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E0463F" w14:textId="77777777" w:rsidR="009C5982" w:rsidRPr="00B3423B" w:rsidRDefault="009C5982" w:rsidP="000A61DE">
      <w:pPr>
        <w:widowControl w:val="0"/>
        <w:adjustRightInd w:val="0"/>
        <w:snapToGrid w:val="0"/>
        <w:spacing w:line="360" w:lineRule="auto"/>
        <w:jc w:val="both"/>
        <w:rPr>
          <w:rFonts w:ascii="Arial" w:eastAsia="Arial" w:hAnsi="Arial" w:cs="Arial"/>
          <w:b/>
          <w:color w:val="000000" w:themeColor="text1"/>
          <w:sz w:val="20"/>
          <w:szCs w:val="20"/>
        </w:rPr>
      </w:pPr>
    </w:p>
    <w:p w14:paraId="5AF3C71C" w14:textId="295EF564" w:rsidR="009C5982" w:rsidRPr="00B3423B" w:rsidRDefault="009C5982" w:rsidP="00521C6F">
      <w:pPr>
        <w:widowControl w:val="0"/>
        <w:adjustRightInd w:val="0"/>
        <w:snapToGrid w:val="0"/>
        <w:spacing w:line="360" w:lineRule="auto"/>
        <w:jc w:val="center"/>
        <w:rPr>
          <w:rFonts w:ascii="Arial" w:eastAsia="Arial" w:hAnsi="Arial" w:cs="Arial"/>
          <w:i/>
          <w:color w:val="000000" w:themeColor="text1"/>
          <w:sz w:val="20"/>
          <w:szCs w:val="20"/>
        </w:rPr>
      </w:pPr>
      <w:r w:rsidRPr="00B3423B">
        <w:rPr>
          <w:rFonts w:ascii="Arial" w:eastAsia="Arial" w:hAnsi="Arial" w:cs="Arial"/>
          <w:b/>
          <w:color w:val="000000" w:themeColor="text1"/>
          <w:sz w:val="20"/>
          <w:szCs w:val="20"/>
        </w:rPr>
        <w:t>Protocol for RNAseq Expression Analysis in Yeast</w:t>
      </w:r>
    </w:p>
    <w:p w14:paraId="552A707C" w14:textId="67CAD525" w:rsidR="009C5982" w:rsidRPr="00B3423B" w:rsidRDefault="009C5982" w:rsidP="00521C6F">
      <w:pPr>
        <w:widowControl w:val="0"/>
        <w:pBdr>
          <w:top w:val="nil"/>
          <w:left w:val="nil"/>
          <w:bottom w:val="nil"/>
          <w:right w:val="nil"/>
          <w:between w:val="nil"/>
        </w:pBdr>
        <w:adjustRightInd w:val="0"/>
        <w:snapToGrid w:val="0"/>
        <w:spacing w:line="360" w:lineRule="auto"/>
        <w:jc w:val="center"/>
        <w:rPr>
          <w:rFonts w:ascii="Arial" w:eastAsia="Malgun Gothic" w:hAnsi="Arial" w:cs="Arial"/>
          <w:i/>
          <w:color w:val="000000" w:themeColor="text1"/>
          <w:sz w:val="20"/>
          <w:szCs w:val="20"/>
        </w:rPr>
      </w:pPr>
      <w:r w:rsidRPr="00B3423B">
        <w:rPr>
          <w:rFonts w:ascii="Arial" w:eastAsia="Arial" w:hAnsi="Arial" w:cs="Arial"/>
          <w:color w:val="000000" w:themeColor="text1"/>
          <w:sz w:val="20"/>
          <w:szCs w:val="20"/>
        </w:rPr>
        <w:t>Stefan Bohn*</w:t>
      </w:r>
    </w:p>
    <w:p w14:paraId="6449248F" w14:textId="77777777" w:rsidR="009C5982" w:rsidRPr="00B3423B" w:rsidRDefault="009C5982" w:rsidP="000A61DE">
      <w:pPr>
        <w:adjustRightInd w:val="0"/>
        <w:snapToGrid w:val="0"/>
        <w:spacing w:line="360" w:lineRule="auto"/>
        <w:jc w:val="both"/>
        <w:rPr>
          <w:rFonts w:ascii="Arial" w:eastAsia="Microsoft YaHei" w:hAnsi="Arial" w:cs="Arial"/>
          <w:color w:val="000000" w:themeColor="text1"/>
          <w:sz w:val="20"/>
          <w:szCs w:val="20"/>
        </w:rPr>
      </w:pPr>
      <w:bookmarkStart w:id="0" w:name="OLE_LINK87"/>
      <w:bookmarkStart w:id="1" w:name="OLE_LINK93"/>
      <w:r w:rsidRPr="00B3423B">
        <w:rPr>
          <w:rFonts w:ascii="Arial" w:eastAsia="Microsoft YaHei" w:hAnsi="Arial" w:cs="Arial"/>
          <w:color w:val="000000" w:themeColor="text1"/>
          <w:sz w:val="20"/>
          <w:szCs w:val="20"/>
        </w:rPr>
        <w:t>Author names will be published exactly as they appear on the title page of the manuscript. Please confirm the spelling of every author’s name.</w:t>
      </w:r>
    </w:p>
    <w:bookmarkEnd w:id="0"/>
    <w:bookmarkEnd w:id="1"/>
    <w:p w14:paraId="582A33CA" w14:textId="77777777" w:rsidR="009C5982" w:rsidRPr="00B3423B" w:rsidRDefault="009C5982" w:rsidP="000A61DE">
      <w:pPr>
        <w:widowControl w:val="0"/>
        <w:adjustRightInd w:val="0"/>
        <w:snapToGrid w:val="0"/>
        <w:spacing w:line="360" w:lineRule="auto"/>
        <w:jc w:val="both"/>
        <w:rPr>
          <w:rFonts w:ascii="Arial" w:eastAsia="Arial" w:hAnsi="Arial" w:cs="Arial"/>
          <w:color w:val="000000" w:themeColor="text1"/>
          <w:sz w:val="20"/>
          <w:szCs w:val="20"/>
          <w:vertAlign w:val="superscript"/>
        </w:rPr>
      </w:pPr>
    </w:p>
    <w:p w14:paraId="6611B80E" w14:textId="7A1CDD90" w:rsidR="009C5982" w:rsidRPr="00B3423B" w:rsidRDefault="009C5982" w:rsidP="000A61DE">
      <w:pPr>
        <w:widowControl w:val="0"/>
        <w:adjustRightInd w:val="0"/>
        <w:snapToGrid w:val="0"/>
        <w:spacing w:line="360" w:lineRule="auto"/>
        <w:jc w:val="both"/>
        <w:rPr>
          <w:rFonts w:ascii="Arial" w:eastAsia="Arial" w:hAnsi="Arial" w:cs="Arial"/>
          <w:color w:val="000000" w:themeColor="text1"/>
          <w:sz w:val="20"/>
          <w:szCs w:val="20"/>
        </w:rPr>
      </w:pPr>
      <w:r w:rsidRPr="00B3423B">
        <w:rPr>
          <w:rFonts w:ascii="Arial" w:eastAsia="Arial" w:hAnsi="Arial" w:cs="Arial"/>
          <w:color w:val="000000" w:themeColor="text1"/>
          <w:sz w:val="20"/>
          <w:szCs w:val="20"/>
        </w:rPr>
        <w:t>Institute of Structural Biology, Helmholtz Zentrum München, Munich, Germany</w:t>
      </w:r>
    </w:p>
    <w:p w14:paraId="50CECB99" w14:textId="77777777" w:rsidR="009C5982" w:rsidRPr="00B3423B" w:rsidRDefault="009C5982" w:rsidP="000A61DE">
      <w:pPr>
        <w:widowControl w:val="0"/>
        <w:adjustRightInd w:val="0"/>
        <w:snapToGrid w:val="0"/>
        <w:spacing w:line="360" w:lineRule="auto"/>
        <w:jc w:val="both"/>
        <w:rPr>
          <w:rFonts w:ascii="Arial" w:eastAsia="Arial" w:hAnsi="Arial" w:cs="Arial"/>
          <w:color w:val="000000" w:themeColor="text1"/>
          <w:sz w:val="20"/>
          <w:szCs w:val="20"/>
        </w:rPr>
      </w:pPr>
      <w:r w:rsidRPr="00B3423B">
        <w:rPr>
          <w:rFonts w:ascii="Arial" w:eastAsia="Arial" w:hAnsi="Arial" w:cs="Arial"/>
          <w:color w:val="000000" w:themeColor="text1"/>
          <w:sz w:val="20"/>
          <w:szCs w:val="20"/>
        </w:rPr>
        <w:t xml:space="preserve">*For correspondence: </w:t>
      </w:r>
      <w:hyperlink r:id="rId8" w:history="1">
        <w:r w:rsidRPr="00B3423B">
          <w:rPr>
            <w:rStyle w:val="Hyperlink"/>
            <w:rFonts w:ascii="Arial" w:eastAsia="Arial" w:hAnsi="Arial" w:cs="Arial"/>
            <w:color w:val="000000" w:themeColor="text1"/>
            <w:sz w:val="20"/>
            <w:szCs w:val="20"/>
          </w:rPr>
          <w:t>stefan.bohn@helmholtz-muenchen.de</w:t>
        </w:r>
      </w:hyperlink>
    </w:p>
    <w:p w14:paraId="647A227D" w14:textId="77777777" w:rsidR="009C5982" w:rsidRPr="00B3423B" w:rsidRDefault="009C5982" w:rsidP="000A61DE">
      <w:pPr>
        <w:adjustRightInd w:val="0"/>
        <w:snapToGrid w:val="0"/>
        <w:spacing w:line="360" w:lineRule="auto"/>
        <w:jc w:val="both"/>
        <w:rPr>
          <w:rFonts w:ascii="Arial" w:hAnsi="Arial" w:cs="Arial"/>
          <w:color w:val="000000" w:themeColor="text1"/>
          <w:sz w:val="20"/>
          <w:szCs w:val="20"/>
        </w:rPr>
      </w:pPr>
      <w:bookmarkStart w:id="2" w:name="OLE_LINK67"/>
      <w:bookmarkStart w:id="3" w:name="OLE_LINK68"/>
      <w:r w:rsidRPr="00B3423B">
        <w:rPr>
          <w:rFonts w:ascii="Arial" w:hAnsi="Arial" w:cs="Arial"/>
          <w:color w:val="000000" w:themeColor="text1"/>
          <w:sz w:val="20"/>
          <w:szCs w:val="20"/>
        </w:rPr>
        <w:t>Authors are required to carefully go through the writing style (i.e., flow, grammar, spelling, and verb tense) of the manuscript and correct any errors or make any change as needed.</w:t>
      </w:r>
    </w:p>
    <w:p w14:paraId="3C8A13F7" w14:textId="77777777" w:rsidR="009C5982" w:rsidRPr="00B3423B" w:rsidRDefault="009C5982" w:rsidP="000A61DE">
      <w:pPr>
        <w:adjustRightInd w:val="0"/>
        <w:snapToGrid w:val="0"/>
        <w:spacing w:line="360" w:lineRule="auto"/>
        <w:jc w:val="both"/>
        <w:rPr>
          <w:rFonts w:ascii="Arial" w:hAnsi="Arial" w:cs="Arial"/>
          <w:color w:val="000000" w:themeColor="text1"/>
          <w:sz w:val="20"/>
          <w:szCs w:val="20"/>
        </w:rPr>
      </w:pPr>
      <w:r w:rsidRPr="00B3423B">
        <w:rPr>
          <w:rFonts w:ascii="Arial" w:hAnsi="Arial" w:cs="Arial"/>
          <w:color w:val="000000" w:themeColor="text1"/>
          <w:sz w:val="20"/>
          <w:szCs w:val="20"/>
        </w:rPr>
        <w:t>To help our editing team view your modifications, please use "Track Changes" while editing.</w:t>
      </w:r>
    </w:p>
    <w:p w14:paraId="182CBC8E" w14:textId="77777777" w:rsidR="009C5982" w:rsidRPr="00B3423B" w:rsidRDefault="009C5982" w:rsidP="000A61DE">
      <w:pPr>
        <w:adjustRightInd w:val="0"/>
        <w:snapToGrid w:val="0"/>
        <w:spacing w:line="360" w:lineRule="auto"/>
        <w:jc w:val="both"/>
        <w:rPr>
          <w:rFonts w:ascii="Arial" w:hAnsi="Arial" w:cs="Arial"/>
          <w:color w:val="000000" w:themeColor="text1"/>
          <w:sz w:val="20"/>
          <w:szCs w:val="20"/>
        </w:rPr>
      </w:pPr>
    </w:p>
    <w:p w14:paraId="074A548D" w14:textId="77777777" w:rsidR="009C5982" w:rsidRPr="00B3423B" w:rsidRDefault="009C5982" w:rsidP="000A61DE">
      <w:pPr>
        <w:adjustRightInd w:val="0"/>
        <w:snapToGrid w:val="0"/>
        <w:spacing w:line="360" w:lineRule="auto"/>
        <w:jc w:val="both"/>
        <w:rPr>
          <w:rFonts w:ascii="Arial" w:eastAsia="Microsoft YaHei" w:hAnsi="Arial" w:cs="Arial"/>
          <w:color w:val="000000" w:themeColor="text1"/>
          <w:sz w:val="20"/>
          <w:szCs w:val="20"/>
        </w:rPr>
      </w:pPr>
      <w:r w:rsidRPr="00B3423B">
        <w:rPr>
          <w:rFonts w:ascii="Arial" w:eastAsia="Microsoft YaHei" w:hAnsi="Arial" w:cs="Arial"/>
          <w:color w:val="000000" w:themeColor="text1"/>
          <w:sz w:val="20"/>
          <w:szCs w:val="20"/>
        </w:rPr>
        <w:t>To help readers follow the protocol more easily, we have made some minor modifications (in red). Please confirm them and make any change as needed.</w:t>
      </w:r>
    </w:p>
    <w:bookmarkEnd w:id="2"/>
    <w:bookmarkEnd w:id="3"/>
    <w:p w14:paraId="2865969B" w14:textId="77777777" w:rsidR="009C5982" w:rsidRPr="00B3423B" w:rsidRDefault="009C5982" w:rsidP="000A61DE">
      <w:pPr>
        <w:widowControl w:val="0"/>
        <w:adjustRightInd w:val="0"/>
        <w:snapToGrid w:val="0"/>
        <w:spacing w:line="360" w:lineRule="auto"/>
        <w:jc w:val="both"/>
        <w:rPr>
          <w:rFonts w:ascii="Arial" w:eastAsia="Malgun Gothic" w:hAnsi="Arial" w:cs="Arial"/>
          <w:color w:val="000000" w:themeColor="text1"/>
          <w:sz w:val="20"/>
          <w:szCs w:val="20"/>
          <w:vertAlign w:val="superscript"/>
        </w:rPr>
      </w:pPr>
    </w:p>
    <w:p w14:paraId="5C4F92F8" w14:textId="77777777" w:rsidR="009C5982" w:rsidRPr="00B3423B" w:rsidRDefault="009C5982" w:rsidP="000A61DE">
      <w:pPr>
        <w:widowControl w:val="0"/>
        <w:adjustRightInd w:val="0"/>
        <w:snapToGrid w:val="0"/>
        <w:spacing w:line="360" w:lineRule="auto"/>
        <w:jc w:val="both"/>
        <w:rPr>
          <w:rFonts w:ascii="Arial" w:eastAsia="Arial" w:hAnsi="Arial" w:cs="Arial"/>
          <w:color w:val="000000" w:themeColor="text1"/>
          <w:sz w:val="20"/>
          <w:szCs w:val="20"/>
        </w:rPr>
      </w:pPr>
      <w:bookmarkStart w:id="4" w:name="OLE_LINK186"/>
      <w:bookmarkStart w:id="5" w:name="OLE_LINK129"/>
      <w:bookmarkStart w:id="6" w:name="OLE_LINK48"/>
      <w:bookmarkStart w:id="7" w:name="OLE_LINK47"/>
      <w:r w:rsidRPr="00B3423B">
        <w:rPr>
          <w:rFonts w:ascii="Arial" w:eastAsia="Microsoft YaHei" w:hAnsi="Arial" w:cs="Arial"/>
          <w:b/>
          <w:color w:val="000000" w:themeColor="text1"/>
          <w:kern w:val="1"/>
          <w:sz w:val="20"/>
          <w:szCs w:val="20"/>
        </w:rPr>
        <w:t>[Abstract</w:t>
      </w:r>
      <w:bookmarkEnd w:id="4"/>
      <w:bookmarkEnd w:id="5"/>
      <w:bookmarkEnd w:id="6"/>
      <w:bookmarkEnd w:id="7"/>
      <w:r w:rsidRPr="00B3423B">
        <w:rPr>
          <w:rFonts w:ascii="Arial" w:eastAsia="Microsoft YaHei" w:hAnsi="Arial" w:cs="Arial"/>
          <w:b/>
          <w:color w:val="000000" w:themeColor="text1"/>
          <w:kern w:val="1"/>
          <w:sz w:val="20"/>
          <w:szCs w:val="20"/>
        </w:rPr>
        <w:t xml:space="preserve">] </w:t>
      </w:r>
      <w:r w:rsidRPr="00B3423B">
        <w:rPr>
          <w:rFonts w:ascii="Arial" w:eastAsia="Arial" w:hAnsi="Arial" w:cs="Arial"/>
          <w:color w:val="000000" w:themeColor="text1"/>
          <w:sz w:val="20"/>
          <w:szCs w:val="20"/>
        </w:rPr>
        <w:t>Genome-wide sequencing of RNA (RNAseq) has become an inexpensive tool to gain key insights into mechanisms of cells and disease. Sample preparation and sequencing are streamlined and allow the acquisition of hundreds of gene expression profiles in a few days. However, in particular data processing, curation and analysis involve numerous steps and can be overwhelming to non-experts. Here, the sample preparation, sequencing and data processing workflow for RNAseq expression data in yeast is described. While this protocol covers only a small portion of the RNAseq landscape, the principle workflow common to most such experiments is described allowing the reader to adapt the protocol where necessary.</w:t>
      </w:r>
    </w:p>
    <w:p w14:paraId="73C62C0D" w14:textId="77777777" w:rsidR="009C5982" w:rsidRPr="00B3423B" w:rsidRDefault="009C5982" w:rsidP="000A61DE">
      <w:pPr>
        <w:widowControl w:val="0"/>
        <w:adjustRightInd w:val="0"/>
        <w:snapToGrid w:val="0"/>
        <w:spacing w:line="360" w:lineRule="auto"/>
        <w:jc w:val="both"/>
        <w:rPr>
          <w:rFonts w:ascii="Arial" w:eastAsia="Arial" w:hAnsi="Arial" w:cs="Arial"/>
          <w:color w:val="000000" w:themeColor="text1"/>
          <w:sz w:val="20"/>
          <w:szCs w:val="20"/>
        </w:rPr>
      </w:pPr>
    </w:p>
    <w:p w14:paraId="1494E783" w14:textId="77777777" w:rsidR="009C5982" w:rsidRPr="00B3423B" w:rsidRDefault="009C5982" w:rsidP="000A61DE">
      <w:pPr>
        <w:adjustRightInd w:val="0"/>
        <w:snapToGrid w:val="0"/>
        <w:spacing w:line="360" w:lineRule="auto"/>
        <w:jc w:val="both"/>
        <w:rPr>
          <w:rFonts w:ascii="Arial" w:hAnsi="Arial" w:cs="Arial"/>
          <w:color w:val="000000" w:themeColor="text1"/>
          <w:sz w:val="20"/>
          <w:szCs w:val="20"/>
        </w:rPr>
      </w:pPr>
      <w:r w:rsidRPr="00B3423B">
        <w:rPr>
          <w:rFonts w:ascii="Arial" w:hAnsi="Arial" w:cs="Arial"/>
          <w:color w:val="000000" w:themeColor="text1"/>
          <w:sz w:val="20"/>
          <w:szCs w:val="20"/>
        </w:rPr>
        <w:t>Graphic abstract:</w:t>
      </w:r>
    </w:p>
    <w:p w14:paraId="2F823893" w14:textId="77777777" w:rsidR="009C5982" w:rsidRPr="00B3423B" w:rsidRDefault="009C5982" w:rsidP="000A61DE">
      <w:pPr>
        <w:adjustRightInd w:val="0"/>
        <w:snapToGrid w:val="0"/>
        <w:spacing w:line="360" w:lineRule="auto"/>
        <w:jc w:val="both"/>
        <w:rPr>
          <w:rFonts w:ascii="Arial" w:hAnsi="Arial" w:cs="Arial"/>
          <w:color w:val="000000" w:themeColor="text1"/>
          <w:sz w:val="20"/>
          <w:szCs w:val="20"/>
        </w:rPr>
      </w:pPr>
    </w:p>
    <w:p w14:paraId="31C12AC8" w14:textId="77777777" w:rsidR="009C5982" w:rsidRPr="00B3423B" w:rsidRDefault="009C5982" w:rsidP="000A61DE">
      <w:pPr>
        <w:widowControl w:val="0"/>
        <w:pBdr>
          <w:top w:val="nil"/>
          <w:left w:val="nil"/>
          <w:bottom w:val="nil"/>
          <w:right w:val="nil"/>
          <w:between w:val="nil"/>
        </w:pBdr>
        <w:adjustRightInd w:val="0"/>
        <w:snapToGrid w:val="0"/>
        <w:spacing w:line="360" w:lineRule="auto"/>
        <w:jc w:val="both"/>
        <w:rPr>
          <w:rFonts w:ascii="Arial" w:eastAsia="Arial" w:hAnsi="Arial" w:cs="Arial"/>
          <w:color w:val="000000" w:themeColor="text1"/>
          <w:sz w:val="20"/>
          <w:szCs w:val="20"/>
        </w:rPr>
      </w:pPr>
      <w:r w:rsidRPr="00B3423B">
        <w:rPr>
          <w:rFonts w:ascii="Arial" w:hAnsi="Arial" w:cs="Arial"/>
          <w:noProof/>
          <w:color w:val="000000" w:themeColor="text1"/>
          <w:sz w:val="20"/>
          <w:szCs w:val="20"/>
          <w:lang w:eastAsia="en-US"/>
        </w:rPr>
        <w:drawing>
          <wp:inline distT="0" distB="0" distL="0" distR="0" wp14:anchorId="73C68710" wp14:editId="30D21C2F">
            <wp:extent cx="5244353" cy="963859"/>
            <wp:effectExtent l="0" t="0" r="0" b="1905"/>
            <wp:docPr id="11" name="Picture 11" descr="电脑屏幕的照片上有字&#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电脑屏幕的照片上有字&#10;&#10;中度可信度描述已自动生成"/>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5690" cy="969618"/>
                    </a:xfrm>
                    <a:prstGeom prst="rect">
                      <a:avLst/>
                    </a:prstGeom>
                    <a:noFill/>
                  </pic:spPr>
                </pic:pic>
              </a:graphicData>
            </a:graphic>
          </wp:inline>
        </w:drawing>
      </w:r>
    </w:p>
    <w:p w14:paraId="5A930A27" w14:textId="3AF8C6C2" w:rsidR="009C5982" w:rsidRPr="00B3423B" w:rsidRDefault="009C5982" w:rsidP="000A61DE">
      <w:pPr>
        <w:widowControl w:val="0"/>
        <w:adjustRightInd w:val="0"/>
        <w:snapToGrid w:val="0"/>
        <w:spacing w:line="360" w:lineRule="auto"/>
        <w:jc w:val="both"/>
        <w:rPr>
          <w:rFonts w:ascii="Arial" w:eastAsia="Arial" w:hAnsi="Arial" w:cs="Arial"/>
          <w:b/>
          <w:color w:val="000000" w:themeColor="text1"/>
          <w:sz w:val="20"/>
          <w:szCs w:val="20"/>
        </w:rPr>
      </w:pPr>
    </w:p>
    <w:p w14:paraId="614D4467" w14:textId="416DF807" w:rsidR="006152E5" w:rsidRPr="00B3423B" w:rsidRDefault="006152E5" w:rsidP="006152E5">
      <w:pPr>
        <w:adjustRightInd w:val="0"/>
        <w:snapToGrid w:val="0"/>
        <w:spacing w:line="360" w:lineRule="auto"/>
        <w:jc w:val="both"/>
        <w:rPr>
          <w:rFonts w:ascii="Arial" w:hAnsi="Arial" w:cs="Arial"/>
          <w:color w:val="000000" w:themeColor="text1"/>
          <w:sz w:val="20"/>
          <w:szCs w:val="20"/>
        </w:rPr>
      </w:pPr>
      <w:r w:rsidRPr="00B3423B">
        <w:rPr>
          <w:rFonts w:ascii="Arial" w:hAnsi="Arial" w:cs="Arial"/>
          <w:color w:val="000000" w:themeColor="text1"/>
          <w:sz w:val="20"/>
          <w:szCs w:val="20"/>
        </w:rPr>
        <w:t>The graphic abstract we received recently (the bottom) is inconsistent with the previous one (the top) in your manuscript. Please confirm which one you would like to use as the final version.</w:t>
      </w:r>
      <w:bookmarkStart w:id="8" w:name="_GoBack"/>
      <w:bookmarkEnd w:id="8"/>
    </w:p>
    <w:p w14:paraId="54732B34" w14:textId="77777777" w:rsidR="006152E5" w:rsidRPr="00B3423B" w:rsidRDefault="006152E5" w:rsidP="000A61DE">
      <w:pPr>
        <w:widowControl w:val="0"/>
        <w:adjustRightInd w:val="0"/>
        <w:snapToGrid w:val="0"/>
        <w:spacing w:line="360" w:lineRule="auto"/>
        <w:jc w:val="both"/>
        <w:rPr>
          <w:rFonts w:ascii="Arial" w:eastAsia="Arial" w:hAnsi="Arial" w:cs="Arial"/>
          <w:b/>
          <w:color w:val="000000" w:themeColor="text1"/>
          <w:sz w:val="20"/>
          <w:szCs w:val="20"/>
        </w:rPr>
      </w:pPr>
    </w:p>
    <w:p w14:paraId="5D3D52AD" w14:textId="0C31AAD5" w:rsidR="009C5982" w:rsidRPr="00B3423B" w:rsidRDefault="009C5982" w:rsidP="000A61DE">
      <w:pPr>
        <w:widowControl w:val="0"/>
        <w:adjustRightInd w:val="0"/>
        <w:snapToGrid w:val="0"/>
        <w:spacing w:line="360" w:lineRule="auto"/>
        <w:jc w:val="both"/>
        <w:rPr>
          <w:rFonts w:ascii="Arial" w:eastAsia="Arial" w:hAnsi="Arial" w:cs="Arial"/>
          <w:color w:val="000000" w:themeColor="text1"/>
          <w:sz w:val="20"/>
          <w:szCs w:val="20"/>
        </w:rPr>
      </w:pPr>
      <w:r w:rsidRPr="00B3423B">
        <w:rPr>
          <w:rFonts w:ascii="Arial" w:eastAsia="Arial" w:hAnsi="Arial" w:cs="Arial"/>
          <w:b/>
          <w:color w:val="000000" w:themeColor="text1"/>
          <w:sz w:val="20"/>
          <w:szCs w:val="20"/>
        </w:rPr>
        <w:t xml:space="preserve">Keywords: </w:t>
      </w:r>
      <w:r w:rsidRPr="00B3423B">
        <w:rPr>
          <w:rFonts w:ascii="Arial" w:eastAsia="Arial" w:hAnsi="Arial" w:cs="Arial"/>
          <w:color w:val="000000" w:themeColor="text1"/>
          <w:sz w:val="20"/>
          <w:szCs w:val="20"/>
        </w:rPr>
        <w:t>mRNA, Sequence analysis, Yeast, Relative expression levels, Next generation sequencing, Systems biology, Whole genome</w:t>
      </w:r>
    </w:p>
    <w:p w14:paraId="14999E1A" w14:textId="32D0F026" w:rsidR="009C5982" w:rsidRPr="00B3423B" w:rsidRDefault="009C5982" w:rsidP="000A61DE">
      <w:pPr>
        <w:widowControl w:val="0"/>
        <w:pBdr>
          <w:top w:val="nil"/>
          <w:left w:val="nil"/>
          <w:bottom w:val="nil"/>
          <w:right w:val="nil"/>
          <w:between w:val="nil"/>
        </w:pBdr>
        <w:adjustRightInd w:val="0"/>
        <w:snapToGrid w:val="0"/>
        <w:spacing w:line="360" w:lineRule="auto"/>
        <w:jc w:val="both"/>
        <w:rPr>
          <w:rFonts w:ascii="Arial" w:eastAsia="Arial" w:hAnsi="Arial" w:cs="Arial"/>
          <w:b/>
          <w:color w:val="000000" w:themeColor="text1"/>
          <w:sz w:val="20"/>
          <w:szCs w:val="20"/>
        </w:rPr>
      </w:pPr>
    </w:p>
    <w:p w14:paraId="14999FD9" w14:textId="3DB9C53A" w:rsidR="006152E5" w:rsidRPr="00B3423B" w:rsidRDefault="006152E5" w:rsidP="000A61DE">
      <w:pPr>
        <w:widowControl w:val="0"/>
        <w:pBdr>
          <w:top w:val="nil"/>
          <w:left w:val="nil"/>
          <w:bottom w:val="nil"/>
          <w:right w:val="nil"/>
          <w:between w:val="nil"/>
        </w:pBdr>
        <w:adjustRightInd w:val="0"/>
        <w:snapToGrid w:val="0"/>
        <w:spacing w:line="360" w:lineRule="auto"/>
        <w:jc w:val="both"/>
        <w:rPr>
          <w:rFonts w:ascii="Arial" w:eastAsia="Arial" w:hAnsi="Arial" w:cs="Arial"/>
          <w:b/>
          <w:color w:val="000000" w:themeColor="text1"/>
          <w:sz w:val="20"/>
          <w:szCs w:val="20"/>
        </w:rPr>
      </w:pPr>
      <w:r w:rsidRPr="00B3423B">
        <w:rPr>
          <w:rFonts w:ascii="Arial" w:eastAsia="Arial" w:hAnsi="Arial" w:cs="Arial"/>
          <w:b/>
          <w:color w:val="000000" w:themeColor="text1"/>
          <w:sz w:val="20"/>
          <w:szCs w:val="20"/>
        </w:rPr>
        <w:t>Comment:</w:t>
      </w:r>
      <w:r w:rsidRPr="00B3423B">
        <w:rPr>
          <w:rFonts w:ascii="Arial" w:hAnsi="Arial" w:cs="Arial"/>
          <w:color w:val="000000" w:themeColor="text1"/>
          <w:sz w:val="20"/>
          <w:szCs w:val="20"/>
        </w:rPr>
        <w:t xml:space="preserve"> </w:t>
      </w:r>
      <w:r w:rsidRPr="00B3423B">
        <w:rPr>
          <w:rFonts w:ascii="Arial" w:eastAsia="Arial" w:hAnsi="Arial" w:cs="Arial"/>
          <w:b/>
          <w:color w:val="000000" w:themeColor="text1"/>
          <w:sz w:val="20"/>
          <w:szCs w:val="20"/>
        </w:rPr>
        <w:t xml:space="preserve">This is improved but the author needs to check the manuscript carefully. I found </w:t>
      </w:r>
      <w:r w:rsidRPr="00B3423B">
        <w:rPr>
          <w:rFonts w:ascii="Arial" w:eastAsia="Arial" w:hAnsi="Arial" w:cs="Arial"/>
          <w:b/>
          <w:color w:val="000000" w:themeColor="text1"/>
          <w:sz w:val="20"/>
          <w:szCs w:val="20"/>
        </w:rPr>
        <w:lastRenderedPageBreak/>
        <w:t>multiple mistakes.</w:t>
      </w:r>
    </w:p>
    <w:p w14:paraId="64530A75" w14:textId="3AB4E0A6" w:rsidR="009C5982" w:rsidRPr="00B3423B" w:rsidRDefault="009C5982" w:rsidP="000A61DE">
      <w:pPr>
        <w:widowControl w:val="0"/>
        <w:pBdr>
          <w:top w:val="nil"/>
          <w:left w:val="nil"/>
          <w:bottom w:val="nil"/>
          <w:right w:val="nil"/>
          <w:between w:val="nil"/>
        </w:pBdr>
        <w:adjustRightInd w:val="0"/>
        <w:snapToGrid w:val="0"/>
        <w:spacing w:line="360" w:lineRule="auto"/>
        <w:jc w:val="both"/>
        <w:rPr>
          <w:rFonts w:ascii="Arial" w:hAnsi="Arial" w:cs="Arial"/>
          <w:color w:val="000000" w:themeColor="text1"/>
          <w:sz w:val="20"/>
          <w:szCs w:val="20"/>
        </w:rPr>
      </w:pPr>
      <w:r w:rsidRPr="00B3423B">
        <w:rPr>
          <w:rFonts w:ascii="Arial" w:eastAsia="Microsoft YaHei" w:hAnsi="Arial" w:cs="Arial"/>
          <w:b/>
          <w:color w:val="000000" w:themeColor="text1"/>
          <w:kern w:val="1"/>
          <w:sz w:val="20"/>
          <w:szCs w:val="20"/>
        </w:rPr>
        <w:t>[</w:t>
      </w:r>
      <w:bookmarkStart w:id="9" w:name="OLE_LINK52"/>
      <w:bookmarkStart w:id="10" w:name="OLE_LINK51"/>
      <w:r w:rsidRPr="00B3423B">
        <w:rPr>
          <w:rFonts w:ascii="Arial" w:eastAsia="Microsoft YaHei" w:hAnsi="Arial" w:cs="Arial"/>
          <w:b/>
          <w:color w:val="000000" w:themeColor="text1"/>
          <w:kern w:val="1"/>
          <w:sz w:val="20"/>
          <w:szCs w:val="20"/>
        </w:rPr>
        <w:t>Background</w:t>
      </w:r>
      <w:bookmarkEnd w:id="9"/>
      <w:bookmarkEnd w:id="10"/>
      <w:r w:rsidRPr="00B3423B">
        <w:rPr>
          <w:rFonts w:ascii="Arial" w:eastAsia="Microsoft YaHei" w:hAnsi="Arial" w:cs="Arial"/>
          <w:b/>
          <w:color w:val="000000" w:themeColor="text1"/>
          <w:kern w:val="1"/>
          <w:sz w:val="20"/>
          <w:szCs w:val="20"/>
        </w:rPr>
        <w:t>]</w:t>
      </w:r>
      <w:r w:rsidRPr="00B3423B">
        <w:rPr>
          <w:rFonts w:ascii="Arial" w:hAnsi="Arial" w:cs="Arial"/>
          <w:b/>
          <w:color w:val="000000" w:themeColor="text1"/>
          <w:kern w:val="1"/>
          <w:sz w:val="20"/>
          <w:szCs w:val="20"/>
        </w:rPr>
        <w:t xml:space="preserve"> </w:t>
      </w:r>
      <w:r w:rsidRPr="00B3423B">
        <w:rPr>
          <w:rFonts w:ascii="Arial" w:hAnsi="Arial" w:cs="Arial"/>
          <w:color w:val="000000" w:themeColor="text1"/>
          <w:sz w:val="20"/>
          <w:szCs w:val="20"/>
        </w:rPr>
        <w:t xml:space="preserve">Sequencing of RNA (RNAseq) has - with the emergence of next generation sequencing - become a powerful tool to measure the presence and quantity of RNA in a given cell population or even a single cell. Since its initial uses (Bainbridge </w:t>
      </w:r>
      <w:r w:rsidRPr="00B3423B">
        <w:rPr>
          <w:rFonts w:ascii="Arial" w:hAnsi="Arial" w:cs="Arial"/>
          <w:i/>
          <w:color w:val="000000" w:themeColor="text1"/>
          <w:sz w:val="20"/>
          <w:szCs w:val="20"/>
        </w:rPr>
        <w:t>et al.</w:t>
      </w:r>
      <w:r w:rsidRPr="00B3423B">
        <w:rPr>
          <w:rFonts w:ascii="Arial" w:hAnsi="Arial" w:cs="Arial"/>
          <w:color w:val="000000" w:themeColor="text1"/>
          <w:sz w:val="20"/>
          <w:szCs w:val="20"/>
        </w:rPr>
        <w:t xml:space="preserve">, 2006; Cheung </w:t>
      </w:r>
      <w:r w:rsidRPr="00B3423B">
        <w:rPr>
          <w:rFonts w:ascii="Arial" w:hAnsi="Arial" w:cs="Arial"/>
          <w:i/>
          <w:color w:val="000000" w:themeColor="text1"/>
          <w:sz w:val="20"/>
          <w:szCs w:val="20"/>
        </w:rPr>
        <w:t>et al.</w:t>
      </w:r>
      <w:r w:rsidRPr="00B3423B">
        <w:rPr>
          <w:rFonts w:ascii="Arial" w:hAnsi="Arial" w:cs="Arial"/>
          <w:color w:val="000000" w:themeColor="text1"/>
          <w:sz w:val="20"/>
          <w:szCs w:val="20"/>
        </w:rPr>
        <w:t xml:space="preserve">, 2006; Emrich </w:t>
      </w:r>
      <w:r w:rsidRPr="00B3423B">
        <w:rPr>
          <w:rFonts w:ascii="Arial" w:hAnsi="Arial" w:cs="Arial"/>
          <w:i/>
          <w:color w:val="000000" w:themeColor="text1"/>
          <w:sz w:val="20"/>
          <w:szCs w:val="20"/>
        </w:rPr>
        <w:t>et al.</w:t>
      </w:r>
      <w:r w:rsidRPr="00B3423B">
        <w:rPr>
          <w:rFonts w:ascii="Arial" w:hAnsi="Arial" w:cs="Arial"/>
          <w:color w:val="000000" w:themeColor="text1"/>
          <w:sz w:val="20"/>
          <w:szCs w:val="20"/>
        </w:rPr>
        <w:t xml:space="preserve">, 2007; Weber </w:t>
      </w:r>
      <w:r w:rsidRPr="00B3423B">
        <w:rPr>
          <w:rFonts w:ascii="Arial" w:hAnsi="Arial" w:cs="Arial"/>
          <w:i/>
          <w:color w:val="000000" w:themeColor="text1"/>
          <w:sz w:val="20"/>
          <w:szCs w:val="20"/>
        </w:rPr>
        <w:t>et al.</w:t>
      </w:r>
      <w:r w:rsidRPr="00B3423B">
        <w:rPr>
          <w:rFonts w:ascii="Arial" w:hAnsi="Arial" w:cs="Arial"/>
          <w:color w:val="000000" w:themeColor="text1"/>
          <w:sz w:val="20"/>
          <w:szCs w:val="20"/>
        </w:rPr>
        <w:t xml:space="preserve">, 2007; Nagalakshmi </w:t>
      </w:r>
      <w:r w:rsidRPr="00B3423B">
        <w:rPr>
          <w:rFonts w:ascii="Arial" w:hAnsi="Arial" w:cs="Arial"/>
          <w:i/>
          <w:color w:val="000000" w:themeColor="text1"/>
          <w:sz w:val="20"/>
          <w:szCs w:val="20"/>
        </w:rPr>
        <w:t>et al.</w:t>
      </w:r>
      <w:r w:rsidRPr="00B3423B">
        <w:rPr>
          <w:rFonts w:ascii="Arial" w:hAnsi="Arial" w:cs="Arial"/>
          <w:color w:val="000000" w:themeColor="text1"/>
          <w:sz w:val="20"/>
          <w:szCs w:val="20"/>
        </w:rPr>
        <w:t>, 2008) RNAseq has seen a large variety of applications: from gene expression analysis by quantifying relative amounts of RNA sequence reads to the discovery of novel transcripts or splice variants, ribosome profiling or detection of single nucleotide polymorphisms. Even though a manifold of specific RNAseq uses exist, the basic workflow remains the same: RNA molecules are extracted, amplified, sequenced, aligned to the genome of the host organism, and subsequently the data is analyzed. Sample requirements are relatively low, typically 1</w:t>
      </w:r>
      <w:r w:rsidR="002C555D" w:rsidRPr="00B3423B">
        <w:rPr>
          <w:rFonts w:ascii="Arial" w:hAnsi="Arial" w:cs="Arial"/>
          <w:color w:val="000000" w:themeColor="text1"/>
          <w:sz w:val="20"/>
          <w:szCs w:val="20"/>
        </w:rPr>
        <w:t xml:space="preserve"> </w:t>
      </w:r>
      <w:r w:rsidRPr="00B3423B">
        <w:rPr>
          <w:rFonts w:ascii="Arial" w:hAnsi="Arial" w:cs="Arial"/>
          <w:color w:val="000000" w:themeColor="text1"/>
          <w:sz w:val="20"/>
          <w:szCs w:val="20"/>
        </w:rPr>
        <w:t>μg down to 10</w:t>
      </w:r>
      <w:r w:rsidR="002C555D" w:rsidRPr="00B3423B">
        <w:rPr>
          <w:rFonts w:ascii="Arial" w:hAnsi="Arial" w:cs="Arial"/>
          <w:color w:val="000000" w:themeColor="text1"/>
          <w:sz w:val="20"/>
          <w:szCs w:val="20"/>
        </w:rPr>
        <w:t xml:space="preserve"> </w:t>
      </w:r>
      <w:r w:rsidRPr="00B3423B">
        <w:rPr>
          <w:rFonts w:ascii="Arial" w:hAnsi="Arial" w:cs="Arial"/>
          <w:color w:val="000000" w:themeColor="text1"/>
          <w:sz w:val="20"/>
          <w:szCs w:val="20"/>
        </w:rPr>
        <w:t xml:space="preserve">ng of input RNA are sufficient for downstream amplification and library generation. </w:t>
      </w:r>
      <w:r w:rsidRPr="00B3423B">
        <w:rPr>
          <w:rFonts w:ascii="Arial" w:eastAsia="Arial" w:hAnsi="Arial" w:cs="Arial"/>
          <w:color w:val="000000" w:themeColor="text1"/>
          <w:sz w:val="20"/>
          <w:szCs w:val="20"/>
        </w:rPr>
        <w:t>For single-cell RNAseq as little as 10</w:t>
      </w:r>
      <w:r w:rsidR="002C555D" w:rsidRPr="00B3423B">
        <w:rPr>
          <w:rFonts w:ascii="Arial" w:eastAsia="Arial" w:hAnsi="Arial" w:cs="Arial"/>
          <w:color w:val="000000" w:themeColor="text1"/>
          <w:sz w:val="20"/>
          <w:szCs w:val="20"/>
        </w:rPr>
        <w:t xml:space="preserve"> </w:t>
      </w:r>
      <w:r w:rsidRPr="00B3423B">
        <w:rPr>
          <w:rFonts w:ascii="Arial" w:eastAsia="Arial" w:hAnsi="Arial" w:cs="Arial"/>
          <w:color w:val="000000" w:themeColor="text1"/>
          <w:sz w:val="20"/>
          <w:szCs w:val="20"/>
        </w:rPr>
        <w:t>pg are required, where the low amount of input material is amplified before library generation (</w:t>
      </w:r>
      <w:r w:rsidRPr="00B3423B">
        <w:rPr>
          <w:rFonts w:ascii="Arial" w:hAnsi="Arial" w:cs="Arial"/>
          <w:color w:val="000000" w:themeColor="text1"/>
          <w:sz w:val="20"/>
          <w:szCs w:val="20"/>
        </w:rPr>
        <w:t xml:space="preserve">Haque </w:t>
      </w:r>
      <w:r w:rsidRPr="00B3423B">
        <w:rPr>
          <w:rFonts w:ascii="Arial" w:hAnsi="Arial" w:cs="Arial"/>
          <w:i/>
          <w:color w:val="000000" w:themeColor="text1"/>
          <w:sz w:val="20"/>
          <w:szCs w:val="20"/>
        </w:rPr>
        <w:t>et al.</w:t>
      </w:r>
      <w:r w:rsidRPr="00B3423B">
        <w:rPr>
          <w:rFonts w:ascii="Arial" w:hAnsi="Arial" w:cs="Arial"/>
          <w:color w:val="000000" w:themeColor="text1"/>
          <w:sz w:val="20"/>
          <w:szCs w:val="20"/>
        </w:rPr>
        <w:t>, 2017</w:t>
      </w:r>
      <w:r w:rsidRPr="00B3423B">
        <w:rPr>
          <w:rFonts w:ascii="Arial" w:eastAsia="Arial" w:hAnsi="Arial" w:cs="Arial"/>
          <w:color w:val="000000" w:themeColor="text1"/>
          <w:sz w:val="20"/>
          <w:szCs w:val="20"/>
        </w:rPr>
        <w:t>).</w:t>
      </w:r>
      <w:r w:rsidRPr="00B3423B">
        <w:rPr>
          <w:rFonts w:ascii="Arial" w:hAnsi="Arial" w:cs="Arial"/>
          <w:color w:val="000000" w:themeColor="text1"/>
          <w:sz w:val="20"/>
          <w:szCs w:val="20"/>
        </w:rPr>
        <w:t xml:space="preserve"> RNAseq can be applied to any population of extracted RNA independent of the source organism. Due to the wide applicability of RNAseq, sample preparation kits varying in complexity are commercially available (from RNA extraction to whole RNAseq library generation including the computational analysis).</w:t>
      </w:r>
    </w:p>
    <w:p w14:paraId="60C5217D" w14:textId="6627F9C3" w:rsidR="009C5982" w:rsidRPr="00B3423B" w:rsidRDefault="00AA1319" w:rsidP="000A61DE">
      <w:pPr>
        <w:widowControl w:val="0"/>
        <w:pBdr>
          <w:top w:val="nil"/>
          <w:left w:val="nil"/>
          <w:bottom w:val="nil"/>
          <w:right w:val="nil"/>
          <w:between w:val="nil"/>
        </w:pBdr>
        <w:adjustRightInd w:val="0"/>
        <w:snapToGrid w:val="0"/>
        <w:spacing w:line="360" w:lineRule="auto"/>
        <w:jc w:val="both"/>
        <w:rPr>
          <w:rFonts w:ascii="Arial" w:eastAsia="Arial" w:hAnsi="Arial" w:cs="Arial"/>
          <w:color w:val="000000" w:themeColor="text1"/>
          <w:sz w:val="20"/>
          <w:szCs w:val="20"/>
        </w:rPr>
      </w:pPr>
      <w:r w:rsidRPr="00B3423B">
        <w:rPr>
          <w:rFonts w:ascii="Arial" w:hAnsi="Arial" w:cs="Arial"/>
          <w:color w:val="000000" w:themeColor="text1"/>
          <w:sz w:val="20"/>
          <w:szCs w:val="20"/>
        </w:rPr>
        <w:t xml:space="preserve">  </w:t>
      </w:r>
      <w:r w:rsidR="009C5982" w:rsidRPr="00B3423B">
        <w:rPr>
          <w:rFonts w:ascii="Arial" w:hAnsi="Arial" w:cs="Arial"/>
          <w:color w:val="000000" w:themeColor="text1"/>
          <w:sz w:val="20"/>
          <w:szCs w:val="20"/>
        </w:rPr>
        <w:t xml:space="preserve">Integral part of RNAseq is the sequencing of the extracted RNA population. Most commonly, sequencing is performed by detection of fluorescently labelled nucleic acids bound to the surface of flowcells, </w:t>
      </w:r>
      <w:r w:rsidR="009C5982" w:rsidRPr="00B3423B">
        <w:rPr>
          <w:rFonts w:ascii="Arial" w:hAnsi="Arial" w:cs="Arial"/>
          <w:i/>
          <w:iCs/>
          <w:color w:val="000000" w:themeColor="text1"/>
          <w:sz w:val="20"/>
          <w:szCs w:val="20"/>
        </w:rPr>
        <w:t>e.g.</w:t>
      </w:r>
      <w:r w:rsidR="00EE0D56" w:rsidRPr="00B3423B">
        <w:rPr>
          <w:rFonts w:ascii="Arial" w:hAnsi="Arial" w:cs="Arial"/>
          <w:color w:val="000000" w:themeColor="text1"/>
          <w:sz w:val="20"/>
          <w:szCs w:val="20"/>
        </w:rPr>
        <w:t>,</w:t>
      </w:r>
      <w:r w:rsidR="009C5982" w:rsidRPr="00B3423B">
        <w:rPr>
          <w:rFonts w:ascii="Arial" w:hAnsi="Arial" w:cs="Arial"/>
          <w:color w:val="000000" w:themeColor="text1"/>
          <w:sz w:val="20"/>
          <w:szCs w:val="20"/>
        </w:rPr>
        <w:t xml:space="preserve"> by platforms such as Illumina and </w:t>
      </w:r>
      <w:r w:rsidR="009C5982" w:rsidRPr="00B3423B">
        <w:rPr>
          <w:rFonts w:ascii="Arial" w:eastAsia="Arial" w:hAnsi="Arial" w:cs="Arial"/>
          <w:color w:val="000000" w:themeColor="text1"/>
          <w:sz w:val="20"/>
          <w:szCs w:val="20"/>
        </w:rPr>
        <w:t xml:space="preserve">PAC Biosystem. </w:t>
      </w:r>
      <w:r w:rsidR="009C5982" w:rsidRPr="00B3423B">
        <w:rPr>
          <w:rFonts w:ascii="Arial" w:hAnsi="Arial" w:cs="Arial"/>
          <w:color w:val="000000" w:themeColor="text1"/>
          <w:sz w:val="20"/>
          <w:szCs w:val="20"/>
        </w:rPr>
        <w:t>To this end, the RNA fragments are converted into a cDNA library, amplified and flowcell adapters are introduced. During each sequencing cycle DNA polymerases will attach fluorescently labelled nucleotides to the flowcell-bound library molecules which are then detected by the sequencer, typically generating read lengths of 150-300</w:t>
      </w:r>
      <w:r w:rsidR="00353F94" w:rsidRPr="00B3423B">
        <w:rPr>
          <w:rFonts w:ascii="Arial" w:hAnsi="Arial" w:cs="Arial"/>
          <w:color w:val="000000" w:themeColor="text1"/>
          <w:sz w:val="20"/>
          <w:szCs w:val="20"/>
        </w:rPr>
        <w:t xml:space="preserve"> </w:t>
      </w:r>
      <w:r w:rsidR="009C5982" w:rsidRPr="00B3423B">
        <w:rPr>
          <w:rFonts w:ascii="Arial" w:hAnsi="Arial" w:cs="Arial"/>
          <w:color w:val="000000" w:themeColor="text1"/>
          <w:sz w:val="20"/>
          <w:szCs w:val="20"/>
        </w:rPr>
        <w:t xml:space="preserve">bp to several kbp (for Illumina and PAC Biosystem, respectively). </w:t>
      </w:r>
      <w:r w:rsidR="009C5982" w:rsidRPr="00B3423B">
        <w:rPr>
          <w:rFonts w:ascii="Arial" w:eastAsia="Arial" w:hAnsi="Arial" w:cs="Arial"/>
          <w:color w:val="000000" w:themeColor="text1"/>
          <w:sz w:val="20"/>
          <w:szCs w:val="20"/>
        </w:rPr>
        <w:t>More recently emerging is sequencing by passage of nucleic acids through protein nanopores embedded in membranes (</w:t>
      </w:r>
      <w:r w:rsidR="002C555D" w:rsidRPr="00B3423B">
        <w:rPr>
          <w:rFonts w:ascii="Arial" w:hAnsi="Arial" w:cs="Arial"/>
          <w:i/>
          <w:color w:val="000000" w:themeColor="text1"/>
          <w:sz w:val="20"/>
          <w:szCs w:val="20"/>
        </w:rPr>
        <w:t>e.g.</w:t>
      </w:r>
      <w:r w:rsidR="002C555D" w:rsidRPr="00B3423B">
        <w:rPr>
          <w:rFonts w:ascii="Arial" w:hAnsi="Arial" w:cs="Arial"/>
          <w:iCs/>
          <w:color w:val="000000" w:themeColor="text1"/>
          <w:sz w:val="20"/>
          <w:szCs w:val="20"/>
        </w:rPr>
        <w:t>,</w:t>
      </w:r>
      <w:r w:rsidR="009C5982" w:rsidRPr="00B3423B">
        <w:rPr>
          <w:rFonts w:ascii="Arial" w:eastAsia="Arial" w:hAnsi="Arial" w:cs="Arial"/>
          <w:color w:val="000000" w:themeColor="text1"/>
          <w:sz w:val="20"/>
          <w:szCs w:val="20"/>
        </w:rPr>
        <w:t xml:space="preserve"> by Nanoporetech) (</w:t>
      </w:r>
      <w:r w:rsidR="009C5982" w:rsidRPr="00B3423B">
        <w:rPr>
          <w:rFonts w:ascii="Arial" w:hAnsi="Arial" w:cs="Arial"/>
          <w:color w:val="000000" w:themeColor="text1"/>
          <w:sz w:val="20"/>
          <w:szCs w:val="20"/>
        </w:rPr>
        <w:t xml:space="preserve">Logsdon </w:t>
      </w:r>
      <w:r w:rsidR="009C5982" w:rsidRPr="00B3423B">
        <w:rPr>
          <w:rFonts w:ascii="Arial" w:hAnsi="Arial" w:cs="Arial"/>
          <w:i/>
          <w:color w:val="000000" w:themeColor="text1"/>
          <w:sz w:val="20"/>
          <w:szCs w:val="20"/>
        </w:rPr>
        <w:t>et al.</w:t>
      </w:r>
      <w:r w:rsidR="009C5982" w:rsidRPr="00B3423B">
        <w:rPr>
          <w:rFonts w:ascii="Arial" w:hAnsi="Arial" w:cs="Arial"/>
          <w:color w:val="000000" w:themeColor="text1"/>
          <w:sz w:val="20"/>
          <w:szCs w:val="20"/>
        </w:rPr>
        <w:t>, 2020), allowing for sequencing of much longer fragments (up to Mbp)</w:t>
      </w:r>
      <w:r w:rsidR="009C5982" w:rsidRPr="00B3423B">
        <w:rPr>
          <w:rFonts w:ascii="Arial" w:eastAsia="Arial" w:hAnsi="Arial" w:cs="Arial"/>
          <w:color w:val="000000" w:themeColor="text1"/>
          <w:sz w:val="20"/>
          <w:szCs w:val="20"/>
        </w:rPr>
        <w:t>. At the time of writing the most commonly available sequencers (</w:t>
      </w:r>
      <w:r w:rsidR="002C555D" w:rsidRPr="00B3423B">
        <w:rPr>
          <w:rFonts w:ascii="Arial" w:hAnsi="Arial" w:cs="Arial"/>
          <w:i/>
          <w:color w:val="000000" w:themeColor="text1"/>
          <w:sz w:val="20"/>
          <w:szCs w:val="20"/>
        </w:rPr>
        <w:t>e.g.</w:t>
      </w:r>
      <w:r w:rsidR="002C555D" w:rsidRPr="00B3423B">
        <w:rPr>
          <w:rFonts w:ascii="Arial" w:hAnsi="Arial" w:cs="Arial"/>
          <w:iCs/>
          <w:color w:val="000000" w:themeColor="text1"/>
          <w:sz w:val="20"/>
          <w:szCs w:val="20"/>
        </w:rPr>
        <w:t>,</w:t>
      </w:r>
      <w:r w:rsidR="009C5982" w:rsidRPr="00B3423B">
        <w:rPr>
          <w:rFonts w:ascii="Arial" w:eastAsia="Arial" w:hAnsi="Arial" w:cs="Arial"/>
          <w:color w:val="000000" w:themeColor="text1"/>
          <w:sz w:val="20"/>
          <w:szCs w:val="20"/>
        </w:rPr>
        <w:t xml:space="preserve"> from Illumina or PAC Biosystem) cost around $100</w:t>
      </w:r>
      <w:r w:rsidR="00601F27" w:rsidRPr="00B3423B">
        <w:rPr>
          <w:rFonts w:ascii="Arial" w:eastAsia="Arial" w:hAnsi="Arial" w:cs="Arial"/>
          <w:color w:val="000000" w:themeColor="text1"/>
          <w:sz w:val="20"/>
          <w:szCs w:val="20"/>
        </w:rPr>
        <w:t xml:space="preserve"> </w:t>
      </w:r>
      <w:r w:rsidR="009C5982" w:rsidRPr="00B3423B">
        <w:rPr>
          <w:rFonts w:ascii="Arial" w:eastAsia="Arial" w:hAnsi="Arial" w:cs="Arial"/>
          <w:color w:val="000000" w:themeColor="text1"/>
          <w:sz w:val="20"/>
          <w:szCs w:val="20"/>
        </w:rPr>
        <w:t>k for the machine alone, whereas table-top sequencers using the nanopore technology are considerably cheaper (~$10</w:t>
      </w:r>
      <w:r w:rsidR="00601F27" w:rsidRPr="00B3423B">
        <w:rPr>
          <w:rFonts w:ascii="Arial" w:eastAsia="Arial" w:hAnsi="Arial" w:cs="Arial"/>
          <w:color w:val="000000" w:themeColor="text1"/>
          <w:sz w:val="20"/>
          <w:szCs w:val="20"/>
        </w:rPr>
        <w:t xml:space="preserve"> </w:t>
      </w:r>
      <w:r w:rsidR="009C5982" w:rsidRPr="00B3423B">
        <w:rPr>
          <w:rFonts w:ascii="Arial" w:eastAsia="Arial" w:hAnsi="Arial" w:cs="Arial"/>
          <w:color w:val="000000" w:themeColor="text1"/>
          <w:sz w:val="20"/>
          <w:szCs w:val="20"/>
        </w:rPr>
        <w:t xml:space="preserve">k) promising wider applicability in the near future. Due to the considerable cost of the most commonly available sequencing systems from Illumina or PAC Biosystems resources are often shared among labs or institutes and managed by trained professionals that ensure the acquisition </w:t>
      </w:r>
      <w:r w:rsidR="00C6265A" w:rsidRPr="00B3423B">
        <w:rPr>
          <w:rFonts w:ascii="Arial" w:eastAsia="Arial" w:hAnsi="Arial" w:cs="Arial"/>
          <w:color w:val="000000" w:themeColor="text1"/>
          <w:sz w:val="20"/>
          <w:szCs w:val="20"/>
        </w:rPr>
        <w:t xml:space="preserve">and integrity </w:t>
      </w:r>
      <w:r w:rsidR="009C5982" w:rsidRPr="00B3423B">
        <w:rPr>
          <w:rFonts w:ascii="Arial" w:eastAsia="Arial" w:hAnsi="Arial" w:cs="Arial"/>
          <w:color w:val="000000" w:themeColor="text1"/>
          <w:sz w:val="20"/>
          <w:szCs w:val="20"/>
        </w:rPr>
        <w:t>of high quality sequencing data.</w:t>
      </w:r>
    </w:p>
    <w:p w14:paraId="05A2A356" w14:textId="41DD2F9B" w:rsidR="009C5982" w:rsidRPr="00B3423B" w:rsidRDefault="00AA1319" w:rsidP="000A61DE">
      <w:pPr>
        <w:widowControl w:val="0"/>
        <w:pBdr>
          <w:top w:val="nil"/>
          <w:left w:val="nil"/>
          <w:bottom w:val="nil"/>
          <w:right w:val="nil"/>
          <w:between w:val="nil"/>
        </w:pBdr>
        <w:adjustRightInd w:val="0"/>
        <w:snapToGrid w:val="0"/>
        <w:spacing w:line="360" w:lineRule="auto"/>
        <w:jc w:val="both"/>
        <w:rPr>
          <w:rFonts w:ascii="Arial" w:hAnsi="Arial" w:cs="Arial"/>
          <w:color w:val="000000" w:themeColor="text1"/>
          <w:sz w:val="20"/>
          <w:szCs w:val="20"/>
        </w:rPr>
      </w:pPr>
      <w:r w:rsidRPr="00B3423B">
        <w:rPr>
          <w:rFonts w:ascii="Arial" w:hAnsi="Arial" w:cs="Arial"/>
          <w:color w:val="000000" w:themeColor="text1"/>
          <w:sz w:val="20"/>
          <w:szCs w:val="20"/>
        </w:rPr>
        <w:t xml:space="preserve">  </w:t>
      </w:r>
      <w:r w:rsidR="009C5982" w:rsidRPr="00B3423B">
        <w:rPr>
          <w:rFonts w:ascii="Arial" w:hAnsi="Arial" w:cs="Arial"/>
          <w:color w:val="000000" w:themeColor="text1"/>
          <w:sz w:val="20"/>
          <w:szCs w:val="20"/>
        </w:rPr>
        <w:t xml:space="preserve">While it goes beyond the scope of this manuscript to describe all </w:t>
      </w:r>
      <w:r w:rsidR="00C6265A" w:rsidRPr="00B3423B">
        <w:rPr>
          <w:rFonts w:ascii="Arial" w:hAnsi="Arial" w:cs="Arial"/>
          <w:color w:val="000000" w:themeColor="text1"/>
          <w:sz w:val="20"/>
          <w:szCs w:val="20"/>
        </w:rPr>
        <w:t xml:space="preserve">applications </w:t>
      </w:r>
      <w:r w:rsidR="009C5982" w:rsidRPr="00B3423B">
        <w:rPr>
          <w:rFonts w:ascii="Arial" w:hAnsi="Arial" w:cs="Arial"/>
          <w:color w:val="000000" w:themeColor="text1"/>
          <w:sz w:val="20"/>
          <w:szCs w:val="20"/>
        </w:rPr>
        <w:t xml:space="preserve">of RNAseq, this protocol aims to provide a workflow </w:t>
      </w:r>
      <w:r w:rsidR="00C6265A" w:rsidRPr="00B3423B">
        <w:rPr>
          <w:rFonts w:ascii="Arial" w:hAnsi="Arial" w:cs="Arial"/>
          <w:color w:val="000000" w:themeColor="text1"/>
          <w:sz w:val="20"/>
          <w:szCs w:val="20"/>
        </w:rPr>
        <w:t xml:space="preserve">for RNAseq expression analysis </w:t>
      </w:r>
      <w:r w:rsidR="009C5982" w:rsidRPr="00B3423B">
        <w:rPr>
          <w:rFonts w:ascii="Arial" w:hAnsi="Arial" w:cs="Arial"/>
          <w:color w:val="000000" w:themeColor="text1"/>
          <w:sz w:val="20"/>
          <w:szCs w:val="20"/>
        </w:rPr>
        <w:t>that can be used as a reference backbone which the reader can adapt to their specific needs (</w:t>
      </w:r>
      <w:r w:rsidR="009C5982" w:rsidRPr="00B3423B">
        <w:rPr>
          <w:rFonts w:ascii="Arial" w:hAnsi="Arial" w:cs="Arial"/>
          <w:i/>
          <w:color w:val="000000" w:themeColor="text1"/>
          <w:sz w:val="20"/>
          <w:szCs w:val="20"/>
        </w:rPr>
        <w:t>e.g.</w:t>
      </w:r>
      <w:r w:rsidR="002C555D" w:rsidRPr="00B3423B">
        <w:rPr>
          <w:rFonts w:ascii="Arial" w:hAnsi="Arial" w:cs="Arial"/>
          <w:iCs/>
          <w:color w:val="000000" w:themeColor="text1"/>
          <w:sz w:val="20"/>
          <w:szCs w:val="20"/>
        </w:rPr>
        <w:t>,</w:t>
      </w:r>
      <w:r w:rsidR="009C5982" w:rsidRPr="00B3423B">
        <w:rPr>
          <w:rFonts w:ascii="Arial" w:hAnsi="Arial" w:cs="Arial"/>
          <w:color w:val="000000" w:themeColor="text1"/>
          <w:sz w:val="20"/>
          <w:szCs w:val="20"/>
        </w:rPr>
        <w:t xml:space="preserve"> RNA extraction from different source, addition of splice-aware alignment steps for genomes of higher eukaryotes, </w:t>
      </w:r>
      <w:r w:rsidR="009C5982" w:rsidRPr="00B3423B">
        <w:rPr>
          <w:rFonts w:ascii="Arial" w:hAnsi="Arial" w:cs="Arial"/>
          <w:i/>
          <w:iCs/>
          <w:color w:val="000000" w:themeColor="text1"/>
          <w:sz w:val="20"/>
          <w:szCs w:val="20"/>
        </w:rPr>
        <w:t>etc</w:t>
      </w:r>
      <w:r w:rsidR="009C5982" w:rsidRPr="00B3423B">
        <w:rPr>
          <w:rFonts w:ascii="Arial" w:hAnsi="Arial" w:cs="Arial"/>
          <w:color w:val="000000" w:themeColor="text1"/>
          <w:sz w:val="20"/>
          <w:szCs w:val="20"/>
        </w:rPr>
        <w:t xml:space="preserve">.). </w:t>
      </w:r>
      <w:r w:rsidR="00C6265A" w:rsidRPr="00B3423B">
        <w:rPr>
          <w:rFonts w:ascii="Arial" w:hAnsi="Arial" w:cs="Arial"/>
          <w:color w:val="000000" w:themeColor="text1"/>
          <w:sz w:val="20"/>
          <w:szCs w:val="20"/>
        </w:rPr>
        <w:t>RNAseq expression analysis is a powerful and commonly used tool to identify genes that are up- or downregulated in a stressed sample (</w:t>
      </w:r>
      <w:r w:rsidR="00C6265A" w:rsidRPr="00B3423B">
        <w:rPr>
          <w:rFonts w:ascii="Arial" w:hAnsi="Arial" w:cs="Arial"/>
          <w:i/>
          <w:color w:val="000000" w:themeColor="text1"/>
          <w:sz w:val="20"/>
          <w:szCs w:val="20"/>
        </w:rPr>
        <w:t>e.g.,</w:t>
      </w:r>
      <w:r w:rsidR="00C6265A" w:rsidRPr="00B3423B">
        <w:rPr>
          <w:rFonts w:ascii="Arial" w:hAnsi="Arial" w:cs="Arial"/>
          <w:color w:val="000000" w:themeColor="text1"/>
          <w:sz w:val="20"/>
          <w:szCs w:val="20"/>
        </w:rPr>
        <w:t xml:space="preserve"> genomic mutations, UV light, drugs, chemical or nutrient stress) when compared to a relaxed sample (</w:t>
      </w:r>
      <w:r w:rsidR="00C6265A" w:rsidRPr="00B3423B">
        <w:rPr>
          <w:rFonts w:ascii="Arial" w:hAnsi="Arial" w:cs="Arial"/>
          <w:i/>
          <w:color w:val="000000" w:themeColor="text1"/>
          <w:sz w:val="20"/>
          <w:szCs w:val="20"/>
        </w:rPr>
        <w:t>e.g.,</w:t>
      </w:r>
      <w:r w:rsidR="00C6265A" w:rsidRPr="00B3423B">
        <w:rPr>
          <w:rFonts w:ascii="Arial" w:hAnsi="Arial" w:cs="Arial"/>
          <w:color w:val="000000" w:themeColor="text1"/>
          <w:sz w:val="20"/>
          <w:szCs w:val="20"/>
        </w:rPr>
        <w:t xml:space="preserve"> wildtype cell population). A gene is “upregulated” or “downregulated” when more or less of its RNA is measured (</w:t>
      </w:r>
      <w:r w:rsidR="00C6265A" w:rsidRPr="00B3423B">
        <w:rPr>
          <w:rFonts w:ascii="Arial" w:hAnsi="Arial" w:cs="Arial"/>
          <w:i/>
          <w:color w:val="000000" w:themeColor="text1"/>
          <w:sz w:val="20"/>
          <w:szCs w:val="20"/>
        </w:rPr>
        <w:t>i.e.</w:t>
      </w:r>
      <w:r w:rsidR="00C6265A" w:rsidRPr="00B3423B">
        <w:rPr>
          <w:rFonts w:ascii="Arial" w:hAnsi="Arial" w:cs="Arial"/>
          <w:color w:val="000000" w:themeColor="text1"/>
          <w:sz w:val="20"/>
          <w:szCs w:val="20"/>
        </w:rPr>
        <w:t xml:space="preserve">, expressed in the cell) in the stressed condition when compared to </w:t>
      </w:r>
      <w:r w:rsidR="00C6265A" w:rsidRPr="00B3423B">
        <w:rPr>
          <w:rFonts w:ascii="Arial" w:hAnsi="Arial" w:cs="Arial"/>
          <w:color w:val="000000" w:themeColor="text1"/>
          <w:sz w:val="20"/>
          <w:szCs w:val="20"/>
        </w:rPr>
        <w:lastRenderedPageBreak/>
        <w:t xml:space="preserve">wildtype, respectively. </w:t>
      </w:r>
    </w:p>
    <w:p w14:paraId="4B60D56F" w14:textId="3CF5EEF6" w:rsidR="009C5982" w:rsidRPr="00B3423B" w:rsidRDefault="00AA1319" w:rsidP="000A61DE">
      <w:pPr>
        <w:widowControl w:val="0"/>
        <w:pBdr>
          <w:top w:val="nil"/>
          <w:left w:val="nil"/>
          <w:bottom w:val="nil"/>
          <w:right w:val="nil"/>
          <w:between w:val="nil"/>
        </w:pBdr>
        <w:adjustRightInd w:val="0"/>
        <w:snapToGrid w:val="0"/>
        <w:spacing w:line="360" w:lineRule="auto"/>
        <w:jc w:val="both"/>
        <w:rPr>
          <w:rFonts w:ascii="Arial" w:hAnsi="Arial" w:cs="Arial"/>
          <w:color w:val="000000" w:themeColor="text1"/>
          <w:sz w:val="20"/>
          <w:szCs w:val="20"/>
        </w:rPr>
      </w:pPr>
      <w:r w:rsidRPr="00B3423B">
        <w:rPr>
          <w:rFonts w:ascii="Arial" w:hAnsi="Arial" w:cs="Arial"/>
          <w:color w:val="000000" w:themeColor="text1"/>
          <w:sz w:val="20"/>
          <w:szCs w:val="20"/>
        </w:rPr>
        <w:t xml:space="preserve">  </w:t>
      </w:r>
      <w:r w:rsidR="009C5982" w:rsidRPr="00B3423B">
        <w:rPr>
          <w:rFonts w:ascii="Arial" w:hAnsi="Arial" w:cs="Arial"/>
          <w:color w:val="000000" w:themeColor="text1"/>
          <w:sz w:val="20"/>
          <w:szCs w:val="20"/>
        </w:rPr>
        <w:t xml:space="preserve">Here, the workflow for RNAseq expression analysis in </w:t>
      </w:r>
      <w:r w:rsidR="009C5982" w:rsidRPr="00B3423B">
        <w:rPr>
          <w:rFonts w:ascii="Arial" w:hAnsi="Arial" w:cs="Arial"/>
          <w:i/>
          <w:color w:val="000000" w:themeColor="text1"/>
          <w:sz w:val="20"/>
          <w:szCs w:val="20"/>
        </w:rPr>
        <w:t>S. cerevisiae</w:t>
      </w:r>
      <w:r w:rsidR="009C5982" w:rsidRPr="00B3423B">
        <w:rPr>
          <w:rFonts w:ascii="Arial" w:hAnsi="Arial" w:cs="Arial"/>
          <w:color w:val="000000" w:themeColor="text1"/>
          <w:sz w:val="20"/>
          <w:szCs w:val="20"/>
        </w:rPr>
        <w:t xml:space="preserve"> is described, from cell growth to RNA extraction, library generation, data processing and analysis. </w:t>
      </w:r>
      <w:r w:rsidR="00C6265A" w:rsidRPr="00B3423B">
        <w:rPr>
          <w:rFonts w:ascii="Arial" w:hAnsi="Arial" w:cs="Arial"/>
          <w:color w:val="000000" w:themeColor="text1"/>
          <w:sz w:val="20"/>
          <w:szCs w:val="20"/>
        </w:rPr>
        <w:t>This protocol focuses on using commonly available lab resources wherever possible and utilizes open source and free-of-cost software packages provided by the bioinformatics community throughout.</w:t>
      </w:r>
      <w:r w:rsidR="00C6265A" w:rsidRPr="00B3423B">
        <w:rPr>
          <w:rFonts w:ascii="Arial" w:hAnsi="Arial" w:cs="Arial"/>
          <w:color w:val="000000" w:themeColor="text1"/>
          <w:sz w:val="20"/>
          <w:szCs w:val="20"/>
        </w:rPr>
        <w:t xml:space="preserve"> </w:t>
      </w:r>
      <w:r w:rsidR="009C5982" w:rsidRPr="00B3423B">
        <w:rPr>
          <w:rFonts w:ascii="Arial" w:hAnsi="Arial" w:cs="Arial"/>
          <w:color w:val="000000" w:themeColor="text1"/>
          <w:sz w:val="20"/>
          <w:szCs w:val="20"/>
        </w:rPr>
        <w:t>This workflow has proven robust and useful for the analysis of gene expression profiles in libraries of histone point mutants in yeast (</w:t>
      </w:r>
      <w:r w:rsidR="00A956B2" w:rsidRPr="00B3423B">
        <w:rPr>
          <w:rFonts w:ascii="Arial" w:hAnsi="Arial" w:cs="Arial"/>
          <w:color w:val="000000" w:themeColor="text1"/>
          <w:sz w:val="20"/>
          <w:szCs w:val="20"/>
        </w:rPr>
        <w:t>Braberg</w:t>
      </w:r>
      <w:r w:rsidR="009C5982" w:rsidRPr="00B3423B">
        <w:rPr>
          <w:rFonts w:ascii="Arial" w:hAnsi="Arial" w:cs="Arial"/>
          <w:color w:val="000000" w:themeColor="text1"/>
          <w:sz w:val="20"/>
          <w:szCs w:val="20"/>
        </w:rPr>
        <w:t xml:space="preserve"> </w:t>
      </w:r>
      <w:r w:rsidR="009C5982" w:rsidRPr="00B3423B">
        <w:rPr>
          <w:rFonts w:ascii="Arial" w:hAnsi="Arial" w:cs="Arial"/>
          <w:i/>
          <w:color w:val="000000" w:themeColor="text1"/>
          <w:sz w:val="20"/>
          <w:szCs w:val="20"/>
        </w:rPr>
        <w:t>et al.</w:t>
      </w:r>
      <w:r w:rsidR="009C5982" w:rsidRPr="00B3423B">
        <w:rPr>
          <w:rFonts w:ascii="Arial" w:hAnsi="Arial" w:cs="Arial"/>
          <w:color w:val="000000" w:themeColor="text1"/>
          <w:sz w:val="20"/>
          <w:szCs w:val="20"/>
        </w:rPr>
        <w:t xml:space="preserve">, 2020). </w:t>
      </w:r>
    </w:p>
    <w:p w14:paraId="5CE8F032" w14:textId="77777777" w:rsidR="009C5982" w:rsidRPr="00B3423B" w:rsidRDefault="009C5982" w:rsidP="000A61DE">
      <w:pPr>
        <w:widowControl w:val="0"/>
        <w:pBdr>
          <w:top w:val="nil"/>
          <w:left w:val="nil"/>
          <w:bottom w:val="nil"/>
          <w:right w:val="nil"/>
          <w:between w:val="nil"/>
        </w:pBdr>
        <w:adjustRightInd w:val="0"/>
        <w:snapToGrid w:val="0"/>
        <w:spacing w:line="360" w:lineRule="auto"/>
        <w:jc w:val="both"/>
        <w:rPr>
          <w:rFonts w:ascii="Arial" w:eastAsia="Arial" w:hAnsi="Arial" w:cs="Arial"/>
          <w:color w:val="000000" w:themeColor="text1"/>
          <w:sz w:val="20"/>
          <w:szCs w:val="20"/>
        </w:rPr>
      </w:pPr>
    </w:p>
    <w:p w14:paraId="6F538514" w14:textId="382EA5F8" w:rsidR="009C5982" w:rsidRPr="00B3423B" w:rsidRDefault="009C5982" w:rsidP="000A61DE">
      <w:pPr>
        <w:widowControl w:val="0"/>
        <w:adjustRightInd w:val="0"/>
        <w:snapToGrid w:val="0"/>
        <w:spacing w:line="360" w:lineRule="auto"/>
        <w:jc w:val="both"/>
        <w:rPr>
          <w:rFonts w:ascii="Arial" w:eastAsia="Arial" w:hAnsi="Arial" w:cs="Arial"/>
          <w:b/>
          <w:color w:val="000000" w:themeColor="text1"/>
          <w:sz w:val="20"/>
          <w:szCs w:val="20"/>
          <w:u w:val="single"/>
        </w:rPr>
      </w:pPr>
      <w:r w:rsidRPr="00B3423B">
        <w:rPr>
          <w:rFonts w:ascii="Arial" w:eastAsia="Arial" w:hAnsi="Arial" w:cs="Arial"/>
          <w:b/>
          <w:color w:val="000000" w:themeColor="text1"/>
          <w:sz w:val="20"/>
          <w:szCs w:val="20"/>
          <w:u w:val="single"/>
        </w:rPr>
        <w:t>Materials</w:t>
      </w:r>
      <w:r w:rsidR="00DB69AD" w:rsidRPr="00B3423B">
        <w:rPr>
          <w:rFonts w:ascii="Arial" w:eastAsia="Arial" w:hAnsi="Arial" w:cs="Arial"/>
          <w:b/>
          <w:color w:val="000000" w:themeColor="text1"/>
          <w:sz w:val="20"/>
          <w:szCs w:val="20"/>
          <w:u w:val="single"/>
        </w:rPr>
        <w:t xml:space="preserve"> and </w:t>
      </w:r>
      <w:r w:rsidRPr="00B3423B">
        <w:rPr>
          <w:rFonts w:ascii="Arial" w:eastAsia="Arial" w:hAnsi="Arial" w:cs="Arial"/>
          <w:b/>
          <w:color w:val="000000" w:themeColor="text1"/>
          <w:sz w:val="20"/>
          <w:szCs w:val="20"/>
          <w:u w:val="single"/>
        </w:rPr>
        <w:t>Reagents</w:t>
      </w:r>
    </w:p>
    <w:p w14:paraId="72254513" w14:textId="77777777" w:rsidR="009C5982" w:rsidRPr="00B3423B" w:rsidRDefault="009C5982" w:rsidP="000A61DE">
      <w:pPr>
        <w:widowControl w:val="0"/>
        <w:adjustRightInd w:val="0"/>
        <w:snapToGrid w:val="0"/>
        <w:spacing w:line="360" w:lineRule="auto"/>
        <w:jc w:val="both"/>
        <w:rPr>
          <w:rFonts w:ascii="Arial" w:eastAsia="Arial" w:hAnsi="Arial" w:cs="Arial"/>
          <w:color w:val="000000" w:themeColor="text1"/>
          <w:sz w:val="20"/>
          <w:szCs w:val="20"/>
        </w:rPr>
      </w:pPr>
    </w:p>
    <w:p w14:paraId="21691C87" w14:textId="6A488783" w:rsidR="009E26F0" w:rsidRPr="00B3423B" w:rsidRDefault="009E26F0" w:rsidP="000A61DE">
      <w:pPr>
        <w:pStyle w:val="ListParagraph"/>
        <w:widowControl w:val="0"/>
        <w:numPr>
          <w:ilvl w:val="0"/>
          <w:numId w:val="39"/>
        </w:numPr>
        <w:adjustRightInd w:val="0"/>
        <w:snapToGrid w:val="0"/>
        <w:spacing w:line="360" w:lineRule="auto"/>
        <w:ind w:left="714" w:firstLineChars="0" w:hanging="357"/>
        <w:jc w:val="both"/>
        <w:rPr>
          <w:rFonts w:ascii="Arial" w:eastAsia="Arial" w:hAnsi="Arial" w:cs="Arial"/>
          <w:color w:val="000000" w:themeColor="text1"/>
          <w:sz w:val="20"/>
          <w:szCs w:val="20"/>
        </w:rPr>
      </w:pPr>
      <w:r w:rsidRPr="00B3423B">
        <w:rPr>
          <w:rFonts w:ascii="Arial" w:hAnsi="Arial" w:cs="Arial"/>
          <w:color w:val="000000" w:themeColor="text1"/>
          <w:sz w:val="20"/>
          <w:szCs w:val="20"/>
        </w:rPr>
        <w:t>1.5 ml Eppendorf tube (</w:t>
      </w:r>
      <w:r w:rsidR="00464155" w:rsidRPr="00B3423B">
        <w:rPr>
          <w:rFonts w:ascii="Arial" w:eastAsia="Arial" w:hAnsi="Arial" w:cs="Arial"/>
          <w:i/>
          <w:iCs/>
          <w:color w:val="000000" w:themeColor="text1"/>
          <w:sz w:val="20"/>
          <w:szCs w:val="20"/>
        </w:rPr>
        <w:t>e.g.</w:t>
      </w:r>
      <w:r w:rsidR="00464155" w:rsidRPr="00B3423B">
        <w:rPr>
          <w:rFonts w:ascii="Arial" w:eastAsia="Arial" w:hAnsi="Arial" w:cs="Arial"/>
          <w:color w:val="000000" w:themeColor="text1"/>
          <w:sz w:val="20"/>
          <w:szCs w:val="20"/>
        </w:rPr>
        <w:t xml:space="preserve">, </w:t>
      </w:r>
      <w:r w:rsidR="00464155" w:rsidRPr="00B3423B">
        <w:rPr>
          <w:rFonts w:ascii="Arial" w:hAnsi="Arial" w:cs="Arial"/>
          <w:color w:val="000000" w:themeColor="text1"/>
          <w:sz w:val="20"/>
          <w:szCs w:val="20"/>
        </w:rPr>
        <w:t xml:space="preserve">Eppendorf, </w:t>
      </w:r>
      <w:r w:rsidR="00464155" w:rsidRPr="00B3423B">
        <w:rPr>
          <w:rFonts w:ascii="Arial" w:eastAsia="Arial" w:hAnsi="Arial" w:cs="Arial"/>
          <w:color w:val="000000" w:themeColor="text1"/>
          <w:sz w:val="20"/>
          <w:szCs w:val="20"/>
        </w:rPr>
        <w:t xml:space="preserve">catalog number: </w:t>
      </w:r>
      <w:r w:rsidR="00464155" w:rsidRPr="00B3423B">
        <w:rPr>
          <w:rFonts w:ascii="Arial" w:hAnsi="Arial" w:cs="Arial"/>
          <w:color w:val="000000" w:themeColor="text1"/>
          <w:sz w:val="20"/>
          <w:szCs w:val="20"/>
        </w:rPr>
        <w:t>0030120086</w:t>
      </w:r>
      <w:r w:rsidRPr="00B3423B">
        <w:rPr>
          <w:rFonts w:ascii="Arial" w:hAnsi="Arial" w:cs="Arial"/>
          <w:color w:val="000000" w:themeColor="text1"/>
          <w:sz w:val="20"/>
          <w:szCs w:val="20"/>
        </w:rPr>
        <w:t>)</w:t>
      </w:r>
    </w:p>
    <w:p w14:paraId="556AD194" w14:textId="0A5CB3C4" w:rsidR="00616149" w:rsidRPr="00B3423B" w:rsidRDefault="000962CD" w:rsidP="000A61DE">
      <w:pPr>
        <w:pStyle w:val="ListParagraph"/>
        <w:widowControl w:val="0"/>
        <w:numPr>
          <w:ilvl w:val="0"/>
          <w:numId w:val="39"/>
        </w:numPr>
        <w:adjustRightInd w:val="0"/>
        <w:snapToGrid w:val="0"/>
        <w:spacing w:line="360" w:lineRule="auto"/>
        <w:ind w:left="714" w:firstLineChars="0" w:hanging="357"/>
        <w:jc w:val="both"/>
        <w:rPr>
          <w:rFonts w:ascii="Arial" w:eastAsia="Arial" w:hAnsi="Arial" w:cs="Arial"/>
          <w:color w:val="000000" w:themeColor="text1"/>
          <w:sz w:val="20"/>
          <w:szCs w:val="20"/>
        </w:rPr>
      </w:pPr>
      <w:r w:rsidRPr="00B3423B">
        <w:rPr>
          <w:rFonts w:ascii="Arial" w:eastAsia="Arial" w:hAnsi="Arial" w:cs="Arial"/>
          <w:color w:val="000000" w:themeColor="text1"/>
          <w:sz w:val="20"/>
          <w:szCs w:val="20"/>
        </w:rPr>
        <w:t xml:space="preserve">Petri dishes, plastic, 10-cm diameter </w:t>
      </w:r>
      <w:r w:rsidRPr="00B3423B">
        <w:rPr>
          <w:rFonts w:ascii="Arial" w:eastAsia="Arial" w:hAnsi="Arial" w:cs="Arial"/>
          <w:i/>
          <w:iCs/>
          <w:color w:val="000000" w:themeColor="text1"/>
          <w:sz w:val="20"/>
          <w:szCs w:val="20"/>
        </w:rPr>
        <w:t>(e.g.</w:t>
      </w:r>
      <w:r w:rsidR="006F1ECA" w:rsidRPr="00B3423B">
        <w:rPr>
          <w:rFonts w:ascii="Arial" w:eastAsia="Arial" w:hAnsi="Arial" w:cs="Arial"/>
          <w:color w:val="000000" w:themeColor="text1"/>
          <w:sz w:val="20"/>
          <w:szCs w:val="20"/>
        </w:rPr>
        <w:t>,</w:t>
      </w:r>
      <w:r w:rsidRPr="00B3423B">
        <w:rPr>
          <w:rFonts w:ascii="Arial" w:eastAsia="Arial" w:hAnsi="Arial" w:cs="Arial"/>
          <w:color w:val="000000" w:themeColor="text1"/>
          <w:sz w:val="20"/>
          <w:szCs w:val="20"/>
        </w:rPr>
        <w:t xml:space="preserve"> Falcon, </w:t>
      </w:r>
      <w:r w:rsidR="006F1ECA" w:rsidRPr="00B3423B">
        <w:rPr>
          <w:rFonts w:ascii="Arial" w:eastAsia="Arial" w:hAnsi="Arial" w:cs="Arial"/>
          <w:color w:val="000000" w:themeColor="text1"/>
          <w:sz w:val="20"/>
          <w:szCs w:val="20"/>
        </w:rPr>
        <w:t xml:space="preserve">catalog number: </w:t>
      </w:r>
      <w:r w:rsidRPr="00B3423B">
        <w:rPr>
          <w:rFonts w:ascii="Arial" w:eastAsia="Arial" w:hAnsi="Arial" w:cs="Arial"/>
          <w:color w:val="000000" w:themeColor="text1"/>
          <w:sz w:val="20"/>
          <w:szCs w:val="20"/>
        </w:rPr>
        <w:t>353003)</w:t>
      </w:r>
    </w:p>
    <w:p w14:paraId="749FAFA8" w14:textId="77777777" w:rsidR="00616149" w:rsidRPr="00B3423B" w:rsidRDefault="00616149" w:rsidP="000A61DE">
      <w:pPr>
        <w:pStyle w:val="ListParagraph"/>
        <w:widowControl w:val="0"/>
        <w:numPr>
          <w:ilvl w:val="0"/>
          <w:numId w:val="39"/>
        </w:numPr>
        <w:adjustRightInd w:val="0"/>
        <w:snapToGrid w:val="0"/>
        <w:spacing w:line="360" w:lineRule="auto"/>
        <w:ind w:left="714" w:firstLineChars="0" w:hanging="357"/>
        <w:jc w:val="both"/>
        <w:rPr>
          <w:rFonts w:ascii="Arial" w:eastAsia="Arial" w:hAnsi="Arial" w:cs="Arial"/>
          <w:color w:val="000000" w:themeColor="text1"/>
          <w:sz w:val="20"/>
          <w:szCs w:val="20"/>
        </w:rPr>
      </w:pPr>
      <w:r w:rsidRPr="00B3423B">
        <w:rPr>
          <w:rFonts w:ascii="Arial" w:eastAsia="Arial" w:hAnsi="Arial" w:cs="Arial"/>
          <w:color w:val="000000" w:themeColor="text1"/>
          <w:sz w:val="20"/>
          <w:szCs w:val="20"/>
        </w:rPr>
        <w:t>Sterile pipette tips</w:t>
      </w:r>
    </w:p>
    <w:p w14:paraId="5A73E8E4" w14:textId="6D7B76AE" w:rsidR="00616149" w:rsidRPr="00B3423B" w:rsidRDefault="00616149" w:rsidP="000A61DE">
      <w:pPr>
        <w:pStyle w:val="ListParagraph"/>
        <w:widowControl w:val="0"/>
        <w:numPr>
          <w:ilvl w:val="0"/>
          <w:numId w:val="39"/>
        </w:numPr>
        <w:adjustRightInd w:val="0"/>
        <w:snapToGrid w:val="0"/>
        <w:spacing w:line="360" w:lineRule="auto"/>
        <w:ind w:left="714" w:firstLineChars="0" w:hanging="357"/>
        <w:jc w:val="both"/>
        <w:rPr>
          <w:rFonts w:ascii="Arial" w:eastAsia="Arial" w:hAnsi="Arial" w:cs="Arial"/>
          <w:color w:val="000000" w:themeColor="text1"/>
          <w:sz w:val="20"/>
          <w:szCs w:val="20"/>
        </w:rPr>
      </w:pPr>
      <w:r w:rsidRPr="00B3423B">
        <w:rPr>
          <w:rFonts w:ascii="Arial" w:eastAsia="Arial" w:hAnsi="Arial" w:cs="Arial"/>
          <w:color w:val="000000" w:themeColor="text1"/>
          <w:sz w:val="20"/>
          <w:szCs w:val="20"/>
        </w:rPr>
        <w:t xml:space="preserve">Tooth picks (autoclaved) </w:t>
      </w:r>
    </w:p>
    <w:p w14:paraId="2619F3DD" w14:textId="02E30643" w:rsidR="000962CD" w:rsidRPr="00B3423B" w:rsidRDefault="000962CD" w:rsidP="000A61DE">
      <w:pPr>
        <w:pStyle w:val="ListParagraph"/>
        <w:widowControl w:val="0"/>
        <w:numPr>
          <w:ilvl w:val="0"/>
          <w:numId w:val="39"/>
        </w:numPr>
        <w:adjustRightInd w:val="0"/>
        <w:snapToGrid w:val="0"/>
        <w:spacing w:line="360" w:lineRule="auto"/>
        <w:ind w:left="714" w:firstLineChars="0" w:hanging="357"/>
        <w:jc w:val="both"/>
        <w:rPr>
          <w:rFonts w:ascii="Arial" w:eastAsia="Arial" w:hAnsi="Arial" w:cs="Arial"/>
          <w:color w:val="000000" w:themeColor="text1"/>
          <w:sz w:val="20"/>
          <w:szCs w:val="20"/>
        </w:rPr>
      </w:pPr>
      <w:r w:rsidRPr="00B3423B">
        <w:rPr>
          <w:rFonts w:ascii="Arial" w:eastAsia="Arial" w:hAnsi="Arial" w:cs="Arial"/>
          <w:color w:val="000000" w:themeColor="text1"/>
          <w:sz w:val="20"/>
          <w:szCs w:val="20"/>
        </w:rPr>
        <w:t>Dry Ice</w:t>
      </w:r>
    </w:p>
    <w:p w14:paraId="1AD7F100" w14:textId="5153E97F" w:rsidR="009C5982" w:rsidRPr="00B3423B" w:rsidRDefault="009C5982" w:rsidP="000A61DE">
      <w:pPr>
        <w:pStyle w:val="ListParagraph"/>
        <w:widowControl w:val="0"/>
        <w:numPr>
          <w:ilvl w:val="0"/>
          <w:numId w:val="39"/>
        </w:numPr>
        <w:adjustRightInd w:val="0"/>
        <w:snapToGrid w:val="0"/>
        <w:spacing w:line="360" w:lineRule="auto"/>
        <w:ind w:left="714" w:firstLineChars="0" w:hanging="357"/>
        <w:jc w:val="both"/>
        <w:rPr>
          <w:rFonts w:ascii="Arial" w:eastAsia="Arial" w:hAnsi="Arial" w:cs="Arial"/>
          <w:color w:val="000000" w:themeColor="text1"/>
          <w:sz w:val="20"/>
          <w:szCs w:val="20"/>
        </w:rPr>
      </w:pPr>
      <w:r w:rsidRPr="00B3423B">
        <w:rPr>
          <w:rFonts w:ascii="Arial" w:eastAsia="Arial" w:hAnsi="Arial" w:cs="Arial"/>
          <w:color w:val="000000" w:themeColor="text1"/>
          <w:sz w:val="20"/>
          <w:szCs w:val="20"/>
        </w:rPr>
        <w:t>Agar (</w:t>
      </w:r>
      <w:r w:rsidR="009A5D8F" w:rsidRPr="00B3423B">
        <w:rPr>
          <w:rFonts w:ascii="Arial" w:hAnsi="Arial" w:cs="Arial"/>
          <w:i/>
          <w:color w:val="000000" w:themeColor="text1"/>
          <w:sz w:val="20"/>
          <w:szCs w:val="20"/>
        </w:rPr>
        <w:t>e.g.</w:t>
      </w:r>
      <w:r w:rsidR="009A5D8F" w:rsidRPr="00B3423B">
        <w:rPr>
          <w:rFonts w:ascii="Arial" w:hAnsi="Arial" w:cs="Arial"/>
          <w:iCs/>
          <w:color w:val="000000" w:themeColor="text1"/>
          <w:sz w:val="20"/>
          <w:szCs w:val="20"/>
        </w:rPr>
        <w:t>,</w:t>
      </w:r>
      <w:r w:rsidR="009A5D8F" w:rsidRPr="00B3423B">
        <w:rPr>
          <w:rFonts w:ascii="Arial" w:hAnsi="Arial" w:cs="Arial"/>
          <w:color w:val="000000" w:themeColor="text1"/>
          <w:sz w:val="20"/>
          <w:szCs w:val="20"/>
        </w:rPr>
        <w:t xml:space="preserve"> </w:t>
      </w:r>
      <w:r w:rsidRPr="00B3423B">
        <w:rPr>
          <w:rFonts w:ascii="Arial" w:eastAsia="Arial" w:hAnsi="Arial" w:cs="Arial"/>
          <w:color w:val="000000" w:themeColor="text1"/>
          <w:sz w:val="20"/>
          <w:szCs w:val="20"/>
        </w:rPr>
        <w:t xml:space="preserve">Becton Dickinson, </w:t>
      </w:r>
      <w:r w:rsidR="009A5D8F" w:rsidRPr="00B3423B">
        <w:rPr>
          <w:rFonts w:ascii="Arial" w:eastAsia="Arial" w:hAnsi="Arial" w:cs="Arial"/>
          <w:color w:val="000000" w:themeColor="text1"/>
          <w:sz w:val="20"/>
          <w:szCs w:val="20"/>
        </w:rPr>
        <w:t xml:space="preserve">catalog number: </w:t>
      </w:r>
      <w:r w:rsidRPr="00B3423B">
        <w:rPr>
          <w:rFonts w:ascii="Arial" w:eastAsia="Arial" w:hAnsi="Arial" w:cs="Arial"/>
          <w:color w:val="000000" w:themeColor="text1"/>
          <w:sz w:val="20"/>
          <w:szCs w:val="20"/>
        </w:rPr>
        <w:t>214030)</w:t>
      </w:r>
    </w:p>
    <w:p w14:paraId="694553A8" w14:textId="7B839B08" w:rsidR="009C5982" w:rsidRPr="00B3423B" w:rsidRDefault="009C5982" w:rsidP="000A61DE">
      <w:pPr>
        <w:pStyle w:val="ListParagraph"/>
        <w:widowControl w:val="0"/>
        <w:numPr>
          <w:ilvl w:val="0"/>
          <w:numId w:val="39"/>
        </w:numPr>
        <w:adjustRightInd w:val="0"/>
        <w:snapToGrid w:val="0"/>
        <w:spacing w:line="360" w:lineRule="auto"/>
        <w:ind w:left="714" w:firstLineChars="0" w:hanging="357"/>
        <w:jc w:val="both"/>
        <w:rPr>
          <w:rFonts w:ascii="Arial" w:eastAsia="Arial" w:hAnsi="Arial" w:cs="Arial"/>
          <w:color w:val="000000" w:themeColor="text1"/>
          <w:sz w:val="20"/>
          <w:szCs w:val="20"/>
        </w:rPr>
      </w:pPr>
      <w:r w:rsidRPr="00B3423B">
        <w:rPr>
          <w:rFonts w:ascii="Arial" w:eastAsia="Arial" w:hAnsi="Arial" w:cs="Arial"/>
          <w:color w:val="000000" w:themeColor="text1"/>
          <w:sz w:val="20"/>
          <w:szCs w:val="20"/>
        </w:rPr>
        <w:t>Bacto Peptone (</w:t>
      </w:r>
      <w:r w:rsidR="009A5D8F" w:rsidRPr="00B3423B">
        <w:rPr>
          <w:rFonts w:ascii="Arial" w:hAnsi="Arial" w:cs="Arial"/>
          <w:i/>
          <w:color w:val="000000" w:themeColor="text1"/>
          <w:sz w:val="20"/>
          <w:szCs w:val="20"/>
        </w:rPr>
        <w:t>e.g.</w:t>
      </w:r>
      <w:r w:rsidR="009A5D8F" w:rsidRPr="00B3423B">
        <w:rPr>
          <w:rFonts w:ascii="Arial" w:hAnsi="Arial" w:cs="Arial"/>
          <w:iCs/>
          <w:color w:val="000000" w:themeColor="text1"/>
          <w:sz w:val="20"/>
          <w:szCs w:val="20"/>
        </w:rPr>
        <w:t>,</w:t>
      </w:r>
      <w:r w:rsidRPr="00B3423B">
        <w:rPr>
          <w:rFonts w:ascii="Arial" w:eastAsia="Arial" w:hAnsi="Arial" w:cs="Arial"/>
          <w:color w:val="000000" w:themeColor="text1"/>
          <w:sz w:val="20"/>
          <w:szCs w:val="20"/>
        </w:rPr>
        <w:t xml:space="preserve"> Becton Dickinson, </w:t>
      </w:r>
      <w:r w:rsidR="009A5D8F" w:rsidRPr="00B3423B">
        <w:rPr>
          <w:rFonts w:ascii="Arial" w:eastAsia="Arial" w:hAnsi="Arial" w:cs="Arial"/>
          <w:color w:val="000000" w:themeColor="text1"/>
          <w:sz w:val="20"/>
          <w:szCs w:val="20"/>
        </w:rPr>
        <w:t xml:space="preserve">catalog number: </w:t>
      </w:r>
      <w:r w:rsidRPr="00B3423B">
        <w:rPr>
          <w:rFonts w:ascii="Arial" w:eastAsia="Arial" w:hAnsi="Arial" w:cs="Arial"/>
          <w:color w:val="000000" w:themeColor="text1"/>
          <w:sz w:val="20"/>
          <w:szCs w:val="20"/>
        </w:rPr>
        <w:t>211677)</w:t>
      </w:r>
    </w:p>
    <w:p w14:paraId="23A738E3" w14:textId="5142B4C3" w:rsidR="009C5982" w:rsidRPr="00B3423B" w:rsidRDefault="009C5982" w:rsidP="000A61DE">
      <w:pPr>
        <w:pStyle w:val="ListParagraph"/>
        <w:widowControl w:val="0"/>
        <w:numPr>
          <w:ilvl w:val="0"/>
          <w:numId w:val="39"/>
        </w:numPr>
        <w:adjustRightInd w:val="0"/>
        <w:snapToGrid w:val="0"/>
        <w:spacing w:line="360" w:lineRule="auto"/>
        <w:ind w:left="714" w:firstLineChars="0" w:hanging="357"/>
        <w:jc w:val="both"/>
        <w:rPr>
          <w:rFonts w:ascii="Arial" w:eastAsia="Arial" w:hAnsi="Arial" w:cs="Arial"/>
          <w:color w:val="000000" w:themeColor="text1"/>
          <w:sz w:val="20"/>
          <w:szCs w:val="20"/>
        </w:rPr>
      </w:pPr>
      <w:r w:rsidRPr="00B3423B">
        <w:rPr>
          <w:rFonts w:ascii="Arial" w:eastAsia="Arial" w:hAnsi="Arial" w:cs="Arial"/>
          <w:color w:val="000000" w:themeColor="text1"/>
          <w:sz w:val="20"/>
          <w:szCs w:val="20"/>
        </w:rPr>
        <w:t>CHCl</w:t>
      </w:r>
      <w:r w:rsidRPr="00B3423B">
        <w:rPr>
          <w:rFonts w:ascii="Arial" w:eastAsia="Arial" w:hAnsi="Arial" w:cs="Arial"/>
          <w:color w:val="000000" w:themeColor="text1"/>
          <w:sz w:val="20"/>
          <w:szCs w:val="20"/>
          <w:vertAlign w:val="subscript"/>
        </w:rPr>
        <w:t>3</w:t>
      </w:r>
      <w:r w:rsidRPr="00B3423B">
        <w:rPr>
          <w:rFonts w:ascii="Arial" w:eastAsia="Arial" w:hAnsi="Arial" w:cs="Arial"/>
          <w:color w:val="000000" w:themeColor="text1"/>
          <w:sz w:val="20"/>
          <w:szCs w:val="20"/>
        </w:rPr>
        <w:t xml:space="preserve"> (Acid Phenol, </w:t>
      </w:r>
      <w:r w:rsidR="009A5D8F" w:rsidRPr="00B3423B">
        <w:rPr>
          <w:rFonts w:ascii="Arial" w:hAnsi="Arial" w:cs="Arial"/>
          <w:i/>
          <w:color w:val="000000" w:themeColor="text1"/>
          <w:sz w:val="20"/>
          <w:szCs w:val="20"/>
        </w:rPr>
        <w:t>e.g.</w:t>
      </w:r>
      <w:r w:rsidR="009A5D8F" w:rsidRPr="00B3423B">
        <w:rPr>
          <w:rFonts w:ascii="Arial" w:hAnsi="Arial" w:cs="Arial"/>
          <w:iCs/>
          <w:color w:val="000000" w:themeColor="text1"/>
          <w:sz w:val="20"/>
          <w:szCs w:val="20"/>
        </w:rPr>
        <w:t>,</w:t>
      </w:r>
      <w:r w:rsidR="009A5D8F" w:rsidRPr="00B3423B">
        <w:rPr>
          <w:rFonts w:ascii="Arial" w:hAnsi="Arial" w:cs="Arial"/>
          <w:color w:val="000000" w:themeColor="text1"/>
          <w:sz w:val="20"/>
          <w:szCs w:val="20"/>
        </w:rPr>
        <w:t xml:space="preserve"> </w:t>
      </w:r>
      <w:r w:rsidRPr="00B3423B">
        <w:rPr>
          <w:rFonts w:ascii="Arial" w:eastAsia="Arial" w:hAnsi="Arial" w:cs="Arial"/>
          <w:color w:val="000000" w:themeColor="text1"/>
          <w:sz w:val="20"/>
          <w:szCs w:val="20"/>
        </w:rPr>
        <w:t xml:space="preserve">ThermoFisher, </w:t>
      </w:r>
      <w:r w:rsidR="009A5D8F" w:rsidRPr="00B3423B">
        <w:rPr>
          <w:rFonts w:ascii="Arial" w:eastAsia="Arial" w:hAnsi="Arial" w:cs="Arial"/>
          <w:color w:val="000000" w:themeColor="text1"/>
          <w:sz w:val="20"/>
          <w:szCs w:val="20"/>
        </w:rPr>
        <w:t xml:space="preserve">catalog number: </w:t>
      </w:r>
      <w:r w:rsidRPr="00B3423B">
        <w:rPr>
          <w:rFonts w:ascii="Arial" w:eastAsia="Arial" w:hAnsi="Arial" w:cs="Arial"/>
          <w:color w:val="000000" w:themeColor="text1"/>
          <w:sz w:val="20"/>
          <w:szCs w:val="20"/>
        </w:rPr>
        <w:t>AM9720)</w:t>
      </w:r>
    </w:p>
    <w:p w14:paraId="613E22AC" w14:textId="071D6CA4" w:rsidR="009C5982" w:rsidRPr="00B3423B" w:rsidRDefault="009C5982" w:rsidP="000A61DE">
      <w:pPr>
        <w:pStyle w:val="ListParagraph"/>
        <w:widowControl w:val="0"/>
        <w:numPr>
          <w:ilvl w:val="0"/>
          <w:numId w:val="39"/>
        </w:numPr>
        <w:adjustRightInd w:val="0"/>
        <w:snapToGrid w:val="0"/>
        <w:spacing w:line="360" w:lineRule="auto"/>
        <w:ind w:left="714" w:firstLineChars="0" w:hanging="357"/>
        <w:jc w:val="both"/>
        <w:rPr>
          <w:rFonts w:ascii="Arial" w:hAnsi="Arial" w:cs="Arial"/>
          <w:color w:val="000000" w:themeColor="text1"/>
          <w:sz w:val="20"/>
          <w:szCs w:val="20"/>
        </w:rPr>
      </w:pPr>
      <w:r w:rsidRPr="00B3423B">
        <w:rPr>
          <w:rFonts w:ascii="Arial" w:hAnsi="Arial" w:cs="Arial"/>
          <w:color w:val="000000" w:themeColor="text1"/>
          <w:sz w:val="20"/>
          <w:szCs w:val="20"/>
        </w:rPr>
        <w:t>DEPC-ddH</w:t>
      </w:r>
      <w:r w:rsidRPr="00B3423B">
        <w:rPr>
          <w:rFonts w:ascii="Arial" w:hAnsi="Arial" w:cs="Arial"/>
          <w:color w:val="000000" w:themeColor="text1"/>
          <w:sz w:val="20"/>
          <w:szCs w:val="20"/>
          <w:vertAlign w:val="subscript"/>
        </w:rPr>
        <w:t>2</w:t>
      </w:r>
      <w:r w:rsidRPr="00B3423B">
        <w:rPr>
          <w:rFonts w:ascii="Arial" w:hAnsi="Arial" w:cs="Arial"/>
          <w:color w:val="000000" w:themeColor="text1"/>
          <w:sz w:val="20"/>
          <w:szCs w:val="20"/>
        </w:rPr>
        <w:t xml:space="preserve">O (Diethyl pyrocarbonate treated water, </w:t>
      </w:r>
      <w:r w:rsidR="009A5D8F" w:rsidRPr="00B3423B">
        <w:rPr>
          <w:rFonts w:ascii="Arial" w:hAnsi="Arial" w:cs="Arial"/>
          <w:i/>
          <w:color w:val="000000" w:themeColor="text1"/>
          <w:sz w:val="20"/>
          <w:szCs w:val="20"/>
        </w:rPr>
        <w:t>e.g.</w:t>
      </w:r>
      <w:r w:rsidR="009A5D8F" w:rsidRPr="00B3423B">
        <w:rPr>
          <w:rFonts w:ascii="Arial" w:hAnsi="Arial" w:cs="Arial"/>
          <w:iCs/>
          <w:color w:val="000000" w:themeColor="text1"/>
          <w:sz w:val="20"/>
          <w:szCs w:val="20"/>
        </w:rPr>
        <w:t>,</w:t>
      </w:r>
      <w:r w:rsidRPr="00B3423B">
        <w:rPr>
          <w:rFonts w:ascii="Arial" w:hAnsi="Arial" w:cs="Arial"/>
          <w:color w:val="000000" w:themeColor="text1"/>
          <w:sz w:val="20"/>
          <w:szCs w:val="20"/>
        </w:rPr>
        <w:t xml:space="preserve"> </w:t>
      </w:r>
      <w:r w:rsidR="009A5D8F" w:rsidRPr="00B3423B">
        <w:rPr>
          <w:rFonts w:ascii="Arial" w:eastAsia="Arial" w:hAnsi="Arial" w:cs="Arial"/>
          <w:color w:val="000000" w:themeColor="text1"/>
          <w:sz w:val="20"/>
          <w:szCs w:val="20"/>
        </w:rPr>
        <w:t xml:space="preserve">catalog number: </w:t>
      </w:r>
      <w:r w:rsidRPr="00B3423B">
        <w:rPr>
          <w:rFonts w:ascii="Arial" w:hAnsi="Arial" w:cs="Arial"/>
          <w:color w:val="000000" w:themeColor="text1"/>
          <w:sz w:val="20"/>
          <w:szCs w:val="20"/>
        </w:rPr>
        <w:t>Invitrogen, 750024)</w:t>
      </w:r>
    </w:p>
    <w:p w14:paraId="27C501E5" w14:textId="0EDD9437" w:rsidR="009C5982" w:rsidRPr="00B3423B" w:rsidRDefault="009C5982" w:rsidP="000A61DE">
      <w:pPr>
        <w:pStyle w:val="ListParagraph"/>
        <w:widowControl w:val="0"/>
        <w:numPr>
          <w:ilvl w:val="0"/>
          <w:numId w:val="39"/>
        </w:numPr>
        <w:adjustRightInd w:val="0"/>
        <w:snapToGrid w:val="0"/>
        <w:spacing w:line="360" w:lineRule="auto"/>
        <w:ind w:left="714" w:firstLineChars="0" w:hanging="357"/>
        <w:jc w:val="both"/>
        <w:rPr>
          <w:rFonts w:ascii="Arial" w:hAnsi="Arial" w:cs="Arial"/>
          <w:color w:val="000000" w:themeColor="text1"/>
          <w:sz w:val="20"/>
          <w:szCs w:val="20"/>
        </w:rPr>
      </w:pPr>
      <w:r w:rsidRPr="00B3423B">
        <w:rPr>
          <w:rFonts w:ascii="Arial" w:hAnsi="Arial" w:cs="Arial"/>
          <w:color w:val="000000" w:themeColor="text1"/>
          <w:sz w:val="20"/>
          <w:szCs w:val="20"/>
        </w:rPr>
        <w:t xml:space="preserve">EDTA (Ethylenediaminetetraacetic acid disodium salt dihydrate, </w:t>
      </w:r>
      <w:r w:rsidR="009A5D8F" w:rsidRPr="00B3423B">
        <w:rPr>
          <w:rFonts w:ascii="Arial" w:hAnsi="Arial" w:cs="Arial"/>
          <w:i/>
          <w:color w:val="000000" w:themeColor="text1"/>
          <w:sz w:val="20"/>
          <w:szCs w:val="20"/>
        </w:rPr>
        <w:t>e.g.</w:t>
      </w:r>
      <w:r w:rsidR="009A5D8F" w:rsidRPr="00B3423B">
        <w:rPr>
          <w:rFonts w:ascii="Arial" w:hAnsi="Arial" w:cs="Arial"/>
          <w:iCs/>
          <w:color w:val="000000" w:themeColor="text1"/>
          <w:sz w:val="20"/>
          <w:szCs w:val="20"/>
        </w:rPr>
        <w:t>,</w:t>
      </w:r>
      <w:r w:rsidR="009A5D8F" w:rsidRPr="00B3423B">
        <w:rPr>
          <w:rFonts w:ascii="Arial" w:hAnsi="Arial" w:cs="Arial"/>
          <w:color w:val="000000" w:themeColor="text1"/>
          <w:sz w:val="20"/>
          <w:szCs w:val="20"/>
        </w:rPr>
        <w:t xml:space="preserve"> </w:t>
      </w:r>
      <w:r w:rsidRPr="00B3423B">
        <w:rPr>
          <w:rFonts w:ascii="Arial" w:hAnsi="Arial" w:cs="Arial"/>
          <w:color w:val="000000" w:themeColor="text1"/>
          <w:sz w:val="20"/>
          <w:szCs w:val="20"/>
        </w:rPr>
        <w:t xml:space="preserve">Sigma-Aldrich, </w:t>
      </w:r>
      <w:r w:rsidR="009A5D8F" w:rsidRPr="00B3423B">
        <w:rPr>
          <w:rFonts w:ascii="Arial" w:eastAsia="Arial" w:hAnsi="Arial" w:cs="Arial"/>
          <w:color w:val="000000" w:themeColor="text1"/>
          <w:sz w:val="20"/>
          <w:szCs w:val="20"/>
        </w:rPr>
        <w:t xml:space="preserve">catalog number: </w:t>
      </w:r>
      <w:r w:rsidRPr="00B3423B">
        <w:rPr>
          <w:rFonts w:ascii="Arial" w:hAnsi="Arial" w:cs="Arial"/>
          <w:color w:val="000000" w:themeColor="text1"/>
          <w:sz w:val="20"/>
          <w:szCs w:val="20"/>
        </w:rPr>
        <w:t>E6635)</w:t>
      </w:r>
    </w:p>
    <w:p w14:paraId="4BE666C3" w14:textId="658BC424" w:rsidR="009C5982" w:rsidRPr="00B3423B" w:rsidRDefault="009C5982" w:rsidP="000A61DE">
      <w:pPr>
        <w:pStyle w:val="ListParagraph"/>
        <w:widowControl w:val="0"/>
        <w:numPr>
          <w:ilvl w:val="0"/>
          <w:numId w:val="39"/>
        </w:numPr>
        <w:adjustRightInd w:val="0"/>
        <w:snapToGrid w:val="0"/>
        <w:spacing w:line="360" w:lineRule="auto"/>
        <w:ind w:left="714" w:firstLineChars="0" w:hanging="357"/>
        <w:jc w:val="both"/>
        <w:rPr>
          <w:rFonts w:ascii="Arial" w:hAnsi="Arial" w:cs="Arial"/>
          <w:color w:val="000000" w:themeColor="text1"/>
          <w:sz w:val="20"/>
          <w:szCs w:val="20"/>
        </w:rPr>
      </w:pPr>
      <w:r w:rsidRPr="00B3423B">
        <w:rPr>
          <w:rFonts w:ascii="Arial" w:hAnsi="Arial" w:cs="Arial"/>
          <w:color w:val="000000" w:themeColor="text1"/>
          <w:sz w:val="20"/>
          <w:szCs w:val="20"/>
        </w:rPr>
        <w:t xml:space="preserve">EtOH (Ethanol, </w:t>
      </w:r>
      <w:r w:rsidR="009A5D8F" w:rsidRPr="00B3423B">
        <w:rPr>
          <w:rFonts w:ascii="Arial" w:hAnsi="Arial" w:cs="Arial"/>
          <w:i/>
          <w:color w:val="000000" w:themeColor="text1"/>
          <w:sz w:val="20"/>
          <w:szCs w:val="20"/>
        </w:rPr>
        <w:t>e.g.</w:t>
      </w:r>
      <w:r w:rsidR="009A5D8F" w:rsidRPr="00B3423B">
        <w:rPr>
          <w:rFonts w:ascii="Arial" w:hAnsi="Arial" w:cs="Arial"/>
          <w:iCs/>
          <w:color w:val="000000" w:themeColor="text1"/>
          <w:sz w:val="20"/>
          <w:szCs w:val="20"/>
        </w:rPr>
        <w:t>,</w:t>
      </w:r>
      <w:r w:rsidR="009A5D8F" w:rsidRPr="00B3423B">
        <w:rPr>
          <w:rFonts w:ascii="Arial" w:hAnsi="Arial" w:cs="Arial"/>
          <w:color w:val="000000" w:themeColor="text1"/>
          <w:sz w:val="20"/>
          <w:szCs w:val="20"/>
        </w:rPr>
        <w:t xml:space="preserve"> </w:t>
      </w:r>
      <w:r w:rsidRPr="00B3423B">
        <w:rPr>
          <w:rFonts w:ascii="Arial" w:hAnsi="Arial" w:cs="Arial"/>
          <w:color w:val="000000" w:themeColor="text1"/>
          <w:sz w:val="20"/>
          <w:szCs w:val="20"/>
        </w:rPr>
        <w:t xml:space="preserve">Sigma-Aldrich, </w:t>
      </w:r>
      <w:r w:rsidR="009A5D8F" w:rsidRPr="00B3423B">
        <w:rPr>
          <w:rFonts w:ascii="Arial" w:eastAsia="Arial" w:hAnsi="Arial" w:cs="Arial"/>
          <w:color w:val="000000" w:themeColor="text1"/>
          <w:sz w:val="20"/>
          <w:szCs w:val="20"/>
        </w:rPr>
        <w:t xml:space="preserve">catalog number: </w:t>
      </w:r>
      <w:r w:rsidRPr="00B3423B">
        <w:rPr>
          <w:rFonts w:ascii="Arial" w:hAnsi="Arial" w:cs="Arial"/>
          <w:color w:val="000000" w:themeColor="text1"/>
          <w:sz w:val="20"/>
          <w:szCs w:val="20"/>
        </w:rPr>
        <w:t>459836)</w:t>
      </w:r>
    </w:p>
    <w:p w14:paraId="610125FF" w14:textId="3DF081D4" w:rsidR="009C5982" w:rsidRPr="00B3423B" w:rsidRDefault="009C5982" w:rsidP="000A61DE">
      <w:pPr>
        <w:pStyle w:val="ListParagraph"/>
        <w:widowControl w:val="0"/>
        <w:numPr>
          <w:ilvl w:val="0"/>
          <w:numId w:val="39"/>
        </w:numPr>
        <w:adjustRightInd w:val="0"/>
        <w:snapToGrid w:val="0"/>
        <w:spacing w:line="360" w:lineRule="auto"/>
        <w:ind w:left="714" w:firstLineChars="0" w:hanging="357"/>
        <w:jc w:val="both"/>
        <w:rPr>
          <w:rFonts w:ascii="Arial" w:hAnsi="Arial" w:cs="Arial"/>
          <w:color w:val="000000" w:themeColor="text1"/>
          <w:sz w:val="20"/>
          <w:szCs w:val="20"/>
        </w:rPr>
      </w:pPr>
      <w:r w:rsidRPr="00B3423B">
        <w:rPr>
          <w:rFonts w:ascii="Arial" w:hAnsi="Arial" w:cs="Arial"/>
          <w:color w:val="000000" w:themeColor="text1"/>
          <w:sz w:val="20"/>
          <w:szCs w:val="20"/>
        </w:rPr>
        <w:t>Formamide (</w:t>
      </w:r>
      <w:r w:rsidR="009A5D8F" w:rsidRPr="00B3423B">
        <w:rPr>
          <w:rFonts w:ascii="Arial" w:hAnsi="Arial" w:cs="Arial"/>
          <w:i/>
          <w:color w:val="000000" w:themeColor="text1"/>
          <w:sz w:val="20"/>
          <w:szCs w:val="20"/>
        </w:rPr>
        <w:t>e.g.</w:t>
      </w:r>
      <w:r w:rsidR="009A5D8F" w:rsidRPr="00B3423B">
        <w:rPr>
          <w:rFonts w:ascii="Arial" w:hAnsi="Arial" w:cs="Arial"/>
          <w:iCs/>
          <w:color w:val="000000" w:themeColor="text1"/>
          <w:sz w:val="20"/>
          <w:szCs w:val="20"/>
        </w:rPr>
        <w:t>,</w:t>
      </w:r>
      <w:r w:rsidR="009A5D8F" w:rsidRPr="00B3423B">
        <w:rPr>
          <w:rFonts w:ascii="Arial" w:hAnsi="Arial" w:cs="Arial"/>
          <w:color w:val="000000" w:themeColor="text1"/>
          <w:sz w:val="20"/>
          <w:szCs w:val="20"/>
        </w:rPr>
        <w:t xml:space="preserve"> </w:t>
      </w:r>
      <w:r w:rsidRPr="00B3423B">
        <w:rPr>
          <w:rFonts w:ascii="Arial" w:hAnsi="Arial" w:cs="Arial"/>
          <w:color w:val="000000" w:themeColor="text1"/>
          <w:sz w:val="20"/>
          <w:szCs w:val="20"/>
        </w:rPr>
        <w:t xml:space="preserve">Sigma-Aldrich, </w:t>
      </w:r>
      <w:r w:rsidR="009A5D8F" w:rsidRPr="00B3423B">
        <w:rPr>
          <w:rFonts w:ascii="Arial" w:eastAsia="Arial" w:hAnsi="Arial" w:cs="Arial"/>
          <w:color w:val="000000" w:themeColor="text1"/>
          <w:sz w:val="20"/>
          <w:szCs w:val="20"/>
        </w:rPr>
        <w:t xml:space="preserve">catalog number: </w:t>
      </w:r>
      <w:r w:rsidRPr="00B3423B">
        <w:rPr>
          <w:rFonts w:ascii="Arial" w:hAnsi="Arial" w:cs="Arial"/>
          <w:color w:val="000000" w:themeColor="text1"/>
          <w:sz w:val="20"/>
          <w:szCs w:val="20"/>
        </w:rPr>
        <w:t>11814320001)</w:t>
      </w:r>
    </w:p>
    <w:p w14:paraId="041B9BB4" w14:textId="4EB1794E" w:rsidR="009C5982" w:rsidRPr="00B3423B" w:rsidRDefault="009C5982" w:rsidP="000A61DE">
      <w:pPr>
        <w:pStyle w:val="ListParagraph"/>
        <w:widowControl w:val="0"/>
        <w:numPr>
          <w:ilvl w:val="0"/>
          <w:numId w:val="39"/>
        </w:numPr>
        <w:adjustRightInd w:val="0"/>
        <w:snapToGrid w:val="0"/>
        <w:spacing w:line="360" w:lineRule="auto"/>
        <w:ind w:left="714" w:firstLineChars="0" w:hanging="357"/>
        <w:jc w:val="both"/>
        <w:rPr>
          <w:rFonts w:ascii="Arial" w:eastAsia="Arial" w:hAnsi="Arial" w:cs="Arial"/>
          <w:color w:val="000000" w:themeColor="text1"/>
          <w:sz w:val="20"/>
          <w:szCs w:val="20"/>
        </w:rPr>
      </w:pPr>
      <w:r w:rsidRPr="00B3423B">
        <w:rPr>
          <w:rFonts w:ascii="Arial" w:eastAsia="Arial" w:hAnsi="Arial" w:cs="Arial"/>
          <w:color w:val="000000" w:themeColor="text1"/>
          <w:sz w:val="20"/>
          <w:szCs w:val="20"/>
        </w:rPr>
        <w:t>Glucose (</w:t>
      </w:r>
      <w:r w:rsidR="009A5D8F" w:rsidRPr="00B3423B">
        <w:rPr>
          <w:rFonts w:ascii="Arial" w:hAnsi="Arial" w:cs="Arial"/>
          <w:i/>
          <w:color w:val="000000" w:themeColor="text1"/>
          <w:sz w:val="20"/>
          <w:szCs w:val="20"/>
        </w:rPr>
        <w:t>e.g.</w:t>
      </w:r>
      <w:r w:rsidR="009A5D8F" w:rsidRPr="00B3423B">
        <w:rPr>
          <w:rFonts w:ascii="Arial" w:hAnsi="Arial" w:cs="Arial"/>
          <w:iCs/>
          <w:color w:val="000000" w:themeColor="text1"/>
          <w:sz w:val="20"/>
          <w:szCs w:val="20"/>
        </w:rPr>
        <w:t>,</w:t>
      </w:r>
      <w:r w:rsidR="009A5D8F" w:rsidRPr="00B3423B">
        <w:rPr>
          <w:rFonts w:ascii="Arial" w:hAnsi="Arial" w:cs="Arial"/>
          <w:color w:val="000000" w:themeColor="text1"/>
          <w:sz w:val="20"/>
          <w:szCs w:val="20"/>
        </w:rPr>
        <w:t xml:space="preserve"> </w:t>
      </w:r>
      <w:r w:rsidRPr="00B3423B">
        <w:rPr>
          <w:rFonts w:ascii="Arial" w:eastAsia="Arial" w:hAnsi="Arial" w:cs="Arial"/>
          <w:color w:val="000000" w:themeColor="text1"/>
          <w:sz w:val="20"/>
          <w:szCs w:val="20"/>
        </w:rPr>
        <w:t xml:space="preserve">Molekula, </w:t>
      </w:r>
      <w:r w:rsidR="009A5D8F" w:rsidRPr="00B3423B">
        <w:rPr>
          <w:rFonts w:ascii="Arial" w:eastAsia="Arial" w:hAnsi="Arial" w:cs="Arial"/>
          <w:color w:val="000000" w:themeColor="text1"/>
          <w:sz w:val="20"/>
          <w:szCs w:val="20"/>
        </w:rPr>
        <w:t xml:space="preserve">catalog number: </w:t>
      </w:r>
      <w:r w:rsidRPr="00B3423B">
        <w:rPr>
          <w:rFonts w:ascii="Arial" w:eastAsia="Arial" w:hAnsi="Arial" w:cs="Arial"/>
          <w:color w:val="000000" w:themeColor="text1"/>
          <w:sz w:val="20"/>
          <w:szCs w:val="20"/>
        </w:rPr>
        <w:t>13002238)</w:t>
      </w:r>
    </w:p>
    <w:p w14:paraId="323109BB" w14:textId="098796A2" w:rsidR="009C5982" w:rsidRPr="00B3423B" w:rsidRDefault="009C5982" w:rsidP="000A61DE">
      <w:pPr>
        <w:pStyle w:val="ListParagraph"/>
        <w:widowControl w:val="0"/>
        <w:numPr>
          <w:ilvl w:val="0"/>
          <w:numId w:val="39"/>
        </w:numPr>
        <w:adjustRightInd w:val="0"/>
        <w:snapToGrid w:val="0"/>
        <w:spacing w:line="360" w:lineRule="auto"/>
        <w:ind w:left="714" w:firstLineChars="0" w:hanging="357"/>
        <w:jc w:val="both"/>
        <w:rPr>
          <w:rFonts w:ascii="Arial" w:eastAsia="Arial" w:hAnsi="Arial" w:cs="Arial"/>
          <w:color w:val="000000" w:themeColor="text1"/>
          <w:sz w:val="20"/>
          <w:szCs w:val="20"/>
        </w:rPr>
      </w:pPr>
      <w:r w:rsidRPr="00B3423B">
        <w:rPr>
          <w:rFonts w:ascii="Arial" w:eastAsia="Arial" w:hAnsi="Arial" w:cs="Arial"/>
          <w:color w:val="000000" w:themeColor="text1"/>
          <w:sz w:val="20"/>
          <w:szCs w:val="20"/>
        </w:rPr>
        <w:t xml:space="preserve">HCl (Hydrochloric Acid, </w:t>
      </w:r>
      <w:r w:rsidR="009A5D8F" w:rsidRPr="00B3423B">
        <w:rPr>
          <w:rFonts w:ascii="Arial" w:hAnsi="Arial" w:cs="Arial"/>
          <w:i/>
          <w:color w:val="000000" w:themeColor="text1"/>
          <w:sz w:val="20"/>
          <w:szCs w:val="20"/>
        </w:rPr>
        <w:t>e.g.</w:t>
      </w:r>
      <w:r w:rsidR="009A5D8F" w:rsidRPr="00B3423B">
        <w:rPr>
          <w:rFonts w:ascii="Arial" w:hAnsi="Arial" w:cs="Arial"/>
          <w:iCs/>
          <w:color w:val="000000" w:themeColor="text1"/>
          <w:sz w:val="20"/>
          <w:szCs w:val="20"/>
        </w:rPr>
        <w:t>,</w:t>
      </w:r>
      <w:r w:rsidR="009A5D8F" w:rsidRPr="00B3423B">
        <w:rPr>
          <w:rFonts w:ascii="Arial" w:hAnsi="Arial" w:cs="Arial"/>
          <w:color w:val="000000" w:themeColor="text1"/>
          <w:sz w:val="20"/>
          <w:szCs w:val="20"/>
        </w:rPr>
        <w:t xml:space="preserve"> </w:t>
      </w:r>
      <w:r w:rsidRPr="00B3423B">
        <w:rPr>
          <w:rFonts w:ascii="Arial" w:hAnsi="Arial" w:cs="Arial"/>
          <w:color w:val="000000" w:themeColor="text1"/>
          <w:sz w:val="20"/>
          <w:szCs w:val="20"/>
        </w:rPr>
        <w:t>Sigma-Aldrich</w:t>
      </w:r>
      <w:r w:rsidRPr="00B3423B">
        <w:rPr>
          <w:rFonts w:ascii="Arial" w:eastAsia="Arial" w:hAnsi="Arial" w:cs="Arial"/>
          <w:color w:val="000000" w:themeColor="text1"/>
          <w:sz w:val="20"/>
          <w:szCs w:val="20"/>
        </w:rPr>
        <w:t xml:space="preserve">, </w:t>
      </w:r>
      <w:r w:rsidR="009A5D8F" w:rsidRPr="00B3423B">
        <w:rPr>
          <w:rFonts w:ascii="Arial" w:eastAsia="Arial" w:hAnsi="Arial" w:cs="Arial"/>
          <w:color w:val="000000" w:themeColor="text1"/>
          <w:sz w:val="20"/>
          <w:szCs w:val="20"/>
        </w:rPr>
        <w:t xml:space="preserve">catalog number: </w:t>
      </w:r>
      <w:r w:rsidRPr="00B3423B">
        <w:rPr>
          <w:rFonts w:ascii="Arial" w:eastAsia="Arial" w:hAnsi="Arial" w:cs="Arial"/>
          <w:color w:val="000000" w:themeColor="text1"/>
          <w:sz w:val="20"/>
          <w:szCs w:val="20"/>
        </w:rPr>
        <w:t>320331)</w:t>
      </w:r>
    </w:p>
    <w:p w14:paraId="1E4F0D66" w14:textId="31AA6A8B" w:rsidR="009C5982" w:rsidRPr="00B3423B" w:rsidRDefault="009C5982" w:rsidP="000A61DE">
      <w:pPr>
        <w:pStyle w:val="ListParagraph"/>
        <w:widowControl w:val="0"/>
        <w:numPr>
          <w:ilvl w:val="0"/>
          <w:numId w:val="39"/>
        </w:numPr>
        <w:adjustRightInd w:val="0"/>
        <w:snapToGrid w:val="0"/>
        <w:spacing w:line="360" w:lineRule="auto"/>
        <w:ind w:left="714" w:firstLineChars="0" w:hanging="357"/>
        <w:jc w:val="both"/>
        <w:rPr>
          <w:rFonts w:ascii="Arial" w:eastAsia="Arial" w:hAnsi="Arial" w:cs="Arial"/>
          <w:color w:val="000000" w:themeColor="text1"/>
          <w:sz w:val="20"/>
          <w:szCs w:val="20"/>
        </w:rPr>
      </w:pPr>
      <w:r w:rsidRPr="00B3423B">
        <w:rPr>
          <w:rFonts w:ascii="Arial" w:eastAsia="Arial" w:hAnsi="Arial" w:cs="Arial"/>
          <w:color w:val="000000" w:themeColor="text1"/>
          <w:sz w:val="20"/>
          <w:szCs w:val="20"/>
        </w:rPr>
        <w:t xml:space="preserve">NaAc (anhydrous Sodium acetate, </w:t>
      </w:r>
      <w:r w:rsidR="009A5D8F" w:rsidRPr="00B3423B">
        <w:rPr>
          <w:rFonts w:ascii="Arial" w:hAnsi="Arial" w:cs="Arial"/>
          <w:i/>
          <w:color w:val="000000" w:themeColor="text1"/>
          <w:sz w:val="20"/>
          <w:szCs w:val="20"/>
        </w:rPr>
        <w:t>e.g.</w:t>
      </w:r>
      <w:r w:rsidR="009A5D8F" w:rsidRPr="00B3423B">
        <w:rPr>
          <w:rFonts w:ascii="Arial" w:hAnsi="Arial" w:cs="Arial"/>
          <w:iCs/>
          <w:color w:val="000000" w:themeColor="text1"/>
          <w:sz w:val="20"/>
          <w:szCs w:val="20"/>
        </w:rPr>
        <w:t>,</w:t>
      </w:r>
      <w:r w:rsidR="009A5D8F" w:rsidRPr="00B3423B">
        <w:rPr>
          <w:rFonts w:ascii="Arial" w:hAnsi="Arial" w:cs="Arial"/>
          <w:color w:val="000000" w:themeColor="text1"/>
          <w:sz w:val="20"/>
          <w:szCs w:val="20"/>
        </w:rPr>
        <w:t xml:space="preserve"> </w:t>
      </w:r>
      <w:r w:rsidRPr="00B3423B">
        <w:rPr>
          <w:rFonts w:ascii="Arial" w:hAnsi="Arial" w:cs="Arial"/>
          <w:color w:val="000000" w:themeColor="text1"/>
          <w:sz w:val="20"/>
          <w:szCs w:val="20"/>
        </w:rPr>
        <w:t>Sigma-Aldrich,</w:t>
      </w:r>
      <w:r w:rsidRPr="00B3423B">
        <w:rPr>
          <w:rFonts w:ascii="Arial" w:eastAsia="Arial" w:hAnsi="Arial" w:cs="Arial"/>
          <w:color w:val="000000" w:themeColor="text1"/>
          <w:sz w:val="20"/>
          <w:szCs w:val="20"/>
        </w:rPr>
        <w:t xml:space="preserve"> </w:t>
      </w:r>
      <w:r w:rsidR="009A5D8F" w:rsidRPr="00B3423B">
        <w:rPr>
          <w:rFonts w:ascii="Arial" w:eastAsia="Arial" w:hAnsi="Arial" w:cs="Arial"/>
          <w:color w:val="000000" w:themeColor="text1"/>
          <w:sz w:val="20"/>
          <w:szCs w:val="20"/>
        </w:rPr>
        <w:t xml:space="preserve">catalog number: </w:t>
      </w:r>
      <w:r w:rsidRPr="00B3423B">
        <w:rPr>
          <w:rFonts w:ascii="Arial" w:eastAsia="Arial" w:hAnsi="Arial" w:cs="Arial"/>
          <w:color w:val="000000" w:themeColor="text1"/>
          <w:sz w:val="20"/>
          <w:szCs w:val="20"/>
        </w:rPr>
        <w:t>S2889)</w:t>
      </w:r>
    </w:p>
    <w:p w14:paraId="59C1B9F3" w14:textId="71C617FB" w:rsidR="009C5982" w:rsidRPr="00B3423B" w:rsidRDefault="009C5982" w:rsidP="000A61DE">
      <w:pPr>
        <w:pStyle w:val="ListParagraph"/>
        <w:widowControl w:val="0"/>
        <w:numPr>
          <w:ilvl w:val="0"/>
          <w:numId w:val="39"/>
        </w:numPr>
        <w:adjustRightInd w:val="0"/>
        <w:snapToGrid w:val="0"/>
        <w:spacing w:line="360" w:lineRule="auto"/>
        <w:ind w:left="714" w:firstLineChars="0" w:hanging="357"/>
        <w:jc w:val="both"/>
        <w:rPr>
          <w:rFonts w:ascii="Arial" w:eastAsia="Arial" w:hAnsi="Arial" w:cs="Arial"/>
          <w:color w:val="000000" w:themeColor="text1"/>
          <w:sz w:val="20"/>
          <w:szCs w:val="20"/>
        </w:rPr>
      </w:pPr>
      <w:r w:rsidRPr="00B3423B">
        <w:rPr>
          <w:rFonts w:ascii="Arial" w:eastAsia="Arial" w:hAnsi="Arial" w:cs="Arial"/>
          <w:color w:val="000000" w:themeColor="text1"/>
          <w:sz w:val="20"/>
          <w:szCs w:val="20"/>
        </w:rPr>
        <w:t xml:space="preserve">NaOH (Sodium hydroxite pellets, </w:t>
      </w:r>
      <w:r w:rsidR="009A5D8F" w:rsidRPr="00B3423B">
        <w:rPr>
          <w:rFonts w:ascii="Arial" w:hAnsi="Arial" w:cs="Arial"/>
          <w:i/>
          <w:color w:val="000000" w:themeColor="text1"/>
          <w:sz w:val="20"/>
          <w:szCs w:val="20"/>
        </w:rPr>
        <w:t>e.g.</w:t>
      </w:r>
      <w:r w:rsidR="009A5D8F" w:rsidRPr="00B3423B">
        <w:rPr>
          <w:rFonts w:ascii="Arial" w:hAnsi="Arial" w:cs="Arial"/>
          <w:iCs/>
          <w:color w:val="000000" w:themeColor="text1"/>
          <w:sz w:val="20"/>
          <w:szCs w:val="20"/>
        </w:rPr>
        <w:t>,</w:t>
      </w:r>
      <w:r w:rsidRPr="00B3423B">
        <w:rPr>
          <w:rFonts w:ascii="Arial" w:eastAsia="Arial" w:hAnsi="Arial" w:cs="Arial"/>
          <w:color w:val="000000" w:themeColor="text1"/>
          <w:sz w:val="20"/>
          <w:szCs w:val="20"/>
        </w:rPr>
        <w:t xml:space="preserve"> </w:t>
      </w:r>
      <w:r w:rsidRPr="00B3423B">
        <w:rPr>
          <w:rFonts w:ascii="Arial" w:hAnsi="Arial" w:cs="Arial"/>
          <w:color w:val="000000" w:themeColor="text1"/>
          <w:sz w:val="20"/>
          <w:szCs w:val="20"/>
        </w:rPr>
        <w:t xml:space="preserve">Sigma-Aldrich, </w:t>
      </w:r>
      <w:r w:rsidR="009A5D8F" w:rsidRPr="00B3423B">
        <w:rPr>
          <w:rFonts w:ascii="Arial" w:eastAsia="Arial" w:hAnsi="Arial" w:cs="Arial"/>
          <w:color w:val="000000" w:themeColor="text1"/>
          <w:sz w:val="20"/>
          <w:szCs w:val="20"/>
        </w:rPr>
        <w:t xml:space="preserve">catalog number: </w:t>
      </w:r>
      <w:r w:rsidRPr="00B3423B">
        <w:rPr>
          <w:rFonts w:ascii="Arial" w:hAnsi="Arial" w:cs="Arial"/>
          <w:color w:val="000000" w:themeColor="text1"/>
          <w:sz w:val="20"/>
          <w:szCs w:val="20"/>
        </w:rPr>
        <w:t>1064980500)</w:t>
      </w:r>
    </w:p>
    <w:p w14:paraId="78078C72" w14:textId="5792EEF2" w:rsidR="009C5982" w:rsidRPr="00B3423B" w:rsidRDefault="009C5982" w:rsidP="000A61DE">
      <w:pPr>
        <w:pStyle w:val="ListParagraph"/>
        <w:widowControl w:val="0"/>
        <w:numPr>
          <w:ilvl w:val="0"/>
          <w:numId w:val="39"/>
        </w:numPr>
        <w:adjustRightInd w:val="0"/>
        <w:snapToGrid w:val="0"/>
        <w:spacing w:line="360" w:lineRule="auto"/>
        <w:ind w:left="714" w:firstLineChars="0" w:hanging="357"/>
        <w:jc w:val="both"/>
        <w:rPr>
          <w:rFonts w:ascii="Arial" w:hAnsi="Arial" w:cs="Arial"/>
          <w:color w:val="000000" w:themeColor="text1"/>
          <w:sz w:val="20"/>
          <w:szCs w:val="20"/>
        </w:rPr>
      </w:pPr>
      <w:r w:rsidRPr="00B3423B">
        <w:rPr>
          <w:rFonts w:ascii="Arial" w:hAnsi="Arial" w:cs="Arial"/>
          <w:color w:val="000000" w:themeColor="text1"/>
          <w:sz w:val="20"/>
          <w:szCs w:val="20"/>
        </w:rPr>
        <w:t xml:space="preserve">SDS (Dodecyl sulfate sodium salt, </w:t>
      </w:r>
      <w:r w:rsidR="009A5D8F" w:rsidRPr="00B3423B">
        <w:rPr>
          <w:rFonts w:ascii="Arial" w:hAnsi="Arial" w:cs="Arial"/>
          <w:i/>
          <w:color w:val="000000" w:themeColor="text1"/>
          <w:sz w:val="20"/>
          <w:szCs w:val="20"/>
        </w:rPr>
        <w:t>e.g.</w:t>
      </w:r>
      <w:r w:rsidR="009A5D8F" w:rsidRPr="00B3423B">
        <w:rPr>
          <w:rFonts w:ascii="Arial" w:hAnsi="Arial" w:cs="Arial"/>
          <w:iCs/>
          <w:color w:val="000000" w:themeColor="text1"/>
          <w:sz w:val="20"/>
          <w:szCs w:val="20"/>
        </w:rPr>
        <w:t>,</w:t>
      </w:r>
      <w:r w:rsidR="009A5D8F" w:rsidRPr="00B3423B">
        <w:rPr>
          <w:rFonts w:ascii="Arial" w:hAnsi="Arial" w:cs="Arial"/>
          <w:color w:val="000000" w:themeColor="text1"/>
          <w:sz w:val="20"/>
          <w:szCs w:val="20"/>
        </w:rPr>
        <w:t xml:space="preserve"> </w:t>
      </w:r>
      <w:r w:rsidRPr="00B3423B">
        <w:rPr>
          <w:rFonts w:ascii="Arial" w:hAnsi="Arial" w:cs="Arial"/>
          <w:color w:val="000000" w:themeColor="text1"/>
          <w:sz w:val="20"/>
          <w:szCs w:val="20"/>
        </w:rPr>
        <w:t xml:space="preserve">Merck, </w:t>
      </w:r>
      <w:r w:rsidR="009A5D8F" w:rsidRPr="00B3423B">
        <w:rPr>
          <w:rFonts w:ascii="Arial" w:eastAsia="Arial" w:hAnsi="Arial" w:cs="Arial"/>
          <w:color w:val="000000" w:themeColor="text1"/>
          <w:sz w:val="20"/>
          <w:szCs w:val="20"/>
        </w:rPr>
        <w:t xml:space="preserve">catalog number: </w:t>
      </w:r>
      <w:r w:rsidRPr="00B3423B">
        <w:rPr>
          <w:rFonts w:ascii="Arial" w:hAnsi="Arial" w:cs="Arial"/>
          <w:color w:val="000000" w:themeColor="text1"/>
          <w:sz w:val="20"/>
          <w:szCs w:val="20"/>
        </w:rPr>
        <w:t>13760)</w:t>
      </w:r>
    </w:p>
    <w:p w14:paraId="54A3E434" w14:textId="3AE59002" w:rsidR="009C5982" w:rsidRPr="00B3423B" w:rsidRDefault="009C5982" w:rsidP="000A61DE">
      <w:pPr>
        <w:pStyle w:val="ListParagraph"/>
        <w:widowControl w:val="0"/>
        <w:numPr>
          <w:ilvl w:val="0"/>
          <w:numId w:val="39"/>
        </w:numPr>
        <w:adjustRightInd w:val="0"/>
        <w:snapToGrid w:val="0"/>
        <w:spacing w:line="360" w:lineRule="auto"/>
        <w:ind w:left="714" w:firstLineChars="0" w:hanging="357"/>
        <w:jc w:val="both"/>
        <w:rPr>
          <w:rFonts w:ascii="Arial" w:hAnsi="Arial" w:cs="Arial"/>
          <w:color w:val="000000" w:themeColor="text1"/>
          <w:sz w:val="20"/>
          <w:szCs w:val="20"/>
        </w:rPr>
      </w:pPr>
      <w:r w:rsidRPr="00B3423B">
        <w:rPr>
          <w:rFonts w:ascii="Arial" w:hAnsi="Arial" w:cs="Arial"/>
          <w:color w:val="000000" w:themeColor="text1"/>
          <w:sz w:val="20"/>
          <w:szCs w:val="20"/>
        </w:rPr>
        <w:t xml:space="preserve">Tris (2-Amino-2-(hydroxymethyl)-1,3-propanediol, </w:t>
      </w:r>
      <w:r w:rsidR="009A5D8F" w:rsidRPr="00B3423B">
        <w:rPr>
          <w:rFonts w:ascii="Arial" w:hAnsi="Arial" w:cs="Arial"/>
          <w:i/>
          <w:color w:val="000000" w:themeColor="text1"/>
          <w:sz w:val="20"/>
          <w:szCs w:val="20"/>
        </w:rPr>
        <w:t>e.g.</w:t>
      </w:r>
      <w:r w:rsidR="009A5D8F" w:rsidRPr="00B3423B">
        <w:rPr>
          <w:rFonts w:ascii="Arial" w:hAnsi="Arial" w:cs="Arial"/>
          <w:iCs/>
          <w:color w:val="000000" w:themeColor="text1"/>
          <w:sz w:val="20"/>
          <w:szCs w:val="20"/>
        </w:rPr>
        <w:t>,</w:t>
      </w:r>
      <w:r w:rsidR="009A5D8F" w:rsidRPr="00B3423B">
        <w:rPr>
          <w:rFonts w:ascii="Arial" w:hAnsi="Arial" w:cs="Arial"/>
          <w:color w:val="000000" w:themeColor="text1"/>
          <w:sz w:val="20"/>
          <w:szCs w:val="20"/>
        </w:rPr>
        <w:t xml:space="preserve"> </w:t>
      </w:r>
      <w:r w:rsidRPr="00B3423B">
        <w:rPr>
          <w:rFonts w:ascii="Arial" w:hAnsi="Arial" w:cs="Arial"/>
          <w:color w:val="000000" w:themeColor="text1"/>
          <w:sz w:val="20"/>
          <w:szCs w:val="20"/>
        </w:rPr>
        <w:t xml:space="preserve">Sigma-Aldrich, </w:t>
      </w:r>
      <w:r w:rsidR="009A5D8F" w:rsidRPr="00B3423B">
        <w:rPr>
          <w:rFonts w:ascii="Arial" w:eastAsia="Arial" w:hAnsi="Arial" w:cs="Arial"/>
          <w:color w:val="000000" w:themeColor="text1"/>
          <w:sz w:val="20"/>
          <w:szCs w:val="20"/>
        </w:rPr>
        <w:t xml:space="preserve">catalog number: </w:t>
      </w:r>
      <w:r w:rsidRPr="00B3423B">
        <w:rPr>
          <w:rFonts w:ascii="Arial" w:hAnsi="Arial" w:cs="Arial"/>
          <w:color w:val="000000" w:themeColor="text1"/>
          <w:sz w:val="20"/>
          <w:szCs w:val="20"/>
        </w:rPr>
        <w:t>T1503)</w:t>
      </w:r>
    </w:p>
    <w:p w14:paraId="2E768339" w14:textId="1E286186" w:rsidR="009C5982" w:rsidRPr="00B3423B" w:rsidRDefault="009C5982" w:rsidP="000A61DE">
      <w:pPr>
        <w:pStyle w:val="ListParagraph"/>
        <w:widowControl w:val="0"/>
        <w:numPr>
          <w:ilvl w:val="0"/>
          <w:numId w:val="39"/>
        </w:numPr>
        <w:adjustRightInd w:val="0"/>
        <w:snapToGrid w:val="0"/>
        <w:spacing w:line="360" w:lineRule="auto"/>
        <w:ind w:left="714" w:firstLineChars="0" w:hanging="357"/>
        <w:jc w:val="both"/>
        <w:rPr>
          <w:rFonts w:ascii="Arial" w:eastAsia="Arial" w:hAnsi="Arial" w:cs="Arial"/>
          <w:color w:val="000000" w:themeColor="text1"/>
          <w:sz w:val="20"/>
          <w:szCs w:val="20"/>
        </w:rPr>
      </w:pPr>
      <w:r w:rsidRPr="00B3423B">
        <w:rPr>
          <w:rFonts w:ascii="Arial" w:eastAsia="Arial" w:hAnsi="Arial" w:cs="Arial"/>
          <w:color w:val="000000" w:themeColor="text1"/>
          <w:sz w:val="20"/>
          <w:szCs w:val="20"/>
        </w:rPr>
        <w:t>Yeast Extract (</w:t>
      </w:r>
      <w:r w:rsidR="009A5D8F" w:rsidRPr="00B3423B">
        <w:rPr>
          <w:rFonts w:ascii="Arial" w:hAnsi="Arial" w:cs="Arial"/>
          <w:i/>
          <w:color w:val="000000" w:themeColor="text1"/>
          <w:sz w:val="20"/>
          <w:szCs w:val="20"/>
        </w:rPr>
        <w:t>e.g.</w:t>
      </w:r>
      <w:r w:rsidR="009A5D8F" w:rsidRPr="00B3423B">
        <w:rPr>
          <w:rFonts w:ascii="Arial" w:hAnsi="Arial" w:cs="Arial"/>
          <w:iCs/>
          <w:color w:val="000000" w:themeColor="text1"/>
          <w:sz w:val="20"/>
          <w:szCs w:val="20"/>
        </w:rPr>
        <w:t>,</w:t>
      </w:r>
      <w:r w:rsidRPr="00B3423B">
        <w:rPr>
          <w:rFonts w:ascii="Arial" w:eastAsia="Arial" w:hAnsi="Arial" w:cs="Arial"/>
          <w:color w:val="000000" w:themeColor="text1"/>
          <w:sz w:val="20"/>
          <w:szCs w:val="20"/>
        </w:rPr>
        <w:t xml:space="preserve"> Serva, </w:t>
      </w:r>
      <w:r w:rsidR="009A5D8F" w:rsidRPr="00B3423B">
        <w:rPr>
          <w:rFonts w:ascii="Arial" w:eastAsia="Arial" w:hAnsi="Arial" w:cs="Arial"/>
          <w:color w:val="000000" w:themeColor="text1"/>
          <w:sz w:val="20"/>
          <w:szCs w:val="20"/>
        </w:rPr>
        <w:t xml:space="preserve">catalog number: </w:t>
      </w:r>
      <w:r w:rsidRPr="00B3423B">
        <w:rPr>
          <w:rFonts w:ascii="Arial" w:eastAsia="Arial" w:hAnsi="Arial" w:cs="Arial"/>
          <w:color w:val="000000" w:themeColor="text1"/>
          <w:sz w:val="20"/>
          <w:szCs w:val="20"/>
        </w:rPr>
        <w:t>24540)</w:t>
      </w:r>
    </w:p>
    <w:p w14:paraId="33A896EA" w14:textId="2A652335" w:rsidR="00DB69AD" w:rsidRPr="00B3423B" w:rsidRDefault="00DB69AD" w:rsidP="000A61DE">
      <w:pPr>
        <w:pStyle w:val="ListParagraph"/>
        <w:widowControl w:val="0"/>
        <w:numPr>
          <w:ilvl w:val="0"/>
          <w:numId w:val="39"/>
        </w:numPr>
        <w:adjustRightInd w:val="0"/>
        <w:snapToGrid w:val="0"/>
        <w:spacing w:line="360" w:lineRule="auto"/>
        <w:ind w:left="714" w:firstLineChars="0" w:hanging="357"/>
        <w:jc w:val="both"/>
        <w:rPr>
          <w:rFonts w:ascii="Arial" w:eastAsia="Arial" w:hAnsi="Arial" w:cs="Arial"/>
          <w:color w:val="000000" w:themeColor="text1"/>
          <w:sz w:val="20"/>
          <w:szCs w:val="20"/>
        </w:rPr>
      </w:pPr>
      <w:r w:rsidRPr="00B3423B">
        <w:rPr>
          <w:rFonts w:ascii="Arial" w:eastAsia="Arial" w:hAnsi="Arial" w:cs="Arial"/>
          <w:color w:val="000000" w:themeColor="text1"/>
          <w:sz w:val="20"/>
          <w:szCs w:val="20"/>
        </w:rPr>
        <w:t>Yeast Extract Peptone Dextrose (YEPD) media (see Recipes)</w:t>
      </w:r>
    </w:p>
    <w:p w14:paraId="65B26386" w14:textId="5CB4395F" w:rsidR="00DB69AD" w:rsidRPr="00B3423B" w:rsidRDefault="00DB69AD" w:rsidP="000A61DE">
      <w:pPr>
        <w:pStyle w:val="ListParagraph"/>
        <w:widowControl w:val="0"/>
        <w:numPr>
          <w:ilvl w:val="0"/>
          <w:numId w:val="39"/>
        </w:numPr>
        <w:adjustRightInd w:val="0"/>
        <w:snapToGrid w:val="0"/>
        <w:spacing w:line="360" w:lineRule="auto"/>
        <w:ind w:left="714" w:firstLineChars="0" w:hanging="357"/>
        <w:jc w:val="both"/>
        <w:rPr>
          <w:rFonts w:ascii="Arial" w:eastAsia="Arial" w:hAnsi="Arial" w:cs="Arial"/>
          <w:color w:val="000000" w:themeColor="text1"/>
          <w:sz w:val="20"/>
          <w:szCs w:val="20"/>
        </w:rPr>
      </w:pPr>
      <w:r w:rsidRPr="00B3423B">
        <w:rPr>
          <w:rFonts w:ascii="Arial" w:eastAsia="Arial" w:hAnsi="Arial" w:cs="Arial"/>
          <w:color w:val="000000" w:themeColor="text1"/>
          <w:sz w:val="20"/>
          <w:szCs w:val="20"/>
        </w:rPr>
        <w:t>1</w:t>
      </w:r>
      <w:r w:rsidR="000D6AB2" w:rsidRPr="00B3423B">
        <w:rPr>
          <w:rFonts w:ascii="Arial" w:eastAsia="Arial" w:hAnsi="Arial" w:cs="Arial"/>
          <w:color w:val="000000" w:themeColor="text1"/>
          <w:sz w:val="20"/>
          <w:szCs w:val="20"/>
        </w:rPr>
        <w:t xml:space="preserve"> </w:t>
      </w:r>
      <w:r w:rsidRPr="00B3423B">
        <w:rPr>
          <w:rFonts w:ascii="Arial" w:eastAsia="Arial" w:hAnsi="Arial" w:cs="Arial"/>
          <w:color w:val="000000" w:themeColor="text1"/>
          <w:sz w:val="20"/>
          <w:szCs w:val="20"/>
        </w:rPr>
        <w:t>M Tris</w:t>
      </w:r>
      <w:r w:rsidR="0004403E" w:rsidRPr="00B3423B">
        <w:rPr>
          <w:rFonts w:ascii="Arial" w:eastAsia="Arial" w:hAnsi="Arial" w:cs="Arial"/>
          <w:color w:val="000000" w:themeColor="text1"/>
          <w:sz w:val="20"/>
          <w:szCs w:val="20"/>
        </w:rPr>
        <w:t>-H</w:t>
      </w:r>
      <w:r w:rsidRPr="00B3423B">
        <w:rPr>
          <w:rFonts w:ascii="Arial" w:eastAsia="Arial" w:hAnsi="Arial" w:cs="Arial"/>
          <w:color w:val="000000" w:themeColor="text1"/>
          <w:sz w:val="20"/>
          <w:szCs w:val="20"/>
        </w:rPr>
        <w:t>Cl solution, pH 7.5 (see Recipes)</w:t>
      </w:r>
    </w:p>
    <w:p w14:paraId="07A107B1" w14:textId="36E35465" w:rsidR="00DB69AD" w:rsidRPr="00B3423B" w:rsidRDefault="00DB69AD" w:rsidP="000A61DE">
      <w:pPr>
        <w:pStyle w:val="ListParagraph"/>
        <w:widowControl w:val="0"/>
        <w:numPr>
          <w:ilvl w:val="0"/>
          <w:numId w:val="39"/>
        </w:numPr>
        <w:adjustRightInd w:val="0"/>
        <w:snapToGrid w:val="0"/>
        <w:spacing w:line="360" w:lineRule="auto"/>
        <w:ind w:left="714" w:firstLineChars="0" w:hanging="357"/>
        <w:jc w:val="both"/>
        <w:rPr>
          <w:rFonts w:ascii="Arial" w:eastAsia="Arial" w:hAnsi="Arial" w:cs="Arial"/>
          <w:color w:val="000000" w:themeColor="text1"/>
          <w:sz w:val="20"/>
          <w:szCs w:val="20"/>
        </w:rPr>
      </w:pPr>
      <w:r w:rsidRPr="00B3423B">
        <w:rPr>
          <w:rFonts w:ascii="Arial" w:eastAsia="Arial" w:hAnsi="Arial" w:cs="Arial"/>
          <w:color w:val="000000" w:themeColor="text1"/>
          <w:sz w:val="20"/>
          <w:szCs w:val="20"/>
        </w:rPr>
        <w:t>0.5</w:t>
      </w:r>
      <w:r w:rsidR="000D6AB2" w:rsidRPr="00B3423B">
        <w:rPr>
          <w:rFonts w:ascii="Arial" w:eastAsia="Arial" w:hAnsi="Arial" w:cs="Arial"/>
          <w:color w:val="000000" w:themeColor="text1"/>
          <w:sz w:val="20"/>
          <w:szCs w:val="20"/>
        </w:rPr>
        <w:t xml:space="preserve"> </w:t>
      </w:r>
      <w:r w:rsidRPr="00B3423B">
        <w:rPr>
          <w:rFonts w:ascii="Arial" w:eastAsia="Arial" w:hAnsi="Arial" w:cs="Arial"/>
          <w:color w:val="000000" w:themeColor="text1"/>
          <w:sz w:val="20"/>
          <w:szCs w:val="20"/>
        </w:rPr>
        <w:t>M EDTA solution, pH 8.0 (see Recipes)</w:t>
      </w:r>
    </w:p>
    <w:p w14:paraId="47B0B604" w14:textId="39D27983" w:rsidR="00DB69AD" w:rsidRPr="00B3423B" w:rsidRDefault="00DB69AD" w:rsidP="000A61DE">
      <w:pPr>
        <w:pStyle w:val="ListParagraph"/>
        <w:widowControl w:val="0"/>
        <w:numPr>
          <w:ilvl w:val="0"/>
          <w:numId w:val="39"/>
        </w:numPr>
        <w:adjustRightInd w:val="0"/>
        <w:snapToGrid w:val="0"/>
        <w:spacing w:line="360" w:lineRule="auto"/>
        <w:ind w:left="714" w:firstLineChars="0" w:hanging="357"/>
        <w:jc w:val="both"/>
        <w:rPr>
          <w:rFonts w:ascii="Arial" w:eastAsia="Arial" w:hAnsi="Arial" w:cs="Arial"/>
          <w:color w:val="000000" w:themeColor="text1"/>
          <w:sz w:val="20"/>
          <w:szCs w:val="20"/>
        </w:rPr>
      </w:pPr>
      <w:r w:rsidRPr="00B3423B">
        <w:rPr>
          <w:rFonts w:ascii="Arial" w:eastAsia="Arial" w:hAnsi="Arial" w:cs="Arial"/>
          <w:color w:val="000000" w:themeColor="text1"/>
          <w:sz w:val="20"/>
          <w:szCs w:val="20"/>
        </w:rPr>
        <w:t>20% SDS solution (see Recipes)</w:t>
      </w:r>
    </w:p>
    <w:p w14:paraId="61439171" w14:textId="5A8C6484" w:rsidR="00DB69AD" w:rsidRPr="00B3423B" w:rsidRDefault="00DB69AD" w:rsidP="000A61DE">
      <w:pPr>
        <w:pStyle w:val="ListParagraph"/>
        <w:widowControl w:val="0"/>
        <w:numPr>
          <w:ilvl w:val="0"/>
          <w:numId w:val="39"/>
        </w:numPr>
        <w:adjustRightInd w:val="0"/>
        <w:snapToGrid w:val="0"/>
        <w:spacing w:line="360" w:lineRule="auto"/>
        <w:ind w:left="714" w:firstLineChars="0" w:hanging="357"/>
        <w:jc w:val="both"/>
        <w:rPr>
          <w:rFonts w:ascii="Arial" w:eastAsia="Arial" w:hAnsi="Arial" w:cs="Arial"/>
          <w:color w:val="000000" w:themeColor="text1"/>
          <w:sz w:val="20"/>
          <w:szCs w:val="20"/>
        </w:rPr>
      </w:pPr>
      <w:r w:rsidRPr="00B3423B">
        <w:rPr>
          <w:rFonts w:ascii="Arial" w:eastAsia="Arial" w:hAnsi="Arial" w:cs="Arial"/>
          <w:color w:val="000000" w:themeColor="text1"/>
          <w:sz w:val="20"/>
          <w:szCs w:val="20"/>
        </w:rPr>
        <w:t>Tris-EDTA-SDS (TES) solution (see Recipes)</w:t>
      </w:r>
    </w:p>
    <w:p w14:paraId="0E321DA9" w14:textId="4A298088" w:rsidR="00DB69AD" w:rsidRPr="00B3423B" w:rsidRDefault="00DB69AD" w:rsidP="000A61DE">
      <w:pPr>
        <w:pStyle w:val="ListParagraph"/>
        <w:widowControl w:val="0"/>
        <w:numPr>
          <w:ilvl w:val="0"/>
          <w:numId w:val="39"/>
        </w:numPr>
        <w:adjustRightInd w:val="0"/>
        <w:snapToGrid w:val="0"/>
        <w:spacing w:line="360" w:lineRule="auto"/>
        <w:ind w:left="714" w:firstLineChars="0" w:hanging="357"/>
        <w:jc w:val="both"/>
        <w:rPr>
          <w:rFonts w:ascii="Arial" w:eastAsia="Arial" w:hAnsi="Arial" w:cs="Arial"/>
          <w:color w:val="000000" w:themeColor="text1"/>
          <w:sz w:val="20"/>
          <w:szCs w:val="20"/>
        </w:rPr>
      </w:pPr>
      <w:r w:rsidRPr="00B3423B">
        <w:rPr>
          <w:rFonts w:ascii="Arial" w:eastAsia="Arial" w:hAnsi="Arial" w:cs="Arial"/>
          <w:color w:val="000000" w:themeColor="text1"/>
          <w:sz w:val="20"/>
          <w:szCs w:val="20"/>
        </w:rPr>
        <w:t>3</w:t>
      </w:r>
      <w:r w:rsidR="000D6AB2" w:rsidRPr="00B3423B">
        <w:rPr>
          <w:rFonts w:ascii="Arial" w:eastAsia="Arial" w:hAnsi="Arial" w:cs="Arial"/>
          <w:color w:val="000000" w:themeColor="text1"/>
          <w:sz w:val="20"/>
          <w:szCs w:val="20"/>
        </w:rPr>
        <w:t xml:space="preserve"> </w:t>
      </w:r>
      <w:r w:rsidRPr="00B3423B">
        <w:rPr>
          <w:rFonts w:ascii="Arial" w:eastAsia="Arial" w:hAnsi="Arial" w:cs="Arial"/>
          <w:color w:val="000000" w:themeColor="text1"/>
          <w:sz w:val="20"/>
          <w:szCs w:val="20"/>
        </w:rPr>
        <w:t>M NaAc solution, pH 5.2 (see Recipes)</w:t>
      </w:r>
    </w:p>
    <w:p w14:paraId="1394DD81" w14:textId="70A1DDC7" w:rsidR="009C5982" w:rsidRPr="00B3423B" w:rsidRDefault="009C5982" w:rsidP="000A61DE">
      <w:pPr>
        <w:widowControl w:val="0"/>
        <w:adjustRightInd w:val="0"/>
        <w:snapToGrid w:val="0"/>
        <w:spacing w:line="360" w:lineRule="auto"/>
        <w:jc w:val="both"/>
        <w:rPr>
          <w:rFonts w:ascii="Arial" w:eastAsia="Arial" w:hAnsi="Arial" w:cs="Arial"/>
          <w:color w:val="000000" w:themeColor="text1"/>
          <w:sz w:val="20"/>
          <w:szCs w:val="20"/>
        </w:rPr>
      </w:pPr>
    </w:p>
    <w:p w14:paraId="0CC60E76" w14:textId="2FA1D63A" w:rsidR="00DB69AD" w:rsidRPr="00B3423B" w:rsidRDefault="00DB69AD" w:rsidP="000A61DE">
      <w:pPr>
        <w:widowControl w:val="0"/>
        <w:adjustRightInd w:val="0"/>
        <w:snapToGrid w:val="0"/>
        <w:spacing w:line="360" w:lineRule="auto"/>
        <w:jc w:val="both"/>
        <w:rPr>
          <w:rFonts w:ascii="Arial" w:eastAsia="Arial" w:hAnsi="Arial" w:cs="Arial"/>
          <w:b/>
          <w:bCs/>
          <w:color w:val="000000" w:themeColor="text1"/>
          <w:sz w:val="20"/>
          <w:szCs w:val="20"/>
          <w:u w:val="single"/>
        </w:rPr>
      </w:pPr>
      <w:r w:rsidRPr="00B3423B">
        <w:rPr>
          <w:rFonts w:ascii="Arial" w:eastAsia="Arial" w:hAnsi="Arial" w:cs="Arial"/>
          <w:b/>
          <w:bCs/>
          <w:color w:val="000000" w:themeColor="text1"/>
          <w:sz w:val="20"/>
          <w:szCs w:val="20"/>
          <w:u w:val="single"/>
        </w:rPr>
        <w:t>Equipment</w:t>
      </w:r>
    </w:p>
    <w:p w14:paraId="6EA42DB5" w14:textId="77777777" w:rsidR="00DB69AD" w:rsidRPr="00B3423B" w:rsidRDefault="00DB69AD" w:rsidP="000A61DE">
      <w:pPr>
        <w:widowControl w:val="0"/>
        <w:adjustRightInd w:val="0"/>
        <w:snapToGrid w:val="0"/>
        <w:spacing w:line="360" w:lineRule="auto"/>
        <w:jc w:val="both"/>
        <w:rPr>
          <w:rFonts w:ascii="Arial" w:eastAsia="Arial" w:hAnsi="Arial" w:cs="Arial"/>
          <w:b/>
          <w:bCs/>
          <w:color w:val="000000" w:themeColor="text1"/>
          <w:sz w:val="20"/>
          <w:szCs w:val="20"/>
          <w:u w:val="single"/>
        </w:rPr>
      </w:pPr>
    </w:p>
    <w:p w14:paraId="51024F64" w14:textId="77777777" w:rsidR="009C5982" w:rsidRPr="00B3423B" w:rsidRDefault="009C5982" w:rsidP="000A61DE">
      <w:pPr>
        <w:pStyle w:val="ListParagraph"/>
        <w:widowControl w:val="0"/>
        <w:numPr>
          <w:ilvl w:val="0"/>
          <w:numId w:val="37"/>
        </w:numPr>
        <w:adjustRightInd w:val="0"/>
        <w:snapToGrid w:val="0"/>
        <w:spacing w:line="360" w:lineRule="auto"/>
        <w:ind w:left="714" w:firstLineChars="0" w:hanging="357"/>
        <w:jc w:val="both"/>
        <w:rPr>
          <w:rFonts w:ascii="Arial" w:eastAsia="Arial" w:hAnsi="Arial" w:cs="Arial"/>
          <w:color w:val="000000" w:themeColor="text1"/>
          <w:sz w:val="20"/>
          <w:szCs w:val="20"/>
        </w:rPr>
      </w:pPr>
      <w:r w:rsidRPr="00B3423B">
        <w:rPr>
          <w:rFonts w:ascii="Arial" w:eastAsia="Arial" w:hAnsi="Arial" w:cs="Arial"/>
          <w:color w:val="000000" w:themeColor="text1"/>
          <w:sz w:val="20"/>
          <w:szCs w:val="20"/>
        </w:rPr>
        <w:lastRenderedPageBreak/>
        <w:t>Autoclave</w:t>
      </w:r>
    </w:p>
    <w:p w14:paraId="60AC8BA3" w14:textId="77777777" w:rsidR="009C5982" w:rsidRPr="00B3423B" w:rsidRDefault="009C5982" w:rsidP="000A61DE">
      <w:pPr>
        <w:pStyle w:val="ListParagraph"/>
        <w:widowControl w:val="0"/>
        <w:numPr>
          <w:ilvl w:val="0"/>
          <w:numId w:val="37"/>
        </w:numPr>
        <w:adjustRightInd w:val="0"/>
        <w:snapToGrid w:val="0"/>
        <w:spacing w:line="360" w:lineRule="auto"/>
        <w:ind w:left="714" w:firstLineChars="0" w:hanging="357"/>
        <w:jc w:val="both"/>
        <w:rPr>
          <w:rFonts w:ascii="Arial" w:eastAsia="Arial" w:hAnsi="Arial" w:cs="Arial"/>
          <w:color w:val="000000" w:themeColor="text1"/>
          <w:sz w:val="20"/>
          <w:szCs w:val="20"/>
        </w:rPr>
      </w:pPr>
      <w:r w:rsidRPr="00B3423B">
        <w:rPr>
          <w:rFonts w:ascii="Arial" w:eastAsia="Arial" w:hAnsi="Arial" w:cs="Arial"/>
          <w:color w:val="000000" w:themeColor="text1"/>
          <w:sz w:val="20"/>
          <w:szCs w:val="20"/>
        </w:rPr>
        <w:t>Centrifuge and table-top centrifuge</w:t>
      </w:r>
    </w:p>
    <w:p w14:paraId="5675E406" w14:textId="77777777" w:rsidR="009C5982" w:rsidRPr="00B3423B" w:rsidRDefault="009C5982" w:rsidP="000A61DE">
      <w:pPr>
        <w:pStyle w:val="ListParagraph"/>
        <w:widowControl w:val="0"/>
        <w:numPr>
          <w:ilvl w:val="0"/>
          <w:numId w:val="37"/>
        </w:numPr>
        <w:adjustRightInd w:val="0"/>
        <w:snapToGrid w:val="0"/>
        <w:spacing w:line="360" w:lineRule="auto"/>
        <w:ind w:left="714" w:firstLineChars="0" w:hanging="357"/>
        <w:jc w:val="both"/>
        <w:rPr>
          <w:rFonts w:ascii="Arial" w:eastAsia="Arial" w:hAnsi="Arial" w:cs="Arial"/>
          <w:color w:val="000000" w:themeColor="text1"/>
          <w:sz w:val="20"/>
          <w:szCs w:val="20"/>
        </w:rPr>
      </w:pPr>
      <w:r w:rsidRPr="00B3423B">
        <w:rPr>
          <w:rFonts w:ascii="Arial" w:eastAsia="Arial" w:hAnsi="Arial" w:cs="Arial"/>
          <w:color w:val="000000" w:themeColor="text1"/>
          <w:sz w:val="20"/>
          <w:szCs w:val="20"/>
        </w:rPr>
        <w:t>Vortexer</w:t>
      </w:r>
    </w:p>
    <w:p w14:paraId="03B9A508" w14:textId="02DF8675" w:rsidR="009C5982" w:rsidRPr="00B3423B" w:rsidRDefault="009C5982" w:rsidP="000A61DE">
      <w:pPr>
        <w:pStyle w:val="ListParagraph"/>
        <w:widowControl w:val="0"/>
        <w:numPr>
          <w:ilvl w:val="0"/>
          <w:numId w:val="37"/>
        </w:numPr>
        <w:adjustRightInd w:val="0"/>
        <w:snapToGrid w:val="0"/>
        <w:spacing w:line="360" w:lineRule="auto"/>
        <w:ind w:left="714" w:firstLineChars="0" w:hanging="357"/>
        <w:jc w:val="both"/>
        <w:rPr>
          <w:rFonts w:ascii="Arial" w:eastAsia="Arial" w:hAnsi="Arial" w:cs="Arial"/>
          <w:color w:val="000000" w:themeColor="text1"/>
          <w:sz w:val="20"/>
          <w:szCs w:val="20"/>
        </w:rPr>
      </w:pPr>
      <w:r w:rsidRPr="00B3423B">
        <w:rPr>
          <w:rFonts w:ascii="Arial" w:eastAsia="Arial" w:hAnsi="Arial" w:cs="Arial"/>
          <w:color w:val="000000" w:themeColor="text1"/>
          <w:sz w:val="20"/>
          <w:szCs w:val="20"/>
        </w:rPr>
        <w:t>Flasks, autoclavable</w:t>
      </w:r>
    </w:p>
    <w:p w14:paraId="03FCD823" w14:textId="77777777" w:rsidR="009C5982" w:rsidRPr="00B3423B" w:rsidRDefault="009C5982" w:rsidP="000A61DE">
      <w:pPr>
        <w:pStyle w:val="ListParagraph"/>
        <w:widowControl w:val="0"/>
        <w:numPr>
          <w:ilvl w:val="0"/>
          <w:numId w:val="37"/>
        </w:numPr>
        <w:adjustRightInd w:val="0"/>
        <w:snapToGrid w:val="0"/>
        <w:spacing w:line="360" w:lineRule="auto"/>
        <w:ind w:left="714" w:firstLineChars="0" w:hanging="357"/>
        <w:jc w:val="both"/>
        <w:rPr>
          <w:rFonts w:ascii="Arial" w:eastAsia="Arial" w:hAnsi="Arial" w:cs="Arial"/>
          <w:color w:val="000000" w:themeColor="text1"/>
          <w:sz w:val="20"/>
          <w:szCs w:val="20"/>
        </w:rPr>
      </w:pPr>
      <w:r w:rsidRPr="00B3423B">
        <w:rPr>
          <w:rFonts w:ascii="Arial" w:eastAsia="Arial" w:hAnsi="Arial" w:cs="Arial"/>
          <w:color w:val="000000" w:themeColor="text1"/>
          <w:sz w:val="20"/>
          <w:szCs w:val="20"/>
        </w:rPr>
        <w:t>Incubator</w:t>
      </w:r>
    </w:p>
    <w:p w14:paraId="15FC5AFC" w14:textId="77777777" w:rsidR="009C5982" w:rsidRPr="00B3423B" w:rsidRDefault="009C5982" w:rsidP="000A61DE">
      <w:pPr>
        <w:pStyle w:val="ListParagraph"/>
        <w:widowControl w:val="0"/>
        <w:numPr>
          <w:ilvl w:val="0"/>
          <w:numId w:val="37"/>
        </w:numPr>
        <w:adjustRightInd w:val="0"/>
        <w:snapToGrid w:val="0"/>
        <w:spacing w:line="360" w:lineRule="auto"/>
        <w:ind w:left="714" w:firstLineChars="0" w:hanging="357"/>
        <w:jc w:val="both"/>
        <w:rPr>
          <w:rFonts w:ascii="Arial" w:eastAsia="Arial" w:hAnsi="Arial" w:cs="Arial"/>
          <w:color w:val="000000" w:themeColor="text1"/>
          <w:sz w:val="20"/>
          <w:szCs w:val="20"/>
        </w:rPr>
      </w:pPr>
      <w:r w:rsidRPr="00B3423B">
        <w:rPr>
          <w:rFonts w:ascii="Arial" w:eastAsia="Arial" w:hAnsi="Arial" w:cs="Arial"/>
          <w:color w:val="000000" w:themeColor="text1"/>
          <w:sz w:val="20"/>
          <w:szCs w:val="20"/>
        </w:rPr>
        <w:t>pH meter</w:t>
      </w:r>
    </w:p>
    <w:p w14:paraId="0D3B25BB" w14:textId="2BCD9299" w:rsidR="009C5982" w:rsidRPr="00B3423B" w:rsidRDefault="009C5982" w:rsidP="000A61DE">
      <w:pPr>
        <w:pStyle w:val="ListParagraph"/>
        <w:widowControl w:val="0"/>
        <w:numPr>
          <w:ilvl w:val="0"/>
          <w:numId w:val="37"/>
        </w:numPr>
        <w:adjustRightInd w:val="0"/>
        <w:snapToGrid w:val="0"/>
        <w:spacing w:line="360" w:lineRule="auto"/>
        <w:ind w:left="714" w:firstLineChars="0" w:hanging="357"/>
        <w:jc w:val="both"/>
        <w:rPr>
          <w:rFonts w:ascii="Arial" w:eastAsia="Arial" w:hAnsi="Arial" w:cs="Arial"/>
          <w:color w:val="000000" w:themeColor="text1"/>
          <w:sz w:val="20"/>
          <w:szCs w:val="20"/>
        </w:rPr>
      </w:pPr>
      <w:r w:rsidRPr="00B3423B">
        <w:rPr>
          <w:rFonts w:ascii="Arial" w:eastAsia="Arial" w:hAnsi="Arial" w:cs="Arial"/>
          <w:color w:val="000000" w:themeColor="text1"/>
          <w:sz w:val="20"/>
          <w:szCs w:val="20"/>
        </w:rPr>
        <w:t>Pipettes (1</w:t>
      </w:r>
      <w:r w:rsidR="00201E85" w:rsidRPr="00B3423B">
        <w:rPr>
          <w:rFonts w:ascii="Arial" w:eastAsia="Arial" w:hAnsi="Arial" w:cs="Arial"/>
          <w:color w:val="000000" w:themeColor="text1"/>
          <w:sz w:val="20"/>
          <w:szCs w:val="20"/>
        </w:rPr>
        <w:t xml:space="preserve"> </w:t>
      </w:r>
      <w:r w:rsidRPr="00B3423B">
        <w:rPr>
          <w:rFonts w:ascii="Arial" w:eastAsia="Arial" w:hAnsi="Arial" w:cs="Arial"/>
          <w:color w:val="000000" w:themeColor="text1"/>
          <w:sz w:val="20"/>
          <w:szCs w:val="20"/>
        </w:rPr>
        <w:t>ml, 200</w:t>
      </w:r>
      <w:r w:rsidR="00201E85" w:rsidRPr="00B3423B">
        <w:rPr>
          <w:rFonts w:ascii="Arial" w:eastAsia="Arial" w:hAnsi="Arial" w:cs="Arial"/>
          <w:color w:val="000000" w:themeColor="text1"/>
          <w:sz w:val="20"/>
          <w:szCs w:val="20"/>
        </w:rPr>
        <w:t xml:space="preserve"> </w:t>
      </w:r>
      <w:r w:rsidRPr="00B3423B">
        <w:rPr>
          <w:rFonts w:ascii="Arial" w:eastAsia="Arial" w:hAnsi="Arial" w:cs="Arial"/>
          <w:color w:val="000000" w:themeColor="text1"/>
          <w:sz w:val="20"/>
          <w:szCs w:val="20"/>
        </w:rPr>
        <w:t>μl, 20</w:t>
      </w:r>
      <w:r w:rsidR="00201E85" w:rsidRPr="00B3423B">
        <w:rPr>
          <w:rFonts w:ascii="Arial" w:eastAsia="Arial" w:hAnsi="Arial" w:cs="Arial"/>
          <w:color w:val="000000" w:themeColor="text1"/>
          <w:sz w:val="20"/>
          <w:szCs w:val="20"/>
        </w:rPr>
        <w:t xml:space="preserve"> </w:t>
      </w:r>
      <w:r w:rsidRPr="00B3423B">
        <w:rPr>
          <w:rFonts w:ascii="Arial" w:eastAsia="Arial" w:hAnsi="Arial" w:cs="Arial"/>
          <w:color w:val="000000" w:themeColor="text1"/>
          <w:sz w:val="20"/>
          <w:szCs w:val="20"/>
        </w:rPr>
        <w:t>μl, 2</w:t>
      </w:r>
      <w:r w:rsidR="00201E85" w:rsidRPr="00B3423B">
        <w:rPr>
          <w:rFonts w:ascii="Arial" w:eastAsia="Arial" w:hAnsi="Arial" w:cs="Arial"/>
          <w:color w:val="000000" w:themeColor="text1"/>
          <w:sz w:val="20"/>
          <w:szCs w:val="20"/>
        </w:rPr>
        <w:t xml:space="preserve"> </w:t>
      </w:r>
      <w:r w:rsidRPr="00B3423B">
        <w:rPr>
          <w:rFonts w:ascii="Arial" w:eastAsia="Arial" w:hAnsi="Arial" w:cs="Arial"/>
          <w:color w:val="000000" w:themeColor="text1"/>
          <w:sz w:val="20"/>
          <w:szCs w:val="20"/>
        </w:rPr>
        <w:t>μl)</w:t>
      </w:r>
    </w:p>
    <w:p w14:paraId="3123228B" w14:textId="77777777" w:rsidR="009C5982" w:rsidRPr="00B3423B" w:rsidRDefault="009C5982" w:rsidP="000A61DE">
      <w:pPr>
        <w:pStyle w:val="ListParagraph"/>
        <w:widowControl w:val="0"/>
        <w:numPr>
          <w:ilvl w:val="0"/>
          <w:numId w:val="37"/>
        </w:numPr>
        <w:adjustRightInd w:val="0"/>
        <w:snapToGrid w:val="0"/>
        <w:spacing w:line="360" w:lineRule="auto"/>
        <w:ind w:left="714" w:firstLineChars="0" w:hanging="357"/>
        <w:jc w:val="both"/>
        <w:rPr>
          <w:rFonts w:ascii="Arial" w:eastAsia="Arial" w:hAnsi="Arial" w:cs="Arial"/>
          <w:color w:val="000000" w:themeColor="text1"/>
          <w:sz w:val="20"/>
          <w:szCs w:val="20"/>
        </w:rPr>
      </w:pPr>
      <w:r w:rsidRPr="00B3423B">
        <w:rPr>
          <w:rFonts w:ascii="Arial" w:eastAsia="Arial" w:hAnsi="Arial" w:cs="Arial"/>
          <w:color w:val="000000" w:themeColor="text1"/>
          <w:sz w:val="20"/>
          <w:szCs w:val="20"/>
        </w:rPr>
        <w:t>Stir bar and Stir plate, magnetic</w:t>
      </w:r>
    </w:p>
    <w:p w14:paraId="43C1AC48" w14:textId="1CD3C2C0" w:rsidR="009C5982" w:rsidRPr="00B3423B" w:rsidRDefault="009C5982" w:rsidP="000A61DE">
      <w:pPr>
        <w:pStyle w:val="ListParagraph"/>
        <w:widowControl w:val="0"/>
        <w:numPr>
          <w:ilvl w:val="0"/>
          <w:numId w:val="37"/>
        </w:numPr>
        <w:adjustRightInd w:val="0"/>
        <w:snapToGrid w:val="0"/>
        <w:spacing w:line="360" w:lineRule="auto"/>
        <w:ind w:left="714" w:firstLineChars="0" w:hanging="357"/>
        <w:jc w:val="both"/>
        <w:rPr>
          <w:rFonts w:ascii="Arial" w:eastAsia="Arial" w:hAnsi="Arial" w:cs="Arial"/>
          <w:color w:val="000000" w:themeColor="text1"/>
          <w:sz w:val="20"/>
          <w:szCs w:val="20"/>
        </w:rPr>
      </w:pPr>
      <w:r w:rsidRPr="00B3423B">
        <w:rPr>
          <w:rFonts w:ascii="Arial" w:eastAsia="Arial" w:hAnsi="Arial" w:cs="Arial"/>
          <w:color w:val="000000" w:themeColor="text1"/>
          <w:sz w:val="20"/>
          <w:szCs w:val="20"/>
        </w:rPr>
        <w:t>Thermocycler</w:t>
      </w:r>
    </w:p>
    <w:p w14:paraId="41836B31" w14:textId="77777777" w:rsidR="009C5982" w:rsidRPr="00B3423B" w:rsidRDefault="009C5982" w:rsidP="000A61DE">
      <w:pPr>
        <w:widowControl w:val="0"/>
        <w:adjustRightInd w:val="0"/>
        <w:snapToGrid w:val="0"/>
        <w:spacing w:line="360" w:lineRule="auto"/>
        <w:ind w:firstLine="1"/>
        <w:jc w:val="both"/>
        <w:rPr>
          <w:rFonts w:ascii="Arial" w:eastAsia="Arial" w:hAnsi="Arial" w:cs="Arial"/>
          <w:color w:val="000000" w:themeColor="text1"/>
          <w:sz w:val="20"/>
          <w:szCs w:val="20"/>
        </w:rPr>
      </w:pPr>
    </w:p>
    <w:p w14:paraId="69B3FD4E" w14:textId="77777777" w:rsidR="009C5982" w:rsidRPr="00B3423B" w:rsidRDefault="009C5982" w:rsidP="000A61DE">
      <w:pPr>
        <w:widowControl w:val="0"/>
        <w:adjustRightInd w:val="0"/>
        <w:snapToGrid w:val="0"/>
        <w:spacing w:line="360" w:lineRule="auto"/>
        <w:jc w:val="both"/>
        <w:rPr>
          <w:rFonts w:ascii="Arial" w:eastAsia="Arial" w:hAnsi="Arial" w:cs="Arial"/>
          <w:b/>
          <w:color w:val="000000" w:themeColor="text1"/>
          <w:sz w:val="20"/>
          <w:szCs w:val="20"/>
          <w:u w:val="single"/>
        </w:rPr>
      </w:pPr>
      <w:r w:rsidRPr="00B3423B">
        <w:rPr>
          <w:rFonts w:ascii="Arial" w:eastAsia="Arial" w:hAnsi="Arial" w:cs="Arial"/>
          <w:b/>
          <w:color w:val="000000" w:themeColor="text1"/>
          <w:sz w:val="20"/>
          <w:szCs w:val="20"/>
          <w:u w:val="single"/>
        </w:rPr>
        <w:t>Software</w:t>
      </w:r>
    </w:p>
    <w:p w14:paraId="3909969E" w14:textId="77777777" w:rsidR="009C5982" w:rsidRPr="00B3423B" w:rsidRDefault="009C5982" w:rsidP="000A61DE">
      <w:pPr>
        <w:widowControl w:val="0"/>
        <w:adjustRightInd w:val="0"/>
        <w:snapToGrid w:val="0"/>
        <w:spacing w:line="360" w:lineRule="auto"/>
        <w:jc w:val="both"/>
        <w:rPr>
          <w:rFonts w:ascii="Arial" w:eastAsia="Arial" w:hAnsi="Arial" w:cs="Arial"/>
          <w:b/>
          <w:color w:val="000000" w:themeColor="text1"/>
          <w:sz w:val="20"/>
          <w:szCs w:val="20"/>
          <w:u w:val="single"/>
        </w:rPr>
      </w:pPr>
    </w:p>
    <w:p w14:paraId="3FE3F9D9" w14:textId="77777777" w:rsidR="009C5982" w:rsidRPr="00B3423B" w:rsidRDefault="009C5982" w:rsidP="000A61DE">
      <w:pPr>
        <w:widowControl w:val="0"/>
        <w:numPr>
          <w:ilvl w:val="0"/>
          <w:numId w:val="33"/>
        </w:numPr>
        <w:pBdr>
          <w:top w:val="nil"/>
          <w:left w:val="nil"/>
          <w:bottom w:val="nil"/>
          <w:right w:val="nil"/>
          <w:between w:val="nil"/>
        </w:pBdr>
        <w:adjustRightInd w:val="0"/>
        <w:snapToGrid w:val="0"/>
        <w:spacing w:line="360" w:lineRule="auto"/>
        <w:ind w:left="714" w:hanging="357"/>
        <w:jc w:val="both"/>
        <w:rPr>
          <w:rFonts w:ascii="Arial" w:eastAsia="Arial" w:hAnsi="Arial" w:cs="Arial"/>
          <w:i/>
          <w:color w:val="000000" w:themeColor="text1"/>
          <w:sz w:val="20"/>
          <w:szCs w:val="20"/>
        </w:rPr>
      </w:pPr>
      <w:r w:rsidRPr="00B3423B">
        <w:rPr>
          <w:rFonts w:ascii="Arial" w:eastAsia="WenQuanYi Micro Hei" w:hAnsi="Arial" w:cs="Arial"/>
          <w:color w:val="000000" w:themeColor="text1"/>
          <w:sz w:val="20"/>
          <w:szCs w:val="20"/>
        </w:rPr>
        <w:t>bbmap (BBMap – Bushnell, B.; Version 38.90; sourceforge.net/projects/bbmap)</w:t>
      </w:r>
    </w:p>
    <w:p w14:paraId="27F4DA7E" w14:textId="2F02F0DA" w:rsidR="009C5982" w:rsidRPr="00B3423B" w:rsidRDefault="009C5982" w:rsidP="000A61DE">
      <w:pPr>
        <w:widowControl w:val="0"/>
        <w:numPr>
          <w:ilvl w:val="0"/>
          <w:numId w:val="33"/>
        </w:numPr>
        <w:pBdr>
          <w:top w:val="nil"/>
          <w:left w:val="nil"/>
          <w:bottom w:val="nil"/>
          <w:right w:val="nil"/>
          <w:between w:val="nil"/>
        </w:pBdr>
        <w:adjustRightInd w:val="0"/>
        <w:snapToGrid w:val="0"/>
        <w:spacing w:line="360" w:lineRule="auto"/>
        <w:ind w:left="714" w:hanging="357"/>
        <w:jc w:val="both"/>
        <w:rPr>
          <w:rFonts w:ascii="Arial" w:eastAsia="Arial" w:hAnsi="Arial" w:cs="Arial"/>
          <w:i/>
          <w:color w:val="000000" w:themeColor="text1"/>
          <w:sz w:val="20"/>
          <w:szCs w:val="20"/>
        </w:rPr>
      </w:pPr>
      <w:r w:rsidRPr="00B3423B">
        <w:rPr>
          <w:rFonts w:ascii="Arial" w:eastAsia="WenQuanYi Micro Hei" w:hAnsi="Arial" w:cs="Arial"/>
          <w:color w:val="000000" w:themeColor="text1"/>
          <w:sz w:val="20"/>
          <w:szCs w:val="20"/>
        </w:rPr>
        <w:t>Biocmanager (</w:t>
      </w:r>
      <w:hyperlink r:id="rId10" w:history="1">
        <w:r w:rsidRPr="00B3423B">
          <w:rPr>
            <w:rStyle w:val="Hyperlink"/>
            <w:rFonts w:ascii="Arial" w:eastAsia="WenQuanYi Micro Hei" w:hAnsi="Arial" w:cs="Arial"/>
            <w:color w:val="000000" w:themeColor="text1"/>
            <w:sz w:val="20"/>
            <w:szCs w:val="20"/>
          </w:rPr>
          <w:t>https://cran.r-project.org/web/packages/BiocManager/vignettes/BiocManager.html</w:t>
        </w:r>
      </w:hyperlink>
      <w:r w:rsidRPr="00B3423B">
        <w:rPr>
          <w:rFonts w:ascii="Arial" w:eastAsia="WenQuanYi Micro Hei" w:hAnsi="Arial" w:cs="Arial"/>
          <w:color w:val="000000" w:themeColor="text1"/>
          <w:sz w:val="20"/>
          <w:szCs w:val="20"/>
        </w:rPr>
        <w:t xml:space="preserve">; Version 3.12; </w:t>
      </w:r>
      <w:hyperlink r:id="rId11">
        <w:r w:rsidRPr="00B3423B">
          <w:rPr>
            <w:rStyle w:val="Hyperlink"/>
            <w:rFonts w:ascii="Arial" w:eastAsia="Arial" w:hAnsi="Arial" w:cs="Arial"/>
            <w:color w:val="000000" w:themeColor="text1"/>
            <w:sz w:val="20"/>
            <w:szCs w:val="20"/>
          </w:rPr>
          <w:t>https://bioconductor.org/install/</w:t>
        </w:r>
      </w:hyperlink>
      <w:r w:rsidRPr="00B3423B">
        <w:rPr>
          <w:rFonts w:ascii="Arial" w:eastAsia="WenQuanYi Micro Hei" w:hAnsi="Arial" w:cs="Arial"/>
          <w:color w:val="000000" w:themeColor="text1"/>
          <w:sz w:val="20"/>
          <w:szCs w:val="20"/>
        </w:rPr>
        <w:t>)</w:t>
      </w:r>
    </w:p>
    <w:p w14:paraId="776ED362" w14:textId="7E97EDC7" w:rsidR="009C5982" w:rsidRPr="00B3423B" w:rsidRDefault="009C5982" w:rsidP="000A61DE">
      <w:pPr>
        <w:widowControl w:val="0"/>
        <w:numPr>
          <w:ilvl w:val="0"/>
          <w:numId w:val="33"/>
        </w:numPr>
        <w:pBdr>
          <w:top w:val="nil"/>
          <w:left w:val="nil"/>
          <w:bottom w:val="nil"/>
          <w:right w:val="nil"/>
          <w:between w:val="nil"/>
        </w:pBdr>
        <w:adjustRightInd w:val="0"/>
        <w:snapToGrid w:val="0"/>
        <w:spacing w:line="360" w:lineRule="auto"/>
        <w:ind w:left="714" w:hanging="357"/>
        <w:jc w:val="both"/>
        <w:rPr>
          <w:rFonts w:ascii="Arial" w:eastAsia="Arial" w:hAnsi="Arial" w:cs="Arial"/>
          <w:i/>
          <w:color w:val="000000" w:themeColor="text1"/>
          <w:sz w:val="20"/>
          <w:szCs w:val="20"/>
        </w:rPr>
      </w:pPr>
      <w:r w:rsidRPr="00B3423B">
        <w:rPr>
          <w:rFonts w:ascii="Arial" w:eastAsia="Arial" w:hAnsi="Arial" w:cs="Arial"/>
          <w:color w:val="000000" w:themeColor="text1"/>
          <w:sz w:val="20"/>
          <w:szCs w:val="20"/>
        </w:rPr>
        <w:t>bioconda (doi:</w:t>
      </w:r>
      <w:hyperlink r:id="rId12" w:history="1">
        <w:r w:rsidRPr="00B3423B">
          <w:rPr>
            <w:rStyle w:val="Hyperlink"/>
            <w:rFonts w:ascii="Arial" w:eastAsia="Arial" w:hAnsi="Arial" w:cs="Arial"/>
            <w:color w:val="000000" w:themeColor="text1"/>
            <w:sz w:val="20"/>
            <w:szCs w:val="20"/>
          </w:rPr>
          <w:t>10.1038/s41592-018-0046-7</w:t>
        </w:r>
      </w:hyperlink>
      <w:r w:rsidRPr="00B3423B">
        <w:rPr>
          <w:rFonts w:ascii="Arial" w:eastAsia="Arial" w:hAnsi="Arial" w:cs="Arial"/>
          <w:color w:val="000000" w:themeColor="text1"/>
          <w:sz w:val="20"/>
          <w:szCs w:val="20"/>
        </w:rPr>
        <w:t xml:space="preserve">; </w:t>
      </w:r>
      <w:hyperlink r:id="rId13" w:history="1">
        <w:r w:rsidRPr="00B3423B">
          <w:rPr>
            <w:rStyle w:val="Hyperlink"/>
            <w:rFonts w:ascii="Arial" w:eastAsia="Arial" w:hAnsi="Arial" w:cs="Arial"/>
            <w:color w:val="000000" w:themeColor="text1"/>
            <w:sz w:val="20"/>
            <w:szCs w:val="20"/>
          </w:rPr>
          <w:t>http://bioconda.github.io/user/install.html</w:t>
        </w:r>
      </w:hyperlink>
      <w:r w:rsidRPr="00B3423B">
        <w:rPr>
          <w:rFonts w:ascii="Arial" w:eastAsia="Arial" w:hAnsi="Arial" w:cs="Arial"/>
          <w:color w:val="000000" w:themeColor="text1"/>
          <w:sz w:val="20"/>
          <w:szCs w:val="20"/>
        </w:rPr>
        <w:t>)</w:t>
      </w:r>
    </w:p>
    <w:p w14:paraId="71B05EF8" w14:textId="77777777" w:rsidR="009C5982" w:rsidRPr="00B3423B" w:rsidRDefault="009C5982" w:rsidP="000A61DE">
      <w:pPr>
        <w:widowControl w:val="0"/>
        <w:numPr>
          <w:ilvl w:val="0"/>
          <w:numId w:val="33"/>
        </w:numPr>
        <w:pBdr>
          <w:top w:val="nil"/>
          <w:left w:val="nil"/>
          <w:bottom w:val="nil"/>
          <w:right w:val="nil"/>
          <w:between w:val="nil"/>
        </w:pBdr>
        <w:adjustRightInd w:val="0"/>
        <w:snapToGrid w:val="0"/>
        <w:spacing w:line="360" w:lineRule="auto"/>
        <w:ind w:left="714" w:hanging="357"/>
        <w:jc w:val="both"/>
        <w:rPr>
          <w:rFonts w:ascii="Arial" w:eastAsia="Arial" w:hAnsi="Arial" w:cs="Arial"/>
          <w:i/>
          <w:color w:val="000000" w:themeColor="text1"/>
          <w:sz w:val="20"/>
          <w:szCs w:val="20"/>
        </w:rPr>
      </w:pPr>
      <w:r w:rsidRPr="00B3423B">
        <w:rPr>
          <w:rFonts w:ascii="Arial" w:eastAsia="WenQuanYi Micro Hei" w:hAnsi="Arial" w:cs="Arial"/>
          <w:color w:val="000000" w:themeColor="text1"/>
          <w:sz w:val="20"/>
          <w:szCs w:val="20"/>
        </w:rPr>
        <w:t xml:space="preserve">bowtie2 (Langmead B, Salzberg S. Fast gapped-read alignment with Bowtie 2. Nature Methods. 2012, 9:357-359; Version 2.4.2; </w:t>
      </w:r>
      <w:hyperlink r:id="rId14" w:history="1">
        <w:r w:rsidRPr="00B3423B">
          <w:rPr>
            <w:rStyle w:val="Hyperlink"/>
            <w:rFonts w:ascii="Arial" w:eastAsia="WenQuanYi Micro Hei" w:hAnsi="Arial" w:cs="Arial"/>
            <w:color w:val="000000" w:themeColor="text1"/>
            <w:sz w:val="20"/>
            <w:szCs w:val="20"/>
          </w:rPr>
          <w:t>http://bowtie-bio.sourceforge.net/bowtie2/index.shtml</w:t>
        </w:r>
      </w:hyperlink>
      <w:r w:rsidRPr="00B3423B">
        <w:rPr>
          <w:rFonts w:ascii="Arial" w:eastAsia="WenQuanYi Micro Hei" w:hAnsi="Arial" w:cs="Arial"/>
          <w:color w:val="000000" w:themeColor="text1"/>
          <w:sz w:val="20"/>
          <w:szCs w:val="20"/>
        </w:rPr>
        <w:t>;)</w:t>
      </w:r>
    </w:p>
    <w:p w14:paraId="1638406A" w14:textId="14FABE54" w:rsidR="009C5982" w:rsidRPr="00B3423B" w:rsidRDefault="009C5982" w:rsidP="000A61DE">
      <w:pPr>
        <w:widowControl w:val="0"/>
        <w:numPr>
          <w:ilvl w:val="0"/>
          <w:numId w:val="33"/>
        </w:numPr>
        <w:pBdr>
          <w:top w:val="nil"/>
          <w:left w:val="nil"/>
          <w:bottom w:val="nil"/>
          <w:right w:val="nil"/>
          <w:between w:val="nil"/>
        </w:pBdr>
        <w:adjustRightInd w:val="0"/>
        <w:snapToGrid w:val="0"/>
        <w:spacing w:line="360" w:lineRule="auto"/>
        <w:ind w:left="714" w:hanging="357"/>
        <w:jc w:val="both"/>
        <w:rPr>
          <w:rFonts w:ascii="Arial" w:eastAsia="WenQuanYi Micro Hei" w:hAnsi="Arial" w:cs="Arial"/>
          <w:color w:val="000000" w:themeColor="text1"/>
          <w:sz w:val="20"/>
          <w:szCs w:val="20"/>
        </w:rPr>
      </w:pPr>
      <w:r w:rsidRPr="00B3423B">
        <w:rPr>
          <w:rFonts w:ascii="Arial" w:eastAsia="WenQuanYi Micro Hei" w:hAnsi="Arial" w:cs="Arial"/>
          <w:color w:val="000000" w:themeColor="text1"/>
          <w:sz w:val="20"/>
          <w:szCs w:val="20"/>
        </w:rPr>
        <w:t xml:space="preserve">bwa (Burrows-Wheeler Aligner, Li H. and Durbin R. (2009) Fast and accurate short read alignment with Burrows-Wheeler Transform. Bioinformatics, 25:1754-60; Version 0.7.17; </w:t>
      </w:r>
      <w:hyperlink r:id="rId15" w:history="1">
        <w:r w:rsidRPr="00B3423B">
          <w:rPr>
            <w:rStyle w:val="Hyperlink"/>
            <w:rFonts w:ascii="Arial" w:eastAsia="WenQuanYi Micro Hei" w:hAnsi="Arial" w:cs="Arial"/>
            <w:color w:val="000000" w:themeColor="text1"/>
            <w:sz w:val="20"/>
            <w:szCs w:val="20"/>
          </w:rPr>
          <w:t>http://bio-bwa.sourceforge.net</w:t>
        </w:r>
      </w:hyperlink>
      <w:r w:rsidRPr="00B3423B">
        <w:rPr>
          <w:rFonts w:ascii="Arial" w:eastAsia="WenQuanYi Micro Hei" w:hAnsi="Arial" w:cs="Arial"/>
          <w:color w:val="000000" w:themeColor="text1"/>
          <w:sz w:val="20"/>
          <w:szCs w:val="20"/>
        </w:rPr>
        <w:t>/)</w:t>
      </w:r>
    </w:p>
    <w:p w14:paraId="070BE0C7" w14:textId="5ED65F75" w:rsidR="009C5982" w:rsidRPr="00B3423B" w:rsidRDefault="00464155" w:rsidP="000A61DE">
      <w:pPr>
        <w:widowControl w:val="0"/>
        <w:numPr>
          <w:ilvl w:val="0"/>
          <w:numId w:val="33"/>
        </w:numPr>
        <w:pBdr>
          <w:top w:val="nil"/>
          <w:left w:val="nil"/>
          <w:bottom w:val="nil"/>
          <w:right w:val="nil"/>
          <w:between w:val="nil"/>
        </w:pBdr>
        <w:adjustRightInd w:val="0"/>
        <w:snapToGrid w:val="0"/>
        <w:spacing w:line="360" w:lineRule="auto"/>
        <w:ind w:left="714" w:hanging="357"/>
        <w:jc w:val="both"/>
        <w:rPr>
          <w:rFonts w:ascii="Arial" w:eastAsia="Arial" w:hAnsi="Arial" w:cs="Arial"/>
          <w:i/>
          <w:color w:val="000000" w:themeColor="text1"/>
          <w:sz w:val="20"/>
          <w:szCs w:val="20"/>
        </w:rPr>
      </w:pPr>
      <w:r w:rsidRPr="00B3423B">
        <w:rPr>
          <w:rFonts w:ascii="Arial" w:eastAsia="WenQuanYi Micro Hei" w:hAnsi="Arial" w:cs="Arial"/>
          <w:color w:val="000000" w:themeColor="text1"/>
          <w:sz w:val="20"/>
          <w:szCs w:val="20"/>
        </w:rPr>
        <w:t xml:space="preserve">DESeq2 </w:t>
      </w:r>
      <w:r w:rsidR="009C5982" w:rsidRPr="00B3423B">
        <w:rPr>
          <w:rFonts w:ascii="Arial" w:eastAsia="WenQuanYi Micro Hei" w:hAnsi="Arial" w:cs="Arial"/>
          <w:color w:val="000000" w:themeColor="text1"/>
          <w:sz w:val="20"/>
          <w:szCs w:val="20"/>
        </w:rPr>
        <w:t xml:space="preserve">(Love MI, Huber W, Anders S (2014). “Moderated estimation of fold change and dispersion for RNA-seq data with DESeq2.” Genome Biology, 15, 550. doi: 10.1186/s13059-014-0550-8; Version 1.30.1; </w:t>
      </w:r>
      <w:hyperlink r:id="rId16">
        <w:r w:rsidR="009C5982" w:rsidRPr="00B3423B">
          <w:rPr>
            <w:rStyle w:val="Hyperlink"/>
            <w:rFonts w:ascii="Arial" w:eastAsia="Arial" w:hAnsi="Arial" w:cs="Arial"/>
            <w:color w:val="000000" w:themeColor="text1"/>
            <w:sz w:val="20"/>
            <w:szCs w:val="20"/>
          </w:rPr>
          <w:t>http://bioconductor.org/packages/release/bioc/html/DESeq2.html</w:t>
        </w:r>
      </w:hyperlink>
      <w:r w:rsidR="009C5982" w:rsidRPr="00B3423B">
        <w:rPr>
          <w:rFonts w:ascii="Arial" w:eastAsia="WenQuanYi Micro Hei" w:hAnsi="Arial" w:cs="Arial"/>
          <w:color w:val="000000" w:themeColor="text1"/>
          <w:sz w:val="20"/>
          <w:szCs w:val="20"/>
        </w:rPr>
        <w:t>)</w:t>
      </w:r>
    </w:p>
    <w:p w14:paraId="6DBAE398" w14:textId="1D57C758" w:rsidR="009C5982" w:rsidRPr="00B3423B" w:rsidRDefault="009C5982" w:rsidP="000A61DE">
      <w:pPr>
        <w:widowControl w:val="0"/>
        <w:numPr>
          <w:ilvl w:val="0"/>
          <w:numId w:val="33"/>
        </w:numPr>
        <w:pBdr>
          <w:top w:val="nil"/>
          <w:left w:val="nil"/>
          <w:bottom w:val="nil"/>
          <w:right w:val="nil"/>
          <w:between w:val="nil"/>
        </w:pBdr>
        <w:adjustRightInd w:val="0"/>
        <w:snapToGrid w:val="0"/>
        <w:spacing w:line="360" w:lineRule="auto"/>
        <w:ind w:left="714" w:hanging="357"/>
        <w:jc w:val="both"/>
        <w:rPr>
          <w:rFonts w:ascii="Arial" w:eastAsia="Arial" w:hAnsi="Arial" w:cs="Arial"/>
          <w:i/>
          <w:color w:val="000000" w:themeColor="text1"/>
          <w:sz w:val="20"/>
          <w:szCs w:val="20"/>
        </w:rPr>
      </w:pPr>
      <w:r w:rsidRPr="00B3423B">
        <w:rPr>
          <w:rFonts w:ascii="Arial" w:eastAsia="WenQuanYi Micro Hei" w:hAnsi="Arial" w:cs="Arial"/>
          <w:color w:val="000000" w:themeColor="text1"/>
          <w:sz w:val="20"/>
          <w:szCs w:val="20"/>
        </w:rPr>
        <w:t xml:space="preserve">fastqc (Andrews S. (2010). FastQC: a quality control tool for high throughput sequence data; Version 0.11.9; </w:t>
      </w:r>
      <w:hyperlink r:id="rId17" w:history="1">
        <w:r w:rsidRPr="00B3423B">
          <w:rPr>
            <w:rStyle w:val="Hyperlink"/>
            <w:rFonts w:ascii="Arial" w:eastAsia="WenQuanYi Micro Hei" w:hAnsi="Arial" w:cs="Arial"/>
            <w:color w:val="000000" w:themeColor="text1"/>
            <w:sz w:val="20"/>
            <w:szCs w:val="20"/>
          </w:rPr>
          <w:t>https://www.bioinformatics.babraham.ac.uk/projects/fastqc/)</w:t>
        </w:r>
      </w:hyperlink>
    </w:p>
    <w:p w14:paraId="35BA2BFD" w14:textId="502124E3" w:rsidR="009C5982" w:rsidRPr="00B3423B" w:rsidRDefault="009C5982" w:rsidP="000A61DE">
      <w:pPr>
        <w:widowControl w:val="0"/>
        <w:numPr>
          <w:ilvl w:val="0"/>
          <w:numId w:val="33"/>
        </w:numPr>
        <w:pBdr>
          <w:top w:val="nil"/>
          <w:left w:val="nil"/>
          <w:bottom w:val="nil"/>
          <w:right w:val="nil"/>
          <w:between w:val="nil"/>
        </w:pBdr>
        <w:adjustRightInd w:val="0"/>
        <w:snapToGrid w:val="0"/>
        <w:spacing w:line="360" w:lineRule="auto"/>
        <w:ind w:left="714" w:hanging="357"/>
        <w:jc w:val="both"/>
        <w:rPr>
          <w:rFonts w:ascii="Arial" w:eastAsia="Arial" w:hAnsi="Arial" w:cs="Arial"/>
          <w:i/>
          <w:color w:val="000000" w:themeColor="text1"/>
          <w:sz w:val="20"/>
          <w:szCs w:val="20"/>
        </w:rPr>
      </w:pPr>
      <w:r w:rsidRPr="00B3423B">
        <w:rPr>
          <w:rFonts w:ascii="Arial" w:eastAsia="WenQuanYi Micro Hei" w:hAnsi="Arial" w:cs="Arial"/>
          <w:color w:val="000000" w:themeColor="text1"/>
          <w:sz w:val="20"/>
          <w:szCs w:val="20"/>
        </w:rPr>
        <w:t xml:space="preserve">htseq-count (doi: </w:t>
      </w:r>
      <w:hyperlink r:id="rId18" w:history="1">
        <w:r w:rsidRPr="00B3423B">
          <w:rPr>
            <w:rStyle w:val="Hyperlink"/>
            <w:rFonts w:ascii="Arial" w:eastAsia="WenQuanYi Micro Hei" w:hAnsi="Arial" w:cs="Arial"/>
            <w:color w:val="000000" w:themeColor="text1"/>
            <w:sz w:val="20"/>
            <w:szCs w:val="20"/>
          </w:rPr>
          <w:t>10.1101/002824</w:t>
        </w:r>
      </w:hyperlink>
      <w:r w:rsidRPr="00B3423B">
        <w:rPr>
          <w:rFonts w:ascii="Arial" w:eastAsia="WenQuanYi Micro Hei" w:hAnsi="Arial" w:cs="Arial"/>
          <w:color w:val="000000" w:themeColor="text1"/>
          <w:sz w:val="20"/>
          <w:szCs w:val="20"/>
        </w:rPr>
        <w:t xml:space="preserve">; Version 0.11.1; </w:t>
      </w:r>
      <w:hyperlink r:id="rId19" w:history="1">
        <w:r w:rsidRPr="00B3423B">
          <w:rPr>
            <w:rStyle w:val="Hyperlink"/>
            <w:rFonts w:ascii="Arial" w:eastAsia="WenQuanYi Micro Hei" w:hAnsi="Arial" w:cs="Arial"/>
            <w:color w:val="000000" w:themeColor="text1"/>
            <w:sz w:val="20"/>
            <w:szCs w:val="20"/>
          </w:rPr>
          <w:t>https://htseq.readthedocs.io/en/release_0.11.1/install.html</w:t>
        </w:r>
      </w:hyperlink>
      <w:r w:rsidRPr="00B3423B">
        <w:rPr>
          <w:rFonts w:ascii="Arial" w:eastAsia="WenQuanYi Micro Hei" w:hAnsi="Arial" w:cs="Arial"/>
          <w:color w:val="000000" w:themeColor="text1"/>
          <w:sz w:val="20"/>
          <w:szCs w:val="20"/>
        </w:rPr>
        <w:t>)</w:t>
      </w:r>
    </w:p>
    <w:p w14:paraId="423666CC" w14:textId="6118F54D" w:rsidR="009C5982" w:rsidRPr="00B3423B" w:rsidRDefault="009C5982" w:rsidP="000A61DE">
      <w:pPr>
        <w:widowControl w:val="0"/>
        <w:numPr>
          <w:ilvl w:val="0"/>
          <w:numId w:val="33"/>
        </w:numPr>
        <w:pBdr>
          <w:top w:val="nil"/>
          <w:left w:val="nil"/>
          <w:bottom w:val="nil"/>
          <w:right w:val="nil"/>
          <w:between w:val="nil"/>
        </w:pBdr>
        <w:adjustRightInd w:val="0"/>
        <w:snapToGrid w:val="0"/>
        <w:spacing w:line="360" w:lineRule="auto"/>
        <w:ind w:left="714" w:hanging="357"/>
        <w:jc w:val="both"/>
        <w:rPr>
          <w:rFonts w:ascii="Arial" w:eastAsia="Arial" w:hAnsi="Arial" w:cs="Arial"/>
          <w:i/>
          <w:color w:val="000000" w:themeColor="text1"/>
          <w:sz w:val="20"/>
          <w:szCs w:val="20"/>
        </w:rPr>
      </w:pPr>
      <w:r w:rsidRPr="00B3423B">
        <w:rPr>
          <w:rFonts w:ascii="Arial" w:eastAsia="Arial" w:hAnsi="Arial" w:cs="Arial"/>
          <w:color w:val="000000" w:themeColor="text1"/>
          <w:sz w:val="20"/>
          <w:szCs w:val="20"/>
        </w:rPr>
        <w:t xml:space="preserve">Integrated </w:t>
      </w:r>
      <w:r w:rsidR="00286F24" w:rsidRPr="00B3423B">
        <w:rPr>
          <w:rFonts w:ascii="Arial" w:eastAsia="Arial" w:hAnsi="Arial" w:cs="Arial"/>
          <w:color w:val="000000" w:themeColor="text1"/>
          <w:sz w:val="20"/>
          <w:szCs w:val="20"/>
        </w:rPr>
        <w:t>Genomics</w:t>
      </w:r>
      <w:r w:rsidRPr="00B3423B">
        <w:rPr>
          <w:rFonts w:ascii="Arial" w:eastAsia="Arial" w:hAnsi="Arial" w:cs="Arial"/>
          <w:color w:val="000000" w:themeColor="text1"/>
          <w:sz w:val="20"/>
          <w:szCs w:val="20"/>
        </w:rPr>
        <w:t xml:space="preserve"> Viewer (James T. Robinson, Helga Thorvaldsdóttir, Wendy Winckler, Mitchell Guttman, Eric S. Lander, Gad Getz, Jill P. Mesirov.</w:t>
      </w:r>
      <w:hyperlink r:id="rId20" w:history="1">
        <w:r w:rsidRPr="00B3423B">
          <w:rPr>
            <w:rStyle w:val="Hyperlink"/>
            <w:rFonts w:ascii="Arial" w:eastAsia="Arial" w:hAnsi="Arial" w:cs="Arial"/>
            <w:color w:val="000000" w:themeColor="text1"/>
            <w:sz w:val="20"/>
            <w:szCs w:val="20"/>
          </w:rPr>
          <w:t> </w:t>
        </w:r>
        <w:r w:rsidRPr="00B3423B">
          <w:rPr>
            <w:rStyle w:val="Hyperlink"/>
            <w:rFonts w:ascii="Arial" w:eastAsia="Arial" w:hAnsi="Arial" w:cs="Arial"/>
            <w:bCs/>
            <w:color w:val="000000" w:themeColor="text1"/>
            <w:sz w:val="20"/>
            <w:szCs w:val="20"/>
          </w:rPr>
          <w:t>Integrative Genomics Viewer</w:t>
        </w:r>
        <w:r w:rsidRPr="00B3423B">
          <w:rPr>
            <w:rStyle w:val="Hyperlink"/>
            <w:rFonts w:ascii="Arial" w:eastAsia="Arial" w:hAnsi="Arial" w:cs="Arial"/>
            <w:color w:val="000000" w:themeColor="text1"/>
            <w:sz w:val="20"/>
            <w:szCs w:val="20"/>
          </w:rPr>
          <w:t>. Nature Biotechnology 29, 24–26 (2011)</w:t>
        </w:r>
      </w:hyperlink>
      <w:r w:rsidRPr="00B3423B">
        <w:rPr>
          <w:rFonts w:ascii="Arial" w:eastAsia="Arial" w:hAnsi="Arial" w:cs="Arial"/>
          <w:color w:val="000000" w:themeColor="text1"/>
          <w:sz w:val="20"/>
          <w:szCs w:val="20"/>
        </w:rPr>
        <w:t xml:space="preserve">; Version 2.9.2; </w:t>
      </w:r>
      <w:hyperlink r:id="rId21" w:history="1">
        <w:r w:rsidRPr="00B3423B">
          <w:rPr>
            <w:rStyle w:val="Hyperlink"/>
            <w:rFonts w:ascii="Arial" w:eastAsia="Arial" w:hAnsi="Arial" w:cs="Arial"/>
            <w:color w:val="000000" w:themeColor="text1"/>
            <w:sz w:val="20"/>
            <w:szCs w:val="20"/>
          </w:rPr>
          <w:t>https://software.broadinstitute.org/software/igv/download</w:t>
        </w:r>
      </w:hyperlink>
      <w:r w:rsidRPr="00B3423B">
        <w:rPr>
          <w:rFonts w:ascii="Arial" w:eastAsia="Arial" w:hAnsi="Arial" w:cs="Arial"/>
          <w:color w:val="000000" w:themeColor="text1"/>
          <w:sz w:val="20"/>
          <w:szCs w:val="20"/>
        </w:rPr>
        <w:t>)</w:t>
      </w:r>
    </w:p>
    <w:p w14:paraId="3C126A70" w14:textId="10043FA9" w:rsidR="009C5982" w:rsidRPr="00B3423B" w:rsidRDefault="009C5982" w:rsidP="000A61DE">
      <w:pPr>
        <w:widowControl w:val="0"/>
        <w:numPr>
          <w:ilvl w:val="0"/>
          <w:numId w:val="33"/>
        </w:numPr>
        <w:pBdr>
          <w:top w:val="nil"/>
          <w:left w:val="nil"/>
          <w:bottom w:val="nil"/>
          <w:right w:val="nil"/>
          <w:between w:val="nil"/>
        </w:pBdr>
        <w:adjustRightInd w:val="0"/>
        <w:snapToGrid w:val="0"/>
        <w:spacing w:line="360" w:lineRule="auto"/>
        <w:ind w:left="714" w:hanging="357"/>
        <w:jc w:val="both"/>
        <w:rPr>
          <w:rFonts w:ascii="Arial" w:eastAsia="Arial" w:hAnsi="Arial" w:cs="Arial"/>
          <w:i/>
          <w:color w:val="000000" w:themeColor="text1"/>
          <w:sz w:val="20"/>
          <w:szCs w:val="20"/>
        </w:rPr>
      </w:pPr>
      <w:r w:rsidRPr="00B3423B">
        <w:rPr>
          <w:rFonts w:ascii="Arial" w:eastAsia="WenQuanYi Micro Hei" w:hAnsi="Arial" w:cs="Arial"/>
          <w:color w:val="000000" w:themeColor="text1"/>
          <w:sz w:val="20"/>
          <w:szCs w:val="20"/>
        </w:rPr>
        <w:t xml:space="preserve">R (R Core Team (2017). R: A language and environment for statistical computing. R Foundation for Statistical Computing, Vienna, Austria. URL </w:t>
      </w:r>
      <w:hyperlink r:id="rId22" w:history="1">
        <w:r w:rsidRPr="00B3423B">
          <w:rPr>
            <w:rStyle w:val="Hyperlink"/>
            <w:rFonts w:ascii="Arial" w:eastAsia="WenQuanYi Micro Hei" w:hAnsi="Arial" w:cs="Arial"/>
            <w:color w:val="000000" w:themeColor="text1"/>
            <w:sz w:val="20"/>
            <w:szCs w:val="20"/>
          </w:rPr>
          <w:t>https://www.R-project.org/</w:t>
        </w:r>
      </w:hyperlink>
      <w:r w:rsidRPr="00B3423B">
        <w:rPr>
          <w:rFonts w:ascii="Arial" w:eastAsia="WenQuanYi Micro Hei" w:hAnsi="Arial" w:cs="Arial"/>
          <w:color w:val="000000" w:themeColor="text1"/>
          <w:sz w:val="20"/>
          <w:szCs w:val="20"/>
        </w:rPr>
        <w:t xml:space="preserve"> ; Version 4.0.4; </w:t>
      </w:r>
      <w:hyperlink r:id="rId23" w:history="1">
        <w:r w:rsidRPr="00B3423B">
          <w:rPr>
            <w:rStyle w:val="Hyperlink"/>
            <w:rFonts w:ascii="Arial" w:eastAsia="WenQuanYi Micro Hei" w:hAnsi="Arial" w:cs="Arial"/>
            <w:color w:val="000000" w:themeColor="text1"/>
            <w:sz w:val="20"/>
            <w:szCs w:val="20"/>
          </w:rPr>
          <w:t>https://cran.r-project.org/bin/windows/base</w:t>
        </w:r>
      </w:hyperlink>
      <w:r w:rsidRPr="00B3423B">
        <w:rPr>
          <w:rFonts w:ascii="Arial" w:eastAsia="WenQuanYi Micro Hei" w:hAnsi="Arial" w:cs="Arial"/>
          <w:color w:val="000000" w:themeColor="text1"/>
          <w:sz w:val="20"/>
          <w:szCs w:val="20"/>
        </w:rPr>
        <w:t>)</w:t>
      </w:r>
    </w:p>
    <w:p w14:paraId="298A2BB9" w14:textId="77777777" w:rsidR="009C5982" w:rsidRPr="00B3423B" w:rsidRDefault="009C5982" w:rsidP="000A61DE">
      <w:pPr>
        <w:widowControl w:val="0"/>
        <w:numPr>
          <w:ilvl w:val="0"/>
          <w:numId w:val="33"/>
        </w:numPr>
        <w:pBdr>
          <w:top w:val="nil"/>
          <w:left w:val="nil"/>
          <w:bottom w:val="nil"/>
          <w:right w:val="nil"/>
          <w:between w:val="nil"/>
        </w:pBdr>
        <w:adjustRightInd w:val="0"/>
        <w:snapToGrid w:val="0"/>
        <w:spacing w:line="360" w:lineRule="auto"/>
        <w:ind w:left="714" w:hanging="357"/>
        <w:jc w:val="both"/>
        <w:rPr>
          <w:rFonts w:ascii="Arial" w:eastAsia="Arial" w:hAnsi="Arial" w:cs="Arial"/>
          <w:i/>
          <w:color w:val="000000" w:themeColor="text1"/>
          <w:sz w:val="20"/>
          <w:szCs w:val="20"/>
        </w:rPr>
      </w:pPr>
      <w:r w:rsidRPr="00B3423B">
        <w:rPr>
          <w:rFonts w:ascii="Arial" w:eastAsia="WenQuanYi Micro Hei" w:hAnsi="Arial" w:cs="Arial"/>
          <w:color w:val="000000" w:themeColor="text1"/>
          <w:sz w:val="20"/>
          <w:szCs w:val="20"/>
        </w:rPr>
        <w:t xml:space="preserve">samtools (Li H, Handsaker B, Wysoker A, Fennell T, Ruan J, Homer N, Marth G, Abecasis G, Durbin R, and 1000 Genome Project Data Processing Subgroup, The Sequence alignment/map (SAM) format and SAMtools, Bioinformatics (2009) 25(16) 2078-9; Version 1.11; </w:t>
      </w:r>
      <w:hyperlink r:id="rId24" w:history="1">
        <w:r w:rsidRPr="00B3423B">
          <w:rPr>
            <w:rStyle w:val="Hyperlink"/>
            <w:rFonts w:ascii="Arial" w:eastAsia="WenQuanYi Micro Hei" w:hAnsi="Arial" w:cs="Arial"/>
            <w:color w:val="000000" w:themeColor="text1"/>
            <w:sz w:val="20"/>
            <w:szCs w:val="20"/>
          </w:rPr>
          <w:t>http://www.htslib.org/download/</w:t>
        </w:r>
      </w:hyperlink>
      <w:r w:rsidRPr="00B3423B">
        <w:rPr>
          <w:rFonts w:ascii="Arial" w:eastAsia="WenQuanYi Micro Hei" w:hAnsi="Arial" w:cs="Arial"/>
          <w:color w:val="000000" w:themeColor="text1"/>
          <w:sz w:val="20"/>
          <w:szCs w:val="20"/>
        </w:rPr>
        <w:t>)</w:t>
      </w:r>
    </w:p>
    <w:p w14:paraId="34BC144D" w14:textId="77777777" w:rsidR="009C5982" w:rsidRPr="00B3423B" w:rsidRDefault="009C5982" w:rsidP="000A61DE">
      <w:pPr>
        <w:widowControl w:val="0"/>
        <w:numPr>
          <w:ilvl w:val="0"/>
          <w:numId w:val="33"/>
        </w:numPr>
        <w:pBdr>
          <w:top w:val="nil"/>
          <w:left w:val="nil"/>
          <w:bottom w:val="nil"/>
          <w:right w:val="nil"/>
          <w:between w:val="nil"/>
        </w:pBdr>
        <w:adjustRightInd w:val="0"/>
        <w:snapToGrid w:val="0"/>
        <w:spacing w:line="360" w:lineRule="auto"/>
        <w:ind w:left="714" w:hanging="357"/>
        <w:jc w:val="both"/>
        <w:rPr>
          <w:rFonts w:ascii="Arial" w:eastAsia="Arial" w:hAnsi="Arial" w:cs="Arial"/>
          <w:i/>
          <w:color w:val="000000" w:themeColor="text1"/>
          <w:sz w:val="20"/>
          <w:szCs w:val="20"/>
        </w:rPr>
      </w:pPr>
      <w:r w:rsidRPr="00B3423B">
        <w:rPr>
          <w:rFonts w:ascii="Arial" w:eastAsia="WenQuanYi Micro Hei" w:hAnsi="Arial" w:cs="Arial"/>
          <w:color w:val="000000" w:themeColor="text1"/>
          <w:sz w:val="20"/>
          <w:szCs w:val="20"/>
        </w:rPr>
        <w:t xml:space="preserve">tophat (Langmead B, Trapnell C, Pop M, Salzberg SL. Ultrafast and memory-efficient alignment of short DNA sequences to the human genome. Genome Biology 10:R25; Version 2.1.1; </w:t>
      </w:r>
      <w:hyperlink r:id="rId25" w:history="1">
        <w:r w:rsidRPr="00B3423B">
          <w:rPr>
            <w:rStyle w:val="Hyperlink"/>
            <w:rFonts w:ascii="Arial" w:eastAsia="WenQuanYi Micro Hei" w:hAnsi="Arial" w:cs="Arial"/>
            <w:color w:val="000000" w:themeColor="text1"/>
            <w:sz w:val="20"/>
            <w:szCs w:val="20"/>
          </w:rPr>
          <w:t>https://ccb.jhu.edu/software/tophat/index.shtml</w:t>
        </w:r>
      </w:hyperlink>
      <w:r w:rsidRPr="00B3423B">
        <w:rPr>
          <w:rFonts w:ascii="Arial" w:eastAsia="WenQuanYi Micro Hei" w:hAnsi="Arial" w:cs="Arial"/>
          <w:color w:val="000000" w:themeColor="text1"/>
          <w:sz w:val="20"/>
          <w:szCs w:val="20"/>
        </w:rPr>
        <w:t>)</w:t>
      </w:r>
    </w:p>
    <w:p w14:paraId="2E639B60" w14:textId="5C17155F" w:rsidR="009C5982" w:rsidRPr="00B3423B" w:rsidRDefault="009C5982" w:rsidP="000A61DE">
      <w:pPr>
        <w:widowControl w:val="0"/>
        <w:numPr>
          <w:ilvl w:val="0"/>
          <w:numId w:val="33"/>
        </w:numPr>
        <w:pBdr>
          <w:top w:val="nil"/>
          <w:left w:val="nil"/>
          <w:bottom w:val="nil"/>
          <w:right w:val="nil"/>
          <w:between w:val="nil"/>
        </w:pBdr>
        <w:adjustRightInd w:val="0"/>
        <w:snapToGrid w:val="0"/>
        <w:spacing w:line="360" w:lineRule="auto"/>
        <w:ind w:left="714" w:hanging="357"/>
        <w:jc w:val="both"/>
        <w:rPr>
          <w:rFonts w:ascii="Arial" w:eastAsia="Arial" w:hAnsi="Arial" w:cs="Arial"/>
          <w:i/>
          <w:color w:val="000000" w:themeColor="text1"/>
          <w:sz w:val="20"/>
          <w:szCs w:val="20"/>
        </w:rPr>
      </w:pPr>
      <w:r w:rsidRPr="00B3423B">
        <w:rPr>
          <w:rFonts w:ascii="Arial" w:eastAsia="WenQuanYi Micro Hei" w:hAnsi="Arial" w:cs="Arial"/>
          <w:color w:val="000000" w:themeColor="text1"/>
          <w:sz w:val="20"/>
          <w:szCs w:val="20"/>
        </w:rPr>
        <w:t>trimmomatic (Bolger, A. M., Lohse, M., &amp; Usadel, B. (2014). Trimmomatic: A flexible trimmer for Illumina Sequence Data. </w:t>
      </w:r>
      <w:r w:rsidRPr="00B3423B">
        <w:rPr>
          <w:rFonts w:ascii="Arial" w:eastAsia="WenQuanYi Micro Hei" w:hAnsi="Arial" w:cs="Arial"/>
          <w:i/>
          <w:iCs/>
          <w:color w:val="000000" w:themeColor="text1"/>
          <w:sz w:val="20"/>
          <w:szCs w:val="20"/>
        </w:rPr>
        <w:t>Bioinformatics</w:t>
      </w:r>
      <w:r w:rsidRPr="00B3423B">
        <w:rPr>
          <w:rFonts w:ascii="Arial" w:eastAsia="WenQuanYi Micro Hei" w:hAnsi="Arial" w:cs="Arial"/>
          <w:color w:val="000000" w:themeColor="text1"/>
          <w:sz w:val="20"/>
          <w:szCs w:val="20"/>
        </w:rPr>
        <w:t xml:space="preserve">, btu170; Version 0.40; </w:t>
      </w:r>
      <w:hyperlink r:id="rId26" w:history="1">
        <w:r w:rsidRPr="00B3423B">
          <w:rPr>
            <w:rStyle w:val="Hyperlink"/>
            <w:rFonts w:ascii="Arial" w:eastAsia="WenQuanYi Micro Hei" w:hAnsi="Arial" w:cs="Arial"/>
            <w:color w:val="000000" w:themeColor="text1"/>
            <w:sz w:val="20"/>
            <w:szCs w:val="20"/>
          </w:rPr>
          <w:t>http://www.usadellab.org/cms/?page=trimmomatic</w:t>
        </w:r>
      </w:hyperlink>
      <w:r w:rsidRPr="00B3423B">
        <w:rPr>
          <w:rFonts w:ascii="Arial" w:eastAsia="WenQuanYi Micro Hei" w:hAnsi="Arial" w:cs="Arial"/>
          <w:color w:val="000000" w:themeColor="text1"/>
          <w:sz w:val="20"/>
          <w:szCs w:val="20"/>
        </w:rPr>
        <w:t>)</w:t>
      </w:r>
    </w:p>
    <w:p w14:paraId="3E4C7DB4" w14:textId="77777777" w:rsidR="009C5982" w:rsidRPr="00B3423B" w:rsidRDefault="009C5982" w:rsidP="000A61DE">
      <w:pPr>
        <w:widowControl w:val="0"/>
        <w:pBdr>
          <w:top w:val="nil"/>
          <w:left w:val="nil"/>
          <w:bottom w:val="nil"/>
          <w:right w:val="nil"/>
          <w:between w:val="nil"/>
        </w:pBdr>
        <w:adjustRightInd w:val="0"/>
        <w:snapToGrid w:val="0"/>
        <w:spacing w:line="360" w:lineRule="auto"/>
        <w:jc w:val="both"/>
        <w:rPr>
          <w:rFonts w:ascii="Arial" w:hAnsi="Arial" w:cs="Arial"/>
          <w:color w:val="000000" w:themeColor="text1"/>
          <w:sz w:val="20"/>
          <w:szCs w:val="20"/>
        </w:rPr>
      </w:pPr>
    </w:p>
    <w:p w14:paraId="177F3557" w14:textId="0E7BC880" w:rsidR="009C5982" w:rsidRPr="00B3423B" w:rsidRDefault="009C5982" w:rsidP="000A61DE">
      <w:pPr>
        <w:widowControl w:val="0"/>
        <w:pBdr>
          <w:top w:val="nil"/>
          <w:left w:val="nil"/>
          <w:bottom w:val="nil"/>
          <w:right w:val="nil"/>
          <w:between w:val="nil"/>
        </w:pBdr>
        <w:adjustRightInd w:val="0"/>
        <w:snapToGrid w:val="0"/>
        <w:spacing w:line="360" w:lineRule="auto"/>
        <w:jc w:val="both"/>
        <w:rPr>
          <w:rFonts w:ascii="Arial" w:eastAsia="Arial" w:hAnsi="Arial" w:cs="Arial"/>
          <w:b/>
          <w:color w:val="000000" w:themeColor="text1"/>
          <w:sz w:val="20"/>
          <w:szCs w:val="20"/>
          <w:u w:val="single"/>
        </w:rPr>
      </w:pPr>
      <w:r w:rsidRPr="00B3423B">
        <w:rPr>
          <w:rFonts w:ascii="Arial" w:eastAsia="Arial" w:hAnsi="Arial" w:cs="Arial"/>
          <w:b/>
          <w:color w:val="000000" w:themeColor="text1"/>
          <w:sz w:val="20"/>
          <w:szCs w:val="20"/>
          <w:u w:val="single"/>
        </w:rPr>
        <w:t>Procedure</w:t>
      </w:r>
    </w:p>
    <w:p w14:paraId="3DC79DFB" w14:textId="77777777" w:rsidR="00601F27" w:rsidRPr="00B3423B" w:rsidRDefault="00601F27" w:rsidP="000A61DE">
      <w:pPr>
        <w:widowControl w:val="0"/>
        <w:pBdr>
          <w:top w:val="nil"/>
          <w:left w:val="nil"/>
          <w:bottom w:val="nil"/>
          <w:right w:val="nil"/>
          <w:between w:val="nil"/>
        </w:pBdr>
        <w:adjustRightInd w:val="0"/>
        <w:snapToGrid w:val="0"/>
        <w:spacing w:line="360" w:lineRule="auto"/>
        <w:jc w:val="both"/>
        <w:rPr>
          <w:rFonts w:ascii="Arial" w:eastAsia="Arial" w:hAnsi="Arial" w:cs="Arial"/>
          <w:b/>
          <w:color w:val="000000" w:themeColor="text1"/>
          <w:sz w:val="20"/>
          <w:szCs w:val="20"/>
          <w:u w:val="single"/>
        </w:rPr>
      </w:pPr>
    </w:p>
    <w:p w14:paraId="2DE95842" w14:textId="41F6EB13" w:rsidR="009C5982" w:rsidRPr="00B3423B" w:rsidRDefault="00721F05" w:rsidP="00B3423B">
      <w:pPr>
        <w:pStyle w:val="ListParagraph"/>
        <w:widowControl w:val="0"/>
        <w:pBdr>
          <w:top w:val="nil"/>
          <w:left w:val="nil"/>
          <w:bottom w:val="nil"/>
          <w:right w:val="nil"/>
          <w:between w:val="nil"/>
        </w:pBdr>
        <w:adjustRightInd w:val="0"/>
        <w:snapToGrid w:val="0"/>
        <w:spacing w:line="360" w:lineRule="auto"/>
        <w:ind w:firstLineChars="0" w:firstLine="0"/>
        <w:jc w:val="both"/>
        <w:rPr>
          <w:rFonts w:ascii="Arial" w:eastAsia="Arial" w:hAnsi="Arial" w:cs="Arial"/>
          <w:color w:val="000000" w:themeColor="text1"/>
          <w:sz w:val="20"/>
          <w:szCs w:val="20"/>
          <w:u w:val="single"/>
        </w:rPr>
      </w:pPr>
      <w:r w:rsidRPr="00B3423B">
        <w:rPr>
          <w:rFonts w:ascii="Arial" w:eastAsia="Arial" w:hAnsi="Arial" w:cs="Arial"/>
          <w:color w:val="000000" w:themeColor="text1"/>
          <w:sz w:val="20"/>
          <w:szCs w:val="20"/>
          <w:u w:val="single"/>
        </w:rPr>
        <w:t xml:space="preserve">A) </w:t>
      </w:r>
      <w:r w:rsidR="009C5982" w:rsidRPr="00B3423B">
        <w:rPr>
          <w:rFonts w:ascii="Arial" w:eastAsia="Arial" w:hAnsi="Arial" w:cs="Arial"/>
          <w:color w:val="000000" w:themeColor="text1"/>
          <w:sz w:val="20"/>
          <w:szCs w:val="20"/>
          <w:u w:val="single"/>
        </w:rPr>
        <w:t>Sample preparation and RNA extraction</w:t>
      </w:r>
    </w:p>
    <w:p w14:paraId="75812721" w14:textId="77777777" w:rsidR="00721F05" w:rsidRPr="00B3423B" w:rsidRDefault="00721F05" w:rsidP="00B3423B">
      <w:pPr>
        <w:pStyle w:val="ListParagraph"/>
        <w:widowControl w:val="0"/>
        <w:pBdr>
          <w:top w:val="nil"/>
          <w:left w:val="nil"/>
          <w:bottom w:val="nil"/>
          <w:right w:val="nil"/>
          <w:between w:val="nil"/>
        </w:pBdr>
        <w:adjustRightInd w:val="0"/>
        <w:snapToGrid w:val="0"/>
        <w:spacing w:line="360" w:lineRule="auto"/>
        <w:ind w:left="357" w:firstLineChars="0" w:firstLine="0"/>
        <w:jc w:val="both"/>
        <w:rPr>
          <w:rFonts w:ascii="Arial" w:eastAsia="Arial" w:hAnsi="Arial" w:cs="Arial"/>
          <w:color w:val="000000" w:themeColor="text1"/>
          <w:sz w:val="20"/>
          <w:szCs w:val="20"/>
        </w:rPr>
      </w:pPr>
    </w:p>
    <w:p w14:paraId="6BEBAE18" w14:textId="77777777" w:rsidR="009C5982" w:rsidRPr="00B3423B" w:rsidRDefault="009C5982" w:rsidP="00995B58">
      <w:pPr>
        <w:widowControl w:val="0"/>
        <w:pBdr>
          <w:top w:val="nil"/>
          <w:left w:val="nil"/>
          <w:bottom w:val="nil"/>
          <w:right w:val="nil"/>
          <w:between w:val="nil"/>
        </w:pBdr>
        <w:adjustRightInd w:val="0"/>
        <w:snapToGrid w:val="0"/>
        <w:spacing w:line="360" w:lineRule="auto"/>
        <w:ind w:left="357"/>
        <w:jc w:val="both"/>
        <w:rPr>
          <w:rFonts w:ascii="Arial" w:eastAsia="Arial" w:hAnsi="Arial" w:cs="Arial"/>
          <w:color w:val="000000" w:themeColor="text1"/>
          <w:sz w:val="20"/>
          <w:szCs w:val="20"/>
        </w:rPr>
      </w:pPr>
      <w:r w:rsidRPr="00B3423B">
        <w:rPr>
          <w:rFonts w:ascii="Arial" w:eastAsia="Arial" w:hAnsi="Arial" w:cs="Arial"/>
          <w:color w:val="000000" w:themeColor="text1"/>
          <w:sz w:val="20"/>
          <w:szCs w:val="20"/>
        </w:rPr>
        <w:t>It is of utmost importance that when handling RNA all materials and reagents are RNAse free. Furthermore, it must be noted that the computation of relative expression values described in D) requires at least three biological replicas. Accordingly, if for example the expression levels of a mutant strain are to be compared to a wildtype strain, six RNA samples need to be prepared (three for each strain) which can then be used to create six RNAseq libraries.</w:t>
      </w:r>
    </w:p>
    <w:p w14:paraId="4B82D1EB" w14:textId="1A7705DF" w:rsidR="009C5982" w:rsidRPr="00B3423B" w:rsidRDefault="009C5982" w:rsidP="00995B58">
      <w:pPr>
        <w:widowControl w:val="0"/>
        <w:pBdr>
          <w:top w:val="nil"/>
          <w:left w:val="nil"/>
          <w:bottom w:val="nil"/>
          <w:right w:val="nil"/>
          <w:between w:val="nil"/>
        </w:pBdr>
        <w:adjustRightInd w:val="0"/>
        <w:snapToGrid w:val="0"/>
        <w:spacing w:line="360" w:lineRule="auto"/>
        <w:ind w:left="357"/>
        <w:jc w:val="both"/>
        <w:rPr>
          <w:rFonts w:ascii="Arial" w:hAnsi="Arial" w:cs="Arial"/>
          <w:color w:val="000000" w:themeColor="text1"/>
          <w:sz w:val="20"/>
          <w:szCs w:val="20"/>
        </w:rPr>
      </w:pPr>
      <w:r w:rsidRPr="00B3423B">
        <w:rPr>
          <w:rFonts w:ascii="Arial" w:eastAsia="Arial" w:hAnsi="Arial" w:cs="Arial"/>
          <w:color w:val="000000" w:themeColor="text1"/>
          <w:sz w:val="20"/>
          <w:szCs w:val="20"/>
        </w:rPr>
        <w:t xml:space="preserve">Here, </w:t>
      </w:r>
      <w:r w:rsidRPr="00B3423B">
        <w:rPr>
          <w:rFonts w:ascii="Arial" w:hAnsi="Arial" w:cs="Arial"/>
          <w:color w:val="000000" w:themeColor="text1"/>
          <w:sz w:val="20"/>
          <w:szCs w:val="20"/>
        </w:rPr>
        <w:t xml:space="preserve">an efficient and reliable method to extract RNA despite yeast’s robust cell wall is described (Collart </w:t>
      </w:r>
      <w:r w:rsidRPr="00B3423B">
        <w:rPr>
          <w:rFonts w:ascii="Arial" w:hAnsi="Arial" w:cs="Arial"/>
          <w:i/>
          <w:color w:val="000000" w:themeColor="text1"/>
          <w:sz w:val="20"/>
          <w:szCs w:val="20"/>
        </w:rPr>
        <w:t>et al.</w:t>
      </w:r>
      <w:r w:rsidRPr="00B3423B">
        <w:rPr>
          <w:rFonts w:ascii="Arial" w:hAnsi="Arial" w:cs="Arial"/>
          <w:color w:val="000000" w:themeColor="text1"/>
          <w:sz w:val="20"/>
          <w:szCs w:val="20"/>
        </w:rPr>
        <w:t>, 2001).</w:t>
      </w:r>
    </w:p>
    <w:p w14:paraId="74BC004E" w14:textId="77777777" w:rsidR="009C5982" w:rsidRPr="00B3423B" w:rsidRDefault="009C5982" w:rsidP="000A61DE">
      <w:pPr>
        <w:widowControl w:val="0"/>
        <w:pBdr>
          <w:top w:val="nil"/>
          <w:left w:val="nil"/>
          <w:bottom w:val="nil"/>
          <w:right w:val="nil"/>
          <w:between w:val="nil"/>
        </w:pBdr>
        <w:adjustRightInd w:val="0"/>
        <w:snapToGrid w:val="0"/>
        <w:spacing w:line="360" w:lineRule="auto"/>
        <w:jc w:val="both"/>
        <w:rPr>
          <w:rFonts w:ascii="Arial" w:eastAsia="Arial" w:hAnsi="Arial" w:cs="Arial"/>
          <w:color w:val="000000" w:themeColor="text1"/>
          <w:sz w:val="20"/>
          <w:szCs w:val="20"/>
        </w:rPr>
      </w:pPr>
    </w:p>
    <w:p w14:paraId="6B64ABAA" w14:textId="7F92E51C" w:rsidR="009C5982" w:rsidRPr="00B3423B" w:rsidRDefault="009C5982" w:rsidP="00B65FC6">
      <w:pPr>
        <w:pStyle w:val="ListParagraph"/>
        <w:widowControl w:val="0"/>
        <w:numPr>
          <w:ilvl w:val="0"/>
          <w:numId w:val="34"/>
        </w:numPr>
        <w:pBdr>
          <w:top w:val="nil"/>
          <w:left w:val="nil"/>
          <w:bottom w:val="nil"/>
          <w:right w:val="nil"/>
          <w:between w:val="nil"/>
        </w:pBdr>
        <w:adjustRightInd w:val="0"/>
        <w:snapToGrid w:val="0"/>
        <w:spacing w:line="360" w:lineRule="auto"/>
        <w:ind w:left="714" w:firstLineChars="0" w:hanging="357"/>
        <w:jc w:val="both"/>
        <w:rPr>
          <w:rFonts w:ascii="Arial" w:eastAsia="Arial" w:hAnsi="Arial" w:cs="Arial"/>
          <w:color w:val="000000" w:themeColor="text1"/>
          <w:sz w:val="20"/>
          <w:szCs w:val="20"/>
        </w:rPr>
      </w:pPr>
      <w:r w:rsidRPr="00B3423B">
        <w:rPr>
          <w:rFonts w:ascii="Arial" w:eastAsia="Arial" w:hAnsi="Arial" w:cs="Arial"/>
          <w:color w:val="000000" w:themeColor="text1"/>
          <w:sz w:val="20"/>
          <w:szCs w:val="20"/>
        </w:rPr>
        <w:t xml:space="preserve">With a sterile toothpick or pipette tip pick single colonies of </w:t>
      </w:r>
      <w:r w:rsidRPr="00B3423B">
        <w:rPr>
          <w:rFonts w:ascii="Arial" w:hAnsi="Arial" w:cs="Arial"/>
          <w:i/>
          <w:color w:val="000000" w:themeColor="text1"/>
          <w:sz w:val="20"/>
          <w:szCs w:val="20"/>
        </w:rPr>
        <w:t>S. cerevisiae</w:t>
      </w:r>
      <w:r w:rsidRPr="00B3423B">
        <w:rPr>
          <w:rFonts w:ascii="Arial" w:eastAsia="Arial" w:hAnsi="Arial" w:cs="Arial"/>
          <w:color w:val="000000" w:themeColor="text1"/>
          <w:sz w:val="20"/>
          <w:szCs w:val="20"/>
        </w:rPr>
        <w:t xml:space="preserve"> and inoculate 2</w:t>
      </w:r>
      <w:r w:rsidR="009E26F0" w:rsidRPr="00B3423B">
        <w:rPr>
          <w:rFonts w:ascii="Arial" w:eastAsia="Arial" w:hAnsi="Arial" w:cs="Arial"/>
          <w:color w:val="000000" w:themeColor="text1"/>
          <w:sz w:val="20"/>
          <w:szCs w:val="20"/>
        </w:rPr>
        <w:t xml:space="preserve"> </w:t>
      </w:r>
      <w:r w:rsidRPr="00B3423B">
        <w:rPr>
          <w:rFonts w:ascii="Arial" w:eastAsia="Arial" w:hAnsi="Arial" w:cs="Arial"/>
          <w:color w:val="000000" w:themeColor="text1"/>
          <w:sz w:val="20"/>
          <w:szCs w:val="20"/>
        </w:rPr>
        <w:t>ml YEPD liquid media for growth at 30</w:t>
      </w:r>
      <w:r w:rsidR="009E26F0" w:rsidRPr="00B3423B">
        <w:rPr>
          <w:rFonts w:ascii="Arial" w:eastAsia="Arial" w:hAnsi="Arial" w:cs="Arial"/>
          <w:color w:val="000000" w:themeColor="text1"/>
          <w:sz w:val="20"/>
          <w:szCs w:val="20"/>
        </w:rPr>
        <w:t xml:space="preserve"> </w:t>
      </w:r>
      <w:r w:rsidRPr="00B3423B">
        <w:rPr>
          <w:rFonts w:ascii="Arial" w:eastAsia="Arial" w:hAnsi="Arial" w:cs="Arial"/>
          <w:color w:val="000000" w:themeColor="text1"/>
          <w:sz w:val="20"/>
          <w:szCs w:val="20"/>
        </w:rPr>
        <w:t>°C over night.</w:t>
      </w:r>
    </w:p>
    <w:p w14:paraId="0E3B5E24" w14:textId="77777777" w:rsidR="00557016" w:rsidRPr="00B3423B" w:rsidRDefault="009C5982" w:rsidP="00557016">
      <w:pPr>
        <w:pStyle w:val="ListParagraph"/>
        <w:widowControl w:val="0"/>
        <w:numPr>
          <w:ilvl w:val="0"/>
          <w:numId w:val="34"/>
        </w:numPr>
        <w:pBdr>
          <w:top w:val="nil"/>
          <w:left w:val="nil"/>
          <w:bottom w:val="nil"/>
          <w:right w:val="nil"/>
          <w:between w:val="nil"/>
        </w:pBdr>
        <w:adjustRightInd w:val="0"/>
        <w:snapToGrid w:val="0"/>
        <w:spacing w:line="360" w:lineRule="auto"/>
        <w:ind w:left="714" w:firstLineChars="0" w:hanging="357"/>
        <w:jc w:val="both"/>
        <w:rPr>
          <w:rFonts w:ascii="Arial" w:eastAsia="Arial" w:hAnsi="Arial" w:cs="Arial"/>
          <w:color w:val="000000" w:themeColor="text1"/>
          <w:sz w:val="20"/>
          <w:szCs w:val="20"/>
        </w:rPr>
      </w:pPr>
      <w:r w:rsidRPr="00B3423B">
        <w:rPr>
          <w:rFonts w:ascii="Arial" w:eastAsia="Arial" w:hAnsi="Arial" w:cs="Arial"/>
          <w:color w:val="000000" w:themeColor="text1"/>
          <w:sz w:val="20"/>
          <w:szCs w:val="20"/>
        </w:rPr>
        <w:t>Inoculate 10</w:t>
      </w:r>
      <w:r w:rsidR="009E26F0" w:rsidRPr="00B3423B">
        <w:rPr>
          <w:rFonts w:ascii="Arial" w:eastAsia="Arial" w:hAnsi="Arial" w:cs="Arial"/>
          <w:color w:val="000000" w:themeColor="text1"/>
          <w:sz w:val="20"/>
          <w:szCs w:val="20"/>
        </w:rPr>
        <w:t xml:space="preserve"> </w:t>
      </w:r>
      <w:r w:rsidRPr="00B3423B">
        <w:rPr>
          <w:rFonts w:ascii="Arial" w:eastAsia="Arial" w:hAnsi="Arial" w:cs="Arial"/>
          <w:color w:val="000000" w:themeColor="text1"/>
          <w:sz w:val="20"/>
          <w:szCs w:val="20"/>
        </w:rPr>
        <w:t>ml of liquid YEPD with 50</w:t>
      </w:r>
      <w:r w:rsidR="009E26F0" w:rsidRPr="00B3423B">
        <w:rPr>
          <w:rFonts w:ascii="Arial" w:eastAsia="Arial" w:hAnsi="Arial" w:cs="Arial"/>
          <w:color w:val="000000" w:themeColor="text1"/>
          <w:sz w:val="20"/>
          <w:szCs w:val="20"/>
        </w:rPr>
        <w:t xml:space="preserve"> </w:t>
      </w:r>
      <w:r w:rsidRPr="00B3423B">
        <w:rPr>
          <w:rFonts w:ascii="Arial" w:eastAsia="Arial" w:hAnsi="Arial" w:cs="Arial"/>
          <w:color w:val="000000" w:themeColor="text1"/>
          <w:sz w:val="20"/>
          <w:szCs w:val="20"/>
        </w:rPr>
        <w:t>μl of overnight culture.</w:t>
      </w:r>
    </w:p>
    <w:p w14:paraId="6753E826" w14:textId="37CC063F" w:rsidR="009C5982" w:rsidRPr="00B3423B" w:rsidRDefault="009C5982" w:rsidP="00B65FC6">
      <w:pPr>
        <w:pStyle w:val="ListParagraph"/>
        <w:widowControl w:val="0"/>
        <w:numPr>
          <w:ilvl w:val="0"/>
          <w:numId w:val="34"/>
        </w:numPr>
        <w:pBdr>
          <w:top w:val="nil"/>
          <w:left w:val="nil"/>
          <w:bottom w:val="nil"/>
          <w:right w:val="nil"/>
          <w:between w:val="nil"/>
        </w:pBdr>
        <w:adjustRightInd w:val="0"/>
        <w:snapToGrid w:val="0"/>
        <w:spacing w:line="360" w:lineRule="auto"/>
        <w:ind w:left="714" w:firstLineChars="0" w:hanging="357"/>
        <w:jc w:val="both"/>
        <w:rPr>
          <w:rFonts w:ascii="Arial" w:eastAsia="Arial" w:hAnsi="Arial" w:cs="Arial"/>
          <w:color w:val="000000" w:themeColor="text1"/>
          <w:sz w:val="20"/>
          <w:szCs w:val="20"/>
          <w:lang w:eastAsia="ko-KR"/>
        </w:rPr>
      </w:pPr>
      <w:r w:rsidRPr="00B3423B">
        <w:rPr>
          <w:rFonts w:ascii="Arial" w:hAnsi="Arial" w:cs="Arial"/>
          <w:color w:val="000000" w:themeColor="text1"/>
          <w:sz w:val="20"/>
          <w:szCs w:val="20"/>
        </w:rPr>
        <w:t>Harvest cells in mid-log phase (OD600 ≈ 1.0) by centrifugation and transfer to 1.5</w:t>
      </w:r>
      <w:r w:rsidR="009E26F0" w:rsidRPr="00B3423B">
        <w:rPr>
          <w:rFonts w:ascii="Arial" w:hAnsi="Arial" w:cs="Arial"/>
          <w:color w:val="000000" w:themeColor="text1"/>
          <w:sz w:val="20"/>
          <w:szCs w:val="20"/>
        </w:rPr>
        <w:t xml:space="preserve"> </w:t>
      </w:r>
      <w:r w:rsidRPr="00B3423B">
        <w:rPr>
          <w:rFonts w:ascii="Arial" w:hAnsi="Arial" w:cs="Arial"/>
          <w:color w:val="000000" w:themeColor="text1"/>
          <w:sz w:val="20"/>
          <w:szCs w:val="20"/>
        </w:rPr>
        <w:t>ml Eppendorf tube. Resuspend in 300</w:t>
      </w:r>
      <w:r w:rsidR="009E26F0" w:rsidRPr="00B3423B">
        <w:rPr>
          <w:rFonts w:ascii="Arial" w:hAnsi="Arial" w:cs="Arial"/>
          <w:color w:val="000000" w:themeColor="text1"/>
          <w:sz w:val="20"/>
          <w:szCs w:val="20"/>
        </w:rPr>
        <w:t xml:space="preserve"> </w:t>
      </w:r>
      <w:r w:rsidRPr="00B3423B">
        <w:rPr>
          <w:rFonts w:ascii="Arial" w:hAnsi="Arial" w:cs="Arial"/>
          <w:color w:val="000000" w:themeColor="text1"/>
          <w:sz w:val="20"/>
          <w:szCs w:val="20"/>
        </w:rPr>
        <w:t>μl DEPC-ddH</w:t>
      </w:r>
      <w:r w:rsidRPr="00B3423B">
        <w:rPr>
          <w:rFonts w:ascii="Arial" w:hAnsi="Arial" w:cs="Arial"/>
          <w:color w:val="000000" w:themeColor="text1"/>
          <w:sz w:val="20"/>
          <w:szCs w:val="20"/>
          <w:vertAlign w:val="subscript"/>
        </w:rPr>
        <w:t>2</w:t>
      </w:r>
      <w:r w:rsidRPr="00B3423B">
        <w:rPr>
          <w:rFonts w:ascii="Arial" w:hAnsi="Arial" w:cs="Arial"/>
          <w:color w:val="000000" w:themeColor="text1"/>
          <w:sz w:val="20"/>
          <w:szCs w:val="20"/>
        </w:rPr>
        <w:t xml:space="preserve">O, fast-spin in table-top centrifuge (up to </w:t>
      </w:r>
      <w:r w:rsidR="0058457E" w:rsidRPr="00B3423B">
        <w:rPr>
          <w:rFonts w:ascii="Arial" w:hAnsi="Arial" w:cs="Arial"/>
          <w:color w:val="000000" w:themeColor="text1"/>
          <w:sz w:val="20"/>
          <w:szCs w:val="20"/>
        </w:rPr>
        <w:t xml:space="preserve">9,500x </w:t>
      </w:r>
      <w:r w:rsidR="0058457E" w:rsidRPr="00B3423B">
        <w:rPr>
          <w:rFonts w:ascii="Arial" w:hAnsi="Arial" w:cs="Arial"/>
          <w:i/>
          <w:color w:val="000000" w:themeColor="text1"/>
          <w:sz w:val="20"/>
          <w:szCs w:val="20"/>
        </w:rPr>
        <w:t>g</w:t>
      </w:r>
      <w:r w:rsidRPr="00B3423B">
        <w:rPr>
          <w:rFonts w:ascii="Arial" w:hAnsi="Arial" w:cs="Arial"/>
          <w:color w:val="000000" w:themeColor="text1"/>
          <w:sz w:val="20"/>
          <w:szCs w:val="20"/>
        </w:rPr>
        <w:t>), remove supernatant, flash-freeze on dry ice and store at -80</w:t>
      </w:r>
      <w:r w:rsidR="009E26F0" w:rsidRPr="00B3423B">
        <w:rPr>
          <w:rFonts w:ascii="Arial" w:hAnsi="Arial" w:cs="Arial"/>
          <w:color w:val="000000" w:themeColor="text1"/>
          <w:sz w:val="20"/>
          <w:szCs w:val="20"/>
        </w:rPr>
        <w:t xml:space="preserve"> </w:t>
      </w:r>
      <w:r w:rsidRPr="00B3423B">
        <w:rPr>
          <w:rFonts w:ascii="Arial" w:hAnsi="Arial" w:cs="Arial"/>
          <w:color w:val="000000" w:themeColor="text1"/>
          <w:sz w:val="20"/>
          <w:szCs w:val="20"/>
        </w:rPr>
        <w:t>°C.</w:t>
      </w:r>
      <w:r w:rsidR="00557016" w:rsidRPr="00B3423B">
        <w:rPr>
          <w:rFonts w:ascii="Arial" w:hAnsi="Arial" w:cs="Arial"/>
          <w:color w:val="000000" w:themeColor="text1"/>
          <w:sz w:val="20"/>
          <w:szCs w:val="20"/>
        </w:rPr>
        <w:t xml:space="preserve"> </w:t>
      </w:r>
    </w:p>
    <w:p w14:paraId="0FD83E41" w14:textId="45D57DAE" w:rsidR="00557016" w:rsidRPr="00B3423B" w:rsidRDefault="009C5982" w:rsidP="00557016">
      <w:pPr>
        <w:pStyle w:val="ListParagraph"/>
        <w:numPr>
          <w:ilvl w:val="0"/>
          <w:numId w:val="34"/>
        </w:numPr>
        <w:adjustRightInd w:val="0"/>
        <w:snapToGrid w:val="0"/>
        <w:spacing w:line="360" w:lineRule="auto"/>
        <w:ind w:left="714" w:firstLineChars="0" w:hanging="357"/>
        <w:jc w:val="both"/>
        <w:rPr>
          <w:rFonts w:ascii="Arial" w:hAnsi="Arial" w:cs="Arial"/>
          <w:color w:val="000000" w:themeColor="text1"/>
          <w:sz w:val="20"/>
          <w:szCs w:val="20"/>
        </w:rPr>
      </w:pPr>
      <w:r w:rsidRPr="00B3423B">
        <w:rPr>
          <w:rFonts w:ascii="Arial" w:hAnsi="Arial" w:cs="Arial"/>
          <w:color w:val="000000" w:themeColor="text1"/>
          <w:sz w:val="20"/>
          <w:szCs w:val="20"/>
        </w:rPr>
        <w:t>Resuspend cell pellet in 400</w:t>
      </w:r>
      <w:r w:rsidR="009E26F0" w:rsidRPr="00B3423B">
        <w:rPr>
          <w:rFonts w:ascii="Arial" w:hAnsi="Arial" w:cs="Arial"/>
          <w:color w:val="000000" w:themeColor="text1"/>
          <w:sz w:val="20"/>
          <w:szCs w:val="20"/>
        </w:rPr>
        <w:t xml:space="preserve"> </w:t>
      </w:r>
      <w:r w:rsidRPr="00B3423B">
        <w:rPr>
          <w:rFonts w:ascii="Arial" w:hAnsi="Arial" w:cs="Arial"/>
          <w:color w:val="000000" w:themeColor="text1"/>
          <w:sz w:val="20"/>
          <w:szCs w:val="20"/>
        </w:rPr>
        <w:t>µl TES solution. Add 400</w:t>
      </w:r>
      <w:r w:rsidR="009E26F0" w:rsidRPr="00B3423B">
        <w:rPr>
          <w:rFonts w:ascii="Arial" w:hAnsi="Arial" w:cs="Arial"/>
          <w:color w:val="000000" w:themeColor="text1"/>
          <w:sz w:val="20"/>
          <w:szCs w:val="20"/>
        </w:rPr>
        <w:t xml:space="preserve"> </w:t>
      </w:r>
      <w:r w:rsidRPr="00B3423B">
        <w:rPr>
          <w:rFonts w:ascii="Arial" w:hAnsi="Arial" w:cs="Arial"/>
          <w:color w:val="000000" w:themeColor="text1"/>
          <w:sz w:val="20"/>
          <w:szCs w:val="20"/>
        </w:rPr>
        <w:t>µl acid Phenol (CHCl</w:t>
      </w:r>
      <w:r w:rsidRPr="00B3423B">
        <w:rPr>
          <w:rFonts w:ascii="Arial" w:hAnsi="Arial" w:cs="Arial"/>
          <w:color w:val="000000" w:themeColor="text1"/>
          <w:sz w:val="20"/>
          <w:szCs w:val="20"/>
          <w:vertAlign w:val="subscript"/>
        </w:rPr>
        <w:t>3</w:t>
      </w:r>
      <w:r w:rsidRPr="00B3423B">
        <w:rPr>
          <w:rFonts w:ascii="Arial" w:hAnsi="Arial" w:cs="Arial"/>
          <w:color w:val="000000" w:themeColor="text1"/>
          <w:sz w:val="20"/>
          <w:szCs w:val="20"/>
        </w:rPr>
        <w:t>)</w:t>
      </w:r>
      <w:r w:rsidR="0058457E" w:rsidRPr="00B3423B">
        <w:rPr>
          <w:rFonts w:ascii="Arial" w:hAnsi="Arial" w:cs="Arial"/>
          <w:color w:val="000000" w:themeColor="text1"/>
          <w:sz w:val="20"/>
          <w:szCs w:val="20"/>
        </w:rPr>
        <w:t>,</w:t>
      </w:r>
      <w:r w:rsidRPr="00B3423B">
        <w:rPr>
          <w:rFonts w:ascii="Arial" w:hAnsi="Arial" w:cs="Arial"/>
          <w:color w:val="000000" w:themeColor="text1"/>
          <w:sz w:val="20"/>
          <w:szCs w:val="20"/>
        </w:rPr>
        <w:t xml:space="preserve"> cap the tube and vortex vigorously for 10 s (avoid leakage and handle careful!). Incubate for 60</w:t>
      </w:r>
      <w:r w:rsidR="009E26F0" w:rsidRPr="00B3423B">
        <w:rPr>
          <w:rFonts w:ascii="Arial" w:hAnsi="Arial" w:cs="Arial"/>
          <w:color w:val="000000" w:themeColor="text1"/>
          <w:sz w:val="20"/>
          <w:szCs w:val="20"/>
        </w:rPr>
        <w:t xml:space="preserve"> </w:t>
      </w:r>
      <w:r w:rsidRPr="00B3423B">
        <w:rPr>
          <w:rFonts w:ascii="Arial" w:hAnsi="Arial" w:cs="Arial"/>
          <w:color w:val="000000" w:themeColor="text1"/>
          <w:sz w:val="20"/>
          <w:szCs w:val="20"/>
        </w:rPr>
        <w:t>min at 65</w:t>
      </w:r>
      <w:r w:rsidR="009E26F0" w:rsidRPr="00B3423B">
        <w:rPr>
          <w:rFonts w:ascii="Arial" w:hAnsi="Arial" w:cs="Arial"/>
          <w:color w:val="000000" w:themeColor="text1"/>
          <w:sz w:val="20"/>
          <w:szCs w:val="20"/>
        </w:rPr>
        <w:t xml:space="preserve"> </w:t>
      </w:r>
      <w:r w:rsidRPr="00B3423B">
        <w:rPr>
          <w:rFonts w:ascii="Arial" w:hAnsi="Arial" w:cs="Arial"/>
          <w:color w:val="000000" w:themeColor="text1"/>
          <w:sz w:val="20"/>
          <w:szCs w:val="20"/>
        </w:rPr>
        <w:t>°C, with vortexing every 15</w:t>
      </w:r>
      <w:r w:rsidR="005825AC" w:rsidRPr="00B3423B">
        <w:rPr>
          <w:rFonts w:ascii="Arial" w:hAnsi="Arial" w:cs="Arial"/>
          <w:color w:val="000000" w:themeColor="text1"/>
          <w:sz w:val="20"/>
          <w:szCs w:val="20"/>
        </w:rPr>
        <w:t xml:space="preserve"> min</w:t>
      </w:r>
      <w:r w:rsidRPr="00B3423B">
        <w:rPr>
          <w:rFonts w:ascii="Arial" w:hAnsi="Arial" w:cs="Arial"/>
          <w:color w:val="000000" w:themeColor="text1"/>
          <w:sz w:val="20"/>
          <w:szCs w:val="20"/>
        </w:rPr>
        <w:t>. (Ref. 5).</w:t>
      </w:r>
    </w:p>
    <w:p w14:paraId="79406756" w14:textId="7CC509AD" w:rsidR="00557016" w:rsidRPr="00B3423B" w:rsidRDefault="009C5982" w:rsidP="00557016">
      <w:pPr>
        <w:pStyle w:val="ListParagraph"/>
        <w:numPr>
          <w:ilvl w:val="0"/>
          <w:numId w:val="34"/>
        </w:numPr>
        <w:adjustRightInd w:val="0"/>
        <w:snapToGrid w:val="0"/>
        <w:spacing w:line="360" w:lineRule="auto"/>
        <w:ind w:left="714" w:firstLineChars="0" w:hanging="357"/>
        <w:jc w:val="both"/>
        <w:rPr>
          <w:rFonts w:ascii="Arial" w:eastAsiaTheme="minorEastAsia" w:hAnsi="Arial" w:cs="Arial"/>
          <w:color w:val="000000" w:themeColor="text1"/>
          <w:sz w:val="20"/>
          <w:szCs w:val="20"/>
        </w:rPr>
      </w:pPr>
      <w:r w:rsidRPr="00B3423B">
        <w:rPr>
          <w:rFonts w:ascii="Arial" w:hAnsi="Arial" w:cs="Arial"/>
          <w:color w:val="000000" w:themeColor="text1"/>
          <w:sz w:val="20"/>
          <w:szCs w:val="20"/>
        </w:rPr>
        <w:t>Place on ice for 5</w:t>
      </w:r>
      <w:r w:rsidR="009E26F0" w:rsidRPr="00B3423B">
        <w:rPr>
          <w:rFonts w:ascii="Arial" w:hAnsi="Arial" w:cs="Arial"/>
          <w:color w:val="000000" w:themeColor="text1"/>
          <w:sz w:val="20"/>
          <w:szCs w:val="20"/>
        </w:rPr>
        <w:t xml:space="preserve"> </w:t>
      </w:r>
      <w:r w:rsidRPr="00B3423B">
        <w:rPr>
          <w:rFonts w:ascii="Arial" w:hAnsi="Arial" w:cs="Arial"/>
          <w:color w:val="000000" w:themeColor="text1"/>
          <w:sz w:val="20"/>
          <w:szCs w:val="20"/>
        </w:rPr>
        <w:t xml:space="preserve">min. Spin in microfuge at </w:t>
      </w:r>
      <w:r w:rsidR="0058457E" w:rsidRPr="00B3423B">
        <w:rPr>
          <w:rFonts w:ascii="Arial" w:hAnsi="Arial" w:cs="Arial"/>
          <w:color w:val="000000" w:themeColor="text1"/>
          <w:sz w:val="20"/>
          <w:szCs w:val="20"/>
        </w:rPr>
        <w:t>18</w:t>
      </w:r>
      <w:r w:rsidR="005825AC" w:rsidRPr="00B3423B">
        <w:rPr>
          <w:rFonts w:ascii="Arial" w:hAnsi="Arial" w:cs="Arial"/>
          <w:color w:val="000000" w:themeColor="text1"/>
          <w:sz w:val="20"/>
          <w:szCs w:val="20"/>
        </w:rPr>
        <w:t>,000</w:t>
      </w:r>
      <w:r w:rsidR="0058457E" w:rsidRPr="00B3423B">
        <w:rPr>
          <w:rFonts w:ascii="Arial" w:hAnsi="Arial" w:cs="Arial"/>
          <w:color w:val="000000" w:themeColor="text1"/>
          <w:sz w:val="20"/>
          <w:szCs w:val="20"/>
        </w:rPr>
        <w:t>x</w:t>
      </w:r>
      <w:r w:rsidR="005825AC" w:rsidRPr="00B3423B">
        <w:rPr>
          <w:rFonts w:ascii="Arial" w:hAnsi="Arial" w:cs="Arial"/>
          <w:color w:val="000000" w:themeColor="text1"/>
          <w:sz w:val="20"/>
          <w:szCs w:val="20"/>
        </w:rPr>
        <w:t xml:space="preserve"> </w:t>
      </w:r>
      <w:r w:rsidR="0058457E" w:rsidRPr="00B3423B">
        <w:rPr>
          <w:rFonts w:ascii="Arial" w:hAnsi="Arial" w:cs="Arial"/>
          <w:i/>
          <w:color w:val="000000" w:themeColor="text1"/>
          <w:sz w:val="20"/>
          <w:szCs w:val="20"/>
        </w:rPr>
        <w:t>g</w:t>
      </w:r>
      <w:r w:rsidR="0058457E" w:rsidRPr="00B3423B">
        <w:rPr>
          <w:rFonts w:ascii="Arial" w:hAnsi="Arial" w:cs="Arial"/>
          <w:color w:val="000000" w:themeColor="text1"/>
          <w:sz w:val="20"/>
          <w:szCs w:val="20"/>
        </w:rPr>
        <w:t xml:space="preserve"> </w:t>
      </w:r>
      <w:r w:rsidRPr="00B3423B">
        <w:rPr>
          <w:rFonts w:ascii="Arial" w:hAnsi="Arial" w:cs="Arial"/>
          <w:color w:val="000000" w:themeColor="text1"/>
          <w:sz w:val="20"/>
          <w:szCs w:val="20"/>
        </w:rPr>
        <w:t>for 10</w:t>
      </w:r>
      <w:r w:rsidR="009E26F0" w:rsidRPr="00B3423B">
        <w:rPr>
          <w:rFonts w:ascii="Arial" w:hAnsi="Arial" w:cs="Arial"/>
          <w:color w:val="000000" w:themeColor="text1"/>
          <w:sz w:val="20"/>
          <w:szCs w:val="20"/>
        </w:rPr>
        <w:t xml:space="preserve"> </w:t>
      </w:r>
      <w:r w:rsidRPr="00B3423B">
        <w:rPr>
          <w:rFonts w:ascii="Arial" w:hAnsi="Arial" w:cs="Arial"/>
          <w:color w:val="000000" w:themeColor="text1"/>
          <w:sz w:val="20"/>
          <w:szCs w:val="20"/>
        </w:rPr>
        <w:t>min at 4</w:t>
      </w:r>
      <w:r w:rsidR="009E26F0" w:rsidRPr="00B3423B">
        <w:rPr>
          <w:rFonts w:ascii="Arial" w:hAnsi="Arial" w:cs="Arial"/>
          <w:color w:val="000000" w:themeColor="text1"/>
          <w:sz w:val="20"/>
          <w:szCs w:val="20"/>
        </w:rPr>
        <w:t xml:space="preserve"> </w:t>
      </w:r>
      <w:r w:rsidRPr="00B3423B">
        <w:rPr>
          <w:rFonts w:ascii="Arial" w:hAnsi="Arial" w:cs="Arial"/>
          <w:color w:val="000000" w:themeColor="text1"/>
          <w:sz w:val="20"/>
          <w:szCs w:val="20"/>
        </w:rPr>
        <w:t>°C. Transfer aqueous top layer to a clean tube (avoiding the white protein phase). Add 400</w:t>
      </w:r>
      <w:r w:rsidR="009E26F0" w:rsidRPr="00B3423B">
        <w:rPr>
          <w:rFonts w:ascii="Arial" w:hAnsi="Arial" w:cs="Arial"/>
          <w:color w:val="000000" w:themeColor="text1"/>
          <w:sz w:val="20"/>
          <w:szCs w:val="20"/>
        </w:rPr>
        <w:t xml:space="preserve"> </w:t>
      </w:r>
      <w:r w:rsidRPr="00B3423B">
        <w:rPr>
          <w:rFonts w:ascii="Arial" w:hAnsi="Arial" w:cs="Arial"/>
          <w:color w:val="000000" w:themeColor="text1"/>
          <w:sz w:val="20"/>
          <w:szCs w:val="20"/>
        </w:rPr>
        <w:t>µl CHCl3 and vortex vigorously 10</w:t>
      </w:r>
      <w:r w:rsidR="00557016" w:rsidRPr="00B3423B">
        <w:rPr>
          <w:rFonts w:ascii="Arial" w:hAnsi="Arial" w:cs="Arial"/>
          <w:color w:val="000000" w:themeColor="text1"/>
          <w:sz w:val="20"/>
          <w:szCs w:val="20"/>
        </w:rPr>
        <w:t xml:space="preserve"> </w:t>
      </w:r>
      <w:r w:rsidRPr="00B3423B">
        <w:rPr>
          <w:rFonts w:ascii="Arial" w:hAnsi="Arial" w:cs="Arial"/>
          <w:color w:val="000000" w:themeColor="text1"/>
          <w:sz w:val="20"/>
          <w:szCs w:val="20"/>
        </w:rPr>
        <w:t xml:space="preserve">s. Spin in microfuge at </w:t>
      </w:r>
      <w:r w:rsidR="0058457E" w:rsidRPr="00B3423B">
        <w:rPr>
          <w:rFonts w:ascii="Arial" w:hAnsi="Arial" w:cs="Arial"/>
          <w:color w:val="000000" w:themeColor="text1"/>
          <w:sz w:val="20"/>
          <w:szCs w:val="20"/>
        </w:rPr>
        <w:t>18</w:t>
      </w:r>
      <w:r w:rsidR="005825AC" w:rsidRPr="00B3423B">
        <w:rPr>
          <w:rFonts w:ascii="Arial" w:hAnsi="Arial" w:cs="Arial"/>
          <w:color w:val="000000" w:themeColor="text1"/>
          <w:sz w:val="20"/>
          <w:szCs w:val="20"/>
        </w:rPr>
        <w:t>,000</w:t>
      </w:r>
      <w:r w:rsidR="0058457E" w:rsidRPr="00B3423B">
        <w:rPr>
          <w:rFonts w:ascii="Arial" w:hAnsi="Arial" w:cs="Arial"/>
          <w:color w:val="000000" w:themeColor="text1"/>
          <w:sz w:val="20"/>
          <w:szCs w:val="20"/>
        </w:rPr>
        <w:t>x</w:t>
      </w:r>
      <w:r w:rsidR="005825AC" w:rsidRPr="00B3423B">
        <w:rPr>
          <w:rFonts w:ascii="Arial" w:hAnsi="Arial" w:cs="Arial"/>
          <w:color w:val="000000" w:themeColor="text1"/>
          <w:sz w:val="20"/>
          <w:szCs w:val="20"/>
        </w:rPr>
        <w:t xml:space="preserve"> </w:t>
      </w:r>
      <w:r w:rsidR="0058457E" w:rsidRPr="00B3423B">
        <w:rPr>
          <w:rFonts w:ascii="Arial" w:hAnsi="Arial" w:cs="Arial"/>
          <w:i/>
          <w:color w:val="000000" w:themeColor="text1"/>
          <w:sz w:val="20"/>
          <w:szCs w:val="20"/>
        </w:rPr>
        <w:t>g</w:t>
      </w:r>
      <w:r w:rsidR="0058457E" w:rsidRPr="00B3423B">
        <w:rPr>
          <w:rFonts w:ascii="Arial" w:hAnsi="Arial" w:cs="Arial"/>
          <w:color w:val="000000" w:themeColor="text1"/>
          <w:sz w:val="20"/>
          <w:szCs w:val="20"/>
        </w:rPr>
        <w:t xml:space="preserve"> </w:t>
      </w:r>
      <w:r w:rsidRPr="00B3423B">
        <w:rPr>
          <w:rFonts w:ascii="Arial" w:hAnsi="Arial" w:cs="Arial"/>
          <w:color w:val="000000" w:themeColor="text1"/>
          <w:sz w:val="20"/>
          <w:szCs w:val="20"/>
        </w:rPr>
        <w:t>for 10</w:t>
      </w:r>
      <w:r w:rsidR="009E26F0" w:rsidRPr="00B3423B">
        <w:rPr>
          <w:rFonts w:ascii="Arial" w:hAnsi="Arial" w:cs="Arial"/>
          <w:color w:val="000000" w:themeColor="text1"/>
          <w:sz w:val="20"/>
          <w:szCs w:val="20"/>
        </w:rPr>
        <w:t xml:space="preserve"> </w:t>
      </w:r>
      <w:r w:rsidRPr="00B3423B">
        <w:rPr>
          <w:rFonts w:ascii="Arial" w:hAnsi="Arial" w:cs="Arial"/>
          <w:color w:val="000000" w:themeColor="text1"/>
          <w:sz w:val="20"/>
          <w:szCs w:val="20"/>
        </w:rPr>
        <w:t>min at 4</w:t>
      </w:r>
      <w:r w:rsidR="009E26F0" w:rsidRPr="00B3423B">
        <w:rPr>
          <w:rFonts w:ascii="Arial" w:hAnsi="Arial" w:cs="Arial"/>
          <w:color w:val="000000" w:themeColor="text1"/>
          <w:sz w:val="20"/>
          <w:szCs w:val="20"/>
        </w:rPr>
        <w:t xml:space="preserve"> </w:t>
      </w:r>
      <w:r w:rsidRPr="00B3423B">
        <w:rPr>
          <w:rFonts w:ascii="Arial" w:hAnsi="Arial" w:cs="Arial"/>
          <w:color w:val="000000" w:themeColor="text1"/>
          <w:sz w:val="20"/>
          <w:szCs w:val="20"/>
        </w:rPr>
        <w:t>°C. Transfer aqueous top layer to a clean tube (pipette carefully and avoid the CHCl</w:t>
      </w:r>
      <w:r w:rsidRPr="00B3423B">
        <w:rPr>
          <w:rFonts w:ascii="Arial" w:hAnsi="Arial" w:cs="Arial"/>
          <w:color w:val="000000" w:themeColor="text1"/>
          <w:sz w:val="20"/>
          <w:szCs w:val="20"/>
          <w:vertAlign w:val="subscript"/>
        </w:rPr>
        <w:t>3</w:t>
      </w:r>
      <w:r w:rsidRPr="00B3423B">
        <w:rPr>
          <w:rFonts w:ascii="Arial" w:hAnsi="Arial" w:cs="Arial"/>
          <w:color w:val="000000" w:themeColor="text1"/>
          <w:sz w:val="20"/>
          <w:szCs w:val="20"/>
        </w:rPr>
        <w:t>-layer).</w:t>
      </w:r>
      <w:r w:rsidR="00557016" w:rsidRPr="00B3423B">
        <w:rPr>
          <w:rFonts w:ascii="Arial" w:eastAsia="Microsoft YaHei" w:hAnsi="Arial" w:cs="Arial"/>
          <w:color w:val="000000" w:themeColor="text1"/>
          <w:sz w:val="20"/>
          <w:szCs w:val="20"/>
        </w:rPr>
        <w:t xml:space="preserve"> </w:t>
      </w:r>
    </w:p>
    <w:p w14:paraId="719BBEC8" w14:textId="6960F4B6" w:rsidR="009C5982" w:rsidRPr="00B3423B" w:rsidRDefault="009C5982" w:rsidP="00B65FC6">
      <w:pPr>
        <w:pStyle w:val="ListParagraph"/>
        <w:numPr>
          <w:ilvl w:val="0"/>
          <w:numId w:val="34"/>
        </w:numPr>
        <w:adjustRightInd w:val="0"/>
        <w:snapToGrid w:val="0"/>
        <w:spacing w:line="360" w:lineRule="auto"/>
        <w:ind w:left="714" w:firstLineChars="0" w:hanging="357"/>
        <w:jc w:val="both"/>
        <w:rPr>
          <w:rFonts w:ascii="Arial" w:hAnsi="Arial" w:cs="Arial"/>
          <w:color w:val="000000" w:themeColor="text1"/>
          <w:sz w:val="20"/>
          <w:szCs w:val="20"/>
        </w:rPr>
      </w:pPr>
      <w:r w:rsidRPr="00B3423B">
        <w:rPr>
          <w:rFonts w:ascii="Arial" w:hAnsi="Arial" w:cs="Arial"/>
          <w:color w:val="000000" w:themeColor="text1"/>
          <w:sz w:val="20"/>
          <w:szCs w:val="20"/>
        </w:rPr>
        <w:t>Add 1/10 volume of 3</w:t>
      </w:r>
      <w:r w:rsidR="009E26F0" w:rsidRPr="00B3423B">
        <w:rPr>
          <w:rFonts w:ascii="Arial" w:hAnsi="Arial" w:cs="Arial"/>
          <w:color w:val="000000" w:themeColor="text1"/>
          <w:sz w:val="20"/>
          <w:szCs w:val="20"/>
        </w:rPr>
        <w:t xml:space="preserve"> </w:t>
      </w:r>
      <w:r w:rsidRPr="00B3423B">
        <w:rPr>
          <w:rFonts w:ascii="Arial" w:hAnsi="Arial" w:cs="Arial"/>
          <w:color w:val="000000" w:themeColor="text1"/>
          <w:sz w:val="20"/>
          <w:szCs w:val="20"/>
        </w:rPr>
        <w:t>M NaAc pH</w:t>
      </w:r>
      <w:r w:rsidR="006E7074" w:rsidRPr="00B3423B">
        <w:rPr>
          <w:rFonts w:ascii="Arial" w:hAnsi="Arial" w:cs="Arial"/>
          <w:color w:val="000000" w:themeColor="text1"/>
          <w:sz w:val="20"/>
          <w:szCs w:val="20"/>
        </w:rPr>
        <w:t xml:space="preserve"> </w:t>
      </w:r>
      <w:r w:rsidRPr="00B3423B">
        <w:rPr>
          <w:rFonts w:ascii="Arial" w:hAnsi="Arial" w:cs="Arial"/>
          <w:color w:val="000000" w:themeColor="text1"/>
          <w:sz w:val="20"/>
          <w:szCs w:val="20"/>
        </w:rPr>
        <w:t>5.2 and 2.5vol EtOH (-20</w:t>
      </w:r>
      <w:r w:rsidR="009E26F0" w:rsidRPr="00B3423B">
        <w:rPr>
          <w:rFonts w:ascii="Arial" w:hAnsi="Arial" w:cs="Arial"/>
          <w:color w:val="000000" w:themeColor="text1"/>
          <w:sz w:val="20"/>
          <w:szCs w:val="20"/>
        </w:rPr>
        <w:t xml:space="preserve"> </w:t>
      </w:r>
      <w:r w:rsidRPr="00B3423B">
        <w:rPr>
          <w:rFonts w:ascii="Arial" w:hAnsi="Arial" w:cs="Arial"/>
          <w:color w:val="000000" w:themeColor="text1"/>
          <w:sz w:val="20"/>
          <w:szCs w:val="20"/>
        </w:rPr>
        <w:t>°C). Precipitate at –80</w:t>
      </w:r>
      <w:r w:rsidR="009E26F0" w:rsidRPr="00B3423B">
        <w:rPr>
          <w:rFonts w:ascii="Arial" w:hAnsi="Arial" w:cs="Arial"/>
          <w:color w:val="000000" w:themeColor="text1"/>
          <w:sz w:val="20"/>
          <w:szCs w:val="20"/>
        </w:rPr>
        <w:t xml:space="preserve"> </w:t>
      </w:r>
      <w:r w:rsidRPr="00B3423B">
        <w:rPr>
          <w:rFonts w:ascii="Arial" w:hAnsi="Arial" w:cs="Arial"/>
          <w:color w:val="000000" w:themeColor="text1"/>
          <w:sz w:val="20"/>
          <w:szCs w:val="20"/>
        </w:rPr>
        <w:t>°C for at least 60</w:t>
      </w:r>
      <w:r w:rsidR="009E26F0" w:rsidRPr="00B3423B">
        <w:rPr>
          <w:rFonts w:ascii="Arial" w:hAnsi="Arial" w:cs="Arial"/>
          <w:color w:val="000000" w:themeColor="text1"/>
          <w:sz w:val="20"/>
          <w:szCs w:val="20"/>
        </w:rPr>
        <w:t xml:space="preserve"> </w:t>
      </w:r>
      <w:r w:rsidRPr="00B3423B">
        <w:rPr>
          <w:rFonts w:ascii="Arial" w:hAnsi="Arial" w:cs="Arial"/>
          <w:color w:val="000000" w:themeColor="text1"/>
          <w:sz w:val="20"/>
          <w:szCs w:val="20"/>
        </w:rPr>
        <w:t xml:space="preserve">min. Spin in microfuge at </w:t>
      </w:r>
      <w:r w:rsidR="0058457E" w:rsidRPr="00B3423B">
        <w:rPr>
          <w:rFonts w:ascii="Arial" w:hAnsi="Arial" w:cs="Arial"/>
          <w:color w:val="000000" w:themeColor="text1"/>
          <w:sz w:val="20"/>
          <w:szCs w:val="20"/>
        </w:rPr>
        <w:t>18</w:t>
      </w:r>
      <w:r w:rsidR="005825AC" w:rsidRPr="00B3423B">
        <w:rPr>
          <w:rFonts w:ascii="Arial" w:hAnsi="Arial" w:cs="Arial"/>
          <w:color w:val="000000" w:themeColor="text1"/>
          <w:sz w:val="20"/>
          <w:szCs w:val="20"/>
        </w:rPr>
        <w:t>,000</w:t>
      </w:r>
      <w:r w:rsidR="0058457E" w:rsidRPr="00B3423B">
        <w:rPr>
          <w:rFonts w:ascii="Arial" w:hAnsi="Arial" w:cs="Arial"/>
          <w:color w:val="000000" w:themeColor="text1"/>
          <w:sz w:val="20"/>
          <w:szCs w:val="20"/>
        </w:rPr>
        <w:t>x</w:t>
      </w:r>
      <w:r w:rsidR="005825AC" w:rsidRPr="00B3423B">
        <w:rPr>
          <w:rFonts w:ascii="Arial" w:hAnsi="Arial" w:cs="Arial"/>
          <w:color w:val="000000" w:themeColor="text1"/>
          <w:sz w:val="20"/>
          <w:szCs w:val="20"/>
        </w:rPr>
        <w:t xml:space="preserve"> </w:t>
      </w:r>
      <w:r w:rsidR="0058457E" w:rsidRPr="00B3423B">
        <w:rPr>
          <w:rFonts w:ascii="Arial" w:hAnsi="Arial" w:cs="Arial"/>
          <w:i/>
          <w:color w:val="000000" w:themeColor="text1"/>
          <w:sz w:val="20"/>
          <w:szCs w:val="20"/>
        </w:rPr>
        <w:t>g</w:t>
      </w:r>
      <w:r w:rsidR="0058457E" w:rsidRPr="00B3423B" w:rsidDel="0058457E">
        <w:rPr>
          <w:rFonts w:ascii="Arial" w:hAnsi="Arial" w:cs="Arial"/>
          <w:color w:val="000000" w:themeColor="text1"/>
          <w:sz w:val="20"/>
          <w:szCs w:val="20"/>
        </w:rPr>
        <w:t xml:space="preserve"> </w:t>
      </w:r>
      <w:r w:rsidRPr="00B3423B">
        <w:rPr>
          <w:rFonts w:ascii="Arial" w:hAnsi="Arial" w:cs="Arial"/>
          <w:color w:val="000000" w:themeColor="text1"/>
          <w:sz w:val="20"/>
          <w:szCs w:val="20"/>
        </w:rPr>
        <w:t>for 10</w:t>
      </w:r>
      <w:r w:rsidR="009E26F0" w:rsidRPr="00B3423B">
        <w:rPr>
          <w:rFonts w:ascii="Arial" w:hAnsi="Arial" w:cs="Arial"/>
          <w:color w:val="000000" w:themeColor="text1"/>
          <w:sz w:val="20"/>
          <w:szCs w:val="20"/>
        </w:rPr>
        <w:t xml:space="preserve"> </w:t>
      </w:r>
      <w:r w:rsidRPr="00B3423B">
        <w:rPr>
          <w:rFonts w:ascii="Arial" w:hAnsi="Arial" w:cs="Arial"/>
          <w:color w:val="000000" w:themeColor="text1"/>
          <w:sz w:val="20"/>
          <w:szCs w:val="20"/>
        </w:rPr>
        <w:t>min at 4</w:t>
      </w:r>
      <w:r w:rsidR="009E26F0" w:rsidRPr="00B3423B">
        <w:rPr>
          <w:rFonts w:ascii="Arial" w:hAnsi="Arial" w:cs="Arial"/>
          <w:color w:val="000000" w:themeColor="text1"/>
          <w:sz w:val="20"/>
          <w:szCs w:val="20"/>
        </w:rPr>
        <w:t xml:space="preserve"> </w:t>
      </w:r>
      <w:r w:rsidRPr="00B3423B">
        <w:rPr>
          <w:rFonts w:ascii="Arial" w:hAnsi="Arial" w:cs="Arial"/>
          <w:color w:val="000000" w:themeColor="text1"/>
          <w:sz w:val="20"/>
          <w:szCs w:val="20"/>
        </w:rPr>
        <w:t>°C. Carefully remove supernatant and wash pellet by vortexing in 70% EtOH (-20</w:t>
      </w:r>
      <w:r w:rsidR="009E26F0" w:rsidRPr="00B3423B">
        <w:rPr>
          <w:rFonts w:ascii="Arial" w:hAnsi="Arial" w:cs="Arial"/>
          <w:color w:val="000000" w:themeColor="text1"/>
          <w:sz w:val="20"/>
          <w:szCs w:val="20"/>
        </w:rPr>
        <w:t xml:space="preserve"> </w:t>
      </w:r>
      <w:r w:rsidRPr="00B3423B">
        <w:rPr>
          <w:rFonts w:ascii="Arial" w:hAnsi="Arial" w:cs="Arial"/>
          <w:color w:val="000000" w:themeColor="text1"/>
          <w:sz w:val="20"/>
          <w:szCs w:val="20"/>
        </w:rPr>
        <w:t xml:space="preserve">°C). Spin in microfuge at </w:t>
      </w:r>
      <w:r w:rsidR="0058457E" w:rsidRPr="00B3423B">
        <w:rPr>
          <w:rFonts w:ascii="Arial" w:hAnsi="Arial" w:cs="Arial"/>
          <w:color w:val="000000" w:themeColor="text1"/>
          <w:sz w:val="20"/>
          <w:szCs w:val="20"/>
        </w:rPr>
        <w:t>18</w:t>
      </w:r>
      <w:r w:rsidR="005825AC" w:rsidRPr="00B3423B">
        <w:rPr>
          <w:rFonts w:ascii="Arial" w:hAnsi="Arial" w:cs="Arial"/>
          <w:color w:val="000000" w:themeColor="text1"/>
          <w:sz w:val="20"/>
          <w:szCs w:val="20"/>
        </w:rPr>
        <w:t>,000</w:t>
      </w:r>
      <w:r w:rsidR="0058457E" w:rsidRPr="00B3423B">
        <w:rPr>
          <w:rFonts w:ascii="Arial" w:hAnsi="Arial" w:cs="Arial"/>
          <w:color w:val="000000" w:themeColor="text1"/>
          <w:sz w:val="20"/>
          <w:szCs w:val="20"/>
        </w:rPr>
        <w:t xml:space="preserve">x </w:t>
      </w:r>
      <w:r w:rsidR="0058457E" w:rsidRPr="00B3423B">
        <w:rPr>
          <w:rFonts w:ascii="Arial" w:hAnsi="Arial" w:cs="Arial"/>
          <w:i/>
          <w:color w:val="000000" w:themeColor="text1"/>
          <w:sz w:val="20"/>
          <w:szCs w:val="20"/>
        </w:rPr>
        <w:t>g</w:t>
      </w:r>
      <w:r w:rsidR="005825AC" w:rsidRPr="00B3423B">
        <w:rPr>
          <w:rFonts w:ascii="Arial" w:hAnsi="Arial" w:cs="Arial"/>
          <w:color w:val="000000" w:themeColor="text1"/>
          <w:sz w:val="20"/>
          <w:szCs w:val="20"/>
        </w:rPr>
        <w:t xml:space="preserve"> </w:t>
      </w:r>
      <w:r w:rsidRPr="00B3423B">
        <w:rPr>
          <w:rFonts w:ascii="Arial" w:hAnsi="Arial" w:cs="Arial"/>
          <w:color w:val="000000" w:themeColor="text1"/>
          <w:sz w:val="20"/>
          <w:szCs w:val="20"/>
        </w:rPr>
        <w:t>for 10</w:t>
      </w:r>
      <w:r w:rsidR="006E7074" w:rsidRPr="00B3423B">
        <w:rPr>
          <w:rFonts w:ascii="Arial" w:hAnsi="Arial" w:cs="Arial"/>
          <w:color w:val="000000" w:themeColor="text1"/>
          <w:sz w:val="20"/>
          <w:szCs w:val="20"/>
        </w:rPr>
        <w:t xml:space="preserve"> </w:t>
      </w:r>
      <w:r w:rsidRPr="00B3423B">
        <w:rPr>
          <w:rFonts w:ascii="Arial" w:hAnsi="Arial" w:cs="Arial"/>
          <w:color w:val="000000" w:themeColor="text1"/>
          <w:sz w:val="20"/>
          <w:szCs w:val="20"/>
        </w:rPr>
        <w:t>min at 4</w:t>
      </w:r>
      <w:r w:rsidR="009E26F0" w:rsidRPr="00B3423B">
        <w:rPr>
          <w:rFonts w:ascii="Arial" w:hAnsi="Arial" w:cs="Arial"/>
          <w:color w:val="000000" w:themeColor="text1"/>
          <w:sz w:val="20"/>
          <w:szCs w:val="20"/>
        </w:rPr>
        <w:t xml:space="preserve"> </w:t>
      </w:r>
      <w:r w:rsidRPr="00B3423B">
        <w:rPr>
          <w:rFonts w:ascii="Arial" w:hAnsi="Arial" w:cs="Arial"/>
          <w:color w:val="000000" w:themeColor="text1"/>
          <w:sz w:val="20"/>
          <w:szCs w:val="20"/>
        </w:rPr>
        <w:t>°C.</w:t>
      </w:r>
      <w:r w:rsidR="00557016" w:rsidRPr="00B3423B">
        <w:rPr>
          <w:rFonts w:ascii="Arial" w:eastAsia="Microsoft YaHei" w:hAnsi="Arial" w:cs="Arial"/>
          <w:color w:val="000000" w:themeColor="text1"/>
          <w:sz w:val="20"/>
          <w:szCs w:val="20"/>
        </w:rPr>
        <w:t xml:space="preserve"> </w:t>
      </w:r>
    </w:p>
    <w:p w14:paraId="7EF2F8DC" w14:textId="443D5B6A" w:rsidR="009C5982" w:rsidRPr="00B3423B" w:rsidRDefault="009C5982" w:rsidP="00313B4A">
      <w:pPr>
        <w:pStyle w:val="ListParagraph"/>
        <w:numPr>
          <w:ilvl w:val="0"/>
          <w:numId w:val="34"/>
        </w:numPr>
        <w:adjustRightInd w:val="0"/>
        <w:snapToGrid w:val="0"/>
        <w:spacing w:line="360" w:lineRule="auto"/>
        <w:ind w:left="714" w:firstLineChars="0" w:hanging="357"/>
        <w:jc w:val="both"/>
        <w:rPr>
          <w:rFonts w:ascii="Arial" w:hAnsi="Arial" w:cs="Arial"/>
          <w:color w:val="000000" w:themeColor="text1"/>
          <w:sz w:val="20"/>
          <w:szCs w:val="20"/>
        </w:rPr>
      </w:pPr>
      <w:r w:rsidRPr="00B3423B">
        <w:rPr>
          <w:rFonts w:ascii="Arial" w:hAnsi="Arial" w:cs="Arial"/>
          <w:color w:val="000000" w:themeColor="text1"/>
          <w:sz w:val="20"/>
          <w:szCs w:val="20"/>
        </w:rPr>
        <w:t>Resuspend pellet in 100% formamide (from 4</w:t>
      </w:r>
      <w:r w:rsidR="009E26F0" w:rsidRPr="00B3423B">
        <w:rPr>
          <w:rFonts w:ascii="Arial" w:hAnsi="Arial" w:cs="Arial"/>
          <w:color w:val="000000" w:themeColor="text1"/>
          <w:sz w:val="20"/>
          <w:szCs w:val="20"/>
        </w:rPr>
        <w:t xml:space="preserve"> </w:t>
      </w:r>
      <w:r w:rsidRPr="00B3423B">
        <w:rPr>
          <w:rFonts w:ascii="Arial" w:hAnsi="Arial" w:cs="Arial"/>
          <w:color w:val="000000" w:themeColor="text1"/>
          <w:sz w:val="20"/>
          <w:szCs w:val="20"/>
        </w:rPr>
        <w:t xml:space="preserve">°C). Try an equal volume of liquid to pellet first and move up from there. Most RNA should dissolve instantly. To aid solubilization allow to sit </w:t>
      </w:r>
      <w:r w:rsidRPr="00B3423B">
        <w:rPr>
          <w:rFonts w:ascii="Arial" w:hAnsi="Arial" w:cs="Arial"/>
          <w:color w:val="000000" w:themeColor="text1"/>
          <w:sz w:val="20"/>
          <w:szCs w:val="20"/>
        </w:rPr>
        <w:lastRenderedPageBreak/>
        <w:t>at room temperature for 15</w:t>
      </w:r>
      <w:r w:rsidR="009E26F0" w:rsidRPr="00B3423B">
        <w:rPr>
          <w:rFonts w:ascii="Arial" w:hAnsi="Arial" w:cs="Arial"/>
          <w:color w:val="000000" w:themeColor="text1"/>
          <w:sz w:val="20"/>
          <w:szCs w:val="20"/>
        </w:rPr>
        <w:t xml:space="preserve"> </w:t>
      </w:r>
      <w:r w:rsidRPr="00B3423B">
        <w:rPr>
          <w:rFonts w:ascii="Arial" w:hAnsi="Arial" w:cs="Arial"/>
          <w:color w:val="000000" w:themeColor="text1"/>
          <w:sz w:val="20"/>
          <w:szCs w:val="20"/>
        </w:rPr>
        <w:t>min with pipetting every 5</w:t>
      </w:r>
      <w:r w:rsidR="009E26F0" w:rsidRPr="00B3423B">
        <w:rPr>
          <w:rFonts w:ascii="Arial" w:hAnsi="Arial" w:cs="Arial"/>
          <w:color w:val="000000" w:themeColor="text1"/>
          <w:sz w:val="20"/>
          <w:szCs w:val="20"/>
        </w:rPr>
        <w:t xml:space="preserve"> </w:t>
      </w:r>
      <w:r w:rsidRPr="00B3423B">
        <w:rPr>
          <w:rFonts w:ascii="Arial" w:hAnsi="Arial" w:cs="Arial"/>
          <w:color w:val="000000" w:themeColor="text1"/>
          <w:sz w:val="20"/>
          <w:szCs w:val="20"/>
        </w:rPr>
        <w:t>min. If sample is to be very concentrated, store at 4</w:t>
      </w:r>
      <w:r w:rsidR="009E26F0" w:rsidRPr="00B3423B">
        <w:rPr>
          <w:rFonts w:ascii="Arial" w:hAnsi="Arial" w:cs="Arial"/>
          <w:color w:val="000000" w:themeColor="text1"/>
          <w:sz w:val="20"/>
          <w:szCs w:val="20"/>
        </w:rPr>
        <w:t xml:space="preserve"> </w:t>
      </w:r>
      <w:r w:rsidRPr="00B3423B">
        <w:rPr>
          <w:rFonts w:ascii="Arial" w:hAnsi="Arial" w:cs="Arial"/>
          <w:color w:val="000000" w:themeColor="text1"/>
          <w:sz w:val="20"/>
          <w:szCs w:val="20"/>
        </w:rPr>
        <w:t>°C overnight.</w:t>
      </w:r>
    </w:p>
    <w:p w14:paraId="4A421A04" w14:textId="00E8D458" w:rsidR="009C5982" w:rsidRPr="00B3423B" w:rsidRDefault="009C5982" w:rsidP="00313B4A">
      <w:pPr>
        <w:pStyle w:val="ListParagraph"/>
        <w:numPr>
          <w:ilvl w:val="0"/>
          <w:numId w:val="34"/>
        </w:numPr>
        <w:adjustRightInd w:val="0"/>
        <w:snapToGrid w:val="0"/>
        <w:spacing w:line="360" w:lineRule="auto"/>
        <w:ind w:left="714" w:firstLineChars="0" w:hanging="357"/>
        <w:jc w:val="both"/>
        <w:rPr>
          <w:rFonts w:ascii="Arial" w:hAnsi="Arial" w:cs="Arial"/>
          <w:color w:val="000000" w:themeColor="text1"/>
          <w:sz w:val="20"/>
          <w:szCs w:val="20"/>
        </w:rPr>
      </w:pPr>
      <w:r w:rsidRPr="00B3423B">
        <w:rPr>
          <w:rFonts w:ascii="Arial" w:hAnsi="Arial" w:cs="Arial"/>
          <w:color w:val="000000" w:themeColor="text1"/>
          <w:sz w:val="20"/>
          <w:szCs w:val="20"/>
        </w:rPr>
        <w:t>Determine concentration by 1/100 in H</w:t>
      </w:r>
      <w:r w:rsidRPr="00B3423B">
        <w:rPr>
          <w:rFonts w:ascii="Arial" w:hAnsi="Arial" w:cs="Arial"/>
          <w:color w:val="000000" w:themeColor="text1"/>
          <w:sz w:val="20"/>
          <w:szCs w:val="20"/>
          <w:vertAlign w:val="subscript"/>
        </w:rPr>
        <w:t>2</w:t>
      </w:r>
      <w:r w:rsidRPr="00B3423B">
        <w:rPr>
          <w:rFonts w:ascii="Arial" w:hAnsi="Arial" w:cs="Arial"/>
          <w:color w:val="000000" w:themeColor="text1"/>
          <w:sz w:val="20"/>
          <w:szCs w:val="20"/>
        </w:rPr>
        <w:t>O and OD</w:t>
      </w:r>
      <w:r w:rsidRPr="00B3423B">
        <w:rPr>
          <w:rFonts w:ascii="Arial" w:hAnsi="Arial" w:cs="Arial"/>
          <w:color w:val="000000" w:themeColor="text1"/>
          <w:sz w:val="20"/>
          <w:szCs w:val="20"/>
          <w:vertAlign w:val="subscript"/>
        </w:rPr>
        <w:t>260/280</w:t>
      </w:r>
      <w:r w:rsidRPr="00B3423B">
        <w:rPr>
          <w:rFonts w:ascii="Arial" w:hAnsi="Arial" w:cs="Arial"/>
          <w:color w:val="000000" w:themeColor="text1"/>
          <w:sz w:val="20"/>
          <w:szCs w:val="20"/>
        </w:rPr>
        <w:t xml:space="preserve"> (OD</w:t>
      </w:r>
      <w:r w:rsidRPr="00B3423B">
        <w:rPr>
          <w:rFonts w:ascii="Arial" w:hAnsi="Arial" w:cs="Arial"/>
          <w:color w:val="000000" w:themeColor="text1"/>
          <w:sz w:val="20"/>
          <w:szCs w:val="20"/>
          <w:vertAlign w:val="subscript"/>
        </w:rPr>
        <w:t>260</w:t>
      </w:r>
      <w:r w:rsidRPr="00B3423B">
        <w:rPr>
          <w:rFonts w:ascii="Arial" w:hAnsi="Arial" w:cs="Arial"/>
          <w:color w:val="000000" w:themeColor="text1"/>
          <w:sz w:val="20"/>
          <w:szCs w:val="20"/>
        </w:rPr>
        <w:t xml:space="preserve"> 1 ≈ 40</w:t>
      </w:r>
      <w:r w:rsidR="009E26F0" w:rsidRPr="00B3423B">
        <w:rPr>
          <w:rFonts w:ascii="Arial" w:hAnsi="Arial" w:cs="Arial"/>
          <w:color w:val="000000" w:themeColor="text1"/>
          <w:sz w:val="20"/>
          <w:szCs w:val="20"/>
        </w:rPr>
        <w:t xml:space="preserve"> </w:t>
      </w:r>
      <w:r w:rsidRPr="00B3423B">
        <w:rPr>
          <w:rFonts w:ascii="Arial" w:hAnsi="Arial" w:cs="Arial"/>
          <w:color w:val="000000" w:themeColor="text1"/>
          <w:sz w:val="20"/>
          <w:szCs w:val="20"/>
        </w:rPr>
        <w:t>µg/ml for RNA). Remember to add formamide 1/100 to the blank.</w:t>
      </w:r>
    </w:p>
    <w:p w14:paraId="64ECDC4C" w14:textId="77777777" w:rsidR="009C5982" w:rsidRPr="00B3423B" w:rsidRDefault="009C5982" w:rsidP="000A61DE">
      <w:pPr>
        <w:widowControl w:val="0"/>
        <w:pBdr>
          <w:top w:val="nil"/>
          <w:left w:val="nil"/>
          <w:bottom w:val="nil"/>
          <w:right w:val="nil"/>
          <w:between w:val="nil"/>
        </w:pBdr>
        <w:adjustRightInd w:val="0"/>
        <w:snapToGrid w:val="0"/>
        <w:spacing w:line="360" w:lineRule="auto"/>
        <w:jc w:val="both"/>
        <w:rPr>
          <w:rFonts w:ascii="Arial" w:eastAsia="Arial" w:hAnsi="Arial" w:cs="Arial"/>
          <w:color w:val="000000" w:themeColor="text1"/>
          <w:sz w:val="20"/>
          <w:szCs w:val="20"/>
          <w:u w:val="single"/>
        </w:rPr>
      </w:pPr>
    </w:p>
    <w:p w14:paraId="521050E1" w14:textId="14BEC0CE" w:rsidR="009C5982" w:rsidRPr="00B3423B" w:rsidRDefault="00721F05" w:rsidP="00B3423B">
      <w:pPr>
        <w:pStyle w:val="ListParagraph"/>
        <w:widowControl w:val="0"/>
        <w:pBdr>
          <w:top w:val="nil"/>
          <w:left w:val="nil"/>
          <w:bottom w:val="nil"/>
          <w:right w:val="nil"/>
          <w:between w:val="nil"/>
        </w:pBdr>
        <w:adjustRightInd w:val="0"/>
        <w:snapToGrid w:val="0"/>
        <w:spacing w:line="360" w:lineRule="auto"/>
        <w:ind w:firstLineChars="0" w:firstLine="0"/>
        <w:jc w:val="both"/>
        <w:rPr>
          <w:rFonts w:ascii="Arial" w:eastAsia="Arial" w:hAnsi="Arial" w:cs="Arial"/>
          <w:color w:val="000000" w:themeColor="text1"/>
          <w:sz w:val="20"/>
          <w:szCs w:val="20"/>
          <w:u w:val="single"/>
        </w:rPr>
      </w:pPr>
      <w:r w:rsidRPr="00B3423B">
        <w:rPr>
          <w:rFonts w:ascii="Arial" w:eastAsia="Arial" w:hAnsi="Arial" w:cs="Arial"/>
          <w:color w:val="000000" w:themeColor="text1"/>
          <w:sz w:val="20"/>
          <w:szCs w:val="20"/>
          <w:u w:val="single"/>
        </w:rPr>
        <w:t xml:space="preserve">B) </w:t>
      </w:r>
      <w:r w:rsidR="009C5982" w:rsidRPr="00B3423B">
        <w:rPr>
          <w:rFonts w:ascii="Arial" w:eastAsia="Arial" w:hAnsi="Arial" w:cs="Arial"/>
          <w:color w:val="000000" w:themeColor="text1"/>
          <w:sz w:val="20"/>
          <w:szCs w:val="20"/>
          <w:u w:val="single"/>
        </w:rPr>
        <w:t>RNAseq library generation and sequencing</w:t>
      </w:r>
    </w:p>
    <w:p w14:paraId="6B3887DA" w14:textId="77777777" w:rsidR="00721F05" w:rsidRPr="00B3423B" w:rsidRDefault="00721F05" w:rsidP="00B3423B">
      <w:pPr>
        <w:pStyle w:val="ListParagraph"/>
        <w:widowControl w:val="0"/>
        <w:pBdr>
          <w:top w:val="nil"/>
          <w:left w:val="nil"/>
          <w:bottom w:val="nil"/>
          <w:right w:val="nil"/>
          <w:between w:val="nil"/>
        </w:pBdr>
        <w:adjustRightInd w:val="0"/>
        <w:snapToGrid w:val="0"/>
        <w:spacing w:line="360" w:lineRule="auto"/>
        <w:ind w:left="357" w:firstLineChars="0" w:firstLine="0"/>
        <w:jc w:val="both"/>
        <w:rPr>
          <w:rFonts w:ascii="Arial" w:eastAsia="Arial" w:hAnsi="Arial" w:cs="Arial"/>
          <w:color w:val="000000" w:themeColor="text1"/>
          <w:sz w:val="20"/>
          <w:szCs w:val="20"/>
        </w:rPr>
      </w:pPr>
    </w:p>
    <w:p w14:paraId="56FBB5CF" w14:textId="1B08DCE9" w:rsidR="009C5982" w:rsidRPr="00B3423B" w:rsidRDefault="009C5982" w:rsidP="00754554">
      <w:pPr>
        <w:widowControl w:val="0"/>
        <w:pBdr>
          <w:top w:val="nil"/>
          <w:left w:val="nil"/>
          <w:bottom w:val="nil"/>
          <w:right w:val="nil"/>
          <w:between w:val="nil"/>
        </w:pBdr>
        <w:adjustRightInd w:val="0"/>
        <w:snapToGrid w:val="0"/>
        <w:spacing w:line="360" w:lineRule="auto"/>
        <w:ind w:left="357"/>
        <w:jc w:val="both"/>
        <w:rPr>
          <w:rFonts w:ascii="Arial" w:eastAsia="Arial" w:hAnsi="Arial" w:cs="Arial"/>
          <w:color w:val="000000" w:themeColor="text1"/>
          <w:sz w:val="20"/>
          <w:szCs w:val="20"/>
        </w:rPr>
      </w:pPr>
      <w:r w:rsidRPr="00B3423B">
        <w:rPr>
          <w:rFonts w:ascii="Arial" w:eastAsia="Arial" w:hAnsi="Arial" w:cs="Arial"/>
          <w:color w:val="000000" w:themeColor="text1"/>
          <w:sz w:val="20"/>
          <w:szCs w:val="20"/>
        </w:rPr>
        <w:t>Before sample preparation and submission to a sequencing facility it is strongly recommended to discuss the aims of the project with the trained personnel. For successful library generation the input RNA concentration is critical, commonly ranging from 1</w:t>
      </w:r>
      <w:r w:rsidR="00754554" w:rsidRPr="00B3423B">
        <w:rPr>
          <w:rFonts w:ascii="Arial" w:eastAsia="Arial" w:hAnsi="Arial" w:cs="Arial"/>
          <w:color w:val="000000" w:themeColor="text1"/>
          <w:sz w:val="20"/>
          <w:szCs w:val="20"/>
        </w:rPr>
        <w:t xml:space="preserve"> </w:t>
      </w:r>
      <w:r w:rsidRPr="00B3423B">
        <w:rPr>
          <w:rFonts w:ascii="Arial" w:eastAsia="Arial" w:hAnsi="Arial" w:cs="Arial"/>
          <w:color w:val="000000" w:themeColor="text1"/>
          <w:sz w:val="20"/>
          <w:szCs w:val="20"/>
        </w:rPr>
        <w:t>μg down to 10</w:t>
      </w:r>
      <w:r w:rsidR="00754554" w:rsidRPr="00B3423B">
        <w:rPr>
          <w:rFonts w:ascii="Arial" w:eastAsia="Arial" w:hAnsi="Arial" w:cs="Arial"/>
          <w:color w:val="000000" w:themeColor="text1"/>
          <w:sz w:val="20"/>
          <w:szCs w:val="20"/>
        </w:rPr>
        <w:t xml:space="preserve"> </w:t>
      </w:r>
      <w:r w:rsidRPr="00B3423B">
        <w:rPr>
          <w:rFonts w:ascii="Arial" w:eastAsia="Arial" w:hAnsi="Arial" w:cs="Arial"/>
          <w:color w:val="000000" w:themeColor="text1"/>
          <w:sz w:val="20"/>
          <w:szCs w:val="20"/>
        </w:rPr>
        <w:t>ng per sample. While it is possible to generate RNAseq libraries from scratch (</w:t>
      </w:r>
      <w:r w:rsidRPr="00B3423B">
        <w:rPr>
          <w:rFonts w:ascii="Arial" w:eastAsia="Arial" w:hAnsi="Arial" w:cs="Arial"/>
          <w:i/>
          <w:iCs/>
          <w:color w:val="000000" w:themeColor="text1"/>
          <w:sz w:val="20"/>
          <w:szCs w:val="20"/>
        </w:rPr>
        <w:t>i.e.</w:t>
      </w:r>
      <w:r w:rsidR="00754554" w:rsidRPr="00B3423B">
        <w:rPr>
          <w:rFonts w:ascii="Arial" w:eastAsia="Arial" w:hAnsi="Arial" w:cs="Arial"/>
          <w:color w:val="000000" w:themeColor="text1"/>
          <w:sz w:val="20"/>
          <w:szCs w:val="20"/>
        </w:rPr>
        <w:t xml:space="preserve">, </w:t>
      </w:r>
      <w:r w:rsidRPr="00B3423B">
        <w:rPr>
          <w:rFonts w:ascii="Arial" w:eastAsia="Arial" w:hAnsi="Arial" w:cs="Arial"/>
          <w:color w:val="000000" w:themeColor="text1"/>
          <w:sz w:val="20"/>
          <w:szCs w:val="20"/>
        </w:rPr>
        <w:t xml:space="preserve">producing adaptors, buffers, polymerase, etc. using own materials) it is strongly recommended to use commercially available kits that require a minimum of common lab resources and are, most importantly, more reliable in the hands of researchers unfamiliar with RNAseq library formation. </w:t>
      </w:r>
    </w:p>
    <w:p w14:paraId="117A9986" w14:textId="13E5D3C1" w:rsidR="009C5982" w:rsidRPr="00B3423B" w:rsidRDefault="008F0542" w:rsidP="00754554">
      <w:pPr>
        <w:widowControl w:val="0"/>
        <w:pBdr>
          <w:top w:val="nil"/>
          <w:left w:val="nil"/>
          <w:bottom w:val="nil"/>
          <w:right w:val="nil"/>
          <w:between w:val="nil"/>
        </w:pBdr>
        <w:adjustRightInd w:val="0"/>
        <w:snapToGrid w:val="0"/>
        <w:spacing w:line="360" w:lineRule="auto"/>
        <w:ind w:left="357"/>
        <w:jc w:val="both"/>
        <w:rPr>
          <w:rFonts w:ascii="Arial" w:eastAsia="Arial" w:hAnsi="Arial" w:cs="Arial"/>
          <w:color w:val="000000" w:themeColor="text1"/>
          <w:sz w:val="20"/>
          <w:szCs w:val="20"/>
        </w:rPr>
      </w:pPr>
      <w:r w:rsidRPr="00B3423B">
        <w:rPr>
          <w:rFonts w:ascii="Arial" w:eastAsia="Arial" w:hAnsi="Arial" w:cs="Arial"/>
          <w:color w:val="000000" w:themeColor="text1"/>
          <w:sz w:val="20"/>
          <w:szCs w:val="20"/>
        </w:rPr>
        <w:t xml:space="preserve">  </w:t>
      </w:r>
      <w:r w:rsidR="009C5982" w:rsidRPr="00B3423B">
        <w:rPr>
          <w:rFonts w:ascii="Arial" w:eastAsia="Arial" w:hAnsi="Arial" w:cs="Arial"/>
          <w:color w:val="000000" w:themeColor="text1"/>
          <w:sz w:val="20"/>
          <w:szCs w:val="20"/>
        </w:rPr>
        <w:t xml:space="preserve">During RNAseq library generation platform-specific adapters are attached to the extracted RNA molecules. Therefore, the library kit must be chosen according to the sequencing platform to be used. Here, </w:t>
      </w:r>
      <w:r w:rsidR="009C5982" w:rsidRPr="00B3423B">
        <w:rPr>
          <w:rFonts w:ascii="Arial" w:hAnsi="Arial" w:cs="Arial"/>
          <w:color w:val="000000" w:themeColor="text1"/>
          <w:sz w:val="20"/>
          <w:szCs w:val="20"/>
        </w:rPr>
        <w:t>the QuantSeq 3’</w:t>
      </w:r>
      <w:r w:rsidRPr="00B3423B">
        <w:rPr>
          <w:rFonts w:ascii="Arial" w:hAnsi="Arial" w:cs="Arial"/>
          <w:color w:val="000000" w:themeColor="text1"/>
          <w:sz w:val="20"/>
          <w:szCs w:val="20"/>
        </w:rPr>
        <w:t xml:space="preserve"> </w:t>
      </w:r>
      <w:r w:rsidR="009C5982" w:rsidRPr="00B3423B">
        <w:rPr>
          <w:rFonts w:ascii="Arial" w:hAnsi="Arial" w:cs="Arial"/>
          <w:color w:val="000000" w:themeColor="text1"/>
          <w:sz w:val="20"/>
          <w:szCs w:val="20"/>
        </w:rPr>
        <w:t>mRNASeq Library Prep Kit FWD for Illumina (Lexogen) was used for the generation of single-end (</w:t>
      </w:r>
      <w:r w:rsidR="009C5982" w:rsidRPr="00B3423B">
        <w:rPr>
          <w:rFonts w:ascii="Arial" w:hAnsi="Arial" w:cs="Arial"/>
          <w:i/>
          <w:color w:val="000000" w:themeColor="text1"/>
          <w:sz w:val="20"/>
          <w:szCs w:val="20"/>
        </w:rPr>
        <w:t>i.e.</w:t>
      </w:r>
      <w:r w:rsidR="00E15DA2" w:rsidRPr="00B3423B">
        <w:rPr>
          <w:rFonts w:ascii="Arial" w:hAnsi="Arial" w:cs="Arial"/>
          <w:iCs/>
          <w:color w:val="000000" w:themeColor="text1"/>
          <w:sz w:val="20"/>
          <w:szCs w:val="20"/>
        </w:rPr>
        <w:t>,</w:t>
      </w:r>
      <w:r w:rsidR="009C5982" w:rsidRPr="00B3423B">
        <w:rPr>
          <w:rFonts w:ascii="Arial" w:hAnsi="Arial" w:cs="Arial"/>
          <w:color w:val="000000" w:themeColor="text1"/>
          <w:sz w:val="20"/>
          <w:szCs w:val="20"/>
        </w:rPr>
        <w:t xml:space="preserve"> fragments will be sequenced from one end only), 50 base pair reads sufficient for RNAseq expression analysis in yeast. For more complex eukaryotic genomes containing larger amounts of introns and when longer reads are required, consider paired-end library kits and sequencing (</w:t>
      </w:r>
      <w:r w:rsidR="009C5982" w:rsidRPr="00B3423B">
        <w:rPr>
          <w:rFonts w:ascii="Arial" w:hAnsi="Arial" w:cs="Arial"/>
          <w:i/>
          <w:color w:val="000000" w:themeColor="text1"/>
          <w:sz w:val="20"/>
          <w:szCs w:val="20"/>
        </w:rPr>
        <w:t>i.e.</w:t>
      </w:r>
      <w:r w:rsidR="00E15DA2" w:rsidRPr="00B3423B">
        <w:rPr>
          <w:rFonts w:ascii="Arial" w:hAnsi="Arial" w:cs="Arial"/>
          <w:iCs/>
          <w:color w:val="000000" w:themeColor="text1"/>
          <w:sz w:val="20"/>
          <w:szCs w:val="20"/>
        </w:rPr>
        <w:t>,</w:t>
      </w:r>
      <w:r w:rsidR="009C5982" w:rsidRPr="00B3423B">
        <w:rPr>
          <w:rFonts w:ascii="Arial" w:hAnsi="Arial" w:cs="Arial"/>
          <w:color w:val="000000" w:themeColor="text1"/>
          <w:sz w:val="20"/>
          <w:szCs w:val="20"/>
        </w:rPr>
        <w:t xml:space="preserve"> fragments will be sequenced from both ends), after consultation with the sequence facility staff. </w:t>
      </w:r>
    </w:p>
    <w:p w14:paraId="27605C8F" w14:textId="77777777" w:rsidR="009C5982" w:rsidRPr="00B3423B" w:rsidRDefault="009C5982" w:rsidP="000A61DE">
      <w:pPr>
        <w:adjustRightInd w:val="0"/>
        <w:snapToGrid w:val="0"/>
        <w:spacing w:line="360" w:lineRule="auto"/>
        <w:jc w:val="both"/>
        <w:rPr>
          <w:rFonts w:ascii="Arial" w:hAnsi="Arial" w:cs="Arial"/>
          <w:color w:val="000000" w:themeColor="text1"/>
          <w:sz w:val="20"/>
          <w:szCs w:val="20"/>
        </w:rPr>
      </w:pPr>
    </w:p>
    <w:p w14:paraId="36CB9A3D" w14:textId="331EA5C9" w:rsidR="009C5982" w:rsidRPr="00B3423B" w:rsidRDefault="009C5982" w:rsidP="00167A76">
      <w:pPr>
        <w:pStyle w:val="ListParagraph"/>
        <w:numPr>
          <w:ilvl w:val="0"/>
          <w:numId w:val="42"/>
        </w:numPr>
        <w:adjustRightInd w:val="0"/>
        <w:snapToGrid w:val="0"/>
        <w:spacing w:line="360" w:lineRule="auto"/>
        <w:ind w:left="714" w:firstLineChars="0" w:hanging="357"/>
        <w:jc w:val="both"/>
        <w:rPr>
          <w:rFonts w:ascii="Arial" w:hAnsi="Arial" w:cs="Arial"/>
          <w:color w:val="000000" w:themeColor="text1"/>
          <w:sz w:val="20"/>
          <w:szCs w:val="20"/>
        </w:rPr>
      </w:pPr>
      <w:r w:rsidRPr="00B3423B">
        <w:rPr>
          <w:rFonts w:ascii="Arial" w:hAnsi="Arial" w:cs="Arial"/>
          <w:color w:val="000000" w:themeColor="text1"/>
          <w:sz w:val="20"/>
          <w:szCs w:val="20"/>
        </w:rPr>
        <w:t xml:space="preserve">Generate cDNA libraries containing sequencer- and sample-specific adapters by carefully following the steps described in the manufacturer’s manual. </w:t>
      </w:r>
    </w:p>
    <w:p w14:paraId="3BE8EA28" w14:textId="221A3989" w:rsidR="009C5982" w:rsidRPr="00B3423B" w:rsidRDefault="009C5982" w:rsidP="00167A76">
      <w:pPr>
        <w:pStyle w:val="ListParagraph"/>
        <w:numPr>
          <w:ilvl w:val="0"/>
          <w:numId w:val="42"/>
        </w:numPr>
        <w:adjustRightInd w:val="0"/>
        <w:snapToGrid w:val="0"/>
        <w:spacing w:line="360" w:lineRule="auto"/>
        <w:ind w:left="714" w:firstLineChars="0" w:hanging="357"/>
        <w:jc w:val="both"/>
        <w:rPr>
          <w:rFonts w:ascii="Arial" w:hAnsi="Arial" w:cs="Arial"/>
          <w:color w:val="000000" w:themeColor="text1"/>
          <w:sz w:val="20"/>
          <w:szCs w:val="20"/>
        </w:rPr>
      </w:pPr>
      <w:r w:rsidRPr="00B3423B">
        <w:rPr>
          <w:rFonts w:ascii="Arial" w:hAnsi="Arial" w:cs="Arial"/>
          <w:color w:val="000000" w:themeColor="text1"/>
          <w:sz w:val="20"/>
          <w:szCs w:val="20"/>
        </w:rPr>
        <w:t>Check the quality of the generated libraries and measure the cDNA concentration.</w:t>
      </w:r>
    </w:p>
    <w:p w14:paraId="716BCBC2" w14:textId="75EBEAF9" w:rsidR="009C5982" w:rsidRPr="00B3423B" w:rsidRDefault="009C5982" w:rsidP="00167A76">
      <w:pPr>
        <w:pStyle w:val="ListParagraph"/>
        <w:numPr>
          <w:ilvl w:val="0"/>
          <w:numId w:val="42"/>
        </w:numPr>
        <w:adjustRightInd w:val="0"/>
        <w:snapToGrid w:val="0"/>
        <w:spacing w:line="360" w:lineRule="auto"/>
        <w:ind w:left="714" w:firstLineChars="0" w:hanging="357"/>
        <w:jc w:val="both"/>
        <w:rPr>
          <w:rFonts w:ascii="Arial" w:hAnsi="Arial" w:cs="Arial"/>
          <w:color w:val="000000" w:themeColor="text1"/>
          <w:sz w:val="20"/>
          <w:szCs w:val="20"/>
        </w:rPr>
      </w:pPr>
      <w:r w:rsidRPr="00B3423B">
        <w:rPr>
          <w:rFonts w:ascii="Arial" w:hAnsi="Arial" w:cs="Arial"/>
          <w:color w:val="000000" w:themeColor="text1"/>
          <w:sz w:val="20"/>
          <w:szCs w:val="20"/>
        </w:rPr>
        <w:t>Sequence the cDNA library. Here, an Illumina HiSeq 4000 sequencer was used.</w:t>
      </w:r>
    </w:p>
    <w:p w14:paraId="4F74B967" w14:textId="4798CCDF" w:rsidR="009C5982" w:rsidRPr="00B3423B" w:rsidRDefault="009C5982" w:rsidP="00167A76">
      <w:pPr>
        <w:pStyle w:val="ListParagraph"/>
        <w:numPr>
          <w:ilvl w:val="0"/>
          <w:numId w:val="42"/>
        </w:numPr>
        <w:adjustRightInd w:val="0"/>
        <w:snapToGrid w:val="0"/>
        <w:spacing w:line="360" w:lineRule="auto"/>
        <w:ind w:left="714" w:firstLineChars="0" w:hanging="357"/>
        <w:jc w:val="both"/>
        <w:rPr>
          <w:rFonts w:ascii="Arial" w:hAnsi="Arial" w:cs="Arial"/>
          <w:color w:val="000000" w:themeColor="text1"/>
          <w:sz w:val="20"/>
          <w:szCs w:val="20"/>
        </w:rPr>
      </w:pPr>
      <w:r w:rsidRPr="00B3423B">
        <w:rPr>
          <w:rFonts w:ascii="Arial" w:hAnsi="Arial" w:cs="Arial"/>
          <w:color w:val="000000" w:themeColor="text1"/>
          <w:sz w:val="20"/>
          <w:szCs w:val="20"/>
        </w:rPr>
        <w:t>Check the quality of the raw read data, typically supplied in fastq format (Fig</w:t>
      </w:r>
      <w:r w:rsidR="00E15DA2" w:rsidRPr="00B3423B">
        <w:rPr>
          <w:rFonts w:ascii="Arial" w:hAnsi="Arial" w:cs="Arial"/>
          <w:color w:val="000000" w:themeColor="text1"/>
          <w:sz w:val="20"/>
          <w:szCs w:val="20"/>
        </w:rPr>
        <w:t xml:space="preserve">ure </w:t>
      </w:r>
      <w:r w:rsidRPr="00B3423B">
        <w:rPr>
          <w:rFonts w:ascii="Arial" w:hAnsi="Arial" w:cs="Arial"/>
          <w:color w:val="000000" w:themeColor="text1"/>
          <w:sz w:val="20"/>
          <w:szCs w:val="20"/>
        </w:rPr>
        <w:t>1). The most common checks involve the number of reads per sample (should be same order of magnitude for all sequenced samples which means file</w:t>
      </w:r>
      <w:r w:rsidR="0058457E" w:rsidRPr="00B3423B">
        <w:rPr>
          <w:rFonts w:ascii="Arial" w:hAnsi="Arial" w:cs="Arial"/>
          <w:color w:val="000000" w:themeColor="text1"/>
          <w:sz w:val="20"/>
          <w:szCs w:val="20"/>
        </w:rPr>
        <w:t>s</w:t>
      </w:r>
      <w:r w:rsidRPr="00B3423B">
        <w:rPr>
          <w:rFonts w:ascii="Arial" w:hAnsi="Arial" w:cs="Arial"/>
          <w:color w:val="000000" w:themeColor="text1"/>
          <w:sz w:val="20"/>
          <w:szCs w:val="20"/>
        </w:rPr>
        <w:t xml:space="preserve"> should be similar in size), the GC content (should match the overall GC content of the host organism) and the overall base quality. Several quality tools exist, here fastqc was used (also see </w:t>
      </w:r>
      <w:r w:rsidR="005D1C23" w:rsidRPr="00B3423B">
        <w:rPr>
          <w:rFonts w:ascii="Arial" w:hAnsi="Arial" w:cs="Arial"/>
          <w:color w:val="000000" w:themeColor="text1"/>
          <w:sz w:val="20"/>
          <w:szCs w:val="20"/>
        </w:rPr>
        <w:t xml:space="preserve">Bérénice Batut, </w:t>
      </w:r>
      <w:r w:rsidRPr="00B3423B">
        <w:rPr>
          <w:rFonts w:ascii="Arial" w:hAnsi="Arial" w:cs="Arial"/>
          <w:color w:val="000000" w:themeColor="text1"/>
          <w:sz w:val="20"/>
          <w:szCs w:val="20"/>
        </w:rPr>
        <w:t>2021). It is strongly recommended that quality control is performed after each processing step to ensure overall integrity of the data.</w:t>
      </w:r>
    </w:p>
    <w:p w14:paraId="4BF97BDC" w14:textId="34638F59" w:rsidR="009C5982" w:rsidRPr="00B3423B" w:rsidRDefault="009C5982" w:rsidP="000A61DE">
      <w:pPr>
        <w:pStyle w:val="ListParagraph"/>
        <w:adjustRightInd w:val="0"/>
        <w:snapToGrid w:val="0"/>
        <w:spacing w:line="360" w:lineRule="auto"/>
        <w:ind w:left="360" w:firstLineChars="0" w:firstLine="0"/>
        <w:jc w:val="both"/>
        <w:rPr>
          <w:rFonts w:ascii="Arial" w:hAnsi="Arial" w:cs="Arial"/>
          <w:color w:val="000000" w:themeColor="text1"/>
          <w:sz w:val="20"/>
          <w:szCs w:val="20"/>
        </w:rPr>
      </w:pPr>
    </w:p>
    <w:p w14:paraId="6650B959" w14:textId="4C7091DD" w:rsidR="008F0542" w:rsidRPr="00B3423B" w:rsidRDefault="008F0542" w:rsidP="008F0542">
      <w:pPr>
        <w:pStyle w:val="ListParagraph"/>
        <w:adjustRightInd w:val="0"/>
        <w:snapToGrid w:val="0"/>
        <w:spacing w:line="360" w:lineRule="auto"/>
        <w:ind w:left="714" w:firstLineChars="0" w:firstLine="0"/>
        <w:jc w:val="both"/>
        <w:rPr>
          <w:rFonts w:ascii="Arial" w:hAnsi="Arial" w:cs="Arial"/>
          <w:color w:val="000000" w:themeColor="text1"/>
          <w:sz w:val="20"/>
          <w:szCs w:val="20"/>
        </w:rPr>
      </w:pPr>
      <w:r w:rsidRPr="00B3423B">
        <w:rPr>
          <w:rFonts w:ascii="Arial" w:hAnsi="Arial" w:cs="Arial"/>
          <w:noProof/>
          <w:color w:val="000000" w:themeColor="text1"/>
          <w:sz w:val="20"/>
          <w:szCs w:val="20"/>
          <w:lang w:eastAsia="en-US"/>
        </w:rPr>
        <w:drawing>
          <wp:inline distT="0" distB="0" distL="0" distR="0" wp14:anchorId="159898FD" wp14:editId="7D561E0C">
            <wp:extent cx="5264523" cy="874712"/>
            <wp:effectExtent l="0" t="0" r="0" b="0"/>
            <wp:docPr id="8" name="图片 8" descr="形状&#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形状&#10;&#10;中度可信度描述已自动生成"/>
                    <pic:cNvPicPr/>
                  </pic:nvPicPr>
                  <pic:blipFill>
                    <a:blip r:embed="rId27"/>
                    <a:stretch>
                      <a:fillRect/>
                    </a:stretch>
                  </pic:blipFill>
                  <pic:spPr>
                    <a:xfrm>
                      <a:off x="0" y="0"/>
                      <a:ext cx="5311365" cy="882495"/>
                    </a:xfrm>
                    <a:prstGeom prst="rect">
                      <a:avLst/>
                    </a:prstGeom>
                  </pic:spPr>
                </pic:pic>
              </a:graphicData>
            </a:graphic>
          </wp:inline>
        </w:drawing>
      </w:r>
    </w:p>
    <w:p w14:paraId="3D117FCA" w14:textId="77777777" w:rsidR="009C5982" w:rsidRPr="00B3423B" w:rsidRDefault="009C5982" w:rsidP="008F0542">
      <w:pPr>
        <w:pStyle w:val="ListParagraph"/>
        <w:adjustRightInd w:val="0"/>
        <w:snapToGrid w:val="0"/>
        <w:spacing w:line="360" w:lineRule="auto"/>
        <w:ind w:left="714" w:firstLineChars="0" w:firstLine="0"/>
        <w:jc w:val="both"/>
        <w:rPr>
          <w:rFonts w:ascii="Arial" w:hAnsi="Arial" w:cs="Arial"/>
          <w:color w:val="000000" w:themeColor="text1"/>
          <w:sz w:val="20"/>
          <w:szCs w:val="20"/>
        </w:rPr>
      </w:pPr>
      <w:r w:rsidRPr="00B3423B">
        <w:rPr>
          <w:rFonts w:ascii="Arial" w:hAnsi="Arial" w:cs="Arial"/>
          <w:b/>
          <w:bCs/>
          <w:color w:val="000000" w:themeColor="text1"/>
          <w:sz w:val="20"/>
          <w:szCs w:val="20"/>
        </w:rPr>
        <w:lastRenderedPageBreak/>
        <w:t>Figure 1.</w:t>
      </w:r>
      <w:r w:rsidRPr="00B3423B">
        <w:rPr>
          <w:rFonts w:ascii="Arial" w:hAnsi="Arial" w:cs="Arial"/>
          <w:color w:val="000000" w:themeColor="text1"/>
          <w:sz w:val="20"/>
          <w:szCs w:val="20"/>
        </w:rPr>
        <w:t xml:space="preserve"> An example read sequenced on an Illumina platform in FASTQ format (line 1 contains basic read information, line 2 the actual sequence, and line 4 contains the quality score for each base in Phred33 or Phred64 encoding).</w:t>
      </w:r>
    </w:p>
    <w:p w14:paraId="63602C31" w14:textId="77777777" w:rsidR="009C5982" w:rsidRPr="00B3423B" w:rsidRDefault="009C5982" w:rsidP="000A61DE">
      <w:pPr>
        <w:adjustRightInd w:val="0"/>
        <w:snapToGrid w:val="0"/>
        <w:spacing w:line="360" w:lineRule="auto"/>
        <w:jc w:val="both"/>
        <w:rPr>
          <w:rFonts w:ascii="Arial" w:hAnsi="Arial" w:cs="Arial"/>
          <w:color w:val="000000" w:themeColor="text1"/>
          <w:sz w:val="20"/>
          <w:szCs w:val="20"/>
        </w:rPr>
      </w:pPr>
    </w:p>
    <w:p w14:paraId="4DF604C6" w14:textId="039ED77E" w:rsidR="009C5982" w:rsidRPr="00B3423B" w:rsidRDefault="00721F05" w:rsidP="00167A76">
      <w:pPr>
        <w:pStyle w:val="ListParagraph"/>
        <w:widowControl w:val="0"/>
        <w:pBdr>
          <w:top w:val="nil"/>
          <w:left w:val="nil"/>
          <w:bottom w:val="nil"/>
          <w:right w:val="nil"/>
          <w:between w:val="nil"/>
        </w:pBdr>
        <w:adjustRightInd w:val="0"/>
        <w:snapToGrid w:val="0"/>
        <w:spacing w:line="360" w:lineRule="auto"/>
        <w:ind w:firstLineChars="0" w:firstLine="0"/>
        <w:jc w:val="both"/>
        <w:rPr>
          <w:rFonts w:ascii="Arial" w:eastAsia="Arial" w:hAnsi="Arial" w:cs="Arial"/>
          <w:color w:val="000000" w:themeColor="text1"/>
          <w:sz w:val="20"/>
          <w:szCs w:val="20"/>
          <w:u w:val="single"/>
        </w:rPr>
      </w:pPr>
      <w:r w:rsidRPr="00B3423B">
        <w:rPr>
          <w:rFonts w:ascii="Arial" w:eastAsia="Arial" w:hAnsi="Arial" w:cs="Arial"/>
          <w:color w:val="000000" w:themeColor="text1"/>
          <w:sz w:val="20"/>
          <w:szCs w:val="20"/>
          <w:u w:val="single"/>
        </w:rPr>
        <w:t>C.</w:t>
      </w:r>
      <w:r w:rsidR="009C5982" w:rsidRPr="00B3423B">
        <w:rPr>
          <w:rFonts w:ascii="Arial" w:eastAsia="Arial" w:hAnsi="Arial" w:cs="Arial"/>
          <w:color w:val="000000" w:themeColor="text1"/>
          <w:sz w:val="20"/>
          <w:szCs w:val="20"/>
          <w:u w:val="single"/>
        </w:rPr>
        <w:t>1) Preparation of data processing</w:t>
      </w:r>
    </w:p>
    <w:p w14:paraId="65B79E15" w14:textId="77777777" w:rsidR="00721F05" w:rsidRPr="00B3423B" w:rsidRDefault="00721F05" w:rsidP="00167A76">
      <w:pPr>
        <w:pStyle w:val="ListParagraph"/>
        <w:widowControl w:val="0"/>
        <w:pBdr>
          <w:top w:val="nil"/>
          <w:left w:val="nil"/>
          <w:bottom w:val="nil"/>
          <w:right w:val="nil"/>
          <w:between w:val="nil"/>
        </w:pBdr>
        <w:adjustRightInd w:val="0"/>
        <w:snapToGrid w:val="0"/>
        <w:spacing w:line="360" w:lineRule="auto"/>
        <w:ind w:left="357" w:firstLineChars="0" w:firstLine="0"/>
        <w:jc w:val="both"/>
        <w:rPr>
          <w:rFonts w:ascii="Arial" w:eastAsia="Arial" w:hAnsi="Arial" w:cs="Arial"/>
          <w:color w:val="000000" w:themeColor="text1"/>
          <w:sz w:val="20"/>
          <w:szCs w:val="20"/>
        </w:rPr>
      </w:pPr>
    </w:p>
    <w:p w14:paraId="7221F32C" w14:textId="488C83B7" w:rsidR="009C5982" w:rsidRPr="00B3423B" w:rsidRDefault="009C5982" w:rsidP="008F0542">
      <w:pPr>
        <w:widowControl w:val="0"/>
        <w:pBdr>
          <w:top w:val="nil"/>
          <w:left w:val="nil"/>
          <w:bottom w:val="nil"/>
          <w:right w:val="nil"/>
          <w:between w:val="nil"/>
        </w:pBdr>
        <w:adjustRightInd w:val="0"/>
        <w:snapToGrid w:val="0"/>
        <w:spacing w:line="360" w:lineRule="auto"/>
        <w:ind w:left="357"/>
        <w:jc w:val="both"/>
        <w:rPr>
          <w:rFonts w:ascii="Arial" w:eastAsia="Arial" w:hAnsi="Arial" w:cs="Arial"/>
          <w:color w:val="000000" w:themeColor="text1"/>
          <w:sz w:val="20"/>
          <w:szCs w:val="20"/>
        </w:rPr>
      </w:pPr>
      <w:r w:rsidRPr="00B3423B">
        <w:rPr>
          <w:rFonts w:ascii="Arial" w:eastAsia="Arial" w:hAnsi="Arial" w:cs="Arial"/>
          <w:color w:val="000000" w:themeColor="text1"/>
          <w:sz w:val="20"/>
          <w:szCs w:val="20"/>
        </w:rPr>
        <w:t>The following steps describe the setup for the computational workflow described in C</w:t>
      </w:r>
      <w:r w:rsidR="00721F05" w:rsidRPr="00B3423B">
        <w:rPr>
          <w:rFonts w:ascii="Arial" w:eastAsia="Arial" w:hAnsi="Arial" w:cs="Arial"/>
          <w:color w:val="000000" w:themeColor="text1"/>
          <w:sz w:val="20"/>
          <w:szCs w:val="20"/>
        </w:rPr>
        <w:t>.2</w:t>
      </w:r>
      <w:r w:rsidRPr="00B3423B">
        <w:rPr>
          <w:rFonts w:ascii="Arial" w:eastAsia="Arial" w:hAnsi="Arial" w:cs="Arial"/>
          <w:color w:val="000000" w:themeColor="text1"/>
          <w:sz w:val="20"/>
          <w:szCs w:val="20"/>
        </w:rPr>
        <w:t>) as well as the data analysis described in D). This workflow is using open source programs available on Linux operating systems (and its derivatives). Whereas it is possible to process sequence files on Mac or Windows operating machines, the reader is strongly recommended to use Linux-based utilities, due to their wide applicability, timely updates and community-based trouble-shooting.</w:t>
      </w:r>
    </w:p>
    <w:p w14:paraId="1B7AD79F" w14:textId="2CE26265" w:rsidR="009C5982" w:rsidRPr="00B3423B" w:rsidRDefault="008F0542" w:rsidP="008F0542">
      <w:pPr>
        <w:widowControl w:val="0"/>
        <w:pBdr>
          <w:top w:val="nil"/>
          <w:left w:val="nil"/>
          <w:bottom w:val="nil"/>
          <w:right w:val="nil"/>
          <w:between w:val="nil"/>
        </w:pBdr>
        <w:adjustRightInd w:val="0"/>
        <w:snapToGrid w:val="0"/>
        <w:spacing w:line="360" w:lineRule="auto"/>
        <w:ind w:left="357"/>
        <w:jc w:val="both"/>
        <w:rPr>
          <w:rFonts w:ascii="Arial" w:hAnsi="Arial" w:cs="Arial"/>
          <w:color w:val="000000" w:themeColor="text1"/>
          <w:sz w:val="20"/>
          <w:szCs w:val="20"/>
        </w:rPr>
      </w:pPr>
      <w:r w:rsidRPr="00B3423B">
        <w:rPr>
          <w:rFonts w:ascii="Arial" w:eastAsia="Arial" w:hAnsi="Arial" w:cs="Arial"/>
          <w:color w:val="000000" w:themeColor="text1"/>
          <w:sz w:val="20"/>
          <w:szCs w:val="20"/>
        </w:rPr>
        <w:t xml:space="preserve">  </w:t>
      </w:r>
      <w:r w:rsidR="009C5982" w:rsidRPr="00B3423B">
        <w:rPr>
          <w:rFonts w:ascii="Arial" w:eastAsia="Arial" w:hAnsi="Arial" w:cs="Arial"/>
          <w:color w:val="000000" w:themeColor="text1"/>
          <w:sz w:val="20"/>
          <w:szCs w:val="20"/>
        </w:rPr>
        <w:t>For most of the processing steps described in C</w:t>
      </w:r>
      <w:r w:rsidR="00721F05" w:rsidRPr="00B3423B">
        <w:rPr>
          <w:rFonts w:ascii="Arial" w:eastAsia="Arial" w:hAnsi="Arial" w:cs="Arial"/>
          <w:color w:val="000000" w:themeColor="text1"/>
          <w:sz w:val="20"/>
          <w:szCs w:val="20"/>
        </w:rPr>
        <w:t>.2</w:t>
      </w:r>
      <w:r w:rsidR="009C5982" w:rsidRPr="00B3423B">
        <w:rPr>
          <w:rFonts w:ascii="Arial" w:eastAsia="Arial" w:hAnsi="Arial" w:cs="Arial"/>
          <w:color w:val="000000" w:themeColor="text1"/>
          <w:sz w:val="20"/>
          <w:szCs w:val="20"/>
        </w:rPr>
        <w:t>) and D) multiple tools exist, in particular for the acquisition of genome assembly and gene annotations (15), creation of index files (16), adapter trimming (17), read alignment (18) and read filtering based on quality (19). While it goes beyond the scope of this manuscript to describe all tools in detail, alternatives to the programs used in this protocol are suggested.</w:t>
      </w:r>
      <w:r w:rsidR="009C5982" w:rsidRPr="00B3423B">
        <w:rPr>
          <w:rFonts w:ascii="Arial" w:hAnsi="Arial" w:cs="Arial"/>
          <w:color w:val="000000" w:themeColor="text1"/>
          <w:sz w:val="20"/>
          <w:szCs w:val="20"/>
        </w:rPr>
        <w:t xml:space="preserve"> </w:t>
      </w:r>
    </w:p>
    <w:p w14:paraId="52AEB352" w14:textId="7DF9ACC5" w:rsidR="009C5982" w:rsidRPr="00B3423B" w:rsidRDefault="008F0542" w:rsidP="008F0542">
      <w:pPr>
        <w:widowControl w:val="0"/>
        <w:pBdr>
          <w:top w:val="nil"/>
          <w:left w:val="nil"/>
          <w:bottom w:val="nil"/>
          <w:right w:val="nil"/>
          <w:between w:val="nil"/>
        </w:pBdr>
        <w:adjustRightInd w:val="0"/>
        <w:snapToGrid w:val="0"/>
        <w:spacing w:line="360" w:lineRule="auto"/>
        <w:ind w:left="357"/>
        <w:jc w:val="both"/>
        <w:rPr>
          <w:rFonts w:ascii="Arial" w:eastAsia="Arial" w:hAnsi="Arial" w:cs="Arial"/>
          <w:color w:val="000000" w:themeColor="text1"/>
          <w:sz w:val="20"/>
          <w:szCs w:val="20"/>
        </w:rPr>
      </w:pPr>
      <w:r w:rsidRPr="00B3423B">
        <w:rPr>
          <w:rFonts w:ascii="Arial" w:hAnsi="Arial" w:cs="Arial"/>
          <w:color w:val="000000" w:themeColor="text1"/>
          <w:sz w:val="20"/>
          <w:szCs w:val="20"/>
        </w:rPr>
        <w:t xml:space="preserve">  </w:t>
      </w:r>
      <w:r w:rsidR="009C5982" w:rsidRPr="00B3423B">
        <w:rPr>
          <w:rFonts w:ascii="Arial" w:hAnsi="Arial" w:cs="Arial"/>
          <w:color w:val="000000" w:themeColor="text1"/>
          <w:sz w:val="20"/>
          <w:szCs w:val="20"/>
        </w:rPr>
        <w:t>Several of the tools used are available through so-called package managers such as Bioconda or Biocmanager, allowing for easy installation of software and dependencies of most recent versions. Hence it is recommended to follow the installation order described here.</w:t>
      </w:r>
    </w:p>
    <w:p w14:paraId="13223259" w14:textId="77777777" w:rsidR="009C5982" w:rsidRPr="00B3423B" w:rsidRDefault="009C5982" w:rsidP="000A61DE">
      <w:pPr>
        <w:widowControl w:val="0"/>
        <w:pBdr>
          <w:top w:val="nil"/>
          <w:left w:val="nil"/>
          <w:bottom w:val="nil"/>
          <w:right w:val="nil"/>
          <w:between w:val="nil"/>
        </w:pBdr>
        <w:adjustRightInd w:val="0"/>
        <w:snapToGrid w:val="0"/>
        <w:spacing w:line="360" w:lineRule="auto"/>
        <w:jc w:val="both"/>
        <w:rPr>
          <w:rFonts w:ascii="Arial" w:eastAsia="Arial" w:hAnsi="Arial" w:cs="Arial"/>
          <w:color w:val="000000" w:themeColor="text1"/>
          <w:sz w:val="20"/>
          <w:szCs w:val="20"/>
        </w:rPr>
      </w:pPr>
    </w:p>
    <w:p w14:paraId="43B3EEB1" w14:textId="29EF291E" w:rsidR="009C5982" w:rsidRPr="00B3423B" w:rsidRDefault="009C5982" w:rsidP="00167A76">
      <w:pPr>
        <w:pStyle w:val="ListParagraph"/>
        <w:numPr>
          <w:ilvl w:val="0"/>
          <w:numId w:val="43"/>
        </w:numPr>
        <w:adjustRightInd w:val="0"/>
        <w:snapToGrid w:val="0"/>
        <w:spacing w:line="360" w:lineRule="auto"/>
        <w:ind w:firstLineChars="0"/>
        <w:jc w:val="both"/>
        <w:rPr>
          <w:rFonts w:ascii="Arial" w:eastAsiaTheme="minorEastAsia" w:hAnsi="Arial" w:cs="Arial"/>
          <w:color w:val="000000" w:themeColor="text1"/>
          <w:sz w:val="20"/>
          <w:szCs w:val="20"/>
        </w:rPr>
      </w:pPr>
      <w:r w:rsidRPr="00B3423B">
        <w:rPr>
          <w:rFonts w:ascii="Arial" w:hAnsi="Arial" w:cs="Arial"/>
          <w:color w:val="000000" w:themeColor="text1"/>
          <w:sz w:val="20"/>
          <w:szCs w:val="20"/>
        </w:rPr>
        <w:t>Install the Conda package manager via github and R, bowtie2 and samtools using the specific channel Bioconda.</w:t>
      </w:r>
      <w:r w:rsidR="008F0542" w:rsidRPr="00B3423B">
        <w:rPr>
          <w:rFonts w:ascii="Arial" w:hAnsi="Arial" w:cs="Arial"/>
          <w:color w:val="000000" w:themeColor="text1"/>
          <w:sz w:val="20"/>
          <w:szCs w:val="20"/>
        </w:rPr>
        <w:br/>
      </w:r>
      <w:r w:rsidR="008F0542" w:rsidRPr="00B3423B">
        <w:rPr>
          <w:color w:val="000000" w:themeColor="text1"/>
        </w:rPr>
        <w:br/>
      </w:r>
      <w:r w:rsidRPr="00B3423B">
        <w:rPr>
          <w:rFonts w:ascii="Courier New" w:eastAsia="WenQuanYi Micro Hei" w:hAnsi="Courier New" w:cs="Courier New"/>
          <w:color w:val="000000" w:themeColor="text1"/>
          <w:sz w:val="20"/>
          <w:szCs w:val="20"/>
        </w:rPr>
        <w:t xml:space="preserve">  curl -O </w:t>
      </w:r>
      <w:hyperlink r:id="rId28" w:history="1">
        <w:r w:rsidRPr="00B3423B">
          <w:rPr>
            <w:rStyle w:val="Hyperlink"/>
            <w:rFonts w:ascii="Courier New" w:eastAsia="WenQuanYi Micro Hei" w:hAnsi="Courier New" w:cs="Courier New"/>
            <w:color w:val="000000" w:themeColor="text1"/>
            <w:sz w:val="20"/>
            <w:szCs w:val="20"/>
          </w:rPr>
          <w:t>https://repo.anaconda.com/miniconda/Miniconda3-latest-Linux-x86_64.sh</w:t>
        </w:r>
      </w:hyperlink>
      <w:r w:rsidR="008F0542" w:rsidRPr="00B3423B">
        <w:rPr>
          <w:rFonts w:ascii="Courier New" w:hAnsi="Courier New" w:cs="Courier New"/>
          <w:color w:val="000000" w:themeColor="text1"/>
          <w:sz w:val="20"/>
          <w:szCs w:val="20"/>
        </w:rPr>
        <w:br/>
      </w:r>
      <w:r w:rsidRPr="00B3423B">
        <w:rPr>
          <w:rFonts w:ascii="Courier New" w:eastAsia="WenQuanYi Micro Hei" w:hAnsi="Courier New" w:cs="Courier New"/>
          <w:color w:val="000000" w:themeColor="text1"/>
          <w:sz w:val="20"/>
          <w:szCs w:val="20"/>
        </w:rPr>
        <w:t xml:space="preserve">  sh Miniconda3-latest-Linux-x86_64.sh</w:t>
      </w:r>
      <w:r w:rsidR="008F0542" w:rsidRPr="00B3423B">
        <w:rPr>
          <w:rFonts w:ascii="Courier New" w:hAnsi="Courier New" w:cs="Courier New"/>
          <w:color w:val="000000" w:themeColor="text1"/>
          <w:sz w:val="20"/>
          <w:szCs w:val="20"/>
        </w:rPr>
        <w:br/>
      </w:r>
      <w:r w:rsidRPr="00B3423B">
        <w:rPr>
          <w:rFonts w:ascii="Courier New" w:eastAsia="WenQuanYi Micro Hei" w:hAnsi="Courier New" w:cs="Courier New"/>
          <w:color w:val="000000" w:themeColor="text1"/>
          <w:sz w:val="20"/>
          <w:szCs w:val="20"/>
        </w:rPr>
        <w:t xml:space="preserve">  conda install -c bioconda R</w:t>
      </w:r>
      <w:r w:rsidR="008F0542" w:rsidRPr="00B3423B">
        <w:rPr>
          <w:rFonts w:ascii="Courier New" w:hAnsi="Courier New" w:cs="Courier New"/>
          <w:color w:val="000000" w:themeColor="text1"/>
          <w:sz w:val="20"/>
          <w:szCs w:val="20"/>
        </w:rPr>
        <w:br/>
      </w:r>
      <w:r w:rsidRPr="00B3423B">
        <w:rPr>
          <w:rFonts w:ascii="Courier New" w:eastAsia="WenQuanYi Micro Hei" w:hAnsi="Courier New" w:cs="Courier New"/>
          <w:color w:val="000000" w:themeColor="text1"/>
          <w:sz w:val="20"/>
          <w:szCs w:val="20"/>
        </w:rPr>
        <w:t xml:space="preserve">  conda install -c bioconda bowtie2</w:t>
      </w:r>
      <w:r w:rsidR="008F0542" w:rsidRPr="00B3423B">
        <w:rPr>
          <w:rFonts w:ascii="Courier New" w:hAnsi="Courier New" w:cs="Courier New"/>
          <w:color w:val="000000" w:themeColor="text1"/>
          <w:sz w:val="20"/>
          <w:szCs w:val="20"/>
        </w:rPr>
        <w:br/>
      </w:r>
      <w:r w:rsidRPr="00B3423B">
        <w:rPr>
          <w:rFonts w:ascii="Courier New" w:eastAsia="WenQuanYi Micro Hei" w:hAnsi="Courier New" w:cs="Courier New"/>
          <w:color w:val="000000" w:themeColor="text1"/>
          <w:sz w:val="20"/>
          <w:szCs w:val="20"/>
        </w:rPr>
        <w:t xml:space="preserve">  conda install -c bioconda samtools</w:t>
      </w:r>
      <w:r w:rsidR="008F0542" w:rsidRPr="00B3423B">
        <w:rPr>
          <w:rFonts w:ascii="Courier New" w:hAnsi="Courier New" w:cs="Courier New"/>
          <w:color w:val="000000" w:themeColor="text1"/>
          <w:sz w:val="20"/>
          <w:szCs w:val="20"/>
        </w:rPr>
        <w:br/>
      </w:r>
      <w:r w:rsidRPr="00B3423B">
        <w:rPr>
          <w:rFonts w:ascii="Arial" w:eastAsia="WenQuanYi Micro Hei" w:hAnsi="Arial" w:cs="Arial"/>
          <w:color w:val="000000" w:themeColor="text1"/>
          <w:sz w:val="20"/>
          <w:szCs w:val="20"/>
        </w:rPr>
        <w:t xml:space="preserve">  </w:t>
      </w:r>
    </w:p>
    <w:p w14:paraId="484887D9" w14:textId="3302D092" w:rsidR="009C5982" w:rsidRPr="00B3423B" w:rsidRDefault="009C5982" w:rsidP="00167A76">
      <w:pPr>
        <w:pStyle w:val="ListParagraph"/>
        <w:numPr>
          <w:ilvl w:val="0"/>
          <w:numId w:val="43"/>
        </w:numPr>
        <w:adjustRightInd w:val="0"/>
        <w:snapToGrid w:val="0"/>
        <w:spacing w:line="360" w:lineRule="auto"/>
        <w:ind w:firstLineChars="0"/>
        <w:jc w:val="both"/>
        <w:rPr>
          <w:rFonts w:ascii="Arial" w:eastAsiaTheme="minorEastAsia" w:hAnsi="Arial" w:cs="Arial"/>
          <w:color w:val="000000" w:themeColor="text1"/>
          <w:sz w:val="20"/>
          <w:szCs w:val="20"/>
        </w:rPr>
      </w:pPr>
      <w:r w:rsidRPr="00B3423B">
        <w:rPr>
          <w:rFonts w:ascii="Arial" w:hAnsi="Arial" w:cs="Arial"/>
          <w:color w:val="000000" w:themeColor="text1"/>
          <w:sz w:val="20"/>
          <w:szCs w:val="20"/>
        </w:rPr>
        <w:t>Install Biocmanager and the DESeq2-package from within R.</w:t>
      </w:r>
      <w:r w:rsidR="008F0542" w:rsidRPr="00B3423B">
        <w:rPr>
          <w:rFonts w:ascii="Arial" w:hAnsi="Arial" w:cs="Arial"/>
          <w:color w:val="000000" w:themeColor="text1"/>
          <w:sz w:val="20"/>
          <w:szCs w:val="20"/>
        </w:rPr>
        <w:br/>
      </w:r>
      <w:r w:rsidRPr="00B3423B">
        <w:rPr>
          <w:rFonts w:ascii="Arial" w:eastAsia="WenQuanYi Micro Hei" w:hAnsi="Arial" w:cs="Arial"/>
          <w:color w:val="000000" w:themeColor="text1"/>
          <w:sz w:val="20"/>
          <w:szCs w:val="20"/>
        </w:rPr>
        <w:t xml:space="preserve">     </w:t>
      </w:r>
      <w:r w:rsidR="008F0542" w:rsidRPr="00B3423B">
        <w:rPr>
          <w:rFonts w:ascii="Arial" w:eastAsia="WenQuanYi Micro Hei" w:hAnsi="Arial" w:cs="Arial"/>
          <w:color w:val="000000" w:themeColor="text1"/>
          <w:sz w:val="20"/>
          <w:szCs w:val="20"/>
        </w:rPr>
        <w:br/>
      </w:r>
      <w:r w:rsidRPr="00B3423B">
        <w:rPr>
          <w:rFonts w:ascii="Courier New" w:eastAsia="WenQuanYi Micro Hei" w:hAnsi="Courier New" w:cs="Courier New"/>
          <w:color w:val="000000" w:themeColor="text1"/>
          <w:sz w:val="20"/>
          <w:szCs w:val="20"/>
        </w:rPr>
        <w:t xml:space="preserve">     R</w:t>
      </w:r>
      <w:r w:rsidR="008F0542" w:rsidRPr="00B3423B">
        <w:rPr>
          <w:rFonts w:ascii="Courier New" w:eastAsia="WenQuanYi Micro Hei" w:hAnsi="Courier New" w:cs="Courier New"/>
          <w:color w:val="000000" w:themeColor="text1"/>
          <w:sz w:val="20"/>
          <w:szCs w:val="20"/>
        </w:rPr>
        <w:br/>
      </w:r>
      <w:r w:rsidRPr="00B3423B">
        <w:rPr>
          <w:rFonts w:ascii="Courier New" w:eastAsia="WenQuanYi Micro Hei" w:hAnsi="Courier New" w:cs="Courier New"/>
          <w:color w:val="000000" w:themeColor="text1"/>
          <w:sz w:val="20"/>
          <w:szCs w:val="20"/>
        </w:rPr>
        <w:t xml:space="preserve">     if (!requireNamespace(“BiocManager”, quietly = TRUE))</w:t>
      </w:r>
      <w:r w:rsidR="008F0542" w:rsidRPr="00B3423B">
        <w:rPr>
          <w:rFonts w:ascii="Courier New" w:eastAsia="WenQuanYi Micro Hei" w:hAnsi="Courier New" w:cs="Courier New"/>
          <w:color w:val="000000" w:themeColor="text1"/>
          <w:sz w:val="20"/>
          <w:szCs w:val="20"/>
        </w:rPr>
        <w:br/>
      </w:r>
      <w:r w:rsidRPr="00B3423B">
        <w:rPr>
          <w:rFonts w:ascii="Courier New" w:eastAsia="WenQuanYi Micro Hei" w:hAnsi="Courier New" w:cs="Courier New"/>
          <w:color w:val="000000" w:themeColor="text1"/>
          <w:sz w:val="20"/>
          <w:szCs w:val="20"/>
        </w:rPr>
        <w:t xml:space="preserve">          install.packages(“BiocManager”)</w:t>
      </w:r>
      <w:r w:rsidR="008F0542" w:rsidRPr="00B3423B">
        <w:rPr>
          <w:rFonts w:ascii="Courier New" w:eastAsia="WenQuanYi Micro Hei" w:hAnsi="Courier New" w:cs="Courier New"/>
          <w:color w:val="000000" w:themeColor="text1"/>
          <w:sz w:val="20"/>
          <w:szCs w:val="20"/>
        </w:rPr>
        <w:br/>
      </w:r>
      <w:r w:rsidRPr="00B3423B">
        <w:rPr>
          <w:rFonts w:ascii="Courier New" w:eastAsia="WenQuanYi Micro Hei" w:hAnsi="Courier New" w:cs="Courier New"/>
          <w:color w:val="000000" w:themeColor="text1"/>
          <w:sz w:val="20"/>
          <w:szCs w:val="20"/>
        </w:rPr>
        <w:t xml:space="preserve">     BiocManager::install()</w:t>
      </w:r>
      <w:r w:rsidR="008F0542" w:rsidRPr="00B3423B">
        <w:rPr>
          <w:rFonts w:ascii="Courier New" w:eastAsia="WenQuanYi Micro Hei" w:hAnsi="Courier New" w:cs="Courier New"/>
          <w:color w:val="000000" w:themeColor="text1"/>
          <w:sz w:val="20"/>
          <w:szCs w:val="20"/>
        </w:rPr>
        <w:br/>
      </w:r>
      <w:r w:rsidRPr="00B3423B">
        <w:rPr>
          <w:rFonts w:ascii="Courier New" w:eastAsia="WenQuanYi Micro Hei" w:hAnsi="Courier New" w:cs="Courier New"/>
          <w:color w:val="000000" w:themeColor="text1"/>
          <w:sz w:val="20"/>
          <w:szCs w:val="20"/>
        </w:rPr>
        <w:t xml:space="preserve">     BiocManager::install(c(“DESeq2”))</w:t>
      </w:r>
    </w:p>
    <w:p w14:paraId="3D802E28" w14:textId="77777777" w:rsidR="009C5982" w:rsidRPr="00B3423B" w:rsidRDefault="009C5982" w:rsidP="000A61DE">
      <w:pPr>
        <w:pStyle w:val="ListParagraph"/>
        <w:adjustRightInd w:val="0"/>
        <w:snapToGrid w:val="0"/>
        <w:spacing w:line="360" w:lineRule="auto"/>
        <w:ind w:left="360" w:firstLineChars="0" w:firstLine="0"/>
        <w:jc w:val="both"/>
        <w:rPr>
          <w:rFonts w:ascii="Arial" w:eastAsia="WenQuanYi Micro Hei" w:hAnsi="Arial" w:cs="Arial"/>
          <w:color w:val="000000" w:themeColor="text1"/>
          <w:sz w:val="20"/>
          <w:szCs w:val="20"/>
        </w:rPr>
      </w:pPr>
    </w:p>
    <w:p w14:paraId="79777C3C" w14:textId="4587B08A" w:rsidR="009C5982" w:rsidRPr="00B3423B" w:rsidRDefault="009C5982" w:rsidP="008F0542">
      <w:pPr>
        <w:widowControl w:val="0"/>
        <w:pBdr>
          <w:top w:val="nil"/>
          <w:left w:val="nil"/>
          <w:bottom w:val="nil"/>
          <w:right w:val="nil"/>
          <w:between w:val="nil"/>
        </w:pBdr>
        <w:adjustRightInd w:val="0"/>
        <w:snapToGrid w:val="0"/>
        <w:spacing w:line="360" w:lineRule="auto"/>
        <w:ind w:left="357" w:hanging="357"/>
        <w:jc w:val="both"/>
        <w:rPr>
          <w:rFonts w:ascii="Arial" w:eastAsia="Arial" w:hAnsi="Arial" w:cs="Arial"/>
          <w:color w:val="000000" w:themeColor="text1"/>
          <w:sz w:val="20"/>
          <w:szCs w:val="20"/>
          <w:u w:val="single"/>
        </w:rPr>
      </w:pPr>
      <w:r w:rsidRPr="00B3423B">
        <w:rPr>
          <w:rFonts w:ascii="Arial" w:eastAsia="Arial" w:hAnsi="Arial" w:cs="Arial"/>
          <w:color w:val="000000" w:themeColor="text1"/>
          <w:sz w:val="20"/>
          <w:szCs w:val="20"/>
          <w:u w:val="single"/>
        </w:rPr>
        <w:t>C.2) Processing of raw sequence read files</w:t>
      </w:r>
    </w:p>
    <w:p w14:paraId="77E6037A" w14:textId="77777777" w:rsidR="009C5982" w:rsidRPr="00B3423B" w:rsidRDefault="009C5982" w:rsidP="000A61DE">
      <w:pPr>
        <w:adjustRightInd w:val="0"/>
        <w:snapToGrid w:val="0"/>
        <w:spacing w:line="360" w:lineRule="auto"/>
        <w:jc w:val="both"/>
        <w:rPr>
          <w:rFonts w:ascii="Arial" w:eastAsia="Arial" w:hAnsi="Arial" w:cs="Arial"/>
          <w:color w:val="000000" w:themeColor="text1"/>
          <w:sz w:val="20"/>
          <w:szCs w:val="20"/>
        </w:rPr>
      </w:pPr>
    </w:p>
    <w:p w14:paraId="4E205EEC" w14:textId="62C064B0" w:rsidR="009C5982" w:rsidRPr="00B3423B" w:rsidRDefault="009C5982" w:rsidP="008F0542">
      <w:pPr>
        <w:adjustRightInd w:val="0"/>
        <w:snapToGrid w:val="0"/>
        <w:spacing w:line="360" w:lineRule="auto"/>
        <w:ind w:left="357"/>
        <w:jc w:val="both"/>
        <w:rPr>
          <w:rFonts w:ascii="Arial" w:eastAsia="WenQuanYi Micro Hei" w:hAnsi="Arial" w:cs="Arial"/>
          <w:color w:val="000000" w:themeColor="text1"/>
          <w:sz w:val="20"/>
          <w:szCs w:val="20"/>
        </w:rPr>
      </w:pPr>
      <w:r w:rsidRPr="00B3423B">
        <w:rPr>
          <w:rFonts w:ascii="Arial" w:eastAsia="Arial" w:hAnsi="Arial" w:cs="Arial"/>
          <w:color w:val="000000" w:themeColor="text1"/>
          <w:sz w:val="20"/>
          <w:szCs w:val="20"/>
        </w:rPr>
        <w:t>After passing quality checks the sequence reads will now undergo pre-processing and eventually alignment to the genome of the host organism. First, genome assembly, gene annotation and the genome index need to be prepared (</w:t>
      </w:r>
      <w:r w:rsidR="00B82DEB" w:rsidRPr="00B3423B">
        <w:rPr>
          <w:rFonts w:ascii="Arial" w:eastAsia="Arial" w:hAnsi="Arial" w:cs="Arial"/>
          <w:color w:val="000000" w:themeColor="text1"/>
          <w:sz w:val="20"/>
          <w:szCs w:val="20"/>
        </w:rPr>
        <w:t>C2)1 and C2)2</w:t>
      </w:r>
      <w:r w:rsidRPr="00B3423B">
        <w:rPr>
          <w:rFonts w:ascii="Arial" w:eastAsia="Arial" w:hAnsi="Arial" w:cs="Arial"/>
          <w:color w:val="000000" w:themeColor="text1"/>
          <w:sz w:val="20"/>
          <w:szCs w:val="20"/>
        </w:rPr>
        <w:t xml:space="preserve">). </w:t>
      </w:r>
      <w:r w:rsidRPr="00B3423B">
        <w:rPr>
          <w:rFonts w:ascii="Arial" w:eastAsia="WenQuanYi Micro Hei" w:hAnsi="Arial" w:cs="Arial"/>
          <w:color w:val="000000" w:themeColor="text1"/>
          <w:sz w:val="20"/>
          <w:szCs w:val="20"/>
        </w:rPr>
        <w:t>The sequence reads contain adapter contamination, random primer sequences and low quality tail reads which need to be removed (</w:t>
      </w:r>
      <w:r w:rsidR="00B82DEB" w:rsidRPr="00B3423B">
        <w:rPr>
          <w:rFonts w:ascii="Arial" w:eastAsia="WenQuanYi Micro Hei" w:hAnsi="Arial" w:cs="Arial"/>
          <w:color w:val="000000" w:themeColor="text1"/>
          <w:sz w:val="20"/>
          <w:szCs w:val="20"/>
        </w:rPr>
        <w:t>C2)3</w:t>
      </w:r>
      <w:r w:rsidRPr="00B3423B">
        <w:rPr>
          <w:rFonts w:ascii="Arial" w:eastAsia="WenQuanYi Micro Hei" w:hAnsi="Arial" w:cs="Arial"/>
          <w:color w:val="000000" w:themeColor="text1"/>
          <w:sz w:val="20"/>
          <w:szCs w:val="20"/>
        </w:rPr>
        <w:t>) before the alignment of filtered reads to the genome of the host organism (</w:t>
      </w:r>
      <w:r w:rsidR="00B82DEB" w:rsidRPr="00B3423B">
        <w:rPr>
          <w:rFonts w:ascii="Arial" w:eastAsia="WenQuanYi Micro Hei" w:hAnsi="Arial" w:cs="Arial"/>
          <w:color w:val="000000" w:themeColor="text1"/>
          <w:sz w:val="20"/>
          <w:szCs w:val="20"/>
        </w:rPr>
        <w:t>C2)4</w:t>
      </w:r>
      <w:r w:rsidRPr="00B3423B">
        <w:rPr>
          <w:rFonts w:ascii="Arial" w:eastAsia="WenQuanYi Micro Hei" w:hAnsi="Arial" w:cs="Arial"/>
          <w:color w:val="000000" w:themeColor="text1"/>
          <w:sz w:val="20"/>
          <w:szCs w:val="20"/>
        </w:rPr>
        <w:t>). Finally, reads are filtered based on their quality score (</w:t>
      </w:r>
      <w:r w:rsidR="00B82DEB" w:rsidRPr="00B3423B">
        <w:rPr>
          <w:rFonts w:ascii="Arial" w:eastAsia="WenQuanYi Micro Hei" w:hAnsi="Arial" w:cs="Arial"/>
          <w:color w:val="000000" w:themeColor="text1"/>
          <w:sz w:val="20"/>
          <w:szCs w:val="20"/>
        </w:rPr>
        <w:t>C2)5</w:t>
      </w:r>
      <w:r w:rsidRPr="00B3423B">
        <w:rPr>
          <w:rFonts w:ascii="Arial" w:eastAsia="WenQuanYi Micro Hei" w:hAnsi="Arial" w:cs="Arial"/>
          <w:color w:val="000000" w:themeColor="text1"/>
          <w:sz w:val="20"/>
          <w:szCs w:val="20"/>
        </w:rPr>
        <w:t>) and indexed for downstream analysis (</w:t>
      </w:r>
      <w:r w:rsidR="00B82DEB" w:rsidRPr="00B3423B">
        <w:rPr>
          <w:rFonts w:ascii="Arial" w:eastAsia="WenQuanYi Micro Hei" w:hAnsi="Arial" w:cs="Arial"/>
          <w:color w:val="000000" w:themeColor="text1"/>
          <w:sz w:val="20"/>
          <w:szCs w:val="20"/>
        </w:rPr>
        <w:t>C2)6</w:t>
      </w:r>
      <w:r w:rsidRPr="00B3423B">
        <w:rPr>
          <w:rFonts w:ascii="Arial" w:eastAsia="WenQuanYi Micro Hei" w:hAnsi="Arial" w:cs="Arial"/>
          <w:color w:val="000000" w:themeColor="text1"/>
          <w:sz w:val="20"/>
          <w:szCs w:val="20"/>
        </w:rPr>
        <w:t>).</w:t>
      </w:r>
    </w:p>
    <w:p w14:paraId="4AE66A76" w14:textId="77777777" w:rsidR="009C5982" w:rsidRPr="00B3423B" w:rsidRDefault="009C5982" w:rsidP="000A61DE">
      <w:pPr>
        <w:adjustRightInd w:val="0"/>
        <w:snapToGrid w:val="0"/>
        <w:spacing w:line="360" w:lineRule="auto"/>
        <w:jc w:val="both"/>
        <w:rPr>
          <w:rFonts w:ascii="Arial" w:eastAsia="WenQuanYi Micro Hei" w:hAnsi="Arial" w:cs="Arial"/>
          <w:color w:val="000000" w:themeColor="text1"/>
          <w:sz w:val="20"/>
          <w:szCs w:val="20"/>
        </w:rPr>
      </w:pPr>
    </w:p>
    <w:p w14:paraId="7EC5B17B" w14:textId="79BA3D59" w:rsidR="009C5982" w:rsidRPr="00B3423B" w:rsidRDefault="009C5982" w:rsidP="00167A76">
      <w:pPr>
        <w:pStyle w:val="ListParagraph"/>
        <w:numPr>
          <w:ilvl w:val="0"/>
          <w:numId w:val="44"/>
        </w:numPr>
        <w:adjustRightInd w:val="0"/>
        <w:snapToGrid w:val="0"/>
        <w:spacing w:line="360" w:lineRule="auto"/>
        <w:ind w:firstLineChars="0"/>
        <w:jc w:val="both"/>
        <w:rPr>
          <w:rFonts w:ascii="Arial" w:hAnsi="Arial" w:cs="Arial"/>
          <w:color w:val="000000" w:themeColor="text1"/>
          <w:sz w:val="20"/>
          <w:szCs w:val="20"/>
        </w:rPr>
      </w:pPr>
      <w:r w:rsidRPr="00B3423B">
        <w:rPr>
          <w:rFonts w:ascii="Arial" w:hAnsi="Arial" w:cs="Arial"/>
          <w:color w:val="000000" w:themeColor="text1"/>
          <w:sz w:val="20"/>
          <w:szCs w:val="20"/>
        </w:rPr>
        <w:t xml:space="preserve">Download </w:t>
      </w:r>
      <w:r w:rsidRPr="00B3423B">
        <w:rPr>
          <w:rFonts w:ascii="Arial" w:hAnsi="Arial" w:cs="Arial"/>
          <w:i/>
          <w:color w:val="000000" w:themeColor="text1"/>
          <w:sz w:val="20"/>
          <w:szCs w:val="20"/>
        </w:rPr>
        <w:t>S. cerevisiae</w:t>
      </w:r>
      <w:r w:rsidRPr="00B3423B">
        <w:rPr>
          <w:rFonts w:ascii="Arial" w:hAnsi="Arial" w:cs="Arial"/>
          <w:color w:val="000000" w:themeColor="text1"/>
          <w:sz w:val="20"/>
          <w:szCs w:val="20"/>
        </w:rPr>
        <w:t xml:space="preserve"> genome assembly and gene annotation. </w:t>
      </w:r>
      <w:r w:rsidRPr="00B3423B">
        <w:rPr>
          <w:rFonts w:ascii="Arial" w:eastAsia="WenQuanYi Micro Hei" w:hAnsi="Arial" w:cs="Arial"/>
          <w:color w:val="000000" w:themeColor="text1"/>
          <w:sz w:val="20"/>
          <w:szCs w:val="20"/>
        </w:rPr>
        <w:t xml:space="preserve">Here, </w:t>
      </w:r>
      <w:r w:rsidRPr="00B3423B">
        <w:rPr>
          <w:rFonts w:ascii="Arial" w:hAnsi="Arial" w:cs="Arial"/>
          <w:color w:val="000000" w:themeColor="text1"/>
          <w:sz w:val="20"/>
          <w:szCs w:val="20"/>
        </w:rPr>
        <w:t xml:space="preserve">UCSC </w:t>
      </w:r>
      <w:r w:rsidRPr="00B3423B">
        <w:rPr>
          <w:rFonts w:ascii="Arial" w:eastAsia="WenQuanYi Micro Hei" w:hAnsi="Arial" w:cs="Arial"/>
          <w:color w:val="000000" w:themeColor="text1"/>
          <w:sz w:val="20"/>
          <w:szCs w:val="20"/>
        </w:rPr>
        <w:t xml:space="preserve">versions sacCer3.fa and sacCer3.ensGene.gtf were used, respectively (downloaded from </w:t>
      </w:r>
      <w:hyperlink r:id="rId29" w:history="1">
        <w:r w:rsidRPr="00B3423B">
          <w:rPr>
            <w:rStyle w:val="Hyperlink"/>
            <w:rFonts w:ascii="Arial" w:eastAsia="Arial" w:hAnsi="Arial" w:cs="Arial"/>
            <w:color w:val="000000" w:themeColor="text1"/>
            <w:sz w:val="20"/>
            <w:szCs w:val="20"/>
          </w:rPr>
          <w:t>http://hgdownload.cse.ucsc.edu/goldenPath/sacCer3/bigZips/</w:t>
        </w:r>
      </w:hyperlink>
      <w:r w:rsidRPr="00B3423B">
        <w:rPr>
          <w:rFonts w:ascii="Arial" w:eastAsia="Arial" w:hAnsi="Arial" w:cs="Arial"/>
          <w:color w:val="000000" w:themeColor="text1"/>
          <w:sz w:val="20"/>
          <w:szCs w:val="20"/>
        </w:rPr>
        <w:t>)</w:t>
      </w:r>
      <w:r w:rsidRPr="00B3423B">
        <w:rPr>
          <w:rFonts w:ascii="Arial" w:eastAsia="WenQuanYi Micro Hei" w:hAnsi="Arial" w:cs="Arial"/>
          <w:color w:val="000000" w:themeColor="text1"/>
          <w:sz w:val="20"/>
          <w:szCs w:val="20"/>
        </w:rPr>
        <w:t>. Besides UCSC genome browser other platforms allow the download of genome assemblies and gene annotations (</w:t>
      </w:r>
      <w:r w:rsidRPr="00B3423B">
        <w:rPr>
          <w:rFonts w:ascii="Arial" w:eastAsia="WenQuanYi Micro Hei" w:hAnsi="Arial" w:cs="Arial"/>
          <w:i/>
          <w:iCs/>
          <w:color w:val="000000" w:themeColor="text1"/>
          <w:sz w:val="20"/>
          <w:szCs w:val="20"/>
        </w:rPr>
        <w:t>e.g.</w:t>
      </w:r>
      <w:r w:rsidR="005D130D" w:rsidRPr="00B3423B">
        <w:rPr>
          <w:rFonts w:ascii="Arial" w:hAnsi="Arial" w:cs="Arial"/>
          <w:color w:val="000000" w:themeColor="text1"/>
          <w:sz w:val="20"/>
          <w:szCs w:val="20"/>
        </w:rPr>
        <w:t>,</w:t>
      </w:r>
      <w:r w:rsidRPr="00B3423B">
        <w:rPr>
          <w:rFonts w:ascii="Arial" w:eastAsia="WenQuanYi Micro Hei" w:hAnsi="Arial" w:cs="Arial"/>
          <w:color w:val="000000" w:themeColor="text1"/>
          <w:sz w:val="20"/>
          <w:szCs w:val="20"/>
        </w:rPr>
        <w:t xml:space="preserve"> NIH/NCBI or Ensembl). Since every platform maintains a slightly </w:t>
      </w:r>
      <w:r w:rsidR="00721F05" w:rsidRPr="00B3423B">
        <w:rPr>
          <w:rFonts w:ascii="Arial" w:eastAsia="WenQuanYi Micro Hei" w:hAnsi="Arial" w:cs="Arial"/>
          <w:color w:val="000000" w:themeColor="text1"/>
          <w:sz w:val="20"/>
          <w:szCs w:val="20"/>
        </w:rPr>
        <w:t xml:space="preserve">different </w:t>
      </w:r>
      <w:r w:rsidRPr="00B3423B">
        <w:rPr>
          <w:rFonts w:ascii="Arial" w:eastAsia="WenQuanYi Micro Hei" w:hAnsi="Arial" w:cs="Arial"/>
          <w:color w:val="000000" w:themeColor="text1"/>
          <w:sz w:val="20"/>
          <w:szCs w:val="20"/>
        </w:rPr>
        <w:t xml:space="preserve">naming convention, it is important that genome assembly as well as gene annotation are </w:t>
      </w:r>
      <w:r w:rsidR="00721F05" w:rsidRPr="00B3423B">
        <w:rPr>
          <w:rFonts w:ascii="Arial" w:eastAsia="WenQuanYi Micro Hei" w:hAnsi="Arial" w:cs="Arial"/>
          <w:color w:val="000000" w:themeColor="text1"/>
          <w:sz w:val="20"/>
          <w:szCs w:val="20"/>
        </w:rPr>
        <w:t xml:space="preserve">aquired </w:t>
      </w:r>
      <w:r w:rsidRPr="00B3423B">
        <w:rPr>
          <w:rFonts w:ascii="Arial" w:eastAsia="WenQuanYi Micro Hei" w:hAnsi="Arial" w:cs="Arial"/>
          <w:color w:val="000000" w:themeColor="text1"/>
          <w:sz w:val="20"/>
          <w:szCs w:val="20"/>
        </w:rPr>
        <w:t>from the same platform to avoid program errors during processing.</w:t>
      </w:r>
      <w:r w:rsidR="005D130D" w:rsidRPr="00B3423B">
        <w:rPr>
          <w:rFonts w:ascii="Arial" w:hAnsi="Arial" w:cs="Arial"/>
          <w:color w:val="000000" w:themeColor="text1"/>
          <w:sz w:val="20"/>
          <w:szCs w:val="20"/>
        </w:rPr>
        <w:br/>
      </w:r>
    </w:p>
    <w:p w14:paraId="1BA9C1AC" w14:textId="06511BFB" w:rsidR="009C5982" w:rsidRPr="00B3423B" w:rsidRDefault="009C5982" w:rsidP="00167A76">
      <w:pPr>
        <w:pStyle w:val="ListParagraph"/>
        <w:numPr>
          <w:ilvl w:val="0"/>
          <w:numId w:val="44"/>
        </w:numPr>
        <w:adjustRightInd w:val="0"/>
        <w:snapToGrid w:val="0"/>
        <w:spacing w:line="360" w:lineRule="auto"/>
        <w:ind w:firstLineChars="0"/>
        <w:jc w:val="both"/>
        <w:rPr>
          <w:color w:val="000000" w:themeColor="text1"/>
        </w:rPr>
      </w:pPr>
      <w:r w:rsidRPr="00B3423B">
        <w:rPr>
          <w:rFonts w:ascii="Arial" w:hAnsi="Arial" w:cs="Arial"/>
          <w:color w:val="000000" w:themeColor="text1"/>
          <w:sz w:val="20"/>
          <w:szCs w:val="20"/>
        </w:rPr>
        <w:t>Create index files based on the genome assembly (“</w:t>
      </w:r>
      <w:r w:rsidRPr="00B3423B">
        <w:rPr>
          <w:rFonts w:ascii="Arial" w:eastAsia="WenQuanYi Micro Hei" w:hAnsi="Arial" w:cs="Arial"/>
          <w:color w:val="000000" w:themeColor="text1"/>
          <w:sz w:val="20"/>
          <w:szCs w:val="20"/>
        </w:rPr>
        <w:t>sacCer3.fa</w:t>
      </w:r>
      <w:r w:rsidRPr="00B3423B">
        <w:rPr>
          <w:rFonts w:ascii="Arial" w:hAnsi="Arial" w:cs="Arial"/>
          <w:color w:val="000000" w:themeColor="text1"/>
          <w:sz w:val="20"/>
          <w:szCs w:val="20"/>
        </w:rPr>
        <w:t xml:space="preserve">”) from Step </w:t>
      </w:r>
      <w:r w:rsidR="00077B67" w:rsidRPr="00B3423B">
        <w:rPr>
          <w:rFonts w:ascii="Arial" w:hAnsi="Arial" w:cs="Arial"/>
          <w:color w:val="000000" w:themeColor="text1"/>
          <w:sz w:val="20"/>
          <w:szCs w:val="20"/>
        </w:rPr>
        <w:t>C2)1</w:t>
      </w:r>
      <w:r w:rsidRPr="00B3423B">
        <w:rPr>
          <w:rFonts w:ascii="Arial" w:hAnsi="Arial" w:cs="Arial"/>
          <w:color w:val="000000" w:themeColor="text1"/>
          <w:sz w:val="20"/>
          <w:szCs w:val="20"/>
        </w:rPr>
        <w:t>. Here, the index output files are stored with the base filename “</w:t>
      </w:r>
      <w:r w:rsidRPr="00B3423B">
        <w:rPr>
          <w:rFonts w:ascii="Arial" w:eastAsia="WenQuanYi Micro Hei" w:hAnsi="Arial" w:cs="Arial"/>
          <w:color w:val="000000" w:themeColor="text1"/>
          <w:sz w:val="20"/>
          <w:szCs w:val="20"/>
        </w:rPr>
        <w:t>sacCer3</w:t>
      </w:r>
      <w:r w:rsidRPr="00B3423B">
        <w:rPr>
          <w:rFonts w:ascii="Arial" w:hAnsi="Arial" w:cs="Arial"/>
          <w:color w:val="000000" w:themeColor="text1"/>
          <w:sz w:val="20"/>
          <w:szCs w:val="20"/>
        </w:rPr>
        <w:t xml:space="preserve">”. This index will be used by the alignment program in Step </w:t>
      </w:r>
      <w:r w:rsidR="00077B67" w:rsidRPr="00B3423B">
        <w:rPr>
          <w:rFonts w:ascii="Arial" w:hAnsi="Arial" w:cs="Arial"/>
          <w:color w:val="000000" w:themeColor="text1"/>
          <w:sz w:val="20"/>
          <w:szCs w:val="20"/>
        </w:rPr>
        <w:t>C2)4</w:t>
      </w:r>
      <w:r w:rsidRPr="00B3423B">
        <w:rPr>
          <w:rFonts w:ascii="Arial" w:hAnsi="Arial" w:cs="Arial"/>
          <w:color w:val="000000" w:themeColor="text1"/>
          <w:sz w:val="20"/>
          <w:szCs w:val="20"/>
        </w:rPr>
        <w:t xml:space="preserve">. Hence, the indexing step must be adapted to the aligner of choice and the example for bwa is given below. Caution: bwa is not a splice-aware alignment tool. If splice events need to be considered during analysis, aligners like tophat need to be used for index creation as well as alignment (Step </w:t>
      </w:r>
      <w:r w:rsidR="00077B67" w:rsidRPr="00B3423B">
        <w:rPr>
          <w:rFonts w:ascii="Arial" w:hAnsi="Arial" w:cs="Arial"/>
          <w:color w:val="000000" w:themeColor="text1"/>
          <w:sz w:val="20"/>
          <w:szCs w:val="20"/>
        </w:rPr>
        <w:t>C2)4</w:t>
      </w:r>
      <w:r w:rsidRPr="00B3423B">
        <w:rPr>
          <w:rFonts w:ascii="Arial" w:hAnsi="Arial" w:cs="Arial"/>
          <w:color w:val="000000" w:themeColor="text1"/>
          <w:sz w:val="20"/>
          <w:szCs w:val="20"/>
        </w:rPr>
        <w:t>).</w:t>
      </w:r>
      <w:r w:rsidR="008F0542" w:rsidRPr="00B3423B">
        <w:rPr>
          <w:rFonts w:ascii="Arial" w:hAnsi="Arial" w:cs="Arial"/>
          <w:color w:val="000000" w:themeColor="text1"/>
          <w:sz w:val="20"/>
          <w:szCs w:val="20"/>
        </w:rPr>
        <w:br/>
      </w:r>
      <w:r w:rsidR="008F0542" w:rsidRPr="00B3423B">
        <w:rPr>
          <w:color w:val="000000" w:themeColor="text1"/>
        </w:rPr>
        <w:br/>
      </w:r>
      <w:r w:rsidRPr="00B3423B">
        <w:rPr>
          <w:rFonts w:ascii="Courier New" w:eastAsia="WenQuanYi Micro Hei" w:hAnsi="Courier New" w:cs="Courier New"/>
          <w:color w:val="000000" w:themeColor="text1"/>
          <w:sz w:val="20"/>
          <w:szCs w:val="20"/>
        </w:rPr>
        <w:t xml:space="preserve">  bwa index sacCer3.fa</w:t>
      </w:r>
      <w:r w:rsidR="005D130D" w:rsidRPr="00B3423B">
        <w:rPr>
          <w:color w:val="000000" w:themeColor="text1"/>
        </w:rPr>
        <w:br/>
      </w:r>
    </w:p>
    <w:p w14:paraId="791D9DA1" w14:textId="78D08B72" w:rsidR="009C5982" w:rsidRPr="00B3423B" w:rsidRDefault="009C5982" w:rsidP="00167A76">
      <w:pPr>
        <w:pStyle w:val="ListParagraph"/>
        <w:numPr>
          <w:ilvl w:val="0"/>
          <w:numId w:val="44"/>
        </w:numPr>
        <w:adjustRightInd w:val="0"/>
        <w:snapToGrid w:val="0"/>
        <w:spacing w:line="360" w:lineRule="auto"/>
        <w:ind w:firstLineChars="0"/>
        <w:jc w:val="both"/>
        <w:rPr>
          <w:rFonts w:ascii="Arial" w:hAnsi="Arial" w:cs="Arial"/>
          <w:color w:val="000000" w:themeColor="text1"/>
          <w:sz w:val="20"/>
          <w:szCs w:val="20"/>
        </w:rPr>
      </w:pPr>
      <w:r w:rsidRPr="00B3423B">
        <w:rPr>
          <w:rFonts w:ascii="Arial" w:hAnsi="Arial" w:cs="Arial"/>
          <w:color w:val="000000" w:themeColor="text1"/>
          <w:sz w:val="20"/>
          <w:szCs w:val="20"/>
        </w:rPr>
        <w:t xml:space="preserve">Remove the random primer sequence, adapter contamination, and low quality tails. Here, bbmap was used for the library kit described in Step </w:t>
      </w:r>
      <w:r w:rsidR="00077B67" w:rsidRPr="00B3423B">
        <w:rPr>
          <w:rFonts w:ascii="Arial" w:hAnsi="Arial" w:cs="Arial"/>
          <w:color w:val="000000" w:themeColor="text1"/>
          <w:sz w:val="20"/>
          <w:szCs w:val="20"/>
        </w:rPr>
        <w:t>B1</w:t>
      </w:r>
      <w:r w:rsidRPr="00B3423B">
        <w:rPr>
          <w:color w:val="000000" w:themeColor="text1"/>
        </w:rPr>
        <w:t xml:space="preserve"> </w:t>
      </w:r>
      <w:r w:rsidRPr="00B3423B">
        <w:rPr>
          <w:rFonts w:ascii="Arial" w:eastAsia="WenQuanYi Micro Hei" w:hAnsi="Arial" w:cs="Arial"/>
          <w:color w:val="000000" w:themeColor="text1"/>
          <w:sz w:val="20"/>
          <w:szCs w:val="20"/>
        </w:rPr>
        <w:t>according to the kit manufacturer’s recommended settings (see command below, from www.lexogen.com/quantseq-data-analysis). BBmap is a fast, splice-aware global alignment tool for RNA and DNA sequencing reads. The script “bbduk.sh” is used together with the polyA-tail sequence (</w:t>
      </w:r>
      <w:r w:rsidRPr="00B3423B">
        <w:rPr>
          <w:rFonts w:ascii="Arial" w:hAnsi="Arial" w:cs="Arial"/>
          <w:color w:val="000000" w:themeColor="text1"/>
          <w:sz w:val="20"/>
          <w:szCs w:val="20"/>
        </w:rPr>
        <w:t>polyA.fa.gz</w:t>
      </w:r>
      <w:r w:rsidRPr="00B3423B">
        <w:rPr>
          <w:rFonts w:ascii="Arial" w:eastAsia="WenQuanYi Micro Hei" w:hAnsi="Arial" w:cs="Arial"/>
          <w:color w:val="000000" w:themeColor="text1"/>
          <w:sz w:val="20"/>
          <w:szCs w:val="20"/>
        </w:rPr>
        <w:t>) and Illumina-specific adapter sequence information (</w:t>
      </w:r>
      <w:r w:rsidRPr="00B3423B">
        <w:rPr>
          <w:rFonts w:ascii="Arial" w:hAnsi="Arial" w:cs="Arial"/>
          <w:color w:val="000000" w:themeColor="text1"/>
          <w:sz w:val="20"/>
          <w:szCs w:val="20"/>
        </w:rPr>
        <w:t>truseq.fa.gz</w:t>
      </w:r>
      <w:r w:rsidRPr="00B3423B">
        <w:rPr>
          <w:rFonts w:ascii="Arial" w:eastAsia="WenQuanYi Micro Hei" w:hAnsi="Arial" w:cs="Arial"/>
          <w:color w:val="000000" w:themeColor="text1"/>
          <w:sz w:val="20"/>
          <w:szCs w:val="20"/>
        </w:rPr>
        <w:t xml:space="preserve">), located in the installation folder </w:t>
      </w:r>
      <w:r w:rsidRPr="00B3423B">
        <w:rPr>
          <w:rFonts w:ascii="Arial" w:hAnsi="Arial" w:cs="Arial"/>
          <w:color w:val="000000" w:themeColor="text1"/>
          <w:sz w:val="20"/>
          <w:szCs w:val="20"/>
        </w:rPr>
        <w:t>bbmap/resources/</w:t>
      </w:r>
      <w:r w:rsidRPr="00B3423B">
        <w:rPr>
          <w:rFonts w:ascii="Arial" w:eastAsia="WenQuanYi Micro Hei" w:hAnsi="Arial" w:cs="Arial"/>
          <w:color w:val="000000" w:themeColor="text1"/>
          <w:sz w:val="20"/>
          <w:szCs w:val="20"/>
        </w:rPr>
        <w:t>).</w:t>
      </w:r>
      <w:r w:rsidR="008F0542" w:rsidRPr="00B3423B">
        <w:rPr>
          <w:rFonts w:ascii="Arial" w:hAnsi="Arial" w:cs="Arial"/>
          <w:color w:val="000000" w:themeColor="text1"/>
          <w:sz w:val="20"/>
          <w:szCs w:val="20"/>
        </w:rPr>
        <w:br/>
      </w:r>
      <w:r w:rsidRPr="00B3423B">
        <w:rPr>
          <w:rFonts w:ascii="Arial" w:eastAsia="WenQuanYi Micro Hei" w:hAnsi="Arial" w:cs="Arial"/>
          <w:color w:val="000000" w:themeColor="text1"/>
          <w:sz w:val="20"/>
          <w:szCs w:val="20"/>
        </w:rPr>
        <w:t xml:space="preserve">Adapter sequences and low quality reads can also be removed using different tools such as “trimmomatic” (see software section). Independent of the software being used, parameters need to be adjusted according to the library-kit and sequencing-platform used. As a result of trimming the size of the </w:t>
      </w:r>
      <w:r w:rsidR="00286F24" w:rsidRPr="00B3423B">
        <w:rPr>
          <w:rFonts w:ascii="Arial" w:eastAsia="WenQuanYi Micro Hei" w:hAnsi="Arial" w:cs="Arial"/>
          <w:color w:val="000000" w:themeColor="text1"/>
          <w:sz w:val="20"/>
          <w:szCs w:val="20"/>
        </w:rPr>
        <w:t>output</w:t>
      </w:r>
      <w:r w:rsidRPr="00B3423B">
        <w:rPr>
          <w:rFonts w:ascii="Arial" w:eastAsia="WenQuanYi Micro Hei" w:hAnsi="Arial" w:cs="Arial"/>
          <w:color w:val="000000" w:themeColor="text1"/>
          <w:sz w:val="20"/>
          <w:szCs w:val="20"/>
        </w:rPr>
        <w:t xml:space="preserve"> file should be slightly smaller than the input file. </w:t>
      </w:r>
      <w:r w:rsidR="008F0542" w:rsidRPr="00B3423B">
        <w:rPr>
          <w:rFonts w:ascii="Arial" w:eastAsia="WenQuanYi Micro Hei" w:hAnsi="Arial" w:cs="Arial"/>
          <w:color w:val="000000" w:themeColor="text1"/>
          <w:sz w:val="20"/>
          <w:szCs w:val="20"/>
        </w:rPr>
        <w:br/>
      </w:r>
      <w:r w:rsidR="008F0542" w:rsidRPr="00B3423B">
        <w:rPr>
          <w:rFonts w:ascii="Arial" w:eastAsia="WenQuanYi Micro Hei" w:hAnsi="Arial" w:cs="Arial"/>
          <w:color w:val="000000" w:themeColor="text1"/>
          <w:sz w:val="20"/>
          <w:szCs w:val="20"/>
        </w:rPr>
        <w:br/>
      </w:r>
      <w:r w:rsidRPr="00B3423B">
        <w:rPr>
          <w:rFonts w:ascii="Arial" w:hAnsi="Arial" w:cs="Arial"/>
          <w:color w:val="000000" w:themeColor="text1"/>
          <w:sz w:val="20"/>
          <w:szCs w:val="20"/>
        </w:rPr>
        <w:t xml:space="preserve">  </w:t>
      </w:r>
      <w:r w:rsidRPr="00B3423B">
        <w:rPr>
          <w:rFonts w:ascii="Arial" w:hAnsi="Arial" w:cs="Arial"/>
          <w:color w:val="000000" w:themeColor="text1"/>
          <w:sz w:val="20"/>
          <w:szCs w:val="20"/>
        </w:rPr>
        <w:tab/>
      </w:r>
      <w:r w:rsidRPr="00B3423B">
        <w:rPr>
          <w:rFonts w:ascii="Courier New" w:hAnsi="Courier New" w:cs="Courier New"/>
          <w:color w:val="000000" w:themeColor="text1"/>
          <w:sz w:val="20"/>
          <w:szCs w:val="20"/>
        </w:rPr>
        <w:t xml:space="preserve">bbmap/bbduk.sh in=sample1.fastq out=sample1_trimmed.fastq ref=bbmap/resources/polyA.fa.gz,bbmap/resources/truseq.fa.gz k=13 </w:t>
      </w:r>
      <w:r w:rsidRPr="00B3423B">
        <w:rPr>
          <w:rFonts w:ascii="Courier New" w:hAnsi="Courier New" w:cs="Courier New"/>
          <w:color w:val="000000" w:themeColor="text1"/>
          <w:sz w:val="20"/>
          <w:szCs w:val="20"/>
        </w:rPr>
        <w:lastRenderedPageBreak/>
        <w:t>ktrim=r forcetrimleft=11 useshortkmers=t mink=5 qtrim=t trimq=10 minlength=20; done</w:t>
      </w:r>
      <w:r w:rsidR="005D130D" w:rsidRPr="00B3423B">
        <w:rPr>
          <w:rFonts w:ascii="Arial" w:hAnsi="Arial" w:cs="Arial"/>
          <w:color w:val="000000" w:themeColor="text1"/>
          <w:sz w:val="20"/>
          <w:szCs w:val="20"/>
        </w:rPr>
        <w:br/>
      </w:r>
    </w:p>
    <w:p w14:paraId="2AA29869" w14:textId="4BFFC753" w:rsidR="009C5982" w:rsidRPr="00B3423B" w:rsidRDefault="009C5982" w:rsidP="00167A76">
      <w:pPr>
        <w:pStyle w:val="ListParagraph"/>
        <w:numPr>
          <w:ilvl w:val="0"/>
          <w:numId w:val="44"/>
        </w:numPr>
        <w:adjustRightInd w:val="0"/>
        <w:snapToGrid w:val="0"/>
        <w:spacing w:line="360" w:lineRule="auto"/>
        <w:ind w:firstLineChars="0"/>
        <w:jc w:val="both"/>
        <w:rPr>
          <w:rFonts w:ascii="Arial" w:hAnsi="Arial" w:cs="Arial"/>
          <w:color w:val="000000" w:themeColor="text1"/>
          <w:sz w:val="20"/>
          <w:szCs w:val="20"/>
        </w:rPr>
      </w:pPr>
      <w:r w:rsidRPr="00B3423B">
        <w:rPr>
          <w:rFonts w:ascii="Arial" w:eastAsia="WenQuanYi Micro Hei" w:hAnsi="Arial" w:cs="Arial"/>
          <w:color w:val="000000" w:themeColor="text1"/>
          <w:sz w:val="20"/>
          <w:szCs w:val="20"/>
        </w:rPr>
        <w:t xml:space="preserve">Create alignments of the pre-processed sequence reads from Step </w:t>
      </w:r>
      <w:r w:rsidR="00194776" w:rsidRPr="00B3423B">
        <w:rPr>
          <w:rFonts w:ascii="Arial" w:eastAsia="WenQuanYi Micro Hei" w:hAnsi="Arial" w:cs="Arial"/>
          <w:color w:val="000000" w:themeColor="text1"/>
          <w:sz w:val="20"/>
          <w:szCs w:val="20"/>
        </w:rPr>
        <w:t>C1)1</w:t>
      </w:r>
      <w:r w:rsidRPr="00B3423B">
        <w:rPr>
          <w:rFonts w:ascii="Arial" w:eastAsia="WenQuanYi Micro Hei" w:hAnsi="Arial" w:cs="Arial"/>
          <w:color w:val="000000" w:themeColor="text1"/>
          <w:sz w:val="20"/>
          <w:szCs w:val="20"/>
        </w:rPr>
        <w:t xml:space="preserve"> with an alignment tool such as tophat, bbmap, bowtie2 or bwa. Here, bwa was used. Depending on the sequence file size (</w:t>
      </w:r>
      <w:r w:rsidRPr="00B3423B">
        <w:rPr>
          <w:rFonts w:ascii="Arial" w:eastAsia="WenQuanYi Micro Hei" w:hAnsi="Arial" w:cs="Arial"/>
          <w:i/>
          <w:iCs/>
          <w:color w:val="000000" w:themeColor="text1"/>
          <w:sz w:val="20"/>
          <w:szCs w:val="20"/>
        </w:rPr>
        <w:t>i.e.</w:t>
      </w:r>
      <w:r w:rsidR="008468AF" w:rsidRPr="00B3423B">
        <w:rPr>
          <w:rFonts w:ascii="Arial" w:hAnsi="Arial" w:cs="Arial"/>
          <w:color w:val="000000" w:themeColor="text1"/>
          <w:sz w:val="20"/>
          <w:szCs w:val="20"/>
        </w:rPr>
        <w:t>,</w:t>
      </w:r>
      <w:r w:rsidRPr="00B3423B">
        <w:rPr>
          <w:rFonts w:ascii="Arial" w:eastAsia="WenQuanYi Micro Hei" w:hAnsi="Arial" w:cs="Arial"/>
          <w:color w:val="000000" w:themeColor="text1"/>
          <w:sz w:val="20"/>
          <w:szCs w:val="20"/>
        </w:rPr>
        <w:t xml:space="preserve"> number of reads contained), genome size and CPU used this step can take several minutes to several hours. On an Intel® Zeon® CPU E5-2699 v3 @ 2.3GHz aligning took about 3</w:t>
      </w:r>
      <w:r w:rsidR="00F7759C" w:rsidRPr="00B3423B">
        <w:rPr>
          <w:rFonts w:ascii="Arial" w:eastAsia="WenQuanYi Micro Hei" w:hAnsi="Arial" w:cs="Arial"/>
          <w:color w:val="000000" w:themeColor="text1"/>
          <w:sz w:val="20"/>
          <w:szCs w:val="20"/>
        </w:rPr>
        <w:t xml:space="preserve"> </w:t>
      </w:r>
      <w:r w:rsidR="00F7759C" w:rsidRPr="00B3423B">
        <w:rPr>
          <w:rFonts w:ascii="Arial" w:eastAsia="WenQuanYi Micro Hei" w:hAnsi="Arial" w:cs="Arial" w:hint="eastAsia"/>
          <w:color w:val="000000" w:themeColor="text1"/>
          <w:sz w:val="20"/>
          <w:szCs w:val="20"/>
        </w:rPr>
        <w:t>s</w:t>
      </w:r>
      <w:r w:rsidRPr="00B3423B">
        <w:rPr>
          <w:rFonts w:ascii="Arial" w:eastAsia="WenQuanYi Micro Hei" w:hAnsi="Arial" w:cs="Arial"/>
          <w:color w:val="000000" w:themeColor="text1"/>
          <w:sz w:val="20"/>
          <w:szCs w:val="20"/>
        </w:rPr>
        <w:t xml:space="preserve"> per 100k reads. </w:t>
      </w:r>
      <w:r w:rsidR="008F0542" w:rsidRPr="00B3423B">
        <w:rPr>
          <w:rFonts w:ascii="Arial" w:hAnsi="Arial" w:cs="Arial"/>
          <w:color w:val="000000" w:themeColor="text1"/>
          <w:sz w:val="20"/>
          <w:szCs w:val="20"/>
        </w:rPr>
        <w:br/>
      </w:r>
      <w:r w:rsidRPr="00B3423B">
        <w:rPr>
          <w:rFonts w:ascii="Arial" w:eastAsia="WenQuanYi Micro Hei" w:hAnsi="Arial" w:cs="Arial"/>
          <w:color w:val="000000" w:themeColor="text1"/>
          <w:sz w:val="20"/>
          <w:szCs w:val="20"/>
        </w:rPr>
        <w:t xml:space="preserve">The following command will align the input file reads (sample1_trimmed.fastq) to the genome index from Step </w:t>
      </w:r>
      <w:r w:rsidR="00194776" w:rsidRPr="00B3423B">
        <w:rPr>
          <w:rFonts w:ascii="Arial" w:eastAsia="WenQuanYi Micro Hei" w:hAnsi="Arial" w:cs="Arial"/>
          <w:color w:val="000000" w:themeColor="text1"/>
          <w:sz w:val="20"/>
          <w:szCs w:val="20"/>
        </w:rPr>
        <w:t>C2)2</w:t>
      </w:r>
      <w:r w:rsidRPr="00B3423B">
        <w:rPr>
          <w:rFonts w:ascii="Arial" w:eastAsia="WenQuanYi Micro Hei" w:hAnsi="Arial" w:cs="Arial"/>
          <w:color w:val="000000" w:themeColor="text1"/>
          <w:sz w:val="20"/>
          <w:szCs w:val="20"/>
        </w:rPr>
        <w:t xml:space="preserve"> (sacCer3) and write the results to “sample1_trimmed_aligned.sam”.</w:t>
      </w:r>
      <w:r w:rsidR="00DC3CE7" w:rsidRPr="00B3423B">
        <w:rPr>
          <w:rFonts w:ascii="Arial" w:hAnsi="Arial" w:cs="Arial"/>
          <w:color w:val="000000" w:themeColor="text1"/>
          <w:sz w:val="20"/>
          <w:szCs w:val="20"/>
        </w:rPr>
        <w:br/>
      </w:r>
      <w:r w:rsidR="00DC3CE7" w:rsidRPr="00B3423B">
        <w:rPr>
          <w:rFonts w:ascii="Arial" w:hAnsi="Arial" w:cs="Arial"/>
          <w:color w:val="000000" w:themeColor="text1"/>
          <w:sz w:val="20"/>
          <w:szCs w:val="20"/>
        </w:rPr>
        <w:br/>
      </w:r>
      <w:r w:rsidRPr="00B3423B">
        <w:rPr>
          <w:rFonts w:ascii="Courier New" w:eastAsia="WenQuanYi Micro Hei" w:hAnsi="Courier New" w:cs="Courier New"/>
          <w:color w:val="000000" w:themeColor="text1"/>
          <w:sz w:val="20"/>
          <w:szCs w:val="20"/>
        </w:rPr>
        <w:t xml:space="preserve">  bwa mem sacCer3.fa sample1_trimmed.fastq &gt; sample1_trimmed_aligned.sam</w:t>
      </w:r>
      <w:r w:rsidRPr="00B3423B">
        <w:rPr>
          <w:rFonts w:ascii="Arial" w:eastAsia="WenQuanYi Micro Hei" w:hAnsi="Arial" w:cs="Arial"/>
          <w:color w:val="000000" w:themeColor="text1"/>
          <w:sz w:val="20"/>
          <w:szCs w:val="20"/>
        </w:rPr>
        <w:br/>
      </w:r>
    </w:p>
    <w:p w14:paraId="1A1B49BE" w14:textId="73828807" w:rsidR="009C5982" w:rsidRPr="00B3423B" w:rsidRDefault="009C5982" w:rsidP="00167A76">
      <w:pPr>
        <w:pStyle w:val="ListParagraph"/>
        <w:numPr>
          <w:ilvl w:val="0"/>
          <w:numId w:val="44"/>
        </w:numPr>
        <w:adjustRightInd w:val="0"/>
        <w:snapToGrid w:val="0"/>
        <w:spacing w:line="360" w:lineRule="auto"/>
        <w:ind w:firstLineChars="0"/>
        <w:jc w:val="both"/>
        <w:rPr>
          <w:rFonts w:ascii="Arial" w:hAnsi="Arial" w:cs="Arial"/>
          <w:color w:val="000000" w:themeColor="text1"/>
          <w:sz w:val="20"/>
          <w:szCs w:val="20"/>
        </w:rPr>
      </w:pPr>
      <w:r w:rsidRPr="00B3423B">
        <w:rPr>
          <w:rFonts w:ascii="Arial" w:eastAsia="WenQuanYi Micro Hei" w:hAnsi="Arial" w:cs="Arial"/>
          <w:color w:val="000000" w:themeColor="text1"/>
          <w:sz w:val="20"/>
          <w:szCs w:val="20"/>
        </w:rPr>
        <w:t>Filter the data based on their quality using MAPQ filtering using samtools. Here, all reads with an average base read quality score of less than 50 (</w:t>
      </w:r>
      <w:r w:rsidRPr="00B3423B">
        <w:rPr>
          <w:rFonts w:ascii="Arial" w:eastAsia="WenQuanYi Micro Hei" w:hAnsi="Arial" w:cs="Arial"/>
          <w:i/>
          <w:color w:val="000000" w:themeColor="text1"/>
          <w:sz w:val="20"/>
          <w:szCs w:val="20"/>
        </w:rPr>
        <w:t>i.e.</w:t>
      </w:r>
      <w:r w:rsidRPr="00B3423B">
        <w:rPr>
          <w:rFonts w:ascii="Arial" w:eastAsia="WenQuanYi Micro Hei" w:hAnsi="Arial" w:cs="Arial"/>
          <w:color w:val="000000" w:themeColor="text1"/>
          <w:sz w:val="20"/>
          <w:szCs w:val="20"/>
        </w:rPr>
        <w:t xml:space="preserve"> the probability of correct mapping is &gt; 99.999%, Fig</w:t>
      </w:r>
      <w:r w:rsidR="008468AF" w:rsidRPr="00B3423B">
        <w:rPr>
          <w:rFonts w:ascii="Arial" w:eastAsia="WenQuanYi Micro Hei" w:hAnsi="Arial" w:cs="Arial"/>
          <w:color w:val="000000" w:themeColor="text1"/>
          <w:sz w:val="20"/>
          <w:szCs w:val="20"/>
        </w:rPr>
        <w:t>ure</w:t>
      </w:r>
      <w:r w:rsidRPr="00B3423B">
        <w:rPr>
          <w:rFonts w:ascii="Arial" w:eastAsia="WenQuanYi Micro Hei" w:hAnsi="Arial" w:cs="Arial"/>
          <w:color w:val="000000" w:themeColor="text1"/>
          <w:sz w:val="20"/>
          <w:szCs w:val="20"/>
        </w:rPr>
        <w:t xml:space="preserve"> 1) are removed from the mapped read files generated in Step </w:t>
      </w:r>
      <w:r w:rsidR="00194776" w:rsidRPr="00B3423B">
        <w:rPr>
          <w:rFonts w:ascii="Arial" w:eastAsia="WenQuanYi Micro Hei" w:hAnsi="Arial" w:cs="Arial"/>
          <w:color w:val="000000" w:themeColor="text1"/>
          <w:sz w:val="20"/>
          <w:szCs w:val="20"/>
        </w:rPr>
        <w:t>C2)4</w:t>
      </w:r>
      <w:r w:rsidRPr="00B3423B">
        <w:rPr>
          <w:rFonts w:ascii="Arial" w:eastAsia="WenQuanYi Micro Hei" w:hAnsi="Arial" w:cs="Arial"/>
          <w:color w:val="000000" w:themeColor="text1"/>
          <w:sz w:val="20"/>
          <w:szCs w:val="20"/>
        </w:rPr>
        <w:t>. As a result of the quality filtering the output filesize will be smaller than the input filesize. If no or very few reads are remaining, try filtering with a less stringent quality score (</w:t>
      </w:r>
      <w:r w:rsidRPr="00B3423B">
        <w:rPr>
          <w:rFonts w:ascii="Arial" w:eastAsia="WenQuanYi Micro Hei" w:hAnsi="Arial" w:cs="Arial"/>
          <w:i/>
          <w:color w:val="000000" w:themeColor="text1"/>
          <w:sz w:val="20"/>
          <w:szCs w:val="20"/>
        </w:rPr>
        <w:t>e.g.</w:t>
      </w:r>
      <w:r w:rsidR="008468AF" w:rsidRPr="00B3423B">
        <w:rPr>
          <w:rFonts w:ascii="Arial" w:eastAsia="WenQuanYi Micro Hei" w:hAnsi="Arial" w:cs="Arial"/>
          <w:iCs/>
          <w:color w:val="000000" w:themeColor="text1"/>
          <w:sz w:val="20"/>
          <w:szCs w:val="20"/>
        </w:rPr>
        <w:t>,</w:t>
      </w:r>
      <w:r w:rsidRPr="00B3423B">
        <w:rPr>
          <w:rFonts w:ascii="Arial" w:eastAsia="WenQuanYi Micro Hei" w:hAnsi="Arial" w:cs="Arial"/>
          <w:color w:val="000000" w:themeColor="text1"/>
          <w:sz w:val="20"/>
          <w:szCs w:val="20"/>
        </w:rPr>
        <w:t xml:space="preserve"> 20). If this recovers the number of reads </w:t>
      </w:r>
      <w:r w:rsidR="00330BBB" w:rsidRPr="00B3423B">
        <w:rPr>
          <w:rFonts w:ascii="Arial" w:eastAsia="WenQuanYi Micro Hei" w:hAnsi="Arial" w:cs="Arial"/>
          <w:color w:val="000000" w:themeColor="text1"/>
          <w:sz w:val="20"/>
          <w:szCs w:val="20"/>
        </w:rPr>
        <w:t>downstream analysis</w:t>
      </w:r>
      <w:r w:rsidRPr="00B3423B">
        <w:rPr>
          <w:rFonts w:ascii="Arial" w:eastAsia="WenQuanYi Micro Hei" w:hAnsi="Arial" w:cs="Arial"/>
          <w:color w:val="000000" w:themeColor="text1"/>
          <w:sz w:val="20"/>
          <w:szCs w:val="20"/>
        </w:rPr>
        <w:t xml:space="preserve"> may still be possible albeit </w:t>
      </w:r>
      <w:r w:rsidR="00330BBB" w:rsidRPr="00B3423B">
        <w:rPr>
          <w:rFonts w:ascii="Arial" w:eastAsia="WenQuanYi Micro Hei" w:hAnsi="Arial" w:cs="Arial"/>
          <w:color w:val="000000" w:themeColor="text1"/>
          <w:sz w:val="20"/>
          <w:szCs w:val="20"/>
        </w:rPr>
        <w:t xml:space="preserve">being </w:t>
      </w:r>
      <w:r w:rsidRPr="00B3423B">
        <w:rPr>
          <w:rFonts w:ascii="Arial" w:eastAsia="WenQuanYi Micro Hei" w:hAnsi="Arial" w:cs="Arial"/>
          <w:color w:val="000000" w:themeColor="text1"/>
          <w:sz w:val="20"/>
          <w:szCs w:val="20"/>
        </w:rPr>
        <w:t>less reliable.</w:t>
      </w:r>
      <w:r w:rsidR="00DC3CE7" w:rsidRPr="00B3423B">
        <w:rPr>
          <w:rFonts w:ascii="Arial" w:eastAsia="WenQuanYi Micro Hei" w:hAnsi="Arial" w:cs="Arial"/>
          <w:color w:val="000000" w:themeColor="text1"/>
          <w:sz w:val="20"/>
          <w:szCs w:val="20"/>
        </w:rPr>
        <w:br/>
      </w:r>
      <w:r w:rsidR="00DC3CE7" w:rsidRPr="00B3423B">
        <w:rPr>
          <w:rFonts w:ascii="Arial" w:eastAsia="WenQuanYi Micro Hei" w:hAnsi="Arial" w:cs="Arial"/>
          <w:color w:val="000000" w:themeColor="text1"/>
          <w:sz w:val="20"/>
          <w:szCs w:val="20"/>
        </w:rPr>
        <w:br/>
      </w:r>
      <w:r w:rsidRPr="00B3423B">
        <w:rPr>
          <w:rFonts w:ascii="Courier New" w:eastAsia="WenQuanYi Micro Hei" w:hAnsi="Courier New" w:cs="Courier New"/>
          <w:color w:val="000000" w:themeColor="text1"/>
          <w:sz w:val="20"/>
          <w:szCs w:val="20"/>
        </w:rPr>
        <w:t xml:space="preserve">  samtools view -bq 50 sample1_trimmed_aligned.sam &gt; sample1_trimmed_aligned_mapq50.bam</w:t>
      </w:r>
      <w:r w:rsidRPr="00B3423B">
        <w:rPr>
          <w:rFonts w:ascii="Arial" w:eastAsia="WenQuanYi Micro Hei" w:hAnsi="Arial" w:cs="Arial"/>
          <w:color w:val="000000" w:themeColor="text1"/>
          <w:sz w:val="20"/>
          <w:szCs w:val="20"/>
        </w:rPr>
        <w:br/>
      </w:r>
    </w:p>
    <w:p w14:paraId="4CB68912" w14:textId="46443A75" w:rsidR="009C5982" w:rsidRPr="00B3423B" w:rsidRDefault="009C5982" w:rsidP="00167A76">
      <w:pPr>
        <w:pStyle w:val="ListParagraph"/>
        <w:numPr>
          <w:ilvl w:val="0"/>
          <w:numId w:val="44"/>
        </w:numPr>
        <w:adjustRightInd w:val="0"/>
        <w:snapToGrid w:val="0"/>
        <w:spacing w:line="360" w:lineRule="auto"/>
        <w:ind w:firstLineChars="0"/>
        <w:jc w:val="both"/>
        <w:rPr>
          <w:rFonts w:ascii="Arial" w:eastAsiaTheme="minorEastAsia" w:hAnsi="Arial" w:cs="Arial"/>
          <w:color w:val="000000" w:themeColor="text1"/>
          <w:sz w:val="20"/>
          <w:szCs w:val="20"/>
        </w:rPr>
      </w:pPr>
      <w:r w:rsidRPr="00B3423B">
        <w:rPr>
          <w:rFonts w:ascii="Arial" w:eastAsia="WenQuanYi Micro Hei" w:hAnsi="Arial" w:cs="Arial"/>
          <w:color w:val="000000" w:themeColor="text1"/>
          <w:sz w:val="20"/>
          <w:szCs w:val="20"/>
        </w:rPr>
        <w:t xml:space="preserve">Sort the filtered, aligned reads from Step </w:t>
      </w:r>
      <w:r w:rsidR="00194776" w:rsidRPr="00B3423B">
        <w:rPr>
          <w:rFonts w:ascii="Arial" w:eastAsia="WenQuanYi Micro Hei" w:hAnsi="Arial" w:cs="Arial"/>
          <w:color w:val="000000" w:themeColor="text1"/>
          <w:sz w:val="20"/>
          <w:szCs w:val="20"/>
        </w:rPr>
        <w:t>C2)5</w:t>
      </w:r>
      <w:r w:rsidRPr="00B3423B">
        <w:rPr>
          <w:rFonts w:ascii="Arial" w:eastAsia="WenQuanYi Micro Hei" w:hAnsi="Arial" w:cs="Arial"/>
          <w:color w:val="000000" w:themeColor="text1"/>
          <w:sz w:val="20"/>
          <w:szCs w:val="20"/>
        </w:rPr>
        <w:t xml:space="preserve"> and create index files using samtools. This will create an index file of the same name as the input file with the additional ending of “.bai”.</w:t>
      </w:r>
      <w:r w:rsidR="00A1485E" w:rsidRPr="00B3423B">
        <w:rPr>
          <w:rFonts w:ascii="Arial" w:hAnsi="Arial" w:cs="Arial"/>
          <w:color w:val="000000" w:themeColor="text1"/>
          <w:sz w:val="20"/>
          <w:szCs w:val="20"/>
        </w:rPr>
        <w:br/>
      </w:r>
      <w:r w:rsidRPr="00B3423B">
        <w:rPr>
          <w:rFonts w:ascii="Arial" w:eastAsia="WenQuanYi Micro Hei" w:hAnsi="Arial" w:cs="Arial"/>
          <w:color w:val="000000" w:themeColor="text1"/>
          <w:sz w:val="20"/>
          <w:szCs w:val="20"/>
        </w:rPr>
        <w:t xml:space="preserve">Aside from quality check of the output file using tools such as fastqc, mapped reads can be visualized using the Integrated Genomic Browser (IGV). </w:t>
      </w:r>
      <w:r w:rsidR="00330BBB" w:rsidRPr="00B3423B">
        <w:rPr>
          <w:rFonts w:ascii="Arial" w:eastAsia="WenQuanYi Micro Hei" w:hAnsi="Arial" w:cs="Arial"/>
          <w:color w:val="000000" w:themeColor="text1"/>
          <w:sz w:val="20"/>
          <w:szCs w:val="20"/>
        </w:rPr>
        <w:t xml:space="preserve">In addition to </w:t>
      </w:r>
      <w:r w:rsidRPr="00B3423B">
        <w:rPr>
          <w:rFonts w:ascii="Arial" w:eastAsia="WenQuanYi Micro Hei" w:hAnsi="Arial" w:cs="Arial"/>
          <w:color w:val="000000" w:themeColor="text1"/>
          <w:sz w:val="20"/>
          <w:szCs w:val="20"/>
        </w:rPr>
        <w:t>ensuring that the overall mapping of reads is correct, tools like IGV allow to confirm the presence of intended genomic mutations or gene deletions (</w:t>
      </w:r>
      <w:r w:rsidR="003B6D26" w:rsidRPr="00B3423B">
        <w:rPr>
          <w:rFonts w:ascii="Arial" w:eastAsia="WenQuanYi Micro Hei" w:hAnsi="Arial" w:cs="Arial"/>
          <w:color w:val="000000" w:themeColor="text1"/>
          <w:sz w:val="20"/>
          <w:szCs w:val="20"/>
        </w:rPr>
        <w:t>Figure</w:t>
      </w:r>
      <w:r w:rsidRPr="00B3423B">
        <w:rPr>
          <w:rFonts w:ascii="Arial" w:eastAsia="WenQuanYi Micro Hei" w:hAnsi="Arial" w:cs="Arial"/>
          <w:color w:val="000000" w:themeColor="text1"/>
          <w:sz w:val="20"/>
          <w:szCs w:val="20"/>
        </w:rPr>
        <w:t xml:space="preserve"> 2). </w:t>
      </w:r>
      <w:r w:rsidR="00A1485E" w:rsidRPr="00B3423B">
        <w:rPr>
          <w:rFonts w:ascii="Arial" w:eastAsia="WenQuanYi Micro Hei" w:hAnsi="Arial" w:cs="Arial"/>
          <w:color w:val="000000" w:themeColor="text1"/>
          <w:sz w:val="20"/>
          <w:szCs w:val="20"/>
        </w:rPr>
        <w:br/>
      </w:r>
      <w:r w:rsidR="00A1485E" w:rsidRPr="00B3423B">
        <w:rPr>
          <w:rFonts w:ascii="Arial" w:eastAsia="WenQuanYi Micro Hei" w:hAnsi="Arial" w:cs="Arial"/>
          <w:color w:val="000000" w:themeColor="text1"/>
          <w:sz w:val="20"/>
          <w:szCs w:val="20"/>
        </w:rPr>
        <w:br/>
      </w:r>
      <w:r w:rsidRPr="00B3423B">
        <w:rPr>
          <w:rFonts w:ascii="Courier New" w:eastAsia="WenQuanYi Micro Hei" w:hAnsi="Courier New" w:cs="Courier New"/>
          <w:color w:val="000000" w:themeColor="text1"/>
          <w:sz w:val="20"/>
          <w:szCs w:val="20"/>
        </w:rPr>
        <w:t xml:space="preserve">  samtools sort sample1_trimmed_aligned_mapq50.bam -o sample1_trimmed_aligned_mapq50_sorted.bam</w:t>
      </w:r>
      <w:r w:rsidR="00A1485E" w:rsidRPr="00B3423B">
        <w:rPr>
          <w:rFonts w:ascii="Courier New" w:hAnsi="Courier New" w:cs="Courier New"/>
          <w:color w:val="000000" w:themeColor="text1"/>
          <w:sz w:val="20"/>
          <w:szCs w:val="20"/>
        </w:rPr>
        <w:br/>
      </w:r>
      <w:r w:rsidRPr="00B3423B">
        <w:rPr>
          <w:rFonts w:ascii="Courier New" w:eastAsia="WenQuanYi Micro Hei" w:hAnsi="Courier New" w:cs="Courier New"/>
          <w:color w:val="000000" w:themeColor="text1"/>
          <w:sz w:val="20"/>
          <w:szCs w:val="20"/>
        </w:rPr>
        <w:t xml:space="preserve">  samtools index sample1_trimmed_aligned_mapq50_sorted.bam</w:t>
      </w:r>
    </w:p>
    <w:p w14:paraId="11B5447F" w14:textId="1D364DCD" w:rsidR="009C5982" w:rsidRPr="00B3423B" w:rsidRDefault="009C5982" w:rsidP="000A61DE">
      <w:pPr>
        <w:pStyle w:val="ListParagraph"/>
        <w:adjustRightInd w:val="0"/>
        <w:snapToGrid w:val="0"/>
        <w:spacing w:line="360" w:lineRule="auto"/>
        <w:ind w:left="360" w:firstLineChars="0" w:firstLine="0"/>
        <w:jc w:val="both"/>
        <w:rPr>
          <w:rFonts w:ascii="Arial" w:eastAsia="WenQuanYi Micro Hei" w:hAnsi="Arial" w:cs="Arial"/>
          <w:color w:val="000000" w:themeColor="text1"/>
          <w:sz w:val="20"/>
          <w:szCs w:val="20"/>
        </w:rPr>
      </w:pPr>
    </w:p>
    <w:p w14:paraId="4F76D4BE" w14:textId="1E32B1A5" w:rsidR="00A1485E" w:rsidRPr="00B3423B" w:rsidRDefault="0067671A" w:rsidP="005D130D">
      <w:pPr>
        <w:pStyle w:val="ListParagraph"/>
        <w:adjustRightInd w:val="0"/>
        <w:snapToGrid w:val="0"/>
        <w:spacing w:line="360" w:lineRule="auto"/>
        <w:ind w:left="714" w:firstLineChars="0" w:firstLine="0"/>
        <w:jc w:val="both"/>
        <w:rPr>
          <w:rFonts w:ascii="Arial" w:eastAsia="WenQuanYi Micro Hei" w:hAnsi="Arial" w:cs="Arial"/>
          <w:color w:val="000000" w:themeColor="text1"/>
          <w:sz w:val="20"/>
          <w:szCs w:val="20"/>
        </w:rPr>
      </w:pPr>
      <w:r w:rsidRPr="00B3423B">
        <w:rPr>
          <w:rFonts w:ascii="Arial" w:eastAsia="WenQuanYi Micro Hei" w:hAnsi="Arial" w:cs="Arial"/>
          <w:noProof/>
          <w:color w:val="000000" w:themeColor="text1"/>
          <w:sz w:val="20"/>
          <w:szCs w:val="20"/>
          <w:lang w:eastAsia="en-US"/>
        </w:rPr>
        <w:lastRenderedPageBreak/>
        <w:drawing>
          <wp:inline distT="0" distB="0" distL="0" distR="0" wp14:anchorId="19D5B8D9" wp14:editId="28C1B3B4">
            <wp:extent cx="5035923" cy="1264255"/>
            <wp:effectExtent l="0" t="0" r="0" b="6350"/>
            <wp:docPr id="12" name="图片 12" descr="应用程序&#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应用程序&#10;&#10;中度可信度描述已自动生成"/>
                    <pic:cNvPicPr/>
                  </pic:nvPicPr>
                  <pic:blipFill>
                    <a:blip r:embed="rId30"/>
                    <a:stretch>
                      <a:fillRect/>
                    </a:stretch>
                  </pic:blipFill>
                  <pic:spPr>
                    <a:xfrm>
                      <a:off x="0" y="0"/>
                      <a:ext cx="5070399" cy="1272910"/>
                    </a:xfrm>
                    <a:prstGeom prst="rect">
                      <a:avLst/>
                    </a:prstGeom>
                  </pic:spPr>
                </pic:pic>
              </a:graphicData>
            </a:graphic>
          </wp:inline>
        </w:drawing>
      </w:r>
    </w:p>
    <w:p w14:paraId="72116C8A" w14:textId="77777777" w:rsidR="009C5982" w:rsidRPr="00B3423B" w:rsidRDefault="009C5982" w:rsidP="005D130D">
      <w:pPr>
        <w:pStyle w:val="ListParagraph"/>
        <w:adjustRightInd w:val="0"/>
        <w:snapToGrid w:val="0"/>
        <w:spacing w:line="360" w:lineRule="auto"/>
        <w:ind w:left="714" w:firstLineChars="0" w:firstLine="0"/>
        <w:jc w:val="both"/>
        <w:rPr>
          <w:rFonts w:ascii="Arial" w:eastAsia="WenQuanYi Micro Hei" w:hAnsi="Arial" w:cs="Arial"/>
          <w:color w:val="000000" w:themeColor="text1"/>
          <w:sz w:val="20"/>
          <w:szCs w:val="20"/>
        </w:rPr>
      </w:pPr>
      <w:r w:rsidRPr="00B3423B">
        <w:rPr>
          <w:rFonts w:ascii="Arial" w:eastAsia="WenQuanYi Micro Hei" w:hAnsi="Arial" w:cs="Arial"/>
          <w:b/>
          <w:bCs/>
          <w:color w:val="000000" w:themeColor="text1"/>
          <w:sz w:val="20"/>
          <w:szCs w:val="20"/>
        </w:rPr>
        <w:t xml:space="preserve">Figure 2. Snapshot of the IGV browser visualization. </w:t>
      </w:r>
      <w:r w:rsidRPr="00B3423B">
        <w:rPr>
          <w:rFonts w:ascii="Arial" w:eastAsia="WenQuanYi Micro Hei" w:hAnsi="Arial" w:cs="Arial"/>
          <w:color w:val="000000" w:themeColor="text1"/>
          <w:sz w:val="20"/>
          <w:szCs w:val="20"/>
        </w:rPr>
        <w:t>Here, reads (grey bars) mapping to the genomic region of Set2 (blue, YJL168C) in yeast are compared between wildtype (upper lane) and the ∆Set2 mutant (lower lane).</w:t>
      </w:r>
    </w:p>
    <w:p w14:paraId="217DD103" w14:textId="77777777" w:rsidR="009C5982" w:rsidRPr="00B3423B" w:rsidRDefault="009C5982" w:rsidP="000A61DE">
      <w:pPr>
        <w:pStyle w:val="ListParagraph"/>
        <w:adjustRightInd w:val="0"/>
        <w:snapToGrid w:val="0"/>
        <w:spacing w:line="360" w:lineRule="auto"/>
        <w:ind w:left="360" w:firstLineChars="0" w:firstLine="0"/>
        <w:jc w:val="both"/>
        <w:rPr>
          <w:rFonts w:ascii="Arial" w:eastAsia="WenQuanYi Micro Hei" w:hAnsi="Arial" w:cs="Arial"/>
          <w:color w:val="000000" w:themeColor="text1"/>
          <w:sz w:val="20"/>
          <w:szCs w:val="20"/>
        </w:rPr>
      </w:pPr>
    </w:p>
    <w:p w14:paraId="6D2F2976" w14:textId="7BA53BC5" w:rsidR="00330BBB" w:rsidRPr="00B3423B" w:rsidRDefault="00330BBB" w:rsidP="00B3423B">
      <w:pPr>
        <w:widowControl w:val="0"/>
        <w:pBdr>
          <w:top w:val="nil"/>
          <w:left w:val="nil"/>
          <w:bottom w:val="nil"/>
          <w:right w:val="nil"/>
          <w:between w:val="nil"/>
        </w:pBdr>
        <w:adjustRightInd w:val="0"/>
        <w:snapToGrid w:val="0"/>
        <w:spacing w:line="360" w:lineRule="auto"/>
        <w:jc w:val="both"/>
        <w:rPr>
          <w:rFonts w:ascii="Arial" w:eastAsia="Arial" w:hAnsi="Arial" w:cs="Arial"/>
          <w:color w:val="000000" w:themeColor="text1"/>
          <w:sz w:val="20"/>
          <w:szCs w:val="20"/>
          <w:u w:val="single"/>
        </w:rPr>
      </w:pPr>
      <w:r w:rsidRPr="00B3423B">
        <w:rPr>
          <w:rFonts w:ascii="Arial" w:eastAsia="Arial" w:hAnsi="Arial" w:cs="Arial"/>
          <w:color w:val="000000" w:themeColor="text1"/>
          <w:sz w:val="20"/>
          <w:szCs w:val="20"/>
          <w:u w:val="single"/>
        </w:rPr>
        <w:t xml:space="preserve">D) </w:t>
      </w:r>
      <w:r w:rsidR="009C5982" w:rsidRPr="00B3423B">
        <w:rPr>
          <w:rFonts w:ascii="Arial" w:eastAsia="Arial" w:hAnsi="Arial" w:cs="Arial"/>
          <w:color w:val="000000" w:themeColor="text1"/>
          <w:sz w:val="20"/>
          <w:szCs w:val="20"/>
          <w:u w:val="single"/>
        </w:rPr>
        <w:t>Data analysis, calculation of expression values and visualization of results</w:t>
      </w:r>
    </w:p>
    <w:p w14:paraId="0CF2F5AC" w14:textId="77777777" w:rsidR="00330BBB" w:rsidRPr="00B3423B" w:rsidRDefault="00330BBB" w:rsidP="00B3423B">
      <w:pPr>
        <w:widowControl w:val="0"/>
        <w:pBdr>
          <w:top w:val="nil"/>
          <w:left w:val="nil"/>
          <w:bottom w:val="nil"/>
          <w:right w:val="nil"/>
          <w:between w:val="nil"/>
        </w:pBdr>
        <w:adjustRightInd w:val="0"/>
        <w:snapToGrid w:val="0"/>
        <w:spacing w:line="360" w:lineRule="auto"/>
        <w:ind w:left="284" w:hanging="284"/>
        <w:jc w:val="both"/>
        <w:rPr>
          <w:rFonts w:ascii="Arial" w:eastAsia="Arial" w:hAnsi="Arial" w:cs="Arial"/>
          <w:color w:val="000000" w:themeColor="text1"/>
          <w:sz w:val="20"/>
          <w:szCs w:val="20"/>
        </w:rPr>
      </w:pPr>
    </w:p>
    <w:p w14:paraId="1D1C84A3" w14:textId="428379AA" w:rsidR="009C5982" w:rsidRPr="00B3423B" w:rsidRDefault="009C5982" w:rsidP="0067671A">
      <w:pPr>
        <w:widowControl w:val="0"/>
        <w:pBdr>
          <w:top w:val="nil"/>
          <w:left w:val="nil"/>
          <w:bottom w:val="nil"/>
          <w:right w:val="nil"/>
          <w:between w:val="nil"/>
        </w:pBdr>
        <w:adjustRightInd w:val="0"/>
        <w:snapToGrid w:val="0"/>
        <w:spacing w:line="360" w:lineRule="auto"/>
        <w:ind w:left="357"/>
        <w:jc w:val="both"/>
        <w:rPr>
          <w:rFonts w:ascii="Arial" w:eastAsia="Arial" w:hAnsi="Arial" w:cs="Arial"/>
          <w:color w:val="000000" w:themeColor="text1"/>
          <w:sz w:val="20"/>
          <w:szCs w:val="20"/>
        </w:rPr>
      </w:pPr>
      <w:r w:rsidRPr="00B3423B">
        <w:rPr>
          <w:rFonts w:ascii="Arial" w:eastAsia="Arial" w:hAnsi="Arial" w:cs="Arial"/>
          <w:color w:val="000000" w:themeColor="text1"/>
          <w:sz w:val="20"/>
          <w:szCs w:val="20"/>
        </w:rPr>
        <w:t xml:space="preserve">The sorted and indexed files prepared in C) contain all reads that </w:t>
      </w:r>
      <w:r w:rsidR="00330BBB" w:rsidRPr="00B3423B">
        <w:rPr>
          <w:rFonts w:ascii="Arial" w:eastAsia="Arial" w:hAnsi="Arial" w:cs="Arial"/>
          <w:color w:val="000000" w:themeColor="text1"/>
          <w:sz w:val="20"/>
          <w:szCs w:val="20"/>
        </w:rPr>
        <w:t>were</w:t>
      </w:r>
      <w:r w:rsidRPr="00B3423B">
        <w:rPr>
          <w:rFonts w:ascii="Arial" w:eastAsia="Arial" w:hAnsi="Arial" w:cs="Arial"/>
          <w:color w:val="000000" w:themeColor="text1"/>
          <w:sz w:val="20"/>
          <w:szCs w:val="20"/>
        </w:rPr>
        <w:t xml:space="preserve"> successfully aligned to the host’s genome (here, </w:t>
      </w:r>
      <w:r w:rsidRPr="00B3423B">
        <w:rPr>
          <w:rFonts w:ascii="Arial" w:eastAsia="Arial" w:hAnsi="Arial" w:cs="Arial"/>
          <w:i/>
          <w:color w:val="000000" w:themeColor="text1"/>
          <w:sz w:val="20"/>
          <w:szCs w:val="20"/>
        </w:rPr>
        <w:t>S. cerevisiae</w:t>
      </w:r>
      <w:r w:rsidRPr="00B3423B">
        <w:rPr>
          <w:rFonts w:ascii="Arial" w:eastAsia="Arial" w:hAnsi="Arial" w:cs="Arial"/>
          <w:color w:val="000000" w:themeColor="text1"/>
          <w:sz w:val="20"/>
          <w:szCs w:val="20"/>
        </w:rPr>
        <w:t>), numbering typically from several hundreds of thousands to millions of reads per replica. This vast amount of information is a major hurdle for analysis by the researcher. Differential gene expression (DGE) analysis aims to determine which, if any, genes show a higher or lower amount of aligned reads across the tested conditions. To this end, reads belonging to a feature (</w:t>
      </w:r>
      <w:r w:rsidRPr="00B3423B">
        <w:rPr>
          <w:rFonts w:ascii="Arial" w:eastAsia="Arial" w:hAnsi="Arial" w:cs="Arial"/>
          <w:i/>
          <w:color w:val="000000" w:themeColor="text1"/>
          <w:sz w:val="20"/>
          <w:szCs w:val="20"/>
        </w:rPr>
        <w:t>i.e.</w:t>
      </w:r>
      <w:r w:rsidR="009F5F1A" w:rsidRPr="00B3423B">
        <w:rPr>
          <w:rFonts w:ascii="Arial" w:eastAsia="Arial" w:hAnsi="Arial" w:cs="Arial"/>
          <w:iCs/>
          <w:color w:val="000000" w:themeColor="text1"/>
          <w:sz w:val="20"/>
          <w:szCs w:val="20"/>
        </w:rPr>
        <w:t>,</w:t>
      </w:r>
      <w:r w:rsidRPr="00B3423B">
        <w:rPr>
          <w:rFonts w:ascii="Arial" w:eastAsia="Arial" w:hAnsi="Arial" w:cs="Arial"/>
          <w:color w:val="000000" w:themeColor="text1"/>
          <w:sz w:val="20"/>
          <w:szCs w:val="20"/>
        </w:rPr>
        <w:t xml:space="preserve"> a gene) will be summed up for each replica and differential expression values are calculated across conditions taking into consideration the variance within a condition among replicas. Hence, it is critical for DGE that several replicas of the same condition are considered (typically, n=3). Gene expression values are usually reported as log2-fold changes in conjunction with adjusted p-Values describing the significance of the change (cut-offs vary, but typically p=Values &lt; 0.05 are considered reliable).</w:t>
      </w:r>
    </w:p>
    <w:p w14:paraId="6A192E64" w14:textId="610BFF38" w:rsidR="009C5982" w:rsidRPr="00B3423B" w:rsidRDefault="0067671A" w:rsidP="0067671A">
      <w:pPr>
        <w:widowControl w:val="0"/>
        <w:pBdr>
          <w:top w:val="nil"/>
          <w:left w:val="nil"/>
          <w:bottom w:val="nil"/>
          <w:right w:val="nil"/>
          <w:between w:val="nil"/>
        </w:pBdr>
        <w:adjustRightInd w:val="0"/>
        <w:snapToGrid w:val="0"/>
        <w:spacing w:line="360" w:lineRule="auto"/>
        <w:ind w:left="357"/>
        <w:jc w:val="both"/>
        <w:rPr>
          <w:rFonts w:ascii="Arial" w:hAnsi="Arial" w:cs="Arial"/>
          <w:color w:val="000000" w:themeColor="text1"/>
          <w:sz w:val="20"/>
          <w:szCs w:val="20"/>
        </w:rPr>
      </w:pPr>
      <w:r w:rsidRPr="00B3423B">
        <w:rPr>
          <w:rFonts w:ascii="Arial" w:eastAsia="Arial" w:hAnsi="Arial" w:cs="Arial"/>
          <w:color w:val="000000" w:themeColor="text1"/>
          <w:sz w:val="20"/>
          <w:szCs w:val="20"/>
        </w:rPr>
        <w:t xml:space="preserve">  </w:t>
      </w:r>
      <w:r w:rsidR="009C5982" w:rsidRPr="00B3423B">
        <w:rPr>
          <w:rFonts w:ascii="Arial" w:eastAsia="Arial" w:hAnsi="Arial" w:cs="Arial"/>
          <w:color w:val="000000" w:themeColor="text1"/>
          <w:sz w:val="20"/>
          <w:szCs w:val="20"/>
        </w:rPr>
        <w:t>The number of aligned reads can differ strongly between replicas due to technical reasons (</w:t>
      </w:r>
      <w:r w:rsidR="009C5982" w:rsidRPr="00B3423B">
        <w:rPr>
          <w:rFonts w:ascii="Arial" w:eastAsia="Arial" w:hAnsi="Arial" w:cs="Arial"/>
          <w:i/>
          <w:color w:val="000000" w:themeColor="text1"/>
          <w:sz w:val="20"/>
          <w:szCs w:val="20"/>
        </w:rPr>
        <w:t>e.g.</w:t>
      </w:r>
      <w:r w:rsidR="009C5982" w:rsidRPr="00B3423B">
        <w:rPr>
          <w:rFonts w:ascii="Arial" w:eastAsia="Arial" w:hAnsi="Arial" w:cs="Arial"/>
          <w:color w:val="000000" w:themeColor="text1"/>
          <w:sz w:val="20"/>
          <w:szCs w:val="20"/>
        </w:rPr>
        <w:t xml:space="preserve"> fluctuations in amount of input RNA, variations of temperature in the thermocycler during library amplification, differences in binding capacity of the flowcell lanes, </w:t>
      </w:r>
      <w:r w:rsidR="009C5982" w:rsidRPr="00B3423B">
        <w:rPr>
          <w:rFonts w:ascii="Arial" w:eastAsia="Arial" w:hAnsi="Arial" w:cs="Arial"/>
          <w:i/>
          <w:iCs/>
          <w:color w:val="000000" w:themeColor="text1"/>
          <w:sz w:val="20"/>
          <w:szCs w:val="20"/>
        </w:rPr>
        <w:t>etc</w:t>
      </w:r>
      <w:r w:rsidR="009C5982" w:rsidRPr="00B3423B">
        <w:rPr>
          <w:rFonts w:ascii="Arial" w:eastAsia="Arial" w:hAnsi="Arial" w:cs="Arial"/>
          <w:color w:val="000000" w:themeColor="text1"/>
          <w:sz w:val="20"/>
          <w:szCs w:val="20"/>
        </w:rPr>
        <w:t>.). Hence, reads must be normalized across replicas and conditions. Several normalization methods for the calculation of DGE values exist, such as Reads Per Kilobase of transcript per Million mapped reads (FPKM), Fragments Per Kilobase of transcript per Million mapped reads (RPKM), Transcripts per Million reads (TPM) or counts per feature (</w:t>
      </w:r>
      <w:r w:rsidR="009C5982" w:rsidRPr="00B3423B">
        <w:rPr>
          <w:rFonts w:ascii="Arial" w:eastAsia="Arial" w:hAnsi="Arial" w:cs="Arial"/>
          <w:i/>
          <w:color w:val="000000" w:themeColor="text1"/>
          <w:sz w:val="20"/>
          <w:szCs w:val="20"/>
        </w:rPr>
        <w:t>i.e.</w:t>
      </w:r>
      <w:r w:rsidR="00A225F4" w:rsidRPr="00B3423B">
        <w:rPr>
          <w:rFonts w:ascii="Arial" w:eastAsia="Arial" w:hAnsi="Arial" w:cs="Arial"/>
          <w:iCs/>
          <w:color w:val="000000" w:themeColor="text1"/>
          <w:sz w:val="20"/>
          <w:szCs w:val="20"/>
        </w:rPr>
        <w:t>,</w:t>
      </w:r>
      <w:r w:rsidR="009C5982" w:rsidRPr="00B3423B">
        <w:rPr>
          <w:rFonts w:ascii="Arial" w:eastAsia="Arial" w:hAnsi="Arial" w:cs="Arial"/>
          <w:color w:val="000000" w:themeColor="text1"/>
          <w:sz w:val="20"/>
          <w:szCs w:val="20"/>
        </w:rPr>
        <w:t xml:space="preserve"> gene), </w:t>
      </w:r>
      <w:r w:rsidR="009C5982" w:rsidRPr="00B3423B">
        <w:rPr>
          <w:rFonts w:ascii="Arial" w:eastAsia="Arial" w:hAnsi="Arial" w:cs="Arial"/>
          <w:i/>
          <w:iCs/>
          <w:color w:val="000000" w:themeColor="text1"/>
          <w:sz w:val="20"/>
          <w:szCs w:val="20"/>
        </w:rPr>
        <w:t>etc</w:t>
      </w:r>
      <w:r w:rsidR="009C5982" w:rsidRPr="00B3423B">
        <w:rPr>
          <w:rFonts w:ascii="Arial" w:eastAsia="Arial" w:hAnsi="Arial" w:cs="Arial"/>
          <w:color w:val="000000" w:themeColor="text1"/>
          <w:sz w:val="20"/>
          <w:szCs w:val="20"/>
        </w:rPr>
        <w:t xml:space="preserve">. </w:t>
      </w:r>
      <w:r w:rsidR="009C5982" w:rsidRPr="00B3423B">
        <w:rPr>
          <w:rFonts w:ascii="Arial" w:hAnsi="Arial" w:cs="Arial"/>
          <w:color w:val="000000" w:themeColor="text1"/>
          <w:sz w:val="20"/>
          <w:szCs w:val="20"/>
        </w:rPr>
        <w:t xml:space="preserve">(Dillies </w:t>
      </w:r>
      <w:r w:rsidR="009C5982" w:rsidRPr="00B3423B">
        <w:rPr>
          <w:rFonts w:ascii="Arial" w:hAnsi="Arial" w:cs="Arial"/>
          <w:i/>
          <w:color w:val="000000" w:themeColor="text1"/>
          <w:sz w:val="20"/>
          <w:szCs w:val="20"/>
        </w:rPr>
        <w:t>et al.</w:t>
      </w:r>
      <w:r w:rsidR="009C5982" w:rsidRPr="00B3423B">
        <w:rPr>
          <w:rFonts w:ascii="Arial" w:hAnsi="Arial" w:cs="Arial"/>
          <w:color w:val="000000" w:themeColor="text1"/>
          <w:sz w:val="20"/>
          <w:szCs w:val="20"/>
        </w:rPr>
        <w:t xml:space="preserve">, 2013). </w:t>
      </w:r>
    </w:p>
    <w:p w14:paraId="6315A69D" w14:textId="48DF3C75" w:rsidR="009C5982" w:rsidRPr="00B3423B" w:rsidRDefault="0067671A" w:rsidP="0067671A">
      <w:pPr>
        <w:widowControl w:val="0"/>
        <w:pBdr>
          <w:top w:val="nil"/>
          <w:left w:val="nil"/>
          <w:bottom w:val="nil"/>
          <w:right w:val="nil"/>
          <w:between w:val="nil"/>
        </w:pBdr>
        <w:adjustRightInd w:val="0"/>
        <w:snapToGrid w:val="0"/>
        <w:spacing w:line="360" w:lineRule="auto"/>
        <w:ind w:left="357"/>
        <w:jc w:val="both"/>
        <w:rPr>
          <w:rFonts w:ascii="Arial" w:eastAsia="Arial" w:hAnsi="Arial" w:cs="Arial"/>
          <w:color w:val="000000" w:themeColor="text1"/>
          <w:sz w:val="20"/>
          <w:szCs w:val="20"/>
        </w:rPr>
      </w:pPr>
      <w:r w:rsidRPr="00B3423B">
        <w:rPr>
          <w:rFonts w:ascii="Arial" w:hAnsi="Arial" w:cs="Arial"/>
          <w:color w:val="000000" w:themeColor="text1"/>
          <w:sz w:val="20"/>
          <w:szCs w:val="20"/>
        </w:rPr>
        <w:t xml:space="preserve">  </w:t>
      </w:r>
      <w:r w:rsidR="009C5982" w:rsidRPr="00B3423B">
        <w:rPr>
          <w:rFonts w:ascii="Arial" w:hAnsi="Arial" w:cs="Arial"/>
          <w:color w:val="000000" w:themeColor="text1"/>
          <w:sz w:val="20"/>
          <w:szCs w:val="20"/>
        </w:rPr>
        <w:t xml:space="preserve">Here, the counts-based normalization by DESeq2 was used, based on the assumption that most genes are not differentially expressed across conditions. </w:t>
      </w:r>
      <w:r w:rsidR="00167A76" w:rsidRPr="00B3423B">
        <w:rPr>
          <w:rFonts w:ascii="Arial" w:hAnsi="Arial" w:cs="Arial"/>
          <w:color w:val="000000" w:themeColor="text1"/>
          <w:sz w:val="20"/>
          <w:szCs w:val="20"/>
        </w:rPr>
        <w:t>Therefore</w:t>
      </w:r>
      <w:r w:rsidR="009C5982" w:rsidRPr="00B3423B">
        <w:rPr>
          <w:rFonts w:ascii="Arial" w:hAnsi="Arial" w:cs="Arial"/>
          <w:color w:val="000000" w:themeColor="text1"/>
          <w:sz w:val="20"/>
          <w:szCs w:val="20"/>
        </w:rPr>
        <w:t xml:space="preserve">, counts per feature are extracted from each file generated in Step </w:t>
      </w:r>
      <w:r w:rsidR="00194776" w:rsidRPr="00B3423B">
        <w:rPr>
          <w:rFonts w:ascii="Arial" w:eastAsia="WenQuanYi Micro Hei" w:hAnsi="Arial" w:cs="Arial"/>
          <w:color w:val="000000" w:themeColor="text1"/>
          <w:sz w:val="20"/>
          <w:szCs w:val="20"/>
        </w:rPr>
        <w:t>C2)6</w:t>
      </w:r>
      <w:r w:rsidR="009C5982" w:rsidRPr="00B3423B">
        <w:rPr>
          <w:rFonts w:ascii="Arial" w:hAnsi="Arial" w:cs="Arial"/>
          <w:color w:val="000000" w:themeColor="text1"/>
          <w:sz w:val="20"/>
          <w:szCs w:val="20"/>
        </w:rPr>
        <w:t xml:space="preserve"> using htseq (Step </w:t>
      </w:r>
      <w:r w:rsidR="00194776" w:rsidRPr="00B3423B">
        <w:rPr>
          <w:rFonts w:ascii="Arial" w:hAnsi="Arial" w:cs="Arial"/>
          <w:color w:val="000000" w:themeColor="text1"/>
          <w:sz w:val="20"/>
          <w:szCs w:val="20"/>
        </w:rPr>
        <w:t>D1</w:t>
      </w:r>
      <w:r w:rsidR="009C5982" w:rsidRPr="00B3423B">
        <w:rPr>
          <w:rFonts w:ascii="Arial" w:hAnsi="Arial" w:cs="Arial"/>
          <w:color w:val="000000" w:themeColor="text1"/>
          <w:sz w:val="20"/>
          <w:szCs w:val="20"/>
        </w:rPr>
        <w:t>), combined and indexed (Step</w:t>
      </w:r>
      <w:r w:rsidR="005D130D" w:rsidRPr="00B3423B">
        <w:rPr>
          <w:rFonts w:ascii="Arial" w:hAnsi="Arial" w:cs="Arial"/>
          <w:color w:val="000000" w:themeColor="text1"/>
          <w:sz w:val="20"/>
          <w:szCs w:val="20"/>
        </w:rPr>
        <w:t>s</w:t>
      </w:r>
      <w:r w:rsidR="009C5982" w:rsidRPr="00B3423B">
        <w:rPr>
          <w:rFonts w:ascii="Arial" w:hAnsi="Arial" w:cs="Arial"/>
          <w:color w:val="000000" w:themeColor="text1"/>
          <w:sz w:val="20"/>
          <w:szCs w:val="20"/>
        </w:rPr>
        <w:t xml:space="preserve"> </w:t>
      </w:r>
      <w:r w:rsidR="00194776" w:rsidRPr="00B3423B">
        <w:rPr>
          <w:rFonts w:ascii="Arial" w:hAnsi="Arial" w:cs="Arial"/>
          <w:color w:val="000000" w:themeColor="text1"/>
          <w:sz w:val="20"/>
          <w:szCs w:val="20"/>
        </w:rPr>
        <w:t>D2-D3</w:t>
      </w:r>
      <w:r w:rsidR="009C5982" w:rsidRPr="00B3423B">
        <w:rPr>
          <w:rFonts w:ascii="Arial" w:hAnsi="Arial" w:cs="Arial"/>
          <w:color w:val="000000" w:themeColor="text1"/>
          <w:sz w:val="20"/>
          <w:szCs w:val="20"/>
        </w:rPr>
        <w:t>). Finally, counts are normalized and DGE values are calculated using DESeq2 (Step</w:t>
      </w:r>
      <w:r w:rsidR="005D130D" w:rsidRPr="00B3423B">
        <w:rPr>
          <w:rFonts w:ascii="Arial" w:hAnsi="Arial" w:cs="Arial"/>
          <w:color w:val="000000" w:themeColor="text1"/>
          <w:sz w:val="20"/>
          <w:szCs w:val="20"/>
        </w:rPr>
        <w:t>s</w:t>
      </w:r>
      <w:r w:rsidR="009C5982" w:rsidRPr="00B3423B">
        <w:rPr>
          <w:rFonts w:ascii="Arial" w:hAnsi="Arial" w:cs="Arial"/>
          <w:color w:val="000000" w:themeColor="text1"/>
          <w:sz w:val="20"/>
          <w:szCs w:val="20"/>
        </w:rPr>
        <w:t xml:space="preserve"> </w:t>
      </w:r>
      <w:r w:rsidR="00194776" w:rsidRPr="00B3423B">
        <w:rPr>
          <w:rFonts w:ascii="Arial" w:hAnsi="Arial" w:cs="Arial"/>
          <w:color w:val="000000" w:themeColor="text1"/>
          <w:sz w:val="20"/>
          <w:szCs w:val="20"/>
        </w:rPr>
        <w:t>D4-D5</w:t>
      </w:r>
      <w:r w:rsidR="009C5982" w:rsidRPr="00B3423B">
        <w:rPr>
          <w:rFonts w:ascii="Arial" w:hAnsi="Arial" w:cs="Arial"/>
          <w:color w:val="000000" w:themeColor="text1"/>
          <w:sz w:val="20"/>
          <w:szCs w:val="20"/>
        </w:rPr>
        <w:t xml:space="preserve">). Results are visually represented using MA plots, where log-fold changes are plotted against the mean expression values (Step </w:t>
      </w:r>
      <w:r w:rsidR="00F47054" w:rsidRPr="00B3423B">
        <w:rPr>
          <w:rFonts w:ascii="Arial" w:hAnsi="Arial" w:cs="Arial"/>
          <w:color w:val="000000" w:themeColor="text1"/>
          <w:sz w:val="20"/>
          <w:szCs w:val="20"/>
        </w:rPr>
        <w:t>D5</w:t>
      </w:r>
      <w:r w:rsidR="009C5982" w:rsidRPr="00B3423B">
        <w:rPr>
          <w:rFonts w:ascii="Arial" w:hAnsi="Arial" w:cs="Arial"/>
          <w:color w:val="000000" w:themeColor="text1"/>
          <w:sz w:val="20"/>
          <w:szCs w:val="20"/>
        </w:rPr>
        <w:t xml:space="preserve">). </w:t>
      </w:r>
    </w:p>
    <w:p w14:paraId="50A5D1A4" w14:textId="77777777" w:rsidR="009C5982" w:rsidRPr="00B3423B" w:rsidRDefault="009C5982" w:rsidP="000A61DE">
      <w:pPr>
        <w:pStyle w:val="ListParagraph"/>
        <w:adjustRightInd w:val="0"/>
        <w:snapToGrid w:val="0"/>
        <w:spacing w:line="360" w:lineRule="auto"/>
        <w:ind w:left="360" w:firstLineChars="0" w:firstLine="0"/>
        <w:jc w:val="both"/>
        <w:rPr>
          <w:rFonts w:ascii="Arial" w:hAnsi="Arial" w:cs="Arial"/>
          <w:color w:val="000000" w:themeColor="text1"/>
          <w:sz w:val="20"/>
          <w:szCs w:val="20"/>
        </w:rPr>
      </w:pPr>
    </w:p>
    <w:p w14:paraId="32C62805" w14:textId="105D831A" w:rsidR="009C5982" w:rsidRPr="00B3423B" w:rsidRDefault="009C5982" w:rsidP="00B82DEB">
      <w:pPr>
        <w:pStyle w:val="ListParagraph"/>
        <w:numPr>
          <w:ilvl w:val="0"/>
          <w:numId w:val="45"/>
        </w:numPr>
        <w:adjustRightInd w:val="0"/>
        <w:snapToGrid w:val="0"/>
        <w:spacing w:line="360" w:lineRule="auto"/>
        <w:ind w:left="714" w:firstLineChars="0" w:hanging="357"/>
        <w:jc w:val="both"/>
        <w:rPr>
          <w:rFonts w:ascii="Arial" w:hAnsi="Arial" w:cs="Arial"/>
          <w:color w:val="000000" w:themeColor="text1"/>
          <w:sz w:val="20"/>
          <w:szCs w:val="20"/>
        </w:rPr>
      </w:pPr>
      <w:r w:rsidRPr="00B3423B">
        <w:rPr>
          <w:rFonts w:ascii="Arial" w:hAnsi="Arial" w:cs="Arial"/>
          <w:color w:val="000000" w:themeColor="text1"/>
          <w:sz w:val="20"/>
          <w:szCs w:val="20"/>
        </w:rPr>
        <w:t xml:space="preserve">Extract counts for each sample using htseq-count. Here, the aligned, filtered and sorted reads (e.g. sample1_trimmed_aligned_mapq50_sorted.bam) from Step </w:t>
      </w:r>
      <w:r w:rsidR="00FE3EBF" w:rsidRPr="00B3423B">
        <w:rPr>
          <w:rFonts w:ascii="Arial" w:hAnsi="Arial" w:cs="Arial"/>
          <w:color w:val="000000" w:themeColor="text1"/>
          <w:sz w:val="20"/>
          <w:szCs w:val="20"/>
        </w:rPr>
        <w:t>C2)6</w:t>
      </w:r>
      <w:r w:rsidRPr="00B3423B">
        <w:rPr>
          <w:rFonts w:ascii="Arial" w:hAnsi="Arial" w:cs="Arial"/>
          <w:color w:val="000000" w:themeColor="text1"/>
          <w:sz w:val="20"/>
          <w:szCs w:val="20"/>
        </w:rPr>
        <w:t xml:space="preserve"> and the gene annotation </w:t>
      </w:r>
      <w:r w:rsidRPr="00B3423B">
        <w:rPr>
          <w:rFonts w:ascii="Arial" w:hAnsi="Arial" w:cs="Arial"/>
          <w:color w:val="000000" w:themeColor="text1"/>
          <w:sz w:val="20"/>
          <w:szCs w:val="20"/>
        </w:rPr>
        <w:lastRenderedPageBreak/>
        <w:t xml:space="preserve">file (sacCer3.ensGene.gtf) from Step </w:t>
      </w:r>
      <w:r w:rsidR="00FE3EBF" w:rsidRPr="00B3423B">
        <w:rPr>
          <w:rFonts w:ascii="Arial" w:hAnsi="Arial" w:cs="Arial"/>
          <w:color w:val="000000" w:themeColor="text1"/>
          <w:sz w:val="20"/>
          <w:szCs w:val="20"/>
        </w:rPr>
        <w:t>C2)1</w:t>
      </w:r>
      <w:r w:rsidRPr="00B3423B">
        <w:rPr>
          <w:rFonts w:ascii="Arial" w:hAnsi="Arial" w:cs="Arial"/>
          <w:color w:val="000000" w:themeColor="text1"/>
          <w:sz w:val="20"/>
          <w:szCs w:val="20"/>
        </w:rPr>
        <w:t xml:space="preserve"> are used. This command will generate a txt-file containing the number of reads assigned to each gene annotated in the gtf-file.</w:t>
      </w:r>
      <w:r w:rsidR="008C0EA8" w:rsidRPr="00B3423B">
        <w:rPr>
          <w:color w:val="000000" w:themeColor="text1"/>
        </w:rPr>
        <w:br/>
      </w:r>
      <w:r w:rsidR="008C0EA8" w:rsidRPr="00B3423B">
        <w:rPr>
          <w:color w:val="000000" w:themeColor="text1"/>
        </w:rPr>
        <w:br/>
      </w:r>
      <w:r w:rsidRPr="00B3423B">
        <w:rPr>
          <w:color w:val="000000" w:themeColor="text1"/>
        </w:rPr>
        <w:t xml:space="preserve">  </w:t>
      </w:r>
      <w:r w:rsidRPr="00B3423B">
        <w:rPr>
          <w:rFonts w:ascii="Courier New" w:eastAsia="WenQuanYi Micro Hei" w:hAnsi="Courier New" w:cs="Courier New"/>
          <w:color w:val="000000" w:themeColor="text1"/>
          <w:sz w:val="20"/>
          <w:szCs w:val="20"/>
        </w:rPr>
        <w:t>htseq-count -f bam sample1_trimmed_aligned_mapq50_sorted.bam sacCer3.ensGene.gtf &gt; sample1_trimmed_aligned_mapq50_sorted_counts.txt</w:t>
      </w:r>
      <w:r w:rsidRPr="00B3423B">
        <w:rPr>
          <w:rFonts w:ascii="Arial" w:eastAsia="WenQuanYi Micro Hei" w:hAnsi="Arial" w:cs="Arial"/>
          <w:color w:val="000000" w:themeColor="text1"/>
          <w:sz w:val="20"/>
          <w:szCs w:val="20"/>
        </w:rPr>
        <w:br/>
      </w:r>
    </w:p>
    <w:p w14:paraId="75D5B81D" w14:textId="3337CA0A" w:rsidR="004173AB" w:rsidRPr="00B3423B" w:rsidRDefault="009C5982" w:rsidP="00B82DEB">
      <w:pPr>
        <w:pStyle w:val="ListParagraph"/>
        <w:numPr>
          <w:ilvl w:val="0"/>
          <w:numId w:val="45"/>
        </w:numPr>
        <w:adjustRightInd w:val="0"/>
        <w:snapToGrid w:val="0"/>
        <w:spacing w:line="360" w:lineRule="auto"/>
        <w:ind w:left="714" w:firstLineChars="0"/>
        <w:jc w:val="both"/>
        <w:rPr>
          <w:rFonts w:ascii="Arial" w:hAnsi="Arial" w:cs="Arial"/>
          <w:color w:val="000000" w:themeColor="text1"/>
          <w:sz w:val="20"/>
          <w:szCs w:val="20"/>
        </w:rPr>
      </w:pPr>
      <w:r w:rsidRPr="00B3423B">
        <w:rPr>
          <w:rFonts w:ascii="Arial" w:eastAsia="WenQuanYi Micro Hei" w:hAnsi="Arial" w:cs="Arial"/>
          <w:color w:val="000000" w:themeColor="text1"/>
          <w:sz w:val="20"/>
          <w:szCs w:val="20"/>
        </w:rPr>
        <w:t xml:space="preserve">Counts-based expression values are calculated using R and Dseq2. This requires the </w:t>
      </w:r>
      <w:r w:rsidR="00B82DEB" w:rsidRPr="00B3423B">
        <w:rPr>
          <w:rFonts w:ascii="Arial" w:eastAsia="WenQuanYi Micro Hei" w:hAnsi="Arial" w:cs="Arial"/>
          <w:color w:val="000000" w:themeColor="text1"/>
          <w:sz w:val="20"/>
          <w:szCs w:val="20"/>
        </w:rPr>
        <w:t xml:space="preserve">count </w:t>
      </w:r>
      <w:r w:rsidRPr="00B3423B">
        <w:rPr>
          <w:rFonts w:ascii="Arial" w:eastAsia="WenQuanYi Micro Hei" w:hAnsi="Arial" w:cs="Arial"/>
          <w:color w:val="000000" w:themeColor="text1"/>
          <w:sz w:val="20"/>
          <w:szCs w:val="20"/>
        </w:rPr>
        <w:t xml:space="preserve">data to be assembled in a text document (here, “counts.txt”) as well as an index file (here, “table.txt”, Step </w:t>
      </w:r>
      <w:r w:rsidR="0057279C" w:rsidRPr="00B3423B">
        <w:rPr>
          <w:rFonts w:ascii="Arial" w:hAnsi="Arial" w:cs="Arial"/>
          <w:color w:val="000000" w:themeColor="text1"/>
          <w:sz w:val="20"/>
          <w:szCs w:val="20"/>
        </w:rPr>
        <w:t>D3</w:t>
      </w:r>
      <w:r w:rsidRPr="00B3423B">
        <w:rPr>
          <w:rFonts w:ascii="Arial" w:eastAsia="WenQuanYi Micro Hei" w:hAnsi="Arial" w:cs="Arial"/>
          <w:color w:val="000000" w:themeColor="text1"/>
          <w:sz w:val="20"/>
          <w:szCs w:val="20"/>
        </w:rPr>
        <w:t xml:space="preserve">). </w:t>
      </w:r>
      <w:r w:rsidR="00412668" w:rsidRPr="00B3423B">
        <w:rPr>
          <w:rFonts w:ascii="Arial" w:eastAsia="WenQuanYi Micro Hei" w:hAnsi="Arial" w:cs="Arial"/>
          <w:color w:val="000000" w:themeColor="text1"/>
          <w:sz w:val="20"/>
          <w:szCs w:val="20"/>
        </w:rPr>
        <w:br/>
      </w:r>
      <w:r w:rsidRPr="00B3423B">
        <w:rPr>
          <w:rFonts w:ascii="Arial" w:eastAsia="WenQuanYi Micro Hei" w:hAnsi="Arial" w:cs="Arial"/>
          <w:color w:val="000000" w:themeColor="text1"/>
          <w:sz w:val="20"/>
          <w:szCs w:val="20"/>
        </w:rPr>
        <w:t>Generate a “counts.txt”-file that contain</w:t>
      </w:r>
      <w:r w:rsidR="00B82DEB" w:rsidRPr="00B3423B">
        <w:rPr>
          <w:rFonts w:ascii="Arial" w:eastAsia="WenQuanYi Micro Hei" w:hAnsi="Arial" w:cs="Arial"/>
          <w:color w:val="000000" w:themeColor="text1"/>
          <w:sz w:val="20"/>
          <w:szCs w:val="20"/>
        </w:rPr>
        <w:t>s</w:t>
      </w:r>
      <w:r w:rsidRPr="00B3423B">
        <w:rPr>
          <w:rFonts w:ascii="Arial" w:eastAsia="WenQuanYi Micro Hei" w:hAnsi="Arial" w:cs="Arial"/>
          <w:color w:val="000000" w:themeColor="text1"/>
          <w:sz w:val="20"/>
          <w:szCs w:val="20"/>
        </w:rPr>
        <w:t xml:space="preserve"> the counts of each replica of a given sample (here, MUT_X) as well as the reference sample (here, WT_X) generated in Step </w:t>
      </w:r>
      <w:r w:rsidR="00FE3EBF" w:rsidRPr="00B3423B">
        <w:rPr>
          <w:rFonts w:ascii="Arial" w:eastAsia="WenQuanYi Micro Hei" w:hAnsi="Arial" w:cs="Arial"/>
          <w:color w:val="000000" w:themeColor="text1"/>
          <w:sz w:val="20"/>
          <w:szCs w:val="20"/>
        </w:rPr>
        <w:t>D1</w:t>
      </w:r>
      <w:r w:rsidRPr="00B3423B">
        <w:rPr>
          <w:rFonts w:ascii="Arial" w:eastAsia="WenQuanYi Micro Hei" w:hAnsi="Arial" w:cs="Arial"/>
          <w:color w:val="000000" w:themeColor="text1"/>
          <w:sz w:val="20"/>
          <w:szCs w:val="20"/>
        </w:rPr>
        <w:t xml:space="preserve"> as columns in a tab-delimited txt document (</w:t>
      </w:r>
      <w:r w:rsidR="00727CAF" w:rsidRPr="00B3423B">
        <w:rPr>
          <w:rFonts w:ascii="Arial" w:eastAsia="WenQuanYi Micro Hei" w:hAnsi="Arial" w:cs="Arial"/>
          <w:color w:val="000000" w:themeColor="text1"/>
          <w:sz w:val="20"/>
          <w:szCs w:val="20"/>
        </w:rPr>
        <w:t>Fig</w:t>
      </w:r>
      <w:bookmarkStart w:id="11" w:name="OLE_LINK9"/>
      <w:bookmarkStart w:id="12" w:name="OLE_LINK10"/>
      <w:r w:rsidR="00727CAF" w:rsidRPr="00B3423B">
        <w:rPr>
          <w:rFonts w:ascii="Arial" w:eastAsia="WenQuanYi Micro Hei" w:hAnsi="Arial" w:cs="Arial"/>
          <w:color w:val="000000" w:themeColor="text1"/>
          <w:sz w:val="20"/>
          <w:szCs w:val="20"/>
        </w:rPr>
        <w:t>ure</w:t>
      </w:r>
      <w:bookmarkEnd w:id="11"/>
      <w:bookmarkEnd w:id="12"/>
      <w:r w:rsidRPr="00B3423B">
        <w:rPr>
          <w:rFonts w:ascii="Arial" w:eastAsia="WenQuanYi Micro Hei" w:hAnsi="Arial" w:cs="Arial"/>
          <w:color w:val="000000" w:themeColor="text1"/>
          <w:sz w:val="20"/>
          <w:szCs w:val="20"/>
        </w:rPr>
        <w:t xml:space="preserve"> 3). As a quality check it is recommended to check several lines (</w:t>
      </w:r>
      <w:r w:rsidRPr="00B3423B">
        <w:rPr>
          <w:rFonts w:ascii="Arial" w:eastAsia="WenQuanYi Micro Hei" w:hAnsi="Arial" w:cs="Arial"/>
          <w:i/>
          <w:iCs/>
          <w:color w:val="000000" w:themeColor="text1"/>
          <w:sz w:val="20"/>
          <w:szCs w:val="20"/>
        </w:rPr>
        <w:t>i.e.</w:t>
      </w:r>
      <w:r w:rsidR="00727CAF" w:rsidRPr="00B3423B">
        <w:rPr>
          <w:rFonts w:ascii="Arial" w:eastAsia="WenQuanYi Micro Hei" w:hAnsi="Arial" w:cs="Arial"/>
          <w:color w:val="000000" w:themeColor="text1"/>
          <w:sz w:val="20"/>
          <w:szCs w:val="20"/>
        </w:rPr>
        <w:t>,</w:t>
      </w:r>
      <w:r w:rsidRPr="00B3423B">
        <w:rPr>
          <w:rFonts w:ascii="Arial" w:eastAsia="WenQuanYi Micro Hei" w:hAnsi="Arial" w:cs="Arial"/>
          <w:color w:val="000000" w:themeColor="text1"/>
          <w:sz w:val="20"/>
          <w:szCs w:val="20"/>
        </w:rPr>
        <w:t xml:space="preserve"> genes) for consistency (</w:t>
      </w:r>
      <w:r w:rsidRPr="00B3423B">
        <w:rPr>
          <w:rFonts w:ascii="Arial" w:eastAsia="WenQuanYi Micro Hei" w:hAnsi="Arial" w:cs="Arial"/>
          <w:i/>
          <w:color w:val="000000" w:themeColor="text1"/>
          <w:sz w:val="20"/>
          <w:szCs w:val="20"/>
        </w:rPr>
        <w:t>i.e.</w:t>
      </w:r>
      <w:r w:rsidR="000169E1" w:rsidRPr="00B3423B">
        <w:rPr>
          <w:rFonts w:ascii="Arial" w:eastAsia="WenQuanYi Micro Hei" w:hAnsi="Arial" w:cs="Arial"/>
          <w:iCs/>
          <w:color w:val="000000" w:themeColor="text1"/>
          <w:sz w:val="20"/>
          <w:szCs w:val="20"/>
        </w:rPr>
        <w:t>,</w:t>
      </w:r>
      <w:r w:rsidRPr="00B3423B">
        <w:rPr>
          <w:rFonts w:ascii="Arial" w:eastAsia="WenQuanYi Micro Hei" w:hAnsi="Arial" w:cs="Arial"/>
          <w:color w:val="000000" w:themeColor="text1"/>
          <w:sz w:val="20"/>
          <w:szCs w:val="20"/>
        </w:rPr>
        <w:t xml:space="preserve"> similar read counts among replicas of a certain condition). Importantly, read counts are not yet normalized to the total number of read counts in each sample and respective variations are expected.</w:t>
      </w:r>
      <w:r w:rsidR="00077B67" w:rsidRPr="00B3423B">
        <w:rPr>
          <w:rFonts w:ascii="Arial" w:eastAsia="WenQuanYi Micro Hei" w:hAnsi="Arial" w:cs="Arial"/>
          <w:color w:val="000000" w:themeColor="text1"/>
          <w:sz w:val="20"/>
          <w:szCs w:val="20"/>
        </w:rPr>
        <w:br/>
      </w:r>
      <w:r w:rsidR="004173AB" w:rsidRPr="00B3423B">
        <w:rPr>
          <w:rFonts w:ascii="Arial" w:eastAsia="WenQuanYi Micro Hei" w:hAnsi="Arial" w:cs="Arial"/>
          <w:color w:val="000000" w:themeColor="text1"/>
          <w:sz w:val="20"/>
          <w:szCs w:val="20"/>
        </w:rPr>
        <w:br/>
      </w:r>
      <w:r w:rsidR="004173AB" w:rsidRPr="00B3423B">
        <w:rPr>
          <w:noProof/>
          <w:color w:val="000000" w:themeColor="text1"/>
          <w:lang w:eastAsia="en-US"/>
        </w:rPr>
        <w:drawing>
          <wp:inline distT="0" distB="0" distL="0" distR="0" wp14:anchorId="154BE11A" wp14:editId="1B0765BC">
            <wp:extent cx="4470400" cy="1828800"/>
            <wp:effectExtent l="0" t="0" r="0" b="0"/>
            <wp:docPr id="13" name="图片 13" descr="形状&#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形状&#10;&#10;中度可信度描述已自动生成"/>
                    <pic:cNvPicPr/>
                  </pic:nvPicPr>
                  <pic:blipFill>
                    <a:blip r:embed="rId31"/>
                    <a:stretch>
                      <a:fillRect/>
                    </a:stretch>
                  </pic:blipFill>
                  <pic:spPr>
                    <a:xfrm>
                      <a:off x="0" y="0"/>
                      <a:ext cx="4470400" cy="1828800"/>
                    </a:xfrm>
                    <a:prstGeom prst="rect">
                      <a:avLst/>
                    </a:prstGeom>
                  </pic:spPr>
                </pic:pic>
              </a:graphicData>
            </a:graphic>
          </wp:inline>
        </w:drawing>
      </w:r>
    </w:p>
    <w:p w14:paraId="0DF1B7F1" w14:textId="230516E4" w:rsidR="004173AB" w:rsidRPr="00B3423B" w:rsidRDefault="004173AB" w:rsidP="004173AB">
      <w:pPr>
        <w:adjustRightInd w:val="0"/>
        <w:snapToGrid w:val="0"/>
        <w:spacing w:line="360" w:lineRule="auto"/>
        <w:ind w:left="714"/>
        <w:jc w:val="both"/>
        <w:rPr>
          <w:rFonts w:ascii="Arial" w:eastAsiaTheme="minorEastAsia" w:hAnsi="Arial" w:cs="Arial"/>
          <w:color w:val="000000" w:themeColor="text1"/>
          <w:sz w:val="20"/>
          <w:szCs w:val="20"/>
        </w:rPr>
      </w:pPr>
      <w:r w:rsidRPr="00B3423B">
        <w:rPr>
          <w:rFonts w:ascii="Arial" w:eastAsia="WenQuanYi Micro Hei" w:hAnsi="Arial" w:cs="Arial"/>
          <w:b/>
          <w:bCs/>
          <w:color w:val="000000" w:themeColor="text1"/>
          <w:sz w:val="20"/>
          <w:szCs w:val="20"/>
        </w:rPr>
        <w:t>Figure 3. Example of a counts.txt-file in tab-delimited format.</w:t>
      </w:r>
      <w:r w:rsidRPr="00B3423B">
        <w:rPr>
          <w:rFonts w:ascii="Arial" w:eastAsia="WenQuanYi Micro Hei" w:hAnsi="Arial" w:cs="Arial"/>
          <w:color w:val="000000" w:themeColor="text1"/>
          <w:sz w:val="20"/>
          <w:szCs w:val="20"/>
        </w:rPr>
        <w:t xml:space="preserve"> The first column designates the names of open reading frames (ORFs), the first row the names of the replicas of wildtype and mutant. The numerical matrix contains the number of reads mapped in each replica to the respective ORF.</w:t>
      </w:r>
      <w:r w:rsidRPr="00B3423B">
        <w:rPr>
          <w:rFonts w:ascii="Arial" w:eastAsia="WenQuanYi Micro Hei" w:hAnsi="Arial" w:cs="Arial"/>
          <w:color w:val="000000" w:themeColor="text1"/>
          <w:sz w:val="20"/>
          <w:szCs w:val="20"/>
        </w:rPr>
        <w:br/>
      </w:r>
    </w:p>
    <w:p w14:paraId="13CDA9D0" w14:textId="1CECD211" w:rsidR="004173AB" w:rsidRPr="00B3423B" w:rsidRDefault="009C5982" w:rsidP="009A1F01">
      <w:pPr>
        <w:pStyle w:val="ListParagraph"/>
        <w:numPr>
          <w:ilvl w:val="0"/>
          <w:numId w:val="45"/>
        </w:numPr>
        <w:adjustRightInd w:val="0"/>
        <w:snapToGrid w:val="0"/>
        <w:spacing w:line="360" w:lineRule="auto"/>
        <w:ind w:left="714" w:firstLineChars="0" w:hanging="357"/>
        <w:jc w:val="both"/>
        <w:rPr>
          <w:rFonts w:ascii="Arial" w:eastAsia="WenQuanYi Micro Hei" w:hAnsi="Arial" w:cs="Arial"/>
          <w:color w:val="000000" w:themeColor="text1"/>
          <w:sz w:val="20"/>
          <w:szCs w:val="20"/>
        </w:rPr>
      </w:pPr>
      <w:r w:rsidRPr="00B3423B">
        <w:rPr>
          <w:rFonts w:ascii="Arial" w:eastAsia="WenQuanYi Micro Hei" w:hAnsi="Arial" w:cs="Arial"/>
          <w:color w:val="000000" w:themeColor="text1"/>
          <w:sz w:val="20"/>
          <w:szCs w:val="20"/>
        </w:rPr>
        <w:t>Generate a “table.txt”-file for each sample indexing each column of data (Fig</w:t>
      </w:r>
      <w:r w:rsidR="008B74BE" w:rsidRPr="00B3423B">
        <w:rPr>
          <w:rFonts w:ascii="Arial" w:eastAsia="WenQuanYi Micro Hei" w:hAnsi="Arial" w:cs="Arial"/>
          <w:color w:val="000000" w:themeColor="text1"/>
          <w:sz w:val="20"/>
          <w:szCs w:val="20"/>
        </w:rPr>
        <w:t>ure</w:t>
      </w:r>
      <w:r w:rsidRPr="00B3423B">
        <w:rPr>
          <w:rFonts w:ascii="Arial" w:eastAsia="WenQuanYi Micro Hei" w:hAnsi="Arial" w:cs="Arial"/>
          <w:color w:val="000000" w:themeColor="text1"/>
          <w:sz w:val="20"/>
          <w:szCs w:val="20"/>
        </w:rPr>
        <w:t xml:space="preserve"> 4) in tab-delimited format.</w:t>
      </w:r>
      <w:r w:rsidR="006C7A14" w:rsidRPr="00B3423B">
        <w:rPr>
          <w:rFonts w:ascii="Arial" w:eastAsia="WenQuanYi Micro Hei" w:hAnsi="Arial" w:cs="Arial"/>
          <w:color w:val="000000" w:themeColor="text1"/>
          <w:sz w:val="20"/>
          <w:szCs w:val="20"/>
        </w:rPr>
        <w:br/>
      </w:r>
      <w:r w:rsidR="00596B78" w:rsidRPr="00B3423B">
        <w:rPr>
          <w:rFonts w:ascii="Arial" w:eastAsia="WenQuanYi Micro Hei" w:hAnsi="Arial" w:cs="Arial"/>
          <w:color w:val="000000" w:themeColor="text1"/>
          <w:sz w:val="20"/>
          <w:szCs w:val="20"/>
        </w:rPr>
        <w:br/>
      </w:r>
      <w:r w:rsidR="00596B78" w:rsidRPr="00B3423B">
        <w:rPr>
          <w:rFonts w:ascii="Arial" w:hAnsi="Arial" w:cs="Arial"/>
          <w:noProof/>
          <w:color w:val="000000" w:themeColor="text1"/>
          <w:sz w:val="20"/>
          <w:szCs w:val="20"/>
          <w:lang w:eastAsia="en-US"/>
        </w:rPr>
        <w:drawing>
          <wp:inline distT="0" distB="0" distL="0" distR="0" wp14:anchorId="7B346E5F" wp14:editId="7F72A989">
            <wp:extent cx="1752600" cy="1257300"/>
            <wp:effectExtent l="0" t="0" r="0" b="0"/>
            <wp:docPr id="14" name="图片 14" descr="形状&#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形状&#10;&#10;中度可信度描述已自动生成"/>
                    <pic:cNvPicPr/>
                  </pic:nvPicPr>
                  <pic:blipFill>
                    <a:blip r:embed="rId32"/>
                    <a:stretch>
                      <a:fillRect/>
                    </a:stretch>
                  </pic:blipFill>
                  <pic:spPr>
                    <a:xfrm>
                      <a:off x="0" y="0"/>
                      <a:ext cx="1752600" cy="1257300"/>
                    </a:xfrm>
                    <a:prstGeom prst="rect">
                      <a:avLst/>
                    </a:prstGeom>
                  </pic:spPr>
                </pic:pic>
              </a:graphicData>
            </a:graphic>
          </wp:inline>
        </w:drawing>
      </w:r>
      <w:r w:rsidR="004173AB" w:rsidRPr="00B3423B">
        <w:rPr>
          <w:rFonts w:ascii="Arial" w:eastAsia="WenQuanYi Micro Hei" w:hAnsi="Arial" w:cs="Arial"/>
          <w:color w:val="000000" w:themeColor="text1"/>
          <w:sz w:val="20"/>
          <w:szCs w:val="20"/>
        </w:rPr>
        <w:br/>
      </w:r>
      <w:r w:rsidRPr="00B3423B">
        <w:rPr>
          <w:rFonts w:ascii="Arial" w:eastAsia="WenQuanYi Micro Hei" w:hAnsi="Arial" w:cs="Arial"/>
          <w:b/>
          <w:bCs/>
          <w:color w:val="000000" w:themeColor="text1"/>
          <w:sz w:val="20"/>
          <w:szCs w:val="20"/>
        </w:rPr>
        <w:lastRenderedPageBreak/>
        <w:t>Figure 4</w:t>
      </w:r>
      <w:r w:rsidR="00067A57" w:rsidRPr="00B3423B">
        <w:rPr>
          <w:rFonts w:ascii="Arial" w:eastAsia="WenQuanYi Micro Hei" w:hAnsi="Arial" w:cs="Arial"/>
          <w:b/>
          <w:bCs/>
          <w:color w:val="000000" w:themeColor="text1"/>
          <w:sz w:val="20"/>
          <w:szCs w:val="20"/>
        </w:rPr>
        <w:t>.</w:t>
      </w:r>
      <w:r w:rsidRPr="00B3423B">
        <w:rPr>
          <w:rFonts w:ascii="Arial" w:eastAsia="WenQuanYi Micro Hei" w:hAnsi="Arial" w:cs="Arial"/>
          <w:b/>
          <w:bCs/>
          <w:color w:val="000000" w:themeColor="text1"/>
          <w:sz w:val="20"/>
          <w:szCs w:val="20"/>
        </w:rPr>
        <w:t xml:space="preserve"> Example of a table.txt-file in tab-delimited format.</w:t>
      </w:r>
      <w:r w:rsidRPr="00B3423B">
        <w:rPr>
          <w:rFonts w:ascii="Arial" w:eastAsia="WenQuanYi Micro Hei" w:hAnsi="Arial" w:cs="Arial"/>
          <w:color w:val="000000" w:themeColor="text1"/>
          <w:sz w:val="20"/>
          <w:szCs w:val="20"/>
        </w:rPr>
        <w:t xml:space="preserve"> Replica names as designated in counts.txt from Step </w:t>
      </w:r>
      <w:r w:rsidR="003F11AB" w:rsidRPr="00B3423B">
        <w:rPr>
          <w:rFonts w:ascii="Arial" w:eastAsia="WenQuanYi Micro Hei" w:hAnsi="Arial" w:cs="Arial"/>
          <w:color w:val="000000" w:themeColor="text1"/>
          <w:sz w:val="20"/>
          <w:szCs w:val="20"/>
        </w:rPr>
        <w:t>D3</w:t>
      </w:r>
      <w:r w:rsidRPr="00B3423B">
        <w:rPr>
          <w:rFonts w:ascii="Arial" w:eastAsia="WenQuanYi Micro Hei" w:hAnsi="Arial" w:cs="Arial"/>
          <w:color w:val="000000" w:themeColor="text1"/>
          <w:sz w:val="20"/>
          <w:szCs w:val="20"/>
        </w:rPr>
        <w:t xml:space="preserve"> are indexed by their common condition (</w:t>
      </w:r>
      <w:r w:rsidRPr="00B3423B">
        <w:rPr>
          <w:rFonts w:ascii="Arial" w:eastAsia="WenQuanYi Micro Hei" w:hAnsi="Arial" w:cs="Arial"/>
          <w:i/>
          <w:color w:val="000000" w:themeColor="text1"/>
          <w:sz w:val="20"/>
          <w:szCs w:val="20"/>
        </w:rPr>
        <w:t>e.g.</w:t>
      </w:r>
      <w:r w:rsidR="00067A57" w:rsidRPr="00B3423B">
        <w:rPr>
          <w:rFonts w:ascii="Arial" w:eastAsia="WenQuanYi Micro Hei" w:hAnsi="Arial" w:cs="Arial"/>
          <w:iCs/>
          <w:color w:val="000000" w:themeColor="text1"/>
          <w:sz w:val="20"/>
          <w:szCs w:val="20"/>
        </w:rPr>
        <w:t>,</w:t>
      </w:r>
      <w:r w:rsidRPr="00B3423B">
        <w:rPr>
          <w:rFonts w:ascii="Arial" w:eastAsia="WenQuanYi Micro Hei" w:hAnsi="Arial" w:cs="Arial"/>
          <w:color w:val="000000" w:themeColor="text1"/>
          <w:sz w:val="20"/>
          <w:szCs w:val="20"/>
        </w:rPr>
        <w:t xml:space="preserve"> wildtype or mutant).</w:t>
      </w:r>
      <w:r w:rsidR="004173AB" w:rsidRPr="00B3423B">
        <w:rPr>
          <w:rFonts w:ascii="Arial" w:eastAsia="WenQuanYi Micro Hei" w:hAnsi="Arial" w:cs="Arial"/>
          <w:color w:val="000000" w:themeColor="text1"/>
          <w:sz w:val="20"/>
          <w:szCs w:val="20"/>
        </w:rPr>
        <w:br/>
      </w:r>
    </w:p>
    <w:p w14:paraId="4DD95E60" w14:textId="78659BAB" w:rsidR="004173AB" w:rsidRPr="00B3423B" w:rsidRDefault="009C5982" w:rsidP="004173AB">
      <w:pPr>
        <w:pStyle w:val="ListParagraph"/>
        <w:numPr>
          <w:ilvl w:val="0"/>
          <w:numId w:val="45"/>
        </w:numPr>
        <w:adjustRightInd w:val="0"/>
        <w:snapToGrid w:val="0"/>
        <w:spacing w:line="360" w:lineRule="auto"/>
        <w:ind w:left="714" w:firstLineChars="0" w:hanging="357"/>
        <w:jc w:val="both"/>
        <w:rPr>
          <w:rFonts w:ascii="Arial" w:hAnsi="Arial" w:cs="Arial"/>
          <w:color w:val="000000" w:themeColor="text1"/>
          <w:sz w:val="20"/>
          <w:szCs w:val="20"/>
        </w:rPr>
      </w:pPr>
      <w:r w:rsidRPr="00B3423B">
        <w:rPr>
          <w:rFonts w:ascii="Arial" w:eastAsia="WenQuanYi Micro Hei" w:hAnsi="Arial" w:cs="Arial"/>
          <w:color w:val="000000" w:themeColor="text1"/>
          <w:sz w:val="20"/>
          <w:szCs w:val="20"/>
        </w:rPr>
        <w:t xml:space="preserve">In R, load the Dseq2 library, the combined counts-file from Step </w:t>
      </w:r>
      <w:r w:rsidR="00077B67" w:rsidRPr="00B3423B">
        <w:rPr>
          <w:rFonts w:ascii="Arial" w:eastAsia="WenQuanYi Micro Hei" w:hAnsi="Arial" w:cs="Arial"/>
          <w:color w:val="000000" w:themeColor="text1"/>
          <w:sz w:val="20"/>
          <w:szCs w:val="20"/>
        </w:rPr>
        <w:t>D3</w:t>
      </w:r>
      <w:r w:rsidRPr="00B3423B">
        <w:rPr>
          <w:rFonts w:ascii="Arial" w:eastAsia="WenQuanYi Micro Hei" w:hAnsi="Arial" w:cs="Arial"/>
          <w:color w:val="000000" w:themeColor="text1"/>
          <w:sz w:val="20"/>
          <w:szCs w:val="20"/>
        </w:rPr>
        <w:t xml:space="preserve"> and the table-file from Step </w:t>
      </w:r>
      <w:r w:rsidR="0057279C" w:rsidRPr="00B3423B">
        <w:rPr>
          <w:rFonts w:ascii="Arial" w:hAnsi="Arial" w:cs="Arial"/>
          <w:color w:val="000000" w:themeColor="text1"/>
          <w:sz w:val="20"/>
          <w:szCs w:val="20"/>
        </w:rPr>
        <w:t>D4</w:t>
      </w:r>
      <w:r w:rsidRPr="00B3423B">
        <w:rPr>
          <w:rFonts w:ascii="Arial" w:eastAsia="WenQuanYi Micro Hei" w:hAnsi="Arial" w:cs="Arial"/>
          <w:color w:val="000000" w:themeColor="text1"/>
          <w:sz w:val="20"/>
          <w:szCs w:val="20"/>
        </w:rPr>
        <w:t>.</w:t>
      </w:r>
      <w:r w:rsidR="004173AB" w:rsidRPr="00B3423B">
        <w:rPr>
          <w:rFonts w:ascii="Arial" w:eastAsia="WenQuanYi Micro Hei" w:hAnsi="Arial" w:cs="Arial"/>
          <w:color w:val="000000" w:themeColor="text1"/>
          <w:sz w:val="20"/>
          <w:szCs w:val="20"/>
        </w:rPr>
        <w:br/>
      </w:r>
      <w:r w:rsidRPr="00B3423B">
        <w:rPr>
          <w:rFonts w:ascii="Arial" w:eastAsia="WenQuanYi Micro Hei" w:hAnsi="Arial" w:cs="Arial"/>
          <w:color w:val="000000" w:themeColor="text1"/>
          <w:sz w:val="20"/>
          <w:szCs w:val="20"/>
        </w:rPr>
        <w:t xml:space="preserve">  </w:t>
      </w:r>
      <w:r w:rsidR="004173AB" w:rsidRPr="00B3423B">
        <w:rPr>
          <w:rFonts w:ascii="Arial" w:eastAsia="WenQuanYi Micro Hei" w:hAnsi="Arial" w:cs="Arial"/>
          <w:color w:val="000000" w:themeColor="text1"/>
          <w:sz w:val="20"/>
          <w:szCs w:val="20"/>
        </w:rPr>
        <w:br/>
      </w:r>
      <w:r w:rsidRPr="00B3423B">
        <w:rPr>
          <w:rFonts w:ascii="Courier New" w:eastAsia="WenQuanYi Micro Hei" w:hAnsi="Courier New" w:cs="Courier New"/>
          <w:color w:val="000000" w:themeColor="text1"/>
          <w:sz w:val="20"/>
          <w:szCs w:val="20"/>
        </w:rPr>
        <w:t xml:space="preserve">  library(DESeq2)</w:t>
      </w:r>
      <w:r w:rsidRPr="00B3423B">
        <w:rPr>
          <w:rFonts w:ascii="Courier New" w:eastAsia="WenQuanYi Micro Hei" w:hAnsi="Courier New" w:cs="Courier New"/>
          <w:color w:val="000000" w:themeColor="text1"/>
          <w:sz w:val="20"/>
          <w:szCs w:val="20"/>
        </w:rPr>
        <w:br/>
        <w:t xml:space="preserve">  count_table &lt;- read.delim(‘counts.txt’,sep=’\t’,header=TRUE,row.names=’region_name’)</w:t>
      </w:r>
      <w:r w:rsidR="004173AB" w:rsidRPr="00B3423B">
        <w:rPr>
          <w:rFonts w:ascii="Courier New" w:hAnsi="Courier New" w:cs="Courier New"/>
          <w:color w:val="000000" w:themeColor="text1"/>
          <w:sz w:val="20"/>
          <w:szCs w:val="20"/>
        </w:rPr>
        <w:br/>
      </w:r>
      <w:r w:rsidRPr="00B3423B">
        <w:rPr>
          <w:rFonts w:ascii="Courier New" w:eastAsia="WenQuanYi Micro Hei" w:hAnsi="Courier New" w:cs="Courier New"/>
          <w:color w:val="000000" w:themeColor="text1"/>
          <w:sz w:val="20"/>
          <w:szCs w:val="20"/>
        </w:rPr>
        <w:t xml:space="preserve">  sample_table &lt;- read.delim(‘table.txt’,sep=’\t’,header=TRUE,row.names=’sample_name’)</w:t>
      </w:r>
      <w:r w:rsidRPr="00B3423B">
        <w:rPr>
          <w:rFonts w:ascii="Courier New" w:eastAsia="WenQuanYi Micro Hei" w:hAnsi="Courier New" w:cs="Courier New"/>
          <w:color w:val="000000" w:themeColor="text1"/>
          <w:sz w:val="20"/>
          <w:szCs w:val="20"/>
        </w:rPr>
        <w:br/>
      </w:r>
    </w:p>
    <w:p w14:paraId="73630EEF" w14:textId="1F116DBE" w:rsidR="00CB2579" w:rsidRPr="00B3423B" w:rsidRDefault="009C5982" w:rsidP="00CB2579">
      <w:pPr>
        <w:pStyle w:val="ListParagraph"/>
        <w:numPr>
          <w:ilvl w:val="0"/>
          <w:numId w:val="45"/>
        </w:numPr>
        <w:adjustRightInd w:val="0"/>
        <w:snapToGrid w:val="0"/>
        <w:spacing w:line="360" w:lineRule="auto"/>
        <w:ind w:left="714" w:firstLineChars="0" w:hanging="357"/>
        <w:jc w:val="both"/>
        <w:rPr>
          <w:rFonts w:ascii="Arial" w:eastAsia="WenQuanYi Micro Hei" w:hAnsi="Arial" w:cs="Arial"/>
          <w:color w:val="000000" w:themeColor="text1"/>
          <w:sz w:val="20"/>
          <w:szCs w:val="20"/>
        </w:rPr>
      </w:pPr>
      <w:r w:rsidRPr="00B3423B">
        <w:rPr>
          <w:rFonts w:ascii="Arial" w:eastAsia="WenQuanYi Micro Hei" w:hAnsi="Arial" w:cs="Arial"/>
          <w:color w:val="000000" w:themeColor="text1"/>
          <w:sz w:val="20"/>
          <w:szCs w:val="20"/>
        </w:rPr>
        <w:t xml:space="preserve">Write RNAseq expression and p-Values to file using DESeq2. </w:t>
      </w:r>
      <w:r w:rsidRPr="00B3423B">
        <w:rPr>
          <w:rFonts w:ascii="Arial" w:hAnsi="Arial" w:cs="Arial"/>
          <w:color w:val="000000" w:themeColor="text1"/>
          <w:sz w:val="20"/>
          <w:szCs w:val="20"/>
        </w:rPr>
        <w:t>Generated txt-file (</w:t>
      </w:r>
      <w:r w:rsidRPr="00B3423B">
        <w:rPr>
          <w:rFonts w:ascii="Arial" w:eastAsia="WenQuanYi Micro Hei" w:hAnsi="Arial" w:cs="Arial"/>
          <w:color w:val="000000" w:themeColor="text1"/>
          <w:sz w:val="20"/>
          <w:szCs w:val="20"/>
        </w:rPr>
        <w:t>wt_mutant_p-values.txt</w:t>
      </w:r>
      <w:r w:rsidRPr="00B3423B">
        <w:rPr>
          <w:rFonts w:ascii="Arial" w:hAnsi="Arial" w:cs="Arial"/>
          <w:color w:val="000000" w:themeColor="text1"/>
          <w:sz w:val="20"/>
          <w:szCs w:val="20"/>
        </w:rPr>
        <w:t xml:space="preserve">) will contain log2-fold expression and p-values for the respective mutant in tab-delimited format and can now be used for further analysis or visualization. </w:t>
      </w:r>
      <w:r w:rsidRPr="00B3423B">
        <w:rPr>
          <w:rFonts w:ascii="Arial" w:eastAsia="WenQuanYi Micro Hei" w:hAnsi="Arial" w:cs="Arial"/>
          <w:color w:val="000000" w:themeColor="text1"/>
          <w:sz w:val="20"/>
          <w:szCs w:val="20"/>
        </w:rPr>
        <w:t>For data inspection a MA-plot is generated (</w:t>
      </w:r>
      <w:r w:rsidR="006C7A14" w:rsidRPr="00B3423B">
        <w:rPr>
          <w:rFonts w:ascii="Arial" w:eastAsia="WenQuanYi Micro Hei" w:hAnsi="Arial" w:cs="Arial"/>
          <w:color w:val="000000" w:themeColor="text1"/>
          <w:sz w:val="20"/>
          <w:szCs w:val="20"/>
        </w:rPr>
        <w:t>Figure</w:t>
      </w:r>
      <w:r w:rsidRPr="00B3423B">
        <w:rPr>
          <w:rFonts w:ascii="Arial" w:eastAsia="WenQuanYi Micro Hei" w:hAnsi="Arial" w:cs="Arial"/>
          <w:color w:val="000000" w:themeColor="text1"/>
          <w:sz w:val="20"/>
          <w:szCs w:val="20"/>
        </w:rPr>
        <w:t xml:space="preserve"> 5). In </w:t>
      </w:r>
      <w:r w:rsidR="00B82DEB" w:rsidRPr="00B3423B">
        <w:rPr>
          <w:rFonts w:ascii="Arial" w:eastAsia="WenQuanYi Micro Hei" w:hAnsi="Arial" w:cs="Arial"/>
          <w:color w:val="000000" w:themeColor="text1"/>
          <w:sz w:val="20"/>
          <w:szCs w:val="20"/>
        </w:rPr>
        <w:t xml:space="preserve">MA-plots generated by </w:t>
      </w:r>
      <w:r w:rsidRPr="00B3423B">
        <w:rPr>
          <w:rFonts w:ascii="Arial" w:eastAsia="WenQuanYi Micro Hei" w:hAnsi="Arial" w:cs="Arial"/>
          <w:color w:val="000000" w:themeColor="text1"/>
          <w:sz w:val="20"/>
          <w:szCs w:val="20"/>
        </w:rPr>
        <w:t xml:space="preserve">DESeq2 significant hits are colored in red – hence a first quality check is, </w:t>
      </w:r>
      <w:r w:rsidR="00B82DEB" w:rsidRPr="00B3423B">
        <w:rPr>
          <w:rFonts w:ascii="Arial" w:eastAsia="WenQuanYi Micro Hei" w:hAnsi="Arial" w:cs="Arial"/>
          <w:color w:val="000000" w:themeColor="text1"/>
          <w:sz w:val="20"/>
          <w:szCs w:val="20"/>
        </w:rPr>
        <w:t xml:space="preserve">how many </w:t>
      </w:r>
      <w:r w:rsidRPr="00B3423B">
        <w:rPr>
          <w:rFonts w:ascii="Arial" w:eastAsia="WenQuanYi Micro Hei" w:hAnsi="Arial" w:cs="Arial"/>
          <w:color w:val="000000" w:themeColor="text1"/>
          <w:sz w:val="20"/>
          <w:szCs w:val="20"/>
        </w:rPr>
        <w:t>data points are colored in black (</w:t>
      </w:r>
      <w:r w:rsidRPr="00B3423B">
        <w:rPr>
          <w:rFonts w:ascii="Arial" w:eastAsia="WenQuanYi Micro Hei" w:hAnsi="Arial" w:cs="Arial"/>
          <w:i/>
          <w:color w:val="000000" w:themeColor="text1"/>
          <w:sz w:val="20"/>
          <w:szCs w:val="20"/>
        </w:rPr>
        <w:t>i.e.</w:t>
      </w:r>
      <w:r w:rsidR="006C7A14" w:rsidRPr="00B3423B">
        <w:rPr>
          <w:rFonts w:ascii="Arial" w:hAnsi="Arial" w:cs="Arial"/>
          <w:iCs/>
          <w:color w:val="000000" w:themeColor="text1"/>
          <w:sz w:val="20"/>
          <w:szCs w:val="20"/>
        </w:rPr>
        <w:t>,</w:t>
      </w:r>
      <w:r w:rsidRPr="00B3423B">
        <w:rPr>
          <w:rFonts w:ascii="Arial" w:eastAsia="WenQuanYi Micro Hei" w:hAnsi="Arial" w:cs="Arial"/>
          <w:color w:val="000000" w:themeColor="text1"/>
          <w:sz w:val="20"/>
          <w:szCs w:val="20"/>
        </w:rPr>
        <w:t xml:space="preserve"> </w:t>
      </w:r>
      <w:r w:rsidR="00B82DEB" w:rsidRPr="00B3423B">
        <w:rPr>
          <w:rFonts w:ascii="Arial" w:eastAsia="WenQuanYi Micro Hei" w:hAnsi="Arial" w:cs="Arial"/>
          <w:color w:val="000000" w:themeColor="text1"/>
          <w:sz w:val="20"/>
          <w:szCs w:val="20"/>
        </w:rPr>
        <w:t xml:space="preserve">since </w:t>
      </w:r>
      <w:r w:rsidRPr="00B3423B">
        <w:rPr>
          <w:rFonts w:ascii="Arial" w:eastAsia="WenQuanYi Micro Hei" w:hAnsi="Arial" w:cs="Arial"/>
          <w:color w:val="000000" w:themeColor="text1"/>
          <w:sz w:val="20"/>
          <w:szCs w:val="20"/>
        </w:rPr>
        <w:t>most genes are not differentially expressed</w:t>
      </w:r>
      <w:r w:rsidR="00B82DEB" w:rsidRPr="00B3423B">
        <w:rPr>
          <w:rFonts w:ascii="Arial" w:eastAsia="WenQuanYi Micro Hei" w:hAnsi="Arial" w:cs="Arial"/>
          <w:color w:val="000000" w:themeColor="text1"/>
          <w:sz w:val="20"/>
          <w:szCs w:val="20"/>
        </w:rPr>
        <w:t>, most data points should be colored in black</w:t>
      </w:r>
      <w:r w:rsidRPr="00B3423B">
        <w:rPr>
          <w:rFonts w:ascii="Arial" w:eastAsia="WenQuanYi Micro Hei" w:hAnsi="Arial" w:cs="Arial"/>
          <w:color w:val="000000" w:themeColor="text1"/>
          <w:sz w:val="20"/>
          <w:szCs w:val="20"/>
        </w:rPr>
        <w:t>).</w:t>
      </w:r>
      <w:r w:rsidRPr="00B3423B">
        <w:rPr>
          <w:rFonts w:ascii="Arial" w:eastAsia="WenQuanYi Micro Hei" w:hAnsi="Arial" w:cs="Arial"/>
          <w:color w:val="000000" w:themeColor="text1"/>
          <w:sz w:val="20"/>
          <w:szCs w:val="20"/>
        </w:rPr>
        <w:br/>
      </w:r>
      <w:r w:rsidR="00B0212F" w:rsidRPr="00B3423B">
        <w:rPr>
          <w:rFonts w:ascii="Arial" w:hAnsi="Arial" w:cs="Arial"/>
          <w:color w:val="000000" w:themeColor="text1"/>
          <w:sz w:val="20"/>
          <w:szCs w:val="20"/>
        </w:rPr>
        <w:br/>
      </w:r>
      <w:r w:rsidRPr="00B3423B">
        <w:rPr>
          <w:rFonts w:ascii="Courier New" w:eastAsia="WenQuanYi Micro Hei" w:hAnsi="Courier New" w:cs="Courier New"/>
          <w:color w:val="000000" w:themeColor="text1"/>
          <w:sz w:val="20"/>
          <w:szCs w:val="20"/>
        </w:rPr>
        <w:t>dds &lt;- DESeqDataSetFromMatrix(countData = count_table,colData = sample_table,design = ~ condition)</w:t>
      </w:r>
      <w:r w:rsidR="00B0212F" w:rsidRPr="00B3423B">
        <w:rPr>
          <w:rFonts w:ascii="Courier New" w:hAnsi="Courier New" w:cs="Courier New"/>
          <w:color w:val="000000" w:themeColor="text1"/>
          <w:sz w:val="20"/>
          <w:szCs w:val="20"/>
        </w:rPr>
        <w:br/>
      </w:r>
      <w:r w:rsidRPr="00B3423B">
        <w:rPr>
          <w:rFonts w:ascii="Courier New" w:eastAsia="WenQuanYi Micro Hei" w:hAnsi="Courier New" w:cs="Courier New"/>
          <w:color w:val="000000" w:themeColor="text1"/>
          <w:sz w:val="20"/>
          <w:szCs w:val="20"/>
        </w:rPr>
        <w:t>dds &lt;- DESeq(dds)</w:t>
      </w:r>
      <w:r w:rsidR="00B0212F" w:rsidRPr="00B3423B">
        <w:rPr>
          <w:rFonts w:ascii="Courier New" w:hAnsi="Courier New" w:cs="Courier New"/>
          <w:color w:val="000000" w:themeColor="text1"/>
          <w:sz w:val="20"/>
          <w:szCs w:val="20"/>
        </w:rPr>
        <w:br/>
      </w:r>
      <w:r w:rsidRPr="00B3423B">
        <w:rPr>
          <w:rFonts w:ascii="Courier New" w:eastAsia="WenQuanYi Micro Hei" w:hAnsi="Courier New" w:cs="Courier New"/>
          <w:color w:val="000000" w:themeColor="text1"/>
          <w:sz w:val="20"/>
          <w:szCs w:val="20"/>
        </w:rPr>
        <w:t>res &lt;- results(dds)</w:t>
      </w:r>
      <w:r w:rsidR="00B0212F" w:rsidRPr="00B3423B">
        <w:rPr>
          <w:rFonts w:ascii="Courier New" w:eastAsia="WenQuanYi Micro Hei" w:hAnsi="Courier New" w:cs="Courier New"/>
          <w:color w:val="000000" w:themeColor="text1"/>
          <w:sz w:val="20"/>
          <w:szCs w:val="20"/>
        </w:rPr>
        <w:br/>
      </w:r>
      <w:r w:rsidRPr="00B3423B">
        <w:rPr>
          <w:rFonts w:ascii="Courier New" w:eastAsia="WenQuanYi Micro Hei" w:hAnsi="Courier New" w:cs="Courier New"/>
          <w:color w:val="000000" w:themeColor="text1"/>
          <w:sz w:val="20"/>
          <w:szCs w:val="20"/>
        </w:rPr>
        <w:t>resOrdered &lt;- res[order(res$padj),]</w:t>
      </w:r>
      <w:r w:rsidR="00B0212F" w:rsidRPr="00B3423B">
        <w:rPr>
          <w:rFonts w:ascii="Courier New" w:hAnsi="Courier New" w:cs="Courier New"/>
          <w:color w:val="000000" w:themeColor="text1"/>
          <w:sz w:val="20"/>
          <w:szCs w:val="20"/>
        </w:rPr>
        <w:br/>
      </w:r>
      <w:r w:rsidRPr="00B3423B">
        <w:rPr>
          <w:rFonts w:ascii="Courier New" w:eastAsia="WenQuanYi Micro Hei" w:hAnsi="Courier New" w:cs="Courier New"/>
          <w:color w:val="000000" w:themeColor="text1"/>
          <w:sz w:val="20"/>
          <w:szCs w:val="20"/>
        </w:rPr>
        <w:t>plot &lt;- plotMA(res, main = ‘mutant‘, ylim = c(-2,2), xlab = ‘mean count‘)</w:t>
      </w:r>
      <w:r w:rsidR="00B0212F" w:rsidRPr="00B3423B">
        <w:rPr>
          <w:rFonts w:ascii="Courier New" w:hAnsi="Courier New" w:cs="Courier New"/>
          <w:color w:val="000000" w:themeColor="text1"/>
          <w:sz w:val="20"/>
          <w:szCs w:val="20"/>
        </w:rPr>
        <w:br/>
      </w:r>
      <w:r w:rsidRPr="00B3423B">
        <w:rPr>
          <w:rFonts w:ascii="Courier New" w:eastAsia="WenQuanYi Micro Hei" w:hAnsi="Courier New" w:cs="Courier New"/>
          <w:color w:val="000000" w:themeColor="text1"/>
          <w:sz w:val="20"/>
          <w:szCs w:val="20"/>
        </w:rPr>
        <w:t>write.table(as.data.frame(resOrdered),sep=‘\t‘,quote=FALSE,file=‘wt_mutant_p-values.txt‘)</w:t>
      </w:r>
      <w:r w:rsidR="00633A5B" w:rsidRPr="00B3423B">
        <w:rPr>
          <w:rFonts w:ascii="Courier New" w:eastAsia="WenQuanYi Micro Hei" w:hAnsi="Courier New" w:cs="Courier New"/>
          <w:color w:val="000000" w:themeColor="text1"/>
          <w:sz w:val="20"/>
          <w:szCs w:val="20"/>
        </w:rPr>
        <w:br/>
      </w:r>
    </w:p>
    <w:p w14:paraId="5FC46FB9" w14:textId="3275FC76" w:rsidR="009C5982" w:rsidRPr="00B3423B" w:rsidRDefault="009A1F01" w:rsidP="00CB2579">
      <w:pPr>
        <w:adjustRightInd w:val="0"/>
        <w:snapToGrid w:val="0"/>
        <w:spacing w:line="360" w:lineRule="auto"/>
        <w:ind w:left="714"/>
        <w:jc w:val="both"/>
        <w:rPr>
          <w:rFonts w:ascii="Arial" w:eastAsia="WenQuanYi Micro Hei" w:hAnsi="Arial" w:cs="Arial"/>
          <w:color w:val="000000" w:themeColor="text1"/>
          <w:sz w:val="20"/>
          <w:szCs w:val="20"/>
        </w:rPr>
      </w:pPr>
      <w:r w:rsidRPr="00B3423B">
        <w:rPr>
          <w:noProof/>
          <w:color w:val="000000" w:themeColor="text1"/>
          <w:lang w:eastAsia="en-US"/>
        </w:rPr>
        <w:lastRenderedPageBreak/>
        <w:drawing>
          <wp:inline distT="0" distB="0" distL="0" distR="0" wp14:anchorId="23CDC9E7" wp14:editId="3FFB9CF5">
            <wp:extent cx="3899647" cy="2279596"/>
            <wp:effectExtent l="0" t="0" r="0" b="0"/>
            <wp:docPr id="15" name="图片 15" descr="图表, 散点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图表, 散点图&#10;&#10;描述已自动生成"/>
                    <pic:cNvPicPr/>
                  </pic:nvPicPr>
                  <pic:blipFill>
                    <a:blip r:embed="rId33"/>
                    <a:stretch>
                      <a:fillRect/>
                    </a:stretch>
                  </pic:blipFill>
                  <pic:spPr>
                    <a:xfrm>
                      <a:off x="0" y="0"/>
                      <a:ext cx="3915995" cy="2289152"/>
                    </a:xfrm>
                    <a:prstGeom prst="rect">
                      <a:avLst/>
                    </a:prstGeom>
                  </pic:spPr>
                </pic:pic>
              </a:graphicData>
            </a:graphic>
          </wp:inline>
        </w:drawing>
      </w:r>
      <w:r w:rsidR="009C5982" w:rsidRPr="00B3423B">
        <w:rPr>
          <w:rFonts w:ascii="Arial" w:eastAsia="WenQuanYi Micro Hei" w:hAnsi="Arial" w:cs="Arial"/>
          <w:color w:val="000000" w:themeColor="text1"/>
          <w:sz w:val="20"/>
          <w:szCs w:val="20"/>
        </w:rPr>
        <w:br/>
      </w:r>
      <w:r w:rsidR="009C5982" w:rsidRPr="00B3423B">
        <w:rPr>
          <w:rFonts w:ascii="Arial" w:eastAsia="WenQuanYi Micro Hei" w:hAnsi="Arial" w:cs="Arial"/>
          <w:b/>
          <w:bCs/>
          <w:color w:val="000000" w:themeColor="text1"/>
          <w:sz w:val="20"/>
          <w:szCs w:val="20"/>
        </w:rPr>
        <w:t>Figure 5. Example of MA-plot analysis as generated by DESeq2.</w:t>
      </w:r>
      <w:r w:rsidR="009C5982" w:rsidRPr="00B3423B">
        <w:rPr>
          <w:rFonts w:ascii="Arial" w:eastAsia="WenQuanYi Micro Hei" w:hAnsi="Arial" w:cs="Arial"/>
          <w:color w:val="000000" w:themeColor="text1"/>
          <w:sz w:val="20"/>
          <w:szCs w:val="20"/>
        </w:rPr>
        <w:t xml:space="preserve"> Genes that are statistically significantly up- or downregulated are marked in red above and below the x-axis, respectively, marked in red.</w:t>
      </w:r>
    </w:p>
    <w:p w14:paraId="0DFEEC91" w14:textId="09F9B26A" w:rsidR="009C5982" w:rsidRPr="00B3423B" w:rsidRDefault="009C5982" w:rsidP="000A61DE">
      <w:pPr>
        <w:adjustRightInd w:val="0"/>
        <w:snapToGrid w:val="0"/>
        <w:spacing w:line="360" w:lineRule="auto"/>
        <w:jc w:val="both"/>
        <w:rPr>
          <w:rFonts w:ascii="Arial" w:eastAsia="Microsoft YaHei" w:hAnsi="Arial" w:cs="Arial"/>
          <w:b/>
          <w:color w:val="000000" w:themeColor="text1"/>
          <w:kern w:val="1"/>
          <w:sz w:val="20"/>
          <w:szCs w:val="20"/>
        </w:rPr>
      </w:pPr>
    </w:p>
    <w:p w14:paraId="4B3E4DD8" w14:textId="25A4EEA8" w:rsidR="00983DAF" w:rsidRPr="00B3423B" w:rsidRDefault="00983DAF" w:rsidP="000A61DE">
      <w:pPr>
        <w:adjustRightInd w:val="0"/>
        <w:snapToGrid w:val="0"/>
        <w:spacing w:line="360" w:lineRule="auto"/>
        <w:jc w:val="both"/>
        <w:rPr>
          <w:rFonts w:ascii="Arial" w:eastAsia="Microsoft YaHei" w:hAnsi="Arial" w:cs="Arial"/>
          <w:b/>
          <w:color w:val="000000" w:themeColor="text1"/>
          <w:kern w:val="1"/>
          <w:sz w:val="20"/>
          <w:szCs w:val="20"/>
          <w:u w:val="single"/>
        </w:rPr>
      </w:pPr>
      <w:r w:rsidRPr="00B3423B">
        <w:rPr>
          <w:rFonts w:ascii="Arial" w:eastAsia="Microsoft YaHei" w:hAnsi="Arial" w:cs="Arial"/>
          <w:b/>
          <w:color w:val="000000" w:themeColor="text1"/>
          <w:kern w:val="1"/>
          <w:sz w:val="20"/>
          <w:szCs w:val="20"/>
          <w:u w:val="single"/>
        </w:rPr>
        <w:t>Recipes</w:t>
      </w:r>
    </w:p>
    <w:p w14:paraId="436474DA" w14:textId="7FE3B685" w:rsidR="00983DAF" w:rsidRPr="00B3423B" w:rsidRDefault="00983DAF" w:rsidP="000A61DE">
      <w:pPr>
        <w:adjustRightInd w:val="0"/>
        <w:snapToGrid w:val="0"/>
        <w:spacing w:line="360" w:lineRule="auto"/>
        <w:jc w:val="both"/>
        <w:rPr>
          <w:rFonts w:ascii="Arial" w:eastAsia="Microsoft YaHei" w:hAnsi="Arial" w:cs="Arial"/>
          <w:b/>
          <w:color w:val="000000" w:themeColor="text1"/>
          <w:kern w:val="1"/>
          <w:sz w:val="20"/>
          <w:szCs w:val="20"/>
        </w:rPr>
      </w:pPr>
    </w:p>
    <w:p w14:paraId="0EDFB9E8" w14:textId="1F076E56" w:rsidR="00983DAF" w:rsidRPr="00B3423B" w:rsidRDefault="00983DAF" w:rsidP="000A61DE">
      <w:pPr>
        <w:pStyle w:val="ListParagraph"/>
        <w:widowControl w:val="0"/>
        <w:numPr>
          <w:ilvl w:val="0"/>
          <w:numId w:val="38"/>
        </w:numPr>
        <w:adjustRightInd w:val="0"/>
        <w:snapToGrid w:val="0"/>
        <w:spacing w:line="360" w:lineRule="auto"/>
        <w:ind w:left="714" w:firstLineChars="0" w:hanging="357"/>
        <w:jc w:val="both"/>
        <w:rPr>
          <w:rFonts w:ascii="Arial" w:eastAsia="Arial" w:hAnsi="Arial" w:cs="Arial"/>
          <w:color w:val="000000" w:themeColor="text1"/>
          <w:sz w:val="20"/>
          <w:szCs w:val="20"/>
        </w:rPr>
      </w:pPr>
      <w:r w:rsidRPr="00B3423B">
        <w:rPr>
          <w:rFonts w:ascii="Arial" w:eastAsia="Arial" w:hAnsi="Arial" w:cs="Arial"/>
          <w:color w:val="000000" w:themeColor="text1"/>
          <w:sz w:val="20"/>
          <w:szCs w:val="20"/>
        </w:rPr>
        <w:t>Yeast Extract Peptone Dextrose (YEPD) media</w:t>
      </w:r>
      <w:r w:rsidRPr="00B3423B">
        <w:rPr>
          <w:rFonts w:ascii="Arial" w:eastAsia="Arial" w:hAnsi="Arial" w:cs="Arial"/>
          <w:color w:val="000000" w:themeColor="text1"/>
          <w:sz w:val="20"/>
          <w:szCs w:val="20"/>
        </w:rPr>
        <w:br/>
        <w:t>For each liter of YEPD autoclave a mixture of 20 g Bacto Peptone, 10 g Yeast extract and 950 ml H</w:t>
      </w:r>
      <w:r w:rsidRPr="00B3423B">
        <w:rPr>
          <w:rFonts w:ascii="Arial" w:eastAsia="Arial" w:hAnsi="Arial" w:cs="Arial"/>
          <w:color w:val="000000" w:themeColor="text1"/>
          <w:sz w:val="20"/>
          <w:szCs w:val="20"/>
          <w:vertAlign w:val="subscript"/>
        </w:rPr>
        <w:t>2</w:t>
      </w:r>
      <w:r w:rsidRPr="00B3423B">
        <w:rPr>
          <w:rFonts w:ascii="Arial" w:eastAsia="Arial" w:hAnsi="Arial" w:cs="Arial"/>
          <w:color w:val="000000" w:themeColor="text1"/>
          <w:sz w:val="20"/>
          <w:szCs w:val="20"/>
        </w:rPr>
        <w:t>O. Add 50 ml of 40% (w/v) glucose, mix and cool down before use.</w:t>
      </w:r>
      <w:r w:rsidR="00927701" w:rsidRPr="00B3423B">
        <w:rPr>
          <w:rFonts w:ascii="Arial" w:eastAsia="Arial" w:hAnsi="Arial" w:cs="Arial"/>
          <w:color w:val="000000" w:themeColor="text1"/>
          <w:sz w:val="20"/>
          <w:szCs w:val="20"/>
        </w:rPr>
        <w:br/>
      </w:r>
      <w:r w:rsidRPr="00B3423B">
        <w:rPr>
          <w:rFonts w:ascii="Arial" w:eastAsia="Arial" w:hAnsi="Arial" w:cs="Arial"/>
          <w:color w:val="000000" w:themeColor="text1"/>
          <w:sz w:val="20"/>
          <w:szCs w:val="20"/>
        </w:rPr>
        <w:t xml:space="preserve">For YEPD plates add 24 g of Agar to the solution before autoclaving. Place the autoclaved solution on a magnetic stir plate, add stir bar and 50 ml of 40% (w/v) glucose and cool down solution while stirring. Pour warm media solution in </w:t>
      </w:r>
      <w:r w:rsidR="00D15B1D" w:rsidRPr="00B3423B">
        <w:rPr>
          <w:rFonts w:ascii="Arial" w:eastAsia="Arial" w:hAnsi="Arial" w:cs="Arial"/>
          <w:color w:val="000000" w:themeColor="text1"/>
          <w:sz w:val="20"/>
          <w:szCs w:val="20"/>
        </w:rPr>
        <w:t>P</w:t>
      </w:r>
      <w:r w:rsidRPr="00B3423B">
        <w:rPr>
          <w:rFonts w:ascii="Arial" w:eastAsia="Arial" w:hAnsi="Arial" w:cs="Arial"/>
          <w:color w:val="000000" w:themeColor="text1"/>
          <w:sz w:val="20"/>
          <w:szCs w:val="20"/>
        </w:rPr>
        <w:t>etri dishes, let it cool down until solid and store at 4 °C until use.</w:t>
      </w:r>
    </w:p>
    <w:p w14:paraId="6573BF00" w14:textId="50A1FA03" w:rsidR="00983DAF" w:rsidRPr="00B3423B" w:rsidRDefault="00983DAF" w:rsidP="000A61DE">
      <w:pPr>
        <w:pStyle w:val="ListParagraph"/>
        <w:widowControl w:val="0"/>
        <w:numPr>
          <w:ilvl w:val="0"/>
          <w:numId w:val="38"/>
        </w:numPr>
        <w:adjustRightInd w:val="0"/>
        <w:snapToGrid w:val="0"/>
        <w:spacing w:line="360" w:lineRule="auto"/>
        <w:ind w:left="714" w:firstLineChars="0" w:hanging="357"/>
        <w:jc w:val="both"/>
        <w:rPr>
          <w:rFonts w:ascii="Arial" w:eastAsia="Arial" w:hAnsi="Arial" w:cs="Arial"/>
          <w:color w:val="000000" w:themeColor="text1"/>
          <w:sz w:val="20"/>
          <w:szCs w:val="20"/>
        </w:rPr>
      </w:pPr>
      <w:r w:rsidRPr="00B3423B">
        <w:rPr>
          <w:rFonts w:ascii="Arial" w:eastAsia="Arial" w:hAnsi="Arial" w:cs="Arial"/>
          <w:color w:val="000000" w:themeColor="text1"/>
          <w:sz w:val="20"/>
          <w:szCs w:val="20"/>
        </w:rPr>
        <w:t>1 M Tris</w:t>
      </w:r>
      <w:r w:rsidR="007C28E0" w:rsidRPr="00B3423B">
        <w:rPr>
          <w:rFonts w:ascii="Arial" w:eastAsia="Arial" w:hAnsi="Arial" w:cs="Arial"/>
          <w:color w:val="000000" w:themeColor="text1"/>
          <w:sz w:val="20"/>
          <w:szCs w:val="20"/>
        </w:rPr>
        <w:t>-H</w:t>
      </w:r>
      <w:r w:rsidRPr="00B3423B">
        <w:rPr>
          <w:rFonts w:ascii="Arial" w:eastAsia="Arial" w:hAnsi="Arial" w:cs="Arial"/>
          <w:color w:val="000000" w:themeColor="text1"/>
          <w:sz w:val="20"/>
          <w:szCs w:val="20"/>
        </w:rPr>
        <w:t>Cl solution, pH 7.5</w:t>
      </w:r>
      <w:r w:rsidRPr="00B3423B">
        <w:rPr>
          <w:rFonts w:ascii="Arial" w:eastAsia="Arial" w:hAnsi="Arial" w:cs="Arial"/>
          <w:color w:val="000000" w:themeColor="text1"/>
          <w:sz w:val="20"/>
          <w:szCs w:val="20"/>
        </w:rPr>
        <w:br/>
        <w:t>Dissolve 121.14 g Tris in 800 ml H</w:t>
      </w:r>
      <w:r w:rsidRPr="00B3423B">
        <w:rPr>
          <w:rFonts w:ascii="Arial" w:eastAsia="Arial" w:hAnsi="Arial" w:cs="Arial"/>
          <w:color w:val="000000" w:themeColor="text1"/>
          <w:sz w:val="20"/>
          <w:szCs w:val="20"/>
          <w:vertAlign w:val="subscript"/>
        </w:rPr>
        <w:t>2</w:t>
      </w:r>
      <w:r w:rsidRPr="00B3423B">
        <w:rPr>
          <w:rFonts w:ascii="Arial" w:eastAsia="Arial" w:hAnsi="Arial" w:cs="Arial"/>
          <w:color w:val="000000" w:themeColor="text1"/>
          <w:sz w:val="20"/>
          <w:szCs w:val="20"/>
        </w:rPr>
        <w:t>O. Adjust pH to 7.5 with HCl. Bring final volume to 1 L with deionized water. Autoclave and store at room temperature.</w:t>
      </w:r>
    </w:p>
    <w:p w14:paraId="582122B6" w14:textId="59448566" w:rsidR="00983DAF" w:rsidRPr="00B3423B" w:rsidRDefault="00983DAF" w:rsidP="000A61DE">
      <w:pPr>
        <w:pStyle w:val="ListParagraph"/>
        <w:widowControl w:val="0"/>
        <w:numPr>
          <w:ilvl w:val="0"/>
          <w:numId w:val="38"/>
        </w:numPr>
        <w:adjustRightInd w:val="0"/>
        <w:snapToGrid w:val="0"/>
        <w:spacing w:line="360" w:lineRule="auto"/>
        <w:ind w:left="714" w:firstLineChars="0" w:hanging="357"/>
        <w:jc w:val="both"/>
        <w:rPr>
          <w:rFonts w:ascii="Arial" w:eastAsia="Arial" w:hAnsi="Arial" w:cs="Arial"/>
          <w:color w:val="000000" w:themeColor="text1"/>
          <w:sz w:val="20"/>
          <w:szCs w:val="20"/>
        </w:rPr>
      </w:pPr>
      <w:r w:rsidRPr="00B3423B">
        <w:rPr>
          <w:rFonts w:ascii="Arial" w:eastAsia="Arial" w:hAnsi="Arial" w:cs="Arial"/>
          <w:color w:val="000000" w:themeColor="text1"/>
          <w:sz w:val="20"/>
          <w:szCs w:val="20"/>
        </w:rPr>
        <w:t>0.5 M EDTA solution, pH 8.0</w:t>
      </w:r>
      <w:r w:rsidRPr="00B3423B">
        <w:rPr>
          <w:rFonts w:ascii="Arial" w:eastAsia="Arial" w:hAnsi="Arial" w:cs="Arial"/>
          <w:color w:val="000000" w:themeColor="text1"/>
          <w:sz w:val="20"/>
          <w:szCs w:val="20"/>
        </w:rPr>
        <w:br/>
        <w:t>Add 18.6 g of EDTA to 80 ml of H</w:t>
      </w:r>
      <w:r w:rsidRPr="00B3423B">
        <w:rPr>
          <w:rFonts w:ascii="Arial" w:eastAsia="Arial" w:hAnsi="Arial" w:cs="Arial"/>
          <w:color w:val="000000" w:themeColor="text1"/>
          <w:sz w:val="20"/>
          <w:szCs w:val="20"/>
          <w:vertAlign w:val="subscript"/>
        </w:rPr>
        <w:t>2</w:t>
      </w:r>
      <w:r w:rsidRPr="00B3423B">
        <w:rPr>
          <w:rFonts w:ascii="Arial" w:eastAsia="Arial" w:hAnsi="Arial" w:cs="Arial"/>
          <w:color w:val="000000" w:themeColor="text1"/>
          <w:sz w:val="20"/>
          <w:szCs w:val="20"/>
        </w:rPr>
        <w:t>O (use DEPC treated H</w:t>
      </w:r>
      <w:r w:rsidRPr="00B3423B">
        <w:rPr>
          <w:rFonts w:ascii="Arial" w:eastAsia="Arial" w:hAnsi="Arial" w:cs="Arial"/>
          <w:color w:val="000000" w:themeColor="text1"/>
          <w:sz w:val="20"/>
          <w:szCs w:val="20"/>
          <w:vertAlign w:val="subscript"/>
        </w:rPr>
        <w:t>2</w:t>
      </w:r>
      <w:r w:rsidRPr="00B3423B">
        <w:rPr>
          <w:rFonts w:ascii="Arial" w:eastAsia="Arial" w:hAnsi="Arial" w:cs="Arial"/>
          <w:color w:val="000000" w:themeColor="text1"/>
          <w:sz w:val="20"/>
          <w:szCs w:val="20"/>
        </w:rPr>
        <w:t>O). Stir on a magnetic stirrer until dissolved. Adjust the pH to 8.0 with NaOH (~2 g of NaOH pellets). Dispense into aliquots and sterilize by autoclaving.</w:t>
      </w:r>
    </w:p>
    <w:p w14:paraId="5488C6EC" w14:textId="6A001CD8" w:rsidR="00983DAF" w:rsidRPr="00B3423B" w:rsidRDefault="00983DAF" w:rsidP="000A61DE">
      <w:pPr>
        <w:pStyle w:val="ListParagraph"/>
        <w:widowControl w:val="0"/>
        <w:numPr>
          <w:ilvl w:val="0"/>
          <w:numId w:val="38"/>
        </w:numPr>
        <w:adjustRightInd w:val="0"/>
        <w:snapToGrid w:val="0"/>
        <w:spacing w:line="360" w:lineRule="auto"/>
        <w:ind w:left="714" w:firstLineChars="0" w:hanging="357"/>
        <w:jc w:val="both"/>
        <w:rPr>
          <w:rFonts w:ascii="Arial" w:eastAsia="Arial" w:hAnsi="Arial" w:cs="Arial"/>
          <w:color w:val="000000" w:themeColor="text1"/>
          <w:sz w:val="20"/>
          <w:szCs w:val="20"/>
        </w:rPr>
      </w:pPr>
      <w:r w:rsidRPr="00B3423B">
        <w:rPr>
          <w:rFonts w:ascii="Arial" w:eastAsia="Arial" w:hAnsi="Arial" w:cs="Arial"/>
          <w:color w:val="000000" w:themeColor="text1"/>
          <w:sz w:val="20"/>
          <w:szCs w:val="20"/>
        </w:rPr>
        <w:t>20% SDS solution</w:t>
      </w:r>
      <w:r w:rsidRPr="00B3423B">
        <w:rPr>
          <w:rFonts w:ascii="Arial" w:eastAsia="Arial" w:hAnsi="Arial" w:cs="Arial"/>
          <w:color w:val="000000" w:themeColor="text1"/>
          <w:sz w:val="20"/>
          <w:szCs w:val="20"/>
        </w:rPr>
        <w:br/>
        <w:t>Dissolve 20</w:t>
      </w:r>
      <w:r w:rsidR="000C5929" w:rsidRPr="00B3423B">
        <w:rPr>
          <w:rFonts w:ascii="Arial" w:eastAsia="Arial" w:hAnsi="Arial" w:cs="Arial"/>
          <w:color w:val="000000" w:themeColor="text1"/>
          <w:sz w:val="20"/>
          <w:szCs w:val="20"/>
        </w:rPr>
        <w:t xml:space="preserve"> </w:t>
      </w:r>
      <w:r w:rsidRPr="00B3423B">
        <w:rPr>
          <w:rFonts w:ascii="Arial" w:eastAsia="Arial" w:hAnsi="Arial" w:cs="Arial"/>
          <w:color w:val="000000" w:themeColor="text1"/>
          <w:sz w:val="20"/>
          <w:szCs w:val="20"/>
        </w:rPr>
        <w:t>g of SDS in 90</w:t>
      </w:r>
      <w:r w:rsidR="000C5929" w:rsidRPr="00B3423B">
        <w:rPr>
          <w:rFonts w:ascii="Arial" w:eastAsia="Arial" w:hAnsi="Arial" w:cs="Arial"/>
          <w:color w:val="000000" w:themeColor="text1"/>
          <w:sz w:val="20"/>
          <w:szCs w:val="20"/>
        </w:rPr>
        <w:t xml:space="preserve"> </w:t>
      </w:r>
      <w:r w:rsidRPr="00B3423B">
        <w:rPr>
          <w:rFonts w:ascii="Arial" w:eastAsia="Arial" w:hAnsi="Arial" w:cs="Arial"/>
          <w:color w:val="000000" w:themeColor="text1"/>
          <w:sz w:val="20"/>
          <w:szCs w:val="20"/>
        </w:rPr>
        <w:t>ml of H</w:t>
      </w:r>
      <w:r w:rsidRPr="00B3423B">
        <w:rPr>
          <w:rFonts w:ascii="Arial" w:eastAsia="Arial" w:hAnsi="Arial" w:cs="Arial"/>
          <w:color w:val="000000" w:themeColor="text1"/>
          <w:sz w:val="20"/>
          <w:szCs w:val="20"/>
          <w:vertAlign w:val="subscript"/>
        </w:rPr>
        <w:t>2</w:t>
      </w:r>
      <w:r w:rsidRPr="00B3423B">
        <w:rPr>
          <w:rFonts w:ascii="Arial" w:eastAsia="Arial" w:hAnsi="Arial" w:cs="Arial"/>
          <w:color w:val="000000" w:themeColor="text1"/>
          <w:sz w:val="20"/>
          <w:szCs w:val="20"/>
        </w:rPr>
        <w:t>O (use DEPC treated H</w:t>
      </w:r>
      <w:r w:rsidRPr="00B3423B">
        <w:rPr>
          <w:rFonts w:ascii="Arial" w:eastAsia="Arial" w:hAnsi="Arial" w:cs="Arial"/>
          <w:color w:val="000000" w:themeColor="text1"/>
          <w:sz w:val="20"/>
          <w:szCs w:val="20"/>
          <w:vertAlign w:val="subscript"/>
        </w:rPr>
        <w:t>2</w:t>
      </w:r>
      <w:r w:rsidRPr="00B3423B">
        <w:rPr>
          <w:rFonts w:ascii="Arial" w:eastAsia="Arial" w:hAnsi="Arial" w:cs="Arial"/>
          <w:color w:val="000000" w:themeColor="text1"/>
          <w:sz w:val="20"/>
          <w:szCs w:val="20"/>
        </w:rPr>
        <w:t>O). Heat to 68</w:t>
      </w:r>
      <w:r w:rsidR="000C5929" w:rsidRPr="00B3423B">
        <w:rPr>
          <w:rFonts w:ascii="Arial" w:eastAsia="Arial" w:hAnsi="Arial" w:cs="Arial"/>
          <w:color w:val="000000" w:themeColor="text1"/>
          <w:sz w:val="20"/>
          <w:szCs w:val="20"/>
        </w:rPr>
        <w:t xml:space="preserve"> </w:t>
      </w:r>
      <w:r w:rsidRPr="00B3423B">
        <w:rPr>
          <w:rFonts w:ascii="Arial" w:eastAsia="Arial" w:hAnsi="Arial" w:cs="Arial"/>
          <w:color w:val="000000" w:themeColor="text1"/>
          <w:sz w:val="20"/>
          <w:szCs w:val="20"/>
        </w:rPr>
        <w:t>°C and stir with a magnetic until dissolved.</w:t>
      </w:r>
    </w:p>
    <w:p w14:paraId="02C4B479" w14:textId="35612A34" w:rsidR="00983DAF" w:rsidRPr="00B3423B" w:rsidRDefault="00983DAF" w:rsidP="000A61DE">
      <w:pPr>
        <w:pStyle w:val="ListParagraph"/>
        <w:widowControl w:val="0"/>
        <w:numPr>
          <w:ilvl w:val="0"/>
          <w:numId w:val="38"/>
        </w:numPr>
        <w:adjustRightInd w:val="0"/>
        <w:snapToGrid w:val="0"/>
        <w:spacing w:line="360" w:lineRule="auto"/>
        <w:ind w:left="714" w:firstLineChars="0" w:hanging="357"/>
        <w:jc w:val="both"/>
        <w:rPr>
          <w:rFonts w:ascii="Arial" w:eastAsia="Arial" w:hAnsi="Arial" w:cs="Arial"/>
          <w:color w:val="000000" w:themeColor="text1"/>
          <w:sz w:val="20"/>
          <w:szCs w:val="20"/>
        </w:rPr>
      </w:pPr>
      <w:r w:rsidRPr="00B3423B">
        <w:rPr>
          <w:rFonts w:ascii="Arial" w:eastAsia="Arial" w:hAnsi="Arial" w:cs="Arial"/>
          <w:color w:val="000000" w:themeColor="text1"/>
          <w:sz w:val="20"/>
          <w:szCs w:val="20"/>
        </w:rPr>
        <w:t xml:space="preserve">Tris-EDTA-SDS (TES) solution </w:t>
      </w:r>
      <w:r w:rsidRPr="00B3423B">
        <w:rPr>
          <w:rFonts w:ascii="Arial" w:eastAsia="Arial" w:hAnsi="Arial" w:cs="Arial"/>
          <w:color w:val="000000" w:themeColor="text1"/>
          <w:sz w:val="20"/>
          <w:szCs w:val="20"/>
        </w:rPr>
        <w:br/>
        <w:t>10</w:t>
      </w:r>
      <w:r w:rsidR="000C5929" w:rsidRPr="00B3423B">
        <w:rPr>
          <w:rFonts w:ascii="Arial" w:eastAsia="Arial" w:hAnsi="Arial" w:cs="Arial"/>
          <w:color w:val="000000" w:themeColor="text1"/>
          <w:sz w:val="20"/>
          <w:szCs w:val="20"/>
        </w:rPr>
        <w:t xml:space="preserve"> </w:t>
      </w:r>
      <w:r w:rsidRPr="00B3423B">
        <w:rPr>
          <w:rFonts w:ascii="Arial" w:eastAsia="Arial" w:hAnsi="Arial" w:cs="Arial"/>
          <w:color w:val="000000" w:themeColor="text1"/>
          <w:sz w:val="20"/>
          <w:szCs w:val="20"/>
        </w:rPr>
        <w:t>mM Tris</w:t>
      </w:r>
      <w:r w:rsidR="007C28E0" w:rsidRPr="00B3423B">
        <w:rPr>
          <w:rFonts w:ascii="Arial" w:eastAsia="Arial" w:hAnsi="Arial" w:cs="Arial"/>
          <w:color w:val="000000" w:themeColor="text1"/>
          <w:sz w:val="20"/>
          <w:szCs w:val="20"/>
        </w:rPr>
        <w:t>-H</w:t>
      </w:r>
      <w:r w:rsidRPr="00B3423B">
        <w:rPr>
          <w:rFonts w:ascii="Arial" w:eastAsia="Arial" w:hAnsi="Arial" w:cs="Arial"/>
          <w:color w:val="000000" w:themeColor="text1"/>
          <w:sz w:val="20"/>
          <w:szCs w:val="20"/>
        </w:rPr>
        <w:t>C</w:t>
      </w:r>
      <w:r w:rsidR="007C28E0" w:rsidRPr="00B3423B">
        <w:rPr>
          <w:rFonts w:ascii="Arial" w:eastAsia="Arial" w:hAnsi="Arial" w:cs="Arial"/>
          <w:color w:val="000000" w:themeColor="text1"/>
          <w:sz w:val="20"/>
          <w:szCs w:val="20"/>
        </w:rPr>
        <w:t>l</w:t>
      </w:r>
      <w:r w:rsidRPr="00B3423B">
        <w:rPr>
          <w:rFonts w:ascii="Arial" w:eastAsia="Arial" w:hAnsi="Arial" w:cs="Arial"/>
          <w:color w:val="000000" w:themeColor="text1"/>
          <w:sz w:val="20"/>
          <w:szCs w:val="20"/>
        </w:rPr>
        <w:t xml:space="preserve"> pH 7.5</w:t>
      </w:r>
      <w:r w:rsidR="00927701" w:rsidRPr="00B3423B">
        <w:rPr>
          <w:rFonts w:ascii="Arial" w:eastAsia="Arial" w:hAnsi="Arial" w:cs="Arial"/>
          <w:color w:val="000000" w:themeColor="text1"/>
          <w:sz w:val="20"/>
          <w:szCs w:val="20"/>
        </w:rPr>
        <w:br/>
      </w:r>
      <w:r w:rsidRPr="00B3423B">
        <w:rPr>
          <w:rFonts w:ascii="Arial" w:eastAsia="Arial" w:hAnsi="Arial" w:cs="Arial"/>
          <w:color w:val="000000" w:themeColor="text1"/>
          <w:sz w:val="20"/>
          <w:szCs w:val="20"/>
        </w:rPr>
        <w:t>10 mM EDTA pH 8.0</w:t>
      </w:r>
      <w:r w:rsidR="00927701" w:rsidRPr="00B3423B">
        <w:rPr>
          <w:rFonts w:ascii="Arial" w:eastAsia="Arial" w:hAnsi="Arial" w:cs="Arial"/>
          <w:color w:val="000000" w:themeColor="text1"/>
          <w:sz w:val="20"/>
          <w:szCs w:val="20"/>
        </w:rPr>
        <w:br/>
      </w:r>
      <w:r w:rsidRPr="00B3423B">
        <w:rPr>
          <w:rFonts w:ascii="Arial" w:eastAsia="Arial" w:hAnsi="Arial" w:cs="Arial"/>
          <w:color w:val="000000" w:themeColor="text1"/>
          <w:sz w:val="20"/>
          <w:szCs w:val="20"/>
        </w:rPr>
        <w:t>0.5% SDS</w:t>
      </w:r>
    </w:p>
    <w:p w14:paraId="5DDDF8A9" w14:textId="7DBBFEEA" w:rsidR="00983DAF" w:rsidRPr="00B3423B" w:rsidRDefault="00983DAF" w:rsidP="000A61DE">
      <w:pPr>
        <w:pStyle w:val="ListParagraph"/>
        <w:widowControl w:val="0"/>
        <w:numPr>
          <w:ilvl w:val="0"/>
          <w:numId w:val="38"/>
        </w:numPr>
        <w:adjustRightInd w:val="0"/>
        <w:snapToGrid w:val="0"/>
        <w:spacing w:line="360" w:lineRule="auto"/>
        <w:ind w:left="714" w:firstLineChars="0" w:hanging="357"/>
        <w:jc w:val="both"/>
        <w:rPr>
          <w:rFonts w:ascii="Arial" w:eastAsia="Arial" w:hAnsi="Arial" w:cs="Arial"/>
          <w:color w:val="000000" w:themeColor="text1"/>
          <w:kern w:val="2"/>
          <w:sz w:val="20"/>
          <w:szCs w:val="20"/>
          <w:lang w:eastAsia="ko-KR"/>
        </w:rPr>
      </w:pPr>
      <w:r w:rsidRPr="00B3423B">
        <w:rPr>
          <w:rFonts w:ascii="Arial" w:eastAsia="Arial" w:hAnsi="Arial" w:cs="Arial"/>
          <w:color w:val="000000" w:themeColor="text1"/>
          <w:sz w:val="20"/>
          <w:szCs w:val="20"/>
        </w:rPr>
        <w:t>3</w:t>
      </w:r>
      <w:r w:rsidR="00417AE9" w:rsidRPr="00B3423B">
        <w:rPr>
          <w:rFonts w:ascii="Arial" w:eastAsia="Arial" w:hAnsi="Arial" w:cs="Arial"/>
          <w:color w:val="000000" w:themeColor="text1"/>
          <w:sz w:val="20"/>
          <w:szCs w:val="20"/>
        </w:rPr>
        <w:t xml:space="preserve"> </w:t>
      </w:r>
      <w:r w:rsidRPr="00B3423B">
        <w:rPr>
          <w:rFonts w:ascii="Arial" w:eastAsia="Arial" w:hAnsi="Arial" w:cs="Arial"/>
          <w:color w:val="000000" w:themeColor="text1"/>
          <w:sz w:val="20"/>
          <w:szCs w:val="20"/>
        </w:rPr>
        <w:t>M NaAc solution, pH 5.2</w:t>
      </w:r>
      <w:r w:rsidRPr="00B3423B">
        <w:rPr>
          <w:rFonts w:ascii="Arial" w:eastAsia="Arial" w:hAnsi="Arial" w:cs="Arial"/>
          <w:color w:val="000000" w:themeColor="text1"/>
          <w:sz w:val="20"/>
          <w:szCs w:val="20"/>
        </w:rPr>
        <w:br/>
      </w:r>
      <w:r w:rsidRPr="00B3423B">
        <w:rPr>
          <w:rFonts w:ascii="Arial" w:eastAsia="Arial" w:hAnsi="Arial" w:cs="Arial"/>
          <w:color w:val="000000" w:themeColor="text1"/>
          <w:sz w:val="20"/>
          <w:szCs w:val="20"/>
        </w:rPr>
        <w:lastRenderedPageBreak/>
        <w:t>Add 24.6 g of sodium acetate to 80 ml of H</w:t>
      </w:r>
      <w:r w:rsidRPr="00B3423B">
        <w:rPr>
          <w:rFonts w:ascii="Arial" w:eastAsia="Arial" w:hAnsi="Arial" w:cs="Arial"/>
          <w:color w:val="000000" w:themeColor="text1"/>
          <w:sz w:val="20"/>
          <w:szCs w:val="20"/>
          <w:vertAlign w:val="subscript"/>
        </w:rPr>
        <w:t>2</w:t>
      </w:r>
      <w:r w:rsidRPr="00B3423B">
        <w:rPr>
          <w:rFonts w:ascii="Arial" w:eastAsia="Arial" w:hAnsi="Arial" w:cs="Arial"/>
          <w:color w:val="000000" w:themeColor="text1"/>
          <w:sz w:val="20"/>
          <w:szCs w:val="20"/>
        </w:rPr>
        <w:t>O. Stir on a magnetic stirrer until dissolved. Adjust the pH to 5.2 with glacial acetic acid. Fill up volume to 100</w:t>
      </w:r>
      <w:r w:rsidR="000C5929" w:rsidRPr="00B3423B">
        <w:rPr>
          <w:rFonts w:ascii="Arial" w:eastAsia="Arial" w:hAnsi="Arial" w:cs="Arial"/>
          <w:color w:val="000000" w:themeColor="text1"/>
          <w:sz w:val="20"/>
          <w:szCs w:val="20"/>
        </w:rPr>
        <w:t xml:space="preserve"> </w:t>
      </w:r>
      <w:r w:rsidRPr="00B3423B">
        <w:rPr>
          <w:rFonts w:ascii="Arial" w:eastAsia="Arial" w:hAnsi="Arial" w:cs="Arial"/>
          <w:color w:val="000000" w:themeColor="text1"/>
          <w:sz w:val="20"/>
          <w:szCs w:val="20"/>
        </w:rPr>
        <w:t>ml with H</w:t>
      </w:r>
      <w:r w:rsidRPr="00B3423B">
        <w:rPr>
          <w:rFonts w:ascii="Arial" w:eastAsia="Arial" w:hAnsi="Arial" w:cs="Arial"/>
          <w:color w:val="000000" w:themeColor="text1"/>
          <w:sz w:val="20"/>
          <w:szCs w:val="20"/>
          <w:vertAlign w:val="subscript"/>
        </w:rPr>
        <w:t>2</w:t>
      </w:r>
      <w:r w:rsidRPr="00B3423B">
        <w:rPr>
          <w:rFonts w:ascii="Arial" w:eastAsia="Arial" w:hAnsi="Arial" w:cs="Arial"/>
          <w:color w:val="000000" w:themeColor="text1"/>
          <w:sz w:val="20"/>
          <w:szCs w:val="20"/>
        </w:rPr>
        <w:t>O.</w:t>
      </w:r>
    </w:p>
    <w:p w14:paraId="301E002E" w14:textId="77777777" w:rsidR="00983DAF" w:rsidRPr="00B3423B" w:rsidRDefault="00983DAF" w:rsidP="000A61DE">
      <w:pPr>
        <w:adjustRightInd w:val="0"/>
        <w:snapToGrid w:val="0"/>
        <w:spacing w:line="360" w:lineRule="auto"/>
        <w:jc w:val="both"/>
        <w:rPr>
          <w:rFonts w:ascii="Arial" w:eastAsia="Microsoft YaHei" w:hAnsi="Arial" w:cs="Arial"/>
          <w:b/>
          <w:color w:val="000000" w:themeColor="text1"/>
          <w:kern w:val="1"/>
          <w:sz w:val="20"/>
          <w:szCs w:val="20"/>
        </w:rPr>
      </w:pPr>
    </w:p>
    <w:p w14:paraId="07C640C9" w14:textId="47F7B54A" w:rsidR="009C5982" w:rsidRPr="00B3423B" w:rsidRDefault="009C5982" w:rsidP="000A61DE">
      <w:pPr>
        <w:adjustRightInd w:val="0"/>
        <w:snapToGrid w:val="0"/>
        <w:spacing w:line="360" w:lineRule="auto"/>
        <w:jc w:val="both"/>
        <w:rPr>
          <w:rFonts w:ascii="Arial" w:eastAsia="Microsoft YaHei" w:hAnsi="Arial" w:cs="Arial"/>
          <w:b/>
          <w:color w:val="000000" w:themeColor="text1"/>
          <w:kern w:val="1"/>
          <w:sz w:val="20"/>
          <w:szCs w:val="20"/>
          <w:u w:val="single"/>
        </w:rPr>
      </w:pPr>
      <w:r w:rsidRPr="00B3423B">
        <w:rPr>
          <w:rFonts w:ascii="Arial" w:eastAsia="Microsoft YaHei" w:hAnsi="Arial" w:cs="Arial"/>
          <w:b/>
          <w:color w:val="000000" w:themeColor="text1"/>
          <w:kern w:val="1"/>
          <w:sz w:val="20"/>
          <w:szCs w:val="20"/>
          <w:u w:val="single"/>
        </w:rPr>
        <w:t>Acknowledgments</w:t>
      </w:r>
    </w:p>
    <w:p w14:paraId="04F2B3E6" w14:textId="77777777" w:rsidR="00927701" w:rsidRPr="00B3423B" w:rsidRDefault="00927701" w:rsidP="000A61DE">
      <w:pPr>
        <w:adjustRightInd w:val="0"/>
        <w:snapToGrid w:val="0"/>
        <w:spacing w:line="360" w:lineRule="auto"/>
        <w:jc w:val="both"/>
        <w:rPr>
          <w:rFonts w:ascii="Arial" w:eastAsia="Microsoft YaHei" w:hAnsi="Arial" w:cs="Arial"/>
          <w:b/>
          <w:color w:val="000000" w:themeColor="text1"/>
          <w:kern w:val="1"/>
          <w:sz w:val="20"/>
          <w:szCs w:val="20"/>
        </w:rPr>
      </w:pPr>
    </w:p>
    <w:p w14:paraId="5BB004C8" w14:textId="77777777" w:rsidR="009C5982" w:rsidRPr="00B3423B" w:rsidRDefault="009C5982" w:rsidP="00B46E63">
      <w:pPr>
        <w:adjustRightInd w:val="0"/>
        <w:snapToGrid w:val="0"/>
        <w:spacing w:line="360" w:lineRule="auto"/>
        <w:ind w:left="357"/>
        <w:jc w:val="both"/>
        <w:rPr>
          <w:rFonts w:ascii="Arial" w:eastAsia="WenQuanYi Micro Hei" w:hAnsi="Arial" w:cs="Arial"/>
          <w:color w:val="000000" w:themeColor="text1"/>
          <w:sz w:val="20"/>
          <w:szCs w:val="20"/>
        </w:rPr>
      </w:pPr>
      <w:r w:rsidRPr="00B3423B">
        <w:rPr>
          <w:rFonts w:ascii="Arial" w:eastAsia="Microsoft YaHei" w:hAnsi="Arial" w:cs="Arial"/>
          <w:color w:val="000000" w:themeColor="text1"/>
          <w:kern w:val="1"/>
          <w:sz w:val="20"/>
          <w:szCs w:val="20"/>
        </w:rPr>
        <w:t>I would like to thank Dr. Pavel Sinitcyn, Dr. </w:t>
      </w:r>
      <w:r w:rsidRPr="00B3423B">
        <w:rPr>
          <w:rFonts w:ascii="Arial" w:eastAsia="Microsoft YaHei" w:hAnsi="Arial" w:cs="Arial"/>
          <w:bCs/>
          <w:color w:val="000000" w:themeColor="text1"/>
          <w:kern w:val="1"/>
          <w:sz w:val="20"/>
          <w:szCs w:val="20"/>
        </w:rPr>
        <w:t>Assa</w:t>
      </w:r>
      <w:r w:rsidRPr="00B3423B">
        <w:rPr>
          <w:rFonts w:ascii="Arial" w:eastAsia="Microsoft YaHei" w:hAnsi="Arial" w:cs="Arial"/>
          <w:color w:val="000000" w:themeColor="text1"/>
          <w:kern w:val="1"/>
          <w:sz w:val="20"/>
          <w:szCs w:val="20"/>
        </w:rPr>
        <w:t> Yeroslaviz and Dr. Rin Ho Kim from the Next-Generation Sequencing Core Facility at MPI Biochemistry for critical reading of the manuscript.</w:t>
      </w:r>
    </w:p>
    <w:p w14:paraId="0AB45B7B" w14:textId="77777777" w:rsidR="009C5982" w:rsidRPr="00B3423B" w:rsidRDefault="009C5982" w:rsidP="000A61DE">
      <w:pPr>
        <w:pStyle w:val="ListParagraph"/>
        <w:adjustRightInd w:val="0"/>
        <w:snapToGrid w:val="0"/>
        <w:spacing w:line="360" w:lineRule="auto"/>
        <w:ind w:left="360" w:firstLineChars="0" w:firstLine="0"/>
        <w:jc w:val="both"/>
        <w:rPr>
          <w:rFonts w:ascii="Arial" w:eastAsia="WenQuanYi Micro Hei" w:hAnsi="Arial" w:cs="Arial"/>
          <w:color w:val="000000" w:themeColor="text1"/>
          <w:sz w:val="20"/>
          <w:szCs w:val="20"/>
        </w:rPr>
      </w:pPr>
    </w:p>
    <w:p w14:paraId="06307AFA" w14:textId="5A55F790" w:rsidR="009C5982" w:rsidRPr="00B3423B" w:rsidRDefault="009C5982" w:rsidP="000A61DE">
      <w:pPr>
        <w:widowControl w:val="0"/>
        <w:adjustRightInd w:val="0"/>
        <w:snapToGrid w:val="0"/>
        <w:spacing w:line="360" w:lineRule="auto"/>
        <w:jc w:val="both"/>
        <w:rPr>
          <w:rFonts w:ascii="Arial" w:eastAsia="Arial" w:hAnsi="Arial" w:cs="Arial"/>
          <w:b/>
          <w:color w:val="000000" w:themeColor="text1"/>
          <w:sz w:val="20"/>
          <w:szCs w:val="20"/>
          <w:u w:val="single"/>
        </w:rPr>
      </w:pPr>
      <w:r w:rsidRPr="00B3423B">
        <w:rPr>
          <w:rFonts w:ascii="Arial" w:eastAsia="Arial" w:hAnsi="Arial" w:cs="Arial"/>
          <w:b/>
          <w:color w:val="000000" w:themeColor="text1"/>
          <w:sz w:val="20"/>
          <w:szCs w:val="20"/>
          <w:u w:val="single"/>
        </w:rPr>
        <w:t>References</w:t>
      </w:r>
    </w:p>
    <w:p w14:paraId="7ABE83EE" w14:textId="79D835E5" w:rsidR="004E3751" w:rsidRPr="00B3423B" w:rsidRDefault="004E3751" w:rsidP="000A61DE">
      <w:pPr>
        <w:widowControl w:val="0"/>
        <w:adjustRightInd w:val="0"/>
        <w:snapToGrid w:val="0"/>
        <w:spacing w:line="360" w:lineRule="auto"/>
        <w:jc w:val="both"/>
        <w:rPr>
          <w:rFonts w:ascii="Arial" w:eastAsia="Arial" w:hAnsi="Arial" w:cs="Arial"/>
          <w:b/>
          <w:color w:val="000000" w:themeColor="text1"/>
          <w:sz w:val="20"/>
          <w:szCs w:val="20"/>
          <w:u w:val="single"/>
        </w:rPr>
      </w:pPr>
    </w:p>
    <w:p w14:paraId="4C523955" w14:textId="77777777" w:rsidR="009F1D76" w:rsidRPr="00B3423B" w:rsidRDefault="004E3751" w:rsidP="009F1D76">
      <w:pPr>
        <w:pStyle w:val="ListParagraph"/>
        <w:widowControl w:val="0"/>
        <w:numPr>
          <w:ilvl w:val="0"/>
          <w:numId w:val="41"/>
        </w:numPr>
        <w:adjustRightInd w:val="0"/>
        <w:snapToGrid w:val="0"/>
        <w:spacing w:line="360" w:lineRule="auto"/>
        <w:ind w:left="714" w:firstLineChars="0" w:hanging="357"/>
        <w:jc w:val="both"/>
        <w:rPr>
          <w:rFonts w:ascii="Arial" w:hAnsi="Arial" w:cs="Arial"/>
          <w:color w:val="000000" w:themeColor="text1"/>
          <w:sz w:val="20"/>
          <w:szCs w:val="20"/>
        </w:rPr>
      </w:pPr>
      <w:r w:rsidRPr="00B3423B">
        <w:rPr>
          <w:rFonts w:ascii="Arial" w:hAnsi="Arial" w:cs="Arial"/>
          <w:color w:val="000000" w:themeColor="text1"/>
          <w:sz w:val="20"/>
          <w:szCs w:val="20"/>
        </w:rPr>
        <w:t xml:space="preserve">Bainbridge, M. N., Warren, R. L., Hirst, M., Romanuik, T., Zeng, T., Go, A., Delaney, A., Griffith, M., Hickenbotham, M., Magrini, V., Mardis, E. R., Sadar, M. D., Siddiqui, A. S., Marra, M. A. and Jones, S. J. (2006). </w:t>
      </w:r>
      <w:hyperlink r:id="rId34" w:history="1">
        <w:r w:rsidRPr="00B3423B">
          <w:rPr>
            <w:rStyle w:val="Hyperlink"/>
            <w:rFonts w:ascii="Arial" w:hAnsi="Arial" w:cs="Arial"/>
            <w:color w:val="000000" w:themeColor="text1"/>
            <w:sz w:val="20"/>
            <w:szCs w:val="20"/>
          </w:rPr>
          <w:t>Analysis of the prostate cancer cell line LNCaP transcriptome using a sequencing-by-synthesis approach.</w:t>
        </w:r>
      </w:hyperlink>
      <w:r w:rsidRPr="00B3423B">
        <w:rPr>
          <w:rFonts w:ascii="Arial" w:hAnsi="Arial" w:cs="Arial"/>
          <w:color w:val="000000" w:themeColor="text1"/>
          <w:sz w:val="20"/>
          <w:szCs w:val="20"/>
        </w:rPr>
        <w:t xml:space="preserve"> </w:t>
      </w:r>
      <w:r w:rsidRPr="00B3423B">
        <w:rPr>
          <w:rFonts w:ascii="Arial" w:hAnsi="Arial" w:cs="Arial"/>
          <w:i/>
          <w:iCs/>
          <w:color w:val="000000" w:themeColor="text1"/>
          <w:sz w:val="20"/>
          <w:szCs w:val="20"/>
        </w:rPr>
        <w:t>BMC Genomics</w:t>
      </w:r>
      <w:r w:rsidRPr="00B3423B">
        <w:rPr>
          <w:rFonts w:ascii="Arial" w:hAnsi="Arial" w:cs="Arial"/>
          <w:color w:val="000000" w:themeColor="text1"/>
          <w:sz w:val="20"/>
          <w:szCs w:val="20"/>
        </w:rPr>
        <w:t xml:space="preserve"> 7: 246.</w:t>
      </w:r>
      <w:r w:rsidR="0015028B" w:rsidRPr="00B3423B">
        <w:rPr>
          <w:rFonts w:ascii="Arial" w:hAnsi="Arial" w:cs="Arial"/>
          <w:color w:val="000000" w:themeColor="text1"/>
          <w:sz w:val="20"/>
          <w:szCs w:val="20"/>
        </w:rPr>
        <w:t xml:space="preserve"> </w:t>
      </w:r>
    </w:p>
    <w:p w14:paraId="7A3A2E1D" w14:textId="1D752F56" w:rsidR="009F1D76" w:rsidRPr="00B3423B" w:rsidRDefault="009F1D76" w:rsidP="00EE6765">
      <w:pPr>
        <w:pStyle w:val="ListParagraph"/>
        <w:widowControl w:val="0"/>
        <w:numPr>
          <w:ilvl w:val="0"/>
          <w:numId w:val="41"/>
        </w:numPr>
        <w:adjustRightInd w:val="0"/>
        <w:snapToGrid w:val="0"/>
        <w:spacing w:line="360" w:lineRule="auto"/>
        <w:ind w:left="714" w:firstLineChars="0" w:hanging="357"/>
        <w:jc w:val="both"/>
        <w:rPr>
          <w:rFonts w:ascii="Arial" w:hAnsi="Arial" w:cs="Arial"/>
          <w:color w:val="000000" w:themeColor="text1"/>
          <w:sz w:val="20"/>
          <w:szCs w:val="20"/>
        </w:rPr>
      </w:pPr>
      <w:r w:rsidRPr="00B3423B">
        <w:rPr>
          <w:rFonts w:ascii="Arial" w:hAnsi="Arial" w:cs="Arial"/>
          <w:color w:val="000000" w:themeColor="text1"/>
          <w:sz w:val="20"/>
          <w:szCs w:val="20"/>
        </w:rPr>
        <w:t xml:space="preserve">Bérénice Batut. (2021). </w:t>
      </w:r>
      <w:hyperlink r:id="rId35" w:history="1">
        <w:r w:rsidRPr="00B3423B">
          <w:rPr>
            <w:rStyle w:val="Hyperlink"/>
            <w:rFonts w:ascii="Arial" w:hAnsi="Arial" w:cs="Arial"/>
            <w:color w:val="000000" w:themeColor="text1"/>
            <w:sz w:val="20"/>
            <w:szCs w:val="20"/>
          </w:rPr>
          <w:t>Quality Control (Galaxy Training Materials).</w:t>
        </w:r>
      </w:hyperlink>
    </w:p>
    <w:p w14:paraId="5E3F8E7A" w14:textId="61DFA7B3" w:rsidR="004E3751" w:rsidRPr="00B3423B" w:rsidRDefault="004E3751" w:rsidP="0015028B">
      <w:pPr>
        <w:pStyle w:val="ListParagraph"/>
        <w:widowControl w:val="0"/>
        <w:numPr>
          <w:ilvl w:val="0"/>
          <w:numId w:val="41"/>
        </w:numPr>
        <w:autoSpaceDE w:val="0"/>
        <w:autoSpaceDN w:val="0"/>
        <w:adjustRightInd w:val="0"/>
        <w:snapToGrid w:val="0"/>
        <w:spacing w:line="360" w:lineRule="auto"/>
        <w:ind w:left="714" w:firstLineChars="0" w:hanging="357"/>
        <w:jc w:val="both"/>
        <w:rPr>
          <w:rFonts w:ascii="Arial" w:hAnsi="Arial" w:cs="Arial"/>
          <w:color w:val="000000" w:themeColor="text1"/>
          <w:sz w:val="20"/>
          <w:szCs w:val="20"/>
        </w:rPr>
      </w:pPr>
      <w:r w:rsidRPr="00B3423B">
        <w:rPr>
          <w:rFonts w:ascii="Arial" w:hAnsi="Arial" w:cs="Arial"/>
          <w:color w:val="000000" w:themeColor="text1"/>
          <w:sz w:val="20"/>
          <w:szCs w:val="20"/>
        </w:rPr>
        <w:t xml:space="preserve">Braberg, H., Echeverria, I., Bohn, S., Cimermancic, P., Shiver, A., Alexander, R., Xu, J., Shales, M., Dronamraju, R., Jiang, S., Dwivedi, G., Bogdanoff, D., Chaung, K. K., Huttenhain, R., Wang, S., Mavor, D., Pellarin, R., Schneidman, D., Bader, J. S., Fraser, J. S., Morris, J., Haber, J. E., Strahl, B. D., Gross, C. A., Dai, J., Boeke, J. D., Sali, A. and Krogan, N. J. (2020). </w:t>
      </w:r>
      <w:hyperlink r:id="rId36" w:history="1">
        <w:r w:rsidRPr="00B3423B">
          <w:rPr>
            <w:rStyle w:val="Hyperlink"/>
            <w:rFonts w:ascii="Arial" w:hAnsi="Arial" w:cs="Arial"/>
            <w:color w:val="000000" w:themeColor="text1"/>
            <w:sz w:val="20"/>
            <w:szCs w:val="20"/>
          </w:rPr>
          <w:t>Genetic interaction mapping informs integrative structure determination of protein complexes.</w:t>
        </w:r>
      </w:hyperlink>
      <w:r w:rsidRPr="00B3423B">
        <w:rPr>
          <w:rFonts w:ascii="Arial" w:hAnsi="Arial" w:cs="Arial"/>
          <w:color w:val="000000" w:themeColor="text1"/>
          <w:sz w:val="20"/>
          <w:szCs w:val="20"/>
        </w:rPr>
        <w:t xml:space="preserve"> </w:t>
      </w:r>
      <w:r w:rsidRPr="00B3423B">
        <w:rPr>
          <w:rFonts w:ascii="Arial" w:hAnsi="Arial" w:cs="Arial"/>
          <w:i/>
          <w:iCs/>
          <w:color w:val="000000" w:themeColor="text1"/>
          <w:sz w:val="20"/>
          <w:szCs w:val="20"/>
        </w:rPr>
        <w:t>Science</w:t>
      </w:r>
      <w:r w:rsidRPr="00B3423B">
        <w:rPr>
          <w:rFonts w:ascii="Arial" w:hAnsi="Arial" w:cs="Arial"/>
          <w:color w:val="000000" w:themeColor="text1"/>
          <w:sz w:val="20"/>
          <w:szCs w:val="20"/>
        </w:rPr>
        <w:t xml:space="preserve"> 370(6522).</w:t>
      </w:r>
      <w:r w:rsidRPr="00B3423B">
        <w:rPr>
          <w:rFonts w:ascii="Arial" w:hAnsi="Arial" w:cs="Arial"/>
          <w:color w:val="000000" w:themeColor="text1"/>
          <w:sz w:val="20"/>
          <w:szCs w:val="20"/>
        </w:rPr>
        <w:tab/>
      </w:r>
    </w:p>
    <w:p w14:paraId="6F4B88B7" w14:textId="5945C91F" w:rsidR="004E3751" w:rsidRPr="00B3423B" w:rsidRDefault="004E3751" w:rsidP="0015028B">
      <w:pPr>
        <w:pStyle w:val="ListParagraph"/>
        <w:widowControl w:val="0"/>
        <w:numPr>
          <w:ilvl w:val="0"/>
          <w:numId w:val="41"/>
        </w:numPr>
        <w:autoSpaceDE w:val="0"/>
        <w:autoSpaceDN w:val="0"/>
        <w:adjustRightInd w:val="0"/>
        <w:snapToGrid w:val="0"/>
        <w:spacing w:line="360" w:lineRule="auto"/>
        <w:ind w:left="714" w:firstLineChars="0" w:hanging="357"/>
        <w:jc w:val="both"/>
        <w:rPr>
          <w:rFonts w:ascii="Arial" w:hAnsi="Arial" w:cs="Arial"/>
          <w:color w:val="000000" w:themeColor="text1"/>
          <w:sz w:val="20"/>
          <w:szCs w:val="20"/>
        </w:rPr>
      </w:pPr>
      <w:r w:rsidRPr="00B3423B">
        <w:rPr>
          <w:rFonts w:ascii="Arial" w:hAnsi="Arial" w:cs="Arial"/>
          <w:color w:val="000000" w:themeColor="text1"/>
          <w:sz w:val="20"/>
          <w:szCs w:val="20"/>
        </w:rPr>
        <w:t xml:space="preserve">Cheung, F., Haas, B. J., Goldberg, S. M., May, G. D., Xiao, Y. and Town, C. D. (2006). </w:t>
      </w:r>
      <w:hyperlink r:id="rId37" w:history="1">
        <w:r w:rsidRPr="00B3423B">
          <w:rPr>
            <w:rStyle w:val="Hyperlink"/>
            <w:rFonts w:ascii="Arial" w:hAnsi="Arial" w:cs="Arial"/>
            <w:color w:val="000000" w:themeColor="text1"/>
            <w:sz w:val="20"/>
            <w:szCs w:val="20"/>
          </w:rPr>
          <w:t>Sequencing Medicago truncatula expressed sequenced tags using 454 Life Sciences technology.</w:t>
        </w:r>
      </w:hyperlink>
      <w:r w:rsidRPr="00B3423B">
        <w:rPr>
          <w:rFonts w:ascii="Arial" w:hAnsi="Arial" w:cs="Arial"/>
          <w:color w:val="000000" w:themeColor="text1"/>
          <w:sz w:val="20"/>
          <w:szCs w:val="20"/>
        </w:rPr>
        <w:t xml:space="preserve"> </w:t>
      </w:r>
      <w:r w:rsidRPr="00B3423B">
        <w:rPr>
          <w:rFonts w:ascii="Arial" w:hAnsi="Arial" w:cs="Arial"/>
          <w:i/>
          <w:iCs/>
          <w:color w:val="000000" w:themeColor="text1"/>
          <w:sz w:val="20"/>
          <w:szCs w:val="20"/>
        </w:rPr>
        <w:t>BMC Genomics</w:t>
      </w:r>
      <w:r w:rsidRPr="00B3423B">
        <w:rPr>
          <w:rFonts w:ascii="Arial" w:hAnsi="Arial" w:cs="Arial"/>
          <w:color w:val="000000" w:themeColor="text1"/>
          <w:sz w:val="20"/>
          <w:szCs w:val="20"/>
        </w:rPr>
        <w:t xml:space="preserve"> 7: 272.</w:t>
      </w:r>
      <w:r w:rsidR="0015028B" w:rsidRPr="00B3423B">
        <w:rPr>
          <w:rFonts w:ascii="Arial" w:hAnsi="Arial" w:cs="Arial"/>
          <w:color w:val="000000" w:themeColor="text1"/>
          <w:sz w:val="20"/>
          <w:szCs w:val="20"/>
        </w:rPr>
        <w:t xml:space="preserve"> </w:t>
      </w:r>
    </w:p>
    <w:p w14:paraId="2F722DDA" w14:textId="2418554C" w:rsidR="000D39BA" w:rsidRPr="00B3423B" w:rsidRDefault="000D39BA" w:rsidP="0015028B">
      <w:pPr>
        <w:pStyle w:val="ListParagraph"/>
        <w:widowControl w:val="0"/>
        <w:numPr>
          <w:ilvl w:val="0"/>
          <w:numId w:val="41"/>
        </w:numPr>
        <w:autoSpaceDE w:val="0"/>
        <w:autoSpaceDN w:val="0"/>
        <w:adjustRightInd w:val="0"/>
        <w:snapToGrid w:val="0"/>
        <w:spacing w:line="360" w:lineRule="auto"/>
        <w:ind w:left="714" w:firstLineChars="0" w:hanging="357"/>
        <w:jc w:val="both"/>
        <w:rPr>
          <w:rFonts w:ascii="Arial" w:hAnsi="Arial" w:cs="Arial"/>
          <w:color w:val="000000" w:themeColor="text1"/>
          <w:sz w:val="20"/>
          <w:szCs w:val="20"/>
        </w:rPr>
      </w:pPr>
      <w:r w:rsidRPr="00B3423B">
        <w:rPr>
          <w:rFonts w:ascii="Arial" w:hAnsi="Arial" w:cs="Arial"/>
          <w:color w:val="000000" w:themeColor="text1"/>
          <w:sz w:val="20"/>
          <w:szCs w:val="20"/>
        </w:rPr>
        <w:t xml:space="preserve">Collart, M. A. and Oliviero, S. (2001). </w:t>
      </w:r>
      <w:hyperlink r:id="rId38" w:history="1">
        <w:r w:rsidRPr="00B3423B">
          <w:rPr>
            <w:rStyle w:val="Hyperlink"/>
            <w:rFonts w:ascii="Arial" w:hAnsi="Arial" w:cs="Arial"/>
            <w:color w:val="000000" w:themeColor="text1"/>
            <w:sz w:val="20"/>
            <w:szCs w:val="20"/>
          </w:rPr>
          <w:t>Preparation of yeast RNA.</w:t>
        </w:r>
      </w:hyperlink>
      <w:r w:rsidRPr="00B3423B">
        <w:rPr>
          <w:rFonts w:ascii="Arial" w:hAnsi="Arial" w:cs="Arial"/>
          <w:color w:val="000000" w:themeColor="text1"/>
          <w:sz w:val="20"/>
          <w:szCs w:val="20"/>
        </w:rPr>
        <w:t xml:space="preserve"> </w:t>
      </w:r>
      <w:r w:rsidRPr="00B3423B">
        <w:rPr>
          <w:rFonts w:ascii="Arial" w:hAnsi="Arial" w:cs="Arial"/>
          <w:i/>
          <w:iCs/>
          <w:color w:val="000000" w:themeColor="text1"/>
          <w:sz w:val="20"/>
          <w:szCs w:val="20"/>
        </w:rPr>
        <w:t>Curr Protoc Mol Biol</w:t>
      </w:r>
      <w:r w:rsidRPr="00B3423B">
        <w:rPr>
          <w:rFonts w:ascii="Arial" w:hAnsi="Arial" w:cs="Arial"/>
          <w:color w:val="000000" w:themeColor="text1"/>
          <w:sz w:val="20"/>
          <w:szCs w:val="20"/>
        </w:rPr>
        <w:t xml:space="preserve"> Chapter 13: Unit13 12.</w:t>
      </w:r>
      <w:r w:rsidRPr="00B3423B">
        <w:rPr>
          <w:rFonts w:ascii="Arial" w:hAnsi="Arial" w:cs="Arial"/>
          <w:color w:val="000000" w:themeColor="text1"/>
          <w:sz w:val="20"/>
          <w:szCs w:val="20"/>
        </w:rPr>
        <w:tab/>
      </w:r>
    </w:p>
    <w:p w14:paraId="4A55CFF3" w14:textId="07E2A198" w:rsidR="000D39BA" w:rsidRPr="00B3423B" w:rsidRDefault="000D39BA" w:rsidP="0015028B">
      <w:pPr>
        <w:pStyle w:val="ListParagraph"/>
        <w:widowControl w:val="0"/>
        <w:numPr>
          <w:ilvl w:val="0"/>
          <w:numId w:val="41"/>
        </w:numPr>
        <w:autoSpaceDE w:val="0"/>
        <w:autoSpaceDN w:val="0"/>
        <w:adjustRightInd w:val="0"/>
        <w:snapToGrid w:val="0"/>
        <w:spacing w:line="360" w:lineRule="auto"/>
        <w:ind w:left="714" w:firstLineChars="0" w:hanging="357"/>
        <w:jc w:val="both"/>
        <w:rPr>
          <w:rFonts w:ascii="Arial" w:hAnsi="Arial" w:cs="Arial"/>
          <w:color w:val="000000" w:themeColor="text1"/>
          <w:sz w:val="20"/>
          <w:szCs w:val="20"/>
        </w:rPr>
      </w:pPr>
      <w:r w:rsidRPr="00B3423B">
        <w:rPr>
          <w:rFonts w:ascii="Arial" w:hAnsi="Arial" w:cs="Arial"/>
          <w:color w:val="000000" w:themeColor="text1"/>
          <w:sz w:val="20"/>
          <w:szCs w:val="20"/>
        </w:rPr>
        <w:t xml:space="preserve">Dillies, M. A., Rau, A., Aubert, J., Hennequet-Antier, C., Jeanmougin, M., Servant, N., Keime, C., Marot, G., Castel, D., Estelle, J., Guernec, G., Jagla, B., Jouneau, L., Laloe, D., Le Gall, C., Schaeffer, B., Le Crom, S., Guedj, M., Jaffrezic, F. and French StatOmique, C. (2013). </w:t>
      </w:r>
      <w:hyperlink r:id="rId39" w:history="1">
        <w:r w:rsidRPr="00B3423B">
          <w:rPr>
            <w:rStyle w:val="Hyperlink"/>
            <w:rFonts w:ascii="Arial" w:hAnsi="Arial" w:cs="Arial"/>
            <w:color w:val="000000" w:themeColor="text1"/>
            <w:sz w:val="20"/>
            <w:szCs w:val="20"/>
          </w:rPr>
          <w:t>A comprehensive evaluation of normalization methods for Illumina high-throughput RNA sequencing data analysis.</w:t>
        </w:r>
      </w:hyperlink>
      <w:r w:rsidRPr="00B3423B">
        <w:rPr>
          <w:rFonts w:ascii="Arial" w:hAnsi="Arial" w:cs="Arial"/>
          <w:color w:val="000000" w:themeColor="text1"/>
          <w:sz w:val="20"/>
          <w:szCs w:val="20"/>
        </w:rPr>
        <w:t xml:space="preserve"> </w:t>
      </w:r>
      <w:r w:rsidRPr="00B3423B">
        <w:rPr>
          <w:rFonts w:ascii="Arial" w:hAnsi="Arial" w:cs="Arial"/>
          <w:i/>
          <w:iCs/>
          <w:color w:val="000000" w:themeColor="text1"/>
          <w:sz w:val="20"/>
          <w:szCs w:val="20"/>
        </w:rPr>
        <w:t>Brief Bioinform</w:t>
      </w:r>
      <w:r w:rsidRPr="00B3423B">
        <w:rPr>
          <w:rFonts w:ascii="Arial" w:hAnsi="Arial" w:cs="Arial"/>
          <w:color w:val="000000" w:themeColor="text1"/>
          <w:sz w:val="20"/>
          <w:szCs w:val="20"/>
        </w:rPr>
        <w:t xml:space="preserve"> 14(6): 671-683.</w:t>
      </w:r>
      <w:r w:rsidRPr="00B3423B">
        <w:rPr>
          <w:rFonts w:ascii="Arial" w:hAnsi="Arial" w:cs="Arial"/>
          <w:color w:val="000000" w:themeColor="text1"/>
          <w:sz w:val="20"/>
          <w:szCs w:val="20"/>
        </w:rPr>
        <w:tab/>
      </w:r>
    </w:p>
    <w:p w14:paraId="0E28AE71" w14:textId="76C3AE8E" w:rsidR="001D5E8B" w:rsidRPr="00B3423B" w:rsidRDefault="001D5E8B" w:rsidP="0015028B">
      <w:pPr>
        <w:pStyle w:val="ListParagraph"/>
        <w:widowControl w:val="0"/>
        <w:numPr>
          <w:ilvl w:val="0"/>
          <w:numId w:val="41"/>
        </w:numPr>
        <w:autoSpaceDE w:val="0"/>
        <w:autoSpaceDN w:val="0"/>
        <w:adjustRightInd w:val="0"/>
        <w:snapToGrid w:val="0"/>
        <w:spacing w:line="360" w:lineRule="auto"/>
        <w:ind w:left="714" w:firstLineChars="0" w:hanging="357"/>
        <w:jc w:val="both"/>
        <w:rPr>
          <w:rFonts w:ascii="Arial" w:hAnsi="Arial" w:cs="Arial"/>
          <w:color w:val="000000" w:themeColor="text1"/>
          <w:sz w:val="20"/>
          <w:szCs w:val="20"/>
        </w:rPr>
      </w:pPr>
      <w:r w:rsidRPr="00B3423B">
        <w:rPr>
          <w:rFonts w:ascii="Arial" w:hAnsi="Arial" w:cs="Arial"/>
          <w:color w:val="000000" w:themeColor="text1"/>
          <w:sz w:val="20"/>
          <w:szCs w:val="20"/>
        </w:rPr>
        <w:t xml:space="preserve">Emrich, S. J., Barbazuk, W. B., Li, L. and Schnable, P. S. (2007). </w:t>
      </w:r>
      <w:hyperlink r:id="rId40" w:history="1">
        <w:r w:rsidRPr="00B3423B">
          <w:rPr>
            <w:rStyle w:val="Hyperlink"/>
            <w:rFonts w:ascii="Arial" w:hAnsi="Arial" w:cs="Arial"/>
            <w:color w:val="000000" w:themeColor="text1"/>
            <w:sz w:val="20"/>
            <w:szCs w:val="20"/>
          </w:rPr>
          <w:t>Gene discovery and annotation using LCM-454 transcriptome sequencing.</w:t>
        </w:r>
      </w:hyperlink>
      <w:r w:rsidRPr="00B3423B">
        <w:rPr>
          <w:rFonts w:ascii="Arial" w:hAnsi="Arial" w:cs="Arial"/>
          <w:color w:val="000000" w:themeColor="text1"/>
          <w:sz w:val="20"/>
          <w:szCs w:val="20"/>
        </w:rPr>
        <w:t xml:space="preserve"> </w:t>
      </w:r>
      <w:r w:rsidRPr="00B3423B">
        <w:rPr>
          <w:rFonts w:ascii="Arial" w:hAnsi="Arial" w:cs="Arial"/>
          <w:i/>
          <w:iCs/>
          <w:color w:val="000000" w:themeColor="text1"/>
          <w:sz w:val="20"/>
          <w:szCs w:val="20"/>
        </w:rPr>
        <w:t>Genome Res</w:t>
      </w:r>
      <w:r w:rsidRPr="00B3423B">
        <w:rPr>
          <w:rFonts w:ascii="Arial" w:hAnsi="Arial" w:cs="Arial"/>
          <w:color w:val="000000" w:themeColor="text1"/>
          <w:sz w:val="20"/>
          <w:szCs w:val="20"/>
        </w:rPr>
        <w:t xml:space="preserve"> 17(1): 69-73.</w:t>
      </w:r>
      <w:r w:rsidR="0015028B" w:rsidRPr="00B3423B">
        <w:rPr>
          <w:rFonts w:ascii="Arial" w:hAnsi="Arial" w:cs="Arial"/>
          <w:color w:val="000000" w:themeColor="text1"/>
          <w:sz w:val="20"/>
          <w:szCs w:val="20"/>
        </w:rPr>
        <w:t xml:space="preserve"> </w:t>
      </w:r>
    </w:p>
    <w:p w14:paraId="180F40D3" w14:textId="07EBFF4E" w:rsidR="001D5E8B" w:rsidRPr="00B3423B" w:rsidRDefault="001D5E8B" w:rsidP="0015028B">
      <w:pPr>
        <w:pStyle w:val="ListParagraph"/>
        <w:widowControl w:val="0"/>
        <w:numPr>
          <w:ilvl w:val="0"/>
          <w:numId w:val="41"/>
        </w:numPr>
        <w:autoSpaceDE w:val="0"/>
        <w:autoSpaceDN w:val="0"/>
        <w:adjustRightInd w:val="0"/>
        <w:snapToGrid w:val="0"/>
        <w:spacing w:line="360" w:lineRule="auto"/>
        <w:ind w:left="714" w:firstLineChars="0" w:hanging="357"/>
        <w:jc w:val="both"/>
        <w:rPr>
          <w:rFonts w:ascii="Arial" w:hAnsi="Arial" w:cs="Arial"/>
          <w:color w:val="000000" w:themeColor="text1"/>
          <w:sz w:val="20"/>
          <w:szCs w:val="20"/>
        </w:rPr>
      </w:pPr>
      <w:r w:rsidRPr="00B3423B">
        <w:rPr>
          <w:rFonts w:ascii="Arial" w:hAnsi="Arial" w:cs="Arial"/>
          <w:color w:val="000000" w:themeColor="text1"/>
          <w:sz w:val="20"/>
          <w:szCs w:val="20"/>
        </w:rPr>
        <w:t xml:space="preserve">Haque, A., Engel, J., Teichmann, S. A. and Lonnberg, T. (2017). </w:t>
      </w:r>
      <w:hyperlink r:id="rId41" w:history="1">
        <w:r w:rsidRPr="00B3423B">
          <w:rPr>
            <w:rStyle w:val="Hyperlink"/>
            <w:rFonts w:ascii="Arial" w:hAnsi="Arial" w:cs="Arial"/>
            <w:color w:val="000000" w:themeColor="text1"/>
            <w:sz w:val="20"/>
            <w:szCs w:val="20"/>
          </w:rPr>
          <w:t>A practical guide to single-cell RNA-sequencing for biomedical research and clinical applications.</w:t>
        </w:r>
      </w:hyperlink>
      <w:r w:rsidRPr="00B3423B">
        <w:rPr>
          <w:rFonts w:ascii="Arial" w:hAnsi="Arial" w:cs="Arial"/>
          <w:color w:val="000000" w:themeColor="text1"/>
          <w:sz w:val="20"/>
          <w:szCs w:val="20"/>
        </w:rPr>
        <w:t xml:space="preserve"> </w:t>
      </w:r>
      <w:r w:rsidRPr="00B3423B">
        <w:rPr>
          <w:rFonts w:ascii="Arial" w:hAnsi="Arial" w:cs="Arial"/>
          <w:i/>
          <w:iCs/>
          <w:color w:val="000000" w:themeColor="text1"/>
          <w:sz w:val="20"/>
          <w:szCs w:val="20"/>
        </w:rPr>
        <w:t>Genome Med</w:t>
      </w:r>
      <w:r w:rsidRPr="00B3423B">
        <w:rPr>
          <w:rFonts w:ascii="Arial" w:hAnsi="Arial" w:cs="Arial"/>
          <w:color w:val="000000" w:themeColor="text1"/>
          <w:sz w:val="20"/>
          <w:szCs w:val="20"/>
        </w:rPr>
        <w:t xml:space="preserve"> 9(1): 75.</w:t>
      </w:r>
      <w:r w:rsidR="0015028B" w:rsidRPr="00B3423B">
        <w:rPr>
          <w:rFonts w:ascii="Arial" w:hAnsi="Arial" w:cs="Arial"/>
          <w:color w:val="000000" w:themeColor="text1"/>
          <w:sz w:val="20"/>
          <w:szCs w:val="20"/>
        </w:rPr>
        <w:t xml:space="preserve"> </w:t>
      </w:r>
    </w:p>
    <w:p w14:paraId="65F6409D" w14:textId="5AA933F3" w:rsidR="001D5E8B" w:rsidRPr="00B3423B" w:rsidRDefault="001D5E8B" w:rsidP="0015028B">
      <w:pPr>
        <w:pStyle w:val="ListParagraph"/>
        <w:widowControl w:val="0"/>
        <w:numPr>
          <w:ilvl w:val="0"/>
          <w:numId w:val="41"/>
        </w:numPr>
        <w:autoSpaceDE w:val="0"/>
        <w:autoSpaceDN w:val="0"/>
        <w:adjustRightInd w:val="0"/>
        <w:snapToGrid w:val="0"/>
        <w:spacing w:line="360" w:lineRule="auto"/>
        <w:ind w:left="714" w:firstLineChars="0" w:hanging="357"/>
        <w:jc w:val="both"/>
        <w:rPr>
          <w:rFonts w:ascii="Arial" w:hAnsi="Arial" w:cs="Arial"/>
          <w:color w:val="000000" w:themeColor="text1"/>
          <w:sz w:val="20"/>
          <w:szCs w:val="20"/>
        </w:rPr>
      </w:pPr>
      <w:r w:rsidRPr="00B3423B">
        <w:rPr>
          <w:rFonts w:ascii="Arial" w:hAnsi="Arial" w:cs="Arial"/>
          <w:color w:val="000000" w:themeColor="text1"/>
          <w:sz w:val="20"/>
          <w:szCs w:val="20"/>
        </w:rPr>
        <w:t xml:space="preserve">Logsdon, G. A., Vollger, M. R. and Eichler, E. E. (2020). </w:t>
      </w:r>
      <w:hyperlink r:id="rId42" w:history="1">
        <w:r w:rsidRPr="00B3423B">
          <w:rPr>
            <w:rStyle w:val="Hyperlink"/>
            <w:rFonts w:ascii="Arial" w:hAnsi="Arial" w:cs="Arial"/>
            <w:color w:val="000000" w:themeColor="text1"/>
            <w:sz w:val="20"/>
            <w:szCs w:val="20"/>
          </w:rPr>
          <w:t>Long-read human genome sequencing and its applications.</w:t>
        </w:r>
      </w:hyperlink>
      <w:r w:rsidRPr="00B3423B">
        <w:rPr>
          <w:rFonts w:ascii="Arial" w:hAnsi="Arial" w:cs="Arial"/>
          <w:color w:val="000000" w:themeColor="text1"/>
          <w:sz w:val="20"/>
          <w:szCs w:val="20"/>
        </w:rPr>
        <w:t xml:space="preserve"> </w:t>
      </w:r>
      <w:r w:rsidRPr="00B3423B">
        <w:rPr>
          <w:rFonts w:ascii="Arial" w:hAnsi="Arial" w:cs="Arial"/>
          <w:i/>
          <w:iCs/>
          <w:color w:val="000000" w:themeColor="text1"/>
          <w:sz w:val="20"/>
          <w:szCs w:val="20"/>
        </w:rPr>
        <w:t>Nat Rev Genet</w:t>
      </w:r>
      <w:r w:rsidRPr="00B3423B">
        <w:rPr>
          <w:rFonts w:ascii="Arial" w:hAnsi="Arial" w:cs="Arial"/>
          <w:color w:val="000000" w:themeColor="text1"/>
          <w:sz w:val="20"/>
          <w:szCs w:val="20"/>
        </w:rPr>
        <w:t xml:space="preserve"> 21(10): 597-614.</w:t>
      </w:r>
      <w:r w:rsidR="0015028B" w:rsidRPr="00B3423B">
        <w:rPr>
          <w:rFonts w:ascii="Arial" w:hAnsi="Arial" w:cs="Arial"/>
          <w:color w:val="000000" w:themeColor="text1"/>
          <w:sz w:val="20"/>
          <w:szCs w:val="20"/>
        </w:rPr>
        <w:t xml:space="preserve"> </w:t>
      </w:r>
    </w:p>
    <w:p w14:paraId="2D89D817" w14:textId="351B09A4" w:rsidR="001D5E8B" w:rsidRPr="00B3423B" w:rsidRDefault="001D5E8B" w:rsidP="0015028B">
      <w:pPr>
        <w:pStyle w:val="ListParagraph"/>
        <w:widowControl w:val="0"/>
        <w:numPr>
          <w:ilvl w:val="0"/>
          <w:numId w:val="41"/>
        </w:numPr>
        <w:autoSpaceDE w:val="0"/>
        <w:autoSpaceDN w:val="0"/>
        <w:adjustRightInd w:val="0"/>
        <w:snapToGrid w:val="0"/>
        <w:spacing w:line="360" w:lineRule="auto"/>
        <w:ind w:left="714" w:firstLineChars="0" w:hanging="357"/>
        <w:jc w:val="both"/>
        <w:rPr>
          <w:rFonts w:ascii="Arial" w:hAnsi="Arial" w:cs="Arial"/>
          <w:color w:val="000000" w:themeColor="text1"/>
          <w:sz w:val="20"/>
          <w:szCs w:val="20"/>
        </w:rPr>
      </w:pPr>
      <w:r w:rsidRPr="00B3423B">
        <w:rPr>
          <w:rFonts w:ascii="Arial" w:hAnsi="Arial" w:cs="Arial"/>
          <w:color w:val="000000" w:themeColor="text1"/>
          <w:sz w:val="20"/>
          <w:szCs w:val="20"/>
        </w:rPr>
        <w:t xml:space="preserve">Nagalakshmi, U., Wang, Z., Waern, K., Shou, C., Raha, D., Gerstein, M. and Snyder, M. (2008). </w:t>
      </w:r>
      <w:hyperlink r:id="rId43" w:history="1">
        <w:r w:rsidRPr="00B3423B">
          <w:rPr>
            <w:rStyle w:val="Hyperlink"/>
            <w:rFonts w:ascii="Arial" w:hAnsi="Arial" w:cs="Arial"/>
            <w:color w:val="000000" w:themeColor="text1"/>
            <w:sz w:val="20"/>
            <w:szCs w:val="20"/>
          </w:rPr>
          <w:t>The transcriptional landscape of the yeast genome defined by RNA sequencing.</w:t>
        </w:r>
      </w:hyperlink>
      <w:r w:rsidRPr="00B3423B">
        <w:rPr>
          <w:rFonts w:ascii="Arial" w:hAnsi="Arial" w:cs="Arial"/>
          <w:color w:val="000000" w:themeColor="text1"/>
          <w:sz w:val="20"/>
          <w:szCs w:val="20"/>
        </w:rPr>
        <w:t xml:space="preserve"> </w:t>
      </w:r>
      <w:r w:rsidRPr="00B3423B">
        <w:rPr>
          <w:rFonts w:ascii="Arial" w:hAnsi="Arial" w:cs="Arial"/>
          <w:i/>
          <w:iCs/>
          <w:color w:val="000000" w:themeColor="text1"/>
          <w:sz w:val="20"/>
          <w:szCs w:val="20"/>
        </w:rPr>
        <w:t>Science</w:t>
      </w:r>
      <w:r w:rsidRPr="00B3423B">
        <w:rPr>
          <w:rFonts w:ascii="Arial" w:hAnsi="Arial" w:cs="Arial"/>
          <w:color w:val="000000" w:themeColor="text1"/>
          <w:sz w:val="20"/>
          <w:szCs w:val="20"/>
        </w:rPr>
        <w:t xml:space="preserve"> </w:t>
      </w:r>
      <w:r w:rsidRPr="00B3423B">
        <w:rPr>
          <w:rFonts w:ascii="Arial" w:hAnsi="Arial" w:cs="Arial"/>
          <w:color w:val="000000" w:themeColor="text1"/>
          <w:sz w:val="20"/>
          <w:szCs w:val="20"/>
        </w:rPr>
        <w:lastRenderedPageBreak/>
        <w:t>320(5881): 1344-1349.</w:t>
      </w:r>
      <w:r w:rsidRPr="00B3423B">
        <w:rPr>
          <w:rFonts w:ascii="Arial" w:hAnsi="Arial" w:cs="Arial"/>
          <w:color w:val="000000" w:themeColor="text1"/>
          <w:sz w:val="20"/>
          <w:szCs w:val="20"/>
        </w:rPr>
        <w:tab/>
      </w:r>
    </w:p>
    <w:p w14:paraId="2D3F3B7C" w14:textId="77777777" w:rsidR="00194BC7" w:rsidRPr="00B3423B" w:rsidRDefault="001D5E8B" w:rsidP="001F5B03">
      <w:pPr>
        <w:pStyle w:val="ListParagraph"/>
        <w:widowControl w:val="0"/>
        <w:numPr>
          <w:ilvl w:val="0"/>
          <w:numId w:val="41"/>
        </w:numPr>
        <w:autoSpaceDE w:val="0"/>
        <w:autoSpaceDN w:val="0"/>
        <w:adjustRightInd w:val="0"/>
        <w:snapToGrid w:val="0"/>
        <w:spacing w:line="360" w:lineRule="auto"/>
        <w:ind w:left="714" w:firstLineChars="0" w:hanging="357"/>
        <w:jc w:val="both"/>
        <w:rPr>
          <w:rFonts w:ascii="Arial" w:hAnsi="Arial" w:cs="Arial"/>
          <w:color w:val="000000" w:themeColor="text1"/>
          <w:sz w:val="20"/>
          <w:szCs w:val="20"/>
        </w:rPr>
      </w:pPr>
      <w:r w:rsidRPr="00B3423B">
        <w:rPr>
          <w:rFonts w:ascii="Arial" w:hAnsi="Arial" w:cs="Arial"/>
          <w:color w:val="000000" w:themeColor="text1"/>
          <w:sz w:val="20"/>
          <w:szCs w:val="20"/>
        </w:rPr>
        <w:t xml:space="preserve">Weber, A. P., Weber, K. L., Carr, K., Wilkerson, C. and Ohlrogge, J. B. (2007). </w:t>
      </w:r>
      <w:hyperlink r:id="rId44" w:history="1">
        <w:r w:rsidRPr="00B3423B">
          <w:rPr>
            <w:rStyle w:val="Hyperlink"/>
            <w:rFonts w:ascii="Arial" w:hAnsi="Arial" w:cs="Arial"/>
            <w:color w:val="000000" w:themeColor="text1"/>
            <w:sz w:val="20"/>
            <w:szCs w:val="20"/>
          </w:rPr>
          <w:t>Sampling the Arabidopsis transcriptome with massively parallel pyrosequencing.</w:t>
        </w:r>
      </w:hyperlink>
      <w:r w:rsidRPr="00B3423B">
        <w:rPr>
          <w:rFonts w:ascii="Arial" w:hAnsi="Arial" w:cs="Arial"/>
          <w:color w:val="000000" w:themeColor="text1"/>
          <w:sz w:val="20"/>
          <w:szCs w:val="20"/>
        </w:rPr>
        <w:t xml:space="preserve"> </w:t>
      </w:r>
      <w:r w:rsidRPr="00B3423B">
        <w:rPr>
          <w:rFonts w:ascii="Arial" w:hAnsi="Arial" w:cs="Arial"/>
          <w:i/>
          <w:iCs/>
          <w:color w:val="000000" w:themeColor="text1"/>
          <w:sz w:val="20"/>
          <w:szCs w:val="20"/>
        </w:rPr>
        <w:t>Plant Physiol</w:t>
      </w:r>
      <w:r w:rsidRPr="00B3423B">
        <w:rPr>
          <w:rFonts w:ascii="Arial" w:hAnsi="Arial" w:cs="Arial"/>
          <w:color w:val="000000" w:themeColor="text1"/>
          <w:sz w:val="20"/>
          <w:szCs w:val="20"/>
        </w:rPr>
        <w:t xml:space="preserve"> 144(1): 32-42.</w:t>
      </w:r>
      <w:r w:rsidR="0045015C" w:rsidRPr="00B3423B">
        <w:rPr>
          <w:rFonts w:ascii="Arial" w:hAnsi="Arial" w:cs="Arial"/>
          <w:color w:val="000000" w:themeColor="text1"/>
          <w:sz w:val="20"/>
          <w:szCs w:val="20"/>
        </w:rPr>
        <w:t xml:space="preserve"> </w:t>
      </w:r>
    </w:p>
    <w:p w14:paraId="60437E77" w14:textId="62B7A996" w:rsidR="00194BC7" w:rsidRPr="00B3423B" w:rsidRDefault="005B253C" w:rsidP="001F5B03">
      <w:pPr>
        <w:pStyle w:val="ListParagraph"/>
        <w:widowControl w:val="0"/>
        <w:numPr>
          <w:ilvl w:val="0"/>
          <w:numId w:val="41"/>
        </w:numPr>
        <w:autoSpaceDE w:val="0"/>
        <w:autoSpaceDN w:val="0"/>
        <w:adjustRightInd w:val="0"/>
        <w:snapToGrid w:val="0"/>
        <w:spacing w:line="360" w:lineRule="auto"/>
        <w:ind w:left="714" w:firstLineChars="0" w:hanging="357"/>
        <w:jc w:val="both"/>
        <w:rPr>
          <w:rFonts w:ascii="Arial" w:hAnsi="Arial" w:cs="Arial"/>
          <w:color w:val="000000" w:themeColor="text1"/>
          <w:sz w:val="20"/>
          <w:szCs w:val="20"/>
        </w:rPr>
      </w:pPr>
      <w:hyperlink r:id="rId45" w:history="1">
        <w:r w:rsidR="00194BC7" w:rsidRPr="00B3423B">
          <w:rPr>
            <w:rStyle w:val="Hyperlink"/>
            <w:rFonts w:ascii="Arial" w:hAnsi="Arial" w:cs="Arial"/>
            <w:color w:val="000000" w:themeColor="text1"/>
            <w:sz w:val="20"/>
            <w:szCs w:val="20"/>
          </w:rPr>
          <w:t>YPD media.</w:t>
        </w:r>
      </w:hyperlink>
      <w:r w:rsidR="001F5B03" w:rsidRPr="00B3423B">
        <w:rPr>
          <w:rFonts w:ascii="Arial" w:hAnsi="Arial" w:cs="Arial"/>
          <w:color w:val="000000" w:themeColor="text1"/>
          <w:sz w:val="20"/>
          <w:szCs w:val="20"/>
        </w:rPr>
        <w:t xml:space="preserve"> </w:t>
      </w:r>
      <w:r w:rsidR="00194BC7" w:rsidRPr="00B3423B">
        <w:rPr>
          <w:rFonts w:ascii="Arial" w:hAnsi="Arial" w:cs="Arial"/>
          <w:color w:val="000000" w:themeColor="text1"/>
          <w:sz w:val="20"/>
          <w:szCs w:val="20"/>
        </w:rPr>
        <w:t>(2010). Cold Spring Harb Protoc.</w:t>
      </w:r>
    </w:p>
    <w:p w14:paraId="5C4E2DD5" w14:textId="77777777" w:rsidR="00B21BEC" w:rsidRPr="00B3423B" w:rsidRDefault="00B21BEC" w:rsidP="000A61DE">
      <w:pPr>
        <w:adjustRightInd w:val="0"/>
        <w:snapToGrid w:val="0"/>
        <w:spacing w:line="360" w:lineRule="auto"/>
        <w:jc w:val="both"/>
        <w:rPr>
          <w:rFonts w:ascii="Arial" w:hAnsi="Arial" w:cs="Arial"/>
          <w:color w:val="000000" w:themeColor="text1"/>
          <w:sz w:val="20"/>
          <w:szCs w:val="20"/>
        </w:rPr>
      </w:pPr>
    </w:p>
    <w:sectPr w:rsidR="00B21BEC" w:rsidRPr="00B3423B" w:rsidSect="009C5982">
      <w:headerReference w:type="default" r:id="rId46"/>
      <w:footerReference w:type="default" r:id="rId47"/>
      <w:pgSz w:w="11906" w:h="16838"/>
      <w:pgMar w:top="1843" w:right="1418" w:bottom="1418" w:left="1418" w:header="851" w:footer="1151"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80CDA" w14:textId="77777777" w:rsidR="005B253C" w:rsidRDefault="005B253C" w:rsidP="002E6CD6">
      <w:r>
        <w:separator/>
      </w:r>
    </w:p>
  </w:endnote>
  <w:endnote w:type="continuationSeparator" w:id="0">
    <w:p w14:paraId="2FF91FD0" w14:textId="77777777" w:rsidR="005B253C" w:rsidRDefault="005B253C" w:rsidP="002E6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neva">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00000001" w:usb1="08080000" w:usb2="00000010" w:usb3="00000000" w:csb0="00100000"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WenQuanYi Micro He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AB0DB" w14:textId="3342DBDC" w:rsidR="005E4F18" w:rsidRPr="00E23845" w:rsidRDefault="005E4F18" w:rsidP="005E4F18">
    <w:pPr>
      <w:tabs>
        <w:tab w:val="left" w:pos="8647"/>
      </w:tabs>
      <w:adjustRightInd w:val="0"/>
      <w:snapToGrid w:val="0"/>
      <w:rPr>
        <w:rFonts w:ascii="Arial" w:hAnsi="Arial" w:cs="Arial"/>
        <w:sz w:val="16"/>
        <w:szCs w:val="16"/>
      </w:rPr>
    </w:pPr>
    <w:r w:rsidRPr="00133B47">
      <w:rPr>
        <w:rFonts w:ascii="Arial" w:hAnsi="Arial" w:cs="Arial"/>
        <w:sz w:val="16"/>
        <w:szCs w:val="16"/>
      </w:rPr>
      <w:t>Copyright © 20</w:t>
    </w:r>
    <w:r w:rsidR="00851A40">
      <w:rPr>
        <w:rFonts w:ascii="Arial" w:hAnsi="Arial" w:cs="Arial"/>
        <w:sz w:val="16"/>
        <w:szCs w:val="16"/>
      </w:rPr>
      <w:t>2</w:t>
    </w:r>
    <w:r w:rsidR="000904E5">
      <w:rPr>
        <w:rFonts w:ascii="Arial" w:hAnsi="Arial" w:cs="Arial"/>
        <w:sz w:val="16"/>
        <w:szCs w:val="16"/>
      </w:rPr>
      <w:t>1</w:t>
    </w:r>
    <w:r w:rsidRPr="00133B47">
      <w:rPr>
        <w:rFonts w:ascii="Arial" w:hAnsi="Arial" w:cs="Arial"/>
        <w:sz w:val="16"/>
        <w:szCs w:val="16"/>
      </w:rPr>
      <w:t xml:space="preserve"> The Authors; exclusive licensee Bio-protocol LLC.</w:t>
    </w:r>
    <w:r w:rsidRPr="00133B47">
      <w:rPr>
        <w:rFonts w:ascii="Arial" w:hAnsi="Arial" w:cs="Arial"/>
        <w:sz w:val="16"/>
        <w:szCs w:val="16"/>
      </w:rPr>
      <w:tab/>
    </w:r>
    <w:r w:rsidRPr="00E23845">
      <w:rPr>
        <w:rFonts w:ascii="Arial" w:hAnsi="Arial" w:cs="Arial"/>
        <w:szCs w:val="20"/>
      </w:rPr>
      <w:tab/>
    </w:r>
    <w:r w:rsidRPr="00E23845">
      <w:rPr>
        <w:rFonts w:ascii="Arial" w:hAnsi="Arial" w:cs="Arial"/>
        <w:szCs w:val="20"/>
      </w:rPr>
      <w:tab/>
    </w:r>
    <w:r w:rsidRPr="00E23845">
      <w:rPr>
        <w:rFonts w:ascii="Arial" w:hAnsi="Arial" w:cs="Arial"/>
        <w:szCs w:val="20"/>
      </w:rPr>
      <w:tab/>
    </w:r>
    <w:r w:rsidRPr="00E23845">
      <w:rPr>
        <w:rFonts w:ascii="Arial" w:hAnsi="Arial" w:cs="Arial"/>
        <w:szCs w:val="20"/>
      </w:rPr>
      <w:tab/>
    </w:r>
    <w:r w:rsidRPr="00E23845">
      <w:rPr>
        <w:rFonts w:ascii="Arial" w:hAnsi="Arial" w:cs="Arial"/>
        <w:szCs w:val="20"/>
      </w:rPr>
      <w:tab/>
    </w:r>
    <w:r w:rsidRPr="00E23845">
      <w:rPr>
        <w:rFonts w:ascii="Arial" w:hAnsi="Arial" w:cs="Arial"/>
        <w:szCs w:val="20"/>
      </w:rPr>
      <w:tab/>
    </w:r>
    <w:r w:rsidRPr="00E23845">
      <w:rPr>
        <w:rFonts w:ascii="Arial" w:hAnsi="Arial" w:cs="Arial"/>
        <w:szCs w:val="20"/>
      </w:rPr>
      <w:tab/>
      <w:t xml:space="preserve"> </w:t>
    </w:r>
    <w:r w:rsidRPr="00E23845">
      <w:rPr>
        <w:rFonts w:ascii="Arial" w:hAnsi="Arial" w:cs="Arial"/>
        <w:szCs w:val="20"/>
      </w:rPr>
      <w:tab/>
    </w:r>
    <w:r w:rsidRPr="00E23845">
      <w:rPr>
        <w:rFonts w:ascii="Arial" w:hAnsi="Arial" w:cs="Arial"/>
        <w:sz w:val="16"/>
        <w:szCs w:val="16"/>
      </w:rPr>
      <w:fldChar w:fldCharType="begin"/>
    </w:r>
    <w:r w:rsidRPr="00E23845">
      <w:rPr>
        <w:rFonts w:ascii="Arial" w:hAnsi="Arial" w:cs="Arial"/>
        <w:sz w:val="16"/>
        <w:szCs w:val="16"/>
      </w:rPr>
      <w:instrText xml:space="preserve"> PAGE   \* MERGEFORMAT </w:instrText>
    </w:r>
    <w:r w:rsidRPr="00E23845">
      <w:rPr>
        <w:rFonts w:ascii="Arial" w:hAnsi="Arial" w:cs="Arial"/>
        <w:sz w:val="16"/>
        <w:szCs w:val="16"/>
      </w:rPr>
      <w:fldChar w:fldCharType="separate"/>
    </w:r>
    <w:r w:rsidR="00A22037">
      <w:rPr>
        <w:rFonts w:ascii="Arial" w:hAnsi="Arial" w:cs="Arial"/>
        <w:noProof/>
        <w:sz w:val="16"/>
        <w:szCs w:val="16"/>
      </w:rPr>
      <w:t>2</w:t>
    </w:r>
    <w:r w:rsidRPr="00E23845">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61556" w14:textId="77777777" w:rsidR="005B253C" w:rsidRDefault="005B253C" w:rsidP="002E6CD6">
      <w:r>
        <w:separator/>
      </w:r>
    </w:p>
  </w:footnote>
  <w:footnote w:type="continuationSeparator" w:id="0">
    <w:p w14:paraId="3A4DE43A" w14:textId="77777777" w:rsidR="005B253C" w:rsidRDefault="005B253C" w:rsidP="002E6C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1F28B" w14:textId="77777777" w:rsidR="005312FA" w:rsidRPr="002E6CD6" w:rsidRDefault="005312FA" w:rsidP="00B33CEB">
    <w:pPr>
      <w:pBdr>
        <w:bottom w:val="single" w:sz="6" w:space="1" w:color="auto"/>
      </w:pBdr>
      <w:tabs>
        <w:tab w:val="center" w:pos="4320"/>
      </w:tabs>
      <w:snapToGrid w:val="0"/>
      <w:ind w:right="13"/>
      <w:rPr>
        <w:sz w:val="18"/>
        <w:szCs w:val="18"/>
        <w:lang w:val="es-ES_tradnl"/>
      </w:rPr>
    </w:pPr>
    <w:r>
      <w:rPr>
        <w:rFonts w:ascii="Times New Roman" w:hAnsi="Times New Roman"/>
        <w:noProof/>
        <w:sz w:val="18"/>
        <w:szCs w:val="18"/>
        <w:lang w:eastAsia="en-US"/>
      </w:rPr>
      <w:drawing>
        <wp:inline distT="0" distB="0" distL="0" distR="0" wp14:anchorId="52283653" wp14:editId="1466D51B">
          <wp:extent cx="1403350" cy="342900"/>
          <wp:effectExtent l="0" t="0" r="0" b="12700"/>
          <wp:docPr id="48" name="图片 42" descr="说明: log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logo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350" cy="342900"/>
                  </a:xfrm>
                  <a:prstGeom prst="rect">
                    <a:avLst/>
                  </a:prstGeom>
                  <a:noFill/>
                  <a:ln>
                    <a:noFill/>
                  </a:ln>
                </pic:spPr>
              </pic:pic>
            </a:graphicData>
          </a:graphic>
        </wp:inline>
      </w:drawing>
    </w:r>
    <w:r>
      <w:rPr>
        <w:rFonts w:hint="eastAsia"/>
        <w:sz w:val="18"/>
        <w:szCs w:val="18"/>
        <w:lang w:val="es-ES_tradnl"/>
      </w:rPr>
      <w:t xml:space="preserve"> </w:t>
    </w:r>
    <w:r>
      <w:rPr>
        <w:sz w:val="18"/>
        <w:szCs w:val="18"/>
        <w:lang w:val="es-ES_tradnl"/>
      </w:rPr>
      <w:t xml:space="preserve">        </w:t>
    </w:r>
    <w:r>
      <w:rPr>
        <w:rFonts w:ascii="Times New Roman" w:hAnsi="Times New Roman"/>
        <w:noProof/>
        <w:sz w:val="18"/>
        <w:szCs w:val="18"/>
        <w:lang w:eastAsia="en-US"/>
      </w:rPr>
      <mc:AlternateContent>
        <mc:Choice Requires="wps">
          <w:drawing>
            <wp:inline distT="0" distB="0" distL="0" distR="0" wp14:anchorId="3AED6EFC" wp14:editId="41C780A7">
              <wp:extent cx="1864800" cy="237825"/>
              <wp:effectExtent l="0" t="0" r="0" b="0"/>
              <wp:docPr id="3"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4800" cy="23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D815F" w14:textId="77777777" w:rsidR="005312FA" w:rsidRPr="00EC5F7D" w:rsidRDefault="00A551FB" w:rsidP="00F459BC">
                          <w:pPr>
                            <w:wordWrap w:val="0"/>
                            <w:snapToGrid w:val="0"/>
                            <w:rPr>
                              <w:rFonts w:ascii="Arial" w:hAnsi="Arial" w:cs="Arial"/>
                              <w:color w:val="0000FF"/>
                              <w:szCs w:val="20"/>
                              <w:u w:val="single"/>
                            </w:rPr>
                          </w:pPr>
                          <w:r>
                            <w:rPr>
                              <w:rFonts w:ascii="Arial" w:hAnsi="Arial" w:cs="Arial"/>
                              <w:szCs w:val="20"/>
                            </w:rPr>
                            <w:t>www.bio-protocol.org/exxxx</w:t>
                          </w:r>
                          <w:r w:rsidR="00345422">
                            <w:rPr>
                              <w:rFonts w:ascii="Arial" w:hAnsi="Arial" w:cs="Arial"/>
                              <w:szCs w:val="20"/>
                            </w:rPr>
                            <w:t xml:space="preserve"> </w:t>
                          </w:r>
                          <w:r w:rsidR="005312FA">
                            <w:rPr>
                              <w:rFonts w:ascii="Arial" w:hAnsi="Arial" w:cs="Arial"/>
                              <w:szCs w:val="20"/>
                            </w:rPr>
                            <w:t xml:space="preserve">  </w:t>
                          </w:r>
                        </w:p>
                      </w:txbxContent>
                    </wps:txbx>
                    <wps:bodyPr rot="0" vert="horz" wrap="square" lIns="91440" tIns="45720" rIns="91440" bIns="45720" anchor="ctr" anchorCtr="0" upright="1">
                      <a:noAutofit/>
                    </wps:bodyPr>
                  </wps:wsp>
                </a:graphicData>
              </a:graphic>
            </wp:inline>
          </w:drawing>
        </mc:Choice>
        <mc:Fallback>
          <w:pict>
            <v:rect w14:anchorId="3AED6EFC" id="矩形 2" o:spid="_x0000_s1026" style="width:146.85pt;height:18.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" filled="f" stroked="f">
              <v:textbox>
                <w:txbxContent>
                  <w:p w14:paraId="763D815F" w14:textId="77777777" w:rsidR="005312FA" w:rsidRPr="00EC5F7D" w:rsidRDefault="00A551FB" w:rsidP="00F459BC">
                    <w:pPr>
                      <w:wordWrap w:val="0"/>
                      <w:snapToGrid w:val="0"/>
                      <w:rPr>
                        <w:rFonts w:ascii="Arial" w:hAnsi="Arial" w:cs="Arial"/>
                        <w:color w:val="0000FF"/>
                        <w:szCs w:val="20"/>
                        <w:u w:val="single"/>
                      </w:rPr>
                    </w:pPr>
                    <w:r>
                      <w:rPr>
                        <w:rFonts w:ascii="Arial" w:hAnsi="Arial" w:cs="Arial"/>
                        <w:szCs w:val="20"/>
                      </w:rPr>
                      <w:t>www.bio-protocol.org/exxxx</w:t>
                    </w:r>
                    <w:r w:rsidR="00345422">
                      <w:rPr>
                        <w:rFonts w:ascii="Arial" w:hAnsi="Arial" w:cs="Arial"/>
                        <w:szCs w:val="20"/>
                      </w:rPr>
                      <w:t xml:space="preserve"> </w:t>
                    </w:r>
                    <w:r w:rsidR="005312FA">
                      <w:rPr>
                        <w:rFonts w:ascii="Arial" w:hAnsi="Arial" w:cs="Arial"/>
                        <w:szCs w:val="20"/>
                      </w:rPr>
                      <w:t xml:space="preserve">  </w:t>
                    </w:r>
                  </w:p>
                </w:txbxContent>
              </v:textbox>
              <w10:anchorlock/>
            </v:rect>
          </w:pict>
        </mc:Fallback>
      </mc:AlternateContent>
    </w:r>
    <w:r>
      <w:rPr>
        <w:sz w:val="18"/>
        <w:szCs w:val="18"/>
        <w:lang w:val="es-ES_tradnl"/>
      </w:rPr>
      <w:t xml:space="preserve">       </w:t>
    </w:r>
    <w:r>
      <w:rPr>
        <w:rFonts w:ascii="Times New Roman" w:hAnsi="Times New Roman"/>
        <w:noProof/>
        <w:sz w:val="18"/>
        <w:szCs w:val="18"/>
        <w:lang w:eastAsia="en-US"/>
      </w:rPr>
      <mc:AlternateContent>
        <mc:Choice Requires="wps">
          <w:drawing>
            <wp:inline distT="0" distB="0" distL="0" distR="0" wp14:anchorId="1A0A5763" wp14:editId="15FBDDF6">
              <wp:extent cx="1552575" cy="349885"/>
              <wp:effectExtent l="0" t="0" r="0" b="0"/>
              <wp:docPr id="2"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36D38" w14:textId="44C4FE14" w:rsidR="005312FA" w:rsidRDefault="001C59B9" w:rsidP="00B007DF">
                          <w:pPr>
                            <w:spacing w:line="276" w:lineRule="auto"/>
                            <w:rPr>
                              <w:rFonts w:ascii="Arial" w:hAnsi="Arial" w:cs="Arial"/>
                              <w:color w:val="000000" w:themeColor="text1"/>
                              <w:sz w:val="16"/>
                              <w:szCs w:val="16"/>
                            </w:rPr>
                          </w:pPr>
                          <w:r w:rsidRPr="00E72BF5">
                            <w:rPr>
                              <w:rFonts w:ascii="Arial" w:hAnsi="Arial" w:cs="Arial"/>
                              <w:color w:val="000000" w:themeColor="text1"/>
                              <w:sz w:val="16"/>
                              <w:szCs w:val="16"/>
                            </w:rPr>
                            <w:t xml:space="preserve">Bio-protocol </w:t>
                          </w:r>
                          <w:r w:rsidR="00851A40">
                            <w:rPr>
                              <w:rFonts w:ascii="Arial" w:hAnsi="Arial" w:cs="Arial"/>
                              <w:color w:val="000000" w:themeColor="text1"/>
                              <w:sz w:val="16"/>
                              <w:szCs w:val="16"/>
                            </w:rPr>
                            <w:t>1</w:t>
                          </w:r>
                          <w:r w:rsidR="000904E5">
                            <w:rPr>
                              <w:rFonts w:ascii="Arial" w:hAnsi="Arial" w:cs="Arial"/>
                              <w:color w:val="000000" w:themeColor="text1"/>
                              <w:sz w:val="16"/>
                              <w:szCs w:val="16"/>
                            </w:rPr>
                            <w:t>1</w:t>
                          </w:r>
                          <w:r w:rsidRPr="001C59B9">
                            <w:rPr>
                              <w:rFonts w:ascii="Arial" w:hAnsi="Arial" w:cs="Arial" w:hint="eastAsia"/>
                              <w:color w:val="000000" w:themeColor="text1"/>
                              <w:sz w:val="16"/>
                              <w:szCs w:val="16"/>
                            </w:rPr>
                            <w:t>(</w:t>
                          </w:r>
                          <w:r w:rsidR="009239C1">
                            <w:rPr>
                              <w:rFonts w:ascii="Arial" w:hAnsi="Arial" w:cs="Arial"/>
                              <w:color w:val="000000" w:themeColor="text1"/>
                              <w:sz w:val="16"/>
                              <w:szCs w:val="16"/>
                            </w:rPr>
                            <w:t>x</w:t>
                          </w:r>
                          <w:r w:rsidRPr="001C59B9">
                            <w:rPr>
                              <w:rFonts w:ascii="Arial" w:hAnsi="Arial" w:cs="Arial"/>
                              <w:color w:val="000000" w:themeColor="text1"/>
                              <w:sz w:val="16"/>
                              <w:szCs w:val="16"/>
                            </w:rPr>
                            <w:t>x)</w:t>
                          </w:r>
                          <w:r>
                            <w:rPr>
                              <w:rFonts w:ascii="Arial" w:hAnsi="Arial" w:cs="Arial"/>
                              <w:color w:val="000000" w:themeColor="text1"/>
                              <w:sz w:val="16"/>
                              <w:szCs w:val="16"/>
                            </w:rPr>
                            <w:t>:</w:t>
                          </w:r>
                          <w:r w:rsidR="005312FA" w:rsidRPr="00A11045">
                            <w:rPr>
                              <w:rFonts w:ascii="Arial" w:hAnsi="Arial" w:cs="Arial"/>
                              <w:color w:val="000000" w:themeColor="text1"/>
                              <w:sz w:val="16"/>
                              <w:szCs w:val="16"/>
                            </w:rPr>
                            <w:t xml:space="preserve"> </w:t>
                          </w:r>
                          <w:r>
                            <w:rPr>
                              <w:rFonts w:ascii="Arial" w:hAnsi="Arial" w:cs="Arial"/>
                              <w:color w:val="000000" w:themeColor="text1"/>
                              <w:sz w:val="16"/>
                              <w:szCs w:val="16"/>
                            </w:rPr>
                            <w:t>e</w:t>
                          </w:r>
                          <w:r w:rsidR="009239C1">
                            <w:rPr>
                              <w:rFonts w:ascii="Arial" w:hAnsi="Arial" w:cs="Arial"/>
                              <w:color w:val="000000" w:themeColor="text1"/>
                              <w:sz w:val="16"/>
                              <w:szCs w:val="16"/>
                            </w:rPr>
                            <w:t>xxxx.</w:t>
                          </w:r>
                        </w:p>
                        <w:p w14:paraId="0782092A" w14:textId="77777777" w:rsidR="005312FA" w:rsidRPr="00A11045" w:rsidRDefault="005312FA" w:rsidP="00B007DF">
                          <w:pPr>
                            <w:snapToGrid w:val="0"/>
                            <w:spacing w:line="276" w:lineRule="auto"/>
                            <w:rPr>
                              <w:sz w:val="16"/>
                              <w:szCs w:val="16"/>
                            </w:rPr>
                          </w:pPr>
                          <w:r w:rsidRPr="00A11045">
                            <w:rPr>
                              <w:rFonts w:ascii="Arial" w:hAnsi="Arial" w:cs="Arial"/>
                              <w:sz w:val="16"/>
                              <w:szCs w:val="16"/>
                            </w:rPr>
                            <w:t>DOI:10.21769/BioProtoc.</w:t>
                          </w:r>
                          <w:r w:rsidR="00A551FB">
                            <w:rPr>
                              <w:rFonts w:ascii="Arial" w:hAnsi="Arial" w:cs="Arial"/>
                              <w:sz w:val="16"/>
                              <w:szCs w:val="16"/>
                            </w:rPr>
                            <w:t>xxxx</w:t>
                          </w:r>
                          <w:r>
                            <w:rPr>
                              <w:rFonts w:ascii="Arial" w:hAnsi="Arial" w:cs="Arial"/>
                              <w:sz w:val="16"/>
                              <w:szCs w:val="16"/>
                            </w:rPr>
                            <w:t>55555111112000</w:t>
                          </w:r>
                        </w:p>
                        <w:p w14:paraId="22A641A3" w14:textId="77777777" w:rsidR="005312FA" w:rsidRPr="00A11045" w:rsidRDefault="005312FA" w:rsidP="00B007DF">
                          <w:pPr>
                            <w:spacing w:line="276" w:lineRule="auto"/>
                            <w:rPr>
                              <w:rFonts w:ascii="Arial" w:hAnsi="Arial" w:cs="Arial"/>
                              <w:color w:val="000000" w:themeColor="text1"/>
                              <w:sz w:val="16"/>
                              <w:szCs w:val="16"/>
                            </w:rPr>
                          </w:pPr>
                        </w:p>
                      </w:txbxContent>
                    </wps:txbx>
                    <wps:bodyPr rot="0" vert="horz" wrap="square" lIns="91440" tIns="45720" rIns="91440" bIns="45720" anchor="ctr" anchorCtr="0" upright="1">
                      <a:noAutofit/>
                    </wps:bodyPr>
                  </wps:wsp>
                </a:graphicData>
              </a:graphic>
            </wp:inline>
          </w:drawing>
        </mc:Choice>
        <mc:Fallback>
          <w:pict>
            <v:rect w14:anchorId="1A0A5763" id="矩形 3" o:spid="_x0000_s1027" style="width:122.25pt;height:27.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" filled="f" stroked="f">
              <v:textbox>
                <w:txbxContent>
                  <w:p w14:paraId="7D036D38" w14:textId="44C4FE14" w:rsidR="005312FA" w:rsidRDefault="001C59B9" w:rsidP="00B007DF">
                    <w:pPr>
                      <w:spacing w:line="276" w:lineRule="auto"/>
                      <w:rPr>
                        <w:rFonts w:ascii="Arial" w:hAnsi="Arial" w:cs="Arial"/>
                        <w:color w:val="000000" w:themeColor="text1"/>
                        <w:sz w:val="16"/>
                        <w:szCs w:val="16"/>
                      </w:rPr>
                    </w:pPr>
                    <w:r w:rsidRPr="00E72BF5">
                      <w:rPr>
                        <w:rFonts w:ascii="Arial" w:hAnsi="Arial" w:cs="Arial"/>
                        <w:color w:val="000000" w:themeColor="text1"/>
                        <w:sz w:val="16"/>
                        <w:szCs w:val="16"/>
                      </w:rPr>
                      <w:t xml:space="preserve">Bio-protocol </w:t>
                    </w:r>
                    <w:r w:rsidR="00851A40">
                      <w:rPr>
                        <w:rFonts w:ascii="Arial" w:hAnsi="Arial" w:cs="Arial"/>
                        <w:color w:val="000000" w:themeColor="text1"/>
                        <w:sz w:val="16"/>
                        <w:szCs w:val="16"/>
                      </w:rPr>
                      <w:t>1</w:t>
                    </w:r>
                    <w:r w:rsidR="000904E5">
                      <w:rPr>
                        <w:rFonts w:ascii="Arial" w:hAnsi="Arial" w:cs="Arial"/>
                        <w:color w:val="000000" w:themeColor="text1"/>
                        <w:sz w:val="16"/>
                        <w:szCs w:val="16"/>
                      </w:rPr>
                      <w:t>1</w:t>
                    </w:r>
                    <w:r w:rsidRPr="001C59B9">
                      <w:rPr>
                        <w:rFonts w:ascii="Arial" w:hAnsi="Arial" w:cs="Arial" w:hint="eastAsia"/>
                        <w:color w:val="000000" w:themeColor="text1"/>
                        <w:sz w:val="16"/>
                        <w:szCs w:val="16"/>
                      </w:rPr>
                      <w:t>(</w:t>
                    </w:r>
                    <w:r w:rsidR="009239C1">
                      <w:rPr>
                        <w:rFonts w:ascii="Arial" w:hAnsi="Arial" w:cs="Arial"/>
                        <w:color w:val="000000" w:themeColor="text1"/>
                        <w:sz w:val="16"/>
                        <w:szCs w:val="16"/>
                      </w:rPr>
                      <w:t>x</w:t>
                    </w:r>
                    <w:r w:rsidRPr="001C59B9">
                      <w:rPr>
                        <w:rFonts w:ascii="Arial" w:hAnsi="Arial" w:cs="Arial"/>
                        <w:color w:val="000000" w:themeColor="text1"/>
                        <w:sz w:val="16"/>
                        <w:szCs w:val="16"/>
                      </w:rPr>
                      <w:t>x)</w:t>
                    </w:r>
                    <w:r>
                      <w:rPr>
                        <w:rFonts w:ascii="Arial" w:hAnsi="Arial" w:cs="Arial"/>
                        <w:color w:val="000000" w:themeColor="text1"/>
                        <w:sz w:val="16"/>
                        <w:szCs w:val="16"/>
                      </w:rPr>
                      <w:t>:</w:t>
                    </w:r>
                    <w:r w:rsidR="005312FA" w:rsidRPr="00A11045">
                      <w:rPr>
                        <w:rFonts w:ascii="Arial" w:hAnsi="Arial" w:cs="Arial"/>
                        <w:color w:val="000000" w:themeColor="text1"/>
                        <w:sz w:val="16"/>
                        <w:szCs w:val="16"/>
                      </w:rPr>
                      <w:t xml:space="preserve"> </w:t>
                    </w:r>
                    <w:r>
                      <w:rPr>
                        <w:rFonts w:ascii="Arial" w:hAnsi="Arial" w:cs="Arial"/>
                        <w:color w:val="000000" w:themeColor="text1"/>
                        <w:sz w:val="16"/>
                        <w:szCs w:val="16"/>
                      </w:rPr>
                      <w:t>e</w:t>
                    </w:r>
                    <w:r w:rsidR="009239C1">
                      <w:rPr>
                        <w:rFonts w:ascii="Arial" w:hAnsi="Arial" w:cs="Arial"/>
                        <w:color w:val="000000" w:themeColor="text1"/>
                        <w:sz w:val="16"/>
                        <w:szCs w:val="16"/>
                      </w:rPr>
                      <w:t>xxxx.</w:t>
                    </w:r>
                  </w:p>
                  <w:p w14:paraId="0782092A" w14:textId="77777777" w:rsidR="005312FA" w:rsidRPr="00A11045" w:rsidRDefault="005312FA" w:rsidP="00B007DF">
                    <w:pPr>
                      <w:snapToGrid w:val="0"/>
                      <w:spacing w:line="276" w:lineRule="auto"/>
                      <w:rPr>
                        <w:sz w:val="16"/>
                        <w:szCs w:val="16"/>
                      </w:rPr>
                    </w:pPr>
                    <w:r w:rsidRPr="00A11045">
                      <w:rPr>
                        <w:rFonts w:ascii="Arial" w:hAnsi="Arial" w:cs="Arial"/>
                        <w:sz w:val="16"/>
                        <w:szCs w:val="16"/>
                      </w:rPr>
                      <w:t>DOI:10.21769/BioProtoc.</w:t>
                    </w:r>
                    <w:r w:rsidR="00A551FB">
                      <w:rPr>
                        <w:rFonts w:ascii="Arial" w:hAnsi="Arial" w:cs="Arial"/>
                        <w:sz w:val="16"/>
                        <w:szCs w:val="16"/>
                      </w:rPr>
                      <w:t>xxxx</w:t>
                    </w:r>
                    <w:r>
                      <w:rPr>
                        <w:rFonts w:ascii="Arial" w:hAnsi="Arial" w:cs="Arial"/>
                        <w:sz w:val="16"/>
                        <w:szCs w:val="16"/>
                      </w:rPr>
                      <w:t>55555111112000</w:t>
                    </w:r>
                  </w:p>
                  <w:p w14:paraId="22A641A3" w14:textId="77777777" w:rsidR="005312FA" w:rsidRPr="00A11045" w:rsidRDefault="005312FA" w:rsidP="00B007DF">
                    <w:pPr>
                      <w:spacing w:line="276" w:lineRule="auto"/>
                      <w:rPr>
                        <w:rFonts w:ascii="Arial" w:hAnsi="Arial" w:cs="Arial"/>
                        <w:color w:val="000000" w:themeColor="text1"/>
                        <w:sz w:val="16"/>
                        <w:szCs w:val="16"/>
                      </w:rPr>
                    </w:pPr>
                  </w:p>
                </w:txbxContent>
              </v:textbox>
              <w10:anchorlock/>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0DCCD14A"/>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65502A5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930F6F"/>
    <w:multiLevelType w:val="hybridMultilevel"/>
    <w:tmpl w:val="B54E0A50"/>
    <w:lvl w:ilvl="0" w:tplc="C240C2C8">
      <w:start w:val="1"/>
      <w:numFmt w:val="decimal"/>
      <w:lvlText w:val="%1."/>
      <w:lvlJc w:val="left"/>
      <w:pPr>
        <w:ind w:left="846" w:hanging="420"/>
      </w:pPr>
      <w:rPr>
        <w:rFonts w:ascii="Arial" w:hAnsi="Arial" w:hint="default"/>
        <w:sz w:val="20"/>
        <w:szCs w:val="20"/>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 w15:restartNumberingAfterBreak="0">
    <w:nsid w:val="021C1BEF"/>
    <w:multiLevelType w:val="hybridMultilevel"/>
    <w:tmpl w:val="B4DCE5B6"/>
    <w:lvl w:ilvl="0" w:tplc="C240C2C8">
      <w:start w:val="1"/>
      <w:numFmt w:val="decimal"/>
      <w:lvlText w:val="%1."/>
      <w:lvlJc w:val="left"/>
      <w:pPr>
        <w:ind w:left="423" w:hanging="420"/>
      </w:pPr>
      <w:rPr>
        <w:rFonts w:ascii="Arial" w:hAnsi="Arial" w:hint="default"/>
        <w:sz w:val="20"/>
        <w:szCs w:val="20"/>
      </w:rPr>
    </w:lvl>
    <w:lvl w:ilvl="1" w:tplc="04090019" w:tentative="1">
      <w:start w:val="1"/>
      <w:numFmt w:val="lowerLetter"/>
      <w:lvlText w:val="%2)"/>
      <w:lvlJc w:val="left"/>
      <w:pPr>
        <w:ind w:left="843" w:hanging="420"/>
      </w:pPr>
    </w:lvl>
    <w:lvl w:ilvl="2" w:tplc="0409001B" w:tentative="1">
      <w:start w:val="1"/>
      <w:numFmt w:val="lowerRoman"/>
      <w:lvlText w:val="%3."/>
      <w:lvlJc w:val="right"/>
      <w:pPr>
        <w:ind w:left="1263" w:hanging="420"/>
      </w:pPr>
    </w:lvl>
    <w:lvl w:ilvl="3" w:tplc="0409000F" w:tentative="1">
      <w:start w:val="1"/>
      <w:numFmt w:val="decimal"/>
      <w:lvlText w:val="%4."/>
      <w:lvlJc w:val="left"/>
      <w:pPr>
        <w:ind w:left="1683" w:hanging="420"/>
      </w:pPr>
    </w:lvl>
    <w:lvl w:ilvl="4" w:tplc="04090019" w:tentative="1">
      <w:start w:val="1"/>
      <w:numFmt w:val="lowerLetter"/>
      <w:lvlText w:val="%5)"/>
      <w:lvlJc w:val="left"/>
      <w:pPr>
        <w:ind w:left="2103" w:hanging="420"/>
      </w:pPr>
    </w:lvl>
    <w:lvl w:ilvl="5" w:tplc="0409001B" w:tentative="1">
      <w:start w:val="1"/>
      <w:numFmt w:val="lowerRoman"/>
      <w:lvlText w:val="%6."/>
      <w:lvlJc w:val="right"/>
      <w:pPr>
        <w:ind w:left="2523" w:hanging="420"/>
      </w:pPr>
    </w:lvl>
    <w:lvl w:ilvl="6" w:tplc="0409000F" w:tentative="1">
      <w:start w:val="1"/>
      <w:numFmt w:val="decimal"/>
      <w:lvlText w:val="%7."/>
      <w:lvlJc w:val="left"/>
      <w:pPr>
        <w:ind w:left="2943" w:hanging="420"/>
      </w:pPr>
    </w:lvl>
    <w:lvl w:ilvl="7" w:tplc="04090019" w:tentative="1">
      <w:start w:val="1"/>
      <w:numFmt w:val="lowerLetter"/>
      <w:lvlText w:val="%8)"/>
      <w:lvlJc w:val="left"/>
      <w:pPr>
        <w:ind w:left="3363" w:hanging="420"/>
      </w:pPr>
    </w:lvl>
    <w:lvl w:ilvl="8" w:tplc="0409001B" w:tentative="1">
      <w:start w:val="1"/>
      <w:numFmt w:val="lowerRoman"/>
      <w:lvlText w:val="%9."/>
      <w:lvlJc w:val="right"/>
      <w:pPr>
        <w:ind w:left="3783" w:hanging="420"/>
      </w:pPr>
    </w:lvl>
  </w:abstractNum>
  <w:abstractNum w:abstractNumId="4" w15:restartNumberingAfterBreak="0">
    <w:nsid w:val="03395771"/>
    <w:multiLevelType w:val="hybridMultilevel"/>
    <w:tmpl w:val="93384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316EA9"/>
    <w:multiLevelType w:val="hybridMultilevel"/>
    <w:tmpl w:val="3B6AACC0"/>
    <w:lvl w:ilvl="0" w:tplc="023E8314">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61C1375"/>
    <w:multiLevelType w:val="multilevel"/>
    <w:tmpl w:val="3A28A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BD0501"/>
    <w:multiLevelType w:val="multilevel"/>
    <w:tmpl w:val="458C6190"/>
    <w:styleLink w:val="List0"/>
    <w:lvl w:ilvl="0">
      <w:start w:val="1"/>
      <w:numFmt w:val="decimal"/>
      <w:lvlText w:val="%1."/>
      <w:lvlJc w:val="left"/>
      <w:pPr>
        <w:tabs>
          <w:tab w:val="num" w:pos="714"/>
        </w:tabs>
        <w:ind w:left="714" w:hanging="480"/>
      </w:pPr>
      <w:rPr>
        <w:rFonts w:ascii="Arial" w:eastAsia="Arial" w:hAnsi="Arial" w:cs="Arial"/>
        <w:kern w:val="0"/>
        <w:position w:val="0"/>
        <w:sz w:val="20"/>
        <w:szCs w:val="20"/>
      </w:rPr>
    </w:lvl>
    <w:lvl w:ilvl="1">
      <w:start w:val="1"/>
      <w:numFmt w:val="lowerLetter"/>
      <w:lvlText w:val="%2)"/>
      <w:lvlJc w:val="left"/>
      <w:pPr>
        <w:tabs>
          <w:tab w:val="num" w:pos="880"/>
        </w:tabs>
        <w:ind w:left="880" w:hanging="400"/>
      </w:pPr>
      <w:rPr>
        <w:rFonts w:ascii="Arial" w:eastAsia="Arial" w:hAnsi="Arial" w:cs="Arial"/>
        <w:kern w:val="0"/>
        <w:position w:val="0"/>
        <w:sz w:val="20"/>
        <w:szCs w:val="20"/>
      </w:rPr>
    </w:lvl>
    <w:lvl w:ilvl="2">
      <w:start w:val="1"/>
      <w:numFmt w:val="lowerRoman"/>
      <w:lvlText w:val="%3."/>
      <w:lvlJc w:val="left"/>
      <w:pPr>
        <w:tabs>
          <w:tab w:val="num" w:pos="1341"/>
        </w:tabs>
        <w:ind w:left="1341" w:hanging="497"/>
      </w:pPr>
      <w:rPr>
        <w:rFonts w:ascii="Arial" w:eastAsia="Arial" w:hAnsi="Arial" w:cs="Arial"/>
        <w:kern w:val="0"/>
        <w:position w:val="0"/>
        <w:sz w:val="20"/>
        <w:szCs w:val="20"/>
      </w:rPr>
    </w:lvl>
    <w:lvl w:ilvl="3">
      <w:start w:val="1"/>
      <w:numFmt w:val="decimal"/>
      <w:lvlText w:val="%4."/>
      <w:lvlJc w:val="left"/>
      <w:pPr>
        <w:tabs>
          <w:tab w:val="num" w:pos="1840"/>
        </w:tabs>
        <w:ind w:left="1840" w:hanging="400"/>
      </w:pPr>
      <w:rPr>
        <w:rFonts w:ascii="Arial" w:eastAsia="Arial" w:hAnsi="Arial" w:cs="Arial"/>
        <w:kern w:val="0"/>
        <w:position w:val="0"/>
        <w:sz w:val="20"/>
        <w:szCs w:val="20"/>
      </w:rPr>
    </w:lvl>
    <w:lvl w:ilvl="4">
      <w:start w:val="1"/>
      <w:numFmt w:val="lowerLetter"/>
      <w:lvlText w:val="%5)"/>
      <w:lvlJc w:val="left"/>
      <w:pPr>
        <w:tabs>
          <w:tab w:val="num" w:pos="2320"/>
        </w:tabs>
        <w:ind w:left="2320" w:hanging="400"/>
      </w:pPr>
      <w:rPr>
        <w:rFonts w:ascii="Arial" w:eastAsia="Arial" w:hAnsi="Arial" w:cs="Arial"/>
        <w:kern w:val="0"/>
        <w:position w:val="0"/>
        <w:sz w:val="20"/>
        <w:szCs w:val="20"/>
      </w:rPr>
    </w:lvl>
    <w:lvl w:ilvl="5">
      <w:start w:val="1"/>
      <w:numFmt w:val="lowerRoman"/>
      <w:lvlText w:val="%6."/>
      <w:lvlJc w:val="left"/>
      <w:pPr>
        <w:tabs>
          <w:tab w:val="num" w:pos="2781"/>
        </w:tabs>
        <w:ind w:left="2781" w:hanging="497"/>
      </w:pPr>
      <w:rPr>
        <w:rFonts w:ascii="Arial" w:eastAsia="Arial" w:hAnsi="Arial" w:cs="Arial"/>
        <w:kern w:val="0"/>
        <w:position w:val="0"/>
        <w:sz w:val="20"/>
        <w:szCs w:val="20"/>
      </w:rPr>
    </w:lvl>
    <w:lvl w:ilvl="6">
      <w:start w:val="1"/>
      <w:numFmt w:val="decimal"/>
      <w:lvlText w:val="%7."/>
      <w:lvlJc w:val="left"/>
      <w:pPr>
        <w:tabs>
          <w:tab w:val="num" w:pos="3280"/>
        </w:tabs>
        <w:ind w:left="3280" w:hanging="400"/>
      </w:pPr>
      <w:rPr>
        <w:rFonts w:ascii="Arial" w:eastAsia="Arial" w:hAnsi="Arial" w:cs="Arial"/>
        <w:kern w:val="0"/>
        <w:position w:val="0"/>
        <w:sz w:val="20"/>
        <w:szCs w:val="20"/>
      </w:rPr>
    </w:lvl>
    <w:lvl w:ilvl="7">
      <w:start w:val="1"/>
      <w:numFmt w:val="lowerLetter"/>
      <w:lvlText w:val="%8)"/>
      <w:lvlJc w:val="left"/>
      <w:pPr>
        <w:tabs>
          <w:tab w:val="num" w:pos="3760"/>
        </w:tabs>
        <w:ind w:left="3760" w:hanging="400"/>
      </w:pPr>
      <w:rPr>
        <w:rFonts w:ascii="Arial" w:eastAsia="Arial" w:hAnsi="Arial" w:cs="Arial"/>
        <w:kern w:val="0"/>
        <w:position w:val="0"/>
        <w:sz w:val="20"/>
        <w:szCs w:val="20"/>
      </w:rPr>
    </w:lvl>
    <w:lvl w:ilvl="8">
      <w:start w:val="1"/>
      <w:numFmt w:val="lowerRoman"/>
      <w:lvlText w:val="%9."/>
      <w:lvlJc w:val="left"/>
      <w:pPr>
        <w:tabs>
          <w:tab w:val="num" w:pos="4221"/>
        </w:tabs>
        <w:ind w:left="4221" w:hanging="497"/>
      </w:pPr>
      <w:rPr>
        <w:rFonts w:ascii="Arial" w:eastAsia="Arial" w:hAnsi="Arial" w:cs="Arial"/>
        <w:kern w:val="0"/>
        <w:position w:val="0"/>
        <w:sz w:val="20"/>
        <w:szCs w:val="20"/>
      </w:rPr>
    </w:lvl>
  </w:abstractNum>
  <w:abstractNum w:abstractNumId="8" w15:restartNumberingAfterBreak="0">
    <w:nsid w:val="11842193"/>
    <w:multiLevelType w:val="hybridMultilevel"/>
    <w:tmpl w:val="3FB44A56"/>
    <w:lvl w:ilvl="0" w:tplc="32C62FDA">
      <w:start w:val="1"/>
      <w:numFmt w:val="upperLetter"/>
      <w:lvlText w:val="%1."/>
      <w:lvlJc w:val="left"/>
      <w:pPr>
        <w:tabs>
          <w:tab w:val="num" w:pos="357"/>
        </w:tabs>
        <w:ind w:left="357" w:firstLine="3"/>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152731C8"/>
    <w:multiLevelType w:val="hybridMultilevel"/>
    <w:tmpl w:val="6406CF06"/>
    <w:lvl w:ilvl="0" w:tplc="C680BED2">
      <w:start w:val="1"/>
      <w:numFmt w:val="decimal"/>
      <w:lvlText w:val="%1."/>
      <w:lvlJc w:val="left"/>
      <w:pPr>
        <w:ind w:left="360" w:hanging="360"/>
      </w:pPr>
      <w:rPr>
        <w:rFonts w:ascii="Arial" w:hAnsi="Arial" w:cs="Arial" w:hint="default"/>
        <w:b w:val="0"/>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71A08BE"/>
    <w:multiLevelType w:val="hybridMultilevel"/>
    <w:tmpl w:val="4F2469BC"/>
    <w:lvl w:ilvl="0" w:tplc="039A7C12">
      <w:start w:val="1"/>
      <w:numFmt w:val="decimal"/>
      <w:lvlText w:val="%1."/>
      <w:lvlJc w:val="left"/>
      <w:pPr>
        <w:ind w:left="1778" w:hanging="360"/>
      </w:pPr>
      <w:rPr>
        <w:rFonts w:hint="default"/>
      </w:rPr>
    </w:lvl>
    <w:lvl w:ilvl="1" w:tplc="34090019" w:tentative="1">
      <w:start w:val="1"/>
      <w:numFmt w:val="lowerLetter"/>
      <w:lvlText w:val="%2."/>
      <w:lvlJc w:val="left"/>
      <w:pPr>
        <w:ind w:left="2498" w:hanging="360"/>
      </w:pPr>
    </w:lvl>
    <w:lvl w:ilvl="2" w:tplc="3409001B" w:tentative="1">
      <w:start w:val="1"/>
      <w:numFmt w:val="lowerRoman"/>
      <w:lvlText w:val="%3."/>
      <w:lvlJc w:val="right"/>
      <w:pPr>
        <w:ind w:left="3218" w:hanging="180"/>
      </w:pPr>
    </w:lvl>
    <w:lvl w:ilvl="3" w:tplc="3409000F" w:tentative="1">
      <w:start w:val="1"/>
      <w:numFmt w:val="decimal"/>
      <w:lvlText w:val="%4."/>
      <w:lvlJc w:val="left"/>
      <w:pPr>
        <w:ind w:left="3938" w:hanging="360"/>
      </w:pPr>
    </w:lvl>
    <w:lvl w:ilvl="4" w:tplc="34090019" w:tentative="1">
      <w:start w:val="1"/>
      <w:numFmt w:val="lowerLetter"/>
      <w:lvlText w:val="%5."/>
      <w:lvlJc w:val="left"/>
      <w:pPr>
        <w:ind w:left="4658" w:hanging="360"/>
      </w:pPr>
    </w:lvl>
    <w:lvl w:ilvl="5" w:tplc="3409001B" w:tentative="1">
      <w:start w:val="1"/>
      <w:numFmt w:val="lowerRoman"/>
      <w:lvlText w:val="%6."/>
      <w:lvlJc w:val="right"/>
      <w:pPr>
        <w:ind w:left="5378" w:hanging="180"/>
      </w:pPr>
    </w:lvl>
    <w:lvl w:ilvl="6" w:tplc="3409000F" w:tentative="1">
      <w:start w:val="1"/>
      <w:numFmt w:val="decimal"/>
      <w:lvlText w:val="%7."/>
      <w:lvlJc w:val="left"/>
      <w:pPr>
        <w:ind w:left="6098" w:hanging="360"/>
      </w:pPr>
    </w:lvl>
    <w:lvl w:ilvl="7" w:tplc="34090019" w:tentative="1">
      <w:start w:val="1"/>
      <w:numFmt w:val="lowerLetter"/>
      <w:lvlText w:val="%8."/>
      <w:lvlJc w:val="left"/>
      <w:pPr>
        <w:ind w:left="6818" w:hanging="360"/>
      </w:pPr>
    </w:lvl>
    <w:lvl w:ilvl="8" w:tplc="3409001B" w:tentative="1">
      <w:start w:val="1"/>
      <w:numFmt w:val="lowerRoman"/>
      <w:lvlText w:val="%9."/>
      <w:lvlJc w:val="right"/>
      <w:pPr>
        <w:ind w:left="7538" w:hanging="180"/>
      </w:pPr>
    </w:lvl>
  </w:abstractNum>
  <w:abstractNum w:abstractNumId="11" w15:restartNumberingAfterBreak="0">
    <w:nsid w:val="1803664B"/>
    <w:multiLevelType w:val="hybridMultilevel"/>
    <w:tmpl w:val="21C02B14"/>
    <w:lvl w:ilvl="0" w:tplc="CF988ED6">
      <w:start w:val="1"/>
      <w:numFmt w:val="decimal"/>
      <w:lvlText w:val="%1."/>
      <w:lvlJc w:val="left"/>
      <w:pPr>
        <w:ind w:left="420" w:hanging="420"/>
      </w:pPr>
      <w:rPr>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3E52E6C"/>
    <w:multiLevelType w:val="hybridMultilevel"/>
    <w:tmpl w:val="FBBAAC22"/>
    <w:lvl w:ilvl="0" w:tplc="5100F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86C78BF"/>
    <w:multiLevelType w:val="hybridMultilevel"/>
    <w:tmpl w:val="B6B8541A"/>
    <w:lvl w:ilvl="0" w:tplc="DE1EAF48">
      <w:start w:val="1"/>
      <w:numFmt w:val="decimal"/>
      <w:lvlText w:val="%1."/>
      <w:lvlJc w:val="left"/>
      <w:pPr>
        <w:ind w:left="360" w:hanging="360"/>
      </w:pPr>
      <w:rPr>
        <w:rFonts w:ascii="Arial" w:hAnsi="Arial" w:cs="Arial" w:hint="default"/>
        <w:color w:val="000000" w:themeColor="text1"/>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A443DFE"/>
    <w:multiLevelType w:val="hybridMultilevel"/>
    <w:tmpl w:val="69042BF2"/>
    <w:lvl w:ilvl="0" w:tplc="815C1628">
      <w:start w:val="1"/>
      <w:numFmt w:val="decimal"/>
      <w:lvlText w:val="%1."/>
      <w:lvlJc w:val="left"/>
      <w:pPr>
        <w:ind w:left="360" w:hanging="360"/>
      </w:pPr>
      <w:rPr>
        <w:rFonts w:hint="default"/>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B7A13A4"/>
    <w:multiLevelType w:val="hybridMultilevel"/>
    <w:tmpl w:val="5E60FF3A"/>
    <w:lvl w:ilvl="0" w:tplc="C240C2C8">
      <w:start w:val="1"/>
      <w:numFmt w:val="decimal"/>
      <w:lvlText w:val="%1."/>
      <w:lvlJc w:val="left"/>
      <w:pPr>
        <w:ind w:left="420" w:hanging="420"/>
      </w:pPr>
      <w:rPr>
        <w:rFonts w:ascii="Arial" w:hAnsi="Arial"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BF353AC"/>
    <w:multiLevelType w:val="hybridMultilevel"/>
    <w:tmpl w:val="B4DCE5B6"/>
    <w:lvl w:ilvl="0" w:tplc="C240C2C8">
      <w:start w:val="1"/>
      <w:numFmt w:val="decimal"/>
      <w:lvlText w:val="%1."/>
      <w:lvlJc w:val="left"/>
      <w:pPr>
        <w:ind w:left="423" w:hanging="420"/>
      </w:pPr>
      <w:rPr>
        <w:rFonts w:ascii="Arial" w:hAnsi="Arial" w:hint="default"/>
        <w:sz w:val="20"/>
        <w:szCs w:val="20"/>
      </w:rPr>
    </w:lvl>
    <w:lvl w:ilvl="1" w:tplc="04090019" w:tentative="1">
      <w:start w:val="1"/>
      <w:numFmt w:val="lowerLetter"/>
      <w:lvlText w:val="%2)"/>
      <w:lvlJc w:val="left"/>
      <w:pPr>
        <w:ind w:left="843" w:hanging="420"/>
      </w:pPr>
    </w:lvl>
    <w:lvl w:ilvl="2" w:tplc="0409001B" w:tentative="1">
      <w:start w:val="1"/>
      <w:numFmt w:val="lowerRoman"/>
      <w:lvlText w:val="%3."/>
      <w:lvlJc w:val="right"/>
      <w:pPr>
        <w:ind w:left="1263" w:hanging="420"/>
      </w:pPr>
    </w:lvl>
    <w:lvl w:ilvl="3" w:tplc="0409000F" w:tentative="1">
      <w:start w:val="1"/>
      <w:numFmt w:val="decimal"/>
      <w:lvlText w:val="%4."/>
      <w:lvlJc w:val="left"/>
      <w:pPr>
        <w:ind w:left="1683" w:hanging="420"/>
      </w:pPr>
    </w:lvl>
    <w:lvl w:ilvl="4" w:tplc="04090019" w:tentative="1">
      <w:start w:val="1"/>
      <w:numFmt w:val="lowerLetter"/>
      <w:lvlText w:val="%5)"/>
      <w:lvlJc w:val="left"/>
      <w:pPr>
        <w:ind w:left="2103" w:hanging="420"/>
      </w:pPr>
    </w:lvl>
    <w:lvl w:ilvl="5" w:tplc="0409001B" w:tentative="1">
      <w:start w:val="1"/>
      <w:numFmt w:val="lowerRoman"/>
      <w:lvlText w:val="%6."/>
      <w:lvlJc w:val="right"/>
      <w:pPr>
        <w:ind w:left="2523" w:hanging="420"/>
      </w:pPr>
    </w:lvl>
    <w:lvl w:ilvl="6" w:tplc="0409000F" w:tentative="1">
      <w:start w:val="1"/>
      <w:numFmt w:val="decimal"/>
      <w:lvlText w:val="%7."/>
      <w:lvlJc w:val="left"/>
      <w:pPr>
        <w:ind w:left="2943" w:hanging="420"/>
      </w:pPr>
    </w:lvl>
    <w:lvl w:ilvl="7" w:tplc="04090019" w:tentative="1">
      <w:start w:val="1"/>
      <w:numFmt w:val="lowerLetter"/>
      <w:lvlText w:val="%8)"/>
      <w:lvlJc w:val="left"/>
      <w:pPr>
        <w:ind w:left="3363" w:hanging="420"/>
      </w:pPr>
    </w:lvl>
    <w:lvl w:ilvl="8" w:tplc="0409001B" w:tentative="1">
      <w:start w:val="1"/>
      <w:numFmt w:val="lowerRoman"/>
      <w:lvlText w:val="%9."/>
      <w:lvlJc w:val="right"/>
      <w:pPr>
        <w:ind w:left="3783" w:hanging="420"/>
      </w:pPr>
    </w:lvl>
  </w:abstractNum>
  <w:abstractNum w:abstractNumId="17" w15:restartNumberingAfterBreak="0">
    <w:nsid w:val="2C53333F"/>
    <w:multiLevelType w:val="multilevel"/>
    <w:tmpl w:val="51F22C00"/>
    <w:lvl w:ilvl="0">
      <w:start w:val="1"/>
      <w:numFmt w:val="decimal"/>
      <w:lvlText w:val="%1."/>
      <w:lvlJc w:val="left"/>
      <w:pPr>
        <w:ind w:left="360" w:hanging="360"/>
      </w:pPr>
      <w:rPr>
        <w:i w:val="0"/>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b w:val="0"/>
        <w:sz w:val="20"/>
        <w:szCs w:val="20"/>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2CF9049E"/>
    <w:multiLevelType w:val="hybridMultilevel"/>
    <w:tmpl w:val="81EA60F8"/>
    <w:lvl w:ilvl="0" w:tplc="97FE7864">
      <w:start w:val="1"/>
      <w:numFmt w:val="decimal"/>
      <w:lvlText w:val="%1."/>
      <w:lvlJc w:val="left"/>
      <w:pPr>
        <w:ind w:left="360" w:hanging="360"/>
      </w:pPr>
      <w:rPr>
        <w:rFonts w:ascii="Arial" w:eastAsiaTheme="minorEastAsia" w:hAnsi="Arial" w:cs="Arial" w:hint="default"/>
        <w:i w:val="0"/>
        <w:color w:val="auto"/>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E064B1A"/>
    <w:multiLevelType w:val="hybridMultilevel"/>
    <w:tmpl w:val="E9761332"/>
    <w:lvl w:ilvl="0" w:tplc="95A41C38">
      <w:start w:val="1"/>
      <w:numFmt w:val="decimal"/>
      <w:lvlText w:val="%1."/>
      <w:lvlJc w:val="left"/>
      <w:pPr>
        <w:tabs>
          <w:tab w:val="num" w:pos="357"/>
        </w:tabs>
        <w:ind w:left="357" w:firstLine="3"/>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2E390610"/>
    <w:multiLevelType w:val="hybridMultilevel"/>
    <w:tmpl w:val="A71A3E1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EEE1AF4"/>
    <w:multiLevelType w:val="hybridMultilevel"/>
    <w:tmpl w:val="518E0D6C"/>
    <w:lvl w:ilvl="0" w:tplc="E684DE74">
      <w:start w:val="1"/>
      <w:numFmt w:val="upperLetter"/>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304A3EEB"/>
    <w:multiLevelType w:val="hybridMultilevel"/>
    <w:tmpl w:val="04D6E4D6"/>
    <w:lvl w:ilvl="0" w:tplc="74D4730C">
      <w:start w:val="1"/>
      <w:numFmt w:val="decimal"/>
      <w:lvlText w:val="%1."/>
      <w:lvlJc w:val="left"/>
      <w:pPr>
        <w:ind w:left="1080" w:hanging="360"/>
      </w:pPr>
      <w:rPr>
        <w:rFonts w:hint="default"/>
      </w:rPr>
    </w:lvl>
    <w:lvl w:ilvl="1" w:tplc="34090019">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3" w15:restartNumberingAfterBreak="0">
    <w:nsid w:val="313202C1"/>
    <w:multiLevelType w:val="hybridMultilevel"/>
    <w:tmpl w:val="BE622FFC"/>
    <w:lvl w:ilvl="0" w:tplc="60EA5074">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6732170"/>
    <w:multiLevelType w:val="hybridMultilevel"/>
    <w:tmpl w:val="EAC2AFA8"/>
    <w:lvl w:ilvl="0" w:tplc="C240C2C8">
      <w:start w:val="1"/>
      <w:numFmt w:val="decimal"/>
      <w:lvlText w:val="%1."/>
      <w:lvlJc w:val="left"/>
      <w:pPr>
        <w:ind w:left="777" w:hanging="420"/>
      </w:pPr>
      <w:rPr>
        <w:rFonts w:ascii="Arial" w:hAnsi="Arial" w:hint="default"/>
        <w:sz w:val="20"/>
        <w:szCs w:val="20"/>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25" w15:restartNumberingAfterBreak="0">
    <w:nsid w:val="3D715174"/>
    <w:multiLevelType w:val="hybridMultilevel"/>
    <w:tmpl w:val="017E98EA"/>
    <w:lvl w:ilvl="0" w:tplc="A03A38F8">
      <w:start w:val="1"/>
      <w:numFmt w:val="decimal"/>
      <w:lvlText w:val="%1."/>
      <w:lvlJc w:val="left"/>
      <w:pPr>
        <w:tabs>
          <w:tab w:val="num" w:pos="357"/>
        </w:tabs>
        <w:ind w:left="357" w:firstLine="3"/>
      </w:pPr>
      <w:rPr>
        <w:rFonts w:hint="default"/>
      </w:rPr>
    </w:lvl>
    <w:lvl w:ilvl="1" w:tplc="3409001B">
      <w:start w:val="1"/>
      <w:numFmt w:val="lowerRoman"/>
      <w:lvlText w:val="%2."/>
      <w:lvlJc w:val="righ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26" w15:restartNumberingAfterBreak="0">
    <w:nsid w:val="45BA24E4"/>
    <w:multiLevelType w:val="hybridMultilevel"/>
    <w:tmpl w:val="EEE0BCC0"/>
    <w:lvl w:ilvl="0" w:tplc="C240C2C8">
      <w:start w:val="1"/>
      <w:numFmt w:val="decimal"/>
      <w:lvlText w:val="%1."/>
      <w:lvlJc w:val="left"/>
      <w:pPr>
        <w:ind w:left="420" w:hanging="420"/>
      </w:pPr>
      <w:rPr>
        <w:rFonts w:ascii="Arial" w:hAnsi="Arial"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5D96875"/>
    <w:multiLevelType w:val="hybridMultilevel"/>
    <w:tmpl w:val="21A07FC8"/>
    <w:lvl w:ilvl="0" w:tplc="60EA5074">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7AF538A"/>
    <w:multiLevelType w:val="hybridMultilevel"/>
    <w:tmpl w:val="4A3C4DB4"/>
    <w:lvl w:ilvl="0" w:tplc="A094DB58">
      <w:start w:val="1"/>
      <w:numFmt w:val="decimal"/>
      <w:lvlText w:val="%1."/>
      <w:lvlJc w:val="left"/>
      <w:pPr>
        <w:ind w:left="717" w:hanging="360"/>
      </w:pPr>
      <w:rPr>
        <w:rFonts w:hint="default"/>
      </w:rPr>
    </w:lvl>
    <w:lvl w:ilvl="1" w:tplc="34090019" w:tentative="1">
      <w:start w:val="1"/>
      <w:numFmt w:val="lowerLetter"/>
      <w:lvlText w:val="%2."/>
      <w:lvlJc w:val="left"/>
      <w:pPr>
        <w:ind w:left="1437" w:hanging="360"/>
      </w:pPr>
    </w:lvl>
    <w:lvl w:ilvl="2" w:tplc="3409001B" w:tentative="1">
      <w:start w:val="1"/>
      <w:numFmt w:val="lowerRoman"/>
      <w:lvlText w:val="%3."/>
      <w:lvlJc w:val="right"/>
      <w:pPr>
        <w:ind w:left="2157" w:hanging="180"/>
      </w:pPr>
    </w:lvl>
    <w:lvl w:ilvl="3" w:tplc="3409000F" w:tentative="1">
      <w:start w:val="1"/>
      <w:numFmt w:val="decimal"/>
      <w:lvlText w:val="%4."/>
      <w:lvlJc w:val="left"/>
      <w:pPr>
        <w:ind w:left="2877" w:hanging="360"/>
      </w:pPr>
    </w:lvl>
    <w:lvl w:ilvl="4" w:tplc="34090019" w:tentative="1">
      <w:start w:val="1"/>
      <w:numFmt w:val="lowerLetter"/>
      <w:lvlText w:val="%5."/>
      <w:lvlJc w:val="left"/>
      <w:pPr>
        <w:ind w:left="3597" w:hanging="360"/>
      </w:pPr>
    </w:lvl>
    <w:lvl w:ilvl="5" w:tplc="3409001B" w:tentative="1">
      <w:start w:val="1"/>
      <w:numFmt w:val="lowerRoman"/>
      <w:lvlText w:val="%6."/>
      <w:lvlJc w:val="right"/>
      <w:pPr>
        <w:ind w:left="4317" w:hanging="180"/>
      </w:pPr>
    </w:lvl>
    <w:lvl w:ilvl="6" w:tplc="3409000F" w:tentative="1">
      <w:start w:val="1"/>
      <w:numFmt w:val="decimal"/>
      <w:lvlText w:val="%7."/>
      <w:lvlJc w:val="left"/>
      <w:pPr>
        <w:ind w:left="5037" w:hanging="360"/>
      </w:pPr>
    </w:lvl>
    <w:lvl w:ilvl="7" w:tplc="34090019" w:tentative="1">
      <w:start w:val="1"/>
      <w:numFmt w:val="lowerLetter"/>
      <w:lvlText w:val="%8."/>
      <w:lvlJc w:val="left"/>
      <w:pPr>
        <w:ind w:left="5757" w:hanging="360"/>
      </w:pPr>
    </w:lvl>
    <w:lvl w:ilvl="8" w:tplc="3409001B" w:tentative="1">
      <w:start w:val="1"/>
      <w:numFmt w:val="lowerRoman"/>
      <w:lvlText w:val="%9."/>
      <w:lvlJc w:val="right"/>
      <w:pPr>
        <w:ind w:left="6477" w:hanging="180"/>
      </w:pPr>
    </w:lvl>
  </w:abstractNum>
  <w:abstractNum w:abstractNumId="29" w15:restartNumberingAfterBreak="0">
    <w:nsid w:val="49A86780"/>
    <w:multiLevelType w:val="hybridMultilevel"/>
    <w:tmpl w:val="46301106"/>
    <w:lvl w:ilvl="0" w:tplc="83060690">
      <w:start w:val="1"/>
      <w:numFmt w:val="lowerLetter"/>
      <w:lvlText w:val="%1."/>
      <w:lvlJc w:val="left"/>
      <w:pPr>
        <w:tabs>
          <w:tab w:val="num" w:pos="357"/>
        </w:tabs>
        <w:ind w:left="357" w:firstLine="363"/>
      </w:pPr>
      <w:rPr>
        <w:rFonts w:hint="eastAsia"/>
        <w:color w:val="FF0000"/>
      </w:rPr>
    </w:lvl>
    <w:lvl w:ilvl="1" w:tplc="04090019" w:tentative="1">
      <w:start w:val="1"/>
      <w:numFmt w:val="lowerLetter"/>
      <w:lvlText w:val="%2)"/>
      <w:lvlJc w:val="left"/>
      <w:pPr>
        <w:ind w:left="3083" w:hanging="420"/>
      </w:pPr>
    </w:lvl>
    <w:lvl w:ilvl="2" w:tplc="0409001B" w:tentative="1">
      <w:start w:val="1"/>
      <w:numFmt w:val="lowerRoman"/>
      <w:lvlText w:val="%3."/>
      <w:lvlJc w:val="right"/>
      <w:pPr>
        <w:ind w:left="3503" w:hanging="420"/>
      </w:pPr>
    </w:lvl>
    <w:lvl w:ilvl="3" w:tplc="0409000F" w:tentative="1">
      <w:start w:val="1"/>
      <w:numFmt w:val="decimal"/>
      <w:lvlText w:val="%4."/>
      <w:lvlJc w:val="left"/>
      <w:pPr>
        <w:ind w:left="3923" w:hanging="420"/>
      </w:pPr>
    </w:lvl>
    <w:lvl w:ilvl="4" w:tplc="04090019" w:tentative="1">
      <w:start w:val="1"/>
      <w:numFmt w:val="lowerLetter"/>
      <w:lvlText w:val="%5)"/>
      <w:lvlJc w:val="left"/>
      <w:pPr>
        <w:ind w:left="4343" w:hanging="420"/>
      </w:pPr>
    </w:lvl>
    <w:lvl w:ilvl="5" w:tplc="0409001B" w:tentative="1">
      <w:start w:val="1"/>
      <w:numFmt w:val="lowerRoman"/>
      <w:lvlText w:val="%6."/>
      <w:lvlJc w:val="right"/>
      <w:pPr>
        <w:ind w:left="4763" w:hanging="420"/>
      </w:pPr>
    </w:lvl>
    <w:lvl w:ilvl="6" w:tplc="0409000F" w:tentative="1">
      <w:start w:val="1"/>
      <w:numFmt w:val="decimal"/>
      <w:lvlText w:val="%7."/>
      <w:lvlJc w:val="left"/>
      <w:pPr>
        <w:ind w:left="5183" w:hanging="420"/>
      </w:pPr>
    </w:lvl>
    <w:lvl w:ilvl="7" w:tplc="04090019" w:tentative="1">
      <w:start w:val="1"/>
      <w:numFmt w:val="lowerLetter"/>
      <w:lvlText w:val="%8)"/>
      <w:lvlJc w:val="left"/>
      <w:pPr>
        <w:ind w:left="5603" w:hanging="420"/>
      </w:pPr>
    </w:lvl>
    <w:lvl w:ilvl="8" w:tplc="0409001B" w:tentative="1">
      <w:start w:val="1"/>
      <w:numFmt w:val="lowerRoman"/>
      <w:lvlText w:val="%9."/>
      <w:lvlJc w:val="right"/>
      <w:pPr>
        <w:ind w:left="6023" w:hanging="420"/>
      </w:pPr>
    </w:lvl>
  </w:abstractNum>
  <w:abstractNum w:abstractNumId="30" w15:restartNumberingAfterBreak="0">
    <w:nsid w:val="4C0069BF"/>
    <w:multiLevelType w:val="hybridMultilevel"/>
    <w:tmpl w:val="4EF210E4"/>
    <w:lvl w:ilvl="0" w:tplc="37FC279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6A42D7"/>
    <w:multiLevelType w:val="hybridMultilevel"/>
    <w:tmpl w:val="E9B0C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626CD6"/>
    <w:multiLevelType w:val="hybridMultilevel"/>
    <w:tmpl w:val="329E479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3" w15:restartNumberingAfterBreak="0">
    <w:nsid w:val="59137203"/>
    <w:multiLevelType w:val="hybridMultilevel"/>
    <w:tmpl w:val="08F879DC"/>
    <w:lvl w:ilvl="0" w:tplc="7FC421BC">
      <w:start w:val="1"/>
      <w:numFmt w:val="decimal"/>
      <w:lvlText w:val="%1."/>
      <w:lvlJc w:val="left"/>
      <w:pPr>
        <w:ind w:left="420" w:hanging="420"/>
      </w:pPr>
      <w:rPr>
        <w:rFonts w:ascii="Arial" w:hAnsi="Arial" w:cs="Arial" w:hint="default"/>
        <w:sz w:val="20"/>
        <w:szCs w:val="2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951510C"/>
    <w:multiLevelType w:val="hybridMultilevel"/>
    <w:tmpl w:val="714614AE"/>
    <w:lvl w:ilvl="0" w:tplc="B0869118">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C805D94"/>
    <w:multiLevelType w:val="hybridMultilevel"/>
    <w:tmpl w:val="DB84DFFE"/>
    <w:lvl w:ilvl="0" w:tplc="519C30A6">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6" w15:restartNumberingAfterBreak="0">
    <w:nsid w:val="620A5C1A"/>
    <w:multiLevelType w:val="hybridMultilevel"/>
    <w:tmpl w:val="1A5A4178"/>
    <w:lvl w:ilvl="0" w:tplc="C240C2C8">
      <w:start w:val="1"/>
      <w:numFmt w:val="decimal"/>
      <w:lvlText w:val="%1."/>
      <w:lvlJc w:val="left"/>
      <w:pPr>
        <w:ind w:left="777" w:hanging="420"/>
      </w:pPr>
      <w:rPr>
        <w:rFonts w:ascii="Arial" w:hAnsi="Arial" w:hint="default"/>
        <w:sz w:val="20"/>
        <w:szCs w:val="20"/>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7" w15:restartNumberingAfterBreak="0">
    <w:nsid w:val="62186D46"/>
    <w:multiLevelType w:val="hybridMultilevel"/>
    <w:tmpl w:val="D4B22BF8"/>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4B66B8E"/>
    <w:multiLevelType w:val="hybridMultilevel"/>
    <w:tmpl w:val="EED2823E"/>
    <w:lvl w:ilvl="0" w:tplc="4BBCB9DC">
      <w:start w:val="1"/>
      <w:numFmt w:val="upperLetter"/>
      <w:lvlText w:val="%1."/>
      <w:lvlJc w:val="left"/>
      <w:pPr>
        <w:tabs>
          <w:tab w:val="num" w:pos="357"/>
        </w:tabs>
        <w:ind w:left="714" w:hanging="354"/>
      </w:pPr>
      <w:rPr>
        <w:rFonts w:ascii="Arial" w:eastAsia="SimSun" w:hAnsi="Arial" w:cs="Arial" w:hint="eastAsia"/>
      </w:rPr>
    </w:lvl>
    <w:lvl w:ilvl="1" w:tplc="3409000F">
      <w:start w:val="1"/>
      <w:numFmt w:val="decimal"/>
      <w:lvlText w:val="%2."/>
      <w:lvlJc w:val="left"/>
      <w:pPr>
        <w:ind w:left="1440" w:hanging="360"/>
      </w:pPr>
    </w:lvl>
    <w:lvl w:ilvl="2" w:tplc="0E8A016C">
      <w:start w:val="1"/>
      <w:numFmt w:val="lowerLetter"/>
      <w:lvlText w:val="%3."/>
      <w:lvlJc w:val="left"/>
      <w:pPr>
        <w:ind w:left="2340" w:hanging="360"/>
      </w:pPr>
      <w:rPr>
        <w:rFonts w:hint="default"/>
      </w:r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9" w15:restartNumberingAfterBreak="0">
    <w:nsid w:val="6C216A43"/>
    <w:multiLevelType w:val="hybridMultilevel"/>
    <w:tmpl w:val="C8087DFE"/>
    <w:lvl w:ilvl="0" w:tplc="4BBCB9DC">
      <w:start w:val="1"/>
      <w:numFmt w:val="upperLetter"/>
      <w:lvlText w:val="%1."/>
      <w:lvlJc w:val="left"/>
      <w:pPr>
        <w:tabs>
          <w:tab w:val="num" w:pos="357"/>
        </w:tabs>
        <w:ind w:left="714" w:hanging="354"/>
      </w:pPr>
      <w:rPr>
        <w:rFonts w:ascii="Arial" w:eastAsia="SimSun" w:hAnsi="Arial" w:cs="Arial" w:hint="eastAsia"/>
      </w:rPr>
    </w:lvl>
    <w:lvl w:ilvl="1" w:tplc="0409000F">
      <w:start w:val="1"/>
      <w:numFmt w:val="decimal"/>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0" w15:restartNumberingAfterBreak="0">
    <w:nsid w:val="6C320923"/>
    <w:multiLevelType w:val="hybridMultilevel"/>
    <w:tmpl w:val="E4A4F796"/>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1" w15:restartNumberingAfterBreak="0">
    <w:nsid w:val="71935CBD"/>
    <w:multiLevelType w:val="hybridMultilevel"/>
    <w:tmpl w:val="513CED38"/>
    <w:lvl w:ilvl="0" w:tplc="5100F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46046E8"/>
    <w:multiLevelType w:val="hybridMultilevel"/>
    <w:tmpl w:val="E18A25A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3" w15:restartNumberingAfterBreak="0">
    <w:nsid w:val="752B3759"/>
    <w:multiLevelType w:val="hybridMultilevel"/>
    <w:tmpl w:val="14AA36BA"/>
    <w:lvl w:ilvl="0" w:tplc="C240C2C8">
      <w:start w:val="1"/>
      <w:numFmt w:val="decimal"/>
      <w:lvlText w:val="%1."/>
      <w:lvlJc w:val="left"/>
      <w:pPr>
        <w:ind w:left="420" w:hanging="420"/>
      </w:pPr>
      <w:rPr>
        <w:rFonts w:ascii="Arial" w:hAnsi="Arial"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5DD6A07"/>
    <w:multiLevelType w:val="hybridMultilevel"/>
    <w:tmpl w:val="AFF0FC9C"/>
    <w:lvl w:ilvl="0" w:tplc="5100F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5F2285A"/>
    <w:multiLevelType w:val="hybridMultilevel"/>
    <w:tmpl w:val="106C82EA"/>
    <w:lvl w:ilvl="0" w:tplc="5100F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6781CAF"/>
    <w:multiLevelType w:val="hybridMultilevel"/>
    <w:tmpl w:val="3C502E9E"/>
    <w:lvl w:ilvl="0" w:tplc="BF3E5258">
      <w:start w:val="1"/>
      <w:numFmt w:val="lowerLetter"/>
      <w:lvlText w:val="%1."/>
      <w:lvlJc w:val="left"/>
      <w:pPr>
        <w:ind w:left="2663" w:hanging="420"/>
      </w:pPr>
      <w:rPr>
        <w:rFonts w:hint="eastAsia"/>
        <w:color w:val="FF0000"/>
      </w:rPr>
    </w:lvl>
    <w:lvl w:ilvl="1" w:tplc="04090019" w:tentative="1">
      <w:start w:val="1"/>
      <w:numFmt w:val="lowerLetter"/>
      <w:lvlText w:val="%2)"/>
      <w:lvlJc w:val="left"/>
      <w:pPr>
        <w:ind w:left="3083" w:hanging="420"/>
      </w:pPr>
    </w:lvl>
    <w:lvl w:ilvl="2" w:tplc="0409001B" w:tentative="1">
      <w:start w:val="1"/>
      <w:numFmt w:val="lowerRoman"/>
      <w:lvlText w:val="%3."/>
      <w:lvlJc w:val="right"/>
      <w:pPr>
        <w:ind w:left="3503" w:hanging="420"/>
      </w:pPr>
    </w:lvl>
    <w:lvl w:ilvl="3" w:tplc="0409000F" w:tentative="1">
      <w:start w:val="1"/>
      <w:numFmt w:val="decimal"/>
      <w:lvlText w:val="%4."/>
      <w:lvlJc w:val="left"/>
      <w:pPr>
        <w:ind w:left="3923" w:hanging="420"/>
      </w:pPr>
    </w:lvl>
    <w:lvl w:ilvl="4" w:tplc="04090019" w:tentative="1">
      <w:start w:val="1"/>
      <w:numFmt w:val="lowerLetter"/>
      <w:lvlText w:val="%5)"/>
      <w:lvlJc w:val="left"/>
      <w:pPr>
        <w:ind w:left="4343" w:hanging="420"/>
      </w:pPr>
    </w:lvl>
    <w:lvl w:ilvl="5" w:tplc="0409001B" w:tentative="1">
      <w:start w:val="1"/>
      <w:numFmt w:val="lowerRoman"/>
      <w:lvlText w:val="%6."/>
      <w:lvlJc w:val="right"/>
      <w:pPr>
        <w:ind w:left="4763" w:hanging="420"/>
      </w:pPr>
    </w:lvl>
    <w:lvl w:ilvl="6" w:tplc="0409000F" w:tentative="1">
      <w:start w:val="1"/>
      <w:numFmt w:val="decimal"/>
      <w:lvlText w:val="%7."/>
      <w:lvlJc w:val="left"/>
      <w:pPr>
        <w:ind w:left="5183" w:hanging="420"/>
      </w:pPr>
    </w:lvl>
    <w:lvl w:ilvl="7" w:tplc="04090019" w:tentative="1">
      <w:start w:val="1"/>
      <w:numFmt w:val="lowerLetter"/>
      <w:lvlText w:val="%8)"/>
      <w:lvlJc w:val="left"/>
      <w:pPr>
        <w:ind w:left="5603" w:hanging="420"/>
      </w:pPr>
    </w:lvl>
    <w:lvl w:ilvl="8" w:tplc="0409001B" w:tentative="1">
      <w:start w:val="1"/>
      <w:numFmt w:val="lowerRoman"/>
      <w:lvlText w:val="%9."/>
      <w:lvlJc w:val="right"/>
      <w:pPr>
        <w:ind w:left="6023" w:hanging="420"/>
      </w:pPr>
    </w:lvl>
  </w:abstractNum>
  <w:abstractNum w:abstractNumId="47" w15:restartNumberingAfterBreak="0">
    <w:nsid w:val="7F553F38"/>
    <w:multiLevelType w:val="hybridMultilevel"/>
    <w:tmpl w:val="690EBC5A"/>
    <w:lvl w:ilvl="0" w:tplc="5100F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1"/>
  </w:num>
  <w:num w:numId="3">
    <w:abstractNumId w:val="0"/>
  </w:num>
  <w:num w:numId="4">
    <w:abstractNumId w:val="38"/>
  </w:num>
  <w:num w:numId="5">
    <w:abstractNumId w:val="42"/>
  </w:num>
  <w:num w:numId="6">
    <w:abstractNumId w:val="32"/>
  </w:num>
  <w:num w:numId="7">
    <w:abstractNumId w:val="8"/>
  </w:num>
  <w:num w:numId="8">
    <w:abstractNumId w:val="25"/>
  </w:num>
  <w:num w:numId="9">
    <w:abstractNumId w:val="22"/>
  </w:num>
  <w:num w:numId="10">
    <w:abstractNumId w:val="35"/>
  </w:num>
  <w:num w:numId="11">
    <w:abstractNumId w:val="10"/>
  </w:num>
  <w:num w:numId="12">
    <w:abstractNumId w:val="19"/>
  </w:num>
  <w:num w:numId="13">
    <w:abstractNumId w:val="39"/>
  </w:num>
  <w:num w:numId="14">
    <w:abstractNumId w:val="29"/>
  </w:num>
  <w:num w:numId="15">
    <w:abstractNumId w:val="46"/>
  </w:num>
  <w:num w:numId="16">
    <w:abstractNumId w:val="9"/>
  </w:num>
  <w:num w:numId="17">
    <w:abstractNumId w:val="28"/>
  </w:num>
  <w:num w:numId="18">
    <w:abstractNumId w:val="40"/>
  </w:num>
  <w:num w:numId="19">
    <w:abstractNumId w:val="45"/>
  </w:num>
  <w:num w:numId="20">
    <w:abstractNumId w:val="34"/>
  </w:num>
  <w:num w:numId="21">
    <w:abstractNumId w:val="47"/>
  </w:num>
  <w:num w:numId="22">
    <w:abstractNumId w:val="44"/>
  </w:num>
  <w:num w:numId="23">
    <w:abstractNumId w:val="12"/>
  </w:num>
  <w:num w:numId="24">
    <w:abstractNumId w:val="41"/>
  </w:num>
  <w:num w:numId="25">
    <w:abstractNumId w:val="5"/>
  </w:num>
  <w:num w:numId="26">
    <w:abstractNumId w:val="18"/>
  </w:num>
  <w:num w:numId="27">
    <w:abstractNumId w:val="14"/>
  </w:num>
  <w:num w:numId="28">
    <w:abstractNumId w:val="31"/>
  </w:num>
  <w:num w:numId="29">
    <w:abstractNumId w:val="4"/>
  </w:num>
  <w:num w:numId="30">
    <w:abstractNumId w:val="37"/>
  </w:num>
  <w:num w:numId="31">
    <w:abstractNumId w:val="30"/>
  </w:num>
  <w:num w:numId="32">
    <w:abstractNumId w:val="20"/>
  </w:num>
  <w:num w:numId="33">
    <w:abstractNumId w:val="17"/>
  </w:num>
  <w:num w:numId="34">
    <w:abstractNumId w:val="13"/>
  </w:num>
  <w:num w:numId="35">
    <w:abstractNumId w:val="11"/>
  </w:num>
  <w:num w:numId="36">
    <w:abstractNumId w:val="3"/>
  </w:num>
  <w:num w:numId="37">
    <w:abstractNumId w:val="15"/>
  </w:num>
  <w:num w:numId="38">
    <w:abstractNumId w:val="43"/>
  </w:num>
  <w:num w:numId="39">
    <w:abstractNumId w:val="16"/>
  </w:num>
  <w:num w:numId="40">
    <w:abstractNumId w:val="21"/>
  </w:num>
  <w:num w:numId="41">
    <w:abstractNumId w:val="26"/>
  </w:num>
  <w:num w:numId="42">
    <w:abstractNumId w:val="24"/>
  </w:num>
  <w:num w:numId="43">
    <w:abstractNumId w:val="36"/>
  </w:num>
  <w:num w:numId="44">
    <w:abstractNumId w:val="2"/>
  </w:num>
  <w:num w:numId="45">
    <w:abstractNumId w:val="33"/>
  </w:num>
  <w:num w:numId="46">
    <w:abstractNumId w:val="23"/>
  </w:num>
  <w:num w:numId="47">
    <w:abstractNumId w:val="27"/>
  </w:num>
  <w:num w:numId="48">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ttachedTemplate r:id="rId1"/>
  <w:defaultTabStop w:val="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A2NzYwMzE1MjA1MDVU0lEKTi0uzszPAykwNKgFAPRKZPwtAAAA"/>
  </w:docVars>
  <w:rsids>
    <w:rsidRoot w:val="00997C3F"/>
    <w:rsid w:val="00000563"/>
    <w:rsid w:val="00000974"/>
    <w:rsid w:val="00001C33"/>
    <w:rsid w:val="0000238A"/>
    <w:rsid w:val="000043C1"/>
    <w:rsid w:val="000059A4"/>
    <w:rsid w:val="00015C0D"/>
    <w:rsid w:val="000169E1"/>
    <w:rsid w:val="00021060"/>
    <w:rsid w:val="00022086"/>
    <w:rsid w:val="00022E14"/>
    <w:rsid w:val="00023498"/>
    <w:rsid w:val="000257A1"/>
    <w:rsid w:val="00025879"/>
    <w:rsid w:val="000269AD"/>
    <w:rsid w:val="00026F0D"/>
    <w:rsid w:val="000278F4"/>
    <w:rsid w:val="00031E19"/>
    <w:rsid w:val="0003210F"/>
    <w:rsid w:val="000323E3"/>
    <w:rsid w:val="00032AA7"/>
    <w:rsid w:val="0003334E"/>
    <w:rsid w:val="0003405F"/>
    <w:rsid w:val="00034DF9"/>
    <w:rsid w:val="000377D2"/>
    <w:rsid w:val="000405BC"/>
    <w:rsid w:val="0004403E"/>
    <w:rsid w:val="000442BF"/>
    <w:rsid w:val="00045F10"/>
    <w:rsid w:val="00047DEB"/>
    <w:rsid w:val="00050900"/>
    <w:rsid w:val="00052851"/>
    <w:rsid w:val="00056B6E"/>
    <w:rsid w:val="00057A5A"/>
    <w:rsid w:val="000627F0"/>
    <w:rsid w:val="00063579"/>
    <w:rsid w:val="0006362E"/>
    <w:rsid w:val="00064FF9"/>
    <w:rsid w:val="00065DE2"/>
    <w:rsid w:val="00067A57"/>
    <w:rsid w:val="00067EED"/>
    <w:rsid w:val="0007298E"/>
    <w:rsid w:val="000741FE"/>
    <w:rsid w:val="000745CC"/>
    <w:rsid w:val="00077B67"/>
    <w:rsid w:val="0008046F"/>
    <w:rsid w:val="00080A05"/>
    <w:rsid w:val="00080E06"/>
    <w:rsid w:val="00082BFE"/>
    <w:rsid w:val="00085C5F"/>
    <w:rsid w:val="000862DA"/>
    <w:rsid w:val="0008686F"/>
    <w:rsid w:val="00087F29"/>
    <w:rsid w:val="000904E5"/>
    <w:rsid w:val="00091A09"/>
    <w:rsid w:val="00092BD9"/>
    <w:rsid w:val="00093253"/>
    <w:rsid w:val="000962CD"/>
    <w:rsid w:val="00096A86"/>
    <w:rsid w:val="00096AD5"/>
    <w:rsid w:val="000A04F5"/>
    <w:rsid w:val="000A5419"/>
    <w:rsid w:val="000A61DE"/>
    <w:rsid w:val="000B179C"/>
    <w:rsid w:val="000B228B"/>
    <w:rsid w:val="000B22C1"/>
    <w:rsid w:val="000B7917"/>
    <w:rsid w:val="000C176E"/>
    <w:rsid w:val="000C5516"/>
    <w:rsid w:val="000C5929"/>
    <w:rsid w:val="000C69FD"/>
    <w:rsid w:val="000C7D16"/>
    <w:rsid w:val="000D08C4"/>
    <w:rsid w:val="000D0D58"/>
    <w:rsid w:val="000D39BA"/>
    <w:rsid w:val="000D3B04"/>
    <w:rsid w:val="000D3EBA"/>
    <w:rsid w:val="000D51B4"/>
    <w:rsid w:val="000D5D02"/>
    <w:rsid w:val="000D6900"/>
    <w:rsid w:val="000D6AB2"/>
    <w:rsid w:val="000E1C5D"/>
    <w:rsid w:val="000E1CB5"/>
    <w:rsid w:val="000E246B"/>
    <w:rsid w:val="000E2B10"/>
    <w:rsid w:val="000E4C60"/>
    <w:rsid w:val="000F14DF"/>
    <w:rsid w:val="000F2B5A"/>
    <w:rsid w:val="000F54FE"/>
    <w:rsid w:val="000F7936"/>
    <w:rsid w:val="00100BD4"/>
    <w:rsid w:val="00100F0D"/>
    <w:rsid w:val="00110538"/>
    <w:rsid w:val="001114F6"/>
    <w:rsid w:val="001120CA"/>
    <w:rsid w:val="00114E9A"/>
    <w:rsid w:val="00121396"/>
    <w:rsid w:val="00121524"/>
    <w:rsid w:val="00122094"/>
    <w:rsid w:val="001228E6"/>
    <w:rsid w:val="001246D7"/>
    <w:rsid w:val="00125346"/>
    <w:rsid w:val="00125494"/>
    <w:rsid w:val="001255D4"/>
    <w:rsid w:val="00127EF1"/>
    <w:rsid w:val="00127F1A"/>
    <w:rsid w:val="00130DB3"/>
    <w:rsid w:val="00132C29"/>
    <w:rsid w:val="0013650A"/>
    <w:rsid w:val="00140291"/>
    <w:rsid w:val="0014061B"/>
    <w:rsid w:val="00142469"/>
    <w:rsid w:val="00146E79"/>
    <w:rsid w:val="001501B7"/>
    <w:rsid w:val="0015028B"/>
    <w:rsid w:val="001523EC"/>
    <w:rsid w:val="001525C0"/>
    <w:rsid w:val="00152996"/>
    <w:rsid w:val="00153D4C"/>
    <w:rsid w:val="001553BB"/>
    <w:rsid w:val="00163600"/>
    <w:rsid w:val="00165AF8"/>
    <w:rsid w:val="00167A76"/>
    <w:rsid w:val="00172D61"/>
    <w:rsid w:val="00172EB1"/>
    <w:rsid w:val="00172F3E"/>
    <w:rsid w:val="00175CC7"/>
    <w:rsid w:val="0017684A"/>
    <w:rsid w:val="001779E0"/>
    <w:rsid w:val="00177E1B"/>
    <w:rsid w:val="00186062"/>
    <w:rsid w:val="00186CE2"/>
    <w:rsid w:val="00186FE6"/>
    <w:rsid w:val="0019124C"/>
    <w:rsid w:val="00191BA5"/>
    <w:rsid w:val="00194776"/>
    <w:rsid w:val="00194BC7"/>
    <w:rsid w:val="001978AB"/>
    <w:rsid w:val="00197A19"/>
    <w:rsid w:val="001A23E9"/>
    <w:rsid w:val="001A3834"/>
    <w:rsid w:val="001A3F68"/>
    <w:rsid w:val="001A4178"/>
    <w:rsid w:val="001A4266"/>
    <w:rsid w:val="001A49CE"/>
    <w:rsid w:val="001A509F"/>
    <w:rsid w:val="001A5582"/>
    <w:rsid w:val="001B1381"/>
    <w:rsid w:val="001B369E"/>
    <w:rsid w:val="001B45AE"/>
    <w:rsid w:val="001B482A"/>
    <w:rsid w:val="001B5AAE"/>
    <w:rsid w:val="001C1584"/>
    <w:rsid w:val="001C1F8E"/>
    <w:rsid w:val="001C317E"/>
    <w:rsid w:val="001C3356"/>
    <w:rsid w:val="001C59B9"/>
    <w:rsid w:val="001D1520"/>
    <w:rsid w:val="001D28AB"/>
    <w:rsid w:val="001D45AB"/>
    <w:rsid w:val="001D4655"/>
    <w:rsid w:val="001D496F"/>
    <w:rsid w:val="001D5E8B"/>
    <w:rsid w:val="001D6C8E"/>
    <w:rsid w:val="001D762F"/>
    <w:rsid w:val="001E4077"/>
    <w:rsid w:val="001E480F"/>
    <w:rsid w:val="001E4A2C"/>
    <w:rsid w:val="001E72CA"/>
    <w:rsid w:val="001F16BA"/>
    <w:rsid w:val="001F248A"/>
    <w:rsid w:val="001F3D45"/>
    <w:rsid w:val="001F524B"/>
    <w:rsid w:val="001F5B03"/>
    <w:rsid w:val="001F6ACB"/>
    <w:rsid w:val="00201E85"/>
    <w:rsid w:val="002048B2"/>
    <w:rsid w:val="00205C50"/>
    <w:rsid w:val="00207447"/>
    <w:rsid w:val="0020760F"/>
    <w:rsid w:val="002079B5"/>
    <w:rsid w:val="0021603C"/>
    <w:rsid w:val="00217504"/>
    <w:rsid w:val="002175A4"/>
    <w:rsid w:val="00221949"/>
    <w:rsid w:val="00222769"/>
    <w:rsid w:val="00222994"/>
    <w:rsid w:val="00224CFD"/>
    <w:rsid w:val="00227574"/>
    <w:rsid w:val="00232A9B"/>
    <w:rsid w:val="00234B7C"/>
    <w:rsid w:val="002358EA"/>
    <w:rsid w:val="00237052"/>
    <w:rsid w:val="00237483"/>
    <w:rsid w:val="00237E49"/>
    <w:rsid w:val="0024232B"/>
    <w:rsid w:val="00244AAB"/>
    <w:rsid w:val="00250FE4"/>
    <w:rsid w:val="0025179E"/>
    <w:rsid w:val="00252872"/>
    <w:rsid w:val="0025444C"/>
    <w:rsid w:val="00254BC0"/>
    <w:rsid w:val="002568BD"/>
    <w:rsid w:val="002665B8"/>
    <w:rsid w:val="002669AE"/>
    <w:rsid w:val="00267D8B"/>
    <w:rsid w:val="00270160"/>
    <w:rsid w:val="0027054A"/>
    <w:rsid w:val="00273FC7"/>
    <w:rsid w:val="00277DB4"/>
    <w:rsid w:val="0028093A"/>
    <w:rsid w:val="0028376B"/>
    <w:rsid w:val="00286F24"/>
    <w:rsid w:val="00287923"/>
    <w:rsid w:val="0028796F"/>
    <w:rsid w:val="00291574"/>
    <w:rsid w:val="00293CB8"/>
    <w:rsid w:val="0029411E"/>
    <w:rsid w:val="002946B9"/>
    <w:rsid w:val="00295F78"/>
    <w:rsid w:val="002A072B"/>
    <w:rsid w:val="002A117A"/>
    <w:rsid w:val="002A51F4"/>
    <w:rsid w:val="002A52BD"/>
    <w:rsid w:val="002A5DD6"/>
    <w:rsid w:val="002B281F"/>
    <w:rsid w:val="002B6B38"/>
    <w:rsid w:val="002C1130"/>
    <w:rsid w:val="002C3213"/>
    <w:rsid w:val="002C555D"/>
    <w:rsid w:val="002D2446"/>
    <w:rsid w:val="002D3072"/>
    <w:rsid w:val="002D30A8"/>
    <w:rsid w:val="002D5391"/>
    <w:rsid w:val="002E13EC"/>
    <w:rsid w:val="002E6CD6"/>
    <w:rsid w:val="002E7365"/>
    <w:rsid w:val="002E73FD"/>
    <w:rsid w:val="002F022C"/>
    <w:rsid w:val="002F2DE2"/>
    <w:rsid w:val="002F6D2C"/>
    <w:rsid w:val="00300EF1"/>
    <w:rsid w:val="0030192D"/>
    <w:rsid w:val="00306B7E"/>
    <w:rsid w:val="00307A14"/>
    <w:rsid w:val="003104B8"/>
    <w:rsid w:val="00311E23"/>
    <w:rsid w:val="0031285C"/>
    <w:rsid w:val="00312937"/>
    <w:rsid w:val="00312DDA"/>
    <w:rsid w:val="00313B4A"/>
    <w:rsid w:val="00317131"/>
    <w:rsid w:val="00321CBA"/>
    <w:rsid w:val="00323BCF"/>
    <w:rsid w:val="003275D5"/>
    <w:rsid w:val="00327649"/>
    <w:rsid w:val="00330BBB"/>
    <w:rsid w:val="00332423"/>
    <w:rsid w:val="00334F8A"/>
    <w:rsid w:val="00336230"/>
    <w:rsid w:val="003368D7"/>
    <w:rsid w:val="003376FB"/>
    <w:rsid w:val="00337E2C"/>
    <w:rsid w:val="00341239"/>
    <w:rsid w:val="00341455"/>
    <w:rsid w:val="003431A3"/>
    <w:rsid w:val="0034364F"/>
    <w:rsid w:val="00345422"/>
    <w:rsid w:val="0034719C"/>
    <w:rsid w:val="00347645"/>
    <w:rsid w:val="00351FFF"/>
    <w:rsid w:val="00352D8D"/>
    <w:rsid w:val="00353F94"/>
    <w:rsid w:val="00354882"/>
    <w:rsid w:val="00355AC5"/>
    <w:rsid w:val="00361F73"/>
    <w:rsid w:val="00361F8D"/>
    <w:rsid w:val="00362F4D"/>
    <w:rsid w:val="00363319"/>
    <w:rsid w:val="003654A8"/>
    <w:rsid w:val="00367C48"/>
    <w:rsid w:val="00367F2D"/>
    <w:rsid w:val="00371E44"/>
    <w:rsid w:val="0037227F"/>
    <w:rsid w:val="00372782"/>
    <w:rsid w:val="00372FE0"/>
    <w:rsid w:val="003730E3"/>
    <w:rsid w:val="003739AE"/>
    <w:rsid w:val="0037512C"/>
    <w:rsid w:val="00375AAD"/>
    <w:rsid w:val="003760B8"/>
    <w:rsid w:val="00380C92"/>
    <w:rsid w:val="00382BF8"/>
    <w:rsid w:val="00384524"/>
    <w:rsid w:val="003874F4"/>
    <w:rsid w:val="00390ADD"/>
    <w:rsid w:val="00391368"/>
    <w:rsid w:val="003926A3"/>
    <w:rsid w:val="003A120E"/>
    <w:rsid w:val="003A1C5E"/>
    <w:rsid w:val="003A3626"/>
    <w:rsid w:val="003A4FEC"/>
    <w:rsid w:val="003A5943"/>
    <w:rsid w:val="003A5AA7"/>
    <w:rsid w:val="003B2037"/>
    <w:rsid w:val="003B27BD"/>
    <w:rsid w:val="003B6D26"/>
    <w:rsid w:val="003B714F"/>
    <w:rsid w:val="003B7D00"/>
    <w:rsid w:val="003C0EA0"/>
    <w:rsid w:val="003C5021"/>
    <w:rsid w:val="003C5DD8"/>
    <w:rsid w:val="003C64F4"/>
    <w:rsid w:val="003C6864"/>
    <w:rsid w:val="003C71A0"/>
    <w:rsid w:val="003D0265"/>
    <w:rsid w:val="003D0F4F"/>
    <w:rsid w:val="003D1DA7"/>
    <w:rsid w:val="003D4F4B"/>
    <w:rsid w:val="003D5A2D"/>
    <w:rsid w:val="003E380A"/>
    <w:rsid w:val="003E418D"/>
    <w:rsid w:val="003E4592"/>
    <w:rsid w:val="003E63F3"/>
    <w:rsid w:val="003F11AB"/>
    <w:rsid w:val="003F167B"/>
    <w:rsid w:val="003F1DF2"/>
    <w:rsid w:val="003F2FE9"/>
    <w:rsid w:val="003F4CCB"/>
    <w:rsid w:val="00401412"/>
    <w:rsid w:val="00402B81"/>
    <w:rsid w:val="00403527"/>
    <w:rsid w:val="00403E27"/>
    <w:rsid w:val="00410138"/>
    <w:rsid w:val="00411EF4"/>
    <w:rsid w:val="00412668"/>
    <w:rsid w:val="0041603F"/>
    <w:rsid w:val="00416CA7"/>
    <w:rsid w:val="004173AB"/>
    <w:rsid w:val="00417AE9"/>
    <w:rsid w:val="00421765"/>
    <w:rsid w:val="004220BE"/>
    <w:rsid w:val="00422B8C"/>
    <w:rsid w:val="004231FE"/>
    <w:rsid w:val="0042324B"/>
    <w:rsid w:val="004255B2"/>
    <w:rsid w:val="0042749A"/>
    <w:rsid w:val="0042774F"/>
    <w:rsid w:val="00430CC3"/>
    <w:rsid w:val="00431DE6"/>
    <w:rsid w:val="00434890"/>
    <w:rsid w:val="00435A48"/>
    <w:rsid w:val="00436F0C"/>
    <w:rsid w:val="00437D10"/>
    <w:rsid w:val="004410BB"/>
    <w:rsid w:val="00445D92"/>
    <w:rsid w:val="004472A6"/>
    <w:rsid w:val="0045015C"/>
    <w:rsid w:val="004502EC"/>
    <w:rsid w:val="00451A7A"/>
    <w:rsid w:val="00460A68"/>
    <w:rsid w:val="00460D44"/>
    <w:rsid w:val="00462262"/>
    <w:rsid w:val="00464155"/>
    <w:rsid w:val="004645BA"/>
    <w:rsid w:val="00464A74"/>
    <w:rsid w:val="004676BA"/>
    <w:rsid w:val="00467FDB"/>
    <w:rsid w:val="00471293"/>
    <w:rsid w:val="004743E7"/>
    <w:rsid w:val="00476A6E"/>
    <w:rsid w:val="00482EFC"/>
    <w:rsid w:val="00483653"/>
    <w:rsid w:val="00486709"/>
    <w:rsid w:val="00497E66"/>
    <w:rsid w:val="004A053F"/>
    <w:rsid w:val="004A06DA"/>
    <w:rsid w:val="004A24BC"/>
    <w:rsid w:val="004A2DD5"/>
    <w:rsid w:val="004A36B8"/>
    <w:rsid w:val="004A3ED1"/>
    <w:rsid w:val="004A6149"/>
    <w:rsid w:val="004A6E36"/>
    <w:rsid w:val="004A70C7"/>
    <w:rsid w:val="004A70CF"/>
    <w:rsid w:val="004A7263"/>
    <w:rsid w:val="004B16EA"/>
    <w:rsid w:val="004B2B53"/>
    <w:rsid w:val="004B363D"/>
    <w:rsid w:val="004B5812"/>
    <w:rsid w:val="004C043B"/>
    <w:rsid w:val="004C0837"/>
    <w:rsid w:val="004C4CA6"/>
    <w:rsid w:val="004D1B1B"/>
    <w:rsid w:val="004D2403"/>
    <w:rsid w:val="004D31B9"/>
    <w:rsid w:val="004D3743"/>
    <w:rsid w:val="004D3870"/>
    <w:rsid w:val="004D52D2"/>
    <w:rsid w:val="004D6C9C"/>
    <w:rsid w:val="004D7303"/>
    <w:rsid w:val="004E087C"/>
    <w:rsid w:val="004E15BC"/>
    <w:rsid w:val="004E1D5F"/>
    <w:rsid w:val="004E3751"/>
    <w:rsid w:val="004E5074"/>
    <w:rsid w:val="004E6D7F"/>
    <w:rsid w:val="004E771F"/>
    <w:rsid w:val="004F1E0B"/>
    <w:rsid w:val="004F2038"/>
    <w:rsid w:val="004F328F"/>
    <w:rsid w:val="004F455B"/>
    <w:rsid w:val="004F50FE"/>
    <w:rsid w:val="004F63AD"/>
    <w:rsid w:val="005042AC"/>
    <w:rsid w:val="005058A3"/>
    <w:rsid w:val="00505FC6"/>
    <w:rsid w:val="005067CA"/>
    <w:rsid w:val="00506F75"/>
    <w:rsid w:val="00510600"/>
    <w:rsid w:val="005116BC"/>
    <w:rsid w:val="005138DA"/>
    <w:rsid w:val="00517D36"/>
    <w:rsid w:val="00521C6F"/>
    <w:rsid w:val="00521EBF"/>
    <w:rsid w:val="005273BA"/>
    <w:rsid w:val="00527592"/>
    <w:rsid w:val="00527E54"/>
    <w:rsid w:val="005312FA"/>
    <w:rsid w:val="00531543"/>
    <w:rsid w:val="00531E01"/>
    <w:rsid w:val="005326A9"/>
    <w:rsid w:val="00532761"/>
    <w:rsid w:val="00536F01"/>
    <w:rsid w:val="005379CB"/>
    <w:rsid w:val="00543C1E"/>
    <w:rsid w:val="0054488A"/>
    <w:rsid w:val="0054498E"/>
    <w:rsid w:val="005452EB"/>
    <w:rsid w:val="005456B8"/>
    <w:rsid w:val="00546F85"/>
    <w:rsid w:val="00550F5A"/>
    <w:rsid w:val="00551F38"/>
    <w:rsid w:val="00557016"/>
    <w:rsid w:val="00562E17"/>
    <w:rsid w:val="00565BC8"/>
    <w:rsid w:val="0056668A"/>
    <w:rsid w:val="0056677F"/>
    <w:rsid w:val="00566792"/>
    <w:rsid w:val="00570614"/>
    <w:rsid w:val="0057271A"/>
    <w:rsid w:val="0057279C"/>
    <w:rsid w:val="00572985"/>
    <w:rsid w:val="005763D7"/>
    <w:rsid w:val="00580477"/>
    <w:rsid w:val="005818B2"/>
    <w:rsid w:val="00582135"/>
    <w:rsid w:val="005825AC"/>
    <w:rsid w:val="0058457E"/>
    <w:rsid w:val="005846AE"/>
    <w:rsid w:val="00586AFF"/>
    <w:rsid w:val="00587549"/>
    <w:rsid w:val="00596B78"/>
    <w:rsid w:val="00597F9B"/>
    <w:rsid w:val="005A0140"/>
    <w:rsid w:val="005A093B"/>
    <w:rsid w:val="005A3B65"/>
    <w:rsid w:val="005A45FD"/>
    <w:rsid w:val="005A580A"/>
    <w:rsid w:val="005B253C"/>
    <w:rsid w:val="005B325E"/>
    <w:rsid w:val="005B5638"/>
    <w:rsid w:val="005B7841"/>
    <w:rsid w:val="005C2848"/>
    <w:rsid w:val="005C2A99"/>
    <w:rsid w:val="005C6618"/>
    <w:rsid w:val="005D02DA"/>
    <w:rsid w:val="005D130D"/>
    <w:rsid w:val="005D18BB"/>
    <w:rsid w:val="005D1C23"/>
    <w:rsid w:val="005E06B5"/>
    <w:rsid w:val="005E4F18"/>
    <w:rsid w:val="005F4493"/>
    <w:rsid w:val="005F4F49"/>
    <w:rsid w:val="005F5452"/>
    <w:rsid w:val="005F6CCD"/>
    <w:rsid w:val="005F70F8"/>
    <w:rsid w:val="00600067"/>
    <w:rsid w:val="00601F27"/>
    <w:rsid w:val="00603CEB"/>
    <w:rsid w:val="006041FD"/>
    <w:rsid w:val="00605C43"/>
    <w:rsid w:val="00610E35"/>
    <w:rsid w:val="00610E5C"/>
    <w:rsid w:val="0061295A"/>
    <w:rsid w:val="00613878"/>
    <w:rsid w:val="00614B4E"/>
    <w:rsid w:val="006152E5"/>
    <w:rsid w:val="00615FB3"/>
    <w:rsid w:val="00616149"/>
    <w:rsid w:val="0061659E"/>
    <w:rsid w:val="00616D76"/>
    <w:rsid w:val="00617470"/>
    <w:rsid w:val="0062651C"/>
    <w:rsid w:val="006267C2"/>
    <w:rsid w:val="00627819"/>
    <w:rsid w:val="0063212D"/>
    <w:rsid w:val="0063299C"/>
    <w:rsid w:val="00633A5B"/>
    <w:rsid w:val="00637B8B"/>
    <w:rsid w:val="0064031F"/>
    <w:rsid w:val="00640F12"/>
    <w:rsid w:val="006411B8"/>
    <w:rsid w:val="00646872"/>
    <w:rsid w:val="006508F1"/>
    <w:rsid w:val="00651609"/>
    <w:rsid w:val="0065259C"/>
    <w:rsid w:val="0065504A"/>
    <w:rsid w:val="00666C18"/>
    <w:rsid w:val="00671636"/>
    <w:rsid w:val="00673009"/>
    <w:rsid w:val="00674171"/>
    <w:rsid w:val="00674541"/>
    <w:rsid w:val="00674F8B"/>
    <w:rsid w:val="006755B8"/>
    <w:rsid w:val="0067637F"/>
    <w:rsid w:val="0067671A"/>
    <w:rsid w:val="00682A40"/>
    <w:rsid w:val="00683071"/>
    <w:rsid w:val="006858A4"/>
    <w:rsid w:val="00687B5A"/>
    <w:rsid w:val="00687C78"/>
    <w:rsid w:val="006921D6"/>
    <w:rsid w:val="00692D63"/>
    <w:rsid w:val="006956D9"/>
    <w:rsid w:val="006958DC"/>
    <w:rsid w:val="006977EC"/>
    <w:rsid w:val="006A12FE"/>
    <w:rsid w:val="006A3397"/>
    <w:rsid w:val="006A43CE"/>
    <w:rsid w:val="006B23AA"/>
    <w:rsid w:val="006B2626"/>
    <w:rsid w:val="006B562C"/>
    <w:rsid w:val="006C3230"/>
    <w:rsid w:val="006C4102"/>
    <w:rsid w:val="006C43D7"/>
    <w:rsid w:val="006C4D93"/>
    <w:rsid w:val="006C4FC1"/>
    <w:rsid w:val="006C4FDF"/>
    <w:rsid w:val="006C4FEC"/>
    <w:rsid w:val="006C7A14"/>
    <w:rsid w:val="006D2BC2"/>
    <w:rsid w:val="006D3A11"/>
    <w:rsid w:val="006D41D3"/>
    <w:rsid w:val="006D53DB"/>
    <w:rsid w:val="006D6FB9"/>
    <w:rsid w:val="006D7858"/>
    <w:rsid w:val="006D79B3"/>
    <w:rsid w:val="006E01D6"/>
    <w:rsid w:val="006E28BE"/>
    <w:rsid w:val="006E5405"/>
    <w:rsid w:val="006E6D72"/>
    <w:rsid w:val="006E7074"/>
    <w:rsid w:val="006E73F9"/>
    <w:rsid w:val="006F1ECA"/>
    <w:rsid w:val="006F4A75"/>
    <w:rsid w:val="006F4FC5"/>
    <w:rsid w:val="006F562F"/>
    <w:rsid w:val="006F6DA2"/>
    <w:rsid w:val="007005D0"/>
    <w:rsid w:val="00701A74"/>
    <w:rsid w:val="00701F82"/>
    <w:rsid w:val="00704461"/>
    <w:rsid w:val="0071108C"/>
    <w:rsid w:val="0071367A"/>
    <w:rsid w:val="00714237"/>
    <w:rsid w:val="0071513E"/>
    <w:rsid w:val="00717A3A"/>
    <w:rsid w:val="00721841"/>
    <w:rsid w:val="00721F05"/>
    <w:rsid w:val="00722897"/>
    <w:rsid w:val="0072310F"/>
    <w:rsid w:val="007234DA"/>
    <w:rsid w:val="007239AA"/>
    <w:rsid w:val="00724C52"/>
    <w:rsid w:val="007263BB"/>
    <w:rsid w:val="00726B50"/>
    <w:rsid w:val="00727CAF"/>
    <w:rsid w:val="00730A89"/>
    <w:rsid w:val="00734383"/>
    <w:rsid w:val="00734B90"/>
    <w:rsid w:val="00737708"/>
    <w:rsid w:val="00742F3B"/>
    <w:rsid w:val="00743456"/>
    <w:rsid w:val="0074493C"/>
    <w:rsid w:val="007523F6"/>
    <w:rsid w:val="0075240A"/>
    <w:rsid w:val="0075272E"/>
    <w:rsid w:val="007529C4"/>
    <w:rsid w:val="00754554"/>
    <w:rsid w:val="00754847"/>
    <w:rsid w:val="00755A87"/>
    <w:rsid w:val="0075616F"/>
    <w:rsid w:val="00757087"/>
    <w:rsid w:val="007604F5"/>
    <w:rsid w:val="00762DCB"/>
    <w:rsid w:val="00766F70"/>
    <w:rsid w:val="007673B7"/>
    <w:rsid w:val="00770AFF"/>
    <w:rsid w:val="00772AB4"/>
    <w:rsid w:val="0077323C"/>
    <w:rsid w:val="007757BA"/>
    <w:rsid w:val="00775A0D"/>
    <w:rsid w:val="0077657C"/>
    <w:rsid w:val="00776B42"/>
    <w:rsid w:val="007807D0"/>
    <w:rsid w:val="00783F7F"/>
    <w:rsid w:val="007867C9"/>
    <w:rsid w:val="0079326B"/>
    <w:rsid w:val="00794177"/>
    <w:rsid w:val="007958DA"/>
    <w:rsid w:val="007A282B"/>
    <w:rsid w:val="007A336B"/>
    <w:rsid w:val="007A3404"/>
    <w:rsid w:val="007A41E1"/>
    <w:rsid w:val="007A4604"/>
    <w:rsid w:val="007A6639"/>
    <w:rsid w:val="007B02C7"/>
    <w:rsid w:val="007B05F9"/>
    <w:rsid w:val="007B1D32"/>
    <w:rsid w:val="007B6B08"/>
    <w:rsid w:val="007C00F1"/>
    <w:rsid w:val="007C0928"/>
    <w:rsid w:val="007C1511"/>
    <w:rsid w:val="007C1787"/>
    <w:rsid w:val="007C2652"/>
    <w:rsid w:val="007C28E0"/>
    <w:rsid w:val="007C3806"/>
    <w:rsid w:val="007C3BDA"/>
    <w:rsid w:val="007C5D87"/>
    <w:rsid w:val="007D1B74"/>
    <w:rsid w:val="007D54A2"/>
    <w:rsid w:val="007D6491"/>
    <w:rsid w:val="007E051D"/>
    <w:rsid w:val="007E4D42"/>
    <w:rsid w:val="007F07B7"/>
    <w:rsid w:val="007F3AEF"/>
    <w:rsid w:val="007F7697"/>
    <w:rsid w:val="00800858"/>
    <w:rsid w:val="0080544F"/>
    <w:rsid w:val="00805BCC"/>
    <w:rsid w:val="0080785B"/>
    <w:rsid w:val="00810347"/>
    <w:rsid w:val="00811773"/>
    <w:rsid w:val="00812D37"/>
    <w:rsid w:val="00813843"/>
    <w:rsid w:val="00813999"/>
    <w:rsid w:val="00813B04"/>
    <w:rsid w:val="008215A0"/>
    <w:rsid w:val="00822F92"/>
    <w:rsid w:val="00823C9A"/>
    <w:rsid w:val="0082575E"/>
    <w:rsid w:val="008260D7"/>
    <w:rsid w:val="00830901"/>
    <w:rsid w:val="00830DDF"/>
    <w:rsid w:val="008311E7"/>
    <w:rsid w:val="00831A3A"/>
    <w:rsid w:val="00832130"/>
    <w:rsid w:val="00832EA4"/>
    <w:rsid w:val="00835F1F"/>
    <w:rsid w:val="008407D7"/>
    <w:rsid w:val="008432E9"/>
    <w:rsid w:val="00843400"/>
    <w:rsid w:val="0084353C"/>
    <w:rsid w:val="00845498"/>
    <w:rsid w:val="008468AF"/>
    <w:rsid w:val="008518C4"/>
    <w:rsid w:val="00851A40"/>
    <w:rsid w:val="00852447"/>
    <w:rsid w:val="00856AB8"/>
    <w:rsid w:val="00861207"/>
    <w:rsid w:val="00863EDB"/>
    <w:rsid w:val="00865759"/>
    <w:rsid w:val="00866496"/>
    <w:rsid w:val="00867D7F"/>
    <w:rsid w:val="00867DEC"/>
    <w:rsid w:val="008745C6"/>
    <w:rsid w:val="00881DE5"/>
    <w:rsid w:val="0088625B"/>
    <w:rsid w:val="00892478"/>
    <w:rsid w:val="00892EEF"/>
    <w:rsid w:val="008973A2"/>
    <w:rsid w:val="008A3DEC"/>
    <w:rsid w:val="008A4189"/>
    <w:rsid w:val="008A44A2"/>
    <w:rsid w:val="008A45A9"/>
    <w:rsid w:val="008A7528"/>
    <w:rsid w:val="008B3829"/>
    <w:rsid w:val="008B6263"/>
    <w:rsid w:val="008B6F53"/>
    <w:rsid w:val="008B74BE"/>
    <w:rsid w:val="008C004A"/>
    <w:rsid w:val="008C0EA8"/>
    <w:rsid w:val="008C19EA"/>
    <w:rsid w:val="008C3C8E"/>
    <w:rsid w:val="008C5CB3"/>
    <w:rsid w:val="008C65B9"/>
    <w:rsid w:val="008D0624"/>
    <w:rsid w:val="008D1A64"/>
    <w:rsid w:val="008D59B5"/>
    <w:rsid w:val="008D6586"/>
    <w:rsid w:val="008D69B6"/>
    <w:rsid w:val="008E06A6"/>
    <w:rsid w:val="008E09A9"/>
    <w:rsid w:val="008E4619"/>
    <w:rsid w:val="008E5249"/>
    <w:rsid w:val="008F0542"/>
    <w:rsid w:val="008F2244"/>
    <w:rsid w:val="008F35E8"/>
    <w:rsid w:val="008F3C42"/>
    <w:rsid w:val="008F40CE"/>
    <w:rsid w:val="00900A31"/>
    <w:rsid w:val="00905EAE"/>
    <w:rsid w:val="00906D5E"/>
    <w:rsid w:val="0090721E"/>
    <w:rsid w:val="009109D6"/>
    <w:rsid w:val="009119A5"/>
    <w:rsid w:val="00911BAB"/>
    <w:rsid w:val="00914A1A"/>
    <w:rsid w:val="009166CD"/>
    <w:rsid w:val="00922F58"/>
    <w:rsid w:val="009239C1"/>
    <w:rsid w:val="00926BA5"/>
    <w:rsid w:val="00927701"/>
    <w:rsid w:val="0093101E"/>
    <w:rsid w:val="00931995"/>
    <w:rsid w:val="00931D6A"/>
    <w:rsid w:val="0093238B"/>
    <w:rsid w:val="00936BA7"/>
    <w:rsid w:val="00940BB0"/>
    <w:rsid w:val="00942CE7"/>
    <w:rsid w:val="00944186"/>
    <w:rsid w:val="00945304"/>
    <w:rsid w:val="00945324"/>
    <w:rsid w:val="009465C1"/>
    <w:rsid w:val="00947D74"/>
    <w:rsid w:val="00947E99"/>
    <w:rsid w:val="00950539"/>
    <w:rsid w:val="00951E07"/>
    <w:rsid w:val="00956AED"/>
    <w:rsid w:val="009653FA"/>
    <w:rsid w:val="009729B3"/>
    <w:rsid w:val="009729DF"/>
    <w:rsid w:val="00976245"/>
    <w:rsid w:val="00976B6F"/>
    <w:rsid w:val="009779E5"/>
    <w:rsid w:val="00983DAF"/>
    <w:rsid w:val="00985599"/>
    <w:rsid w:val="00985866"/>
    <w:rsid w:val="009958AC"/>
    <w:rsid w:val="00995B58"/>
    <w:rsid w:val="00995DC8"/>
    <w:rsid w:val="00997C3F"/>
    <w:rsid w:val="009A083A"/>
    <w:rsid w:val="009A1F01"/>
    <w:rsid w:val="009A4F9A"/>
    <w:rsid w:val="009A5D8F"/>
    <w:rsid w:val="009A65D5"/>
    <w:rsid w:val="009A7A04"/>
    <w:rsid w:val="009B4473"/>
    <w:rsid w:val="009B4912"/>
    <w:rsid w:val="009B614E"/>
    <w:rsid w:val="009B6CD0"/>
    <w:rsid w:val="009B7208"/>
    <w:rsid w:val="009C297E"/>
    <w:rsid w:val="009C5982"/>
    <w:rsid w:val="009D0EC5"/>
    <w:rsid w:val="009D257B"/>
    <w:rsid w:val="009D51D1"/>
    <w:rsid w:val="009D6398"/>
    <w:rsid w:val="009D73F6"/>
    <w:rsid w:val="009E0991"/>
    <w:rsid w:val="009E26F0"/>
    <w:rsid w:val="009E4D9C"/>
    <w:rsid w:val="009E6C5D"/>
    <w:rsid w:val="009F066D"/>
    <w:rsid w:val="009F1D76"/>
    <w:rsid w:val="009F26D3"/>
    <w:rsid w:val="009F5A02"/>
    <w:rsid w:val="009F5B6C"/>
    <w:rsid w:val="009F5F1A"/>
    <w:rsid w:val="009F6B09"/>
    <w:rsid w:val="009F7C68"/>
    <w:rsid w:val="00A0074B"/>
    <w:rsid w:val="00A067F8"/>
    <w:rsid w:val="00A13BBA"/>
    <w:rsid w:val="00A1485E"/>
    <w:rsid w:val="00A15171"/>
    <w:rsid w:val="00A164BB"/>
    <w:rsid w:val="00A22037"/>
    <w:rsid w:val="00A225F4"/>
    <w:rsid w:val="00A232F9"/>
    <w:rsid w:val="00A25354"/>
    <w:rsid w:val="00A277F9"/>
    <w:rsid w:val="00A41B93"/>
    <w:rsid w:val="00A42AE9"/>
    <w:rsid w:val="00A44BE2"/>
    <w:rsid w:val="00A456E9"/>
    <w:rsid w:val="00A46042"/>
    <w:rsid w:val="00A46709"/>
    <w:rsid w:val="00A47C75"/>
    <w:rsid w:val="00A5121D"/>
    <w:rsid w:val="00A541B6"/>
    <w:rsid w:val="00A551FB"/>
    <w:rsid w:val="00A55AB5"/>
    <w:rsid w:val="00A56CDF"/>
    <w:rsid w:val="00A56D0E"/>
    <w:rsid w:val="00A60267"/>
    <w:rsid w:val="00A63246"/>
    <w:rsid w:val="00A648FE"/>
    <w:rsid w:val="00A6726C"/>
    <w:rsid w:val="00A70A77"/>
    <w:rsid w:val="00A7263C"/>
    <w:rsid w:val="00A75D9C"/>
    <w:rsid w:val="00A76F31"/>
    <w:rsid w:val="00A81923"/>
    <w:rsid w:val="00A83DC6"/>
    <w:rsid w:val="00A84BAC"/>
    <w:rsid w:val="00A84C57"/>
    <w:rsid w:val="00A84C6D"/>
    <w:rsid w:val="00A85173"/>
    <w:rsid w:val="00A85D59"/>
    <w:rsid w:val="00A8605D"/>
    <w:rsid w:val="00A9255E"/>
    <w:rsid w:val="00A9385B"/>
    <w:rsid w:val="00A956B2"/>
    <w:rsid w:val="00A96851"/>
    <w:rsid w:val="00AA1319"/>
    <w:rsid w:val="00AA55D4"/>
    <w:rsid w:val="00AA6625"/>
    <w:rsid w:val="00AB0F76"/>
    <w:rsid w:val="00AB204D"/>
    <w:rsid w:val="00AB3146"/>
    <w:rsid w:val="00AB7588"/>
    <w:rsid w:val="00AB7CBE"/>
    <w:rsid w:val="00AC17A8"/>
    <w:rsid w:val="00AC27E3"/>
    <w:rsid w:val="00AC6D18"/>
    <w:rsid w:val="00AC776E"/>
    <w:rsid w:val="00AC78B7"/>
    <w:rsid w:val="00AD16D4"/>
    <w:rsid w:val="00AD4570"/>
    <w:rsid w:val="00AD4AF6"/>
    <w:rsid w:val="00AD60B0"/>
    <w:rsid w:val="00AD646D"/>
    <w:rsid w:val="00AD6F42"/>
    <w:rsid w:val="00AE0679"/>
    <w:rsid w:val="00AE140E"/>
    <w:rsid w:val="00AE1509"/>
    <w:rsid w:val="00AE18A1"/>
    <w:rsid w:val="00AE2B89"/>
    <w:rsid w:val="00AE6353"/>
    <w:rsid w:val="00AE655E"/>
    <w:rsid w:val="00AE688E"/>
    <w:rsid w:val="00AE7DD4"/>
    <w:rsid w:val="00AE7F27"/>
    <w:rsid w:val="00AF38E0"/>
    <w:rsid w:val="00AF3F9C"/>
    <w:rsid w:val="00AF4C47"/>
    <w:rsid w:val="00AF56B7"/>
    <w:rsid w:val="00B00416"/>
    <w:rsid w:val="00B00760"/>
    <w:rsid w:val="00B007DF"/>
    <w:rsid w:val="00B00D07"/>
    <w:rsid w:val="00B0143A"/>
    <w:rsid w:val="00B0175C"/>
    <w:rsid w:val="00B01F24"/>
    <w:rsid w:val="00B0212F"/>
    <w:rsid w:val="00B07D5A"/>
    <w:rsid w:val="00B124E1"/>
    <w:rsid w:val="00B12A47"/>
    <w:rsid w:val="00B12DAC"/>
    <w:rsid w:val="00B1307B"/>
    <w:rsid w:val="00B14A74"/>
    <w:rsid w:val="00B21BEC"/>
    <w:rsid w:val="00B2308D"/>
    <w:rsid w:val="00B2415C"/>
    <w:rsid w:val="00B24944"/>
    <w:rsid w:val="00B260FF"/>
    <w:rsid w:val="00B26729"/>
    <w:rsid w:val="00B2697F"/>
    <w:rsid w:val="00B30B9B"/>
    <w:rsid w:val="00B337CD"/>
    <w:rsid w:val="00B33CEB"/>
    <w:rsid w:val="00B3423B"/>
    <w:rsid w:val="00B37318"/>
    <w:rsid w:val="00B41325"/>
    <w:rsid w:val="00B4319E"/>
    <w:rsid w:val="00B434A5"/>
    <w:rsid w:val="00B44C7E"/>
    <w:rsid w:val="00B45123"/>
    <w:rsid w:val="00B46E63"/>
    <w:rsid w:val="00B504D6"/>
    <w:rsid w:val="00B505DC"/>
    <w:rsid w:val="00B516EF"/>
    <w:rsid w:val="00B53399"/>
    <w:rsid w:val="00B5510F"/>
    <w:rsid w:val="00B56E0A"/>
    <w:rsid w:val="00B62B58"/>
    <w:rsid w:val="00B6382C"/>
    <w:rsid w:val="00B65CDD"/>
    <w:rsid w:val="00B65D26"/>
    <w:rsid w:val="00B65FC6"/>
    <w:rsid w:val="00B75439"/>
    <w:rsid w:val="00B772D0"/>
    <w:rsid w:val="00B80281"/>
    <w:rsid w:val="00B80934"/>
    <w:rsid w:val="00B80BC7"/>
    <w:rsid w:val="00B81442"/>
    <w:rsid w:val="00B81C68"/>
    <w:rsid w:val="00B82DEB"/>
    <w:rsid w:val="00B8405F"/>
    <w:rsid w:val="00B87593"/>
    <w:rsid w:val="00B90054"/>
    <w:rsid w:val="00B91C43"/>
    <w:rsid w:val="00B92A8E"/>
    <w:rsid w:val="00B9321C"/>
    <w:rsid w:val="00B94459"/>
    <w:rsid w:val="00B94E70"/>
    <w:rsid w:val="00B96E28"/>
    <w:rsid w:val="00BA0D30"/>
    <w:rsid w:val="00BA1FD9"/>
    <w:rsid w:val="00BA3EBF"/>
    <w:rsid w:val="00BA4B47"/>
    <w:rsid w:val="00BB00BD"/>
    <w:rsid w:val="00BB109D"/>
    <w:rsid w:val="00BB28CD"/>
    <w:rsid w:val="00BB71D9"/>
    <w:rsid w:val="00BB79BE"/>
    <w:rsid w:val="00BC2CEF"/>
    <w:rsid w:val="00BC4D19"/>
    <w:rsid w:val="00BC6940"/>
    <w:rsid w:val="00BC70EF"/>
    <w:rsid w:val="00BD04EC"/>
    <w:rsid w:val="00BD14DD"/>
    <w:rsid w:val="00BD249E"/>
    <w:rsid w:val="00BD3E60"/>
    <w:rsid w:val="00BD3F18"/>
    <w:rsid w:val="00BD52BA"/>
    <w:rsid w:val="00BD5387"/>
    <w:rsid w:val="00BE00AB"/>
    <w:rsid w:val="00BE28C1"/>
    <w:rsid w:val="00BE6004"/>
    <w:rsid w:val="00BE680A"/>
    <w:rsid w:val="00BF057C"/>
    <w:rsid w:val="00BF3A56"/>
    <w:rsid w:val="00BF43C2"/>
    <w:rsid w:val="00BF5CAE"/>
    <w:rsid w:val="00BF6FA1"/>
    <w:rsid w:val="00BF7EF9"/>
    <w:rsid w:val="00C0286F"/>
    <w:rsid w:val="00C048E7"/>
    <w:rsid w:val="00C06041"/>
    <w:rsid w:val="00C06D00"/>
    <w:rsid w:val="00C10A8F"/>
    <w:rsid w:val="00C116AF"/>
    <w:rsid w:val="00C12F1F"/>
    <w:rsid w:val="00C13949"/>
    <w:rsid w:val="00C1473D"/>
    <w:rsid w:val="00C16DDD"/>
    <w:rsid w:val="00C16EF0"/>
    <w:rsid w:val="00C17005"/>
    <w:rsid w:val="00C21504"/>
    <w:rsid w:val="00C24E39"/>
    <w:rsid w:val="00C30867"/>
    <w:rsid w:val="00C33BAC"/>
    <w:rsid w:val="00C3486F"/>
    <w:rsid w:val="00C3739D"/>
    <w:rsid w:val="00C44E2C"/>
    <w:rsid w:val="00C45271"/>
    <w:rsid w:val="00C47E7E"/>
    <w:rsid w:val="00C50C5E"/>
    <w:rsid w:val="00C519F7"/>
    <w:rsid w:val="00C5321B"/>
    <w:rsid w:val="00C53619"/>
    <w:rsid w:val="00C53C13"/>
    <w:rsid w:val="00C56C0B"/>
    <w:rsid w:val="00C5725A"/>
    <w:rsid w:val="00C577BF"/>
    <w:rsid w:val="00C57865"/>
    <w:rsid w:val="00C61441"/>
    <w:rsid w:val="00C61454"/>
    <w:rsid w:val="00C62396"/>
    <w:rsid w:val="00C6265A"/>
    <w:rsid w:val="00C63034"/>
    <w:rsid w:val="00C64A82"/>
    <w:rsid w:val="00C6653B"/>
    <w:rsid w:val="00C703CE"/>
    <w:rsid w:val="00C73302"/>
    <w:rsid w:val="00C73DA7"/>
    <w:rsid w:val="00C80648"/>
    <w:rsid w:val="00C85BA2"/>
    <w:rsid w:val="00C879AC"/>
    <w:rsid w:val="00C92882"/>
    <w:rsid w:val="00C92C07"/>
    <w:rsid w:val="00C9667E"/>
    <w:rsid w:val="00C96ED2"/>
    <w:rsid w:val="00CA011D"/>
    <w:rsid w:val="00CA1386"/>
    <w:rsid w:val="00CA18C7"/>
    <w:rsid w:val="00CA18EF"/>
    <w:rsid w:val="00CA23C7"/>
    <w:rsid w:val="00CA27EB"/>
    <w:rsid w:val="00CA6EA0"/>
    <w:rsid w:val="00CB013F"/>
    <w:rsid w:val="00CB2579"/>
    <w:rsid w:val="00CB556B"/>
    <w:rsid w:val="00CB7C33"/>
    <w:rsid w:val="00CC0B5C"/>
    <w:rsid w:val="00CC291B"/>
    <w:rsid w:val="00CC3DF2"/>
    <w:rsid w:val="00CC4931"/>
    <w:rsid w:val="00CC5873"/>
    <w:rsid w:val="00CC653D"/>
    <w:rsid w:val="00CC7B56"/>
    <w:rsid w:val="00CD1181"/>
    <w:rsid w:val="00CD172E"/>
    <w:rsid w:val="00CE0048"/>
    <w:rsid w:val="00CE0419"/>
    <w:rsid w:val="00CE411A"/>
    <w:rsid w:val="00CE4867"/>
    <w:rsid w:val="00CE6048"/>
    <w:rsid w:val="00CE66D5"/>
    <w:rsid w:val="00CE7CBA"/>
    <w:rsid w:val="00CF7180"/>
    <w:rsid w:val="00CF78A8"/>
    <w:rsid w:val="00CF7FEA"/>
    <w:rsid w:val="00D007D9"/>
    <w:rsid w:val="00D010A4"/>
    <w:rsid w:val="00D066A2"/>
    <w:rsid w:val="00D0785A"/>
    <w:rsid w:val="00D11786"/>
    <w:rsid w:val="00D11A9F"/>
    <w:rsid w:val="00D12B9A"/>
    <w:rsid w:val="00D15608"/>
    <w:rsid w:val="00D1577D"/>
    <w:rsid w:val="00D15B1D"/>
    <w:rsid w:val="00D1683A"/>
    <w:rsid w:val="00D1779F"/>
    <w:rsid w:val="00D22076"/>
    <w:rsid w:val="00D22842"/>
    <w:rsid w:val="00D25986"/>
    <w:rsid w:val="00D259C3"/>
    <w:rsid w:val="00D271D5"/>
    <w:rsid w:val="00D315ED"/>
    <w:rsid w:val="00D31841"/>
    <w:rsid w:val="00D34910"/>
    <w:rsid w:val="00D35691"/>
    <w:rsid w:val="00D35C5C"/>
    <w:rsid w:val="00D37219"/>
    <w:rsid w:val="00D37664"/>
    <w:rsid w:val="00D3780C"/>
    <w:rsid w:val="00D41676"/>
    <w:rsid w:val="00D4362B"/>
    <w:rsid w:val="00D436DE"/>
    <w:rsid w:val="00D50FEE"/>
    <w:rsid w:val="00D513B4"/>
    <w:rsid w:val="00D52238"/>
    <w:rsid w:val="00D5271A"/>
    <w:rsid w:val="00D5273D"/>
    <w:rsid w:val="00D52E50"/>
    <w:rsid w:val="00D5662F"/>
    <w:rsid w:val="00D57440"/>
    <w:rsid w:val="00D631FF"/>
    <w:rsid w:val="00D6592A"/>
    <w:rsid w:val="00D66940"/>
    <w:rsid w:val="00D67105"/>
    <w:rsid w:val="00D71300"/>
    <w:rsid w:val="00D766B5"/>
    <w:rsid w:val="00D77B56"/>
    <w:rsid w:val="00D825B6"/>
    <w:rsid w:val="00D846F8"/>
    <w:rsid w:val="00D95703"/>
    <w:rsid w:val="00D96661"/>
    <w:rsid w:val="00D97A3A"/>
    <w:rsid w:val="00DA136D"/>
    <w:rsid w:val="00DA2FD5"/>
    <w:rsid w:val="00DA41E9"/>
    <w:rsid w:val="00DB1723"/>
    <w:rsid w:val="00DB3A52"/>
    <w:rsid w:val="00DB4AC0"/>
    <w:rsid w:val="00DB5F2F"/>
    <w:rsid w:val="00DB69AD"/>
    <w:rsid w:val="00DC0792"/>
    <w:rsid w:val="00DC19EF"/>
    <w:rsid w:val="00DC2BCB"/>
    <w:rsid w:val="00DC3175"/>
    <w:rsid w:val="00DC351E"/>
    <w:rsid w:val="00DC3AA2"/>
    <w:rsid w:val="00DC3CE7"/>
    <w:rsid w:val="00DC6D02"/>
    <w:rsid w:val="00DC70C8"/>
    <w:rsid w:val="00DD0216"/>
    <w:rsid w:val="00DD0C84"/>
    <w:rsid w:val="00DD1DC8"/>
    <w:rsid w:val="00DD6417"/>
    <w:rsid w:val="00DE09FA"/>
    <w:rsid w:val="00DE128F"/>
    <w:rsid w:val="00DE15C9"/>
    <w:rsid w:val="00DE3471"/>
    <w:rsid w:val="00DE3575"/>
    <w:rsid w:val="00DE585C"/>
    <w:rsid w:val="00DE657F"/>
    <w:rsid w:val="00E027A9"/>
    <w:rsid w:val="00E06708"/>
    <w:rsid w:val="00E10C20"/>
    <w:rsid w:val="00E13D7C"/>
    <w:rsid w:val="00E15DA2"/>
    <w:rsid w:val="00E17DD3"/>
    <w:rsid w:val="00E2172B"/>
    <w:rsid w:val="00E21BCE"/>
    <w:rsid w:val="00E228A1"/>
    <w:rsid w:val="00E23845"/>
    <w:rsid w:val="00E26D74"/>
    <w:rsid w:val="00E27B73"/>
    <w:rsid w:val="00E27D51"/>
    <w:rsid w:val="00E30CB4"/>
    <w:rsid w:val="00E31D39"/>
    <w:rsid w:val="00E32533"/>
    <w:rsid w:val="00E33290"/>
    <w:rsid w:val="00E336CA"/>
    <w:rsid w:val="00E34382"/>
    <w:rsid w:val="00E34585"/>
    <w:rsid w:val="00E35BD1"/>
    <w:rsid w:val="00E368D4"/>
    <w:rsid w:val="00E36DFD"/>
    <w:rsid w:val="00E40F82"/>
    <w:rsid w:val="00E4154E"/>
    <w:rsid w:val="00E425ED"/>
    <w:rsid w:val="00E43A8F"/>
    <w:rsid w:val="00E44DE7"/>
    <w:rsid w:val="00E454F6"/>
    <w:rsid w:val="00E47A0E"/>
    <w:rsid w:val="00E51CD8"/>
    <w:rsid w:val="00E550AE"/>
    <w:rsid w:val="00E5745E"/>
    <w:rsid w:val="00E63B26"/>
    <w:rsid w:val="00E650CA"/>
    <w:rsid w:val="00E66441"/>
    <w:rsid w:val="00E6772A"/>
    <w:rsid w:val="00E705C7"/>
    <w:rsid w:val="00E713E8"/>
    <w:rsid w:val="00E721CE"/>
    <w:rsid w:val="00E72BF5"/>
    <w:rsid w:val="00E75660"/>
    <w:rsid w:val="00E808CA"/>
    <w:rsid w:val="00E80C0F"/>
    <w:rsid w:val="00E80C73"/>
    <w:rsid w:val="00E844D6"/>
    <w:rsid w:val="00E855D2"/>
    <w:rsid w:val="00E9366A"/>
    <w:rsid w:val="00E94751"/>
    <w:rsid w:val="00E948BA"/>
    <w:rsid w:val="00E95C39"/>
    <w:rsid w:val="00E9746B"/>
    <w:rsid w:val="00E97691"/>
    <w:rsid w:val="00EA1BAD"/>
    <w:rsid w:val="00EA24C5"/>
    <w:rsid w:val="00EA34D7"/>
    <w:rsid w:val="00EA5877"/>
    <w:rsid w:val="00EA58C7"/>
    <w:rsid w:val="00EA5B98"/>
    <w:rsid w:val="00EB39F1"/>
    <w:rsid w:val="00EB4C2E"/>
    <w:rsid w:val="00EB547D"/>
    <w:rsid w:val="00EB6750"/>
    <w:rsid w:val="00EC12CB"/>
    <w:rsid w:val="00EC2DFC"/>
    <w:rsid w:val="00EC664A"/>
    <w:rsid w:val="00EC69A6"/>
    <w:rsid w:val="00ED07E3"/>
    <w:rsid w:val="00ED0FE7"/>
    <w:rsid w:val="00ED34C4"/>
    <w:rsid w:val="00ED6C0D"/>
    <w:rsid w:val="00EE0D56"/>
    <w:rsid w:val="00EE0E1B"/>
    <w:rsid w:val="00EE0E6A"/>
    <w:rsid w:val="00EE1728"/>
    <w:rsid w:val="00EE3D6A"/>
    <w:rsid w:val="00EE6765"/>
    <w:rsid w:val="00EF14C5"/>
    <w:rsid w:val="00EF17F5"/>
    <w:rsid w:val="00EF1DCB"/>
    <w:rsid w:val="00EF2641"/>
    <w:rsid w:val="00EF542B"/>
    <w:rsid w:val="00F02A52"/>
    <w:rsid w:val="00F03762"/>
    <w:rsid w:val="00F124C8"/>
    <w:rsid w:val="00F125CB"/>
    <w:rsid w:val="00F1269C"/>
    <w:rsid w:val="00F12CE1"/>
    <w:rsid w:val="00F15512"/>
    <w:rsid w:val="00F161D1"/>
    <w:rsid w:val="00F21A7A"/>
    <w:rsid w:val="00F23273"/>
    <w:rsid w:val="00F241E2"/>
    <w:rsid w:val="00F242F8"/>
    <w:rsid w:val="00F2591C"/>
    <w:rsid w:val="00F323FB"/>
    <w:rsid w:val="00F358B3"/>
    <w:rsid w:val="00F36941"/>
    <w:rsid w:val="00F404C1"/>
    <w:rsid w:val="00F405A9"/>
    <w:rsid w:val="00F41926"/>
    <w:rsid w:val="00F43417"/>
    <w:rsid w:val="00F441CA"/>
    <w:rsid w:val="00F459BC"/>
    <w:rsid w:val="00F46E97"/>
    <w:rsid w:val="00F46F4B"/>
    <w:rsid w:val="00F47054"/>
    <w:rsid w:val="00F471BD"/>
    <w:rsid w:val="00F47849"/>
    <w:rsid w:val="00F5146A"/>
    <w:rsid w:val="00F51BCF"/>
    <w:rsid w:val="00F525E5"/>
    <w:rsid w:val="00F55908"/>
    <w:rsid w:val="00F5684A"/>
    <w:rsid w:val="00F63F19"/>
    <w:rsid w:val="00F64686"/>
    <w:rsid w:val="00F65C77"/>
    <w:rsid w:val="00F705D8"/>
    <w:rsid w:val="00F70E83"/>
    <w:rsid w:val="00F71366"/>
    <w:rsid w:val="00F72515"/>
    <w:rsid w:val="00F744A9"/>
    <w:rsid w:val="00F747C1"/>
    <w:rsid w:val="00F76260"/>
    <w:rsid w:val="00F76267"/>
    <w:rsid w:val="00F76447"/>
    <w:rsid w:val="00F7739A"/>
    <w:rsid w:val="00F773E1"/>
    <w:rsid w:val="00F7759C"/>
    <w:rsid w:val="00F81C14"/>
    <w:rsid w:val="00F835EE"/>
    <w:rsid w:val="00F85D75"/>
    <w:rsid w:val="00F85E2E"/>
    <w:rsid w:val="00F8655B"/>
    <w:rsid w:val="00F90CFD"/>
    <w:rsid w:val="00F914C4"/>
    <w:rsid w:val="00F96A0C"/>
    <w:rsid w:val="00F97D06"/>
    <w:rsid w:val="00FA052A"/>
    <w:rsid w:val="00FA1803"/>
    <w:rsid w:val="00FA2009"/>
    <w:rsid w:val="00FA28EF"/>
    <w:rsid w:val="00FA36F1"/>
    <w:rsid w:val="00FA4D77"/>
    <w:rsid w:val="00FA7574"/>
    <w:rsid w:val="00FB0221"/>
    <w:rsid w:val="00FB0B5D"/>
    <w:rsid w:val="00FB2324"/>
    <w:rsid w:val="00FB27CA"/>
    <w:rsid w:val="00FB2864"/>
    <w:rsid w:val="00FB6074"/>
    <w:rsid w:val="00FB7197"/>
    <w:rsid w:val="00FB72DA"/>
    <w:rsid w:val="00FC1380"/>
    <w:rsid w:val="00FC1C3F"/>
    <w:rsid w:val="00FC70B7"/>
    <w:rsid w:val="00FD19A3"/>
    <w:rsid w:val="00FD2FFA"/>
    <w:rsid w:val="00FD53D1"/>
    <w:rsid w:val="00FD62DF"/>
    <w:rsid w:val="00FD7075"/>
    <w:rsid w:val="00FE3EBF"/>
    <w:rsid w:val="00FE5804"/>
    <w:rsid w:val="00FF1188"/>
    <w:rsid w:val="00FF522E"/>
    <w:rsid w:val="00FF5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7240BC"/>
  <w15:docId w15:val="{212CEB78-9CB0-446A-8F49-4979C2B7D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BC7"/>
    <w:rPr>
      <w:rFonts w:ascii="SimSun" w:hAnsi="SimSun" w:cs="SimSun"/>
      <w:sz w:val="24"/>
      <w:szCs w:val="24"/>
    </w:rPr>
  </w:style>
  <w:style w:type="paragraph" w:styleId="Heading1">
    <w:name w:val="heading 1"/>
    <w:basedOn w:val="Normal"/>
    <w:next w:val="Normal"/>
    <w:link w:val="Heading1Char"/>
    <w:uiPriority w:val="1"/>
    <w:qFormat/>
    <w:rsid w:val="005F4493"/>
    <w:pPr>
      <w:keepNext/>
      <w:keepLines/>
      <w:spacing w:before="480"/>
      <w:outlineLvl w:val="0"/>
    </w:pPr>
    <w:rPr>
      <w:rFonts w:asciiTheme="majorHAnsi" w:eastAsiaTheme="majorEastAsia" w:hAnsiTheme="majorHAnsi" w:cstheme="majorBidi"/>
      <w:b/>
      <w:bCs/>
      <w:color w:val="345A8A" w:themeColor="accent1" w:themeShade="B5"/>
      <w:sz w:val="32"/>
      <w:szCs w:val="32"/>
      <w:lang w:eastAsia="en-US"/>
    </w:rPr>
  </w:style>
  <w:style w:type="paragraph" w:styleId="Heading2">
    <w:name w:val="heading 2"/>
    <w:basedOn w:val="Normal"/>
    <w:next w:val="Normal"/>
    <w:link w:val="Heading2Char"/>
    <w:uiPriority w:val="9"/>
    <w:unhideWhenUsed/>
    <w:qFormat/>
    <w:rsid w:val="005F4493"/>
    <w:pPr>
      <w:keepNext/>
      <w:keepLines/>
      <w:spacing w:before="200"/>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autoRedefine/>
    <w:uiPriority w:val="9"/>
    <w:unhideWhenUsed/>
    <w:qFormat/>
    <w:rsid w:val="0020760F"/>
    <w:pPr>
      <w:keepNext/>
      <w:keepLines/>
      <w:spacing w:before="240" w:after="120" w:line="276" w:lineRule="auto"/>
      <w:outlineLvl w:val="2"/>
    </w:pPr>
    <w:rPr>
      <w:rFonts w:ascii="Arial" w:eastAsiaTheme="majorEastAsia" w:hAnsi="Arial" w:cs="Arial"/>
      <w:b/>
      <w:bCs/>
      <w:lang w:val="en-GB" w:eastAsia="en-US"/>
    </w:rPr>
  </w:style>
  <w:style w:type="paragraph" w:styleId="Heading4">
    <w:name w:val="heading 4"/>
    <w:basedOn w:val="Normal"/>
    <w:next w:val="Normal"/>
    <w:link w:val="Heading4Char"/>
    <w:autoRedefine/>
    <w:uiPriority w:val="9"/>
    <w:unhideWhenUsed/>
    <w:qFormat/>
    <w:rsid w:val="0020760F"/>
    <w:pPr>
      <w:keepNext/>
      <w:keepLines/>
      <w:spacing w:before="240" w:after="120" w:line="276" w:lineRule="auto"/>
      <w:outlineLvl w:val="3"/>
    </w:pPr>
    <w:rPr>
      <w:rFonts w:ascii="Arial" w:eastAsiaTheme="majorEastAsia" w:hAnsi="Arial" w:cs="Arial"/>
      <w:b/>
      <w:bCs/>
      <w:iCs/>
      <w:lang w:val="en-GB" w:eastAsia="en-US"/>
    </w:rPr>
  </w:style>
  <w:style w:type="paragraph" w:styleId="Heading5">
    <w:name w:val="heading 5"/>
    <w:basedOn w:val="Normal"/>
    <w:next w:val="Normal"/>
    <w:link w:val="Heading5Char"/>
    <w:autoRedefine/>
    <w:uiPriority w:val="9"/>
    <w:unhideWhenUsed/>
    <w:qFormat/>
    <w:rsid w:val="0020760F"/>
    <w:pPr>
      <w:keepNext/>
      <w:keepLines/>
      <w:spacing w:before="240" w:after="120" w:line="276" w:lineRule="auto"/>
      <w:outlineLvl w:val="4"/>
    </w:pPr>
    <w:rPr>
      <w:rFonts w:ascii="Arial" w:eastAsiaTheme="majorEastAsia" w:hAnsi="Arial" w:cs="Arial"/>
      <w:b/>
      <w:lang w:val="en-GB" w:eastAsia="en-US"/>
    </w:rPr>
  </w:style>
  <w:style w:type="paragraph" w:styleId="Heading6">
    <w:name w:val="heading 6"/>
    <w:basedOn w:val="Normal"/>
    <w:next w:val="Normal"/>
    <w:link w:val="Heading6Char"/>
    <w:uiPriority w:val="9"/>
    <w:unhideWhenUsed/>
    <w:qFormat/>
    <w:rsid w:val="0020760F"/>
    <w:pPr>
      <w:keepNext/>
      <w:keepLines/>
      <w:spacing w:before="240" w:after="120" w:line="276" w:lineRule="auto"/>
      <w:outlineLvl w:val="5"/>
    </w:pPr>
    <w:rPr>
      <w:rFonts w:ascii="Arial" w:eastAsiaTheme="majorEastAsia" w:hAnsi="Arial" w:cs="Arial"/>
      <w:b/>
      <w:iCs/>
      <w:lang w:val="en-GB" w:eastAsia="en-US"/>
    </w:rPr>
  </w:style>
  <w:style w:type="paragraph" w:styleId="Heading7">
    <w:name w:val="heading 7"/>
    <w:basedOn w:val="Normal"/>
    <w:next w:val="Normal"/>
    <w:link w:val="Heading7Char"/>
    <w:uiPriority w:val="9"/>
    <w:unhideWhenUsed/>
    <w:qFormat/>
    <w:rsid w:val="0020760F"/>
    <w:pPr>
      <w:keepNext/>
      <w:keepLines/>
      <w:spacing w:before="240" w:after="120" w:line="276" w:lineRule="auto"/>
      <w:outlineLvl w:val="6"/>
    </w:pPr>
    <w:rPr>
      <w:rFonts w:ascii="Arial" w:eastAsiaTheme="majorEastAsia" w:hAnsi="Arial" w:cstheme="majorBidi"/>
      <w:b/>
      <w:i/>
      <w:iCs/>
      <w:lang w:val="en-GB" w:eastAsia="en-US"/>
    </w:rPr>
  </w:style>
  <w:style w:type="paragraph" w:styleId="Heading8">
    <w:name w:val="heading 8"/>
    <w:basedOn w:val="Normal"/>
    <w:next w:val="Normal"/>
    <w:link w:val="Heading8Char"/>
    <w:uiPriority w:val="9"/>
    <w:unhideWhenUsed/>
    <w:qFormat/>
    <w:rsid w:val="0020760F"/>
    <w:pPr>
      <w:keepNext/>
      <w:keepLines/>
      <w:spacing w:before="240" w:after="120" w:line="276" w:lineRule="auto"/>
      <w:outlineLvl w:val="7"/>
    </w:pPr>
    <w:rPr>
      <w:rFonts w:ascii="Arial" w:eastAsiaTheme="majorEastAsia" w:hAnsi="Arial" w:cstheme="majorBidi"/>
      <w:szCs w:val="20"/>
      <w:lang w:val="en-GB" w:eastAsia="en-US"/>
    </w:rPr>
  </w:style>
  <w:style w:type="paragraph" w:styleId="Heading9">
    <w:name w:val="heading 9"/>
    <w:basedOn w:val="Normal"/>
    <w:next w:val="Normal"/>
    <w:link w:val="Heading9Char"/>
    <w:uiPriority w:val="9"/>
    <w:unhideWhenUsed/>
    <w:qFormat/>
    <w:rsid w:val="0020760F"/>
    <w:pPr>
      <w:keepNext/>
      <w:keepLines/>
      <w:spacing w:before="240" w:after="120" w:line="276" w:lineRule="auto"/>
      <w:outlineLvl w:val="8"/>
    </w:pPr>
    <w:rPr>
      <w:rFonts w:ascii="Arial" w:eastAsiaTheme="majorEastAsia" w:hAnsi="Arial" w:cstheme="majorBidi"/>
      <w:i/>
      <w:iCs/>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6CD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link w:val="Header"/>
    <w:uiPriority w:val="99"/>
    <w:rsid w:val="002E6CD6"/>
    <w:rPr>
      <w:sz w:val="18"/>
      <w:szCs w:val="18"/>
    </w:rPr>
  </w:style>
  <w:style w:type="paragraph" w:styleId="Footer">
    <w:name w:val="footer"/>
    <w:basedOn w:val="Normal"/>
    <w:link w:val="FooterChar"/>
    <w:uiPriority w:val="99"/>
    <w:unhideWhenUsed/>
    <w:rsid w:val="002E6CD6"/>
    <w:pPr>
      <w:tabs>
        <w:tab w:val="center" w:pos="4153"/>
        <w:tab w:val="right" w:pos="8306"/>
      </w:tabs>
      <w:snapToGrid w:val="0"/>
    </w:pPr>
    <w:rPr>
      <w:sz w:val="18"/>
      <w:szCs w:val="18"/>
    </w:rPr>
  </w:style>
  <w:style w:type="character" w:customStyle="1" w:styleId="FooterChar">
    <w:name w:val="Footer Char"/>
    <w:link w:val="Footer"/>
    <w:uiPriority w:val="99"/>
    <w:rsid w:val="002E6CD6"/>
    <w:rPr>
      <w:sz w:val="18"/>
      <w:szCs w:val="18"/>
    </w:rPr>
  </w:style>
  <w:style w:type="paragraph" w:styleId="BalloonText">
    <w:name w:val="Balloon Text"/>
    <w:basedOn w:val="Normal"/>
    <w:link w:val="BalloonTextChar"/>
    <w:uiPriority w:val="99"/>
    <w:semiHidden/>
    <w:unhideWhenUsed/>
    <w:rsid w:val="002E6CD6"/>
    <w:rPr>
      <w:sz w:val="18"/>
      <w:szCs w:val="18"/>
    </w:rPr>
  </w:style>
  <w:style w:type="character" w:customStyle="1" w:styleId="BalloonTextChar">
    <w:name w:val="Balloon Text Char"/>
    <w:link w:val="BalloonText"/>
    <w:uiPriority w:val="99"/>
    <w:semiHidden/>
    <w:rsid w:val="002E6CD6"/>
    <w:rPr>
      <w:sz w:val="18"/>
      <w:szCs w:val="18"/>
    </w:rPr>
  </w:style>
  <w:style w:type="character" w:styleId="Hyperlink">
    <w:name w:val="Hyperlink"/>
    <w:uiPriority w:val="99"/>
    <w:unhideWhenUsed/>
    <w:qFormat/>
    <w:rsid w:val="002E6CD6"/>
    <w:rPr>
      <w:color w:val="0000FF"/>
      <w:u w:val="single"/>
    </w:rPr>
  </w:style>
  <w:style w:type="character" w:styleId="FollowedHyperlink">
    <w:name w:val="FollowedHyperlink"/>
    <w:uiPriority w:val="99"/>
    <w:semiHidden/>
    <w:unhideWhenUsed/>
    <w:rsid w:val="00A63246"/>
    <w:rPr>
      <w:color w:val="800080"/>
      <w:u w:val="single"/>
    </w:rPr>
  </w:style>
  <w:style w:type="paragraph" w:styleId="ListParagraph">
    <w:name w:val="List Paragraph"/>
    <w:basedOn w:val="Normal"/>
    <w:link w:val="ListParagraphChar"/>
    <w:uiPriority w:val="34"/>
    <w:qFormat/>
    <w:rsid w:val="00B80934"/>
    <w:pPr>
      <w:ind w:firstLineChars="200" w:firstLine="420"/>
    </w:pPr>
  </w:style>
  <w:style w:type="table" w:styleId="LightShading">
    <w:name w:val="Light Shading"/>
    <w:basedOn w:val="TableNormal"/>
    <w:uiPriority w:val="60"/>
    <w:rsid w:val="00B80934"/>
    <w:rPr>
      <w:color w:val="000000"/>
      <w:sz w:val="22"/>
      <w:szCs w:val="22"/>
      <w:lang w:val="en-AU"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t">
    <w:name w:val="st"/>
    <w:rsid w:val="00B80934"/>
  </w:style>
  <w:style w:type="character" w:customStyle="1" w:styleId="value">
    <w:name w:val="value"/>
    <w:basedOn w:val="DefaultParagraphFont"/>
    <w:rsid w:val="00C6653B"/>
  </w:style>
  <w:style w:type="character" w:styleId="LineNumber">
    <w:name w:val="line number"/>
    <w:basedOn w:val="DefaultParagraphFont"/>
    <w:uiPriority w:val="99"/>
    <w:semiHidden/>
    <w:unhideWhenUsed/>
    <w:rsid w:val="00F46F4B"/>
  </w:style>
  <w:style w:type="numbering" w:customStyle="1" w:styleId="List0">
    <w:name w:val="List 0"/>
    <w:basedOn w:val="NoList"/>
    <w:rsid w:val="008E06A6"/>
    <w:pPr>
      <w:numPr>
        <w:numId w:val="1"/>
      </w:numPr>
    </w:pPr>
  </w:style>
  <w:style w:type="paragraph" w:customStyle="1" w:styleId="1">
    <w:name w:val="列出段落1"/>
    <w:basedOn w:val="Normal"/>
    <w:uiPriority w:val="99"/>
    <w:qFormat/>
    <w:rsid w:val="000442BF"/>
    <w:pPr>
      <w:ind w:left="720"/>
      <w:contextualSpacing/>
    </w:pPr>
    <w:rPr>
      <w:rFonts w:ascii="Geneva" w:hAnsi="Geneva" w:cs="Times New Roman"/>
      <w:lang w:eastAsia="en-US"/>
    </w:rPr>
  </w:style>
  <w:style w:type="character" w:customStyle="1" w:styleId="apple-converted-space">
    <w:name w:val="apple-converted-space"/>
    <w:basedOn w:val="DefaultParagraphFont"/>
    <w:qFormat/>
    <w:rsid w:val="00C57865"/>
  </w:style>
  <w:style w:type="character" w:customStyle="1" w:styleId="Heading1Char">
    <w:name w:val="Heading 1 Char"/>
    <w:basedOn w:val="DefaultParagraphFont"/>
    <w:link w:val="Heading1"/>
    <w:uiPriority w:val="1"/>
    <w:rsid w:val="005F4493"/>
    <w:rPr>
      <w:rFonts w:asciiTheme="majorHAnsi" w:eastAsiaTheme="majorEastAsia" w:hAnsiTheme="majorHAnsi" w:cstheme="majorBidi"/>
      <w:b/>
      <w:bCs/>
      <w:color w:val="345A8A" w:themeColor="accent1" w:themeShade="B5"/>
      <w:sz w:val="32"/>
      <w:szCs w:val="32"/>
      <w:lang w:eastAsia="en-US"/>
    </w:rPr>
  </w:style>
  <w:style w:type="character" w:customStyle="1" w:styleId="Heading2Char">
    <w:name w:val="Heading 2 Char"/>
    <w:basedOn w:val="DefaultParagraphFont"/>
    <w:link w:val="Heading2"/>
    <w:uiPriority w:val="9"/>
    <w:rsid w:val="005F4493"/>
    <w:rPr>
      <w:rFonts w:asciiTheme="majorHAnsi" w:eastAsiaTheme="majorEastAsia" w:hAnsiTheme="majorHAnsi" w:cstheme="majorBidi"/>
      <w:b/>
      <w:bCs/>
      <w:color w:val="4F81BD" w:themeColor="accent1"/>
      <w:sz w:val="26"/>
      <w:szCs w:val="26"/>
      <w:lang w:eastAsia="en-US"/>
    </w:rPr>
  </w:style>
  <w:style w:type="paragraph" w:styleId="NormalWeb">
    <w:name w:val="Normal (Web)"/>
    <w:basedOn w:val="Normal"/>
    <w:uiPriority w:val="99"/>
    <w:unhideWhenUsed/>
    <w:rsid w:val="000D3EBA"/>
    <w:pPr>
      <w:spacing w:before="100" w:beforeAutospacing="1" w:after="100" w:afterAutospacing="1"/>
    </w:pPr>
    <w:rPr>
      <w:rFonts w:ascii="Times New Roman" w:eastAsia="Times New Roman" w:hAnsi="Times New Roman" w:cs="Times New Roman"/>
      <w:lang w:val="en-GB" w:eastAsia="en-GB"/>
    </w:rPr>
  </w:style>
  <w:style w:type="character" w:customStyle="1" w:styleId="ListParagraphChar">
    <w:name w:val="List Paragraph Char"/>
    <w:basedOn w:val="DefaultParagraphFont"/>
    <w:link w:val="ListParagraph"/>
    <w:uiPriority w:val="34"/>
    <w:qFormat/>
    <w:rsid w:val="000D3EBA"/>
    <w:rPr>
      <w:rFonts w:asciiTheme="minorHAnsi" w:eastAsiaTheme="minorEastAsia" w:hAnsiTheme="minorHAnsi" w:cstheme="minorBidi"/>
      <w:kern w:val="2"/>
      <w:sz w:val="24"/>
      <w:szCs w:val="24"/>
      <w:lang w:eastAsia="ko-KR"/>
    </w:rPr>
  </w:style>
  <w:style w:type="paragraph" w:customStyle="1" w:styleId="EndNoteBibliography">
    <w:name w:val="EndNote Bibliography"/>
    <w:basedOn w:val="Normal"/>
    <w:link w:val="EndNoteBibliographyChar"/>
    <w:rsid w:val="000D3EBA"/>
    <w:pPr>
      <w:spacing w:after="160"/>
    </w:pPr>
    <w:rPr>
      <w:noProof/>
      <w:sz w:val="22"/>
      <w:lang w:eastAsia="en-US"/>
    </w:rPr>
  </w:style>
  <w:style w:type="character" w:customStyle="1" w:styleId="EndNoteBibliographyChar">
    <w:name w:val="EndNote Bibliography Char"/>
    <w:basedOn w:val="ListParagraphChar"/>
    <w:link w:val="EndNoteBibliography"/>
    <w:rsid w:val="000D3EBA"/>
    <w:rPr>
      <w:rFonts w:asciiTheme="minorHAnsi" w:eastAsiaTheme="minorEastAsia" w:hAnsiTheme="minorHAnsi" w:cstheme="minorBidi"/>
      <w:noProof/>
      <w:kern w:val="2"/>
      <w:sz w:val="22"/>
      <w:szCs w:val="22"/>
      <w:lang w:eastAsia="en-US"/>
    </w:rPr>
  </w:style>
  <w:style w:type="character" w:styleId="Strong">
    <w:name w:val="Strong"/>
    <w:basedOn w:val="DefaultParagraphFont"/>
    <w:uiPriority w:val="22"/>
    <w:qFormat/>
    <w:rsid w:val="00EC69A6"/>
    <w:rPr>
      <w:b/>
      <w:bCs/>
    </w:rPr>
  </w:style>
  <w:style w:type="paragraph" w:customStyle="1" w:styleId="ColorfulList-Accent11">
    <w:name w:val="Colorful List - Accent 11"/>
    <w:basedOn w:val="Normal"/>
    <w:qFormat/>
    <w:rsid w:val="006D2BC2"/>
    <w:pPr>
      <w:ind w:left="720"/>
    </w:pPr>
    <w:rPr>
      <w:rFonts w:ascii="Cambria" w:eastAsia="Cambria" w:hAnsi="Cambria" w:cs="Times New Roman"/>
      <w:noProof/>
      <w:szCs w:val="20"/>
      <w:lang w:eastAsia="en-US"/>
    </w:rPr>
  </w:style>
  <w:style w:type="character" w:styleId="CommentReference">
    <w:name w:val="annotation reference"/>
    <w:basedOn w:val="DefaultParagraphFont"/>
    <w:uiPriority w:val="99"/>
    <w:semiHidden/>
    <w:unhideWhenUsed/>
    <w:rsid w:val="00FB0221"/>
    <w:rPr>
      <w:sz w:val="18"/>
      <w:szCs w:val="18"/>
    </w:rPr>
  </w:style>
  <w:style w:type="paragraph" w:styleId="CommentText">
    <w:name w:val="annotation text"/>
    <w:basedOn w:val="Normal"/>
    <w:link w:val="CommentTextChar"/>
    <w:uiPriority w:val="99"/>
    <w:semiHidden/>
    <w:unhideWhenUsed/>
    <w:rsid w:val="00FB0221"/>
  </w:style>
  <w:style w:type="character" w:customStyle="1" w:styleId="CommentTextChar">
    <w:name w:val="Comment Text Char"/>
    <w:basedOn w:val="DefaultParagraphFont"/>
    <w:link w:val="CommentText"/>
    <w:uiPriority w:val="99"/>
    <w:semiHidden/>
    <w:rsid w:val="00FB0221"/>
    <w:rPr>
      <w:rFonts w:asciiTheme="minorHAnsi" w:eastAsiaTheme="minorEastAsia" w:hAnsiTheme="minorHAnsi" w:cstheme="minorBidi"/>
      <w:kern w:val="2"/>
      <w:sz w:val="24"/>
      <w:szCs w:val="24"/>
      <w:lang w:eastAsia="ko-KR"/>
    </w:rPr>
  </w:style>
  <w:style w:type="paragraph" w:styleId="CommentSubject">
    <w:name w:val="annotation subject"/>
    <w:basedOn w:val="CommentText"/>
    <w:next w:val="CommentText"/>
    <w:link w:val="CommentSubjectChar"/>
    <w:uiPriority w:val="99"/>
    <w:semiHidden/>
    <w:unhideWhenUsed/>
    <w:rsid w:val="00FB0221"/>
    <w:rPr>
      <w:b/>
      <w:bCs/>
      <w:sz w:val="20"/>
      <w:szCs w:val="20"/>
    </w:rPr>
  </w:style>
  <w:style w:type="character" w:customStyle="1" w:styleId="CommentSubjectChar">
    <w:name w:val="Comment Subject Char"/>
    <w:basedOn w:val="CommentTextChar"/>
    <w:link w:val="CommentSubject"/>
    <w:uiPriority w:val="99"/>
    <w:semiHidden/>
    <w:rsid w:val="00FB0221"/>
    <w:rPr>
      <w:rFonts w:asciiTheme="minorHAnsi" w:eastAsiaTheme="minorEastAsia" w:hAnsiTheme="minorHAnsi" w:cstheme="minorBidi"/>
      <w:b/>
      <w:bCs/>
      <w:kern w:val="2"/>
      <w:sz w:val="24"/>
      <w:szCs w:val="24"/>
      <w:lang w:eastAsia="ko-KR"/>
    </w:rPr>
  </w:style>
  <w:style w:type="character" w:customStyle="1" w:styleId="Heading3Char">
    <w:name w:val="Heading 3 Char"/>
    <w:basedOn w:val="DefaultParagraphFont"/>
    <w:link w:val="Heading3"/>
    <w:uiPriority w:val="9"/>
    <w:rsid w:val="0020760F"/>
    <w:rPr>
      <w:rFonts w:ascii="Arial" w:eastAsiaTheme="majorEastAsia" w:hAnsi="Arial" w:cs="Arial"/>
      <w:b/>
      <w:bCs/>
      <w:sz w:val="24"/>
      <w:szCs w:val="24"/>
      <w:lang w:val="en-GB" w:eastAsia="en-US"/>
    </w:rPr>
  </w:style>
  <w:style w:type="character" w:customStyle="1" w:styleId="Heading4Char">
    <w:name w:val="Heading 4 Char"/>
    <w:basedOn w:val="DefaultParagraphFont"/>
    <w:link w:val="Heading4"/>
    <w:uiPriority w:val="9"/>
    <w:rsid w:val="0020760F"/>
    <w:rPr>
      <w:rFonts w:ascii="Arial" w:eastAsiaTheme="majorEastAsia" w:hAnsi="Arial" w:cs="Arial"/>
      <w:b/>
      <w:bCs/>
      <w:iCs/>
      <w:sz w:val="24"/>
      <w:szCs w:val="24"/>
      <w:lang w:val="en-GB" w:eastAsia="en-US"/>
    </w:rPr>
  </w:style>
  <w:style w:type="character" w:customStyle="1" w:styleId="Heading5Char">
    <w:name w:val="Heading 5 Char"/>
    <w:basedOn w:val="DefaultParagraphFont"/>
    <w:link w:val="Heading5"/>
    <w:uiPriority w:val="9"/>
    <w:rsid w:val="0020760F"/>
    <w:rPr>
      <w:rFonts w:ascii="Arial" w:eastAsiaTheme="majorEastAsia" w:hAnsi="Arial" w:cs="Arial"/>
      <w:b/>
      <w:sz w:val="24"/>
      <w:szCs w:val="24"/>
      <w:lang w:val="en-GB" w:eastAsia="en-US"/>
    </w:rPr>
  </w:style>
  <w:style w:type="character" w:customStyle="1" w:styleId="Heading6Char">
    <w:name w:val="Heading 6 Char"/>
    <w:basedOn w:val="DefaultParagraphFont"/>
    <w:link w:val="Heading6"/>
    <w:uiPriority w:val="9"/>
    <w:rsid w:val="0020760F"/>
    <w:rPr>
      <w:rFonts w:ascii="Arial" w:eastAsiaTheme="majorEastAsia" w:hAnsi="Arial" w:cs="Arial"/>
      <w:b/>
      <w:iCs/>
      <w:sz w:val="24"/>
      <w:szCs w:val="24"/>
      <w:lang w:val="en-GB" w:eastAsia="en-US"/>
    </w:rPr>
  </w:style>
  <w:style w:type="character" w:customStyle="1" w:styleId="Heading7Char">
    <w:name w:val="Heading 7 Char"/>
    <w:basedOn w:val="DefaultParagraphFont"/>
    <w:link w:val="Heading7"/>
    <w:uiPriority w:val="9"/>
    <w:rsid w:val="0020760F"/>
    <w:rPr>
      <w:rFonts w:ascii="Arial" w:eastAsiaTheme="majorEastAsia" w:hAnsi="Arial" w:cstheme="majorBidi"/>
      <w:b/>
      <w:i/>
      <w:iCs/>
      <w:sz w:val="24"/>
      <w:szCs w:val="24"/>
      <w:lang w:val="en-GB" w:eastAsia="en-US"/>
    </w:rPr>
  </w:style>
  <w:style w:type="character" w:customStyle="1" w:styleId="Heading8Char">
    <w:name w:val="Heading 8 Char"/>
    <w:basedOn w:val="DefaultParagraphFont"/>
    <w:link w:val="Heading8"/>
    <w:uiPriority w:val="9"/>
    <w:rsid w:val="0020760F"/>
    <w:rPr>
      <w:rFonts w:ascii="Arial" w:eastAsiaTheme="majorEastAsia" w:hAnsi="Arial" w:cstheme="majorBidi"/>
      <w:sz w:val="24"/>
      <w:lang w:val="en-GB" w:eastAsia="en-US"/>
    </w:rPr>
  </w:style>
  <w:style w:type="character" w:customStyle="1" w:styleId="Heading9Char">
    <w:name w:val="Heading 9 Char"/>
    <w:basedOn w:val="DefaultParagraphFont"/>
    <w:link w:val="Heading9"/>
    <w:uiPriority w:val="9"/>
    <w:rsid w:val="0020760F"/>
    <w:rPr>
      <w:rFonts w:ascii="Arial" w:eastAsiaTheme="majorEastAsia" w:hAnsi="Arial" w:cstheme="majorBidi"/>
      <w:i/>
      <w:iCs/>
      <w:sz w:val="24"/>
      <w:lang w:val="en-GB" w:eastAsia="en-US"/>
    </w:rPr>
  </w:style>
  <w:style w:type="paragraph" w:customStyle="1" w:styleId="Subheading">
    <w:name w:val="Subheading"/>
    <w:basedOn w:val="Normal"/>
    <w:next w:val="Normal"/>
    <w:link w:val="SubheadingChar"/>
    <w:rsid w:val="0020760F"/>
    <w:pPr>
      <w:keepNext/>
      <w:spacing w:before="120" w:line="276" w:lineRule="auto"/>
    </w:pPr>
    <w:rPr>
      <w:rFonts w:ascii="Arial" w:hAnsi="Arial" w:cs="Arial"/>
      <w:b/>
      <w:lang w:val="en-GB" w:eastAsia="en-US"/>
    </w:rPr>
  </w:style>
  <w:style w:type="character" w:customStyle="1" w:styleId="SubheadingChar">
    <w:name w:val="Subheading Char"/>
    <w:basedOn w:val="DefaultParagraphFont"/>
    <w:link w:val="Subheading"/>
    <w:rsid w:val="0020760F"/>
    <w:rPr>
      <w:rFonts w:ascii="Arial" w:eastAsiaTheme="minorEastAsia" w:hAnsi="Arial" w:cs="Arial"/>
      <w:b/>
      <w:sz w:val="24"/>
      <w:szCs w:val="24"/>
      <w:lang w:val="en-GB" w:eastAsia="en-US"/>
    </w:rPr>
  </w:style>
  <w:style w:type="paragraph" w:styleId="Caption">
    <w:name w:val="caption"/>
    <w:basedOn w:val="Normal"/>
    <w:next w:val="Normal"/>
    <w:uiPriority w:val="35"/>
    <w:unhideWhenUsed/>
    <w:qFormat/>
    <w:rsid w:val="0020760F"/>
    <w:pPr>
      <w:spacing w:before="120"/>
    </w:pPr>
    <w:rPr>
      <w:rFonts w:ascii="Arial" w:hAnsi="Arial" w:cs="Arial"/>
      <w:b/>
      <w:bCs/>
      <w:szCs w:val="18"/>
      <w:lang w:val="en-GB" w:eastAsia="en-US"/>
    </w:rPr>
  </w:style>
  <w:style w:type="paragraph" w:styleId="Title">
    <w:name w:val="Title"/>
    <w:basedOn w:val="Normal"/>
    <w:next w:val="Normal"/>
    <w:link w:val="TitleChar"/>
    <w:autoRedefine/>
    <w:uiPriority w:val="10"/>
    <w:qFormat/>
    <w:rsid w:val="0020760F"/>
    <w:pPr>
      <w:keepNext/>
      <w:pBdr>
        <w:bottom w:val="single" w:sz="8" w:space="4" w:color="auto"/>
      </w:pBdr>
      <w:spacing w:before="240" w:after="120"/>
      <w:contextualSpacing/>
      <w:outlineLvl w:val="0"/>
    </w:pPr>
    <w:rPr>
      <w:rFonts w:ascii="Arial" w:eastAsiaTheme="majorEastAsia" w:hAnsi="Arial" w:cs="Arial"/>
      <w:b/>
      <w:spacing w:val="5"/>
      <w:sz w:val="36"/>
      <w:szCs w:val="52"/>
      <w:lang w:val="en-GB" w:eastAsia="en-US"/>
    </w:rPr>
  </w:style>
  <w:style w:type="character" w:customStyle="1" w:styleId="TitleChar">
    <w:name w:val="Title Char"/>
    <w:basedOn w:val="DefaultParagraphFont"/>
    <w:link w:val="Title"/>
    <w:uiPriority w:val="10"/>
    <w:rsid w:val="0020760F"/>
    <w:rPr>
      <w:rFonts w:ascii="Arial" w:eastAsiaTheme="majorEastAsia" w:hAnsi="Arial" w:cs="Arial"/>
      <w:b/>
      <w:spacing w:val="5"/>
      <w:sz w:val="36"/>
      <w:szCs w:val="52"/>
      <w:lang w:val="en-GB" w:eastAsia="en-US"/>
    </w:rPr>
  </w:style>
  <w:style w:type="paragraph" w:styleId="Subtitle">
    <w:name w:val="Subtitle"/>
    <w:basedOn w:val="Normal"/>
    <w:next w:val="Normal"/>
    <w:link w:val="SubtitleChar"/>
    <w:autoRedefine/>
    <w:uiPriority w:val="11"/>
    <w:qFormat/>
    <w:rsid w:val="0020760F"/>
    <w:pPr>
      <w:keepNext/>
      <w:numPr>
        <w:ilvl w:val="1"/>
      </w:numPr>
      <w:spacing w:before="120" w:line="276" w:lineRule="auto"/>
    </w:pPr>
    <w:rPr>
      <w:rFonts w:ascii="Arial" w:eastAsiaTheme="majorEastAsia" w:hAnsi="Arial" w:cs="Arial"/>
      <w:iCs/>
      <w:spacing w:val="15"/>
      <w:sz w:val="28"/>
      <w:lang w:val="en-GB" w:eastAsia="en-US"/>
    </w:rPr>
  </w:style>
  <w:style w:type="character" w:customStyle="1" w:styleId="SubtitleChar">
    <w:name w:val="Subtitle Char"/>
    <w:basedOn w:val="DefaultParagraphFont"/>
    <w:link w:val="Subtitle"/>
    <w:uiPriority w:val="11"/>
    <w:rsid w:val="0020760F"/>
    <w:rPr>
      <w:rFonts w:ascii="Arial" w:eastAsiaTheme="majorEastAsia" w:hAnsi="Arial" w:cs="Arial"/>
      <w:iCs/>
      <w:spacing w:val="15"/>
      <w:sz w:val="28"/>
      <w:szCs w:val="24"/>
      <w:lang w:val="en-GB" w:eastAsia="en-US"/>
    </w:rPr>
  </w:style>
  <w:style w:type="paragraph" w:styleId="Quote">
    <w:name w:val="Quote"/>
    <w:basedOn w:val="Normal"/>
    <w:next w:val="Normal"/>
    <w:link w:val="QuoteChar1"/>
    <w:uiPriority w:val="29"/>
    <w:qFormat/>
    <w:rsid w:val="0020760F"/>
    <w:pPr>
      <w:spacing w:before="120" w:line="276" w:lineRule="auto"/>
      <w:ind w:left="794" w:right="794"/>
    </w:pPr>
    <w:rPr>
      <w:rFonts w:ascii="Arial" w:hAnsi="Arial" w:cs="Arial"/>
      <w:i/>
      <w:iCs/>
      <w:lang w:val="en-GB" w:eastAsia="en-US"/>
    </w:rPr>
  </w:style>
  <w:style w:type="character" w:customStyle="1" w:styleId="QuoteChar1">
    <w:name w:val="Quote Char1"/>
    <w:basedOn w:val="DefaultParagraphFont"/>
    <w:link w:val="Quote"/>
    <w:uiPriority w:val="29"/>
    <w:rsid w:val="0020760F"/>
    <w:rPr>
      <w:rFonts w:ascii="Arial" w:eastAsiaTheme="minorEastAsia" w:hAnsi="Arial" w:cs="Arial"/>
      <w:i/>
      <w:iCs/>
      <w:sz w:val="24"/>
      <w:szCs w:val="24"/>
      <w:lang w:val="en-GB" w:eastAsia="en-US"/>
    </w:rPr>
  </w:style>
  <w:style w:type="character" w:customStyle="1" w:styleId="QuoteChar">
    <w:name w:val="Quote Char"/>
    <w:basedOn w:val="DefaultParagraphFont"/>
    <w:uiPriority w:val="29"/>
    <w:rsid w:val="0020760F"/>
    <w:rPr>
      <w:rFonts w:ascii="Arial" w:hAnsi="Arial" w:cs="Arial"/>
      <w:i/>
      <w:iCs/>
      <w:color w:val="000000" w:themeColor="text1"/>
      <w:sz w:val="28"/>
    </w:rPr>
  </w:style>
  <w:style w:type="paragraph" w:styleId="ListBullet">
    <w:name w:val="List Bullet"/>
    <w:basedOn w:val="Normal"/>
    <w:uiPriority w:val="99"/>
    <w:unhideWhenUsed/>
    <w:rsid w:val="0020760F"/>
    <w:pPr>
      <w:numPr>
        <w:numId w:val="2"/>
      </w:numPr>
      <w:spacing w:before="120" w:line="276" w:lineRule="auto"/>
      <w:contextualSpacing/>
    </w:pPr>
    <w:rPr>
      <w:rFonts w:ascii="Arial" w:hAnsi="Arial" w:cs="Arial"/>
      <w:lang w:val="en-GB" w:eastAsia="en-US"/>
    </w:rPr>
  </w:style>
  <w:style w:type="paragraph" w:styleId="ListNumber">
    <w:name w:val="List Number"/>
    <w:basedOn w:val="Normal"/>
    <w:uiPriority w:val="99"/>
    <w:semiHidden/>
    <w:unhideWhenUsed/>
    <w:rsid w:val="0020760F"/>
    <w:pPr>
      <w:numPr>
        <w:numId w:val="3"/>
      </w:numPr>
      <w:spacing w:before="120" w:line="276" w:lineRule="auto"/>
      <w:contextualSpacing/>
    </w:pPr>
    <w:rPr>
      <w:rFonts w:ascii="Arial" w:hAnsi="Arial" w:cs="Arial"/>
      <w:lang w:val="en-GB" w:eastAsia="en-US"/>
    </w:rPr>
  </w:style>
  <w:style w:type="paragraph" w:styleId="TableofFigures">
    <w:name w:val="table of figures"/>
    <w:basedOn w:val="Normal"/>
    <w:next w:val="Normal"/>
    <w:uiPriority w:val="99"/>
    <w:semiHidden/>
    <w:unhideWhenUsed/>
    <w:rsid w:val="0020760F"/>
    <w:pPr>
      <w:spacing w:before="120" w:line="276" w:lineRule="auto"/>
    </w:pPr>
    <w:rPr>
      <w:rFonts w:ascii="Arial" w:hAnsi="Arial" w:cs="Arial"/>
      <w:lang w:val="en-GB" w:eastAsia="en-US"/>
    </w:rPr>
  </w:style>
  <w:style w:type="character" w:styleId="IntenseEmphasis">
    <w:name w:val="Intense Emphasis"/>
    <w:basedOn w:val="DefaultParagraphFont"/>
    <w:uiPriority w:val="21"/>
    <w:qFormat/>
    <w:rsid w:val="0020760F"/>
    <w:rPr>
      <w:b/>
      <w:bCs/>
      <w:i/>
      <w:iCs/>
      <w:color w:val="auto"/>
    </w:rPr>
  </w:style>
  <w:style w:type="paragraph" w:styleId="IntenseQuote">
    <w:name w:val="Intense Quote"/>
    <w:basedOn w:val="Normal"/>
    <w:next w:val="Normal"/>
    <w:link w:val="IntenseQuoteChar"/>
    <w:uiPriority w:val="30"/>
    <w:qFormat/>
    <w:rsid w:val="0020760F"/>
    <w:pPr>
      <w:pBdr>
        <w:bottom w:val="single" w:sz="4" w:space="4" w:color="4F81BD" w:themeColor="accent1"/>
      </w:pBdr>
      <w:spacing w:before="200" w:after="280" w:line="276" w:lineRule="auto"/>
      <w:ind w:left="936" w:right="936"/>
    </w:pPr>
    <w:rPr>
      <w:rFonts w:ascii="Arial" w:hAnsi="Arial" w:cs="Arial"/>
      <w:b/>
      <w:bCs/>
      <w:i/>
      <w:iCs/>
      <w:lang w:val="en-GB" w:eastAsia="en-US"/>
    </w:rPr>
  </w:style>
  <w:style w:type="character" w:customStyle="1" w:styleId="IntenseQuoteChar">
    <w:name w:val="Intense Quote Char"/>
    <w:basedOn w:val="DefaultParagraphFont"/>
    <w:link w:val="IntenseQuote"/>
    <w:uiPriority w:val="30"/>
    <w:rsid w:val="0020760F"/>
    <w:rPr>
      <w:rFonts w:ascii="Arial" w:eastAsiaTheme="minorEastAsia" w:hAnsi="Arial" w:cs="Arial"/>
      <w:b/>
      <w:bCs/>
      <w:i/>
      <w:iCs/>
      <w:sz w:val="24"/>
      <w:szCs w:val="24"/>
      <w:lang w:val="en-GB" w:eastAsia="en-US"/>
    </w:rPr>
  </w:style>
  <w:style w:type="character" w:styleId="SubtleReference">
    <w:name w:val="Subtle Reference"/>
    <w:basedOn w:val="DefaultParagraphFont"/>
    <w:uiPriority w:val="31"/>
    <w:qFormat/>
    <w:rsid w:val="0020760F"/>
    <w:rPr>
      <w:smallCaps/>
      <w:color w:val="auto"/>
      <w:u w:val="single"/>
    </w:rPr>
  </w:style>
  <w:style w:type="character" w:styleId="IntenseReference">
    <w:name w:val="Intense Reference"/>
    <w:basedOn w:val="DefaultParagraphFont"/>
    <w:uiPriority w:val="32"/>
    <w:qFormat/>
    <w:rsid w:val="0020760F"/>
    <w:rPr>
      <w:b/>
      <w:bCs/>
      <w:smallCaps/>
      <w:color w:val="auto"/>
      <w:spacing w:val="5"/>
      <w:u w:val="single"/>
    </w:rPr>
  </w:style>
  <w:style w:type="paragraph" w:styleId="TOCHeading">
    <w:name w:val="TOC Heading"/>
    <w:basedOn w:val="Heading1"/>
    <w:next w:val="Normal"/>
    <w:uiPriority w:val="39"/>
    <w:semiHidden/>
    <w:unhideWhenUsed/>
    <w:qFormat/>
    <w:rsid w:val="0020760F"/>
    <w:pPr>
      <w:spacing w:line="276" w:lineRule="auto"/>
      <w:outlineLvl w:val="9"/>
    </w:pPr>
    <w:rPr>
      <w:rFonts w:ascii="Arial" w:hAnsi="Arial"/>
      <w:color w:val="auto"/>
      <w:sz w:val="28"/>
      <w:szCs w:val="28"/>
      <w:lang w:val="en-GB"/>
    </w:rPr>
  </w:style>
  <w:style w:type="paragraph" w:styleId="BlockText">
    <w:name w:val="Block Text"/>
    <w:basedOn w:val="Normal"/>
    <w:uiPriority w:val="99"/>
    <w:semiHidden/>
    <w:unhideWhenUsed/>
    <w:rsid w:val="0020760F"/>
    <w:pPr>
      <w:pBdr>
        <w:top w:val="single" w:sz="2" w:space="10" w:color="auto" w:shadow="1"/>
        <w:left w:val="single" w:sz="2" w:space="10" w:color="auto" w:shadow="1"/>
        <w:bottom w:val="single" w:sz="2" w:space="10" w:color="auto" w:shadow="1"/>
        <w:right w:val="single" w:sz="2" w:space="10" w:color="auto" w:shadow="1"/>
      </w:pBdr>
      <w:spacing w:before="120" w:line="276" w:lineRule="auto"/>
      <w:ind w:left="1152" w:right="1152"/>
    </w:pPr>
    <w:rPr>
      <w:rFonts w:ascii="Arial" w:hAnsi="Arial"/>
      <w:i/>
      <w:iCs/>
      <w:lang w:val="en-GB" w:eastAsia="en-US"/>
    </w:rPr>
  </w:style>
  <w:style w:type="character" w:styleId="PlaceholderText">
    <w:name w:val="Placeholder Text"/>
    <w:basedOn w:val="DefaultParagraphFont"/>
    <w:uiPriority w:val="99"/>
    <w:semiHidden/>
    <w:rsid w:val="0020760F"/>
    <w:rPr>
      <w:color w:val="auto"/>
    </w:rPr>
  </w:style>
  <w:style w:type="paragraph" w:styleId="TOAHeading">
    <w:name w:val="toa heading"/>
    <w:basedOn w:val="Normal"/>
    <w:next w:val="Normal"/>
    <w:uiPriority w:val="99"/>
    <w:semiHidden/>
    <w:unhideWhenUsed/>
    <w:rsid w:val="0020760F"/>
    <w:pPr>
      <w:spacing w:before="120" w:line="276" w:lineRule="auto"/>
    </w:pPr>
    <w:rPr>
      <w:rFonts w:ascii="Arial" w:eastAsiaTheme="majorEastAsia" w:hAnsi="Arial" w:cstheme="majorBidi"/>
      <w:b/>
      <w:bCs/>
      <w:sz w:val="28"/>
      <w:lang w:val="en-GB" w:eastAsia="en-US"/>
    </w:rPr>
  </w:style>
  <w:style w:type="paragraph" w:styleId="PlainText">
    <w:name w:val="Plain Text"/>
    <w:basedOn w:val="Normal"/>
    <w:link w:val="PlainTextChar"/>
    <w:uiPriority w:val="99"/>
    <w:semiHidden/>
    <w:unhideWhenUsed/>
    <w:rsid w:val="0020760F"/>
    <w:rPr>
      <w:rFonts w:ascii="Consolas" w:hAnsi="Consolas" w:cs="Arial"/>
      <w:szCs w:val="21"/>
      <w:lang w:val="en-GB" w:eastAsia="en-US"/>
    </w:rPr>
  </w:style>
  <w:style w:type="character" w:customStyle="1" w:styleId="PlainTextChar">
    <w:name w:val="Plain Text Char"/>
    <w:basedOn w:val="DefaultParagraphFont"/>
    <w:link w:val="PlainText"/>
    <w:uiPriority w:val="99"/>
    <w:semiHidden/>
    <w:rsid w:val="0020760F"/>
    <w:rPr>
      <w:rFonts w:ascii="Consolas" w:eastAsiaTheme="minorEastAsia" w:hAnsi="Consolas" w:cs="Arial"/>
      <w:sz w:val="24"/>
      <w:szCs w:val="21"/>
      <w:lang w:val="en-GB" w:eastAsia="en-US"/>
    </w:rPr>
  </w:style>
  <w:style w:type="paragraph" w:styleId="BodyText3">
    <w:name w:val="Body Text 3"/>
    <w:basedOn w:val="Normal"/>
    <w:link w:val="BodyText3Char"/>
    <w:uiPriority w:val="99"/>
    <w:semiHidden/>
    <w:unhideWhenUsed/>
    <w:rsid w:val="0020760F"/>
    <w:pPr>
      <w:spacing w:before="120" w:after="120" w:line="276" w:lineRule="auto"/>
    </w:pPr>
    <w:rPr>
      <w:rFonts w:ascii="Arial" w:hAnsi="Arial" w:cs="Arial"/>
      <w:szCs w:val="16"/>
      <w:lang w:val="en-GB" w:eastAsia="en-US"/>
    </w:rPr>
  </w:style>
  <w:style w:type="character" w:customStyle="1" w:styleId="BodyText3Char">
    <w:name w:val="Body Text 3 Char"/>
    <w:basedOn w:val="DefaultParagraphFont"/>
    <w:link w:val="BodyText3"/>
    <w:uiPriority w:val="99"/>
    <w:semiHidden/>
    <w:rsid w:val="0020760F"/>
    <w:rPr>
      <w:rFonts w:ascii="Arial" w:eastAsiaTheme="minorEastAsia" w:hAnsi="Arial" w:cs="Arial"/>
      <w:szCs w:val="16"/>
      <w:lang w:val="en-GB" w:eastAsia="en-US"/>
    </w:rPr>
  </w:style>
  <w:style w:type="paragraph" w:styleId="BodyText">
    <w:name w:val="Body Text"/>
    <w:basedOn w:val="Normal"/>
    <w:link w:val="BodyTextChar"/>
    <w:uiPriority w:val="1"/>
    <w:unhideWhenUsed/>
    <w:qFormat/>
    <w:rsid w:val="0020760F"/>
    <w:pPr>
      <w:spacing w:before="120" w:after="120" w:line="276" w:lineRule="auto"/>
    </w:pPr>
    <w:rPr>
      <w:rFonts w:ascii="Arial" w:hAnsi="Arial" w:cs="Arial"/>
      <w:lang w:val="en-GB" w:eastAsia="en-US"/>
    </w:rPr>
  </w:style>
  <w:style w:type="character" w:customStyle="1" w:styleId="BodyTextChar">
    <w:name w:val="Body Text Char"/>
    <w:basedOn w:val="DefaultParagraphFont"/>
    <w:link w:val="BodyText"/>
    <w:uiPriority w:val="1"/>
    <w:rsid w:val="0020760F"/>
    <w:rPr>
      <w:rFonts w:ascii="Arial" w:eastAsiaTheme="minorEastAsia" w:hAnsi="Arial" w:cs="Arial"/>
      <w:sz w:val="24"/>
      <w:szCs w:val="24"/>
      <w:lang w:val="en-GB" w:eastAsia="en-US"/>
    </w:rPr>
  </w:style>
  <w:style w:type="paragraph" w:styleId="BodyTextFirstIndent">
    <w:name w:val="Body Text First Indent"/>
    <w:basedOn w:val="BodyText"/>
    <w:link w:val="BodyTextFirstIndentChar"/>
    <w:uiPriority w:val="99"/>
    <w:unhideWhenUsed/>
    <w:rsid w:val="0020760F"/>
    <w:pPr>
      <w:spacing w:after="320"/>
      <w:ind w:firstLine="360"/>
    </w:pPr>
  </w:style>
  <w:style w:type="character" w:customStyle="1" w:styleId="BodyTextFirstIndentChar">
    <w:name w:val="Body Text First Indent Char"/>
    <w:basedOn w:val="BodyTextChar"/>
    <w:link w:val="BodyTextFirstIndent"/>
    <w:uiPriority w:val="99"/>
    <w:rsid w:val="0020760F"/>
    <w:rPr>
      <w:rFonts w:ascii="Arial" w:eastAsiaTheme="minorEastAsia" w:hAnsi="Arial" w:cs="Arial"/>
      <w:sz w:val="24"/>
      <w:szCs w:val="24"/>
      <w:lang w:val="en-GB" w:eastAsia="en-US"/>
    </w:rPr>
  </w:style>
  <w:style w:type="paragraph" w:styleId="BodyTextIndent3">
    <w:name w:val="Body Text Indent 3"/>
    <w:basedOn w:val="Normal"/>
    <w:link w:val="BodyTextIndent3Char"/>
    <w:uiPriority w:val="99"/>
    <w:unhideWhenUsed/>
    <w:rsid w:val="0020760F"/>
    <w:pPr>
      <w:spacing w:before="120" w:after="120" w:line="276" w:lineRule="auto"/>
      <w:ind w:left="283"/>
    </w:pPr>
    <w:rPr>
      <w:rFonts w:ascii="Arial" w:hAnsi="Arial" w:cs="Arial"/>
      <w:szCs w:val="16"/>
      <w:lang w:val="en-GB" w:eastAsia="en-US"/>
    </w:rPr>
  </w:style>
  <w:style w:type="character" w:customStyle="1" w:styleId="BodyTextIndent3Char">
    <w:name w:val="Body Text Indent 3 Char"/>
    <w:basedOn w:val="DefaultParagraphFont"/>
    <w:link w:val="BodyTextIndent3"/>
    <w:uiPriority w:val="99"/>
    <w:rsid w:val="0020760F"/>
    <w:rPr>
      <w:rFonts w:ascii="Arial" w:eastAsiaTheme="minorEastAsia" w:hAnsi="Arial" w:cs="Arial"/>
      <w:szCs w:val="16"/>
      <w:lang w:val="en-GB" w:eastAsia="en-US"/>
    </w:rPr>
  </w:style>
  <w:style w:type="paragraph" w:styleId="DocumentMap">
    <w:name w:val="Document Map"/>
    <w:basedOn w:val="Normal"/>
    <w:link w:val="DocumentMapChar"/>
    <w:uiPriority w:val="99"/>
    <w:semiHidden/>
    <w:unhideWhenUsed/>
    <w:rsid w:val="0020760F"/>
    <w:rPr>
      <w:rFonts w:ascii="Arial" w:hAnsi="Arial" w:cs="Tahoma"/>
      <w:szCs w:val="16"/>
      <w:lang w:val="en-GB" w:eastAsia="en-US"/>
    </w:rPr>
  </w:style>
  <w:style w:type="character" w:customStyle="1" w:styleId="DocumentMapChar">
    <w:name w:val="Document Map Char"/>
    <w:basedOn w:val="DefaultParagraphFont"/>
    <w:link w:val="DocumentMap"/>
    <w:uiPriority w:val="99"/>
    <w:semiHidden/>
    <w:rsid w:val="0020760F"/>
    <w:rPr>
      <w:rFonts w:ascii="Arial" w:eastAsiaTheme="minorEastAsia" w:hAnsi="Arial" w:cs="Tahoma"/>
      <w:sz w:val="24"/>
      <w:szCs w:val="16"/>
      <w:lang w:val="en-GB" w:eastAsia="en-US"/>
    </w:rPr>
  </w:style>
  <w:style w:type="paragraph" w:styleId="EndnoteText">
    <w:name w:val="endnote text"/>
    <w:basedOn w:val="Normal"/>
    <w:link w:val="EndnoteTextChar"/>
    <w:uiPriority w:val="99"/>
    <w:unhideWhenUsed/>
    <w:rsid w:val="0020760F"/>
    <w:rPr>
      <w:rFonts w:ascii="Arial" w:hAnsi="Arial" w:cs="Arial"/>
      <w:szCs w:val="20"/>
      <w:lang w:val="en-GB" w:eastAsia="en-US"/>
    </w:rPr>
  </w:style>
  <w:style w:type="character" w:customStyle="1" w:styleId="EndnoteTextChar">
    <w:name w:val="Endnote Text Char"/>
    <w:basedOn w:val="DefaultParagraphFont"/>
    <w:link w:val="EndnoteText"/>
    <w:uiPriority w:val="99"/>
    <w:rsid w:val="0020760F"/>
    <w:rPr>
      <w:rFonts w:ascii="Arial" w:eastAsiaTheme="minorEastAsia" w:hAnsi="Arial" w:cs="Arial"/>
      <w:sz w:val="24"/>
      <w:lang w:val="en-GB" w:eastAsia="en-US"/>
    </w:rPr>
  </w:style>
  <w:style w:type="character" w:styleId="Emphasis">
    <w:name w:val="Emphasis"/>
    <w:basedOn w:val="DefaultParagraphFont"/>
    <w:uiPriority w:val="20"/>
    <w:qFormat/>
    <w:rsid w:val="0020760F"/>
    <w:rPr>
      <w:i/>
      <w:iCs/>
    </w:rPr>
  </w:style>
  <w:style w:type="paragraph" w:styleId="EnvelopeReturn">
    <w:name w:val="envelope return"/>
    <w:basedOn w:val="Normal"/>
    <w:uiPriority w:val="99"/>
    <w:semiHidden/>
    <w:unhideWhenUsed/>
    <w:rsid w:val="0020760F"/>
    <w:rPr>
      <w:rFonts w:ascii="Arial" w:eastAsiaTheme="majorEastAsia" w:hAnsi="Arial" w:cstheme="majorBidi"/>
      <w:szCs w:val="20"/>
      <w:lang w:val="en-GB" w:eastAsia="en-US"/>
    </w:rPr>
  </w:style>
  <w:style w:type="paragraph" w:styleId="MessageHeader">
    <w:name w:val="Message Header"/>
    <w:basedOn w:val="Normal"/>
    <w:link w:val="MessageHeaderChar"/>
    <w:uiPriority w:val="99"/>
    <w:semiHidden/>
    <w:unhideWhenUsed/>
    <w:rsid w:val="0020760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heme="majorEastAsia" w:hAnsi="Arial" w:cstheme="majorBidi"/>
      <w:lang w:val="en-GB" w:eastAsia="en-US"/>
    </w:rPr>
  </w:style>
  <w:style w:type="character" w:customStyle="1" w:styleId="MessageHeaderChar">
    <w:name w:val="Message Header Char"/>
    <w:basedOn w:val="DefaultParagraphFont"/>
    <w:link w:val="MessageHeader"/>
    <w:uiPriority w:val="99"/>
    <w:semiHidden/>
    <w:rsid w:val="0020760F"/>
    <w:rPr>
      <w:rFonts w:ascii="Arial" w:eastAsiaTheme="majorEastAsia" w:hAnsi="Arial" w:cstheme="majorBidi"/>
      <w:sz w:val="24"/>
      <w:szCs w:val="24"/>
      <w:shd w:val="pct20" w:color="auto" w:fill="auto"/>
      <w:lang w:val="en-GB" w:eastAsia="en-US"/>
    </w:rPr>
  </w:style>
  <w:style w:type="paragraph" w:styleId="NoSpacing">
    <w:name w:val="No Spacing"/>
    <w:uiPriority w:val="1"/>
    <w:qFormat/>
    <w:rsid w:val="0020760F"/>
    <w:rPr>
      <w:rFonts w:ascii="Arial" w:eastAsiaTheme="minorEastAsia" w:hAnsi="Arial" w:cs="Arial"/>
      <w:sz w:val="24"/>
      <w:szCs w:val="24"/>
      <w:lang w:val="en-GB" w:eastAsia="en-US"/>
    </w:rPr>
  </w:style>
  <w:style w:type="paragraph" w:styleId="Index1">
    <w:name w:val="index 1"/>
    <w:basedOn w:val="Normal"/>
    <w:next w:val="Normal"/>
    <w:autoRedefine/>
    <w:uiPriority w:val="99"/>
    <w:semiHidden/>
    <w:unhideWhenUsed/>
    <w:rsid w:val="0020760F"/>
    <w:pPr>
      <w:ind w:left="240" w:hanging="240"/>
    </w:pPr>
    <w:rPr>
      <w:rFonts w:ascii="Arial" w:hAnsi="Arial" w:cs="Arial"/>
      <w:lang w:val="en-GB" w:eastAsia="en-US"/>
    </w:rPr>
  </w:style>
  <w:style w:type="paragraph" w:styleId="IndexHeading">
    <w:name w:val="index heading"/>
    <w:basedOn w:val="Normal"/>
    <w:next w:val="Index1"/>
    <w:uiPriority w:val="99"/>
    <w:semiHidden/>
    <w:unhideWhenUsed/>
    <w:rsid w:val="0020760F"/>
    <w:pPr>
      <w:spacing w:before="120" w:line="276" w:lineRule="auto"/>
    </w:pPr>
    <w:rPr>
      <w:rFonts w:ascii="Arial" w:eastAsiaTheme="majorEastAsia" w:hAnsi="Arial" w:cstheme="majorBidi"/>
      <w:b/>
      <w:bCs/>
      <w:lang w:val="en-GB" w:eastAsia="en-US"/>
    </w:rPr>
  </w:style>
  <w:style w:type="character" w:styleId="HTMLCite">
    <w:name w:val="HTML Cite"/>
    <w:basedOn w:val="DefaultParagraphFont"/>
    <w:uiPriority w:val="99"/>
    <w:semiHidden/>
    <w:unhideWhenUsed/>
    <w:rsid w:val="0020760F"/>
    <w:rPr>
      <w:i/>
      <w:iCs/>
    </w:rPr>
  </w:style>
  <w:style w:type="character" w:customStyle="1" w:styleId="articletext1">
    <w:name w:val="articletext1"/>
    <w:rsid w:val="000A04F5"/>
    <w:rPr>
      <w:rFonts w:ascii="Verdana" w:hAnsi="Verdana" w:hint="default"/>
      <w:color w:val="000000"/>
      <w:sz w:val="20"/>
      <w:szCs w:val="20"/>
    </w:rPr>
  </w:style>
  <w:style w:type="paragraph" w:styleId="Revision">
    <w:name w:val="Revision"/>
    <w:hidden/>
    <w:uiPriority w:val="99"/>
    <w:semiHidden/>
    <w:rsid w:val="00926BA5"/>
    <w:rPr>
      <w:rFonts w:asciiTheme="minorHAnsi" w:eastAsiaTheme="minorEastAsia" w:hAnsiTheme="minorHAnsi" w:cstheme="minorBidi"/>
      <w:sz w:val="24"/>
      <w:szCs w:val="24"/>
      <w:lang w:val="es-ES_tradnl" w:eastAsia="en-US"/>
    </w:rPr>
  </w:style>
  <w:style w:type="character" w:styleId="EndnoteReference">
    <w:name w:val="endnote reference"/>
    <w:basedOn w:val="DefaultParagraphFont"/>
    <w:uiPriority w:val="99"/>
    <w:unhideWhenUsed/>
    <w:rsid w:val="00926BA5"/>
    <w:rPr>
      <w:vertAlign w:val="superscript"/>
    </w:rPr>
  </w:style>
  <w:style w:type="paragraph" w:styleId="HTMLPreformatted">
    <w:name w:val="HTML Preformatted"/>
    <w:basedOn w:val="Normal"/>
    <w:link w:val="HTMLPreformattedChar"/>
    <w:uiPriority w:val="99"/>
    <w:unhideWhenUsed/>
    <w:rsid w:val="00926B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lang w:eastAsia="en-US"/>
    </w:rPr>
  </w:style>
  <w:style w:type="character" w:customStyle="1" w:styleId="HTMLPreformattedChar">
    <w:name w:val="HTML Preformatted Char"/>
    <w:basedOn w:val="DefaultParagraphFont"/>
    <w:link w:val="HTMLPreformatted"/>
    <w:uiPriority w:val="99"/>
    <w:rsid w:val="00926BA5"/>
    <w:rPr>
      <w:rFonts w:ascii="Courier New" w:eastAsia="Times New Roman" w:hAnsi="Courier New" w:cs="Courier New"/>
      <w:lang w:eastAsia="en-US"/>
    </w:rPr>
  </w:style>
  <w:style w:type="character" w:customStyle="1" w:styleId="xbe">
    <w:name w:val="_xbe"/>
    <w:basedOn w:val="DefaultParagraphFont"/>
    <w:rsid w:val="00926BA5"/>
  </w:style>
  <w:style w:type="character" w:customStyle="1" w:styleId="shorttext">
    <w:name w:val="short_text"/>
    <w:basedOn w:val="DefaultParagraphFont"/>
    <w:rsid w:val="008C19EA"/>
  </w:style>
  <w:style w:type="table" w:styleId="TableGrid">
    <w:name w:val="Table Grid"/>
    <w:basedOn w:val="TableNormal"/>
    <w:uiPriority w:val="39"/>
    <w:rsid w:val="00756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A41B93"/>
    <w:pPr>
      <w:spacing w:before="100" w:beforeAutospacing="1"/>
    </w:pPr>
    <w:rPr>
      <w:rFonts w:ascii="Times" w:eastAsia="Times New Roman" w:hAnsi="Times" w:cs="Times New Roman"/>
      <w:sz w:val="28"/>
      <w:szCs w:val="20"/>
      <w:lang w:val="it-IT" w:eastAsia="it-IT"/>
    </w:rPr>
  </w:style>
  <w:style w:type="paragraph" w:customStyle="1" w:styleId="-11">
    <w:name w:val="彩色清單 - 輔色 11"/>
    <w:basedOn w:val="Normal"/>
    <w:link w:val="-1"/>
    <w:uiPriority w:val="67"/>
    <w:qFormat/>
    <w:rsid w:val="00234B7C"/>
    <w:pPr>
      <w:ind w:firstLineChars="200" w:firstLine="420"/>
    </w:pPr>
    <w:rPr>
      <w:rFonts w:ascii="Cambria" w:eastAsia="PMingLiU" w:hAnsi="Cambria" w:cs="Times New Roman"/>
    </w:rPr>
  </w:style>
  <w:style w:type="character" w:customStyle="1" w:styleId="-1">
    <w:name w:val="彩色清單 - 輔色 1 字元"/>
    <w:link w:val="-11"/>
    <w:uiPriority w:val="67"/>
    <w:rsid w:val="00234B7C"/>
    <w:rPr>
      <w:rFonts w:ascii="Cambria" w:eastAsia="PMingLiU" w:hAnsi="Cambria"/>
      <w:kern w:val="2"/>
      <w:sz w:val="24"/>
      <w:szCs w:val="24"/>
      <w:lang w:eastAsia="ko-KR"/>
    </w:rPr>
  </w:style>
  <w:style w:type="character" w:customStyle="1" w:styleId="st1">
    <w:name w:val="st1"/>
    <w:basedOn w:val="DefaultParagraphFont"/>
    <w:rsid w:val="00234B7C"/>
  </w:style>
  <w:style w:type="character" w:customStyle="1" w:styleId="example">
    <w:name w:val="example"/>
    <w:basedOn w:val="DefaultParagraphFont"/>
    <w:rsid w:val="00C06D00"/>
  </w:style>
  <w:style w:type="paragraph" w:customStyle="1" w:styleId="TableParagraph">
    <w:name w:val="Table Paragraph"/>
    <w:basedOn w:val="Normal"/>
    <w:uiPriority w:val="1"/>
    <w:qFormat/>
    <w:rsid w:val="00AB3146"/>
    <w:pPr>
      <w:widowControl w:val="0"/>
      <w:autoSpaceDE w:val="0"/>
      <w:autoSpaceDN w:val="0"/>
      <w:adjustRightInd w:val="0"/>
    </w:pPr>
    <w:rPr>
      <w:rFonts w:ascii="Times New Roman" w:hAnsi="Times New Roman" w:cs="Times New Roman"/>
    </w:rPr>
  </w:style>
  <w:style w:type="paragraph" w:customStyle="1" w:styleId="Default">
    <w:name w:val="Default"/>
    <w:rsid w:val="00E43A8F"/>
    <w:pPr>
      <w:widowControl w:val="0"/>
      <w:autoSpaceDE w:val="0"/>
      <w:autoSpaceDN w:val="0"/>
      <w:adjustRightInd w:val="0"/>
    </w:pPr>
    <w:rPr>
      <w:rFonts w:ascii="Arial" w:eastAsiaTheme="minorEastAsia" w:hAnsi="Arial" w:cs="Arial"/>
      <w:color w:val="000000"/>
      <w:sz w:val="24"/>
      <w:szCs w:val="24"/>
    </w:rPr>
  </w:style>
  <w:style w:type="paragraph" w:customStyle="1" w:styleId="EndNoteBibliographyTitle">
    <w:name w:val="EndNote Bibliography Title"/>
    <w:basedOn w:val="Normal"/>
    <w:link w:val="EndNoteBibliographyTitleChar"/>
    <w:rsid w:val="00E43A8F"/>
    <w:pPr>
      <w:jc w:val="center"/>
    </w:pPr>
    <w:rPr>
      <w:rFonts w:ascii="Arial" w:hAnsi="Arial" w:cs="Arial"/>
      <w:noProof/>
      <w:lang w:val="en-GB"/>
    </w:rPr>
  </w:style>
  <w:style w:type="character" w:customStyle="1" w:styleId="EndNoteBibliographyTitleChar">
    <w:name w:val="EndNote Bibliography Title Char"/>
    <w:basedOn w:val="BodyTextChar"/>
    <w:link w:val="EndNoteBibliographyTitle"/>
    <w:rsid w:val="00E43A8F"/>
    <w:rPr>
      <w:rFonts w:ascii="Arial" w:eastAsiaTheme="minorEastAsia" w:hAnsi="Arial" w:cs="Arial"/>
      <w:noProof/>
      <w:kern w:val="2"/>
      <w:sz w:val="24"/>
      <w:szCs w:val="22"/>
      <w:lang w:val="en-GB" w:eastAsia="ko-KR"/>
    </w:rPr>
  </w:style>
  <w:style w:type="character" w:customStyle="1" w:styleId="UnresolvedMention1">
    <w:name w:val="Unresolved Mention1"/>
    <w:basedOn w:val="DefaultParagraphFont"/>
    <w:uiPriority w:val="99"/>
    <w:semiHidden/>
    <w:unhideWhenUsed/>
    <w:rsid w:val="00E43A8F"/>
    <w:rPr>
      <w:color w:val="808080"/>
      <w:shd w:val="clear" w:color="auto" w:fill="E6E6E6"/>
    </w:rPr>
  </w:style>
  <w:style w:type="table" w:customStyle="1" w:styleId="TableNormal1">
    <w:name w:val="Table Normal1"/>
    <w:uiPriority w:val="2"/>
    <w:semiHidden/>
    <w:unhideWhenUsed/>
    <w:qFormat/>
    <w:rsid w:val="007C3BDA"/>
    <w:pPr>
      <w:widowControl w:val="0"/>
    </w:pPr>
    <w:rPr>
      <w:rFonts w:ascii="Cambria" w:hAnsi="Cambria"/>
      <w:sz w:val="22"/>
      <w:szCs w:val="22"/>
      <w:lang w:eastAsia="en-US"/>
    </w:rPr>
    <w:tblPr>
      <w:tblInd w:w="0" w:type="dxa"/>
      <w:tblCellMar>
        <w:top w:w="0" w:type="dxa"/>
        <w:left w:w="0" w:type="dxa"/>
        <w:bottom w:w="0" w:type="dxa"/>
        <w:right w:w="0" w:type="dxa"/>
      </w:tblCellMar>
    </w:tblPr>
  </w:style>
  <w:style w:type="paragraph" w:customStyle="1" w:styleId="Normal1">
    <w:name w:val="Normal1"/>
    <w:rsid w:val="007C3BDA"/>
    <w:pPr>
      <w:spacing w:line="276" w:lineRule="auto"/>
    </w:pPr>
    <w:rPr>
      <w:rFonts w:ascii="Arial" w:hAnsi="Arial" w:cs="Arial"/>
      <w:color w:val="000000"/>
      <w:sz w:val="22"/>
      <w:szCs w:val="22"/>
      <w:lang w:eastAsia="en-US"/>
    </w:rPr>
  </w:style>
  <w:style w:type="paragraph" w:styleId="Bibliography">
    <w:name w:val="Bibliography"/>
    <w:basedOn w:val="Normal"/>
    <w:next w:val="Normal"/>
    <w:uiPriority w:val="37"/>
    <w:semiHidden/>
    <w:unhideWhenUsed/>
    <w:rsid w:val="007C3BDA"/>
    <w:rPr>
      <w:rFonts w:ascii="Cambria" w:hAnsi="Cambria" w:cs="Times New Roman"/>
    </w:rPr>
  </w:style>
  <w:style w:type="paragraph" w:customStyle="1" w:styleId="2">
    <w:name w:val="列出段落2"/>
    <w:basedOn w:val="Normal"/>
    <w:qFormat/>
    <w:rsid w:val="007C3BDA"/>
    <w:pPr>
      <w:widowControl w:val="0"/>
      <w:suppressAutoHyphens/>
      <w:ind w:firstLine="420"/>
    </w:pPr>
    <w:rPr>
      <w:rFonts w:ascii="Arial" w:hAnsi="Arial" w:cs="Arial"/>
      <w:color w:val="000000"/>
      <w:kern w:val="1"/>
      <w:lang w:eastAsia="ar-SA"/>
    </w:rPr>
  </w:style>
  <w:style w:type="character" w:customStyle="1" w:styleId="sc">
    <w:name w:val="sc"/>
    <w:basedOn w:val="DefaultParagraphFont"/>
    <w:rsid w:val="007C3BDA"/>
  </w:style>
  <w:style w:type="paragraph" w:customStyle="1" w:styleId="Bodytext0">
    <w:name w:val="Bodytext"/>
    <w:basedOn w:val="Normal"/>
    <w:rsid w:val="007C3BDA"/>
    <w:pPr>
      <w:spacing w:after="120"/>
      <w:jc w:val="both"/>
    </w:pPr>
    <w:rPr>
      <w:rFonts w:ascii="Times New Roman" w:eastAsia="Times New Roman" w:hAnsi="Times New Roman" w:cs="Times New Roman"/>
      <w:sz w:val="22"/>
      <w:lang w:eastAsia="en-US"/>
    </w:rPr>
  </w:style>
  <w:style w:type="paragraph" w:customStyle="1" w:styleId="Level1Title">
    <w:name w:val="Level 1 Title"/>
    <w:basedOn w:val="Bodytext0"/>
    <w:rsid w:val="007C3BDA"/>
    <w:pPr>
      <w:spacing w:before="120"/>
      <w:jc w:val="left"/>
    </w:pPr>
    <w:rPr>
      <w:b/>
      <w:sz w:val="28"/>
    </w:rPr>
  </w:style>
  <w:style w:type="paragraph" w:customStyle="1" w:styleId="MaterialsTitle">
    <w:name w:val="Materials Title"/>
    <w:basedOn w:val="Bodytext0"/>
    <w:rsid w:val="007C3BDA"/>
    <w:rPr>
      <w:b/>
      <w:i/>
    </w:rPr>
  </w:style>
  <w:style w:type="paragraph" w:customStyle="1" w:styleId="MaterialsItem">
    <w:name w:val="Materials Item"/>
    <w:basedOn w:val="Normal"/>
    <w:rsid w:val="007C3BDA"/>
    <w:pPr>
      <w:spacing w:after="60"/>
      <w:ind w:left="864" w:hanging="432"/>
      <w:jc w:val="both"/>
    </w:pPr>
    <w:rPr>
      <w:rFonts w:ascii="Times New Roman" w:eastAsia="Times New Roman" w:hAnsi="Times New Roman" w:cs="Times New Roman"/>
      <w:sz w:val="22"/>
      <w:lang w:eastAsia="en-US"/>
    </w:rPr>
  </w:style>
  <w:style w:type="paragraph" w:customStyle="1" w:styleId="StepAnnotation">
    <w:name w:val="Step Annotation"/>
    <w:basedOn w:val="Normal"/>
    <w:rsid w:val="007C3BDA"/>
    <w:pPr>
      <w:spacing w:after="120"/>
      <w:ind w:left="864"/>
      <w:jc w:val="both"/>
    </w:pPr>
    <w:rPr>
      <w:rFonts w:ascii="Times New Roman" w:eastAsia="Times New Roman" w:hAnsi="Times New Roman" w:cs="Times New Roman"/>
      <w:i/>
      <w:sz w:val="22"/>
      <w:lang w:eastAsia="en-US"/>
    </w:rPr>
  </w:style>
  <w:style w:type="paragraph" w:customStyle="1" w:styleId="Step">
    <w:name w:val="Step"/>
    <w:basedOn w:val="Bodytext0"/>
    <w:rsid w:val="007C3BDA"/>
    <w:pPr>
      <w:ind w:left="288" w:hanging="288"/>
    </w:pPr>
  </w:style>
  <w:style w:type="paragraph" w:customStyle="1" w:styleId="Space">
    <w:name w:val="Space"/>
    <w:basedOn w:val="Bodytext0"/>
    <w:rsid w:val="007C3BDA"/>
    <w:pPr>
      <w:spacing w:before="60" w:after="60"/>
    </w:pPr>
  </w:style>
  <w:style w:type="paragraph" w:customStyle="1" w:styleId="RecipeTitle">
    <w:name w:val="Recipe Title"/>
    <w:basedOn w:val="Bodytext0"/>
    <w:rsid w:val="007C3BDA"/>
    <w:pPr>
      <w:spacing w:before="120" w:after="60"/>
    </w:pPr>
    <w:rPr>
      <w:b/>
      <w:i/>
      <w:sz w:val="20"/>
    </w:rPr>
  </w:style>
  <w:style w:type="paragraph" w:customStyle="1" w:styleId="StepIndentedParagraph">
    <w:name w:val="Step Indented Paragraph"/>
    <w:basedOn w:val="Bodytext0"/>
    <w:rsid w:val="007C3BDA"/>
    <w:pPr>
      <w:ind w:left="432" w:right="432"/>
    </w:pPr>
  </w:style>
  <w:style w:type="paragraph" w:styleId="BodyTextIndent">
    <w:name w:val="Body Text Indent"/>
    <w:basedOn w:val="Normal"/>
    <w:link w:val="BodyTextIndentChar"/>
    <w:uiPriority w:val="99"/>
    <w:unhideWhenUsed/>
    <w:rsid w:val="007C3BDA"/>
    <w:pPr>
      <w:autoSpaceDE w:val="0"/>
      <w:autoSpaceDN w:val="0"/>
      <w:adjustRightInd w:val="0"/>
      <w:ind w:left="720" w:hanging="720"/>
    </w:pPr>
    <w:rPr>
      <w:rFonts w:ascii="Arial" w:eastAsia="Microsoft YaHei" w:hAnsi="Arial" w:cs="Arial"/>
      <w:kern w:val="1"/>
      <w:szCs w:val="20"/>
    </w:rPr>
  </w:style>
  <w:style w:type="character" w:customStyle="1" w:styleId="BodyTextIndentChar">
    <w:name w:val="Body Text Indent Char"/>
    <w:basedOn w:val="DefaultParagraphFont"/>
    <w:link w:val="BodyTextIndent"/>
    <w:uiPriority w:val="99"/>
    <w:rsid w:val="007C3BDA"/>
    <w:rPr>
      <w:rFonts w:ascii="Arial" w:eastAsia="Microsoft YaHei" w:hAnsi="Arial" w:cs="Arial"/>
      <w:kern w:val="1"/>
      <w:lang w:eastAsia="ko-KR"/>
    </w:rPr>
  </w:style>
  <w:style w:type="character" w:customStyle="1" w:styleId="a">
    <w:name w:val="页眉 字符"/>
    <w:uiPriority w:val="99"/>
    <w:rsid w:val="007C3BDA"/>
    <w:rPr>
      <w:sz w:val="18"/>
      <w:szCs w:val="18"/>
    </w:rPr>
  </w:style>
  <w:style w:type="character" w:customStyle="1" w:styleId="a0">
    <w:name w:val="页脚 字符"/>
    <w:uiPriority w:val="99"/>
    <w:rsid w:val="007C3BDA"/>
    <w:rPr>
      <w:sz w:val="18"/>
      <w:szCs w:val="18"/>
    </w:rPr>
  </w:style>
  <w:style w:type="character" w:customStyle="1" w:styleId="a1">
    <w:name w:val="批注框文本 字符"/>
    <w:uiPriority w:val="99"/>
    <w:semiHidden/>
    <w:rsid w:val="007C3BDA"/>
    <w:rPr>
      <w:sz w:val="18"/>
      <w:szCs w:val="18"/>
    </w:rPr>
  </w:style>
  <w:style w:type="paragraph" w:customStyle="1" w:styleId="10">
    <w:name w:val="1"/>
    <w:basedOn w:val="BodyText"/>
    <w:next w:val="BodyTextFirstIndent"/>
    <w:link w:val="a2"/>
    <w:uiPriority w:val="99"/>
    <w:unhideWhenUsed/>
    <w:rsid w:val="007C3BDA"/>
    <w:pPr>
      <w:spacing w:after="320"/>
      <w:ind w:firstLine="360"/>
    </w:pPr>
  </w:style>
  <w:style w:type="character" w:customStyle="1" w:styleId="11">
    <w:name w:val="标题 1 字符"/>
    <w:uiPriority w:val="9"/>
    <w:rsid w:val="007C3BDA"/>
    <w:rPr>
      <w:rFonts w:ascii="Calibri" w:eastAsia="SimSun" w:hAnsi="Calibri" w:cs="Times New Roman"/>
      <w:b/>
      <w:bCs/>
      <w:color w:val="345A8A"/>
      <w:sz w:val="32"/>
      <w:szCs w:val="32"/>
      <w:lang w:eastAsia="en-US"/>
    </w:rPr>
  </w:style>
  <w:style w:type="character" w:customStyle="1" w:styleId="20">
    <w:name w:val="标题 2 字符"/>
    <w:uiPriority w:val="9"/>
    <w:rsid w:val="007C3BDA"/>
    <w:rPr>
      <w:rFonts w:ascii="Calibri" w:eastAsia="SimSun" w:hAnsi="Calibri" w:cs="Times New Roman"/>
      <w:b/>
      <w:bCs/>
      <w:color w:val="4F81BD"/>
      <w:sz w:val="26"/>
      <w:szCs w:val="26"/>
      <w:lang w:eastAsia="en-US"/>
    </w:rPr>
  </w:style>
  <w:style w:type="character" w:customStyle="1" w:styleId="a3">
    <w:name w:val="列表段落 字符"/>
    <w:uiPriority w:val="34"/>
    <w:qFormat/>
    <w:rsid w:val="007C3BDA"/>
    <w:rPr>
      <w:rFonts w:ascii="Cambria" w:eastAsia="SimSun" w:hAnsi="Cambria" w:cs="Times New Roman"/>
      <w:kern w:val="2"/>
      <w:sz w:val="24"/>
      <w:szCs w:val="24"/>
      <w:lang w:eastAsia="ko-KR"/>
    </w:rPr>
  </w:style>
  <w:style w:type="character" w:customStyle="1" w:styleId="a4">
    <w:name w:val="批注文字 字符"/>
    <w:uiPriority w:val="99"/>
    <w:semiHidden/>
    <w:rsid w:val="007C3BDA"/>
    <w:rPr>
      <w:rFonts w:ascii="Cambria" w:eastAsia="SimSun" w:hAnsi="Cambria" w:cs="Times New Roman"/>
      <w:kern w:val="2"/>
      <w:sz w:val="24"/>
      <w:szCs w:val="24"/>
      <w:lang w:eastAsia="ko-KR"/>
    </w:rPr>
  </w:style>
  <w:style w:type="character" w:customStyle="1" w:styleId="a5">
    <w:name w:val="批注主题 字符"/>
    <w:uiPriority w:val="99"/>
    <w:semiHidden/>
    <w:rsid w:val="007C3BDA"/>
    <w:rPr>
      <w:rFonts w:ascii="Cambria" w:eastAsia="SimSun" w:hAnsi="Cambria" w:cs="Times New Roman"/>
      <w:b/>
      <w:bCs/>
      <w:kern w:val="2"/>
      <w:sz w:val="24"/>
      <w:szCs w:val="24"/>
      <w:lang w:eastAsia="ko-KR"/>
    </w:rPr>
  </w:style>
  <w:style w:type="character" w:customStyle="1" w:styleId="3">
    <w:name w:val="标题 3 字符"/>
    <w:uiPriority w:val="9"/>
    <w:rsid w:val="007C3BDA"/>
    <w:rPr>
      <w:rFonts w:ascii="Arial" w:eastAsia="SimSun" w:hAnsi="Arial" w:cs="Arial"/>
      <w:b/>
      <w:bCs/>
      <w:sz w:val="24"/>
      <w:szCs w:val="24"/>
      <w:lang w:val="en-GB" w:eastAsia="en-US"/>
    </w:rPr>
  </w:style>
  <w:style w:type="character" w:customStyle="1" w:styleId="4">
    <w:name w:val="标题 4 字符"/>
    <w:uiPriority w:val="9"/>
    <w:rsid w:val="007C3BDA"/>
    <w:rPr>
      <w:rFonts w:ascii="Arial" w:eastAsia="SimSun" w:hAnsi="Arial" w:cs="Arial"/>
      <w:b/>
      <w:bCs/>
      <w:iCs/>
      <w:sz w:val="24"/>
      <w:szCs w:val="24"/>
      <w:lang w:val="en-GB" w:eastAsia="en-US"/>
    </w:rPr>
  </w:style>
  <w:style w:type="character" w:customStyle="1" w:styleId="5">
    <w:name w:val="标题 5 字符"/>
    <w:uiPriority w:val="9"/>
    <w:rsid w:val="007C3BDA"/>
    <w:rPr>
      <w:rFonts w:ascii="Arial" w:eastAsia="SimSun" w:hAnsi="Arial" w:cs="Arial"/>
      <w:b/>
      <w:sz w:val="24"/>
      <w:szCs w:val="24"/>
      <w:lang w:val="en-GB" w:eastAsia="en-US"/>
    </w:rPr>
  </w:style>
  <w:style w:type="character" w:customStyle="1" w:styleId="6">
    <w:name w:val="标题 6 字符"/>
    <w:uiPriority w:val="9"/>
    <w:rsid w:val="007C3BDA"/>
    <w:rPr>
      <w:rFonts w:ascii="Arial" w:eastAsia="SimSun" w:hAnsi="Arial" w:cs="Arial"/>
      <w:b/>
      <w:iCs/>
      <w:sz w:val="24"/>
      <w:szCs w:val="24"/>
      <w:lang w:val="en-GB" w:eastAsia="en-US"/>
    </w:rPr>
  </w:style>
  <w:style w:type="character" w:customStyle="1" w:styleId="7">
    <w:name w:val="标题 7 字符"/>
    <w:uiPriority w:val="9"/>
    <w:rsid w:val="007C3BDA"/>
    <w:rPr>
      <w:rFonts w:ascii="Arial" w:eastAsia="SimSun" w:hAnsi="Arial" w:cs="Times New Roman"/>
      <w:b/>
      <w:i/>
      <w:iCs/>
      <w:sz w:val="24"/>
      <w:szCs w:val="24"/>
      <w:lang w:val="en-GB" w:eastAsia="en-US"/>
    </w:rPr>
  </w:style>
  <w:style w:type="character" w:customStyle="1" w:styleId="8">
    <w:name w:val="标题 8 字符"/>
    <w:uiPriority w:val="9"/>
    <w:rsid w:val="007C3BDA"/>
    <w:rPr>
      <w:rFonts w:ascii="Arial" w:eastAsia="SimSun" w:hAnsi="Arial" w:cs="Times New Roman"/>
      <w:sz w:val="24"/>
      <w:lang w:val="en-GB" w:eastAsia="en-US"/>
    </w:rPr>
  </w:style>
  <w:style w:type="character" w:customStyle="1" w:styleId="9">
    <w:name w:val="标题 9 字符"/>
    <w:uiPriority w:val="9"/>
    <w:rsid w:val="007C3BDA"/>
    <w:rPr>
      <w:rFonts w:ascii="Arial" w:eastAsia="SimSun" w:hAnsi="Arial" w:cs="Times New Roman"/>
      <w:i/>
      <w:iCs/>
      <w:sz w:val="24"/>
      <w:lang w:val="en-GB" w:eastAsia="en-US"/>
    </w:rPr>
  </w:style>
  <w:style w:type="character" w:customStyle="1" w:styleId="a6">
    <w:name w:val="标题 字符"/>
    <w:uiPriority w:val="10"/>
    <w:rsid w:val="007C3BDA"/>
    <w:rPr>
      <w:rFonts w:ascii="Arial" w:eastAsia="SimSun" w:hAnsi="Arial" w:cs="Arial"/>
      <w:b/>
      <w:spacing w:val="5"/>
      <w:sz w:val="36"/>
      <w:szCs w:val="52"/>
      <w:lang w:val="en-GB" w:eastAsia="en-US"/>
    </w:rPr>
  </w:style>
  <w:style w:type="character" w:customStyle="1" w:styleId="a7">
    <w:name w:val="副标题 字符"/>
    <w:uiPriority w:val="11"/>
    <w:rsid w:val="007C3BDA"/>
    <w:rPr>
      <w:rFonts w:ascii="Arial" w:eastAsia="SimSun" w:hAnsi="Arial" w:cs="Arial"/>
      <w:iCs/>
      <w:spacing w:val="15"/>
      <w:sz w:val="28"/>
      <w:szCs w:val="24"/>
      <w:lang w:val="en-GB" w:eastAsia="en-US"/>
    </w:rPr>
  </w:style>
  <w:style w:type="character" w:customStyle="1" w:styleId="a8">
    <w:name w:val="引用 字符"/>
    <w:uiPriority w:val="29"/>
    <w:rsid w:val="007C3BDA"/>
    <w:rPr>
      <w:rFonts w:ascii="Arial" w:eastAsia="SimSun" w:hAnsi="Arial" w:cs="Arial"/>
      <w:i/>
      <w:iCs/>
      <w:sz w:val="24"/>
      <w:szCs w:val="24"/>
      <w:lang w:val="en-GB" w:eastAsia="en-US"/>
    </w:rPr>
  </w:style>
  <w:style w:type="character" w:customStyle="1" w:styleId="a9">
    <w:name w:val="明显引用 字符"/>
    <w:uiPriority w:val="30"/>
    <w:rsid w:val="007C3BDA"/>
    <w:rPr>
      <w:rFonts w:ascii="Arial" w:eastAsia="SimSun" w:hAnsi="Arial" w:cs="Arial"/>
      <w:b/>
      <w:bCs/>
      <w:i/>
      <w:iCs/>
      <w:sz w:val="24"/>
      <w:szCs w:val="24"/>
      <w:lang w:val="en-GB" w:eastAsia="en-US"/>
    </w:rPr>
  </w:style>
  <w:style w:type="character" w:customStyle="1" w:styleId="aa">
    <w:name w:val="纯文本 字符"/>
    <w:uiPriority w:val="99"/>
    <w:semiHidden/>
    <w:rsid w:val="007C3BDA"/>
    <w:rPr>
      <w:rFonts w:ascii="Consolas" w:eastAsia="SimSun" w:hAnsi="Consolas" w:cs="Arial"/>
      <w:sz w:val="24"/>
      <w:szCs w:val="21"/>
      <w:lang w:val="en-GB" w:eastAsia="en-US"/>
    </w:rPr>
  </w:style>
  <w:style w:type="character" w:customStyle="1" w:styleId="30">
    <w:name w:val="正文文本 3 字符"/>
    <w:uiPriority w:val="99"/>
    <w:semiHidden/>
    <w:rsid w:val="007C3BDA"/>
    <w:rPr>
      <w:rFonts w:ascii="Arial" w:eastAsia="SimSun" w:hAnsi="Arial" w:cs="Arial"/>
      <w:szCs w:val="16"/>
      <w:lang w:val="en-GB" w:eastAsia="en-US"/>
    </w:rPr>
  </w:style>
  <w:style w:type="character" w:customStyle="1" w:styleId="ab">
    <w:name w:val="正文文本 字符"/>
    <w:uiPriority w:val="99"/>
    <w:semiHidden/>
    <w:rsid w:val="007C3BDA"/>
    <w:rPr>
      <w:rFonts w:ascii="Arial" w:eastAsia="SimSun" w:hAnsi="Arial" w:cs="Arial"/>
      <w:sz w:val="24"/>
      <w:szCs w:val="24"/>
      <w:lang w:val="en-GB" w:eastAsia="en-US"/>
    </w:rPr>
  </w:style>
  <w:style w:type="character" w:customStyle="1" w:styleId="a2">
    <w:name w:val="正文文本首行缩进 字符"/>
    <w:link w:val="10"/>
    <w:uiPriority w:val="99"/>
    <w:rsid w:val="007C3BDA"/>
    <w:rPr>
      <w:rFonts w:ascii="Arial" w:hAnsi="Arial" w:cs="Arial"/>
      <w:sz w:val="24"/>
      <w:szCs w:val="24"/>
      <w:lang w:val="en-GB" w:eastAsia="en-US"/>
    </w:rPr>
  </w:style>
  <w:style w:type="character" w:customStyle="1" w:styleId="31">
    <w:name w:val="正文文本缩进 3 字符"/>
    <w:uiPriority w:val="99"/>
    <w:rsid w:val="007C3BDA"/>
    <w:rPr>
      <w:rFonts w:ascii="Arial" w:eastAsia="SimSun" w:hAnsi="Arial" w:cs="Arial"/>
      <w:szCs w:val="16"/>
      <w:lang w:val="en-GB" w:eastAsia="en-US"/>
    </w:rPr>
  </w:style>
  <w:style w:type="character" w:customStyle="1" w:styleId="ac">
    <w:name w:val="文档结构图 字符"/>
    <w:uiPriority w:val="99"/>
    <w:semiHidden/>
    <w:rsid w:val="007C3BDA"/>
    <w:rPr>
      <w:rFonts w:ascii="Arial" w:eastAsia="SimSun" w:hAnsi="Arial" w:cs="Tahoma"/>
      <w:sz w:val="24"/>
      <w:szCs w:val="16"/>
      <w:lang w:val="en-GB" w:eastAsia="en-US"/>
    </w:rPr>
  </w:style>
  <w:style w:type="character" w:customStyle="1" w:styleId="ad">
    <w:name w:val="尾注文本 字符"/>
    <w:uiPriority w:val="99"/>
    <w:rsid w:val="007C3BDA"/>
    <w:rPr>
      <w:rFonts w:ascii="Arial" w:eastAsia="SimSun" w:hAnsi="Arial" w:cs="Arial"/>
      <w:sz w:val="24"/>
      <w:lang w:val="en-GB" w:eastAsia="en-US"/>
    </w:rPr>
  </w:style>
  <w:style w:type="character" w:customStyle="1" w:styleId="ae">
    <w:name w:val="信息标题 字符"/>
    <w:uiPriority w:val="99"/>
    <w:semiHidden/>
    <w:rsid w:val="007C3BDA"/>
    <w:rPr>
      <w:rFonts w:ascii="Arial" w:eastAsia="SimSun" w:hAnsi="Arial" w:cs="Times New Roman"/>
      <w:sz w:val="24"/>
      <w:szCs w:val="24"/>
      <w:shd w:val="pct20" w:color="auto" w:fill="auto"/>
      <w:lang w:val="en-GB" w:eastAsia="en-US"/>
    </w:rPr>
  </w:style>
  <w:style w:type="character" w:customStyle="1" w:styleId="HTML">
    <w:name w:val="HTML 预设格式 字符"/>
    <w:uiPriority w:val="99"/>
    <w:rsid w:val="007C3BDA"/>
    <w:rPr>
      <w:rFonts w:ascii="Courier New" w:eastAsia="Times New Roman" w:hAnsi="Courier New" w:cs="Courier New"/>
      <w:lang w:eastAsia="en-US"/>
    </w:rPr>
  </w:style>
  <w:style w:type="character" w:customStyle="1" w:styleId="UnresolvedMention">
    <w:name w:val="Unresolved Mention"/>
    <w:basedOn w:val="DefaultParagraphFont"/>
    <w:uiPriority w:val="99"/>
    <w:semiHidden/>
    <w:unhideWhenUsed/>
    <w:rsid w:val="006161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7642749">
      <w:bodyDiv w:val="1"/>
      <w:marLeft w:val="0"/>
      <w:marRight w:val="0"/>
      <w:marTop w:val="0"/>
      <w:marBottom w:val="0"/>
      <w:divBdr>
        <w:top w:val="none" w:sz="0" w:space="0" w:color="auto"/>
        <w:left w:val="none" w:sz="0" w:space="0" w:color="auto"/>
        <w:bottom w:val="none" w:sz="0" w:space="0" w:color="auto"/>
        <w:right w:val="none" w:sz="0" w:space="0" w:color="auto"/>
      </w:divBdr>
    </w:div>
    <w:div w:id="1908763923">
      <w:bodyDiv w:val="1"/>
      <w:marLeft w:val="0"/>
      <w:marRight w:val="0"/>
      <w:marTop w:val="0"/>
      <w:marBottom w:val="0"/>
      <w:divBdr>
        <w:top w:val="none" w:sz="0" w:space="0" w:color="auto"/>
        <w:left w:val="none" w:sz="0" w:space="0" w:color="auto"/>
        <w:bottom w:val="none" w:sz="0" w:space="0" w:color="auto"/>
        <w:right w:val="none" w:sz="0" w:space="0" w:color="auto"/>
      </w:divBdr>
    </w:div>
    <w:div w:id="197895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ioconda.github.io/user/install.html" TargetMode="External"/><Relationship Id="rId18" Type="http://schemas.openxmlformats.org/officeDocument/2006/relationships/hyperlink" Target="https://doi.org/10.1101/002824" TargetMode="External"/><Relationship Id="rId26" Type="http://schemas.openxmlformats.org/officeDocument/2006/relationships/hyperlink" Target="http://www.usadellab.org/cms/?page=trimmomatic" TargetMode="External"/><Relationship Id="rId39" Type="http://schemas.openxmlformats.org/officeDocument/2006/relationships/hyperlink" Target="https://www.ncbi.nlm.nih.gov/pubmed/22988256" TargetMode="External"/><Relationship Id="rId21" Type="http://schemas.openxmlformats.org/officeDocument/2006/relationships/hyperlink" Target="https://software.broadinstitute.org/software/igv/download" TargetMode="External"/><Relationship Id="rId34" Type="http://schemas.openxmlformats.org/officeDocument/2006/relationships/hyperlink" Target="https://www.ncbi.nlm.nih.gov/pubmed/17010196" TargetMode="External"/><Relationship Id="rId42" Type="http://schemas.openxmlformats.org/officeDocument/2006/relationships/hyperlink" Target="https://www.ncbi.nlm.nih.gov/pubmed/32504078" TargetMode="External"/><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bioconductor.org/packages/release/bioc/html/DESeq2.html" TargetMode="External"/><Relationship Id="rId29" Type="http://schemas.openxmlformats.org/officeDocument/2006/relationships/hyperlink" Target="http://hgdownload.cse.ucsc.edu/goldenPath/sacCer3/bigZips/" TargetMode="External"/><Relationship Id="rId11" Type="http://schemas.openxmlformats.org/officeDocument/2006/relationships/hyperlink" Target="https://bioconductor.org/install/" TargetMode="External"/><Relationship Id="rId24" Type="http://schemas.openxmlformats.org/officeDocument/2006/relationships/hyperlink" Target="http://www.htslib.org/download/" TargetMode="External"/><Relationship Id="rId32" Type="http://schemas.openxmlformats.org/officeDocument/2006/relationships/image" Target="media/image5.tif"/><Relationship Id="rId37" Type="http://schemas.openxmlformats.org/officeDocument/2006/relationships/hyperlink" Target="https://www.ncbi.nlm.nih.gov/pubmed/17062153" TargetMode="External"/><Relationship Id="rId40" Type="http://schemas.openxmlformats.org/officeDocument/2006/relationships/hyperlink" Target="https://www.ncbi.nlm.nih.gov/pubmed/17095711" TargetMode="External"/><Relationship Id="rId45" Type="http://schemas.openxmlformats.org/officeDocument/2006/relationships/hyperlink" Target="http://cshprotocols.cshlp.org/content/2010/9/pdb.rec12315.full" TargetMode="External"/><Relationship Id="rId5" Type="http://schemas.openxmlformats.org/officeDocument/2006/relationships/webSettings" Target="webSettings.xml"/><Relationship Id="rId15" Type="http://schemas.openxmlformats.org/officeDocument/2006/relationships/hyperlink" Target="http://bio-bwa.sourceforge.net/" TargetMode="External"/><Relationship Id="rId23" Type="http://schemas.openxmlformats.org/officeDocument/2006/relationships/hyperlink" Target="https://cran.r-project.org/bin/windows/base" TargetMode="External"/><Relationship Id="rId28" Type="http://schemas.openxmlformats.org/officeDocument/2006/relationships/hyperlink" Target="https://repo.anaconda.com/miniconda/Miniconda3-latest-Linux-x86_64.sh" TargetMode="External"/><Relationship Id="rId36" Type="http://schemas.openxmlformats.org/officeDocument/2006/relationships/hyperlink" Target="https://www.ncbi.nlm.nih.gov/pubmed/33303586" TargetMode="External"/><Relationship Id="rId49" Type="http://schemas.openxmlformats.org/officeDocument/2006/relationships/theme" Target="theme/theme1.xml"/><Relationship Id="rId10" Type="http://schemas.openxmlformats.org/officeDocument/2006/relationships/hyperlink" Target="https://cran.r-project.org/web/packages/BiocManager/vignettes/BiocManager.html" TargetMode="External"/><Relationship Id="rId19" Type="http://schemas.openxmlformats.org/officeDocument/2006/relationships/hyperlink" Target="https://htseq.readthedocs.io/en/release_0.11.1/install.html" TargetMode="External"/><Relationship Id="rId31" Type="http://schemas.openxmlformats.org/officeDocument/2006/relationships/image" Target="media/image4.tif"/><Relationship Id="rId44" Type="http://schemas.openxmlformats.org/officeDocument/2006/relationships/hyperlink" Target="https://www.ncbi.nlm.nih.gov/pubmed/17351049"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bowtie-bio.sourceforge.net/bowtie2/index.shtml" TargetMode="External"/><Relationship Id="rId22" Type="http://schemas.openxmlformats.org/officeDocument/2006/relationships/hyperlink" Target="https://www.r-project.org/" TargetMode="External"/><Relationship Id="rId27" Type="http://schemas.openxmlformats.org/officeDocument/2006/relationships/image" Target="media/image2.tif"/><Relationship Id="rId30" Type="http://schemas.openxmlformats.org/officeDocument/2006/relationships/image" Target="media/image3.tif"/><Relationship Id="rId35" Type="http://schemas.openxmlformats.org/officeDocument/2006/relationships/hyperlink" Target="https://training.galaxyproject.org/training-material/topics/sequence-analysis/tutorials/quality-control/tutorial.html" TargetMode="External"/><Relationship Id="rId43" Type="http://schemas.openxmlformats.org/officeDocument/2006/relationships/hyperlink" Target="https://www.ncbi.nlm.nih.gov/pubmed/18451266" TargetMode="External"/><Relationship Id="rId48" Type="http://schemas.openxmlformats.org/officeDocument/2006/relationships/fontTable" Target="fontTable.xml"/><Relationship Id="rId8" Type="http://schemas.openxmlformats.org/officeDocument/2006/relationships/hyperlink" Target="mailto:stefan.bohn@helmholtz-muenchen.de" TargetMode="External"/><Relationship Id="rId3" Type="http://schemas.openxmlformats.org/officeDocument/2006/relationships/styles" Target="styles.xml"/><Relationship Id="rId12" Type="http://schemas.openxmlformats.org/officeDocument/2006/relationships/hyperlink" Target="https://doi.org/10.1038/s41592-018-0046-7" TargetMode="External"/><Relationship Id="rId17" Type="http://schemas.openxmlformats.org/officeDocument/2006/relationships/hyperlink" Target="https://www.bioinformatics.babraham.ac.uk/projects/fastqc/)" TargetMode="External"/><Relationship Id="rId25" Type="http://schemas.openxmlformats.org/officeDocument/2006/relationships/hyperlink" Target="https://ccb.jhu.edu/software/tophat/index.shtml" TargetMode="External"/><Relationship Id="rId33" Type="http://schemas.openxmlformats.org/officeDocument/2006/relationships/image" Target="media/image6.tif"/><Relationship Id="rId38" Type="http://schemas.openxmlformats.org/officeDocument/2006/relationships/hyperlink" Target="https://www.ncbi.nlm.nih.gov/pubmed/18265096" TargetMode="External"/><Relationship Id="rId46" Type="http://schemas.openxmlformats.org/officeDocument/2006/relationships/header" Target="header1.xml"/><Relationship Id="rId20" Type="http://schemas.openxmlformats.org/officeDocument/2006/relationships/hyperlink" Target="http://www.nature.com/nbt/journal/v29/n1/abs/nbt.1754.html" TargetMode="External"/><Relationship Id="rId41" Type="http://schemas.openxmlformats.org/officeDocument/2006/relationships/hyperlink" Target="https://www.ncbi.nlm.nih.gov/pubmed/28821273"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oprotocol\Desktop\chendan\%5b&#26631;&#20934;&#27169;&#26495;%5d-Reformatting.dotx" TargetMode="Externa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37E7D-E102-4F3B-9E09-C9A374079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[标准模板]-Reformatting.dotx</Template>
  <TotalTime>1</TotalTime>
  <Pages>15</Pages>
  <Words>5049</Words>
  <Characters>28781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33763</CharactersWithSpaces>
  <SharedDoc>false</SharedDoc>
  <HLinks>
    <vt:vector size="6" baseType="variant">
      <vt:variant>
        <vt:i4>5046386</vt:i4>
      </vt:variant>
      <vt:variant>
        <vt:i4>0</vt:i4>
      </vt:variant>
      <vt:variant>
        <vt:i4>0</vt:i4>
      </vt:variant>
      <vt:variant>
        <vt:i4>5</vt:i4>
      </vt:variant>
      <vt:variant>
        <vt:lpwstr>http://www.bio-protocol.org/e1765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parco</dc:creator>
  <cp:lastModifiedBy>Stefan Bohn</cp:lastModifiedBy>
  <cp:revision>2</cp:revision>
  <cp:lastPrinted>2017-08-29T14:01:00Z</cp:lastPrinted>
  <dcterms:created xsi:type="dcterms:W3CDTF">2021-11-25T15:07:00Z</dcterms:created>
  <dcterms:modified xsi:type="dcterms:W3CDTF">2021-11-25T15:07:00Z</dcterms:modified>
</cp:coreProperties>
</file>