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E0AF2" w14:textId="77777777" w:rsidR="00B853DA" w:rsidRPr="005777CD" w:rsidRDefault="00B853DA" w:rsidP="00EC0EC2">
      <w:pPr>
        <w:pStyle w:val="Title2"/>
        <w:rPr>
          <w:b w:val="0"/>
          <w:color w:val="000000"/>
          <w:sz w:val="32"/>
          <w:szCs w:val="32"/>
        </w:rPr>
      </w:pPr>
      <w:bookmarkStart w:id="0" w:name="_GoBack"/>
      <w:r w:rsidRPr="005777CD">
        <w:rPr>
          <w:b w:val="0"/>
          <w:color w:val="000000"/>
          <w:sz w:val="32"/>
          <w:szCs w:val="32"/>
        </w:rPr>
        <w:t>Supporting Information</w:t>
      </w:r>
      <w:r>
        <w:rPr>
          <w:b w:val="0"/>
          <w:color w:val="000000"/>
          <w:sz w:val="32"/>
          <w:szCs w:val="32"/>
        </w:rPr>
        <w:t xml:space="preserve"> </w:t>
      </w:r>
    </w:p>
    <w:p w14:paraId="3086ABD3" w14:textId="77777777" w:rsidR="00B853DA" w:rsidRPr="001D62F3" w:rsidRDefault="00B853DA" w:rsidP="00EC0EC2">
      <w:pPr>
        <w:pStyle w:val="Title2"/>
        <w:rPr>
          <w:b w:val="0"/>
          <w:color w:val="FF0000"/>
        </w:rPr>
      </w:pPr>
    </w:p>
    <w:p w14:paraId="397A8330" w14:textId="77777777" w:rsidR="00B853DA" w:rsidRDefault="00B853DA" w:rsidP="00EC0EC2">
      <w:pPr>
        <w:pStyle w:val="Title2"/>
      </w:pPr>
    </w:p>
    <w:p w14:paraId="2C07917E" w14:textId="77777777" w:rsidR="00B853DA" w:rsidRPr="0015709A" w:rsidRDefault="00B853DA" w:rsidP="005F2303">
      <w:pPr>
        <w:shd w:val="clear" w:color="auto" w:fill="FFFFFF"/>
        <w:jc w:val="both"/>
        <w:rPr>
          <w:rFonts w:eastAsia="Times New Roman"/>
          <w:b/>
          <w:color w:val="222222"/>
          <w:lang w:val="en-US" w:eastAsia="en-GB"/>
        </w:rPr>
      </w:pPr>
      <w:r w:rsidRPr="0015709A">
        <w:rPr>
          <w:rFonts w:eastAsia="Times New Roman"/>
          <w:b/>
          <w:color w:val="222222"/>
          <w:lang w:val="en-US" w:eastAsia="en-GB"/>
        </w:rPr>
        <w:t xml:space="preserve">Reporter Gene-Based Optoacoustic Imaging of </w:t>
      </w:r>
      <w:r w:rsidRPr="0015709A">
        <w:rPr>
          <w:rFonts w:eastAsia="Times New Roman"/>
          <w:b/>
          <w:i/>
          <w:color w:val="222222"/>
          <w:lang w:val="en-US" w:eastAsia="en-GB"/>
        </w:rPr>
        <w:t>E. coli</w:t>
      </w:r>
      <w:r w:rsidRPr="0015709A">
        <w:rPr>
          <w:rFonts w:eastAsia="Times New Roman"/>
          <w:b/>
          <w:color w:val="222222"/>
          <w:lang w:val="en-US" w:eastAsia="en-GB"/>
        </w:rPr>
        <w:t xml:space="preserve"> Targeted Colon Cancer </w:t>
      </w:r>
      <w:r w:rsidRPr="006C4C83">
        <w:rPr>
          <w:rFonts w:eastAsia="Times New Roman"/>
          <w:b/>
          <w:i/>
          <w:color w:val="222222"/>
          <w:lang w:val="en-US" w:eastAsia="en-GB"/>
        </w:rPr>
        <w:t>In vivo</w:t>
      </w:r>
      <w:r>
        <w:rPr>
          <w:rFonts w:eastAsia="Times New Roman"/>
          <w:b/>
          <w:color w:val="222222"/>
          <w:lang w:val="en-US" w:eastAsia="en-GB"/>
        </w:rPr>
        <w:t xml:space="preserve"> </w:t>
      </w:r>
    </w:p>
    <w:p w14:paraId="39656C6F" w14:textId="77777777" w:rsidR="00B853DA" w:rsidRPr="0015709A" w:rsidRDefault="00B853DA" w:rsidP="00EC0EC2">
      <w:pPr>
        <w:shd w:val="clear" w:color="auto" w:fill="FFFFFF"/>
        <w:jc w:val="both"/>
        <w:rPr>
          <w:rFonts w:eastAsia="Times New Roman"/>
          <w:b/>
          <w:color w:val="222222"/>
          <w:lang w:val="en-US" w:eastAsia="en-GB"/>
        </w:rPr>
      </w:pPr>
    </w:p>
    <w:p w14:paraId="02FDBA1E" w14:textId="77777777" w:rsidR="00B853DA" w:rsidRPr="00EA583A" w:rsidRDefault="00B853DA" w:rsidP="00EC0EC2">
      <w:pPr>
        <w:pStyle w:val="Title2"/>
        <w:rPr>
          <w:b w:val="0"/>
          <w:color w:val="5B9BD5" w:themeColor="accent1"/>
        </w:rPr>
      </w:pPr>
    </w:p>
    <w:p w14:paraId="5AD9B191" w14:textId="77777777" w:rsidR="00B853DA" w:rsidRPr="00EA583A" w:rsidRDefault="00B853DA" w:rsidP="00A745D9">
      <w:pPr>
        <w:shd w:val="clear" w:color="auto" w:fill="FFFFFF"/>
        <w:jc w:val="both"/>
        <w:rPr>
          <w:rFonts w:eastAsia="Malgun Gothic"/>
          <w:i/>
          <w:color w:val="222222"/>
          <w:vertAlign w:val="superscript"/>
          <w:lang w:val="en-US" w:eastAsia="ko-KR"/>
        </w:rPr>
      </w:pPr>
      <w:r w:rsidRPr="00EA583A">
        <w:rPr>
          <w:rFonts w:eastAsia="Times New Roman"/>
          <w:i/>
          <w:color w:val="222222"/>
          <w:lang w:val="en-US" w:eastAsia="en-GB"/>
        </w:rPr>
        <w:t>Misun Yun</w:t>
      </w:r>
      <w:r w:rsidRPr="00EA583A">
        <w:rPr>
          <w:rFonts w:eastAsia="Times New Roman"/>
          <w:i/>
          <w:color w:val="222222"/>
          <w:vertAlign w:val="superscript"/>
          <w:lang w:val="en-US" w:eastAsia="en-GB"/>
        </w:rPr>
        <w:t>1</w:t>
      </w:r>
      <w:r w:rsidRPr="00EA583A">
        <w:rPr>
          <w:rFonts w:eastAsia="Times New Roman"/>
          <w:i/>
          <w:color w:val="222222"/>
          <w:lang w:val="en-US" w:eastAsia="en-GB"/>
        </w:rPr>
        <w:t>, Sung-Hwan You</w:t>
      </w:r>
      <w:r>
        <w:rPr>
          <w:rFonts w:eastAsia="Times New Roman"/>
          <w:i/>
          <w:color w:val="222222"/>
          <w:vertAlign w:val="superscript"/>
          <w:lang w:val="en-US" w:eastAsia="en-GB"/>
        </w:rPr>
        <w:t>2</w:t>
      </w:r>
      <w:r w:rsidRPr="00061786">
        <w:rPr>
          <w:rFonts w:eastAsia="Times New Roman"/>
          <w:i/>
          <w:color w:val="222222"/>
          <w:lang w:val="en-US" w:eastAsia="en-GB"/>
        </w:rPr>
        <w:t>,</w:t>
      </w:r>
      <w:r>
        <w:rPr>
          <w:rFonts w:eastAsia="Times New Roman"/>
          <w:i/>
          <w:color w:val="222222"/>
          <w:lang w:val="en-US" w:eastAsia="en-GB"/>
        </w:rPr>
        <w:t xml:space="preserve"> </w:t>
      </w:r>
      <w:r w:rsidRPr="00EA583A">
        <w:rPr>
          <w:rFonts w:eastAsia="Times New Roman"/>
          <w:i/>
          <w:color w:val="222222"/>
          <w:lang w:val="en-US" w:eastAsia="en-GB"/>
        </w:rPr>
        <w:t>Vu Hong Nguyen</w:t>
      </w:r>
      <w:r>
        <w:rPr>
          <w:rFonts w:eastAsia="Times New Roman"/>
          <w:i/>
          <w:color w:val="222222"/>
          <w:vertAlign w:val="superscript"/>
          <w:lang w:val="en-US" w:eastAsia="en-GB"/>
        </w:rPr>
        <w:t>3</w:t>
      </w:r>
      <w:r w:rsidRPr="00EA583A">
        <w:rPr>
          <w:rFonts w:eastAsia="Times New Roman"/>
          <w:i/>
          <w:color w:val="222222"/>
          <w:lang w:val="en-US" w:eastAsia="en-GB"/>
        </w:rPr>
        <w:t>, Jaya Prakash</w:t>
      </w:r>
      <w:r w:rsidRPr="00EA583A">
        <w:rPr>
          <w:rFonts w:eastAsia="Times New Roman"/>
          <w:i/>
          <w:color w:val="222222"/>
          <w:vertAlign w:val="superscript"/>
          <w:lang w:val="en-US" w:eastAsia="en-GB"/>
        </w:rPr>
        <w:t>1</w:t>
      </w:r>
      <w:r>
        <w:rPr>
          <w:rFonts w:eastAsia="Times New Roman"/>
          <w:i/>
          <w:color w:val="222222"/>
          <w:vertAlign w:val="superscript"/>
          <w:lang w:val="en-US" w:eastAsia="en-GB"/>
        </w:rPr>
        <w:t>,4</w:t>
      </w:r>
      <w:r w:rsidRPr="00EA583A">
        <w:rPr>
          <w:rFonts w:eastAsia="Times New Roman"/>
          <w:i/>
          <w:color w:val="222222"/>
          <w:lang w:val="en-US" w:eastAsia="en-GB"/>
        </w:rPr>
        <w:t>, Sarah Glasl</w:t>
      </w:r>
      <w:r w:rsidRPr="00EA583A">
        <w:rPr>
          <w:rFonts w:eastAsia="Times New Roman"/>
          <w:i/>
          <w:color w:val="222222"/>
          <w:vertAlign w:val="superscript"/>
          <w:lang w:val="en-US" w:eastAsia="en-GB"/>
        </w:rPr>
        <w:t>1</w:t>
      </w:r>
      <w:r w:rsidRPr="00EA583A">
        <w:rPr>
          <w:rFonts w:eastAsia="Times New Roman"/>
          <w:i/>
          <w:color w:val="222222"/>
          <w:lang w:val="en-US" w:eastAsia="en-GB"/>
        </w:rPr>
        <w:t>, Vipul Gujrati</w:t>
      </w:r>
      <w:r w:rsidRPr="00EA583A">
        <w:rPr>
          <w:rFonts w:eastAsia="Times New Roman"/>
          <w:i/>
          <w:color w:val="222222"/>
          <w:vertAlign w:val="superscript"/>
          <w:lang w:val="en-US" w:eastAsia="en-GB"/>
        </w:rPr>
        <w:t xml:space="preserve"> 1</w:t>
      </w:r>
      <w:r>
        <w:rPr>
          <w:rFonts w:eastAsia="Times New Roman"/>
          <w:i/>
          <w:color w:val="222222"/>
          <w:vertAlign w:val="superscript"/>
          <w:lang w:val="en-US" w:eastAsia="en-GB"/>
        </w:rPr>
        <w:t>,6</w:t>
      </w:r>
      <w:r w:rsidRPr="00EA583A">
        <w:rPr>
          <w:rFonts w:eastAsia="Times New Roman"/>
          <w:i/>
          <w:color w:val="222222"/>
          <w:lang w:val="en-US" w:eastAsia="en-GB"/>
        </w:rPr>
        <w:t>,  Hyon E. Choy</w:t>
      </w:r>
      <w:r>
        <w:rPr>
          <w:rFonts w:eastAsia="Times New Roman"/>
          <w:i/>
          <w:color w:val="222222"/>
          <w:vertAlign w:val="superscript"/>
          <w:lang w:val="en-US" w:eastAsia="en-GB"/>
        </w:rPr>
        <w:t>5</w:t>
      </w:r>
      <w:r w:rsidRPr="00EA583A">
        <w:rPr>
          <w:rFonts w:eastAsia="Times New Roman"/>
          <w:i/>
          <w:color w:val="222222"/>
          <w:lang w:val="en-US" w:eastAsia="en-GB"/>
        </w:rPr>
        <w:t>,</w:t>
      </w:r>
      <w:r>
        <w:rPr>
          <w:rFonts w:eastAsia="Times New Roman"/>
          <w:i/>
          <w:color w:val="222222"/>
          <w:lang w:val="en-US" w:eastAsia="en-GB"/>
        </w:rPr>
        <w:t xml:space="preserve"> Andre C. Stiel</w:t>
      </w:r>
      <w:r w:rsidRPr="000F081C">
        <w:rPr>
          <w:rFonts w:eastAsia="Times New Roman"/>
          <w:i/>
          <w:color w:val="222222"/>
          <w:vertAlign w:val="superscript"/>
          <w:lang w:val="en-US" w:eastAsia="en-GB"/>
        </w:rPr>
        <w:t>1</w:t>
      </w:r>
      <w:r>
        <w:rPr>
          <w:rFonts w:eastAsia="Times New Roman"/>
          <w:i/>
          <w:color w:val="222222"/>
          <w:lang w:val="en-US" w:eastAsia="en-GB"/>
        </w:rPr>
        <w:t>,</w:t>
      </w:r>
      <w:r w:rsidRPr="00EA583A">
        <w:rPr>
          <w:rFonts w:eastAsia="Times New Roman"/>
          <w:i/>
          <w:color w:val="222222"/>
          <w:lang w:val="en-US" w:eastAsia="en-GB"/>
        </w:rPr>
        <w:t xml:space="preserve"> Jung-Joon Min</w:t>
      </w:r>
      <w:r>
        <w:rPr>
          <w:rFonts w:eastAsia="Times New Roman"/>
          <w:i/>
          <w:color w:val="222222"/>
          <w:vertAlign w:val="superscript"/>
          <w:lang w:val="en-US" w:eastAsia="en-GB"/>
        </w:rPr>
        <w:t>2</w:t>
      </w:r>
      <w:r w:rsidRPr="00EA583A">
        <w:rPr>
          <w:rFonts w:eastAsia="Times New Roman"/>
          <w:i/>
          <w:color w:val="222222"/>
          <w:vertAlign w:val="superscript"/>
          <w:lang w:val="en-US" w:eastAsia="en-GB"/>
        </w:rPr>
        <w:t>*</w:t>
      </w:r>
      <w:r w:rsidRPr="00EA583A">
        <w:rPr>
          <w:rFonts w:eastAsia="Times New Roman"/>
          <w:i/>
          <w:color w:val="222222"/>
          <w:lang w:val="en-US" w:eastAsia="en-GB"/>
        </w:rPr>
        <w:t xml:space="preserve"> and Vasilis Ntziachristos</w:t>
      </w:r>
      <w:r w:rsidRPr="00EA583A">
        <w:rPr>
          <w:rFonts w:eastAsia="Times New Roman"/>
          <w:i/>
          <w:color w:val="222222"/>
          <w:vertAlign w:val="superscript"/>
          <w:lang w:val="en-US" w:eastAsia="en-GB"/>
        </w:rPr>
        <w:t>1,</w:t>
      </w:r>
      <w:r>
        <w:rPr>
          <w:rFonts w:eastAsia="Times New Roman"/>
          <w:i/>
          <w:color w:val="222222"/>
          <w:vertAlign w:val="superscript"/>
          <w:lang w:val="en-US" w:eastAsia="en-GB"/>
        </w:rPr>
        <w:t>6</w:t>
      </w:r>
      <w:r w:rsidRPr="00EA583A">
        <w:rPr>
          <w:rFonts w:eastAsia="Times New Roman"/>
          <w:i/>
          <w:color w:val="222222"/>
          <w:vertAlign w:val="superscript"/>
          <w:lang w:val="en-US" w:eastAsia="en-GB"/>
        </w:rPr>
        <w:t>*</w:t>
      </w:r>
    </w:p>
    <w:p w14:paraId="6C7DE902" w14:textId="77777777" w:rsidR="00B853DA" w:rsidRPr="00A35E4A" w:rsidRDefault="00B853DA" w:rsidP="00A745D9">
      <w:pPr>
        <w:pStyle w:val="AuthorsFull"/>
      </w:pPr>
    </w:p>
    <w:p w14:paraId="3560E0B2" w14:textId="77777777" w:rsidR="00B853DA" w:rsidRPr="00EA583A" w:rsidRDefault="00B853DA" w:rsidP="00A745D9">
      <w:pPr>
        <w:pStyle w:val="Tableofcontents"/>
      </w:pPr>
    </w:p>
    <w:p w14:paraId="6098E6F3" w14:textId="77777777" w:rsidR="00B729AC" w:rsidRPr="00EA583A" w:rsidRDefault="00B729AC" w:rsidP="00B729AC">
      <w:pPr>
        <w:shd w:val="clear" w:color="auto" w:fill="FFFFFF"/>
        <w:jc w:val="both"/>
        <w:rPr>
          <w:rFonts w:eastAsia="Times New Roman"/>
          <w:color w:val="222222"/>
          <w:lang w:val="en-US" w:eastAsia="en-GB"/>
        </w:rPr>
      </w:pPr>
      <w:r w:rsidRPr="00EA583A">
        <w:rPr>
          <w:rFonts w:eastAsia="Times New Roman"/>
          <w:color w:val="222222"/>
          <w:vertAlign w:val="superscript"/>
          <w:lang w:val="en-US" w:eastAsia="en-GB"/>
        </w:rPr>
        <w:t xml:space="preserve">1 </w:t>
      </w:r>
      <w:r w:rsidRPr="005218C5">
        <w:rPr>
          <w:rFonts w:eastAsia="Times New Roman"/>
          <w:color w:val="222222"/>
          <w:lang w:val="en-US" w:eastAsia="en-GB"/>
        </w:rPr>
        <w:t>Institute of Biological and Medical Imaging, Helmholtz Zentrum München GmbH, Neuherberg 85764, Germany.</w:t>
      </w:r>
    </w:p>
    <w:p w14:paraId="64E0F3C2" w14:textId="77777777" w:rsidR="00B729AC" w:rsidRPr="00EA583A" w:rsidRDefault="00B729AC" w:rsidP="00B729AC">
      <w:pPr>
        <w:shd w:val="clear" w:color="auto" w:fill="FFFFFF"/>
        <w:jc w:val="both"/>
        <w:rPr>
          <w:rFonts w:eastAsia="Times New Roman"/>
          <w:color w:val="222222"/>
          <w:lang w:val="en-US" w:eastAsia="en-GB"/>
        </w:rPr>
      </w:pPr>
      <w:r>
        <w:rPr>
          <w:rFonts w:eastAsia="Times New Roman"/>
          <w:color w:val="222222"/>
          <w:vertAlign w:val="superscript"/>
          <w:lang w:val="en-US" w:eastAsia="en-GB"/>
        </w:rPr>
        <w:t>2</w:t>
      </w:r>
      <w:r w:rsidRPr="00EA583A">
        <w:rPr>
          <w:rFonts w:eastAsia="Times New Roman"/>
          <w:color w:val="222222"/>
          <w:vertAlign w:val="superscript"/>
          <w:lang w:val="en-US" w:eastAsia="en-GB"/>
        </w:rPr>
        <w:t xml:space="preserve"> </w:t>
      </w:r>
      <w:r w:rsidRPr="00EA583A">
        <w:rPr>
          <w:rFonts w:eastAsia="Times New Roman"/>
          <w:color w:val="222222"/>
          <w:lang w:val="en-US" w:eastAsia="en-GB"/>
        </w:rPr>
        <w:t>Department of Nuclear Medicine, Chonnam National University Medical School, Gwangju, Republic of Korea</w:t>
      </w:r>
    </w:p>
    <w:p w14:paraId="24F44081" w14:textId="77777777" w:rsidR="00B729AC" w:rsidRDefault="00B729AC" w:rsidP="00B729AC">
      <w:pPr>
        <w:shd w:val="clear" w:color="auto" w:fill="FFFFFF"/>
        <w:jc w:val="both"/>
        <w:rPr>
          <w:rFonts w:eastAsia="Times New Roman"/>
          <w:color w:val="222222"/>
          <w:lang w:val="en-US" w:eastAsia="en-GB"/>
        </w:rPr>
      </w:pPr>
      <w:r>
        <w:rPr>
          <w:rFonts w:eastAsia="Times New Roman"/>
          <w:color w:val="222222"/>
          <w:vertAlign w:val="superscript"/>
          <w:lang w:val="en-US" w:eastAsia="en-GB"/>
        </w:rPr>
        <w:t>3</w:t>
      </w:r>
      <w:r w:rsidRPr="00EA583A">
        <w:rPr>
          <w:rFonts w:eastAsia="Times New Roman"/>
          <w:color w:val="222222"/>
          <w:vertAlign w:val="superscript"/>
          <w:lang w:val="en-US" w:eastAsia="en-GB"/>
        </w:rPr>
        <w:t xml:space="preserve"> </w:t>
      </w:r>
      <w:r w:rsidRPr="00EA583A">
        <w:rPr>
          <w:rFonts w:eastAsia="Times New Roman"/>
          <w:color w:val="222222"/>
          <w:lang w:val="en-US" w:eastAsia="en-GB"/>
        </w:rPr>
        <w:t>Department of Experimental Therapeutics, Beckman Research Institute of City of Hope, Duarte, California, USA</w:t>
      </w:r>
    </w:p>
    <w:p w14:paraId="495B6556" w14:textId="77777777" w:rsidR="00B729AC" w:rsidRPr="006D5D59" w:rsidRDefault="00B729AC" w:rsidP="00B729AC">
      <w:pPr>
        <w:rPr>
          <w:rFonts w:eastAsia="Times New Roman"/>
          <w:lang w:val="en-GB" w:eastAsia="en-GB"/>
        </w:rPr>
      </w:pPr>
      <w:r>
        <w:rPr>
          <w:rFonts w:eastAsia="Times New Roman"/>
          <w:color w:val="222222"/>
          <w:vertAlign w:val="superscript"/>
          <w:lang w:val="en-US" w:eastAsia="en-GB"/>
        </w:rPr>
        <w:t xml:space="preserve">4 </w:t>
      </w:r>
      <w:r w:rsidRPr="006D5D59">
        <w:rPr>
          <w:rFonts w:eastAsia="Times New Roman"/>
          <w:lang w:val="en-GB" w:eastAsia="en-GB"/>
        </w:rPr>
        <w:t>Department of Instrumentation and Applied Physics, Indian Institute of Science, C. V. Raman Avenue, Bengaluru- 560 012, India</w:t>
      </w:r>
    </w:p>
    <w:p w14:paraId="524B713A" w14:textId="77777777" w:rsidR="00B729AC" w:rsidRPr="00EA583A" w:rsidRDefault="00B729AC" w:rsidP="00B729AC">
      <w:pPr>
        <w:shd w:val="clear" w:color="auto" w:fill="FFFFFF"/>
        <w:jc w:val="both"/>
        <w:rPr>
          <w:rFonts w:eastAsia="Times New Roman"/>
          <w:color w:val="222222"/>
          <w:lang w:val="en-US" w:eastAsia="en-GB"/>
        </w:rPr>
      </w:pPr>
      <w:r>
        <w:rPr>
          <w:rFonts w:eastAsia="Times New Roman"/>
          <w:color w:val="222222"/>
          <w:vertAlign w:val="superscript"/>
          <w:lang w:val="en-US" w:eastAsia="en-GB"/>
        </w:rPr>
        <w:t>5</w:t>
      </w:r>
      <w:r w:rsidRPr="00EA583A">
        <w:rPr>
          <w:rFonts w:eastAsia="Times New Roman"/>
          <w:color w:val="222222"/>
          <w:vertAlign w:val="superscript"/>
          <w:lang w:val="en-US" w:eastAsia="en-GB"/>
        </w:rPr>
        <w:t xml:space="preserve"> </w:t>
      </w:r>
      <w:r w:rsidRPr="00EA583A">
        <w:rPr>
          <w:rFonts w:eastAsia="Times New Roman"/>
          <w:color w:val="222222"/>
          <w:lang w:val="en-US" w:eastAsia="en-GB"/>
        </w:rPr>
        <w:t xml:space="preserve">Department of Microbiology, Chonnam National University Medical School, Gwangju, Republic of Korea </w:t>
      </w:r>
    </w:p>
    <w:p w14:paraId="3343A7DF" w14:textId="77777777" w:rsidR="00B729AC" w:rsidRDefault="00B729AC" w:rsidP="00B729AC">
      <w:pPr>
        <w:shd w:val="clear" w:color="auto" w:fill="FFFFFF"/>
        <w:jc w:val="both"/>
        <w:rPr>
          <w:rFonts w:eastAsia="Times New Roman"/>
          <w:color w:val="222222"/>
          <w:lang w:val="en-US" w:eastAsia="en-GB"/>
        </w:rPr>
      </w:pPr>
      <w:r>
        <w:rPr>
          <w:rFonts w:eastAsia="Times New Roman"/>
          <w:color w:val="222222"/>
          <w:vertAlign w:val="superscript"/>
          <w:lang w:val="en-US" w:eastAsia="en-GB"/>
        </w:rPr>
        <w:t>6</w:t>
      </w:r>
      <w:r w:rsidRPr="00EA583A">
        <w:rPr>
          <w:rFonts w:eastAsia="Times New Roman"/>
          <w:color w:val="222222"/>
          <w:lang w:val="en-US" w:eastAsia="en-GB"/>
        </w:rPr>
        <w:t xml:space="preserve"> </w:t>
      </w:r>
      <w:r w:rsidRPr="005218C5">
        <w:rPr>
          <w:rFonts w:eastAsia="Times New Roman"/>
          <w:color w:val="222222"/>
          <w:lang w:val="en-US" w:eastAsia="en-GB"/>
        </w:rPr>
        <w:t xml:space="preserve">Chair of Biological Imaging, </w:t>
      </w:r>
      <w:r w:rsidR="00F00A48">
        <w:rPr>
          <w:rFonts w:eastAsia="Times New Roman"/>
          <w:color w:val="222222"/>
          <w:lang w:val="en-US" w:eastAsia="en-GB"/>
        </w:rPr>
        <w:t xml:space="preserve">Center for Translational Cancer Research (TranslaTUM), </w:t>
      </w:r>
      <w:r w:rsidRPr="005218C5">
        <w:rPr>
          <w:rFonts w:eastAsia="Times New Roman"/>
          <w:color w:val="222222"/>
          <w:lang w:val="en-US" w:eastAsia="en-GB"/>
        </w:rPr>
        <w:t>School of Medicine, Technical University of Munich, Munich 81675, Germany.</w:t>
      </w:r>
    </w:p>
    <w:p w14:paraId="458BDBC5" w14:textId="77777777" w:rsidR="00B853DA" w:rsidRDefault="00B853DA" w:rsidP="005F2303">
      <w:pPr>
        <w:rPr>
          <w:lang w:val="en-US"/>
        </w:rPr>
      </w:pPr>
    </w:p>
    <w:p w14:paraId="234200E6" w14:textId="77777777" w:rsidR="005D4463" w:rsidRPr="001D33CE" w:rsidRDefault="005D4463" w:rsidP="005D4463">
      <w:pPr>
        <w:shd w:val="clear" w:color="auto" w:fill="FFFFFF"/>
        <w:rPr>
          <w:color w:val="222222"/>
          <w:lang w:val="en-US"/>
        </w:rPr>
      </w:pPr>
      <w:r w:rsidRPr="00D37197">
        <w:rPr>
          <w:color w:val="222222"/>
          <w:lang w:val="en-US"/>
        </w:rPr>
        <w:t>Correspondence:</w:t>
      </w:r>
      <w:r>
        <w:rPr>
          <w:color w:val="222222"/>
          <w:lang w:val="en-US"/>
        </w:rPr>
        <w:t xml:space="preserve"> </w:t>
      </w:r>
      <w:hyperlink r:id="rId8" w:history="1">
        <w:r w:rsidRPr="006F240F">
          <w:rPr>
            <w:color w:val="222222"/>
            <w:lang w:val="en-GB"/>
          </w:rPr>
          <w:t>bioimaging.translatum@tum.de</w:t>
        </w:r>
      </w:hyperlink>
      <w:r>
        <w:rPr>
          <w:color w:val="222222"/>
          <w:lang w:val="en-US"/>
        </w:rPr>
        <w:t xml:space="preserve"> </w:t>
      </w:r>
      <w:r w:rsidRPr="001D33CE">
        <w:rPr>
          <w:color w:val="222222"/>
          <w:lang w:val="en-US"/>
        </w:rPr>
        <w:t xml:space="preserve">(V.N.), </w:t>
      </w:r>
      <w:hyperlink r:id="rId9" w:history="1">
        <w:r w:rsidRPr="00A745D9">
          <w:rPr>
            <w:color w:val="222222"/>
            <w:lang w:val="en-GB"/>
          </w:rPr>
          <w:t>jjmin@jnu.ac.kr</w:t>
        </w:r>
      </w:hyperlink>
      <w:r w:rsidRPr="001D33CE">
        <w:rPr>
          <w:color w:val="222222"/>
          <w:lang w:val="en-US"/>
        </w:rPr>
        <w:t xml:space="preserve"> (J.J.M.)</w:t>
      </w:r>
    </w:p>
    <w:p w14:paraId="217AF287" w14:textId="0EA76939" w:rsidR="00B729AC" w:rsidRDefault="00B729AC" w:rsidP="005F2303">
      <w:pPr>
        <w:rPr>
          <w:lang w:val="en-US"/>
        </w:rPr>
      </w:pPr>
    </w:p>
    <w:p w14:paraId="477C58C5" w14:textId="77777777" w:rsidR="005D4463" w:rsidRPr="00A34F32" w:rsidRDefault="005D4463" w:rsidP="005F2303">
      <w:pPr>
        <w:rPr>
          <w:lang w:val="en-US"/>
        </w:rPr>
      </w:pPr>
    </w:p>
    <w:p w14:paraId="04B6F658" w14:textId="77777777" w:rsidR="00B853DA" w:rsidRPr="00EA583A" w:rsidRDefault="00B853DA" w:rsidP="005F2303">
      <w:pPr>
        <w:rPr>
          <w:rFonts w:eastAsia="MS Gothic"/>
          <w:lang w:val="en-US"/>
        </w:rPr>
      </w:pPr>
      <w:r w:rsidRPr="001E1317">
        <w:rPr>
          <w:b/>
          <w:bCs/>
          <w:lang w:val="en-US"/>
        </w:rPr>
        <w:t>Keywords:</w:t>
      </w:r>
      <w:r w:rsidRPr="00B24F38">
        <w:rPr>
          <w:bCs/>
          <w:lang w:val="en-US"/>
        </w:rPr>
        <w:t xml:space="preserve"> </w:t>
      </w:r>
      <w:r w:rsidRPr="00D37197">
        <w:rPr>
          <w:lang w:val="en-US" w:eastAsia="ko-KR"/>
        </w:rPr>
        <w:t>Cancer imaging,</w:t>
      </w:r>
      <w:r w:rsidRPr="00D37197">
        <w:rPr>
          <w:i/>
          <w:lang w:val="en-US" w:eastAsia="ko-KR"/>
        </w:rPr>
        <w:t xml:space="preserve"> E. coli</w:t>
      </w:r>
      <w:r w:rsidRPr="00D37197">
        <w:rPr>
          <w:lang w:val="en-US" w:eastAsia="ko-KR"/>
        </w:rPr>
        <w:t>, Melanin, Optoacoustic (OA) imaging, Colon cancer.</w:t>
      </w:r>
    </w:p>
    <w:p w14:paraId="7A154483" w14:textId="77777777" w:rsidR="00B853DA" w:rsidRDefault="00B853DA" w:rsidP="00EC0EC2">
      <w:pPr>
        <w:pStyle w:val="Legend"/>
        <w:jc w:val="both"/>
      </w:pPr>
      <w:r>
        <w:rPr>
          <w:noProof/>
          <w:lang w:val="en-IN" w:eastAsia="en-IN"/>
        </w:rPr>
        <w:lastRenderedPageBreak/>
        <w:drawing>
          <wp:inline distT="0" distB="0" distL="0" distR="0" wp14:anchorId="18C28FC0" wp14:editId="7B116CBF">
            <wp:extent cx="5314950" cy="6657975"/>
            <wp:effectExtent l="0" t="0" r="0" b="9525"/>
            <wp:docPr id="2" name="Picture 2" descr="C:\Users\Vipul\AppData\Local\Microsoft\Windows\Temporary Internet Files\Content.Word\Supplementary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ipul\AppData\Local\Microsoft\Windows\Temporary Internet Files\Content.Word\Supplementary Figure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25EC9" w14:textId="77777777" w:rsidR="00B853DA" w:rsidRPr="003C75CA" w:rsidRDefault="00B853DA" w:rsidP="00EC0EC2">
      <w:pPr>
        <w:pStyle w:val="Legend"/>
        <w:jc w:val="both"/>
      </w:pPr>
      <w:r>
        <w:rPr>
          <w:b/>
          <w:bCs/>
          <w:sz w:val="23"/>
          <w:szCs w:val="23"/>
        </w:rPr>
        <w:t xml:space="preserve">Figure S1. </w:t>
      </w:r>
      <w:r w:rsidRPr="00DC6180">
        <w:rPr>
          <w:bCs/>
          <w:sz w:val="23"/>
          <w:szCs w:val="23"/>
        </w:rPr>
        <w:t>Photographs of representative tumors in each group were taken before (pre) and after injection (indicated times).</w:t>
      </w:r>
    </w:p>
    <w:p w14:paraId="192B0EFA" w14:textId="77777777" w:rsidR="00B853DA" w:rsidRDefault="00B853DA" w:rsidP="00EC0EC2">
      <w:pPr>
        <w:rPr>
          <w:lang w:val="en-US"/>
        </w:rPr>
      </w:pPr>
    </w:p>
    <w:p w14:paraId="23EA4B03" w14:textId="77777777" w:rsidR="00B853DA" w:rsidRDefault="00B853DA" w:rsidP="00EC0EC2">
      <w:pPr>
        <w:rPr>
          <w:lang w:val="en-US"/>
        </w:rPr>
      </w:pPr>
    </w:p>
    <w:p w14:paraId="6E4C82C9" w14:textId="77777777" w:rsidR="00B853DA" w:rsidRDefault="00B853DA" w:rsidP="00EC0EC2">
      <w:pPr>
        <w:rPr>
          <w:lang w:val="en-US"/>
        </w:rPr>
      </w:pPr>
    </w:p>
    <w:p w14:paraId="08424AEA" w14:textId="77777777" w:rsidR="009A7CC7" w:rsidRDefault="009A7CC7" w:rsidP="00EC0EC2">
      <w:pPr>
        <w:rPr>
          <w:lang w:val="en-US"/>
        </w:rPr>
      </w:pPr>
    </w:p>
    <w:p w14:paraId="7240AA14" w14:textId="77777777" w:rsidR="009A7CC7" w:rsidRDefault="009A7CC7" w:rsidP="00EC0EC2">
      <w:pPr>
        <w:rPr>
          <w:lang w:val="en-US"/>
        </w:rPr>
      </w:pPr>
    </w:p>
    <w:p w14:paraId="35C9AE83" w14:textId="77777777" w:rsidR="009A7CC7" w:rsidRDefault="009A7CC7" w:rsidP="00EC0EC2">
      <w:pPr>
        <w:rPr>
          <w:lang w:val="en-US"/>
        </w:rPr>
      </w:pPr>
    </w:p>
    <w:p w14:paraId="1538AB23" w14:textId="77777777" w:rsidR="00CD061D" w:rsidRDefault="00CD061D" w:rsidP="00EC0EC2">
      <w:pPr>
        <w:rPr>
          <w:lang w:val="en-US"/>
        </w:rPr>
      </w:pPr>
    </w:p>
    <w:p w14:paraId="3A0A257F" w14:textId="77777777" w:rsidR="00CD061D" w:rsidRDefault="00CD061D" w:rsidP="00EC0EC2">
      <w:pPr>
        <w:rPr>
          <w:lang w:val="en-US"/>
        </w:rPr>
      </w:pPr>
    </w:p>
    <w:p w14:paraId="324D536D" w14:textId="77777777" w:rsidR="00F56D6F" w:rsidRDefault="00CD061D" w:rsidP="00EC0EC2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6685DDD6" wp14:editId="389C3DB9">
            <wp:extent cx="3478477" cy="29051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3" cy="29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US"/>
        </w:rPr>
        <w:br w:type="textWrapping" w:clear="all"/>
      </w:r>
    </w:p>
    <w:p w14:paraId="5B8651B7" w14:textId="77777777" w:rsidR="00436EDB" w:rsidRDefault="00F56D6F" w:rsidP="00F56D6F">
      <w:pPr>
        <w:pStyle w:val="Legend"/>
        <w:jc w:val="both"/>
        <w:rPr>
          <w:b/>
          <w:bCs/>
          <w:sz w:val="23"/>
          <w:szCs w:val="23"/>
        </w:rPr>
      </w:pPr>
      <w:r w:rsidRPr="00CD061D">
        <w:rPr>
          <w:b/>
          <w:bCs/>
          <w:sz w:val="23"/>
          <w:szCs w:val="23"/>
        </w:rPr>
        <w:t>Figure S2.</w:t>
      </w:r>
      <w:r w:rsidR="00436EDB" w:rsidRPr="00CD061D">
        <w:rPr>
          <w:b/>
          <w:bCs/>
          <w:sz w:val="23"/>
          <w:szCs w:val="23"/>
        </w:rPr>
        <w:t xml:space="preserve"> </w:t>
      </w:r>
      <w:r w:rsidR="00436EDB" w:rsidRPr="00CD061D">
        <w:rPr>
          <w:bCs/>
          <w:sz w:val="23"/>
          <w:szCs w:val="23"/>
        </w:rPr>
        <w:t>Representative images of tumors showing the spatial distribution of oxygen saturation at different time intervals.</w:t>
      </w:r>
      <w:r w:rsidR="00436EDB" w:rsidRPr="00436EDB">
        <w:rPr>
          <w:bCs/>
          <w:sz w:val="23"/>
          <w:szCs w:val="23"/>
        </w:rPr>
        <w:t xml:space="preserve"> </w:t>
      </w:r>
    </w:p>
    <w:p w14:paraId="4AF9C082" w14:textId="77777777" w:rsidR="00F56D6F" w:rsidRDefault="00F56D6F" w:rsidP="00EC0EC2">
      <w:pPr>
        <w:rPr>
          <w:lang w:val="en-US"/>
        </w:rPr>
      </w:pPr>
    </w:p>
    <w:p w14:paraId="6A5B0BB3" w14:textId="77777777" w:rsidR="00F56D6F" w:rsidRDefault="00F56D6F" w:rsidP="00EC0EC2">
      <w:pPr>
        <w:rPr>
          <w:lang w:val="en-US"/>
        </w:rPr>
      </w:pPr>
    </w:p>
    <w:p w14:paraId="41DCAF03" w14:textId="77777777" w:rsidR="00F56D6F" w:rsidRDefault="00F56D6F" w:rsidP="00EC0EC2">
      <w:pPr>
        <w:rPr>
          <w:lang w:val="en-US"/>
        </w:rPr>
      </w:pPr>
    </w:p>
    <w:p w14:paraId="4A32EFE3" w14:textId="77777777" w:rsidR="00F56D6F" w:rsidRDefault="00F56D6F" w:rsidP="00EC0EC2">
      <w:pPr>
        <w:rPr>
          <w:lang w:val="en-US"/>
        </w:rPr>
      </w:pPr>
    </w:p>
    <w:p w14:paraId="1F29C397" w14:textId="77777777" w:rsidR="00F56D6F" w:rsidRDefault="00F56D6F" w:rsidP="00EC0EC2">
      <w:pPr>
        <w:rPr>
          <w:lang w:val="en-US"/>
        </w:rPr>
      </w:pPr>
    </w:p>
    <w:p w14:paraId="20412F74" w14:textId="77777777" w:rsidR="00F56D6F" w:rsidRDefault="00F56D6F" w:rsidP="00EC0EC2">
      <w:pPr>
        <w:rPr>
          <w:lang w:val="en-US"/>
        </w:rPr>
      </w:pPr>
    </w:p>
    <w:p w14:paraId="7FC6466F" w14:textId="77777777" w:rsidR="00F56D6F" w:rsidRDefault="00F56D6F" w:rsidP="00EC0EC2">
      <w:pPr>
        <w:rPr>
          <w:lang w:val="en-US"/>
        </w:rPr>
      </w:pPr>
    </w:p>
    <w:p w14:paraId="74891398" w14:textId="77777777" w:rsidR="00F56D6F" w:rsidRDefault="00F56D6F" w:rsidP="00EC0EC2">
      <w:pPr>
        <w:rPr>
          <w:lang w:val="en-US"/>
        </w:rPr>
      </w:pPr>
    </w:p>
    <w:p w14:paraId="49C1B76A" w14:textId="77777777" w:rsidR="00F56D6F" w:rsidRDefault="00F56D6F" w:rsidP="00EC0EC2">
      <w:pPr>
        <w:rPr>
          <w:lang w:val="en-US"/>
        </w:rPr>
      </w:pPr>
    </w:p>
    <w:p w14:paraId="27A62777" w14:textId="77777777" w:rsidR="00F56D6F" w:rsidRDefault="00F56D6F" w:rsidP="00EC0EC2">
      <w:pPr>
        <w:rPr>
          <w:lang w:val="en-US"/>
        </w:rPr>
      </w:pPr>
    </w:p>
    <w:p w14:paraId="2C44BE6C" w14:textId="77777777" w:rsidR="00F56D6F" w:rsidRDefault="00F56D6F" w:rsidP="00EC0EC2">
      <w:pPr>
        <w:rPr>
          <w:lang w:val="en-US"/>
        </w:rPr>
      </w:pPr>
    </w:p>
    <w:p w14:paraId="644A05EE" w14:textId="77777777" w:rsidR="00F56D6F" w:rsidRDefault="00F56D6F" w:rsidP="00EC0EC2">
      <w:pPr>
        <w:rPr>
          <w:lang w:val="en-US"/>
        </w:rPr>
      </w:pPr>
    </w:p>
    <w:p w14:paraId="06D26D5B" w14:textId="77777777" w:rsidR="00F56D6F" w:rsidRDefault="00F56D6F" w:rsidP="00EC0EC2">
      <w:pPr>
        <w:rPr>
          <w:lang w:val="en-US"/>
        </w:rPr>
      </w:pPr>
      <w:r>
        <w:rPr>
          <w:lang w:val="en-US"/>
        </w:rPr>
        <w:t xml:space="preserve">  </w:t>
      </w:r>
    </w:p>
    <w:p w14:paraId="51B9F321" w14:textId="77777777" w:rsidR="00F56D6F" w:rsidRDefault="00F56D6F" w:rsidP="00EC0EC2">
      <w:pPr>
        <w:rPr>
          <w:lang w:val="en-US"/>
        </w:rPr>
      </w:pPr>
    </w:p>
    <w:p w14:paraId="65B1263B" w14:textId="77777777" w:rsidR="00F56D6F" w:rsidRDefault="00F56D6F" w:rsidP="00EC0EC2">
      <w:pPr>
        <w:rPr>
          <w:lang w:val="en-US"/>
        </w:rPr>
      </w:pPr>
    </w:p>
    <w:p w14:paraId="58149F31" w14:textId="77777777" w:rsidR="00F56D6F" w:rsidRDefault="00F56D6F" w:rsidP="00EC0EC2">
      <w:pPr>
        <w:rPr>
          <w:lang w:val="en-US"/>
        </w:rPr>
      </w:pPr>
    </w:p>
    <w:p w14:paraId="2A2BFB03" w14:textId="77777777" w:rsidR="00F56D6F" w:rsidRDefault="00F56D6F" w:rsidP="00EC0EC2">
      <w:pPr>
        <w:rPr>
          <w:lang w:val="en-US"/>
        </w:rPr>
      </w:pPr>
    </w:p>
    <w:p w14:paraId="74495E41" w14:textId="77777777" w:rsidR="00F56D6F" w:rsidRDefault="00F56D6F" w:rsidP="00EC0EC2">
      <w:pPr>
        <w:rPr>
          <w:lang w:val="en-US"/>
        </w:rPr>
      </w:pPr>
    </w:p>
    <w:p w14:paraId="3DB1DE59" w14:textId="77777777" w:rsidR="00F56D6F" w:rsidRDefault="00F56D6F" w:rsidP="00EC0EC2">
      <w:pPr>
        <w:rPr>
          <w:lang w:val="en-US"/>
        </w:rPr>
      </w:pPr>
    </w:p>
    <w:p w14:paraId="6BABC430" w14:textId="77777777" w:rsidR="00F56D6F" w:rsidRDefault="00F56D6F" w:rsidP="00EC0EC2">
      <w:pPr>
        <w:rPr>
          <w:lang w:val="en-US"/>
        </w:rPr>
      </w:pPr>
    </w:p>
    <w:p w14:paraId="379246B2" w14:textId="77777777" w:rsidR="00F56D6F" w:rsidRDefault="00F56D6F" w:rsidP="00EC0EC2">
      <w:pPr>
        <w:rPr>
          <w:lang w:val="en-US"/>
        </w:rPr>
      </w:pPr>
    </w:p>
    <w:p w14:paraId="01AEEBD1" w14:textId="77777777" w:rsidR="00F56D6F" w:rsidRDefault="00F56D6F" w:rsidP="00EC0EC2">
      <w:pPr>
        <w:rPr>
          <w:lang w:val="en-US"/>
        </w:rPr>
      </w:pPr>
    </w:p>
    <w:p w14:paraId="2E99598A" w14:textId="77777777" w:rsidR="00F56D6F" w:rsidRDefault="00F56D6F" w:rsidP="00EC0EC2">
      <w:pPr>
        <w:rPr>
          <w:lang w:val="en-US"/>
        </w:rPr>
      </w:pPr>
    </w:p>
    <w:p w14:paraId="4C0CC7D8" w14:textId="77777777" w:rsidR="00782027" w:rsidRDefault="00782027" w:rsidP="00EC0EC2">
      <w:pPr>
        <w:rPr>
          <w:lang w:val="en-US"/>
        </w:rPr>
      </w:pPr>
    </w:p>
    <w:p w14:paraId="215B899B" w14:textId="77777777" w:rsidR="00F56D6F" w:rsidRDefault="00F56D6F" w:rsidP="00EC0EC2">
      <w:pPr>
        <w:rPr>
          <w:lang w:val="en-US"/>
        </w:rPr>
      </w:pPr>
    </w:p>
    <w:p w14:paraId="4FBAB482" w14:textId="77777777" w:rsidR="009A7CC7" w:rsidRPr="00AE2CE2" w:rsidRDefault="009A7CC7" w:rsidP="009A7CC7">
      <w:pPr>
        <w:spacing w:line="360" w:lineRule="auto"/>
        <w:jc w:val="both"/>
      </w:pPr>
      <w:r w:rsidRPr="00AE2CE2">
        <w:t>(A)</w:t>
      </w:r>
    </w:p>
    <w:p w14:paraId="48ABB7B7" w14:textId="77777777" w:rsidR="009A7CC7" w:rsidRDefault="008847C6" w:rsidP="00EC0EC2">
      <w:pPr>
        <w:rPr>
          <w:noProof/>
        </w:rPr>
      </w:pPr>
      <w:r w:rsidRPr="00AE2CE2">
        <w:rPr>
          <w:noProof/>
        </w:rPr>
        <w:object w:dxaOrig="8194" w:dyaOrig="4392" w14:anchorId="5CF8BA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8.1pt;height:174.55pt;mso-width-percent:0;mso-height-percent:0;mso-width-percent:0;mso-height-percent:0" o:ole="">
            <v:imagedata r:id="rId12" o:title=""/>
          </v:shape>
          <o:OLEObject Type="Embed" ProgID="Prism8.Document" ShapeID="_x0000_i1025" DrawAspect="Content" ObjectID="_1701097142" r:id="rId13"/>
        </w:object>
      </w:r>
    </w:p>
    <w:p w14:paraId="7EB3D52C" w14:textId="77777777" w:rsidR="009A7CC7" w:rsidRDefault="009A7CC7" w:rsidP="00EC0EC2">
      <w:pPr>
        <w:rPr>
          <w:noProof/>
        </w:rPr>
      </w:pPr>
    </w:p>
    <w:p w14:paraId="5405F630" w14:textId="77777777" w:rsidR="009B03CE" w:rsidRDefault="009A7CC7" w:rsidP="009B03CE">
      <w:pPr>
        <w:spacing w:line="360" w:lineRule="auto"/>
        <w:rPr>
          <w:lang w:val="en-US"/>
        </w:rPr>
      </w:pPr>
      <w:r w:rsidRPr="00AE2CE2">
        <w:t>(B)</w:t>
      </w:r>
    </w:p>
    <w:p w14:paraId="03C27D5C" w14:textId="77777777" w:rsidR="009A7CC7" w:rsidRDefault="009B03CE" w:rsidP="009A7CC7">
      <w:pPr>
        <w:shd w:val="clear" w:color="auto" w:fill="FFFFFF"/>
        <w:spacing w:after="100" w:line="360" w:lineRule="auto"/>
        <w:jc w:val="both"/>
        <w:rPr>
          <w:rFonts w:eastAsia="Malgun Gothic"/>
          <w:b/>
          <w:color w:val="222222"/>
        </w:rPr>
      </w:pPr>
      <w:r>
        <w:rPr>
          <w:rFonts w:eastAsia="Malgun Gothic"/>
          <w:b/>
          <w:noProof/>
          <w:color w:val="222222"/>
          <w:lang w:val="en-IN" w:eastAsia="en-IN"/>
        </w:rPr>
        <w:drawing>
          <wp:inline distT="0" distB="0" distL="0" distR="0" wp14:anchorId="4D054D86" wp14:editId="5F7BE33F">
            <wp:extent cx="5635256" cy="3603243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51" cy="3619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FF7CE" w14:textId="196CE349" w:rsidR="009A7CC7" w:rsidRPr="00217980" w:rsidRDefault="009A7CC7" w:rsidP="009A7CC7">
      <w:pPr>
        <w:shd w:val="clear" w:color="auto" w:fill="FFFFFF"/>
        <w:spacing w:after="100" w:line="360" w:lineRule="auto"/>
        <w:jc w:val="both"/>
        <w:rPr>
          <w:rFonts w:eastAsia="Malgun Gothic"/>
          <w:b/>
          <w:color w:val="222222"/>
          <w:sz w:val="20"/>
          <w:szCs w:val="20"/>
          <w:lang w:val="en-GB"/>
        </w:rPr>
      </w:pPr>
      <w:r w:rsidRPr="00217980">
        <w:rPr>
          <w:rFonts w:eastAsia="Malgun Gothic"/>
          <w:b/>
          <w:color w:val="222222"/>
          <w:lang w:val="en-GB"/>
        </w:rPr>
        <w:t>Figure S</w:t>
      </w:r>
      <w:r w:rsidR="00F56D6F" w:rsidRPr="00217980">
        <w:rPr>
          <w:rFonts w:eastAsia="Malgun Gothic"/>
          <w:b/>
          <w:color w:val="222222"/>
          <w:lang w:val="en-GB"/>
        </w:rPr>
        <w:t>3</w:t>
      </w:r>
      <w:r w:rsidRPr="00217980">
        <w:rPr>
          <w:rFonts w:eastAsia="Malgun Gothic"/>
          <w:b/>
          <w:color w:val="222222"/>
          <w:lang w:val="en-GB"/>
        </w:rPr>
        <w:t>. Bacterial colonization in CT26 tumor-bearing Balb/c mice.</w:t>
      </w:r>
      <w:r w:rsidRPr="00217980">
        <w:rPr>
          <w:rFonts w:eastAsia="Malgun Gothic"/>
          <w:color w:val="222222"/>
          <w:lang w:val="en-GB"/>
        </w:rPr>
        <w:t xml:space="preserve"> </w:t>
      </w:r>
      <w:r w:rsidRPr="00217980">
        <w:rPr>
          <w:lang w:val="en-GB"/>
        </w:rPr>
        <w:t>CT26 tumor-bearing competent mice received 10</w:t>
      </w:r>
      <w:r w:rsidRPr="00217980">
        <w:rPr>
          <w:vertAlign w:val="superscript"/>
          <w:lang w:val="en-GB"/>
        </w:rPr>
        <w:t>8</w:t>
      </w:r>
      <w:r w:rsidRPr="00217980">
        <w:rPr>
          <w:lang w:val="en-GB"/>
        </w:rPr>
        <w:t xml:space="preserve"> cfu of E-Tyr through intravenous injection.</w:t>
      </w:r>
      <w:r w:rsidRPr="00217980">
        <w:rPr>
          <w:rFonts w:eastAsia="Malgun Gothic"/>
          <w:color w:val="222222"/>
          <w:lang w:val="en-GB"/>
        </w:rPr>
        <w:t xml:space="preserve"> Heart, lung, liver, spleen, and tumor tissues were harvested for further experiments.</w:t>
      </w:r>
      <w:r w:rsidRPr="00217980">
        <w:rPr>
          <w:rFonts w:eastAsia="Malgun Gothic"/>
          <w:b/>
          <w:color w:val="222222"/>
          <w:lang w:val="en-GB"/>
        </w:rPr>
        <w:t xml:space="preserve"> (A)</w:t>
      </w:r>
      <w:r w:rsidRPr="00217980">
        <w:rPr>
          <w:rFonts w:eastAsia="Malgun Gothic"/>
          <w:color w:val="222222"/>
          <w:lang w:val="en-GB"/>
        </w:rPr>
        <w:t xml:space="preserve"> Viable bacterial </w:t>
      </w:r>
      <w:r w:rsidR="0060616A">
        <w:rPr>
          <w:rFonts w:eastAsia="Malgun Gothic"/>
          <w:color w:val="222222"/>
          <w:lang w:val="en-GB"/>
        </w:rPr>
        <w:t xml:space="preserve">cell </w:t>
      </w:r>
      <w:r w:rsidRPr="00217980">
        <w:rPr>
          <w:rFonts w:eastAsia="Malgun Gothic"/>
          <w:color w:val="222222"/>
          <w:lang w:val="en-GB"/>
        </w:rPr>
        <w:t>number was counted and</w:t>
      </w:r>
      <w:r w:rsidRPr="00217980">
        <w:rPr>
          <w:rFonts w:eastAsia="Malgun Gothic"/>
          <w:b/>
          <w:color w:val="222222"/>
          <w:lang w:val="en-GB"/>
        </w:rPr>
        <w:t xml:space="preserve"> (B)</w:t>
      </w:r>
      <w:r w:rsidRPr="00217980">
        <w:rPr>
          <w:rFonts w:eastAsia="Malgun Gothic"/>
          <w:color w:val="222222"/>
          <w:lang w:val="en-GB"/>
        </w:rPr>
        <w:t xml:space="preserve"> immunofluorescence staining</w:t>
      </w:r>
      <w:r w:rsidR="00542168">
        <w:rPr>
          <w:rFonts w:eastAsia="Malgun Gothic"/>
          <w:color w:val="222222"/>
          <w:lang w:val="en-GB"/>
        </w:rPr>
        <w:t xml:space="preserve"> was performed by using an anti-</w:t>
      </w:r>
      <w:r w:rsidRPr="00217980">
        <w:rPr>
          <w:rFonts w:eastAsia="Malgun Gothic"/>
          <w:color w:val="222222"/>
          <w:lang w:val="en-GB"/>
        </w:rPr>
        <w:t>E.coli antibody (green) and DAPI (4, 6-diamidino-2-phenylindole) (blue) for nuclei staining at the indicated time points (n=3 mice/group</w:t>
      </w:r>
      <w:r w:rsidRPr="00217980">
        <w:rPr>
          <w:rFonts w:eastAsia="Malgun Gothic"/>
          <w:b/>
          <w:color w:val="222222"/>
          <w:sz w:val="20"/>
          <w:szCs w:val="20"/>
          <w:lang w:val="en-GB"/>
        </w:rPr>
        <w:t>).</w:t>
      </w:r>
    </w:p>
    <w:p w14:paraId="31E27B52" w14:textId="77777777" w:rsidR="009A7CC7" w:rsidRDefault="009A7CC7" w:rsidP="00EC0EC2">
      <w:pPr>
        <w:rPr>
          <w:lang w:val="en-US"/>
        </w:rPr>
      </w:pPr>
    </w:p>
    <w:p w14:paraId="58A1B854" w14:textId="77777777" w:rsidR="00B853DA" w:rsidRPr="0059526F" w:rsidRDefault="00B853DA" w:rsidP="00EC0EC2">
      <w:pPr>
        <w:rPr>
          <w:lang w:val="en-US"/>
        </w:rPr>
      </w:pPr>
    </w:p>
    <w:p w14:paraId="4F29498E" w14:textId="77777777" w:rsidR="00B853DA" w:rsidRDefault="005304F4">
      <w:pPr>
        <w:rPr>
          <w:rFonts w:eastAsia="Malgun Gothic"/>
          <w:color w:val="222222"/>
          <w:szCs w:val="20"/>
        </w:rPr>
      </w:pPr>
      <w:r w:rsidRPr="009B03CE">
        <w:rPr>
          <w:rFonts w:eastAsia="Malgun Gothic"/>
          <w:noProof/>
          <w:color w:val="222222"/>
          <w:szCs w:val="20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69BD186" wp14:editId="72C1AE09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2971800" cy="26670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CC7" w:rsidRPr="00AE2CE2">
        <w:rPr>
          <w:rFonts w:eastAsia="Malgun Gothic"/>
          <w:color w:val="222222"/>
          <w:szCs w:val="20"/>
        </w:rPr>
        <w:t>(A)</w:t>
      </w:r>
    </w:p>
    <w:p w14:paraId="7DF79AA8" w14:textId="77777777" w:rsidR="009A7CC7" w:rsidRDefault="009B03CE">
      <w:pPr>
        <w:rPr>
          <w:rFonts w:eastAsia="Malgun Gothic"/>
          <w:color w:val="222222"/>
          <w:szCs w:val="20"/>
        </w:rPr>
      </w:pPr>
      <w:r w:rsidRPr="009B03CE">
        <w:rPr>
          <w:rFonts w:eastAsia="Malgun Gothic"/>
          <w:noProof/>
          <w:color w:val="222222"/>
          <w:szCs w:val="20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B3E7D7E" wp14:editId="776105BD">
            <wp:simplePos x="0" y="0"/>
            <wp:positionH relativeFrom="column">
              <wp:posOffset>3105151</wp:posOffset>
            </wp:positionH>
            <wp:positionV relativeFrom="paragraph">
              <wp:posOffset>17145</wp:posOffset>
            </wp:positionV>
            <wp:extent cx="3009900" cy="2609850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 preferRelativeResize="0"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52993" w14:textId="77777777" w:rsidR="009A7CC7" w:rsidRDefault="009A7CC7" w:rsidP="009B03CE">
      <w:pPr>
        <w:rPr>
          <w:lang w:val="en-US"/>
        </w:rPr>
      </w:pPr>
    </w:p>
    <w:p w14:paraId="3E48C0B2" w14:textId="77777777" w:rsidR="009A7CC7" w:rsidRDefault="009A7CC7" w:rsidP="009A7CC7">
      <w:pPr>
        <w:rPr>
          <w:lang w:val="en-US"/>
        </w:rPr>
      </w:pPr>
    </w:p>
    <w:p w14:paraId="081553C5" w14:textId="77777777" w:rsidR="009B03CE" w:rsidRDefault="009B03CE" w:rsidP="009A7CC7">
      <w:pPr>
        <w:rPr>
          <w:lang w:val="en-US"/>
        </w:rPr>
      </w:pPr>
    </w:p>
    <w:p w14:paraId="353B5DA5" w14:textId="77777777" w:rsidR="009B03CE" w:rsidRDefault="009B03CE" w:rsidP="009A7CC7">
      <w:pPr>
        <w:rPr>
          <w:lang w:val="en-US"/>
        </w:rPr>
      </w:pPr>
    </w:p>
    <w:p w14:paraId="41845BCE" w14:textId="77777777" w:rsidR="009B03CE" w:rsidRDefault="009B03CE" w:rsidP="009A7CC7">
      <w:pPr>
        <w:rPr>
          <w:lang w:val="en-US"/>
        </w:rPr>
      </w:pPr>
    </w:p>
    <w:p w14:paraId="0DC2D803" w14:textId="77777777" w:rsidR="009B03CE" w:rsidRDefault="009B03CE" w:rsidP="009A7CC7">
      <w:pPr>
        <w:rPr>
          <w:lang w:val="en-US"/>
        </w:rPr>
      </w:pPr>
    </w:p>
    <w:p w14:paraId="06E5AD55" w14:textId="77777777" w:rsidR="009B03CE" w:rsidRDefault="009B03CE" w:rsidP="009A7CC7">
      <w:pPr>
        <w:rPr>
          <w:lang w:val="en-US"/>
        </w:rPr>
      </w:pPr>
    </w:p>
    <w:p w14:paraId="343738DF" w14:textId="77777777" w:rsidR="009B03CE" w:rsidRDefault="009B03CE" w:rsidP="009A7CC7">
      <w:pPr>
        <w:rPr>
          <w:lang w:val="en-US"/>
        </w:rPr>
      </w:pPr>
    </w:p>
    <w:p w14:paraId="458D962F" w14:textId="77777777" w:rsidR="009B03CE" w:rsidRDefault="009B03CE" w:rsidP="009A7CC7">
      <w:pPr>
        <w:rPr>
          <w:lang w:val="en-US"/>
        </w:rPr>
      </w:pPr>
    </w:p>
    <w:p w14:paraId="63C75460" w14:textId="77777777" w:rsidR="009B03CE" w:rsidRDefault="009B03CE" w:rsidP="009A7CC7">
      <w:pPr>
        <w:rPr>
          <w:lang w:val="en-US"/>
        </w:rPr>
      </w:pPr>
    </w:p>
    <w:p w14:paraId="70FCD5C4" w14:textId="77777777" w:rsidR="009B03CE" w:rsidRDefault="009B03CE" w:rsidP="009A7CC7">
      <w:pPr>
        <w:rPr>
          <w:lang w:val="en-US"/>
        </w:rPr>
      </w:pPr>
    </w:p>
    <w:p w14:paraId="2EA1B9D0" w14:textId="77777777" w:rsidR="009B03CE" w:rsidRDefault="009B03CE" w:rsidP="009A7CC7">
      <w:pPr>
        <w:rPr>
          <w:lang w:val="en-US"/>
        </w:rPr>
      </w:pPr>
    </w:p>
    <w:p w14:paraId="0D6232E9" w14:textId="77777777" w:rsidR="009B03CE" w:rsidRDefault="009B03CE" w:rsidP="009A7CC7">
      <w:pPr>
        <w:rPr>
          <w:lang w:val="en-US"/>
        </w:rPr>
      </w:pPr>
    </w:p>
    <w:p w14:paraId="0B47E007" w14:textId="77777777" w:rsidR="009B03CE" w:rsidRDefault="009B03CE" w:rsidP="009A7CC7">
      <w:pPr>
        <w:rPr>
          <w:lang w:val="en-US"/>
        </w:rPr>
      </w:pPr>
    </w:p>
    <w:p w14:paraId="5F6A15AD" w14:textId="77777777" w:rsidR="009B03CE" w:rsidRPr="009A7CC7" w:rsidRDefault="009B03CE" w:rsidP="009A7CC7">
      <w:pPr>
        <w:rPr>
          <w:lang w:val="en-US"/>
        </w:rPr>
      </w:pPr>
    </w:p>
    <w:p w14:paraId="03CE8357" w14:textId="77777777" w:rsidR="009A7CC7" w:rsidRDefault="009A7CC7" w:rsidP="009A7CC7">
      <w:pPr>
        <w:rPr>
          <w:lang w:val="en-US"/>
        </w:rPr>
      </w:pPr>
    </w:p>
    <w:p w14:paraId="24914CE4" w14:textId="77777777" w:rsidR="009A7CC7" w:rsidRPr="00AE2CE2" w:rsidRDefault="009A7CC7" w:rsidP="009A7CC7">
      <w:r w:rsidRPr="00AE2CE2">
        <w:t>(B)</w:t>
      </w:r>
    </w:p>
    <w:p w14:paraId="753F87B7" w14:textId="77777777" w:rsidR="009A7CC7" w:rsidRDefault="009A7CC7" w:rsidP="009A7CC7">
      <w:pPr>
        <w:ind w:firstLine="720"/>
        <w:rPr>
          <w:lang w:val="en-US"/>
        </w:rPr>
      </w:pPr>
    </w:p>
    <w:p w14:paraId="21465CDC" w14:textId="77777777" w:rsidR="009A7CC7" w:rsidRDefault="009A7CC7" w:rsidP="009A7CC7">
      <w:pPr>
        <w:rPr>
          <w:lang w:val="en-US"/>
        </w:rPr>
      </w:pPr>
      <w:r w:rsidRPr="00CA743B">
        <w:rPr>
          <w:noProof/>
          <w:lang w:val="en-IN" w:eastAsia="en-IN"/>
        </w:rPr>
        <w:drawing>
          <wp:inline distT="0" distB="0" distL="0" distR="0" wp14:anchorId="43B81177" wp14:editId="0782EB6F">
            <wp:extent cx="5943600" cy="2078204"/>
            <wp:effectExtent l="0" t="0" r="0" b="0"/>
            <wp:docPr id="4" name="Picture 4" descr="C:\Users\NGUYEN HUY\Desktop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GUYEN HUY\Desktop\8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5349F" w14:textId="77777777" w:rsidR="009A7CC7" w:rsidRDefault="009A7CC7" w:rsidP="009A7CC7">
      <w:pPr>
        <w:rPr>
          <w:lang w:val="en-US"/>
        </w:rPr>
      </w:pPr>
    </w:p>
    <w:p w14:paraId="7CA08349" w14:textId="3440B2D9" w:rsidR="009A7CC7" w:rsidRPr="00217980" w:rsidRDefault="009A7CC7" w:rsidP="009A7CC7">
      <w:pPr>
        <w:tabs>
          <w:tab w:val="left" w:pos="990"/>
        </w:tabs>
        <w:jc w:val="both"/>
        <w:rPr>
          <w:lang w:val="en-GB"/>
        </w:rPr>
      </w:pPr>
      <w:r w:rsidRPr="00217980">
        <w:rPr>
          <w:b/>
          <w:lang w:val="en-GB"/>
        </w:rPr>
        <w:t>Figure S</w:t>
      </w:r>
      <w:r w:rsidR="00F56D6F" w:rsidRPr="00217980">
        <w:rPr>
          <w:b/>
          <w:lang w:val="en-GB"/>
        </w:rPr>
        <w:t>4</w:t>
      </w:r>
      <w:r w:rsidRPr="00217980">
        <w:rPr>
          <w:b/>
          <w:lang w:val="en-GB"/>
        </w:rPr>
        <w:t>. Effect of E-tyr on survival and long-term toxicity of mice</w:t>
      </w:r>
      <w:r w:rsidRPr="00217980">
        <w:rPr>
          <w:lang w:val="en-GB"/>
        </w:rPr>
        <w:t>. Competent Balb/c mice or immunocompromised Balb/c athymic nu-/nu- mice received 10</w:t>
      </w:r>
      <w:r w:rsidRPr="00217980">
        <w:rPr>
          <w:vertAlign w:val="superscript"/>
          <w:lang w:val="en-GB"/>
        </w:rPr>
        <w:t>8</w:t>
      </w:r>
      <w:r w:rsidRPr="00217980">
        <w:rPr>
          <w:lang w:val="en-GB"/>
        </w:rPr>
        <w:t xml:space="preserve"> cfu of E-Tyr/mouse through intravenous injection (n=3 per group). </w:t>
      </w:r>
      <w:r w:rsidRPr="00217980">
        <w:rPr>
          <w:b/>
          <w:lang w:val="en-GB"/>
        </w:rPr>
        <w:t>(A)</w:t>
      </w:r>
      <w:r w:rsidRPr="00217980">
        <w:rPr>
          <w:lang w:val="en-GB"/>
        </w:rPr>
        <w:t xml:space="preserve"> </w:t>
      </w:r>
      <w:r w:rsidR="0085086E">
        <w:rPr>
          <w:lang w:val="en-GB"/>
        </w:rPr>
        <w:t>Survival of b</w:t>
      </w:r>
      <w:r w:rsidRPr="00217980">
        <w:rPr>
          <w:lang w:val="en-GB"/>
        </w:rPr>
        <w:t xml:space="preserve">acteria-infected mice </w:t>
      </w:r>
      <w:r w:rsidR="0085086E">
        <w:rPr>
          <w:lang w:val="en-GB"/>
        </w:rPr>
        <w:t xml:space="preserve">as monitored </w:t>
      </w:r>
      <w:r w:rsidRPr="00217980">
        <w:rPr>
          <w:lang w:val="en-GB"/>
        </w:rPr>
        <w:t xml:space="preserve">for over one month and </w:t>
      </w:r>
      <w:r w:rsidRPr="00D72ADB">
        <w:rPr>
          <w:b/>
          <w:lang w:val="en-GB"/>
        </w:rPr>
        <w:t>(B)</w:t>
      </w:r>
      <w:r w:rsidRPr="00217980">
        <w:rPr>
          <w:lang w:val="en-GB"/>
        </w:rPr>
        <w:t xml:space="preserve"> H&amp;E staining (40X) of normal tissue sections at day 5 after bacterial injection.</w:t>
      </w:r>
    </w:p>
    <w:bookmarkEnd w:id="0"/>
    <w:p w14:paraId="34D98B52" w14:textId="77777777" w:rsidR="009A7CC7" w:rsidRPr="00217980" w:rsidRDefault="009A7CC7" w:rsidP="009A7CC7">
      <w:pPr>
        <w:ind w:firstLine="720"/>
        <w:rPr>
          <w:lang w:val="en-GB"/>
        </w:rPr>
      </w:pPr>
    </w:p>
    <w:sectPr w:rsidR="009A7CC7" w:rsidRPr="00217980" w:rsidSect="006350B2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66C8DA" w16cid:durableId="2540D011"/>
  <w16cid:commentId w16cid:paraId="667E6EA8" w16cid:durableId="2540D0A5"/>
  <w16cid:commentId w16cid:paraId="3CB5A539" w16cid:durableId="2540D0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11029" w14:textId="77777777" w:rsidR="007D7C5E" w:rsidRDefault="007D7C5E">
      <w:r>
        <w:separator/>
      </w:r>
    </w:p>
  </w:endnote>
  <w:endnote w:type="continuationSeparator" w:id="0">
    <w:p w14:paraId="1387EBC5" w14:textId="77777777" w:rsidR="007D7C5E" w:rsidRDefault="007D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311F5" w14:textId="6BA5DE1C" w:rsidR="00B2491A" w:rsidRDefault="00B853D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350B2">
      <w:rPr>
        <w:noProof/>
      </w:rPr>
      <w:t>5</w:t>
    </w:r>
    <w:r>
      <w:fldChar w:fldCharType="end"/>
    </w:r>
  </w:p>
  <w:p w14:paraId="0694D05B" w14:textId="77777777" w:rsidR="00B2491A" w:rsidRDefault="006350B2" w:rsidP="00EC0EC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9DF3E" w14:textId="77777777" w:rsidR="007D7C5E" w:rsidRDefault="007D7C5E">
      <w:r>
        <w:separator/>
      </w:r>
    </w:p>
  </w:footnote>
  <w:footnote w:type="continuationSeparator" w:id="0">
    <w:p w14:paraId="4B64531C" w14:textId="77777777" w:rsidR="007D7C5E" w:rsidRDefault="007D7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26698" w14:textId="77777777" w:rsidR="00B2491A" w:rsidRPr="009B44CC" w:rsidRDefault="00B853DA" w:rsidP="00EC0EC2">
    <w:pPr>
      <w:pStyle w:val="Header"/>
      <w:tabs>
        <w:tab w:val="left" w:pos="5003"/>
      </w:tabs>
      <w:jc w:val="right"/>
      <w:rPr>
        <w:lang w:val="en-US"/>
      </w:rPr>
    </w:pPr>
    <w:r>
      <w:tab/>
      <w:t xml:space="preserve"> 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B545E"/>
    <w:multiLevelType w:val="hybridMultilevel"/>
    <w:tmpl w:val="BF940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E3721"/>
    <w:multiLevelType w:val="hybridMultilevel"/>
    <w:tmpl w:val="BF940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82E8F"/>
    <w:multiLevelType w:val="hybridMultilevel"/>
    <w:tmpl w:val="E8140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853DA"/>
    <w:rsid w:val="00025C3F"/>
    <w:rsid w:val="00036330"/>
    <w:rsid w:val="000A06DB"/>
    <w:rsid w:val="00104191"/>
    <w:rsid w:val="001373A7"/>
    <w:rsid w:val="00217980"/>
    <w:rsid w:val="00270848"/>
    <w:rsid w:val="002B5068"/>
    <w:rsid w:val="002D7E23"/>
    <w:rsid w:val="003149A8"/>
    <w:rsid w:val="00331B11"/>
    <w:rsid w:val="003A1EC1"/>
    <w:rsid w:val="003B1988"/>
    <w:rsid w:val="003B5786"/>
    <w:rsid w:val="003C08A4"/>
    <w:rsid w:val="003C3F10"/>
    <w:rsid w:val="003C48AF"/>
    <w:rsid w:val="00436EDB"/>
    <w:rsid w:val="004958F3"/>
    <w:rsid w:val="004A37EC"/>
    <w:rsid w:val="005304F4"/>
    <w:rsid w:val="00542168"/>
    <w:rsid w:val="00561013"/>
    <w:rsid w:val="005635C1"/>
    <w:rsid w:val="005D4463"/>
    <w:rsid w:val="005E0B85"/>
    <w:rsid w:val="005E2CCF"/>
    <w:rsid w:val="0060321A"/>
    <w:rsid w:val="00605FF2"/>
    <w:rsid w:val="0060616A"/>
    <w:rsid w:val="006337BE"/>
    <w:rsid w:val="006350B2"/>
    <w:rsid w:val="00657932"/>
    <w:rsid w:val="006F2174"/>
    <w:rsid w:val="00782027"/>
    <w:rsid w:val="007D5AFA"/>
    <w:rsid w:val="007D7C5E"/>
    <w:rsid w:val="00810B5A"/>
    <w:rsid w:val="0085086E"/>
    <w:rsid w:val="008847C6"/>
    <w:rsid w:val="008D02CA"/>
    <w:rsid w:val="00954BBA"/>
    <w:rsid w:val="0098065E"/>
    <w:rsid w:val="00996449"/>
    <w:rsid w:val="009A7CC7"/>
    <w:rsid w:val="009B03CE"/>
    <w:rsid w:val="00A461CE"/>
    <w:rsid w:val="00A54E1D"/>
    <w:rsid w:val="00A85BD3"/>
    <w:rsid w:val="00AC208F"/>
    <w:rsid w:val="00AE4CDF"/>
    <w:rsid w:val="00B2481E"/>
    <w:rsid w:val="00B729AC"/>
    <w:rsid w:val="00B853DA"/>
    <w:rsid w:val="00BA2A00"/>
    <w:rsid w:val="00BE5EC6"/>
    <w:rsid w:val="00C36756"/>
    <w:rsid w:val="00CA4EE1"/>
    <w:rsid w:val="00CD061D"/>
    <w:rsid w:val="00D24067"/>
    <w:rsid w:val="00D72ADB"/>
    <w:rsid w:val="00D755DB"/>
    <w:rsid w:val="00E9601C"/>
    <w:rsid w:val="00F00A48"/>
    <w:rsid w:val="00F31C77"/>
    <w:rsid w:val="00F56D6F"/>
    <w:rsid w:val="00FD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EDA097"/>
  <w15:chartTrackingRefBased/>
  <w15:docId w15:val="{054FF527-313A-4A64-9576-7164FF72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3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3D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3DA"/>
    <w:rPr>
      <w:rFonts w:asciiTheme="majorHAnsi" w:eastAsiaTheme="majorEastAsia" w:hAnsiTheme="majorHAnsi" w:cstheme="majorBidi"/>
      <w:sz w:val="28"/>
      <w:szCs w:val="28"/>
      <w:lang w:val="de-DE" w:eastAsia="ja-JP"/>
    </w:rPr>
  </w:style>
  <w:style w:type="paragraph" w:customStyle="1" w:styleId="History">
    <w:name w:val="History"/>
    <w:basedOn w:val="Normal"/>
    <w:rsid w:val="00B853DA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B853DA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B853DA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B853DA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B853DA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B853DA"/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Ack">
    <w:name w:val="Ack"/>
    <w:basedOn w:val="Normal"/>
    <w:rsid w:val="00B853DA"/>
  </w:style>
  <w:style w:type="paragraph" w:customStyle="1" w:styleId="TableCaption">
    <w:name w:val="TableCaption"/>
    <w:basedOn w:val="Normal"/>
    <w:rsid w:val="00B853DA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B853DA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B853DA"/>
  </w:style>
  <w:style w:type="paragraph" w:customStyle="1" w:styleId="TableFoot">
    <w:name w:val="TableFoot"/>
    <w:basedOn w:val="TableBody"/>
    <w:rsid w:val="00B853DA"/>
    <w:pPr>
      <w:spacing w:before="60" w:after="60"/>
    </w:pPr>
  </w:style>
  <w:style w:type="paragraph" w:customStyle="1" w:styleId="SchemeCaption">
    <w:name w:val="SchemeCaption"/>
    <w:basedOn w:val="Normal"/>
    <w:rsid w:val="00B853DA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link w:val="FootnoteTextChar"/>
    <w:semiHidden/>
    <w:rsid w:val="00B853DA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B853DA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B853DA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B853DA"/>
    <w:rPr>
      <w:rFonts w:ascii="Times" w:eastAsia="MS Mincho" w:hAnsi="Times" w:cs="Times New Roman"/>
      <w:sz w:val="18"/>
      <w:szCs w:val="3276"/>
      <w:lang w:val="en-GB" w:eastAsia="de-DE"/>
    </w:rPr>
  </w:style>
  <w:style w:type="paragraph" w:styleId="BalloonText">
    <w:name w:val="Balloon Text"/>
    <w:basedOn w:val="Normal"/>
    <w:link w:val="BalloonTextChar"/>
    <w:semiHidden/>
    <w:rsid w:val="00B853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853DA"/>
    <w:rPr>
      <w:rFonts w:ascii="Tahoma" w:eastAsia="MS Mincho" w:hAnsi="Tahoma" w:cs="Tahoma"/>
      <w:sz w:val="16"/>
      <w:szCs w:val="16"/>
      <w:lang w:val="de-DE" w:eastAsia="ja-JP"/>
    </w:rPr>
  </w:style>
  <w:style w:type="paragraph" w:styleId="Header">
    <w:name w:val="header"/>
    <w:basedOn w:val="Normal"/>
    <w:link w:val="HeaderChar"/>
    <w:rsid w:val="00B853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rsid w:val="00B853DA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styleId="Footer">
    <w:name w:val="footer"/>
    <w:basedOn w:val="Normal"/>
    <w:link w:val="FooterChar"/>
    <w:uiPriority w:val="99"/>
    <w:rsid w:val="00B853D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853DA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Title1">
    <w:name w:val="Title1"/>
    <w:basedOn w:val="Normal"/>
    <w:rsid w:val="00B853DA"/>
    <w:rPr>
      <w:b/>
      <w:lang w:val="en-US"/>
    </w:rPr>
  </w:style>
  <w:style w:type="paragraph" w:customStyle="1" w:styleId="AuthorsFull">
    <w:name w:val="Authors Full"/>
    <w:basedOn w:val="Normal"/>
    <w:rsid w:val="00B853DA"/>
    <w:rPr>
      <w:i/>
      <w:lang w:val="en-US"/>
    </w:rPr>
  </w:style>
  <w:style w:type="paragraph" w:customStyle="1" w:styleId="dedication">
    <w:name w:val="dedication"/>
    <w:basedOn w:val="Normal"/>
    <w:rsid w:val="00B853DA"/>
    <w:rPr>
      <w:i/>
      <w:lang w:val="en-US"/>
    </w:rPr>
  </w:style>
  <w:style w:type="paragraph" w:customStyle="1" w:styleId="Addresses">
    <w:name w:val="Addresses"/>
    <w:basedOn w:val="Normal"/>
    <w:rsid w:val="00B853DA"/>
    <w:rPr>
      <w:lang w:val="en-US"/>
    </w:rPr>
  </w:style>
  <w:style w:type="paragraph" w:customStyle="1" w:styleId="Acknowledgements">
    <w:name w:val="Acknowledgements"/>
    <w:basedOn w:val="Normal"/>
    <w:rsid w:val="00B853DA"/>
    <w:rPr>
      <w:lang w:val="en-US"/>
    </w:rPr>
  </w:style>
  <w:style w:type="paragraph" w:customStyle="1" w:styleId="Abstract">
    <w:name w:val="Abstract"/>
    <w:basedOn w:val="Normal"/>
    <w:autoRedefine/>
    <w:rsid w:val="00B853DA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B853DA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B853DA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B853DA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B853DA"/>
    <w:pPr>
      <w:spacing w:line="480" w:lineRule="auto"/>
    </w:pPr>
  </w:style>
  <w:style w:type="paragraph" w:customStyle="1" w:styleId="Legend">
    <w:name w:val="Legend"/>
    <w:basedOn w:val="Normal"/>
    <w:rsid w:val="00B853DA"/>
    <w:rPr>
      <w:lang w:val="en-US"/>
    </w:rPr>
  </w:style>
  <w:style w:type="paragraph" w:customStyle="1" w:styleId="MainText">
    <w:name w:val="Main Text"/>
    <w:basedOn w:val="Normal"/>
    <w:link w:val="MainTextChar"/>
    <w:rsid w:val="00B853DA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B853DA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B853DA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B853DA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B853DA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itle2">
    <w:name w:val="Title2"/>
    <w:basedOn w:val="Normal"/>
    <w:rsid w:val="00B853DA"/>
    <w:rPr>
      <w:b/>
      <w:lang w:val="en-US"/>
    </w:rPr>
  </w:style>
  <w:style w:type="paragraph" w:customStyle="1" w:styleId="Dedication0">
    <w:name w:val="Dedication"/>
    <w:basedOn w:val="Normal"/>
    <w:autoRedefine/>
    <w:rsid w:val="00B853DA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B853DA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B853DA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iography">
    <w:name w:val="Biography"/>
    <w:basedOn w:val="Normal"/>
    <w:autoRedefine/>
    <w:rsid w:val="00B853DA"/>
    <w:rPr>
      <w:i/>
      <w:lang w:val="en-US"/>
    </w:rPr>
  </w:style>
  <w:style w:type="character" w:styleId="CommentReference">
    <w:name w:val="annotation reference"/>
    <w:uiPriority w:val="99"/>
    <w:semiHidden/>
    <w:unhideWhenUsed/>
    <w:rsid w:val="00B85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3D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853DA"/>
    <w:rPr>
      <w:rFonts w:ascii="Times New Roman" w:eastAsia="MS Mincho" w:hAnsi="Times New Roman" w:cs="Times New Roman"/>
      <w:sz w:val="20"/>
      <w:szCs w:val="20"/>
      <w:lang w:val="x-none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53DA"/>
    <w:rPr>
      <w:rFonts w:ascii="Times New Roman" w:eastAsia="MS Mincho" w:hAnsi="Times New Roman" w:cs="Times New Roman"/>
      <w:b/>
      <w:bCs/>
      <w:sz w:val="20"/>
      <w:szCs w:val="20"/>
      <w:lang w:val="x-none" w:eastAsia="ja-JP"/>
    </w:rPr>
  </w:style>
  <w:style w:type="character" w:styleId="Hyperlink">
    <w:name w:val="Hyperlink"/>
    <w:basedOn w:val="DefaultParagraphFont"/>
    <w:uiPriority w:val="99"/>
    <w:unhideWhenUsed/>
    <w:rsid w:val="00B853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53DA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B853DA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Revision">
    <w:name w:val="Revision"/>
    <w:hidden/>
    <w:uiPriority w:val="99"/>
    <w:semiHidden/>
    <w:rsid w:val="00B853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B853D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53DA"/>
    <w:rPr>
      <w:rFonts w:ascii="Times New Roman" w:eastAsia="MS Mincho" w:hAnsi="Times New Roman" w:cs="Times New Roman"/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Normal"/>
    <w:link w:val="EndNoteBibliographyChar"/>
    <w:rsid w:val="00B853D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53DA"/>
    <w:rPr>
      <w:rFonts w:ascii="Times New Roman" w:eastAsia="MS Mincho" w:hAnsi="Times New Roman" w:cs="Times New Roman"/>
      <w:noProof/>
      <w:sz w:val="24"/>
      <w:szCs w:val="24"/>
      <w:lang w:val="de-DE" w:eastAsia="ja-JP"/>
    </w:rPr>
  </w:style>
  <w:style w:type="paragraph" w:customStyle="1" w:styleId="Default">
    <w:name w:val="Default"/>
    <w:rsid w:val="00B853D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853DA"/>
    <w:rPr>
      <w:i/>
      <w:iCs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B85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imaging.translatum@tum.de" TargetMode="External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jmin@jnu.ac.kr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85F3E-BF68-4B3F-BC46-4A5E97C3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Vipul</dc:creator>
  <cp:keywords/>
  <dc:description/>
  <cp:lastModifiedBy>Sujatha M.C.</cp:lastModifiedBy>
  <cp:revision>15</cp:revision>
  <dcterms:created xsi:type="dcterms:W3CDTF">2021-11-18T14:02:00Z</dcterms:created>
  <dcterms:modified xsi:type="dcterms:W3CDTF">2021-12-15T12:43:00Z</dcterms:modified>
</cp:coreProperties>
</file>