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84C" w:rsidRPr="00344264" w:rsidRDefault="00001359" w:rsidP="00F8584C">
      <w:pPr>
        <w:spacing w:line="360" w:lineRule="auto"/>
        <w:jc w:val="both"/>
        <w:rPr>
          <w:rFonts w:ascii="Times New Roman" w:hAnsi="Times New Roman" w:cs="Times New Roman"/>
          <w:b/>
          <w:sz w:val="24"/>
          <w:szCs w:val="24"/>
          <w:lang w:val="en-US"/>
        </w:rPr>
      </w:pPr>
      <w:bookmarkStart w:id="0" w:name="_GoBack"/>
      <w:bookmarkEnd w:id="0"/>
      <w:r>
        <w:rPr>
          <w:rFonts w:ascii="Times New Roman" w:hAnsi="Times New Roman" w:cs="Times New Roman"/>
          <w:b/>
          <w:sz w:val="24"/>
          <w:szCs w:val="24"/>
          <w:lang w:val="en-US"/>
        </w:rPr>
        <w:t xml:space="preserve">Additional </w:t>
      </w:r>
      <w:r w:rsidR="00CF5A24">
        <w:rPr>
          <w:rFonts w:ascii="Times New Roman" w:hAnsi="Times New Roman" w:cs="Times New Roman"/>
          <w:b/>
          <w:sz w:val="24"/>
          <w:szCs w:val="24"/>
          <w:lang w:val="en-US"/>
        </w:rPr>
        <w:t>file 1</w:t>
      </w:r>
    </w:p>
    <w:p w:rsidR="00F8584C" w:rsidRPr="00344264" w:rsidRDefault="00F8584C" w:rsidP="00F8584C">
      <w:pPr>
        <w:spacing w:line="360" w:lineRule="auto"/>
        <w:jc w:val="both"/>
        <w:rPr>
          <w:rFonts w:ascii="Times New Roman" w:hAnsi="Times New Roman" w:cs="Times New Roman"/>
          <w:b/>
          <w:sz w:val="24"/>
          <w:szCs w:val="24"/>
          <w:lang w:val="en-US"/>
        </w:rPr>
      </w:pPr>
      <w:r w:rsidRPr="00344264">
        <w:rPr>
          <w:rFonts w:ascii="Times New Roman" w:hAnsi="Times New Roman" w:cs="Times New Roman"/>
          <w:b/>
          <w:sz w:val="24"/>
          <w:szCs w:val="24"/>
          <w:lang w:val="en-US"/>
        </w:rPr>
        <w:t>Expanded Materials &amp; Methods</w:t>
      </w:r>
    </w:p>
    <w:p w:rsidR="00F8584C" w:rsidRPr="00344264" w:rsidRDefault="00F8584C" w:rsidP="00F8584C">
      <w:pPr>
        <w:spacing w:line="480" w:lineRule="auto"/>
        <w:jc w:val="both"/>
        <w:rPr>
          <w:rFonts w:ascii="Times New Roman" w:hAnsi="Times New Roman" w:cs="Times New Roman"/>
          <w:i/>
          <w:sz w:val="24"/>
          <w:szCs w:val="24"/>
          <w:lang w:val="en-US"/>
        </w:rPr>
      </w:pPr>
      <w:r w:rsidRPr="00344264">
        <w:rPr>
          <w:rFonts w:ascii="Times New Roman" w:hAnsi="Times New Roman" w:cs="Times New Roman"/>
          <w:i/>
          <w:sz w:val="24"/>
          <w:szCs w:val="24"/>
          <w:lang w:val="en-US"/>
        </w:rPr>
        <w:t>Fatty liver index calculation</w:t>
      </w:r>
    </w:p>
    <w:p w:rsidR="00D52BFC" w:rsidRPr="00344264" w:rsidRDefault="00D52BFC" w:rsidP="00D52BFC">
      <w:pPr>
        <w:spacing w:line="480" w:lineRule="auto"/>
        <w:jc w:val="both"/>
        <w:rPr>
          <w:rFonts w:ascii="Times New Roman" w:hAnsi="Times New Roman" w:cs="Times New Roman"/>
          <w:sz w:val="24"/>
          <w:szCs w:val="24"/>
          <w:lang w:val="en-US"/>
        </w:rPr>
      </w:pPr>
      <w:r w:rsidRPr="00344264">
        <w:rPr>
          <w:rFonts w:ascii="Times New Roman" w:hAnsi="Times New Roman" w:cs="Times New Roman"/>
          <w:sz w:val="24"/>
          <w:szCs w:val="24"/>
          <w:lang w:val="en-US"/>
        </w:rPr>
        <w:t xml:space="preserve">Fatty liver index (FLI) was calculated applying the formula by </w:t>
      </w:r>
      <w:proofErr w:type="spellStart"/>
      <w:r w:rsidRPr="00344264">
        <w:rPr>
          <w:rFonts w:ascii="Times New Roman" w:hAnsi="Times New Roman" w:cs="Times New Roman"/>
          <w:sz w:val="24"/>
          <w:szCs w:val="24"/>
          <w:lang w:val="en-US"/>
        </w:rPr>
        <w:t>Bedogni</w:t>
      </w:r>
      <w:proofErr w:type="spellEnd"/>
      <w:r w:rsidRPr="00344264">
        <w:rPr>
          <w:rFonts w:ascii="Times New Roman" w:hAnsi="Times New Roman" w:cs="Times New Roman"/>
          <w:sz w:val="24"/>
          <w:szCs w:val="24"/>
          <w:lang w:val="en-US"/>
        </w:rPr>
        <w:t xml:space="preserve"> et al. </w:t>
      </w:r>
      <w:r w:rsidR="00DD5B4F" w:rsidRPr="00DD5B4F">
        <w:rPr>
          <w:rFonts w:ascii="Times New Roman" w:hAnsi="Times New Roman" w:cs="Times New Roman"/>
          <w:sz w:val="24"/>
          <w:szCs w:val="24"/>
          <w:vertAlign w:val="superscript"/>
          <w:lang w:val="en-US"/>
        </w:rPr>
        <w:t>1</w:t>
      </w:r>
      <w:r w:rsidRPr="00344264">
        <w:rPr>
          <w:rFonts w:ascii="Times New Roman" w:hAnsi="Times New Roman" w:cs="Times New Roman"/>
          <w:sz w:val="24"/>
          <w:szCs w:val="24"/>
          <w:lang w:val="en-US"/>
        </w:rPr>
        <w:t>:</w:t>
      </w:r>
    </w:p>
    <w:p w:rsidR="00D52BFC" w:rsidRPr="00344264" w:rsidRDefault="00D52BFC" w:rsidP="00D52BFC">
      <w:pPr>
        <w:spacing w:line="480" w:lineRule="auto"/>
        <w:jc w:val="both"/>
        <w:rPr>
          <w:rFonts w:ascii="Times New Roman" w:hAnsi="Times New Roman" w:cs="Times New Roman"/>
          <w:sz w:val="24"/>
          <w:szCs w:val="24"/>
          <w:lang w:val="en-US"/>
        </w:rPr>
      </w:pPr>
    </w:p>
    <w:p w:rsidR="00D52BFC" w:rsidRPr="00344264" w:rsidRDefault="00D52BFC" w:rsidP="00D52BFC">
      <w:pPr>
        <w:spacing w:line="480" w:lineRule="auto"/>
        <w:jc w:val="both"/>
        <w:rPr>
          <w:rFonts w:ascii="Times New Roman" w:eastAsiaTheme="minorEastAsia" w:hAnsi="Times New Roman" w:cs="Times New Roman"/>
          <w:sz w:val="24"/>
          <w:szCs w:val="24"/>
          <w:lang w:val="en-US"/>
        </w:rPr>
      </w:pPr>
      <m:oMathPara>
        <m:oMath>
          <m:r>
            <w:rPr>
              <w:rFonts w:ascii="Cambria Math" w:hAnsi="Cambria Math" w:cs="Times New Roman"/>
              <w:sz w:val="24"/>
              <w:szCs w:val="24"/>
              <w:lang w:val="en-US"/>
            </w:rPr>
            <m:t>FLI=</m:t>
          </m:r>
          <m:f>
            <m:fPr>
              <m:ctrlPr>
                <w:rPr>
                  <w:rFonts w:ascii="Cambria Math" w:hAnsi="Cambria Math" w:cs="Times New Roman"/>
                  <w:i/>
                  <w:sz w:val="24"/>
                  <w:szCs w:val="24"/>
                  <w:lang w:val="en-US"/>
                </w:rPr>
              </m:ctrlPr>
            </m:fPr>
            <m:num>
              <m:sSup>
                <m:sSupPr>
                  <m:ctrlPr>
                    <w:rPr>
                      <w:rFonts w:ascii="Cambria Math" w:hAnsi="Cambria Math" w:cs="Times New Roman"/>
                      <w:i/>
                      <w:sz w:val="24"/>
                      <w:szCs w:val="24"/>
                      <w:lang w:val="en-US"/>
                    </w:rPr>
                  </m:ctrlPr>
                </m:sSupPr>
                <m:e>
                  <m:r>
                    <w:rPr>
                      <w:rFonts w:ascii="Cambria Math" w:hAnsi="Cambria Math" w:cs="Times New Roman"/>
                      <w:sz w:val="24"/>
                      <w:szCs w:val="24"/>
                      <w:lang w:val="en-US"/>
                    </w:rPr>
                    <m:t>e</m:t>
                  </m:r>
                </m:e>
                <m:sup>
                  <m:r>
                    <w:rPr>
                      <w:rFonts w:ascii="Cambria Math" w:hAnsi="Cambria Math" w:cs="Times New Roman"/>
                      <w:sz w:val="24"/>
                      <w:szCs w:val="24"/>
                      <w:lang w:val="en-US"/>
                    </w:rPr>
                    <m:t>0.953*</m:t>
                  </m:r>
                  <m:func>
                    <m:funcPr>
                      <m:ctrlPr>
                        <w:rPr>
                          <w:rFonts w:ascii="Cambria Math" w:hAnsi="Cambria Math" w:cs="Times New Roman"/>
                          <w:sz w:val="24"/>
                          <w:szCs w:val="24"/>
                          <w:lang w:val="en-US"/>
                        </w:rPr>
                      </m:ctrlPr>
                    </m:funcPr>
                    <m:fName>
                      <m:r>
                        <m:rPr>
                          <m:sty m:val="p"/>
                        </m:rPr>
                        <w:rPr>
                          <w:rFonts w:ascii="Cambria Math" w:hAnsi="Cambria Math" w:cs="Times New Roman"/>
                          <w:sz w:val="24"/>
                          <w:szCs w:val="24"/>
                          <w:lang w:val="en-US"/>
                        </w:rPr>
                        <m:t>ln</m:t>
                      </m:r>
                      <m:ctrlPr>
                        <w:rPr>
                          <w:rFonts w:ascii="Cambria Math" w:hAnsi="Cambria Math" w:cs="Times New Roman"/>
                          <w:i/>
                          <w:sz w:val="24"/>
                          <w:szCs w:val="24"/>
                          <w:lang w:val="en-US"/>
                        </w:rPr>
                      </m:ctrlPr>
                    </m:fName>
                    <m:e>
                      <m:d>
                        <m:dPr>
                          <m:ctrlPr>
                            <w:rPr>
                              <w:rFonts w:ascii="Cambria Math" w:hAnsi="Cambria Math" w:cs="Times New Roman"/>
                              <w:i/>
                              <w:sz w:val="24"/>
                              <w:szCs w:val="24"/>
                              <w:lang w:val="en-US"/>
                            </w:rPr>
                          </m:ctrlPr>
                        </m:dPr>
                        <m:e>
                          <m:r>
                            <w:rPr>
                              <w:rFonts w:ascii="Cambria Math" w:hAnsi="Cambria Math" w:cs="Times New Roman"/>
                              <w:sz w:val="24"/>
                              <w:szCs w:val="24"/>
                              <w:lang w:val="en-US"/>
                            </w:rPr>
                            <m:t>TG</m:t>
                          </m:r>
                        </m:e>
                      </m:d>
                    </m:e>
                  </m:func>
                  <m:r>
                    <w:rPr>
                      <w:rFonts w:ascii="Cambria Math" w:hAnsi="Cambria Math" w:cs="Times New Roman"/>
                      <w:sz w:val="24"/>
                      <w:szCs w:val="24"/>
                      <w:lang w:val="en-US"/>
                    </w:rPr>
                    <m:t>+0.139*BMI+0.718*</m:t>
                  </m:r>
                  <m:func>
                    <m:funcPr>
                      <m:ctrlPr>
                        <w:rPr>
                          <w:rFonts w:ascii="Cambria Math" w:hAnsi="Cambria Math" w:cs="Times New Roman"/>
                          <w:sz w:val="24"/>
                          <w:szCs w:val="24"/>
                          <w:lang w:val="en-US"/>
                        </w:rPr>
                      </m:ctrlPr>
                    </m:funcPr>
                    <m:fName>
                      <m:r>
                        <m:rPr>
                          <m:sty m:val="p"/>
                        </m:rPr>
                        <w:rPr>
                          <w:rFonts w:ascii="Cambria Math" w:hAnsi="Cambria Math" w:cs="Times New Roman"/>
                          <w:sz w:val="24"/>
                          <w:szCs w:val="24"/>
                          <w:lang w:val="en-US"/>
                        </w:rPr>
                        <m:t>ln</m:t>
                      </m:r>
                      <m:ctrlPr>
                        <w:rPr>
                          <w:rFonts w:ascii="Cambria Math" w:hAnsi="Cambria Math" w:cs="Times New Roman"/>
                          <w:i/>
                          <w:sz w:val="24"/>
                          <w:szCs w:val="24"/>
                          <w:lang w:val="en-US"/>
                        </w:rPr>
                      </m:ctrlPr>
                    </m:fName>
                    <m:e>
                      <m:d>
                        <m:dPr>
                          <m:ctrlPr>
                            <w:rPr>
                              <w:rFonts w:ascii="Cambria Math" w:hAnsi="Cambria Math" w:cs="Times New Roman"/>
                              <w:i/>
                              <w:sz w:val="24"/>
                              <w:szCs w:val="24"/>
                              <w:lang w:val="en-US"/>
                            </w:rPr>
                          </m:ctrlPr>
                        </m:dPr>
                        <m:e>
                          <m:r>
                            <w:rPr>
                              <w:rFonts w:ascii="Cambria Math" w:hAnsi="Cambria Math" w:cs="Times New Roman"/>
                              <w:sz w:val="24"/>
                              <w:szCs w:val="24"/>
                              <w:lang w:val="en-US"/>
                            </w:rPr>
                            <m:t>GGT</m:t>
                          </m:r>
                        </m:e>
                      </m:d>
                    </m:e>
                  </m:func>
                  <m:r>
                    <w:rPr>
                      <w:rFonts w:ascii="Cambria Math" w:hAnsi="Cambria Math" w:cs="Times New Roman"/>
                      <w:sz w:val="24"/>
                      <w:szCs w:val="24"/>
                      <w:lang w:val="en-US"/>
                    </w:rPr>
                    <m:t>+0.053*WC-15.745</m:t>
                  </m:r>
                </m:sup>
              </m:sSup>
            </m:num>
            <m:den>
              <m:r>
                <w:rPr>
                  <w:rFonts w:ascii="Cambria Math" w:hAnsi="Cambria Math" w:cs="Times New Roman"/>
                  <w:sz w:val="24"/>
                  <w:szCs w:val="24"/>
                  <w:lang w:val="en-US"/>
                </w:rPr>
                <m:t>1+</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e</m:t>
                  </m:r>
                </m:e>
                <m:sup>
                  <m:r>
                    <w:rPr>
                      <w:rFonts w:ascii="Cambria Math" w:hAnsi="Cambria Math" w:cs="Times New Roman"/>
                      <w:sz w:val="24"/>
                      <w:szCs w:val="24"/>
                      <w:lang w:val="en-US"/>
                    </w:rPr>
                    <m:t>0.953*</m:t>
                  </m:r>
                  <m:func>
                    <m:funcPr>
                      <m:ctrlPr>
                        <w:rPr>
                          <w:rFonts w:ascii="Cambria Math" w:hAnsi="Cambria Math" w:cs="Times New Roman"/>
                          <w:sz w:val="24"/>
                          <w:szCs w:val="24"/>
                          <w:lang w:val="en-US"/>
                        </w:rPr>
                      </m:ctrlPr>
                    </m:funcPr>
                    <m:fName>
                      <m:r>
                        <m:rPr>
                          <m:sty m:val="p"/>
                        </m:rPr>
                        <w:rPr>
                          <w:rFonts w:ascii="Cambria Math" w:hAnsi="Cambria Math" w:cs="Times New Roman"/>
                          <w:sz w:val="24"/>
                          <w:szCs w:val="24"/>
                          <w:lang w:val="en-US"/>
                        </w:rPr>
                        <m:t>ln</m:t>
                      </m:r>
                      <m:ctrlPr>
                        <w:rPr>
                          <w:rFonts w:ascii="Cambria Math" w:hAnsi="Cambria Math" w:cs="Times New Roman"/>
                          <w:i/>
                          <w:sz w:val="24"/>
                          <w:szCs w:val="24"/>
                          <w:lang w:val="en-US"/>
                        </w:rPr>
                      </m:ctrlPr>
                    </m:fName>
                    <m:e>
                      <m:d>
                        <m:dPr>
                          <m:ctrlPr>
                            <w:rPr>
                              <w:rFonts w:ascii="Cambria Math" w:hAnsi="Cambria Math" w:cs="Times New Roman"/>
                              <w:i/>
                              <w:sz w:val="24"/>
                              <w:szCs w:val="24"/>
                              <w:lang w:val="en-US"/>
                            </w:rPr>
                          </m:ctrlPr>
                        </m:dPr>
                        <m:e>
                          <m:r>
                            <w:rPr>
                              <w:rFonts w:ascii="Cambria Math" w:hAnsi="Cambria Math" w:cs="Times New Roman"/>
                              <w:sz w:val="24"/>
                              <w:szCs w:val="24"/>
                              <w:lang w:val="en-US"/>
                            </w:rPr>
                            <m:t>TG</m:t>
                          </m:r>
                        </m:e>
                      </m:d>
                    </m:e>
                  </m:func>
                  <m:r>
                    <w:rPr>
                      <w:rFonts w:ascii="Cambria Math" w:hAnsi="Cambria Math" w:cs="Times New Roman"/>
                      <w:sz w:val="24"/>
                      <w:szCs w:val="24"/>
                      <w:lang w:val="en-US"/>
                    </w:rPr>
                    <m:t>+0.139*BMI+0.718*</m:t>
                  </m:r>
                  <m:func>
                    <m:funcPr>
                      <m:ctrlPr>
                        <w:rPr>
                          <w:rFonts w:ascii="Cambria Math" w:hAnsi="Cambria Math" w:cs="Times New Roman"/>
                          <w:sz w:val="24"/>
                          <w:szCs w:val="24"/>
                          <w:lang w:val="en-US"/>
                        </w:rPr>
                      </m:ctrlPr>
                    </m:funcPr>
                    <m:fName>
                      <m:r>
                        <m:rPr>
                          <m:sty m:val="p"/>
                        </m:rPr>
                        <w:rPr>
                          <w:rFonts w:ascii="Cambria Math" w:hAnsi="Cambria Math" w:cs="Times New Roman"/>
                          <w:sz w:val="24"/>
                          <w:szCs w:val="24"/>
                          <w:lang w:val="en-US"/>
                        </w:rPr>
                        <m:t>ln</m:t>
                      </m:r>
                      <m:ctrlPr>
                        <w:rPr>
                          <w:rFonts w:ascii="Cambria Math" w:hAnsi="Cambria Math" w:cs="Times New Roman"/>
                          <w:i/>
                          <w:sz w:val="24"/>
                          <w:szCs w:val="24"/>
                          <w:lang w:val="en-US"/>
                        </w:rPr>
                      </m:ctrlPr>
                    </m:fName>
                    <m:e>
                      <m:d>
                        <m:dPr>
                          <m:ctrlPr>
                            <w:rPr>
                              <w:rFonts w:ascii="Cambria Math" w:hAnsi="Cambria Math" w:cs="Times New Roman"/>
                              <w:i/>
                              <w:sz w:val="24"/>
                              <w:szCs w:val="24"/>
                              <w:lang w:val="en-US"/>
                            </w:rPr>
                          </m:ctrlPr>
                        </m:dPr>
                        <m:e>
                          <m:r>
                            <w:rPr>
                              <w:rFonts w:ascii="Cambria Math" w:hAnsi="Cambria Math" w:cs="Times New Roman"/>
                              <w:sz w:val="24"/>
                              <w:szCs w:val="24"/>
                              <w:lang w:val="en-US"/>
                            </w:rPr>
                            <m:t>GGT</m:t>
                          </m:r>
                        </m:e>
                      </m:d>
                    </m:e>
                  </m:func>
                  <m:r>
                    <w:rPr>
                      <w:rFonts w:ascii="Cambria Math" w:hAnsi="Cambria Math" w:cs="Times New Roman"/>
                      <w:sz w:val="24"/>
                      <w:szCs w:val="24"/>
                      <w:lang w:val="en-US"/>
                    </w:rPr>
                    <m:t>+0.053*WC-15.745</m:t>
                  </m:r>
                </m:sup>
              </m:sSup>
            </m:den>
          </m:f>
          <m:r>
            <w:rPr>
              <w:rFonts w:ascii="Cambria Math" w:hAnsi="Cambria Math" w:cs="Times New Roman"/>
              <w:sz w:val="24"/>
              <w:szCs w:val="24"/>
              <w:lang w:val="en-US"/>
            </w:rPr>
            <m:t>*100</m:t>
          </m:r>
        </m:oMath>
      </m:oMathPara>
    </w:p>
    <w:p w:rsidR="00D52BFC" w:rsidRPr="00344264" w:rsidRDefault="00D52BFC" w:rsidP="00D52BFC">
      <w:pPr>
        <w:spacing w:line="480" w:lineRule="auto"/>
        <w:jc w:val="both"/>
        <w:rPr>
          <w:rFonts w:ascii="Times New Roman" w:eastAsiaTheme="minorEastAsia" w:hAnsi="Times New Roman" w:cs="Times New Roman"/>
          <w:sz w:val="24"/>
          <w:szCs w:val="24"/>
          <w:lang w:val="en-US"/>
        </w:rPr>
      </w:pPr>
    </w:p>
    <w:p w:rsidR="00D52BFC" w:rsidRPr="00344264" w:rsidRDefault="00D52BFC" w:rsidP="00D52BFC">
      <w:pPr>
        <w:spacing w:line="480" w:lineRule="auto"/>
        <w:jc w:val="both"/>
        <w:rPr>
          <w:rFonts w:ascii="Times New Roman" w:hAnsi="Times New Roman" w:cs="Times New Roman"/>
          <w:sz w:val="24"/>
          <w:szCs w:val="24"/>
          <w:lang w:val="en-US"/>
        </w:rPr>
      </w:pPr>
      <w:r w:rsidRPr="00344264">
        <w:rPr>
          <w:rFonts w:ascii="Times New Roman" w:hAnsi="Times New Roman" w:cs="Times New Roman"/>
          <w:sz w:val="24"/>
          <w:szCs w:val="24"/>
          <w:lang w:val="en-US"/>
        </w:rPr>
        <w:t>where TG=triglycerides, BMI=body mass index, GGT=γ-glutamyl-transferase, WC=waist circumference.</w:t>
      </w:r>
      <w:r w:rsidRPr="00344264">
        <w:rPr>
          <w:rFonts w:ascii="Times New Roman" w:hAnsi="Times New Roman" w:cs="Times New Roman"/>
          <w:lang w:val="en-US"/>
        </w:rPr>
        <w:t xml:space="preserve"> </w:t>
      </w:r>
      <w:r w:rsidRPr="00344264">
        <w:rPr>
          <w:rFonts w:ascii="Times New Roman" w:hAnsi="Times New Roman" w:cs="Times New Roman"/>
          <w:sz w:val="24"/>
          <w:szCs w:val="24"/>
          <w:lang w:val="en-US"/>
        </w:rPr>
        <w:t xml:space="preserve">A FLI ≥60 rules in fatty liver with a good diagnostic accuracy (AUC=0.85, 95% CI: 0.81; 0.88) </w:t>
      </w:r>
      <w:r w:rsidRPr="00344264">
        <w:rPr>
          <w:rFonts w:ascii="Times New Roman" w:hAnsi="Times New Roman" w:cs="Times New Roman"/>
          <w:sz w:val="24"/>
          <w:szCs w:val="24"/>
          <w:lang w:val="en-US"/>
        </w:rPr>
        <w:fldChar w:fldCharType="begin">
          <w:fldData xml:space="preserve">PEVuZE5vdGU+PENpdGU+PEF1dGhvcj5CZWRvZ25pPC9BdXRob3I+PFllYXI+MjAwNjwvWWVhcj48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</w:fldData>
        </w:fldChar>
      </w:r>
      <w:r w:rsidRPr="00344264">
        <w:rPr>
          <w:rFonts w:ascii="Times New Roman" w:hAnsi="Times New Roman" w:cs="Times New Roman"/>
          <w:sz w:val="24"/>
          <w:szCs w:val="24"/>
          <w:lang w:val="en-US"/>
        </w:rPr>
        <w:instrText xml:space="preserve"> ADDIN EN.CITE </w:instrText>
      </w:r>
      <w:r w:rsidRPr="00344264">
        <w:rPr>
          <w:rFonts w:ascii="Times New Roman" w:hAnsi="Times New Roman" w:cs="Times New Roman"/>
          <w:sz w:val="24"/>
          <w:szCs w:val="24"/>
          <w:lang w:val="en-US"/>
        </w:rPr>
        <w:fldChar w:fldCharType="begin">
          <w:fldData xml:space="preserve">PEVuZE5vdGU+PENpdGU+PEF1dGhvcj5CZWRvZ25pPC9BdXRob3I+PFllYXI+MjAwNjwvWWVhcj48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</w:fldData>
        </w:fldChar>
      </w:r>
      <w:r w:rsidRPr="00344264">
        <w:rPr>
          <w:rFonts w:ascii="Times New Roman" w:hAnsi="Times New Roman" w:cs="Times New Roman"/>
          <w:sz w:val="24"/>
          <w:szCs w:val="24"/>
          <w:lang w:val="en-US"/>
        </w:rPr>
        <w:instrText xml:space="preserve"> ADDIN EN.CITE.DATA </w:instrText>
      </w:r>
      <w:r w:rsidRPr="00344264">
        <w:rPr>
          <w:rFonts w:ascii="Times New Roman" w:hAnsi="Times New Roman" w:cs="Times New Roman"/>
          <w:sz w:val="24"/>
          <w:szCs w:val="24"/>
          <w:lang w:val="en-US"/>
        </w:rPr>
      </w:r>
      <w:r w:rsidRPr="00344264">
        <w:rPr>
          <w:rFonts w:ascii="Times New Roman" w:hAnsi="Times New Roman" w:cs="Times New Roman"/>
          <w:sz w:val="24"/>
          <w:szCs w:val="24"/>
          <w:lang w:val="en-US"/>
        </w:rPr>
        <w:fldChar w:fldCharType="end"/>
      </w:r>
      <w:r w:rsidRPr="00344264">
        <w:rPr>
          <w:rFonts w:ascii="Times New Roman" w:hAnsi="Times New Roman" w:cs="Times New Roman"/>
          <w:sz w:val="24"/>
          <w:szCs w:val="24"/>
          <w:lang w:val="en-US"/>
        </w:rPr>
      </w:r>
      <w:r w:rsidRPr="00344264">
        <w:rPr>
          <w:rFonts w:ascii="Times New Roman" w:hAnsi="Times New Roman" w:cs="Times New Roman"/>
          <w:sz w:val="24"/>
          <w:szCs w:val="24"/>
          <w:lang w:val="en-US"/>
        </w:rPr>
        <w:fldChar w:fldCharType="separate"/>
      </w:r>
      <w:r w:rsidR="00DD5B4F">
        <w:rPr>
          <w:rFonts w:ascii="Times New Roman" w:hAnsi="Times New Roman" w:cs="Times New Roman"/>
          <w:noProof/>
          <w:sz w:val="24"/>
          <w:szCs w:val="24"/>
          <w:vertAlign w:val="superscript"/>
          <w:lang w:val="en-US"/>
        </w:rPr>
        <w:t>1</w:t>
      </w:r>
      <w:r w:rsidRPr="00344264">
        <w:rPr>
          <w:rFonts w:ascii="Times New Roman" w:hAnsi="Times New Roman" w:cs="Times New Roman"/>
          <w:sz w:val="24"/>
          <w:szCs w:val="24"/>
          <w:lang w:val="en-US"/>
        </w:rPr>
        <w:fldChar w:fldCharType="end"/>
      </w:r>
      <w:r w:rsidRPr="00344264">
        <w:rPr>
          <w:rFonts w:ascii="Times New Roman" w:hAnsi="Times New Roman" w:cs="Times New Roman"/>
          <w:sz w:val="24"/>
          <w:szCs w:val="24"/>
          <w:lang w:val="en-US"/>
        </w:rPr>
        <w:t xml:space="preserve">. </w:t>
      </w:r>
    </w:p>
    <w:p w:rsidR="00D52BFC" w:rsidRPr="00344264" w:rsidRDefault="00D52BFC" w:rsidP="00D52BFC">
      <w:pPr>
        <w:spacing w:line="360" w:lineRule="auto"/>
        <w:jc w:val="both"/>
        <w:rPr>
          <w:rFonts w:ascii="Times New Roman" w:hAnsi="Times New Roman" w:cs="Times New Roman"/>
          <w:i/>
          <w:sz w:val="24"/>
          <w:szCs w:val="24"/>
          <w:lang w:val="en-US"/>
        </w:rPr>
      </w:pPr>
    </w:p>
    <w:p w:rsidR="00D52BFC" w:rsidRPr="00344264" w:rsidRDefault="00D52BFC" w:rsidP="00D52BFC">
      <w:pPr>
        <w:spacing w:line="360" w:lineRule="auto"/>
        <w:jc w:val="both"/>
        <w:rPr>
          <w:rFonts w:ascii="Times New Roman" w:hAnsi="Times New Roman" w:cs="Times New Roman"/>
          <w:i/>
          <w:sz w:val="24"/>
          <w:szCs w:val="24"/>
          <w:lang w:val="en-US"/>
        </w:rPr>
      </w:pPr>
      <w:r w:rsidRPr="00344264">
        <w:rPr>
          <w:rFonts w:ascii="Times New Roman" w:hAnsi="Times New Roman" w:cs="Times New Roman"/>
          <w:i/>
          <w:sz w:val="24"/>
          <w:szCs w:val="24"/>
          <w:lang w:val="en-US"/>
        </w:rPr>
        <w:t>Genotyping</w:t>
      </w:r>
    </w:p>
    <w:p w:rsidR="00D52BFC" w:rsidRPr="00344264" w:rsidRDefault="00D52BFC" w:rsidP="00D52BFC">
      <w:pPr>
        <w:pStyle w:val="FirstParagraph"/>
        <w:jc w:val="both"/>
        <w:rPr>
          <w:rFonts w:cs="Times New Roman"/>
        </w:rPr>
      </w:pPr>
      <w:r w:rsidRPr="00344264">
        <w:rPr>
          <w:rFonts w:cs="Times New Roman"/>
        </w:rPr>
        <w:t xml:space="preserve">The DNA was extracted from buffy coats using the </w:t>
      </w:r>
      <w:proofErr w:type="spellStart"/>
      <w:r w:rsidRPr="00344264">
        <w:rPr>
          <w:rFonts w:cs="Times New Roman"/>
        </w:rPr>
        <w:t>chemagic</w:t>
      </w:r>
      <w:proofErr w:type="spellEnd"/>
      <w:r w:rsidRPr="00344264">
        <w:rPr>
          <w:rFonts w:cs="Times New Roman"/>
        </w:rPr>
        <w:t xml:space="preserve"> DNA Buffy Coat Kit on a </w:t>
      </w:r>
      <w:proofErr w:type="spellStart"/>
      <w:r w:rsidRPr="00344264">
        <w:rPr>
          <w:rFonts w:cs="Times New Roman"/>
        </w:rPr>
        <w:t>Chemagic</w:t>
      </w:r>
      <w:proofErr w:type="spellEnd"/>
      <w:r w:rsidRPr="00344264">
        <w:rPr>
          <w:rFonts w:cs="Times New Roman"/>
        </w:rPr>
        <w:t xml:space="preserve"> Magnetic Separation Module I (PerkinElmer </w:t>
      </w:r>
      <w:proofErr w:type="spellStart"/>
      <w:r w:rsidRPr="00344264">
        <w:rPr>
          <w:rFonts w:cs="Times New Roman"/>
        </w:rPr>
        <w:t>chemagen</w:t>
      </w:r>
      <w:proofErr w:type="spellEnd"/>
      <w:r w:rsidRPr="00344264">
        <w:rPr>
          <w:rFonts w:cs="Times New Roman"/>
        </w:rPr>
        <w:t xml:space="preserve"> Technologies, </w:t>
      </w:r>
      <w:proofErr w:type="spellStart"/>
      <w:r w:rsidRPr="00344264">
        <w:rPr>
          <w:rFonts w:cs="Times New Roman"/>
        </w:rPr>
        <w:t>Baesweiler</w:t>
      </w:r>
      <w:proofErr w:type="spellEnd"/>
      <w:r w:rsidRPr="00344264">
        <w:rPr>
          <w:rFonts w:cs="Times New Roman"/>
        </w:rPr>
        <w:t xml:space="preserve">, Germany) according to the manufacturer’s manual. Samples from the EPIC-Potsdam participants were genotyped with three different genotyping arrays: Human660W-Quad_v1_A, HumanCoreExome-12v1-0_B (two datasets) and Illumina InfiniumOmniExpressExome-8v1-3_A DNA Analysis </w:t>
      </w:r>
      <w:proofErr w:type="spellStart"/>
      <w:r w:rsidRPr="00344264">
        <w:rPr>
          <w:rFonts w:cs="Times New Roman"/>
        </w:rPr>
        <w:t>BeadChip</w:t>
      </w:r>
      <w:proofErr w:type="spellEnd"/>
      <w:r w:rsidRPr="00344264">
        <w:rPr>
          <w:rFonts w:cs="Times New Roman"/>
        </w:rPr>
        <w:t xml:space="preserve">. Genotyping and quality control of the Human660W-Quad_v1_A and HumanCoreExome-12v1-0_B chips was described elsewhere </w:t>
      </w:r>
      <w:r w:rsidR="00DD5B4F" w:rsidRPr="00DD5B4F">
        <w:rPr>
          <w:rFonts w:cs="Times New Roman"/>
          <w:vertAlign w:val="superscript"/>
        </w:rPr>
        <w:t>2</w:t>
      </w:r>
      <w:r w:rsidRPr="00344264">
        <w:rPr>
          <w:rFonts w:cs="Times New Roman"/>
        </w:rPr>
        <w:t xml:space="preserve">. Genotyping using the Illumina InfiniumOmniExpressExome-8v1-3_A DNA Analysis </w:t>
      </w:r>
      <w:proofErr w:type="spellStart"/>
      <w:r w:rsidRPr="00344264">
        <w:rPr>
          <w:rFonts w:cs="Times New Roman"/>
        </w:rPr>
        <w:t>BeadChip</w:t>
      </w:r>
      <w:proofErr w:type="spellEnd"/>
      <w:r w:rsidRPr="00344264">
        <w:rPr>
          <w:rFonts w:cs="Times New Roman"/>
        </w:rPr>
        <w:t xml:space="preserve"> was performed in the Life and Brain Center in Bonn, Germany. Detailed description of genotyping and quality control and imputation was previously published </w:t>
      </w:r>
      <w:r w:rsidR="00DD5B4F" w:rsidRPr="00DD5B4F">
        <w:rPr>
          <w:rFonts w:cs="Times New Roman"/>
          <w:vertAlign w:val="superscript"/>
        </w:rPr>
        <w:t>3</w:t>
      </w:r>
      <w:r w:rsidRPr="00344264">
        <w:rPr>
          <w:rFonts w:cs="Times New Roman"/>
        </w:rPr>
        <w:t xml:space="preserve">. Briefly, pre-/phasing and imputation were conducted using Eagle2 </w:t>
      </w:r>
      <w:r w:rsidR="00DD5B4F" w:rsidRPr="00DD5B4F">
        <w:rPr>
          <w:rFonts w:cs="Times New Roman"/>
          <w:vertAlign w:val="superscript"/>
        </w:rPr>
        <w:t>4</w:t>
      </w:r>
      <w:r w:rsidRPr="00344264">
        <w:rPr>
          <w:rFonts w:cs="Times New Roman"/>
        </w:rPr>
        <w:t xml:space="preserve"> and the Michigan Imputation Service </w:t>
      </w:r>
      <w:r w:rsidR="00DD5B4F" w:rsidRPr="00DD5B4F">
        <w:rPr>
          <w:rFonts w:cs="Times New Roman"/>
          <w:vertAlign w:val="superscript"/>
        </w:rPr>
        <w:t>5</w:t>
      </w:r>
      <w:r w:rsidRPr="00344264">
        <w:rPr>
          <w:rFonts w:cs="Times New Roman"/>
        </w:rPr>
        <w:t xml:space="preserve"> with The </w:t>
      </w:r>
      <w:r w:rsidRPr="00344264">
        <w:rPr>
          <w:rFonts w:cs="Times New Roman"/>
        </w:rPr>
        <w:lastRenderedPageBreak/>
        <w:t xml:space="preserve">Haplotype Reference Consortium (release 1.1) as reference panel </w:t>
      </w:r>
      <w:r w:rsidR="00DD5B4F" w:rsidRPr="00DD5B4F">
        <w:rPr>
          <w:rFonts w:cs="Times New Roman"/>
          <w:vertAlign w:val="superscript"/>
        </w:rPr>
        <w:t>6</w:t>
      </w:r>
      <w:r w:rsidRPr="00344264">
        <w:rPr>
          <w:rFonts w:cs="Times New Roman"/>
        </w:rPr>
        <w:t xml:space="preserve">. Imputation was conducted in four separate datasets (one for each chip or two for the HumanCoreExome-12v1-0_B chip) using minimac3 </w:t>
      </w:r>
      <w:r w:rsidR="00DD5B4F" w:rsidRPr="00DD5B4F">
        <w:rPr>
          <w:rFonts w:cs="Times New Roman"/>
          <w:vertAlign w:val="superscript"/>
        </w:rPr>
        <w:t>5</w:t>
      </w:r>
      <w:r w:rsidRPr="00344264">
        <w:rPr>
          <w:rFonts w:cs="Times New Roman"/>
        </w:rPr>
        <w:t>. Imputed files were merged, keeping the minimal R</w:t>
      </w:r>
      <w:r w:rsidRPr="00344264">
        <w:rPr>
          <w:rFonts w:cs="Times New Roman"/>
          <w:vertAlign w:val="superscript"/>
        </w:rPr>
        <w:t>2</w:t>
      </w:r>
      <w:r w:rsidRPr="00344264">
        <w:rPr>
          <w:rFonts w:cs="Times New Roman"/>
        </w:rPr>
        <w:t xml:space="preserve"> score from the four files. SNPs were filtered by R</w:t>
      </w:r>
      <w:r w:rsidRPr="00344264">
        <w:rPr>
          <w:rFonts w:cs="Times New Roman"/>
          <w:vertAlign w:val="superscript"/>
        </w:rPr>
        <w:t>2</w:t>
      </w:r>
      <w:r w:rsidRPr="00344264">
        <w:rPr>
          <w:rFonts w:cs="Times New Roman"/>
        </w:rPr>
        <w:t xml:space="preserve"> keeping those with values bigger than 0.6.</w:t>
      </w:r>
    </w:p>
    <w:p w:rsidR="00F8584C" w:rsidRPr="00344264" w:rsidRDefault="00F8584C" w:rsidP="00F8584C">
      <w:pPr>
        <w:pStyle w:val="BodyText"/>
        <w:rPr>
          <w:lang w:val="en-US"/>
        </w:rPr>
      </w:pPr>
    </w:p>
    <w:p w:rsidR="00F8584C" w:rsidRDefault="00F8584C" w:rsidP="00F8584C">
      <w:pPr>
        <w:spacing w:line="360" w:lineRule="auto"/>
        <w:jc w:val="both"/>
        <w:rPr>
          <w:rFonts w:ascii="Times New Roman" w:hAnsi="Times New Roman" w:cs="Times New Roman"/>
          <w:b/>
          <w:sz w:val="24"/>
          <w:szCs w:val="24"/>
          <w:lang w:val="en-US"/>
        </w:rPr>
      </w:pPr>
      <w:r w:rsidRPr="00344264">
        <w:rPr>
          <w:rFonts w:ascii="Times New Roman" w:hAnsi="Times New Roman" w:cs="Times New Roman"/>
          <w:b/>
          <w:sz w:val="24"/>
          <w:szCs w:val="24"/>
          <w:lang w:val="en-US"/>
        </w:rPr>
        <w:t>References</w:t>
      </w:r>
    </w:p>
    <w:p w:rsidR="00D52BFC" w:rsidRPr="00D52BFC" w:rsidRDefault="00D52BFC" w:rsidP="00DD5B4F">
      <w:pPr>
        <w:pStyle w:val="EndNoteBibliography"/>
        <w:numPr>
          <w:ilvl w:val="0"/>
          <w:numId w:val="2"/>
        </w:numPr>
        <w:spacing w:after="0"/>
      </w:pPr>
      <w:r w:rsidRPr="00C86625">
        <w:t xml:space="preserve">Bedogni G, Bellentani S, Miglioli L, Masutti F, Passalacqua M, Castiglione A, Tiribelli C. The fatty liver index: A simple and accurate predictor of hepatic steatosis in the general population. </w:t>
      </w:r>
      <w:r w:rsidRPr="00C86625">
        <w:rPr>
          <w:i/>
        </w:rPr>
        <w:t>BMC Gastroenterol</w:t>
      </w:r>
      <w:r w:rsidRPr="00C86625">
        <w:t>. 2006;6:33</w:t>
      </w:r>
    </w:p>
    <w:p w:rsidR="00D52BFC" w:rsidRPr="00D52BFC" w:rsidRDefault="00F8584C" w:rsidP="00DD5B4F">
      <w:pPr>
        <w:pStyle w:val="EndNoteBibliography"/>
        <w:numPr>
          <w:ilvl w:val="0"/>
          <w:numId w:val="2"/>
        </w:numPr>
        <w:spacing w:after="0"/>
        <w:rPr>
          <w:lang w:val="de-DE"/>
        </w:rPr>
      </w:pPr>
      <w:r w:rsidRPr="00344264">
        <w:rPr>
          <w:rFonts w:ascii="Times New Roman" w:hAnsi="Times New Roman" w:cs="Times New Roman"/>
        </w:rPr>
        <w:fldChar w:fldCharType="begin"/>
      </w:r>
      <w:r w:rsidRPr="00344264">
        <w:rPr>
          <w:rFonts w:ascii="Times New Roman" w:hAnsi="Times New Roman" w:cs="Times New Roman"/>
        </w:rPr>
        <w:instrText xml:space="preserve"> ADDIN EN.REFLIST </w:instrText>
      </w:r>
      <w:r w:rsidRPr="00344264">
        <w:rPr>
          <w:rFonts w:ascii="Times New Roman" w:hAnsi="Times New Roman" w:cs="Times New Roman"/>
        </w:rPr>
        <w:fldChar w:fldCharType="separate"/>
      </w:r>
      <w:r w:rsidR="00D52BFC" w:rsidRPr="00C86625">
        <w:t xml:space="preserve">Langenberg C, Sharp SJ, Franks PW, Scott RA, Deloukas P, Forouhi NG, Froguel P, Groop LC, Hansen T, Palla L, Pedersen O, Schulze MB, Tormo MJ, Wheeler E, Agnoli C, Arriola L, Barricarte A, Boeing H, Clarke GM, Clavel-Chapelon F, Duell EJ, Fagherazzi G, Kaaks R, Kerrison ND, Key TJ, Khaw KT, Kroger J, Lajous M, Morris AP, Navarro C, Nilsson PM, Overvad K, Palli D, Panico S, Quiros JR, Rolandsson O, Sacerdote C, Sanchez MJ, Slimani N, Spijkerman AM, Tumino R, van der AD, van der Schouw YT, Barroso I, McCarthy MI, Riboli E, Wareham NJ. Gene-lifestyle interaction and type 2 diabetes: The epic interact case-cohort study. </w:t>
      </w:r>
      <w:r w:rsidR="00D52BFC" w:rsidRPr="00D52BFC">
        <w:rPr>
          <w:i/>
          <w:lang w:val="de-DE"/>
        </w:rPr>
        <w:t>PLoS Med</w:t>
      </w:r>
      <w:r w:rsidR="00D52BFC" w:rsidRPr="00D52BFC">
        <w:rPr>
          <w:lang w:val="de-DE"/>
        </w:rPr>
        <w:t>. 2014;11:e1001647</w:t>
      </w:r>
    </w:p>
    <w:p w:rsidR="00D52BFC" w:rsidRPr="00C86625" w:rsidRDefault="00D52BFC" w:rsidP="00DD5B4F">
      <w:pPr>
        <w:pStyle w:val="EndNoteBibliography"/>
        <w:numPr>
          <w:ilvl w:val="0"/>
          <w:numId w:val="2"/>
        </w:numPr>
        <w:spacing w:after="0"/>
      </w:pPr>
      <w:r w:rsidRPr="00D52BFC">
        <w:rPr>
          <w:lang w:val="de-DE"/>
        </w:rPr>
        <w:t xml:space="preserve">Jager S, Cuadrat R, Hoffmann P, Wittenbecher C, Schulze MB. </w:t>
      </w:r>
      <w:r w:rsidRPr="00C86625">
        <w:t xml:space="preserve">Desaturase activity and the risk of type 2 diabetes and coronary artery disease: A mendelian randomization study. </w:t>
      </w:r>
      <w:r w:rsidRPr="00C86625">
        <w:rPr>
          <w:i/>
        </w:rPr>
        <w:t>Nutrients</w:t>
      </w:r>
      <w:r w:rsidRPr="00C86625">
        <w:t>. 2020;12</w:t>
      </w:r>
    </w:p>
    <w:p w:rsidR="00D52BFC" w:rsidRPr="00C86625" w:rsidRDefault="00D52BFC" w:rsidP="00DD5B4F">
      <w:pPr>
        <w:pStyle w:val="EndNoteBibliography"/>
        <w:numPr>
          <w:ilvl w:val="0"/>
          <w:numId w:val="2"/>
        </w:numPr>
        <w:spacing w:after="0"/>
      </w:pPr>
      <w:r w:rsidRPr="00CE10C6">
        <w:rPr>
          <w:lang w:val="es-ES"/>
        </w:rPr>
        <w:t xml:space="preserve">Loh PR, Palamara PF, Price AL. </w:t>
      </w:r>
      <w:r w:rsidRPr="00C86625">
        <w:t xml:space="preserve">Fast and accurate long-range phasing in a uk biobank cohort. </w:t>
      </w:r>
      <w:r w:rsidRPr="00C86625">
        <w:rPr>
          <w:i/>
        </w:rPr>
        <w:t>Nat Genet</w:t>
      </w:r>
      <w:r w:rsidRPr="00C86625">
        <w:t>. 2016;48:811-816</w:t>
      </w:r>
    </w:p>
    <w:p w:rsidR="00D52BFC" w:rsidRPr="00C86625" w:rsidRDefault="00D52BFC" w:rsidP="00DD5B4F">
      <w:pPr>
        <w:pStyle w:val="EndNoteBibliography"/>
        <w:numPr>
          <w:ilvl w:val="0"/>
          <w:numId w:val="2"/>
        </w:numPr>
        <w:spacing w:after="0"/>
      </w:pPr>
      <w:r w:rsidRPr="00C86625">
        <w:t xml:space="preserve">Das S, Forer L, Schonherr S, Sidore C, Locke AE, Kwong A, Vrieze SI, Chew EY, Levy S, McGue M, Schlessinger D, Stambolian D, Loh PR, Iacono WG, Swaroop A, Scott LJ, Cucca F, Kronenberg F, Boehnke M, Abecasis GR, Fuchsberger C. Next-generation genotype imputation service and methods. </w:t>
      </w:r>
      <w:r w:rsidRPr="00C86625">
        <w:rPr>
          <w:i/>
        </w:rPr>
        <w:t>Nat Genet</w:t>
      </w:r>
      <w:r w:rsidRPr="00C86625">
        <w:t>. 2016;48:1284-1287</w:t>
      </w:r>
    </w:p>
    <w:p w:rsidR="00D52BFC" w:rsidRPr="00C86625" w:rsidRDefault="00D52BFC" w:rsidP="00DD5B4F">
      <w:pPr>
        <w:pStyle w:val="EndNoteBibliography"/>
        <w:numPr>
          <w:ilvl w:val="0"/>
          <w:numId w:val="2"/>
        </w:numPr>
      </w:pPr>
      <w:r w:rsidRPr="00C86625">
        <w:t xml:space="preserve">McCarthy S, Das S, Kretzschmar W, Delaneau O, Wood AR, Teumer A, Kang HM, Fuchsberger C, Danecek P, Sharp K, Luo Y, Sidore C, Kwong A, Timpson N, Koskinen S, Vrieze S, Scott LJ, Zhang H, Mahajan A, Veldink J, Peters U, Pato C, van Duijn CM, Gillies CE, Gandin I, Mezzavilla M, Gilly A, Cocca M, Traglia M, Angius A, Barrett JC, Boomsma D, Branham K, Breen G, Brummett CM, Busonero F, Campbell H, Chan A, Chen S, Chew E, Collins FS, Corbin LJ, Smith GD, Dedoussis G, Dorr M, Farmaki AE, Ferrucci L, Forer L, Fraser RM, Gabriel S, Levy S, Groop L, Harrison T, Hattersley A, Holmen OL, Hveem K, Kretzler M, Lee JC, McGue M, Meitinger T, Melzer D, Min JL, Mohlke KL, Vincent JB, Nauck M, Nickerson D, Palotie A, Pato M, Pirastu N, McInnis M, Richards JB, Sala C, Salomaa V, Schlessinger D, Schoenherr S, Slagboom PE, Small K, Spector T, Stambolian D, Tuke M, Tuomilehto J, Van den Berg LH, Van Rheenen W, Volker U, Wijmenga C, Toniolo D, Zeggini E, Gasparini P, Sampson MG, Wilson JF, Frayling T, de Bakker PI, Swertz MA, McCarroll S, Kooperberg C, Dekker A, Altshuler D, Willer C, Iacono W, Ripatti S, Soranzo N, Walter K, Swaroop A, Cucca F, Anderson CA, Myers RM, Boehnke M, McCarthy MI, Durbin R. A reference panel of 64,976 haplotypes for genotype imputation. </w:t>
      </w:r>
      <w:r w:rsidRPr="00C86625">
        <w:rPr>
          <w:i/>
        </w:rPr>
        <w:t>Nat Genet</w:t>
      </w:r>
      <w:r w:rsidRPr="00C86625">
        <w:t>. 2016;48:1279-1283</w:t>
      </w:r>
    </w:p>
    <w:p w:rsidR="00F8584C" w:rsidRPr="00344264" w:rsidRDefault="00F8584C" w:rsidP="00D52BFC">
      <w:pPr>
        <w:pStyle w:val="EndNoteBibliography"/>
        <w:spacing w:after="0"/>
        <w:rPr>
          <w:rFonts w:ascii="Times New Roman" w:hAnsi="Times New Roman" w:cs="Times New Roman"/>
        </w:rPr>
      </w:pPr>
      <w:r w:rsidRPr="00344264">
        <w:rPr>
          <w:rFonts w:ascii="Times New Roman" w:hAnsi="Times New Roman" w:cs="Times New Roman"/>
        </w:rPr>
        <w:fldChar w:fldCharType="end"/>
      </w:r>
    </w:p>
    <w:p w:rsidR="00F8584C" w:rsidRPr="00344264" w:rsidRDefault="00F8584C" w:rsidP="00F8584C">
      <w:pPr>
        <w:spacing w:line="360" w:lineRule="auto"/>
        <w:jc w:val="both"/>
        <w:rPr>
          <w:rFonts w:ascii="Times New Roman" w:hAnsi="Times New Roman" w:cs="Times New Roman"/>
          <w:i/>
          <w:sz w:val="24"/>
          <w:szCs w:val="24"/>
          <w:lang w:val="en-US"/>
        </w:rPr>
      </w:pPr>
    </w:p>
    <w:p w:rsidR="00F8584C" w:rsidRPr="00344264" w:rsidRDefault="00F8584C" w:rsidP="00F8584C">
      <w:pPr>
        <w:spacing w:before="120" w:line="276" w:lineRule="auto"/>
        <w:jc w:val="both"/>
        <w:rPr>
          <w:rFonts w:ascii="Times New Roman" w:hAnsi="Times New Roman" w:cs="Times New Roman"/>
          <w:color w:val="000000"/>
          <w:lang w:val="en-US"/>
        </w:rPr>
      </w:pPr>
    </w:p>
    <w:p w:rsidR="00721631" w:rsidRDefault="00721631" w:rsidP="00F8584C">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Tables</w:t>
      </w:r>
    </w:p>
    <w:p w:rsidR="00F8584C" w:rsidRPr="00344264" w:rsidRDefault="00F8584C" w:rsidP="00F8584C">
      <w:pPr>
        <w:spacing w:line="360" w:lineRule="auto"/>
        <w:jc w:val="both"/>
        <w:rPr>
          <w:rFonts w:ascii="Times New Roman" w:hAnsi="Times New Roman" w:cs="Times New Roman"/>
          <w:sz w:val="24"/>
          <w:szCs w:val="24"/>
          <w:lang w:val="en-US"/>
        </w:rPr>
      </w:pPr>
      <w:r w:rsidRPr="00344264">
        <w:rPr>
          <w:rFonts w:ascii="Times New Roman" w:hAnsi="Times New Roman" w:cs="Times New Roman"/>
          <w:b/>
          <w:sz w:val="24"/>
          <w:szCs w:val="24"/>
          <w:lang w:val="en-US"/>
        </w:rPr>
        <w:t>Table S1.</w:t>
      </w:r>
      <w:r w:rsidRPr="00344264">
        <w:rPr>
          <w:rFonts w:ascii="Times New Roman" w:hAnsi="Times New Roman" w:cs="Times New Roman"/>
          <w:sz w:val="24"/>
          <w:szCs w:val="24"/>
          <w:lang w:val="en-US"/>
        </w:rPr>
        <w:t xml:space="preserve"> Age- and sex-adjusted correlations between fetuin-A and cardiometabolic risk factors, n=587. </w:t>
      </w:r>
    </w:p>
    <w:p w:rsidR="00F8584C" w:rsidRPr="00344264" w:rsidRDefault="00F8584C" w:rsidP="00F8584C">
      <w:pPr>
        <w:rPr>
          <w:rFonts w:ascii="Times New Roman" w:hAnsi="Times New Roman" w:cs="Times New Roman"/>
          <w:lang w:val="en-US"/>
        </w:rPr>
      </w:pPr>
    </w:p>
    <w:p w:rsidR="00F8584C" w:rsidRPr="00344264" w:rsidRDefault="00F8584C" w:rsidP="00F8584C">
      <w:pPr>
        <w:rPr>
          <w:rFonts w:ascii="Times New Roman" w:hAnsi="Times New Roman" w:cs="Times New Roman"/>
          <w:lang w:val="en-US"/>
        </w:rPr>
      </w:pPr>
    </w:p>
    <w:tbl>
      <w:tblPr>
        <w:tblW w:w="4167" w:type="pct"/>
        <w:tblLayout w:type="fixed"/>
        <w:tblLook w:val="0000" w:firstRow="0" w:lastRow="0" w:firstColumn="0" w:lastColumn="0" w:noHBand="0" w:noVBand="0"/>
      </w:tblPr>
      <w:tblGrid>
        <w:gridCol w:w="3790"/>
        <w:gridCol w:w="1246"/>
        <w:gridCol w:w="1246"/>
        <w:gridCol w:w="1279"/>
      </w:tblGrid>
      <w:tr w:rsidR="00F8584C" w:rsidRPr="00344264" w:rsidTr="000A4BF5">
        <w:trPr>
          <w:cantSplit/>
          <w:trHeight w:val="330"/>
        </w:trPr>
        <w:tc>
          <w:tcPr>
            <w:tcW w:w="2506" w:type="pct"/>
            <w:tcBorders>
              <w:bottom w:val="single" w:sz="4" w:space="0" w:color="auto"/>
            </w:tcBorders>
          </w:tcPr>
          <w:p w:rsidR="00F8584C" w:rsidRPr="00344264" w:rsidRDefault="00F8584C" w:rsidP="000A4BF5">
            <w:pPr>
              <w:pStyle w:val="Heading7"/>
              <w:spacing w:line="360" w:lineRule="auto"/>
              <w:rPr>
                <w:bCs w:val="0"/>
                <w:i w:val="0"/>
                <w:color w:val="000000"/>
                <w:szCs w:val="24"/>
                <w:lang w:val="da-DK"/>
              </w:rPr>
            </w:pPr>
            <w:r w:rsidRPr="00344264">
              <w:rPr>
                <w:bCs w:val="0"/>
                <w:i w:val="0"/>
                <w:color w:val="000000"/>
                <w:szCs w:val="24"/>
                <w:lang w:val="da-DK"/>
              </w:rPr>
              <w:t>Cardiometabolic risk factors and biomarkers</w:t>
            </w:r>
          </w:p>
        </w:tc>
        <w:tc>
          <w:tcPr>
            <w:tcW w:w="824" w:type="pct"/>
            <w:tcBorders>
              <w:bottom w:val="single" w:sz="4" w:space="0" w:color="auto"/>
            </w:tcBorders>
          </w:tcPr>
          <w:p w:rsidR="00F8584C" w:rsidRPr="00344264" w:rsidRDefault="00F8584C" w:rsidP="000A4BF5">
            <w:pPr>
              <w:spacing w:line="360" w:lineRule="auto"/>
              <w:jc w:val="center"/>
              <w:rPr>
                <w:rFonts w:ascii="Times New Roman" w:hAnsi="Times New Roman" w:cs="Times New Roman"/>
                <w:b/>
                <w:sz w:val="24"/>
                <w:szCs w:val="24"/>
                <w:lang w:val="en-US"/>
              </w:rPr>
            </w:pPr>
            <w:r w:rsidRPr="00344264">
              <w:rPr>
                <w:rFonts w:ascii="Times New Roman" w:hAnsi="Times New Roman" w:cs="Times New Roman"/>
                <w:b/>
                <w:sz w:val="24"/>
                <w:szCs w:val="24"/>
                <w:lang w:val="en-US"/>
              </w:rPr>
              <w:t>n</w:t>
            </w:r>
          </w:p>
        </w:tc>
        <w:tc>
          <w:tcPr>
            <w:tcW w:w="824" w:type="pct"/>
            <w:tcBorders>
              <w:bottom w:val="single" w:sz="4" w:space="0" w:color="auto"/>
            </w:tcBorders>
          </w:tcPr>
          <w:p w:rsidR="00F8584C" w:rsidRPr="00344264" w:rsidRDefault="00F8584C" w:rsidP="000A4BF5">
            <w:pPr>
              <w:spacing w:line="360" w:lineRule="auto"/>
              <w:jc w:val="center"/>
              <w:rPr>
                <w:rFonts w:ascii="Times New Roman" w:hAnsi="Times New Roman" w:cs="Times New Roman"/>
                <w:b/>
                <w:i/>
                <w:sz w:val="24"/>
                <w:szCs w:val="24"/>
                <w:lang w:val="en-US"/>
              </w:rPr>
            </w:pPr>
            <w:r w:rsidRPr="00344264">
              <w:rPr>
                <w:rFonts w:ascii="Times New Roman" w:hAnsi="Times New Roman" w:cs="Times New Roman"/>
                <w:b/>
                <w:i/>
                <w:sz w:val="24"/>
                <w:szCs w:val="24"/>
                <w:lang w:val="en-US"/>
              </w:rPr>
              <w:t>r</w:t>
            </w:r>
          </w:p>
        </w:tc>
        <w:tc>
          <w:tcPr>
            <w:tcW w:w="846" w:type="pct"/>
            <w:tcBorders>
              <w:bottom w:val="single" w:sz="4" w:space="0" w:color="auto"/>
            </w:tcBorders>
          </w:tcPr>
          <w:p w:rsidR="00F8584C" w:rsidRPr="00344264" w:rsidRDefault="00F8584C" w:rsidP="000A4BF5">
            <w:pPr>
              <w:pStyle w:val="Heading7"/>
              <w:spacing w:line="360" w:lineRule="auto"/>
              <w:jc w:val="center"/>
              <w:rPr>
                <w:bCs w:val="0"/>
                <w:i w:val="0"/>
                <w:color w:val="000000"/>
                <w:szCs w:val="24"/>
              </w:rPr>
            </w:pPr>
            <w:r w:rsidRPr="00344264">
              <w:rPr>
                <w:bCs w:val="0"/>
                <w:i w:val="0"/>
                <w:color w:val="000000"/>
                <w:szCs w:val="24"/>
              </w:rPr>
              <w:t>P Value</w:t>
            </w:r>
          </w:p>
        </w:tc>
      </w:tr>
      <w:tr w:rsidR="00F8584C" w:rsidRPr="00344264" w:rsidTr="000A4BF5">
        <w:trPr>
          <w:cantSplit/>
          <w:trHeight w:val="330"/>
        </w:trPr>
        <w:tc>
          <w:tcPr>
            <w:tcW w:w="2506" w:type="pct"/>
          </w:tcPr>
          <w:p w:rsidR="00F8584C" w:rsidRPr="00344264" w:rsidRDefault="00F8584C" w:rsidP="000A4BF5">
            <w:pPr>
              <w:spacing w:line="360" w:lineRule="auto"/>
              <w:rPr>
                <w:rFonts w:ascii="Times New Roman" w:hAnsi="Times New Roman" w:cs="Times New Roman"/>
                <w:sz w:val="24"/>
                <w:szCs w:val="24"/>
                <w:vertAlign w:val="superscript"/>
                <w:lang w:val="en-US"/>
              </w:rPr>
            </w:pPr>
            <w:r w:rsidRPr="00344264">
              <w:rPr>
                <w:rFonts w:ascii="Times New Roman" w:hAnsi="Times New Roman" w:cs="Times New Roman"/>
                <w:sz w:val="24"/>
                <w:szCs w:val="24"/>
                <w:lang w:val="en-US"/>
              </w:rPr>
              <w:t>BMI, kg/m</w:t>
            </w:r>
            <w:r w:rsidRPr="00344264">
              <w:rPr>
                <w:rFonts w:ascii="Times New Roman" w:hAnsi="Times New Roman" w:cs="Times New Roman"/>
                <w:sz w:val="24"/>
                <w:szCs w:val="24"/>
                <w:vertAlign w:val="superscript"/>
                <w:lang w:val="en-US"/>
              </w:rPr>
              <w:t>2</w:t>
            </w:r>
          </w:p>
        </w:tc>
        <w:tc>
          <w:tcPr>
            <w:tcW w:w="824" w:type="pct"/>
          </w:tcPr>
          <w:p w:rsidR="00F8584C" w:rsidRPr="00344264" w:rsidRDefault="00F8584C" w:rsidP="000A4BF5">
            <w:pPr>
              <w:pStyle w:val="Heading7"/>
              <w:spacing w:line="360" w:lineRule="auto"/>
              <w:jc w:val="center"/>
              <w:rPr>
                <w:b w:val="0"/>
                <w:bCs w:val="0"/>
                <w:i w:val="0"/>
                <w:color w:val="000000"/>
                <w:szCs w:val="24"/>
              </w:rPr>
            </w:pPr>
            <w:r w:rsidRPr="00344264">
              <w:rPr>
                <w:b w:val="0"/>
                <w:bCs w:val="0"/>
                <w:i w:val="0"/>
                <w:color w:val="000000"/>
                <w:szCs w:val="24"/>
              </w:rPr>
              <w:t>587</w:t>
            </w:r>
          </w:p>
        </w:tc>
        <w:tc>
          <w:tcPr>
            <w:tcW w:w="824" w:type="pct"/>
          </w:tcPr>
          <w:p w:rsidR="00F8584C" w:rsidRPr="00344264" w:rsidRDefault="00F8584C" w:rsidP="000A4BF5">
            <w:pPr>
              <w:pStyle w:val="Heading7"/>
              <w:spacing w:line="360" w:lineRule="auto"/>
              <w:jc w:val="center"/>
              <w:rPr>
                <w:b w:val="0"/>
                <w:bCs w:val="0"/>
                <w:i w:val="0"/>
                <w:color w:val="000000"/>
                <w:szCs w:val="24"/>
              </w:rPr>
            </w:pPr>
            <w:r w:rsidRPr="00344264">
              <w:rPr>
                <w:b w:val="0"/>
                <w:bCs w:val="0"/>
                <w:i w:val="0"/>
                <w:color w:val="000000"/>
                <w:szCs w:val="24"/>
              </w:rPr>
              <w:t>0.08</w:t>
            </w:r>
          </w:p>
        </w:tc>
        <w:tc>
          <w:tcPr>
            <w:tcW w:w="846" w:type="pct"/>
          </w:tcPr>
          <w:p w:rsidR="00F8584C" w:rsidRPr="00344264" w:rsidRDefault="00F8584C" w:rsidP="000A4BF5">
            <w:pPr>
              <w:pStyle w:val="Heading7"/>
              <w:spacing w:line="360" w:lineRule="auto"/>
              <w:jc w:val="center"/>
              <w:rPr>
                <w:b w:val="0"/>
                <w:bCs w:val="0"/>
                <w:i w:val="0"/>
                <w:color w:val="000000"/>
                <w:szCs w:val="24"/>
              </w:rPr>
            </w:pPr>
            <w:r w:rsidRPr="00344264">
              <w:rPr>
                <w:b w:val="0"/>
                <w:bCs w:val="0"/>
                <w:i w:val="0"/>
                <w:color w:val="000000"/>
                <w:szCs w:val="24"/>
              </w:rPr>
              <w:t>0.06</w:t>
            </w:r>
          </w:p>
        </w:tc>
      </w:tr>
      <w:tr w:rsidR="00F8584C" w:rsidRPr="00344264" w:rsidTr="000A4BF5">
        <w:trPr>
          <w:cantSplit/>
          <w:trHeight w:val="330"/>
        </w:trPr>
        <w:tc>
          <w:tcPr>
            <w:tcW w:w="2506" w:type="pct"/>
          </w:tcPr>
          <w:p w:rsidR="00F8584C" w:rsidRPr="00344264" w:rsidRDefault="00F8584C" w:rsidP="000A4BF5">
            <w:pPr>
              <w:spacing w:line="360" w:lineRule="auto"/>
              <w:rPr>
                <w:rFonts w:ascii="Times New Roman" w:hAnsi="Times New Roman" w:cs="Times New Roman"/>
                <w:sz w:val="24"/>
                <w:szCs w:val="24"/>
                <w:lang w:val="en-US"/>
              </w:rPr>
            </w:pPr>
            <w:r w:rsidRPr="00344264">
              <w:rPr>
                <w:rFonts w:ascii="Times New Roman" w:hAnsi="Times New Roman" w:cs="Times New Roman"/>
                <w:sz w:val="24"/>
                <w:szCs w:val="24"/>
                <w:lang w:val="en-US"/>
              </w:rPr>
              <w:t>Waist circumference, cm</w:t>
            </w:r>
          </w:p>
        </w:tc>
        <w:tc>
          <w:tcPr>
            <w:tcW w:w="824" w:type="pct"/>
          </w:tcPr>
          <w:p w:rsidR="00F8584C" w:rsidRPr="00344264" w:rsidRDefault="00F8584C" w:rsidP="000A4BF5">
            <w:pPr>
              <w:pStyle w:val="Heading7"/>
              <w:spacing w:line="360" w:lineRule="auto"/>
              <w:jc w:val="center"/>
              <w:rPr>
                <w:b w:val="0"/>
                <w:bCs w:val="0"/>
                <w:i w:val="0"/>
                <w:color w:val="000000"/>
                <w:szCs w:val="24"/>
              </w:rPr>
            </w:pPr>
            <w:r w:rsidRPr="00344264">
              <w:rPr>
                <w:b w:val="0"/>
                <w:bCs w:val="0"/>
                <w:i w:val="0"/>
                <w:color w:val="000000"/>
                <w:szCs w:val="24"/>
              </w:rPr>
              <w:t>587</w:t>
            </w:r>
          </w:p>
        </w:tc>
        <w:tc>
          <w:tcPr>
            <w:tcW w:w="824" w:type="pct"/>
          </w:tcPr>
          <w:p w:rsidR="00F8584C" w:rsidRPr="00344264" w:rsidRDefault="00F8584C" w:rsidP="000A4BF5">
            <w:pPr>
              <w:pStyle w:val="Heading7"/>
              <w:spacing w:line="360" w:lineRule="auto"/>
              <w:jc w:val="center"/>
              <w:rPr>
                <w:b w:val="0"/>
                <w:bCs w:val="0"/>
                <w:i w:val="0"/>
                <w:color w:val="000000"/>
                <w:szCs w:val="24"/>
              </w:rPr>
            </w:pPr>
            <w:r w:rsidRPr="00344264">
              <w:rPr>
                <w:b w:val="0"/>
                <w:bCs w:val="0"/>
                <w:i w:val="0"/>
                <w:color w:val="000000"/>
                <w:szCs w:val="24"/>
              </w:rPr>
              <w:t>0.08</w:t>
            </w:r>
          </w:p>
        </w:tc>
        <w:tc>
          <w:tcPr>
            <w:tcW w:w="846" w:type="pct"/>
          </w:tcPr>
          <w:p w:rsidR="00F8584C" w:rsidRPr="00344264" w:rsidRDefault="00F8584C" w:rsidP="000A4BF5">
            <w:pPr>
              <w:pStyle w:val="Heading7"/>
              <w:spacing w:line="360" w:lineRule="auto"/>
              <w:jc w:val="center"/>
              <w:rPr>
                <w:b w:val="0"/>
                <w:bCs w:val="0"/>
                <w:i w:val="0"/>
                <w:color w:val="000000"/>
                <w:szCs w:val="24"/>
              </w:rPr>
            </w:pPr>
            <w:r w:rsidRPr="00344264">
              <w:rPr>
                <w:b w:val="0"/>
                <w:bCs w:val="0"/>
                <w:i w:val="0"/>
                <w:color w:val="000000"/>
                <w:szCs w:val="24"/>
              </w:rPr>
              <w:t>0.05</w:t>
            </w:r>
          </w:p>
        </w:tc>
      </w:tr>
      <w:tr w:rsidR="00F8584C" w:rsidRPr="00344264" w:rsidTr="000A4BF5">
        <w:trPr>
          <w:cantSplit/>
          <w:trHeight w:val="330"/>
        </w:trPr>
        <w:tc>
          <w:tcPr>
            <w:tcW w:w="2506" w:type="pct"/>
          </w:tcPr>
          <w:p w:rsidR="00F8584C" w:rsidRPr="00344264" w:rsidRDefault="00F8584C" w:rsidP="000A4BF5">
            <w:pPr>
              <w:spacing w:line="360" w:lineRule="auto"/>
              <w:rPr>
                <w:rFonts w:ascii="Times New Roman" w:hAnsi="Times New Roman" w:cs="Times New Roman"/>
                <w:sz w:val="24"/>
                <w:szCs w:val="24"/>
                <w:lang w:val="en-US"/>
              </w:rPr>
            </w:pPr>
            <w:r w:rsidRPr="00344264">
              <w:rPr>
                <w:rFonts w:ascii="Times New Roman" w:hAnsi="Times New Roman" w:cs="Times New Roman"/>
                <w:sz w:val="24"/>
                <w:szCs w:val="24"/>
                <w:lang w:val="en-US"/>
              </w:rPr>
              <w:t>Alcohol consumption, g/d</w:t>
            </w:r>
          </w:p>
        </w:tc>
        <w:tc>
          <w:tcPr>
            <w:tcW w:w="824" w:type="pct"/>
          </w:tcPr>
          <w:p w:rsidR="00F8584C" w:rsidRPr="00344264" w:rsidRDefault="00F8584C" w:rsidP="000A4BF5">
            <w:pPr>
              <w:pStyle w:val="Heading7"/>
              <w:spacing w:line="360" w:lineRule="auto"/>
              <w:jc w:val="center"/>
              <w:rPr>
                <w:b w:val="0"/>
                <w:bCs w:val="0"/>
                <w:i w:val="0"/>
                <w:color w:val="000000"/>
                <w:szCs w:val="24"/>
              </w:rPr>
            </w:pPr>
            <w:r w:rsidRPr="00344264">
              <w:rPr>
                <w:b w:val="0"/>
                <w:bCs w:val="0"/>
                <w:i w:val="0"/>
                <w:color w:val="000000"/>
                <w:szCs w:val="24"/>
              </w:rPr>
              <w:t>587</w:t>
            </w:r>
          </w:p>
        </w:tc>
        <w:tc>
          <w:tcPr>
            <w:tcW w:w="824" w:type="pct"/>
          </w:tcPr>
          <w:p w:rsidR="00F8584C" w:rsidRPr="00344264" w:rsidRDefault="00F8584C" w:rsidP="000A4BF5">
            <w:pPr>
              <w:pStyle w:val="Heading7"/>
              <w:spacing w:line="360" w:lineRule="auto"/>
              <w:jc w:val="center"/>
              <w:rPr>
                <w:b w:val="0"/>
                <w:bCs w:val="0"/>
                <w:i w:val="0"/>
                <w:color w:val="000000"/>
                <w:szCs w:val="24"/>
              </w:rPr>
            </w:pPr>
            <w:r w:rsidRPr="00344264">
              <w:rPr>
                <w:b w:val="0"/>
                <w:bCs w:val="0"/>
                <w:i w:val="0"/>
                <w:color w:val="000000"/>
                <w:szCs w:val="24"/>
              </w:rPr>
              <w:t>-0.05</w:t>
            </w:r>
          </w:p>
        </w:tc>
        <w:tc>
          <w:tcPr>
            <w:tcW w:w="846" w:type="pct"/>
          </w:tcPr>
          <w:p w:rsidR="00F8584C" w:rsidRPr="00344264" w:rsidRDefault="00F8584C" w:rsidP="000A4BF5">
            <w:pPr>
              <w:pStyle w:val="Heading7"/>
              <w:spacing w:line="360" w:lineRule="auto"/>
              <w:jc w:val="center"/>
              <w:rPr>
                <w:b w:val="0"/>
                <w:bCs w:val="0"/>
                <w:i w:val="0"/>
                <w:color w:val="000000"/>
                <w:szCs w:val="24"/>
              </w:rPr>
            </w:pPr>
            <w:r w:rsidRPr="00344264">
              <w:rPr>
                <w:b w:val="0"/>
                <w:bCs w:val="0"/>
                <w:i w:val="0"/>
                <w:color w:val="000000"/>
                <w:szCs w:val="24"/>
              </w:rPr>
              <w:t>0.20</w:t>
            </w:r>
          </w:p>
        </w:tc>
      </w:tr>
      <w:tr w:rsidR="00F8584C" w:rsidRPr="00344264" w:rsidTr="000A4BF5">
        <w:trPr>
          <w:cantSplit/>
          <w:trHeight w:val="330"/>
        </w:trPr>
        <w:tc>
          <w:tcPr>
            <w:tcW w:w="2506" w:type="pct"/>
          </w:tcPr>
          <w:p w:rsidR="00F8584C" w:rsidRPr="00344264" w:rsidRDefault="00F8584C" w:rsidP="000A4BF5">
            <w:pPr>
              <w:spacing w:line="360" w:lineRule="auto"/>
              <w:rPr>
                <w:rFonts w:ascii="Times New Roman" w:hAnsi="Times New Roman" w:cs="Times New Roman"/>
                <w:sz w:val="24"/>
                <w:szCs w:val="24"/>
                <w:lang w:val="en-US"/>
              </w:rPr>
            </w:pPr>
            <w:r w:rsidRPr="00344264">
              <w:rPr>
                <w:rFonts w:ascii="Times New Roman" w:hAnsi="Times New Roman" w:cs="Times New Roman"/>
                <w:sz w:val="24"/>
                <w:szCs w:val="24"/>
                <w:lang w:val="en-US"/>
              </w:rPr>
              <w:t>Physical activity level, h/week</w:t>
            </w:r>
          </w:p>
        </w:tc>
        <w:tc>
          <w:tcPr>
            <w:tcW w:w="824" w:type="pct"/>
          </w:tcPr>
          <w:p w:rsidR="00F8584C" w:rsidRPr="00344264" w:rsidRDefault="00F8584C" w:rsidP="000A4BF5">
            <w:pPr>
              <w:pStyle w:val="Heading7"/>
              <w:spacing w:line="360" w:lineRule="auto"/>
              <w:jc w:val="center"/>
              <w:rPr>
                <w:b w:val="0"/>
                <w:bCs w:val="0"/>
                <w:i w:val="0"/>
                <w:color w:val="000000"/>
                <w:szCs w:val="24"/>
              </w:rPr>
            </w:pPr>
            <w:r w:rsidRPr="00344264">
              <w:rPr>
                <w:b w:val="0"/>
                <w:bCs w:val="0"/>
                <w:i w:val="0"/>
                <w:color w:val="000000"/>
                <w:szCs w:val="24"/>
              </w:rPr>
              <w:t>587</w:t>
            </w:r>
          </w:p>
        </w:tc>
        <w:tc>
          <w:tcPr>
            <w:tcW w:w="824" w:type="pct"/>
          </w:tcPr>
          <w:p w:rsidR="00F8584C" w:rsidRPr="00344264" w:rsidRDefault="00F8584C" w:rsidP="000A4BF5">
            <w:pPr>
              <w:pStyle w:val="Heading7"/>
              <w:spacing w:line="360" w:lineRule="auto"/>
              <w:jc w:val="center"/>
              <w:rPr>
                <w:b w:val="0"/>
                <w:bCs w:val="0"/>
                <w:i w:val="0"/>
                <w:color w:val="000000"/>
                <w:szCs w:val="24"/>
              </w:rPr>
            </w:pPr>
            <w:r w:rsidRPr="00344264">
              <w:rPr>
                <w:b w:val="0"/>
                <w:bCs w:val="0"/>
                <w:i w:val="0"/>
                <w:color w:val="000000"/>
                <w:szCs w:val="24"/>
              </w:rPr>
              <w:t>-0.12</w:t>
            </w:r>
          </w:p>
        </w:tc>
        <w:tc>
          <w:tcPr>
            <w:tcW w:w="846" w:type="pct"/>
          </w:tcPr>
          <w:p w:rsidR="00F8584C" w:rsidRPr="00344264" w:rsidRDefault="00F8584C" w:rsidP="000A4BF5">
            <w:pPr>
              <w:pStyle w:val="Heading7"/>
              <w:spacing w:line="360" w:lineRule="auto"/>
              <w:jc w:val="center"/>
              <w:rPr>
                <w:b w:val="0"/>
                <w:bCs w:val="0"/>
                <w:i w:val="0"/>
                <w:color w:val="000000"/>
                <w:szCs w:val="24"/>
              </w:rPr>
            </w:pPr>
            <w:r w:rsidRPr="00344264">
              <w:rPr>
                <w:b w:val="0"/>
                <w:bCs w:val="0"/>
                <w:i w:val="0"/>
                <w:color w:val="000000"/>
                <w:szCs w:val="24"/>
              </w:rPr>
              <w:t>&lt;0.01</w:t>
            </w:r>
          </w:p>
        </w:tc>
      </w:tr>
      <w:tr w:rsidR="00F8584C" w:rsidRPr="00344264" w:rsidTr="000A4BF5">
        <w:trPr>
          <w:cantSplit/>
          <w:trHeight w:val="330"/>
        </w:trPr>
        <w:tc>
          <w:tcPr>
            <w:tcW w:w="2506" w:type="pct"/>
          </w:tcPr>
          <w:p w:rsidR="00F8584C" w:rsidRPr="00344264" w:rsidRDefault="00F8584C" w:rsidP="000A4BF5">
            <w:pPr>
              <w:spacing w:line="360" w:lineRule="auto"/>
              <w:rPr>
                <w:rFonts w:ascii="Times New Roman" w:hAnsi="Times New Roman" w:cs="Times New Roman"/>
                <w:sz w:val="24"/>
                <w:szCs w:val="24"/>
                <w:lang w:val="en-US"/>
              </w:rPr>
            </w:pPr>
            <w:r w:rsidRPr="00344264">
              <w:rPr>
                <w:rFonts w:ascii="Times New Roman" w:hAnsi="Times New Roman" w:cs="Times New Roman"/>
                <w:sz w:val="24"/>
                <w:szCs w:val="24"/>
                <w:lang w:val="en-US"/>
              </w:rPr>
              <w:t>SBP, mmHg</w:t>
            </w:r>
          </w:p>
        </w:tc>
        <w:tc>
          <w:tcPr>
            <w:tcW w:w="824" w:type="pct"/>
          </w:tcPr>
          <w:p w:rsidR="00F8584C" w:rsidRPr="00344264" w:rsidRDefault="00F8584C" w:rsidP="000A4BF5">
            <w:pPr>
              <w:pStyle w:val="Heading7"/>
              <w:spacing w:line="360" w:lineRule="auto"/>
              <w:jc w:val="center"/>
              <w:rPr>
                <w:b w:val="0"/>
                <w:bCs w:val="0"/>
                <w:i w:val="0"/>
                <w:color w:val="000000"/>
                <w:szCs w:val="24"/>
              </w:rPr>
            </w:pPr>
            <w:r w:rsidRPr="00344264">
              <w:rPr>
                <w:b w:val="0"/>
                <w:bCs w:val="0"/>
                <w:i w:val="0"/>
                <w:color w:val="000000"/>
                <w:szCs w:val="24"/>
              </w:rPr>
              <w:t>539</w:t>
            </w:r>
          </w:p>
        </w:tc>
        <w:tc>
          <w:tcPr>
            <w:tcW w:w="824" w:type="pct"/>
          </w:tcPr>
          <w:p w:rsidR="00F8584C" w:rsidRPr="00344264" w:rsidRDefault="00F8584C" w:rsidP="000A4BF5">
            <w:pPr>
              <w:pStyle w:val="Heading7"/>
              <w:spacing w:line="360" w:lineRule="auto"/>
              <w:jc w:val="center"/>
              <w:rPr>
                <w:b w:val="0"/>
                <w:bCs w:val="0"/>
                <w:i w:val="0"/>
                <w:color w:val="000000"/>
                <w:szCs w:val="24"/>
              </w:rPr>
            </w:pPr>
            <w:r w:rsidRPr="00344264">
              <w:rPr>
                <w:b w:val="0"/>
                <w:bCs w:val="0"/>
                <w:i w:val="0"/>
                <w:color w:val="000000"/>
                <w:szCs w:val="24"/>
              </w:rPr>
              <w:t>0.02</w:t>
            </w:r>
          </w:p>
        </w:tc>
        <w:tc>
          <w:tcPr>
            <w:tcW w:w="846" w:type="pct"/>
          </w:tcPr>
          <w:p w:rsidR="00F8584C" w:rsidRPr="00344264" w:rsidRDefault="00F8584C" w:rsidP="000A4BF5">
            <w:pPr>
              <w:pStyle w:val="Heading7"/>
              <w:spacing w:line="360" w:lineRule="auto"/>
              <w:jc w:val="center"/>
              <w:rPr>
                <w:b w:val="0"/>
                <w:bCs w:val="0"/>
                <w:i w:val="0"/>
                <w:color w:val="000000"/>
                <w:szCs w:val="24"/>
              </w:rPr>
            </w:pPr>
            <w:r w:rsidRPr="00344264">
              <w:rPr>
                <w:b w:val="0"/>
                <w:bCs w:val="0"/>
                <w:i w:val="0"/>
                <w:color w:val="000000"/>
                <w:szCs w:val="24"/>
              </w:rPr>
              <w:t>0.63</w:t>
            </w:r>
          </w:p>
        </w:tc>
      </w:tr>
      <w:tr w:rsidR="00F8584C" w:rsidRPr="00344264" w:rsidTr="000A4BF5">
        <w:trPr>
          <w:cantSplit/>
          <w:trHeight w:val="330"/>
        </w:trPr>
        <w:tc>
          <w:tcPr>
            <w:tcW w:w="2506" w:type="pct"/>
          </w:tcPr>
          <w:p w:rsidR="00F8584C" w:rsidRPr="00344264" w:rsidRDefault="00F8584C" w:rsidP="000A4BF5">
            <w:pPr>
              <w:spacing w:line="360" w:lineRule="auto"/>
              <w:rPr>
                <w:rFonts w:ascii="Times New Roman" w:hAnsi="Times New Roman" w:cs="Times New Roman"/>
                <w:sz w:val="24"/>
                <w:szCs w:val="24"/>
                <w:lang w:val="en-US"/>
              </w:rPr>
            </w:pPr>
            <w:r w:rsidRPr="00344264">
              <w:rPr>
                <w:rFonts w:ascii="Times New Roman" w:hAnsi="Times New Roman" w:cs="Times New Roman"/>
                <w:sz w:val="24"/>
                <w:szCs w:val="24"/>
                <w:lang w:val="en-US"/>
              </w:rPr>
              <w:t>DBP, mmHg</w:t>
            </w:r>
          </w:p>
        </w:tc>
        <w:tc>
          <w:tcPr>
            <w:tcW w:w="824" w:type="pct"/>
          </w:tcPr>
          <w:p w:rsidR="00F8584C" w:rsidRPr="00344264" w:rsidRDefault="00F8584C" w:rsidP="000A4BF5">
            <w:pPr>
              <w:pStyle w:val="Heading7"/>
              <w:spacing w:line="360" w:lineRule="auto"/>
              <w:jc w:val="center"/>
              <w:rPr>
                <w:b w:val="0"/>
                <w:bCs w:val="0"/>
                <w:i w:val="0"/>
                <w:color w:val="000000"/>
                <w:szCs w:val="24"/>
              </w:rPr>
            </w:pPr>
            <w:r w:rsidRPr="00344264">
              <w:rPr>
                <w:b w:val="0"/>
                <w:bCs w:val="0"/>
                <w:i w:val="0"/>
                <w:color w:val="000000"/>
                <w:szCs w:val="24"/>
              </w:rPr>
              <w:t>539</w:t>
            </w:r>
          </w:p>
        </w:tc>
        <w:tc>
          <w:tcPr>
            <w:tcW w:w="824" w:type="pct"/>
          </w:tcPr>
          <w:p w:rsidR="00F8584C" w:rsidRPr="00344264" w:rsidRDefault="00F8584C" w:rsidP="000A4BF5">
            <w:pPr>
              <w:pStyle w:val="Heading7"/>
              <w:spacing w:line="360" w:lineRule="auto"/>
              <w:jc w:val="center"/>
              <w:rPr>
                <w:b w:val="0"/>
                <w:bCs w:val="0"/>
                <w:i w:val="0"/>
                <w:color w:val="000000"/>
                <w:szCs w:val="24"/>
              </w:rPr>
            </w:pPr>
            <w:r w:rsidRPr="00344264">
              <w:rPr>
                <w:b w:val="0"/>
                <w:bCs w:val="0"/>
                <w:i w:val="0"/>
                <w:color w:val="000000"/>
                <w:szCs w:val="24"/>
              </w:rPr>
              <w:t>0.02</w:t>
            </w:r>
          </w:p>
        </w:tc>
        <w:tc>
          <w:tcPr>
            <w:tcW w:w="846" w:type="pct"/>
          </w:tcPr>
          <w:p w:rsidR="00F8584C" w:rsidRPr="00344264" w:rsidRDefault="00F8584C" w:rsidP="000A4BF5">
            <w:pPr>
              <w:pStyle w:val="Heading7"/>
              <w:spacing w:line="360" w:lineRule="auto"/>
              <w:jc w:val="center"/>
              <w:rPr>
                <w:b w:val="0"/>
                <w:bCs w:val="0"/>
                <w:i w:val="0"/>
                <w:color w:val="000000"/>
                <w:szCs w:val="24"/>
              </w:rPr>
            </w:pPr>
            <w:r w:rsidRPr="00344264">
              <w:rPr>
                <w:b w:val="0"/>
                <w:bCs w:val="0"/>
                <w:i w:val="0"/>
                <w:color w:val="000000"/>
                <w:szCs w:val="24"/>
              </w:rPr>
              <w:t>0.61</w:t>
            </w:r>
          </w:p>
        </w:tc>
      </w:tr>
      <w:tr w:rsidR="00F8584C" w:rsidRPr="00344264" w:rsidTr="000A4BF5">
        <w:trPr>
          <w:cantSplit/>
          <w:trHeight w:val="330"/>
        </w:trPr>
        <w:tc>
          <w:tcPr>
            <w:tcW w:w="2506" w:type="pct"/>
          </w:tcPr>
          <w:p w:rsidR="00F8584C" w:rsidRPr="00344264" w:rsidRDefault="00F8584C" w:rsidP="00DD5B4F">
            <w:pPr>
              <w:tabs>
                <w:tab w:val="center" w:pos="1787"/>
              </w:tabs>
              <w:spacing w:line="360" w:lineRule="auto"/>
              <w:rPr>
                <w:rFonts w:ascii="Times New Roman" w:hAnsi="Times New Roman" w:cs="Times New Roman"/>
                <w:sz w:val="24"/>
                <w:szCs w:val="24"/>
                <w:lang w:val="en-US"/>
              </w:rPr>
            </w:pPr>
            <w:r w:rsidRPr="00344264">
              <w:rPr>
                <w:rFonts w:ascii="Times New Roman" w:hAnsi="Times New Roman" w:cs="Times New Roman"/>
                <w:sz w:val="24"/>
                <w:szCs w:val="24"/>
                <w:lang w:val="en-US"/>
              </w:rPr>
              <w:t>FLI</w:t>
            </w:r>
            <w:r w:rsidR="00DD5B4F">
              <w:rPr>
                <w:rFonts w:ascii="Times New Roman" w:hAnsi="Times New Roman" w:cs="Times New Roman"/>
                <w:sz w:val="24"/>
                <w:szCs w:val="24"/>
                <w:lang w:val="en-US"/>
              </w:rPr>
              <w:tab/>
            </w:r>
          </w:p>
        </w:tc>
        <w:tc>
          <w:tcPr>
            <w:tcW w:w="824" w:type="pct"/>
          </w:tcPr>
          <w:p w:rsidR="00F8584C" w:rsidRPr="00344264" w:rsidRDefault="00F8584C" w:rsidP="000A4BF5">
            <w:pPr>
              <w:pStyle w:val="Heading7"/>
              <w:spacing w:line="360" w:lineRule="auto"/>
              <w:jc w:val="center"/>
              <w:rPr>
                <w:b w:val="0"/>
                <w:bCs w:val="0"/>
                <w:i w:val="0"/>
                <w:color w:val="000000"/>
                <w:szCs w:val="24"/>
              </w:rPr>
            </w:pPr>
            <w:r w:rsidRPr="00344264">
              <w:rPr>
                <w:b w:val="0"/>
                <w:bCs w:val="0"/>
                <w:i w:val="0"/>
                <w:color w:val="000000"/>
                <w:szCs w:val="24"/>
              </w:rPr>
              <w:t>587</w:t>
            </w:r>
          </w:p>
        </w:tc>
        <w:tc>
          <w:tcPr>
            <w:tcW w:w="824" w:type="pct"/>
          </w:tcPr>
          <w:p w:rsidR="00F8584C" w:rsidRPr="00344264" w:rsidRDefault="00F8584C" w:rsidP="000A4BF5">
            <w:pPr>
              <w:pStyle w:val="Heading7"/>
              <w:spacing w:line="360" w:lineRule="auto"/>
              <w:jc w:val="center"/>
              <w:rPr>
                <w:b w:val="0"/>
                <w:bCs w:val="0"/>
                <w:i w:val="0"/>
                <w:color w:val="000000"/>
                <w:szCs w:val="24"/>
              </w:rPr>
            </w:pPr>
            <w:r w:rsidRPr="00344264">
              <w:rPr>
                <w:b w:val="0"/>
                <w:bCs w:val="0"/>
                <w:i w:val="0"/>
                <w:color w:val="000000"/>
                <w:szCs w:val="24"/>
              </w:rPr>
              <w:t>0.08</w:t>
            </w:r>
          </w:p>
        </w:tc>
        <w:tc>
          <w:tcPr>
            <w:tcW w:w="846" w:type="pct"/>
          </w:tcPr>
          <w:p w:rsidR="00F8584C" w:rsidRPr="00344264" w:rsidRDefault="00F8584C" w:rsidP="000A4BF5">
            <w:pPr>
              <w:pStyle w:val="Heading7"/>
              <w:spacing w:line="360" w:lineRule="auto"/>
              <w:jc w:val="center"/>
              <w:rPr>
                <w:b w:val="0"/>
                <w:bCs w:val="0"/>
                <w:i w:val="0"/>
                <w:color w:val="000000"/>
                <w:szCs w:val="24"/>
              </w:rPr>
            </w:pPr>
            <w:r w:rsidRPr="00344264">
              <w:rPr>
                <w:b w:val="0"/>
                <w:bCs w:val="0"/>
                <w:i w:val="0"/>
                <w:color w:val="000000"/>
                <w:szCs w:val="24"/>
              </w:rPr>
              <w:t>0.05</w:t>
            </w:r>
          </w:p>
        </w:tc>
      </w:tr>
      <w:tr w:rsidR="00F8584C" w:rsidRPr="00344264" w:rsidTr="000A4BF5">
        <w:trPr>
          <w:cantSplit/>
          <w:trHeight w:val="330"/>
        </w:trPr>
        <w:tc>
          <w:tcPr>
            <w:tcW w:w="2506" w:type="pct"/>
          </w:tcPr>
          <w:p w:rsidR="00F8584C" w:rsidRPr="00344264" w:rsidRDefault="00F8584C" w:rsidP="000A4BF5">
            <w:pPr>
              <w:spacing w:line="360" w:lineRule="auto"/>
              <w:rPr>
                <w:rFonts w:ascii="Times New Roman" w:hAnsi="Times New Roman" w:cs="Times New Roman"/>
                <w:sz w:val="24"/>
                <w:szCs w:val="24"/>
                <w:lang w:val="en-US"/>
              </w:rPr>
            </w:pPr>
            <w:r w:rsidRPr="00344264">
              <w:rPr>
                <w:rFonts w:ascii="Times New Roman" w:hAnsi="Times New Roman" w:cs="Times New Roman"/>
                <w:sz w:val="24"/>
                <w:szCs w:val="24"/>
                <w:lang w:val="en-US"/>
              </w:rPr>
              <w:t xml:space="preserve">eGFR, </w:t>
            </w:r>
            <w:r w:rsidRPr="00344264">
              <w:rPr>
                <w:rFonts w:ascii="Times New Roman" w:hAnsi="Times New Roman" w:cs="Times New Roman"/>
                <w:sz w:val="24"/>
                <w:szCs w:val="24"/>
              </w:rPr>
              <w:t>mL/min/1.73m</w:t>
            </w:r>
            <w:r w:rsidRPr="00344264">
              <w:rPr>
                <w:rFonts w:ascii="Times New Roman" w:hAnsi="Times New Roman" w:cs="Times New Roman"/>
                <w:sz w:val="24"/>
                <w:szCs w:val="24"/>
                <w:vertAlign w:val="superscript"/>
              </w:rPr>
              <w:t>2</w:t>
            </w:r>
          </w:p>
        </w:tc>
        <w:tc>
          <w:tcPr>
            <w:tcW w:w="824" w:type="pct"/>
          </w:tcPr>
          <w:p w:rsidR="00F8584C" w:rsidRPr="00344264" w:rsidRDefault="00F8584C" w:rsidP="000A4BF5">
            <w:pPr>
              <w:pStyle w:val="Heading7"/>
              <w:spacing w:line="360" w:lineRule="auto"/>
              <w:jc w:val="center"/>
              <w:rPr>
                <w:b w:val="0"/>
                <w:bCs w:val="0"/>
                <w:i w:val="0"/>
                <w:color w:val="000000"/>
                <w:szCs w:val="24"/>
              </w:rPr>
            </w:pPr>
            <w:r w:rsidRPr="00344264">
              <w:rPr>
                <w:b w:val="0"/>
                <w:bCs w:val="0"/>
                <w:i w:val="0"/>
                <w:color w:val="000000"/>
                <w:szCs w:val="24"/>
              </w:rPr>
              <w:t>578</w:t>
            </w:r>
          </w:p>
        </w:tc>
        <w:tc>
          <w:tcPr>
            <w:tcW w:w="824" w:type="pct"/>
          </w:tcPr>
          <w:p w:rsidR="00F8584C" w:rsidRPr="00344264" w:rsidRDefault="00F8584C" w:rsidP="000A4BF5">
            <w:pPr>
              <w:pStyle w:val="Heading7"/>
              <w:spacing w:line="360" w:lineRule="auto"/>
              <w:jc w:val="center"/>
              <w:rPr>
                <w:b w:val="0"/>
                <w:bCs w:val="0"/>
                <w:i w:val="0"/>
                <w:color w:val="000000"/>
                <w:szCs w:val="24"/>
              </w:rPr>
            </w:pPr>
            <w:r w:rsidRPr="00344264">
              <w:rPr>
                <w:b w:val="0"/>
                <w:bCs w:val="0"/>
                <w:i w:val="0"/>
                <w:color w:val="000000"/>
                <w:szCs w:val="24"/>
              </w:rPr>
              <w:t>-0.01</w:t>
            </w:r>
          </w:p>
        </w:tc>
        <w:tc>
          <w:tcPr>
            <w:tcW w:w="846" w:type="pct"/>
          </w:tcPr>
          <w:p w:rsidR="00F8584C" w:rsidRPr="00344264" w:rsidRDefault="00F8584C" w:rsidP="000A4BF5">
            <w:pPr>
              <w:pStyle w:val="Heading7"/>
              <w:spacing w:line="360" w:lineRule="auto"/>
              <w:jc w:val="center"/>
              <w:rPr>
                <w:b w:val="0"/>
                <w:bCs w:val="0"/>
                <w:i w:val="0"/>
                <w:color w:val="000000"/>
                <w:szCs w:val="24"/>
              </w:rPr>
            </w:pPr>
            <w:r w:rsidRPr="00344264">
              <w:rPr>
                <w:b w:val="0"/>
                <w:bCs w:val="0"/>
                <w:i w:val="0"/>
                <w:color w:val="000000"/>
                <w:szCs w:val="24"/>
              </w:rPr>
              <w:t>0.78</w:t>
            </w:r>
          </w:p>
        </w:tc>
      </w:tr>
      <w:tr w:rsidR="00F8584C" w:rsidRPr="00344264" w:rsidTr="000A4BF5">
        <w:trPr>
          <w:cantSplit/>
          <w:trHeight w:val="330"/>
        </w:trPr>
        <w:tc>
          <w:tcPr>
            <w:tcW w:w="2506" w:type="pct"/>
            <w:tcBorders>
              <w:top w:val="dashed" w:sz="4" w:space="0" w:color="auto"/>
            </w:tcBorders>
          </w:tcPr>
          <w:p w:rsidR="00F8584C" w:rsidRPr="00344264" w:rsidRDefault="00F8584C" w:rsidP="000A4BF5">
            <w:pPr>
              <w:spacing w:line="360" w:lineRule="auto"/>
              <w:rPr>
                <w:rFonts w:ascii="Times New Roman" w:hAnsi="Times New Roman" w:cs="Times New Roman"/>
                <w:sz w:val="24"/>
                <w:szCs w:val="24"/>
                <w:lang w:val="en-US"/>
              </w:rPr>
            </w:pPr>
            <w:r w:rsidRPr="00344264">
              <w:rPr>
                <w:rFonts w:ascii="Times New Roman" w:hAnsi="Times New Roman" w:cs="Times New Roman"/>
                <w:sz w:val="24"/>
                <w:szCs w:val="24"/>
                <w:lang w:val="en-US"/>
              </w:rPr>
              <w:t>HbA1c, %</w:t>
            </w:r>
          </w:p>
        </w:tc>
        <w:tc>
          <w:tcPr>
            <w:tcW w:w="824" w:type="pct"/>
            <w:tcBorders>
              <w:top w:val="dashed" w:sz="4" w:space="0" w:color="auto"/>
            </w:tcBorders>
          </w:tcPr>
          <w:p w:rsidR="00F8584C" w:rsidRPr="00344264" w:rsidRDefault="00F8584C" w:rsidP="000A4BF5">
            <w:pPr>
              <w:pStyle w:val="Heading7"/>
              <w:spacing w:line="360" w:lineRule="auto"/>
              <w:jc w:val="center"/>
              <w:rPr>
                <w:b w:val="0"/>
                <w:bCs w:val="0"/>
                <w:i w:val="0"/>
                <w:color w:val="000000"/>
                <w:szCs w:val="24"/>
              </w:rPr>
            </w:pPr>
            <w:r w:rsidRPr="00344264">
              <w:rPr>
                <w:b w:val="0"/>
                <w:bCs w:val="0"/>
                <w:i w:val="0"/>
                <w:color w:val="000000"/>
                <w:szCs w:val="24"/>
              </w:rPr>
              <w:t>571</w:t>
            </w:r>
          </w:p>
        </w:tc>
        <w:tc>
          <w:tcPr>
            <w:tcW w:w="824" w:type="pct"/>
            <w:tcBorders>
              <w:top w:val="dashed" w:sz="4" w:space="0" w:color="auto"/>
            </w:tcBorders>
          </w:tcPr>
          <w:p w:rsidR="00F8584C" w:rsidRPr="00344264" w:rsidRDefault="00F8584C" w:rsidP="000A4BF5">
            <w:pPr>
              <w:pStyle w:val="Heading7"/>
              <w:spacing w:line="360" w:lineRule="auto"/>
              <w:jc w:val="center"/>
              <w:rPr>
                <w:b w:val="0"/>
                <w:bCs w:val="0"/>
                <w:i w:val="0"/>
                <w:color w:val="000000"/>
                <w:szCs w:val="24"/>
              </w:rPr>
            </w:pPr>
            <w:r w:rsidRPr="00344264">
              <w:rPr>
                <w:b w:val="0"/>
                <w:bCs w:val="0"/>
                <w:i w:val="0"/>
                <w:color w:val="000000"/>
                <w:szCs w:val="24"/>
              </w:rPr>
              <w:t>0.10</w:t>
            </w:r>
          </w:p>
        </w:tc>
        <w:tc>
          <w:tcPr>
            <w:tcW w:w="846" w:type="pct"/>
            <w:tcBorders>
              <w:top w:val="dashed" w:sz="4" w:space="0" w:color="auto"/>
            </w:tcBorders>
          </w:tcPr>
          <w:p w:rsidR="00F8584C" w:rsidRPr="00344264" w:rsidRDefault="00F8584C" w:rsidP="000A4BF5">
            <w:pPr>
              <w:pStyle w:val="Heading7"/>
              <w:spacing w:line="360" w:lineRule="auto"/>
              <w:jc w:val="center"/>
              <w:rPr>
                <w:b w:val="0"/>
                <w:bCs w:val="0"/>
                <w:i w:val="0"/>
                <w:color w:val="000000"/>
                <w:szCs w:val="24"/>
              </w:rPr>
            </w:pPr>
            <w:r w:rsidRPr="00344264">
              <w:rPr>
                <w:b w:val="0"/>
                <w:bCs w:val="0"/>
                <w:i w:val="0"/>
                <w:color w:val="000000"/>
                <w:szCs w:val="24"/>
              </w:rPr>
              <w:t>0.02</w:t>
            </w:r>
          </w:p>
        </w:tc>
      </w:tr>
      <w:tr w:rsidR="00F8584C" w:rsidRPr="00344264" w:rsidTr="000A4BF5">
        <w:trPr>
          <w:cantSplit/>
          <w:trHeight w:val="330"/>
        </w:trPr>
        <w:tc>
          <w:tcPr>
            <w:tcW w:w="2506" w:type="pct"/>
          </w:tcPr>
          <w:p w:rsidR="00F8584C" w:rsidRPr="00344264" w:rsidRDefault="00F8584C" w:rsidP="000A4BF5">
            <w:pPr>
              <w:spacing w:line="360" w:lineRule="auto"/>
              <w:rPr>
                <w:rFonts w:ascii="Times New Roman" w:hAnsi="Times New Roman" w:cs="Times New Roman"/>
                <w:sz w:val="24"/>
                <w:szCs w:val="24"/>
                <w:lang w:val="en-US"/>
              </w:rPr>
            </w:pPr>
            <w:r w:rsidRPr="00344264">
              <w:rPr>
                <w:rFonts w:ascii="Times New Roman" w:hAnsi="Times New Roman" w:cs="Times New Roman"/>
                <w:sz w:val="24"/>
                <w:szCs w:val="24"/>
                <w:lang w:val="en-US"/>
              </w:rPr>
              <w:t>Total cholesterol, mg/dL</w:t>
            </w:r>
          </w:p>
        </w:tc>
        <w:tc>
          <w:tcPr>
            <w:tcW w:w="824" w:type="pct"/>
          </w:tcPr>
          <w:p w:rsidR="00F8584C" w:rsidRPr="00344264" w:rsidRDefault="00F8584C" w:rsidP="000A4BF5">
            <w:pPr>
              <w:pStyle w:val="Heading7"/>
              <w:spacing w:line="360" w:lineRule="auto"/>
              <w:jc w:val="center"/>
              <w:rPr>
                <w:b w:val="0"/>
                <w:bCs w:val="0"/>
                <w:i w:val="0"/>
                <w:color w:val="000000"/>
                <w:szCs w:val="24"/>
              </w:rPr>
            </w:pPr>
            <w:r w:rsidRPr="00344264">
              <w:rPr>
                <w:b w:val="0"/>
                <w:bCs w:val="0"/>
                <w:i w:val="0"/>
                <w:color w:val="000000"/>
                <w:szCs w:val="24"/>
              </w:rPr>
              <w:t>587</w:t>
            </w:r>
          </w:p>
        </w:tc>
        <w:tc>
          <w:tcPr>
            <w:tcW w:w="824" w:type="pct"/>
          </w:tcPr>
          <w:p w:rsidR="00F8584C" w:rsidRPr="00344264" w:rsidRDefault="00F8584C" w:rsidP="000A4BF5">
            <w:pPr>
              <w:pStyle w:val="Heading7"/>
              <w:spacing w:line="360" w:lineRule="auto"/>
              <w:jc w:val="center"/>
              <w:rPr>
                <w:b w:val="0"/>
                <w:bCs w:val="0"/>
                <w:i w:val="0"/>
                <w:color w:val="000000"/>
                <w:szCs w:val="24"/>
              </w:rPr>
            </w:pPr>
            <w:r w:rsidRPr="00344264">
              <w:rPr>
                <w:b w:val="0"/>
                <w:bCs w:val="0"/>
                <w:i w:val="0"/>
                <w:color w:val="000000"/>
                <w:szCs w:val="24"/>
              </w:rPr>
              <w:t>0.10</w:t>
            </w:r>
          </w:p>
        </w:tc>
        <w:tc>
          <w:tcPr>
            <w:tcW w:w="846" w:type="pct"/>
          </w:tcPr>
          <w:p w:rsidR="00F8584C" w:rsidRPr="00344264" w:rsidRDefault="00F8584C" w:rsidP="000A4BF5">
            <w:pPr>
              <w:pStyle w:val="Heading7"/>
              <w:spacing w:line="360" w:lineRule="auto"/>
              <w:jc w:val="center"/>
              <w:rPr>
                <w:b w:val="0"/>
                <w:bCs w:val="0"/>
                <w:i w:val="0"/>
                <w:color w:val="000000"/>
                <w:szCs w:val="24"/>
              </w:rPr>
            </w:pPr>
            <w:r w:rsidRPr="00344264">
              <w:rPr>
                <w:b w:val="0"/>
                <w:bCs w:val="0"/>
                <w:i w:val="0"/>
                <w:color w:val="000000"/>
                <w:szCs w:val="24"/>
              </w:rPr>
              <w:t>0.02</w:t>
            </w:r>
          </w:p>
        </w:tc>
      </w:tr>
      <w:tr w:rsidR="00E544A1" w:rsidRPr="00E544A1" w:rsidTr="000A4BF5">
        <w:trPr>
          <w:cantSplit/>
          <w:trHeight w:val="330"/>
        </w:trPr>
        <w:tc>
          <w:tcPr>
            <w:tcW w:w="2506" w:type="pct"/>
          </w:tcPr>
          <w:p w:rsidR="00E544A1" w:rsidRPr="00344264" w:rsidRDefault="00E544A1" w:rsidP="000A4BF5">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Non-HDL-cholesterol, mg/dL</w:t>
            </w:r>
          </w:p>
        </w:tc>
        <w:tc>
          <w:tcPr>
            <w:tcW w:w="824" w:type="pct"/>
          </w:tcPr>
          <w:p w:rsidR="00E544A1" w:rsidRPr="00344264" w:rsidRDefault="00E544A1" w:rsidP="000A4BF5">
            <w:pPr>
              <w:pStyle w:val="Heading7"/>
              <w:spacing w:line="360" w:lineRule="auto"/>
              <w:jc w:val="center"/>
              <w:rPr>
                <w:b w:val="0"/>
                <w:bCs w:val="0"/>
                <w:i w:val="0"/>
                <w:color w:val="000000"/>
                <w:szCs w:val="24"/>
              </w:rPr>
            </w:pPr>
            <w:r>
              <w:rPr>
                <w:b w:val="0"/>
                <w:bCs w:val="0"/>
                <w:i w:val="0"/>
                <w:color w:val="000000"/>
                <w:szCs w:val="24"/>
              </w:rPr>
              <w:t>587</w:t>
            </w:r>
          </w:p>
        </w:tc>
        <w:tc>
          <w:tcPr>
            <w:tcW w:w="824" w:type="pct"/>
          </w:tcPr>
          <w:p w:rsidR="00E544A1" w:rsidRPr="00344264" w:rsidRDefault="00E544A1" w:rsidP="000A4BF5">
            <w:pPr>
              <w:pStyle w:val="Heading7"/>
              <w:spacing w:line="360" w:lineRule="auto"/>
              <w:jc w:val="center"/>
              <w:rPr>
                <w:b w:val="0"/>
                <w:bCs w:val="0"/>
                <w:i w:val="0"/>
                <w:color w:val="000000"/>
                <w:szCs w:val="24"/>
              </w:rPr>
            </w:pPr>
            <w:r>
              <w:rPr>
                <w:b w:val="0"/>
                <w:bCs w:val="0"/>
                <w:i w:val="0"/>
                <w:color w:val="000000"/>
                <w:szCs w:val="24"/>
              </w:rPr>
              <w:t>0.08</w:t>
            </w:r>
          </w:p>
        </w:tc>
        <w:tc>
          <w:tcPr>
            <w:tcW w:w="846" w:type="pct"/>
          </w:tcPr>
          <w:p w:rsidR="00E544A1" w:rsidRPr="00344264" w:rsidRDefault="00E544A1" w:rsidP="000A4BF5">
            <w:pPr>
              <w:pStyle w:val="Heading7"/>
              <w:spacing w:line="360" w:lineRule="auto"/>
              <w:jc w:val="center"/>
              <w:rPr>
                <w:b w:val="0"/>
                <w:bCs w:val="0"/>
                <w:i w:val="0"/>
                <w:color w:val="000000"/>
                <w:szCs w:val="24"/>
              </w:rPr>
            </w:pPr>
            <w:r>
              <w:rPr>
                <w:b w:val="0"/>
                <w:bCs w:val="0"/>
                <w:i w:val="0"/>
                <w:color w:val="000000"/>
                <w:szCs w:val="24"/>
              </w:rPr>
              <w:t>0.04</w:t>
            </w:r>
          </w:p>
        </w:tc>
      </w:tr>
      <w:tr w:rsidR="00F8584C" w:rsidRPr="00344264" w:rsidTr="000A4BF5">
        <w:trPr>
          <w:cantSplit/>
          <w:trHeight w:val="330"/>
        </w:trPr>
        <w:tc>
          <w:tcPr>
            <w:tcW w:w="2506" w:type="pct"/>
          </w:tcPr>
          <w:p w:rsidR="00F8584C" w:rsidRPr="00344264" w:rsidRDefault="00F8584C" w:rsidP="000A4BF5">
            <w:pPr>
              <w:spacing w:line="360" w:lineRule="auto"/>
              <w:rPr>
                <w:rFonts w:ascii="Times New Roman" w:hAnsi="Times New Roman" w:cs="Times New Roman"/>
                <w:sz w:val="24"/>
                <w:szCs w:val="24"/>
                <w:lang w:val="en-US"/>
              </w:rPr>
            </w:pPr>
            <w:r w:rsidRPr="00344264">
              <w:rPr>
                <w:rFonts w:ascii="Times New Roman" w:hAnsi="Times New Roman" w:cs="Times New Roman"/>
                <w:sz w:val="24"/>
                <w:szCs w:val="24"/>
                <w:lang w:val="en-US"/>
              </w:rPr>
              <w:t>Triglycerides, mg/dL</w:t>
            </w:r>
          </w:p>
        </w:tc>
        <w:tc>
          <w:tcPr>
            <w:tcW w:w="824" w:type="pct"/>
          </w:tcPr>
          <w:p w:rsidR="00F8584C" w:rsidRPr="00344264" w:rsidRDefault="00F8584C" w:rsidP="000A4BF5">
            <w:pPr>
              <w:pStyle w:val="Heading7"/>
              <w:spacing w:line="360" w:lineRule="auto"/>
              <w:jc w:val="center"/>
              <w:rPr>
                <w:b w:val="0"/>
                <w:bCs w:val="0"/>
                <w:i w:val="0"/>
                <w:color w:val="000000"/>
                <w:szCs w:val="24"/>
              </w:rPr>
            </w:pPr>
            <w:r w:rsidRPr="00344264">
              <w:rPr>
                <w:b w:val="0"/>
                <w:bCs w:val="0"/>
                <w:i w:val="0"/>
                <w:color w:val="000000"/>
                <w:szCs w:val="24"/>
              </w:rPr>
              <w:t>587</w:t>
            </w:r>
          </w:p>
        </w:tc>
        <w:tc>
          <w:tcPr>
            <w:tcW w:w="824" w:type="pct"/>
          </w:tcPr>
          <w:p w:rsidR="00F8584C" w:rsidRPr="00344264" w:rsidRDefault="00F8584C" w:rsidP="000A4BF5">
            <w:pPr>
              <w:pStyle w:val="Heading7"/>
              <w:spacing w:line="360" w:lineRule="auto"/>
              <w:jc w:val="center"/>
              <w:rPr>
                <w:b w:val="0"/>
                <w:bCs w:val="0"/>
                <w:i w:val="0"/>
                <w:color w:val="000000"/>
                <w:szCs w:val="24"/>
              </w:rPr>
            </w:pPr>
            <w:r w:rsidRPr="00344264">
              <w:rPr>
                <w:b w:val="0"/>
                <w:bCs w:val="0"/>
                <w:i w:val="0"/>
                <w:color w:val="000000"/>
                <w:szCs w:val="24"/>
              </w:rPr>
              <w:t>0.01</w:t>
            </w:r>
          </w:p>
        </w:tc>
        <w:tc>
          <w:tcPr>
            <w:tcW w:w="846" w:type="pct"/>
          </w:tcPr>
          <w:p w:rsidR="00F8584C" w:rsidRPr="00344264" w:rsidRDefault="00F8584C" w:rsidP="000A4BF5">
            <w:pPr>
              <w:pStyle w:val="Heading7"/>
              <w:spacing w:line="360" w:lineRule="auto"/>
              <w:jc w:val="center"/>
              <w:rPr>
                <w:b w:val="0"/>
                <w:bCs w:val="0"/>
                <w:i w:val="0"/>
                <w:color w:val="000000"/>
                <w:szCs w:val="24"/>
              </w:rPr>
            </w:pPr>
            <w:r w:rsidRPr="00344264">
              <w:rPr>
                <w:b w:val="0"/>
                <w:bCs w:val="0"/>
                <w:i w:val="0"/>
                <w:color w:val="000000"/>
                <w:szCs w:val="24"/>
              </w:rPr>
              <w:t>0.84</w:t>
            </w:r>
          </w:p>
        </w:tc>
      </w:tr>
      <w:tr w:rsidR="00F8584C" w:rsidRPr="00344264" w:rsidTr="000A4BF5">
        <w:trPr>
          <w:cantSplit/>
          <w:trHeight w:val="330"/>
        </w:trPr>
        <w:tc>
          <w:tcPr>
            <w:tcW w:w="2506" w:type="pct"/>
          </w:tcPr>
          <w:p w:rsidR="00F8584C" w:rsidRPr="00344264" w:rsidRDefault="00F8584C" w:rsidP="000A4BF5">
            <w:pPr>
              <w:spacing w:line="360" w:lineRule="auto"/>
              <w:rPr>
                <w:rFonts w:ascii="Times New Roman" w:hAnsi="Times New Roman" w:cs="Times New Roman"/>
                <w:sz w:val="24"/>
                <w:szCs w:val="24"/>
                <w:lang w:val="en-US"/>
              </w:rPr>
            </w:pPr>
            <w:r w:rsidRPr="00344264">
              <w:rPr>
                <w:rFonts w:ascii="Times New Roman" w:hAnsi="Times New Roman" w:cs="Times New Roman"/>
                <w:sz w:val="24"/>
                <w:szCs w:val="24"/>
                <w:lang w:val="en-US"/>
              </w:rPr>
              <w:t>HDL, mg/dL</w:t>
            </w:r>
          </w:p>
        </w:tc>
        <w:tc>
          <w:tcPr>
            <w:tcW w:w="824" w:type="pct"/>
          </w:tcPr>
          <w:p w:rsidR="00F8584C" w:rsidRPr="00344264" w:rsidRDefault="00F8584C" w:rsidP="000A4BF5">
            <w:pPr>
              <w:pStyle w:val="Heading7"/>
              <w:spacing w:line="360" w:lineRule="auto"/>
              <w:jc w:val="center"/>
              <w:rPr>
                <w:b w:val="0"/>
                <w:bCs w:val="0"/>
                <w:i w:val="0"/>
                <w:color w:val="000000"/>
                <w:szCs w:val="24"/>
              </w:rPr>
            </w:pPr>
            <w:r w:rsidRPr="00344264">
              <w:rPr>
                <w:b w:val="0"/>
                <w:bCs w:val="0"/>
                <w:i w:val="0"/>
                <w:color w:val="000000"/>
                <w:szCs w:val="24"/>
              </w:rPr>
              <w:t>587</w:t>
            </w:r>
          </w:p>
        </w:tc>
        <w:tc>
          <w:tcPr>
            <w:tcW w:w="824" w:type="pct"/>
          </w:tcPr>
          <w:p w:rsidR="00F8584C" w:rsidRPr="00344264" w:rsidRDefault="00F8584C" w:rsidP="000A4BF5">
            <w:pPr>
              <w:pStyle w:val="Heading7"/>
              <w:spacing w:line="360" w:lineRule="auto"/>
              <w:jc w:val="center"/>
              <w:rPr>
                <w:b w:val="0"/>
                <w:bCs w:val="0"/>
                <w:i w:val="0"/>
                <w:color w:val="000000"/>
                <w:szCs w:val="24"/>
              </w:rPr>
            </w:pPr>
            <w:r w:rsidRPr="00344264">
              <w:rPr>
                <w:b w:val="0"/>
                <w:bCs w:val="0"/>
                <w:i w:val="0"/>
                <w:color w:val="000000"/>
                <w:szCs w:val="24"/>
              </w:rPr>
              <w:t>0.14</w:t>
            </w:r>
          </w:p>
        </w:tc>
        <w:tc>
          <w:tcPr>
            <w:tcW w:w="846" w:type="pct"/>
          </w:tcPr>
          <w:p w:rsidR="00F8584C" w:rsidRPr="00344264" w:rsidRDefault="00F8584C" w:rsidP="000A4BF5">
            <w:pPr>
              <w:pStyle w:val="Heading7"/>
              <w:spacing w:line="360" w:lineRule="auto"/>
              <w:jc w:val="center"/>
              <w:rPr>
                <w:b w:val="0"/>
                <w:bCs w:val="0"/>
                <w:i w:val="0"/>
                <w:color w:val="000000"/>
                <w:szCs w:val="24"/>
              </w:rPr>
            </w:pPr>
            <w:r w:rsidRPr="00344264">
              <w:rPr>
                <w:b w:val="0"/>
                <w:bCs w:val="0"/>
                <w:i w:val="0"/>
                <w:color w:val="000000"/>
                <w:szCs w:val="24"/>
              </w:rPr>
              <w:t>&lt;0.01</w:t>
            </w:r>
          </w:p>
        </w:tc>
      </w:tr>
      <w:tr w:rsidR="00F8584C" w:rsidRPr="00344264" w:rsidTr="000A4BF5">
        <w:trPr>
          <w:cantSplit/>
          <w:trHeight w:val="330"/>
        </w:trPr>
        <w:tc>
          <w:tcPr>
            <w:tcW w:w="2506" w:type="pct"/>
          </w:tcPr>
          <w:p w:rsidR="00F8584C" w:rsidRPr="00344264" w:rsidRDefault="00F8584C" w:rsidP="000A4BF5">
            <w:pPr>
              <w:spacing w:line="360" w:lineRule="auto"/>
              <w:rPr>
                <w:rFonts w:ascii="Times New Roman" w:hAnsi="Times New Roman" w:cs="Times New Roman"/>
                <w:sz w:val="24"/>
                <w:szCs w:val="24"/>
                <w:lang w:val="en-US"/>
              </w:rPr>
            </w:pPr>
            <w:r w:rsidRPr="00344264">
              <w:rPr>
                <w:rFonts w:ascii="Times New Roman" w:hAnsi="Times New Roman" w:cs="Times New Roman"/>
                <w:sz w:val="24"/>
                <w:szCs w:val="24"/>
                <w:lang w:val="en-US"/>
              </w:rPr>
              <w:t>CRP, mg/dL</w:t>
            </w:r>
          </w:p>
        </w:tc>
        <w:tc>
          <w:tcPr>
            <w:tcW w:w="824" w:type="pct"/>
          </w:tcPr>
          <w:p w:rsidR="00F8584C" w:rsidRPr="00344264" w:rsidRDefault="00F8584C" w:rsidP="000A4BF5">
            <w:pPr>
              <w:pStyle w:val="Heading7"/>
              <w:spacing w:line="360" w:lineRule="auto"/>
              <w:jc w:val="center"/>
              <w:rPr>
                <w:b w:val="0"/>
                <w:bCs w:val="0"/>
                <w:i w:val="0"/>
                <w:color w:val="000000"/>
                <w:szCs w:val="24"/>
              </w:rPr>
            </w:pPr>
            <w:r w:rsidRPr="00344264">
              <w:rPr>
                <w:b w:val="0"/>
                <w:bCs w:val="0"/>
                <w:i w:val="0"/>
                <w:color w:val="000000"/>
                <w:szCs w:val="24"/>
              </w:rPr>
              <w:t>586</w:t>
            </w:r>
          </w:p>
        </w:tc>
        <w:tc>
          <w:tcPr>
            <w:tcW w:w="824" w:type="pct"/>
          </w:tcPr>
          <w:p w:rsidR="00F8584C" w:rsidRPr="00344264" w:rsidRDefault="00F8584C" w:rsidP="000A4BF5">
            <w:pPr>
              <w:pStyle w:val="Heading7"/>
              <w:spacing w:line="360" w:lineRule="auto"/>
              <w:jc w:val="center"/>
              <w:rPr>
                <w:b w:val="0"/>
                <w:bCs w:val="0"/>
                <w:i w:val="0"/>
                <w:color w:val="000000"/>
                <w:szCs w:val="24"/>
              </w:rPr>
            </w:pPr>
            <w:r w:rsidRPr="00344264">
              <w:rPr>
                <w:b w:val="0"/>
                <w:bCs w:val="0"/>
                <w:i w:val="0"/>
                <w:color w:val="000000"/>
                <w:szCs w:val="24"/>
              </w:rPr>
              <w:t>0.05</w:t>
            </w:r>
          </w:p>
        </w:tc>
        <w:tc>
          <w:tcPr>
            <w:tcW w:w="846" w:type="pct"/>
          </w:tcPr>
          <w:p w:rsidR="00F8584C" w:rsidRPr="00344264" w:rsidRDefault="00F8584C" w:rsidP="000A4BF5">
            <w:pPr>
              <w:pStyle w:val="Heading7"/>
              <w:spacing w:line="360" w:lineRule="auto"/>
              <w:jc w:val="center"/>
              <w:rPr>
                <w:b w:val="0"/>
                <w:bCs w:val="0"/>
                <w:i w:val="0"/>
                <w:color w:val="000000"/>
                <w:szCs w:val="24"/>
              </w:rPr>
            </w:pPr>
            <w:r w:rsidRPr="00344264">
              <w:rPr>
                <w:b w:val="0"/>
                <w:bCs w:val="0"/>
                <w:i w:val="0"/>
                <w:color w:val="000000"/>
                <w:szCs w:val="24"/>
              </w:rPr>
              <w:t>0.21</w:t>
            </w:r>
          </w:p>
        </w:tc>
      </w:tr>
      <w:tr w:rsidR="00F8584C" w:rsidRPr="00344264" w:rsidTr="000A4BF5">
        <w:trPr>
          <w:cantSplit/>
          <w:trHeight w:val="330"/>
        </w:trPr>
        <w:tc>
          <w:tcPr>
            <w:tcW w:w="2506" w:type="pct"/>
          </w:tcPr>
          <w:p w:rsidR="00F8584C" w:rsidRPr="00344264" w:rsidRDefault="00F8584C" w:rsidP="000A4BF5">
            <w:pPr>
              <w:spacing w:line="360" w:lineRule="auto"/>
              <w:rPr>
                <w:rFonts w:ascii="Times New Roman" w:hAnsi="Times New Roman" w:cs="Times New Roman"/>
                <w:sz w:val="24"/>
                <w:szCs w:val="24"/>
                <w:lang w:val="en-US"/>
              </w:rPr>
            </w:pPr>
            <w:r w:rsidRPr="00344264">
              <w:rPr>
                <w:rFonts w:ascii="Times New Roman" w:hAnsi="Times New Roman" w:cs="Times New Roman"/>
                <w:sz w:val="24"/>
                <w:szCs w:val="24"/>
                <w:lang w:val="en-US"/>
              </w:rPr>
              <w:t>Creatinine, mg/dL</w:t>
            </w:r>
          </w:p>
        </w:tc>
        <w:tc>
          <w:tcPr>
            <w:tcW w:w="824" w:type="pct"/>
          </w:tcPr>
          <w:p w:rsidR="00F8584C" w:rsidRPr="00344264" w:rsidRDefault="00F8584C" w:rsidP="000A4BF5">
            <w:pPr>
              <w:pStyle w:val="Heading7"/>
              <w:spacing w:line="360" w:lineRule="auto"/>
              <w:jc w:val="center"/>
              <w:rPr>
                <w:b w:val="0"/>
                <w:bCs w:val="0"/>
                <w:i w:val="0"/>
                <w:color w:val="000000"/>
                <w:szCs w:val="24"/>
              </w:rPr>
            </w:pPr>
            <w:r w:rsidRPr="00344264">
              <w:rPr>
                <w:b w:val="0"/>
                <w:bCs w:val="0"/>
                <w:i w:val="0"/>
                <w:color w:val="000000"/>
                <w:szCs w:val="24"/>
              </w:rPr>
              <w:t>578</w:t>
            </w:r>
          </w:p>
        </w:tc>
        <w:tc>
          <w:tcPr>
            <w:tcW w:w="824" w:type="pct"/>
          </w:tcPr>
          <w:p w:rsidR="00F8584C" w:rsidRPr="00344264" w:rsidRDefault="00F8584C" w:rsidP="000A4BF5">
            <w:pPr>
              <w:pStyle w:val="Heading7"/>
              <w:spacing w:line="360" w:lineRule="auto"/>
              <w:jc w:val="center"/>
              <w:rPr>
                <w:b w:val="0"/>
                <w:bCs w:val="0"/>
                <w:i w:val="0"/>
                <w:color w:val="000000"/>
                <w:szCs w:val="24"/>
              </w:rPr>
            </w:pPr>
            <w:r w:rsidRPr="00344264">
              <w:rPr>
                <w:b w:val="0"/>
                <w:bCs w:val="0"/>
                <w:i w:val="0"/>
                <w:color w:val="000000"/>
                <w:szCs w:val="24"/>
              </w:rPr>
              <w:t>0.01</w:t>
            </w:r>
          </w:p>
        </w:tc>
        <w:tc>
          <w:tcPr>
            <w:tcW w:w="846" w:type="pct"/>
          </w:tcPr>
          <w:p w:rsidR="00F8584C" w:rsidRPr="00344264" w:rsidRDefault="00F8584C" w:rsidP="000A4BF5">
            <w:pPr>
              <w:pStyle w:val="Heading7"/>
              <w:spacing w:line="360" w:lineRule="auto"/>
              <w:jc w:val="center"/>
              <w:rPr>
                <w:b w:val="0"/>
                <w:bCs w:val="0"/>
                <w:i w:val="0"/>
                <w:color w:val="000000"/>
                <w:szCs w:val="24"/>
              </w:rPr>
            </w:pPr>
            <w:r w:rsidRPr="00344264">
              <w:rPr>
                <w:b w:val="0"/>
                <w:bCs w:val="0"/>
                <w:i w:val="0"/>
                <w:color w:val="000000"/>
                <w:szCs w:val="24"/>
              </w:rPr>
              <w:t>0.86</w:t>
            </w:r>
          </w:p>
        </w:tc>
      </w:tr>
      <w:tr w:rsidR="00F8584C" w:rsidRPr="00344264" w:rsidTr="000A4BF5">
        <w:trPr>
          <w:cantSplit/>
          <w:trHeight w:val="330"/>
        </w:trPr>
        <w:tc>
          <w:tcPr>
            <w:tcW w:w="2506" w:type="pct"/>
          </w:tcPr>
          <w:p w:rsidR="00F8584C" w:rsidRPr="00344264" w:rsidRDefault="00F8584C" w:rsidP="000A4BF5">
            <w:pPr>
              <w:spacing w:line="360" w:lineRule="auto"/>
              <w:rPr>
                <w:rFonts w:ascii="Times New Roman" w:hAnsi="Times New Roman" w:cs="Times New Roman"/>
                <w:sz w:val="24"/>
                <w:szCs w:val="24"/>
                <w:lang w:val="en-US"/>
              </w:rPr>
            </w:pPr>
            <w:r w:rsidRPr="00344264">
              <w:rPr>
                <w:rFonts w:ascii="Times New Roman" w:hAnsi="Times New Roman" w:cs="Times New Roman"/>
                <w:sz w:val="24"/>
                <w:szCs w:val="24"/>
                <w:lang w:val="en-US"/>
              </w:rPr>
              <w:t>Adiponectin, ng/mL</w:t>
            </w:r>
          </w:p>
        </w:tc>
        <w:tc>
          <w:tcPr>
            <w:tcW w:w="824" w:type="pct"/>
          </w:tcPr>
          <w:p w:rsidR="00F8584C" w:rsidRPr="00344264" w:rsidRDefault="00F8584C" w:rsidP="000A4BF5">
            <w:pPr>
              <w:pStyle w:val="Heading7"/>
              <w:spacing w:line="360" w:lineRule="auto"/>
              <w:jc w:val="center"/>
              <w:rPr>
                <w:b w:val="0"/>
                <w:bCs w:val="0"/>
                <w:i w:val="0"/>
                <w:color w:val="000000"/>
                <w:szCs w:val="24"/>
              </w:rPr>
            </w:pPr>
            <w:r w:rsidRPr="00344264">
              <w:rPr>
                <w:b w:val="0"/>
                <w:bCs w:val="0"/>
                <w:i w:val="0"/>
                <w:color w:val="000000"/>
                <w:szCs w:val="24"/>
              </w:rPr>
              <w:t>581</w:t>
            </w:r>
          </w:p>
        </w:tc>
        <w:tc>
          <w:tcPr>
            <w:tcW w:w="824" w:type="pct"/>
          </w:tcPr>
          <w:p w:rsidR="00F8584C" w:rsidRPr="00344264" w:rsidRDefault="00F8584C" w:rsidP="000A4BF5">
            <w:pPr>
              <w:pStyle w:val="Heading7"/>
              <w:spacing w:line="360" w:lineRule="auto"/>
              <w:jc w:val="center"/>
              <w:rPr>
                <w:b w:val="0"/>
                <w:bCs w:val="0"/>
                <w:i w:val="0"/>
                <w:color w:val="000000"/>
                <w:szCs w:val="24"/>
              </w:rPr>
            </w:pPr>
            <w:r w:rsidRPr="00344264">
              <w:rPr>
                <w:b w:val="0"/>
                <w:bCs w:val="0"/>
                <w:i w:val="0"/>
                <w:color w:val="000000"/>
                <w:szCs w:val="24"/>
              </w:rPr>
              <w:t>0.02</w:t>
            </w:r>
          </w:p>
        </w:tc>
        <w:tc>
          <w:tcPr>
            <w:tcW w:w="846" w:type="pct"/>
          </w:tcPr>
          <w:p w:rsidR="00F8584C" w:rsidRPr="00344264" w:rsidRDefault="00F8584C" w:rsidP="000A4BF5">
            <w:pPr>
              <w:pStyle w:val="Heading7"/>
              <w:spacing w:line="360" w:lineRule="auto"/>
              <w:jc w:val="center"/>
              <w:rPr>
                <w:b w:val="0"/>
                <w:bCs w:val="0"/>
                <w:i w:val="0"/>
                <w:color w:val="000000"/>
                <w:szCs w:val="24"/>
              </w:rPr>
            </w:pPr>
            <w:r w:rsidRPr="00344264">
              <w:rPr>
                <w:b w:val="0"/>
                <w:bCs w:val="0"/>
                <w:i w:val="0"/>
                <w:color w:val="000000"/>
                <w:szCs w:val="24"/>
              </w:rPr>
              <w:t>0.64</w:t>
            </w:r>
          </w:p>
        </w:tc>
      </w:tr>
      <w:tr w:rsidR="00410ACE" w:rsidRPr="00344264" w:rsidTr="000A4BF5">
        <w:trPr>
          <w:cantSplit/>
          <w:trHeight w:val="330"/>
        </w:trPr>
        <w:tc>
          <w:tcPr>
            <w:tcW w:w="2506" w:type="pct"/>
          </w:tcPr>
          <w:p w:rsidR="00410ACE" w:rsidRPr="00344264" w:rsidRDefault="00410ACE" w:rsidP="000A4BF5">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Circulating ALA (</w:t>
            </w:r>
            <w:r w:rsidRPr="00410ACE">
              <w:rPr>
                <w:rFonts w:ascii="Times New Roman" w:hAnsi="Times New Roman" w:cs="Times New Roman"/>
                <w:sz w:val="24"/>
                <w:szCs w:val="24"/>
                <w:lang w:val="en-US"/>
              </w:rPr>
              <w:t>18:3 (ω−3)</w:t>
            </w:r>
            <w:r>
              <w:rPr>
                <w:rFonts w:ascii="Times New Roman" w:hAnsi="Times New Roman" w:cs="Times New Roman"/>
                <w:sz w:val="24"/>
                <w:szCs w:val="24"/>
                <w:lang w:val="en-US"/>
              </w:rPr>
              <w:t>)</w:t>
            </w:r>
          </w:p>
        </w:tc>
        <w:tc>
          <w:tcPr>
            <w:tcW w:w="824" w:type="pct"/>
          </w:tcPr>
          <w:p w:rsidR="00410ACE" w:rsidRPr="00344264" w:rsidRDefault="00410ACE" w:rsidP="000A4BF5">
            <w:pPr>
              <w:pStyle w:val="Heading7"/>
              <w:spacing w:line="360" w:lineRule="auto"/>
              <w:jc w:val="center"/>
              <w:rPr>
                <w:b w:val="0"/>
                <w:bCs w:val="0"/>
                <w:i w:val="0"/>
                <w:color w:val="000000"/>
                <w:szCs w:val="24"/>
              </w:rPr>
            </w:pPr>
            <w:r>
              <w:rPr>
                <w:b w:val="0"/>
                <w:bCs w:val="0"/>
                <w:i w:val="0"/>
                <w:color w:val="000000"/>
                <w:szCs w:val="24"/>
              </w:rPr>
              <w:t>583</w:t>
            </w:r>
          </w:p>
        </w:tc>
        <w:tc>
          <w:tcPr>
            <w:tcW w:w="824" w:type="pct"/>
          </w:tcPr>
          <w:p w:rsidR="00410ACE" w:rsidRPr="00344264" w:rsidRDefault="004C070D" w:rsidP="000A4BF5">
            <w:pPr>
              <w:pStyle w:val="Heading7"/>
              <w:spacing w:line="360" w:lineRule="auto"/>
              <w:jc w:val="center"/>
              <w:rPr>
                <w:b w:val="0"/>
                <w:bCs w:val="0"/>
                <w:i w:val="0"/>
                <w:color w:val="000000"/>
                <w:szCs w:val="24"/>
              </w:rPr>
            </w:pPr>
            <w:r>
              <w:rPr>
                <w:b w:val="0"/>
                <w:bCs w:val="0"/>
                <w:i w:val="0"/>
                <w:color w:val="000000"/>
                <w:szCs w:val="24"/>
              </w:rPr>
              <w:t>-0.16</w:t>
            </w:r>
          </w:p>
        </w:tc>
        <w:tc>
          <w:tcPr>
            <w:tcW w:w="846" w:type="pct"/>
          </w:tcPr>
          <w:p w:rsidR="00410ACE" w:rsidRPr="00344264" w:rsidRDefault="004C070D" w:rsidP="000A4BF5">
            <w:pPr>
              <w:pStyle w:val="Heading7"/>
              <w:spacing w:line="360" w:lineRule="auto"/>
              <w:jc w:val="center"/>
              <w:rPr>
                <w:b w:val="0"/>
                <w:bCs w:val="0"/>
                <w:i w:val="0"/>
                <w:color w:val="000000"/>
                <w:szCs w:val="24"/>
              </w:rPr>
            </w:pPr>
            <w:r>
              <w:rPr>
                <w:b w:val="0"/>
                <w:bCs w:val="0"/>
                <w:i w:val="0"/>
                <w:color w:val="000000"/>
                <w:szCs w:val="24"/>
              </w:rPr>
              <w:t>&lt;0.0001</w:t>
            </w:r>
          </w:p>
        </w:tc>
      </w:tr>
      <w:tr w:rsidR="00410ACE" w:rsidRPr="00344264" w:rsidTr="000A4BF5">
        <w:trPr>
          <w:cantSplit/>
          <w:trHeight w:val="330"/>
        </w:trPr>
        <w:tc>
          <w:tcPr>
            <w:tcW w:w="2506" w:type="pct"/>
          </w:tcPr>
          <w:p w:rsidR="00410ACE" w:rsidRPr="00344264" w:rsidRDefault="00410ACE" w:rsidP="000A4BF5">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Circulating EPA (</w:t>
            </w:r>
            <w:r w:rsidRPr="00410ACE">
              <w:rPr>
                <w:rFonts w:ascii="Times New Roman" w:hAnsi="Times New Roman" w:cs="Times New Roman"/>
                <w:sz w:val="24"/>
                <w:szCs w:val="24"/>
                <w:lang w:val="en-US"/>
              </w:rPr>
              <w:t>20:5 (ω−3)</w:t>
            </w:r>
            <w:r>
              <w:rPr>
                <w:rFonts w:ascii="Times New Roman" w:hAnsi="Times New Roman" w:cs="Times New Roman"/>
                <w:sz w:val="24"/>
                <w:szCs w:val="24"/>
                <w:lang w:val="en-US"/>
              </w:rPr>
              <w:t>)</w:t>
            </w:r>
          </w:p>
        </w:tc>
        <w:tc>
          <w:tcPr>
            <w:tcW w:w="824" w:type="pct"/>
          </w:tcPr>
          <w:p w:rsidR="00410ACE" w:rsidRPr="00344264" w:rsidRDefault="00410ACE" w:rsidP="000A4BF5">
            <w:pPr>
              <w:pStyle w:val="Heading7"/>
              <w:spacing w:line="360" w:lineRule="auto"/>
              <w:jc w:val="center"/>
              <w:rPr>
                <w:b w:val="0"/>
                <w:bCs w:val="0"/>
                <w:i w:val="0"/>
                <w:color w:val="000000"/>
                <w:szCs w:val="24"/>
              </w:rPr>
            </w:pPr>
            <w:r>
              <w:rPr>
                <w:b w:val="0"/>
                <w:bCs w:val="0"/>
                <w:i w:val="0"/>
                <w:color w:val="000000"/>
                <w:szCs w:val="24"/>
              </w:rPr>
              <w:t>583</w:t>
            </w:r>
          </w:p>
        </w:tc>
        <w:tc>
          <w:tcPr>
            <w:tcW w:w="824" w:type="pct"/>
          </w:tcPr>
          <w:p w:rsidR="00410ACE" w:rsidRPr="00344264" w:rsidRDefault="004C070D" w:rsidP="000A4BF5">
            <w:pPr>
              <w:pStyle w:val="Heading7"/>
              <w:spacing w:line="360" w:lineRule="auto"/>
              <w:jc w:val="center"/>
              <w:rPr>
                <w:b w:val="0"/>
                <w:bCs w:val="0"/>
                <w:i w:val="0"/>
                <w:color w:val="000000"/>
                <w:szCs w:val="24"/>
              </w:rPr>
            </w:pPr>
            <w:r>
              <w:rPr>
                <w:b w:val="0"/>
                <w:bCs w:val="0"/>
                <w:i w:val="0"/>
                <w:color w:val="000000"/>
                <w:szCs w:val="24"/>
              </w:rPr>
              <w:t>-0.18</w:t>
            </w:r>
          </w:p>
        </w:tc>
        <w:tc>
          <w:tcPr>
            <w:tcW w:w="846" w:type="pct"/>
          </w:tcPr>
          <w:p w:rsidR="00410ACE" w:rsidRPr="00344264" w:rsidRDefault="004C070D" w:rsidP="000A4BF5">
            <w:pPr>
              <w:pStyle w:val="Heading7"/>
              <w:spacing w:line="360" w:lineRule="auto"/>
              <w:jc w:val="center"/>
              <w:rPr>
                <w:b w:val="0"/>
                <w:bCs w:val="0"/>
                <w:i w:val="0"/>
                <w:color w:val="000000"/>
                <w:szCs w:val="24"/>
              </w:rPr>
            </w:pPr>
            <w:r>
              <w:rPr>
                <w:b w:val="0"/>
                <w:bCs w:val="0"/>
                <w:i w:val="0"/>
                <w:color w:val="000000"/>
                <w:szCs w:val="24"/>
              </w:rPr>
              <w:t>&lt;0.0001</w:t>
            </w:r>
          </w:p>
        </w:tc>
      </w:tr>
      <w:tr w:rsidR="00410ACE" w:rsidRPr="00344264" w:rsidTr="000A4BF5">
        <w:trPr>
          <w:cantSplit/>
          <w:trHeight w:val="330"/>
        </w:trPr>
        <w:tc>
          <w:tcPr>
            <w:tcW w:w="2506" w:type="pct"/>
          </w:tcPr>
          <w:p w:rsidR="00410ACE" w:rsidRPr="00344264" w:rsidRDefault="00410ACE" w:rsidP="000A4BF5">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Circulating DPA (</w:t>
            </w:r>
            <w:r w:rsidRPr="00410ACE">
              <w:rPr>
                <w:rFonts w:ascii="Times New Roman" w:hAnsi="Times New Roman" w:cs="Times New Roman"/>
                <w:sz w:val="24"/>
                <w:szCs w:val="24"/>
                <w:lang w:val="en-US"/>
              </w:rPr>
              <w:t>22:5 (ω−3)</w:t>
            </w:r>
            <w:r w:rsidRPr="00410ACE">
              <w:rPr>
                <w:rFonts w:ascii="Times New Roman" w:hAnsi="Times New Roman" w:cs="Times New Roman"/>
                <w:sz w:val="24"/>
                <w:szCs w:val="24"/>
                <w:lang w:val="en-US"/>
              </w:rPr>
              <w:tab/>
            </w:r>
            <w:r>
              <w:rPr>
                <w:rFonts w:ascii="Times New Roman" w:hAnsi="Times New Roman" w:cs="Times New Roman"/>
                <w:sz w:val="24"/>
                <w:szCs w:val="24"/>
                <w:lang w:val="en-US"/>
              </w:rPr>
              <w:t>)</w:t>
            </w:r>
          </w:p>
        </w:tc>
        <w:tc>
          <w:tcPr>
            <w:tcW w:w="824" w:type="pct"/>
          </w:tcPr>
          <w:p w:rsidR="00410ACE" w:rsidRPr="00344264" w:rsidRDefault="00410ACE" w:rsidP="000A4BF5">
            <w:pPr>
              <w:pStyle w:val="Heading7"/>
              <w:spacing w:line="360" w:lineRule="auto"/>
              <w:jc w:val="center"/>
              <w:rPr>
                <w:b w:val="0"/>
                <w:bCs w:val="0"/>
                <w:i w:val="0"/>
                <w:color w:val="000000"/>
                <w:szCs w:val="24"/>
              </w:rPr>
            </w:pPr>
            <w:r>
              <w:rPr>
                <w:b w:val="0"/>
                <w:bCs w:val="0"/>
                <w:i w:val="0"/>
                <w:color w:val="000000"/>
                <w:szCs w:val="24"/>
              </w:rPr>
              <w:t>583</w:t>
            </w:r>
          </w:p>
        </w:tc>
        <w:tc>
          <w:tcPr>
            <w:tcW w:w="824" w:type="pct"/>
          </w:tcPr>
          <w:p w:rsidR="00410ACE" w:rsidRPr="00344264" w:rsidRDefault="004C070D" w:rsidP="000A4BF5">
            <w:pPr>
              <w:pStyle w:val="Heading7"/>
              <w:spacing w:line="360" w:lineRule="auto"/>
              <w:jc w:val="center"/>
              <w:rPr>
                <w:b w:val="0"/>
                <w:bCs w:val="0"/>
                <w:i w:val="0"/>
                <w:color w:val="000000"/>
                <w:szCs w:val="24"/>
              </w:rPr>
            </w:pPr>
            <w:r>
              <w:rPr>
                <w:b w:val="0"/>
                <w:bCs w:val="0"/>
                <w:i w:val="0"/>
                <w:color w:val="000000"/>
                <w:szCs w:val="24"/>
              </w:rPr>
              <w:t>-0.23</w:t>
            </w:r>
          </w:p>
        </w:tc>
        <w:tc>
          <w:tcPr>
            <w:tcW w:w="846" w:type="pct"/>
          </w:tcPr>
          <w:p w:rsidR="00410ACE" w:rsidRPr="00344264" w:rsidRDefault="004C070D" w:rsidP="000A4BF5">
            <w:pPr>
              <w:pStyle w:val="Heading7"/>
              <w:spacing w:line="360" w:lineRule="auto"/>
              <w:jc w:val="center"/>
              <w:rPr>
                <w:b w:val="0"/>
                <w:bCs w:val="0"/>
                <w:i w:val="0"/>
                <w:color w:val="000000"/>
                <w:szCs w:val="24"/>
              </w:rPr>
            </w:pPr>
            <w:r>
              <w:rPr>
                <w:b w:val="0"/>
                <w:bCs w:val="0"/>
                <w:i w:val="0"/>
                <w:color w:val="000000"/>
                <w:szCs w:val="24"/>
              </w:rPr>
              <w:t>&lt;0.0001</w:t>
            </w:r>
          </w:p>
        </w:tc>
      </w:tr>
      <w:tr w:rsidR="00410ACE" w:rsidRPr="00344264" w:rsidTr="000A4BF5">
        <w:trPr>
          <w:cantSplit/>
          <w:trHeight w:val="330"/>
        </w:trPr>
        <w:tc>
          <w:tcPr>
            <w:tcW w:w="2506" w:type="pct"/>
          </w:tcPr>
          <w:p w:rsidR="00410ACE" w:rsidRDefault="00410ACE" w:rsidP="000A4BF5">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Circulating DHA</w:t>
            </w:r>
            <w:r w:rsidR="001E50E5">
              <w:rPr>
                <w:rFonts w:ascii="Times New Roman" w:hAnsi="Times New Roman" w:cs="Times New Roman"/>
                <w:sz w:val="24"/>
                <w:szCs w:val="24"/>
                <w:lang w:val="en-US"/>
              </w:rPr>
              <w:t xml:space="preserve"> (</w:t>
            </w:r>
            <w:r w:rsidR="001E50E5" w:rsidRPr="00410ACE">
              <w:rPr>
                <w:rFonts w:ascii="Times New Roman" w:hAnsi="Times New Roman" w:cs="Times New Roman"/>
                <w:sz w:val="24"/>
                <w:szCs w:val="24"/>
                <w:lang w:val="en-US"/>
              </w:rPr>
              <w:t>22:</w:t>
            </w:r>
            <w:r w:rsidR="001E50E5">
              <w:rPr>
                <w:rFonts w:ascii="Times New Roman" w:hAnsi="Times New Roman" w:cs="Times New Roman"/>
                <w:sz w:val="24"/>
                <w:szCs w:val="24"/>
                <w:lang w:val="en-US"/>
              </w:rPr>
              <w:t>6</w:t>
            </w:r>
            <w:r w:rsidR="001E50E5" w:rsidRPr="00410ACE">
              <w:rPr>
                <w:rFonts w:ascii="Times New Roman" w:hAnsi="Times New Roman" w:cs="Times New Roman"/>
                <w:sz w:val="24"/>
                <w:szCs w:val="24"/>
                <w:lang w:val="en-US"/>
              </w:rPr>
              <w:t xml:space="preserve"> (ω−3)</w:t>
            </w:r>
            <w:r w:rsidR="001E50E5">
              <w:rPr>
                <w:rFonts w:ascii="Times New Roman" w:hAnsi="Times New Roman" w:cs="Times New Roman"/>
                <w:sz w:val="24"/>
                <w:szCs w:val="24"/>
                <w:lang w:val="en-US"/>
              </w:rPr>
              <w:t>)</w:t>
            </w:r>
          </w:p>
        </w:tc>
        <w:tc>
          <w:tcPr>
            <w:tcW w:w="824" w:type="pct"/>
          </w:tcPr>
          <w:p w:rsidR="00410ACE" w:rsidRPr="00344264" w:rsidRDefault="004C070D" w:rsidP="000A4BF5">
            <w:pPr>
              <w:pStyle w:val="Heading7"/>
              <w:spacing w:line="360" w:lineRule="auto"/>
              <w:jc w:val="center"/>
              <w:rPr>
                <w:b w:val="0"/>
                <w:bCs w:val="0"/>
                <w:i w:val="0"/>
                <w:color w:val="000000"/>
                <w:szCs w:val="24"/>
              </w:rPr>
            </w:pPr>
            <w:r>
              <w:rPr>
                <w:b w:val="0"/>
                <w:bCs w:val="0"/>
                <w:i w:val="0"/>
                <w:color w:val="000000"/>
                <w:szCs w:val="24"/>
              </w:rPr>
              <w:t>583</w:t>
            </w:r>
          </w:p>
        </w:tc>
        <w:tc>
          <w:tcPr>
            <w:tcW w:w="824" w:type="pct"/>
          </w:tcPr>
          <w:p w:rsidR="00410ACE" w:rsidRPr="00344264" w:rsidRDefault="004C070D" w:rsidP="000A4BF5">
            <w:pPr>
              <w:pStyle w:val="Heading7"/>
              <w:spacing w:line="360" w:lineRule="auto"/>
              <w:jc w:val="center"/>
              <w:rPr>
                <w:b w:val="0"/>
                <w:bCs w:val="0"/>
                <w:i w:val="0"/>
                <w:color w:val="000000"/>
                <w:szCs w:val="24"/>
              </w:rPr>
            </w:pPr>
            <w:r>
              <w:rPr>
                <w:b w:val="0"/>
                <w:bCs w:val="0"/>
                <w:i w:val="0"/>
                <w:color w:val="000000"/>
                <w:szCs w:val="24"/>
              </w:rPr>
              <w:t>-0.17</w:t>
            </w:r>
          </w:p>
        </w:tc>
        <w:tc>
          <w:tcPr>
            <w:tcW w:w="846" w:type="pct"/>
          </w:tcPr>
          <w:p w:rsidR="00410ACE" w:rsidRPr="00344264" w:rsidRDefault="004C070D" w:rsidP="000A4BF5">
            <w:pPr>
              <w:pStyle w:val="Heading7"/>
              <w:spacing w:line="360" w:lineRule="auto"/>
              <w:jc w:val="center"/>
              <w:rPr>
                <w:b w:val="0"/>
                <w:bCs w:val="0"/>
                <w:i w:val="0"/>
                <w:color w:val="000000"/>
                <w:szCs w:val="24"/>
              </w:rPr>
            </w:pPr>
            <w:r>
              <w:rPr>
                <w:b w:val="0"/>
                <w:bCs w:val="0"/>
                <w:i w:val="0"/>
                <w:color w:val="000000"/>
                <w:szCs w:val="24"/>
              </w:rPr>
              <w:t>&lt;0.0001</w:t>
            </w:r>
          </w:p>
        </w:tc>
      </w:tr>
      <w:tr w:rsidR="000D3E58" w:rsidRPr="00344264" w:rsidTr="000A4BF5">
        <w:trPr>
          <w:cantSplit/>
          <w:trHeight w:val="330"/>
        </w:trPr>
        <w:tc>
          <w:tcPr>
            <w:tcW w:w="2506" w:type="pct"/>
          </w:tcPr>
          <w:p w:rsidR="000D3E58" w:rsidRDefault="000D3E58" w:rsidP="000A4BF5">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Circulating palmitic acid</w:t>
            </w:r>
            <w:r w:rsidR="001E50E5">
              <w:rPr>
                <w:rFonts w:ascii="Times New Roman" w:hAnsi="Times New Roman" w:cs="Times New Roman"/>
                <w:sz w:val="24"/>
                <w:szCs w:val="24"/>
                <w:lang w:val="en-US"/>
              </w:rPr>
              <w:t xml:space="preserve"> (16:0)</w:t>
            </w:r>
          </w:p>
        </w:tc>
        <w:tc>
          <w:tcPr>
            <w:tcW w:w="824" w:type="pct"/>
          </w:tcPr>
          <w:p w:rsidR="000D3E58" w:rsidRDefault="000D3E58" w:rsidP="000A4BF5">
            <w:pPr>
              <w:pStyle w:val="Heading7"/>
              <w:spacing w:line="360" w:lineRule="auto"/>
              <w:jc w:val="center"/>
              <w:rPr>
                <w:b w:val="0"/>
                <w:bCs w:val="0"/>
                <w:i w:val="0"/>
                <w:color w:val="000000"/>
                <w:szCs w:val="24"/>
              </w:rPr>
            </w:pPr>
            <w:r>
              <w:rPr>
                <w:b w:val="0"/>
                <w:bCs w:val="0"/>
                <w:i w:val="0"/>
                <w:color w:val="000000"/>
                <w:szCs w:val="24"/>
              </w:rPr>
              <w:t>583</w:t>
            </w:r>
          </w:p>
        </w:tc>
        <w:tc>
          <w:tcPr>
            <w:tcW w:w="824" w:type="pct"/>
          </w:tcPr>
          <w:p w:rsidR="000D3E58" w:rsidRDefault="000D3E58" w:rsidP="000A4BF5">
            <w:pPr>
              <w:pStyle w:val="Heading7"/>
              <w:spacing w:line="360" w:lineRule="auto"/>
              <w:jc w:val="center"/>
              <w:rPr>
                <w:b w:val="0"/>
                <w:bCs w:val="0"/>
                <w:i w:val="0"/>
                <w:color w:val="000000"/>
                <w:szCs w:val="24"/>
              </w:rPr>
            </w:pPr>
            <w:r>
              <w:rPr>
                <w:b w:val="0"/>
                <w:bCs w:val="0"/>
                <w:i w:val="0"/>
                <w:color w:val="000000"/>
                <w:szCs w:val="24"/>
              </w:rPr>
              <w:t>0.20</w:t>
            </w:r>
          </w:p>
        </w:tc>
        <w:tc>
          <w:tcPr>
            <w:tcW w:w="846" w:type="pct"/>
          </w:tcPr>
          <w:p w:rsidR="000D3E58" w:rsidRDefault="000D3E58" w:rsidP="000A4BF5">
            <w:pPr>
              <w:pStyle w:val="Heading7"/>
              <w:spacing w:line="360" w:lineRule="auto"/>
              <w:jc w:val="center"/>
              <w:rPr>
                <w:b w:val="0"/>
                <w:bCs w:val="0"/>
                <w:i w:val="0"/>
                <w:color w:val="000000"/>
                <w:szCs w:val="24"/>
              </w:rPr>
            </w:pPr>
            <w:r>
              <w:rPr>
                <w:b w:val="0"/>
                <w:bCs w:val="0"/>
                <w:i w:val="0"/>
                <w:color w:val="000000"/>
                <w:szCs w:val="24"/>
              </w:rPr>
              <w:t>&lt;0.0001</w:t>
            </w:r>
          </w:p>
        </w:tc>
      </w:tr>
      <w:tr w:rsidR="004C070D" w:rsidRPr="004C070D" w:rsidTr="000A4BF5">
        <w:trPr>
          <w:cantSplit/>
          <w:trHeight w:val="330"/>
        </w:trPr>
        <w:tc>
          <w:tcPr>
            <w:tcW w:w="2506" w:type="pct"/>
          </w:tcPr>
          <w:p w:rsidR="004C070D" w:rsidRDefault="004C070D" w:rsidP="000A4BF5">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High-fat dairy, g/d</w:t>
            </w:r>
          </w:p>
        </w:tc>
        <w:tc>
          <w:tcPr>
            <w:tcW w:w="824" w:type="pct"/>
          </w:tcPr>
          <w:p w:rsidR="004C070D" w:rsidRDefault="004C070D" w:rsidP="000A4BF5">
            <w:pPr>
              <w:pStyle w:val="Heading7"/>
              <w:spacing w:line="360" w:lineRule="auto"/>
              <w:jc w:val="center"/>
              <w:rPr>
                <w:b w:val="0"/>
                <w:bCs w:val="0"/>
                <w:i w:val="0"/>
                <w:color w:val="000000"/>
                <w:szCs w:val="24"/>
              </w:rPr>
            </w:pPr>
            <w:r>
              <w:rPr>
                <w:b w:val="0"/>
                <w:bCs w:val="0"/>
                <w:i w:val="0"/>
                <w:color w:val="000000"/>
                <w:szCs w:val="24"/>
              </w:rPr>
              <w:t>583</w:t>
            </w:r>
          </w:p>
        </w:tc>
        <w:tc>
          <w:tcPr>
            <w:tcW w:w="824" w:type="pct"/>
          </w:tcPr>
          <w:p w:rsidR="004C070D" w:rsidRDefault="004C070D" w:rsidP="000A4BF5">
            <w:pPr>
              <w:pStyle w:val="Heading7"/>
              <w:spacing w:line="360" w:lineRule="auto"/>
              <w:jc w:val="center"/>
              <w:rPr>
                <w:b w:val="0"/>
                <w:bCs w:val="0"/>
                <w:i w:val="0"/>
                <w:color w:val="000000"/>
                <w:szCs w:val="24"/>
              </w:rPr>
            </w:pPr>
            <w:r>
              <w:rPr>
                <w:b w:val="0"/>
                <w:bCs w:val="0"/>
                <w:i w:val="0"/>
                <w:color w:val="000000"/>
                <w:szCs w:val="24"/>
              </w:rPr>
              <w:t>-0.04</w:t>
            </w:r>
          </w:p>
        </w:tc>
        <w:tc>
          <w:tcPr>
            <w:tcW w:w="846" w:type="pct"/>
          </w:tcPr>
          <w:p w:rsidR="004C070D" w:rsidRDefault="004C070D" w:rsidP="000A4BF5">
            <w:pPr>
              <w:pStyle w:val="Heading7"/>
              <w:spacing w:line="360" w:lineRule="auto"/>
              <w:jc w:val="center"/>
              <w:rPr>
                <w:b w:val="0"/>
                <w:bCs w:val="0"/>
                <w:i w:val="0"/>
                <w:color w:val="000000"/>
                <w:szCs w:val="24"/>
              </w:rPr>
            </w:pPr>
            <w:r>
              <w:rPr>
                <w:b w:val="0"/>
                <w:bCs w:val="0"/>
                <w:i w:val="0"/>
                <w:color w:val="000000"/>
                <w:szCs w:val="24"/>
              </w:rPr>
              <w:t>0.35</w:t>
            </w:r>
          </w:p>
        </w:tc>
      </w:tr>
      <w:tr w:rsidR="004C070D" w:rsidRPr="004C070D" w:rsidTr="000A4BF5">
        <w:trPr>
          <w:cantSplit/>
          <w:trHeight w:val="330"/>
        </w:trPr>
        <w:tc>
          <w:tcPr>
            <w:tcW w:w="2506" w:type="pct"/>
          </w:tcPr>
          <w:p w:rsidR="004C070D" w:rsidRDefault="004C070D" w:rsidP="000A4BF5">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Low-fat dairy, g/d</w:t>
            </w:r>
          </w:p>
        </w:tc>
        <w:tc>
          <w:tcPr>
            <w:tcW w:w="824" w:type="pct"/>
          </w:tcPr>
          <w:p w:rsidR="004C070D" w:rsidRDefault="004C070D" w:rsidP="000A4BF5">
            <w:pPr>
              <w:pStyle w:val="Heading7"/>
              <w:spacing w:line="360" w:lineRule="auto"/>
              <w:jc w:val="center"/>
              <w:rPr>
                <w:b w:val="0"/>
                <w:bCs w:val="0"/>
                <w:i w:val="0"/>
                <w:color w:val="000000"/>
                <w:szCs w:val="24"/>
              </w:rPr>
            </w:pPr>
            <w:r>
              <w:rPr>
                <w:b w:val="0"/>
                <w:bCs w:val="0"/>
                <w:i w:val="0"/>
                <w:color w:val="000000"/>
                <w:szCs w:val="24"/>
              </w:rPr>
              <w:t>583</w:t>
            </w:r>
          </w:p>
        </w:tc>
        <w:tc>
          <w:tcPr>
            <w:tcW w:w="824" w:type="pct"/>
          </w:tcPr>
          <w:p w:rsidR="004C070D" w:rsidRDefault="004C070D" w:rsidP="000A4BF5">
            <w:pPr>
              <w:pStyle w:val="Heading7"/>
              <w:spacing w:line="360" w:lineRule="auto"/>
              <w:jc w:val="center"/>
              <w:rPr>
                <w:b w:val="0"/>
                <w:bCs w:val="0"/>
                <w:i w:val="0"/>
                <w:color w:val="000000"/>
                <w:szCs w:val="24"/>
              </w:rPr>
            </w:pPr>
            <w:r>
              <w:rPr>
                <w:b w:val="0"/>
                <w:bCs w:val="0"/>
                <w:i w:val="0"/>
                <w:color w:val="000000"/>
                <w:szCs w:val="24"/>
              </w:rPr>
              <w:t>0.04</w:t>
            </w:r>
          </w:p>
        </w:tc>
        <w:tc>
          <w:tcPr>
            <w:tcW w:w="846" w:type="pct"/>
          </w:tcPr>
          <w:p w:rsidR="004C070D" w:rsidRDefault="004C070D" w:rsidP="000A4BF5">
            <w:pPr>
              <w:pStyle w:val="Heading7"/>
              <w:spacing w:line="360" w:lineRule="auto"/>
              <w:jc w:val="center"/>
              <w:rPr>
                <w:b w:val="0"/>
                <w:bCs w:val="0"/>
                <w:i w:val="0"/>
                <w:color w:val="000000"/>
                <w:szCs w:val="24"/>
              </w:rPr>
            </w:pPr>
            <w:r>
              <w:rPr>
                <w:b w:val="0"/>
                <w:bCs w:val="0"/>
                <w:i w:val="0"/>
                <w:color w:val="000000"/>
                <w:szCs w:val="24"/>
              </w:rPr>
              <w:t>0.36</w:t>
            </w:r>
          </w:p>
        </w:tc>
      </w:tr>
      <w:tr w:rsidR="004C070D" w:rsidRPr="004C070D" w:rsidTr="000A4BF5">
        <w:trPr>
          <w:cantSplit/>
          <w:trHeight w:val="330"/>
        </w:trPr>
        <w:tc>
          <w:tcPr>
            <w:tcW w:w="2506" w:type="pct"/>
          </w:tcPr>
          <w:p w:rsidR="004C070D" w:rsidRDefault="004C070D" w:rsidP="000A4BF5">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Coffee, g/d</w:t>
            </w:r>
          </w:p>
        </w:tc>
        <w:tc>
          <w:tcPr>
            <w:tcW w:w="824" w:type="pct"/>
          </w:tcPr>
          <w:p w:rsidR="004C070D" w:rsidRDefault="004C070D" w:rsidP="000A4BF5">
            <w:pPr>
              <w:pStyle w:val="Heading7"/>
              <w:spacing w:line="360" w:lineRule="auto"/>
              <w:jc w:val="center"/>
              <w:rPr>
                <w:b w:val="0"/>
                <w:bCs w:val="0"/>
                <w:i w:val="0"/>
                <w:color w:val="000000"/>
                <w:szCs w:val="24"/>
              </w:rPr>
            </w:pPr>
            <w:r>
              <w:rPr>
                <w:b w:val="0"/>
                <w:bCs w:val="0"/>
                <w:i w:val="0"/>
                <w:color w:val="000000"/>
                <w:szCs w:val="24"/>
              </w:rPr>
              <w:t>583</w:t>
            </w:r>
          </w:p>
        </w:tc>
        <w:tc>
          <w:tcPr>
            <w:tcW w:w="824" w:type="pct"/>
          </w:tcPr>
          <w:p w:rsidR="004C070D" w:rsidRDefault="004C070D" w:rsidP="000A4BF5">
            <w:pPr>
              <w:pStyle w:val="Heading7"/>
              <w:spacing w:line="360" w:lineRule="auto"/>
              <w:jc w:val="center"/>
              <w:rPr>
                <w:b w:val="0"/>
                <w:bCs w:val="0"/>
                <w:i w:val="0"/>
                <w:color w:val="000000"/>
                <w:szCs w:val="24"/>
              </w:rPr>
            </w:pPr>
            <w:r>
              <w:rPr>
                <w:b w:val="0"/>
                <w:bCs w:val="0"/>
                <w:i w:val="0"/>
                <w:color w:val="000000"/>
                <w:szCs w:val="24"/>
              </w:rPr>
              <w:t>-0.03</w:t>
            </w:r>
          </w:p>
        </w:tc>
        <w:tc>
          <w:tcPr>
            <w:tcW w:w="846" w:type="pct"/>
          </w:tcPr>
          <w:p w:rsidR="004C070D" w:rsidRDefault="004C070D" w:rsidP="000A4BF5">
            <w:pPr>
              <w:pStyle w:val="Heading7"/>
              <w:spacing w:line="360" w:lineRule="auto"/>
              <w:jc w:val="center"/>
              <w:rPr>
                <w:b w:val="0"/>
                <w:bCs w:val="0"/>
                <w:i w:val="0"/>
                <w:color w:val="000000"/>
                <w:szCs w:val="24"/>
              </w:rPr>
            </w:pPr>
            <w:r>
              <w:rPr>
                <w:b w:val="0"/>
                <w:bCs w:val="0"/>
                <w:i w:val="0"/>
                <w:color w:val="000000"/>
                <w:szCs w:val="24"/>
              </w:rPr>
              <w:t>0.44</w:t>
            </w:r>
          </w:p>
        </w:tc>
      </w:tr>
      <w:tr w:rsidR="004C070D" w:rsidRPr="004C070D" w:rsidTr="000A4BF5">
        <w:trPr>
          <w:cantSplit/>
          <w:trHeight w:val="330"/>
        </w:trPr>
        <w:tc>
          <w:tcPr>
            <w:tcW w:w="2506" w:type="pct"/>
          </w:tcPr>
          <w:p w:rsidR="004C070D" w:rsidRDefault="004C070D" w:rsidP="000A4BF5">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Total energy intake, kJ/d</w:t>
            </w:r>
          </w:p>
        </w:tc>
        <w:tc>
          <w:tcPr>
            <w:tcW w:w="824" w:type="pct"/>
          </w:tcPr>
          <w:p w:rsidR="004C070D" w:rsidRDefault="004C070D" w:rsidP="000A4BF5">
            <w:pPr>
              <w:pStyle w:val="Heading7"/>
              <w:spacing w:line="360" w:lineRule="auto"/>
              <w:jc w:val="center"/>
              <w:rPr>
                <w:b w:val="0"/>
                <w:bCs w:val="0"/>
                <w:i w:val="0"/>
                <w:color w:val="000000"/>
                <w:szCs w:val="24"/>
              </w:rPr>
            </w:pPr>
            <w:r>
              <w:rPr>
                <w:b w:val="0"/>
                <w:bCs w:val="0"/>
                <w:i w:val="0"/>
                <w:color w:val="000000"/>
                <w:szCs w:val="24"/>
              </w:rPr>
              <w:t>583</w:t>
            </w:r>
          </w:p>
        </w:tc>
        <w:tc>
          <w:tcPr>
            <w:tcW w:w="824" w:type="pct"/>
          </w:tcPr>
          <w:p w:rsidR="004C070D" w:rsidRDefault="004C070D" w:rsidP="000A4BF5">
            <w:pPr>
              <w:pStyle w:val="Heading7"/>
              <w:spacing w:line="360" w:lineRule="auto"/>
              <w:jc w:val="center"/>
              <w:rPr>
                <w:b w:val="0"/>
                <w:bCs w:val="0"/>
                <w:i w:val="0"/>
                <w:color w:val="000000"/>
                <w:szCs w:val="24"/>
              </w:rPr>
            </w:pPr>
            <w:r>
              <w:rPr>
                <w:b w:val="0"/>
                <w:bCs w:val="0"/>
                <w:i w:val="0"/>
                <w:color w:val="000000"/>
                <w:szCs w:val="24"/>
              </w:rPr>
              <w:t>-0.05</w:t>
            </w:r>
          </w:p>
        </w:tc>
        <w:tc>
          <w:tcPr>
            <w:tcW w:w="846" w:type="pct"/>
          </w:tcPr>
          <w:p w:rsidR="004C070D" w:rsidRDefault="004C070D" w:rsidP="000A4BF5">
            <w:pPr>
              <w:pStyle w:val="Heading7"/>
              <w:spacing w:line="360" w:lineRule="auto"/>
              <w:jc w:val="center"/>
              <w:rPr>
                <w:b w:val="0"/>
                <w:bCs w:val="0"/>
                <w:i w:val="0"/>
                <w:color w:val="000000"/>
                <w:szCs w:val="24"/>
              </w:rPr>
            </w:pPr>
            <w:r>
              <w:rPr>
                <w:b w:val="0"/>
                <w:bCs w:val="0"/>
                <w:i w:val="0"/>
                <w:color w:val="000000"/>
                <w:szCs w:val="24"/>
              </w:rPr>
              <w:t>0.24</w:t>
            </w:r>
          </w:p>
        </w:tc>
      </w:tr>
    </w:tbl>
    <w:p w:rsidR="00F8584C" w:rsidRPr="00344264" w:rsidRDefault="00F8584C" w:rsidP="00F8584C">
      <w:pPr>
        <w:spacing w:before="120" w:line="276" w:lineRule="auto"/>
        <w:jc w:val="both"/>
        <w:rPr>
          <w:rFonts w:ascii="Times New Roman" w:hAnsi="Times New Roman" w:cs="Times New Roman"/>
          <w:bCs/>
          <w:color w:val="000000"/>
          <w:sz w:val="20"/>
          <w:szCs w:val="20"/>
          <w:lang w:val="en-US"/>
        </w:rPr>
      </w:pPr>
      <w:r w:rsidRPr="00344264">
        <w:rPr>
          <w:rFonts w:ascii="Times New Roman" w:hAnsi="Times New Roman" w:cs="Times New Roman"/>
          <w:bCs/>
          <w:color w:val="000000"/>
          <w:sz w:val="20"/>
          <w:szCs w:val="20"/>
          <w:lang w:val="en-US"/>
        </w:rPr>
        <w:t>Sex- and age-adjusted Spearman’s rank correlation coefficients. BMI=body mass index, SBP=systolic blood pressure, DBP=diastolic blood pressure, HbA1c=hemoglobin A</w:t>
      </w:r>
      <w:r w:rsidRPr="00344264">
        <w:rPr>
          <w:rFonts w:ascii="Times New Roman" w:hAnsi="Times New Roman" w:cs="Times New Roman"/>
          <w:bCs/>
          <w:color w:val="000000"/>
          <w:sz w:val="20"/>
          <w:szCs w:val="20"/>
          <w:vertAlign w:val="subscript"/>
          <w:lang w:val="en-US"/>
        </w:rPr>
        <w:t>1c</w:t>
      </w:r>
      <w:r w:rsidRPr="00344264">
        <w:rPr>
          <w:rFonts w:ascii="Times New Roman" w:hAnsi="Times New Roman" w:cs="Times New Roman"/>
          <w:bCs/>
          <w:color w:val="000000"/>
          <w:sz w:val="20"/>
          <w:szCs w:val="20"/>
          <w:lang w:val="en-US"/>
        </w:rPr>
        <w:t>, HDL=high density lipoprotein, CRP=reactive protein C</w:t>
      </w:r>
      <w:bookmarkStart w:id="1" w:name="_Hlk32574419"/>
      <w:r w:rsidRPr="00344264">
        <w:rPr>
          <w:rFonts w:ascii="Times New Roman" w:hAnsi="Times New Roman" w:cs="Times New Roman"/>
          <w:bCs/>
          <w:color w:val="000000"/>
          <w:sz w:val="20"/>
          <w:szCs w:val="20"/>
          <w:lang w:val="en-US"/>
        </w:rPr>
        <w:t>, eGFR=estimated glomerular filtration rate estimated with Chronic Kidney Disease Epidemiology Collaboration group (CKD-EPI) formula, FLI=fatty liver index</w:t>
      </w:r>
      <w:r w:rsidR="001D010B">
        <w:rPr>
          <w:rFonts w:ascii="Times New Roman" w:hAnsi="Times New Roman" w:cs="Times New Roman"/>
          <w:bCs/>
          <w:color w:val="000000"/>
          <w:sz w:val="20"/>
          <w:szCs w:val="20"/>
          <w:lang w:val="en-US"/>
        </w:rPr>
        <w:t>, ALA=</w:t>
      </w:r>
      <w:r w:rsidR="001D010B" w:rsidRPr="001D010B">
        <w:rPr>
          <w:rFonts w:ascii="Times New Roman" w:hAnsi="Times New Roman" w:cs="Times New Roman"/>
          <w:bCs/>
          <w:color w:val="000000"/>
          <w:sz w:val="20"/>
          <w:szCs w:val="20"/>
          <w:lang w:val="en-US"/>
        </w:rPr>
        <w:t>α-</w:t>
      </w:r>
      <w:proofErr w:type="spellStart"/>
      <w:r w:rsidR="001D010B">
        <w:rPr>
          <w:rFonts w:ascii="Times New Roman" w:hAnsi="Times New Roman" w:cs="Times New Roman"/>
          <w:bCs/>
          <w:color w:val="000000"/>
          <w:sz w:val="20"/>
          <w:szCs w:val="20"/>
          <w:lang w:val="en-US"/>
        </w:rPr>
        <w:t>l</w:t>
      </w:r>
      <w:r w:rsidR="001D010B" w:rsidRPr="001D010B">
        <w:rPr>
          <w:rFonts w:ascii="Times New Roman" w:hAnsi="Times New Roman" w:cs="Times New Roman"/>
          <w:bCs/>
          <w:color w:val="000000"/>
          <w:sz w:val="20"/>
          <w:szCs w:val="20"/>
          <w:lang w:val="en-US"/>
        </w:rPr>
        <w:t>inolenic</w:t>
      </w:r>
      <w:proofErr w:type="spellEnd"/>
      <w:r w:rsidR="001D010B" w:rsidRPr="001D010B">
        <w:rPr>
          <w:rFonts w:ascii="Times New Roman" w:hAnsi="Times New Roman" w:cs="Times New Roman"/>
          <w:bCs/>
          <w:color w:val="000000"/>
          <w:sz w:val="20"/>
          <w:szCs w:val="20"/>
          <w:lang w:val="en-US"/>
        </w:rPr>
        <w:t xml:space="preserve"> acid</w:t>
      </w:r>
      <w:r w:rsidR="001D010B">
        <w:rPr>
          <w:rFonts w:ascii="Times New Roman" w:hAnsi="Times New Roman" w:cs="Times New Roman"/>
          <w:bCs/>
          <w:color w:val="000000"/>
          <w:sz w:val="20"/>
          <w:szCs w:val="20"/>
          <w:lang w:val="en-US"/>
        </w:rPr>
        <w:t>, EPA=</w:t>
      </w:r>
      <w:proofErr w:type="spellStart"/>
      <w:r w:rsidR="001E50E5">
        <w:rPr>
          <w:rFonts w:ascii="Times New Roman" w:hAnsi="Times New Roman" w:cs="Times New Roman"/>
          <w:bCs/>
          <w:color w:val="000000"/>
          <w:sz w:val="20"/>
          <w:szCs w:val="20"/>
          <w:lang w:val="en-US"/>
        </w:rPr>
        <w:t>e</w:t>
      </w:r>
      <w:r w:rsidR="001E50E5" w:rsidRPr="001E50E5">
        <w:rPr>
          <w:rFonts w:ascii="Times New Roman" w:hAnsi="Times New Roman" w:cs="Times New Roman"/>
          <w:bCs/>
          <w:color w:val="000000"/>
          <w:sz w:val="20"/>
          <w:szCs w:val="20"/>
          <w:lang w:val="en-US"/>
        </w:rPr>
        <w:t>icosapentaenoic</w:t>
      </w:r>
      <w:proofErr w:type="spellEnd"/>
      <w:r w:rsidR="001E50E5" w:rsidRPr="001E50E5">
        <w:rPr>
          <w:rFonts w:ascii="Times New Roman" w:hAnsi="Times New Roman" w:cs="Times New Roman"/>
          <w:bCs/>
          <w:color w:val="000000"/>
          <w:sz w:val="20"/>
          <w:szCs w:val="20"/>
          <w:lang w:val="en-US"/>
        </w:rPr>
        <w:t xml:space="preserve"> acid</w:t>
      </w:r>
      <w:r w:rsidR="001D010B">
        <w:rPr>
          <w:rFonts w:ascii="Times New Roman" w:hAnsi="Times New Roman" w:cs="Times New Roman"/>
          <w:bCs/>
          <w:color w:val="000000"/>
          <w:sz w:val="20"/>
          <w:szCs w:val="20"/>
          <w:lang w:val="en-US"/>
        </w:rPr>
        <w:t>, DPA=</w:t>
      </w:r>
      <w:proofErr w:type="spellStart"/>
      <w:r w:rsidR="001D010B">
        <w:rPr>
          <w:rFonts w:ascii="Times New Roman" w:hAnsi="Times New Roman" w:cs="Times New Roman"/>
          <w:bCs/>
          <w:color w:val="000000"/>
          <w:sz w:val="20"/>
          <w:szCs w:val="20"/>
          <w:lang w:val="en-US"/>
        </w:rPr>
        <w:t>d</w:t>
      </w:r>
      <w:r w:rsidR="001D010B" w:rsidRPr="001D010B">
        <w:rPr>
          <w:rFonts w:ascii="Times New Roman" w:hAnsi="Times New Roman" w:cs="Times New Roman"/>
          <w:bCs/>
          <w:color w:val="000000"/>
          <w:sz w:val="20"/>
          <w:szCs w:val="20"/>
          <w:lang w:val="en-US"/>
        </w:rPr>
        <w:t>ocosapentaenoic</w:t>
      </w:r>
      <w:proofErr w:type="spellEnd"/>
      <w:r w:rsidR="001D010B" w:rsidRPr="001D010B">
        <w:rPr>
          <w:rFonts w:ascii="Times New Roman" w:hAnsi="Times New Roman" w:cs="Times New Roman"/>
          <w:bCs/>
          <w:color w:val="000000"/>
          <w:sz w:val="20"/>
          <w:szCs w:val="20"/>
          <w:lang w:val="en-US"/>
        </w:rPr>
        <w:t xml:space="preserve"> acid</w:t>
      </w:r>
      <w:r w:rsidR="001E50E5">
        <w:rPr>
          <w:rFonts w:ascii="Times New Roman" w:hAnsi="Times New Roman" w:cs="Times New Roman"/>
          <w:bCs/>
          <w:color w:val="000000"/>
          <w:sz w:val="20"/>
          <w:szCs w:val="20"/>
          <w:lang w:val="en-US"/>
        </w:rPr>
        <w:t>, DHA=d</w:t>
      </w:r>
      <w:r w:rsidR="001E50E5" w:rsidRPr="001E50E5">
        <w:rPr>
          <w:rFonts w:ascii="Times New Roman" w:hAnsi="Times New Roman" w:cs="Times New Roman"/>
          <w:bCs/>
          <w:color w:val="000000"/>
          <w:sz w:val="20"/>
          <w:szCs w:val="20"/>
          <w:lang w:val="en-US"/>
        </w:rPr>
        <w:t>ocosahexaenoic acid</w:t>
      </w:r>
      <w:r w:rsidRPr="00344264">
        <w:rPr>
          <w:rFonts w:ascii="Times New Roman" w:hAnsi="Times New Roman" w:cs="Times New Roman"/>
          <w:bCs/>
          <w:color w:val="000000"/>
          <w:sz w:val="20"/>
          <w:szCs w:val="20"/>
          <w:lang w:val="en-US"/>
        </w:rPr>
        <w:t xml:space="preserve">. </w:t>
      </w:r>
    </w:p>
    <w:p w:rsidR="00F8584C" w:rsidRPr="00344264" w:rsidRDefault="00F8584C" w:rsidP="00F8584C">
      <w:pPr>
        <w:spacing w:before="120" w:line="360" w:lineRule="auto"/>
        <w:jc w:val="both"/>
        <w:rPr>
          <w:rFonts w:ascii="Times New Roman" w:hAnsi="Times New Roman" w:cs="Times New Roman"/>
          <w:b/>
          <w:bCs/>
          <w:color w:val="000000"/>
          <w:sz w:val="24"/>
          <w:szCs w:val="24"/>
          <w:lang w:val="en-US"/>
        </w:rPr>
        <w:sectPr w:rsidR="00F8584C" w:rsidRPr="00344264" w:rsidSect="00AA7F4C">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417" w:bottom="1134" w:left="1417" w:header="708" w:footer="708" w:gutter="0"/>
          <w:cols w:space="708"/>
          <w:docGrid w:linePitch="360"/>
        </w:sectPr>
      </w:pPr>
    </w:p>
    <w:p w:rsidR="00F8584C" w:rsidRPr="00344264" w:rsidRDefault="00F8584C" w:rsidP="00F8584C">
      <w:pPr>
        <w:spacing w:before="120" w:line="360" w:lineRule="auto"/>
        <w:jc w:val="both"/>
        <w:rPr>
          <w:rFonts w:ascii="Times New Roman" w:hAnsi="Times New Roman" w:cs="Times New Roman"/>
          <w:bCs/>
          <w:color w:val="000000"/>
          <w:sz w:val="24"/>
          <w:szCs w:val="24"/>
          <w:lang w:val="en-US"/>
        </w:rPr>
      </w:pPr>
      <w:r w:rsidRPr="00344264">
        <w:rPr>
          <w:rFonts w:ascii="Times New Roman" w:hAnsi="Times New Roman" w:cs="Times New Roman"/>
          <w:b/>
          <w:bCs/>
          <w:color w:val="000000"/>
          <w:sz w:val="24"/>
          <w:szCs w:val="24"/>
          <w:lang w:val="en-US"/>
        </w:rPr>
        <w:lastRenderedPageBreak/>
        <w:t xml:space="preserve">Table S2. </w:t>
      </w:r>
      <w:r w:rsidRPr="00344264">
        <w:rPr>
          <w:rFonts w:ascii="Times New Roman" w:hAnsi="Times New Roman" w:cs="Times New Roman"/>
          <w:bCs/>
          <w:color w:val="000000"/>
          <w:sz w:val="24"/>
          <w:szCs w:val="24"/>
          <w:lang w:val="en-US"/>
        </w:rPr>
        <w:t>Sensitivity analyses for the associations between baseline fetuin-A concentrations and incident diabetes-related complications, excluding HbA</w:t>
      </w:r>
      <w:r w:rsidRPr="00344264">
        <w:rPr>
          <w:rFonts w:ascii="Times New Roman" w:hAnsi="Times New Roman" w:cs="Times New Roman"/>
          <w:bCs/>
          <w:color w:val="000000"/>
          <w:sz w:val="24"/>
          <w:szCs w:val="24"/>
          <w:vertAlign w:val="subscript"/>
          <w:lang w:val="en-US"/>
        </w:rPr>
        <w:t>1c</w:t>
      </w:r>
      <w:r w:rsidRPr="00344264">
        <w:rPr>
          <w:rFonts w:ascii="Times New Roman" w:hAnsi="Times New Roman" w:cs="Times New Roman"/>
          <w:bCs/>
          <w:color w:val="000000"/>
          <w:sz w:val="24"/>
          <w:szCs w:val="24"/>
          <w:lang w:val="en-US"/>
        </w:rPr>
        <w:t>≥6.5%.</w:t>
      </w:r>
    </w:p>
    <w:tbl>
      <w:tblPr>
        <w:tblW w:w="4901" w:type="pct"/>
        <w:tblLook w:val="0000" w:firstRow="0" w:lastRow="0" w:firstColumn="0" w:lastColumn="0" w:noHBand="0" w:noVBand="0"/>
      </w:tblPr>
      <w:tblGrid>
        <w:gridCol w:w="3542"/>
        <w:gridCol w:w="1095"/>
        <w:gridCol w:w="2308"/>
        <w:gridCol w:w="1272"/>
        <w:gridCol w:w="2269"/>
        <w:gridCol w:w="1101"/>
        <w:gridCol w:w="2417"/>
      </w:tblGrid>
      <w:tr w:rsidR="00F8584C" w:rsidRPr="00344264" w:rsidTr="000A4BF5">
        <w:trPr>
          <w:cantSplit/>
          <w:trHeight w:val="330"/>
        </w:trPr>
        <w:tc>
          <w:tcPr>
            <w:tcW w:w="1265" w:type="pct"/>
          </w:tcPr>
          <w:p w:rsidR="00F8584C" w:rsidRPr="00344264" w:rsidRDefault="00F8584C" w:rsidP="000A4BF5">
            <w:pPr>
              <w:keepNext/>
              <w:spacing w:before="60" w:line="360" w:lineRule="auto"/>
              <w:outlineLvl w:val="6"/>
              <w:rPr>
                <w:rFonts w:ascii="Times New Roman" w:hAnsi="Times New Roman" w:cs="Times New Roman"/>
                <w:i/>
                <w:color w:val="000000"/>
                <w:lang w:val="da-DK"/>
              </w:rPr>
            </w:pPr>
          </w:p>
        </w:tc>
        <w:tc>
          <w:tcPr>
            <w:tcW w:w="1215" w:type="pct"/>
            <w:gridSpan w:val="2"/>
            <w:tcBorders>
              <w:bottom w:val="single" w:sz="4" w:space="0" w:color="auto"/>
            </w:tcBorders>
          </w:tcPr>
          <w:p w:rsidR="00F8584C" w:rsidRPr="00344264" w:rsidRDefault="00F8584C" w:rsidP="000A4BF5">
            <w:pPr>
              <w:keepNext/>
              <w:spacing w:before="60" w:line="360" w:lineRule="auto"/>
              <w:jc w:val="center"/>
              <w:outlineLvl w:val="6"/>
              <w:rPr>
                <w:rFonts w:ascii="Times New Roman" w:hAnsi="Times New Roman" w:cs="Times New Roman"/>
                <w:b/>
                <w:color w:val="000000"/>
                <w:lang w:val="en-US"/>
              </w:rPr>
            </w:pPr>
            <w:r w:rsidRPr="00344264">
              <w:rPr>
                <w:rFonts w:ascii="Times New Roman" w:hAnsi="Times New Roman" w:cs="Times New Roman"/>
                <w:b/>
                <w:color w:val="000000"/>
                <w:lang w:val="en-US"/>
              </w:rPr>
              <w:t>Total vascular complications</w:t>
            </w:r>
          </w:p>
        </w:tc>
        <w:tc>
          <w:tcPr>
            <w:tcW w:w="1264" w:type="pct"/>
            <w:gridSpan w:val="2"/>
            <w:tcBorders>
              <w:bottom w:val="single" w:sz="4" w:space="0" w:color="auto"/>
            </w:tcBorders>
          </w:tcPr>
          <w:p w:rsidR="00F8584C" w:rsidRPr="00344264" w:rsidRDefault="00F8584C" w:rsidP="000A4BF5">
            <w:pPr>
              <w:keepNext/>
              <w:spacing w:before="60" w:line="360" w:lineRule="auto"/>
              <w:jc w:val="center"/>
              <w:outlineLvl w:val="6"/>
              <w:rPr>
                <w:rFonts w:ascii="Times New Roman" w:hAnsi="Times New Roman" w:cs="Times New Roman"/>
                <w:b/>
                <w:color w:val="000000"/>
                <w:lang w:val="en-US"/>
              </w:rPr>
            </w:pPr>
            <w:r w:rsidRPr="00344264">
              <w:rPr>
                <w:rFonts w:ascii="Times New Roman" w:hAnsi="Times New Roman" w:cs="Times New Roman"/>
                <w:b/>
                <w:color w:val="000000"/>
                <w:lang w:val="en-US"/>
              </w:rPr>
              <w:t>Microvascular complications</w:t>
            </w:r>
          </w:p>
        </w:tc>
        <w:tc>
          <w:tcPr>
            <w:tcW w:w="1256" w:type="pct"/>
            <w:gridSpan w:val="2"/>
            <w:tcBorders>
              <w:bottom w:val="single" w:sz="4" w:space="0" w:color="auto"/>
            </w:tcBorders>
          </w:tcPr>
          <w:p w:rsidR="00F8584C" w:rsidRPr="00344264" w:rsidRDefault="00F8584C" w:rsidP="000A4BF5">
            <w:pPr>
              <w:keepNext/>
              <w:spacing w:before="60" w:line="360" w:lineRule="auto"/>
              <w:jc w:val="center"/>
              <w:outlineLvl w:val="6"/>
              <w:rPr>
                <w:rFonts w:ascii="Times New Roman" w:hAnsi="Times New Roman" w:cs="Times New Roman"/>
                <w:b/>
                <w:color w:val="000000"/>
                <w:lang w:val="en-US"/>
              </w:rPr>
            </w:pPr>
            <w:r w:rsidRPr="00344264">
              <w:rPr>
                <w:rFonts w:ascii="Times New Roman" w:hAnsi="Times New Roman" w:cs="Times New Roman"/>
                <w:b/>
                <w:color w:val="000000"/>
                <w:lang w:val="en-US"/>
              </w:rPr>
              <w:t>Macrovascular complications</w:t>
            </w:r>
          </w:p>
        </w:tc>
      </w:tr>
      <w:tr w:rsidR="00F8584C" w:rsidRPr="000263FA" w:rsidTr="000A4BF5">
        <w:trPr>
          <w:cantSplit/>
          <w:trHeight w:val="330"/>
        </w:trPr>
        <w:tc>
          <w:tcPr>
            <w:tcW w:w="1265" w:type="pct"/>
            <w:tcBorders>
              <w:bottom w:val="dashSmallGap" w:sz="4" w:space="0" w:color="auto"/>
            </w:tcBorders>
          </w:tcPr>
          <w:p w:rsidR="00F8584C" w:rsidRPr="00344264" w:rsidRDefault="00F8584C" w:rsidP="000A4BF5">
            <w:pPr>
              <w:keepNext/>
              <w:spacing w:before="60" w:line="360" w:lineRule="auto"/>
              <w:outlineLvl w:val="6"/>
              <w:rPr>
                <w:rFonts w:ascii="Times New Roman" w:hAnsi="Times New Roman" w:cs="Times New Roman"/>
                <w:i/>
                <w:color w:val="000000"/>
                <w:lang w:val="da-DK"/>
              </w:rPr>
            </w:pPr>
          </w:p>
        </w:tc>
        <w:tc>
          <w:tcPr>
            <w:tcW w:w="391" w:type="pct"/>
            <w:tcBorders>
              <w:bottom w:val="single" w:sz="4" w:space="0" w:color="auto"/>
            </w:tcBorders>
          </w:tcPr>
          <w:p w:rsidR="00F8584C" w:rsidRPr="00344264" w:rsidRDefault="00F8584C" w:rsidP="000A4BF5">
            <w:pPr>
              <w:keepNext/>
              <w:spacing w:before="60" w:line="360" w:lineRule="auto"/>
              <w:jc w:val="center"/>
              <w:outlineLvl w:val="6"/>
              <w:rPr>
                <w:rFonts w:ascii="Times New Roman" w:hAnsi="Times New Roman" w:cs="Times New Roman"/>
                <w:b/>
                <w:color w:val="000000"/>
                <w:lang w:val="en-US"/>
              </w:rPr>
            </w:pPr>
            <w:r w:rsidRPr="00344264">
              <w:rPr>
                <w:rFonts w:ascii="Times New Roman" w:hAnsi="Times New Roman" w:cs="Times New Roman"/>
                <w:b/>
                <w:color w:val="000000"/>
                <w:lang w:val="en-US"/>
              </w:rPr>
              <w:t>N cases/ total N</w:t>
            </w:r>
          </w:p>
        </w:tc>
        <w:tc>
          <w:tcPr>
            <w:tcW w:w="824" w:type="pct"/>
            <w:tcBorders>
              <w:bottom w:val="single" w:sz="4" w:space="0" w:color="auto"/>
            </w:tcBorders>
            <w:shd w:val="clear" w:color="auto" w:fill="auto"/>
          </w:tcPr>
          <w:p w:rsidR="00F8584C" w:rsidRPr="00344264" w:rsidRDefault="00F8584C" w:rsidP="000A4BF5">
            <w:pPr>
              <w:keepNext/>
              <w:spacing w:before="60" w:line="360" w:lineRule="auto"/>
              <w:jc w:val="center"/>
              <w:outlineLvl w:val="6"/>
              <w:rPr>
                <w:rFonts w:ascii="Times New Roman" w:hAnsi="Times New Roman" w:cs="Times New Roman"/>
                <w:b/>
                <w:color w:val="000000"/>
                <w:lang w:val="en-US"/>
              </w:rPr>
            </w:pPr>
            <w:r w:rsidRPr="00344264">
              <w:rPr>
                <w:rFonts w:ascii="Times New Roman" w:hAnsi="Times New Roman" w:cs="Times New Roman"/>
                <w:b/>
                <w:bCs/>
                <w:iCs/>
                <w:color w:val="000000"/>
                <w:lang w:val="da-DK"/>
              </w:rPr>
              <w:t>HR (95% CI) per 1 SD (0.06 g/L) difference in fetuin-A</w:t>
            </w:r>
          </w:p>
        </w:tc>
        <w:tc>
          <w:tcPr>
            <w:tcW w:w="454" w:type="pct"/>
            <w:tcBorders>
              <w:bottom w:val="single" w:sz="4" w:space="0" w:color="auto"/>
            </w:tcBorders>
          </w:tcPr>
          <w:p w:rsidR="00F8584C" w:rsidRPr="00344264" w:rsidRDefault="00F8584C" w:rsidP="000A4BF5">
            <w:pPr>
              <w:keepNext/>
              <w:spacing w:before="60" w:line="360" w:lineRule="auto"/>
              <w:jc w:val="center"/>
              <w:outlineLvl w:val="6"/>
              <w:rPr>
                <w:rFonts w:ascii="Times New Roman" w:hAnsi="Times New Roman" w:cs="Times New Roman"/>
                <w:b/>
                <w:color w:val="000000"/>
                <w:lang w:val="en-US"/>
              </w:rPr>
            </w:pPr>
            <w:r w:rsidRPr="00344264">
              <w:rPr>
                <w:rFonts w:ascii="Times New Roman" w:hAnsi="Times New Roman" w:cs="Times New Roman"/>
                <w:b/>
                <w:color w:val="000000"/>
                <w:lang w:val="en-US"/>
              </w:rPr>
              <w:t>N cases/ total N</w:t>
            </w:r>
          </w:p>
        </w:tc>
        <w:tc>
          <w:tcPr>
            <w:tcW w:w="810" w:type="pct"/>
            <w:tcBorders>
              <w:bottom w:val="single" w:sz="4" w:space="0" w:color="auto"/>
            </w:tcBorders>
          </w:tcPr>
          <w:p w:rsidR="00F8584C" w:rsidRPr="00344264" w:rsidRDefault="00F8584C" w:rsidP="000A4BF5">
            <w:pPr>
              <w:keepNext/>
              <w:spacing w:before="60" w:line="360" w:lineRule="auto"/>
              <w:jc w:val="center"/>
              <w:outlineLvl w:val="6"/>
              <w:rPr>
                <w:rFonts w:ascii="Times New Roman" w:hAnsi="Times New Roman" w:cs="Times New Roman"/>
                <w:b/>
                <w:color w:val="000000"/>
                <w:lang w:val="en-US"/>
              </w:rPr>
            </w:pPr>
            <w:r w:rsidRPr="00344264">
              <w:rPr>
                <w:rFonts w:ascii="Times New Roman" w:hAnsi="Times New Roman" w:cs="Times New Roman"/>
                <w:b/>
                <w:bCs/>
                <w:iCs/>
                <w:color w:val="000000"/>
                <w:lang w:val="da-DK"/>
              </w:rPr>
              <w:t>HR (95% CI) per 1 SD (0.06 g/L) difference in fetuin-A</w:t>
            </w:r>
          </w:p>
        </w:tc>
        <w:tc>
          <w:tcPr>
            <w:tcW w:w="393" w:type="pct"/>
            <w:tcBorders>
              <w:bottom w:val="single" w:sz="4" w:space="0" w:color="auto"/>
            </w:tcBorders>
          </w:tcPr>
          <w:p w:rsidR="00F8584C" w:rsidRPr="00344264" w:rsidRDefault="00F8584C" w:rsidP="000A4BF5">
            <w:pPr>
              <w:keepNext/>
              <w:spacing w:before="60" w:line="360" w:lineRule="auto"/>
              <w:jc w:val="center"/>
              <w:outlineLvl w:val="6"/>
              <w:rPr>
                <w:rFonts w:ascii="Times New Roman" w:hAnsi="Times New Roman" w:cs="Times New Roman"/>
                <w:b/>
                <w:color w:val="000000"/>
                <w:lang w:val="en-US"/>
              </w:rPr>
            </w:pPr>
            <w:r w:rsidRPr="00344264">
              <w:rPr>
                <w:rFonts w:ascii="Times New Roman" w:hAnsi="Times New Roman" w:cs="Times New Roman"/>
                <w:b/>
                <w:color w:val="000000"/>
                <w:lang w:val="en-US"/>
              </w:rPr>
              <w:t>N cases/ total N</w:t>
            </w:r>
          </w:p>
        </w:tc>
        <w:tc>
          <w:tcPr>
            <w:tcW w:w="863" w:type="pct"/>
            <w:tcBorders>
              <w:bottom w:val="single" w:sz="4" w:space="0" w:color="auto"/>
            </w:tcBorders>
          </w:tcPr>
          <w:p w:rsidR="00F8584C" w:rsidRPr="00344264" w:rsidRDefault="00F8584C" w:rsidP="000A4BF5">
            <w:pPr>
              <w:keepNext/>
              <w:spacing w:before="60" w:line="360" w:lineRule="auto"/>
              <w:jc w:val="center"/>
              <w:outlineLvl w:val="6"/>
              <w:rPr>
                <w:rFonts w:ascii="Times New Roman" w:hAnsi="Times New Roman" w:cs="Times New Roman"/>
                <w:b/>
                <w:color w:val="000000"/>
                <w:lang w:val="en-US"/>
              </w:rPr>
            </w:pPr>
            <w:r w:rsidRPr="00344264">
              <w:rPr>
                <w:rFonts w:ascii="Times New Roman" w:hAnsi="Times New Roman" w:cs="Times New Roman"/>
                <w:b/>
                <w:bCs/>
                <w:iCs/>
                <w:color w:val="000000"/>
                <w:lang w:val="da-DK"/>
              </w:rPr>
              <w:t>HR (95% CI) per 1 SD (0.06 g/L) difference in fetuin-A</w:t>
            </w:r>
          </w:p>
        </w:tc>
      </w:tr>
      <w:tr w:rsidR="00F8584C" w:rsidRPr="00344264" w:rsidTr="000A4BF5">
        <w:trPr>
          <w:cantSplit/>
          <w:trHeight w:val="330"/>
        </w:trPr>
        <w:tc>
          <w:tcPr>
            <w:tcW w:w="1265" w:type="pct"/>
            <w:tcBorders>
              <w:top w:val="dashSmallGap" w:sz="4" w:space="0" w:color="auto"/>
            </w:tcBorders>
          </w:tcPr>
          <w:p w:rsidR="00F8584C" w:rsidRPr="00344264" w:rsidRDefault="00F8584C" w:rsidP="000A4BF5">
            <w:pPr>
              <w:keepNext/>
              <w:spacing w:before="60" w:line="360" w:lineRule="auto"/>
              <w:outlineLvl w:val="6"/>
              <w:rPr>
                <w:rFonts w:ascii="Times New Roman" w:hAnsi="Times New Roman" w:cs="Times New Roman"/>
                <w:b/>
                <w:i/>
                <w:color w:val="000000"/>
                <w:lang w:val="da-DK"/>
              </w:rPr>
            </w:pPr>
            <w:r w:rsidRPr="00344264">
              <w:rPr>
                <w:rFonts w:ascii="Times New Roman" w:hAnsi="Times New Roman" w:cs="Times New Roman"/>
                <w:b/>
                <w:color w:val="000000"/>
                <w:lang w:val="en-US"/>
              </w:rPr>
              <w:t>All participants</w:t>
            </w:r>
          </w:p>
        </w:tc>
        <w:tc>
          <w:tcPr>
            <w:tcW w:w="391" w:type="pct"/>
            <w:tcBorders>
              <w:top w:val="dashSmallGap" w:sz="4" w:space="0" w:color="auto"/>
            </w:tcBorders>
          </w:tcPr>
          <w:p w:rsidR="00F8584C" w:rsidRPr="00344264" w:rsidRDefault="00F8584C" w:rsidP="000A4BF5">
            <w:pPr>
              <w:keepNext/>
              <w:spacing w:before="60" w:line="360" w:lineRule="auto"/>
              <w:jc w:val="center"/>
              <w:outlineLvl w:val="6"/>
              <w:rPr>
                <w:rFonts w:ascii="Times New Roman" w:hAnsi="Times New Roman" w:cs="Times New Roman"/>
                <w:b/>
                <w:color w:val="000000"/>
                <w:lang w:val="en-US"/>
              </w:rPr>
            </w:pPr>
            <w:r w:rsidRPr="00344264">
              <w:rPr>
                <w:rFonts w:ascii="Times New Roman" w:hAnsi="Times New Roman" w:cs="Times New Roman"/>
                <w:color w:val="000000"/>
                <w:lang w:val="en-US"/>
              </w:rPr>
              <w:t>243/587</w:t>
            </w:r>
          </w:p>
        </w:tc>
        <w:tc>
          <w:tcPr>
            <w:tcW w:w="824" w:type="pct"/>
            <w:tcBorders>
              <w:top w:val="dashSmallGap" w:sz="4" w:space="0" w:color="auto"/>
            </w:tcBorders>
            <w:shd w:val="clear" w:color="auto" w:fill="auto"/>
          </w:tcPr>
          <w:p w:rsidR="00F8584C" w:rsidRPr="00344264" w:rsidRDefault="00F8584C" w:rsidP="000A4BF5">
            <w:pPr>
              <w:keepNext/>
              <w:spacing w:before="60" w:line="360" w:lineRule="auto"/>
              <w:jc w:val="center"/>
              <w:outlineLvl w:val="6"/>
              <w:rPr>
                <w:rFonts w:ascii="Times New Roman" w:hAnsi="Times New Roman" w:cs="Times New Roman"/>
                <w:b/>
                <w:color w:val="000000"/>
                <w:lang w:val="en-US"/>
              </w:rPr>
            </w:pPr>
            <w:r w:rsidRPr="00344264">
              <w:rPr>
                <w:rFonts w:ascii="Times New Roman" w:hAnsi="Times New Roman" w:cs="Times New Roman"/>
                <w:color w:val="000000"/>
                <w:lang w:val="en-US"/>
              </w:rPr>
              <w:t>0.86 (0.74; 0.99)</w:t>
            </w:r>
          </w:p>
        </w:tc>
        <w:tc>
          <w:tcPr>
            <w:tcW w:w="454" w:type="pct"/>
            <w:tcBorders>
              <w:top w:val="dashSmallGap" w:sz="4" w:space="0" w:color="auto"/>
            </w:tcBorders>
          </w:tcPr>
          <w:p w:rsidR="00F8584C" w:rsidRPr="00344264" w:rsidRDefault="00F8584C" w:rsidP="000A4BF5">
            <w:pPr>
              <w:keepNext/>
              <w:spacing w:before="60" w:line="360" w:lineRule="auto"/>
              <w:jc w:val="center"/>
              <w:outlineLvl w:val="6"/>
              <w:rPr>
                <w:rFonts w:ascii="Times New Roman" w:hAnsi="Times New Roman" w:cs="Times New Roman"/>
                <w:b/>
                <w:color w:val="000000"/>
                <w:lang w:val="en-US"/>
              </w:rPr>
            </w:pPr>
            <w:r w:rsidRPr="00344264">
              <w:rPr>
                <w:rFonts w:ascii="Times New Roman" w:hAnsi="Times New Roman" w:cs="Times New Roman"/>
                <w:color w:val="000000"/>
                <w:lang w:val="en-US"/>
              </w:rPr>
              <w:t>203/577</w:t>
            </w:r>
          </w:p>
        </w:tc>
        <w:tc>
          <w:tcPr>
            <w:tcW w:w="810" w:type="pct"/>
            <w:tcBorders>
              <w:top w:val="dashSmallGap" w:sz="4" w:space="0" w:color="auto"/>
            </w:tcBorders>
          </w:tcPr>
          <w:p w:rsidR="00F8584C" w:rsidRPr="00344264" w:rsidRDefault="00F8584C" w:rsidP="000A4BF5">
            <w:pPr>
              <w:keepNext/>
              <w:spacing w:before="60" w:line="360" w:lineRule="auto"/>
              <w:jc w:val="center"/>
              <w:outlineLvl w:val="6"/>
              <w:rPr>
                <w:rFonts w:ascii="Times New Roman" w:hAnsi="Times New Roman" w:cs="Times New Roman"/>
                <w:b/>
                <w:color w:val="000000"/>
                <w:lang w:val="en-US"/>
              </w:rPr>
            </w:pPr>
            <w:r w:rsidRPr="00344264">
              <w:rPr>
                <w:rFonts w:ascii="Times New Roman" w:hAnsi="Times New Roman" w:cs="Times New Roman"/>
                <w:color w:val="000000"/>
                <w:lang w:val="en-US"/>
              </w:rPr>
              <w:t>0.84 (0.71; 0.98)</w:t>
            </w:r>
          </w:p>
        </w:tc>
        <w:tc>
          <w:tcPr>
            <w:tcW w:w="393" w:type="pct"/>
            <w:tcBorders>
              <w:top w:val="dashSmallGap" w:sz="4" w:space="0" w:color="auto"/>
            </w:tcBorders>
          </w:tcPr>
          <w:p w:rsidR="00F8584C" w:rsidRPr="00344264" w:rsidRDefault="00F8584C" w:rsidP="000A4BF5">
            <w:pPr>
              <w:keepNext/>
              <w:spacing w:before="60" w:line="360" w:lineRule="auto"/>
              <w:jc w:val="center"/>
              <w:outlineLvl w:val="6"/>
              <w:rPr>
                <w:rFonts w:ascii="Times New Roman" w:hAnsi="Times New Roman" w:cs="Times New Roman"/>
                <w:b/>
                <w:color w:val="000000"/>
                <w:lang w:val="en-US"/>
              </w:rPr>
            </w:pPr>
            <w:r w:rsidRPr="00344264">
              <w:rPr>
                <w:rFonts w:ascii="Times New Roman" w:hAnsi="Times New Roman" w:cs="Times New Roman"/>
                <w:color w:val="000000"/>
                <w:lang w:val="en-US"/>
              </w:rPr>
              <w:t>60/587</w:t>
            </w:r>
          </w:p>
        </w:tc>
        <w:tc>
          <w:tcPr>
            <w:tcW w:w="863" w:type="pct"/>
            <w:tcBorders>
              <w:top w:val="dashSmallGap" w:sz="4" w:space="0" w:color="auto"/>
            </w:tcBorders>
          </w:tcPr>
          <w:p w:rsidR="00F8584C" w:rsidRPr="00344264" w:rsidRDefault="00F8584C" w:rsidP="000A4BF5">
            <w:pPr>
              <w:keepNext/>
              <w:spacing w:before="60" w:line="360" w:lineRule="auto"/>
              <w:jc w:val="center"/>
              <w:outlineLvl w:val="6"/>
              <w:rPr>
                <w:rFonts w:ascii="Times New Roman" w:hAnsi="Times New Roman" w:cs="Times New Roman"/>
                <w:b/>
                <w:color w:val="000000"/>
                <w:lang w:val="en-US"/>
              </w:rPr>
            </w:pPr>
            <w:r w:rsidRPr="00344264">
              <w:rPr>
                <w:rFonts w:ascii="Times New Roman" w:hAnsi="Times New Roman" w:cs="Times New Roman"/>
                <w:color w:val="000000"/>
                <w:lang w:val="en-US"/>
              </w:rPr>
              <w:t>0.92 (0.68; 1.24)</w:t>
            </w:r>
          </w:p>
        </w:tc>
      </w:tr>
      <w:tr w:rsidR="00F8584C" w:rsidRPr="00344264" w:rsidTr="000A4BF5">
        <w:trPr>
          <w:cantSplit/>
          <w:trHeight w:val="330"/>
        </w:trPr>
        <w:tc>
          <w:tcPr>
            <w:tcW w:w="1265" w:type="pct"/>
            <w:tcBorders>
              <w:top w:val="dashSmallGap" w:sz="4" w:space="0" w:color="auto"/>
            </w:tcBorders>
          </w:tcPr>
          <w:p w:rsidR="00F8584C" w:rsidRPr="00344264" w:rsidRDefault="00F8584C" w:rsidP="000A4BF5">
            <w:pPr>
              <w:spacing w:before="60" w:line="360" w:lineRule="auto"/>
              <w:rPr>
                <w:rFonts w:ascii="Times New Roman" w:hAnsi="Times New Roman" w:cs="Times New Roman"/>
                <w:b/>
                <w:color w:val="000000"/>
                <w:lang w:val="en-US"/>
              </w:rPr>
            </w:pPr>
            <w:r w:rsidRPr="00344264">
              <w:rPr>
                <w:rFonts w:ascii="Times New Roman" w:hAnsi="Times New Roman" w:cs="Times New Roman"/>
                <w:b/>
                <w:color w:val="000000"/>
                <w:lang w:val="en-US"/>
              </w:rPr>
              <w:t xml:space="preserve">Excluding baseline </w:t>
            </w:r>
            <w:r w:rsidRPr="00344264">
              <w:rPr>
                <w:rFonts w:ascii="Times New Roman" w:hAnsi="Times New Roman" w:cs="Times New Roman"/>
                <w:b/>
                <w:bCs/>
                <w:color w:val="000000"/>
                <w:lang w:val="en-US"/>
              </w:rPr>
              <w:t>HbA</w:t>
            </w:r>
            <w:r w:rsidRPr="00344264">
              <w:rPr>
                <w:rFonts w:ascii="Times New Roman" w:hAnsi="Times New Roman" w:cs="Times New Roman"/>
                <w:b/>
                <w:bCs/>
                <w:color w:val="000000"/>
                <w:vertAlign w:val="subscript"/>
                <w:lang w:val="en-US"/>
              </w:rPr>
              <w:t>1c</w:t>
            </w:r>
            <w:r w:rsidRPr="00344264">
              <w:rPr>
                <w:rFonts w:ascii="Times New Roman" w:hAnsi="Times New Roman" w:cs="Times New Roman"/>
                <w:b/>
                <w:bCs/>
                <w:color w:val="000000"/>
                <w:lang w:val="en-US"/>
              </w:rPr>
              <w:t>≥6.5%</w:t>
            </w:r>
          </w:p>
        </w:tc>
        <w:tc>
          <w:tcPr>
            <w:tcW w:w="391" w:type="pct"/>
            <w:tcBorders>
              <w:top w:val="dashSmallGap" w:sz="4" w:space="0" w:color="auto"/>
            </w:tcBorders>
          </w:tcPr>
          <w:p w:rsidR="00F8584C" w:rsidRPr="00344264" w:rsidRDefault="00F8584C" w:rsidP="000A4BF5">
            <w:pPr>
              <w:spacing w:line="360" w:lineRule="auto"/>
              <w:jc w:val="center"/>
              <w:rPr>
                <w:rFonts w:ascii="Times New Roman" w:hAnsi="Times New Roman" w:cs="Times New Roman"/>
                <w:color w:val="000000"/>
                <w:lang w:val="en-US"/>
              </w:rPr>
            </w:pPr>
            <w:r w:rsidRPr="00344264">
              <w:rPr>
                <w:rFonts w:ascii="Times New Roman" w:hAnsi="Times New Roman" w:cs="Times New Roman"/>
                <w:color w:val="000000"/>
                <w:lang w:val="en-US"/>
              </w:rPr>
              <w:t>155/410</w:t>
            </w:r>
          </w:p>
        </w:tc>
        <w:tc>
          <w:tcPr>
            <w:tcW w:w="824" w:type="pct"/>
            <w:tcBorders>
              <w:top w:val="dashSmallGap" w:sz="4" w:space="0" w:color="auto"/>
            </w:tcBorders>
            <w:shd w:val="clear" w:color="auto" w:fill="auto"/>
          </w:tcPr>
          <w:p w:rsidR="00F8584C" w:rsidRPr="00344264" w:rsidRDefault="00F8584C" w:rsidP="000A4BF5">
            <w:pPr>
              <w:spacing w:line="360" w:lineRule="auto"/>
              <w:jc w:val="center"/>
              <w:rPr>
                <w:rFonts w:ascii="Times New Roman" w:hAnsi="Times New Roman" w:cs="Times New Roman"/>
                <w:color w:val="000000"/>
                <w:lang w:val="en-US"/>
              </w:rPr>
            </w:pPr>
            <w:r w:rsidRPr="00344264">
              <w:rPr>
                <w:rFonts w:ascii="Times New Roman" w:hAnsi="Times New Roman" w:cs="Times New Roman"/>
                <w:color w:val="000000"/>
                <w:lang w:val="en-US"/>
              </w:rPr>
              <w:t>0.80 (0.67; 0.97)</w:t>
            </w:r>
          </w:p>
        </w:tc>
        <w:tc>
          <w:tcPr>
            <w:tcW w:w="454" w:type="pct"/>
            <w:tcBorders>
              <w:top w:val="dashSmallGap" w:sz="4" w:space="0" w:color="auto"/>
            </w:tcBorders>
          </w:tcPr>
          <w:p w:rsidR="00F8584C" w:rsidRPr="00344264" w:rsidRDefault="00F8584C" w:rsidP="000A4BF5">
            <w:pPr>
              <w:spacing w:line="360" w:lineRule="auto"/>
              <w:jc w:val="center"/>
              <w:rPr>
                <w:rFonts w:ascii="Times New Roman" w:hAnsi="Times New Roman" w:cs="Times New Roman"/>
                <w:color w:val="000000"/>
                <w:lang w:val="en-US"/>
              </w:rPr>
            </w:pPr>
            <w:r w:rsidRPr="00344264">
              <w:rPr>
                <w:rFonts w:ascii="Times New Roman" w:hAnsi="Times New Roman" w:cs="Times New Roman"/>
                <w:color w:val="000000"/>
                <w:lang w:val="en-US"/>
              </w:rPr>
              <w:t>127/403</w:t>
            </w:r>
          </w:p>
        </w:tc>
        <w:tc>
          <w:tcPr>
            <w:tcW w:w="810" w:type="pct"/>
            <w:tcBorders>
              <w:top w:val="dashSmallGap" w:sz="4" w:space="0" w:color="auto"/>
            </w:tcBorders>
          </w:tcPr>
          <w:p w:rsidR="00F8584C" w:rsidRPr="00344264" w:rsidRDefault="00F8584C" w:rsidP="000A4BF5">
            <w:pPr>
              <w:spacing w:line="360" w:lineRule="auto"/>
              <w:jc w:val="center"/>
              <w:rPr>
                <w:rFonts w:ascii="Times New Roman" w:hAnsi="Times New Roman" w:cs="Times New Roman"/>
                <w:color w:val="000000"/>
                <w:lang w:val="en-US"/>
              </w:rPr>
            </w:pPr>
            <w:r w:rsidRPr="00344264">
              <w:rPr>
                <w:rFonts w:ascii="Times New Roman" w:hAnsi="Times New Roman" w:cs="Times New Roman"/>
                <w:color w:val="000000"/>
                <w:lang w:val="en-US"/>
              </w:rPr>
              <w:t>0.76 (0.61; 0.95)</w:t>
            </w:r>
          </w:p>
        </w:tc>
        <w:tc>
          <w:tcPr>
            <w:tcW w:w="393" w:type="pct"/>
            <w:tcBorders>
              <w:top w:val="dashSmallGap" w:sz="4" w:space="0" w:color="auto"/>
            </w:tcBorders>
          </w:tcPr>
          <w:p w:rsidR="00F8584C" w:rsidRPr="00344264" w:rsidRDefault="00F8584C" w:rsidP="000A4BF5">
            <w:pPr>
              <w:spacing w:line="360" w:lineRule="auto"/>
              <w:jc w:val="center"/>
              <w:rPr>
                <w:rFonts w:ascii="Times New Roman" w:hAnsi="Times New Roman" w:cs="Times New Roman"/>
                <w:color w:val="000000"/>
                <w:lang w:val="en-US"/>
              </w:rPr>
            </w:pPr>
            <w:r w:rsidRPr="00344264">
              <w:rPr>
                <w:rFonts w:ascii="Times New Roman" w:hAnsi="Times New Roman" w:cs="Times New Roman"/>
                <w:color w:val="000000"/>
                <w:lang w:val="en-US"/>
              </w:rPr>
              <w:t>40/410</w:t>
            </w:r>
          </w:p>
        </w:tc>
        <w:tc>
          <w:tcPr>
            <w:tcW w:w="863" w:type="pct"/>
            <w:tcBorders>
              <w:top w:val="dashSmallGap" w:sz="4" w:space="0" w:color="auto"/>
            </w:tcBorders>
          </w:tcPr>
          <w:p w:rsidR="00F8584C" w:rsidRPr="00344264" w:rsidRDefault="00F8584C" w:rsidP="000A4BF5">
            <w:pPr>
              <w:spacing w:line="360" w:lineRule="auto"/>
              <w:jc w:val="center"/>
              <w:rPr>
                <w:rFonts w:ascii="Times New Roman" w:hAnsi="Times New Roman" w:cs="Times New Roman"/>
                <w:color w:val="000000"/>
                <w:lang w:val="en-US"/>
              </w:rPr>
            </w:pPr>
            <w:r w:rsidRPr="00344264">
              <w:rPr>
                <w:rFonts w:ascii="Times New Roman" w:hAnsi="Times New Roman" w:cs="Times New Roman"/>
                <w:color w:val="000000"/>
                <w:lang w:val="en-US"/>
              </w:rPr>
              <w:t>0.86 (0.55; 1.35)</w:t>
            </w:r>
          </w:p>
        </w:tc>
      </w:tr>
      <w:bookmarkEnd w:id="1"/>
    </w:tbl>
    <w:p w:rsidR="00F8584C" w:rsidRPr="00344264" w:rsidRDefault="00F8584C" w:rsidP="00F8584C">
      <w:pPr>
        <w:spacing w:line="360" w:lineRule="auto"/>
        <w:rPr>
          <w:rFonts w:ascii="Times New Roman" w:hAnsi="Times New Roman" w:cs="Times New Roman"/>
          <w:b/>
          <w:bCs/>
          <w:color w:val="000000"/>
          <w:sz w:val="24"/>
          <w:szCs w:val="24"/>
          <w:lang w:val="en-US"/>
        </w:rPr>
      </w:pPr>
    </w:p>
    <w:p w:rsidR="00F8584C" w:rsidRPr="00344264" w:rsidRDefault="00F8584C" w:rsidP="00F8584C">
      <w:pPr>
        <w:spacing w:line="360" w:lineRule="auto"/>
        <w:rPr>
          <w:rFonts w:ascii="Times New Roman" w:hAnsi="Times New Roman" w:cs="Times New Roman"/>
          <w:lang w:val="en-US"/>
        </w:rPr>
      </w:pPr>
      <w:r w:rsidRPr="00344264">
        <w:rPr>
          <w:rFonts w:ascii="Times New Roman" w:hAnsi="Times New Roman" w:cs="Times New Roman"/>
          <w:b/>
          <w:bCs/>
          <w:color w:val="000000"/>
          <w:sz w:val="24"/>
          <w:szCs w:val="24"/>
          <w:lang w:val="en-US"/>
        </w:rPr>
        <w:t xml:space="preserve">Table S3. </w:t>
      </w:r>
      <w:r w:rsidRPr="00344264">
        <w:rPr>
          <w:rFonts w:ascii="Times New Roman" w:hAnsi="Times New Roman" w:cs="Times New Roman"/>
          <w:bCs/>
          <w:color w:val="000000"/>
          <w:sz w:val="24"/>
          <w:szCs w:val="24"/>
          <w:lang w:val="en-US"/>
        </w:rPr>
        <w:t>Associations between baseline fetuin-A concentrations and individual microvascular endpoints.</w:t>
      </w:r>
    </w:p>
    <w:tbl>
      <w:tblPr>
        <w:tblW w:w="4901" w:type="pct"/>
        <w:tblLook w:val="0000" w:firstRow="0" w:lastRow="0" w:firstColumn="0" w:lastColumn="0" w:noHBand="0" w:noVBand="0"/>
      </w:tblPr>
      <w:tblGrid>
        <w:gridCol w:w="3542"/>
        <w:gridCol w:w="1095"/>
        <w:gridCol w:w="2308"/>
        <w:gridCol w:w="1272"/>
        <w:gridCol w:w="2269"/>
        <w:gridCol w:w="1101"/>
        <w:gridCol w:w="2417"/>
      </w:tblGrid>
      <w:tr w:rsidR="00F8584C" w:rsidRPr="00344264" w:rsidTr="000A4BF5">
        <w:trPr>
          <w:cantSplit/>
          <w:trHeight w:val="330"/>
        </w:trPr>
        <w:tc>
          <w:tcPr>
            <w:tcW w:w="1265" w:type="pct"/>
          </w:tcPr>
          <w:p w:rsidR="00F8584C" w:rsidRPr="00344264" w:rsidRDefault="00F8584C" w:rsidP="000A4BF5">
            <w:pPr>
              <w:keepNext/>
              <w:spacing w:before="60" w:line="360" w:lineRule="auto"/>
              <w:outlineLvl w:val="6"/>
              <w:rPr>
                <w:rFonts w:ascii="Times New Roman" w:hAnsi="Times New Roman" w:cs="Times New Roman"/>
                <w:i/>
                <w:color w:val="000000"/>
                <w:lang w:val="da-DK"/>
              </w:rPr>
            </w:pPr>
          </w:p>
        </w:tc>
        <w:tc>
          <w:tcPr>
            <w:tcW w:w="1215" w:type="pct"/>
            <w:gridSpan w:val="2"/>
            <w:tcBorders>
              <w:bottom w:val="single" w:sz="4" w:space="0" w:color="auto"/>
            </w:tcBorders>
          </w:tcPr>
          <w:p w:rsidR="00F8584C" w:rsidRPr="00344264" w:rsidRDefault="00F8584C" w:rsidP="000A4BF5">
            <w:pPr>
              <w:keepNext/>
              <w:spacing w:before="60" w:line="360" w:lineRule="auto"/>
              <w:jc w:val="center"/>
              <w:outlineLvl w:val="6"/>
              <w:rPr>
                <w:rFonts w:ascii="Times New Roman" w:hAnsi="Times New Roman" w:cs="Times New Roman"/>
                <w:b/>
                <w:color w:val="000000"/>
                <w:lang w:val="en-US"/>
              </w:rPr>
            </w:pPr>
            <w:r w:rsidRPr="00344264">
              <w:rPr>
                <w:rFonts w:ascii="Times New Roman" w:hAnsi="Times New Roman" w:cs="Times New Roman"/>
                <w:b/>
                <w:color w:val="000000"/>
                <w:lang w:val="en-US"/>
              </w:rPr>
              <w:t>Nephropathy</w:t>
            </w:r>
          </w:p>
        </w:tc>
        <w:tc>
          <w:tcPr>
            <w:tcW w:w="1264" w:type="pct"/>
            <w:gridSpan w:val="2"/>
            <w:tcBorders>
              <w:bottom w:val="single" w:sz="4" w:space="0" w:color="auto"/>
            </w:tcBorders>
          </w:tcPr>
          <w:p w:rsidR="00F8584C" w:rsidRPr="00344264" w:rsidRDefault="00F8584C" w:rsidP="000A4BF5">
            <w:pPr>
              <w:keepNext/>
              <w:spacing w:before="60" w:line="360" w:lineRule="auto"/>
              <w:jc w:val="center"/>
              <w:outlineLvl w:val="6"/>
              <w:rPr>
                <w:rFonts w:ascii="Times New Roman" w:hAnsi="Times New Roman" w:cs="Times New Roman"/>
                <w:b/>
                <w:color w:val="000000"/>
                <w:lang w:val="en-US"/>
              </w:rPr>
            </w:pPr>
            <w:r w:rsidRPr="00344264">
              <w:rPr>
                <w:rFonts w:ascii="Times New Roman" w:hAnsi="Times New Roman" w:cs="Times New Roman"/>
                <w:b/>
                <w:color w:val="000000"/>
                <w:lang w:val="en-US"/>
              </w:rPr>
              <w:t>Neuropathy</w:t>
            </w:r>
          </w:p>
        </w:tc>
        <w:tc>
          <w:tcPr>
            <w:tcW w:w="1256" w:type="pct"/>
            <w:gridSpan w:val="2"/>
            <w:tcBorders>
              <w:bottom w:val="single" w:sz="4" w:space="0" w:color="auto"/>
            </w:tcBorders>
          </w:tcPr>
          <w:p w:rsidR="00F8584C" w:rsidRPr="00344264" w:rsidRDefault="00F8584C" w:rsidP="000A4BF5">
            <w:pPr>
              <w:keepNext/>
              <w:spacing w:before="60" w:line="360" w:lineRule="auto"/>
              <w:jc w:val="center"/>
              <w:outlineLvl w:val="6"/>
              <w:rPr>
                <w:rFonts w:ascii="Times New Roman" w:hAnsi="Times New Roman" w:cs="Times New Roman"/>
                <w:b/>
                <w:color w:val="000000"/>
                <w:lang w:val="en-US"/>
              </w:rPr>
            </w:pPr>
            <w:r w:rsidRPr="00344264">
              <w:rPr>
                <w:rFonts w:ascii="Times New Roman" w:hAnsi="Times New Roman" w:cs="Times New Roman"/>
                <w:b/>
                <w:color w:val="000000"/>
                <w:lang w:val="en-US"/>
              </w:rPr>
              <w:t>Retinopathy</w:t>
            </w:r>
          </w:p>
        </w:tc>
      </w:tr>
      <w:tr w:rsidR="00F8584C" w:rsidRPr="000263FA" w:rsidTr="000A4BF5">
        <w:trPr>
          <w:cantSplit/>
          <w:trHeight w:val="330"/>
        </w:trPr>
        <w:tc>
          <w:tcPr>
            <w:tcW w:w="1265" w:type="pct"/>
            <w:tcBorders>
              <w:bottom w:val="dashSmallGap" w:sz="4" w:space="0" w:color="auto"/>
            </w:tcBorders>
          </w:tcPr>
          <w:p w:rsidR="00F8584C" w:rsidRPr="00344264" w:rsidRDefault="00F8584C" w:rsidP="000A4BF5">
            <w:pPr>
              <w:keepNext/>
              <w:spacing w:before="60" w:line="360" w:lineRule="auto"/>
              <w:outlineLvl w:val="6"/>
              <w:rPr>
                <w:rFonts w:ascii="Times New Roman" w:hAnsi="Times New Roman" w:cs="Times New Roman"/>
                <w:i/>
                <w:color w:val="000000"/>
                <w:lang w:val="da-DK"/>
              </w:rPr>
            </w:pPr>
          </w:p>
        </w:tc>
        <w:tc>
          <w:tcPr>
            <w:tcW w:w="391" w:type="pct"/>
            <w:tcBorders>
              <w:bottom w:val="single" w:sz="4" w:space="0" w:color="auto"/>
            </w:tcBorders>
          </w:tcPr>
          <w:p w:rsidR="00F8584C" w:rsidRPr="00344264" w:rsidRDefault="00F8584C" w:rsidP="000A4BF5">
            <w:pPr>
              <w:keepNext/>
              <w:spacing w:before="60" w:line="360" w:lineRule="auto"/>
              <w:jc w:val="center"/>
              <w:outlineLvl w:val="6"/>
              <w:rPr>
                <w:rFonts w:ascii="Times New Roman" w:hAnsi="Times New Roman" w:cs="Times New Roman"/>
                <w:b/>
                <w:color w:val="000000"/>
                <w:lang w:val="en-US"/>
              </w:rPr>
            </w:pPr>
            <w:r w:rsidRPr="00344264">
              <w:rPr>
                <w:rFonts w:ascii="Times New Roman" w:hAnsi="Times New Roman" w:cs="Times New Roman"/>
                <w:b/>
                <w:color w:val="000000"/>
                <w:lang w:val="en-US"/>
              </w:rPr>
              <w:t>N cases/ total N</w:t>
            </w:r>
          </w:p>
        </w:tc>
        <w:tc>
          <w:tcPr>
            <w:tcW w:w="824" w:type="pct"/>
            <w:tcBorders>
              <w:bottom w:val="single" w:sz="4" w:space="0" w:color="auto"/>
            </w:tcBorders>
            <w:shd w:val="clear" w:color="auto" w:fill="auto"/>
          </w:tcPr>
          <w:p w:rsidR="00F8584C" w:rsidRPr="00344264" w:rsidRDefault="00F8584C" w:rsidP="000A4BF5">
            <w:pPr>
              <w:keepNext/>
              <w:spacing w:before="60" w:line="360" w:lineRule="auto"/>
              <w:jc w:val="center"/>
              <w:outlineLvl w:val="6"/>
              <w:rPr>
                <w:rFonts w:ascii="Times New Roman" w:hAnsi="Times New Roman" w:cs="Times New Roman"/>
                <w:b/>
                <w:color w:val="000000"/>
                <w:lang w:val="en-US"/>
              </w:rPr>
            </w:pPr>
            <w:r w:rsidRPr="00344264">
              <w:rPr>
                <w:rFonts w:ascii="Times New Roman" w:hAnsi="Times New Roman" w:cs="Times New Roman"/>
                <w:b/>
                <w:bCs/>
                <w:iCs/>
                <w:color w:val="000000"/>
                <w:lang w:val="da-DK"/>
              </w:rPr>
              <w:t>HR (95% CI) per 1 SD (0.06 g/L) difference in fetuin-A</w:t>
            </w:r>
          </w:p>
        </w:tc>
        <w:tc>
          <w:tcPr>
            <w:tcW w:w="454" w:type="pct"/>
            <w:tcBorders>
              <w:bottom w:val="single" w:sz="4" w:space="0" w:color="auto"/>
            </w:tcBorders>
          </w:tcPr>
          <w:p w:rsidR="00F8584C" w:rsidRPr="00344264" w:rsidRDefault="00F8584C" w:rsidP="000A4BF5">
            <w:pPr>
              <w:keepNext/>
              <w:spacing w:before="60" w:line="360" w:lineRule="auto"/>
              <w:jc w:val="center"/>
              <w:outlineLvl w:val="6"/>
              <w:rPr>
                <w:rFonts w:ascii="Times New Roman" w:hAnsi="Times New Roman" w:cs="Times New Roman"/>
                <w:b/>
                <w:color w:val="000000"/>
                <w:lang w:val="en-US"/>
              </w:rPr>
            </w:pPr>
            <w:r w:rsidRPr="00344264">
              <w:rPr>
                <w:rFonts w:ascii="Times New Roman" w:hAnsi="Times New Roman" w:cs="Times New Roman"/>
                <w:b/>
                <w:color w:val="000000"/>
                <w:lang w:val="en-US"/>
              </w:rPr>
              <w:t>N cases/ total N</w:t>
            </w:r>
          </w:p>
        </w:tc>
        <w:tc>
          <w:tcPr>
            <w:tcW w:w="810" w:type="pct"/>
            <w:tcBorders>
              <w:bottom w:val="single" w:sz="4" w:space="0" w:color="auto"/>
            </w:tcBorders>
          </w:tcPr>
          <w:p w:rsidR="00F8584C" w:rsidRPr="00344264" w:rsidRDefault="00F8584C" w:rsidP="000A4BF5">
            <w:pPr>
              <w:keepNext/>
              <w:spacing w:before="60" w:line="360" w:lineRule="auto"/>
              <w:jc w:val="center"/>
              <w:outlineLvl w:val="6"/>
              <w:rPr>
                <w:rFonts w:ascii="Times New Roman" w:hAnsi="Times New Roman" w:cs="Times New Roman"/>
                <w:b/>
                <w:color w:val="000000"/>
                <w:lang w:val="en-US"/>
              </w:rPr>
            </w:pPr>
            <w:r w:rsidRPr="00344264">
              <w:rPr>
                <w:rFonts w:ascii="Times New Roman" w:hAnsi="Times New Roman" w:cs="Times New Roman"/>
                <w:b/>
                <w:bCs/>
                <w:iCs/>
                <w:color w:val="000000"/>
                <w:lang w:val="da-DK"/>
              </w:rPr>
              <w:t>HR (95% CI) per 1 SD (0.06 g/L) difference in fetuin-A</w:t>
            </w:r>
          </w:p>
        </w:tc>
        <w:tc>
          <w:tcPr>
            <w:tcW w:w="393" w:type="pct"/>
            <w:tcBorders>
              <w:bottom w:val="single" w:sz="4" w:space="0" w:color="auto"/>
            </w:tcBorders>
          </w:tcPr>
          <w:p w:rsidR="00F8584C" w:rsidRPr="00344264" w:rsidRDefault="00F8584C" w:rsidP="000A4BF5">
            <w:pPr>
              <w:keepNext/>
              <w:spacing w:before="60" w:line="360" w:lineRule="auto"/>
              <w:jc w:val="center"/>
              <w:outlineLvl w:val="6"/>
              <w:rPr>
                <w:rFonts w:ascii="Times New Roman" w:hAnsi="Times New Roman" w:cs="Times New Roman"/>
                <w:b/>
                <w:color w:val="000000"/>
                <w:lang w:val="en-US"/>
              </w:rPr>
            </w:pPr>
            <w:r w:rsidRPr="00344264">
              <w:rPr>
                <w:rFonts w:ascii="Times New Roman" w:hAnsi="Times New Roman" w:cs="Times New Roman"/>
                <w:b/>
                <w:color w:val="000000"/>
                <w:lang w:val="en-US"/>
              </w:rPr>
              <w:t>N cases/ total N</w:t>
            </w:r>
          </w:p>
        </w:tc>
        <w:tc>
          <w:tcPr>
            <w:tcW w:w="863" w:type="pct"/>
            <w:tcBorders>
              <w:bottom w:val="single" w:sz="4" w:space="0" w:color="auto"/>
            </w:tcBorders>
          </w:tcPr>
          <w:p w:rsidR="00F8584C" w:rsidRPr="00344264" w:rsidRDefault="00F8584C" w:rsidP="000A4BF5">
            <w:pPr>
              <w:keepNext/>
              <w:spacing w:before="60" w:line="360" w:lineRule="auto"/>
              <w:jc w:val="center"/>
              <w:outlineLvl w:val="6"/>
              <w:rPr>
                <w:rFonts w:ascii="Times New Roman" w:hAnsi="Times New Roman" w:cs="Times New Roman"/>
                <w:b/>
                <w:color w:val="000000"/>
                <w:lang w:val="en-US"/>
              </w:rPr>
            </w:pPr>
            <w:r w:rsidRPr="00344264">
              <w:rPr>
                <w:rFonts w:ascii="Times New Roman" w:hAnsi="Times New Roman" w:cs="Times New Roman"/>
                <w:b/>
                <w:bCs/>
                <w:iCs/>
                <w:color w:val="000000"/>
                <w:lang w:val="da-DK"/>
              </w:rPr>
              <w:t>HR (95% CI) per 1 SD (0.06 g/L) difference in fetuin-A</w:t>
            </w:r>
          </w:p>
        </w:tc>
      </w:tr>
      <w:tr w:rsidR="00F8584C" w:rsidRPr="00344264" w:rsidTr="000A4BF5">
        <w:trPr>
          <w:cantSplit/>
          <w:trHeight w:val="330"/>
        </w:trPr>
        <w:tc>
          <w:tcPr>
            <w:tcW w:w="1265" w:type="pct"/>
            <w:tcBorders>
              <w:top w:val="dashSmallGap" w:sz="4" w:space="0" w:color="auto"/>
            </w:tcBorders>
          </w:tcPr>
          <w:p w:rsidR="00F8584C" w:rsidRPr="00344264" w:rsidRDefault="00F8584C" w:rsidP="000A4BF5">
            <w:pPr>
              <w:keepNext/>
              <w:spacing w:before="60" w:line="360" w:lineRule="auto"/>
              <w:outlineLvl w:val="6"/>
              <w:rPr>
                <w:rFonts w:ascii="Times New Roman" w:hAnsi="Times New Roman" w:cs="Times New Roman"/>
                <w:b/>
                <w:i/>
                <w:color w:val="000000"/>
                <w:lang w:val="da-DK"/>
              </w:rPr>
            </w:pPr>
            <w:r w:rsidRPr="00344264">
              <w:rPr>
                <w:rFonts w:ascii="Times New Roman" w:hAnsi="Times New Roman" w:cs="Times New Roman"/>
                <w:b/>
                <w:color w:val="000000"/>
                <w:lang w:val="en-US"/>
              </w:rPr>
              <w:t>The respective event occurs as 1</w:t>
            </w:r>
            <w:r w:rsidRPr="00344264">
              <w:rPr>
                <w:rFonts w:ascii="Times New Roman" w:hAnsi="Times New Roman" w:cs="Times New Roman"/>
                <w:b/>
                <w:color w:val="000000"/>
                <w:vertAlign w:val="superscript"/>
                <w:lang w:val="en-US"/>
              </w:rPr>
              <w:t>st</w:t>
            </w:r>
            <w:r w:rsidRPr="00344264">
              <w:rPr>
                <w:rFonts w:ascii="Times New Roman" w:hAnsi="Times New Roman" w:cs="Times New Roman"/>
                <w:b/>
                <w:color w:val="000000"/>
                <w:lang w:val="en-US"/>
              </w:rPr>
              <w:t xml:space="preserve"> event or sole event</w:t>
            </w:r>
          </w:p>
        </w:tc>
        <w:tc>
          <w:tcPr>
            <w:tcW w:w="391" w:type="pct"/>
            <w:tcBorders>
              <w:top w:val="dashSmallGap" w:sz="4" w:space="0" w:color="auto"/>
            </w:tcBorders>
          </w:tcPr>
          <w:p w:rsidR="00F8584C" w:rsidRPr="00344264" w:rsidRDefault="00F8584C" w:rsidP="000A4BF5">
            <w:pPr>
              <w:keepNext/>
              <w:spacing w:before="60" w:line="360" w:lineRule="auto"/>
              <w:jc w:val="center"/>
              <w:outlineLvl w:val="6"/>
              <w:rPr>
                <w:rFonts w:ascii="Times New Roman" w:hAnsi="Times New Roman" w:cs="Times New Roman"/>
                <w:b/>
                <w:color w:val="000000"/>
                <w:lang w:val="en-US"/>
              </w:rPr>
            </w:pPr>
            <w:r w:rsidRPr="00344264">
              <w:rPr>
                <w:rFonts w:ascii="Times New Roman" w:hAnsi="Times New Roman" w:cs="Times New Roman"/>
                <w:color w:val="000000"/>
                <w:lang w:val="en-US"/>
              </w:rPr>
              <w:t>75/577</w:t>
            </w:r>
          </w:p>
        </w:tc>
        <w:tc>
          <w:tcPr>
            <w:tcW w:w="824" w:type="pct"/>
            <w:tcBorders>
              <w:top w:val="dashSmallGap" w:sz="4" w:space="0" w:color="auto"/>
            </w:tcBorders>
            <w:shd w:val="clear" w:color="auto" w:fill="auto"/>
          </w:tcPr>
          <w:p w:rsidR="00F8584C" w:rsidRPr="00344264" w:rsidRDefault="00F8584C" w:rsidP="000A4BF5">
            <w:pPr>
              <w:keepNext/>
              <w:spacing w:before="60" w:line="360" w:lineRule="auto"/>
              <w:jc w:val="center"/>
              <w:outlineLvl w:val="6"/>
              <w:rPr>
                <w:rFonts w:ascii="Times New Roman" w:hAnsi="Times New Roman" w:cs="Times New Roman"/>
                <w:b/>
                <w:color w:val="000000"/>
                <w:lang w:val="en-US"/>
              </w:rPr>
            </w:pPr>
            <w:r w:rsidRPr="00344264">
              <w:rPr>
                <w:rFonts w:ascii="Times New Roman" w:hAnsi="Times New Roman" w:cs="Times New Roman"/>
                <w:color w:val="000000"/>
                <w:lang w:val="en-US"/>
              </w:rPr>
              <w:t>0.90 (0.70; 1.17)</w:t>
            </w:r>
          </w:p>
        </w:tc>
        <w:tc>
          <w:tcPr>
            <w:tcW w:w="454" w:type="pct"/>
            <w:tcBorders>
              <w:top w:val="dashSmallGap" w:sz="4" w:space="0" w:color="auto"/>
            </w:tcBorders>
          </w:tcPr>
          <w:p w:rsidR="00F8584C" w:rsidRPr="00344264" w:rsidRDefault="00F8584C" w:rsidP="000A4BF5">
            <w:pPr>
              <w:keepNext/>
              <w:spacing w:before="60" w:line="360" w:lineRule="auto"/>
              <w:jc w:val="center"/>
              <w:outlineLvl w:val="6"/>
              <w:rPr>
                <w:rFonts w:ascii="Times New Roman" w:hAnsi="Times New Roman" w:cs="Times New Roman"/>
                <w:b/>
                <w:color w:val="000000"/>
                <w:lang w:val="en-US"/>
              </w:rPr>
            </w:pPr>
            <w:r w:rsidRPr="00344264">
              <w:rPr>
                <w:rFonts w:ascii="Times New Roman" w:hAnsi="Times New Roman" w:cs="Times New Roman"/>
                <w:color w:val="000000"/>
                <w:lang w:val="en-US"/>
              </w:rPr>
              <w:t>79/577</w:t>
            </w:r>
          </w:p>
        </w:tc>
        <w:tc>
          <w:tcPr>
            <w:tcW w:w="810" w:type="pct"/>
            <w:tcBorders>
              <w:top w:val="dashSmallGap" w:sz="4" w:space="0" w:color="auto"/>
            </w:tcBorders>
          </w:tcPr>
          <w:p w:rsidR="00F8584C" w:rsidRPr="00344264" w:rsidRDefault="00F8584C" w:rsidP="000A4BF5">
            <w:pPr>
              <w:keepNext/>
              <w:spacing w:before="60" w:line="360" w:lineRule="auto"/>
              <w:jc w:val="center"/>
              <w:outlineLvl w:val="6"/>
              <w:rPr>
                <w:rFonts w:ascii="Times New Roman" w:hAnsi="Times New Roman" w:cs="Times New Roman"/>
                <w:b/>
                <w:color w:val="000000"/>
                <w:lang w:val="en-US"/>
              </w:rPr>
            </w:pPr>
            <w:r w:rsidRPr="00344264">
              <w:rPr>
                <w:rFonts w:ascii="Times New Roman" w:hAnsi="Times New Roman" w:cs="Times New Roman"/>
                <w:color w:val="000000"/>
                <w:lang w:val="en-US"/>
              </w:rPr>
              <w:t>0.84 (0.65; 1.08)</w:t>
            </w:r>
          </w:p>
        </w:tc>
        <w:tc>
          <w:tcPr>
            <w:tcW w:w="393" w:type="pct"/>
            <w:tcBorders>
              <w:top w:val="dashSmallGap" w:sz="4" w:space="0" w:color="auto"/>
            </w:tcBorders>
          </w:tcPr>
          <w:p w:rsidR="00F8584C" w:rsidRPr="00344264" w:rsidRDefault="00F8584C" w:rsidP="000A4BF5">
            <w:pPr>
              <w:keepNext/>
              <w:spacing w:before="60" w:line="360" w:lineRule="auto"/>
              <w:jc w:val="center"/>
              <w:outlineLvl w:val="6"/>
              <w:rPr>
                <w:rFonts w:ascii="Times New Roman" w:hAnsi="Times New Roman" w:cs="Times New Roman"/>
                <w:b/>
                <w:color w:val="000000"/>
                <w:lang w:val="en-US"/>
              </w:rPr>
            </w:pPr>
            <w:r w:rsidRPr="00344264">
              <w:rPr>
                <w:rFonts w:ascii="Times New Roman" w:hAnsi="Times New Roman" w:cs="Times New Roman"/>
                <w:color w:val="000000"/>
                <w:lang w:val="en-US"/>
              </w:rPr>
              <w:t>15/577</w:t>
            </w:r>
          </w:p>
        </w:tc>
        <w:tc>
          <w:tcPr>
            <w:tcW w:w="863" w:type="pct"/>
            <w:tcBorders>
              <w:top w:val="dashSmallGap" w:sz="4" w:space="0" w:color="auto"/>
            </w:tcBorders>
          </w:tcPr>
          <w:p w:rsidR="00F8584C" w:rsidRPr="00344264" w:rsidRDefault="00F8584C" w:rsidP="000A4BF5">
            <w:pPr>
              <w:keepNext/>
              <w:spacing w:before="60" w:line="360" w:lineRule="auto"/>
              <w:jc w:val="center"/>
              <w:outlineLvl w:val="6"/>
              <w:rPr>
                <w:rFonts w:ascii="Times New Roman" w:hAnsi="Times New Roman" w:cs="Times New Roman"/>
                <w:b/>
                <w:color w:val="000000"/>
                <w:lang w:val="en-US"/>
              </w:rPr>
            </w:pPr>
            <w:r w:rsidRPr="00344264">
              <w:rPr>
                <w:rFonts w:ascii="Times New Roman" w:hAnsi="Times New Roman" w:cs="Times New Roman"/>
                <w:color w:val="000000"/>
                <w:lang w:val="en-US"/>
              </w:rPr>
              <w:t>0.91 (0.38; 2.18)</w:t>
            </w:r>
          </w:p>
        </w:tc>
      </w:tr>
    </w:tbl>
    <w:p w:rsidR="00F8584C" w:rsidRPr="00344264" w:rsidRDefault="00F8584C" w:rsidP="00F8584C">
      <w:pPr>
        <w:rPr>
          <w:rFonts w:ascii="Times New Roman" w:hAnsi="Times New Roman" w:cs="Times New Roman"/>
          <w:lang w:val="en-US"/>
        </w:rPr>
      </w:pPr>
    </w:p>
    <w:p w:rsidR="00F8584C" w:rsidRPr="00344264" w:rsidRDefault="00F8584C" w:rsidP="00F8584C">
      <w:pPr>
        <w:spacing w:before="120" w:line="276" w:lineRule="auto"/>
        <w:jc w:val="both"/>
        <w:rPr>
          <w:rFonts w:ascii="Times New Roman" w:hAnsi="Times New Roman" w:cs="Times New Roman"/>
          <w:color w:val="000000"/>
          <w:sz w:val="20"/>
          <w:szCs w:val="20"/>
          <w:lang w:val="en-US"/>
        </w:rPr>
      </w:pPr>
      <w:r w:rsidRPr="00344264">
        <w:rPr>
          <w:rFonts w:ascii="Times New Roman" w:hAnsi="Times New Roman" w:cs="Times New Roman"/>
          <w:color w:val="000000"/>
          <w:sz w:val="20"/>
          <w:szCs w:val="20"/>
          <w:lang w:val="en-US"/>
        </w:rPr>
        <w:t>Associations were assessed by Cox proportional hazards models, are censored at 1</w:t>
      </w:r>
      <w:r w:rsidRPr="00344264">
        <w:rPr>
          <w:rFonts w:ascii="Times New Roman" w:hAnsi="Times New Roman" w:cs="Times New Roman"/>
          <w:color w:val="000000"/>
          <w:sz w:val="20"/>
          <w:szCs w:val="20"/>
          <w:vertAlign w:val="superscript"/>
          <w:lang w:val="en-US"/>
        </w:rPr>
        <w:t>st</w:t>
      </w:r>
      <w:r w:rsidRPr="00344264">
        <w:rPr>
          <w:rFonts w:ascii="Times New Roman" w:hAnsi="Times New Roman" w:cs="Times New Roman"/>
          <w:color w:val="000000"/>
          <w:sz w:val="20"/>
          <w:szCs w:val="20"/>
          <w:lang w:val="en-US"/>
        </w:rPr>
        <w:t xml:space="preserve"> respective event and are shown per one unit SD increase (0.06 g/L) in baseline fetuin-A concentration and adjusted for age at diabetes diagnosis (underlying time scale), duration between recruitment and diabetes diagnosis, sex, education (3 categories: no or in </w:t>
      </w:r>
      <w:r w:rsidRPr="00344264">
        <w:rPr>
          <w:rFonts w:ascii="Times New Roman" w:hAnsi="Times New Roman" w:cs="Times New Roman"/>
          <w:color w:val="000000"/>
          <w:sz w:val="20"/>
          <w:szCs w:val="20"/>
          <w:lang w:val="en-US"/>
        </w:rPr>
        <w:lastRenderedPageBreak/>
        <w:t xml:space="preserve">vocational training, vocational training/technical school, technical college or university), alcohol intake (6 categories: &lt;6.1 g/day, 6.1-12.0 g/day, 12.1-24.0 g/day, 24.1-60.0 g/day, 60.1-96.0 g/day, &gt;96.0 g/day), smoking (4 categories: never smoker, former smoker, current smoker &lt;20 cigarettes/day, current heavy smoker ≥20 cigarettes/day), physical activity (sports ≤4 h/week, sports &gt;4 h/week, biking &lt;2.5 h/week, biking 2.5-4.9 h/week, biking ≥5 h/week), body mass index, waist circumference, history of hypertension, hyperlipidemia, antihypertensive and lipid lowering medications at the time of recruitment. Microvascular complications were defined as new-onset retinopathy, nephropathy, neuropathy or kidney replacement therapy. Macrovascular complications were defined as newly diagnosed myocardial infarction or stroke following diabetes diagnosis. </w:t>
      </w:r>
    </w:p>
    <w:p w:rsidR="00F8584C" w:rsidRPr="00344264" w:rsidRDefault="00F8584C" w:rsidP="00F8584C">
      <w:pPr>
        <w:spacing w:before="120" w:line="276" w:lineRule="auto"/>
        <w:jc w:val="both"/>
        <w:rPr>
          <w:rFonts w:ascii="Times New Roman" w:hAnsi="Times New Roman" w:cs="Times New Roman"/>
          <w:bCs/>
          <w:color w:val="000000"/>
          <w:sz w:val="20"/>
          <w:szCs w:val="20"/>
          <w:lang w:val="en-US"/>
        </w:rPr>
      </w:pPr>
      <w:r w:rsidRPr="00344264">
        <w:rPr>
          <w:rFonts w:ascii="Times New Roman" w:hAnsi="Times New Roman" w:cs="Times New Roman"/>
          <w:color w:val="000000"/>
          <w:sz w:val="20"/>
          <w:szCs w:val="20"/>
          <w:lang w:val="en-US"/>
        </w:rPr>
        <w:t>HR=hazard ratio, CI=confidence interval, SD=standard deviation.</w:t>
      </w:r>
    </w:p>
    <w:p w:rsidR="00F8584C" w:rsidRPr="00344264" w:rsidRDefault="00F8584C" w:rsidP="00F8584C">
      <w:pPr>
        <w:rPr>
          <w:rFonts w:ascii="Times New Roman" w:hAnsi="Times New Roman" w:cs="Times New Roman"/>
          <w:lang w:val="en-US"/>
        </w:rPr>
      </w:pPr>
    </w:p>
    <w:p w:rsidR="00F8584C" w:rsidRPr="00344264" w:rsidRDefault="00F8584C" w:rsidP="00F8584C">
      <w:pPr>
        <w:spacing w:before="120" w:line="360" w:lineRule="auto"/>
        <w:jc w:val="both"/>
        <w:rPr>
          <w:rFonts w:ascii="Times New Roman" w:hAnsi="Times New Roman" w:cs="Times New Roman"/>
          <w:bCs/>
          <w:color w:val="000000"/>
          <w:sz w:val="24"/>
          <w:szCs w:val="24"/>
          <w:lang w:val="en-US"/>
        </w:rPr>
      </w:pPr>
      <w:r w:rsidRPr="00344264">
        <w:rPr>
          <w:rFonts w:ascii="Times New Roman" w:hAnsi="Times New Roman" w:cs="Times New Roman"/>
          <w:b/>
          <w:bCs/>
          <w:color w:val="000000"/>
          <w:sz w:val="24"/>
          <w:szCs w:val="24"/>
          <w:lang w:val="en-US"/>
        </w:rPr>
        <w:t>Table S4</w:t>
      </w:r>
      <w:r w:rsidRPr="00344264">
        <w:rPr>
          <w:rFonts w:ascii="Times New Roman" w:hAnsi="Times New Roman" w:cs="Times New Roman"/>
          <w:bCs/>
          <w:color w:val="000000"/>
          <w:sz w:val="24"/>
          <w:szCs w:val="24"/>
          <w:lang w:val="en-US"/>
        </w:rPr>
        <w:t>: Associations of baseline fetuin-A with incident total complications after diabetes diagnosis stratified by complications load, n=587</w:t>
      </w:r>
    </w:p>
    <w:p w:rsidR="00F8584C" w:rsidRPr="00344264" w:rsidRDefault="00F8584C" w:rsidP="00F8584C">
      <w:pPr>
        <w:spacing w:before="120" w:line="276" w:lineRule="auto"/>
        <w:jc w:val="both"/>
        <w:rPr>
          <w:rFonts w:ascii="Times New Roman" w:hAnsi="Times New Roman" w:cs="Times New Roman"/>
          <w:bCs/>
          <w:color w:val="000000"/>
          <w:lang w:val="en-US"/>
        </w:rPr>
      </w:pPr>
    </w:p>
    <w:tbl>
      <w:tblPr>
        <w:tblW w:w="4961" w:type="pct"/>
        <w:tblLook w:val="0000" w:firstRow="0" w:lastRow="0" w:firstColumn="0" w:lastColumn="0" w:noHBand="0" w:noVBand="0"/>
      </w:tblPr>
      <w:tblGrid>
        <w:gridCol w:w="1421"/>
        <w:gridCol w:w="5806"/>
        <w:gridCol w:w="1420"/>
        <w:gridCol w:w="5529"/>
      </w:tblGrid>
      <w:tr w:rsidR="00F8584C" w:rsidRPr="00344264" w:rsidTr="000A4BF5">
        <w:trPr>
          <w:cantSplit/>
          <w:trHeight w:val="330"/>
        </w:trPr>
        <w:tc>
          <w:tcPr>
            <w:tcW w:w="2549" w:type="pct"/>
            <w:gridSpan w:val="2"/>
            <w:tcBorders>
              <w:bottom w:val="single" w:sz="4" w:space="0" w:color="auto"/>
            </w:tcBorders>
          </w:tcPr>
          <w:p w:rsidR="00F8584C" w:rsidRPr="00344264" w:rsidRDefault="00F8584C" w:rsidP="000A4BF5">
            <w:pPr>
              <w:keepNext/>
              <w:spacing w:before="60" w:line="360" w:lineRule="auto"/>
              <w:jc w:val="center"/>
              <w:outlineLvl w:val="6"/>
              <w:rPr>
                <w:rFonts w:ascii="Times New Roman" w:hAnsi="Times New Roman" w:cs="Times New Roman"/>
                <w:b/>
                <w:color w:val="000000"/>
                <w:lang w:val="en-US"/>
              </w:rPr>
            </w:pPr>
            <w:r w:rsidRPr="00344264">
              <w:rPr>
                <w:rFonts w:ascii="Times New Roman" w:hAnsi="Times New Roman" w:cs="Times New Roman"/>
                <w:b/>
                <w:color w:val="000000"/>
                <w:lang w:val="en-US"/>
              </w:rPr>
              <w:t>1 complication</w:t>
            </w:r>
          </w:p>
        </w:tc>
        <w:tc>
          <w:tcPr>
            <w:tcW w:w="2451" w:type="pct"/>
            <w:gridSpan w:val="2"/>
            <w:tcBorders>
              <w:bottom w:val="single" w:sz="4" w:space="0" w:color="auto"/>
            </w:tcBorders>
          </w:tcPr>
          <w:p w:rsidR="00F8584C" w:rsidRPr="00344264" w:rsidRDefault="00F8584C" w:rsidP="000A4BF5">
            <w:pPr>
              <w:keepNext/>
              <w:spacing w:before="60" w:line="360" w:lineRule="auto"/>
              <w:jc w:val="center"/>
              <w:outlineLvl w:val="6"/>
              <w:rPr>
                <w:rFonts w:ascii="Times New Roman" w:hAnsi="Times New Roman" w:cs="Times New Roman"/>
                <w:b/>
                <w:color w:val="000000"/>
                <w:lang w:val="en-US"/>
              </w:rPr>
            </w:pPr>
            <w:r w:rsidRPr="00344264">
              <w:rPr>
                <w:rFonts w:ascii="Times New Roman" w:hAnsi="Times New Roman" w:cs="Times New Roman"/>
                <w:b/>
                <w:color w:val="000000"/>
                <w:lang w:val="en-US"/>
              </w:rPr>
              <w:t>&gt;1 complication</w:t>
            </w:r>
          </w:p>
        </w:tc>
      </w:tr>
      <w:tr w:rsidR="00F8584C" w:rsidRPr="000263FA" w:rsidTr="000A4BF5">
        <w:trPr>
          <w:cantSplit/>
          <w:trHeight w:val="330"/>
        </w:trPr>
        <w:tc>
          <w:tcPr>
            <w:tcW w:w="501" w:type="pct"/>
            <w:tcBorders>
              <w:top w:val="single" w:sz="4" w:space="0" w:color="auto"/>
              <w:bottom w:val="single" w:sz="4" w:space="0" w:color="auto"/>
            </w:tcBorders>
          </w:tcPr>
          <w:p w:rsidR="00F8584C" w:rsidRPr="00344264" w:rsidRDefault="00F8584C" w:rsidP="000A4BF5">
            <w:pPr>
              <w:keepNext/>
              <w:spacing w:before="60" w:line="360" w:lineRule="auto"/>
              <w:jc w:val="center"/>
              <w:outlineLvl w:val="6"/>
              <w:rPr>
                <w:rFonts w:ascii="Times New Roman" w:hAnsi="Times New Roman" w:cs="Times New Roman"/>
                <w:b/>
                <w:color w:val="000000"/>
                <w:lang w:val="en-US"/>
              </w:rPr>
            </w:pPr>
            <w:r w:rsidRPr="00344264">
              <w:rPr>
                <w:rFonts w:ascii="Times New Roman" w:hAnsi="Times New Roman" w:cs="Times New Roman"/>
                <w:b/>
                <w:color w:val="000000"/>
                <w:lang w:val="en-US"/>
              </w:rPr>
              <w:t>N cases/ total N</w:t>
            </w:r>
          </w:p>
        </w:tc>
        <w:tc>
          <w:tcPr>
            <w:tcW w:w="2048" w:type="pct"/>
            <w:tcBorders>
              <w:top w:val="single" w:sz="4" w:space="0" w:color="auto"/>
              <w:bottom w:val="single" w:sz="4" w:space="0" w:color="auto"/>
            </w:tcBorders>
          </w:tcPr>
          <w:p w:rsidR="00F8584C" w:rsidRPr="00344264" w:rsidRDefault="00F8584C" w:rsidP="000A4BF5">
            <w:pPr>
              <w:keepNext/>
              <w:spacing w:before="60" w:line="360" w:lineRule="auto"/>
              <w:jc w:val="center"/>
              <w:outlineLvl w:val="6"/>
              <w:rPr>
                <w:rFonts w:ascii="Times New Roman" w:hAnsi="Times New Roman" w:cs="Times New Roman"/>
                <w:b/>
                <w:color w:val="000000"/>
                <w:lang w:val="en-US"/>
              </w:rPr>
            </w:pPr>
            <w:r w:rsidRPr="00344264">
              <w:rPr>
                <w:rFonts w:ascii="Times New Roman" w:hAnsi="Times New Roman" w:cs="Times New Roman"/>
                <w:b/>
                <w:bCs/>
                <w:iCs/>
                <w:color w:val="000000"/>
                <w:lang w:val="da-DK"/>
              </w:rPr>
              <w:t>HR (95% CI) per 1 SD (0.06 g/L) difference in fetuin-A</w:t>
            </w:r>
          </w:p>
        </w:tc>
        <w:tc>
          <w:tcPr>
            <w:tcW w:w="501" w:type="pct"/>
            <w:tcBorders>
              <w:top w:val="single" w:sz="4" w:space="0" w:color="auto"/>
              <w:bottom w:val="single" w:sz="4" w:space="0" w:color="auto"/>
            </w:tcBorders>
          </w:tcPr>
          <w:p w:rsidR="00F8584C" w:rsidRPr="00344264" w:rsidRDefault="00F8584C" w:rsidP="000A4BF5">
            <w:pPr>
              <w:keepNext/>
              <w:spacing w:before="60" w:line="360" w:lineRule="auto"/>
              <w:jc w:val="center"/>
              <w:outlineLvl w:val="6"/>
              <w:rPr>
                <w:rFonts w:ascii="Times New Roman" w:hAnsi="Times New Roman" w:cs="Times New Roman"/>
                <w:b/>
                <w:color w:val="000000"/>
                <w:lang w:val="en-US"/>
              </w:rPr>
            </w:pPr>
            <w:r w:rsidRPr="00344264">
              <w:rPr>
                <w:rFonts w:ascii="Times New Roman" w:hAnsi="Times New Roman" w:cs="Times New Roman"/>
                <w:b/>
                <w:color w:val="000000"/>
                <w:lang w:val="en-US"/>
              </w:rPr>
              <w:t>N cases/ total N</w:t>
            </w:r>
          </w:p>
        </w:tc>
        <w:tc>
          <w:tcPr>
            <w:tcW w:w="1950" w:type="pct"/>
            <w:tcBorders>
              <w:top w:val="single" w:sz="4" w:space="0" w:color="auto"/>
              <w:bottom w:val="single" w:sz="4" w:space="0" w:color="auto"/>
            </w:tcBorders>
          </w:tcPr>
          <w:p w:rsidR="00F8584C" w:rsidRPr="00344264" w:rsidRDefault="00F8584C" w:rsidP="000A4BF5">
            <w:pPr>
              <w:keepNext/>
              <w:spacing w:before="60" w:line="360" w:lineRule="auto"/>
              <w:jc w:val="center"/>
              <w:outlineLvl w:val="6"/>
              <w:rPr>
                <w:rFonts w:ascii="Times New Roman" w:hAnsi="Times New Roman" w:cs="Times New Roman"/>
                <w:b/>
                <w:color w:val="000000"/>
                <w:lang w:val="en-US"/>
              </w:rPr>
            </w:pPr>
            <w:r w:rsidRPr="00344264">
              <w:rPr>
                <w:rFonts w:ascii="Times New Roman" w:hAnsi="Times New Roman" w:cs="Times New Roman"/>
                <w:b/>
                <w:bCs/>
                <w:iCs/>
                <w:color w:val="000000"/>
                <w:lang w:val="da-DK"/>
              </w:rPr>
              <w:t>HR (95% CI) per 1 SD (0.06 g/L) difference in fetuin-A</w:t>
            </w:r>
          </w:p>
        </w:tc>
      </w:tr>
      <w:tr w:rsidR="00F8584C" w:rsidRPr="00344264" w:rsidTr="000A4BF5">
        <w:trPr>
          <w:cantSplit/>
          <w:trHeight w:val="330"/>
        </w:trPr>
        <w:tc>
          <w:tcPr>
            <w:tcW w:w="501" w:type="pct"/>
            <w:tcBorders>
              <w:top w:val="single" w:sz="4" w:space="0" w:color="auto"/>
            </w:tcBorders>
          </w:tcPr>
          <w:p w:rsidR="00F8584C" w:rsidRPr="00344264" w:rsidRDefault="00F8584C" w:rsidP="000A4BF5">
            <w:pPr>
              <w:spacing w:line="360" w:lineRule="auto"/>
              <w:jc w:val="center"/>
              <w:rPr>
                <w:rFonts w:ascii="Times New Roman" w:hAnsi="Times New Roman" w:cs="Times New Roman"/>
                <w:color w:val="000000"/>
                <w:lang w:val="en-US"/>
              </w:rPr>
            </w:pPr>
            <w:r w:rsidRPr="00344264">
              <w:rPr>
                <w:rFonts w:ascii="Times New Roman" w:hAnsi="Times New Roman" w:cs="Times New Roman"/>
                <w:color w:val="000000"/>
                <w:lang w:val="en-US"/>
              </w:rPr>
              <w:t>162/587</w:t>
            </w:r>
          </w:p>
        </w:tc>
        <w:tc>
          <w:tcPr>
            <w:tcW w:w="2048" w:type="pct"/>
            <w:tcBorders>
              <w:top w:val="single" w:sz="4" w:space="0" w:color="auto"/>
            </w:tcBorders>
          </w:tcPr>
          <w:p w:rsidR="00F8584C" w:rsidRPr="00344264" w:rsidRDefault="00F8584C" w:rsidP="000A4BF5">
            <w:pPr>
              <w:spacing w:line="360" w:lineRule="auto"/>
              <w:jc w:val="center"/>
              <w:rPr>
                <w:rFonts w:ascii="Times New Roman" w:hAnsi="Times New Roman" w:cs="Times New Roman"/>
                <w:color w:val="000000"/>
                <w:lang w:val="en-US"/>
              </w:rPr>
            </w:pPr>
            <w:r w:rsidRPr="00344264">
              <w:rPr>
                <w:rFonts w:ascii="Times New Roman" w:hAnsi="Times New Roman" w:cs="Times New Roman"/>
                <w:color w:val="000000"/>
                <w:lang w:val="en-US"/>
              </w:rPr>
              <w:t>0.82 (0.69; 0.98)</w:t>
            </w:r>
          </w:p>
        </w:tc>
        <w:tc>
          <w:tcPr>
            <w:tcW w:w="501" w:type="pct"/>
            <w:tcBorders>
              <w:top w:val="single" w:sz="4" w:space="0" w:color="auto"/>
            </w:tcBorders>
          </w:tcPr>
          <w:p w:rsidR="00F8584C" w:rsidRPr="00344264" w:rsidRDefault="00F8584C" w:rsidP="000A4BF5">
            <w:pPr>
              <w:spacing w:line="360" w:lineRule="auto"/>
              <w:ind w:left="32"/>
              <w:jc w:val="center"/>
              <w:rPr>
                <w:rFonts w:ascii="Times New Roman" w:hAnsi="Times New Roman" w:cs="Times New Roman"/>
                <w:color w:val="000000"/>
                <w:lang w:val="en-US"/>
              </w:rPr>
            </w:pPr>
            <w:r w:rsidRPr="00344264">
              <w:rPr>
                <w:rFonts w:ascii="Times New Roman" w:hAnsi="Times New Roman" w:cs="Times New Roman"/>
                <w:color w:val="000000"/>
                <w:lang w:val="en-US"/>
              </w:rPr>
              <w:t>81/587</w:t>
            </w:r>
          </w:p>
        </w:tc>
        <w:tc>
          <w:tcPr>
            <w:tcW w:w="1950" w:type="pct"/>
            <w:tcBorders>
              <w:top w:val="single" w:sz="4" w:space="0" w:color="auto"/>
            </w:tcBorders>
          </w:tcPr>
          <w:p w:rsidR="00F8584C" w:rsidRPr="00344264" w:rsidRDefault="00F8584C" w:rsidP="000A4BF5">
            <w:pPr>
              <w:spacing w:line="360" w:lineRule="auto"/>
              <w:jc w:val="center"/>
              <w:rPr>
                <w:rFonts w:ascii="Times New Roman" w:hAnsi="Times New Roman" w:cs="Times New Roman"/>
                <w:color w:val="000000"/>
                <w:lang w:val="en-US"/>
              </w:rPr>
            </w:pPr>
            <w:r w:rsidRPr="00344264">
              <w:rPr>
                <w:rFonts w:ascii="Times New Roman" w:hAnsi="Times New Roman" w:cs="Times New Roman"/>
                <w:color w:val="000000"/>
                <w:lang w:val="en-US"/>
              </w:rPr>
              <w:t>0.95 (0.73; 1.23)</w:t>
            </w:r>
          </w:p>
        </w:tc>
      </w:tr>
    </w:tbl>
    <w:p w:rsidR="00F8584C" w:rsidRPr="00344264" w:rsidRDefault="00F8584C" w:rsidP="00F8584C">
      <w:pPr>
        <w:spacing w:before="120" w:line="276" w:lineRule="auto"/>
        <w:jc w:val="both"/>
        <w:rPr>
          <w:rFonts w:ascii="Times New Roman" w:hAnsi="Times New Roman" w:cs="Times New Roman"/>
          <w:sz w:val="20"/>
          <w:szCs w:val="20"/>
          <w:lang w:val="en-US"/>
        </w:rPr>
      </w:pPr>
      <w:r w:rsidRPr="00344264">
        <w:rPr>
          <w:rFonts w:ascii="Times New Roman" w:hAnsi="Times New Roman" w:cs="Times New Roman"/>
          <w:color w:val="000000"/>
          <w:sz w:val="20"/>
          <w:szCs w:val="20"/>
          <w:lang w:val="en-US"/>
        </w:rPr>
        <w:t>Associations were assessed by Cox proportional hazards models and are shown per one unit SD increase in baseline fetuin-A concentrations and adjusted for age at diabetes diagnosis (underlying time scale), duration between recruitment and diabetes diagnosis, sex, education (3 categories: no or in vocational training, vocational training/technical school, technical college or university), alcohol intake (6 categories: &lt;6.1 g/day, 6.1-12.0 g/day, 12.1-24.0 g/day, 24.1-60.0 g/day, 60.1-96.0 g/day, &gt;96.0 g/day), smoking (4 categories: never smoker, former smoker, current smoker &lt;20 cigarettes/day, current heavy smoker ≥20 cigarettes/day), physical activity (sports ≤4 h/week, sports &gt;4 h/week, biking &lt;2.5 h/week, biking 2.5-4.9 h/week, biking ≥5 h/week), body mass index, waist circumference, history of hypertension, hyperlipidemia, antihypertensive and lipid lowering medications at the time of recruitment.</w:t>
      </w:r>
      <w:r w:rsidRPr="00344264">
        <w:rPr>
          <w:rFonts w:ascii="Times New Roman" w:hAnsi="Times New Roman" w:cs="Times New Roman"/>
          <w:sz w:val="20"/>
          <w:szCs w:val="20"/>
          <w:lang w:val="en-US"/>
        </w:rPr>
        <w:t xml:space="preserve"> </w:t>
      </w:r>
    </w:p>
    <w:p w:rsidR="00F8584C" w:rsidRPr="00344264" w:rsidRDefault="00F8584C" w:rsidP="00F8584C">
      <w:pPr>
        <w:spacing w:before="120" w:line="276" w:lineRule="auto"/>
        <w:jc w:val="both"/>
        <w:rPr>
          <w:rFonts w:ascii="Times New Roman" w:hAnsi="Times New Roman" w:cs="Times New Roman"/>
          <w:lang w:val="en-US"/>
        </w:rPr>
      </w:pPr>
    </w:p>
    <w:p w:rsidR="00F8584C" w:rsidRPr="00344264" w:rsidRDefault="00F8584C" w:rsidP="00F8584C">
      <w:pPr>
        <w:spacing w:before="120" w:line="276" w:lineRule="auto"/>
        <w:jc w:val="both"/>
        <w:rPr>
          <w:rFonts w:ascii="Times New Roman" w:hAnsi="Times New Roman" w:cs="Times New Roman"/>
          <w:lang w:val="en-US"/>
        </w:rPr>
      </w:pPr>
    </w:p>
    <w:p w:rsidR="00F8584C" w:rsidRPr="00344264" w:rsidRDefault="00F8584C" w:rsidP="00F8584C">
      <w:pPr>
        <w:spacing w:before="120" w:line="276" w:lineRule="auto"/>
        <w:jc w:val="both"/>
        <w:rPr>
          <w:rFonts w:ascii="Times New Roman" w:hAnsi="Times New Roman" w:cs="Times New Roman"/>
          <w:lang w:val="en-US"/>
        </w:rPr>
      </w:pPr>
    </w:p>
    <w:p w:rsidR="00F8584C" w:rsidRPr="00344264" w:rsidRDefault="00F8584C" w:rsidP="00F8584C">
      <w:pPr>
        <w:spacing w:before="120" w:line="276" w:lineRule="auto"/>
        <w:jc w:val="both"/>
        <w:rPr>
          <w:rFonts w:ascii="Times New Roman" w:hAnsi="Times New Roman" w:cs="Times New Roman"/>
          <w:bCs/>
          <w:color w:val="000000"/>
          <w:sz w:val="24"/>
          <w:szCs w:val="24"/>
          <w:lang w:val="en-US"/>
        </w:rPr>
      </w:pPr>
      <w:r w:rsidRPr="00344264">
        <w:rPr>
          <w:rFonts w:ascii="Times New Roman" w:hAnsi="Times New Roman" w:cs="Times New Roman"/>
          <w:b/>
          <w:bCs/>
          <w:color w:val="000000"/>
          <w:sz w:val="24"/>
          <w:szCs w:val="24"/>
          <w:lang w:val="en-US"/>
        </w:rPr>
        <w:t>Table S5</w:t>
      </w:r>
      <w:r w:rsidRPr="00344264">
        <w:rPr>
          <w:rFonts w:ascii="Times New Roman" w:hAnsi="Times New Roman" w:cs="Times New Roman"/>
          <w:bCs/>
          <w:color w:val="000000"/>
          <w:sz w:val="24"/>
          <w:szCs w:val="24"/>
          <w:lang w:val="en-US"/>
        </w:rPr>
        <w:t>: Associations of baseline fetuin-A with micro- and macrovascular disease prior to (n=25) or after (n=243) diabetes diagnosis.</w:t>
      </w:r>
    </w:p>
    <w:p w:rsidR="00F8584C" w:rsidRPr="00344264" w:rsidRDefault="00F8584C" w:rsidP="00F8584C">
      <w:pPr>
        <w:spacing w:before="120" w:line="276" w:lineRule="auto"/>
        <w:jc w:val="both"/>
        <w:rPr>
          <w:rFonts w:ascii="Times New Roman" w:hAnsi="Times New Roman" w:cs="Times New Roman"/>
          <w:bCs/>
          <w:color w:val="000000"/>
          <w:lang w:val="en-US"/>
        </w:rPr>
      </w:pPr>
    </w:p>
    <w:tbl>
      <w:tblPr>
        <w:tblW w:w="5000" w:type="pct"/>
        <w:tblLook w:val="0000" w:firstRow="0" w:lastRow="0" w:firstColumn="0" w:lastColumn="0" w:noHBand="0" w:noVBand="0"/>
      </w:tblPr>
      <w:tblGrid>
        <w:gridCol w:w="2968"/>
        <w:gridCol w:w="346"/>
        <w:gridCol w:w="1023"/>
        <w:gridCol w:w="2449"/>
        <w:gridCol w:w="549"/>
        <w:gridCol w:w="726"/>
        <w:gridCol w:w="2403"/>
        <w:gridCol w:w="654"/>
        <w:gridCol w:w="717"/>
        <w:gridCol w:w="2452"/>
      </w:tblGrid>
      <w:tr w:rsidR="00F8584C" w:rsidRPr="00344264" w:rsidTr="000A4BF5">
        <w:trPr>
          <w:cantSplit/>
          <w:trHeight w:val="330"/>
        </w:trPr>
        <w:tc>
          <w:tcPr>
            <w:tcW w:w="1160" w:type="pct"/>
            <w:gridSpan w:val="2"/>
          </w:tcPr>
          <w:p w:rsidR="00F8584C" w:rsidRPr="00344264" w:rsidRDefault="00F8584C" w:rsidP="000A4BF5">
            <w:pPr>
              <w:spacing w:before="60" w:line="360" w:lineRule="auto"/>
              <w:jc w:val="center"/>
              <w:rPr>
                <w:rFonts w:ascii="Times New Roman" w:hAnsi="Times New Roman" w:cs="Times New Roman"/>
                <w:b/>
                <w:bCs/>
                <w:iCs/>
                <w:color w:val="000000"/>
                <w:lang w:val="da-DK"/>
              </w:rPr>
            </w:pPr>
          </w:p>
        </w:tc>
        <w:tc>
          <w:tcPr>
            <w:tcW w:w="1407" w:type="pct"/>
            <w:gridSpan w:val="3"/>
            <w:tcBorders>
              <w:bottom w:val="single" w:sz="4" w:space="0" w:color="auto"/>
            </w:tcBorders>
          </w:tcPr>
          <w:p w:rsidR="00F8584C" w:rsidRPr="00344264" w:rsidRDefault="00F8584C" w:rsidP="000A4BF5">
            <w:pPr>
              <w:spacing w:before="60" w:line="360" w:lineRule="auto"/>
              <w:jc w:val="center"/>
              <w:rPr>
                <w:rFonts w:ascii="Times New Roman" w:hAnsi="Times New Roman" w:cs="Times New Roman"/>
                <w:b/>
                <w:bCs/>
                <w:iCs/>
                <w:color w:val="000000"/>
                <w:lang w:val="da-DK"/>
              </w:rPr>
            </w:pPr>
            <w:r w:rsidRPr="00344264">
              <w:rPr>
                <w:rFonts w:ascii="Times New Roman" w:hAnsi="Times New Roman" w:cs="Times New Roman"/>
                <w:b/>
                <w:color w:val="000000"/>
                <w:lang w:val="en-US"/>
              </w:rPr>
              <w:t>Total vascular complications</w:t>
            </w:r>
          </w:p>
        </w:tc>
        <w:tc>
          <w:tcPr>
            <w:tcW w:w="1324" w:type="pct"/>
            <w:gridSpan w:val="3"/>
            <w:tcBorders>
              <w:bottom w:val="single" w:sz="4" w:space="0" w:color="auto"/>
            </w:tcBorders>
          </w:tcPr>
          <w:p w:rsidR="00F8584C" w:rsidRPr="00344264" w:rsidRDefault="00F8584C" w:rsidP="000A4BF5">
            <w:pPr>
              <w:spacing w:before="60" w:line="360" w:lineRule="auto"/>
              <w:jc w:val="center"/>
              <w:rPr>
                <w:rFonts w:ascii="Times New Roman" w:hAnsi="Times New Roman" w:cs="Times New Roman"/>
                <w:b/>
                <w:bCs/>
                <w:iCs/>
                <w:color w:val="000000"/>
                <w:lang w:val="da-DK"/>
              </w:rPr>
            </w:pPr>
            <w:r w:rsidRPr="00344264">
              <w:rPr>
                <w:rFonts w:ascii="Times New Roman" w:hAnsi="Times New Roman" w:cs="Times New Roman"/>
                <w:b/>
                <w:color w:val="000000"/>
                <w:lang w:val="en-US"/>
              </w:rPr>
              <w:t>Microvascular complications</w:t>
            </w:r>
          </w:p>
        </w:tc>
        <w:tc>
          <w:tcPr>
            <w:tcW w:w="1109" w:type="pct"/>
            <w:gridSpan w:val="2"/>
            <w:tcBorders>
              <w:bottom w:val="single" w:sz="4" w:space="0" w:color="auto"/>
            </w:tcBorders>
          </w:tcPr>
          <w:p w:rsidR="00F8584C" w:rsidRPr="00344264" w:rsidRDefault="00F8584C" w:rsidP="000A4BF5">
            <w:pPr>
              <w:spacing w:before="60" w:line="360" w:lineRule="auto"/>
              <w:jc w:val="center"/>
              <w:rPr>
                <w:rFonts w:ascii="Times New Roman" w:hAnsi="Times New Roman" w:cs="Times New Roman"/>
                <w:b/>
                <w:bCs/>
                <w:iCs/>
                <w:color w:val="000000"/>
                <w:lang w:val="da-DK"/>
              </w:rPr>
            </w:pPr>
            <w:r w:rsidRPr="00344264">
              <w:rPr>
                <w:rFonts w:ascii="Times New Roman" w:hAnsi="Times New Roman" w:cs="Times New Roman"/>
                <w:b/>
                <w:color w:val="000000"/>
                <w:lang w:val="en-US"/>
              </w:rPr>
              <w:t>Macrovascular complications</w:t>
            </w:r>
          </w:p>
        </w:tc>
      </w:tr>
      <w:tr w:rsidR="00F8584C" w:rsidRPr="000263FA" w:rsidTr="000A4BF5">
        <w:trPr>
          <w:cantSplit/>
          <w:trHeight w:val="330"/>
        </w:trPr>
        <w:tc>
          <w:tcPr>
            <w:tcW w:w="1039" w:type="pct"/>
            <w:tcBorders>
              <w:bottom w:val="single" w:sz="4" w:space="0" w:color="auto"/>
            </w:tcBorders>
          </w:tcPr>
          <w:p w:rsidR="00F8584C" w:rsidRPr="00344264" w:rsidRDefault="00F8584C" w:rsidP="000A4BF5">
            <w:pPr>
              <w:keepNext/>
              <w:spacing w:before="60" w:line="360" w:lineRule="auto"/>
              <w:outlineLvl w:val="6"/>
              <w:rPr>
                <w:rFonts w:ascii="Times New Roman" w:hAnsi="Times New Roman" w:cs="Times New Roman"/>
                <w:i/>
                <w:color w:val="000000"/>
                <w:lang w:val="da-DK"/>
              </w:rPr>
            </w:pPr>
          </w:p>
        </w:tc>
        <w:tc>
          <w:tcPr>
            <w:tcW w:w="479" w:type="pct"/>
            <w:gridSpan w:val="2"/>
            <w:tcBorders>
              <w:top w:val="single" w:sz="4" w:space="0" w:color="auto"/>
              <w:bottom w:val="single" w:sz="4" w:space="0" w:color="auto"/>
            </w:tcBorders>
          </w:tcPr>
          <w:p w:rsidR="00F8584C" w:rsidRPr="00344264" w:rsidRDefault="00F8584C" w:rsidP="000A4BF5">
            <w:pPr>
              <w:keepNext/>
              <w:spacing w:before="60" w:line="360" w:lineRule="auto"/>
              <w:jc w:val="center"/>
              <w:outlineLvl w:val="6"/>
              <w:rPr>
                <w:rFonts w:ascii="Times New Roman" w:hAnsi="Times New Roman" w:cs="Times New Roman"/>
                <w:b/>
                <w:color w:val="000000"/>
                <w:lang w:val="en-US"/>
              </w:rPr>
            </w:pPr>
            <w:r w:rsidRPr="00344264">
              <w:rPr>
                <w:rFonts w:ascii="Times New Roman" w:hAnsi="Times New Roman" w:cs="Times New Roman"/>
                <w:b/>
                <w:color w:val="000000"/>
                <w:lang w:val="en-US"/>
              </w:rPr>
              <w:t>N cases/ total N</w:t>
            </w:r>
          </w:p>
        </w:tc>
        <w:tc>
          <w:tcPr>
            <w:tcW w:w="857" w:type="pct"/>
            <w:tcBorders>
              <w:top w:val="single" w:sz="4" w:space="0" w:color="auto"/>
              <w:bottom w:val="single" w:sz="4" w:space="0" w:color="auto"/>
            </w:tcBorders>
            <w:shd w:val="clear" w:color="auto" w:fill="auto"/>
          </w:tcPr>
          <w:p w:rsidR="00F8584C" w:rsidRPr="00344264" w:rsidRDefault="00F8584C" w:rsidP="000A4BF5">
            <w:pPr>
              <w:keepNext/>
              <w:spacing w:before="60" w:line="360" w:lineRule="auto"/>
              <w:jc w:val="center"/>
              <w:outlineLvl w:val="6"/>
              <w:rPr>
                <w:rFonts w:ascii="Times New Roman" w:hAnsi="Times New Roman" w:cs="Times New Roman"/>
                <w:b/>
                <w:color w:val="000000"/>
                <w:lang w:val="en-US"/>
              </w:rPr>
            </w:pPr>
            <w:r w:rsidRPr="00344264">
              <w:rPr>
                <w:rFonts w:ascii="Times New Roman" w:hAnsi="Times New Roman" w:cs="Times New Roman"/>
                <w:b/>
                <w:bCs/>
                <w:iCs/>
                <w:color w:val="000000"/>
                <w:lang w:val="da-DK"/>
              </w:rPr>
              <w:t>HR (95% CI) per 1 SD (0.06 g/L) difference in fetuin-A</w:t>
            </w:r>
          </w:p>
        </w:tc>
        <w:tc>
          <w:tcPr>
            <w:tcW w:w="446" w:type="pct"/>
            <w:gridSpan w:val="2"/>
            <w:tcBorders>
              <w:top w:val="single" w:sz="4" w:space="0" w:color="auto"/>
              <w:bottom w:val="single" w:sz="4" w:space="0" w:color="auto"/>
            </w:tcBorders>
          </w:tcPr>
          <w:p w:rsidR="00F8584C" w:rsidRPr="00344264" w:rsidRDefault="00F8584C" w:rsidP="000A4BF5">
            <w:pPr>
              <w:keepNext/>
              <w:spacing w:before="60" w:line="360" w:lineRule="auto"/>
              <w:jc w:val="center"/>
              <w:outlineLvl w:val="6"/>
              <w:rPr>
                <w:rFonts w:ascii="Times New Roman" w:hAnsi="Times New Roman" w:cs="Times New Roman"/>
                <w:b/>
                <w:color w:val="000000"/>
                <w:lang w:val="en-US"/>
              </w:rPr>
            </w:pPr>
            <w:r w:rsidRPr="00344264">
              <w:rPr>
                <w:rFonts w:ascii="Times New Roman" w:hAnsi="Times New Roman" w:cs="Times New Roman"/>
                <w:b/>
                <w:color w:val="000000"/>
                <w:lang w:val="en-US"/>
              </w:rPr>
              <w:t>N cases/ total N</w:t>
            </w:r>
          </w:p>
        </w:tc>
        <w:tc>
          <w:tcPr>
            <w:tcW w:w="841" w:type="pct"/>
            <w:tcBorders>
              <w:top w:val="single" w:sz="4" w:space="0" w:color="auto"/>
              <w:bottom w:val="single" w:sz="4" w:space="0" w:color="auto"/>
            </w:tcBorders>
          </w:tcPr>
          <w:p w:rsidR="00F8584C" w:rsidRPr="00344264" w:rsidRDefault="00F8584C" w:rsidP="000A4BF5">
            <w:pPr>
              <w:keepNext/>
              <w:spacing w:before="60" w:line="360" w:lineRule="auto"/>
              <w:jc w:val="center"/>
              <w:outlineLvl w:val="6"/>
              <w:rPr>
                <w:rFonts w:ascii="Times New Roman" w:hAnsi="Times New Roman" w:cs="Times New Roman"/>
                <w:b/>
                <w:color w:val="000000"/>
                <w:lang w:val="en-US"/>
              </w:rPr>
            </w:pPr>
            <w:r w:rsidRPr="00344264">
              <w:rPr>
                <w:rFonts w:ascii="Times New Roman" w:hAnsi="Times New Roman" w:cs="Times New Roman"/>
                <w:b/>
                <w:bCs/>
                <w:iCs/>
                <w:color w:val="000000"/>
                <w:lang w:val="da-DK"/>
              </w:rPr>
              <w:t>HR (95% CI) per 1 SD (0.06 g/L) difference in fetuin-A</w:t>
            </w:r>
          </w:p>
        </w:tc>
        <w:tc>
          <w:tcPr>
            <w:tcW w:w="480" w:type="pct"/>
            <w:gridSpan w:val="2"/>
            <w:tcBorders>
              <w:top w:val="single" w:sz="4" w:space="0" w:color="auto"/>
              <w:bottom w:val="single" w:sz="4" w:space="0" w:color="auto"/>
            </w:tcBorders>
          </w:tcPr>
          <w:p w:rsidR="00F8584C" w:rsidRPr="00344264" w:rsidRDefault="00F8584C" w:rsidP="000A4BF5">
            <w:pPr>
              <w:keepNext/>
              <w:spacing w:before="60" w:line="360" w:lineRule="auto"/>
              <w:jc w:val="center"/>
              <w:outlineLvl w:val="6"/>
              <w:rPr>
                <w:rFonts w:ascii="Times New Roman" w:hAnsi="Times New Roman" w:cs="Times New Roman"/>
                <w:b/>
                <w:color w:val="000000"/>
                <w:lang w:val="en-US"/>
              </w:rPr>
            </w:pPr>
            <w:r w:rsidRPr="00344264">
              <w:rPr>
                <w:rFonts w:ascii="Times New Roman" w:hAnsi="Times New Roman" w:cs="Times New Roman"/>
                <w:b/>
                <w:color w:val="000000"/>
                <w:lang w:val="en-US"/>
              </w:rPr>
              <w:t>N cases/ total N</w:t>
            </w:r>
          </w:p>
        </w:tc>
        <w:tc>
          <w:tcPr>
            <w:tcW w:w="856" w:type="pct"/>
            <w:tcBorders>
              <w:top w:val="single" w:sz="4" w:space="0" w:color="auto"/>
              <w:bottom w:val="single" w:sz="4" w:space="0" w:color="auto"/>
            </w:tcBorders>
          </w:tcPr>
          <w:p w:rsidR="00F8584C" w:rsidRPr="00344264" w:rsidRDefault="00F8584C" w:rsidP="000A4BF5">
            <w:pPr>
              <w:keepNext/>
              <w:spacing w:before="60" w:line="360" w:lineRule="auto"/>
              <w:jc w:val="center"/>
              <w:outlineLvl w:val="6"/>
              <w:rPr>
                <w:rFonts w:ascii="Times New Roman" w:hAnsi="Times New Roman" w:cs="Times New Roman"/>
                <w:b/>
                <w:color w:val="000000"/>
                <w:lang w:val="en-US"/>
              </w:rPr>
            </w:pPr>
            <w:r w:rsidRPr="00344264">
              <w:rPr>
                <w:rFonts w:ascii="Times New Roman" w:hAnsi="Times New Roman" w:cs="Times New Roman"/>
                <w:b/>
                <w:bCs/>
                <w:iCs/>
                <w:color w:val="000000"/>
                <w:lang w:val="da-DK"/>
              </w:rPr>
              <w:t>HR (95% CI) per 1 SD (0.06 g/L) difference in fetuin-A</w:t>
            </w:r>
          </w:p>
        </w:tc>
      </w:tr>
      <w:tr w:rsidR="00F8584C" w:rsidRPr="00344264" w:rsidTr="000A4BF5">
        <w:trPr>
          <w:cantSplit/>
          <w:trHeight w:val="330"/>
        </w:trPr>
        <w:tc>
          <w:tcPr>
            <w:tcW w:w="1039" w:type="pct"/>
            <w:tcBorders>
              <w:top w:val="dashSmallGap" w:sz="4" w:space="0" w:color="auto"/>
            </w:tcBorders>
          </w:tcPr>
          <w:p w:rsidR="00F8584C" w:rsidRPr="00344264" w:rsidRDefault="00F8584C" w:rsidP="000A4BF5">
            <w:pPr>
              <w:spacing w:before="60" w:line="360" w:lineRule="auto"/>
              <w:rPr>
                <w:rFonts w:ascii="Times New Roman" w:hAnsi="Times New Roman" w:cs="Times New Roman"/>
                <w:color w:val="000000"/>
                <w:lang w:val="en-US"/>
              </w:rPr>
            </w:pPr>
            <w:r w:rsidRPr="00344264">
              <w:rPr>
                <w:rFonts w:ascii="Times New Roman" w:hAnsi="Times New Roman" w:cs="Times New Roman"/>
                <w:b/>
                <w:color w:val="000000"/>
                <w:lang w:val="en-US"/>
              </w:rPr>
              <w:t>Incident complications prior to diabetes diagnosis*</w:t>
            </w:r>
          </w:p>
        </w:tc>
        <w:tc>
          <w:tcPr>
            <w:tcW w:w="479" w:type="pct"/>
            <w:gridSpan w:val="2"/>
            <w:tcBorders>
              <w:top w:val="dashSmallGap" w:sz="4" w:space="0" w:color="auto"/>
            </w:tcBorders>
          </w:tcPr>
          <w:p w:rsidR="00F8584C" w:rsidRPr="00344264" w:rsidRDefault="00F8584C" w:rsidP="000A4BF5">
            <w:pPr>
              <w:spacing w:line="360" w:lineRule="auto"/>
              <w:jc w:val="center"/>
              <w:rPr>
                <w:rFonts w:ascii="Times New Roman" w:hAnsi="Times New Roman" w:cs="Times New Roman"/>
                <w:color w:val="000000"/>
                <w:lang w:val="en-US"/>
              </w:rPr>
            </w:pPr>
            <w:r w:rsidRPr="00344264">
              <w:rPr>
                <w:rFonts w:ascii="Times New Roman" w:hAnsi="Times New Roman" w:cs="Times New Roman"/>
                <w:color w:val="000000"/>
                <w:lang w:val="en-US"/>
              </w:rPr>
              <w:t>25/369</w:t>
            </w:r>
          </w:p>
        </w:tc>
        <w:tc>
          <w:tcPr>
            <w:tcW w:w="857" w:type="pct"/>
            <w:tcBorders>
              <w:top w:val="dashSmallGap" w:sz="4" w:space="0" w:color="auto"/>
            </w:tcBorders>
            <w:shd w:val="clear" w:color="auto" w:fill="auto"/>
          </w:tcPr>
          <w:p w:rsidR="00F8584C" w:rsidRPr="00344264" w:rsidRDefault="00F8584C" w:rsidP="000A4BF5">
            <w:pPr>
              <w:spacing w:line="360" w:lineRule="auto"/>
              <w:jc w:val="center"/>
              <w:rPr>
                <w:rFonts w:ascii="Times New Roman" w:hAnsi="Times New Roman" w:cs="Times New Roman"/>
                <w:color w:val="000000"/>
                <w:lang w:val="en-US"/>
              </w:rPr>
            </w:pPr>
            <w:r w:rsidRPr="00344264">
              <w:rPr>
                <w:rFonts w:ascii="Times New Roman" w:hAnsi="Times New Roman" w:cs="Times New Roman"/>
                <w:color w:val="000000"/>
                <w:lang w:val="en-US"/>
              </w:rPr>
              <w:t>0.98 (0.54; 1.78)</w:t>
            </w:r>
          </w:p>
        </w:tc>
        <w:tc>
          <w:tcPr>
            <w:tcW w:w="446" w:type="pct"/>
            <w:gridSpan w:val="2"/>
            <w:tcBorders>
              <w:top w:val="dashSmallGap" w:sz="4" w:space="0" w:color="auto"/>
            </w:tcBorders>
          </w:tcPr>
          <w:p w:rsidR="00F8584C" w:rsidRPr="00344264" w:rsidRDefault="00F8584C" w:rsidP="000A4BF5">
            <w:pPr>
              <w:spacing w:line="360" w:lineRule="auto"/>
              <w:jc w:val="center"/>
              <w:rPr>
                <w:rFonts w:ascii="Times New Roman" w:hAnsi="Times New Roman" w:cs="Times New Roman"/>
                <w:color w:val="000000"/>
                <w:lang w:val="en-US"/>
              </w:rPr>
            </w:pPr>
            <w:r w:rsidRPr="00344264">
              <w:rPr>
                <w:rFonts w:ascii="Times New Roman" w:hAnsi="Times New Roman" w:cs="Times New Roman"/>
                <w:color w:val="000000"/>
                <w:lang w:val="en-US"/>
              </w:rPr>
              <w:t>10/367</w:t>
            </w:r>
          </w:p>
        </w:tc>
        <w:tc>
          <w:tcPr>
            <w:tcW w:w="841" w:type="pct"/>
            <w:tcBorders>
              <w:top w:val="dashSmallGap" w:sz="4" w:space="0" w:color="auto"/>
            </w:tcBorders>
          </w:tcPr>
          <w:p w:rsidR="00F8584C" w:rsidRPr="00344264" w:rsidRDefault="00F8584C" w:rsidP="000A4BF5">
            <w:pPr>
              <w:spacing w:line="360" w:lineRule="auto"/>
              <w:jc w:val="center"/>
              <w:rPr>
                <w:rFonts w:ascii="Times New Roman" w:hAnsi="Times New Roman" w:cs="Times New Roman"/>
                <w:color w:val="000000"/>
                <w:lang w:val="en-US"/>
              </w:rPr>
            </w:pPr>
            <w:r w:rsidRPr="00344264">
              <w:rPr>
                <w:rFonts w:ascii="Times New Roman" w:hAnsi="Times New Roman" w:cs="Times New Roman"/>
                <w:color w:val="000000"/>
                <w:lang w:val="en-US"/>
              </w:rPr>
              <w:t>not enough cases</w:t>
            </w:r>
          </w:p>
        </w:tc>
        <w:tc>
          <w:tcPr>
            <w:tcW w:w="480" w:type="pct"/>
            <w:gridSpan w:val="2"/>
            <w:tcBorders>
              <w:top w:val="dashSmallGap" w:sz="4" w:space="0" w:color="auto"/>
            </w:tcBorders>
          </w:tcPr>
          <w:p w:rsidR="00F8584C" w:rsidRPr="00344264" w:rsidRDefault="00F8584C" w:rsidP="000A4BF5">
            <w:pPr>
              <w:spacing w:line="360" w:lineRule="auto"/>
              <w:jc w:val="center"/>
              <w:rPr>
                <w:rFonts w:ascii="Times New Roman" w:hAnsi="Times New Roman" w:cs="Times New Roman"/>
                <w:color w:val="000000"/>
                <w:lang w:val="en-US"/>
              </w:rPr>
            </w:pPr>
            <w:r w:rsidRPr="00344264">
              <w:rPr>
                <w:rFonts w:ascii="Times New Roman" w:hAnsi="Times New Roman" w:cs="Times New Roman"/>
                <w:color w:val="000000"/>
                <w:lang w:val="en-US"/>
              </w:rPr>
              <w:t>23/370</w:t>
            </w:r>
          </w:p>
        </w:tc>
        <w:tc>
          <w:tcPr>
            <w:tcW w:w="856" w:type="pct"/>
            <w:tcBorders>
              <w:top w:val="dashSmallGap" w:sz="4" w:space="0" w:color="auto"/>
            </w:tcBorders>
          </w:tcPr>
          <w:p w:rsidR="00F8584C" w:rsidRPr="00344264" w:rsidRDefault="00F8584C" w:rsidP="000A4BF5">
            <w:pPr>
              <w:spacing w:line="360" w:lineRule="auto"/>
              <w:jc w:val="center"/>
              <w:rPr>
                <w:rFonts w:ascii="Times New Roman" w:hAnsi="Times New Roman" w:cs="Times New Roman"/>
                <w:color w:val="000000"/>
                <w:lang w:val="en-US"/>
              </w:rPr>
            </w:pPr>
            <w:r w:rsidRPr="00344264">
              <w:rPr>
                <w:rFonts w:ascii="Times New Roman" w:hAnsi="Times New Roman" w:cs="Times New Roman"/>
                <w:color w:val="000000"/>
                <w:lang w:val="en-US"/>
              </w:rPr>
              <w:t>0.93 (0.51; 1.70)</w:t>
            </w:r>
          </w:p>
        </w:tc>
      </w:tr>
      <w:tr w:rsidR="00F8584C" w:rsidRPr="00344264" w:rsidTr="000A4BF5">
        <w:trPr>
          <w:cantSplit/>
          <w:trHeight w:val="280"/>
        </w:trPr>
        <w:tc>
          <w:tcPr>
            <w:tcW w:w="1039" w:type="pct"/>
            <w:tcBorders>
              <w:top w:val="dashSmallGap" w:sz="4" w:space="0" w:color="auto"/>
            </w:tcBorders>
          </w:tcPr>
          <w:p w:rsidR="00F8584C" w:rsidRPr="00344264" w:rsidRDefault="00F8584C" w:rsidP="000A4BF5">
            <w:pPr>
              <w:spacing w:line="360" w:lineRule="auto"/>
              <w:rPr>
                <w:rFonts w:ascii="Times New Roman" w:hAnsi="Times New Roman" w:cs="Times New Roman"/>
                <w:color w:val="000000"/>
                <w:lang w:val="en-US"/>
              </w:rPr>
            </w:pPr>
            <w:r w:rsidRPr="00344264">
              <w:rPr>
                <w:rFonts w:ascii="Times New Roman" w:hAnsi="Times New Roman" w:cs="Times New Roman"/>
                <w:b/>
                <w:color w:val="000000"/>
                <w:lang w:val="en-US"/>
              </w:rPr>
              <w:t>Incident complications after diabetes diagnosis</w:t>
            </w:r>
            <w:r w:rsidRPr="00344264">
              <w:rPr>
                <w:rFonts w:ascii="Times New Roman" w:hAnsi="Times New Roman" w:cs="Times New Roman"/>
                <w:color w:val="000000"/>
                <w:sz w:val="24"/>
                <w:szCs w:val="24"/>
                <w:shd w:val="clear" w:color="auto" w:fill="FFFFFF"/>
                <w:vertAlign w:val="superscript"/>
                <w:lang w:val="en-US"/>
              </w:rPr>
              <w:t>†</w:t>
            </w:r>
          </w:p>
        </w:tc>
        <w:tc>
          <w:tcPr>
            <w:tcW w:w="479" w:type="pct"/>
            <w:gridSpan w:val="2"/>
            <w:tcBorders>
              <w:top w:val="dashSmallGap" w:sz="4" w:space="0" w:color="auto"/>
            </w:tcBorders>
          </w:tcPr>
          <w:p w:rsidR="00F8584C" w:rsidRPr="00344264" w:rsidRDefault="00F8584C" w:rsidP="000A4BF5">
            <w:pPr>
              <w:spacing w:line="360" w:lineRule="auto"/>
              <w:jc w:val="center"/>
              <w:rPr>
                <w:rFonts w:ascii="Times New Roman" w:hAnsi="Times New Roman" w:cs="Times New Roman"/>
                <w:color w:val="000000"/>
                <w:lang w:val="en-US"/>
              </w:rPr>
            </w:pPr>
            <w:r w:rsidRPr="00344264">
              <w:rPr>
                <w:rFonts w:ascii="Times New Roman" w:hAnsi="Times New Roman" w:cs="Times New Roman"/>
                <w:color w:val="000000"/>
                <w:lang w:val="en-US"/>
              </w:rPr>
              <w:t>243/587</w:t>
            </w:r>
          </w:p>
        </w:tc>
        <w:tc>
          <w:tcPr>
            <w:tcW w:w="857" w:type="pct"/>
            <w:tcBorders>
              <w:top w:val="dashSmallGap" w:sz="4" w:space="0" w:color="auto"/>
            </w:tcBorders>
            <w:shd w:val="clear" w:color="auto" w:fill="auto"/>
          </w:tcPr>
          <w:p w:rsidR="00F8584C" w:rsidRPr="00344264" w:rsidRDefault="00F8584C" w:rsidP="000A4BF5">
            <w:pPr>
              <w:spacing w:line="360" w:lineRule="auto"/>
              <w:jc w:val="center"/>
              <w:rPr>
                <w:rFonts w:ascii="Times New Roman" w:hAnsi="Times New Roman" w:cs="Times New Roman"/>
                <w:color w:val="000000"/>
                <w:lang w:val="en-US"/>
              </w:rPr>
            </w:pPr>
            <w:r w:rsidRPr="00344264">
              <w:rPr>
                <w:rFonts w:ascii="Times New Roman" w:hAnsi="Times New Roman" w:cs="Times New Roman"/>
                <w:color w:val="000000"/>
                <w:lang w:val="en-US"/>
              </w:rPr>
              <w:t>0.86 (0.74; 0.99)</w:t>
            </w:r>
          </w:p>
        </w:tc>
        <w:tc>
          <w:tcPr>
            <w:tcW w:w="446" w:type="pct"/>
            <w:gridSpan w:val="2"/>
            <w:tcBorders>
              <w:top w:val="dashSmallGap" w:sz="4" w:space="0" w:color="auto"/>
            </w:tcBorders>
          </w:tcPr>
          <w:p w:rsidR="00F8584C" w:rsidRPr="00344264" w:rsidRDefault="00F8584C" w:rsidP="000A4BF5">
            <w:pPr>
              <w:spacing w:line="360" w:lineRule="auto"/>
              <w:jc w:val="center"/>
              <w:rPr>
                <w:rFonts w:ascii="Times New Roman" w:hAnsi="Times New Roman" w:cs="Times New Roman"/>
                <w:color w:val="000000"/>
                <w:lang w:val="en-US"/>
              </w:rPr>
            </w:pPr>
            <w:r w:rsidRPr="00344264">
              <w:rPr>
                <w:rFonts w:ascii="Times New Roman" w:hAnsi="Times New Roman" w:cs="Times New Roman"/>
                <w:color w:val="000000"/>
                <w:lang w:val="en-US"/>
              </w:rPr>
              <w:t>203/577</w:t>
            </w:r>
          </w:p>
        </w:tc>
        <w:tc>
          <w:tcPr>
            <w:tcW w:w="841" w:type="pct"/>
            <w:tcBorders>
              <w:top w:val="dashSmallGap" w:sz="4" w:space="0" w:color="auto"/>
            </w:tcBorders>
          </w:tcPr>
          <w:p w:rsidR="00F8584C" w:rsidRPr="00344264" w:rsidRDefault="00F8584C" w:rsidP="000A4BF5">
            <w:pPr>
              <w:spacing w:line="360" w:lineRule="auto"/>
              <w:jc w:val="center"/>
              <w:rPr>
                <w:rFonts w:ascii="Times New Roman" w:hAnsi="Times New Roman" w:cs="Times New Roman"/>
                <w:color w:val="000000"/>
                <w:lang w:val="en-US"/>
              </w:rPr>
            </w:pPr>
            <w:r w:rsidRPr="00344264">
              <w:rPr>
                <w:rFonts w:ascii="Times New Roman" w:hAnsi="Times New Roman" w:cs="Times New Roman"/>
                <w:color w:val="000000"/>
                <w:lang w:val="en-US"/>
              </w:rPr>
              <w:t>0.84 (0.71; 0.98)</w:t>
            </w:r>
          </w:p>
        </w:tc>
        <w:tc>
          <w:tcPr>
            <w:tcW w:w="480" w:type="pct"/>
            <w:gridSpan w:val="2"/>
            <w:tcBorders>
              <w:top w:val="dashSmallGap" w:sz="4" w:space="0" w:color="auto"/>
            </w:tcBorders>
          </w:tcPr>
          <w:p w:rsidR="00F8584C" w:rsidRPr="00344264" w:rsidRDefault="00F8584C" w:rsidP="000A4BF5">
            <w:pPr>
              <w:spacing w:line="360" w:lineRule="auto"/>
              <w:jc w:val="center"/>
              <w:rPr>
                <w:rFonts w:ascii="Times New Roman" w:hAnsi="Times New Roman" w:cs="Times New Roman"/>
                <w:color w:val="000000"/>
                <w:lang w:val="en-US"/>
              </w:rPr>
            </w:pPr>
            <w:r w:rsidRPr="00344264">
              <w:rPr>
                <w:rFonts w:ascii="Times New Roman" w:hAnsi="Times New Roman" w:cs="Times New Roman"/>
                <w:color w:val="000000"/>
                <w:lang w:val="en-US"/>
              </w:rPr>
              <w:t>60/587</w:t>
            </w:r>
          </w:p>
        </w:tc>
        <w:tc>
          <w:tcPr>
            <w:tcW w:w="856" w:type="pct"/>
            <w:tcBorders>
              <w:top w:val="dashSmallGap" w:sz="4" w:space="0" w:color="auto"/>
            </w:tcBorders>
          </w:tcPr>
          <w:p w:rsidR="00F8584C" w:rsidRPr="00344264" w:rsidRDefault="00F8584C" w:rsidP="000A4BF5">
            <w:pPr>
              <w:spacing w:line="360" w:lineRule="auto"/>
              <w:jc w:val="center"/>
              <w:rPr>
                <w:rFonts w:ascii="Times New Roman" w:hAnsi="Times New Roman" w:cs="Times New Roman"/>
                <w:color w:val="000000"/>
                <w:lang w:val="en-US"/>
              </w:rPr>
            </w:pPr>
            <w:r w:rsidRPr="00344264">
              <w:rPr>
                <w:rFonts w:ascii="Times New Roman" w:hAnsi="Times New Roman" w:cs="Times New Roman"/>
                <w:color w:val="000000"/>
                <w:lang w:val="en-US"/>
              </w:rPr>
              <w:t>0.92 (0.68; 1.24)</w:t>
            </w:r>
          </w:p>
        </w:tc>
      </w:tr>
      <w:tr w:rsidR="00F8584C" w:rsidRPr="00344264" w:rsidTr="000A4BF5">
        <w:trPr>
          <w:cantSplit/>
          <w:trHeight w:val="280"/>
        </w:trPr>
        <w:tc>
          <w:tcPr>
            <w:tcW w:w="1039" w:type="pct"/>
            <w:tcBorders>
              <w:top w:val="dashSmallGap" w:sz="4" w:space="0" w:color="auto"/>
            </w:tcBorders>
          </w:tcPr>
          <w:p w:rsidR="00F8584C" w:rsidRPr="00344264" w:rsidRDefault="00F8584C" w:rsidP="000A4BF5">
            <w:pPr>
              <w:spacing w:line="360" w:lineRule="auto"/>
              <w:rPr>
                <w:rFonts w:ascii="Times New Roman" w:hAnsi="Times New Roman" w:cs="Times New Roman"/>
                <w:b/>
                <w:color w:val="000000"/>
                <w:lang w:val="en-US"/>
              </w:rPr>
            </w:pPr>
            <w:bookmarkStart w:id="2" w:name="_Hlk67415633"/>
            <w:r w:rsidRPr="00344264">
              <w:rPr>
                <w:rFonts w:ascii="Times New Roman" w:hAnsi="Times New Roman" w:cs="Times New Roman"/>
                <w:b/>
                <w:color w:val="000000"/>
                <w:lang w:val="en-US"/>
              </w:rPr>
              <w:t>All incident complications*</w:t>
            </w:r>
          </w:p>
        </w:tc>
        <w:tc>
          <w:tcPr>
            <w:tcW w:w="479" w:type="pct"/>
            <w:gridSpan w:val="2"/>
            <w:tcBorders>
              <w:top w:val="dashSmallGap" w:sz="4" w:space="0" w:color="auto"/>
            </w:tcBorders>
          </w:tcPr>
          <w:p w:rsidR="00F8584C" w:rsidRPr="00344264" w:rsidRDefault="00F8584C" w:rsidP="000A4BF5">
            <w:pPr>
              <w:spacing w:line="360" w:lineRule="auto"/>
              <w:jc w:val="center"/>
              <w:rPr>
                <w:rFonts w:ascii="Times New Roman" w:hAnsi="Times New Roman" w:cs="Times New Roman"/>
                <w:color w:val="000000"/>
                <w:lang w:val="en-US"/>
              </w:rPr>
            </w:pPr>
            <w:r w:rsidRPr="00344264">
              <w:rPr>
                <w:rFonts w:ascii="Times New Roman" w:hAnsi="Times New Roman" w:cs="Times New Roman"/>
                <w:color w:val="000000"/>
                <w:lang w:val="en-US"/>
              </w:rPr>
              <w:t>268/612</w:t>
            </w:r>
          </w:p>
        </w:tc>
        <w:tc>
          <w:tcPr>
            <w:tcW w:w="857" w:type="pct"/>
            <w:tcBorders>
              <w:top w:val="dashSmallGap" w:sz="4" w:space="0" w:color="auto"/>
            </w:tcBorders>
            <w:shd w:val="clear" w:color="auto" w:fill="auto"/>
          </w:tcPr>
          <w:p w:rsidR="00F8584C" w:rsidRPr="00344264" w:rsidRDefault="00F8584C" w:rsidP="000A4BF5">
            <w:pPr>
              <w:spacing w:line="360" w:lineRule="auto"/>
              <w:jc w:val="center"/>
              <w:rPr>
                <w:rFonts w:ascii="Times New Roman" w:hAnsi="Times New Roman" w:cs="Times New Roman"/>
                <w:color w:val="000000"/>
                <w:lang w:val="en-US"/>
              </w:rPr>
            </w:pPr>
            <w:r w:rsidRPr="00344264">
              <w:rPr>
                <w:rFonts w:ascii="Times New Roman" w:hAnsi="Times New Roman" w:cs="Times New Roman"/>
                <w:color w:val="000000"/>
                <w:lang w:val="en-US"/>
              </w:rPr>
              <w:t>0.91 (0.80; 1.04)</w:t>
            </w:r>
          </w:p>
        </w:tc>
        <w:tc>
          <w:tcPr>
            <w:tcW w:w="446" w:type="pct"/>
            <w:gridSpan w:val="2"/>
            <w:tcBorders>
              <w:top w:val="dashSmallGap" w:sz="4" w:space="0" w:color="auto"/>
            </w:tcBorders>
          </w:tcPr>
          <w:p w:rsidR="00F8584C" w:rsidRPr="00344264" w:rsidRDefault="00F8584C" w:rsidP="000A4BF5">
            <w:pPr>
              <w:spacing w:line="360" w:lineRule="auto"/>
              <w:jc w:val="center"/>
              <w:rPr>
                <w:rFonts w:ascii="Times New Roman" w:hAnsi="Times New Roman" w:cs="Times New Roman"/>
                <w:color w:val="000000"/>
                <w:lang w:val="en-US"/>
              </w:rPr>
            </w:pPr>
            <w:r w:rsidRPr="00344264">
              <w:rPr>
                <w:rFonts w:ascii="Times New Roman" w:hAnsi="Times New Roman" w:cs="Times New Roman"/>
                <w:color w:val="000000"/>
                <w:lang w:val="en-US"/>
              </w:rPr>
              <w:t>213/600</w:t>
            </w:r>
          </w:p>
        </w:tc>
        <w:tc>
          <w:tcPr>
            <w:tcW w:w="841" w:type="pct"/>
            <w:tcBorders>
              <w:top w:val="dashSmallGap" w:sz="4" w:space="0" w:color="auto"/>
            </w:tcBorders>
          </w:tcPr>
          <w:p w:rsidR="00F8584C" w:rsidRPr="00344264" w:rsidRDefault="00F8584C" w:rsidP="000A4BF5">
            <w:pPr>
              <w:spacing w:line="360" w:lineRule="auto"/>
              <w:jc w:val="center"/>
              <w:rPr>
                <w:rFonts w:ascii="Times New Roman" w:hAnsi="Times New Roman" w:cs="Times New Roman"/>
                <w:color w:val="000000"/>
                <w:lang w:val="en-US"/>
              </w:rPr>
            </w:pPr>
            <w:r w:rsidRPr="00344264">
              <w:rPr>
                <w:rFonts w:ascii="Times New Roman" w:hAnsi="Times New Roman" w:cs="Times New Roman"/>
                <w:color w:val="000000"/>
                <w:lang w:val="en-US"/>
              </w:rPr>
              <w:t>0.89 (0.76; 1.03)</w:t>
            </w:r>
          </w:p>
        </w:tc>
        <w:tc>
          <w:tcPr>
            <w:tcW w:w="480" w:type="pct"/>
            <w:gridSpan w:val="2"/>
            <w:tcBorders>
              <w:top w:val="dashSmallGap" w:sz="4" w:space="0" w:color="auto"/>
            </w:tcBorders>
          </w:tcPr>
          <w:p w:rsidR="00F8584C" w:rsidRPr="00344264" w:rsidRDefault="00F8584C" w:rsidP="000A4BF5">
            <w:pPr>
              <w:spacing w:line="360" w:lineRule="auto"/>
              <w:jc w:val="center"/>
              <w:rPr>
                <w:rFonts w:ascii="Times New Roman" w:hAnsi="Times New Roman" w:cs="Times New Roman"/>
                <w:color w:val="000000"/>
                <w:lang w:val="en-US"/>
              </w:rPr>
            </w:pPr>
            <w:r w:rsidRPr="00344264">
              <w:rPr>
                <w:rFonts w:ascii="Times New Roman" w:hAnsi="Times New Roman" w:cs="Times New Roman"/>
                <w:color w:val="000000"/>
                <w:lang w:val="en-US"/>
              </w:rPr>
              <w:t>83/613</w:t>
            </w:r>
          </w:p>
        </w:tc>
        <w:tc>
          <w:tcPr>
            <w:tcW w:w="856" w:type="pct"/>
            <w:tcBorders>
              <w:top w:val="dashSmallGap" w:sz="4" w:space="0" w:color="auto"/>
            </w:tcBorders>
          </w:tcPr>
          <w:p w:rsidR="00F8584C" w:rsidRPr="00344264" w:rsidRDefault="00F8584C" w:rsidP="000A4BF5">
            <w:pPr>
              <w:spacing w:line="360" w:lineRule="auto"/>
              <w:jc w:val="center"/>
              <w:rPr>
                <w:rFonts w:ascii="Times New Roman" w:hAnsi="Times New Roman" w:cs="Times New Roman"/>
                <w:color w:val="000000"/>
                <w:lang w:val="en-US"/>
              </w:rPr>
            </w:pPr>
            <w:r w:rsidRPr="00344264">
              <w:rPr>
                <w:rFonts w:ascii="Times New Roman" w:hAnsi="Times New Roman" w:cs="Times New Roman"/>
                <w:color w:val="000000"/>
                <w:lang w:val="en-US"/>
              </w:rPr>
              <w:t>0.94 (0.75; 1.18)</w:t>
            </w:r>
          </w:p>
        </w:tc>
      </w:tr>
      <w:bookmarkEnd w:id="2"/>
    </w:tbl>
    <w:p w:rsidR="00F8584C" w:rsidRPr="00344264" w:rsidRDefault="00F8584C" w:rsidP="00F8584C">
      <w:pPr>
        <w:rPr>
          <w:rFonts w:ascii="Times New Roman" w:hAnsi="Times New Roman" w:cs="Times New Roman"/>
          <w:lang w:val="en-US"/>
        </w:rPr>
      </w:pPr>
    </w:p>
    <w:p w:rsidR="00F8584C" w:rsidRPr="00344264" w:rsidRDefault="00F8584C" w:rsidP="00F8584C">
      <w:pPr>
        <w:spacing w:before="120" w:line="276" w:lineRule="auto"/>
        <w:jc w:val="both"/>
        <w:rPr>
          <w:rFonts w:ascii="Times New Roman" w:hAnsi="Times New Roman" w:cs="Times New Roman"/>
          <w:sz w:val="20"/>
          <w:szCs w:val="20"/>
          <w:lang w:val="en-US"/>
        </w:rPr>
      </w:pPr>
      <w:r w:rsidRPr="00344264">
        <w:rPr>
          <w:rFonts w:ascii="Times New Roman" w:hAnsi="Times New Roman" w:cs="Times New Roman"/>
          <w:color w:val="000000"/>
          <w:sz w:val="20"/>
          <w:szCs w:val="20"/>
          <w:lang w:val="en-US"/>
        </w:rPr>
        <w:t xml:space="preserve">Associations were assessed by Cox proportional hazards models and are shown per one unit SD increase in baseline fetuin-A concentrations. </w:t>
      </w:r>
    </w:p>
    <w:p w:rsidR="00F8584C" w:rsidRPr="00344264" w:rsidRDefault="00F8584C" w:rsidP="00F8584C">
      <w:pPr>
        <w:spacing w:before="120" w:line="276" w:lineRule="auto"/>
        <w:jc w:val="both"/>
        <w:rPr>
          <w:rFonts w:ascii="Times New Roman" w:hAnsi="Times New Roman" w:cs="Times New Roman"/>
          <w:color w:val="000000"/>
          <w:sz w:val="20"/>
          <w:szCs w:val="20"/>
          <w:shd w:val="clear" w:color="auto" w:fill="FFFFFF"/>
          <w:lang w:val="en-US"/>
        </w:rPr>
      </w:pPr>
      <w:r w:rsidRPr="00344264">
        <w:rPr>
          <w:rFonts w:ascii="Times New Roman" w:hAnsi="Times New Roman" w:cs="Times New Roman"/>
          <w:sz w:val="20"/>
          <w:szCs w:val="20"/>
          <w:lang w:val="en-US"/>
        </w:rPr>
        <w:t>*</w:t>
      </w:r>
      <w:r w:rsidRPr="00344264">
        <w:rPr>
          <w:rFonts w:ascii="Times New Roman" w:hAnsi="Times New Roman" w:cs="Times New Roman"/>
          <w:color w:val="000000"/>
          <w:sz w:val="20"/>
          <w:szCs w:val="20"/>
          <w:shd w:val="clear" w:color="auto" w:fill="FFFFFF"/>
          <w:lang w:val="en-US"/>
        </w:rPr>
        <w:t>A</w:t>
      </w:r>
      <w:r w:rsidRPr="00344264">
        <w:rPr>
          <w:rFonts w:ascii="Times New Roman" w:hAnsi="Times New Roman" w:cs="Times New Roman"/>
          <w:color w:val="000000"/>
          <w:sz w:val="20"/>
          <w:szCs w:val="20"/>
          <w:lang w:val="en-US"/>
        </w:rPr>
        <w:t>djusted for age at EPIC-Potsdam recruitment time (underlying time scale), sex, education (3 categories: no or in vocational training, vocational training/technical school, technical college or university), alcohol intake (6 categories: &lt;6.1 g/day, 6.1-12.0 g/day, 12.1-24.0 g/day, 24.1-60.0 g/day, 60.1-96.0 g/day, &gt;96.0 g/day), smoking (4 categories: never smoker, former smoker, current smoker &lt;20 cigarettes/day, current heavy smoker ≥20 cigarettes/day), physical activity (sports ≤4 h/week, sports &gt;4 h/week, biking &lt;2.5 h/week, biking 2.5-4.9 h/week, biking ≥5 h/week), body mass index, waist circumference, history of hypertension, hyperlipidemia, antihypertensive and lipid lowering medications at the time of recruitment.</w:t>
      </w:r>
      <w:r w:rsidRPr="00344264">
        <w:rPr>
          <w:rFonts w:ascii="Times New Roman" w:hAnsi="Times New Roman" w:cs="Times New Roman"/>
          <w:color w:val="000000"/>
          <w:sz w:val="20"/>
          <w:szCs w:val="20"/>
          <w:shd w:val="clear" w:color="auto" w:fill="FFFFFF"/>
          <w:lang w:val="en-US"/>
        </w:rPr>
        <w:t xml:space="preserve"> </w:t>
      </w:r>
    </w:p>
    <w:p w:rsidR="000A4BF5" w:rsidRDefault="00F8584C" w:rsidP="00F8584C">
      <w:pPr>
        <w:spacing w:before="120" w:line="276" w:lineRule="auto"/>
        <w:jc w:val="both"/>
        <w:rPr>
          <w:rFonts w:ascii="Times New Roman" w:hAnsi="Times New Roman" w:cs="Times New Roman"/>
          <w:color w:val="000000"/>
          <w:sz w:val="20"/>
          <w:szCs w:val="20"/>
          <w:lang w:val="en-US"/>
        </w:rPr>
      </w:pPr>
      <w:r w:rsidRPr="00344264">
        <w:rPr>
          <w:rFonts w:ascii="Times New Roman" w:hAnsi="Times New Roman" w:cs="Times New Roman"/>
          <w:color w:val="000000"/>
          <w:sz w:val="20"/>
          <w:szCs w:val="20"/>
          <w:shd w:val="clear" w:color="auto" w:fill="FFFFFF"/>
          <w:vertAlign w:val="superscript"/>
          <w:lang w:val="en-US"/>
        </w:rPr>
        <w:t>†</w:t>
      </w:r>
      <w:r w:rsidRPr="00344264">
        <w:rPr>
          <w:rFonts w:ascii="Times New Roman" w:hAnsi="Times New Roman" w:cs="Times New Roman"/>
          <w:color w:val="000000"/>
          <w:sz w:val="20"/>
          <w:szCs w:val="20"/>
          <w:shd w:val="clear" w:color="auto" w:fill="FFFFFF"/>
          <w:lang w:val="en-US"/>
        </w:rPr>
        <w:t>A</w:t>
      </w:r>
      <w:r w:rsidRPr="00344264">
        <w:rPr>
          <w:rFonts w:ascii="Times New Roman" w:hAnsi="Times New Roman" w:cs="Times New Roman"/>
          <w:color w:val="000000"/>
          <w:sz w:val="20"/>
          <w:szCs w:val="20"/>
          <w:lang w:val="en-US"/>
        </w:rPr>
        <w:t xml:space="preserve">djusted for age at diabetes diagnosis (underlying time scale), sex, education (3 categories: no or in vocational training, vocational training/technical school, technical college or university), alcohol intake (6 categories: &lt;6.1 g/day, 6.1-12.0 g/day, 12.1-24.0 g/day, 24.1-60.0 g/day, 60.1-96.0 g/day, &gt;96.0 g/day), smoking (4 categories: never smoker, former smoker, current smoker &lt;20 cigarettes/day, current heavy smoker ≥20 cigarettes/day), physical activity (sports ≤4 h/week, sports &gt;4 h/week, biking &lt;2.5 h/week, biking 2.5-4.9 h/week, biking ≥5 h/week), body mass index, waist circumference, history of hypertension, hyperlipidemia, antihypertensive and lipid lowering medications at the time of recruitment and </w:t>
      </w:r>
      <w:r w:rsidRPr="00344264">
        <w:rPr>
          <w:rFonts w:ascii="Times New Roman" w:hAnsi="Times New Roman" w:cs="Times New Roman"/>
          <w:sz w:val="20"/>
          <w:szCs w:val="20"/>
          <w:lang w:val="en-US"/>
        </w:rPr>
        <w:t>additionally adjusted for</w:t>
      </w:r>
      <w:r w:rsidRPr="00344264">
        <w:rPr>
          <w:rFonts w:ascii="Times New Roman" w:hAnsi="Times New Roman" w:cs="Times New Roman"/>
          <w:color w:val="000000"/>
          <w:sz w:val="20"/>
          <w:szCs w:val="20"/>
          <w:lang w:val="en-US"/>
        </w:rPr>
        <w:t xml:space="preserve"> duration between recruitment and diabetes diagnosis.</w:t>
      </w:r>
    </w:p>
    <w:p w:rsidR="00D2726E" w:rsidRDefault="00D2726E" w:rsidP="00AA7F4C">
      <w:pPr>
        <w:spacing w:before="120" w:line="360" w:lineRule="auto"/>
        <w:jc w:val="both"/>
        <w:rPr>
          <w:rFonts w:ascii="Times New Roman" w:hAnsi="Times New Roman" w:cs="Times New Roman"/>
          <w:color w:val="000000"/>
          <w:sz w:val="20"/>
          <w:szCs w:val="20"/>
          <w:lang w:val="en-US"/>
        </w:rPr>
      </w:pPr>
      <w:bookmarkStart w:id="3" w:name="_Hlk89698794"/>
      <w:r w:rsidRPr="00344264">
        <w:rPr>
          <w:rFonts w:ascii="Times New Roman" w:hAnsi="Times New Roman" w:cs="Times New Roman"/>
          <w:b/>
          <w:bCs/>
          <w:color w:val="000000"/>
          <w:sz w:val="24"/>
          <w:szCs w:val="24"/>
          <w:lang w:val="en-US"/>
        </w:rPr>
        <w:lastRenderedPageBreak/>
        <w:t>Table S</w:t>
      </w:r>
      <w:r>
        <w:rPr>
          <w:rFonts w:ascii="Times New Roman" w:hAnsi="Times New Roman" w:cs="Times New Roman"/>
          <w:b/>
          <w:bCs/>
          <w:color w:val="000000"/>
          <w:sz w:val="24"/>
          <w:szCs w:val="24"/>
          <w:lang w:val="en-US"/>
        </w:rPr>
        <w:t>6</w:t>
      </w:r>
      <w:r w:rsidRPr="00344264">
        <w:rPr>
          <w:rFonts w:ascii="Times New Roman" w:hAnsi="Times New Roman" w:cs="Times New Roman"/>
          <w:bCs/>
          <w:color w:val="000000"/>
          <w:sz w:val="24"/>
          <w:szCs w:val="24"/>
          <w:lang w:val="en-US"/>
        </w:rPr>
        <w:t xml:space="preserve">: Associations of baseline fetuin-A with </w:t>
      </w:r>
      <w:r>
        <w:rPr>
          <w:rFonts w:ascii="Times New Roman" w:hAnsi="Times New Roman" w:cs="Times New Roman"/>
          <w:bCs/>
          <w:color w:val="000000"/>
          <w:sz w:val="24"/>
          <w:szCs w:val="24"/>
          <w:lang w:val="en-US"/>
        </w:rPr>
        <w:t xml:space="preserve">incident </w:t>
      </w:r>
      <w:r w:rsidRPr="00344264">
        <w:rPr>
          <w:rFonts w:ascii="Times New Roman" w:hAnsi="Times New Roman" w:cs="Times New Roman"/>
          <w:bCs/>
          <w:color w:val="000000"/>
          <w:sz w:val="24"/>
          <w:szCs w:val="24"/>
          <w:lang w:val="en-US"/>
        </w:rPr>
        <w:t>micro- and macrovascular disease</w:t>
      </w:r>
      <w:r>
        <w:rPr>
          <w:rFonts w:ascii="Times New Roman" w:hAnsi="Times New Roman" w:cs="Times New Roman"/>
          <w:bCs/>
          <w:color w:val="000000"/>
          <w:sz w:val="24"/>
          <w:szCs w:val="24"/>
          <w:lang w:val="en-US"/>
        </w:rPr>
        <w:t xml:space="preserve"> in type 2 diabetes, accounting for specific nutrients</w:t>
      </w:r>
      <w:r w:rsidR="00B3669D">
        <w:rPr>
          <w:rFonts w:ascii="Times New Roman" w:hAnsi="Times New Roman" w:cs="Times New Roman"/>
          <w:bCs/>
          <w:color w:val="000000"/>
          <w:sz w:val="24"/>
          <w:szCs w:val="24"/>
          <w:lang w:val="en-US"/>
        </w:rPr>
        <w:t xml:space="preserve"> and food</w:t>
      </w:r>
      <w:r>
        <w:rPr>
          <w:rFonts w:ascii="Times New Roman" w:hAnsi="Times New Roman" w:cs="Times New Roman"/>
          <w:bCs/>
          <w:color w:val="000000"/>
          <w:sz w:val="24"/>
          <w:szCs w:val="24"/>
          <w:lang w:val="en-US"/>
        </w:rPr>
        <w:t xml:space="preserve"> intake.</w:t>
      </w:r>
    </w:p>
    <w:tbl>
      <w:tblPr>
        <w:tblW w:w="4764" w:type="pct"/>
        <w:tblLook w:val="0000" w:firstRow="0" w:lastRow="0" w:firstColumn="0" w:lastColumn="0" w:noHBand="0" w:noVBand="0"/>
      </w:tblPr>
      <w:tblGrid>
        <w:gridCol w:w="2552"/>
        <w:gridCol w:w="1269"/>
        <w:gridCol w:w="2420"/>
        <w:gridCol w:w="1138"/>
        <w:gridCol w:w="2548"/>
        <w:gridCol w:w="1135"/>
        <w:gridCol w:w="2551"/>
      </w:tblGrid>
      <w:tr w:rsidR="00B3669D" w:rsidRPr="00E02D66" w:rsidTr="00AA7F4C">
        <w:trPr>
          <w:cantSplit/>
          <w:trHeight w:val="330"/>
        </w:trPr>
        <w:tc>
          <w:tcPr>
            <w:tcW w:w="937" w:type="pct"/>
          </w:tcPr>
          <w:p w:rsidR="00D2726E" w:rsidRPr="00E02D66" w:rsidRDefault="00D2726E" w:rsidP="000A4BF5">
            <w:pPr>
              <w:keepNext/>
              <w:spacing w:before="60" w:after="0" w:line="360" w:lineRule="auto"/>
              <w:outlineLvl w:val="6"/>
              <w:rPr>
                <w:rFonts w:ascii="Times New Roman" w:eastAsia="Times New Roman" w:hAnsi="Times New Roman" w:cs="Times New Roman"/>
                <w:i/>
                <w:color w:val="000000"/>
                <w:sz w:val="24"/>
                <w:szCs w:val="24"/>
                <w:lang w:val="da-DK" w:eastAsia="de-DE"/>
              </w:rPr>
            </w:pPr>
            <w:bookmarkStart w:id="4" w:name="_Hlk64471131"/>
          </w:p>
        </w:tc>
        <w:tc>
          <w:tcPr>
            <w:tcW w:w="1355" w:type="pct"/>
            <w:gridSpan w:val="2"/>
            <w:tcBorders>
              <w:top w:val="single" w:sz="4" w:space="0" w:color="auto"/>
              <w:bottom w:val="single" w:sz="4" w:space="0" w:color="auto"/>
            </w:tcBorders>
          </w:tcPr>
          <w:p w:rsidR="00D2726E" w:rsidRPr="00E02D66" w:rsidRDefault="00D2726E" w:rsidP="000A4BF5">
            <w:pPr>
              <w:keepNext/>
              <w:spacing w:before="60" w:after="0" w:line="360" w:lineRule="auto"/>
              <w:jc w:val="center"/>
              <w:outlineLvl w:val="6"/>
              <w:rPr>
                <w:rFonts w:ascii="Times New Roman" w:eastAsia="Times New Roman" w:hAnsi="Times New Roman" w:cs="Times New Roman"/>
                <w:b/>
                <w:color w:val="000000"/>
                <w:sz w:val="24"/>
                <w:szCs w:val="24"/>
                <w:lang w:val="en-US" w:eastAsia="de-DE"/>
              </w:rPr>
            </w:pPr>
            <w:r w:rsidRPr="00E02D66">
              <w:rPr>
                <w:rFonts w:ascii="Times New Roman" w:eastAsia="Times New Roman" w:hAnsi="Times New Roman" w:cs="Times New Roman"/>
                <w:b/>
                <w:color w:val="000000"/>
                <w:sz w:val="24"/>
                <w:szCs w:val="24"/>
                <w:lang w:val="en-US" w:eastAsia="de-DE"/>
              </w:rPr>
              <w:t>Total vascular complications</w:t>
            </w:r>
          </w:p>
        </w:tc>
        <w:tc>
          <w:tcPr>
            <w:tcW w:w="1354" w:type="pct"/>
            <w:gridSpan w:val="2"/>
            <w:tcBorders>
              <w:top w:val="single" w:sz="4" w:space="0" w:color="auto"/>
              <w:bottom w:val="single" w:sz="4" w:space="0" w:color="auto"/>
            </w:tcBorders>
          </w:tcPr>
          <w:p w:rsidR="00D2726E" w:rsidRPr="00E02D66" w:rsidRDefault="00D2726E" w:rsidP="000A4BF5">
            <w:pPr>
              <w:keepNext/>
              <w:spacing w:before="60" w:after="0" w:line="360" w:lineRule="auto"/>
              <w:jc w:val="center"/>
              <w:outlineLvl w:val="6"/>
              <w:rPr>
                <w:rFonts w:ascii="Times New Roman" w:eastAsia="Times New Roman" w:hAnsi="Times New Roman" w:cs="Times New Roman"/>
                <w:b/>
                <w:color w:val="000000"/>
                <w:sz w:val="24"/>
                <w:szCs w:val="24"/>
                <w:lang w:val="en-US" w:eastAsia="de-DE"/>
              </w:rPr>
            </w:pPr>
            <w:r w:rsidRPr="00E02D66">
              <w:rPr>
                <w:rFonts w:ascii="Times New Roman" w:eastAsia="Times New Roman" w:hAnsi="Times New Roman" w:cs="Times New Roman"/>
                <w:b/>
                <w:color w:val="000000"/>
                <w:sz w:val="24"/>
                <w:szCs w:val="24"/>
                <w:lang w:val="en-US" w:eastAsia="de-DE"/>
              </w:rPr>
              <w:t>Microvascular complications</w:t>
            </w:r>
          </w:p>
        </w:tc>
        <w:tc>
          <w:tcPr>
            <w:tcW w:w="1354" w:type="pct"/>
            <w:gridSpan w:val="2"/>
            <w:tcBorders>
              <w:top w:val="single" w:sz="4" w:space="0" w:color="auto"/>
              <w:bottom w:val="single" w:sz="4" w:space="0" w:color="auto"/>
            </w:tcBorders>
          </w:tcPr>
          <w:p w:rsidR="00D2726E" w:rsidRPr="00E02D66" w:rsidRDefault="00D2726E" w:rsidP="000A4BF5">
            <w:pPr>
              <w:keepNext/>
              <w:spacing w:before="60" w:after="0" w:line="360" w:lineRule="auto"/>
              <w:jc w:val="center"/>
              <w:outlineLvl w:val="6"/>
              <w:rPr>
                <w:rFonts w:ascii="Times New Roman" w:eastAsia="Times New Roman" w:hAnsi="Times New Roman" w:cs="Times New Roman"/>
                <w:b/>
                <w:color w:val="000000"/>
                <w:sz w:val="24"/>
                <w:szCs w:val="24"/>
                <w:lang w:val="en-US" w:eastAsia="de-DE"/>
              </w:rPr>
            </w:pPr>
            <w:r w:rsidRPr="00E02D66">
              <w:rPr>
                <w:rFonts w:ascii="Times New Roman" w:eastAsia="Times New Roman" w:hAnsi="Times New Roman" w:cs="Times New Roman"/>
                <w:b/>
                <w:color w:val="000000"/>
                <w:sz w:val="24"/>
                <w:szCs w:val="24"/>
                <w:lang w:val="en-US" w:eastAsia="de-DE"/>
              </w:rPr>
              <w:t>Macrovascular complications</w:t>
            </w:r>
          </w:p>
        </w:tc>
      </w:tr>
      <w:tr w:rsidR="00B3669D" w:rsidRPr="000263FA" w:rsidTr="00B3669D">
        <w:trPr>
          <w:cantSplit/>
          <w:trHeight w:val="330"/>
        </w:trPr>
        <w:tc>
          <w:tcPr>
            <w:tcW w:w="937" w:type="pct"/>
            <w:tcBorders>
              <w:bottom w:val="single" w:sz="4" w:space="0" w:color="auto"/>
            </w:tcBorders>
          </w:tcPr>
          <w:p w:rsidR="00D2726E" w:rsidRPr="00E02D66" w:rsidRDefault="00D2726E" w:rsidP="000A4BF5">
            <w:pPr>
              <w:keepNext/>
              <w:spacing w:before="60" w:after="0" w:line="360" w:lineRule="auto"/>
              <w:outlineLvl w:val="6"/>
              <w:rPr>
                <w:rFonts w:ascii="Times New Roman" w:eastAsia="Times New Roman" w:hAnsi="Times New Roman" w:cs="Times New Roman"/>
                <w:i/>
                <w:color w:val="000000"/>
                <w:sz w:val="24"/>
                <w:szCs w:val="24"/>
                <w:lang w:val="da-DK" w:eastAsia="de-DE"/>
              </w:rPr>
            </w:pPr>
            <w:bookmarkStart w:id="5" w:name="_Hlk64468465"/>
          </w:p>
        </w:tc>
        <w:tc>
          <w:tcPr>
            <w:tcW w:w="466" w:type="pct"/>
            <w:tcBorders>
              <w:top w:val="single" w:sz="4" w:space="0" w:color="auto"/>
              <w:bottom w:val="single" w:sz="4" w:space="0" w:color="auto"/>
            </w:tcBorders>
          </w:tcPr>
          <w:p w:rsidR="00D2726E" w:rsidRPr="00E02D66" w:rsidRDefault="00D2726E" w:rsidP="000A4BF5">
            <w:pPr>
              <w:keepNext/>
              <w:spacing w:before="60" w:after="0" w:line="360" w:lineRule="auto"/>
              <w:jc w:val="center"/>
              <w:outlineLvl w:val="6"/>
              <w:rPr>
                <w:rFonts w:ascii="Times New Roman" w:eastAsia="Times New Roman" w:hAnsi="Times New Roman" w:cs="Times New Roman"/>
                <w:b/>
                <w:color w:val="000000"/>
                <w:sz w:val="24"/>
                <w:szCs w:val="24"/>
                <w:lang w:val="en-US" w:eastAsia="de-DE"/>
              </w:rPr>
            </w:pPr>
            <w:r w:rsidRPr="00E02D66">
              <w:rPr>
                <w:rFonts w:ascii="Times New Roman" w:eastAsia="Times New Roman" w:hAnsi="Times New Roman" w:cs="Times New Roman"/>
                <w:b/>
                <w:color w:val="000000"/>
                <w:sz w:val="24"/>
                <w:szCs w:val="24"/>
                <w:lang w:val="en-US" w:eastAsia="de-DE"/>
              </w:rPr>
              <w:t>N cases/ total N</w:t>
            </w:r>
          </w:p>
        </w:tc>
        <w:tc>
          <w:tcPr>
            <w:tcW w:w="889" w:type="pct"/>
            <w:tcBorders>
              <w:top w:val="single" w:sz="4" w:space="0" w:color="auto"/>
              <w:bottom w:val="single" w:sz="4" w:space="0" w:color="auto"/>
            </w:tcBorders>
            <w:shd w:val="clear" w:color="auto" w:fill="auto"/>
          </w:tcPr>
          <w:p w:rsidR="00D2726E" w:rsidRPr="00E02D66" w:rsidRDefault="00D2726E" w:rsidP="000A4BF5">
            <w:pPr>
              <w:keepNext/>
              <w:spacing w:before="60" w:after="0" w:line="360" w:lineRule="auto"/>
              <w:jc w:val="center"/>
              <w:outlineLvl w:val="6"/>
              <w:rPr>
                <w:rFonts w:ascii="Times New Roman" w:eastAsia="Times New Roman" w:hAnsi="Times New Roman" w:cs="Times New Roman"/>
                <w:b/>
                <w:color w:val="000000"/>
                <w:sz w:val="24"/>
                <w:szCs w:val="24"/>
                <w:lang w:val="en-US" w:eastAsia="de-DE"/>
              </w:rPr>
            </w:pPr>
            <w:r w:rsidRPr="00E02D66">
              <w:rPr>
                <w:rFonts w:ascii="Times New Roman" w:eastAsia="Times New Roman" w:hAnsi="Times New Roman" w:cs="Times New Roman"/>
                <w:b/>
                <w:bCs/>
                <w:iCs/>
                <w:color w:val="000000"/>
                <w:sz w:val="24"/>
                <w:szCs w:val="24"/>
                <w:lang w:val="da-DK" w:eastAsia="de-DE"/>
              </w:rPr>
              <w:t>HR (95% CI) per 1 SD (0.06 g/L) difference in fetuin-A</w:t>
            </w:r>
          </w:p>
        </w:tc>
        <w:tc>
          <w:tcPr>
            <w:tcW w:w="418" w:type="pct"/>
            <w:tcBorders>
              <w:top w:val="single" w:sz="4" w:space="0" w:color="auto"/>
              <w:bottom w:val="single" w:sz="4" w:space="0" w:color="auto"/>
            </w:tcBorders>
          </w:tcPr>
          <w:p w:rsidR="00D2726E" w:rsidRPr="00E02D66" w:rsidRDefault="00D2726E" w:rsidP="000A4BF5">
            <w:pPr>
              <w:keepNext/>
              <w:spacing w:before="60" w:after="0" w:line="360" w:lineRule="auto"/>
              <w:jc w:val="center"/>
              <w:outlineLvl w:val="6"/>
              <w:rPr>
                <w:rFonts w:ascii="Times New Roman" w:eastAsia="Times New Roman" w:hAnsi="Times New Roman" w:cs="Times New Roman"/>
                <w:b/>
                <w:color w:val="000000"/>
                <w:sz w:val="24"/>
                <w:szCs w:val="24"/>
                <w:lang w:val="en-US" w:eastAsia="de-DE"/>
              </w:rPr>
            </w:pPr>
            <w:r w:rsidRPr="00E02D66">
              <w:rPr>
                <w:rFonts w:ascii="Times New Roman" w:eastAsia="Times New Roman" w:hAnsi="Times New Roman" w:cs="Times New Roman"/>
                <w:b/>
                <w:color w:val="000000"/>
                <w:sz w:val="24"/>
                <w:szCs w:val="24"/>
                <w:lang w:val="en-US" w:eastAsia="de-DE"/>
              </w:rPr>
              <w:t>N cases/ total N</w:t>
            </w:r>
          </w:p>
        </w:tc>
        <w:tc>
          <w:tcPr>
            <w:tcW w:w="936" w:type="pct"/>
            <w:tcBorders>
              <w:top w:val="single" w:sz="4" w:space="0" w:color="auto"/>
              <w:bottom w:val="single" w:sz="4" w:space="0" w:color="auto"/>
            </w:tcBorders>
          </w:tcPr>
          <w:p w:rsidR="00D2726E" w:rsidRPr="00E02D66" w:rsidRDefault="00D2726E" w:rsidP="000A4BF5">
            <w:pPr>
              <w:keepNext/>
              <w:spacing w:before="60" w:after="0" w:line="360" w:lineRule="auto"/>
              <w:jc w:val="center"/>
              <w:outlineLvl w:val="6"/>
              <w:rPr>
                <w:rFonts w:ascii="Times New Roman" w:eastAsia="Times New Roman" w:hAnsi="Times New Roman" w:cs="Times New Roman"/>
                <w:b/>
                <w:color w:val="000000"/>
                <w:sz w:val="24"/>
                <w:szCs w:val="24"/>
                <w:lang w:val="en-US" w:eastAsia="de-DE"/>
              </w:rPr>
            </w:pPr>
            <w:r w:rsidRPr="00E02D66">
              <w:rPr>
                <w:rFonts w:ascii="Times New Roman" w:eastAsia="Times New Roman" w:hAnsi="Times New Roman" w:cs="Times New Roman"/>
                <w:b/>
                <w:bCs/>
                <w:iCs/>
                <w:color w:val="000000"/>
                <w:sz w:val="24"/>
                <w:szCs w:val="24"/>
                <w:lang w:val="da-DK" w:eastAsia="de-DE"/>
              </w:rPr>
              <w:t>HR (95% CI) per 1 SD (0.06 g/L) difference in fetuin-A</w:t>
            </w:r>
          </w:p>
        </w:tc>
        <w:tc>
          <w:tcPr>
            <w:tcW w:w="417" w:type="pct"/>
            <w:tcBorders>
              <w:top w:val="single" w:sz="4" w:space="0" w:color="auto"/>
              <w:bottom w:val="single" w:sz="4" w:space="0" w:color="auto"/>
            </w:tcBorders>
          </w:tcPr>
          <w:p w:rsidR="00D2726E" w:rsidRPr="00E02D66" w:rsidRDefault="00D2726E" w:rsidP="000A4BF5">
            <w:pPr>
              <w:keepNext/>
              <w:spacing w:before="60" w:after="0" w:line="360" w:lineRule="auto"/>
              <w:jc w:val="center"/>
              <w:outlineLvl w:val="6"/>
              <w:rPr>
                <w:rFonts w:ascii="Times New Roman" w:eastAsia="Times New Roman" w:hAnsi="Times New Roman" w:cs="Times New Roman"/>
                <w:b/>
                <w:color w:val="000000"/>
                <w:sz w:val="24"/>
                <w:szCs w:val="24"/>
                <w:lang w:val="en-US" w:eastAsia="de-DE"/>
              </w:rPr>
            </w:pPr>
            <w:r w:rsidRPr="00E02D66">
              <w:rPr>
                <w:rFonts w:ascii="Times New Roman" w:eastAsia="Times New Roman" w:hAnsi="Times New Roman" w:cs="Times New Roman"/>
                <w:b/>
                <w:color w:val="000000"/>
                <w:sz w:val="24"/>
                <w:szCs w:val="24"/>
                <w:lang w:val="en-US" w:eastAsia="de-DE"/>
              </w:rPr>
              <w:t>N cases/ total N</w:t>
            </w:r>
          </w:p>
        </w:tc>
        <w:tc>
          <w:tcPr>
            <w:tcW w:w="937" w:type="pct"/>
            <w:tcBorders>
              <w:top w:val="single" w:sz="4" w:space="0" w:color="auto"/>
              <w:bottom w:val="single" w:sz="4" w:space="0" w:color="auto"/>
            </w:tcBorders>
          </w:tcPr>
          <w:p w:rsidR="00D2726E" w:rsidRPr="00E02D66" w:rsidRDefault="00D2726E" w:rsidP="000A4BF5">
            <w:pPr>
              <w:keepNext/>
              <w:spacing w:before="60" w:after="0" w:line="360" w:lineRule="auto"/>
              <w:jc w:val="center"/>
              <w:outlineLvl w:val="6"/>
              <w:rPr>
                <w:rFonts w:ascii="Times New Roman" w:eastAsia="Times New Roman" w:hAnsi="Times New Roman" w:cs="Times New Roman"/>
                <w:b/>
                <w:color w:val="000000"/>
                <w:sz w:val="24"/>
                <w:szCs w:val="24"/>
                <w:lang w:val="en-US" w:eastAsia="de-DE"/>
              </w:rPr>
            </w:pPr>
            <w:r w:rsidRPr="00E02D66">
              <w:rPr>
                <w:rFonts w:ascii="Times New Roman" w:eastAsia="Times New Roman" w:hAnsi="Times New Roman" w:cs="Times New Roman"/>
                <w:b/>
                <w:bCs/>
                <w:iCs/>
                <w:color w:val="000000"/>
                <w:sz w:val="24"/>
                <w:szCs w:val="24"/>
                <w:lang w:val="da-DK" w:eastAsia="de-DE"/>
              </w:rPr>
              <w:t>HR (95% CI) per 1 SD (0.06 g/L) difference in fetuin-A</w:t>
            </w:r>
          </w:p>
        </w:tc>
      </w:tr>
      <w:bookmarkEnd w:id="5"/>
      <w:tr w:rsidR="00B3669D" w:rsidRPr="00E02D66" w:rsidTr="00B3669D">
        <w:trPr>
          <w:cantSplit/>
          <w:trHeight w:val="330"/>
        </w:trPr>
        <w:tc>
          <w:tcPr>
            <w:tcW w:w="937" w:type="pct"/>
            <w:tcBorders>
              <w:top w:val="dashSmallGap" w:sz="4" w:space="0" w:color="auto"/>
            </w:tcBorders>
          </w:tcPr>
          <w:p w:rsidR="00D2726E" w:rsidRPr="00E02D66" w:rsidRDefault="00D2726E" w:rsidP="000A4BF5">
            <w:pPr>
              <w:spacing w:before="60" w:after="0" w:line="360" w:lineRule="auto"/>
              <w:rPr>
                <w:rFonts w:ascii="Times New Roman" w:eastAsia="Times New Roman" w:hAnsi="Times New Roman" w:cs="Times New Roman"/>
                <w:color w:val="000000"/>
                <w:sz w:val="24"/>
                <w:szCs w:val="24"/>
                <w:lang w:val="en-US" w:eastAsia="de-DE"/>
              </w:rPr>
            </w:pPr>
            <w:r w:rsidRPr="00E02D66">
              <w:rPr>
                <w:rFonts w:ascii="Times New Roman" w:eastAsia="Times New Roman" w:hAnsi="Times New Roman" w:cs="Times New Roman"/>
                <w:color w:val="000000"/>
                <w:sz w:val="24"/>
                <w:szCs w:val="24"/>
                <w:lang w:val="en-US" w:eastAsia="de-DE"/>
              </w:rPr>
              <w:t>Model 1</w:t>
            </w:r>
          </w:p>
        </w:tc>
        <w:tc>
          <w:tcPr>
            <w:tcW w:w="466" w:type="pct"/>
            <w:tcBorders>
              <w:top w:val="dashSmallGap" w:sz="4" w:space="0" w:color="auto"/>
            </w:tcBorders>
          </w:tcPr>
          <w:p w:rsidR="00D2726E" w:rsidRPr="00E02D66" w:rsidRDefault="00D2726E" w:rsidP="000A4BF5">
            <w:pPr>
              <w:spacing w:after="0" w:line="360" w:lineRule="auto"/>
              <w:jc w:val="center"/>
              <w:rPr>
                <w:rFonts w:ascii="Times New Roman" w:eastAsia="Times New Roman" w:hAnsi="Times New Roman" w:cs="Times New Roman"/>
                <w:color w:val="000000"/>
                <w:sz w:val="24"/>
                <w:szCs w:val="24"/>
                <w:lang w:val="en-US" w:eastAsia="de-DE"/>
              </w:rPr>
            </w:pPr>
            <w:r w:rsidRPr="00E02D66">
              <w:rPr>
                <w:rFonts w:ascii="Times New Roman" w:eastAsia="Times New Roman" w:hAnsi="Times New Roman" w:cs="Times New Roman"/>
                <w:color w:val="000000"/>
                <w:sz w:val="24"/>
                <w:szCs w:val="24"/>
                <w:lang w:val="en-US" w:eastAsia="de-DE"/>
              </w:rPr>
              <w:t>243/587</w:t>
            </w:r>
          </w:p>
        </w:tc>
        <w:tc>
          <w:tcPr>
            <w:tcW w:w="889" w:type="pct"/>
            <w:tcBorders>
              <w:top w:val="dashSmallGap" w:sz="4" w:space="0" w:color="auto"/>
            </w:tcBorders>
            <w:shd w:val="clear" w:color="auto" w:fill="auto"/>
          </w:tcPr>
          <w:p w:rsidR="00D2726E" w:rsidRPr="00E02D66" w:rsidRDefault="00D2726E" w:rsidP="000A4BF5">
            <w:pPr>
              <w:spacing w:after="0" w:line="360" w:lineRule="auto"/>
              <w:jc w:val="center"/>
              <w:rPr>
                <w:rFonts w:ascii="Times New Roman" w:eastAsia="Times New Roman" w:hAnsi="Times New Roman" w:cs="Times New Roman"/>
                <w:color w:val="000000"/>
                <w:sz w:val="24"/>
                <w:szCs w:val="24"/>
                <w:lang w:val="en-US" w:eastAsia="de-DE"/>
              </w:rPr>
            </w:pPr>
            <w:r w:rsidRPr="00E02D66">
              <w:rPr>
                <w:rFonts w:ascii="Times New Roman" w:eastAsia="Times New Roman" w:hAnsi="Times New Roman" w:cs="Times New Roman"/>
                <w:color w:val="000000"/>
                <w:sz w:val="24"/>
                <w:szCs w:val="24"/>
                <w:lang w:val="en-US" w:eastAsia="de-DE"/>
              </w:rPr>
              <w:t>0.86 (0.74; 0.99)</w:t>
            </w:r>
          </w:p>
        </w:tc>
        <w:tc>
          <w:tcPr>
            <w:tcW w:w="418" w:type="pct"/>
            <w:tcBorders>
              <w:top w:val="dashSmallGap" w:sz="4" w:space="0" w:color="auto"/>
            </w:tcBorders>
          </w:tcPr>
          <w:p w:rsidR="00D2726E" w:rsidRPr="00E02D66" w:rsidRDefault="00D2726E" w:rsidP="000A4BF5">
            <w:pPr>
              <w:spacing w:after="0" w:line="360" w:lineRule="auto"/>
              <w:jc w:val="center"/>
              <w:rPr>
                <w:rFonts w:ascii="Times New Roman" w:eastAsia="Times New Roman" w:hAnsi="Times New Roman" w:cs="Times New Roman"/>
                <w:color w:val="000000"/>
                <w:sz w:val="24"/>
                <w:szCs w:val="24"/>
                <w:lang w:val="en-US" w:eastAsia="de-DE"/>
              </w:rPr>
            </w:pPr>
            <w:r w:rsidRPr="00E02D66">
              <w:rPr>
                <w:rFonts w:ascii="Times New Roman" w:eastAsia="Times New Roman" w:hAnsi="Times New Roman" w:cs="Times New Roman"/>
                <w:color w:val="000000"/>
                <w:sz w:val="24"/>
                <w:szCs w:val="24"/>
                <w:lang w:val="en-US" w:eastAsia="de-DE"/>
              </w:rPr>
              <w:t>203/577</w:t>
            </w:r>
          </w:p>
        </w:tc>
        <w:tc>
          <w:tcPr>
            <w:tcW w:w="936" w:type="pct"/>
            <w:tcBorders>
              <w:top w:val="dashSmallGap" w:sz="4" w:space="0" w:color="auto"/>
            </w:tcBorders>
          </w:tcPr>
          <w:p w:rsidR="00D2726E" w:rsidRPr="00E02D66" w:rsidRDefault="00D2726E" w:rsidP="000A4BF5">
            <w:pPr>
              <w:spacing w:after="0" w:line="360" w:lineRule="auto"/>
              <w:jc w:val="center"/>
              <w:rPr>
                <w:rFonts w:ascii="Times New Roman" w:eastAsia="Times New Roman" w:hAnsi="Times New Roman" w:cs="Times New Roman"/>
                <w:color w:val="000000"/>
                <w:sz w:val="24"/>
                <w:szCs w:val="24"/>
                <w:lang w:val="en-US" w:eastAsia="de-DE"/>
              </w:rPr>
            </w:pPr>
            <w:r w:rsidRPr="00E02D66">
              <w:rPr>
                <w:rFonts w:ascii="Times New Roman" w:eastAsia="Times New Roman" w:hAnsi="Times New Roman" w:cs="Times New Roman"/>
                <w:color w:val="000000"/>
                <w:sz w:val="24"/>
                <w:szCs w:val="24"/>
                <w:lang w:val="en-US" w:eastAsia="de-DE"/>
              </w:rPr>
              <w:t>0.84 (0.71; 0.98)</w:t>
            </w:r>
          </w:p>
        </w:tc>
        <w:tc>
          <w:tcPr>
            <w:tcW w:w="417" w:type="pct"/>
            <w:tcBorders>
              <w:top w:val="dashSmallGap" w:sz="4" w:space="0" w:color="auto"/>
            </w:tcBorders>
          </w:tcPr>
          <w:p w:rsidR="00D2726E" w:rsidRPr="00E02D66" w:rsidRDefault="00D2726E" w:rsidP="000A4BF5">
            <w:pPr>
              <w:spacing w:after="0" w:line="360" w:lineRule="auto"/>
              <w:jc w:val="center"/>
              <w:rPr>
                <w:rFonts w:ascii="Times New Roman" w:eastAsia="Times New Roman" w:hAnsi="Times New Roman" w:cs="Times New Roman"/>
                <w:color w:val="000000"/>
                <w:sz w:val="24"/>
                <w:szCs w:val="24"/>
                <w:lang w:val="en-US" w:eastAsia="de-DE"/>
              </w:rPr>
            </w:pPr>
            <w:r w:rsidRPr="00E02D66">
              <w:rPr>
                <w:rFonts w:ascii="Times New Roman" w:eastAsia="Times New Roman" w:hAnsi="Times New Roman" w:cs="Times New Roman"/>
                <w:color w:val="000000"/>
                <w:sz w:val="24"/>
                <w:szCs w:val="24"/>
                <w:lang w:val="en-US" w:eastAsia="de-DE"/>
              </w:rPr>
              <w:t>60/587</w:t>
            </w:r>
          </w:p>
        </w:tc>
        <w:tc>
          <w:tcPr>
            <w:tcW w:w="937" w:type="pct"/>
            <w:tcBorders>
              <w:top w:val="dashSmallGap" w:sz="4" w:space="0" w:color="auto"/>
            </w:tcBorders>
          </w:tcPr>
          <w:p w:rsidR="00D2726E" w:rsidRPr="00E02D66" w:rsidRDefault="00D2726E" w:rsidP="000A4BF5">
            <w:pPr>
              <w:spacing w:after="0" w:line="360" w:lineRule="auto"/>
              <w:jc w:val="center"/>
              <w:rPr>
                <w:rFonts w:ascii="Times New Roman" w:eastAsia="Times New Roman" w:hAnsi="Times New Roman" w:cs="Times New Roman"/>
                <w:color w:val="000000"/>
                <w:sz w:val="24"/>
                <w:szCs w:val="24"/>
                <w:lang w:val="en-US" w:eastAsia="de-DE"/>
              </w:rPr>
            </w:pPr>
            <w:r w:rsidRPr="00E02D66">
              <w:rPr>
                <w:rFonts w:ascii="Times New Roman" w:eastAsia="Times New Roman" w:hAnsi="Times New Roman" w:cs="Times New Roman"/>
                <w:color w:val="000000"/>
                <w:sz w:val="24"/>
                <w:szCs w:val="24"/>
                <w:lang w:val="en-US" w:eastAsia="de-DE"/>
              </w:rPr>
              <w:t>0.92 (0.68; 1.24)</w:t>
            </w:r>
          </w:p>
        </w:tc>
      </w:tr>
      <w:tr w:rsidR="00B3669D" w:rsidRPr="00E02D66" w:rsidTr="00B3669D">
        <w:trPr>
          <w:cantSplit/>
          <w:trHeight w:val="330"/>
        </w:trPr>
        <w:tc>
          <w:tcPr>
            <w:tcW w:w="937" w:type="pct"/>
          </w:tcPr>
          <w:p w:rsidR="00C34E47" w:rsidRPr="00E02D66" w:rsidRDefault="00C34E47" w:rsidP="00C34E47">
            <w:pPr>
              <w:spacing w:after="0" w:line="360" w:lineRule="auto"/>
              <w:rPr>
                <w:rFonts w:ascii="Times New Roman" w:eastAsia="Times New Roman" w:hAnsi="Times New Roman" w:cs="Times New Roman"/>
                <w:color w:val="000000"/>
                <w:sz w:val="24"/>
                <w:szCs w:val="24"/>
                <w:lang w:val="en-US" w:eastAsia="de-DE"/>
              </w:rPr>
            </w:pPr>
            <w:r w:rsidRPr="00E02D66">
              <w:rPr>
                <w:rFonts w:ascii="Times New Roman" w:eastAsia="Times New Roman" w:hAnsi="Times New Roman" w:cs="Times New Roman"/>
                <w:color w:val="000000"/>
                <w:sz w:val="24"/>
                <w:szCs w:val="24"/>
                <w:lang w:val="en-US" w:eastAsia="de-DE"/>
              </w:rPr>
              <w:t xml:space="preserve">Model </w:t>
            </w:r>
            <w:r>
              <w:rPr>
                <w:rFonts w:ascii="Times New Roman" w:eastAsia="Times New Roman" w:hAnsi="Times New Roman" w:cs="Times New Roman"/>
                <w:color w:val="000000"/>
                <w:sz w:val="24"/>
                <w:szCs w:val="24"/>
                <w:lang w:val="en-US" w:eastAsia="de-DE"/>
              </w:rPr>
              <w:t>1</w:t>
            </w:r>
            <w:r w:rsidR="00B3669D">
              <w:rPr>
                <w:rFonts w:ascii="Times New Roman" w:eastAsia="Times New Roman" w:hAnsi="Times New Roman" w:cs="Times New Roman"/>
                <w:color w:val="000000"/>
                <w:sz w:val="24"/>
                <w:szCs w:val="24"/>
                <w:lang w:val="en-US" w:eastAsia="de-DE"/>
              </w:rPr>
              <w:t xml:space="preserve"> + total dairy</w:t>
            </w:r>
          </w:p>
        </w:tc>
        <w:tc>
          <w:tcPr>
            <w:tcW w:w="466" w:type="pct"/>
          </w:tcPr>
          <w:p w:rsidR="00C34E47" w:rsidRPr="00E02D66" w:rsidRDefault="00C34E47" w:rsidP="00C34E47">
            <w:pPr>
              <w:spacing w:after="0" w:line="360" w:lineRule="auto"/>
              <w:jc w:val="center"/>
              <w:rPr>
                <w:rFonts w:ascii="Times New Roman" w:eastAsia="Times New Roman" w:hAnsi="Times New Roman" w:cs="Times New Roman"/>
                <w:color w:val="000000"/>
                <w:sz w:val="24"/>
                <w:szCs w:val="24"/>
                <w:lang w:val="en-US" w:eastAsia="de-DE"/>
              </w:rPr>
            </w:pPr>
            <w:r>
              <w:rPr>
                <w:rFonts w:ascii="Times New Roman" w:eastAsia="Times New Roman" w:hAnsi="Times New Roman" w:cs="Times New Roman"/>
                <w:color w:val="000000"/>
                <w:sz w:val="24"/>
                <w:szCs w:val="24"/>
                <w:lang w:val="en-US" w:eastAsia="de-DE"/>
              </w:rPr>
              <w:t>243/587</w:t>
            </w:r>
          </w:p>
        </w:tc>
        <w:tc>
          <w:tcPr>
            <w:tcW w:w="889" w:type="pct"/>
            <w:shd w:val="clear" w:color="auto" w:fill="auto"/>
          </w:tcPr>
          <w:p w:rsidR="00C34E47" w:rsidRPr="00E02D66" w:rsidRDefault="00C34E47" w:rsidP="00C34E47">
            <w:pPr>
              <w:spacing w:after="0" w:line="360" w:lineRule="auto"/>
              <w:jc w:val="center"/>
              <w:rPr>
                <w:rFonts w:ascii="Times New Roman" w:eastAsia="Times New Roman" w:hAnsi="Times New Roman" w:cs="Times New Roman"/>
                <w:color w:val="000000"/>
                <w:sz w:val="24"/>
                <w:szCs w:val="24"/>
                <w:lang w:val="en-US" w:eastAsia="de-DE"/>
              </w:rPr>
            </w:pPr>
            <w:r w:rsidRPr="00E02D66">
              <w:rPr>
                <w:rFonts w:ascii="Times New Roman" w:eastAsia="Times New Roman" w:hAnsi="Times New Roman" w:cs="Times New Roman"/>
                <w:color w:val="000000"/>
                <w:sz w:val="24"/>
                <w:szCs w:val="24"/>
                <w:lang w:val="en-US" w:eastAsia="de-DE"/>
              </w:rPr>
              <w:t>0.86 (0.74; 0.99)</w:t>
            </w:r>
          </w:p>
        </w:tc>
        <w:tc>
          <w:tcPr>
            <w:tcW w:w="418" w:type="pct"/>
          </w:tcPr>
          <w:p w:rsidR="00C34E47" w:rsidRPr="00E02D66" w:rsidRDefault="00C34E47" w:rsidP="00C34E47">
            <w:pPr>
              <w:spacing w:after="0" w:line="360" w:lineRule="auto"/>
              <w:jc w:val="center"/>
              <w:rPr>
                <w:rFonts w:ascii="Times New Roman" w:eastAsia="Times New Roman" w:hAnsi="Times New Roman" w:cs="Times New Roman"/>
                <w:color w:val="000000"/>
                <w:sz w:val="24"/>
                <w:szCs w:val="24"/>
                <w:lang w:val="en-US" w:eastAsia="de-DE"/>
              </w:rPr>
            </w:pPr>
            <w:r w:rsidRPr="00E02D66">
              <w:rPr>
                <w:rFonts w:ascii="Times New Roman" w:eastAsia="Times New Roman" w:hAnsi="Times New Roman" w:cs="Times New Roman"/>
                <w:color w:val="000000"/>
                <w:sz w:val="24"/>
                <w:szCs w:val="24"/>
                <w:lang w:val="en-US" w:eastAsia="de-DE"/>
              </w:rPr>
              <w:t>203/577</w:t>
            </w:r>
          </w:p>
        </w:tc>
        <w:tc>
          <w:tcPr>
            <w:tcW w:w="936" w:type="pct"/>
          </w:tcPr>
          <w:p w:rsidR="00C34E47" w:rsidRPr="00E02D66" w:rsidRDefault="00C34E47" w:rsidP="00C34E47">
            <w:pPr>
              <w:spacing w:after="0" w:line="360" w:lineRule="auto"/>
              <w:jc w:val="center"/>
              <w:rPr>
                <w:rFonts w:ascii="Times New Roman" w:eastAsia="Times New Roman" w:hAnsi="Times New Roman" w:cs="Times New Roman"/>
                <w:color w:val="000000"/>
                <w:sz w:val="24"/>
                <w:szCs w:val="24"/>
                <w:lang w:val="en-US" w:eastAsia="de-DE"/>
              </w:rPr>
            </w:pPr>
            <w:r w:rsidRPr="00E02D66">
              <w:rPr>
                <w:rFonts w:ascii="Times New Roman" w:eastAsia="Times New Roman" w:hAnsi="Times New Roman" w:cs="Times New Roman"/>
                <w:color w:val="000000"/>
                <w:sz w:val="24"/>
                <w:szCs w:val="24"/>
                <w:lang w:val="en-US" w:eastAsia="de-DE"/>
              </w:rPr>
              <w:t>0.84 (0.7</w:t>
            </w:r>
            <w:r>
              <w:rPr>
                <w:rFonts w:ascii="Times New Roman" w:eastAsia="Times New Roman" w:hAnsi="Times New Roman" w:cs="Times New Roman"/>
                <w:color w:val="000000"/>
                <w:sz w:val="24"/>
                <w:szCs w:val="24"/>
                <w:lang w:val="en-US" w:eastAsia="de-DE"/>
              </w:rPr>
              <w:t>2</w:t>
            </w:r>
            <w:r w:rsidRPr="00E02D66">
              <w:rPr>
                <w:rFonts w:ascii="Times New Roman" w:eastAsia="Times New Roman" w:hAnsi="Times New Roman" w:cs="Times New Roman"/>
                <w:color w:val="000000"/>
                <w:sz w:val="24"/>
                <w:szCs w:val="24"/>
                <w:lang w:val="en-US" w:eastAsia="de-DE"/>
              </w:rPr>
              <w:t>; 0.9</w:t>
            </w:r>
            <w:r>
              <w:rPr>
                <w:rFonts w:ascii="Times New Roman" w:eastAsia="Times New Roman" w:hAnsi="Times New Roman" w:cs="Times New Roman"/>
                <w:color w:val="000000"/>
                <w:sz w:val="24"/>
                <w:szCs w:val="24"/>
                <w:lang w:val="en-US" w:eastAsia="de-DE"/>
              </w:rPr>
              <w:t>9</w:t>
            </w:r>
            <w:r w:rsidRPr="00E02D66">
              <w:rPr>
                <w:rFonts w:ascii="Times New Roman" w:eastAsia="Times New Roman" w:hAnsi="Times New Roman" w:cs="Times New Roman"/>
                <w:color w:val="000000"/>
                <w:sz w:val="24"/>
                <w:szCs w:val="24"/>
                <w:lang w:val="en-US" w:eastAsia="de-DE"/>
              </w:rPr>
              <w:t>)</w:t>
            </w:r>
          </w:p>
        </w:tc>
        <w:tc>
          <w:tcPr>
            <w:tcW w:w="417" w:type="pct"/>
          </w:tcPr>
          <w:p w:rsidR="00C34E47" w:rsidRPr="00E02D66" w:rsidRDefault="00C34E47" w:rsidP="00C34E47">
            <w:pPr>
              <w:spacing w:after="0" w:line="360" w:lineRule="auto"/>
              <w:jc w:val="center"/>
              <w:rPr>
                <w:rFonts w:ascii="Times New Roman" w:eastAsia="Times New Roman" w:hAnsi="Times New Roman" w:cs="Times New Roman"/>
                <w:color w:val="000000"/>
                <w:sz w:val="24"/>
                <w:szCs w:val="24"/>
                <w:lang w:val="en-US" w:eastAsia="de-DE"/>
              </w:rPr>
            </w:pPr>
            <w:r w:rsidRPr="00E02D66">
              <w:rPr>
                <w:rFonts w:ascii="Times New Roman" w:eastAsia="Times New Roman" w:hAnsi="Times New Roman" w:cs="Times New Roman"/>
                <w:color w:val="000000"/>
                <w:sz w:val="24"/>
                <w:szCs w:val="24"/>
                <w:lang w:val="en-US" w:eastAsia="de-DE"/>
              </w:rPr>
              <w:t>60/587</w:t>
            </w:r>
          </w:p>
        </w:tc>
        <w:tc>
          <w:tcPr>
            <w:tcW w:w="937" w:type="pct"/>
          </w:tcPr>
          <w:p w:rsidR="00C34E47" w:rsidRPr="00E02D66" w:rsidRDefault="00C34E47" w:rsidP="00C34E47">
            <w:pPr>
              <w:spacing w:after="0" w:line="360" w:lineRule="auto"/>
              <w:jc w:val="center"/>
              <w:rPr>
                <w:rFonts w:ascii="Times New Roman" w:eastAsia="Times New Roman" w:hAnsi="Times New Roman" w:cs="Times New Roman"/>
                <w:color w:val="000000"/>
                <w:sz w:val="24"/>
                <w:szCs w:val="24"/>
                <w:lang w:val="en-US" w:eastAsia="de-DE"/>
              </w:rPr>
            </w:pPr>
            <w:r w:rsidRPr="00E02D66">
              <w:rPr>
                <w:rFonts w:ascii="Times New Roman" w:eastAsia="Times New Roman" w:hAnsi="Times New Roman" w:cs="Times New Roman"/>
                <w:color w:val="000000"/>
                <w:sz w:val="24"/>
                <w:szCs w:val="24"/>
                <w:lang w:val="en-US" w:eastAsia="de-DE"/>
              </w:rPr>
              <w:t>0.9</w:t>
            </w:r>
            <w:r>
              <w:rPr>
                <w:rFonts w:ascii="Times New Roman" w:eastAsia="Times New Roman" w:hAnsi="Times New Roman" w:cs="Times New Roman"/>
                <w:color w:val="000000"/>
                <w:sz w:val="24"/>
                <w:szCs w:val="24"/>
                <w:lang w:val="en-US" w:eastAsia="de-DE"/>
              </w:rPr>
              <w:t>3</w:t>
            </w:r>
            <w:r w:rsidRPr="00E02D66">
              <w:rPr>
                <w:rFonts w:ascii="Times New Roman" w:eastAsia="Times New Roman" w:hAnsi="Times New Roman" w:cs="Times New Roman"/>
                <w:color w:val="000000"/>
                <w:sz w:val="24"/>
                <w:szCs w:val="24"/>
                <w:lang w:val="en-US" w:eastAsia="de-DE"/>
              </w:rPr>
              <w:t xml:space="preserve"> (0.6</w:t>
            </w:r>
            <w:r>
              <w:rPr>
                <w:rFonts w:ascii="Times New Roman" w:eastAsia="Times New Roman" w:hAnsi="Times New Roman" w:cs="Times New Roman"/>
                <w:color w:val="000000"/>
                <w:sz w:val="24"/>
                <w:szCs w:val="24"/>
                <w:lang w:val="en-US" w:eastAsia="de-DE"/>
              </w:rPr>
              <w:t>9</w:t>
            </w:r>
            <w:r w:rsidRPr="00E02D66">
              <w:rPr>
                <w:rFonts w:ascii="Times New Roman" w:eastAsia="Times New Roman" w:hAnsi="Times New Roman" w:cs="Times New Roman"/>
                <w:color w:val="000000"/>
                <w:sz w:val="24"/>
                <w:szCs w:val="24"/>
                <w:lang w:val="en-US" w:eastAsia="de-DE"/>
              </w:rPr>
              <w:t>; 1.24)</w:t>
            </w:r>
          </w:p>
        </w:tc>
      </w:tr>
      <w:tr w:rsidR="00B3669D" w:rsidRPr="00E02D66" w:rsidTr="00B3669D">
        <w:trPr>
          <w:cantSplit/>
          <w:trHeight w:val="330"/>
        </w:trPr>
        <w:tc>
          <w:tcPr>
            <w:tcW w:w="937" w:type="pct"/>
          </w:tcPr>
          <w:p w:rsidR="00C34E47" w:rsidRPr="00E02D66" w:rsidRDefault="00C34E47" w:rsidP="00C34E47">
            <w:pPr>
              <w:spacing w:after="0" w:line="360" w:lineRule="auto"/>
              <w:rPr>
                <w:rFonts w:ascii="Times New Roman" w:eastAsia="Times New Roman" w:hAnsi="Times New Roman" w:cs="Times New Roman"/>
                <w:color w:val="000000"/>
                <w:sz w:val="24"/>
                <w:szCs w:val="24"/>
                <w:lang w:val="en-US" w:eastAsia="de-DE"/>
              </w:rPr>
            </w:pPr>
            <w:r>
              <w:rPr>
                <w:rFonts w:ascii="Times New Roman" w:eastAsia="Times New Roman" w:hAnsi="Times New Roman" w:cs="Times New Roman"/>
                <w:color w:val="000000"/>
                <w:sz w:val="24"/>
                <w:szCs w:val="24"/>
                <w:lang w:val="en-US" w:eastAsia="de-DE"/>
              </w:rPr>
              <w:t>Model 1</w:t>
            </w:r>
            <w:r w:rsidR="00B3669D">
              <w:rPr>
                <w:rFonts w:ascii="Times New Roman" w:eastAsia="Times New Roman" w:hAnsi="Times New Roman" w:cs="Times New Roman"/>
                <w:color w:val="000000"/>
                <w:sz w:val="24"/>
                <w:szCs w:val="24"/>
                <w:lang w:val="en-US" w:eastAsia="de-DE"/>
              </w:rPr>
              <w:t xml:space="preserve"> + coffee</w:t>
            </w:r>
          </w:p>
        </w:tc>
        <w:tc>
          <w:tcPr>
            <w:tcW w:w="466" w:type="pct"/>
          </w:tcPr>
          <w:p w:rsidR="00C34E47" w:rsidRPr="00E02D66" w:rsidRDefault="00C34E47" w:rsidP="00C34E47">
            <w:pPr>
              <w:spacing w:after="0" w:line="360" w:lineRule="auto"/>
              <w:jc w:val="center"/>
              <w:rPr>
                <w:rFonts w:ascii="Times New Roman" w:eastAsia="Times New Roman" w:hAnsi="Times New Roman" w:cs="Times New Roman"/>
                <w:color w:val="000000"/>
                <w:sz w:val="24"/>
                <w:szCs w:val="24"/>
                <w:lang w:val="en-US" w:eastAsia="de-DE"/>
              </w:rPr>
            </w:pPr>
            <w:r>
              <w:rPr>
                <w:rFonts w:ascii="Times New Roman" w:eastAsia="Times New Roman" w:hAnsi="Times New Roman" w:cs="Times New Roman"/>
                <w:color w:val="000000"/>
                <w:sz w:val="24"/>
                <w:szCs w:val="24"/>
                <w:lang w:val="en-US" w:eastAsia="de-DE"/>
              </w:rPr>
              <w:t>243/587</w:t>
            </w:r>
          </w:p>
        </w:tc>
        <w:tc>
          <w:tcPr>
            <w:tcW w:w="889" w:type="pct"/>
            <w:shd w:val="clear" w:color="auto" w:fill="auto"/>
          </w:tcPr>
          <w:p w:rsidR="00C34E47" w:rsidRPr="00E02D66" w:rsidRDefault="00C34E47" w:rsidP="00C34E47">
            <w:pPr>
              <w:spacing w:after="0" w:line="360" w:lineRule="auto"/>
              <w:jc w:val="center"/>
              <w:rPr>
                <w:rFonts w:ascii="Times New Roman" w:eastAsia="Times New Roman" w:hAnsi="Times New Roman" w:cs="Times New Roman"/>
                <w:color w:val="000000"/>
                <w:sz w:val="24"/>
                <w:szCs w:val="24"/>
                <w:lang w:val="en-US" w:eastAsia="de-DE"/>
              </w:rPr>
            </w:pPr>
            <w:r w:rsidRPr="00E02D66">
              <w:rPr>
                <w:rFonts w:ascii="Times New Roman" w:eastAsia="Times New Roman" w:hAnsi="Times New Roman" w:cs="Times New Roman"/>
                <w:color w:val="000000"/>
                <w:sz w:val="24"/>
                <w:szCs w:val="24"/>
                <w:lang w:val="en-US" w:eastAsia="de-DE"/>
              </w:rPr>
              <w:t>0.86 (0.7</w:t>
            </w:r>
            <w:r>
              <w:rPr>
                <w:rFonts w:ascii="Times New Roman" w:eastAsia="Times New Roman" w:hAnsi="Times New Roman" w:cs="Times New Roman"/>
                <w:color w:val="000000"/>
                <w:sz w:val="24"/>
                <w:szCs w:val="24"/>
                <w:lang w:val="en-US" w:eastAsia="de-DE"/>
              </w:rPr>
              <w:t>5</w:t>
            </w:r>
            <w:r w:rsidRPr="00E02D66">
              <w:rPr>
                <w:rFonts w:ascii="Times New Roman" w:eastAsia="Times New Roman" w:hAnsi="Times New Roman" w:cs="Times New Roman"/>
                <w:color w:val="000000"/>
                <w:sz w:val="24"/>
                <w:szCs w:val="24"/>
                <w:lang w:val="en-US" w:eastAsia="de-DE"/>
              </w:rPr>
              <w:t xml:space="preserve">; </w:t>
            </w:r>
            <w:r>
              <w:rPr>
                <w:rFonts w:ascii="Times New Roman" w:eastAsia="Times New Roman" w:hAnsi="Times New Roman" w:cs="Times New Roman"/>
                <w:color w:val="000000"/>
                <w:sz w:val="24"/>
                <w:szCs w:val="24"/>
                <w:lang w:val="en-US" w:eastAsia="de-DE"/>
              </w:rPr>
              <w:t>1.00</w:t>
            </w:r>
            <w:r w:rsidRPr="00E02D66">
              <w:rPr>
                <w:rFonts w:ascii="Times New Roman" w:eastAsia="Times New Roman" w:hAnsi="Times New Roman" w:cs="Times New Roman"/>
                <w:color w:val="000000"/>
                <w:sz w:val="24"/>
                <w:szCs w:val="24"/>
                <w:lang w:val="en-US" w:eastAsia="de-DE"/>
              </w:rPr>
              <w:t>)</w:t>
            </w:r>
          </w:p>
        </w:tc>
        <w:tc>
          <w:tcPr>
            <w:tcW w:w="418" w:type="pct"/>
          </w:tcPr>
          <w:p w:rsidR="00C34E47" w:rsidRPr="00E02D66" w:rsidRDefault="00C34E47" w:rsidP="00C34E47">
            <w:pPr>
              <w:spacing w:after="0" w:line="360" w:lineRule="auto"/>
              <w:jc w:val="center"/>
              <w:rPr>
                <w:rFonts w:ascii="Times New Roman" w:eastAsia="Times New Roman" w:hAnsi="Times New Roman" w:cs="Times New Roman"/>
                <w:color w:val="000000"/>
                <w:sz w:val="24"/>
                <w:szCs w:val="24"/>
                <w:lang w:val="en-US" w:eastAsia="de-DE"/>
              </w:rPr>
            </w:pPr>
            <w:r w:rsidRPr="00E02D66">
              <w:rPr>
                <w:rFonts w:ascii="Times New Roman" w:eastAsia="Times New Roman" w:hAnsi="Times New Roman" w:cs="Times New Roman"/>
                <w:color w:val="000000"/>
                <w:sz w:val="24"/>
                <w:szCs w:val="24"/>
                <w:lang w:val="en-US" w:eastAsia="de-DE"/>
              </w:rPr>
              <w:t>203/577</w:t>
            </w:r>
          </w:p>
        </w:tc>
        <w:tc>
          <w:tcPr>
            <w:tcW w:w="936" w:type="pct"/>
          </w:tcPr>
          <w:p w:rsidR="00C34E47" w:rsidRPr="00E02D66" w:rsidRDefault="00C34E47" w:rsidP="00C34E47">
            <w:pPr>
              <w:spacing w:after="0" w:line="360" w:lineRule="auto"/>
              <w:jc w:val="center"/>
              <w:rPr>
                <w:rFonts w:ascii="Times New Roman" w:eastAsia="Times New Roman" w:hAnsi="Times New Roman" w:cs="Times New Roman"/>
                <w:color w:val="000000"/>
                <w:sz w:val="24"/>
                <w:szCs w:val="24"/>
                <w:lang w:val="en-US" w:eastAsia="de-DE"/>
              </w:rPr>
            </w:pPr>
            <w:r w:rsidRPr="00E02D66">
              <w:rPr>
                <w:rFonts w:ascii="Times New Roman" w:eastAsia="Times New Roman" w:hAnsi="Times New Roman" w:cs="Times New Roman"/>
                <w:color w:val="000000"/>
                <w:sz w:val="24"/>
                <w:szCs w:val="24"/>
                <w:lang w:val="en-US" w:eastAsia="de-DE"/>
              </w:rPr>
              <w:t>0.8</w:t>
            </w:r>
            <w:r>
              <w:rPr>
                <w:rFonts w:ascii="Times New Roman" w:eastAsia="Times New Roman" w:hAnsi="Times New Roman" w:cs="Times New Roman"/>
                <w:color w:val="000000"/>
                <w:sz w:val="24"/>
                <w:szCs w:val="24"/>
                <w:lang w:val="en-US" w:eastAsia="de-DE"/>
              </w:rPr>
              <w:t>5</w:t>
            </w:r>
            <w:r w:rsidRPr="00E02D66">
              <w:rPr>
                <w:rFonts w:ascii="Times New Roman" w:eastAsia="Times New Roman" w:hAnsi="Times New Roman" w:cs="Times New Roman"/>
                <w:color w:val="000000"/>
                <w:sz w:val="24"/>
                <w:szCs w:val="24"/>
                <w:lang w:val="en-US" w:eastAsia="de-DE"/>
              </w:rPr>
              <w:t xml:space="preserve"> (0.7</w:t>
            </w:r>
            <w:r>
              <w:rPr>
                <w:rFonts w:ascii="Times New Roman" w:eastAsia="Times New Roman" w:hAnsi="Times New Roman" w:cs="Times New Roman"/>
                <w:color w:val="000000"/>
                <w:sz w:val="24"/>
                <w:szCs w:val="24"/>
                <w:lang w:val="en-US" w:eastAsia="de-DE"/>
              </w:rPr>
              <w:t>2</w:t>
            </w:r>
            <w:r w:rsidRPr="00E02D66">
              <w:rPr>
                <w:rFonts w:ascii="Times New Roman" w:eastAsia="Times New Roman" w:hAnsi="Times New Roman" w:cs="Times New Roman"/>
                <w:color w:val="000000"/>
                <w:sz w:val="24"/>
                <w:szCs w:val="24"/>
                <w:lang w:val="en-US" w:eastAsia="de-DE"/>
              </w:rPr>
              <w:t>; 0.9</w:t>
            </w:r>
            <w:r>
              <w:rPr>
                <w:rFonts w:ascii="Times New Roman" w:eastAsia="Times New Roman" w:hAnsi="Times New Roman" w:cs="Times New Roman"/>
                <w:color w:val="000000"/>
                <w:sz w:val="24"/>
                <w:szCs w:val="24"/>
                <w:lang w:val="en-US" w:eastAsia="de-DE"/>
              </w:rPr>
              <w:t>9</w:t>
            </w:r>
            <w:r w:rsidRPr="00E02D66">
              <w:rPr>
                <w:rFonts w:ascii="Times New Roman" w:eastAsia="Times New Roman" w:hAnsi="Times New Roman" w:cs="Times New Roman"/>
                <w:color w:val="000000"/>
                <w:sz w:val="24"/>
                <w:szCs w:val="24"/>
                <w:lang w:val="en-US" w:eastAsia="de-DE"/>
              </w:rPr>
              <w:t>)</w:t>
            </w:r>
          </w:p>
        </w:tc>
        <w:tc>
          <w:tcPr>
            <w:tcW w:w="417" w:type="pct"/>
          </w:tcPr>
          <w:p w:rsidR="00C34E47" w:rsidRPr="00E02D66" w:rsidRDefault="00C34E47" w:rsidP="00C34E47">
            <w:pPr>
              <w:spacing w:after="0" w:line="360" w:lineRule="auto"/>
              <w:jc w:val="center"/>
              <w:rPr>
                <w:rFonts w:ascii="Times New Roman" w:eastAsia="Times New Roman" w:hAnsi="Times New Roman" w:cs="Times New Roman"/>
                <w:color w:val="000000"/>
                <w:sz w:val="24"/>
                <w:szCs w:val="24"/>
                <w:lang w:val="en-US" w:eastAsia="de-DE"/>
              </w:rPr>
            </w:pPr>
            <w:r w:rsidRPr="00E02D66">
              <w:rPr>
                <w:rFonts w:ascii="Times New Roman" w:eastAsia="Times New Roman" w:hAnsi="Times New Roman" w:cs="Times New Roman"/>
                <w:color w:val="000000"/>
                <w:sz w:val="24"/>
                <w:szCs w:val="24"/>
                <w:lang w:val="en-US" w:eastAsia="de-DE"/>
              </w:rPr>
              <w:t>60/587</w:t>
            </w:r>
          </w:p>
        </w:tc>
        <w:tc>
          <w:tcPr>
            <w:tcW w:w="937" w:type="pct"/>
          </w:tcPr>
          <w:p w:rsidR="00C34E47" w:rsidRPr="00E02D66" w:rsidRDefault="00C34E47" w:rsidP="00C34E47">
            <w:pPr>
              <w:spacing w:after="0" w:line="360" w:lineRule="auto"/>
              <w:jc w:val="center"/>
              <w:rPr>
                <w:rFonts w:ascii="Times New Roman" w:eastAsia="Times New Roman" w:hAnsi="Times New Roman" w:cs="Times New Roman"/>
                <w:color w:val="000000"/>
                <w:sz w:val="24"/>
                <w:szCs w:val="24"/>
                <w:lang w:val="en-US" w:eastAsia="de-DE"/>
              </w:rPr>
            </w:pPr>
            <w:r w:rsidRPr="00E02D66">
              <w:rPr>
                <w:rFonts w:ascii="Times New Roman" w:eastAsia="Times New Roman" w:hAnsi="Times New Roman" w:cs="Times New Roman"/>
                <w:color w:val="000000"/>
                <w:sz w:val="24"/>
                <w:szCs w:val="24"/>
                <w:lang w:val="en-US" w:eastAsia="de-DE"/>
              </w:rPr>
              <w:t>0.9</w:t>
            </w:r>
            <w:r>
              <w:rPr>
                <w:rFonts w:ascii="Times New Roman" w:eastAsia="Times New Roman" w:hAnsi="Times New Roman" w:cs="Times New Roman"/>
                <w:color w:val="000000"/>
                <w:sz w:val="24"/>
                <w:szCs w:val="24"/>
                <w:lang w:val="en-US" w:eastAsia="de-DE"/>
              </w:rPr>
              <w:t>4</w:t>
            </w:r>
            <w:r w:rsidRPr="00E02D66">
              <w:rPr>
                <w:rFonts w:ascii="Times New Roman" w:eastAsia="Times New Roman" w:hAnsi="Times New Roman" w:cs="Times New Roman"/>
                <w:color w:val="000000"/>
                <w:sz w:val="24"/>
                <w:szCs w:val="24"/>
                <w:lang w:val="en-US" w:eastAsia="de-DE"/>
              </w:rPr>
              <w:t xml:space="preserve"> (0.</w:t>
            </w:r>
            <w:r>
              <w:rPr>
                <w:rFonts w:ascii="Times New Roman" w:eastAsia="Times New Roman" w:hAnsi="Times New Roman" w:cs="Times New Roman"/>
                <w:color w:val="000000"/>
                <w:sz w:val="24"/>
                <w:szCs w:val="24"/>
                <w:lang w:val="en-US" w:eastAsia="de-DE"/>
              </w:rPr>
              <w:t>70</w:t>
            </w:r>
            <w:r w:rsidRPr="00E02D66">
              <w:rPr>
                <w:rFonts w:ascii="Times New Roman" w:eastAsia="Times New Roman" w:hAnsi="Times New Roman" w:cs="Times New Roman"/>
                <w:color w:val="000000"/>
                <w:sz w:val="24"/>
                <w:szCs w:val="24"/>
                <w:lang w:val="en-US" w:eastAsia="de-DE"/>
              </w:rPr>
              <w:t>; 1.2</w:t>
            </w:r>
            <w:r>
              <w:rPr>
                <w:rFonts w:ascii="Times New Roman" w:eastAsia="Times New Roman" w:hAnsi="Times New Roman" w:cs="Times New Roman"/>
                <w:color w:val="000000"/>
                <w:sz w:val="24"/>
                <w:szCs w:val="24"/>
                <w:lang w:val="en-US" w:eastAsia="de-DE"/>
              </w:rPr>
              <w:t>6</w:t>
            </w:r>
            <w:r w:rsidRPr="00E02D66">
              <w:rPr>
                <w:rFonts w:ascii="Times New Roman" w:eastAsia="Times New Roman" w:hAnsi="Times New Roman" w:cs="Times New Roman"/>
                <w:color w:val="000000"/>
                <w:sz w:val="24"/>
                <w:szCs w:val="24"/>
                <w:lang w:val="en-US" w:eastAsia="de-DE"/>
              </w:rPr>
              <w:t>)</w:t>
            </w:r>
          </w:p>
        </w:tc>
      </w:tr>
      <w:tr w:rsidR="00B3669D" w:rsidRPr="00E02D66" w:rsidTr="00B3669D">
        <w:trPr>
          <w:cantSplit/>
          <w:trHeight w:val="330"/>
        </w:trPr>
        <w:tc>
          <w:tcPr>
            <w:tcW w:w="937" w:type="pct"/>
          </w:tcPr>
          <w:p w:rsidR="00C34E47" w:rsidRPr="00E02D66" w:rsidRDefault="00C34E47" w:rsidP="00C34E47">
            <w:pPr>
              <w:spacing w:after="0" w:line="360" w:lineRule="auto"/>
              <w:rPr>
                <w:rFonts w:ascii="Times New Roman" w:eastAsia="Times New Roman" w:hAnsi="Times New Roman" w:cs="Times New Roman"/>
                <w:color w:val="000000"/>
                <w:sz w:val="24"/>
                <w:szCs w:val="24"/>
                <w:lang w:val="en-US" w:eastAsia="de-DE"/>
              </w:rPr>
            </w:pPr>
            <w:r>
              <w:rPr>
                <w:rFonts w:ascii="Times New Roman" w:eastAsia="Times New Roman" w:hAnsi="Times New Roman" w:cs="Times New Roman"/>
                <w:color w:val="000000"/>
                <w:sz w:val="24"/>
                <w:szCs w:val="24"/>
                <w:lang w:val="en-US" w:eastAsia="de-DE"/>
              </w:rPr>
              <w:t>Model 1</w:t>
            </w:r>
            <w:r w:rsidR="00B3669D">
              <w:rPr>
                <w:rFonts w:ascii="Times New Roman" w:eastAsia="Times New Roman" w:hAnsi="Times New Roman" w:cs="Times New Roman"/>
                <w:color w:val="000000"/>
                <w:sz w:val="24"/>
                <w:szCs w:val="24"/>
                <w:lang w:val="en-US" w:eastAsia="de-DE"/>
              </w:rPr>
              <w:t xml:space="preserve"> + omega3</w:t>
            </w:r>
          </w:p>
        </w:tc>
        <w:tc>
          <w:tcPr>
            <w:tcW w:w="466" w:type="pct"/>
          </w:tcPr>
          <w:p w:rsidR="00C34E47" w:rsidRPr="00E02D66" w:rsidRDefault="00C34E47" w:rsidP="00C34E47">
            <w:pPr>
              <w:spacing w:after="0" w:line="360" w:lineRule="auto"/>
              <w:jc w:val="center"/>
              <w:rPr>
                <w:rFonts w:ascii="Times New Roman" w:eastAsia="Times New Roman" w:hAnsi="Times New Roman" w:cs="Times New Roman"/>
                <w:color w:val="000000"/>
                <w:sz w:val="24"/>
                <w:szCs w:val="24"/>
                <w:lang w:val="en-US" w:eastAsia="de-DE"/>
              </w:rPr>
            </w:pPr>
            <w:r>
              <w:rPr>
                <w:rFonts w:ascii="Times New Roman" w:eastAsia="Times New Roman" w:hAnsi="Times New Roman" w:cs="Times New Roman"/>
                <w:color w:val="000000"/>
                <w:sz w:val="24"/>
                <w:szCs w:val="24"/>
                <w:lang w:val="en-US" w:eastAsia="de-DE"/>
              </w:rPr>
              <w:t>242/583</w:t>
            </w:r>
          </w:p>
        </w:tc>
        <w:tc>
          <w:tcPr>
            <w:tcW w:w="889" w:type="pct"/>
            <w:shd w:val="clear" w:color="auto" w:fill="auto"/>
          </w:tcPr>
          <w:p w:rsidR="00C34E47" w:rsidRPr="00E02D66" w:rsidRDefault="00C34E47" w:rsidP="00C34E47">
            <w:pPr>
              <w:spacing w:after="0" w:line="360" w:lineRule="auto"/>
              <w:jc w:val="center"/>
              <w:rPr>
                <w:rFonts w:ascii="Times New Roman" w:eastAsia="Times New Roman" w:hAnsi="Times New Roman" w:cs="Times New Roman"/>
                <w:color w:val="000000"/>
                <w:sz w:val="24"/>
                <w:szCs w:val="24"/>
                <w:lang w:val="en-US" w:eastAsia="de-DE"/>
              </w:rPr>
            </w:pPr>
            <w:r>
              <w:rPr>
                <w:rFonts w:ascii="Times New Roman" w:eastAsia="Times New Roman" w:hAnsi="Times New Roman" w:cs="Times New Roman"/>
                <w:color w:val="000000"/>
                <w:sz w:val="24"/>
                <w:szCs w:val="24"/>
                <w:lang w:val="en-US" w:eastAsia="de-DE"/>
              </w:rPr>
              <w:t>0.87 (0.76; 1.01)</w:t>
            </w:r>
          </w:p>
        </w:tc>
        <w:tc>
          <w:tcPr>
            <w:tcW w:w="418" w:type="pct"/>
          </w:tcPr>
          <w:p w:rsidR="00C34E47" w:rsidRPr="00E02D66" w:rsidRDefault="00C34E47" w:rsidP="00C34E47">
            <w:pPr>
              <w:spacing w:after="0" w:line="360" w:lineRule="auto"/>
              <w:jc w:val="center"/>
              <w:rPr>
                <w:rFonts w:ascii="Times New Roman" w:eastAsia="Times New Roman" w:hAnsi="Times New Roman" w:cs="Times New Roman"/>
                <w:color w:val="000000"/>
                <w:sz w:val="24"/>
                <w:szCs w:val="24"/>
                <w:lang w:val="en-US" w:eastAsia="de-DE"/>
              </w:rPr>
            </w:pPr>
            <w:r>
              <w:rPr>
                <w:rFonts w:ascii="Times New Roman" w:eastAsia="Times New Roman" w:hAnsi="Times New Roman" w:cs="Times New Roman"/>
                <w:color w:val="000000"/>
                <w:sz w:val="24"/>
                <w:szCs w:val="24"/>
                <w:lang w:val="en-US" w:eastAsia="de-DE"/>
              </w:rPr>
              <w:t>202/573</w:t>
            </w:r>
          </w:p>
        </w:tc>
        <w:tc>
          <w:tcPr>
            <w:tcW w:w="936" w:type="pct"/>
          </w:tcPr>
          <w:p w:rsidR="00C34E47" w:rsidRPr="00E02D66" w:rsidRDefault="00C34E47" w:rsidP="00C34E47">
            <w:pPr>
              <w:spacing w:after="0" w:line="360" w:lineRule="auto"/>
              <w:jc w:val="center"/>
              <w:rPr>
                <w:rFonts w:ascii="Times New Roman" w:eastAsia="Times New Roman" w:hAnsi="Times New Roman" w:cs="Times New Roman"/>
                <w:color w:val="000000"/>
                <w:sz w:val="24"/>
                <w:szCs w:val="24"/>
                <w:lang w:val="en-US" w:eastAsia="de-DE"/>
              </w:rPr>
            </w:pPr>
            <w:r>
              <w:rPr>
                <w:rFonts w:ascii="Times New Roman" w:eastAsia="Times New Roman" w:hAnsi="Times New Roman" w:cs="Times New Roman"/>
                <w:color w:val="000000"/>
                <w:sz w:val="24"/>
                <w:szCs w:val="24"/>
                <w:lang w:val="en-US" w:eastAsia="de-DE"/>
              </w:rPr>
              <w:t>0.86 (0.73; 1.01)</w:t>
            </w:r>
          </w:p>
        </w:tc>
        <w:tc>
          <w:tcPr>
            <w:tcW w:w="417" w:type="pct"/>
          </w:tcPr>
          <w:p w:rsidR="00C34E47" w:rsidRPr="00E02D66" w:rsidRDefault="00C34E47" w:rsidP="00C34E47">
            <w:pPr>
              <w:spacing w:after="0" w:line="360" w:lineRule="auto"/>
              <w:jc w:val="center"/>
              <w:rPr>
                <w:rFonts w:ascii="Times New Roman" w:eastAsia="Times New Roman" w:hAnsi="Times New Roman" w:cs="Times New Roman"/>
                <w:color w:val="000000"/>
                <w:sz w:val="24"/>
                <w:szCs w:val="24"/>
                <w:lang w:val="en-US" w:eastAsia="de-DE"/>
              </w:rPr>
            </w:pPr>
            <w:r>
              <w:rPr>
                <w:rFonts w:ascii="Times New Roman" w:eastAsia="Times New Roman" w:hAnsi="Times New Roman" w:cs="Times New Roman"/>
                <w:color w:val="000000"/>
                <w:sz w:val="24"/>
                <w:szCs w:val="24"/>
                <w:lang w:val="en-US" w:eastAsia="de-DE"/>
              </w:rPr>
              <w:t>60/583</w:t>
            </w:r>
          </w:p>
        </w:tc>
        <w:tc>
          <w:tcPr>
            <w:tcW w:w="937" w:type="pct"/>
          </w:tcPr>
          <w:p w:rsidR="00C34E47" w:rsidRPr="00E02D66" w:rsidRDefault="00C34E47" w:rsidP="00C34E47">
            <w:pPr>
              <w:spacing w:after="0" w:line="360" w:lineRule="auto"/>
              <w:jc w:val="center"/>
              <w:rPr>
                <w:rFonts w:ascii="Times New Roman" w:eastAsia="Times New Roman" w:hAnsi="Times New Roman" w:cs="Times New Roman"/>
                <w:color w:val="000000"/>
                <w:sz w:val="24"/>
                <w:szCs w:val="24"/>
                <w:lang w:val="en-US" w:eastAsia="de-DE"/>
              </w:rPr>
            </w:pPr>
            <w:r>
              <w:rPr>
                <w:rFonts w:ascii="Times New Roman" w:eastAsia="Times New Roman" w:hAnsi="Times New Roman" w:cs="Times New Roman"/>
                <w:color w:val="000000"/>
                <w:sz w:val="24"/>
                <w:szCs w:val="24"/>
                <w:lang w:val="en-US" w:eastAsia="de-DE"/>
              </w:rPr>
              <w:t>0.96 (0.71; 1.30)</w:t>
            </w:r>
          </w:p>
        </w:tc>
      </w:tr>
      <w:tr w:rsidR="00B3669D" w:rsidRPr="00E02D66" w:rsidTr="00B3669D">
        <w:trPr>
          <w:cantSplit/>
          <w:trHeight w:val="280"/>
        </w:trPr>
        <w:tc>
          <w:tcPr>
            <w:tcW w:w="937" w:type="pct"/>
            <w:tcBorders>
              <w:bottom w:val="single" w:sz="4" w:space="0" w:color="auto"/>
            </w:tcBorders>
          </w:tcPr>
          <w:p w:rsidR="001D010B" w:rsidRPr="00E02D66" w:rsidRDefault="001D010B" w:rsidP="001D010B">
            <w:pPr>
              <w:spacing w:after="0" w:line="360" w:lineRule="auto"/>
              <w:rPr>
                <w:rFonts w:ascii="Times New Roman" w:eastAsia="Times New Roman" w:hAnsi="Times New Roman" w:cs="Times New Roman"/>
                <w:color w:val="000000"/>
                <w:sz w:val="24"/>
                <w:szCs w:val="24"/>
                <w:lang w:val="en-US" w:eastAsia="de-DE"/>
              </w:rPr>
            </w:pPr>
            <w:bookmarkStart w:id="6" w:name="_Hlk63780698"/>
            <w:r w:rsidRPr="00E02D66">
              <w:rPr>
                <w:rFonts w:ascii="Times New Roman" w:eastAsia="Times New Roman" w:hAnsi="Times New Roman" w:cs="Times New Roman"/>
                <w:color w:val="000000"/>
                <w:sz w:val="24"/>
                <w:szCs w:val="24"/>
                <w:lang w:val="en-US" w:eastAsia="de-DE"/>
              </w:rPr>
              <w:t xml:space="preserve">Model </w:t>
            </w:r>
            <w:r>
              <w:rPr>
                <w:rFonts w:ascii="Times New Roman" w:eastAsia="Times New Roman" w:hAnsi="Times New Roman" w:cs="Times New Roman"/>
                <w:color w:val="000000"/>
                <w:sz w:val="24"/>
                <w:szCs w:val="24"/>
                <w:lang w:val="en-US" w:eastAsia="de-DE"/>
              </w:rPr>
              <w:t>1</w:t>
            </w:r>
            <w:r w:rsidR="00B3669D">
              <w:rPr>
                <w:rFonts w:ascii="Times New Roman" w:eastAsia="Times New Roman" w:hAnsi="Times New Roman" w:cs="Times New Roman"/>
                <w:color w:val="000000"/>
                <w:sz w:val="24"/>
                <w:szCs w:val="24"/>
                <w:lang w:val="en-US" w:eastAsia="de-DE"/>
              </w:rPr>
              <w:t xml:space="preserve"> + palmitic acid</w:t>
            </w:r>
          </w:p>
        </w:tc>
        <w:tc>
          <w:tcPr>
            <w:tcW w:w="466" w:type="pct"/>
            <w:tcBorders>
              <w:bottom w:val="single" w:sz="4" w:space="0" w:color="auto"/>
            </w:tcBorders>
          </w:tcPr>
          <w:p w:rsidR="001D010B" w:rsidRPr="00E02D66" w:rsidRDefault="001D010B" w:rsidP="001D010B">
            <w:pPr>
              <w:spacing w:after="0" w:line="360" w:lineRule="auto"/>
              <w:jc w:val="center"/>
              <w:rPr>
                <w:rFonts w:ascii="Times New Roman" w:eastAsia="Times New Roman" w:hAnsi="Times New Roman" w:cs="Times New Roman"/>
                <w:color w:val="000000"/>
                <w:sz w:val="24"/>
                <w:szCs w:val="24"/>
                <w:lang w:val="en-US" w:eastAsia="de-DE"/>
              </w:rPr>
            </w:pPr>
            <w:r>
              <w:rPr>
                <w:rFonts w:ascii="Times New Roman" w:eastAsia="Times New Roman" w:hAnsi="Times New Roman" w:cs="Times New Roman"/>
                <w:color w:val="000000"/>
                <w:sz w:val="24"/>
                <w:szCs w:val="24"/>
                <w:lang w:val="en-US" w:eastAsia="de-DE"/>
              </w:rPr>
              <w:t>242/583</w:t>
            </w:r>
          </w:p>
        </w:tc>
        <w:tc>
          <w:tcPr>
            <w:tcW w:w="889" w:type="pct"/>
            <w:tcBorders>
              <w:bottom w:val="single" w:sz="4" w:space="0" w:color="auto"/>
            </w:tcBorders>
            <w:shd w:val="clear" w:color="auto" w:fill="auto"/>
          </w:tcPr>
          <w:p w:rsidR="001D010B" w:rsidRPr="00E02D66" w:rsidRDefault="001D010B" w:rsidP="001D010B">
            <w:pPr>
              <w:spacing w:after="0" w:line="360" w:lineRule="auto"/>
              <w:jc w:val="center"/>
              <w:rPr>
                <w:rFonts w:ascii="Times New Roman" w:eastAsia="Times New Roman" w:hAnsi="Times New Roman" w:cs="Times New Roman"/>
                <w:color w:val="000000"/>
                <w:sz w:val="24"/>
                <w:szCs w:val="24"/>
                <w:lang w:val="en-US" w:eastAsia="de-DE"/>
              </w:rPr>
            </w:pPr>
            <w:r>
              <w:rPr>
                <w:rFonts w:ascii="Times New Roman" w:eastAsia="Times New Roman" w:hAnsi="Times New Roman" w:cs="Times New Roman"/>
                <w:color w:val="000000"/>
                <w:sz w:val="24"/>
                <w:szCs w:val="24"/>
                <w:lang w:val="en-US" w:eastAsia="de-DE"/>
              </w:rPr>
              <w:t>0.87 (0.76; 1.01)</w:t>
            </w:r>
          </w:p>
        </w:tc>
        <w:tc>
          <w:tcPr>
            <w:tcW w:w="418" w:type="pct"/>
            <w:tcBorders>
              <w:bottom w:val="single" w:sz="4" w:space="0" w:color="auto"/>
            </w:tcBorders>
          </w:tcPr>
          <w:p w:rsidR="001D010B" w:rsidRPr="00E02D66" w:rsidRDefault="001D010B" w:rsidP="001D010B">
            <w:pPr>
              <w:spacing w:after="0" w:line="360" w:lineRule="auto"/>
              <w:jc w:val="center"/>
              <w:rPr>
                <w:rFonts w:ascii="Times New Roman" w:eastAsia="Times New Roman" w:hAnsi="Times New Roman" w:cs="Times New Roman"/>
                <w:color w:val="000000"/>
                <w:sz w:val="24"/>
                <w:szCs w:val="24"/>
                <w:lang w:val="en-US" w:eastAsia="de-DE"/>
              </w:rPr>
            </w:pPr>
            <w:r>
              <w:rPr>
                <w:rFonts w:ascii="Times New Roman" w:eastAsia="Times New Roman" w:hAnsi="Times New Roman" w:cs="Times New Roman"/>
                <w:color w:val="000000"/>
                <w:sz w:val="24"/>
                <w:szCs w:val="24"/>
                <w:lang w:val="en-US" w:eastAsia="de-DE"/>
              </w:rPr>
              <w:t>202/573</w:t>
            </w:r>
          </w:p>
        </w:tc>
        <w:tc>
          <w:tcPr>
            <w:tcW w:w="936" w:type="pct"/>
            <w:tcBorders>
              <w:bottom w:val="single" w:sz="4" w:space="0" w:color="auto"/>
            </w:tcBorders>
          </w:tcPr>
          <w:p w:rsidR="001D010B" w:rsidRPr="00E02D66" w:rsidRDefault="001D010B" w:rsidP="001D010B">
            <w:pPr>
              <w:spacing w:after="0" w:line="360" w:lineRule="auto"/>
              <w:jc w:val="center"/>
              <w:rPr>
                <w:rFonts w:ascii="Times New Roman" w:eastAsia="Times New Roman" w:hAnsi="Times New Roman" w:cs="Times New Roman"/>
                <w:color w:val="000000"/>
                <w:sz w:val="24"/>
                <w:szCs w:val="24"/>
                <w:lang w:val="en-US" w:eastAsia="de-DE"/>
              </w:rPr>
            </w:pPr>
            <w:r>
              <w:rPr>
                <w:rFonts w:ascii="Times New Roman" w:eastAsia="Times New Roman" w:hAnsi="Times New Roman" w:cs="Times New Roman"/>
                <w:color w:val="000000"/>
                <w:sz w:val="24"/>
                <w:szCs w:val="24"/>
                <w:lang w:val="en-US" w:eastAsia="de-DE"/>
              </w:rPr>
              <w:t>0.85 (0.73; 1.00)</w:t>
            </w:r>
          </w:p>
        </w:tc>
        <w:tc>
          <w:tcPr>
            <w:tcW w:w="417" w:type="pct"/>
            <w:tcBorders>
              <w:bottom w:val="single" w:sz="4" w:space="0" w:color="auto"/>
            </w:tcBorders>
          </w:tcPr>
          <w:p w:rsidR="001D010B" w:rsidRPr="00E02D66" w:rsidRDefault="001D010B" w:rsidP="001D010B">
            <w:pPr>
              <w:spacing w:after="0" w:line="360" w:lineRule="auto"/>
              <w:jc w:val="center"/>
              <w:rPr>
                <w:rFonts w:ascii="Times New Roman" w:eastAsia="Times New Roman" w:hAnsi="Times New Roman" w:cs="Times New Roman"/>
                <w:color w:val="000000"/>
                <w:sz w:val="24"/>
                <w:szCs w:val="24"/>
                <w:lang w:val="en-US" w:eastAsia="de-DE"/>
              </w:rPr>
            </w:pPr>
            <w:r>
              <w:rPr>
                <w:rFonts w:ascii="Times New Roman" w:eastAsia="Times New Roman" w:hAnsi="Times New Roman" w:cs="Times New Roman"/>
                <w:color w:val="000000"/>
                <w:sz w:val="24"/>
                <w:szCs w:val="24"/>
                <w:lang w:val="en-US" w:eastAsia="de-DE"/>
              </w:rPr>
              <w:t>60/583</w:t>
            </w:r>
          </w:p>
        </w:tc>
        <w:tc>
          <w:tcPr>
            <w:tcW w:w="937" w:type="pct"/>
            <w:tcBorders>
              <w:bottom w:val="single" w:sz="4" w:space="0" w:color="auto"/>
            </w:tcBorders>
          </w:tcPr>
          <w:p w:rsidR="001D010B" w:rsidRPr="00E02D66" w:rsidRDefault="001D010B" w:rsidP="001D010B">
            <w:pPr>
              <w:spacing w:after="0" w:line="360" w:lineRule="auto"/>
              <w:jc w:val="center"/>
              <w:rPr>
                <w:rFonts w:ascii="Times New Roman" w:eastAsia="Times New Roman" w:hAnsi="Times New Roman" w:cs="Times New Roman"/>
                <w:color w:val="000000"/>
                <w:sz w:val="24"/>
                <w:szCs w:val="24"/>
                <w:lang w:val="en-US" w:eastAsia="de-DE"/>
              </w:rPr>
            </w:pPr>
            <w:r>
              <w:rPr>
                <w:rFonts w:ascii="Times New Roman" w:eastAsia="Times New Roman" w:hAnsi="Times New Roman" w:cs="Times New Roman"/>
                <w:color w:val="000000"/>
                <w:sz w:val="24"/>
                <w:szCs w:val="24"/>
                <w:lang w:val="en-US" w:eastAsia="de-DE"/>
              </w:rPr>
              <w:t>0.95 (0.71; 1.29)</w:t>
            </w:r>
          </w:p>
        </w:tc>
      </w:tr>
      <w:bookmarkEnd w:id="4"/>
      <w:bookmarkEnd w:id="6"/>
    </w:tbl>
    <w:p w:rsidR="00D2726E" w:rsidRDefault="00D2726E" w:rsidP="00F8584C">
      <w:pPr>
        <w:spacing w:before="120" w:line="276" w:lineRule="auto"/>
        <w:jc w:val="both"/>
        <w:rPr>
          <w:rFonts w:ascii="Times New Roman" w:hAnsi="Times New Roman" w:cs="Times New Roman"/>
          <w:sz w:val="20"/>
          <w:szCs w:val="20"/>
          <w:lang w:val="en-US"/>
        </w:rPr>
      </w:pPr>
    </w:p>
    <w:p w:rsidR="00D2726E" w:rsidRPr="00AA7F4C" w:rsidRDefault="004349B1" w:rsidP="00D2726E">
      <w:pPr>
        <w:spacing w:before="120" w:line="276" w:lineRule="auto"/>
        <w:jc w:val="both"/>
        <w:rPr>
          <w:rFonts w:ascii="Times New Roman" w:hAnsi="Times New Roman" w:cs="Times New Roman"/>
          <w:sz w:val="20"/>
          <w:szCs w:val="20"/>
          <w:lang w:val="en-US"/>
        </w:rPr>
      </w:pPr>
      <w:r w:rsidRPr="00AA7F4C">
        <w:rPr>
          <w:rFonts w:ascii="Times New Roman" w:hAnsi="Times New Roman" w:cs="Times New Roman"/>
          <w:sz w:val="20"/>
          <w:szCs w:val="20"/>
          <w:lang w:val="en-US"/>
        </w:rPr>
        <w:t>Model 1 is the basic model adjusted for age at diabetes diagnosis (underlying time scale), duration between recruitment and diabetes diagnosis, sex, education, alcohol intake, smoking, physical activity, BMI, waist circumference, history of hypertension, hyperlipidemia, antihypertensive and lipid lowering medications at the time of recruitment.</w:t>
      </w:r>
      <w:r w:rsidR="00B3669D">
        <w:rPr>
          <w:rFonts w:ascii="Times New Roman" w:hAnsi="Times New Roman" w:cs="Times New Roman"/>
          <w:sz w:val="20"/>
          <w:szCs w:val="20"/>
          <w:lang w:val="en-US"/>
        </w:rPr>
        <w:t xml:space="preserve"> Total daily d</w:t>
      </w:r>
      <w:r w:rsidR="00D2726E">
        <w:rPr>
          <w:rFonts w:ascii="Times New Roman" w:hAnsi="Times New Roman" w:cs="Times New Roman"/>
          <w:sz w:val="20"/>
          <w:szCs w:val="20"/>
          <w:lang w:val="en-US"/>
        </w:rPr>
        <w:t xml:space="preserve">airy </w:t>
      </w:r>
      <w:r w:rsidR="00B3669D">
        <w:rPr>
          <w:rFonts w:ascii="Times New Roman" w:hAnsi="Times New Roman" w:cs="Times New Roman"/>
          <w:sz w:val="20"/>
          <w:szCs w:val="20"/>
          <w:lang w:val="en-US"/>
        </w:rPr>
        <w:t xml:space="preserve">and coffee </w:t>
      </w:r>
      <w:r w:rsidR="00D2726E">
        <w:rPr>
          <w:rFonts w:ascii="Times New Roman" w:hAnsi="Times New Roman" w:cs="Times New Roman"/>
          <w:sz w:val="20"/>
          <w:szCs w:val="20"/>
          <w:lang w:val="en-US"/>
        </w:rPr>
        <w:t>intake</w:t>
      </w:r>
      <w:r w:rsidR="00B3669D">
        <w:rPr>
          <w:rFonts w:ascii="Times New Roman" w:hAnsi="Times New Roman" w:cs="Times New Roman"/>
          <w:sz w:val="20"/>
          <w:szCs w:val="20"/>
          <w:lang w:val="en-US"/>
        </w:rPr>
        <w:t xml:space="preserve"> were</w:t>
      </w:r>
      <w:r w:rsidR="000A4BF5">
        <w:rPr>
          <w:rFonts w:ascii="Times New Roman" w:hAnsi="Times New Roman" w:cs="Times New Roman"/>
          <w:sz w:val="20"/>
          <w:szCs w:val="20"/>
          <w:lang w:val="en-US"/>
        </w:rPr>
        <w:t xml:space="preserve"> corrected for total energy intake</w:t>
      </w:r>
      <w:r w:rsidR="00D2726E">
        <w:rPr>
          <w:rFonts w:ascii="Times New Roman" w:eastAsia="Times New Roman" w:hAnsi="Times New Roman" w:cs="Times New Roman"/>
          <w:color w:val="000000"/>
          <w:sz w:val="20"/>
          <w:szCs w:val="20"/>
          <w:lang w:val="en-US" w:eastAsia="de-DE"/>
        </w:rPr>
        <w:t>.</w:t>
      </w:r>
      <w:r w:rsidR="00B3669D">
        <w:rPr>
          <w:rFonts w:ascii="Times New Roman" w:eastAsia="Times New Roman" w:hAnsi="Times New Roman" w:cs="Times New Roman"/>
          <w:color w:val="000000"/>
          <w:sz w:val="20"/>
          <w:szCs w:val="20"/>
          <w:lang w:val="en-US" w:eastAsia="de-DE"/>
        </w:rPr>
        <w:t xml:space="preserve"> Circulating fatty acids were measured in erythrocytes.</w:t>
      </w:r>
      <w:bookmarkEnd w:id="3"/>
    </w:p>
    <w:sectPr w:rsidR="00D2726E" w:rsidRPr="00AA7F4C" w:rsidSect="00AA7F4C">
      <w:type w:val="continuous"/>
      <w:pgSz w:w="16838" w:h="11906" w:orient="landscape"/>
      <w:pgMar w:top="1417"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BF5" w:rsidRDefault="000A4BF5">
      <w:pPr>
        <w:spacing w:after="0" w:line="240" w:lineRule="auto"/>
      </w:pPr>
      <w:r>
        <w:separator/>
      </w:r>
    </w:p>
  </w:endnote>
  <w:endnote w:type="continuationSeparator" w:id="0">
    <w:p w:rsidR="000A4BF5" w:rsidRDefault="000A4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F4C" w:rsidRDefault="00AA7F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0452798"/>
      <w:docPartObj>
        <w:docPartGallery w:val="Page Numbers (Bottom of Page)"/>
        <w:docPartUnique/>
      </w:docPartObj>
    </w:sdtPr>
    <w:sdtEndPr/>
    <w:sdtContent>
      <w:p w:rsidR="000A4BF5" w:rsidRDefault="000A4BF5">
        <w:pPr>
          <w:pStyle w:val="Footer"/>
          <w:jc w:val="right"/>
        </w:pPr>
        <w:r>
          <w:fldChar w:fldCharType="begin"/>
        </w:r>
        <w:r>
          <w:instrText>PAGE   \* MERGEFORMAT</w:instrText>
        </w:r>
        <w:r>
          <w:fldChar w:fldCharType="separate"/>
        </w:r>
        <w:r w:rsidR="00CE10C6">
          <w:rPr>
            <w:noProof/>
          </w:rPr>
          <w:t>1</w:t>
        </w:r>
        <w:r>
          <w:fldChar w:fldCharType="end"/>
        </w:r>
      </w:p>
    </w:sdtContent>
  </w:sdt>
  <w:p w:rsidR="000A4BF5" w:rsidRDefault="000A4B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F4C" w:rsidRDefault="00AA7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BF5" w:rsidRDefault="000A4BF5">
      <w:pPr>
        <w:spacing w:after="0" w:line="240" w:lineRule="auto"/>
      </w:pPr>
      <w:r>
        <w:separator/>
      </w:r>
    </w:p>
  </w:footnote>
  <w:footnote w:type="continuationSeparator" w:id="0">
    <w:p w:rsidR="000A4BF5" w:rsidRDefault="000A4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F4C" w:rsidRDefault="00AA7F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F4C" w:rsidRDefault="00AA7F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F4C" w:rsidRDefault="00AA7F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70E31"/>
    <w:multiLevelType w:val="hybridMultilevel"/>
    <w:tmpl w:val="257ED9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95E503D"/>
    <w:multiLevelType w:val="hybridMultilevel"/>
    <w:tmpl w:val="F37438E8"/>
    <w:lvl w:ilvl="0" w:tplc="0EC6025C">
      <w:numFmt w:val="bullet"/>
      <w:lvlText w:val=""/>
      <w:lvlJc w:val="left"/>
      <w:pPr>
        <w:ind w:left="720" w:hanging="360"/>
      </w:pPr>
      <w:rPr>
        <w:rFonts w:ascii="Symbol" w:eastAsia="Times New Roman" w:hAnsi="Symbol" w:cs="Times New Roman" w:hint="default"/>
        <w:color w:val="000000"/>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84C"/>
    <w:rsid w:val="00001359"/>
    <w:rsid w:val="000263FA"/>
    <w:rsid w:val="000A4BF5"/>
    <w:rsid w:val="000D3E58"/>
    <w:rsid w:val="00101603"/>
    <w:rsid w:val="0013786E"/>
    <w:rsid w:val="00172DB8"/>
    <w:rsid w:val="001D010B"/>
    <w:rsid w:val="001E50E5"/>
    <w:rsid w:val="00344264"/>
    <w:rsid w:val="00410ACE"/>
    <w:rsid w:val="004349B1"/>
    <w:rsid w:val="004767F2"/>
    <w:rsid w:val="004C070D"/>
    <w:rsid w:val="00536954"/>
    <w:rsid w:val="00657F8E"/>
    <w:rsid w:val="006E42B6"/>
    <w:rsid w:val="00721631"/>
    <w:rsid w:val="00772880"/>
    <w:rsid w:val="007A42C5"/>
    <w:rsid w:val="008A635B"/>
    <w:rsid w:val="00AA7F4C"/>
    <w:rsid w:val="00B3669D"/>
    <w:rsid w:val="00C12130"/>
    <w:rsid w:val="00C34E47"/>
    <w:rsid w:val="00CE0429"/>
    <w:rsid w:val="00CE10C6"/>
    <w:rsid w:val="00CF5A24"/>
    <w:rsid w:val="00D2726E"/>
    <w:rsid w:val="00D52BFC"/>
    <w:rsid w:val="00DD5B4F"/>
    <w:rsid w:val="00E544A1"/>
    <w:rsid w:val="00F8584C"/>
    <w:rsid w:val="00FC5E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E04C7E3F-2F2C-46EF-8F40-503494931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84C"/>
  </w:style>
  <w:style w:type="paragraph" w:styleId="Heading7">
    <w:name w:val="heading 7"/>
    <w:basedOn w:val="Normal"/>
    <w:next w:val="Normal"/>
    <w:link w:val="Heading7Char"/>
    <w:qFormat/>
    <w:rsid w:val="00F8584C"/>
    <w:pPr>
      <w:keepNext/>
      <w:spacing w:after="0" w:line="480" w:lineRule="auto"/>
      <w:outlineLvl w:val="6"/>
    </w:pPr>
    <w:rPr>
      <w:rFonts w:ascii="Times New Roman" w:eastAsia="Times New Roman" w:hAnsi="Times New Roman" w:cs="Times New Roman"/>
      <w:b/>
      <w:bCs/>
      <w:i/>
      <w:sz w:val="24"/>
      <w:szCs w:val="20"/>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F8584C"/>
    <w:rPr>
      <w:rFonts w:ascii="Times New Roman" w:eastAsia="Times New Roman" w:hAnsi="Times New Roman" w:cs="Times New Roman"/>
      <w:b/>
      <w:bCs/>
      <w:i/>
      <w:sz w:val="24"/>
      <w:szCs w:val="20"/>
      <w:lang w:val="en-US" w:eastAsia="de-DE"/>
    </w:rPr>
  </w:style>
  <w:style w:type="paragraph" w:customStyle="1" w:styleId="EndNoteBibliography">
    <w:name w:val="EndNote Bibliography"/>
    <w:basedOn w:val="Normal"/>
    <w:link w:val="EndNoteBibliographyZchn"/>
    <w:rsid w:val="00F8584C"/>
    <w:pPr>
      <w:spacing w:line="240" w:lineRule="auto"/>
      <w:jc w:val="both"/>
    </w:pPr>
    <w:rPr>
      <w:rFonts w:ascii="Calibri" w:hAnsi="Calibri" w:cs="Calibri"/>
      <w:noProof/>
      <w:lang w:val="en-US"/>
    </w:rPr>
  </w:style>
  <w:style w:type="character" w:customStyle="1" w:styleId="EndNoteBibliographyZchn">
    <w:name w:val="EndNote Bibliography Zchn"/>
    <w:basedOn w:val="DefaultParagraphFont"/>
    <w:link w:val="EndNoteBibliography"/>
    <w:rsid w:val="00F8584C"/>
    <w:rPr>
      <w:rFonts w:ascii="Calibri" w:hAnsi="Calibri" w:cs="Calibri"/>
      <w:noProof/>
      <w:lang w:val="en-US"/>
    </w:rPr>
  </w:style>
  <w:style w:type="paragraph" w:styleId="Footer">
    <w:name w:val="footer"/>
    <w:basedOn w:val="Normal"/>
    <w:link w:val="FooterChar"/>
    <w:uiPriority w:val="99"/>
    <w:unhideWhenUsed/>
    <w:rsid w:val="00F8584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8584C"/>
  </w:style>
  <w:style w:type="character" w:customStyle="1" w:styleId="FirstParagraphZchn">
    <w:name w:val="First Paragraph Zchn"/>
    <w:basedOn w:val="DefaultParagraphFont"/>
    <w:link w:val="FirstParagraph"/>
    <w:locked/>
    <w:rsid w:val="00F8584C"/>
    <w:rPr>
      <w:rFonts w:ascii="Times New Roman" w:hAnsi="Times New Roman"/>
      <w:sz w:val="24"/>
      <w:szCs w:val="24"/>
      <w:lang w:val="en-US"/>
    </w:rPr>
  </w:style>
  <w:style w:type="paragraph" w:customStyle="1" w:styleId="FirstParagraph">
    <w:name w:val="First Paragraph"/>
    <w:basedOn w:val="BodyText"/>
    <w:next w:val="BodyText"/>
    <w:link w:val="FirstParagraphZchn"/>
    <w:qFormat/>
    <w:rsid w:val="00F8584C"/>
    <w:pPr>
      <w:spacing w:before="180" w:after="180" w:line="480" w:lineRule="auto"/>
    </w:pPr>
    <w:rPr>
      <w:rFonts w:ascii="Times New Roman" w:hAnsi="Times New Roman"/>
      <w:sz w:val="24"/>
      <w:szCs w:val="24"/>
      <w:lang w:val="en-US"/>
    </w:rPr>
  </w:style>
  <w:style w:type="paragraph" w:styleId="BodyText">
    <w:name w:val="Body Text"/>
    <w:basedOn w:val="Normal"/>
    <w:link w:val="BodyTextChar"/>
    <w:uiPriority w:val="99"/>
    <w:semiHidden/>
    <w:unhideWhenUsed/>
    <w:rsid w:val="00F8584C"/>
    <w:pPr>
      <w:spacing w:after="120"/>
    </w:pPr>
  </w:style>
  <w:style w:type="character" w:customStyle="1" w:styleId="BodyTextChar">
    <w:name w:val="Body Text Char"/>
    <w:basedOn w:val="DefaultParagraphFont"/>
    <w:link w:val="BodyText"/>
    <w:uiPriority w:val="99"/>
    <w:semiHidden/>
    <w:rsid w:val="00F8584C"/>
  </w:style>
  <w:style w:type="character" w:styleId="LineNumber">
    <w:name w:val="line number"/>
    <w:basedOn w:val="DefaultParagraphFont"/>
    <w:uiPriority w:val="99"/>
    <w:semiHidden/>
    <w:unhideWhenUsed/>
    <w:rsid w:val="00F8584C"/>
  </w:style>
  <w:style w:type="paragraph" w:styleId="BalloonText">
    <w:name w:val="Balloon Text"/>
    <w:basedOn w:val="Normal"/>
    <w:link w:val="BalloonTextChar"/>
    <w:uiPriority w:val="99"/>
    <w:semiHidden/>
    <w:unhideWhenUsed/>
    <w:rsid w:val="00D272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26E"/>
    <w:rPr>
      <w:rFonts w:ascii="Segoe UI" w:hAnsi="Segoe UI" w:cs="Segoe UI"/>
      <w:sz w:val="18"/>
      <w:szCs w:val="18"/>
    </w:rPr>
  </w:style>
  <w:style w:type="paragraph" w:styleId="ListParagraph">
    <w:name w:val="List Paragraph"/>
    <w:basedOn w:val="Normal"/>
    <w:uiPriority w:val="34"/>
    <w:qFormat/>
    <w:rsid w:val="00D2726E"/>
    <w:pPr>
      <w:ind w:left="720"/>
      <w:contextualSpacing/>
    </w:pPr>
  </w:style>
  <w:style w:type="paragraph" w:styleId="Header">
    <w:name w:val="header"/>
    <w:basedOn w:val="Normal"/>
    <w:link w:val="HeaderChar"/>
    <w:uiPriority w:val="99"/>
    <w:unhideWhenUsed/>
    <w:rsid w:val="00AA7F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7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F37A4-B7A1-4D02-A1A4-7B91E80F2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2066</Words>
  <Characters>11777</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DIfE</Company>
  <LinksUpToDate>false</LinksUpToDate>
  <CharactersWithSpaces>13816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Birukov</dc:creator>
  <cp:keywords/>
  <dc:description/>
  <cp:lastModifiedBy>Mahalakshmi V.</cp:lastModifiedBy>
  <cp:revision>3</cp:revision>
  <dcterms:created xsi:type="dcterms:W3CDTF">2022-01-03T15:06:00Z</dcterms:created>
  <dcterms:modified xsi:type="dcterms:W3CDTF">2022-01-04T12:34:00Z</dcterms:modified>
</cp:coreProperties>
</file>