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D900E" w14:textId="51119EB5" w:rsidR="002D6049" w:rsidRPr="00F23F66" w:rsidRDefault="00F6674B" w:rsidP="00F6674B">
      <w:pPr>
        <w:spacing w:line="480" w:lineRule="auto"/>
        <w:jc w:val="both"/>
        <w:rPr>
          <w:b/>
          <w:bCs/>
          <w:lang w:val="en-US"/>
        </w:rPr>
      </w:pPr>
      <w:r w:rsidRPr="00F23F66">
        <w:rPr>
          <w:b/>
          <w:bCs/>
          <w:lang w:val="en-US"/>
        </w:rPr>
        <w:t>Supplemental Information</w:t>
      </w:r>
    </w:p>
    <w:p w14:paraId="38B8A6E3" w14:textId="69C06566" w:rsidR="002D6049" w:rsidRPr="00F23F66" w:rsidRDefault="002D6049" w:rsidP="00F6674B">
      <w:pPr>
        <w:spacing w:line="480" w:lineRule="auto"/>
        <w:jc w:val="both"/>
        <w:rPr>
          <w:b/>
          <w:bCs/>
          <w:lang w:val="en-US"/>
        </w:rPr>
      </w:pPr>
      <w:r w:rsidRPr="00F23F66">
        <w:rPr>
          <w:b/>
          <w:bCs/>
          <w:lang w:val="en-US"/>
        </w:rPr>
        <w:t>Supplemental Methods.</w:t>
      </w:r>
    </w:p>
    <w:p w14:paraId="5D9D814A" w14:textId="3D43CF6A" w:rsidR="00CB0E30" w:rsidRDefault="00CB0E30" w:rsidP="00F6674B">
      <w:pPr>
        <w:spacing w:line="480" w:lineRule="auto"/>
        <w:jc w:val="both"/>
        <w:rPr>
          <w:b/>
          <w:bCs/>
          <w:lang w:val="en-US"/>
        </w:rPr>
      </w:pPr>
      <w:r>
        <w:rPr>
          <w:b/>
          <w:bCs/>
          <w:lang w:val="en-US"/>
        </w:rPr>
        <w:t xml:space="preserve">Additional patient details. </w:t>
      </w:r>
      <w:r w:rsidRPr="0096139E">
        <w:rPr>
          <w:color w:val="000000" w:themeColor="text1"/>
          <w:szCs w:val="21"/>
          <w:lang w:val="en-US"/>
        </w:rPr>
        <w:t>Of the AIT</w:t>
      </w:r>
      <w:r>
        <w:rPr>
          <w:color w:val="000000" w:themeColor="text1"/>
          <w:szCs w:val="21"/>
          <w:lang w:val="en-US"/>
        </w:rPr>
        <w:t>-</w:t>
      </w:r>
      <w:r w:rsidRPr="0096139E">
        <w:rPr>
          <w:color w:val="000000" w:themeColor="text1"/>
          <w:szCs w:val="21"/>
          <w:lang w:val="en-US"/>
        </w:rPr>
        <w:t>treated patients, 10 patients were in year 1 of therapy (2</w:t>
      </w:r>
      <w:r>
        <w:rPr>
          <w:color w:val="000000" w:themeColor="text1"/>
          <w:szCs w:val="21"/>
          <w:lang w:val="en-US"/>
        </w:rPr>
        <w:t xml:space="preserve"> </w:t>
      </w:r>
      <w:r w:rsidRPr="0096139E">
        <w:rPr>
          <w:color w:val="000000" w:themeColor="text1"/>
          <w:szCs w:val="21"/>
          <w:lang w:val="en-US"/>
        </w:rPr>
        <w:t>AR, 8</w:t>
      </w:r>
      <w:r>
        <w:rPr>
          <w:color w:val="000000" w:themeColor="text1"/>
          <w:szCs w:val="21"/>
          <w:lang w:val="en-US"/>
        </w:rPr>
        <w:t xml:space="preserve"> </w:t>
      </w:r>
      <w:r w:rsidRPr="0096139E">
        <w:rPr>
          <w:color w:val="000000" w:themeColor="text1"/>
          <w:szCs w:val="21"/>
          <w:lang w:val="en-US"/>
        </w:rPr>
        <w:t xml:space="preserve">AA), 10 patients </w:t>
      </w:r>
      <w:r>
        <w:rPr>
          <w:color w:val="000000" w:themeColor="text1"/>
          <w:szCs w:val="21"/>
          <w:lang w:val="en-US"/>
        </w:rPr>
        <w:t xml:space="preserve">were </w:t>
      </w:r>
      <w:r w:rsidRPr="0096139E">
        <w:rPr>
          <w:color w:val="000000" w:themeColor="text1"/>
          <w:szCs w:val="21"/>
          <w:lang w:val="en-US"/>
        </w:rPr>
        <w:t>in year 2 (5</w:t>
      </w:r>
      <w:r>
        <w:rPr>
          <w:color w:val="000000" w:themeColor="text1"/>
          <w:szCs w:val="21"/>
          <w:lang w:val="en-US"/>
        </w:rPr>
        <w:t xml:space="preserve"> </w:t>
      </w:r>
      <w:r w:rsidRPr="0096139E">
        <w:rPr>
          <w:color w:val="000000" w:themeColor="text1"/>
          <w:szCs w:val="21"/>
          <w:lang w:val="en-US"/>
        </w:rPr>
        <w:t>AR, 5</w:t>
      </w:r>
      <w:r>
        <w:rPr>
          <w:color w:val="000000" w:themeColor="text1"/>
          <w:szCs w:val="21"/>
          <w:lang w:val="en-US"/>
        </w:rPr>
        <w:t xml:space="preserve"> </w:t>
      </w:r>
      <w:r w:rsidRPr="0096139E">
        <w:rPr>
          <w:color w:val="000000" w:themeColor="text1"/>
          <w:szCs w:val="21"/>
          <w:lang w:val="en-US"/>
        </w:rPr>
        <w:t xml:space="preserve">AA), and 3 patients </w:t>
      </w:r>
      <w:r>
        <w:rPr>
          <w:color w:val="000000" w:themeColor="text1"/>
          <w:szCs w:val="21"/>
          <w:lang w:val="en-US"/>
        </w:rPr>
        <w:t xml:space="preserve">were </w:t>
      </w:r>
      <w:r w:rsidRPr="0096139E">
        <w:rPr>
          <w:color w:val="000000" w:themeColor="text1"/>
          <w:szCs w:val="21"/>
          <w:lang w:val="en-US"/>
        </w:rPr>
        <w:t>in year 3 (3</w:t>
      </w:r>
      <w:r>
        <w:rPr>
          <w:color w:val="000000" w:themeColor="text1"/>
          <w:szCs w:val="21"/>
          <w:lang w:val="en-US"/>
        </w:rPr>
        <w:t xml:space="preserve"> </w:t>
      </w:r>
      <w:r w:rsidRPr="0096139E">
        <w:rPr>
          <w:color w:val="000000" w:themeColor="text1"/>
          <w:szCs w:val="21"/>
          <w:lang w:val="en-US"/>
        </w:rPr>
        <w:t>AR). Another 20 patients (11</w:t>
      </w:r>
      <w:r>
        <w:rPr>
          <w:color w:val="000000" w:themeColor="text1"/>
          <w:szCs w:val="21"/>
          <w:lang w:val="en-US"/>
        </w:rPr>
        <w:t xml:space="preserve"> </w:t>
      </w:r>
      <w:r w:rsidRPr="0096139E">
        <w:rPr>
          <w:color w:val="000000" w:themeColor="text1"/>
          <w:szCs w:val="21"/>
          <w:lang w:val="en-US"/>
        </w:rPr>
        <w:t>AR, 9</w:t>
      </w:r>
      <w:r>
        <w:rPr>
          <w:color w:val="000000" w:themeColor="text1"/>
          <w:szCs w:val="21"/>
          <w:lang w:val="en-US"/>
        </w:rPr>
        <w:t xml:space="preserve"> </w:t>
      </w:r>
      <w:r w:rsidRPr="0096139E">
        <w:rPr>
          <w:color w:val="000000" w:themeColor="text1"/>
          <w:szCs w:val="21"/>
          <w:lang w:val="en-US"/>
        </w:rPr>
        <w:t>AA) had finished the AIT treatment regularly at the time of sampling.</w:t>
      </w:r>
      <w:r>
        <w:rPr>
          <w:color w:val="000000" w:themeColor="text1"/>
          <w:szCs w:val="21"/>
          <w:lang w:val="en-US"/>
        </w:rPr>
        <w:t xml:space="preserve"> </w:t>
      </w:r>
      <w:r>
        <w:rPr>
          <w:bCs/>
          <w:iCs/>
          <w:lang w:val="en-US"/>
        </w:rPr>
        <w:t xml:space="preserve">Patients were recruited after having at least one year of successful grass-pollen AIT </w:t>
      </w:r>
      <w:r w:rsidRPr="00350981">
        <w:rPr>
          <w:bCs/>
          <w:iCs/>
          <w:lang w:val="en-US"/>
        </w:rPr>
        <w:t>with a marketable product in Germany at the time point of therapy</w:t>
      </w:r>
      <w:r>
        <w:rPr>
          <w:bCs/>
          <w:iCs/>
          <w:lang w:val="en-US"/>
        </w:rPr>
        <w:t xml:space="preserve"> (with the following vaccines used for therapy: </w:t>
      </w:r>
      <w:proofErr w:type="spellStart"/>
      <w:r w:rsidRPr="00350981">
        <w:rPr>
          <w:bCs/>
          <w:iCs/>
          <w:lang w:val="en-US"/>
        </w:rPr>
        <w:t>Aller</w:t>
      </w:r>
      <w:r>
        <w:rPr>
          <w:bCs/>
          <w:iCs/>
          <w:lang w:val="en-US"/>
        </w:rPr>
        <w:t>G</w:t>
      </w:r>
      <w:r w:rsidRPr="00350981">
        <w:rPr>
          <w:bCs/>
          <w:iCs/>
          <w:lang w:val="en-US"/>
        </w:rPr>
        <w:t>ovit</w:t>
      </w:r>
      <w:proofErr w:type="spellEnd"/>
      <w:r>
        <w:rPr>
          <w:bCs/>
          <w:iCs/>
          <w:lang w:val="en-US"/>
        </w:rPr>
        <w:t>®</w:t>
      </w:r>
      <w:r w:rsidRPr="00350981">
        <w:rPr>
          <w:bCs/>
          <w:iCs/>
          <w:lang w:val="en-US"/>
        </w:rPr>
        <w:t xml:space="preserve"> Grass (Allergopharma)</w:t>
      </w:r>
      <w:r>
        <w:rPr>
          <w:bCs/>
          <w:iCs/>
          <w:lang w:val="en-US"/>
        </w:rPr>
        <w:t xml:space="preserve">, </w:t>
      </w:r>
      <w:proofErr w:type="spellStart"/>
      <w:r w:rsidRPr="00350981">
        <w:rPr>
          <w:bCs/>
          <w:iCs/>
          <w:lang w:val="en-US"/>
        </w:rPr>
        <w:t>Alutard</w:t>
      </w:r>
      <w:proofErr w:type="spellEnd"/>
      <w:r w:rsidRPr="00350981">
        <w:rPr>
          <w:bCs/>
          <w:iCs/>
          <w:lang w:val="en-US"/>
        </w:rPr>
        <w:t xml:space="preserve"> </w:t>
      </w:r>
      <w:r>
        <w:rPr>
          <w:bCs/>
          <w:iCs/>
          <w:lang w:val="en-US"/>
        </w:rPr>
        <w:t>SQ®</w:t>
      </w:r>
      <w:r w:rsidRPr="00350981">
        <w:rPr>
          <w:bCs/>
          <w:iCs/>
          <w:lang w:val="en-US"/>
        </w:rPr>
        <w:t xml:space="preserve"> Grass</w:t>
      </w:r>
      <w:r>
        <w:rPr>
          <w:bCs/>
          <w:iCs/>
          <w:lang w:val="en-US"/>
        </w:rPr>
        <w:t xml:space="preserve"> (</w:t>
      </w:r>
      <w:r w:rsidRPr="00350981">
        <w:rPr>
          <w:bCs/>
          <w:iCs/>
          <w:lang w:val="en-US"/>
        </w:rPr>
        <w:t xml:space="preserve">ALK </w:t>
      </w:r>
      <w:proofErr w:type="spellStart"/>
      <w:r>
        <w:rPr>
          <w:bCs/>
          <w:iCs/>
          <w:lang w:val="en-US"/>
        </w:rPr>
        <w:t>Abello</w:t>
      </w:r>
      <w:proofErr w:type="spellEnd"/>
      <w:r w:rsidRPr="00350981">
        <w:rPr>
          <w:bCs/>
          <w:iCs/>
          <w:lang w:val="en-US"/>
        </w:rPr>
        <w:t>)</w:t>
      </w:r>
      <w:r>
        <w:rPr>
          <w:bCs/>
          <w:iCs/>
          <w:lang w:val="en-US"/>
        </w:rPr>
        <w:t xml:space="preserve">, </w:t>
      </w:r>
      <w:proofErr w:type="spellStart"/>
      <w:r w:rsidRPr="00350981">
        <w:rPr>
          <w:bCs/>
          <w:iCs/>
          <w:lang w:val="en-US"/>
        </w:rPr>
        <w:t>Pollinex</w:t>
      </w:r>
      <w:proofErr w:type="spellEnd"/>
      <w:r>
        <w:rPr>
          <w:bCs/>
          <w:iCs/>
          <w:lang w:val="en-US"/>
        </w:rPr>
        <w:t>®</w:t>
      </w:r>
      <w:r w:rsidRPr="00350981">
        <w:rPr>
          <w:bCs/>
          <w:iCs/>
          <w:lang w:val="en-US"/>
        </w:rPr>
        <w:t xml:space="preserve"> Quattro Grass</w:t>
      </w:r>
      <w:r>
        <w:rPr>
          <w:bCs/>
          <w:iCs/>
          <w:lang w:val="en-US"/>
        </w:rPr>
        <w:t>/Rye (</w:t>
      </w:r>
      <w:proofErr w:type="spellStart"/>
      <w:r>
        <w:rPr>
          <w:bCs/>
          <w:iCs/>
          <w:lang w:val="en-US"/>
        </w:rPr>
        <w:t>Bencard</w:t>
      </w:r>
      <w:proofErr w:type="spellEnd"/>
      <w:r>
        <w:rPr>
          <w:bCs/>
          <w:iCs/>
          <w:lang w:val="en-US"/>
        </w:rPr>
        <w:t xml:space="preserve">/Allergen Therapeutics), </w:t>
      </w:r>
      <w:proofErr w:type="spellStart"/>
      <w:r w:rsidRPr="00350981">
        <w:rPr>
          <w:bCs/>
          <w:iCs/>
          <w:lang w:val="en-US"/>
        </w:rPr>
        <w:t>Grazax</w:t>
      </w:r>
      <w:proofErr w:type="spellEnd"/>
      <w:r>
        <w:rPr>
          <w:bCs/>
          <w:iCs/>
          <w:lang w:val="en-US"/>
        </w:rPr>
        <w:t>® (ALK-</w:t>
      </w:r>
      <w:proofErr w:type="spellStart"/>
      <w:r>
        <w:rPr>
          <w:bCs/>
          <w:iCs/>
          <w:lang w:val="en-US"/>
        </w:rPr>
        <w:t>Abello</w:t>
      </w:r>
      <w:proofErr w:type="spellEnd"/>
      <w:r>
        <w:rPr>
          <w:bCs/>
          <w:iCs/>
          <w:lang w:val="en-US"/>
        </w:rPr>
        <w:t xml:space="preserve">), </w:t>
      </w:r>
      <w:proofErr w:type="spellStart"/>
      <w:r w:rsidRPr="00350981">
        <w:rPr>
          <w:bCs/>
          <w:iCs/>
          <w:lang w:val="en-US"/>
        </w:rPr>
        <w:t>Oralair</w:t>
      </w:r>
      <w:proofErr w:type="spellEnd"/>
      <w:r>
        <w:rPr>
          <w:bCs/>
          <w:iCs/>
          <w:lang w:val="en-US"/>
        </w:rPr>
        <w:t>® Grass (</w:t>
      </w:r>
      <w:proofErr w:type="spellStart"/>
      <w:r>
        <w:rPr>
          <w:bCs/>
          <w:iCs/>
          <w:lang w:val="en-US"/>
        </w:rPr>
        <w:t>Stallergen</w:t>
      </w:r>
      <w:proofErr w:type="spellEnd"/>
      <w:r>
        <w:rPr>
          <w:bCs/>
          <w:iCs/>
          <w:lang w:val="en-US"/>
        </w:rPr>
        <w:t xml:space="preserve"> Greer), and </w:t>
      </w:r>
      <w:proofErr w:type="spellStart"/>
      <w:r w:rsidRPr="00350981">
        <w:rPr>
          <w:bCs/>
          <w:iCs/>
          <w:lang w:val="en-US"/>
        </w:rPr>
        <w:t>Leti</w:t>
      </w:r>
      <w:proofErr w:type="spellEnd"/>
      <w:r w:rsidRPr="00350981">
        <w:rPr>
          <w:bCs/>
          <w:iCs/>
          <w:lang w:val="en-US"/>
        </w:rPr>
        <w:t xml:space="preserve"> </w:t>
      </w:r>
      <w:proofErr w:type="spellStart"/>
      <w:r w:rsidRPr="00350981">
        <w:rPr>
          <w:bCs/>
          <w:iCs/>
          <w:lang w:val="en-US"/>
        </w:rPr>
        <w:t>Depigoid</w:t>
      </w:r>
      <w:proofErr w:type="spellEnd"/>
      <w:r>
        <w:rPr>
          <w:bCs/>
          <w:iCs/>
          <w:lang w:val="en-US"/>
        </w:rPr>
        <w:t>®</w:t>
      </w:r>
      <w:r w:rsidRPr="00350981">
        <w:rPr>
          <w:bCs/>
          <w:iCs/>
          <w:lang w:val="en-US"/>
        </w:rPr>
        <w:t xml:space="preserve"> Grass</w:t>
      </w:r>
      <w:r>
        <w:rPr>
          <w:bCs/>
          <w:iCs/>
          <w:lang w:val="en-US"/>
        </w:rPr>
        <w:t xml:space="preserve"> (</w:t>
      </w:r>
      <w:proofErr w:type="spellStart"/>
      <w:r>
        <w:rPr>
          <w:bCs/>
          <w:iCs/>
          <w:lang w:val="en-US"/>
        </w:rPr>
        <w:t>Leti</w:t>
      </w:r>
      <w:proofErr w:type="spellEnd"/>
      <w:r>
        <w:rPr>
          <w:bCs/>
          <w:iCs/>
          <w:lang w:val="en-US"/>
        </w:rPr>
        <w:t>).</w:t>
      </w:r>
    </w:p>
    <w:p w14:paraId="06305349" w14:textId="28B7F88B" w:rsidR="00CB0E30" w:rsidRDefault="00CB0E30" w:rsidP="00F6674B">
      <w:pPr>
        <w:spacing w:line="480" w:lineRule="auto"/>
        <w:jc w:val="both"/>
        <w:rPr>
          <w:b/>
          <w:bCs/>
          <w:lang w:val="en-US"/>
        </w:rPr>
      </w:pPr>
      <w:r>
        <w:rPr>
          <w:b/>
          <w:bCs/>
          <w:lang w:val="en-US"/>
        </w:rPr>
        <w:t xml:space="preserve"> </w:t>
      </w:r>
    </w:p>
    <w:p w14:paraId="3EBC218D" w14:textId="2DFAB64C" w:rsidR="00F6674B" w:rsidRPr="00F23F66" w:rsidRDefault="00F6674B" w:rsidP="00F6674B">
      <w:pPr>
        <w:spacing w:line="480" w:lineRule="auto"/>
        <w:jc w:val="both"/>
        <w:rPr>
          <w:lang w:val="en-US"/>
        </w:rPr>
      </w:pPr>
      <w:r w:rsidRPr="00F23F66">
        <w:rPr>
          <w:b/>
          <w:bCs/>
          <w:lang w:val="en-US"/>
        </w:rPr>
        <w:t xml:space="preserve">Induction of sputum and cell processing. </w:t>
      </w:r>
      <w:r w:rsidRPr="00F23F66">
        <w:rPr>
          <w:bCs/>
          <w:iCs/>
          <w:lang w:val="en-US"/>
        </w:rPr>
        <w:t>Sputum samples were collected from allergic patients (n=</w:t>
      </w:r>
      <w:r w:rsidR="005239B7" w:rsidRPr="00F23F66">
        <w:rPr>
          <w:bCs/>
          <w:iCs/>
          <w:lang w:val="en-US"/>
        </w:rPr>
        <w:t>80</w:t>
      </w:r>
      <w:r w:rsidRPr="00F23F66">
        <w:rPr>
          <w:bCs/>
          <w:iCs/>
          <w:lang w:val="en-US"/>
        </w:rPr>
        <w:t>) and from healthy control subjects (n=</w:t>
      </w:r>
      <w:r w:rsidR="005239B7" w:rsidRPr="00F23F66">
        <w:rPr>
          <w:bCs/>
          <w:iCs/>
          <w:lang w:val="en-US"/>
        </w:rPr>
        <w:t>44</w:t>
      </w:r>
      <w:r w:rsidRPr="00F23F66">
        <w:rPr>
          <w:bCs/>
          <w:iCs/>
          <w:lang w:val="en-US"/>
        </w:rPr>
        <w:t xml:space="preserve">) during </w:t>
      </w:r>
      <w:r w:rsidRPr="00F23F66">
        <w:rPr>
          <w:iCs/>
          <w:lang w:val="en-US"/>
        </w:rPr>
        <w:t>grass pollen season</w:t>
      </w:r>
      <w:r w:rsidR="00467956" w:rsidRPr="00F23F66">
        <w:rPr>
          <w:iCs/>
          <w:lang w:val="en-US"/>
        </w:rPr>
        <w:t xml:space="preserve"> (see Table 1)</w:t>
      </w:r>
      <w:r w:rsidRPr="00F23F66">
        <w:rPr>
          <w:bCs/>
          <w:iCs/>
          <w:lang w:val="en-US"/>
        </w:rPr>
        <w:t>.</w:t>
      </w:r>
      <w:r w:rsidRPr="00F23F66">
        <w:rPr>
          <w:lang w:val="en-US"/>
        </w:rPr>
        <w:t xml:space="preserve"> The collection and processing of induced sputum </w:t>
      </w:r>
      <w:r w:rsidRPr="00F23F66">
        <w:rPr>
          <w:iCs/>
          <w:lang w:val="en-US"/>
        </w:rPr>
        <w:t xml:space="preserve">as well as differential cell counts </w:t>
      </w:r>
      <w:r w:rsidRPr="00F23F66">
        <w:rPr>
          <w:lang w:val="en-US"/>
        </w:rPr>
        <w:t>were performed as previously published</w:t>
      </w:r>
      <w:r w:rsidR="00EC1BBB" w:rsidRPr="00F23F66">
        <w:rPr>
          <w:lang w:val="en-US"/>
        </w:rPr>
        <w:fldChar w:fldCharType="begin">
          <w:fldData xml:space="preserve">PEVuZE5vdGU+PENpdGU+PEF1dGhvcj5aaXNzbGVyPC9BdXRob3I+PFllYXI+MjAxODwvWWVhcj48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</w:fldData>
        </w:fldChar>
      </w:r>
      <w:r w:rsidR="00EC1BBB" w:rsidRPr="00F23F66">
        <w:rPr>
          <w:lang w:val="en-US"/>
        </w:rPr>
        <w:instrText xml:space="preserve"> ADDIN EN.CITE </w:instrText>
      </w:r>
      <w:r w:rsidR="00EC1BBB" w:rsidRPr="00F23F66">
        <w:rPr>
          <w:lang w:val="en-US"/>
        </w:rPr>
        <w:fldChar w:fldCharType="begin">
          <w:fldData xml:space="preserve">PEVuZE5vdGU+PENpdGU+PEF1dGhvcj5aaXNzbGVyPC9BdXRob3I+PFllYXI+MjAxODwvWWVhcj48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</w:fldData>
        </w:fldChar>
      </w:r>
      <w:r w:rsidR="00EC1BBB" w:rsidRPr="00F23F66">
        <w:rPr>
          <w:lang w:val="en-US"/>
        </w:rPr>
        <w:instrText xml:space="preserve"> ADDIN EN.CITE.DATA </w:instrText>
      </w:r>
      <w:r w:rsidR="00EC1BBB" w:rsidRPr="00F23F66">
        <w:rPr>
          <w:lang w:val="en-US"/>
        </w:rPr>
      </w:r>
      <w:r w:rsidR="00EC1BBB" w:rsidRPr="00F23F66">
        <w:rPr>
          <w:lang w:val="en-US"/>
        </w:rPr>
        <w:fldChar w:fldCharType="end"/>
      </w:r>
      <w:r w:rsidR="00EC1BBB" w:rsidRPr="00F23F66">
        <w:rPr>
          <w:lang w:val="en-US"/>
        </w:rPr>
      </w:r>
      <w:r w:rsidR="00EC1BBB" w:rsidRPr="00F23F66">
        <w:rPr>
          <w:lang w:val="en-US"/>
        </w:rPr>
        <w:fldChar w:fldCharType="separate"/>
      </w:r>
      <w:r w:rsidR="00EC1BBB" w:rsidRPr="00F23F66">
        <w:rPr>
          <w:noProof/>
          <w:vertAlign w:val="superscript"/>
          <w:lang w:val="en-US"/>
        </w:rPr>
        <w:t>1</w:t>
      </w:r>
      <w:r w:rsidR="00EC1BBB" w:rsidRPr="00F23F66">
        <w:rPr>
          <w:lang w:val="en-US"/>
        </w:rPr>
        <w:fldChar w:fldCharType="end"/>
      </w:r>
      <w:r w:rsidRPr="00F23F66">
        <w:rPr>
          <w:lang w:val="en-US"/>
        </w:rPr>
        <w:t xml:space="preserve">. In short, after inhaling salbutamol, the subjects inhaled increasing concentrations of </w:t>
      </w:r>
      <w:r w:rsidRPr="00F23F66">
        <w:rPr>
          <w:iCs/>
          <w:lang w:val="en-US"/>
        </w:rPr>
        <w:t>nebulized hypertonic saline solution. The samples were resuspended in a sputolysin working solution (Merck Millipore, Burlington, MA, USA) using 4x the volume of weight of the selected sputum plugs according to manufacturer’s instructions and incubated for 15 minutes on ice. Afterwards, the samples mixed with 2x the volume of the selected sputum plug weight of PBS and subsequently filtered through a 70µm filter. This filtrate was then centrifuged for 10 min at 790xg without break to remove the cells.</w:t>
      </w:r>
      <w:r w:rsidR="00DE2ED6" w:rsidRPr="00F23F66">
        <w:rPr>
          <w:iCs/>
          <w:lang w:val="en-US"/>
        </w:rPr>
        <w:t xml:space="preserve"> </w:t>
      </w:r>
      <w:r w:rsidRPr="00F23F66">
        <w:rPr>
          <w:iCs/>
          <w:lang w:val="en-US"/>
        </w:rPr>
        <w:t>The sputum cells were stored in RNA Cell Protect Reagent (Qiagen, Hilden, Germany) at -80°C for subsequent RNA analysis. The sputum supernatants were also stored at -80°C.</w:t>
      </w:r>
      <w:r w:rsidRPr="00F23F66">
        <w:rPr>
          <w:lang w:val="en-US"/>
        </w:rPr>
        <w:t xml:space="preserve"> Sputum cells were further differentiated into macrophages, neutrophils, lymphocytes and eosinophils by microscopy using Pappenheim stain. </w:t>
      </w:r>
      <w:r w:rsidR="00AD1E89" w:rsidRPr="00F23F66">
        <w:rPr>
          <w:lang w:val="en-US"/>
        </w:rPr>
        <w:t xml:space="preserve">Since the material extracted from the induced sputa (sputum cells and sputum supernatants) varied between patients, the amount of </w:t>
      </w:r>
      <w:r w:rsidR="00AD1E89" w:rsidRPr="00F23F66">
        <w:rPr>
          <w:lang w:val="en-US"/>
        </w:rPr>
        <w:lastRenderedPageBreak/>
        <w:t>patient material limited the analyzes possible. The n-numbers of the individual analyzes therefore vary.</w:t>
      </w:r>
    </w:p>
    <w:p w14:paraId="5260059F" w14:textId="12B8C377" w:rsidR="00F6674B" w:rsidRDefault="00F6674B" w:rsidP="004B2C97">
      <w:pPr>
        <w:spacing w:line="480" w:lineRule="auto"/>
        <w:jc w:val="both"/>
        <w:rPr>
          <w:lang w:val="en-US"/>
        </w:rPr>
      </w:pPr>
    </w:p>
    <w:p w14:paraId="113A7F2D" w14:textId="77777777" w:rsidR="00FD194E" w:rsidRPr="001B6450" w:rsidRDefault="00FD194E" w:rsidP="00FD194E">
      <w:pPr>
        <w:spacing w:line="480" w:lineRule="auto"/>
        <w:jc w:val="both"/>
        <w:rPr>
          <w:b/>
          <w:bCs/>
          <w:lang w:val="en-US"/>
        </w:rPr>
      </w:pPr>
      <w:r w:rsidRPr="00FD194E">
        <w:rPr>
          <w:b/>
          <w:bCs/>
          <w:lang w:val="en-US"/>
        </w:rPr>
        <w:t>Inclusion criteria for a</w:t>
      </w:r>
      <w:r w:rsidRPr="001B6450">
        <w:rPr>
          <w:b/>
          <w:bCs/>
          <w:lang w:val="en-US"/>
        </w:rPr>
        <w:t xml:space="preserve">llergic patient in this study. </w:t>
      </w:r>
    </w:p>
    <w:p w14:paraId="0C2DAAA2" w14:textId="77777777" w:rsidR="00FD194E" w:rsidRPr="00CE18F4" w:rsidRDefault="00FD194E" w:rsidP="00FD194E">
      <w:pPr>
        <w:spacing w:line="480" w:lineRule="auto"/>
        <w:jc w:val="both"/>
        <w:rPr>
          <w:lang w:val="en-US"/>
        </w:rPr>
      </w:pPr>
      <w:r w:rsidRPr="00CE18F4">
        <w:rPr>
          <w:lang w:val="en-US"/>
        </w:rPr>
        <w:t>Allergic patients who wanted to participate in this study had to be between 18 and 70 years of age and had given their written consent to participate in the study.</w:t>
      </w:r>
    </w:p>
    <w:p w14:paraId="4EF7AEB1" w14:textId="77777777" w:rsidR="00FD194E" w:rsidRPr="00CE18F4" w:rsidRDefault="00FD194E" w:rsidP="00FD194E">
      <w:pPr>
        <w:spacing w:line="480" w:lineRule="auto"/>
        <w:jc w:val="both"/>
        <w:rPr>
          <w:lang w:val="en-US"/>
        </w:rPr>
      </w:pPr>
      <w:r w:rsidRPr="00CE18F4">
        <w:rPr>
          <w:lang w:val="en-US"/>
        </w:rPr>
        <w:t xml:space="preserve"> 1.) Patients with documented allergic rhinitis to grass pollen. </w:t>
      </w:r>
    </w:p>
    <w:p w14:paraId="0EF58BBA" w14:textId="77777777" w:rsidR="00FD194E" w:rsidRPr="00CE18F4" w:rsidRDefault="00FD194E" w:rsidP="00FD194E">
      <w:pPr>
        <w:spacing w:line="480" w:lineRule="auto"/>
        <w:jc w:val="both"/>
        <w:rPr>
          <w:lang w:val="en-US"/>
        </w:rPr>
      </w:pPr>
      <w:r w:rsidRPr="00CE18F4">
        <w:rPr>
          <w:lang w:val="en-US"/>
        </w:rPr>
        <w:tab/>
        <w:t xml:space="preserve">a. Positive wheal in skin prick test for grass pollen &gt;3 mm larger than histamine (positive </w:t>
      </w:r>
      <w:r w:rsidRPr="00CE18F4">
        <w:rPr>
          <w:lang w:val="en-US"/>
        </w:rPr>
        <w:tab/>
        <w:t>control).</w:t>
      </w:r>
    </w:p>
    <w:p w14:paraId="7CFE26B9" w14:textId="77777777" w:rsidR="00FD194E" w:rsidRPr="00CE18F4" w:rsidRDefault="00FD194E" w:rsidP="00FD194E">
      <w:pPr>
        <w:spacing w:line="480" w:lineRule="auto"/>
        <w:jc w:val="both"/>
        <w:rPr>
          <w:lang w:val="en-US"/>
        </w:rPr>
      </w:pPr>
      <w:r w:rsidRPr="00CE18F4">
        <w:rPr>
          <w:lang w:val="en-US"/>
        </w:rPr>
        <w:tab/>
        <w:t>b. History of seasonal allergic rhinitis for over 2 years.</w:t>
      </w:r>
    </w:p>
    <w:p w14:paraId="3D208456" w14:textId="77777777" w:rsidR="00FD194E" w:rsidRPr="00CE18F4" w:rsidRDefault="00FD194E" w:rsidP="00FD194E">
      <w:pPr>
        <w:spacing w:line="480" w:lineRule="auto"/>
        <w:jc w:val="both"/>
        <w:rPr>
          <w:lang w:val="en-US"/>
        </w:rPr>
      </w:pPr>
      <w:r w:rsidRPr="00CE18F4">
        <w:rPr>
          <w:lang w:val="en-US"/>
        </w:rPr>
        <w:tab/>
        <w:t xml:space="preserve">c. </w:t>
      </w:r>
      <w:proofErr w:type="spellStart"/>
      <w:r w:rsidRPr="00CE18F4">
        <w:rPr>
          <w:lang w:val="en-US"/>
        </w:rPr>
        <w:t>ImmunoCAP</w:t>
      </w:r>
      <w:proofErr w:type="spellEnd"/>
      <w:r w:rsidRPr="00CE18F4">
        <w:rPr>
          <w:lang w:val="en-US"/>
        </w:rPr>
        <w:t xml:space="preserve"> against Phl1/5 minimum class 2.</w:t>
      </w:r>
    </w:p>
    <w:p w14:paraId="2381BE45" w14:textId="77777777" w:rsidR="00FD194E" w:rsidRPr="00CE18F4" w:rsidRDefault="00FD194E" w:rsidP="00FD194E">
      <w:pPr>
        <w:spacing w:line="480" w:lineRule="auto"/>
        <w:jc w:val="both"/>
        <w:rPr>
          <w:lang w:val="en-US"/>
        </w:rPr>
      </w:pPr>
      <w:r w:rsidRPr="00CE18F4">
        <w:rPr>
          <w:lang w:val="en-US"/>
        </w:rPr>
        <w:t xml:space="preserve">2.) Patients with allergic rhinitis and concomitant allergic asthma </w:t>
      </w:r>
    </w:p>
    <w:p w14:paraId="436D2D8A" w14:textId="0B9210E2" w:rsidR="00FD194E" w:rsidRPr="00CE18F4" w:rsidRDefault="00FD194E" w:rsidP="00CE18F4">
      <w:pPr>
        <w:spacing w:line="480" w:lineRule="auto"/>
        <w:ind w:left="709" w:hanging="283"/>
        <w:jc w:val="both"/>
        <w:rPr>
          <w:lang w:val="en-US"/>
        </w:rPr>
      </w:pPr>
      <w:r w:rsidRPr="00CE18F4">
        <w:rPr>
          <w:lang w:val="en-US"/>
        </w:rPr>
        <w:tab/>
        <w:t>a. Evidence of relevant allergic sensitization to seasonal allergens in skin prick test</w:t>
      </w:r>
      <w:r>
        <w:rPr>
          <w:lang w:val="en-US"/>
        </w:rPr>
        <w:t xml:space="preserve"> </w:t>
      </w:r>
      <w:r w:rsidRPr="00CE18F4">
        <w:rPr>
          <w:lang w:val="en-US"/>
        </w:rPr>
        <w:t xml:space="preserve">wheal as positive for grass and / or herbs / early bloomers Pollen&gt; 3 mm </w:t>
      </w:r>
      <w:r w:rsidRPr="00CE18F4">
        <w:rPr>
          <w:lang w:val="en-US"/>
        </w:rPr>
        <w:tab/>
        <w:t>compared to the</w:t>
      </w:r>
      <w:r>
        <w:rPr>
          <w:lang w:val="en-US"/>
        </w:rPr>
        <w:t xml:space="preserve"> </w:t>
      </w:r>
      <w:r w:rsidRPr="00CE18F4">
        <w:rPr>
          <w:lang w:val="en-US"/>
        </w:rPr>
        <w:t>positive and negative controls.</w:t>
      </w:r>
    </w:p>
    <w:p w14:paraId="4E78E41E" w14:textId="77777777" w:rsidR="00FD194E" w:rsidRPr="00CE18F4" w:rsidRDefault="00FD194E" w:rsidP="00FD194E">
      <w:pPr>
        <w:spacing w:line="480" w:lineRule="auto"/>
        <w:jc w:val="both"/>
        <w:rPr>
          <w:lang w:val="en-US"/>
        </w:rPr>
      </w:pPr>
      <w:r w:rsidRPr="00CE18F4">
        <w:rPr>
          <w:lang w:val="en-US"/>
        </w:rPr>
        <w:tab/>
        <w:t xml:space="preserve">b. History of seasonal allergic rhinitis with accompanying seasonal asthmatic </w:t>
      </w:r>
      <w:r w:rsidRPr="00CE18F4">
        <w:rPr>
          <w:lang w:val="en-US"/>
        </w:rPr>
        <w:tab/>
        <w:t>symptoms in at least one allergy season the last 3 years.</w:t>
      </w:r>
    </w:p>
    <w:p w14:paraId="0ED43CB3" w14:textId="77777777" w:rsidR="00FD194E" w:rsidRPr="00CE18F4" w:rsidRDefault="00FD194E" w:rsidP="00FD194E">
      <w:pPr>
        <w:spacing w:line="480" w:lineRule="auto"/>
        <w:jc w:val="both"/>
        <w:rPr>
          <w:lang w:val="en-US"/>
        </w:rPr>
      </w:pPr>
      <w:r w:rsidRPr="00CE18F4">
        <w:rPr>
          <w:lang w:val="en-US"/>
        </w:rPr>
        <w:t>3.) Patients with chronic sinusitis or rhinitis, undergoing an operation of nose or sinuses.</w:t>
      </w:r>
    </w:p>
    <w:p w14:paraId="7F2964C8" w14:textId="3696D959" w:rsidR="00FD194E" w:rsidRPr="00CE18F4" w:rsidRDefault="00FD194E" w:rsidP="00FD194E">
      <w:pPr>
        <w:spacing w:line="480" w:lineRule="auto"/>
        <w:jc w:val="both"/>
        <w:rPr>
          <w:lang w:val="en-US"/>
        </w:rPr>
      </w:pPr>
      <w:r w:rsidRPr="00CE18F4">
        <w:rPr>
          <w:lang w:val="en-US"/>
        </w:rPr>
        <w:t xml:space="preserve">4.) Wash-out periods of at least </w:t>
      </w:r>
      <w:r w:rsidR="0018285D">
        <w:rPr>
          <w:lang w:val="en-US"/>
        </w:rPr>
        <w:t>7</w:t>
      </w:r>
      <w:r w:rsidRPr="00CE18F4">
        <w:rPr>
          <w:lang w:val="en-US"/>
        </w:rPr>
        <w:t xml:space="preserve"> days were demanded for anti-histamines and inhaled/nasal </w:t>
      </w:r>
      <w:r w:rsidRPr="00CE18F4">
        <w:rPr>
          <w:lang w:val="en-US"/>
        </w:rPr>
        <w:tab/>
        <w:t>steroids.</w:t>
      </w:r>
    </w:p>
    <w:p w14:paraId="720C50FA" w14:textId="77777777" w:rsidR="00FD194E" w:rsidRPr="00CE18F4" w:rsidRDefault="00FD194E" w:rsidP="00FD194E">
      <w:pPr>
        <w:spacing w:line="480" w:lineRule="auto"/>
        <w:jc w:val="both"/>
        <w:rPr>
          <w:lang w:val="en-US"/>
        </w:rPr>
      </w:pPr>
    </w:p>
    <w:p w14:paraId="5D8B7EA1" w14:textId="77777777" w:rsidR="00FD194E" w:rsidRPr="00CE18F4" w:rsidRDefault="00FD194E" w:rsidP="00FD194E">
      <w:pPr>
        <w:spacing w:line="480" w:lineRule="auto"/>
        <w:jc w:val="both"/>
        <w:rPr>
          <w:lang w:val="en-US"/>
        </w:rPr>
      </w:pPr>
      <w:r w:rsidRPr="00CE18F4">
        <w:rPr>
          <w:lang w:val="en-US"/>
        </w:rPr>
        <w:t>Comment: As patients have the choice to take any marketed medication in the German health system, we did not restrict our choice to patients treated with specific products.</w:t>
      </w:r>
    </w:p>
    <w:p w14:paraId="4B85D169" w14:textId="77777777" w:rsidR="00FD194E" w:rsidRPr="00CE18F4" w:rsidRDefault="00FD194E" w:rsidP="00FD194E">
      <w:pPr>
        <w:spacing w:line="480" w:lineRule="auto"/>
        <w:jc w:val="both"/>
        <w:rPr>
          <w:lang w:val="en-US"/>
        </w:rPr>
      </w:pPr>
    </w:p>
    <w:p w14:paraId="3C3CFC14" w14:textId="081EFA00" w:rsidR="00FD194E" w:rsidRDefault="00FD194E" w:rsidP="00FD194E">
      <w:pPr>
        <w:spacing w:line="480" w:lineRule="auto"/>
        <w:jc w:val="both"/>
        <w:rPr>
          <w:lang w:val="en-US"/>
        </w:rPr>
      </w:pPr>
      <w:r w:rsidRPr="001B6450">
        <w:rPr>
          <w:b/>
          <w:bCs/>
          <w:lang w:val="en-US"/>
        </w:rPr>
        <w:t>Exclusion criteria for this study.</w:t>
      </w:r>
      <w:r w:rsidRPr="00CE18F4">
        <w:rPr>
          <w:lang w:val="en-US"/>
        </w:rPr>
        <w:t xml:space="preserve"> </w:t>
      </w:r>
      <w:r w:rsidR="0018285D" w:rsidRPr="00796572">
        <w:rPr>
          <w:lang w:val="en-US"/>
        </w:rPr>
        <w:t>Among others, such as pregnancy, la</w:t>
      </w:r>
      <w:r w:rsidR="0018285D">
        <w:rPr>
          <w:lang w:val="en-US"/>
        </w:rPr>
        <w:t>ctation, active infectious disease, malignancies or active auto-immune disease, p</w:t>
      </w:r>
      <w:r w:rsidRPr="00CE18F4">
        <w:rPr>
          <w:lang w:val="en-US"/>
        </w:rPr>
        <w:t xml:space="preserve">atients with severe asthma </w:t>
      </w:r>
      <w:r w:rsidRPr="00CE18F4">
        <w:rPr>
          <w:lang w:val="en-US"/>
        </w:rPr>
        <w:lastRenderedPageBreak/>
        <w:t>and an FEV1 during treatment of less than 80% of the target were not subjected to bronchial sputum induction.</w:t>
      </w:r>
    </w:p>
    <w:p w14:paraId="6483478F" w14:textId="43F29B51" w:rsidR="004B2C97" w:rsidRPr="00F23F66" w:rsidRDefault="004B2C97" w:rsidP="00F6674B">
      <w:pPr>
        <w:spacing w:line="480" w:lineRule="auto"/>
        <w:jc w:val="both"/>
        <w:rPr>
          <w:lang w:val="en-US"/>
        </w:rPr>
      </w:pPr>
    </w:p>
    <w:p w14:paraId="48C49813" w14:textId="5EE80656" w:rsidR="00F6674B" w:rsidRPr="00F23F66" w:rsidRDefault="00F6674B" w:rsidP="00F6674B">
      <w:pPr>
        <w:spacing w:line="480" w:lineRule="auto"/>
        <w:jc w:val="both"/>
        <w:rPr>
          <w:b/>
          <w:bCs/>
          <w:color w:val="000000"/>
          <w:lang w:val="en-US"/>
        </w:rPr>
      </w:pPr>
      <w:r w:rsidRPr="00F23F66">
        <w:rPr>
          <w:b/>
          <w:bCs/>
          <w:color w:val="000000"/>
          <w:lang w:val="en-US"/>
        </w:rPr>
        <w:t xml:space="preserve">RNA extraction and quality control from sputum cells. </w:t>
      </w:r>
      <w:r w:rsidRPr="00F23F66">
        <w:rPr>
          <w:color w:val="000000"/>
          <w:lang w:val="en-US"/>
        </w:rPr>
        <w:t xml:space="preserve">Total RNA was extracted and purified using the </w:t>
      </w:r>
      <w:proofErr w:type="spellStart"/>
      <w:r w:rsidRPr="00F23F66">
        <w:rPr>
          <w:color w:val="000000"/>
          <w:lang w:val="en-US"/>
        </w:rPr>
        <w:t>AllPrep</w:t>
      </w:r>
      <w:proofErr w:type="spellEnd"/>
      <w:r w:rsidRPr="00F23F66">
        <w:rPr>
          <w:color w:val="000000"/>
          <w:lang w:val="en-US"/>
        </w:rPr>
        <w:t xml:space="preserve"> RNA / DNA Micro Kit with Appendix D (Qiagen, Hilden, Germany). The RNA quantification and quality assessment were carried out using UV spectrophotometry (Nanodrop Technologies, Wilmington, DE, USA) and the RNA 6000 Nano Chip Kit for the Agilent 2100 Bioanalyzer (Agilent Technologies, </w:t>
      </w:r>
      <w:proofErr w:type="spellStart"/>
      <w:r w:rsidRPr="00F23F66">
        <w:rPr>
          <w:color w:val="000000"/>
          <w:lang w:val="en-US"/>
        </w:rPr>
        <w:t>Waldbronn</w:t>
      </w:r>
      <w:proofErr w:type="spellEnd"/>
      <w:r w:rsidRPr="00F23F66">
        <w:rPr>
          <w:color w:val="000000"/>
          <w:lang w:val="en-US"/>
        </w:rPr>
        <w:t>, Germany) according to manufacturer’s instructions.</w:t>
      </w:r>
      <w:r w:rsidR="004542F6" w:rsidRPr="004542F6">
        <w:rPr>
          <w:rFonts w:ascii="Helvetica" w:hAnsi="Helvetica"/>
          <w:iCs/>
          <w:color w:val="000000" w:themeColor="text1"/>
          <w:sz w:val="21"/>
          <w:szCs w:val="21"/>
          <w:lang w:val="en-US"/>
        </w:rPr>
        <w:t xml:space="preserve"> </w:t>
      </w:r>
      <w:r w:rsidR="004542F6" w:rsidRPr="004542F6">
        <w:rPr>
          <w:iCs/>
          <w:color w:val="000000"/>
          <w:lang w:val="en-US"/>
        </w:rPr>
        <w:t xml:space="preserve">The average RIN </w:t>
      </w:r>
      <w:r w:rsidR="004542F6">
        <w:rPr>
          <w:iCs/>
          <w:color w:val="000000"/>
          <w:lang w:val="en-US"/>
        </w:rPr>
        <w:t xml:space="preserve">value </w:t>
      </w:r>
      <w:r w:rsidR="004542F6" w:rsidRPr="004542F6">
        <w:rPr>
          <w:iCs/>
          <w:color w:val="000000"/>
          <w:lang w:val="en-US"/>
        </w:rPr>
        <w:t xml:space="preserve">of the </w:t>
      </w:r>
      <w:r w:rsidR="004542F6">
        <w:rPr>
          <w:iCs/>
          <w:color w:val="000000"/>
          <w:lang w:val="en-US"/>
        </w:rPr>
        <w:t xml:space="preserve">total RNA </w:t>
      </w:r>
      <w:r w:rsidR="004542F6" w:rsidRPr="004542F6">
        <w:rPr>
          <w:iCs/>
          <w:color w:val="000000"/>
          <w:lang w:val="en-US"/>
        </w:rPr>
        <w:t>samples measured in this study was 8</w:t>
      </w:r>
      <w:r w:rsidR="00333508">
        <w:rPr>
          <w:iCs/>
          <w:color w:val="000000"/>
          <w:lang w:val="en-US"/>
        </w:rPr>
        <w:t>.</w:t>
      </w:r>
      <w:r w:rsidR="00583084">
        <w:rPr>
          <w:iCs/>
          <w:color w:val="000000"/>
          <w:lang w:val="en-US"/>
        </w:rPr>
        <w:t>2</w:t>
      </w:r>
      <w:r w:rsidR="004542F6" w:rsidRPr="004542F6">
        <w:rPr>
          <w:iCs/>
          <w:color w:val="000000"/>
          <w:lang w:val="en-US"/>
        </w:rPr>
        <w:t>.</w:t>
      </w:r>
    </w:p>
    <w:p w14:paraId="390AFFA6" w14:textId="77777777" w:rsidR="00F6674B" w:rsidRPr="00F23F66" w:rsidRDefault="00F6674B" w:rsidP="00F6674B">
      <w:pPr>
        <w:spacing w:line="480" w:lineRule="auto"/>
        <w:jc w:val="both"/>
        <w:rPr>
          <w:color w:val="000000"/>
          <w:lang w:val="en-US"/>
        </w:rPr>
      </w:pPr>
    </w:p>
    <w:p w14:paraId="75FE489C" w14:textId="40E8F002" w:rsidR="00F6674B" w:rsidRPr="00F23F66" w:rsidRDefault="00F6674B" w:rsidP="00F6674B">
      <w:pPr>
        <w:spacing w:line="480" w:lineRule="auto"/>
        <w:jc w:val="both"/>
        <w:rPr>
          <w:color w:val="000000"/>
          <w:lang w:val="en-US"/>
        </w:rPr>
      </w:pPr>
      <w:r w:rsidRPr="00F23F66">
        <w:rPr>
          <w:b/>
          <w:bCs/>
          <w:color w:val="000000"/>
          <w:lang w:val="en-US"/>
        </w:rPr>
        <w:t xml:space="preserve">Human miRNA microarrays. </w:t>
      </w:r>
      <w:r w:rsidRPr="00F23F66">
        <w:rPr>
          <w:color w:val="000000"/>
          <w:lang w:val="en-US"/>
        </w:rPr>
        <w:t>miRNA expression profiles from sputum cells were analyzed using an Agilent human miRNA 8x60K microarray v21.</w:t>
      </w:r>
      <w:r w:rsidR="002D6049" w:rsidRPr="00F23F66">
        <w:rPr>
          <w:color w:val="000000"/>
          <w:lang w:val="en-US"/>
        </w:rPr>
        <w:t>0</w:t>
      </w:r>
      <w:r w:rsidRPr="00F23F66">
        <w:rPr>
          <w:color w:val="000000"/>
          <w:lang w:val="en-US"/>
        </w:rPr>
        <w:t xml:space="preserve">. MiRNA expression analysis was performed using 25ng of total RNA, which contained also small RNAs due to the special purification method using Appendix D in the QIAGEN extraction kit (see above). The miRNA microarrays were performed using the miRNA Spike-In Kit (Agilent Technologies, </w:t>
      </w:r>
      <w:proofErr w:type="spellStart"/>
      <w:r w:rsidRPr="00F23F66">
        <w:rPr>
          <w:color w:val="000000"/>
          <w:lang w:val="en-US"/>
        </w:rPr>
        <w:t>Waldbronn</w:t>
      </w:r>
      <w:proofErr w:type="spellEnd"/>
      <w:r w:rsidRPr="00F23F66">
        <w:rPr>
          <w:color w:val="000000"/>
          <w:lang w:val="en-US"/>
        </w:rPr>
        <w:t>, Germany). MiRNAs were labeled and hybridized using the miRNA Complete Labeling and Hybridization Kit (</w:t>
      </w:r>
      <w:proofErr w:type="spellStart"/>
      <w:r w:rsidRPr="00F23F66">
        <w:rPr>
          <w:color w:val="000000"/>
          <w:lang w:val="en-US"/>
        </w:rPr>
        <w:t>Agil</w:t>
      </w:r>
      <w:proofErr w:type="spellEnd"/>
      <w:r w:rsidRPr="00F23F66">
        <w:rPr>
          <w:color w:val="000000"/>
          <w:lang w:val="en-US"/>
        </w:rPr>
        <w:t xml:space="preserve"> Agilent Technologies, </w:t>
      </w:r>
      <w:proofErr w:type="spellStart"/>
      <w:r w:rsidRPr="00F23F66">
        <w:rPr>
          <w:color w:val="000000"/>
          <w:lang w:val="en-US"/>
        </w:rPr>
        <w:t>Waldbronn</w:t>
      </w:r>
      <w:proofErr w:type="spellEnd"/>
      <w:r w:rsidRPr="00F23F66">
        <w:rPr>
          <w:color w:val="000000"/>
          <w:lang w:val="en-US"/>
        </w:rPr>
        <w:t xml:space="preserve">, Germany) according to the manufacturer's protocol. After the labeled RNA had been purified in Micro Bio-Spin 6 columns, the RNA was dried in a vacuum concentrator and hybridized in a hybridization oven (Agilent Technologies, </w:t>
      </w:r>
      <w:proofErr w:type="spellStart"/>
      <w:r w:rsidRPr="00F23F66">
        <w:rPr>
          <w:color w:val="000000"/>
          <w:lang w:val="en-US"/>
        </w:rPr>
        <w:t>Waldbronn</w:t>
      </w:r>
      <w:proofErr w:type="spellEnd"/>
      <w:r w:rsidRPr="00F23F66">
        <w:rPr>
          <w:color w:val="000000"/>
          <w:lang w:val="en-US"/>
        </w:rPr>
        <w:t xml:space="preserve">, Germany) at 55°C for 20 hours. After washing, the slides were scanned with the Agilent Microarray Scanner and Feature Extraction Software (Agilent Technologies, </w:t>
      </w:r>
      <w:proofErr w:type="spellStart"/>
      <w:r w:rsidRPr="00F23F66">
        <w:rPr>
          <w:color w:val="000000"/>
          <w:lang w:val="en-US"/>
        </w:rPr>
        <w:t>Waldbronn</w:t>
      </w:r>
      <w:proofErr w:type="spellEnd"/>
      <w:r w:rsidRPr="00F23F66">
        <w:rPr>
          <w:color w:val="000000"/>
          <w:lang w:val="en-US"/>
        </w:rPr>
        <w:t>, Germany) using the default settings.</w:t>
      </w:r>
      <w:r w:rsidR="00DE2ED6" w:rsidRPr="00F23F66">
        <w:rPr>
          <w:color w:val="000000"/>
          <w:lang w:val="en-US"/>
        </w:rPr>
        <w:t xml:space="preserve"> </w:t>
      </w:r>
      <w:proofErr w:type="gramStart"/>
      <w:r w:rsidR="00195D97" w:rsidRPr="00F23F66">
        <w:rPr>
          <w:color w:val="000000"/>
          <w:lang w:val="en-US"/>
        </w:rPr>
        <w:t>n</w:t>
      </w:r>
      <w:proofErr w:type="gramEnd"/>
      <w:r w:rsidR="00195D97" w:rsidRPr="00F23F66">
        <w:rPr>
          <w:color w:val="000000"/>
          <w:lang w:val="en-US"/>
        </w:rPr>
        <w:t>=8 for each patient group analyzed with miR microarray; except: n=7 in the mRNA microarray analysis of the AA-AIT group.</w:t>
      </w:r>
    </w:p>
    <w:p w14:paraId="3734898D" w14:textId="77777777" w:rsidR="00F6674B" w:rsidRPr="00F23F66" w:rsidRDefault="00F6674B" w:rsidP="00F6674B">
      <w:pPr>
        <w:spacing w:line="480" w:lineRule="auto"/>
        <w:jc w:val="both"/>
        <w:rPr>
          <w:b/>
          <w:bCs/>
          <w:color w:val="000000"/>
          <w:lang w:val="en-US"/>
        </w:rPr>
      </w:pPr>
    </w:p>
    <w:p w14:paraId="56BB1DC4" w14:textId="15C0AA51" w:rsidR="00F6674B" w:rsidRDefault="00F6674B" w:rsidP="00F6674B">
      <w:pPr>
        <w:spacing w:line="480" w:lineRule="auto"/>
        <w:jc w:val="both"/>
        <w:rPr>
          <w:color w:val="000000"/>
          <w:lang w:val="en-US"/>
        </w:rPr>
      </w:pPr>
      <w:r w:rsidRPr="00F23F66">
        <w:rPr>
          <w:b/>
          <w:bCs/>
          <w:color w:val="000000"/>
          <w:lang w:val="en-US"/>
        </w:rPr>
        <w:lastRenderedPageBreak/>
        <w:t xml:space="preserve">Human whole genome mRNA microarrays. </w:t>
      </w:r>
      <w:r w:rsidRPr="00F23F66">
        <w:rPr>
          <w:color w:val="000000"/>
          <w:lang w:val="en-US"/>
        </w:rPr>
        <w:t>The mRNA microarray analysis was performed as previously described</w:t>
      </w:r>
      <w:r w:rsidR="00EC1BBB" w:rsidRPr="00F23F66">
        <w:rPr>
          <w:color w:val="000000"/>
          <w:lang w:val="en-US"/>
        </w:rPr>
        <w:fldChar w:fldCharType="begin">
          <w:fldData xml:space="preserve">PEVuZE5vdGU+PENpdGU+PEF1dGhvcj5aaXNzbGVyPC9BdXRob3I+PFllYXI+MjAxODwvWWVhcj48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</w:fldData>
        </w:fldChar>
      </w:r>
      <w:r w:rsidR="00EC1BBB" w:rsidRPr="00F23F66">
        <w:rPr>
          <w:color w:val="000000"/>
          <w:lang w:val="en-US"/>
        </w:rPr>
        <w:instrText xml:space="preserve"> ADDIN EN.CITE </w:instrText>
      </w:r>
      <w:r w:rsidR="00EC1BBB" w:rsidRPr="00F23F66">
        <w:rPr>
          <w:color w:val="000000"/>
          <w:lang w:val="en-US"/>
        </w:rPr>
        <w:fldChar w:fldCharType="begin">
          <w:fldData xml:space="preserve">PEVuZE5vdGU+PENpdGU+PEF1dGhvcj5aaXNzbGVyPC9BdXRob3I+PFllYXI+MjAxODwvWWVhcj48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</w:fldData>
        </w:fldChar>
      </w:r>
      <w:r w:rsidR="00EC1BBB" w:rsidRPr="00F23F66">
        <w:rPr>
          <w:color w:val="000000"/>
          <w:lang w:val="en-US"/>
        </w:rPr>
        <w:instrText xml:space="preserve"> ADDIN EN.CITE.DATA </w:instrText>
      </w:r>
      <w:r w:rsidR="00EC1BBB" w:rsidRPr="00F23F66">
        <w:rPr>
          <w:color w:val="000000"/>
          <w:lang w:val="en-US"/>
        </w:rPr>
      </w:r>
      <w:r w:rsidR="00EC1BBB" w:rsidRPr="00F23F66">
        <w:rPr>
          <w:color w:val="000000"/>
          <w:lang w:val="en-US"/>
        </w:rPr>
        <w:fldChar w:fldCharType="end"/>
      </w:r>
      <w:r w:rsidR="00EC1BBB" w:rsidRPr="00F23F66">
        <w:rPr>
          <w:color w:val="000000"/>
          <w:lang w:val="en-US"/>
        </w:rPr>
      </w:r>
      <w:r w:rsidR="00EC1BBB" w:rsidRPr="00F23F66">
        <w:rPr>
          <w:color w:val="000000"/>
          <w:lang w:val="en-US"/>
        </w:rPr>
        <w:fldChar w:fldCharType="separate"/>
      </w:r>
      <w:r w:rsidR="00EC1BBB" w:rsidRPr="00F23F66">
        <w:rPr>
          <w:noProof/>
          <w:color w:val="000000"/>
          <w:vertAlign w:val="superscript"/>
          <w:lang w:val="en-US"/>
        </w:rPr>
        <w:t>2</w:t>
      </w:r>
      <w:r w:rsidR="00EC1BBB" w:rsidRPr="00F23F66">
        <w:rPr>
          <w:color w:val="000000"/>
          <w:lang w:val="en-US"/>
        </w:rPr>
        <w:fldChar w:fldCharType="end"/>
      </w:r>
      <w:r w:rsidRPr="00F23F66">
        <w:rPr>
          <w:color w:val="000000"/>
          <w:lang w:val="en-US"/>
        </w:rPr>
        <w:t xml:space="preserve"> using one-color </w:t>
      </w:r>
      <w:proofErr w:type="spellStart"/>
      <w:r w:rsidRPr="00F23F66">
        <w:rPr>
          <w:color w:val="000000"/>
          <w:lang w:val="en-US"/>
        </w:rPr>
        <w:t>QuickAmp</w:t>
      </w:r>
      <w:proofErr w:type="spellEnd"/>
      <w:r w:rsidRPr="00F23F66">
        <w:rPr>
          <w:color w:val="000000"/>
          <w:lang w:val="en-US"/>
        </w:rPr>
        <w:t xml:space="preserve"> kit with low input, Gene Expression Hybridization Kit, SurePrint G3 Human Gene Expression 8x60K Microarrays (Agilent Technologies, </w:t>
      </w:r>
      <w:proofErr w:type="spellStart"/>
      <w:r w:rsidRPr="00F23F66">
        <w:rPr>
          <w:color w:val="000000"/>
          <w:lang w:val="en-US"/>
        </w:rPr>
        <w:t>Waldbronn</w:t>
      </w:r>
      <w:proofErr w:type="spellEnd"/>
      <w:r w:rsidRPr="00F23F66">
        <w:rPr>
          <w:color w:val="000000"/>
          <w:lang w:val="en-US"/>
        </w:rPr>
        <w:t>, Germany) according to manufacturer’s instructions. The resulting labeled and amplified cRNA was then extracted using the RNeasy mini spin columns (Qiagen, Hilden, Germany). The cRNA was quantified using ultraviolet-visible NanoDrop ND-1000 spectrophotometry (Nanodrop Technologies, Wilmington, DE, USA) to determine the cRNA yield (in μg) and to calculate the specific activity (</w:t>
      </w:r>
      <w:proofErr w:type="spellStart"/>
      <w:r w:rsidRPr="00F23F66">
        <w:rPr>
          <w:color w:val="000000"/>
          <w:lang w:val="en-US"/>
        </w:rPr>
        <w:t>pmol</w:t>
      </w:r>
      <w:proofErr w:type="spellEnd"/>
      <w:r w:rsidRPr="00F23F66">
        <w:rPr>
          <w:color w:val="000000"/>
          <w:lang w:val="en-US"/>
        </w:rPr>
        <w:t xml:space="preserve"> Cy3 per μg cRNA). The cut-off for the cRNA was &gt;</w:t>
      </w:r>
      <w:r w:rsidR="002D6049" w:rsidRPr="00F23F66">
        <w:rPr>
          <w:color w:val="000000"/>
          <w:lang w:val="en-US"/>
        </w:rPr>
        <w:t>0</w:t>
      </w:r>
      <w:r w:rsidRPr="00F23F66">
        <w:rPr>
          <w:color w:val="000000"/>
          <w:lang w:val="en-US"/>
        </w:rPr>
        <w:t xml:space="preserve">.825μg or/and specific activity &gt;6.0 </w:t>
      </w:r>
      <w:proofErr w:type="spellStart"/>
      <w:r w:rsidRPr="00F23F66">
        <w:rPr>
          <w:color w:val="000000"/>
          <w:lang w:val="en-US"/>
        </w:rPr>
        <w:t>pmol</w:t>
      </w:r>
      <w:proofErr w:type="spellEnd"/>
      <w:r w:rsidRPr="00F23F66">
        <w:rPr>
          <w:color w:val="000000"/>
          <w:lang w:val="en-US"/>
        </w:rPr>
        <w:t xml:space="preserve"> Cy3 per μg cRNA. Hybridization with SurePrint G3 Human Gene Expression 8x60K microarrays was performed with the Gene Expression Hybridization Kit (Agilent Technologies, </w:t>
      </w:r>
      <w:proofErr w:type="spellStart"/>
      <w:r w:rsidRPr="00F23F66">
        <w:rPr>
          <w:color w:val="000000"/>
          <w:lang w:val="en-US"/>
        </w:rPr>
        <w:t>Waldbronn</w:t>
      </w:r>
      <w:proofErr w:type="spellEnd"/>
      <w:r w:rsidRPr="00F23F66">
        <w:rPr>
          <w:color w:val="000000"/>
          <w:lang w:val="en-US"/>
        </w:rPr>
        <w:t>, Germany) according to manufacturer’s instructions. The data discussed in this publication meet the MIAME criteria. They have been deposited in the Gene Expression Omnibus</w:t>
      </w:r>
      <w:r w:rsidR="00F42872">
        <w:rPr>
          <w:color w:val="000000"/>
          <w:lang w:val="en-US"/>
        </w:rPr>
        <w:t xml:space="preserve"> (GE</w:t>
      </w:r>
      <w:bookmarkStart w:id="0" w:name="_GoBack"/>
      <w:bookmarkEnd w:id="0"/>
      <w:r w:rsidR="00F42872">
        <w:rPr>
          <w:color w:val="000000"/>
          <w:lang w:val="en-US"/>
        </w:rPr>
        <w:t>O)</w:t>
      </w:r>
      <w:r w:rsidRPr="00F23F66">
        <w:rPr>
          <w:color w:val="000000"/>
          <w:lang w:val="en-US"/>
        </w:rPr>
        <w:t xml:space="preserve"> from NCBI</w:t>
      </w:r>
      <w:r w:rsidR="00EC1BBB" w:rsidRPr="00F23F66">
        <w:rPr>
          <w:color w:val="000000"/>
          <w:lang w:val="en-US"/>
        </w:rPr>
        <w:fldChar w:fldCharType="begin"/>
      </w:r>
      <w:r w:rsidR="00EC1BBB" w:rsidRPr="00F23F66">
        <w:rPr>
          <w:color w:val="000000"/>
          <w:lang w:val="en-US"/>
        </w:rPr>
        <w:instrText xml:space="preserve"> ADDIN EN.CITE &lt;EndNote&gt;&lt;Cite&gt;&lt;Author&gt;Edgar&lt;/Author&gt;&lt;Year&gt;2002&lt;/Year&gt;&lt;RecNum&gt;111&lt;/RecNum&gt;&lt;DisplayText&gt;&lt;style face="superscript"&gt;3&lt;/style&gt;&lt;/DisplayText&gt;&lt;record&gt;&lt;rec-number&gt;111&lt;/rec-number&gt;&lt;foreign-keys&gt;&lt;key app="EN" db-id="rrrsvdfvezztteee9d9xs5ecxsv25pw9t9ss" timestamp="1615376611"&gt;111&lt;/key&gt;&lt;/foreign-keys&gt;&lt;ref-type name="Journal Article"&gt;17&lt;/ref-type&gt;&lt;contributors&gt;&lt;authors&gt;&lt;author&gt;Edgar, R.&lt;/author&gt;&lt;author&gt;Domrachev, M.&lt;/author&gt;&lt;author&gt;Lash, A. E.&lt;/author&gt;&lt;/authors&gt;&lt;/contributors&gt;&lt;auth-address&gt;National Center for Biotechnology Information, National Library of Medicine, National Institutes of Health, Lister Hill Center, 8600 Rockville Pike, Bethesda, MD 20894, USA.&lt;/auth-address&gt;&lt;titles&gt;&lt;title&gt;Gene Expression Omnibus: NCBI gene expression and hybridization array data repository&lt;/title&gt;&lt;secondary-title&gt;Nucleic Acids Res&lt;/secondary-title&gt;&lt;/titles&gt;&lt;periodical&gt;&lt;full-title&gt;Nucleic Acids Res&lt;/full-title&gt;&lt;/periodical&gt;&lt;pages&gt;207-10&lt;/pages&gt;&lt;volume&gt;30&lt;/volume&gt;&lt;number&gt;1&lt;/number&gt;&lt;edition&gt;2001/12/26&lt;/edition&gt;&lt;keywords&gt;&lt;keyword&gt;Animals&lt;/keyword&gt;&lt;keyword&gt;Communication&lt;/keyword&gt;&lt;keyword&gt;Database Management Systems&lt;/keyword&gt;&lt;keyword&gt;*Databases, Genetic&lt;/keyword&gt;&lt;keyword&gt;Forecasting&lt;/keyword&gt;&lt;keyword&gt;*Gene Expression Profiling&lt;/keyword&gt;&lt;keyword&gt;Genome&lt;/keyword&gt;&lt;keyword&gt;Humans&lt;/keyword&gt;&lt;keyword&gt;Information Storage and Retrieval&lt;/keyword&gt;&lt;keyword&gt;Internet&lt;/keyword&gt;&lt;keyword&gt;National Library of Medicine (U.S.)&lt;/keyword&gt;&lt;keyword&gt;*Oligonucleotide Array Sequence Analysis&lt;/keyword&gt;&lt;keyword&gt;United States&lt;/keyword&gt;&lt;/keywords&gt;&lt;dates&gt;&lt;year&gt;2002&lt;/year&gt;&lt;pub-dates&gt;&lt;date&gt;Jan 1&lt;/date&gt;&lt;/pub-dates&gt;&lt;/dates&gt;&lt;isbn&gt;1362-4962 (Electronic)&amp;#xD;0305-1048 (Linking)&lt;/isbn&gt;&lt;accession-num&gt;11752295&lt;/accession-num&gt;&lt;urls&gt;&lt;related-urls&gt;&lt;url&gt;https://www.ncbi.nlm.nih.gov/pubmed/11752295&lt;/url&gt;&lt;/related-urls&gt;&lt;/urls&gt;&lt;custom2&gt;PMC99122&lt;/custom2&gt;&lt;electronic-resource-num&gt;10.1093/nar/30.1.207&lt;/electronic-resource-num&gt;&lt;/record&gt;&lt;/Cite&gt;&lt;/EndNote&gt;</w:instrText>
      </w:r>
      <w:r w:rsidR="00EC1BBB" w:rsidRPr="00F23F66">
        <w:rPr>
          <w:color w:val="000000"/>
          <w:lang w:val="en-US"/>
        </w:rPr>
        <w:fldChar w:fldCharType="separate"/>
      </w:r>
      <w:r w:rsidR="00EC1BBB" w:rsidRPr="00F23F66">
        <w:rPr>
          <w:noProof/>
          <w:color w:val="000000"/>
          <w:vertAlign w:val="superscript"/>
          <w:lang w:val="en-US"/>
        </w:rPr>
        <w:t>3</w:t>
      </w:r>
      <w:r w:rsidR="00EC1BBB" w:rsidRPr="00F23F66">
        <w:rPr>
          <w:color w:val="000000"/>
          <w:lang w:val="en-US"/>
        </w:rPr>
        <w:fldChar w:fldCharType="end"/>
      </w:r>
      <w:r w:rsidRPr="00F23F66">
        <w:rPr>
          <w:color w:val="000000"/>
          <w:lang w:val="en-US"/>
        </w:rPr>
        <w:t xml:space="preserve"> and are accessible via the accession number </w:t>
      </w:r>
      <w:r w:rsidR="00263C71" w:rsidRPr="00263C71">
        <w:rPr>
          <w:color w:val="000000"/>
          <w:lang w:val="en-US"/>
        </w:rPr>
        <w:t>GSE184382</w:t>
      </w:r>
      <w:r w:rsidRPr="00F23F66">
        <w:rPr>
          <w:color w:val="000000"/>
          <w:lang w:val="en-US"/>
        </w:rPr>
        <w:t xml:space="preserve">. Gene Ontology analysis </w:t>
      </w:r>
      <w:r w:rsidRPr="00F23F66">
        <w:rPr>
          <w:lang w:val="en-US"/>
        </w:rPr>
        <w:t>was used to filter on secreted factors using the terms GO:0007267 (cell-cell signaling), GO:0005125 (cytokine activity), GO:0008009 (chemokine activity), GO:0005615 (extracellular space).</w:t>
      </w:r>
      <w:r w:rsidR="00DE2ED6" w:rsidRPr="00F23F66">
        <w:rPr>
          <w:color w:val="000000"/>
          <w:lang w:val="en-US"/>
        </w:rPr>
        <w:t xml:space="preserve"> Eight patient samples of each patient group were analyzed, except for AA-AIT: one patient sample did not meet the optimal incorporation quality for mRNA microarray analysis. Therefore, for AA-AIT</w:t>
      </w:r>
      <w:r w:rsidR="00535B0A" w:rsidRPr="00F23F66">
        <w:rPr>
          <w:color w:val="000000"/>
          <w:lang w:val="en-US"/>
        </w:rPr>
        <w:t xml:space="preserve">, </w:t>
      </w:r>
      <w:r w:rsidR="00DE2ED6" w:rsidRPr="00F23F66">
        <w:rPr>
          <w:color w:val="000000"/>
          <w:lang w:val="en-US"/>
        </w:rPr>
        <w:t xml:space="preserve">samples </w:t>
      </w:r>
      <w:r w:rsidR="00535B0A" w:rsidRPr="00F23F66">
        <w:rPr>
          <w:color w:val="000000"/>
          <w:lang w:val="en-US"/>
        </w:rPr>
        <w:t xml:space="preserve">of seven patients </w:t>
      </w:r>
      <w:r w:rsidR="00DE2ED6" w:rsidRPr="00F23F66">
        <w:rPr>
          <w:color w:val="000000"/>
          <w:lang w:val="en-US"/>
        </w:rPr>
        <w:t>were analyzed in the mRNA microarray analysis.</w:t>
      </w:r>
    </w:p>
    <w:p w14:paraId="36B2B3BB" w14:textId="77777777" w:rsidR="007125F0" w:rsidRDefault="007125F0" w:rsidP="00F6674B">
      <w:pPr>
        <w:spacing w:line="480" w:lineRule="auto"/>
        <w:jc w:val="both"/>
        <w:rPr>
          <w:b/>
          <w:bCs/>
          <w:lang w:val="en-US"/>
        </w:rPr>
      </w:pPr>
    </w:p>
    <w:p w14:paraId="6371B9F3" w14:textId="46FEC404" w:rsidR="00F6674B" w:rsidRPr="00F23F66" w:rsidRDefault="00F6674B" w:rsidP="00F6674B">
      <w:pPr>
        <w:spacing w:line="480" w:lineRule="auto"/>
        <w:jc w:val="both"/>
        <w:rPr>
          <w:lang w:val="en-US"/>
        </w:rPr>
      </w:pPr>
      <w:r w:rsidRPr="00F23F66">
        <w:rPr>
          <w:b/>
          <w:bCs/>
          <w:lang w:val="en-US"/>
        </w:rPr>
        <w:t xml:space="preserve">In silico prediction of miR targets. </w:t>
      </w:r>
      <w:r w:rsidRPr="00F23F66">
        <w:rPr>
          <w:lang w:val="en-US"/>
        </w:rPr>
        <w:t xml:space="preserve">Target prediction of specific </w:t>
      </w:r>
      <w:proofErr w:type="spellStart"/>
      <w:r w:rsidRPr="00F23F66">
        <w:rPr>
          <w:lang w:val="en-US"/>
        </w:rPr>
        <w:t>miRs</w:t>
      </w:r>
      <w:proofErr w:type="spellEnd"/>
      <w:r w:rsidRPr="00F23F66">
        <w:rPr>
          <w:lang w:val="en-US"/>
        </w:rPr>
        <w:t xml:space="preserve"> was performed using the </w:t>
      </w:r>
      <w:proofErr w:type="spellStart"/>
      <w:r w:rsidRPr="00F23F66">
        <w:rPr>
          <w:lang w:val="en-US"/>
        </w:rPr>
        <w:t>miRDB</w:t>
      </w:r>
      <w:proofErr w:type="spellEnd"/>
      <w:r w:rsidRPr="00F23F66">
        <w:rPr>
          <w:lang w:val="en-US"/>
        </w:rPr>
        <w:t xml:space="preserve"> database (</w:t>
      </w:r>
      <w:hyperlink r:id="rId8" w:history="1">
        <w:r w:rsidRPr="00F23F66">
          <w:rPr>
            <w:rStyle w:val="Link"/>
            <w:lang w:val="en-US"/>
          </w:rPr>
          <w:t>http://mirdb.org</w:t>
        </w:r>
      </w:hyperlink>
      <w:r w:rsidR="00EC1BBB" w:rsidRPr="00F23F66">
        <w:rPr>
          <w:lang w:val="en-US"/>
        </w:rPr>
        <w:fldChar w:fldCharType="begin">
          <w:fldData xml:space="preserve">PEVuZE5vdGU+PENpdGU+PEF1dGhvcj5DaGVuPC9BdXRob3I+PFllYXI+MjAyMDwvWWVhcj48UmVj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=
</w:fldData>
        </w:fldChar>
      </w:r>
      <w:r w:rsidR="00EC1BBB" w:rsidRPr="00F23F66">
        <w:rPr>
          <w:lang w:val="en-US"/>
        </w:rPr>
        <w:instrText xml:space="preserve"> ADDIN EN.CITE </w:instrText>
      </w:r>
      <w:r w:rsidR="00EC1BBB" w:rsidRPr="00F23F66">
        <w:rPr>
          <w:lang w:val="en-US"/>
        </w:rPr>
        <w:fldChar w:fldCharType="begin">
          <w:fldData xml:space="preserve">PEVuZE5vdGU+PENpdGU+PEF1dGhvcj5DaGVuPC9BdXRob3I+PFllYXI+MjAyMDwvWWVhcj48UmVj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=
</w:fldData>
        </w:fldChar>
      </w:r>
      <w:r w:rsidR="00EC1BBB" w:rsidRPr="00F23F66">
        <w:rPr>
          <w:lang w:val="en-US"/>
        </w:rPr>
        <w:instrText xml:space="preserve"> ADDIN EN.CITE.DATA </w:instrText>
      </w:r>
      <w:r w:rsidR="00EC1BBB" w:rsidRPr="00F23F66">
        <w:rPr>
          <w:lang w:val="en-US"/>
        </w:rPr>
      </w:r>
      <w:r w:rsidR="00EC1BBB" w:rsidRPr="00F23F66">
        <w:rPr>
          <w:lang w:val="en-US"/>
        </w:rPr>
        <w:fldChar w:fldCharType="end"/>
      </w:r>
      <w:r w:rsidR="00EC1BBB" w:rsidRPr="00F23F66">
        <w:rPr>
          <w:lang w:val="en-US"/>
        </w:rPr>
      </w:r>
      <w:r w:rsidR="00EC1BBB" w:rsidRPr="00F23F66">
        <w:rPr>
          <w:lang w:val="en-US"/>
        </w:rPr>
        <w:fldChar w:fldCharType="separate"/>
      </w:r>
      <w:r w:rsidR="00EC1BBB" w:rsidRPr="00F23F66">
        <w:rPr>
          <w:noProof/>
          <w:vertAlign w:val="superscript"/>
          <w:lang w:val="en-US"/>
        </w:rPr>
        <w:t>4,5</w:t>
      </w:r>
      <w:r w:rsidR="00EC1BBB" w:rsidRPr="00F23F66">
        <w:rPr>
          <w:lang w:val="en-US"/>
        </w:rPr>
        <w:fldChar w:fldCharType="end"/>
      </w:r>
      <w:r w:rsidRPr="00F23F66">
        <w:rPr>
          <w:lang w:val="en-US"/>
        </w:rPr>
        <w:t xml:space="preserve">). The target prediction score threshold has been set to &gt;75, which is assigned by a computational algorithm and correlates with the confidence of the prediction. The predicted targets were combined in lists according to the regulated </w:t>
      </w:r>
      <w:proofErr w:type="spellStart"/>
      <w:r w:rsidRPr="00F23F66">
        <w:rPr>
          <w:lang w:val="en-US"/>
        </w:rPr>
        <w:t>miRs</w:t>
      </w:r>
      <w:proofErr w:type="spellEnd"/>
      <w:r w:rsidRPr="00F23F66">
        <w:rPr>
          <w:lang w:val="en-US"/>
        </w:rPr>
        <w:t xml:space="preserve"> of the specific comparison in the miR microarray analysis and imported into the </w:t>
      </w:r>
      <w:proofErr w:type="spellStart"/>
      <w:r w:rsidRPr="00F23F66">
        <w:rPr>
          <w:lang w:val="en-US"/>
        </w:rPr>
        <w:t>GeneSpring</w:t>
      </w:r>
      <w:proofErr w:type="spellEnd"/>
      <w:r w:rsidRPr="00F23F66">
        <w:rPr>
          <w:lang w:val="en-US"/>
        </w:rPr>
        <w:t xml:space="preserve"> </w:t>
      </w:r>
      <w:r w:rsidRPr="00F23F66">
        <w:rPr>
          <w:lang w:val="en-US"/>
        </w:rPr>
        <w:lastRenderedPageBreak/>
        <w:t xml:space="preserve">software. The imported target lists were then implemented for the mRNA microarray expression analysis as in silico filter. </w:t>
      </w:r>
    </w:p>
    <w:p w14:paraId="1CF77FA3" w14:textId="77777777" w:rsidR="00F6674B" w:rsidRPr="00F23F66" w:rsidRDefault="00F6674B" w:rsidP="00F6674B">
      <w:pPr>
        <w:spacing w:line="480" w:lineRule="auto"/>
        <w:jc w:val="both"/>
        <w:rPr>
          <w:lang w:val="en-US"/>
        </w:rPr>
      </w:pPr>
    </w:p>
    <w:p w14:paraId="5DE85A51" w14:textId="18A110E4" w:rsidR="00F6674B" w:rsidRPr="00F23F66" w:rsidRDefault="00F6674B" w:rsidP="00F6674B">
      <w:pPr>
        <w:spacing w:line="480" w:lineRule="auto"/>
        <w:jc w:val="both"/>
        <w:rPr>
          <w:b/>
          <w:bCs/>
          <w:lang w:val="en-US"/>
        </w:rPr>
      </w:pPr>
      <w:r w:rsidRPr="00F23F66">
        <w:rPr>
          <w:b/>
          <w:bCs/>
          <w:lang w:val="en-US"/>
        </w:rPr>
        <w:t xml:space="preserve">String network analysis. </w:t>
      </w:r>
      <w:r w:rsidRPr="00F23F66">
        <w:rPr>
          <w:lang w:val="en-US"/>
        </w:rPr>
        <w:t>String network analysis version 11.0 (string-db.org</w:t>
      </w:r>
      <w:r w:rsidR="00EC1BBB" w:rsidRPr="00F23F66">
        <w:rPr>
          <w:lang w:val="en-US"/>
        </w:rPr>
        <w:fldChar w:fldCharType="begin">
          <w:fldData xml:space="preserve">PEVuZE5vdGU+PENpdGU+PEF1dGhvcj5GcmFuY2VzY2hpbmk8L0F1dGhvcj48WWVhcj4yMDE2PC9Z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</w:fldData>
        </w:fldChar>
      </w:r>
      <w:r w:rsidR="00EC1BBB" w:rsidRPr="00F23F66">
        <w:rPr>
          <w:lang w:val="en-US"/>
        </w:rPr>
        <w:instrText xml:space="preserve"> ADDIN EN.CITE </w:instrText>
      </w:r>
      <w:r w:rsidR="00EC1BBB" w:rsidRPr="00F23F66">
        <w:rPr>
          <w:lang w:val="en-US"/>
        </w:rPr>
        <w:fldChar w:fldCharType="begin">
          <w:fldData xml:space="preserve">PEVuZE5vdGU+PENpdGU+PEF1dGhvcj5GcmFuY2VzY2hpbmk8L0F1dGhvcj48WWVhcj4yMDE2PC9Z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</w:fldData>
        </w:fldChar>
      </w:r>
      <w:r w:rsidR="00EC1BBB" w:rsidRPr="00F23F66">
        <w:rPr>
          <w:lang w:val="en-US"/>
        </w:rPr>
        <w:instrText xml:space="preserve"> ADDIN EN.CITE.DATA </w:instrText>
      </w:r>
      <w:r w:rsidR="00EC1BBB" w:rsidRPr="00F23F66">
        <w:rPr>
          <w:lang w:val="en-US"/>
        </w:rPr>
      </w:r>
      <w:r w:rsidR="00EC1BBB" w:rsidRPr="00F23F66">
        <w:rPr>
          <w:lang w:val="en-US"/>
        </w:rPr>
        <w:fldChar w:fldCharType="end"/>
      </w:r>
      <w:r w:rsidR="00EC1BBB" w:rsidRPr="00F23F66">
        <w:rPr>
          <w:lang w:val="en-US"/>
        </w:rPr>
      </w:r>
      <w:r w:rsidR="00EC1BBB" w:rsidRPr="00F23F66">
        <w:rPr>
          <w:lang w:val="en-US"/>
        </w:rPr>
        <w:fldChar w:fldCharType="separate"/>
      </w:r>
      <w:r w:rsidR="00EC1BBB" w:rsidRPr="00F23F66">
        <w:rPr>
          <w:noProof/>
          <w:vertAlign w:val="superscript"/>
          <w:lang w:val="en-US"/>
        </w:rPr>
        <w:t>6-16</w:t>
      </w:r>
      <w:r w:rsidR="00EC1BBB" w:rsidRPr="00F23F66">
        <w:rPr>
          <w:lang w:val="en-US"/>
        </w:rPr>
        <w:fldChar w:fldCharType="end"/>
      </w:r>
      <w:r w:rsidR="00EC1BBB" w:rsidRPr="00F23F66">
        <w:rPr>
          <w:lang w:val="en-US"/>
        </w:rPr>
        <w:t xml:space="preserve">) </w:t>
      </w:r>
      <w:r w:rsidRPr="00F23F66">
        <w:rPr>
          <w:lang w:val="en-US"/>
        </w:rPr>
        <w:t>was used to predict protein-protein interactions in order to create a pathway network of regulated miR targets.</w:t>
      </w:r>
      <w:r w:rsidR="00CB430D">
        <w:rPr>
          <w:lang w:val="en-US"/>
        </w:rPr>
        <w:t xml:space="preserve"> Please refer to above mentioned references for detailed explanation of the algorithms behind String network analysis.</w:t>
      </w:r>
      <w:r w:rsidRPr="00F23F66">
        <w:rPr>
          <w:lang w:val="en-US"/>
        </w:rPr>
        <w:t xml:space="preserve"> It was also used to perform enrichment analysis of cellular mechanism, for which the string database uses several classification systems like Gene Ontology, KEGG, RCTM. In this study, we have depicted the enriched pathways using the RCTM classification system.</w:t>
      </w:r>
    </w:p>
    <w:p w14:paraId="35DDC7EB" w14:textId="77777777" w:rsidR="00F6674B" w:rsidRPr="00F23F66" w:rsidRDefault="00F6674B" w:rsidP="00F6674B">
      <w:pPr>
        <w:spacing w:line="480" w:lineRule="auto"/>
        <w:jc w:val="both"/>
        <w:rPr>
          <w:color w:val="000000"/>
          <w:lang w:val="en-US"/>
        </w:rPr>
      </w:pPr>
    </w:p>
    <w:p w14:paraId="42CF37AE" w14:textId="77777777" w:rsidR="00C22C04" w:rsidRDefault="00AE1C41" w:rsidP="00AE1C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lang w:val="en-US"/>
        </w:rPr>
      </w:pPr>
      <w:r>
        <w:rPr>
          <w:b/>
          <w:bCs/>
          <w:lang w:val="en-US"/>
        </w:rPr>
        <w:t xml:space="preserve">Quantitative </w:t>
      </w:r>
      <w:r w:rsidRPr="00AC18BE">
        <w:rPr>
          <w:b/>
          <w:bCs/>
          <w:lang w:val="en-US"/>
        </w:rPr>
        <w:t>real-time PCR</w:t>
      </w:r>
      <w:r w:rsidR="00C22C04">
        <w:rPr>
          <w:b/>
          <w:bCs/>
          <w:lang w:val="en-US"/>
        </w:rPr>
        <w:t>.</w:t>
      </w:r>
      <w:r>
        <w:rPr>
          <w:lang w:val="en-US"/>
        </w:rPr>
        <w:t xml:space="preserve"> </w:t>
      </w:r>
      <w:r w:rsidR="008E4F97">
        <w:rPr>
          <w:lang w:val="en-US"/>
        </w:rPr>
        <w:t xml:space="preserve">The </w:t>
      </w:r>
      <w:r>
        <w:rPr>
          <w:lang w:val="en-US"/>
        </w:rPr>
        <w:t xml:space="preserve">miR-3935 </w:t>
      </w:r>
      <w:r w:rsidR="00C22C04">
        <w:rPr>
          <w:lang w:val="en-US"/>
        </w:rPr>
        <w:t xml:space="preserve">and miR-103a-3p </w:t>
      </w:r>
      <w:r>
        <w:rPr>
          <w:lang w:val="en-US"/>
        </w:rPr>
        <w:t xml:space="preserve">qPCR analysis was performed using the </w:t>
      </w:r>
      <w:proofErr w:type="spellStart"/>
      <w:r w:rsidR="00C22C04">
        <w:rPr>
          <w:lang w:val="en-US"/>
        </w:rPr>
        <w:t>miCURY</w:t>
      </w:r>
      <w:proofErr w:type="spellEnd"/>
      <w:r w:rsidR="00C22C04">
        <w:rPr>
          <w:lang w:val="en-US"/>
        </w:rPr>
        <w:t xml:space="preserve"> LNA miRNA PCR assay</w:t>
      </w:r>
      <w:r>
        <w:rPr>
          <w:lang w:val="en-US"/>
        </w:rPr>
        <w:t xml:space="preserve"> Kit (</w:t>
      </w:r>
      <w:r w:rsidRPr="00F23F66">
        <w:rPr>
          <w:iCs/>
          <w:lang w:val="en-US"/>
        </w:rPr>
        <w:t>Qiagen, Hilden, Germany</w:t>
      </w:r>
      <w:r>
        <w:rPr>
          <w:iCs/>
          <w:lang w:val="en-US"/>
        </w:rPr>
        <w:t>)</w:t>
      </w:r>
      <w:r>
        <w:rPr>
          <w:lang w:val="en-US"/>
        </w:rPr>
        <w:t xml:space="preserve"> according to the manufacturer’s instructions. </w:t>
      </w:r>
      <w:r w:rsidR="008E4F97" w:rsidRPr="008E4F97">
        <w:rPr>
          <w:lang w:val="en-US"/>
        </w:rPr>
        <w:t>From the samples for which sufficient material was still available, 100 ng total RNA from sputum samples was used.</w:t>
      </w:r>
      <w:r>
        <w:rPr>
          <w:lang w:val="en-US"/>
        </w:rPr>
        <w:t xml:space="preserve"> </w:t>
      </w:r>
      <w:r w:rsidR="00C22C04">
        <w:rPr>
          <w:lang w:val="en-US"/>
        </w:rPr>
        <w:t xml:space="preserve">miR-3935 was normalized to housekeeping miR-104a-3p. </w:t>
      </w:r>
      <w:r>
        <w:rPr>
          <w:lang w:val="en-US"/>
        </w:rPr>
        <w:t xml:space="preserve">For the </w:t>
      </w:r>
      <w:r w:rsidRPr="00A53D79">
        <w:rPr>
          <w:i/>
          <w:iCs/>
          <w:lang w:val="en-US"/>
        </w:rPr>
        <w:t>PTGER3</w:t>
      </w:r>
      <w:r>
        <w:rPr>
          <w:lang w:val="en-US"/>
        </w:rPr>
        <w:t xml:space="preserve"> qPCR analysis</w:t>
      </w:r>
      <w:r w:rsidR="008E4F97">
        <w:rPr>
          <w:lang w:val="en-US"/>
        </w:rPr>
        <w:t>, the</w:t>
      </w:r>
      <w:r>
        <w:rPr>
          <w:lang w:val="en-US"/>
        </w:rPr>
        <w:t xml:space="preserve"> </w:t>
      </w:r>
      <w:r w:rsidRPr="00CE13D7">
        <w:rPr>
          <w:lang w:val="en-US"/>
        </w:rPr>
        <w:t xml:space="preserve">total RNA was reverse transcribed </w:t>
      </w:r>
      <w:r>
        <w:rPr>
          <w:lang w:val="en-US"/>
        </w:rPr>
        <w:t>with</w:t>
      </w:r>
      <w:r w:rsidRPr="00CE13D7">
        <w:rPr>
          <w:lang w:val="en-US"/>
        </w:rPr>
        <w:t xml:space="preserve"> a high-capacity cDNA kit (Applied Biosystems) </w:t>
      </w:r>
      <w:r>
        <w:rPr>
          <w:lang w:val="en-US"/>
        </w:rPr>
        <w:t xml:space="preserve">and amplified using </w:t>
      </w:r>
      <w:r w:rsidRPr="00CE13D7">
        <w:rPr>
          <w:lang w:val="en-US"/>
        </w:rPr>
        <w:t xml:space="preserve">FastStart Universal SYBR Green </w:t>
      </w:r>
      <w:proofErr w:type="spellStart"/>
      <w:r w:rsidRPr="00CE13D7">
        <w:rPr>
          <w:lang w:val="en-US"/>
        </w:rPr>
        <w:t>Mastermix</w:t>
      </w:r>
      <w:proofErr w:type="spellEnd"/>
      <w:r w:rsidRPr="00CE13D7">
        <w:rPr>
          <w:lang w:val="en-US"/>
        </w:rPr>
        <w:t xml:space="preserve"> (Roche) according to </w:t>
      </w:r>
      <w:r w:rsidR="008E4F97">
        <w:rPr>
          <w:lang w:val="en-US"/>
        </w:rPr>
        <w:t xml:space="preserve">the </w:t>
      </w:r>
      <w:r w:rsidRPr="00CE13D7">
        <w:rPr>
          <w:lang w:val="en-US"/>
        </w:rPr>
        <w:t xml:space="preserve">manufacturer’s instructions. </w:t>
      </w:r>
      <w:r>
        <w:rPr>
          <w:lang w:val="en-US"/>
        </w:rPr>
        <w:t xml:space="preserve">The transcripts were </w:t>
      </w:r>
      <w:r w:rsidRPr="00CE13D7">
        <w:rPr>
          <w:lang w:val="en-US"/>
        </w:rPr>
        <w:t xml:space="preserve">quantified </w:t>
      </w:r>
      <w:r>
        <w:rPr>
          <w:lang w:val="en-US"/>
        </w:rPr>
        <w:t>on a</w:t>
      </w:r>
      <w:r w:rsidRPr="00CE13D7">
        <w:rPr>
          <w:lang w:val="en-US"/>
        </w:rPr>
        <w:t xml:space="preserve"> </w:t>
      </w:r>
      <w:proofErr w:type="spellStart"/>
      <w:r w:rsidRPr="00CE13D7">
        <w:rPr>
          <w:lang w:val="en-US"/>
        </w:rPr>
        <w:t>ViiA</w:t>
      </w:r>
      <w:proofErr w:type="spellEnd"/>
      <w:r w:rsidRPr="00CE13D7">
        <w:rPr>
          <w:lang w:val="en-US"/>
        </w:rPr>
        <w:t xml:space="preserve"> 7 Real-Time PCR System (Applied Biosystems). </w:t>
      </w:r>
      <w:r>
        <w:rPr>
          <w:lang w:val="en-US"/>
        </w:rPr>
        <w:t xml:space="preserve">Specific, exon-exon-spanning </w:t>
      </w:r>
      <w:r w:rsidRPr="00CE13D7">
        <w:rPr>
          <w:lang w:val="en-US"/>
        </w:rPr>
        <w:t>primers</w:t>
      </w:r>
      <w:r>
        <w:rPr>
          <w:lang w:val="en-US"/>
        </w:rPr>
        <w:t xml:space="preserve"> for the </w:t>
      </w:r>
      <w:r w:rsidR="005D5413">
        <w:rPr>
          <w:lang w:val="en-US"/>
        </w:rPr>
        <w:t xml:space="preserve">human </w:t>
      </w:r>
      <w:r w:rsidRPr="00A53D79">
        <w:rPr>
          <w:i/>
          <w:iCs/>
          <w:lang w:val="en-US"/>
        </w:rPr>
        <w:t>PTGER3</w:t>
      </w:r>
      <w:r>
        <w:rPr>
          <w:lang w:val="en-US"/>
        </w:rPr>
        <w:t xml:space="preserve"> transcript variant 4, NCBI accession number </w:t>
      </w:r>
      <w:r w:rsidRPr="00471E89">
        <w:rPr>
          <w:lang w:val="en-US"/>
        </w:rPr>
        <w:t>NM_198714</w:t>
      </w:r>
      <w:r>
        <w:rPr>
          <w:lang w:val="en-US"/>
        </w:rPr>
        <w:t xml:space="preserve">.2, were </w:t>
      </w:r>
      <w:r w:rsidR="008E4F97">
        <w:rPr>
          <w:lang w:val="en-US"/>
        </w:rPr>
        <w:t xml:space="preserve">used to quantify </w:t>
      </w:r>
      <w:r w:rsidR="005D5413">
        <w:rPr>
          <w:lang w:val="en-US"/>
        </w:rPr>
        <w:t xml:space="preserve">the human gene </w:t>
      </w:r>
      <w:r w:rsidR="008E4F97" w:rsidRPr="00CE18F4">
        <w:rPr>
          <w:i/>
          <w:iCs/>
          <w:lang w:val="en-US"/>
        </w:rPr>
        <w:t>PTGER3</w:t>
      </w:r>
      <w:r w:rsidR="005D5413">
        <w:rPr>
          <w:i/>
          <w:iCs/>
          <w:lang w:val="en-US"/>
        </w:rPr>
        <w:t xml:space="preserve"> </w:t>
      </w:r>
      <w:r w:rsidR="008E4F97">
        <w:rPr>
          <w:lang w:val="en-US"/>
        </w:rPr>
        <w:t xml:space="preserve">which was subsequently </w:t>
      </w:r>
      <w:r w:rsidRPr="00CE13D7">
        <w:rPr>
          <w:lang w:val="en-US"/>
        </w:rPr>
        <w:t xml:space="preserve">normalized to </w:t>
      </w:r>
      <w:r>
        <w:rPr>
          <w:lang w:val="en-US"/>
        </w:rPr>
        <w:t xml:space="preserve">the </w:t>
      </w:r>
      <w:r w:rsidR="005D5413">
        <w:rPr>
          <w:lang w:val="en-US"/>
        </w:rPr>
        <w:t xml:space="preserve">human </w:t>
      </w:r>
      <w:r w:rsidRPr="00CE13D7">
        <w:rPr>
          <w:lang w:val="en-US"/>
        </w:rPr>
        <w:t xml:space="preserve">housekeeping gene </w:t>
      </w:r>
      <w:r w:rsidRPr="00CE13D7">
        <w:rPr>
          <w:i/>
          <w:iCs/>
          <w:lang w:val="en-US"/>
        </w:rPr>
        <w:t>ACTB</w:t>
      </w:r>
      <w:r w:rsidR="005D5413">
        <w:rPr>
          <w:lang w:val="en-US"/>
        </w:rPr>
        <w:t xml:space="preserve">. </w:t>
      </w:r>
    </w:p>
    <w:p w14:paraId="3B43C8A7" w14:textId="17E4E26D" w:rsidR="00AE1C41" w:rsidRDefault="00AE1C41" w:rsidP="00AE1C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lang w:val="en-US"/>
        </w:rPr>
      </w:pPr>
      <w:r w:rsidRPr="00A53D79">
        <w:rPr>
          <w:lang w:val="en-US"/>
        </w:rPr>
        <w:t>R</w:t>
      </w:r>
      <w:r w:rsidRPr="00CE13D7">
        <w:rPr>
          <w:lang w:val="en-US"/>
        </w:rPr>
        <w:t>elative quantification was performed using the (2</w:t>
      </w:r>
      <w:r w:rsidRPr="00CE13D7">
        <w:rPr>
          <w:vertAlign w:val="superscript"/>
          <w:lang w:val="en-US"/>
        </w:rPr>
        <w:t>-ΔΔCt</w:t>
      </w:r>
      <w:r w:rsidRPr="00CE13D7">
        <w:rPr>
          <w:lang w:val="en-US"/>
        </w:rPr>
        <w:t>) method</w:t>
      </w:r>
      <w:r>
        <w:rPr>
          <w:lang w:val="en-US"/>
        </w:rPr>
        <w:t xml:space="preserve">. </w:t>
      </w:r>
      <w:r w:rsidRPr="00CE13D7">
        <w:rPr>
          <w:lang w:val="en-US"/>
        </w:rPr>
        <w:t>All amplifications were carried out at least in duplicate.</w:t>
      </w:r>
      <w:r w:rsidR="005D5413">
        <w:rPr>
          <w:lang w:val="en-US"/>
        </w:rPr>
        <w:t xml:space="preserve"> </w:t>
      </w:r>
    </w:p>
    <w:p w14:paraId="72E3066F" w14:textId="77777777" w:rsidR="005D5413" w:rsidRDefault="005D5413" w:rsidP="00AE1C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lang w:val="en-US"/>
        </w:rPr>
      </w:pPr>
      <w:r>
        <w:rPr>
          <w:lang w:val="en-US"/>
        </w:rPr>
        <w:t xml:space="preserve">Primer sequences: </w:t>
      </w:r>
    </w:p>
    <w:p w14:paraId="3CD9D419" w14:textId="21F98ABC" w:rsidR="005D5413" w:rsidRDefault="005D5413" w:rsidP="00AE1C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lang w:val="en-US"/>
        </w:rPr>
      </w:pPr>
      <w:r w:rsidRPr="00A53D79">
        <w:rPr>
          <w:i/>
          <w:iCs/>
          <w:lang w:val="en-US"/>
        </w:rPr>
        <w:t>PTGER3</w:t>
      </w:r>
      <w:r>
        <w:rPr>
          <w:lang w:val="en-US"/>
        </w:rPr>
        <w:t xml:space="preserve"> </w:t>
      </w:r>
      <w:proofErr w:type="spellStart"/>
      <w:r>
        <w:rPr>
          <w:lang w:val="en-US"/>
        </w:rPr>
        <w:t>forw</w:t>
      </w:r>
      <w:proofErr w:type="spellEnd"/>
      <w:r>
        <w:rPr>
          <w:lang w:val="en-US"/>
        </w:rPr>
        <w:t xml:space="preserve">: </w:t>
      </w:r>
      <w:r w:rsidRPr="00A53D79">
        <w:rPr>
          <w:lang w:val="en-US"/>
        </w:rPr>
        <w:t>TAATAGCTGTTCGCCTGGCT</w:t>
      </w:r>
    </w:p>
    <w:p w14:paraId="307734C8" w14:textId="160E0706" w:rsidR="005D5413" w:rsidRDefault="005D5413" w:rsidP="00AE1C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lang w:val="en-US"/>
        </w:rPr>
      </w:pPr>
      <w:r w:rsidRPr="00A53D79">
        <w:rPr>
          <w:i/>
          <w:iCs/>
          <w:lang w:val="en-US"/>
        </w:rPr>
        <w:lastRenderedPageBreak/>
        <w:t>PTGER3</w:t>
      </w:r>
      <w:r w:rsidRPr="00A53D79">
        <w:rPr>
          <w:lang w:val="en-US"/>
        </w:rPr>
        <w:t xml:space="preserve"> rev: GTGTGGTACCTGATCTGGCAAA</w:t>
      </w:r>
    </w:p>
    <w:p w14:paraId="3214BBF0" w14:textId="1C39AA7F" w:rsidR="005D5413" w:rsidRDefault="005D5413" w:rsidP="00AE1C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lang w:val="en-US"/>
        </w:rPr>
      </w:pPr>
      <w:r w:rsidRPr="00A53D79">
        <w:rPr>
          <w:i/>
          <w:iCs/>
          <w:lang w:val="en-US"/>
        </w:rPr>
        <w:t>ACTINB</w:t>
      </w:r>
      <w:r w:rsidRPr="00A53D79">
        <w:rPr>
          <w:lang w:val="en-US"/>
        </w:rPr>
        <w:t xml:space="preserve"> </w:t>
      </w:r>
      <w:proofErr w:type="spellStart"/>
      <w:r w:rsidRPr="00A53D79">
        <w:rPr>
          <w:lang w:val="en-US"/>
        </w:rPr>
        <w:t>fwd</w:t>
      </w:r>
      <w:proofErr w:type="spellEnd"/>
      <w:r w:rsidRPr="00A53D79">
        <w:rPr>
          <w:lang w:val="en-US"/>
        </w:rPr>
        <w:t xml:space="preserve"> ATTGCCGACAGGATGCAGAA</w:t>
      </w:r>
    </w:p>
    <w:p w14:paraId="0AA9CA0A" w14:textId="71C94CF7" w:rsidR="005D5413" w:rsidRPr="00471E89" w:rsidRDefault="005D5413" w:rsidP="00AE1C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jc w:val="both"/>
        <w:rPr>
          <w:lang w:val="en-US"/>
        </w:rPr>
      </w:pPr>
      <w:r w:rsidRPr="00A53D79">
        <w:rPr>
          <w:i/>
          <w:iCs/>
          <w:lang w:val="en-US"/>
        </w:rPr>
        <w:t>ACTINB</w:t>
      </w:r>
      <w:r w:rsidRPr="00A53D79">
        <w:rPr>
          <w:lang w:val="en-US"/>
        </w:rPr>
        <w:t xml:space="preserve"> rev TCTTCATTGTGCTGGGTGCC</w:t>
      </w:r>
    </w:p>
    <w:p w14:paraId="6E61AFAE" w14:textId="0877CBB3" w:rsidR="00AE1C41" w:rsidRDefault="00AE1C41" w:rsidP="00F6674B">
      <w:pPr>
        <w:spacing w:line="480" w:lineRule="auto"/>
        <w:jc w:val="both"/>
        <w:textAlignment w:val="baseline"/>
        <w:rPr>
          <w:b/>
          <w:bCs/>
          <w:color w:val="000000"/>
          <w:lang w:val="en-US"/>
        </w:rPr>
      </w:pPr>
    </w:p>
    <w:p w14:paraId="3655E462" w14:textId="6E518709" w:rsidR="00AE1C41" w:rsidRPr="00CE18F4" w:rsidRDefault="00AE1C41" w:rsidP="008E4F97">
      <w:pPr>
        <w:spacing w:line="480" w:lineRule="auto"/>
        <w:jc w:val="both"/>
        <w:textAlignment w:val="baseline"/>
        <w:rPr>
          <w:color w:val="000000"/>
          <w:lang w:val="en-US"/>
        </w:rPr>
      </w:pPr>
      <w:r>
        <w:rPr>
          <w:b/>
          <w:bCs/>
          <w:color w:val="000000"/>
          <w:lang w:val="en-US"/>
        </w:rPr>
        <w:t>Immunofluorescence staining of the EP</w:t>
      </w:r>
      <w:r w:rsidRPr="00CE18F4">
        <w:rPr>
          <w:b/>
          <w:bCs/>
          <w:color w:val="000000"/>
          <w:vertAlign w:val="subscript"/>
          <w:lang w:val="en-US"/>
        </w:rPr>
        <w:t>3</w:t>
      </w:r>
      <w:r>
        <w:rPr>
          <w:b/>
          <w:bCs/>
          <w:color w:val="000000"/>
          <w:lang w:val="en-US"/>
        </w:rPr>
        <w:t xml:space="preserve"> receptor.</w:t>
      </w:r>
      <w:r w:rsidRPr="00CE18F4">
        <w:rPr>
          <w:color w:val="000000"/>
          <w:lang w:val="en-US"/>
        </w:rPr>
        <w:t xml:space="preserve"> </w:t>
      </w:r>
      <w:r w:rsidR="00350288">
        <w:rPr>
          <w:color w:val="000000"/>
          <w:lang w:val="en-US"/>
        </w:rPr>
        <w:t>Air-</w:t>
      </w:r>
      <w:proofErr w:type="spellStart"/>
      <w:r w:rsidR="00350288">
        <w:rPr>
          <w:color w:val="000000"/>
          <w:lang w:val="en-US"/>
        </w:rPr>
        <w:t>dryed</w:t>
      </w:r>
      <w:proofErr w:type="spellEnd"/>
      <w:r w:rsidR="00350288">
        <w:rPr>
          <w:color w:val="000000"/>
          <w:lang w:val="en-US"/>
        </w:rPr>
        <w:t xml:space="preserve"> </w:t>
      </w:r>
      <w:proofErr w:type="spellStart"/>
      <w:r w:rsidR="00350288">
        <w:rPr>
          <w:color w:val="000000"/>
          <w:lang w:val="en-US"/>
        </w:rPr>
        <w:t>cytospins</w:t>
      </w:r>
      <w:proofErr w:type="spellEnd"/>
      <w:r w:rsidR="00350288">
        <w:rPr>
          <w:color w:val="000000"/>
          <w:lang w:val="en-US"/>
        </w:rPr>
        <w:t xml:space="preserve"> were fixed using 4% paraformaldehyde in PBS for 15 min at room temperature (RT). Specimens were subsequently washed three times with PBS for 5 min each. </w:t>
      </w:r>
      <w:r w:rsidRPr="00CE18F4">
        <w:rPr>
          <w:color w:val="000000"/>
          <w:lang w:val="en-US"/>
        </w:rPr>
        <w:t xml:space="preserve">Blocking was performed with 5% </w:t>
      </w:r>
      <w:r w:rsidR="00350288">
        <w:rPr>
          <w:color w:val="000000"/>
          <w:lang w:val="en-US"/>
        </w:rPr>
        <w:t>BSA in</w:t>
      </w:r>
      <w:r w:rsidRPr="00CE18F4">
        <w:rPr>
          <w:color w:val="000000"/>
          <w:lang w:val="en-US"/>
        </w:rPr>
        <w:t xml:space="preserve"> </w:t>
      </w:r>
      <w:r w:rsidR="00350288">
        <w:rPr>
          <w:color w:val="000000"/>
          <w:lang w:val="en-US"/>
        </w:rPr>
        <w:t xml:space="preserve">PBS with 0.3% </w:t>
      </w:r>
      <w:proofErr w:type="spellStart"/>
      <w:r w:rsidR="00350288">
        <w:rPr>
          <w:color w:val="000000"/>
          <w:lang w:val="en-US"/>
        </w:rPr>
        <w:t>Triton</w:t>
      </w:r>
      <w:r w:rsidR="00350288" w:rsidRPr="00CE18F4">
        <w:rPr>
          <w:color w:val="000000"/>
          <w:vertAlign w:val="superscript"/>
          <w:lang w:val="en-US"/>
        </w:rPr>
        <w:t>TM</w:t>
      </w:r>
      <w:proofErr w:type="spellEnd"/>
      <w:r w:rsidR="00350288">
        <w:rPr>
          <w:color w:val="000000"/>
          <w:lang w:val="en-US"/>
        </w:rPr>
        <w:t xml:space="preserve"> X-100 (</w:t>
      </w:r>
      <w:r w:rsidRPr="00CE18F4">
        <w:rPr>
          <w:color w:val="000000"/>
          <w:lang w:val="en-US"/>
        </w:rPr>
        <w:t>PBS-T</w:t>
      </w:r>
      <w:r w:rsidR="00350288">
        <w:rPr>
          <w:color w:val="000000"/>
          <w:lang w:val="en-US"/>
        </w:rPr>
        <w:t>)</w:t>
      </w:r>
      <w:r w:rsidRPr="00CE18F4">
        <w:rPr>
          <w:color w:val="000000"/>
          <w:lang w:val="en-US"/>
        </w:rPr>
        <w:t xml:space="preserve"> for </w:t>
      </w:r>
      <w:r w:rsidR="00350288">
        <w:rPr>
          <w:color w:val="000000"/>
          <w:lang w:val="en-US"/>
        </w:rPr>
        <w:t xml:space="preserve">60 </w:t>
      </w:r>
      <w:r w:rsidRPr="00CE18F4">
        <w:rPr>
          <w:color w:val="000000"/>
          <w:lang w:val="en-US"/>
        </w:rPr>
        <w:t xml:space="preserve">min at RT. </w:t>
      </w:r>
      <w:r w:rsidR="00350288">
        <w:rPr>
          <w:color w:val="000000"/>
          <w:lang w:val="en-US"/>
        </w:rPr>
        <w:t>The p</w:t>
      </w:r>
      <w:r w:rsidRPr="00CE18F4">
        <w:rPr>
          <w:color w:val="000000"/>
          <w:lang w:val="en-US"/>
        </w:rPr>
        <w:t>rimary antibody</w:t>
      </w:r>
      <w:r w:rsidR="00350288">
        <w:rPr>
          <w:color w:val="000000"/>
          <w:lang w:val="en-US"/>
        </w:rPr>
        <w:t xml:space="preserve"> staining with anti-PTGER3 (Product# PA5-102057; </w:t>
      </w:r>
      <w:proofErr w:type="spellStart"/>
      <w:r w:rsidR="00350288">
        <w:rPr>
          <w:color w:val="000000"/>
          <w:lang w:val="en-US"/>
        </w:rPr>
        <w:t>ThermoFisher</w:t>
      </w:r>
      <w:proofErr w:type="spellEnd"/>
      <w:r w:rsidR="00350288">
        <w:rPr>
          <w:color w:val="000000"/>
          <w:lang w:val="en-US"/>
        </w:rPr>
        <w:t xml:space="preserve"> Scientific)</w:t>
      </w:r>
      <w:r w:rsidRPr="00CE18F4">
        <w:rPr>
          <w:color w:val="000000"/>
          <w:lang w:val="en-US"/>
        </w:rPr>
        <w:t xml:space="preserve"> </w:t>
      </w:r>
      <w:r w:rsidR="00350288">
        <w:rPr>
          <w:color w:val="000000"/>
          <w:lang w:val="en-US"/>
        </w:rPr>
        <w:t xml:space="preserve">was performed according to the manufacturer’s instructions using a dilution of 1:200 in </w:t>
      </w:r>
      <w:r w:rsidR="00350288" w:rsidRPr="00A53D79">
        <w:rPr>
          <w:color w:val="000000"/>
          <w:lang w:val="en-US"/>
        </w:rPr>
        <w:t xml:space="preserve">PBS-T </w:t>
      </w:r>
      <w:r w:rsidR="00350288">
        <w:rPr>
          <w:color w:val="000000"/>
          <w:lang w:val="en-US"/>
        </w:rPr>
        <w:t>for</w:t>
      </w:r>
      <w:r w:rsidR="00350288" w:rsidRPr="00A53D79">
        <w:rPr>
          <w:color w:val="000000"/>
          <w:lang w:val="en-US"/>
        </w:rPr>
        <w:t xml:space="preserve"> </w:t>
      </w:r>
      <w:r w:rsidR="00350288">
        <w:rPr>
          <w:color w:val="000000"/>
          <w:lang w:val="en-US"/>
        </w:rPr>
        <w:t>1</w:t>
      </w:r>
      <w:r w:rsidR="00350288" w:rsidRPr="00A53D79">
        <w:rPr>
          <w:color w:val="000000"/>
          <w:lang w:val="en-US"/>
        </w:rPr>
        <w:t xml:space="preserve">h at </w:t>
      </w:r>
      <w:r w:rsidR="00350288">
        <w:rPr>
          <w:color w:val="000000"/>
          <w:lang w:val="en-US"/>
        </w:rPr>
        <w:t>37°C. Slides were washed three times for 5 min with PBS</w:t>
      </w:r>
      <w:r w:rsidR="00D648EE">
        <w:rPr>
          <w:color w:val="000000"/>
          <w:lang w:val="en-US"/>
        </w:rPr>
        <w:t>-T</w:t>
      </w:r>
      <w:r w:rsidR="00350288">
        <w:rPr>
          <w:color w:val="000000"/>
          <w:lang w:val="en-US"/>
        </w:rPr>
        <w:t>. Secondary antibodies were diluted as recommended by the manufacturer</w:t>
      </w:r>
      <w:r w:rsidR="008E4F97">
        <w:rPr>
          <w:color w:val="000000"/>
          <w:lang w:val="en-US"/>
        </w:rPr>
        <w:t xml:space="preserve"> and incubated for </w:t>
      </w:r>
      <w:r w:rsidR="009A1DE4">
        <w:rPr>
          <w:color w:val="000000"/>
          <w:lang w:val="en-US"/>
        </w:rPr>
        <w:t>1h</w:t>
      </w:r>
      <w:r w:rsidR="008E4F97">
        <w:rPr>
          <w:color w:val="000000"/>
          <w:lang w:val="en-US"/>
        </w:rPr>
        <w:t xml:space="preserve"> at RT in the dark. Slides were washed with PBS and with millipore water. Following DAPI nuclear staining </w:t>
      </w:r>
      <w:r w:rsidR="003B05F8">
        <w:rPr>
          <w:color w:val="000000"/>
          <w:lang w:val="en-US"/>
        </w:rPr>
        <w:t xml:space="preserve">(Product# D1306; </w:t>
      </w:r>
      <w:proofErr w:type="spellStart"/>
      <w:r w:rsidR="003B05F8">
        <w:rPr>
          <w:color w:val="000000"/>
          <w:lang w:val="en-US"/>
        </w:rPr>
        <w:t>ThermoFisher</w:t>
      </w:r>
      <w:proofErr w:type="spellEnd"/>
      <w:r w:rsidR="003B05F8">
        <w:rPr>
          <w:color w:val="000000"/>
          <w:lang w:val="en-US"/>
        </w:rPr>
        <w:t xml:space="preserve"> Scientific) </w:t>
      </w:r>
      <w:r w:rsidR="008E4F97">
        <w:rPr>
          <w:color w:val="000000"/>
          <w:lang w:val="en-US"/>
        </w:rPr>
        <w:t>was performed according to the manufacturer’s instructions</w:t>
      </w:r>
      <w:r w:rsidRPr="00CE18F4">
        <w:rPr>
          <w:color w:val="000000"/>
          <w:lang w:val="en-US"/>
        </w:rPr>
        <w:t xml:space="preserve">, slides were mounted in anti-fade </w:t>
      </w:r>
      <w:proofErr w:type="spellStart"/>
      <w:r w:rsidRPr="00CE18F4">
        <w:rPr>
          <w:color w:val="000000"/>
          <w:lang w:val="en-US"/>
        </w:rPr>
        <w:t>Vecta</w:t>
      </w:r>
      <w:proofErr w:type="spellEnd"/>
      <w:r w:rsidRPr="00CE18F4">
        <w:rPr>
          <w:color w:val="000000"/>
          <w:lang w:val="en-US"/>
        </w:rPr>
        <w:t xml:space="preserve"> Shield Mounting Medium (Vector Laboratories, Burlingame, CA).</w:t>
      </w:r>
    </w:p>
    <w:p w14:paraId="3975210F" w14:textId="77777777" w:rsidR="00AE1C41" w:rsidRDefault="00AE1C41" w:rsidP="00F6674B">
      <w:pPr>
        <w:spacing w:line="480" w:lineRule="auto"/>
        <w:jc w:val="both"/>
        <w:textAlignment w:val="baseline"/>
        <w:rPr>
          <w:b/>
          <w:bCs/>
          <w:color w:val="000000"/>
          <w:lang w:val="en-US"/>
        </w:rPr>
      </w:pPr>
    </w:p>
    <w:p w14:paraId="184B4AD4" w14:textId="5BB5F415" w:rsidR="00F6674B" w:rsidRPr="00F23F66" w:rsidRDefault="00F6674B" w:rsidP="00F6674B">
      <w:pPr>
        <w:spacing w:line="480" w:lineRule="auto"/>
        <w:jc w:val="both"/>
        <w:textAlignment w:val="baseline"/>
        <w:rPr>
          <w:color w:val="000000"/>
          <w:lang w:val="en-US"/>
        </w:rPr>
      </w:pPr>
      <w:r w:rsidRPr="00F23F66">
        <w:rPr>
          <w:b/>
          <w:bCs/>
          <w:color w:val="000000"/>
          <w:lang w:val="en-US"/>
        </w:rPr>
        <w:t xml:space="preserve">Analysis of PGE2 in sputum supernatants. </w:t>
      </w:r>
      <w:r w:rsidRPr="00F23F66">
        <w:rPr>
          <w:color w:val="000000"/>
          <w:lang w:val="en-US"/>
        </w:rPr>
        <w:t>A PGE2-ELISA (Cayman Chemical, Ann Arbor, MI, USA) was used for the eicosanoid analysis of PGE2 in the supernatants of induced sputa according to manufacturer’s instructions.</w:t>
      </w:r>
    </w:p>
    <w:p w14:paraId="1B82734C" w14:textId="77777777" w:rsidR="00F6674B" w:rsidRPr="00F23F66" w:rsidRDefault="00F6674B" w:rsidP="00F6674B">
      <w:pPr>
        <w:spacing w:line="480" w:lineRule="auto"/>
        <w:jc w:val="both"/>
        <w:textAlignment w:val="baseline"/>
        <w:rPr>
          <w:color w:val="000000"/>
          <w:lang w:val="en-US"/>
        </w:rPr>
      </w:pPr>
    </w:p>
    <w:p w14:paraId="768DDAA3" w14:textId="77777777" w:rsidR="00F6674B" w:rsidRPr="00F23F66" w:rsidRDefault="00F6674B" w:rsidP="00F6674B">
      <w:pPr>
        <w:spacing w:line="480" w:lineRule="auto"/>
        <w:jc w:val="both"/>
        <w:textAlignment w:val="baseline"/>
        <w:rPr>
          <w:b/>
          <w:bCs/>
          <w:color w:val="000000"/>
          <w:lang w:val="en-US"/>
        </w:rPr>
      </w:pPr>
      <w:r w:rsidRPr="00F23F66">
        <w:rPr>
          <w:b/>
          <w:bCs/>
          <w:iCs/>
          <w:color w:val="000000"/>
          <w:lang w:val="en-US"/>
        </w:rPr>
        <w:t>Protein measurement in sputum supernatants.</w:t>
      </w:r>
      <w:r w:rsidRPr="00F23F66">
        <w:rPr>
          <w:b/>
          <w:bCs/>
          <w:color w:val="000000"/>
          <w:lang w:val="en-US"/>
        </w:rPr>
        <w:t xml:space="preserve"> </w:t>
      </w:r>
      <w:r w:rsidRPr="00F23F66">
        <w:rPr>
          <w:iCs/>
          <w:color w:val="000000"/>
          <w:lang w:val="en-US"/>
        </w:rPr>
        <w:t xml:space="preserve">Protein levels of IL-13 and IL-22 were detectable in sputum samples derived from patients with AR and AA and compared to HC subjects. These cytokines were measured by </w:t>
      </w:r>
      <w:proofErr w:type="spellStart"/>
      <w:r w:rsidRPr="00F23F66">
        <w:rPr>
          <w:iCs/>
          <w:color w:val="000000"/>
          <w:lang w:val="en-US"/>
        </w:rPr>
        <w:t>LegendPlex</w:t>
      </w:r>
      <w:proofErr w:type="spellEnd"/>
      <w:r w:rsidRPr="00F23F66">
        <w:rPr>
          <w:iCs/>
          <w:color w:val="000000"/>
          <w:lang w:val="en-US"/>
        </w:rPr>
        <w:t xml:space="preserve"> multiplex human inflammation panel assay (</w:t>
      </w:r>
      <w:proofErr w:type="spellStart"/>
      <w:r w:rsidRPr="00F23F66">
        <w:rPr>
          <w:iCs/>
          <w:color w:val="000000"/>
          <w:lang w:val="en-US"/>
        </w:rPr>
        <w:t>Biolegend</w:t>
      </w:r>
      <w:proofErr w:type="spellEnd"/>
      <w:r w:rsidRPr="00F23F66">
        <w:rPr>
          <w:iCs/>
          <w:color w:val="000000"/>
          <w:lang w:val="en-US"/>
        </w:rPr>
        <w:t>, CA, USA).</w:t>
      </w:r>
    </w:p>
    <w:p w14:paraId="3B09899D" w14:textId="77777777" w:rsidR="00F6674B" w:rsidRPr="00F23F66" w:rsidRDefault="00F6674B" w:rsidP="00F6674B">
      <w:pPr>
        <w:spacing w:line="480" w:lineRule="auto"/>
        <w:jc w:val="both"/>
        <w:textAlignment w:val="baseline"/>
        <w:rPr>
          <w:iCs/>
          <w:color w:val="000000"/>
          <w:lang w:val="en-US"/>
        </w:rPr>
      </w:pPr>
    </w:p>
    <w:p w14:paraId="77F1232C" w14:textId="77777777" w:rsidR="00F6674B" w:rsidRPr="00F23F66" w:rsidRDefault="00F6674B" w:rsidP="00F6674B">
      <w:pPr>
        <w:spacing w:line="480" w:lineRule="auto"/>
        <w:jc w:val="both"/>
        <w:textAlignment w:val="baseline"/>
        <w:rPr>
          <w:color w:val="000000"/>
          <w:lang w:val="en-GB"/>
        </w:rPr>
      </w:pPr>
      <w:r w:rsidRPr="00F23F66">
        <w:rPr>
          <w:b/>
          <w:bCs/>
          <w:color w:val="000000"/>
          <w:lang w:val="en-GB"/>
        </w:rPr>
        <w:lastRenderedPageBreak/>
        <w:t>Total serum IgE measurement.</w:t>
      </w:r>
      <w:r w:rsidRPr="00F23F66">
        <w:rPr>
          <w:color w:val="000000"/>
          <w:lang w:val="en-GB"/>
        </w:rPr>
        <w:t xml:space="preserve"> Total serum IgE was assessed using diagnostic </w:t>
      </w:r>
      <w:proofErr w:type="spellStart"/>
      <w:r w:rsidRPr="00F23F66">
        <w:rPr>
          <w:color w:val="000000"/>
          <w:lang w:val="en-GB"/>
        </w:rPr>
        <w:t>ImmunoCAP</w:t>
      </w:r>
      <w:proofErr w:type="spellEnd"/>
      <w:r w:rsidRPr="00F23F66">
        <w:rPr>
          <w:color w:val="000000"/>
          <w:lang w:val="en-GB"/>
        </w:rPr>
        <w:t xml:space="preserve"> assays on a </w:t>
      </w:r>
      <w:proofErr w:type="spellStart"/>
      <w:r w:rsidRPr="00F23F66">
        <w:rPr>
          <w:color w:val="000000"/>
          <w:lang w:val="en-GB"/>
        </w:rPr>
        <w:t>Phadia</w:t>
      </w:r>
      <w:proofErr w:type="spellEnd"/>
      <w:r w:rsidRPr="00F23F66">
        <w:rPr>
          <w:color w:val="000000"/>
          <w:lang w:val="en-GB"/>
        </w:rPr>
        <w:t xml:space="preserve"> 100 device.</w:t>
      </w:r>
    </w:p>
    <w:p w14:paraId="78DF58B3" w14:textId="77777777" w:rsidR="00F6674B" w:rsidRPr="00F23F66" w:rsidRDefault="00F6674B" w:rsidP="00F6674B">
      <w:pPr>
        <w:spacing w:line="480" w:lineRule="auto"/>
        <w:jc w:val="both"/>
        <w:textAlignment w:val="baseline"/>
        <w:rPr>
          <w:color w:val="000000"/>
          <w:lang w:val="en-US"/>
        </w:rPr>
      </w:pPr>
    </w:p>
    <w:p w14:paraId="79212C38" w14:textId="09963117" w:rsidR="00264226" w:rsidRPr="00F23F66" w:rsidRDefault="00F6674B" w:rsidP="00F23F66">
      <w:pPr>
        <w:spacing w:line="480" w:lineRule="auto"/>
        <w:jc w:val="both"/>
        <w:textAlignment w:val="baseline"/>
        <w:rPr>
          <w:color w:val="000000"/>
          <w:lang w:val="en-US"/>
        </w:rPr>
      </w:pPr>
      <w:r w:rsidRPr="00F23F66">
        <w:rPr>
          <w:b/>
          <w:bCs/>
          <w:color w:val="000000"/>
          <w:lang w:val="en-US"/>
        </w:rPr>
        <w:t xml:space="preserve">Identification of Cell Populations by Flow Cytometry. </w:t>
      </w:r>
      <w:r w:rsidRPr="00F23F66">
        <w:rPr>
          <w:color w:val="000000"/>
          <w:lang w:val="en-US"/>
        </w:rPr>
        <w:t>Sputum cells were stained for flow cytometric analysis with antibodies to surface markers CD45</w:t>
      </w:r>
      <w:r w:rsidRPr="00F23F66">
        <w:rPr>
          <w:color w:val="000000"/>
          <w:vertAlign w:val="superscript"/>
          <w:lang w:val="en-US"/>
        </w:rPr>
        <w:t>+</w:t>
      </w:r>
      <w:r w:rsidRPr="00F23F66">
        <w:rPr>
          <w:color w:val="000000"/>
          <w:lang w:val="en-US"/>
        </w:rPr>
        <w:t>, lineage</w:t>
      </w:r>
      <w:r w:rsidRPr="00F23F66">
        <w:rPr>
          <w:color w:val="000000"/>
          <w:vertAlign w:val="superscript"/>
          <w:lang w:val="en-US"/>
        </w:rPr>
        <w:t>-</w:t>
      </w:r>
      <w:r w:rsidRPr="00F23F66">
        <w:rPr>
          <w:color w:val="000000"/>
          <w:lang w:val="en-US"/>
        </w:rPr>
        <w:t xml:space="preserve"> (CD3, CD14, CD16, CD19, CD20, CD56), CD127</w:t>
      </w:r>
      <w:r w:rsidRPr="00F23F66">
        <w:rPr>
          <w:color w:val="000000"/>
          <w:vertAlign w:val="superscript"/>
          <w:lang w:val="en-US"/>
        </w:rPr>
        <w:t>+</w:t>
      </w:r>
      <w:r w:rsidRPr="00F23F66">
        <w:rPr>
          <w:color w:val="000000"/>
          <w:lang w:val="en-US"/>
        </w:rPr>
        <w:t>, CRTH2</w:t>
      </w:r>
      <w:r w:rsidRPr="00F23F66">
        <w:rPr>
          <w:color w:val="000000"/>
          <w:vertAlign w:val="superscript"/>
          <w:lang w:val="en-US"/>
        </w:rPr>
        <w:t>+</w:t>
      </w:r>
      <w:r w:rsidRPr="00F23F66">
        <w:rPr>
          <w:color w:val="000000"/>
          <w:lang w:val="en-US"/>
        </w:rPr>
        <w:t>, IL-13</w:t>
      </w:r>
      <w:r w:rsidRPr="00F23F66">
        <w:rPr>
          <w:color w:val="000000"/>
          <w:vertAlign w:val="superscript"/>
          <w:lang w:val="en-US"/>
        </w:rPr>
        <w:t>+</w:t>
      </w:r>
      <w:r w:rsidRPr="00F23F66">
        <w:rPr>
          <w:color w:val="000000"/>
          <w:lang w:val="en-US"/>
        </w:rPr>
        <w:t xml:space="preserve"> were expressed as a percentage of the CD45</w:t>
      </w:r>
      <w:r w:rsidRPr="00F23F66">
        <w:rPr>
          <w:color w:val="000000"/>
          <w:vertAlign w:val="superscript"/>
          <w:lang w:val="en-US"/>
        </w:rPr>
        <w:t xml:space="preserve">+ </w:t>
      </w:r>
      <w:r w:rsidRPr="00F23F66">
        <w:rPr>
          <w:color w:val="000000"/>
          <w:lang w:val="en-US"/>
        </w:rPr>
        <w:t>cells</w:t>
      </w:r>
      <w:r w:rsidR="00E4215E" w:rsidRPr="00F23F66">
        <w:rPr>
          <w:color w:val="000000"/>
          <w:lang w:val="en-US"/>
        </w:rPr>
        <w:t xml:space="preserve"> (Table S2</w:t>
      </w:r>
      <w:r w:rsidR="00DC427C" w:rsidRPr="00F23F66">
        <w:rPr>
          <w:color w:val="000000"/>
          <w:lang w:val="en-US"/>
        </w:rPr>
        <w:t>6</w:t>
      </w:r>
      <w:r w:rsidR="00E4215E" w:rsidRPr="00F23F66">
        <w:rPr>
          <w:color w:val="000000"/>
          <w:lang w:val="en-US"/>
        </w:rPr>
        <w:t>)</w:t>
      </w:r>
      <w:r w:rsidRPr="00F23F66">
        <w:rPr>
          <w:color w:val="000000"/>
          <w:lang w:val="en-US"/>
        </w:rPr>
        <w:t xml:space="preserve">. Cells were washed in buffer (phosphate-buffered saline (PBS) containing 5% FCS, and .01% sodium azide), incubated with </w:t>
      </w:r>
      <w:proofErr w:type="spellStart"/>
      <w:r w:rsidRPr="00F23F66">
        <w:rPr>
          <w:color w:val="000000"/>
          <w:lang w:val="en-US"/>
        </w:rPr>
        <w:t>TrueStain</w:t>
      </w:r>
      <w:proofErr w:type="spellEnd"/>
      <w:r w:rsidRPr="00F23F66">
        <w:rPr>
          <w:color w:val="000000"/>
          <w:lang w:val="en-US"/>
        </w:rPr>
        <w:t xml:space="preserve"> FX (1:20; </w:t>
      </w:r>
      <w:proofErr w:type="spellStart"/>
      <w:r w:rsidRPr="00F23F66">
        <w:rPr>
          <w:color w:val="000000"/>
          <w:lang w:val="en-US"/>
        </w:rPr>
        <w:t>Biolegend</w:t>
      </w:r>
      <w:proofErr w:type="spellEnd"/>
      <w:r w:rsidRPr="00F23F66">
        <w:rPr>
          <w:color w:val="000000"/>
          <w:lang w:val="en-US"/>
        </w:rPr>
        <w:t>, USA) for 15 min at 4°C to block non-specific binding, washed three times, then labeled in a total volume of 50 µL for 30 min at 4°C in dark. Subsequently, cells were washed three times with 200µL FACS buffer. Controls were used for gating strategies, using unstained, single stain controls and fluorescence-minus-one (FMO). Cells were washed again three times and stained with Fixable Viability Stain (</w:t>
      </w:r>
      <w:proofErr w:type="spellStart"/>
      <w:r w:rsidRPr="00F23F66">
        <w:rPr>
          <w:color w:val="000000"/>
          <w:lang w:val="en-US"/>
        </w:rPr>
        <w:t>HorizonViolett</w:t>
      </w:r>
      <w:proofErr w:type="spellEnd"/>
      <w:r w:rsidRPr="00F23F66">
        <w:rPr>
          <w:color w:val="000000"/>
          <w:lang w:val="en-US"/>
        </w:rPr>
        <w:t xml:space="preserve"> 510; 1:1000; BD Biosciences) immediately before data acquisition. All stained cells were acquired with a BD LSRII </w:t>
      </w:r>
      <w:proofErr w:type="spellStart"/>
      <w:r w:rsidRPr="00F23F66">
        <w:rPr>
          <w:color w:val="000000"/>
          <w:lang w:val="en-US"/>
        </w:rPr>
        <w:t>Fortessa</w:t>
      </w:r>
      <w:proofErr w:type="spellEnd"/>
      <w:r w:rsidRPr="00F23F66">
        <w:rPr>
          <w:color w:val="000000"/>
          <w:lang w:val="en-US"/>
        </w:rPr>
        <w:t xml:space="preserve"> flow cytometer (BD Biosciences, Heidelberg, Germany) and analyzed with </w:t>
      </w:r>
      <w:proofErr w:type="spellStart"/>
      <w:r w:rsidRPr="00F23F66">
        <w:rPr>
          <w:color w:val="000000"/>
          <w:lang w:val="en-US"/>
        </w:rPr>
        <w:t>FlowJo</w:t>
      </w:r>
      <w:proofErr w:type="spellEnd"/>
      <w:r w:rsidRPr="00F23F66">
        <w:rPr>
          <w:color w:val="000000"/>
          <w:lang w:val="en-US"/>
        </w:rPr>
        <w:t xml:space="preserve"> V1.</w:t>
      </w:r>
      <w:r w:rsidR="008345CB" w:rsidRPr="00F23F66">
        <w:rPr>
          <w:color w:val="000000"/>
          <w:lang w:val="en-US"/>
        </w:rPr>
        <w:t>0</w:t>
      </w:r>
      <w:r w:rsidRPr="00F23F66">
        <w:rPr>
          <w:color w:val="000000"/>
          <w:lang w:val="en-US"/>
        </w:rPr>
        <w:t>.8 software (</w:t>
      </w:r>
      <w:proofErr w:type="spellStart"/>
      <w:r w:rsidRPr="00F23F66">
        <w:rPr>
          <w:color w:val="000000"/>
          <w:lang w:val="en-US"/>
        </w:rPr>
        <w:t>TreeStar</w:t>
      </w:r>
      <w:proofErr w:type="spellEnd"/>
      <w:r w:rsidRPr="00F23F66">
        <w:rPr>
          <w:color w:val="000000"/>
          <w:lang w:val="en-US"/>
        </w:rPr>
        <w:t>, Ashland, OR).</w:t>
      </w:r>
    </w:p>
    <w:p w14:paraId="21CEAE85" w14:textId="77777777" w:rsidR="00264226" w:rsidRPr="00F23F66" w:rsidRDefault="00264226" w:rsidP="00F23F66">
      <w:pPr>
        <w:spacing w:line="480" w:lineRule="auto"/>
        <w:jc w:val="both"/>
        <w:textAlignment w:val="baseline"/>
        <w:rPr>
          <w:color w:val="000000"/>
          <w:lang w:val="en-US"/>
        </w:rPr>
      </w:pPr>
    </w:p>
    <w:p w14:paraId="59A84E89" w14:textId="0651BC43" w:rsidR="005706AA" w:rsidRPr="00F23F66" w:rsidRDefault="00F23F66" w:rsidP="003647A7">
      <w:pPr>
        <w:spacing w:line="480" w:lineRule="auto"/>
        <w:jc w:val="both"/>
        <w:rPr>
          <w:color w:val="000000"/>
          <w:lang w:val="en-US"/>
        </w:rPr>
      </w:pPr>
      <w:r w:rsidRPr="00F23F66">
        <w:rPr>
          <w:b/>
          <w:bCs/>
          <w:color w:val="000000"/>
          <w:lang w:val="en-US"/>
        </w:rPr>
        <w:t>Limitations of this study.</w:t>
      </w:r>
      <w:r w:rsidRPr="00F23F66">
        <w:rPr>
          <w:color w:val="000000"/>
          <w:lang w:val="en-US"/>
        </w:rPr>
        <w:t xml:space="preserve"> Since the material that we were able to extract from the induced sputum</w:t>
      </w:r>
      <w:r w:rsidR="0074348B">
        <w:rPr>
          <w:color w:val="000000"/>
          <w:lang w:val="en-US"/>
        </w:rPr>
        <w:t xml:space="preserve"> samples</w:t>
      </w:r>
      <w:r w:rsidRPr="00F23F66">
        <w:rPr>
          <w:color w:val="000000"/>
          <w:lang w:val="en-US"/>
        </w:rPr>
        <w:t xml:space="preserve"> of the patients varied depending on the patient, not all analyzes could be carried out on all patient samples. Nevertheless, we </w:t>
      </w:r>
      <w:r w:rsidR="0074348B">
        <w:rPr>
          <w:color w:val="000000"/>
          <w:lang w:val="en-US"/>
        </w:rPr>
        <w:t>always used</w:t>
      </w:r>
      <w:r w:rsidRPr="00F23F66">
        <w:rPr>
          <w:color w:val="000000"/>
          <w:lang w:val="en-US"/>
        </w:rPr>
        <w:t xml:space="preserve"> sufficient n-number</w:t>
      </w:r>
      <w:r w:rsidR="0074348B">
        <w:rPr>
          <w:color w:val="000000"/>
          <w:lang w:val="en-US"/>
        </w:rPr>
        <w:t>s</w:t>
      </w:r>
      <w:r w:rsidRPr="00F23F66">
        <w:rPr>
          <w:color w:val="000000"/>
          <w:lang w:val="en-US"/>
        </w:rPr>
        <w:t xml:space="preserve"> in order to </w:t>
      </w:r>
      <w:r w:rsidR="0074348B">
        <w:rPr>
          <w:color w:val="000000"/>
          <w:lang w:val="en-US"/>
        </w:rPr>
        <w:t xml:space="preserve">be powered to </w:t>
      </w:r>
      <w:r w:rsidRPr="00F23F66">
        <w:rPr>
          <w:color w:val="000000"/>
          <w:lang w:val="en-US"/>
        </w:rPr>
        <w:t>achieve statistical</w:t>
      </w:r>
      <w:r w:rsidR="0074348B">
        <w:rPr>
          <w:color w:val="000000"/>
          <w:lang w:val="en-US"/>
        </w:rPr>
        <w:t xml:space="preserve"> statements</w:t>
      </w:r>
      <w:r w:rsidRPr="00F23F66">
        <w:rPr>
          <w:color w:val="000000"/>
          <w:lang w:val="en-US"/>
        </w:rPr>
        <w:t>.</w:t>
      </w:r>
      <w:r w:rsidR="003647A7">
        <w:rPr>
          <w:color w:val="000000"/>
          <w:lang w:val="en-US"/>
        </w:rPr>
        <w:t xml:space="preserve"> </w:t>
      </w:r>
      <w:r w:rsidR="003647A7" w:rsidRPr="003647A7">
        <w:rPr>
          <w:color w:val="000000"/>
          <w:lang w:val="en-US"/>
        </w:rPr>
        <w:t>The material that could be obtained from induced sput</w:t>
      </w:r>
      <w:r w:rsidR="0074348B">
        <w:rPr>
          <w:color w:val="000000"/>
          <w:lang w:val="en-US"/>
        </w:rPr>
        <w:t>a</w:t>
      </w:r>
      <w:r w:rsidR="003647A7" w:rsidRPr="003647A7">
        <w:rPr>
          <w:color w:val="000000"/>
          <w:lang w:val="en-US"/>
        </w:rPr>
        <w:t xml:space="preserve"> was cleanly prepared but </w:t>
      </w:r>
      <w:r w:rsidR="0074348B">
        <w:rPr>
          <w:color w:val="000000"/>
          <w:lang w:val="en-US"/>
        </w:rPr>
        <w:t xml:space="preserve">only little amounts of e.g. </w:t>
      </w:r>
      <w:r w:rsidR="003647A7">
        <w:rPr>
          <w:color w:val="000000"/>
          <w:lang w:val="en-US"/>
        </w:rPr>
        <w:t xml:space="preserve">total RNA </w:t>
      </w:r>
      <w:r w:rsidR="0074348B">
        <w:rPr>
          <w:color w:val="000000"/>
          <w:lang w:val="en-US"/>
        </w:rPr>
        <w:t xml:space="preserve">or similar material could be </w:t>
      </w:r>
      <w:r w:rsidR="003647A7">
        <w:rPr>
          <w:color w:val="000000"/>
          <w:lang w:val="en-US"/>
        </w:rPr>
        <w:t>extracted from sputum cells</w:t>
      </w:r>
      <w:r w:rsidR="003647A7" w:rsidRPr="003647A7">
        <w:rPr>
          <w:color w:val="000000"/>
          <w:lang w:val="en-US"/>
        </w:rPr>
        <w:t xml:space="preserve">. It was therefore </w:t>
      </w:r>
      <w:r w:rsidR="003647A7">
        <w:rPr>
          <w:color w:val="000000"/>
          <w:lang w:val="en-US"/>
        </w:rPr>
        <w:t>sophisticated</w:t>
      </w:r>
      <w:r w:rsidR="003647A7" w:rsidRPr="003647A7">
        <w:rPr>
          <w:color w:val="000000"/>
          <w:lang w:val="en-US"/>
        </w:rPr>
        <w:t xml:space="preserve"> to </w:t>
      </w:r>
      <w:r w:rsidR="003647A7">
        <w:rPr>
          <w:color w:val="000000"/>
          <w:lang w:val="en-US"/>
        </w:rPr>
        <w:t>perform</w:t>
      </w:r>
      <w:r w:rsidR="003647A7" w:rsidRPr="003647A7">
        <w:rPr>
          <w:color w:val="000000"/>
          <w:lang w:val="en-US"/>
        </w:rPr>
        <w:t xml:space="preserve"> two whole-genome microarrays (for </w:t>
      </w:r>
      <w:r w:rsidR="003647A7">
        <w:rPr>
          <w:color w:val="000000"/>
          <w:lang w:val="en-US"/>
        </w:rPr>
        <w:t xml:space="preserve">miR and for </w:t>
      </w:r>
      <w:r w:rsidR="003647A7" w:rsidRPr="003647A7">
        <w:rPr>
          <w:color w:val="000000"/>
          <w:lang w:val="en-US"/>
        </w:rPr>
        <w:t>mRNA) from th</w:t>
      </w:r>
      <w:r w:rsidR="003647A7">
        <w:rPr>
          <w:color w:val="000000"/>
          <w:lang w:val="en-US"/>
        </w:rPr>
        <w:t>e</w:t>
      </w:r>
      <w:r w:rsidR="003647A7" w:rsidRPr="003647A7">
        <w:rPr>
          <w:color w:val="000000"/>
          <w:lang w:val="en-US"/>
        </w:rPr>
        <w:t xml:space="preserve"> same total RNA sample.</w:t>
      </w:r>
      <w:r w:rsidR="005706AA" w:rsidRPr="00F23F66">
        <w:rPr>
          <w:color w:val="000000"/>
          <w:lang w:val="en-US"/>
        </w:rPr>
        <w:br w:type="page"/>
      </w:r>
    </w:p>
    <w:p w14:paraId="7553A2A3" w14:textId="33134044" w:rsidR="00B863B9" w:rsidRPr="00F23F66" w:rsidRDefault="00B863B9" w:rsidP="00B863B9">
      <w:pPr>
        <w:spacing w:line="480" w:lineRule="auto"/>
        <w:jc w:val="both"/>
        <w:rPr>
          <w:b/>
          <w:bCs/>
          <w:lang w:val="en-US"/>
        </w:rPr>
      </w:pPr>
      <w:r w:rsidRPr="00F23F66">
        <w:rPr>
          <w:b/>
          <w:bCs/>
          <w:lang w:val="en-US"/>
        </w:rPr>
        <w:lastRenderedPageBreak/>
        <w:t>Supplemental Table Titles</w:t>
      </w:r>
    </w:p>
    <w:p w14:paraId="421D350B" w14:textId="77777777" w:rsidR="00B863B9" w:rsidRPr="00F23F66" w:rsidRDefault="00B863B9" w:rsidP="00B863B9">
      <w:pPr>
        <w:spacing w:line="480" w:lineRule="auto"/>
        <w:jc w:val="both"/>
        <w:rPr>
          <w:lang w:val="en-US"/>
        </w:rPr>
      </w:pPr>
      <w:r w:rsidRPr="00F23F66">
        <w:rPr>
          <w:lang w:val="en-US"/>
        </w:rPr>
        <w:t xml:space="preserve">Table S1. Significantly upregulated </w:t>
      </w:r>
      <w:proofErr w:type="spellStart"/>
      <w:r w:rsidRPr="00F23F66">
        <w:rPr>
          <w:lang w:val="en-US"/>
        </w:rPr>
        <w:t>miRs</w:t>
      </w:r>
      <w:proofErr w:type="spellEnd"/>
      <w:r w:rsidRPr="00F23F66">
        <w:rPr>
          <w:lang w:val="en-US"/>
        </w:rPr>
        <w:t xml:space="preserve"> with FC &gt; 10 in AA-AIT patients versus HC analyzed by miR microarray</w:t>
      </w:r>
    </w:p>
    <w:p w14:paraId="2BDA5B09" w14:textId="138C3970" w:rsidR="00B863B9" w:rsidRPr="00F23F66" w:rsidRDefault="00B863B9" w:rsidP="00B863B9">
      <w:pPr>
        <w:spacing w:line="480" w:lineRule="auto"/>
        <w:jc w:val="both"/>
        <w:rPr>
          <w:lang w:val="en-US"/>
        </w:rPr>
      </w:pPr>
      <w:r w:rsidRPr="00F23F66">
        <w:rPr>
          <w:lang w:val="en-US"/>
        </w:rPr>
        <w:t>Table S2. Gene expression changes for secreted genes from cut set in Fig. 2C of AA-AIT versus HC</w:t>
      </w:r>
    </w:p>
    <w:p w14:paraId="56BCEB3E" w14:textId="34236EDE" w:rsidR="00B863B9" w:rsidRPr="00F23F66" w:rsidRDefault="00B863B9" w:rsidP="00B863B9">
      <w:pPr>
        <w:spacing w:line="480" w:lineRule="auto"/>
        <w:jc w:val="both"/>
        <w:rPr>
          <w:lang w:val="en-US"/>
        </w:rPr>
      </w:pPr>
      <w:r w:rsidRPr="00F23F66">
        <w:rPr>
          <w:lang w:val="en-US"/>
        </w:rPr>
        <w:t>Table S3. Interactions output of String network analysis of secreted factors (</w:t>
      </w:r>
      <w:proofErr w:type="spellStart"/>
      <w:r w:rsidRPr="00F23F66">
        <w:rPr>
          <w:lang w:val="en-US"/>
        </w:rPr>
        <w:t>Suppl.Table</w:t>
      </w:r>
      <w:proofErr w:type="spellEnd"/>
      <w:r w:rsidRPr="00F23F66">
        <w:rPr>
          <w:lang w:val="en-US"/>
        </w:rPr>
        <w:t xml:space="preserve"> S2)</w:t>
      </w:r>
    </w:p>
    <w:p w14:paraId="264581F5" w14:textId="111C78A2" w:rsidR="00B863B9" w:rsidRPr="00F23F66" w:rsidRDefault="00B863B9" w:rsidP="00B863B9">
      <w:pPr>
        <w:spacing w:line="480" w:lineRule="auto"/>
        <w:jc w:val="both"/>
        <w:rPr>
          <w:lang w:val="en-US"/>
        </w:rPr>
      </w:pPr>
      <w:r w:rsidRPr="00F23F66">
        <w:rPr>
          <w:lang w:val="en-US"/>
        </w:rPr>
        <w:t xml:space="preserve">Table S4. </w:t>
      </w:r>
      <w:proofErr w:type="spellStart"/>
      <w:r w:rsidRPr="00F23F66">
        <w:rPr>
          <w:lang w:val="en-US"/>
        </w:rPr>
        <w:t>Reactome</w:t>
      </w:r>
      <w:proofErr w:type="spellEnd"/>
      <w:r w:rsidRPr="00F23F66">
        <w:rPr>
          <w:lang w:val="en-US"/>
        </w:rPr>
        <w:t xml:space="preserve"> pathway enrichment analysis output of String network analysis of secreted factors (</w:t>
      </w:r>
      <w:proofErr w:type="spellStart"/>
      <w:r w:rsidRPr="00F23F66">
        <w:rPr>
          <w:lang w:val="en-US"/>
        </w:rPr>
        <w:t>Suppl.Table</w:t>
      </w:r>
      <w:proofErr w:type="spellEnd"/>
      <w:r w:rsidRPr="00F23F66">
        <w:rPr>
          <w:lang w:val="en-US"/>
        </w:rPr>
        <w:t xml:space="preserve"> S2)</w:t>
      </w:r>
    </w:p>
    <w:p w14:paraId="6F52F7B2" w14:textId="04505842" w:rsidR="00B863B9" w:rsidRPr="00F23F66" w:rsidRDefault="00B863B9" w:rsidP="00B863B9">
      <w:pPr>
        <w:spacing w:line="480" w:lineRule="auto"/>
        <w:jc w:val="both"/>
        <w:rPr>
          <w:lang w:val="en-US"/>
        </w:rPr>
      </w:pPr>
      <w:r w:rsidRPr="00F23F66">
        <w:rPr>
          <w:lang w:val="en-US"/>
        </w:rPr>
        <w:t>Table S5. Gene expression changes of string output genes from Fig. 2D in AA-AIT versus HC</w:t>
      </w:r>
    </w:p>
    <w:p w14:paraId="4BAA57E6" w14:textId="6604A0F3" w:rsidR="00B863B9" w:rsidRPr="00F23F66" w:rsidRDefault="00B863B9" w:rsidP="00B863B9">
      <w:pPr>
        <w:spacing w:line="480" w:lineRule="auto"/>
        <w:jc w:val="both"/>
        <w:rPr>
          <w:lang w:val="en-US"/>
        </w:rPr>
      </w:pPr>
      <w:r w:rsidRPr="00F23F66">
        <w:rPr>
          <w:lang w:val="en-US"/>
        </w:rPr>
        <w:t>Table S6. Gene expression changes for upregulated genes from cut set in Fig. 3A of AR-AIT versus HC</w:t>
      </w:r>
    </w:p>
    <w:p w14:paraId="147F998C" w14:textId="7CE2BD61" w:rsidR="00B863B9" w:rsidRPr="00F23F66" w:rsidRDefault="00B863B9" w:rsidP="00B863B9">
      <w:pPr>
        <w:spacing w:line="480" w:lineRule="auto"/>
        <w:jc w:val="both"/>
        <w:rPr>
          <w:lang w:val="en-US"/>
        </w:rPr>
      </w:pPr>
      <w:r w:rsidRPr="00F23F66">
        <w:rPr>
          <w:lang w:val="en-US"/>
        </w:rPr>
        <w:t>Table S7. Gene expression changes for genes from cut set defined in Fig. 3B of AR-AIT versus HC</w:t>
      </w:r>
    </w:p>
    <w:p w14:paraId="6CD7832D" w14:textId="62A787A3" w:rsidR="00B863B9" w:rsidRPr="00F23F66" w:rsidRDefault="00B863B9" w:rsidP="00B863B9">
      <w:pPr>
        <w:spacing w:line="480" w:lineRule="auto"/>
        <w:jc w:val="both"/>
        <w:rPr>
          <w:lang w:val="en-US"/>
        </w:rPr>
      </w:pPr>
      <w:r w:rsidRPr="00F23F66">
        <w:rPr>
          <w:lang w:val="en-US"/>
        </w:rPr>
        <w:t>Table S8. Gene expression changes for secreted genes from left part of Venn diagram defined in Fig. 3C of AR-AIT versus HC</w:t>
      </w:r>
    </w:p>
    <w:p w14:paraId="288F4C19" w14:textId="79C97001" w:rsidR="00B863B9" w:rsidRPr="00F23F66" w:rsidRDefault="00B863B9" w:rsidP="00B863B9">
      <w:pPr>
        <w:spacing w:line="480" w:lineRule="auto"/>
        <w:jc w:val="both"/>
        <w:rPr>
          <w:lang w:val="en-US"/>
        </w:rPr>
      </w:pPr>
      <w:r w:rsidRPr="00F23F66">
        <w:rPr>
          <w:lang w:val="en-US"/>
        </w:rPr>
        <w:t>Table S9. Gene expression changes for secreted genes from cut set defined in Fig. 3C of AA-AIT versus HC</w:t>
      </w:r>
    </w:p>
    <w:p w14:paraId="417904AD" w14:textId="77777777" w:rsidR="00886499" w:rsidRPr="00F23F66" w:rsidRDefault="00886499" w:rsidP="00B863B9">
      <w:pPr>
        <w:spacing w:line="480" w:lineRule="auto"/>
        <w:jc w:val="both"/>
        <w:rPr>
          <w:color w:val="000000" w:themeColor="text1"/>
          <w:lang w:val="en-US"/>
        </w:rPr>
      </w:pPr>
      <w:r w:rsidRPr="00F23F66">
        <w:rPr>
          <w:color w:val="000000" w:themeColor="text1"/>
          <w:lang w:val="en-US"/>
        </w:rPr>
        <w:t>Table S10. Gene expression changes for secreted genes from cut set defined in Fig. 3C tested for AR-AIT versus HC</w:t>
      </w:r>
    </w:p>
    <w:p w14:paraId="53281E83" w14:textId="2D236226" w:rsidR="00B863B9" w:rsidRPr="00F23F66" w:rsidRDefault="00B863B9" w:rsidP="00B863B9">
      <w:pPr>
        <w:spacing w:line="480" w:lineRule="auto"/>
        <w:jc w:val="both"/>
        <w:rPr>
          <w:lang w:val="en-US"/>
        </w:rPr>
      </w:pPr>
      <w:r w:rsidRPr="00F23F66">
        <w:rPr>
          <w:lang w:val="en-US"/>
        </w:rPr>
        <w:t>Table S11. Gene expression changes for secreted genes from right part of Venn diagram defined in Fig. 3C of AA-AIT versus HC</w:t>
      </w:r>
    </w:p>
    <w:p w14:paraId="156F4C81" w14:textId="70341CEF" w:rsidR="00B863B9" w:rsidRPr="00F23F66" w:rsidRDefault="00B863B9" w:rsidP="00B863B9">
      <w:pPr>
        <w:spacing w:line="480" w:lineRule="auto"/>
        <w:jc w:val="both"/>
        <w:rPr>
          <w:lang w:val="en-US"/>
        </w:rPr>
      </w:pPr>
      <w:r w:rsidRPr="00F23F66">
        <w:rPr>
          <w:lang w:val="en-US"/>
        </w:rPr>
        <w:t>Table S12. Interactions output of String network analysis of secreted factors (</w:t>
      </w:r>
      <w:proofErr w:type="spellStart"/>
      <w:r w:rsidRPr="00F23F66">
        <w:rPr>
          <w:lang w:val="en-US"/>
        </w:rPr>
        <w:t>Suppl.Table</w:t>
      </w:r>
      <w:proofErr w:type="spellEnd"/>
      <w:r w:rsidRPr="00F23F66">
        <w:rPr>
          <w:lang w:val="en-US"/>
        </w:rPr>
        <w:t xml:space="preserve"> S8)</w:t>
      </w:r>
    </w:p>
    <w:p w14:paraId="6A2F11FE" w14:textId="06FCC7CC" w:rsidR="00B863B9" w:rsidRPr="00F23F66" w:rsidRDefault="00B863B9" w:rsidP="00B863B9">
      <w:pPr>
        <w:spacing w:line="480" w:lineRule="auto"/>
        <w:jc w:val="both"/>
        <w:rPr>
          <w:lang w:val="en-US"/>
        </w:rPr>
      </w:pPr>
      <w:r w:rsidRPr="00F23F66">
        <w:rPr>
          <w:lang w:val="en-US"/>
        </w:rPr>
        <w:t xml:space="preserve">Table S13. </w:t>
      </w:r>
      <w:proofErr w:type="spellStart"/>
      <w:r w:rsidRPr="00F23F66">
        <w:rPr>
          <w:lang w:val="en-US"/>
        </w:rPr>
        <w:t>Reactome</w:t>
      </w:r>
      <w:proofErr w:type="spellEnd"/>
      <w:r w:rsidRPr="00F23F66">
        <w:rPr>
          <w:lang w:val="en-US"/>
        </w:rPr>
        <w:t xml:space="preserve"> pathway enrichment analysis output of String network analysis of secreted factors (</w:t>
      </w:r>
      <w:proofErr w:type="spellStart"/>
      <w:r w:rsidRPr="00F23F66">
        <w:rPr>
          <w:lang w:val="en-US"/>
        </w:rPr>
        <w:t>Suppl.Table</w:t>
      </w:r>
      <w:proofErr w:type="spellEnd"/>
      <w:r w:rsidRPr="00F23F66">
        <w:rPr>
          <w:lang w:val="en-US"/>
        </w:rPr>
        <w:t xml:space="preserve"> S8)</w:t>
      </w:r>
    </w:p>
    <w:p w14:paraId="5A34D50A" w14:textId="101B7878" w:rsidR="00B863B9" w:rsidRPr="00F23F66" w:rsidRDefault="00B863B9" w:rsidP="00B863B9">
      <w:pPr>
        <w:spacing w:line="480" w:lineRule="auto"/>
        <w:jc w:val="both"/>
        <w:rPr>
          <w:lang w:val="en-US"/>
        </w:rPr>
      </w:pPr>
      <w:r w:rsidRPr="00F23F66">
        <w:rPr>
          <w:lang w:val="en-US"/>
        </w:rPr>
        <w:lastRenderedPageBreak/>
        <w:t>Table S14. Gene expression changes of string output genes from Fig. 3D in AR-AIT versus HC</w:t>
      </w:r>
    </w:p>
    <w:p w14:paraId="53808083" w14:textId="28A7087C" w:rsidR="00B863B9" w:rsidRPr="00F23F66" w:rsidRDefault="00B863B9" w:rsidP="00B863B9">
      <w:pPr>
        <w:spacing w:line="480" w:lineRule="auto"/>
        <w:jc w:val="both"/>
        <w:rPr>
          <w:lang w:val="en-US"/>
        </w:rPr>
      </w:pPr>
      <w:r w:rsidRPr="00F23F66">
        <w:rPr>
          <w:lang w:val="en-US"/>
        </w:rPr>
        <w:t>Table S15. Interactions output of String network analysis of secreted factors (</w:t>
      </w:r>
      <w:proofErr w:type="spellStart"/>
      <w:r w:rsidRPr="00F23F66">
        <w:rPr>
          <w:lang w:val="en-US"/>
        </w:rPr>
        <w:t>Suppl.Table</w:t>
      </w:r>
      <w:proofErr w:type="spellEnd"/>
      <w:r w:rsidRPr="00F23F66">
        <w:rPr>
          <w:lang w:val="en-US"/>
        </w:rPr>
        <w:t xml:space="preserve"> S9 &amp; S10)</w:t>
      </w:r>
    </w:p>
    <w:p w14:paraId="37795229" w14:textId="52FE57E1" w:rsidR="00B863B9" w:rsidRPr="00F23F66" w:rsidRDefault="00B863B9" w:rsidP="00B863B9">
      <w:pPr>
        <w:spacing w:line="480" w:lineRule="auto"/>
        <w:jc w:val="both"/>
        <w:rPr>
          <w:lang w:val="en-US"/>
        </w:rPr>
      </w:pPr>
      <w:r w:rsidRPr="00F23F66">
        <w:rPr>
          <w:lang w:val="en-US"/>
        </w:rPr>
        <w:t xml:space="preserve">Table S16. </w:t>
      </w:r>
      <w:proofErr w:type="spellStart"/>
      <w:r w:rsidRPr="00F23F66">
        <w:rPr>
          <w:lang w:val="en-US"/>
        </w:rPr>
        <w:t>Reactome</w:t>
      </w:r>
      <w:proofErr w:type="spellEnd"/>
      <w:r w:rsidRPr="00F23F66">
        <w:rPr>
          <w:lang w:val="en-US"/>
        </w:rPr>
        <w:t xml:space="preserve"> pathway enrichment analysis output of String network analysis of secreted factors (</w:t>
      </w:r>
      <w:proofErr w:type="spellStart"/>
      <w:r w:rsidRPr="00F23F66">
        <w:rPr>
          <w:lang w:val="en-US"/>
        </w:rPr>
        <w:t>Suppl.Table</w:t>
      </w:r>
      <w:proofErr w:type="spellEnd"/>
      <w:r w:rsidRPr="00F23F66">
        <w:rPr>
          <w:lang w:val="en-US"/>
        </w:rPr>
        <w:t xml:space="preserve"> S9 &amp; S10)</w:t>
      </w:r>
    </w:p>
    <w:p w14:paraId="0C75752D" w14:textId="09E69F7F" w:rsidR="00B863B9" w:rsidRPr="00F23F66" w:rsidRDefault="00B863B9" w:rsidP="00B863B9">
      <w:pPr>
        <w:spacing w:line="480" w:lineRule="auto"/>
        <w:jc w:val="both"/>
        <w:rPr>
          <w:lang w:val="en-US"/>
        </w:rPr>
      </w:pPr>
      <w:r w:rsidRPr="00F23F66">
        <w:rPr>
          <w:lang w:val="en-US"/>
        </w:rPr>
        <w:t>Table S17. Gene expression changes of string output genes from Fig. 3E in AA-AIT versus HC</w:t>
      </w:r>
    </w:p>
    <w:p w14:paraId="111CFA65" w14:textId="77777777" w:rsidR="00B863B9" w:rsidRPr="00F23F66" w:rsidRDefault="00B863B9" w:rsidP="00B863B9">
      <w:pPr>
        <w:spacing w:line="480" w:lineRule="auto"/>
        <w:jc w:val="both"/>
        <w:rPr>
          <w:lang w:val="en-US"/>
        </w:rPr>
      </w:pPr>
      <w:r w:rsidRPr="00F23F66">
        <w:rPr>
          <w:lang w:val="en-US"/>
        </w:rPr>
        <w:t>Table S18. Gene expression changes of string output genes from Fig. 3E in AR-AIT versus HC</w:t>
      </w:r>
    </w:p>
    <w:p w14:paraId="1FBEAD44" w14:textId="77777777" w:rsidR="00B863B9" w:rsidRPr="00F23F66" w:rsidRDefault="00B863B9" w:rsidP="00B863B9">
      <w:pPr>
        <w:spacing w:line="480" w:lineRule="auto"/>
        <w:jc w:val="both"/>
        <w:rPr>
          <w:lang w:val="en-US"/>
        </w:rPr>
      </w:pPr>
    </w:p>
    <w:p w14:paraId="1E777634" w14:textId="7EAD4A1C" w:rsidR="00B863B9" w:rsidRPr="00F23F66" w:rsidRDefault="00B863B9" w:rsidP="00B863B9">
      <w:pPr>
        <w:spacing w:line="480" w:lineRule="auto"/>
        <w:jc w:val="both"/>
        <w:rPr>
          <w:lang w:val="en-US"/>
        </w:rPr>
      </w:pPr>
      <w:r w:rsidRPr="00F23F66">
        <w:rPr>
          <w:lang w:val="en-US"/>
        </w:rPr>
        <w:t>Table S19. Interactions output of String network analysis of secreted factors (</w:t>
      </w:r>
      <w:proofErr w:type="spellStart"/>
      <w:r w:rsidRPr="00F23F66">
        <w:rPr>
          <w:lang w:val="en-US"/>
        </w:rPr>
        <w:t>Suppl.Table</w:t>
      </w:r>
      <w:proofErr w:type="spellEnd"/>
      <w:r w:rsidRPr="00F23F66">
        <w:rPr>
          <w:lang w:val="en-US"/>
        </w:rPr>
        <w:t xml:space="preserve"> S11)</w:t>
      </w:r>
    </w:p>
    <w:p w14:paraId="2640FBC4" w14:textId="0E5C1DF8" w:rsidR="00B863B9" w:rsidRPr="00F23F66" w:rsidRDefault="00B863B9" w:rsidP="00B863B9">
      <w:pPr>
        <w:spacing w:line="480" w:lineRule="auto"/>
        <w:jc w:val="both"/>
        <w:rPr>
          <w:lang w:val="en-US"/>
        </w:rPr>
      </w:pPr>
      <w:r w:rsidRPr="00F23F66">
        <w:rPr>
          <w:lang w:val="en-US"/>
        </w:rPr>
        <w:t xml:space="preserve">Table S20. </w:t>
      </w:r>
      <w:proofErr w:type="spellStart"/>
      <w:r w:rsidRPr="00F23F66">
        <w:rPr>
          <w:lang w:val="en-US"/>
        </w:rPr>
        <w:t>Reactome</w:t>
      </w:r>
      <w:proofErr w:type="spellEnd"/>
      <w:r w:rsidRPr="00F23F66">
        <w:rPr>
          <w:lang w:val="en-US"/>
        </w:rPr>
        <w:t xml:space="preserve"> pathway enrichment analysis output of String network analysis of secreted factors (</w:t>
      </w:r>
      <w:proofErr w:type="spellStart"/>
      <w:r w:rsidRPr="00F23F66">
        <w:rPr>
          <w:lang w:val="en-US"/>
        </w:rPr>
        <w:t>Suppl.Table</w:t>
      </w:r>
      <w:proofErr w:type="spellEnd"/>
      <w:r w:rsidRPr="00F23F66">
        <w:rPr>
          <w:lang w:val="en-US"/>
        </w:rPr>
        <w:t xml:space="preserve"> S11)</w:t>
      </w:r>
    </w:p>
    <w:p w14:paraId="053ABF28" w14:textId="7C37A34A" w:rsidR="00B863B9" w:rsidRPr="00F23F66" w:rsidRDefault="00B863B9" w:rsidP="00B863B9">
      <w:pPr>
        <w:spacing w:line="480" w:lineRule="auto"/>
        <w:jc w:val="both"/>
        <w:rPr>
          <w:lang w:val="en-US"/>
        </w:rPr>
      </w:pPr>
      <w:r w:rsidRPr="00F23F66">
        <w:rPr>
          <w:lang w:val="en-US"/>
        </w:rPr>
        <w:t>Table S21. Gene expression changes of string output genes from Fig. 3F in AA-AIT versus HC</w:t>
      </w:r>
    </w:p>
    <w:p w14:paraId="2FDD1CA1" w14:textId="7D294820" w:rsidR="00B863B9" w:rsidRPr="00F23F66" w:rsidRDefault="00B863B9" w:rsidP="00B863B9">
      <w:pPr>
        <w:spacing w:line="480" w:lineRule="auto"/>
        <w:jc w:val="both"/>
        <w:rPr>
          <w:lang w:val="en-US"/>
        </w:rPr>
      </w:pPr>
      <w:r w:rsidRPr="00F23F66">
        <w:rPr>
          <w:lang w:val="en-US"/>
        </w:rPr>
        <w:t xml:space="preserve">Table S22. Significantly downregulated </w:t>
      </w:r>
      <w:proofErr w:type="spellStart"/>
      <w:r w:rsidRPr="00F23F66">
        <w:rPr>
          <w:lang w:val="en-US"/>
        </w:rPr>
        <w:t>miRs</w:t>
      </w:r>
      <w:proofErr w:type="spellEnd"/>
      <w:r w:rsidRPr="00F23F66">
        <w:rPr>
          <w:lang w:val="en-US"/>
        </w:rPr>
        <w:t xml:space="preserve"> with FC &gt; 1.5 in AA+AIT patients versus AA-AIT patients analyzed by miR microarray</w:t>
      </w:r>
    </w:p>
    <w:p w14:paraId="26B266D1" w14:textId="276BE2C5" w:rsidR="00B863B9" w:rsidRPr="00F23F66" w:rsidRDefault="00B863B9" w:rsidP="00B863B9">
      <w:pPr>
        <w:spacing w:line="480" w:lineRule="auto"/>
        <w:jc w:val="both"/>
        <w:rPr>
          <w:lang w:val="en-US"/>
        </w:rPr>
      </w:pPr>
      <w:r w:rsidRPr="00F23F66">
        <w:rPr>
          <w:lang w:val="en-US"/>
        </w:rPr>
        <w:t xml:space="preserve">Table S23. Significantly upregulated </w:t>
      </w:r>
      <w:proofErr w:type="spellStart"/>
      <w:r w:rsidRPr="00F23F66">
        <w:rPr>
          <w:lang w:val="en-US"/>
        </w:rPr>
        <w:t>miRs</w:t>
      </w:r>
      <w:proofErr w:type="spellEnd"/>
      <w:r w:rsidRPr="00F23F66">
        <w:rPr>
          <w:lang w:val="en-US"/>
        </w:rPr>
        <w:t xml:space="preserve"> with FC &gt; 1.5 in AA+AIT patients versus AA-AIT patients analyzed by miR microarray</w:t>
      </w:r>
    </w:p>
    <w:p w14:paraId="3665CF00" w14:textId="468643B7" w:rsidR="00B863B9" w:rsidRPr="00F23F66" w:rsidRDefault="00B863B9" w:rsidP="00B863B9">
      <w:pPr>
        <w:spacing w:line="480" w:lineRule="auto"/>
        <w:jc w:val="both"/>
        <w:rPr>
          <w:lang w:val="en-US"/>
        </w:rPr>
      </w:pPr>
      <w:r w:rsidRPr="00F23F66">
        <w:rPr>
          <w:lang w:val="en-US"/>
        </w:rPr>
        <w:t xml:space="preserve">Table S24. Significantly upregulated mRNA transcripts, previously predicted as miR targets of downregulated </w:t>
      </w:r>
      <w:proofErr w:type="spellStart"/>
      <w:r w:rsidRPr="00F23F66">
        <w:rPr>
          <w:lang w:val="en-US"/>
        </w:rPr>
        <w:t>miRs</w:t>
      </w:r>
      <w:proofErr w:type="spellEnd"/>
      <w:r w:rsidRPr="00F23F66">
        <w:rPr>
          <w:lang w:val="en-US"/>
        </w:rPr>
        <w:t xml:space="preserve"> in AA+AIT vs AA-AIT patients</w:t>
      </w:r>
    </w:p>
    <w:p w14:paraId="58BA974C" w14:textId="6857CC6B" w:rsidR="00B863B9" w:rsidRPr="00F23F66" w:rsidRDefault="00B863B9" w:rsidP="00B863B9">
      <w:pPr>
        <w:spacing w:line="480" w:lineRule="auto"/>
        <w:jc w:val="both"/>
        <w:rPr>
          <w:lang w:val="en-US"/>
        </w:rPr>
      </w:pPr>
      <w:r w:rsidRPr="00F23F66">
        <w:rPr>
          <w:lang w:val="en-US"/>
        </w:rPr>
        <w:t xml:space="preserve">Table S25. Significantly downregulated mRNA transcripts, previously predicted as miR targets of upregulated </w:t>
      </w:r>
      <w:proofErr w:type="spellStart"/>
      <w:r w:rsidRPr="00F23F66">
        <w:rPr>
          <w:lang w:val="en-US"/>
        </w:rPr>
        <w:t>miRs</w:t>
      </w:r>
      <w:proofErr w:type="spellEnd"/>
      <w:r w:rsidRPr="00F23F66">
        <w:rPr>
          <w:lang w:val="en-US"/>
        </w:rPr>
        <w:t xml:space="preserve"> in AA+AIT vs AA-AIT patients</w:t>
      </w:r>
    </w:p>
    <w:p w14:paraId="1D79453F" w14:textId="315EFCEF" w:rsidR="00B863B9" w:rsidRDefault="00B863B9" w:rsidP="00B863B9">
      <w:pPr>
        <w:spacing w:line="480" w:lineRule="auto"/>
        <w:jc w:val="both"/>
        <w:rPr>
          <w:lang w:val="en-US"/>
        </w:rPr>
      </w:pPr>
      <w:r w:rsidRPr="00F23F66">
        <w:rPr>
          <w:lang w:val="en-US"/>
        </w:rPr>
        <w:t>Table S26. Flowcytometry Antibodies</w:t>
      </w:r>
    </w:p>
    <w:p w14:paraId="7220978F" w14:textId="77777777" w:rsidR="000138A1" w:rsidRDefault="000138A1" w:rsidP="00B863B9">
      <w:pPr>
        <w:spacing w:line="480" w:lineRule="auto"/>
        <w:jc w:val="both"/>
        <w:rPr>
          <w:lang w:val="en-US"/>
        </w:rPr>
      </w:pPr>
    </w:p>
    <w:p w14:paraId="682E11CF" w14:textId="5D5A73FD" w:rsidR="000138A1" w:rsidRPr="00CE18F4" w:rsidRDefault="000138A1" w:rsidP="00B863B9">
      <w:pPr>
        <w:spacing w:line="480" w:lineRule="auto"/>
        <w:jc w:val="both"/>
        <w:rPr>
          <w:b/>
          <w:bCs/>
          <w:lang w:val="en-US"/>
        </w:rPr>
      </w:pPr>
      <w:r w:rsidRPr="00CE18F4">
        <w:rPr>
          <w:b/>
          <w:bCs/>
          <w:lang w:val="en-US"/>
        </w:rPr>
        <w:t>Individual expression data per patient sample:</w:t>
      </w:r>
    </w:p>
    <w:p w14:paraId="2A910BC9" w14:textId="3A8C91C3" w:rsidR="000138A1" w:rsidRDefault="000138A1" w:rsidP="00B863B9">
      <w:pPr>
        <w:spacing w:line="480" w:lineRule="auto"/>
        <w:jc w:val="both"/>
        <w:rPr>
          <w:lang w:val="en-US"/>
        </w:rPr>
      </w:pPr>
      <w:r>
        <w:rPr>
          <w:lang w:val="en-US"/>
        </w:rPr>
        <w:t xml:space="preserve">Table S27. </w:t>
      </w:r>
      <w:r w:rsidRPr="000138A1">
        <w:rPr>
          <w:lang w:val="en-US"/>
        </w:rPr>
        <w:t xml:space="preserve">Significantly upregulated </w:t>
      </w:r>
      <w:proofErr w:type="spellStart"/>
      <w:r w:rsidRPr="000138A1">
        <w:rPr>
          <w:lang w:val="en-US"/>
        </w:rPr>
        <w:t>miRs</w:t>
      </w:r>
      <w:proofErr w:type="spellEnd"/>
      <w:r w:rsidRPr="000138A1">
        <w:rPr>
          <w:lang w:val="en-US"/>
        </w:rPr>
        <w:t xml:space="preserve"> with FC &gt; 10 in AA-AIT patients versus HC analyzed by miR microarray (see Suppl.Fig.2)</w:t>
      </w:r>
    </w:p>
    <w:p w14:paraId="3DC0C66C" w14:textId="32090FFF" w:rsidR="000138A1" w:rsidRDefault="000138A1" w:rsidP="00B863B9">
      <w:pPr>
        <w:spacing w:line="480" w:lineRule="auto"/>
        <w:jc w:val="both"/>
        <w:rPr>
          <w:lang w:val="en-US"/>
        </w:rPr>
      </w:pPr>
      <w:r w:rsidRPr="000138A1">
        <w:rPr>
          <w:lang w:val="en-US"/>
        </w:rPr>
        <w:t>Table S28. Gene expression changes of string output genes from Fig. 2D in AA-AIT versus HC (see Suppl.Fig.3)</w:t>
      </w:r>
    </w:p>
    <w:p w14:paraId="20B7753E" w14:textId="342ADB3E" w:rsidR="000138A1" w:rsidRDefault="000138A1" w:rsidP="00B863B9">
      <w:pPr>
        <w:spacing w:line="480" w:lineRule="auto"/>
        <w:jc w:val="both"/>
        <w:rPr>
          <w:lang w:val="en-US"/>
        </w:rPr>
      </w:pPr>
      <w:r w:rsidRPr="000138A1">
        <w:rPr>
          <w:lang w:val="en-US"/>
        </w:rPr>
        <w:t>Table S29. Gene expression changes of string output genes from Fig. 3D in AR-AIT versus HC (see Suppl.Fig.4)</w:t>
      </w:r>
    </w:p>
    <w:p w14:paraId="6B299EC1" w14:textId="5600B22D" w:rsidR="000138A1" w:rsidRDefault="000138A1" w:rsidP="00B863B9">
      <w:pPr>
        <w:spacing w:line="480" w:lineRule="auto"/>
        <w:jc w:val="both"/>
        <w:rPr>
          <w:lang w:val="en-US"/>
        </w:rPr>
      </w:pPr>
      <w:r w:rsidRPr="000138A1">
        <w:rPr>
          <w:lang w:val="en-US"/>
        </w:rPr>
        <w:t>Table S30-1. Gene expression changes of string output genes from Fig. 3E in AA-AIT versus HC (see Suppl.Fig.5)</w:t>
      </w:r>
    </w:p>
    <w:p w14:paraId="73C04F85" w14:textId="613D9A58" w:rsidR="000138A1" w:rsidRDefault="000138A1" w:rsidP="00B863B9">
      <w:pPr>
        <w:spacing w:line="480" w:lineRule="auto"/>
        <w:jc w:val="both"/>
        <w:rPr>
          <w:lang w:val="en-US"/>
        </w:rPr>
      </w:pPr>
      <w:r w:rsidRPr="000138A1">
        <w:rPr>
          <w:lang w:val="en-US"/>
        </w:rPr>
        <w:t>Table S30-2. Gene expression changes of string output genes from Fig. 3E in AR-AIT versus HC (see Suppl.Fig.5)</w:t>
      </w:r>
    </w:p>
    <w:p w14:paraId="13571A88" w14:textId="3574BA77" w:rsidR="000138A1" w:rsidRDefault="000138A1" w:rsidP="00B863B9">
      <w:pPr>
        <w:spacing w:line="480" w:lineRule="auto"/>
        <w:jc w:val="both"/>
        <w:rPr>
          <w:lang w:val="en-US"/>
        </w:rPr>
      </w:pPr>
      <w:r w:rsidRPr="000138A1">
        <w:rPr>
          <w:lang w:val="en-US"/>
        </w:rPr>
        <w:t>Table S31. Gene expression changes of string output genes from Fig. 3F in AA-AIT versus HC (see Suppl.Fig.6)</w:t>
      </w:r>
    </w:p>
    <w:p w14:paraId="5A222C9D" w14:textId="1C0F0C06" w:rsidR="000138A1" w:rsidRDefault="000138A1" w:rsidP="00B863B9">
      <w:pPr>
        <w:spacing w:line="480" w:lineRule="auto"/>
        <w:jc w:val="both"/>
        <w:rPr>
          <w:lang w:val="en-US"/>
        </w:rPr>
      </w:pPr>
      <w:r w:rsidRPr="000138A1">
        <w:rPr>
          <w:lang w:val="en-US"/>
        </w:rPr>
        <w:t xml:space="preserve">Table S32. Significantly downregulated </w:t>
      </w:r>
      <w:proofErr w:type="spellStart"/>
      <w:r w:rsidRPr="000138A1">
        <w:rPr>
          <w:lang w:val="en-US"/>
        </w:rPr>
        <w:t>miRs</w:t>
      </w:r>
      <w:proofErr w:type="spellEnd"/>
      <w:r w:rsidRPr="000138A1">
        <w:rPr>
          <w:lang w:val="en-US"/>
        </w:rPr>
        <w:t xml:space="preserve"> with FC &gt; 1.5 in AA+AIT patients vs AA-AIT patients (see Suppl.Fig.7)</w:t>
      </w:r>
    </w:p>
    <w:p w14:paraId="084CF642" w14:textId="45A5CF40" w:rsidR="000138A1" w:rsidRDefault="000138A1" w:rsidP="00B863B9">
      <w:pPr>
        <w:spacing w:line="480" w:lineRule="auto"/>
        <w:jc w:val="both"/>
        <w:rPr>
          <w:lang w:val="en-US"/>
        </w:rPr>
      </w:pPr>
      <w:r w:rsidRPr="000138A1">
        <w:rPr>
          <w:lang w:val="en-US"/>
        </w:rPr>
        <w:t xml:space="preserve">Table S33. Significantly upregulated </w:t>
      </w:r>
      <w:proofErr w:type="spellStart"/>
      <w:r w:rsidRPr="000138A1">
        <w:rPr>
          <w:lang w:val="en-US"/>
        </w:rPr>
        <w:t>miRs</w:t>
      </w:r>
      <w:proofErr w:type="spellEnd"/>
      <w:r w:rsidRPr="000138A1">
        <w:rPr>
          <w:lang w:val="en-US"/>
        </w:rPr>
        <w:t xml:space="preserve"> with FC &gt; 1.5 in AA+AIT patients vs AA-AIT patients (see Suppl.Fig.8)</w:t>
      </w:r>
    </w:p>
    <w:p w14:paraId="050CA07F" w14:textId="1CA0FBD3" w:rsidR="000138A1" w:rsidRDefault="000138A1" w:rsidP="00B863B9">
      <w:pPr>
        <w:spacing w:line="480" w:lineRule="auto"/>
        <w:jc w:val="both"/>
        <w:rPr>
          <w:lang w:val="en-US"/>
        </w:rPr>
      </w:pPr>
      <w:r w:rsidRPr="000138A1">
        <w:rPr>
          <w:lang w:val="en-US"/>
        </w:rPr>
        <w:t xml:space="preserve">Table S34. Significantly upregulated mRNA transcripts, predicted as miR targets of downregulated </w:t>
      </w:r>
      <w:proofErr w:type="spellStart"/>
      <w:r w:rsidRPr="000138A1">
        <w:rPr>
          <w:lang w:val="en-US"/>
        </w:rPr>
        <w:t>miRs</w:t>
      </w:r>
      <w:proofErr w:type="spellEnd"/>
      <w:r w:rsidRPr="000138A1">
        <w:rPr>
          <w:lang w:val="en-US"/>
        </w:rPr>
        <w:t xml:space="preserve"> in AA+AIT vs. AA-AIT (see Suppl.Fig.9)</w:t>
      </w:r>
    </w:p>
    <w:p w14:paraId="66E98206" w14:textId="7F468F7E" w:rsidR="000138A1" w:rsidRPr="00F23F66" w:rsidRDefault="000138A1" w:rsidP="00B863B9">
      <w:pPr>
        <w:spacing w:line="480" w:lineRule="auto"/>
        <w:jc w:val="both"/>
        <w:rPr>
          <w:lang w:val="en-US"/>
        </w:rPr>
      </w:pPr>
      <w:r w:rsidRPr="000138A1">
        <w:rPr>
          <w:lang w:val="en-US"/>
        </w:rPr>
        <w:t xml:space="preserve">Table S35. Significantly downregulated mRNA transcripts, predicted as miR targets of upregulated </w:t>
      </w:r>
      <w:proofErr w:type="spellStart"/>
      <w:r w:rsidRPr="000138A1">
        <w:rPr>
          <w:lang w:val="en-US"/>
        </w:rPr>
        <w:t>miRs</w:t>
      </w:r>
      <w:proofErr w:type="spellEnd"/>
      <w:r w:rsidRPr="000138A1">
        <w:rPr>
          <w:lang w:val="en-US"/>
        </w:rPr>
        <w:t xml:space="preserve"> in AA+AIT vs AA-AIT (see Suppl.Fig.10)</w:t>
      </w:r>
    </w:p>
    <w:p w14:paraId="72F75EF5" w14:textId="77777777" w:rsidR="00B863B9" w:rsidRPr="00F23F66" w:rsidRDefault="00B863B9" w:rsidP="00B863B9">
      <w:pPr>
        <w:spacing w:line="480" w:lineRule="auto"/>
        <w:jc w:val="both"/>
        <w:rPr>
          <w:b/>
          <w:bCs/>
          <w:lang w:val="en-US"/>
        </w:rPr>
      </w:pPr>
    </w:p>
    <w:p w14:paraId="28E235AD" w14:textId="77777777" w:rsidR="00B863B9" w:rsidRPr="00F23F66" w:rsidRDefault="00B863B9">
      <w:pPr>
        <w:rPr>
          <w:b/>
          <w:bCs/>
          <w:lang w:val="en-US"/>
        </w:rPr>
      </w:pPr>
      <w:r w:rsidRPr="00F23F66">
        <w:rPr>
          <w:b/>
          <w:bCs/>
          <w:lang w:val="en-US"/>
        </w:rPr>
        <w:br w:type="page"/>
      </w:r>
    </w:p>
    <w:p w14:paraId="35F6F3C7" w14:textId="2DF847AB" w:rsidR="002D6049" w:rsidRPr="00F23F66" w:rsidRDefault="002D6049" w:rsidP="00B863B9">
      <w:pPr>
        <w:spacing w:line="480" w:lineRule="auto"/>
        <w:jc w:val="both"/>
        <w:rPr>
          <w:b/>
          <w:bCs/>
          <w:lang w:val="en-US"/>
        </w:rPr>
      </w:pPr>
      <w:r w:rsidRPr="00F23F66">
        <w:rPr>
          <w:b/>
          <w:bCs/>
          <w:lang w:val="en-US"/>
        </w:rPr>
        <w:lastRenderedPageBreak/>
        <w:t>Supplemental Figure</w:t>
      </w:r>
      <w:r w:rsidR="002C66C6" w:rsidRPr="00F23F66">
        <w:rPr>
          <w:b/>
          <w:bCs/>
          <w:lang w:val="en-US"/>
        </w:rPr>
        <w:t xml:space="preserve"> Legends.</w:t>
      </w:r>
    </w:p>
    <w:p w14:paraId="693D44AA" w14:textId="162F8B20" w:rsidR="009A1DE4" w:rsidRDefault="002D6049" w:rsidP="00952BA9">
      <w:pPr>
        <w:spacing w:line="480" w:lineRule="auto"/>
        <w:jc w:val="both"/>
        <w:textAlignment w:val="baseline"/>
        <w:rPr>
          <w:color w:val="000000"/>
          <w:lang w:val="en-US"/>
        </w:rPr>
      </w:pPr>
      <w:r w:rsidRPr="00F23F66">
        <w:rPr>
          <w:b/>
          <w:bCs/>
          <w:color w:val="000000"/>
          <w:lang w:val="en-US"/>
        </w:rPr>
        <w:t>Supplemen</w:t>
      </w:r>
      <w:r w:rsidR="007224AD" w:rsidRPr="00F23F66">
        <w:rPr>
          <w:b/>
          <w:bCs/>
          <w:color w:val="000000"/>
          <w:lang w:val="en-US"/>
        </w:rPr>
        <w:t>t</w:t>
      </w:r>
      <w:r w:rsidRPr="00F23F66">
        <w:rPr>
          <w:b/>
          <w:bCs/>
          <w:color w:val="000000"/>
          <w:lang w:val="en-US"/>
        </w:rPr>
        <w:t xml:space="preserve">al Figure 1. </w:t>
      </w:r>
      <w:r w:rsidR="00952BA9" w:rsidRPr="00F23F66">
        <w:rPr>
          <w:b/>
          <w:bCs/>
          <w:color w:val="000000"/>
          <w:lang w:val="en-US"/>
        </w:rPr>
        <w:t xml:space="preserve">PGE2 correlates with inflammatory parameters. </w:t>
      </w:r>
      <w:r w:rsidR="00952BA9" w:rsidRPr="00F23F66">
        <w:rPr>
          <w:color w:val="000000"/>
          <w:lang w:val="en-US"/>
        </w:rPr>
        <w:t>Spearman correlation of (A) sputum IL-22 levels with sputum PGE2 levels, (B) sputum PGE2 levels with local with sputum macrophage frequencies, (C) sputum PGE2 levels with local with sputum neutrophil frequencies. Spearman coefficient r and p values are depicted in each correlation figure. (D) Exemplary flow cytometry gating strategy for sputum ILC2s, defined by singlets/lymphocytes/live/CD45</w:t>
      </w:r>
      <w:r w:rsidR="00952BA9" w:rsidRPr="00F23F66">
        <w:rPr>
          <w:color w:val="000000"/>
          <w:vertAlign w:val="superscript"/>
          <w:lang w:val="en-US"/>
        </w:rPr>
        <w:t>+</w:t>
      </w:r>
      <w:r w:rsidR="00952BA9" w:rsidRPr="00F23F66">
        <w:rPr>
          <w:color w:val="000000"/>
          <w:lang w:val="en-US"/>
        </w:rPr>
        <w:t>/lineage</w:t>
      </w:r>
      <w:r w:rsidR="00952BA9" w:rsidRPr="00F23F66">
        <w:rPr>
          <w:color w:val="000000"/>
          <w:vertAlign w:val="superscript"/>
          <w:lang w:val="en-US"/>
        </w:rPr>
        <w:t>-</w:t>
      </w:r>
      <w:r w:rsidR="00952BA9" w:rsidRPr="00F23F66">
        <w:rPr>
          <w:color w:val="000000"/>
          <w:lang w:val="en-US"/>
        </w:rPr>
        <w:t>/CD127</w:t>
      </w:r>
      <w:r w:rsidR="00952BA9" w:rsidRPr="00F23F66">
        <w:rPr>
          <w:color w:val="000000"/>
          <w:vertAlign w:val="superscript"/>
          <w:lang w:val="en-US"/>
        </w:rPr>
        <w:t>+</w:t>
      </w:r>
      <w:r w:rsidR="00952BA9" w:rsidRPr="00F23F66">
        <w:rPr>
          <w:color w:val="000000"/>
          <w:lang w:val="en-US"/>
        </w:rPr>
        <w:t>/CRTh2</w:t>
      </w:r>
      <w:r w:rsidR="00952BA9" w:rsidRPr="00F23F66">
        <w:rPr>
          <w:color w:val="000000"/>
          <w:vertAlign w:val="superscript"/>
          <w:lang w:val="en-US"/>
        </w:rPr>
        <w:t>+</w:t>
      </w:r>
      <w:r w:rsidR="00952BA9" w:rsidRPr="00F23F66">
        <w:rPr>
          <w:color w:val="000000"/>
          <w:lang w:val="en-US"/>
        </w:rPr>
        <w:t>/IL13</w:t>
      </w:r>
      <w:r w:rsidR="00952BA9" w:rsidRPr="00F23F66">
        <w:rPr>
          <w:color w:val="000000"/>
          <w:vertAlign w:val="superscript"/>
          <w:lang w:val="en-US"/>
        </w:rPr>
        <w:t>+</w:t>
      </w:r>
      <w:r w:rsidR="00952BA9" w:rsidRPr="00F23F66">
        <w:rPr>
          <w:color w:val="000000"/>
          <w:lang w:val="en-US"/>
        </w:rPr>
        <w:t>.</w:t>
      </w:r>
      <w:r w:rsidR="00C22C04">
        <w:rPr>
          <w:color w:val="000000"/>
          <w:lang w:val="en-US"/>
        </w:rPr>
        <w:t xml:space="preserve"> (E) </w:t>
      </w:r>
      <w:r w:rsidR="00C22C04" w:rsidRPr="00C22C04">
        <w:rPr>
          <w:color w:val="000000"/>
          <w:lang w:val="en-US"/>
        </w:rPr>
        <w:t>qPCR analysis of</w:t>
      </w:r>
      <w:r w:rsidR="00C22C04">
        <w:rPr>
          <w:color w:val="000000"/>
          <w:lang w:val="en-US"/>
        </w:rPr>
        <w:t xml:space="preserve"> miR-3935 normalized to housekeeping miR-103a-3p</w:t>
      </w:r>
      <w:r w:rsidR="009A1DE4">
        <w:rPr>
          <w:color w:val="000000"/>
          <w:lang w:val="en-US"/>
        </w:rPr>
        <w:t xml:space="preserve"> of total RNA extracted from sputum cells from AA-AIT and AA+AIT patients. (F) qPCR analysis of </w:t>
      </w:r>
      <w:r w:rsidR="009A1DE4" w:rsidRPr="00CE18F4">
        <w:rPr>
          <w:i/>
          <w:iCs/>
          <w:color w:val="000000"/>
          <w:lang w:val="en-US"/>
        </w:rPr>
        <w:t>PTGER3</w:t>
      </w:r>
      <w:r w:rsidR="009A1DE4">
        <w:rPr>
          <w:color w:val="000000"/>
          <w:lang w:val="en-US"/>
        </w:rPr>
        <w:t xml:space="preserve"> normalized to </w:t>
      </w:r>
      <w:r w:rsidR="009A1DE4" w:rsidRPr="00CE18F4">
        <w:rPr>
          <w:i/>
          <w:iCs/>
          <w:color w:val="000000"/>
          <w:lang w:val="en-US"/>
        </w:rPr>
        <w:t>ACTB</w:t>
      </w:r>
      <w:r w:rsidR="009A1DE4">
        <w:rPr>
          <w:color w:val="000000"/>
          <w:lang w:val="en-US"/>
        </w:rPr>
        <w:t xml:space="preserve"> of total RNA extracted from sputum cells from AA-AIT, AA+AIT patients and healthy controls.</w:t>
      </w:r>
    </w:p>
    <w:p w14:paraId="686EFD9D" w14:textId="6F10927F" w:rsidR="009A1DE4" w:rsidRDefault="009A1DE4" w:rsidP="00952BA9">
      <w:pPr>
        <w:spacing w:line="480" w:lineRule="auto"/>
        <w:jc w:val="both"/>
        <w:textAlignment w:val="baseline"/>
        <w:rPr>
          <w:color w:val="000000"/>
          <w:lang w:val="en-US"/>
        </w:rPr>
      </w:pPr>
    </w:p>
    <w:p w14:paraId="69D1096C" w14:textId="2EBDA722" w:rsidR="00E626E3" w:rsidRDefault="00E626E3" w:rsidP="00952BA9">
      <w:pPr>
        <w:spacing w:line="480" w:lineRule="auto"/>
        <w:jc w:val="both"/>
        <w:textAlignment w:val="baseline"/>
        <w:rPr>
          <w:color w:val="000000"/>
          <w:lang w:val="en-US"/>
        </w:rPr>
      </w:pPr>
      <w:r w:rsidRPr="00F23F66">
        <w:rPr>
          <w:b/>
          <w:bCs/>
          <w:color w:val="000000"/>
          <w:lang w:val="en-US"/>
        </w:rPr>
        <w:t xml:space="preserve">Supplemental Figure </w:t>
      </w:r>
      <w:r>
        <w:rPr>
          <w:b/>
          <w:bCs/>
          <w:color w:val="000000"/>
          <w:lang w:val="en-US"/>
        </w:rPr>
        <w:t>2</w:t>
      </w:r>
      <w:r w:rsidRPr="00F23F66">
        <w:rPr>
          <w:b/>
          <w:bCs/>
          <w:color w:val="000000"/>
          <w:lang w:val="en-US"/>
        </w:rPr>
        <w:t>.</w:t>
      </w:r>
      <w:r>
        <w:rPr>
          <w:b/>
          <w:bCs/>
          <w:color w:val="000000"/>
          <w:lang w:val="en-US"/>
        </w:rPr>
        <w:t xml:space="preserve"> </w:t>
      </w:r>
      <w:r w:rsidR="005D5BAF">
        <w:rPr>
          <w:sz w:val="22"/>
          <w:szCs w:val="22"/>
          <w:lang w:val="en-US"/>
        </w:rPr>
        <w:t xml:space="preserve">Heat map of the highest upregulated </w:t>
      </w:r>
      <w:proofErr w:type="spellStart"/>
      <w:r w:rsidR="005D5BAF">
        <w:rPr>
          <w:sz w:val="22"/>
          <w:szCs w:val="22"/>
          <w:lang w:val="en-US"/>
        </w:rPr>
        <w:t>miRs</w:t>
      </w:r>
      <w:proofErr w:type="spellEnd"/>
      <w:r w:rsidR="005D5BAF">
        <w:rPr>
          <w:sz w:val="22"/>
          <w:szCs w:val="22"/>
          <w:lang w:val="en-US"/>
        </w:rPr>
        <w:t xml:space="preserve"> in </w:t>
      </w:r>
      <w:r w:rsidR="005D5BAF" w:rsidRPr="00C71230">
        <w:rPr>
          <w:sz w:val="22"/>
          <w:szCs w:val="22"/>
          <w:lang w:val="en-US"/>
        </w:rPr>
        <w:t>AA-AIT</w:t>
      </w:r>
      <w:r w:rsidR="005D5BAF">
        <w:rPr>
          <w:sz w:val="22"/>
          <w:szCs w:val="22"/>
          <w:lang w:val="en-US"/>
        </w:rPr>
        <w:t xml:space="preserve"> </w:t>
      </w:r>
      <w:r w:rsidR="005D5BAF" w:rsidRPr="00C71230">
        <w:rPr>
          <w:sz w:val="22"/>
          <w:szCs w:val="22"/>
          <w:lang w:val="en-US"/>
        </w:rPr>
        <w:t>patients compared to HC</w:t>
      </w:r>
      <w:r w:rsidR="005D5BAF">
        <w:rPr>
          <w:sz w:val="22"/>
          <w:szCs w:val="22"/>
          <w:lang w:val="en-US"/>
        </w:rPr>
        <w:t xml:space="preserve"> (FC</w:t>
      </w:r>
      <w:r w:rsidR="005D5BAF">
        <w:rPr>
          <w:sz w:val="22"/>
          <w:szCs w:val="22"/>
          <w:lang w:val="en-US"/>
        </w:rPr>
        <w:sym w:font="Symbol" w:char="F0B3"/>
      </w:r>
      <w:r w:rsidR="005D5BAF">
        <w:rPr>
          <w:sz w:val="22"/>
          <w:szCs w:val="22"/>
          <w:lang w:val="en-US"/>
        </w:rPr>
        <w:t>10; p</w:t>
      </w:r>
      <w:r w:rsidR="005D5BAF">
        <w:rPr>
          <w:sz w:val="22"/>
          <w:szCs w:val="22"/>
          <w:lang w:val="en-US"/>
        </w:rPr>
        <w:sym w:font="Symbol" w:char="F0A3"/>
      </w:r>
      <w:r w:rsidR="005D5BAF">
        <w:rPr>
          <w:sz w:val="22"/>
          <w:szCs w:val="22"/>
          <w:lang w:val="en-US"/>
        </w:rPr>
        <w:t xml:space="preserve">.05) across the five patient groups - </w:t>
      </w:r>
      <w:r w:rsidR="005D5BAF" w:rsidRPr="00CE18F4">
        <w:rPr>
          <w:color w:val="000000"/>
          <w:lang w:val="en-US"/>
        </w:rPr>
        <w:t>data points for the individual expression data</w:t>
      </w:r>
      <w:r w:rsidR="005D5BAF">
        <w:rPr>
          <w:color w:val="000000"/>
          <w:lang w:val="en-US"/>
        </w:rPr>
        <w:t xml:space="preserve"> per patient sample (corresponding to Figure 2B).</w:t>
      </w:r>
      <w:r w:rsidR="005D5BAF" w:rsidRPr="005D5BAF">
        <w:rPr>
          <w:rFonts w:eastAsia="Arial"/>
          <w:lang w:val="en-US"/>
        </w:rPr>
        <w:t xml:space="preserve"> </w:t>
      </w:r>
      <w:r w:rsidR="005D5BAF" w:rsidRPr="000F57AB">
        <w:rPr>
          <w:rFonts w:eastAsia="Arial"/>
          <w:lang w:val="en-US"/>
        </w:rPr>
        <w:t xml:space="preserve">Duplicate </w:t>
      </w:r>
      <w:r w:rsidR="005D5BAF">
        <w:rPr>
          <w:rFonts w:eastAsia="Arial"/>
          <w:lang w:val="en-US"/>
        </w:rPr>
        <w:t xml:space="preserve">miR </w:t>
      </w:r>
      <w:r w:rsidR="005D5BAF" w:rsidRPr="000F57AB">
        <w:rPr>
          <w:rFonts w:eastAsia="Arial"/>
          <w:lang w:val="en-US"/>
        </w:rPr>
        <w:t>names indicate the abundance of two or more isoforms of the same gene in the analysis.</w:t>
      </w:r>
    </w:p>
    <w:p w14:paraId="7C7204A7" w14:textId="5649F501" w:rsidR="005D5BAF" w:rsidRDefault="005D5BAF" w:rsidP="00952BA9">
      <w:pPr>
        <w:spacing w:line="480" w:lineRule="auto"/>
        <w:jc w:val="both"/>
        <w:textAlignment w:val="baseline"/>
        <w:rPr>
          <w:color w:val="000000"/>
          <w:lang w:val="en-US"/>
        </w:rPr>
      </w:pPr>
    </w:p>
    <w:p w14:paraId="10F4B5BC" w14:textId="1CB0DF1D" w:rsidR="005D5BAF" w:rsidRDefault="005D5BAF" w:rsidP="005D5BAF">
      <w:pPr>
        <w:spacing w:line="480" w:lineRule="auto"/>
        <w:jc w:val="both"/>
        <w:textAlignment w:val="baseline"/>
        <w:rPr>
          <w:color w:val="000000"/>
          <w:lang w:val="en-US"/>
        </w:rPr>
      </w:pPr>
      <w:r w:rsidRPr="00F23F66">
        <w:rPr>
          <w:b/>
          <w:bCs/>
          <w:color w:val="000000"/>
          <w:lang w:val="en-US"/>
        </w:rPr>
        <w:t xml:space="preserve">Supplemental Figure </w:t>
      </w:r>
      <w:r>
        <w:rPr>
          <w:b/>
          <w:bCs/>
          <w:color w:val="000000"/>
          <w:lang w:val="en-US"/>
        </w:rPr>
        <w:t>3</w:t>
      </w:r>
      <w:r w:rsidRPr="00F23F66">
        <w:rPr>
          <w:b/>
          <w:bCs/>
          <w:color w:val="000000"/>
          <w:lang w:val="en-US"/>
        </w:rPr>
        <w:t>.</w:t>
      </w:r>
      <w:r>
        <w:rPr>
          <w:b/>
          <w:bCs/>
          <w:color w:val="000000"/>
          <w:lang w:val="en-US"/>
        </w:rPr>
        <w:t xml:space="preserve"> </w:t>
      </w:r>
      <w:r>
        <w:rPr>
          <w:sz w:val="22"/>
          <w:szCs w:val="22"/>
          <w:lang w:val="en-US"/>
        </w:rPr>
        <w:t xml:space="preserve">Heat map of relative expression levels of members of the protein interaction network identified in Fig.2D analyzed by mRNA microarray analysis and significantly downregulated in AA-AIT compared to HC </w:t>
      </w:r>
      <w:r>
        <w:rPr>
          <w:color w:val="000000"/>
          <w:lang w:val="en-US"/>
        </w:rPr>
        <w:t>(corresponding to Figure 2E).</w:t>
      </w:r>
      <w:r w:rsidRPr="005D5BAF">
        <w:rPr>
          <w:rFonts w:eastAsia="Arial"/>
          <w:lang w:val="en-US"/>
        </w:rPr>
        <w:t xml:space="preserve"> </w:t>
      </w:r>
      <w:r w:rsidRPr="000F57AB">
        <w:rPr>
          <w:rFonts w:eastAsia="Arial"/>
          <w:lang w:val="en-US"/>
        </w:rPr>
        <w:t>Duplicate gene names indicate the abundance of two or more isoforms of the same gene in the analysis.</w:t>
      </w:r>
    </w:p>
    <w:p w14:paraId="3467080B" w14:textId="77777777" w:rsidR="005D5BAF" w:rsidRDefault="005D5BAF" w:rsidP="005D5BAF">
      <w:pPr>
        <w:spacing w:line="480" w:lineRule="auto"/>
        <w:jc w:val="both"/>
        <w:textAlignment w:val="baseline"/>
        <w:rPr>
          <w:color w:val="000000"/>
          <w:lang w:val="en-US"/>
        </w:rPr>
      </w:pPr>
    </w:p>
    <w:p w14:paraId="6433D460" w14:textId="20AA4213" w:rsidR="005D5BAF" w:rsidRDefault="005D5BAF" w:rsidP="005D5BAF">
      <w:pPr>
        <w:spacing w:line="480" w:lineRule="auto"/>
        <w:jc w:val="both"/>
        <w:textAlignment w:val="baseline"/>
        <w:rPr>
          <w:color w:val="000000"/>
          <w:lang w:val="en-US"/>
        </w:rPr>
      </w:pPr>
      <w:r w:rsidRPr="00F23F66">
        <w:rPr>
          <w:b/>
          <w:bCs/>
          <w:color w:val="000000"/>
          <w:lang w:val="en-US"/>
        </w:rPr>
        <w:t xml:space="preserve">Supplemental Figure </w:t>
      </w:r>
      <w:r>
        <w:rPr>
          <w:b/>
          <w:bCs/>
          <w:color w:val="000000"/>
          <w:lang w:val="en-US"/>
        </w:rPr>
        <w:t>4</w:t>
      </w:r>
      <w:r w:rsidRPr="00F23F66">
        <w:rPr>
          <w:b/>
          <w:bCs/>
          <w:color w:val="000000"/>
          <w:lang w:val="en-US"/>
        </w:rPr>
        <w:t>.</w:t>
      </w:r>
      <w:r>
        <w:rPr>
          <w:b/>
          <w:bCs/>
          <w:color w:val="000000"/>
          <w:lang w:val="en-US"/>
        </w:rPr>
        <w:t xml:space="preserve"> </w:t>
      </w:r>
      <w:r>
        <w:rPr>
          <w:sz w:val="22"/>
          <w:szCs w:val="22"/>
          <w:lang w:val="en-US"/>
        </w:rPr>
        <w:t>Heat map</w:t>
      </w:r>
      <w:r w:rsidRPr="004C658A">
        <w:rPr>
          <w:sz w:val="22"/>
          <w:szCs w:val="22"/>
          <w:lang w:val="en-US"/>
        </w:rPr>
        <w:t xml:space="preserve"> of relative expression levels of members of the protein interaction network identified in </w:t>
      </w:r>
      <w:r>
        <w:rPr>
          <w:sz w:val="22"/>
          <w:szCs w:val="22"/>
          <w:lang w:val="en-US"/>
        </w:rPr>
        <w:t>3G</w:t>
      </w:r>
      <w:r w:rsidRPr="004C658A">
        <w:rPr>
          <w:sz w:val="22"/>
          <w:szCs w:val="22"/>
          <w:lang w:val="en-US"/>
        </w:rPr>
        <w:t xml:space="preserve"> analyzed by mRNA microarray analysis and significantly downregulated in A</w:t>
      </w:r>
      <w:r>
        <w:rPr>
          <w:sz w:val="22"/>
          <w:szCs w:val="22"/>
          <w:lang w:val="en-US"/>
        </w:rPr>
        <w:t>R</w:t>
      </w:r>
      <w:r w:rsidRPr="004C658A">
        <w:rPr>
          <w:sz w:val="22"/>
          <w:szCs w:val="22"/>
          <w:lang w:val="en-US"/>
        </w:rPr>
        <w:t xml:space="preserve">-AIT </w:t>
      </w:r>
      <w:r>
        <w:rPr>
          <w:sz w:val="22"/>
          <w:szCs w:val="22"/>
          <w:lang w:val="en-US"/>
        </w:rPr>
        <w:t xml:space="preserve">versus </w:t>
      </w:r>
      <w:r w:rsidRPr="004C658A">
        <w:rPr>
          <w:sz w:val="22"/>
          <w:szCs w:val="22"/>
          <w:lang w:val="en-US"/>
        </w:rPr>
        <w:t>HC</w:t>
      </w:r>
      <w:r>
        <w:rPr>
          <w:sz w:val="22"/>
          <w:szCs w:val="22"/>
          <w:lang w:val="en-US"/>
        </w:rPr>
        <w:t xml:space="preserve"> </w:t>
      </w:r>
      <w:r>
        <w:rPr>
          <w:color w:val="000000"/>
          <w:lang w:val="en-US"/>
        </w:rPr>
        <w:t>(corresponding to Figure 3G).</w:t>
      </w:r>
      <w:r w:rsidRPr="005D5BAF">
        <w:rPr>
          <w:rFonts w:eastAsia="Arial"/>
          <w:lang w:val="en-US"/>
        </w:rPr>
        <w:t xml:space="preserve"> </w:t>
      </w:r>
      <w:r w:rsidRPr="000F57AB">
        <w:rPr>
          <w:rFonts w:eastAsia="Arial"/>
          <w:lang w:val="en-US"/>
        </w:rPr>
        <w:t>Duplicate gene names indicate the abundance of two or more isoforms of the same gene in the analysis.</w:t>
      </w:r>
    </w:p>
    <w:p w14:paraId="6E4918BA" w14:textId="4476E4BE" w:rsidR="005D5BAF" w:rsidRDefault="005D5BAF" w:rsidP="00952BA9">
      <w:pPr>
        <w:spacing w:line="480" w:lineRule="auto"/>
        <w:jc w:val="both"/>
        <w:textAlignment w:val="baseline"/>
        <w:rPr>
          <w:color w:val="000000"/>
          <w:lang w:val="en-US"/>
        </w:rPr>
      </w:pPr>
    </w:p>
    <w:p w14:paraId="203214A8" w14:textId="3782D9D8" w:rsidR="005D5BAF" w:rsidRDefault="005D5BAF" w:rsidP="00952BA9">
      <w:pPr>
        <w:spacing w:line="480" w:lineRule="auto"/>
        <w:jc w:val="both"/>
        <w:textAlignment w:val="baseline"/>
        <w:rPr>
          <w:color w:val="000000"/>
          <w:lang w:val="en-US"/>
        </w:rPr>
      </w:pPr>
      <w:r w:rsidRPr="00F23F66">
        <w:rPr>
          <w:b/>
          <w:bCs/>
          <w:color w:val="000000"/>
          <w:lang w:val="en-US"/>
        </w:rPr>
        <w:t xml:space="preserve">Supplemental Figure </w:t>
      </w:r>
      <w:r>
        <w:rPr>
          <w:b/>
          <w:bCs/>
          <w:color w:val="000000"/>
          <w:lang w:val="en-US"/>
        </w:rPr>
        <w:t>5</w:t>
      </w:r>
      <w:r w:rsidRPr="00F23F66">
        <w:rPr>
          <w:b/>
          <w:bCs/>
          <w:color w:val="000000"/>
          <w:lang w:val="en-US"/>
        </w:rPr>
        <w:t>.</w:t>
      </w:r>
      <w:r>
        <w:rPr>
          <w:b/>
          <w:bCs/>
          <w:color w:val="000000"/>
          <w:lang w:val="en-US"/>
        </w:rPr>
        <w:t xml:space="preserve"> </w:t>
      </w:r>
      <w:r w:rsidRPr="005D5BAF">
        <w:rPr>
          <w:color w:val="000000"/>
          <w:lang w:val="en-US"/>
        </w:rPr>
        <w:t xml:space="preserve">Heat map of relative expression levels of members of the protein interaction network identified in </w:t>
      </w:r>
      <w:r>
        <w:rPr>
          <w:color w:val="000000"/>
          <w:lang w:val="en-US"/>
        </w:rPr>
        <w:t>Fig.3E</w:t>
      </w:r>
      <w:r w:rsidRPr="005D5BAF">
        <w:rPr>
          <w:color w:val="000000"/>
          <w:lang w:val="en-US"/>
        </w:rPr>
        <w:t xml:space="preserve"> analyzed by mRNA microarray analysis and significantly downregulated in AR-AIT and AA-AIT compared to HC</w:t>
      </w:r>
      <w:r>
        <w:rPr>
          <w:color w:val="000000"/>
          <w:lang w:val="en-US"/>
        </w:rPr>
        <w:t xml:space="preserve"> (corresponding to Figure 3H)</w:t>
      </w:r>
      <w:r w:rsidRPr="005D5BAF">
        <w:rPr>
          <w:color w:val="000000"/>
          <w:lang w:val="en-US"/>
        </w:rPr>
        <w:t>.</w:t>
      </w:r>
      <w:r w:rsidRPr="005D5BAF">
        <w:rPr>
          <w:rFonts w:eastAsia="Arial"/>
          <w:lang w:val="en-US"/>
        </w:rPr>
        <w:t xml:space="preserve"> </w:t>
      </w:r>
      <w:r w:rsidRPr="000F57AB">
        <w:rPr>
          <w:rFonts w:eastAsia="Arial"/>
          <w:lang w:val="en-US"/>
        </w:rPr>
        <w:t>Duplicate gene names indicate the abundance of two or more isoforms of the same gene in the analysis.</w:t>
      </w:r>
    </w:p>
    <w:p w14:paraId="76EF29E1" w14:textId="5883D4DE" w:rsidR="005D5BAF" w:rsidRDefault="005D5BAF" w:rsidP="00952BA9">
      <w:pPr>
        <w:spacing w:line="480" w:lineRule="auto"/>
        <w:jc w:val="both"/>
        <w:textAlignment w:val="baseline"/>
        <w:rPr>
          <w:color w:val="000000"/>
          <w:lang w:val="en-US"/>
        </w:rPr>
      </w:pPr>
    </w:p>
    <w:p w14:paraId="6C5AF926" w14:textId="4E79934C" w:rsidR="005D5BAF" w:rsidRDefault="005D5BAF" w:rsidP="005D5BAF">
      <w:pPr>
        <w:spacing w:line="480" w:lineRule="auto"/>
        <w:jc w:val="both"/>
        <w:textAlignment w:val="baseline"/>
        <w:rPr>
          <w:rFonts w:eastAsia="Arial"/>
          <w:lang w:val="en-US"/>
        </w:rPr>
      </w:pPr>
      <w:r w:rsidRPr="00F23F66">
        <w:rPr>
          <w:b/>
          <w:bCs/>
          <w:color w:val="000000"/>
          <w:lang w:val="en-US"/>
        </w:rPr>
        <w:t xml:space="preserve">Supplemental Figure </w:t>
      </w:r>
      <w:r>
        <w:rPr>
          <w:b/>
          <w:bCs/>
          <w:color w:val="000000"/>
          <w:lang w:val="en-US"/>
        </w:rPr>
        <w:t>6</w:t>
      </w:r>
      <w:r w:rsidRPr="00F23F66">
        <w:rPr>
          <w:b/>
          <w:bCs/>
          <w:color w:val="000000"/>
          <w:lang w:val="en-US"/>
        </w:rPr>
        <w:t>.</w:t>
      </w:r>
      <w:r>
        <w:rPr>
          <w:b/>
          <w:bCs/>
          <w:color w:val="000000"/>
          <w:lang w:val="en-US"/>
        </w:rPr>
        <w:t xml:space="preserve"> </w:t>
      </w:r>
      <w:r>
        <w:rPr>
          <w:sz w:val="22"/>
          <w:szCs w:val="22"/>
          <w:lang w:val="en-US"/>
        </w:rPr>
        <w:t>Heat map</w:t>
      </w:r>
      <w:r w:rsidRPr="004C658A">
        <w:rPr>
          <w:sz w:val="22"/>
          <w:szCs w:val="22"/>
          <w:lang w:val="en-US"/>
        </w:rPr>
        <w:t xml:space="preserve"> of relative expression levels of members of the protein interaction network identified in </w:t>
      </w:r>
      <w:r>
        <w:rPr>
          <w:sz w:val="22"/>
          <w:szCs w:val="22"/>
          <w:lang w:val="en-US"/>
        </w:rPr>
        <w:t xml:space="preserve">Fig.3F </w:t>
      </w:r>
      <w:r w:rsidRPr="004C658A">
        <w:rPr>
          <w:sz w:val="22"/>
          <w:szCs w:val="22"/>
          <w:lang w:val="en-US"/>
        </w:rPr>
        <w:t xml:space="preserve">analyzed by mRNA microarray analysis and significantly downregulated in </w:t>
      </w:r>
      <w:r>
        <w:rPr>
          <w:sz w:val="22"/>
          <w:szCs w:val="22"/>
          <w:lang w:val="en-US"/>
        </w:rPr>
        <w:t>AA-AIT versus</w:t>
      </w:r>
      <w:r w:rsidRPr="004C658A">
        <w:rPr>
          <w:sz w:val="22"/>
          <w:szCs w:val="22"/>
          <w:lang w:val="en-US"/>
        </w:rPr>
        <w:t xml:space="preserve"> HC</w:t>
      </w:r>
      <w:r>
        <w:rPr>
          <w:sz w:val="22"/>
          <w:szCs w:val="22"/>
          <w:lang w:val="en-US"/>
        </w:rPr>
        <w:t xml:space="preserve"> (</w:t>
      </w:r>
      <w:r w:rsidRPr="00B41020">
        <w:rPr>
          <w:sz w:val="22"/>
          <w:szCs w:val="22"/>
          <w:lang w:val="en-US"/>
        </w:rPr>
        <w:t>FC</w:t>
      </w:r>
      <w:r w:rsidRPr="00B41020">
        <w:rPr>
          <w:sz w:val="22"/>
          <w:szCs w:val="22"/>
          <w:lang w:val="en-US"/>
        </w:rPr>
        <w:sym w:font="Symbol" w:char="F0B3"/>
      </w:r>
      <w:r w:rsidRPr="00B41020">
        <w:rPr>
          <w:sz w:val="22"/>
          <w:szCs w:val="22"/>
          <w:lang w:val="en-US"/>
        </w:rPr>
        <w:t>1.5; p</w:t>
      </w:r>
      <w:r w:rsidRPr="00B41020">
        <w:rPr>
          <w:sz w:val="22"/>
          <w:szCs w:val="22"/>
          <w:lang w:val="en-US"/>
        </w:rPr>
        <w:sym w:font="Symbol" w:char="F0A3"/>
      </w:r>
      <w:r>
        <w:rPr>
          <w:sz w:val="22"/>
          <w:szCs w:val="22"/>
          <w:lang w:val="en-US"/>
        </w:rPr>
        <w:t>.</w:t>
      </w:r>
      <w:r w:rsidRPr="00B41020">
        <w:rPr>
          <w:sz w:val="22"/>
          <w:szCs w:val="22"/>
          <w:lang w:val="en-US"/>
        </w:rPr>
        <w:t>05)</w:t>
      </w:r>
      <w:r>
        <w:rPr>
          <w:sz w:val="22"/>
          <w:szCs w:val="22"/>
          <w:lang w:val="en-US"/>
        </w:rPr>
        <w:t xml:space="preserve"> </w:t>
      </w:r>
      <w:r>
        <w:rPr>
          <w:color w:val="000000"/>
          <w:lang w:val="en-US"/>
        </w:rPr>
        <w:t>(corresponding to Figure 3I)</w:t>
      </w:r>
      <w:r w:rsidRPr="005D5BAF">
        <w:rPr>
          <w:color w:val="000000"/>
          <w:lang w:val="en-US"/>
        </w:rPr>
        <w:t>.</w:t>
      </w:r>
      <w:r>
        <w:rPr>
          <w:color w:val="000000"/>
          <w:lang w:val="en-US"/>
        </w:rPr>
        <w:t xml:space="preserve"> </w:t>
      </w:r>
      <w:r w:rsidRPr="000F57AB">
        <w:rPr>
          <w:rFonts w:eastAsia="Arial"/>
          <w:lang w:val="en-US"/>
        </w:rPr>
        <w:t>Duplicate gene names indicate the abundance of two or more isoforms of the same gene in the analysis.</w:t>
      </w:r>
    </w:p>
    <w:p w14:paraId="04AD2A24" w14:textId="77777777" w:rsidR="005D5BAF" w:rsidRDefault="005D5BAF" w:rsidP="005D5BAF">
      <w:pPr>
        <w:spacing w:line="480" w:lineRule="auto"/>
        <w:jc w:val="both"/>
        <w:textAlignment w:val="baseline"/>
        <w:rPr>
          <w:color w:val="000000"/>
          <w:lang w:val="en-US"/>
        </w:rPr>
      </w:pPr>
    </w:p>
    <w:p w14:paraId="1054ECAB" w14:textId="383A80C3" w:rsidR="005D5BAF" w:rsidRDefault="005D5BAF" w:rsidP="005D5BAF">
      <w:pPr>
        <w:spacing w:line="480" w:lineRule="auto"/>
        <w:jc w:val="both"/>
        <w:textAlignment w:val="baseline"/>
        <w:rPr>
          <w:rFonts w:eastAsia="Arial"/>
          <w:lang w:val="en-US"/>
        </w:rPr>
      </w:pPr>
      <w:r w:rsidRPr="00F23F66">
        <w:rPr>
          <w:b/>
          <w:bCs/>
          <w:color w:val="000000"/>
          <w:lang w:val="en-US"/>
        </w:rPr>
        <w:t xml:space="preserve">Supplemental Figure </w:t>
      </w:r>
      <w:r>
        <w:rPr>
          <w:b/>
          <w:bCs/>
          <w:color w:val="000000"/>
          <w:lang w:val="en-US"/>
        </w:rPr>
        <w:t>7</w:t>
      </w:r>
      <w:r w:rsidRPr="00F23F66">
        <w:rPr>
          <w:b/>
          <w:bCs/>
          <w:color w:val="000000"/>
          <w:lang w:val="en-US"/>
        </w:rPr>
        <w:t>.</w:t>
      </w:r>
      <w:r>
        <w:rPr>
          <w:b/>
          <w:bCs/>
          <w:color w:val="000000"/>
          <w:lang w:val="en-US"/>
        </w:rPr>
        <w:t xml:space="preserve"> </w:t>
      </w:r>
      <w:r>
        <w:rPr>
          <w:sz w:val="22"/>
          <w:szCs w:val="22"/>
          <w:lang w:val="en-US"/>
        </w:rPr>
        <w:t xml:space="preserve">Heat map of upregulated </w:t>
      </w:r>
      <w:proofErr w:type="spellStart"/>
      <w:r>
        <w:rPr>
          <w:sz w:val="22"/>
          <w:szCs w:val="22"/>
          <w:lang w:val="en-US"/>
        </w:rPr>
        <w:t>miRs</w:t>
      </w:r>
      <w:proofErr w:type="spellEnd"/>
      <w:r>
        <w:rPr>
          <w:sz w:val="22"/>
          <w:szCs w:val="22"/>
          <w:lang w:val="en-US"/>
        </w:rPr>
        <w:t xml:space="preserve"> in sputum cells of </w:t>
      </w:r>
      <w:r w:rsidRPr="00C71230">
        <w:rPr>
          <w:sz w:val="22"/>
          <w:szCs w:val="22"/>
          <w:lang w:val="en-US"/>
        </w:rPr>
        <w:t>AA</w:t>
      </w:r>
      <w:r>
        <w:rPr>
          <w:sz w:val="22"/>
          <w:szCs w:val="22"/>
          <w:lang w:val="en-US"/>
        </w:rPr>
        <w:t>+</w:t>
      </w:r>
      <w:r w:rsidRPr="00C71230">
        <w:rPr>
          <w:sz w:val="22"/>
          <w:szCs w:val="22"/>
          <w:lang w:val="en-US"/>
        </w:rPr>
        <w:t>AIT</w:t>
      </w:r>
      <w:r>
        <w:rPr>
          <w:sz w:val="22"/>
          <w:szCs w:val="22"/>
          <w:lang w:val="en-US"/>
        </w:rPr>
        <w:t xml:space="preserve"> versus AA-AIT (FC</w:t>
      </w:r>
      <w:r>
        <w:rPr>
          <w:sz w:val="22"/>
          <w:szCs w:val="22"/>
          <w:lang w:val="en-US"/>
        </w:rPr>
        <w:sym w:font="Symbol" w:char="F0B3"/>
      </w:r>
      <w:r>
        <w:rPr>
          <w:sz w:val="22"/>
          <w:szCs w:val="22"/>
          <w:lang w:val="en-US"/>
        </w:rPr>
        <w:t>1.5; p</w:t>
      </w:r>
      <w:r>
        <w:rPr>
          <w:sz w:val="22"/>
          <w:szCs w:val="22"/>
          <w:lang w:val="en-US"/>
        </w:rPr>
        <w:sym w:font="Symbol" w:char="F0A3"/>
      </w:r>
      <w:r>
        <w:rPr>
          <w:sz w:val="22"/>
          <w:szCs w:val="22"/>
          <w:lang w:val="en-US"/>
        </w:rPr>
        <w:t xml:space="preserve">.05) detected in human miR microarray technology </w:t>
      </w:r>
      <w:r>
        <w:rPr>
          <w:color w:val="000000"/>
          <w:lang w:val="en-US"/>
        </w:rPr>
        <w:t>(corresponding to Figure 4A)</w:t>
      </w:r>
      <w:r w:rsidRPr="005D5BAF">
        <w:rPr>
          <w:color w:val="000000"/>
          <w:lang w:val="en-US"/>
        </w:rPr>
        <w:t>.</w:t>
      </w:r>
      <w:r>
        <w:rPr>
          <w:color w:val="000000"/>
          <w:lang w:val="en-US"/>
        </w:rPr>
        <w:t xml:space="preserve"> </w:t>
      </w:r>
      <w:r w:rsidRPr="000F57AB">
        <w:rPr>
          <w:rFonts w:eastAsia="Arial"/>
          <w:lang w:val="en-US"/>
        </w:rPr>
        <w:t xml:space="preserve">Duplicate </w:t>
      </w:r>
      <w:r>
        <w:rPr>
          <w:rFonts w:eastAsia="Arial"/>
          <w:lang w:val="en-US"/>
        </w:rPr>
        <w:t xml:space="preserve">miR </w:t>
      </w:r>
      <w:r w:rsidRPr="000F57AB">
        <w:rPr>
          <w:rFonts w:eastAsia="Arial"/>
          <w:lang w:val="en-US"/>
        </w:rPr>
        <w:t>names indicate the abundance of two or more isoforms of the same gene in the analysis.</w:t>
      </w:r>
    </w:p>
    <w:p w14:paraId="376A9527" w14:textId="77777777" w:rsidR="00515193" w:rsidRDefault="00515193" w:rsidP="005D5BAF">
      <w:pPr>
        <w:spacing w:line="480" w:lineRule="auto"/>
        <w:jc w:val="both"/>
        <w:textAlignment w:val="baseline"/>
        <w:rPr>
          <w:color w:val="000000"/>
          <w:lang w:val="en-US"/>
        </w:rPr>
      </w:pPr>
    </w:p>
    <w:p w14:paraId="652C69F3" w14:textId="3824B0BE" w:rsidR="005D5BAF" w:rsidRDefault="00515193" w:rsidP="005D5BAF">
      <w:pPr>
        <w:spacing w:line="480" w:lineRule="auto"/>
        <w:jc w:val="both"/>
        <w:textAlignment w:val="baseline"/>
        <w:rPr>
          <w:color w:val="000000"/>
          <w:lang w:val="en-US"/>
        </w:rPr>
      </w:pPr>
      <w:r w:rsidRPr="00F23F66">
        <w:rPr>
          <w:b/>
          <w:bCs/>
          <w:color w:val="000000"/>
          <w:lang w:val="en-US"/>
        </w:rPr>
        <w:t xml:space="preserve">Supplemental Figure </w:t>
      </w:r>
      <w:r w:rsidR="00762C55">
        <w:rPr>
          <w:b/>
          <w:bCs/>
          <w:color w:val="000000"/>
          <w:lang w:val="en-US"/>
        </w:rPr>
        <w:t>8</w:t>
      </w:r>
      <w:r w:rsidRPr="00F23F66">
        <w:rPr>
          <w:b/>
          <w:bCs/>
          <w:color w:val="000000"/>
          <w:lang w:val="en-US"/>
        </w:rPr>
        <w:t>.</w:t>
      </w:r>
      <w:r>
        <w:rPr>
          <w:b/>
          <w:bCs/>
          <w:color w:val="000000"/>
          <w:lang w:val="en-US"/>
        </w:rPr>
        <w:t xml:space="preserve"> </w:t>
      </w:r>
      <w:r w:rsidR="00762C55">
        <w:rPr>
          <w:sz w:val="22"/>
          <w:szCs w:val="22"/>
          <w:lang w:val="en-US"/>
        </w:rPr>
        <w:t xml:space="preserve">Heat map of downregulated </w:t>
      </w:r>
      <w:proofErr w:type="spellStart"/>
      <w:r w:rsidR="00762C55">
        <w:rPr>
          <w:sz w:val="22"/>
          <w:szCs w:val="22"/>
          <w:lang w:val="en-US"/>
        </w:rPr>
        <w:t>miRs</w:t>
      </w:r>
      <w:proofErr w:type="spellEnd"/>
      <w:r w:rsidR="00762C55">
        <w:rPr>
          <w:sz w:val="22"/>
          <w:szCs w:val="22"/>
          <w:lang w:val="en-US"/>
        </w:rPr>
        <w:t xml:space="preserve"> in </w:t>
      </w:r>
      <w:r w:rsidR="00762C55" w:rsidRPr="00C71230">
        <w:rPr>
          <w:sz w:val="22"/>
          <w:szCs w:val="22"/>
          <w:lang w:val="en-US"/>
        </w:rPr>
        <w:t>AA</w:t>
      </w:r>
      <w:r w:rsidR="00762C55">
        <w:rPr>
          <w:sz w:val="22"/>
          <w:szCs w:val="22"/>
          <w:lang w:val="en-US"/>
        </w:rPr>
        <w:t>+</w:t>
      </w:r>
      <w:r w:rsidR="00762C55" w:rsidRPr="00C71230">
        <w:rPr>
          <w:sz w:val="22"/>
          <w:szCs w:val="22"/>
          <w:lang w:val="en-US"/>
        </w:rPr>
        <w:t>AIT</w:t>
      </w:r>
      <w:r w:rsidR="00762C55">
        <w:rPr>
          <w:sz w:val="22"/>
          <w:szCs w:val="22"/>
          <w:lang w:val="en-US"/>
        </w:rPr>
        <w:t xml:space="preserve"> versus AA-AIT (FC</w:t>
      </w:r>
      <w:r w:rsidR="00762C55">
        <w:rPr>
          <w:sz w:val="22"/>
          <w:szCs w:val="22"/>
          <w:lang w:val="en-US"/>
        </w:rPr>
        <w:sym w:font="Symbol" w:char="F0B3"/>
      </w:r>
      <w:r w:rsidR="00762C55">
        <w:rPr>
          <w:sz w:val="22"/>
          <w:szCs w:val="22"/>
          <w:lang w:val="en-US"/>
        </w:rPr>
        <w:t>1.5; p</w:t>
      </w:r>
      <w:r w:rsidR="00762C55">
        <w:rPr>
          <w:sz w:val="22"/>
          <w:szCs w:val="22"/>
          <w:lang w:val="en-US"/>
        </w:rPr>
        <w:sym w:font="Symbol" w:char="F0A3"/>
      </w:r>
      <w:r w:rsidR="00762C55">
        <w:rPr>
          <w:sz w:val="22"/>
          <w:szCs w:val="22"/>
          <w:lang w:val="en-US"/>
        </w:rPr>
        <w:t>.05), detected in human miR microarray technology</w:t>
      </w:r>
      <w:r>
        <w:rPr>
          <w:sz w:val="22"/>
          <w:szCs w:val="22"/>
          <w:lang w:val="en-US"/>
        </w:rPr>
        <w:t xml:space="preserve"> </w:t>
      </w:r>
      <w:r>
        <w:rPr>
          <w:color w:val="000000"/>
          <w:lang w:val="en-US"/>
        </w:rPr>
        <w:t>(corresponding to Figure 4</w:t>
      </w:r>
      <w:r w:rsidR="00762C55">
        <w:rPr>
          <w:color w:val="000000"/>
          <w:lang w:val="en-US"/>
        </w:rPr>
        <w:t>C</w:t>
      </w:r>
      <w:r>
        <w:rPr>
          <w:color w:val="000000"/>
          <w:lang w:val="en-US"/>
        </w:rPr>
        <w:t>)</w:t>
      </w:r>
      <w:r w:rsidRPr="005D5BAF">
        <w:rPr>
          <w:color w:val="000000"/>
          <w:lang w:val="en-US"/>
        </w:rPr>
        <w:t>.</w:t>
      </w:r>
    </w:p>
    <w:p w14:paraId="548A409C" w14:textId="77777777" w:rsidR="005D5BAF" w:rsidRDefault="005D5BAF" w:rsidP="00952BA9">
      <w:pPr>
        <w:spacing w:line="480" w:lineRule="auto"/>
        <w:jc w:val="both"/>
        <w:textAlignment w:val="baseline"/>
        <w:rPr>
          <w:color w:val="000000"/>
          <w:lang w:val="en-US"/>
        </w:rPr>
      </w:pPr>
    </w:p>
    <w:p w14:paraId="6BE6DF7D" w14:textId="2FC9375C" w:rsidR="00762C55" w:rsidRDefault="00762C55" w:rsidP="00762C55">
      <w:pPr>
        <w:spacing w:line="480" w:lineRule="auto"/>
        <w:jc w:val="both"/>
        <w:textAlignment w:val="baseline"/>
        <w:rPr>
          <w:rFonts w:eastAsia="Arial"/>
          <w:lang w:val="en-US"/>
        </w:rPr>
      </w:pPr>
      <w:r w:rsidRPr="00F23F66">
        <w:rPr>
          <w:b/>
          <w:bCs/>
          <w:color w:val="000000"/>
          <w:lang w:val="en-US"/>
        </w:rPr>
        <w:t xml:space="preserve">Supplemental Figure </w:t>
      </w:r>
      <w:r>
        <w:rPr>
          <w:b/>
          <w:bCs/>
          <w:color w:val="000000"/>
          <w:lang w:val="en-US"/>
        </w:rPr>
        <w:t>9</w:t>
      </w:r>
      <w:r w:rsidRPr="00F23F66">
        <w:rPr>
          <w:b/>
          <w:bCs/>
          <w:color w:val="000000"/>
          <w:lang w:val="en-US"/>
        </w:rPr>
        <w:t>.</w:t>
      </w:r>
      <w:r>
        <w:rPr>
          <w:b/>
          <w:bCs/>
          <w:color w:val="000000"/>
          <w:lang w:val="en-US"/>
        </w:rPr>
        <w:t xml:space="preserve"> </w:t>
      </w:r>
      <w:r>
        <w:rPr>
          <w:sz w:val="22"/>
          <w:szCs w:val="22"/>
          <w:lang w:val="en-US"/>
        </w:rPr>
        <w:t xml:space="preserve">Heat map of the 42 genes from the cut set above depicts significantly changed mRNA levels of miR targets of downregulated </w:t>
      </w:r>
      <w:proofErr w:type="spellStart"/>
      <w:r>
        <w:rPr>
          <w:sz w:val="22"/>
          <w:szCs w:val="22"/>
          <w:lang w:val="en-US"/>
        </w:rPr>
        <w:t>miRs</w:t>
      </w:r>
      <w:proofErr w:type="spellEnd"/>
      <w:r>
        <w:rPr>
          <w:sz w:val="22"/>
          <w:szCs w:val="22"/>
          <w:lang w:val="en-US"/>
        </w:rPr>
        <w:t xml:space="preserve"> comparing </w:t>
      </w:r>
      <w:r w:rsidRPr="00C71230">
        <w:rPr>
          <w:sz w:val="22"/>
          <w:szCs w:val="22"/>
          <w:lang w:val="en-US"/>
        </w:rPr>
        <w:t>AA</w:t>
      </w:r>
      <w:r>
        <w:rPr>
          <w:sz w:val="22"/>
          <w:szCs w:val="22"/>
          <w:lang w:val="en-US"/>
        </w:rPr>
        <w:t>+</w:t>
      </w:r>
      <w:r w:rsidRPr="00C71230">
        <w:rPr>
          <w:sz w:val="22"/>
          <w:szCs w:val="22"/>
          <w:lang w:val="en-US"/>
        </w:rPr>
        <w:t>AIT</w:t>
      </w:r>
      <w:r>
        <w:rPr>
          <w:sz w:val="22"/>
          <w:szCs w:val="22"/>
          <w:lang w:val="en-US"/>
        </w:rPr>
        <w:t xml:space="preserve"> versus AA-AIT (</w:t>
      </w:r>
      <w:r w:rsidRPr="00B41020">
        <w:rPr>
          <w:sz w:val="22"/>
          <w:szCs w:val="22"/>
          <w:lang w:val="en-US"/>
        </w:rPr>
        <w:t>FC</w:t>
      </w:r>
      <w:r w:rsidRPr="00B41020">
        <w:rPr>
          <w:sz w:val="22"/>
          <w:szCs w:val="22"/>
          <w:lang w:val="en-US"/>
        </w:rPr>
        <w:sym w:font="Symbol" w:char="F0B3"/>
      </w:r>
      <w:r w:rsidRPr="00B41020">
        <w:rPr>
          <w:sz w:val="22"/>
          <w:szCs w:val="22"/>
          <w:lang w:val="en-US"/>
        </w:rPr>
        <w:t>1.5; p</w:t>
      </w:r>
      <w:r w:rsidRPr="00B41020">
        <w:rPr>
          <w:sz w:val="22"/>
          <w:szCs w:val="22"/>
          <w:lang w:val="en-US"/>
        </w:rPr>
        <w:sym w:font="Symbol" w:char="F0A3"/>
      </w:r>
      <w:r>
        <w:rPr>
          <w:sz w:val="22"/>
          <w:szCs w:val="22"/>
          <w:lang w:val="en-US"/>
        </w:rPr>
        <w:t>.</w:t>
      </w:r>
      <w:r w:rsidRPr="00B41020">
        <w:rPr>
          <w:sz w:val="22"/>
          <w:szCs w:val="22"/>
          <w:lang w:val="en-US"/>
        </w:rPr>
        <w:t>05</w:t>
      </w:r>
      <w:r>
        <w:rPr>
          <w:sz w:val="22"/>
          <w:szCs w:val="22"/>
          <w:lang w:val="en-US"/>
        </w:rPr>
        <w:t xml:space="preserve">) </w:t>
      </w:r>
      <w:r>
        <w:rPr>
          <w:color w:val="000000"/>
          <w:lang w:val="en-US"/>
        </w:rPr>
        <w:t>(corresponding to Figure 4D)</w:t>
      </w:r>
      <w:r w:rsidRPr="005D5BAF">
        <w:rPr>
          <w:color w:val="000000"/>
          <w:lang w:val="en-US"/>
        </w:rPr>
        <w:t>.</w:t>
      </w:r>
      <w:r w:rsidRPr="00762C55">
        <w:rPr>
          <w:rFonts w:eastAsia="Arial"/>
          <w:lang w:val="en-US"/>
        </w:rPr>
        <w:t xml:space="preserve"> </w:t>
      </w:r>
      <w:r w:rsidRPr="000F57AB">
        <w:rPr>
          <w:rFonts w:eastAsia="Arial"/>
          <w:lang w:val="en-US"/>
        </w:rPr>
        <w:t>Duplicate gene names indicate the abundance of two or more isoforms of the same gene in the analysis.</w:t>
      </w:r>
    </w:p>
    <w:p w14:paraId="425584A9" w14:textId="77777777" w:rsidR="00762C55" w:rsidRDefault="00762C55" w:rsidP="00762C55">
      <w:pPr>
        <w:spacing w:line="480" w:lineRule="auto"/>
        <w:jc w:val="both"/>
        <w:textAlignment w:val="baseline"/>
        <w:rPr>
          <w:rFonts w:eastAsia="Arial"/>
          <w:lang w:val="en-US"/>
        </w:rPr>
      </w:pPr>
    </w:p>
    <w:p w14:paraId="1FA5C728" w14:textId="6A3ACD5A" w:rsidR="00762C55" w:rsidRPr="00CE18F4" w:rsidRDefault="00762C55" w:rsidP="00762C55">
      <w:pPr>
        <w:spacing w:line="480" w:lineRule="auto"/>
        <w:jc w:val="both"/>
        <w:textAlignment w:val="baseline"/>
        <w:rPr>
          <w:rFonts w:eastAsia="Arial"/>
          <w:lang w:val="en-US"/>
        </w:rPr>
      </w:pPr>
      <w:r w:rsidRPr="00F23F66">
        <w:rPr>
          <w:b/>
          <w:bCs/>
          <w:color w:val="000000"/>
          <w:lang w:val="en-US"/>
        </w:rPr>
        <w:lastRenderedPageBreak/>
        <w:t xml:space="preserve">Supplemental Figure </w:t>
      </w:r>
      <w:r>
        <w:rPr>
          <w:b/>
          <w:bCs/>
          <w:color w:val="000000"/>
          <w:lang w:val="en-US"/>
        </w:rPr>
        <w:t>10</w:t>
      </w:r>
      <w:r w:rsidRPr="00F23F66">
        <w:rPr>
          <w:b/>
          <w:bCs/>
          <w:color w:val="000000"/>
          <w:lang w:val="en-US"/>
        </w:rPr>
        <w:t>.</w:t>
      </w:r>
      <w:r>
        <w:rPr>
          <w:b/>
          <w:bCs/>
          <w:color w:val="000000"/>
          <w:lang w:val="en-US"/>
        </w:rPr>
        <w:t xml:space="preserve"> </w:t>
      </w:r>
      <w:r>
        <w:rPr>
          <w:sz w:val="22"/>
          <w:szCs w:val="22"/>
          <w:lang w:val="en-US"/>
        </w:rPr>
        <w:t xml:space="preserve">Heat map of the one gene from the cut set above depicts significantly changed mRNA levels of miR-target </w:t>
      </w:r>
      <w:r w:rsidRPr="00A53D79">
        <w:rPr>
          <w:i/>
          <w:iCs/>
          <w:sz w:val="22"/>
          <w:szCs w:val="22"/>
          <w:lang w:val="en-US"/>
        </w:rPr>
        <w:t>PTGER3</w:t>
      </w:r>
      <w:r>
        <w:rPr>
          <w:sz w:val="22"/>
          <w:szCs w:val="22"/>
          <w:lang w:val="en-US"/>
        </w:rPr>
        <w:t xml:space="preserve"> of upregulated miR-3935 comparing </w:t>
      </w:r>
      <w:r w:rsidRPr="00C71230">
        <w:rPr>
          <w:sz w:val="22"/>
          <w:szCs w:val="22"/>
          <w:lang w:val="en-US"/>
        </w:rPr>
        <w:t>AA</w:t>
      </w:r>
      <w:r>
        <w:rPr>
          <w:sz w:val="22"/>
          <w:szCs w:val="22"/>
          <w:lang w:val="en-US"/>
        </w:rPr>
        <w:t>+</w:t>
      </w:r>
      <w:r w:rsidRPr="00C71230">
        <w:rPr>
          <w:sz w:val="22"/>
          <w:szCs w:val="22"/>
          <w:lang w:val="en-US"/>
        </w:rPr>
        <w:t xml:space="preserve">AIT </w:t>
      </w:r>
      <w:r>
        <w:rPr>
          <w:sz w:val="22"/>
          <w:szCs w:val="22"/>
          <w:lang w:val="en-US"/>
        </w:rPr>
        <w:t>versus AA-AIT (</w:t>
      </w:r>
      <w:r w:rsidRPr="00B41020">
        <w:rPr>
          <w:sz w:val="22"/>
          <w:szCs w:val="22"/>
          <w:lang w:val="en-US"/>
        </w:rPr>
        <w:t>FC</w:t>
      </w:r>
      <w:r w:rsidRPr="00B41020">
        <w:rPr>
          <w:sz w:val="22"/>
          <w:szCs w:val="22"/>
          <w:lang w:val="en-US"/>
        </w:rPr>
        <w:sym w:font="Symbol" w:char="F0B3"/>
      </w:r>
      <w:r w:rsidRPr="00B41020">
        <w:rPr>
          <w:sz w:val="22"/>
          <w:szCs w:val="22"/>
          <w:lang w:val="en-US"/>
        </w:rPr>
        <w:t>1.5; p</w:t>
      </w:r>
      <w:r w:rsidRPr="00B41020">
        <w:rPr>
          <w:sz w:val="22"/>
          <w:szCs w:val="22"/>
          <w:lang w:val="en-US"/>
        </w:rPr>
        <w:sym w:font="Symbol" w:char="F0A3"/>
      </w:r>
      <w:r>
        <w:rPr>
          <w:sz w:val="22"/>
          <w:szCs w:val="22"/>
          <w:lang w:val="en-US"/>
        </w:rPr>
        <w:t>.</w:t>
      </w:r>
      <w:r w:rsidRPr="00B41020">
        <w:rPr>
          <w:sz w:val="22"/>
          <w:szCs w:val="22"/>
          <w:lang w:val="en-US"/>
        </w:rPr>
        <w:t>05</w:t>
      </w:r>
      <w:r>
        <w:rPr>
          <w:sz w:val="22"/>
          <w:szCs w:val="22"/>
          <w:lang w:val="en-US"/>
        </w:rPr>
        <w:t xml:space="preserve">) </w:t>
      </w:r>
      <w:r>
        <w:rPr>
          <w:color w:val="000000"/>
          <w:lang w:val="en-US"/>
        </w:rPr>
        <w:t>(corresponding to Figure 4E)</w:t>
      </w:r>
      <w:r w:rsidRPr="005D5BAF">
        <w:rPr>
          <w:color w:val="000000"/>
          <w:lang w:val="en-US"/>
        </w:rPr>
        <w:t>.</w:t>
      </w:r>
    </w:p>
    <w:p w14:paraId="2EA2C35B" w14:textId="77777777" w:rsidR="00E626E3" w:rsidRDefault="00E626E3" w:rsidP="00952BA9">
      <w:pPr>
        <w:spacing w:line="480" w:lineRule="auto"/>
        <w:jc w:val="both"/>
        <w:textAlignment w:val="baseline"/>
        <w:rPr>
          <w:color w:val="000000"/>
          <w:lang w:val="en-US"/>
        </w:rPr>
      </w:pPr>
    </w:p>
    <w:p w14:paraId="4BEFCD05" w14:textId="50B21FCF" w:rsidR="009A1DE4" w:rsidRPr="004C1113" w:rsidRDefault="009A1DE4" w:rsidP="00952BA9">
      <w:pPr>
        <w:spacing w:line="480" w:lineRule="auto"/>
        <w:jc w:val="both"/>
        <w:textAlignment w:val="baseline"/>
        <w:rPr>
          <w:color w:val="000000"/>
          <w:lang w:val="en-US"/>
        </w:rPr>
      </w:pPr>
      <w:r w:rsidRPr="00F23F66">
        <w:rPr>
          <w:b/>
          <w:bCs/>
          <w:color w:val="000000"/>
          <w:lang w:val="en-US"/>
        </w:rPr>
        <w:t xml:space="preserve">Supplemental Figure </w:t>
      </w:r>
      <w:r w:rsidR="00E626E3">
        <w:rPr>
          <w:b/>
          <w:bCs/>
          <w:color w:val="000000"/>
          <w:lang w:val="en-US"/>
        </w:rPr>
        <w:t>11</w:t>
      </w:r>
      <w:r w:rsidRPr="00F23F66">
        <w:rPr>
          <w:b/>
          <w:bCs/>
          <w:color w:val="000000"/>
          <w:lang w:val="en-US"/>
        </w:rPr>
        <w:t xml:space="preserve">. </w:t>
      </w:r>
      <w:r w:rsidR="004C1113">
        <w:rPr>
          <w:b/>
          <w:bCs/>
          <w:color w:val="000000"/>
          <w:lang w:val="en-US"/>
        </w:rPr>
        <w:t>The EP</w:t>
      </w:r>
      <w:r w:rsidR="004C1113" w:rsidRPr="00CE18F4">
        <w:rPr>
          <w:b/>
          <w:bCs/>
          <w:color w:val="000000"/>
          <w:vertAlign w:val="subscript"/>
          <w:lang w:val="en-US"/>
        </w:rPr>
        <w:t>3</w:t>
      </w:r>
      <w:r w:rsidR="004C1113">
        <w:rPr>
          <w:b/>
          <w:bCs/>
          <w:color w:val="000000"/>
          <w:lang w:val="en-US"/>
        </w:rPr>
        <w:t xml:space="preserve"> receptor is mainly expressed in sputum macrophages of AA-AIT patients.</w:t>
      </w:r>
      <w:r w:rsidR="004C1113">
        <w:rPr>
          <w:color w:val="000000"/>
          <w:lang w:val="en-US"/>
        </w:rPr>
        <w:t xml:space="preserve"> Immunofluorescence staining of the EP</w:t>
      </w:r>
      <w:r w:rsidR="004C1113" w:rsidRPr="00CE18F4">
        <w:rPr>
          <w:color w:val="000000"/>
          <w:vertAlign w:val="subscript"/>
          <w:lang w:val="en-US"/>
        </w:rPr>
        <w:t>3</w:t>
      </w:r>
      <w:r w:rsidR="004C1113">
        <w:rPr>
          <w:color w:val="000000"/>
          <w:lang w:val="en-US"/>
        </w:rPr>
        <w:t xml:space="preserve"> receptor (green) and the cell nuclei (blue) in </w:t>
      </w:r>
      <w:proofErr w:type="spellStart"/>
      <w:r w:rsidR="004C1113">
        <w:rPr>
          <w:color w:val="000000"/>
          <w:lang w:val="en-US"/>
        </w:rPr>
        <w:t>cytospins</w:t>
      </w:r>
      <w:proofErr w:type="spellEnd"/>
      <w:r w:rsidR="004C1113">
        <w:rPr>
          <w:color w:val="000000"/>
          <w:lang w:val="en-US"/>
        </w:rPr>
        <w:t xml:space="preserve"> from sputum cells from AA-AIT and AA+AIT patients (n=3). The phase contrast displays the cell structure and is merged with the EP</w:t>
      </w:r>
      <w:r w:rsidR="004C1113" w:rsidRPr="00CE18F4">
        <w:rPr>
          <w:color w:val="000000"/>
          <w:vertAlign w:val="subscript"/>
          <w:lang w:val="en-US"/>
        </w:rPr>
        <w:t>3</w:t>
      </w:r>
      <w:r w:rsidR="004C1113">
        <w:rPr>
          <w:color w:val="000000"/>
          <w:lang w:val="en-US"/>
        </w:rPr>
        <w:t xml:space="preserve"> staining and DAPI. </w:t>
      </w:r>
      <w:r w:rsidR="00EC3130">
        <w:rPr>
          <w:color w:val="000000"/>
          <w:lang w:val="en-US"/>
        </w:rPr>
        <w:t>Representative images are shown.</w:t>
      </w:r>
    </w:p>
    <w:p w14:paraId="408ADF6F" w14:textId="77777777" w:rsidR="00EC1BBB" w:rsidRPr="00F23F66" w:rsidRDefault="00EC1BBB" w:rsidP="00F6674B">
      <w:pPr>
        <w:spacing w:line="480" w:lineRule="auto"/>
        <w:jc w:val="both"/>
        <w:textAlignment w:val="baseline"/>
        <w:rPr>
          <w:b/>
          <w:bCs/>
          <w:color w:val="000000"/>
          <w:lang w:val="en-US"/>
        </w:rPr>
      </w:pPr>
    </w:p>
    <w:p w14:paraId="36576C22" w14:textId="77777777" w:rsidR="00EC1BBB" w:rsidRPr="00F23F66" w:rsidRDefault="00EC1BBB">
      <w:pPr>
        <w:rPr>
          <w:b/>
          <w:bCs/>
          <w:lang w:val="en-US"/>
        </w:rPr>
      </w:pPr>
      <w:r w:rsidRPr="00F23F66">
        <w:rPr>
          <w:b/>
          <w:bCs/>
          <w:lang w:val="en-US"/>
        </w:rPr>
        <w:br w:type="page"/>
      </w:r>
    </w:p>
    <w:p w14:paraId="75C12421" w14:textId="66787618" w:rsidR="00EC1BBB" w:rsidRPr="00F23F66" w:rsidRDefault="00EC1BBB" w:rsidP="00EC1BBB">
      <w:pPr>
        <w:spacing w:line="480" w:lineRule="auto"/>
        <w:jc w:val="both"/>
        <w:rPr>
          <w:b/>
          <w:bCs/>
          <w:lang w:val="en-US"/>
        </w:rPr>
      </w:pPr>
      <w:r w:rsidRPr="00F23F66">
        <w:rPr>
          <w:b/>
          <w:bCs/>
          <w:lang w:val="en-US"/>
        </w:rPr>
        <w:lastRenderedPageBreak/>
        <w:t>References for supplemental information.</w:t>
      </w:r>
    </w:p>
    <w:p w14:paraId="054A22FE" w14:textId="77777777" w:rsidR="002D4C63" w:rsidRPr="002D4C63" w:rsidRDefault="00EC1BBB" w:rsidP="002D4C63">
      <w:pPr>
        <w:pStyle w:val="EndNoteBibliography"/>
        <w:ind w:left="720" w:hanging="720"/>
        <w:rPr>
          <w:noProof/>
        </w:rPr>
      </w:pPr>
      <w:r w:rsidRPr="00F23F66">
        <w:rPr>
          <w:b/>
          <w:bCs/>
          <w:color w:val="000000"/>
          <w:lang w:val="en-US"/>
        </w:rPr>
        <w:fldChar w:fldCharType="begin"/>
      </w:r>
      <w:r w:rsidRPr="00CE18F4">
        <w:rPr>
          <w:b/>
          <w:bCs/>
          <w:color w:val="000000"/>
        </w:rPr>
        <w:instrText xml:space="preserve"> ADDIN EN.REFLIST </w:instrText>
      </w:r>
      <w:r w:rsidRPr="00F23F66">
        <w:rPr>
          <w:b/>
          <w:bCs/>
          <w:color w:val="000000"/>
          <w:lang w:val="en-US"/>
        </w:rPr>
        <w:fldChar w:fldCharType="separate"/>
      </w:r>
      <w:r w:rsidR="002D4C63" w:rsidRPr="002D4C63">
        <w:rPr>
          <w:noProof/>
        </w:rPr>
        <w:t>1.</w:t>
      </w:r>
      <w:r w:rsidR="002D4C63" w:rsidRPr="002D4C63">
        <w:rPr>
          <w:noProof/>
        </w:rPr>
        <w:tab/>
        <w:t xml:space="preserve">Zissler UM, Ulrich M, Jakwerth CA, et al. Biomatrix for upper and lower airway biomarkers in patients with allergic asthma. </w:t>
      </w:r>
      <w:r w:rsidR="002D4C63" w:rsidRPr="002D4C63">
        <w:rPr>
          <w:i/>
          <w:noProof/>
        </w:rPr>
        <w:t xml:space="preserve">J Allergy Clin Immunol. </w:t>
      </w:r>
      <w:r w:rsidR="002D4C63" w:rsidRPr="002D4C63">
        <w:rPr>
          <w:noProof/>
        </w:rPr>
        <w:t>2018;142(6):1980-1983.</w:t>
      </w:r>
    </w:p>
    <w:p w14:paraId="58B43EAE" w14:textId="77777777" w:rsidR="002D4C63" w:rsidRPr="002D4C63" w:rsidRDefault="002D4C63" w:rsidP="002D4C63">
      <w:pPr>
        <w:pStyle w:val="EndNoteBibliography"/>
        <w:ind w:left="720" w:hanging="720"/>
        <w:rPr>
          <w:noProof/>
        </w:rPr>
      </w:pPr>
      <w:r w:rsidRPr="002D4C63">
        <w:rPr>
          <w:noProof/>
        </w:rPr>
        <w:t>2.</w:t>
      </w:r>
      <w:r w:rsidRPr="002D4C63">
        <w:rPr>
          <w:noProof/>
        </w:rPr>
        <w:tab/>
        <w:t xml:space="preserve">Zissler UM, Jakwerth CA, Guerth FM, et al. Early IL-10 producing B-cells and coinciding Th/Tr17 shifts during three year grass-pollen AIT. </w:t>
      </w:r>
      <w:r w:rsidRPr="002D4C63">
        <w:rPr>
          <w:i/>
          <w:noProof/>
        </w:rPr>
        <w:t xml:space="preserve">EBioMedicine. </w:t>
      </w:r>
      <w:r w:rsidRPr="002D4C63">
        <w:rPr>
          <w:noProof/>
        </w:rPr>
        <w:t>2018;36:475-488.</w:t>
      </w:r>
    </w:p>
    <w:p w14:paraId="37BA1642" w14:textId="77777777" w:rsidR="002D4C63" w:rsidRPr="002D4C63" w:rsidRDefault="002D4C63" w:rsidP="002D4C63">
      <w:pPr>
        <w:pStyle w:val="EndNoteBibliography"/>
        <w:ind w:left="720" w:hanging="720"/>
        <w:rPr>
          <w:noProof/>
        </w:rPr>
      </w:pPr>
      <w:r w:rsidRPr="002D4C63">
        <w:rPr>
          <w:noProof/>
        </w:rPr>
        <w:t>3.</w:t>
      </w:r>
      <w:r w:rsidRPr="002D4C63">
        <w:rPr>
          <w:noProof/>
        </w:rPr>
        <w:tab/>
        <w:t xml:space="preserve">Edgar R, Domrachev M, Lash AE. Gene Expression Omnibus: NCBI gene expression and hybridization array data repository. </w:t>
      </w:r>
      <w:r w:rsidRPr="002D4C63">
        <w:rPr>
          <w:i/>
          <w:noProof/>
        </w:rPr>
        <w:t xml:space="preserve">Nucleic Acids Res. </w:t>
      </w:r>
      <w:r w:rsidRPr="002D4C63">
        <w:rPr>
          <w:noProof/>
        </w:rPr>
        <w:t>2002;30(1):207-210.</w:t>
      </w:r>
    </w:p>
    <w:p w14:paraId="483ACC51" w14:textId="77777777" w:rsidR="002D4C63" w:rsidRPr="002D4C63" w:rsidRDefault="002D4C63" w:rsidP="002D4C63">
      <w:pPr>
        <w:pStyle w:val="EndNoteBibliography"/>
        <w:ind w:left="720" w:hanging="720"/>
        <w:rPr>
          <w:noProof/>
        </w:rPr>
      </w:pPr>
      <w:r w:rsidRPr="002D4C63">
        <w:rPr>
          <w:noProof/>
        </w:rPr>
        <w:t>4.</w:t>
      </w:r>
      <w:r w:rsidRPr="002D4C63">
        <w:rPr>
          <w:noProof/>
        </w:rPr>
        <w:tab/>
        <w:t xml:space="preserve">Chen Y, Wang X. miRDB: an online database for prediction of functional microRNA targets. </w:t>
      </w:r>
      <w:r w:rsidRPr="002D4C63">
        <w:rPr>
          <w:i/>
          <w:noProof/>
        </w:rPr>
        <w:t xml:space="preserve">Nucleic Acids Res. </w:t>
      </w:r>
      <w:r w:rsidRPr="002D4C63">
        <w:rPr>
          <w:noProof/>
        </w:rPr>
        <w:t>2020;48(D1):D127-D131.</w:t>
      </w:r>
    </w:p>
    <w:p w14:paraId="7D4EE2EE" w14:textId="77777777" w:rsidR="002D4C63" w:rsidRPr="002D4C63" w:rsidRDefault="002D4C63" w:rsidP="002D4C63">
      <w:pPr>
        <w:pStyle w:val="EndNoteBibliography"/>
        <w:ind w:left="720" w:hanging="720"/>
        <w:rPr>
          <w:noProof/>
        </w:rPr>
      </w:pPr>
      <w:r w:rsidRPr="002D4C63">
        <w:rPr>
          <w:noProof/>
        </w:rPr>
        <w:t>5.</w:t>
      </w:r>
      <w:r w:rsidRPr="002D4C63">
        <w:rPr>
          <w:noProof/>
        </w:rPr>
        <w:tab/>
        <w:t xml:space="preserve">Liu W, Wang X. Prediction of functional microRNA targets by integrative modeling of microRNA binding and target expression data. </w:t>
      </w:r>
      <w:r w:rsidRPr="002D4C63">
        <w:rPr>
          <w:i/>
          <w:noProof/>
        </w:rPr>
        <w:t xml:space="preserve">Genome Biol. </w:t>
      </w:r>
      <w:r w:rsidRPr="002D4C63">
        <w:rPr>
          <w:noProof/>
        </w:rPr>
        <w:t>2019;20(1):18.</w:t>
      </w:r>
    </w:p>
    <w:p w14:paraId="6FD72229" w14:textId="77777777" w:rsidR="002D4C63" w:rsidRPr="002D4C63" w:rsidRDefault="002D4C63" w:rsidP="002D4C63">
      <w:pPr>
        <w:pStyle w:val="EndNoteBibliography"/>
        <w:ind w:left="720" w:hanging="720"/>
        <w:rPr>
          <w:noProof/>
        </w:rPr>
      </w:pPr>
      <w:r w:rsidRPr="002D4C63">
        <w:rPr>
          <w:noProof/>
        </w:rPr>
        <w:t>6.</w:t>
      </w:r>
      <w:r w:rsidRPr="002D4C63">
        <w:rPr>
          <w:noProof/>
        </w:rPr>
        <w:tab/>
        <w:t xml:space="preserve">Franceschini A, Lin J, von Mering C, Jensen LJ. SVD-phy: improved prediction of protein functional associations through singular value decomposition of phylogenetic profiles. </w:t>
      </w:r>
      <w:r w:rsidRPr="002D4C63">
        <w:rPr>
          <w:i/>
          <w:noProof/>
        </w:rPr>
        <w:t xml:space="preserve">Bioinformatics. </w:t>
      </w:r>
      <w:r w:rsidRPr="002D4C63">
        <w:rPr>
          <w:noProof/>
        </w:rPr>
        <w:t>2016;32(7):1085-1087.</w:t>
      </w:r>
    </w:p>
    <w:p w14:paraId="20E9DC8B" w14:textId="77777777" w:rsidR="002D4C63" w:rsidRPr="002D4C63" w:rsidRDefault="002D4C63" w:rsidP="002D4C63">
      <w:pPr>
        <w:pStyle w:val="EndNoteBibliography"/>
        <w:ind w:left="720" w:hanging="720"/>
        <w:rPr>
          <w:noProof/>
        </w:rPr>
      </w:pPr>
      <w:r w:rsidRPr="002D4C63">
        <w:rPr>
          <w:noProof/>
        </w:rPr>
        <w:t>7.</w:t>
      </w:r>
      <w:r w:rsidRPr="002D4C63">
        <w:rPr>
          <w:noProof/>
        </w:rPr>
        <w:tab/>
        <w:t xml:space="preserve">Franceschini A, Szklarczyk D, Frankild S, et al. STRING v9.1: protein-protein interaction networks, with increased coverage and integration. </w:t>
      </w:r>
      <w:r w:rsidRPr="002D4C63">
        <w:rPr>
          <w:i/>
          <w:noProof/>
        </w:rPr>
        <w:t xml:space="preserve">Nucleic Acids Res. </w:t>
      </w:r>
      <w:r w:rsidRPr="002D4C63">
        <w:rPr>
          <w:noProof/>
        </w:rPr>
        <w:t>2013;41(Database issue):D808-815.</w:t>
      </w:r>
    </w:p>
    <w:p w14:paraId="0BD22CDB" w14:textId="77777777" w:rsidR="002D4C63" w:rsidRPr="002D4C63" w:rsidRDefault="002D4C63" w:rsidP="002D4C63">
      <w:pPr>
        <w:pStyle w:val="EndNoteBibliography"/>
        <w:ind w:left="720" w:hanging="720"/>
        <w:rPr>
          <w:noProof/>
        </w:rPr>
      </w:pPr>
      <w:r w:rsidRPr="002D4C63">
        <w:rPr>
          <w:noProof/>
        </w:rPr>
        <w:t>8.</w:t>
      </w:r>
      <w:r w:rsidRPr="002D4C63">
        <w:rPr>
          <w:noProof/>
        </w:rPr>
        <w:tab/>
        <w:t xml:space="preserve">Jensen LJ, Kuhn M, Stark M, et al. STRING 8--a global view on proteins and their functional interactions in 630 organisms. </w:t>
      </w:r>
      <w:r w:rsidRPr="002D4C63">
        <w:rPr>
          <w:i/>
          <w:noProof/>
        </w:rPr>
        <w:t xml:space="preserve">Nucleic Acids Res. </w:t>
      </w:r>
      <w:r w:rsidRPr="002D4C63">
        <w:rPr>
          <w:noProof/>
        </w:rPr>
        <w:t>2009;37(Database issue):D412-416.</w:t>
      </w:r>
    </w:p>
    <w:p w14:paraId="6DCF4B3C" w14:textId="77777777" w:rsidR="002D4C63" w:rsidRPr="002D4C63" w:rsidRDefault="002D4C63" w:rsidP="002D4C63">
      <w:pPr>
        <w:pStyle w:val="EndNoteBibliography"/>
        <w:ind w:left="720" w:hanging="720"/>
        <w:rPr>
          <w:noProof/>
        </w:rPr>
      </w:pPr>
      <w:r w:rsidRPr="002D4C63">
        <w:rPr>
          <w:noProof/>
        </w:rPr>
        <w:t>9.</w:t>
      </w:r>
      <w:r w:rsidRPr="002D4C63">
        <w:rPr>
          <w:noProof/>
        </w:rPr>
        <w:tab/>
        <w:t xml:space="preserve">Snel B, Lehmann G, Bork P, Huynen MA. STRING: a web-server to retrieve and display the repeatedly occurring neighbourhood of a gene. </w:t>
      </w:r>
      <w:r w:rsidRPr="002D4C63">
        <w:rPr>
          <w:i/>
          <w:noProof/>
        </w:rPr>
        <w:t xml:space="preserve">Nucleic Acids Res. </w:t>
      </w:r>
      <w:r w:rsidRPr="002D4C63">
        <w:rPr>
          <w:noProof/>
        </w:rPr>
        <w:t>2000;28(18):3442-3444.</w:t>
      </w:r>
    </w:p>
    <w:p w14:paraId="6D8B89EA" w14:textId="77777777" w:rsidR="002D4C63" w:rsidRPr="002D4C63" w:rsidRDefault="002D4C63" w:rsidP="002D4C63">
      <w:pPr>
        <w:pStyle w:val="EndNoteBibliography"/>
        <w:ind w:left="720" w:hanging="720"/>
        <w:rPr>
          <w:noProof/>
        </w:rPr>
      </w:pPr>
      <w:r w:rsidRPr="002D4C63">
        <w:rPr>
          <w:noProof/>
        </w:rPr>
        <w:t>10.</w:t>
      </w:r>
      <w:r w:rsidRPr="002D4C63">
        <w:rPr>
          <w:noProof/>
        </w:rPr>
        <w:tab/>
        <w:t xml:space="preserve">Szklarczyk D, Franceschini A, Kuhn M, et al. The STRING database in 2011: functional interaction networks of proteins, globally integrated and scored. </w:t>
      </w:r>
      <w:r w:rsidRPr="002D4C63">
        <w:rPr>
          <w:i/>
          <w:noProof/>
        </w:rPr>
        <w:t xml:space="preserve">Nucleic Acids Res. </w:t>
      </w:r>
      <w:r w:rsidRPr="002D4C63">
        <w:rPr>
          <w:noProof/>
        </w:rPr>
        <w:t>2011;39(Database issue):D561-568.</w:t>
      </w:r>
    </w:p>
    <w:p w14:paraId="36ADC416" w14:textId="77777777" w:rsidR="002D4C63" w:rsidRPr="002D4C63" w:rsidRDefault="002D4C63" w:rsidP="002D4C63">
      <w:pPr>
        <w:pStyle w:val="EndNoteBibliography"/>
        <w:ind w:left="720" w:hanging="720"/>
        <w:rPr>
          <w:noProof/>
        </w:rPr>
      </w:pPr>
      <w:r w:rsidRPr="002D4C63">
        <w:rPr>
          <w:noProof/>
        </w:rPr>
        <w:t>11.</w:t>
      </w:r>
      <w:r w:rsidRPr="002D4C63">
        <w:rPr>
          <w:noProof/>
        </w:rPr>
        <w:tab/>
        <w:t xml:space="preserve">Szklarczyk D, Franceschini A, Wyder S, et al. STRING v10: protein-protein interaction networks, integrated over the tree of life. </w:t>
      </w:r>
      <w:r w:rsidRPr="002D4C63">
        <w:rPr>
          <w:i/>
          <w:noProof/>
        </w:rPr>
        <w:t xml:space="preserve">Nucleic Acids Res. </w:t>
      </w:r>
      <w:r w:rsidRPr="002D4C63">
        <w:rPr>
          <w:noProof/>
        </w:rPr>
        <w:t>2015;43(Database issue):D447-452.</w:t>
      </w:r>
    </w:p>
    <w:p w14:paraId="17552537" w14:textId="77777777" w:rsidR="002D4C63" w:rsidRPr="002D4C63" w:rsidRDefault="002D4C63" w:rsidP="002D4C63">
      <w:pPr>
        <w:pStyle w:val="EndNoteBibliography"/>
        <w:ind w:left="720" w:hanging="720"/>
        <w:rPr>
          <w:noProof/>
        </w:rPr>
      </w:pPr>
      <w:r w:rsidRPr="002D4C63">
        <w:rPr>
          <w:noProof/>
        </w:rPr>
        <w:t>12.</w:t>
      </w:r>
      <w:r w:rsidRPr="002D4C63">
        <w:rPr>
          <w:noProof/>
        </w:rPr>
        <w:tab/>
        <w:t xml:space="preserve">Szklarczyk D, Gable AL, Lyon D, et al. STRING v11: protein-protein association networks with increased coverage, supporting functional discovery in genome-wide experimental datasets. </w:t>
      </w:r>
      <w:r w:rsidRPr="002D4C63">
        <w:rPr>
          <w:i/>
          <w:noProof/>
        </w:rPr>
        <w:t xml:space="preserve">Nucleic Acids Res. </w:t>
      </w:r>
      <w:r w:rsidRPr="002D4C63">
        <w:rPr>
          <w:noProof/>
        </w:rPr>
        <w:t>2019;47(D1):D607-D613.</w:t>
      </w:r>
    </w:p>
    <w:p w14:paraId="4C386228" w14:textId="77777777" w:rsidR="002D4C63" w:rsidRPr="002D4C63" w:rsidRDefault="002D4C63" w:rsidP="002D4C63">
      <w:pPr>
        <w:pStyle w:val="EndNoteBibliography"/>
        <w:ind w:left="720" w:hanging="720"/>
        <w:rPr>
          <w:noProof/>
        </w:rPr>
      </w:pPr>
      <w:r w:rsidRPr="002D4C63">
        <w:rPr>
          <w:noProof/>
        </w:rPr>
        <w:t>13.</w:t>
      </w:r>
      <w:r w:rsidRPr="002D4C63">
        <w:rPr>
          <w:noProof/>
        </w:rPr>
        <w:tab/>
        <w:t xml:space="preserve">Szklarczyk D, Morris JH, Cook H, et al. The STRING database in 2017: quality-controlled protein-protein association networks, made broadly accessible. </w:t>
      </w:r>
      <w:r w:rsidRPr="002D4C63">
        <w:rPr>
          <w:i/>
          <w:noProof/>
        </w:rPr>
        <w:t xml:space="preserve">Nucleic Acids Res. </w:t>
      </w:r>
      <w:r w:rsidRPr="002D4C63">
        <w:rPr>
          <w:noProof/>
        </w:rPr>
        <w:t>2017;45(D1):D362-D368.</w:t>
      </w:r>
    </w:p>
    <w:p w14:paraId="0B35E787" w14:textId="77777777" w:rsidR="002D4C63" w:rsidRPr="002D4C63" w:rsidRDefault="002D4C63" w:rsidP="002D4C63">
      <w:pPr>
        <w:pStyle w:val="EndNoteBibliography"/>
        <w:ind w:left="720" w:hanging="720"/>
        <w:rPr>
          <w:noProof/>
        </w:rPr>
      </w:pPr>
      <w:r w:rsidRPr="002D4C63">
        <w:rPr>
          <w:noProof/>
        </w:rPr>
        <w:t>14.</w:t>
      </w:r>
      <w:r w:rsidRPr="002D4C63">
        <w:rPr>
          <w:noProof/>
        </w:rPr>
        <w:tab/>
        <w:t xml:space="preserve">von Mering C, Huynen M, Jaeggi D, Schmidt S, Bork P, Snel B. STRING: a database of predicted functional associations between proteins. </w:t>
      </w:r>
      <w:r w:rsidRPr="002D4C63">
        <w:rPr>
          <w:i/>
          <w:noProof/>
        </w:rPr>
        <w:t xml:space="preserve">Nucleic Acids Res. </w:t>
      </w:r>
      <w:r w:rsidRPr="002D4C63">
        <w:rPr>
          <w:noProof/>
        </w:rPr>
        <w:t>2003;31(1):258-261.</w:t>
      </w:r>
    </w:p>
    <w:p w14:paraId="4DB858ED" w14:textId="77777777" w:rsidR="002D4C63" w:rsidRPr="002D4C63" w:rsidRDefault="002D4C63" w:rsidP="002D4C63">
      <w:pPr>
        <w:pStyle w:val="EndNoteBibliography"/>
        <w:ind w:left="720" w:hanging="720"/>
        <w:rPr>
          <w:noProof/>
        </w:rPr>
      </w:pPr>
      <w:r w:rsidRPr="002D4C63">
        <w:rPr>
          <w:noProof/>
        </w:rPr>
        <w:t>15.</w:t>
      </w:r>
      <w:r w:rsidRPr="002D4C63">
        <w:rPr>
          <w:noProof/>
        </w:rPr>
        <w:tab/>
        <w:t xml:space="preserve">von Mering C, Jensen LJ, Kuhn M, et al. STRING 7--recent developments in the integration and prediction of protein interactions. </w:t>
      </w:r>
      <w:r w:rsidRPr="002D4C63">
        <w:rPr>
          <w:i/>
          <w:noProof/>
        </w:rPr>
        <w:t xml:space="preserve">Nucleic Acids Res. </w:t>
      </w:r>
      <w:r w:rsidRPr="002D4C63">
        <w:rPr>
          <w:noProof/>
        </w:rPr>
        <w:t>2007;35(Database issue):D358-362.</w:t>
      </w:r>
    </w:p>
    <w:p w14:paraId="282FF65B" w14:textId="77777777" w:rsidR="002D4C63" w:rsidRPr="002D4C63" w:rsidRDefault="002D4C63" w:rsidP="002D4C63">
      <w:pPr>
        <w:pStyle w:val="EndNoteBibliography"/>
        <w:ind w:left="720" w:hanging="720"/>
        <w:rPr>
          <w:noProof/>
        </w:rPr>
      </w:pPr>
      <w:r w:rsidRPr="002D4C63">
        <w:rPr>
          <w:noProof/>
        </w:rPr>
        <w:t>16.</w:t>
      </w:r>
      <w:r w:rsidRPr="002D4C63">
        <w:rPr>
          <w:noProof/>
        </w:rPr>
        <w:tab/>
        <w:t xml:space="preserve">von Mering C, Jensen LJ, Snel B, et al. STRING: known and predicted protein-protein associations, integrated and transferred across organisms. </w:t>
      </w:r>
      <w:r w:rsidRPr="002D4C63">
        <w:rPr>
          <w:i/>
          <w:noProof/>
        </w:rPr>
        <w:t xml:space="preserve">Nucleic Acids Res. </w:t>
      </w:r>
      <w:r w:rsidRPr="002D4C63">
        <w:rPr>
          <w:noProof/>
        </w:rPr>
        <w:t>2005;33(Database issue):D433-437.</w:t>
      </w:r>
    </w:p>
    <w:p w14:paraId="15943355" w14:textId="1F3C72BF" w:rsidR="002D6049" w:rsidRPr="00F23F66" w:rsidRDefault="00EC1BBB" w:rsidP="00F6674B">
      <w:pPr>
        <w:spacing w:line="480" w:lineRule="auto"/>
        <w:jc w:val="both"/>
        <w:textAlignment w:val="baseline"/>
        <w:rPr>
          <w:b/>
          <w:bCs/>
          <w:color w:val="000000"/>
          <w:lang w:val="en-US"/>
        </w:rPr>
      </w:pPr>
      <w:r w:rsidRPr="00F23F66">
        <w:rPr>
          <w:b/>
          <w:bCs/>
          <w:color w:val="000000"/>
          <w:lang w:val="en-US"/>
        </w:rPr>
        <w:fldChar w:fldCharType="end"/>
      </w:r>
    </w:p>
    <w:sectPr w:rsidR="002D6049" w:rsidRPr="00F23F66" w:rsidSect="00EC6FA8">
      <w:pgSz w:w="11900" w:h="16840"/>
      <w:pgMar w:top="1417" w:right="1417" w:bottom="1134" w:left="1417" w:header="708" w:footer="708" w:gutter="0"/>
      <w:lnNumType w:countBy="1" w:restart="continuous"/>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C9356" w14:textId="77777777" w:rsidR="00D418F4" w:rsidRDefault="00D418F4" w:rsidP="00C26E50">
      <w:r>
        <w:separator/>
      </w:r>
    </w:p>
  </w:endnote>
  <w:endnote w:type="continuationSeparator" w:id="0">
    <w:p w14:paraId="5415DDAA" w14:textId="77777777" w:rsidR="00D418F4" w:rsidRDefault="00D418F4" w:rsidP="00C2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ＭＳ Ｐ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B7D85" w14:textId="77777777" w:rsidR="00D418F4" w:rsidRDefault="00D418F4" w:rsidP="00C26E50">
      <w:r>
        <w:separator/>
      </w:r>
    </w:p>
  </w:footnote>
  <w:footnote w:type="continuationSeparator" w:id="0">
    <w:p w14:paraId="414A04C7" w14:textId="77777777" w:rsidR="00D418F4" w:rsidRDefault="00D418F4" w:rsidP="00C26E5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254F"/>
    <w:multiLevelType w:val="hybridMultilevel"/>
    <w:tmpl w:val="E24AD806"/>
    <w:lvl w:ilvl="0" w:tplc="9D9006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3CE1854"/>
    <w:multiLevelType w:val="hybridMultilevel"/>
    <w:tmpl w:val="EB548A5A"/>
    <w:lvl w:ilvl="0" w:tplc="439C1F3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703314D"/>
    <w:multiLevelType w:val="multilevel"/>
    <w:tmpl w:val="17B4C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075242"/>
    <w:multiLevelType w:val="multilevel"/>
    <w:tmpl w:val="C6487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C557A1"/>
    <w:multiLevelType w:val="hybridMultilevel"/>
    <w:tmpl w:val="FF3AD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C695804"/>
    <w:multiLevelType w:val="hybridMultilevel"/>
    <w:tmpl w:val="72465C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47F6D99"/>
    <w:multiLevelType w:val="hybridMultilevel"/>
    <w:tmpl w:val="AF0A9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158617C"/>
    <w:multiLevelType w:val="multilevel"/>
    <w:tmpl w:val="527E1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FD3667"/>
    <w:multiLevelType w:val="multilevel"/>
    <w:tmpl w:val="B532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415C8B"/>
    <w:multiLevelType w:val="multilevel"/>
    <w:tmpl w:val="06D0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BA1CAB"/>
    <w:multiLevelType w:val="multilevel"/>
    <w:tmpl w:val="1FAA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9E3681"/>
    <w:multiLevelType w:val="hybridMultilevel"/>
    <w:tmpl w:val="E51C12AC"/>
    <w:lvl w:ilvl="0" w:tplc="528077B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76310DB"/>
    <w:multiLevelType w:val="multilevel"/>
    <w:tmpl w:val="BB58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886554"/>
    <w:multiLevelType w:val="multilevel"/>
    <w:tmpl w:val="1DBC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4B3D51"/>
    <w:multiLevelType w:val="hybridMultilevel"/>
    <w:tmpl w:val="6F568FCE"/>
    <w:lvl w:ilvl="0" w:tplc="DD9A070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0B64758"/>
    <w:multiLevelType w:val="multilevel"/>
    <w:tmpl w:val="A0928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CD5759"/>
    <w:multiLevelType w:val="hybridMultilevel"/>
    <w:tmpl w:val="A912968A"/>
    <w:lvl w:ilvl="0" w:tplc="4E62866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FF6437C"/>
    <w:multiLevelType w:val="hybridMultilevel"/>
    <w:tmpl w:val="BDA86D7E"/>
    <w:lvl w:ilvl="0" w:tplc="4B06834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5B12FF9"/>
    <w:multiLevelType w:val="multilevel"/>
    <w:tmpl w:val="2B24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EF7C6A"/>
    <w:multiLevelType w:val="multilevel"/>
    <w:tmpl w:val="8A74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2D457D"/>
    <w:multiLevelType w:val="multilevel"/>
    <w:tmpl w:val="3266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EF40B4"/>
    <w:multiLevelType w:val="hybridMultilevel"/>
    <w:tmpl w:val="2370DE8C"/>
    <w:lvl w:ilvl="0" w:tplc="BE5C683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8927FE8"/>
    <w:multiLevelType w:val="multilevel"/>
    <w:tmpl w:val="631A5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AB0530"/>
    <w:multiLevelType w:val="multilevel"/>
    <w:tmpl w:val="4FE0C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C8C6CBA"/>
    <w:multiLevelType w:val="hybridMultilevel"/>
    <w:tmpl w:val="4DD6891E"/>
    <w:lvl w:ilvl="0" w:tplc="E544EB6C">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D243065"/>
    <w:multiLevelType w:val="multilevel"/>
    <w:tmpl w:val="BD58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06096B"/>
    <w:multiLevelType w:val="multilevel"/>
    <w:tmpl w:val="D8DE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19"/>
  </w:num>
  <w:num w:numId="4">
    <w:abstractNumId w:val="14"/>
  </w:num>
  <w:num w:numId="5">
    <w:abstractNumId w:val="9"/>
  </w:num>
  <w:num w:numId="6">
    <w:abstractNumId w:val="6"/>
  </w:num>
  <w:num w:numId="7">
    <w:abstractNumId w:val="11"/>
  </w:num>
  <w:num w:numId="8">
    <w:abstractNumId w:val="16"/>
  </w:num>
  <w:num w:numId="9">
    <w:abstractNumId w:val="2"/>
  </w:num>
  <w:num w:numId="10">
    <w:abstractNumId w:val="20"/>
  </w:num>
  <w:num w:numId="11">
    <w:abstractNumId w:val="5"/>
  </w:num>
  <w:num w:numId="12">
    <w:abstractNumId w:val="24"/>
  </w:num>
  <w:num w:numId="13">
    <w:abstractNumId w:val="21"/>
  </w:num>
  <w:num w:numId="14">
    <w:abstractNumId w:val="17"/>
  </w:num>
  <w:num w:numId="15">
    <w:abstractNumId w:val="26"/>
  </w:num>
  <w:num w:numId="16">
    <w:abstractNumId w:val="18"/>
  </w:num>
  <w:num w:numId="17">
    <w:abstractNumId w:val="10"/>
  </w:num>
  <w:num w:numId="18">
    <w:abstractNumId w:val="22"/>
  </w:num>
  <w:num w:numId="19">
    <w:abstractNumId w:val="12"/>
  </w:num>
  <w:num w:numId="20">
    <w:abstractNumId w:val="7"/>
  </w:num>
  <w:num w:numId="21">
    <w:abstractNumId w:val="15"/>
  </w:num>
  <w:num w:numId="22">
    <w:abstractNumId w:val="25"/>
  </w:num>
  <w:num w:numId="23">
    <w:abstractNumId w:val="13"/>
  </w:num>
  <w:num w:numId="24">
    <w:abstractNumId w:val="3"/>
  </w:num>
  <w:num w:numId="25">
    <w:abstractNumId w:val="8"/>
  </w:num>
  <w:num w:numId="26">
    <w:abstractNumId w:val="2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activeWritingStyle w:appName="MSWord" w:lang="en-US" w:vendorID="64" w:dllVersion="4096" w:nlCheck="1" w:checkStyle="0"/>
  <w:activeWritingStyle w:appName="MSWord" w:lang="de-DE" w:vendorID="64" w:dllVersion="409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Clin Exp Allerg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EC6FA8"/>
    <w:rsid w:val="00003453"/>
    <w:rsid w:val="000039F9"/>
    <w:rsid w:val="00006F22"/>
    <w:rsid w:val="00011417"/>
    <w:rsid w:val="00012869"/>
    <w:rsid w:val="000138A1"/>
    <w:rsid w:val="00016D9A"/>
    <w:rsid w:val="000176B4"/>
    <w:rsid w:val="00021495"/>
    <w:rsid w:val="00021EF7"/>
    <w:rsid w:val="00021FFB"/>
    <w:rsid w:val="00022D51"/>
    <w:rsid w:val="00023684"/>
    <w:rsid w:val="00026003"/>
    <w:rsid w:val="0002724E"/>
    <w:rsid w:val="00032757"/>
    <w:rsid w:val="0003592D"/>
    <w:rsid w:val="000367D7"/>
    <w:rsid w:val="0004002B"/>
    <w:rsid w:val="000403D2"/>
    <w:rsid w:val="00041534"/>
    <w:rsid w:val="00043ACB"/>
    <w:rsid w:val="00043CA8"/>
    <w:rsid w:val="00046DE3"/>
    <w:rsid w:val="00047931"/>
    <w:rsid w:val="00047AC5"/>
    <w:rsid w:val="0005086F"/>
    <w:rsid w:val="00053283"/>
    <w:rsid w:val="00053A9E"/>
    <w:rsid w:val="000550B8"/>
    <w:rsid w:val="00055344"/>
    <w:rsid w:val="00055BC1"/>
    <w:rsid w:val="00056378"/>
    <w:rsid w:val="0006065C"/>
    <w:rsid w:val="000611F3"/>
    <w:rsid w:val="000626BC"/>
    <w:rsid w:val="00062DB0"/>
    <w:rsid w:val="00067566"/>
    <w:rsid w:val="00067DCC"/>
    <w:rsid w:val="000702F9"/>
    <w:rsid w:val="000716EA"/>
    <w:rsid w:val="000722EB"/>
    <w:rsid w:val="0007577B"/>
    <w:rsid w:val="000776D2"/>
    <w:rsid w:val="000801E2"/>
    <w:rsid w:val="00081989"/>
    <w:rsid w:val="00082073"/>
    <w:rsid w:val="000832C3"/>
    <w:rsid w:val="0008498B"/>
    <w:rsid w:val="000854F1"/>
    <w:rsid w:val="0009055D"/>
    <w:rsid w:val="00090658"/>
    <w:rsid w:val="00090F04"/>
    <w:rsid w:val="00092DB0"/>
    <w:rsid w:val="0009569B"/>
    <w:rsid w:val="0009709B"/>
    <w:rsid w:val="0009743A"/>
    <w:rsid w:val="000A0242"/>
    <w:rsid w:val="000A2F0C"/>
    <w:rsid w:val="000A2F40"/>
    <w:rsid w:val="000A30A9"/>
    <w:rsid w:val="000A3AD3"/>
    <w:rsid w:val="000A5A47"/>
    <w:rsid w:val="000A62E6"/>
    <w:rsid w:val="000A6FAD"/>
    <w:rsid w:val="000A7E9C"/>
    <w:rsid w:val="000B1E3E"/>
    <w:rsid w:val="000B3B34"/>
    <w:rsid w:val="000B3E24"/>
    <w:rsid w:val="000B51EC"/>
    <w:rsid w:val="000B7D3C"/>
    <w:rsid w:val="000C029F"/>
    <w:rsid w:val="000C5F72"/>
    <w:rsid w:val="000D0ED2"/>
    <w:rsid w:val="000D28A3"/>
    <w:rsid w:val="000D3246"/>
    <w:rsid w:val="000D32D9"/>
    <w:rsid w:val="000D394C"/>
    <w:rsid w:val="000D4E28"/>
    <w:rsid w:val="000D54A0"/>
    <w:rsid w:val="000D6230"/>
    <w:rsid w:val="000E1120"/>
    <w:rsid w:val="000E14D4"/>
    <w:rsid w:val="000E1A30"/>
    <w:rsid w:val="000E1CB5"/>
    <w:rsid w:val="000E2361"/>
    <w:rsid w:val="000E2EF7"/>
    <w:rsid w:val="000E5B61"/>
    <w:rsid w:val="000E6330"/>
    <w:rsid w:val="000E7BE1"/>
    <w:rsid w:val="000F3773"/>
    <w:rsid w:val="000F40DC"/>
    <w:rsid w:val="000F4176"/>
    <w:rsid w:val="000F4326"/>
    <w:rsid w:val="000F581E"/>
    <w:rsid w:val="000F64DC"/>
    <w:rsid w:val="000F744F"/>
    <w:rsid w:val="000F7B1B"/>
    <w:rsid w:val="000F7BD6"/>
    <w:rsid w:val="00101AF5"/>
    <w:rsid w:val="00101BD4"/>
    <w:rsid w:val="00102322"/>
    <w:rsid w:val="00102FA8"/>
    <w:rsid w:val="00105316"/>
    <w:rsid w:val="001063BB"/>
    <w:rsid w:val="001075FA"/>
    <w:rsid w:val="00107A81"/>
    <w:rsid w:val="00112F5E"/>
    <w:rsid w:val="00113A2B"/>
    <w:rsid w:val="00121580"/>
    <w:rsid w:val="001253DB"/>
    <w:rsid w:val="0012587E"/>
    <w:rsid w:val="00126DCB"/>
    <w:rsid w:val="00127568"/>
    <w:rsid w:val="001304E7"/>
    <w:rsid w:val="00130F2A"/>
    <w:rsid w:val="00133490"/>
    <w:rsid w:val="00134C83"/>
    <w:rsid w:val="00136715"/>
    <w:rsid w:val="00136BFF"/>
    <w:rsid w:val="0014183F"/>
    <w:rsid w:val="00142BF4"/>
    <w:rsid w:val="00144D81"/>
    <w:rsid w:val="00144EF2"/>
    <w:rsid w:val="0014684E"/>
    <w:rsid w:val="00146C34"/>
    <w:rsid w:val="00147C76"/>
    <w:rsid w:val="00151699"/>
    <w:rsid w:val="00152DCD"/>
    <w:rsid w:val="00155EFA"/>
    <w:rsid w:val="001563A7"/>
    <w:rsid w:val="00156F4A"/>
    <w:rsid w:val="00160965"/>
    <w:rsid w:val="00163476"/>
    <w:rsid w:val="0016402F"/>
    <w:rsid w:val="0016578D"/>
    <w:rsid w:val="0016663A"/>
    <w:rsid w:val="00171410"/>
    <w:rsid w:val="0017487E"/>
    <w:rsid w:val="00174E96"/>
    <w:rsid w:val="00176CDA"/>
    <w:rsid w:val="001823FD"/>
    <w:rsid w:val="0018285D"/>
    <w:rsid w:val="00185715"/>
    <w:rsid w:val="00185DDA"/>
    <w:rsid w:val="0018602E"/>
    <w:rsid w:val="001900C3"/>
    <w:rsid w:val="00191E7B"/>
    <w:rsid w:val="001923A2"/>
    <w:rsid w:val="00195D97"/>
    <w:rsid w:val="00197DC3"/>
    <w:rsid w:val="001A0A92"/>
    <w:rsid w:val="001A150A"/>
    <w:rsid w:val="001A1F19"/>
    <w:rsid w:val="001A3C32"/>
    <w:rsid w:val="001A496E"/>
    <w:rsid w:val="001A6803"/>
    <w:rsid w:val="001A6E32"/>
    <w:rsid w:val="001B4647"/>
    <w:rsid w:val="001B4BED"/>
    <w:rsid w:val="001B6054"/>
    <w:rsid w:val="001B6450"/>
    <w:rsid w:val="001B7D87"/>
    <w:rsid w:val="001C25AA"/>
    <w:rsid w:val="001C2706"/>
    <w:rsid w:val="001C38E0"/>
    <w:rsid w:val="001C4B41"/>
    <w:rsid w:val="001C590B"/>
    <w:rsid w:val="001C7546"/>
    <w:rsid w:val="001C7729"/>
    <w:rsid w:val="001D0F11"/>
    <w:rsid w:val="001D1ACD"/>
    <w:rsid w:val="001D2C08"/>
    <w:rsid w:val="001D30D2"/>
    <w:rsid w:val="001D3877"/>
    <w:rsid w:val="001D4C21"/>
    <w:rsid w:val="001D5B1A"/>
    <w:rsid w:val="001D65CF"/>
    <w:rsid w:val="001D6F64"/>
    <w:rsid w:val="001D6FA9"/>
    <w:rsid w:val="001D702A"/>
    <w:rsid w:val="001E0297"/>
    <w:rsid w:val="001E0988"/>
    <w:rsid w:val="001E0F78"/>
    <w:rsid w:val="001E1663"/>
    <w:rsid w:val="001E30C5"/>
    <w:rsid w:val="001E6D12"/>
    <w:rsid w:val="001F3CCE"/>
    <w:rsid w:val="001F6169"/>
    <w:rsid w:val="001F6C85"/>
    <w:rsid w:val="002008E2"/>
    <w:rsid w:val="00200BFB"/>
    <w:rsid w:val="002033DC"/>
    <w:rsid w:val="00205284"/>
    <w:rsid w:val="00211C85"/>
    <w:rsid w:val="00212704"/>
    <w:rsid w:val="00214456"/>
    <w:rsid w:val="002152C0"/>
    <w:rsid w:val="00220A6C"/>
    <w:rsid w:val="00221A7F"/>
    <w:rsid w:val="00222D12"/>
    <w:rsid w:val="0022354A"/>
    <w:rsid w:val="00223E2B"/>
    <w:rsid w:val="00223EB9"/>
    <w:rsid w:val="002242D2"/>
    <w:rsid w:val="00224892"/>
    <w:rsid w:val="00225E11"/>
    <w:rsid w:val="00226605"/>
    <w:rsid w:val="002276DC"/>
    <w:rsid w:val="00227DA3"/>
    <w:rsid w:val="002307AA"/>
    <w:rsid w:val="00231724"/>
    <w:rsid w:val="00231F92"/>
    <w:rsid w:val="00232BA6"/>
    <w:rsid w:val="00232F18"/>
    <w:rsid w:val="00235E22"/>
    <w:rsid w:val="00236309"/>
    <w:rsid w:val="00236ED5"/>
    <w:rsid w:val="00237328"/>
    <w:rsid w:val="002429F5"/>
    <w:rsid w:val="0024313A"/>
    <w:rsid w:val="002475C5"/>
    <w:rsid w:val="002501C4"/>
    <w:rsid w:val="0025280D"/>
    <w:rsid w:val="002576A8"/>
    <w:rsid w:val="00262B39"/>
    <w:rsid w:val="00263C71"/>
    <w:rsid w:val="00264226"/>
    <w:rsid w:val="00266C68"/>
    <w:rsid w:val="002703D0"/>
    <w:rsid w:val="002706CE"/>
    <w:rsid w:val="00270703"/>
    <w:rsid w:val="00270E3E"/>
    <w:rsid w:val="00271BF3"/>
    <w:rsid w:val="00271C7F"/>
    <w:rsid w:val="00271D25"/>
    <w:rsid w:val="00271EBA"/>
    <w:rsid w:val="00274063"/>
    <w:rsid w:val="002747C4"/>
    <w:rsid w:val="002762F4"/>
    <w:rsid w:val="002767C7"/>
    <w:rsid w:val="00276E5E"/>
    <w:rsid w:val="0027759F"/>
    <w:rsid w:val="00282744"/>
    <w:rsid w:val="00282F45"/>
    <w:rsid w:val="0028306C"/>
    <w:rsid w:val="00284232"/>
    <w:rsid w:val="00284F07"/>
    <w:rsid w:val="0028563B"/>
    <w:rsid w:val="002875D2"/>
    <w:rsid w:val="0028790F"/>
    <w:rsid w:val="00290097"/>
    <w:rsid w:val="00290CF4"/>
    <w:rsid w:val="0029183A"/>
    <w:rsid w:val="0029246E"/>
    <w:rsid w:val="00293A6F"/>
    <w:rsid w:val="002951DA"/>
    <w:rsid w:val="00296CD6"/>
    <w:rsid w:val="002971E5"/>
    <w:rsid w:val="002A02AC"/>
    <w:rsid w:val="002A1531"/>
    <w:rsid w:val="002A17E2"/>
    <w:rsid w:val="002A2ED0"/>
    <w:rsid w:val="002A7CF1"/>
    <w:rsid w:val="002B07CE"/>
    <w:rsid w:val="002B4EB7"/>
    <w:rsid w:val="002B5996"/>
    <w:rsid w:val="002B5C17"/>
    <w:rsid w:val="002B6B6E"/>
    <w:rsid w:val="002B78E3"/>
    <w:rsid w:val="002B79A9"/>
    <w:rsid w:val="002C0F2A"/>
    <w:rsid w:val="002C1743"/>
    <w:rsid w:val="002C66C6"/>
    <w:rsid w:val="002C7B9E"/>
    <w:rsid w:val="002C7D7C"/>
    <w:rsid w:val="002D2266"/>
    <w:rsid w:val="002D3DE1"/>
    <w:rsid w:val="002D4C63"/>
    <w:rsid w:val="002D598F"/>
    <w:rsid w:val="002D6049"/>
    <w:rsid w:val="002D7187"/>
    <w:rsid w:val="002E4D24"/>
    <w:rsid w:val="002E63D2"/>
    <w:rsid w:val="002E6567"/>
    <w:rsid w:val="002E705E"/>
    <w:rsid w:val="002F1EA5"/>
    <w:rsid w:val="002F2F7B"/>
    <w:rsid w:val="002F34F2"/>
    <w:rsid w:val="002F43E2"/>
    <w:rsid w:val="002F77DA"/>
    <w:rsid w:val="002F782C"/>
    <w:rsid w:val="0030028C"/>
    <w:rsid w:val="00300D34"/>
    <w:rsid w:val="00303E4C"/>
    <w:rsid w:val="00303F06"/>
    <w:rsid w:val="00306E96"/>
    <w:rsid w:val="00306F56"/>
    <w:rsid w:val="00307D13"/>
    <w:rsid w:val="0031019E"/>
    <w:rsid w:val="00320A3B"/>
    <w:rsid w:val="00321BE3"/>
    <w:rsid w:val="00324F36"/>
    <w:rsid w:val="003254D8"/>
    <w:rsid w:val="00330304"/>
    <w:rsid w:val="00330C59"/>
    <w:rsid w:val="00331AB7"/>
    <w:rsid w:val="00332A5A"/>
    <w:rsid w:val="00332E58"/>
    <w:rsid w:val="00333022"/>
    <w:rsid w:val="00333508"/>
    <w:rsid w:val="00334028"/>
    <w:rsid w:val="00334936"/>
    <w:rsid w:val="00334D8A"/>
    <w:rsid w:val="0034062B"/>
    <w:rsid w:val="0034116B"/>
    <w:rsid w:val="00341730"/>
    <w:rsid w:val="003431DC"/>
    <w:rsid w:val="003439A0"/>
    <w:rsid w:val="003441D9"/>
    <w:rsid w:val="00345A1D"/>
    <w:rsid w:val="00350288"/>
    <w:rsid w:val="003504AD"/>
    <w:rsid w:val="00351D76"/>
    <w:rsid w:val="00360554"/>
    <w:rsid w:val="0036258F"/>
    <w:rsid w:val="00364452"/>
    <w:rsid w:val="003647A7"/>
    <w:rsid w:val="0036504F"/>
    <w:rsid w:val="003670C7"/>
    <w:rsid w:val="003724D8"/>
    <w:rsid w:val="00372F17"/>
    <w:rsid w:val="003738EB"/>
    <w:rsid w:val="0037617F"/>
    <w:rsid w:val="00376986"/>
    <w:rsid w:val="00381902"/>
    <w:rsid w:val="00386B55"/>
    <w:rsid w:val="00386EC8"/>
    <w:rsid w:val="00390DEA"/>
    <w:rsid w:val="00391BC0"/>
    <w:rsid w:val="00392F10"/>
    <w:rsid w:val="003971AF"/>
    <w:rsid w:val="003975D5"/>
    <w:rsid w:val="003A096F"/>
    <w:rsid w:val="003A2E27"/>
    <w:rsid w:val="003A6F2D"/>
    <w:rsid w:val="003A703A"/>
    <w:rsid w:val="003B05F8"/>
    <w:rsid w:val="003B1019"/>
    <w:rsid w:val="003B3CAB"/>
    <w:rsid w:val="003B4CA1"/>
    <w:rsid w:val="003B5121"/>
    <w:rsid w:val="003B5553"/>
    <w:rsid w:val="003B5A27"/>
    <w:rsid w:val="003B608A"/>
    <w:rsid w:val="003C0D5F"/>
    <w:rsid w:val="003C12F9"/>
    <w:rsid w:val="003C1AA5"/>
    <w:rsid w:val="003C2D48"/>
    <w:rsid w:val="003D4229"/>
    <w:rsid w:val="003D4B07"/>
    <w:rsid w:val="003D7403"/>
    <w:rsid w:val="003D76BB"/>
    <w:rsid w:val="003E6471"/>
    <w:rsid w:val="003E77A0"/>
    <w:rsid w:val="003F5A68"/>
    <w:rsid w:val="00400180"/>
    <w:rsid w:val="004007A4"/>
    <w:rsid w:val="004019B0"/>
    <w:rsid w:val="0040333D"/>
    <w:rsid w:val="00403885"/>
    <w:rsid w:val="00406916"/>
    <w:rsid w:val="0040761E"/>
    <w:rsid w:val="00407F8C"/>
    <w:rsid w:val="0041039C"/>
    <w:rsid w:val="00410D0A"/>
    <w:rsid w:val="004130CF"/>
    <w:rsid w:val="004150AE"/>
    <w:rsid w:val="00415989"/>
    <w:rsid w:val="0041612B"/>
    <w:rsid w:val="004169B3"/>
    <w:rsid w:val="00417869"/>
    <w:rsid w:val="004203DD"/>
    <w:rsid w:val="00420412"/>
    <w:rsid w:val="00420A01"/>
    <w:rsid w:val="00421540"/>
    <w:rsid w:val="00421C28"/>
    <w:rsid w:val="0042245E"/>
    <w:rsid w:val="00422755"/>
    <w:rsid w:val="00426ADA"/>
    <w:rsid w:val="00432223"/>
    <w:rsid w:val="00432671"/>
    <w:rsid w:val="00434D8A"/>
    <w:rsid w:val="00435CF0"/>
    <w:rsid w:val="0043607A"/>
    <w:rsid w:val="00436B8F"/>
    <w:rsid w:val="00436CEC"/>
    <w:rsid w:val="00437ADC"/>
    <w:rsid w:val="00437D01"/>
    <w:rsid w:val="00440DAE"/>
    <w:rsid w:val="00445641"/>
    <w:rsid w:val="00446AB3"/>
    <w:rsid w:val="00446F91"/>
    <w:rsid w:val="004514A6"/>
    <w:rsid w:val="00452735"/>
    <w:rsid w:val="004533ED"/>
    <w:rsid w:val="00453FE7"/>
    <w:rsid w:val="004542F6"/>
    <w:rsid w:val="00454447"/>
    <w:rsid w:val="0046759F"/>
    <w:rsid w:val="00467956"/>
    <w:rsid w:val="00471E89"/>
    <w:rsid w:val="00471EA2"/>
    <w:rsid w:val="004720DE"/>
    <w:rsid w:val="004728FA"/>
    <w:rsid w:val="00473E24"/>
    <w:rsid w:val="00476CD6"/>
    <w:rsid w:val="00481D8F"/>
    <w:rsid w:val="00485AF0"/>
    <w:rsid w:val="00485FC2"/>
    <w:rsid w:val="004862F9"/>
    <w:rsid w:val="00487C00"/>
    <w:rsid w:val="0049129A"/>
    <w:rsid w:val="00492D86"/>
    <w:rsid w:val="00495073"/>
    <w:rsid w:val="004A28BF"/>
    <w:rsid w:val="004A3256"/>
    <w:rsid w:val="004A4325"/>
    <w:rsid w:val="004A54DA"/>
    <w:rsid w:val="004A5A8B"/>
    <w:rsid w:val="004A73B6"/>
    <w:rsid w:val="004A7B91"/>
    <w:rsid w:val="004A7C2E"/>
    <w:rsid w:val="004B2581"/>
    <w:rsid w:val="004B2C97"/>
    <w:rsid w:val="004B321A"/>
    <w:rsid w:val="004B46BD"/>
    <w:rsid w:val="004B4E15"/>
    <w:rsid w:val="004B7D1F"/>
    <w:rsid w:val="004C1113"/>
    <w:rsid w:val="004C2147"/>
    <w:rsid w:val="004C376D"/>
    <w:rsid w:val="004C46A4"/>
    <w:rsid w:val="004C5163"/>
    <w:rsid w:val="004C591F"/>
    <w:rsid w:val="004C5D16"/>
    <w:rsid w:val="004C658A"/>
    <w:rsid w:val="004D08C4"/>
    <w:rsid w:val="004D0927"/>
    <w:rsid w:val="004D2730"/>
    <w:rsid w:val="004D7889"/>
    <w:rsid w:val="004E0455"/>
    <w:rsid w:val="004E0B88"/>
    <w:rsid w:val="004E0FE4"/>
    <w:rsid w:val="004E2A52"/>
    <w:rsid w:val="004E4B94"/>
    <w:rsid w:val="004E690D"/>
    <w:rsid w:val="004E7418"/>
    <w:rsid w:val="004F3776"/>
    <w:rsid w:val="004F59AE"/>
    <w:rsid w:val="004F61BE"/>
    <w:rsid w:val="004F7FC2"/>
    <w:rsid w:val="00501F54"/>
    <w:rsid w:val="00504518"/>
    <w:rsid w:val="00504B11"/>
    <w:rsid w:val="00506C0A"/>
    <w:rsid w:val="00507510"/>
    <w:rsid w:val="005078C1"/>
    <w:rsid w:val="00510FCC"/>
    <w:rsid w:val="0051148C"/>
    <w:rsid w:val="005130A9"/>
    <w:rsid w:val="00513A94"/>
    <w:rsid w:val="00513E0A"/>
    <w:rsid w:val="005143BF"/>
    <w:rsid w:val="00515193"/>
    <w:rsid w:val="00517539"/>
    <w:rsid w:val="0052102F"/>
    <w:rsid w:val="00521FEC"/>
    <w:rsid w:val="005239B7"/>
    <w:rsid w:val="00524D4A"/>
    <w:rsid w:val="00525925"/>
    <w:rsid w:val="00527C7C"/>
    <w:rsid w:val="0053063E"/>
    <w:rsid w:val="00532FD1"/>
    <w:rsid w:val="00535B0A"/>
    <w:rsid w:val="00540290"/>
    <w:rsid w:val="00542B98"/>
    <w:rsid w:val="00543228"/>
    <w:rsid w:val="00545078"/>
    <w:rsid w:val="00550335"/>
    <w:rsid w:val="005515F1"/>
    <w:rsid w:val="0055161A"/>
    <w:rsid w:val="0055585F"/>
    <w:rsid w:val="00555D22"/>
    <w:rsid w:val="0055714A"/>
    <w:rsid w:val="005623D6"/>
    <w:rsid w:val="00563B72"/>
    <w:rsid w:val="00563C1D"/>
    <w:rsid w:val="0056472F"/>
    <w:rsid w:val="00564D4B"/>
    <w:rsid w:val="005656FD"/>
    <w:rsid w:val="005658D6"/>
    <w:rsid w:val="00566BE0"/>
    <w:rsid w:val="005706AA"/>
    <w:rsid w:val="0057687B"/>
    <w:rsid w:val="00582E1A"/>
    <w:rsid w:val="00583084"/>
    <w:rsid w:val="00583C8A"/>
    <w:rsid w:val="00584542"/>
    <w:rsid w:val="005859A2"/>
    <w:rsid w:val="00587CE0"/>
    <w:rsid w:val="00590397"/>
    <w:rsid w:val="00591977"/>
    <w:rsid w:val="00593D27"/>
    <w:rsid w:val="00594FA1"/>
    <w:rsid w:val="005955A3"/>
    <w:rsid w:val="005A10FD"/>
    <w:rsid w:val="005A2367"/>
    <w:rsid w:val="005A2A5D"/>
    <w:rsid w:val="005A3BF7"/>
    <w:rsid w:val="005A55CB"/>
    <w:rsid w:val="005A5730"/>
    <w:rsid w:val="005A6810"/>
    <w:rsid w:val="005B08D5"/>
    <w:rsid w:val="005B129E"/>
    <w:rsid w:val="005B144F"/>
    <w:rsid w:val="005B1E73"/>
    <w:rsid w:val="005B7016"/>
    <w:rsid w:val="005C09C0"/>
    <w:rsid w:val="005C0D5A"/>
    <w:rsid w:val="005C3996"/>
    <w:rsid w:val="005C48AB"/>
    <w:rsid w:val="005C61AE"/>
    <w:rsid w:val="005C621C"/>
    <w:rsid w:val="005D1F60"/>
    <w:rsid w:val="005D2802"/>
    <w:rsid w:val="005D4D3E"/>
    <w:rsid w:val="005D50E3"/>
    <w:rsid w:val="005D5413"/>
    <w:rsid w:val="005D56D9"/>
    <w:rsid w:val="005D5BAF"/>
    <w:rsid w:val="005D74AC"/>
    <w:rsid w:val="005D7A7C"/>
    <w:rsid w:val="005E0616"/>
    <w:rsid w:val="005E0702"/>
    <w:rsid w:val="005E3D5E"/>
    <w:rsid w:val="005F14BF"/>
    <w:rsid w:val="005F16CF"/>
    <w:rsid w:val="005F32DC"/>
    <w:rsid w:val="005F3EE3"/>
    <w:rsid w:val="005F445E"/>
    <w:rsid w:val="005F6175"/>
    <w:rsid w:val="005F7C8C"/>
    <w:rsid w:val="00602D25"/>
    <w:rsid w:val="00605105"/>
    <w:rsid w:val="0060548B"/>
    <w:rsid w:val="006060A9"/>
    <w:rsid w:val="006101D1"/>
    <w:rsid w:val="00610A69"/>
    <w:rsid w:val="006113D2"/>
    <w:rsid w:val="006124D3"/>
    <w:rsid w:val="00613C9D"/>
    <w:rsid w:val="006143E0"/>
    <w:rsid w:val="0061458C"/>
    <w:rsid w:val="0061508F"/>
    <w:rsid w:val="006151A8"/>
    <w:rsid w:val="00620BEC"/>
    <w:rsid w:val="00622DFC"/>
    <w:rsid w:val="00623D21"/>
    <w:rsid w:val="00625680"/>
    <w:rsid w:val="0063134D"/>
    <w:rsid w:val="00632A57"/>
    <w:rsid w:val="006346BF"/>
    <w:rsid w:val="00636287"/>
    <w:rsid w:val="006404E3"/>
    <w:rsid w:val="0064576F"/>
    <w:rsid w:val="00646859"/>
    <w:rsid w:val="00646D59"/>
    <w:rsid w:val="00647D86"/>
    <w:rsid w:val="00647F71"/>
    <w:rsid w:val="00650C8F"/>
    <w:rsid w:val="00650F5B"/>
    <w:rsid w:val="006533DB"/>
    <w:rsid w:val="00655F00"/>
    <w:rsid w:val="00660E26"/>
    <w:rsid w:val="0066105E"/>
    <w:rsid w:val="00662C94"/>
    <w:rsid w:val="00664791"/>
    <w:rsid w:val="00665999"/>
    <w:rsid w:val="00666A32"/>
    <w:rsid w:val="00666C70"/>
    <w:rsid w:val="0066759E"/>
    <w:rsid w:val="00667B47"/>
    <w:rsid w:val="00672533"/>
    <w:rsid w:val="00672E11"/>
    <w:rsid w:val="00674C93"/>
    <w:rsid w:val="00675286"/>
    <w:rsid w:val="00675BF9"/>
    <w:rsid w:val="00675CF9"/>
    <w:rsid w:val="00686CEA"/>
    <w:rsid w:val="00687A23"/>
    <w:rsid w:val="006914D9"/>
    <w:rsid w:val="006928E5"/>
    <w:rsid w:val="006934DE"/>
    <w:rsid w:val="006979C2"/>
    <w:rsid w:val="006A2260"/>
    <w:rsid w:val="006A33F6"/>
    <w:rsid w:val="006A3554"/>
    <w:rsid w:val="006A4691"/>
    <w:rsid w:val="006A52D4"/>
    <w:rsid w:val="006B059E"/>
    <w:rsid w:val="006B117A"/>
    <w:rsid w:val="006B12DB"/>
    <w:rsid w:val="006B2F94"/>
    <w:rsid w:val="006B3D2B"/>
    <w:rsid w:val="006B6DA9"/>
    <w:rsid w:val="006B7930"/>
    <w:rsid w:val="006B7BAE"/>
    <w:rsid w:val="006B7ED7"/>
    <w:rsid w:val="006C13D2"/>
    <w:rsid w:val="006C244C"/>
    <w:rsid w:val="006C24CA"/>
    <w:rsid w:val="006C303B"/>
    <w:rsid w:val="006C3CA3"/>
    <w:rsid w:val="006C4CD1"/>
    <w:rsid w:val="006C6568"/>
    <w:rsid w:val="006D08F3"/>
    <w:rsid w:val="006D5D47"/>
    <w:rsid w:val="006D69E8"/>
    <w:rsid w:val="006E0B56"/>
    <w:rsid w:val="006E0DCB"/>
    <w:rsid w:val="006E2C5B"/>
    <w:rsid w:val="006E3334"/>
    <w:rsid w:val="006E3B2D"/>
    <w:rsid w:val="006E409F"/>
    <w:rsid w:val="006E68F9"/>
    <w:rsid w:val="006F0092"/>
    <w:rsid w:val="006F08F9"/>
    <w:rsid w:val="006F1EF3"/>
    <w:rsid w:val="006F3F16"/>
    <w:rsid w:val="0070084E"/>
    <w:rsid w:val="00702206"/>
    <w:rsid w:val="00703ABB"/>
    <w:rsid w:val="007054A3"/>
    <w:rsid w:val="00705F71"/>
    <w:rsid w:val="0070639E"/>
    <w:rsid w:val="00707949"/>
    <w:rsid w:val="00710B9F"/>
    <w:rsid w:val="007110F9"/>
    <w:rsid w:val="007113EB"/>
    <w:rsid w:val="007125F0"/>
    <w:rsid w:val="00714286"/>
    <w:rsid w:val="007142B6"/>
    <w:rsid w:val="007157B4"/>
    <w:rsid w:val="00715B3E"/>
    <w:rsid w:val="0071736B"/>
    <w:rsid w:val="007223DF"/>
    <w:rsid w:val="007224AD"/>
    <w:rsid w:val="00723EDD"/>
    <w:rsid w:val="00725F57"/>
    <w:rsid w:val="00726247"/>
    <w:rsid w:val="007267FB"/>
    <w:rsid w:val="00727A3C"/>
    <w:rsid w:val="00730389"/>
    <w:rsid w:val="00730FB1"/>
    <w:rsid w:val="00731075"/>
    <w:rsid w:val="00734392"/>
    <w:rsid w:val="00734FBB"/>
    <w:rsid w:val="00734FCE"/>
    <w:rsid w:val="0073563B"/>
    <w:rsid w:val="00736224"/>
    <w:rsid w:val="00741601"/>
    <w:rsid w:val="00742E77"/>
    <w:rsid w:val="0074348B"/>
    <w:rsid w:val="0074445C"/>
    <w:rsid w:val="0074575F"/>
    <w:rsid w:val="00747B1A"/>
    <w:rsid w:val="007500C9"/>
    <w:rsid w:val="00750E70"/>
    <w:rsid w:val="00752D2B"/>
    <w:rsid w:val="00755A6B"/>
    <w:rsid w:val="00761E6D"/>
    <w:rsid w:val="00762197"/>
    <w:rsid w:val="00762C55"/>
    <w:rsid w:val="0076324F"/>
    <w:rsid w:val="00767712"/>
    <w:rsid w:val="00767AF6"/>
    <w:rsid w:val="007702A7"/>
    <w:rsid w:val="00771BC5"/>
    <w:rsid w:val="00771D8F"/>
    <w:rsid w:val="00772539"/>
    <w:rsid w:val="00773C47"/>
    <w:rsid w:val="00775D3B"/>
    <w:rsid w:val="0077766B"/>
    <w:rsid w:val="0077786B"/>
    <w:rsid w:val="00780115"/>
    <w:rsid w:val="0078285B"/>
    <w:rsid w:val="00787021"/>
    <w:rsid w:val="00791E1E"/>
    <w:rsid w:val="00791FF0"/>
    <w:rsid w:val="007930CD"/>
    <w:rsid w:val="007942EB"/>
    <w:rsid w:val="007945C1"/>
    <w:rsid w:val="007945FE"/>
    <w:rsid w:val="0079559A"/>
    <w:rsid w:val="007A0324"/>
    <w:rsid w:val="007A035C"/>
    <w:rsid w:val="007A3141"/>
    <w:rsid w:val="007A6607"/>
    <w:rsid w:val="007A6C85"/>
    <w:rsid w:val="007A7E28"/>
    <w:rsid w:val="007B0F21"/>
    <w:rsid w:val="007B1A47"/>
    <w:rsid w:val="007B28BF"/>
    <w:rsid w:val="007B3059"/>
    <w:rsid w:val="007B36D1"/>
    <w:rsid w:val="007C1C41"/>
    <w:rsid w:val="007C499B"/>
    <w:rsid w:val="007C4B74"/>
    <w:rsid w:val="007C6614"/>
    <w:rsid w:val="007C6ED5"/>
    <w:rsid w:val="007C7AD3"/>
    <w:rsid w:val="007D172A"/>
    <w:rsid w:val="007D18A7"/>
    <w:rsid w:val="007D1934"/>
    <w:rsid w:val="007D3431"/>
    <w:rsid w:val="007D4421"/>
    <w:rsid w:val="007D4CB4"/>
    <w:rsid w:val="007D5268"/>
    <w:rsid w:val="007E0F1B"/>
    <w:rsid w:val="007E0FFB"/>
    <w:rsid w:val="007E2A7A"/>
    <w:rsid w:val="007E33E4"/>
    <w:rsid w:val="007E41A3"/>
    <w:rsid w:val="007E42B6"/>
    <w:rsid w:val="007E5725"/>
    <w:rsid w:val="007F1113"/>
    <w:rsid w:val="007F3272"/>
    <w:rsid w:val="007F40FF"/>
    <w:rsid w:val="007F5F21"/>
    <w:rsid w:val="007F5F58"/>
    <w:rsid w:val="00800BAD"/>
    <w:rsid w:val="008013CD"/>
    <w:rsid w:val="0080386B"/>
    <w:rsid w:val="00807423"/>
    <w:rsid w:val="00807EBC"/>
    <w:rsid w:val="00811BC0"/>
    <w:rsid w:val="0081234E"/>
    <w:rsid w:val="00815F71"/>
    <w:rsid w:val="00820717"/>
    <w:rsid w:val="008217B4"/>
    <w:rsid w:val="00822552"/>
    <w:rsid w:val="008241EC"/>
    <w:rsid w:val="00824297"/>
    <w:rsid w:val="00825A69"/>
    <w:rsid w:val="00826620"/>
    <w:rsid w:val="00826BF4"/>
    <w:rsid w:val="008309BB"/>
    <w:rsid w:val="00832E8D"/>
    <w:rsid w:val="008340F1"/>
    <w:rsid w:val="008343F2"/>
    <w:rsid w:val="008345CB"/>
    <w:rsid w:val="00837522"/>
    <w:rsid w:val="00840A03"/>
    <w:rsid w:val="0084107E"/>
    <w:rsid w:val="00843232"/>
    <w:rsid w:val="00845ABA"/>
    <w:rsid w:val="00851D01"/>
    <w:rsid w:val="0085266C"/>
    <w:rsid w:val="00852CC2"/>
    <w:rsid w:val="0085639F"/>
    <w:rsid w:val="0086200F"/>
    <w:rsid w:val="0086590E"/>
    <w:rsid w:val="00865F6F"/>
    <w:rsid w:val="008670CD"/>
    <w:rsid w:val="008704E8"/>
    <w:rsid w:val="0087057F"/>
    <w:rsid w:val="00870FF2"/>
    <w:rsid w:val="00872177"/>
    <w:rsid w:val="00874DF4"/>
    <w:rsid w:val="00874EA9"/>
    <w:rsid w:val="0087575B"/>
    <w:rsid w:val="00875CA0"/>
    <w:rsid w:val="00876BB0"/>
    <w:rsid w:val="00881F16"/>
    <w:rsid w:val="00883406"/>
    <w:rsid w:val="0088598F"/>
    <w:rsid w:val="00886499"/>
    <w:rsid w:val="00890350"/>
    <w:rsid w:val="008929BF"/>
    <w:rsid w:val="00894BA1"/>
    <w:rsid w:val="008960F3"/>
    <w:rsid w:val="008968FD"/>
    <w:rsid w:val="00896DE0"/>
    <w:rsid w:val="00897809"/>
    <w:rsid w:val="00897967"/>
    <w:rsid w:val="008A140B"/>
    <w:rsid w:val="008A208C"/>
    <w:rsid w:val="008B216F"/>
    <w:rsid w:val="008B2860"/>
    <w:rsid w:val="008B3D52"/>
    <w:rsid w:val="008B6673"/>
    <w:rsid w:val="008B6D1A"/>
    <w:rsid w:val="008C082B"/>
    <w:rsid w:val="008C088C"/>
    <w:rsid w:val="008C7F89"/>
    <w:rsid w:val="008D0A11"/>
    <w:rsid w:val="008D1490"/>
    <w:rsid w:val="008D1EA3"/>
    <w:rsid w:val="008D20A6"/>
    <w:rsid w:val="008D20C2"/>
    <w:rsid w:val="008D3452"/>
    <w:rsid w:val="008D3C9A"/>
    <w:rsid w:val="008E15CD"/>
    <w:rsid w:val="008E1833"/>
    <w:rsid w:val="008E2B68"/>
    <w:rsid w:val="008E3601"/>
    <w:rsid w:val="008E3725"/>
    <w:rsid w:val="008E434C"/>
    <w:rsid w:val="008E4F97"/>
    <w:rsid w:val="008E6EF1"/>
    <w:rsid w:val="008E76B9"/>
    <w:rsid w:val="008F0321"/>
    <w:rsid w:val="008F0D54"/>
    <w:rsid w:val="008F14DB"/>
    <w:rsid w:val="008F2039"/>
    <w:rsid w:val="008F316B"/>
    <w:rsid w:val="008F317D"/>
    <w:rsid w:val="008F585F"/>
    <w:rsid w:val="00901265"/>
    <w:rsid w:val="00902510"/>
    <w:rsid w:val="0090472A"/>
    <w:rsid w:val="0090507C"/>
    <w:rsid w:val="00905EA5"/>
    <w:rsid w:val="0090665B"/>
    <w:rsid w:val="00906EB7"/>
    <w:rsid w:val="009101AB"/>
    <w:rsid w:val="00913285"/>
    <w:rsid w:val="009149D5"/>
    <w:rsid w:val="00916BE9"/>
    <w:rsid w:val="00917248"/>
    <w:rsid w:val="0092186F"/>
    <w:rsid w:val="00924B11"/>
    <w:rsid w:val="009252C1"/>
    <w:rsid w:val="00926049"/>
    <w:rsid w:val="00926CE6"/>
    <w:rsid w:val="00926E06"/>
    <w:rsid w:val="00927C47"/>
    <w:rsid w:val="00930469"/>
    <w:rsid w:val="009309CC"/>
    <w:rsid w:val="00930AB9"/>
    <w:rsid w:val="00930BA1"/>
    <w:rsid w:val="009324FB"/>
    <w:rsid w:val="00934E9D"/>
    <w:rsid w:val="0094030E"/>
    <w:rsid w:val="00940E67"/>
    <w:rsid w:val="00940F05"/>
    <w:rsid w:val="00941A6F"/>
    <w:rsid w:val="00942935"/>
    <w:rsid w:val="00942C23"/>
    <w:rsid w:val="0094359B"/>
    <w:rsid w:val="0094418B"/>
    <w:rsid w:val="00945893"/>
    <w:rsid w:val="00945F0F"/>
    <w:rsid w:val="00946F4B"/>
    <w:rsid w:val="00947BBC"/>
    <w:rsid w:val="009508BF"/>
    <w:rsid w:val="00952277"/>
    <w:rsid w:val="00952BA9"/>
    <w:rsid w:val="0095487B"/>
    <w:rsid w:val="00954D36"/>
    <w:rsid w:val="00956107"/>
    <w:rsid w:val="0096284F"/>
    <w:rsid w:val="0096366C"/>
    <w:rsid w:val="00965A52"/>
    <w:rsid w:val="009664B1"/>
    <w:rsid w:val="00971571"/>
    <w:rsid w:val="009717AE"/>
    <w:rsid w:val="00972411"/>
    <w:rsid w:val="009734D5"/>
    <w:rsid w:val="00974110"/>
    <w:rsid w:val="00975A9A"/>
    <w:rsid w:val="00975B8A"/>
    <w:rsid w:val="00976EC7"/>
    <w:rsid w:val="00981652"/>
    <w:rsid w:val="00983419"/>
    <w:rsid w:val="00986864"/>
    <w:rsid w:val="00986C39"/>
    <w:rsid w:val="00987004"/>
    <w:rsid w:val="00993720"/>
    <w:rsid w:val="00993FD8"/>
    <w:rsid w:val="0099486C"/>
    <w:rsid w:val="00994C9E"/>
    <w:rsid w:val="0099648E"/>
    <w:rsid w:val="009977C3"/>
    <w:rsid w:val="0099787E"/>
    <w:rsid w:val="009A155C"/>
    <w:rsid w:val="009A18D9"/>
    <w:rsid w:val="009A1DE4"/>
    <w:rsid w:val="009A33CF"/>
    <w:rsid w:val="009A3950"/>
    <w:rsid w:val="009A7378"/>
    <w:rsid w:val="009B079F"/>
    <w:rsid w:val="009B0AEE"/>
    <w:rsid w:val="009B3E62"/>
    <w:rsid w:val="009B7DE6"/>
    <w:rsid w:val="009C0D9C"/>
    <w:rsid w:val="009C18E9"/>
    <w:rsid w:val="009C6F3E"/>
    <w:rsid w:val="009C718C"/>
    <w:rsid w:val="009C7C25"/>
    <w:rsid w:val="009D0DB1"/>
    <w:rsid w:val="009D37F2"/>
    <w:rsid w:val="009D5048"/>
    <w:rsid w:val="009D653F"/>
    <w:rsid w:val="009D726E"/>
    <w:rsid w:val="009E00F1"/>
    <w:rsid w:val="009E032B"/>
    <w:rsid w:val="009E0986"/>
    <w:rsid w:val="009E0D29"/>
    <w:rsid w:val="009E1340"/>
    <w:rsid w:val="009E5ADE"/>
    <w:rsid w:val="009F16A3"/>
    <w:rsid w:val="009F5519"/>
    <w:rsid w:val="009F7C34"/>
    <w:rsid w:val="00A00CD6"/>
    <w:rsid w:val="00A01D05"/>
    <w:rsid w:val="00A021A4"/>
    <w:rsid w:val="00A04EC5"/>
    <w:rsid w:val="00A05E5D"/>
    <w:rsid w:val="00A068E6"/>
    <w:rsid w:val="00A1033F"/>
    <w:rsid w:val="00A124B0"/>
    <w:rsid w:val="00A146BA"/>
    <w:rsid w:val="00A14AFA"/>
    <w:rsid w:val="00A15709"/>
    <w:rsid w:val="00A17121"/>
    <w:rsid w:val="00A20CD7"/>
    <w:rsid w:val="00A21100"/>
    <w:rsid w:val="00A23465"/>
    <w:rsid w:val="00A27483"/>
    <w:rsid w:val="00A27879"/>
    <w:rsid w:val="00A279C2"/>
    <w:rsid w:val="00A310B7"/>
    <w:rsid w:val="00A31F19"/>
    <w:rsid w:val="00A320D9"/>
    <w:rsid w:val="00A3343A"/>
    <w:rsid w:val="00A34578"/>
    <w:rsid w:val="00A3669C"/>
    <w:rsid w:val="00A36F29"/>
    <w:rsid w:val="00A40CE7"/>
    <w:rsid w:val="00A4271B"/>
    <w:rsid w:val="00A44CA1"/>
    <w:rsid w:val="00A45371"/>
    <w:rsid w:val="00A463E8"/>
    <w:rsid w:val="00A515BE"/>
    <w:rsid w:val="00A51BE8"/>
    <w:rsid w:val="00A5209A"/>
    <w:rsid w:val="00A5377E"/>
    <w:rsid w:val="00A5396E"/>
    <w:rsid w:val="00A53DB2"/>
    <w:rsid w:val="00A55605"/>
    <w:rsid w:val="00A557EB"/>
    <w:rsid w:val="00A55A4F"/>
    <w:rsid w:val="00A56ECB"/>
    <w:rsid w:val="00A60580"/>
    <w:rsid w:val="00A615D9"/>
    <w:rsid w:val="00A65A22"/>
    <w:rsid w:val="00A66F71"/>
    <w:rsid w:val="00A6740F"/>
    <w:rsid w:val="00A67540"/>
    <w:rsid w:val="00A7115E"/>
    <w:rsid w:val="00A72D6E"/>
    <w:rsid w:val="00A73CE6"/>
    <w:rsid w:val="00A816EF"/>
    <w:rsid w:val="00A82490"/>
    <w:rsid w:val="00A8339B"/>
    <w:rsid w:val="00A83A1D"/>
    <w:rsid w:val="00A87551"/>
    <w:rsid w:val="00A87AF4"/>
    <w:rsid w:val="00A91C2F"/>
    <w:rsid w:val="00A95ECD"/>
    <w:rsid w:val="00A9772A"/>
    <w:rsid w:val="00A97B1B"/>
    <w:rsid w:val="00AA0238"/>
    <w:rsid w:val="00AA0C7C"/>
    <w:rsid w:val="00AA27F1"/>
    <w:rsid w:val="00AA2AEC"/>
    <w:rsid w:val="00AA4A03"/>
    <w:rsid w:val="00AA4FAE"/>
    <w:rsid w:val="00AA5792"/>
    <w:rsid w:val="00AA6A40"/>
    <w:rsid w:val="00AB032F"/>
    <w:rsid w:val="00AB1806"/>
    <w:rsid w:val="00AB2508"/>
    <w:rsid w:val="00AB3DF1"/>
    <w:rsid w:val="00AB5819"/>
    <w:rsid w:val="00AB61CB"/>
    <w:rsid w:val="00AB7EB1"/>
    <w:rsid w:val="00AC0E0C"/>
    <w:rsid w:val="00AC5275"/>
    <w:rsid w:val="00AC6859"/>
    <w:rsid w:val="00AD07A8"/>
    <w:rsid w:val="00AD08DD"/>
    <w:rsid w:val="00AD1E89"/>
    <w:rsid w:val="00AD5970"/>
    <w:rsid w:val="00AD7B59"/>
    <w:rsid w:val="00AE0550"/>
    <w:rsid w:val="00AE1C41"/>
    <w:rsid w:val="00AE4812"/>
    <w:rsid w:val="00AE6D39"/>
    <w:rsid w:val="00AE78BC"/>
    <w:rsid w:val="00AF2180"/>
    <w:rsid w:val="00AF3654"/>
    <w:rsid w:val="00AF592A"/>
    <w:rsid w:val="00AF7784"/>
    <w:rsid w:val="00B004D9"/>
    <w:rsid w:val="00B01404"/>
    <w:rsid w:val="00B02E5D"/>
    <w:rsid w:val="00B02F5B"/>
    <w:rsid w:val="00B048D3"/>
    <w:rsid w:val="00B0651D"/>
    <w:rsid w:val="00B06DA2"/>
    <w:rsid w:val="00B073A8"/>
    <w:rsid w:val="00B10358"/>
    <w:rsid w:val="00B108D5"/>
    <w:rsid w:val="00B121EE"/>
    <w:rsid w:val="00B12E75"/>
    <w:rsid w:val="00B1420E"/>
    <w:rsid w:val="00B21327"/>
    <w:rsid w:val="00B213C7"/>
    <w:rsid w:val="00B2221C"/>
    <w:rsid w:val="00B252AB"/>
    <w:rsid w:val="00B324B6"/>
    <w:rsid w:val="00B3394B"/>
    <w:rsid w:val="00B34F21"/>
    <w:rsid w:val="00B41020"/>
    <w:rsid w:val="00B41FE3"/>
    <w:rsid w:val="00B420CC"/>
    <w:rsid w:val="00B42A22"/>
    <w:rsid w:val="00B45376"/>
    <w:rsid w:val="00B455F4"/>
    <w:rsid w:val="00B526B6"/>
    <w:rsid w:val="00B52701"/>
    <w:rsid w:val="00B54601"/>
    <w:rsid w:val="00B54CC0"/>
    <w:rsid w:val="00B55C7C"/>
    <w:rsid w:val="00B578ED"/>
    <w:rsid w:val="00B57926"/>
    <w:rsid w:val="00B61F1E"/>
    <w:rsid w:val="00B62C21"/>
    <w:rsid w:val="00B646F8"/>
    <w:rsid w:val="00B657DE"/>
    <w:rsid w:val="00B65C71"/>
    <w:rsid w:val="00B65F4F"/>
    <w:rsid w:val="00B673E8"/>
    <w:rsid w:val="00B67FC8"/>
    <w:rsid w:val="00B707F3"/>
    <w:rsid w:val="00B731DF"/>
    <w:rsid w:val="00B74B98"/>
    <w:rsid w:val="00B75C94"/>
    <w:rsid w:val="00B76AB1"/>
    <w:rsid w:val="00B777C8"/>
    <w:rsid w:val="00B81557"/>
    <w:rsid w:val="00B82C37"/>
    <w:rsid w:val="00B83ED6"/>
    <w:rsid w:val="00B840A2"/>
    <w:rsid w:val="00B85AB5"/>
    <w:rsid w:val="00B863B9"/>
    <w:rsid w:val="00B87D21"/>
    <w:rsid w:val="00B90221"/>
    <w:rsid w:val="00B91711"/>
    <w:rsid w:val="00B92D73"/>
    <w:rsid w:val="00B93216"/>
    <w:rsid w:val="00B951AE"/>
    <w:rsid w:val="00B9618E"/>
    <w:rsid w:val="00B964A5"/>
    <w:rsid w:val="00B96759"/>
    <w:rsid w:val="00B970D4"/>
    <w:rsid w:val="00BA073A"/>
    <w:rsid w:val="00BA0BB0"/>
    <w:rsid w:val="00BA25F2"/>
    <w:rsid w:val="00BA333F"/>
    <w:rsid w:val="00BA419E"/>
    <w:rsid w:val="00BA4478"/>
    <w:rsid w:val="00BA6B6D"/>
    <w:rsid w:val="00BA7DEA"/>
    <w:rsid w:val="00BA7FC0"/>
    <w:rsid w:val="00BB5BC4"/>
    <w:rsid w:val="00BC1697"/>
    <w:rsid w:val="00BC2DF4"/>
    <w:rsid w:val="00BC424C"/>
    <w:rsid w:val="00BC71A7"/>
    <w:rsid w:val="00BC7571"/>
    <w:rsid w:val="00BD11D6"/>
    <w:rsid w:val="00BD1515"/>
    <w:rsid w:val="00BD245B"/>
    <w:rsid w:val="00BD258C"/>
    <w:rsid w:val="00BD40DF"/>
    <w:rsid w:val="00BD4A93"/>
    <w:rsid w:val="00BD5832"/>
    <w:rsid w:val="00BD6906"/>
    <w:rsid w:val="00BE3C81"/>
    <w:rsid w:val="00BE4B2E"/>
    <w:rsid w:val="00BE4CA1"/>
    <w:rsid w:val="00BF03DC"/>
    <w:rsid w:val="00BF12EF"/>
    <w:rsid w:val="00BF3192"/>
    <w:rsid w:val="00BF699E"/>
    <w:rsid w:val="00C0055A"/>
    <w:rsid w:val="00C0065E"/>
    <w:rsid w:val="00C012D5"/>
    <w:rsid w:val="00C01F76"/>
    <w:rsid w:val="00C02384"/>
    <w:rsid w:val="00C02753"/>
    <w:rsid w:val="00C0306C"/>
    <w:rsid w:val="00C03532"/>
    <w:rsid w:val="00C03E89"/>
    <w:rsid w:val="00C05DE6"/>
    <w:rsid w:val="00C06A30"/>
    <w:rsid w:val="00C15D4E"/>
    <w:rsid w:val="00C16A1B"/>
    <w:rsid w:val="00C16C92"/>
    <w:rsid w:val="00C17FC3"/>
    <w:rsid w:val="00C22C04"/>
    <w:rsid w:val="00C252C3"/>
    <w:rsid w:val="00C258FD"/>
    <w:rsid w:val="00C26E50"/>
    <w:rsid w:val="00C3308D"/>
    <w:rsid w:val="00C3398C"/>
    <w:rsid w:val="00C35F2B"/>
    <w:rsid w:val="00C366D3"/>
    <w:rsid w:val="00C36EF1"/>
    <w:rsid w:val="00C431F4"/>
    <w:rsid w:val="00C44EC7"/>
    <w:rsid w:val="00C45A68"/>
    <w:rsid w:val="00C5155F"/>
    <w:rsid w:val="00C53AE7"/>
    <w:rsid w:val="00C54137"/>
    <w:rsid w:val="00C564F0"/>
    <w:rsid w:val="00C56856"/>
    <w:rsid w:val="00C57997"/>
    <w:rsid w:val="00C62759"/>
    <w:rsid w:val="00C62F03"/>
    <w:rsid w:val="00C6357E"/>
    <w:rsid w:val="00C6454B"/>
    <w:rsid w:val="00C64A4C"/>
    <w:rsid w:val="00C650C6"/>
    <w:rsid w:val="00C6652A"/>
    <w:rsid w:val="00C71230"/>
    <w:rsid w:val="00C755A8"/>
    <w:rsid w:val="00C75B61"/>
    <w:rsid w:val="00C8070F"/>
    <w:rsid w:val="00C841A1"/>
    <w:rsid w:val="00C84233"/>
    <w:rsid w:val="00C849EB"/>
    <w:rsid w:val="00C84C53"/>
    <w:rsid w:val="00C8661F"/>
    <w:rsid w:val="00C87579"/>
    <w:rsid w:val="00C9212A"/>
    <w:rsid w:val="00C92626"/>
    <w:rsid w:val="00C92E7B"/>
    <w:rsid w:val="00C96941"/>
    <w:rsid w:val="00C96DD0"/>
    <w:rsid w:val="00C97E78"/>
    <w:rsid w:val="00CA0827"/>
    <w:rsid w:val="00CA1A3B"/>
    <w:rsid w:val="00CA3920"/>
    <w:rsid w:val="00CA538E"/>
    <w:rsid w:val="00CB0571"/>
    <w:rsid w:val="00CB0E30"/>
    <w:rsid w:val="00CB202B"/>
    <w:rsid w:val="00CB430D"/>
    <w:rsid w:val="00CB44A6"/>
    <w:rsid w:val="00CB6227"/>
    <w:rsid w:val="00CB7B21"/>
    <w:rsid w:val="00CB7CEC"/>
    <w:rsid w:val="00CC1E42"/>
    <w:rsid w:val="00CC68D5"/>
    <w:rsid w:val="00CC71E0"/>
    <w:rsid w:val="00CC7D26"/>
    <w:rsid w:val="00CD0F72"/>
    <w:rsid w:val="00CD42D5"/>
    <w:rsid w:val="00CD565B"/>
    <w:rsid w:val="00CD680A"/>
    <w:rsid w:val="00CE1296"/>
    <w:rsid w:val="00CE18F4"/>
    <w:rsid w:val="00CE459A"/>
    <w:rsid w:val="00CE62E8"/>
    <w:rsid w:val="00CE6E00"/>
    <w:rsid w:val="00CF0E65"/>
    <w:rsid w:val="00CF0F44"/>
    <w:rsid w:val="00CF10B7"/>
    <w:rsid w:val="00CF2C1B"/>
    <w:rsid w:val="00CF2DAC"/>
    <w:rsid w:val="00CF3F05"/>
    <w:rsid w:val="00CF44D1"/>
    <w:rsid w:val="00CF5532"/>
    <w:rsid w:val="00CF7991"/>
    <w:rsid w:val="00CF7E72"/>
    <w:rsid w:val="00D013CF"/>
    <w:rsid w:val="00D01F42"/>
    <w:rsid w:val="00D029C0"/>
    <w:rsid w:val="00D02AC9"/>
    <w:rsid w:val="00D03883"/>
    <w:rsid w:val="00D05FA6"/>
    <w:rsid w:val="00D10787"/>
    <w:rsid w:val="00D113E1"/>
    <w:rsid w:val="00D1339A"/>
    <w:rsid w:val="00D13541"/>
    <w:rsid w:val="00D143C9"/>
    <w:rsid w:val="00D14995"/>
    <w:rsid w:val="00D2364A"/>
    <w:rsid w:val="00D23FC0"/>
    <w:rsid w:val="00D2405E"/>
    <w:rsid w:val="00D256FF"/>
    <w:rsid w:val="00D25807"/>
    <w:rsid w:val="00D266B2"/>
    <w:rsid w:val="00D268AA"/>
    <w:rsid w:val="00D26A3B"/>
    <w:rsid w:val="00D26BCF"/>
    <w:rsid w:val="00D300EF"/>
    <w:rsid w:val="00D311CF"/>
    <w:rsid w:val="00D335F2"/>
    <w:rsid w:val="00D33DC6"/>
    <w:rsid w:val="00D34CC9"/>
    <w:rsid w:val="00D35B7C"/>
    <w:rsid w:val="00D36E93"/>
    <w:rsid w:val="00D37077"/>
    <w:rsid w:val="00D3773A"/>
    <w:rsid w:val="00D40986"/>
    <w:rsid w:val="00D41489"/>
    <w:rsid w:val="00D418F4"/>
    <w:rsid w:val="00D4415A"/>
    <w:rsid w:val="00D46CA9"/>
    <w:rsid w:val="00D46EC7"/>
    <w:rsid w:val="00D46FA1"/>
    <w:rsid w:val="00D47915"/>
    <w:rsid w:val="00D47A5C"/>
    <w:rsid w:val="00D47F80"/>
    <w:rsid w:val="00D50A78"/>
    <w:rsid w:val="00D543EF"/>
    <w:rsid w:val="00D56068"/>
    <w:rsid w:val="00D56A81"/>
    <w:rsid w:val="00D56C9B"/>
    <w:rsid w:val="00D57908"/>
    <w:rsid w:val="00D60DFE"/>
    <w:rsid w:val="00D63300"/>
    <w:rsid w:val="00D63DED"/>
    <w:rsid w:val="00D6430E"/>
    <w:rsid w:val="00D648EE"/>
    <w:rsid w:val="00D64D22"/>
    <w:rsid w:val="00D65037"/>
    <w:rsid w:val="00D67BFC"/>
    <w:rsid w:val="00D72500"/>
    <w:rsid w:val="00D72E5E"/>
    <w:rsid w:val="00D734F1"/>
    <w:rsid w:val="00D7362B"/>
    <w:rsid w:val="00D74594"/>
    <w:rsid w:val="00D74C6E"/>
    <w:rsid w:val="00D74C78"/>
    <w:rsid w:val="00D74DA6"/>
    <w:rsid w:val="00D8052C"/>
    <w:rsid w:val="00D81514"/>
    <w:rsid w:val="00D837FE"/>
    <w:rsid w:val="00D83AC9"/>
    <w:rsid w:val="00D85686"/>
    <w:rsid w:val="00D90412"/>
    <w:rsid w:val="00D9045F"/>
    <w:rsid w:val="00D94BB3"/>
    <w:rsid w:val="00DA0CA9"/>
    <w:rsid w:val="00DA12D0"/>
    <w:rsid w:val="00DA1C93"/>
    <w:rsid w:val="00DA2903"/>
    <w:rsid w:val="00DA2D96"/>
    <w:rsid w:val="00DA3C45"/>
    <w:rsid w:val="00DA43B4"/>
    <w:rsid w:val="00DA55FF"/>
    <w:rsid w:val="00DA6CF5"/>
    <w:rsid w:val="00DB1012"/>
    <w:rsid w:val="00DB114D"/>
    <w:rsid w:val="00DB32FC"/>
    <w:rsid w:val="00DB5EC8"/>
    <w:rsid w:val="00DB7B7A"/>
    <w:rsid w:val="00DC178D"/>
    <w:rsid w:val="00DC1E78"/>
    <w:rsid w:val="00DC2817"/>
    <w:rsid w:val="00DC38B9"/>
    <w:rsid w:val="00DC41CB"/>
    <w:rsid w:val="00DC427C"/>
    <w:rsid w:val="00DC579D"/>
    <w:rsid w:val="00DC79A3"/>
    <w:rsid w:val="00DD00B2"/>
    <w:rsid w:val="00DD1D37"/>
    <w:rsid w:val="00DD49E8"/>
    <w:rsid w:val="00DD5F78"/>
    <w:rsid w:val="00DD7A59"/>
    <w:rsid w:val="00DD7C33"/>
    <w:rsid w:val="00DE0709"/>
    <w:rsid w:val="00DE2ED6"/>
    <w:rsid w:val="00DE372E"/>
    <w:rsid w:val="00DE39A0"/>
    <w:rsid w:val="00DE3A64"/>
    <w:rsid w:val="00DE3A8D"/>
    <w:rsid w:val="00DE45D5"/>
    <w:rsid w:val="00DE6129"/>
    <w:rsid w:val="00DE7858"/>
    <w:rsid w:val="00DF0C4B"/>
    <w:rsid w:val="00DF0D58"/>
    <w:rsid w:val="00DF1B6D"/>
    <w:rsid w:val="00DF2437"/>
    <w:rsid w:val="00DF39D0"/>
    <w:rsid w:val="00DF64CE"/>
    <w:rsid w:val="00E0030C"/>
    <w:rsid w:val="00E0375E"/>
    <w:rsid w:val="00E04A12"/>
    <w:rsid w:val="00E1292D"/>
    <w:rsid w:val="00E140FB"/>
    <w:rsid w:val="00E15715"/>
    <w:rsid w:val="00E15CE7"/>
    <w:rsid w:val="00E15EFC"/>
    <w:rsid w:val="00E16484"/>
    <w:rsid w:val="00E16487"/>
    <w:rsid w:val="00E16D1B"/>
    <w:rsid w:val="00E17431"/>
    <w:rsid w:val="00E1756C"/>
    <w:rsid w:val="00E17B3D"/>
    <w:rsid w:val="00E21057"/>
    <w:rsid w:val="00E219D5"/>
    <w:rsid w:val="00E26DFB"/>
    <w:rsid w:val="00E27164"/>
    <w:rsid w:val="00E30F9A"/>
    <w:rsid w:val="00E31875"/>
    <w:rsid w:val="00E338FB"/>
    <w:rsid w:val="00E34C37"/>
    <w:rsid w:val="00E35180"/>
    <w:rsid w:val="00E36155"/>
    <w:rsid w:val="00E363E2"/>
    <w:rsid w:val="00E4215E"/>
    <w:rsid w:val="00E42868"/>
    <w:rsid w:val="00E43AFE"/>
    <w:rsid w:val="00E4505C"/>
    <w:rsid w:val="00E45575"/>
    <w:rsid w:val="00E4789C"/>
    <w:rsid w:val="00E47992"/>
    <w:rsid w:val="00E50C7F"/>
    <w:rsid w:val="00E531D5"/>
    <w:rsid w:val="00E538E7"/>
    <w:rsid w:val="00E55B0E"/>
    <w:rsid w:val="00E6145F"/>
    <w:rsid w:val="00E61A71"/>
    <w:rsid w:val="00E61ADA"/>
    <w:rsid w:val="00E625A2"/>
    <w:rsid w:val="00E626E3"/>
    <w:rsid w:val="00E62F36"/>
    <w:rsid w:val="00E66C8C"/>
    <w:rsid w:val="00E66CFB"/>
    <w:rsid w:val="00E71875"/>
    <w:rsid w:val="00E71B74"/>
    <w:rsid w:val="00E7328A"/>
    <w:rsid w:val="00E75F54"/>
    <w:rsid w:val="00E7751E"/>
    <w:rsid w:val="00E77E39"/>
    <w:rsid w:val="00E8206D"/>
    <w:rsid w:val="00E8385A"/>
    <w:rsid w:val="00E869E3"/>
    <w:rsid w:val="00E91352"/>
    <w:rsid w:val="00E92AC6"/>
    <w:rsid w:val="00E933B6"/>
    <w:rsid w:val="00E94B66"/>
    <w:rsid w:val="00E95081"/>
    <w:rsid w:val="00E96EA9"/>
    <w:rsid w:val="00EA0D4B"/>
    <w:rsid w:val="00EA1D50"/>
    <w:rsid w:val="00EA22C7"/>
    <w:rsid w:val="00EA242A"/>
    <w:rsid w:val="00EA2956"/>
    <w:rsid w:val="00EA3B64"/>
    <w:rsid w:val="00EB062C"/>
    <w:rsid w:val="00EB1D52"/>
    <w:rsid w:val="00EB22D4"/>
    <w:rsid w:val="00EB372F"/>
    <w:rsid w:val="00EB4165"/>
    <w:rsid w:val="00EB50F0"/>
    <w:rsid w:val="00EB631A"/>
    <w:rsid w:val="00EC156B"/>
    <w:rsid w:val="00EC1BBB"/>
    <w:rsid w:val="00EC1DAD"/>
    <w:rsid w:val="00EC3130"/>
    <w:rsid w:val="00EC472C"/>
    <w:rsid w:val="00EC52DC"/>
    <w:rsid w:val="00EC6341"/>
    <w:rsid w:val="00EC6FA8"/>
    <w:rsid w:val="00EC777A"/>
    <w:rsid w:val="00ED00E9"/>
    <w:rsid w:val="00ED0BEB"/>
    <w:rsid w:val="00ED1C91"/>
    <w:rsid w:val="00ED75D6"/>
    <w:rsid w:val="00EE0CAD"/>
    <w:rsid w:val="00EE1703"/>
    <w:rsid w:val="00EE2539"/>
    <w:rsid w:val="00EE368E"/>
    <w:rsid w:val="00EE77CA"/>
    <w:rsid w:val="00EF011A"/>
    <w:rsid w:val="00EF193F"/>
    <w:rsid w:val="00EF4E04"/>
    <w:rsid w:val="00EF67F3"/>
    <w:rsid w:val="00EF7BD9"/>
    <w:rsid w:val="00F02333"/>
    <w:rsid w:val="00F02DAB"/>
    <w:rsid w:val="00F04CE0"/>
    <w:rsid w:val="00F10BB4"/>
    <w:rsid w:val="00F11947"/>
    <w:rsid w:val="00F15796"/>
    <w:rsid w:val="00F162E9"/>
    <w:rsid w:val="00F176CF"/>
    <w:rsid w:val="00F23F66"/>
    <w:rsid w:val="00F24080"/>
    <w:rsid w:val="00F245E4"/>
    <w:rsid w:val="00F2627B"/>
    <w:rsid w:val="00F274EE"/>
    <w:rsid w:val="00F30C34"/>
    <w:rsid w:val="00F337EF"/>
    <w:rsid w:val="00F33EBE"/>
    <w:rsid w:val="00F422AB"/>
    <w:rsid w:val="00F42872"/>
    <w:rsid w:val="00F428B9"/>
    <w:rsid w:val="00F42E57"/>
    <w:rsid w:val="00F43663"/>
    <w:rsid w:val="00F509DE"/>
    <w:rsid w:val="00F50D36"/>
    <w:rsid w:val="00F515FA"/>
    <w:rsid w:val="00F52787"/>
    <w:rsid w:val="00F52EEF"/>
    <w:rsid w:val="00F5385C"/>
    <w:rsid w:val="00F6062D"/>
    <w:rsid w:val="00F6208C"/>
    <w:rsid w:val="00F6272C"/>
    <w:rsid w:val="00F638E3"/>
    <w:rsid w:val="00F63D5D"/>
    <w:rsid w:val="00F64567"/>
    <w:rsid w:val="00F6484B"/>
    <w:rsid w:val="00F65617"/>
    <w:rsid w:val="00F65B1B"/>
    <w:rsid w:val="00F6674B"/>
    <w:rsid w:val="00F67692"/>
    <w:rsid w:val="00F67C01"/>
    <w:rsid w:val="00F70184"/>
    <w:rsid w:val="00F70685"/>
    <w:rsid w:val="00F7433A"/>
    <w:rsid w:val="00F74DC0"/>
    <w:rsid w:val="00F77529"/>
    <w:rsid w:val="00F7772C"/>
    <w:rsid w:val="00F8627E"/>
    <w:rsid w:val="00F87F8D"/>
    <w:rsid w:val="00F90614"/>
    <w:rsid w:val="00F90A97"/>
    <w:rsid w:val="00F91AD3"/>
    <w:rsid w:val="00F92EE8"/>
    <w:rsid w:val="00F940C0"/>
    <w:rsid w:val="00F94701"/>
    <w:rsid w:val="00F9596D"/>
    <w:rsid w:val="00F96059"/>
    <w:rsid w:val="00F97711"/>
    <w:rsid w:val="00FA33EB"/>
    <w:rsid w:val="00FA7062"/>
    <w:rsid w:val="00FA768A"/>
    <w:rsid w:val="00FA7E43"/>
    <w:rsid w:val="00FB04ED"/>
    <w:rsid w:val="00FB0E2A"/>
    <w:rsid w:val="00FB1B03"/>
    <w:rsid w:val="00FB2B7C"/>
    <w:rsid w:val="00FB5FDE"/>
    <w:rsid w:val="00FB646F"/>
    <w:rsid w:val="00FB7365"/>
    <w:rsid w:val="00FC113D"/>
    <w:rsid w:val="00FC191A"/>
    <w:rsid w:val="00FC3778"/>
    <w:rsid w:val="00FC3FBF"/>
    <w:rsid w:val="00FC40B2"/>
    <w:rsid w:val="00FC4FC5"/>
    <w:rsid w:val="00FC733A"/>
    <w:rsid w:val="00FC7B92"/>
    <w:rsid w:val="00FD194E"/>
    <w:rsid w:val="00FD1B19"/>
    <w:rsid w:val="00FD3DC3"/>
    <w:rsid w:val="00FD462A"/>
    <w:rsid w:val="00FD4952"/>
    <w:rsid w:val="00FD60F2"/>
    <w:rsid w:val="00FD6F72"/>
    <w:rsid w:val="00FE156B"/>
    <w:rsid w:val="00FE6E18"/>
    <w:rsid w:val="00FE7411"/>
    <w:rsid w:val="00FE7EF2"/>
    <w:rsid w:val="00FF379E"/>
    <w:rsid w:val="00FF415D"/>
    <w:rsid w:val="00FF5CF7"/>
    <w:rsid w:val="00FF6A8D"/>
    <w:rsid w:val="00FF7CA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E1DC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52701"/>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Zeilennummer">
    <w:name w:val="line number"/>
    <w:basedOn w:val="Absatzstandardschriftart"/>
    <w:uiPriority w:val="99"/>
    <w:semiHidden/>
    <w:unhideWhenUsed/>
    <w:rsid w:val="00EC6FA8"/>
  </w:style>
  <w:style w:type="paragraph" w:styleId="Sprechblasentext">
    <w:name w:val="Balloon Text"/>
    <w:basedOn w:val="Standard"/>
    <w:link w:val="SprechblasentextZeichen"/>
    <w:uiPriority w:val="99"/>
    <w:semiHidden/>
    <w:unhideWhenUsed/>
    <w:rsid w:val="00EC6FA8"/>
    <w:rPr>
      <w:rFonts w:eastAsiaTheme="minorHAnsi"/>
      <w:sz w:val="18"/>
      <w:szCs w:val="18"/>
      <w:lang w:eastAsia="en-US"/>
    </w:rPr>
  </w:style>
  <w:style w:type="character" w:customStyle="1" w:styleId="SprechblasentextZeichen">
    <w:name w:val="Sprechblasentext Zeichen"/>
    <w:basedOn w:val="Absatzstandardschriftart"/>
    <w:link w:val="Sprechblasentext"/>
    <w:uiPriority w:val="99"/>
    <w:semiHidden/>
    <w:rsid w:val="00EC6FA8"/>
    <w:rPr>
      <w:rFonts w:ascii="Times New Roman" w:hAnsi="Times New Roman" w:cs="Times New Roman"/>
      <w:sz w:val="18"/>
      <w:szCs w:val="18"/>
    </w:rPr>
  </w:style>
  <w:style w:type="character" w:customStyle="1" w:styleId="apple-converted-space">
    <w:name w:val="apple-converted-space"/>
    <w:basedOn w:val="Absatzstandardschriftart"/>
    <w:rsid w:val="00EC6FA8"/>
  </w:style>
  <w:style w:type="paragraph" w:styleId="Listenabsatz">
    <w:name w:val="List Paragraph"/>
    <w:basedOn w:val="Standard"/>
    <w:uiPriority w:val="34"/>
    <w:qFormat/>
    <w:rsid w:val="00EC6FA8"/>
    <w:pPr>
      <w:ind w:left="720"/>
      <w:contextualSpacing/>
    </w:pPr>
    <w:rPr>
      <w:rFonts w:asciiTheme="minorHAnsi" w:eastAsiaTheme="minorHAnsi" w:hAnsiTheme="minorHAnsi" w:cstheme="minorBidi"/>
      <w:lang w:eastAsia="en-US"/>
    </w:rPr>
  </w:style>
  <w:style w:type="character" w:styleId="Kommentarzeichen">
    <w:name w:val="annotation reference"/>
    <w:basedOn w:val="Absatzstandardschriftart"/>
    <w:uiPriority w:val="99"/>
    <w:semiHidden/>
    <w:unhideWhenUsed/>
    <w:rsid w:val="00EC6FA8"/>
    <w:rPr>
      <w:sz w:val="16"/>
      <w:szCs w:val="16"/>
    </w:rPr>
  </w:style>
  <w:style w:type="paragraph" w:styleId="Kommentartext">
    <w:name w:val="annotation text"/>
    <w:basedOn w:val="Standard"/>
    <w:link w:val="KommentartextZeichen"/>
    <w:uiPriority w:val="99"/>
    <w:unhideWhenUsed/>
    <w:rsid w:val="00EC6FA8"/>
    <w:rPr>
      <w:rFonts w:asciiTheme="minorHAnsi" w:eastAsiaTheme="minorHAnsi" w:hAnsiTheme="minorHAnsi" w:cstheme="minorBidi"/>
      <w:sz w:val="20"/>
      <w:szCs w:val="20"/>
      <w:lang w:eastAsia="en-US"/>
    </w:rPr>
  </w:style>
  <w:style w:type="character" w:customStyle="1" w:styleId="KommentartextZeichen">
    <w:name w:val="Kommentartext Zeichen"/>
    <w:basedOn w:val="Absatzstandardschriftart"/>
    <w:link w:val="Kommentartext"/>
    <w:uiPriority w:val="99"/>
    <w:rsid w:val="00EC6FA8"/>
    <w:rPr>
      <w:sz w:val="20"/>
      <w:szCs w:val="20"/>
    </w:rPr>
  </w:style>
  <w:style w:type="paragraph" w:styleId="Kommentarthema">
    <w:name w:val="annotation subject"/>
    <w:basedOn w:val="Kommentartext"/>
    <w:next w:val="Kommentartext"/>
    <w:link w:val="KommentarthemaZeichen"/>
    <w:uiPriority w:val="99"/>
    <w:semiHidden/>
    <w:unhideWhenUsed/>
    <w:rsid w:val="00EC6FA8"/>
    <w:rPr>
      <w:b/>
      <w:bCs/>
    </w:rPr>
  </w:style>
  <w:style w:type="character" w:customStyle="1" w:styleId="KommentarthemaZeichen">
    <w:name w:val="Kommentarthema Zeichen"/>
    <w:basedOn w:val="KommentartextZeichen"/>
    <w:link w:val="Kommentarthema"/>
    <w:uiPriority w:val="99"/>
    <w:semiHidden/>
    <w:rsid w:val="00EC6FA8"/>
    <w:rPr>
      <w:b/>
      <w:bCs/>
      <w:sz w:val="20"/>
      <w:szCs w:val="20"/>
    </w:rPr>
  </w:style>
  <w:style w:type="paragraph" w:styleId="Kopfzeile">
    <w:name w:val="header"/>
    <w:basedOn w:val="Standard"/>
    <w:link w:val="KopfzeileZeichen"/>
    <w:uiPriority w:val="99"/>
    <w:unhideWhenUsed/>
    <w:rsid w:val="00C26E50"/>
    <w:pPr>
      <w:tabs>
        <w:tab w:val="center" w:pos="4536"/>
        <w:tab w:val="right" w:pos="9072"/>
      </w:tabs>
    </w:pPr>
    <w:rPr>
      <w:rFonts w:asciiTheme="minorHAnsi" w:eastAsiaTheme="minorHAnsi" w:hAnsiTheme="minorHAnsi" w:cstheme="minorBidi"/>
      <w:lang w:eastAsia="en-US"/>
    </w:rPr>
  </w:style>
  <w:style w:type="character" w:customStyle="1" w:styleId="KopfzeileZeichen">
    <w:name w:val="Kopfzeile Zeichen"/>
    <w:basedOn w:val="Absatzstandardschriftart"/>
    <w:link w:val="Kopfzeile"/>
    <w:uiPriority w:val="99"/>
    <w:rsid w:val="00C26E50"/>
  </w:style>
  <w:style w:type="paragraph" w:styleId="Fuzeile">
    <w:name w:val="footer"/>
    <w:basedOn w:val="Standard"/>
    <w:link w:val="FuzeileZeichen"/>
    <w:uiPriority w:val="99"/>
    <w:unhideWhenUsed/>
    <w:rsid w:val="00C26E50"/>
    <w:pPr>
      <w:tabs>
        <w:tab w:val="center" w:pos="4536"/>
        <w:tab w:val="right" w:pos="9072"/>
      </w:tabs>
    </w:pPr>
    <w:rPr>
      <w:rFonts w:asciiTheme="minorHAnsi" w:eastAsiaTheme="minorHAnsi" w:hAnsiTheme="minorHAnsi" w:cstheme="minorBidi"/>
      <w:lang w:eastAsia="en-US"/>
    </w:rPr>
  </w:style>
  <w:style w:type="character" w:customStyle="1" w:styleId="FuzeileZeichen">
    <w:name w:val="Fußzeile Zeichen"/>
    <w:basedOn w:val="Absatzstandardschriftart"/>
    <w:link w:val="Fuzeile"/>
    <w:uiPriority w:val="99"/>
    <w:rsid w:val="00C26E50"/>
  </w:style>
  <w:style w:type="character" w:styleId="Link">
    <w:name w:val="Hyperlink"/>
    <w:basedOn w:val="Absatzstandardschriftart"/>
    <w:uiPriority w:val="99"/>
    <w:unhideWhenUsed/>
    <w:rsid w:val="00EF193F"/>
    <w:rPr>
      <w:color w:val="9454C3" w:themeColor="hyperlink"/>
      <w:u w:val="single"/>
    </w:rPr>
  </w:style>
  <w:style w:type="character" w:customStyle="1" w:styleId="NichtaufgelsteErwhnung1">
    <w:name w:val="Nicht aufgelöste Erwähnung1"/>
    <w:basedOn w:val="Absatzstandardschriftart"/>
    <w:uiPriority w:val="99"/>
    <w:semiHidden/>
    <w:unhideWhenUsed/>
    <w:rsid w:val="00EF193F"/>
    <w:rPr>
      <w:color w:val="605E5C"/>
      <w:shd w:val="clear" w:color="auto" w:fill="E1DFDD"/>
    </w:rPr>
  </w:style>
  <w:style w:type="paragraph" w:styleId="StandardWeb">
    <w:name w:val="Normal (Web)"/>
    <w:basedOn w:val="Standard"/>
    <w:uiPriority w:val="99"/>
    <w:unhideWhenUsed/>
    <w:rsid w:val="00BD4A93"/>
    <w:pPr>
      <w:spacing w:before="100" w:beforeAutospacing="1" w:after="100" w:afterAutospacing="1"/>
    </w:pPr>
  </w:style>
  <w:style w:type="character" w:styleId="GesichteterLink">
    <w:name w:val="FollowedHyperlink"/>
    <w:basedOn w:val="Absatzstandardschriftart"/>
    <w:uiPriority w:val="99"/>
    <w:semiHidden/>
    <w:unhideWhenUsed/>
    <w:rsid w:val="00DE7858"/>
    <w:rPr>
      <w:color w:val="3EBBF0" w:themeColor="followedHyperlink"/>
      <w:u w:val="single"/>
    </w:rPr>
  </w:style>
  <w:style w:type="table" w:customStyle="1" w:styleId="HelleSchattierung1">
    <w:name w:val="Helle Schattierung1"/>
    <w:basedOn w:val="NormaleTabelle"/>
    <w:next w:val="HelleSchattierung"/>
    <w:uiPriority w:val="60"/>
    <w:rsid w:val="002576A8"/>
    <w:pPr>
      <w:pBdr>
        <w:top w:val="none" w:sz="4" w:space="0" w:color="000000"/>
        <w:left w:val="none" w:sz="4" w:space="0" w:color="000000"/>
        <w:bottom w:val="none" w:sz="4" w:space="0" w:color="000000"/>
        <w:right w:val="none" w:sz="4" w:space="0" w:color="000000"/>
        <w:between w:val="none" w:sz="4" w:space="0" w:color="000000"/>
      </w:pBdr>
    </w:pPr>
    <w:rPr>
      <w:rFonts w:ascii="Cambria" w:eastAsia="Cambria" w:hAnsi="Cambria" w:cs="Cambria"/>
      <w:color w:val="000000" w:themeColor="text1" w:themeShade="BF"/>
      <w:lang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table" w:styleId="HelleSchattierung">
    <w:name w:val="Light Shading"/>
    <w:basedOn w:val="NormaleTabelle"/>
    <w:uiPriority w:val="60"/>
    <w:rsid w:val="002576A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ichtaufgelsteErwhnung2">
    <w:name w:val="Nicht aufgelöste Erwähnung2"/>
    <w:basedOn w:val="Absatzstandardschriftart"/>
    <w:uiPriority w:val="99"/>
    <w:semiHidden/>
    <w:unhideWhenUsed/>
    <w:rsid w:val="00F6674B"/>
    <w:rPr>
      <w:color w:val="605E5C"/>
      <w:shd w:val="clear" w:color="auto" w:fill="E1DFDD"/>
    </w:rPr>
  </w:style>
  <w:style w:type="paragraph" w:customStyle="1" w:styleId="EndNoteBibliographyTitle">
    <w:name w:val="EndNote Bibliography Title"/>
    <w:basedOn w:val="Standard"/>
    <w:link w:val="EndNoteBibliographyTitleZchn"/>
    <w:rsid w:val="00EC1BBB"/>
    <w:pPr>
      <w:jc w:val="center"/>
    </w:pPr>
  </w:style>
  <w:style w:type="character" w:customStyle="1" w:styleId="EndNoteBibliographyTitleZchn">
    <w:name w:val="EndNote Bibliography Title Zchn"/>
    <w:basedOn w:val="Absatzstandardschriftart"/>
    <w:link w:val="EndNoteBibliographyTitle"/>
    <w:rsid w:val="00EC1BBB"/>
    <w:rPr>
      <w:rFonts w:ascii="Times New Roman" w:eastAsia="Times New Roman" w:hAnsi="Times New Roman" w:cs="Times New Roman"/>
      <w:lang w:eastAsia="de-DE"/>
    </w:rPr>
  </w:style>
  <w:style w:type="paragraph" w:customStyle="1" w:styleId="EndNoteBibliography">
    <w:name w:val="EndNote Bibliography"/>
    <w:basedOn w:val="Standard"/>
    <w:link w:val="EndNoteBibliographyZchn"/>
    <w:rsid w:val="00EC1BBB"/>
    <w:pPr>
      <w:jc w:val="both"/>
    </w:pPr>
  </w:style>
  <w:style w:type="character" w:customStyle="1" w:styleId="EndNoteBibliographyZchn">
    <w:name w:val="EndNote Bibliography Zchn"/>
    <w:basedOn w:val="Absatzstandardschriftart"/>
    <w:link w:val="EndNoteBibliography"/>
    <w:rsid w:val="00EC1BBB"/>
    <w:rPr>
      <w:rFonts w:ascii="Times New Roman" w:eastAsia="Times New Roman" w:hAnsi="Times New Roman" w:cs="Times New Roman"/>
      <w:lang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52701"/>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Zeilennummer">
    <w:name w:val="line number"/>
    <w:basedOn w:val="Absatzstandardschriftart"/>
    <w:uiPriority w:val="99"/>
    <w:semiHidden/>
    <w:unhideWhenUsed/>
    <w:rsid w:val="00EC6FA8"/>
  </w:style>
  <w:style w:type="paragraph" w:styleId="Sprechblasentext">
    <w:name w:val="Balloon Text"/>
    <w:basedOn w:val="Standard"/>
    <w:link w:val="SprechblasentextZeichen"/>
    <w:uiPriority w:val="99"/>
    <w:semiHidden/>
    <w:unhideWhenUsed/>
    <w:rsid w:val="00EC6FA8"/>
    <w:rPr>
      <w:rFonts w:eastAsiaTheme="minorHAnsi"/>
      <w:sz w:val="18"/>
      <w:szCs w:val="18"/>
      <w:lang w:eastAsia="en-US"/>
    </w:rPr>
  </w:style>
  <w:style w:type="character" w:customStyle="1" w:styleId="SprechblasentextZeichen">
    <w:name w:val="Sprechblasentext Zeichen"/>
    <w:basedOn w:val="Absatzstandardschriftart"/>
    <w:link w:val="Sprechblasentext"/>
    <w:uiPriority w:val="99"/>
    <w:semiHidden/>
    <w:rsid w:val="00EC6FA8"/>
    <w:rPr>
      <w:rFonts w:ascii="Times New Roman" w:hAnsi="Times New Roman" w:cs="Times New Roman"/>
      <w:sz w:val="18"/>
      <w:szCs w:val="18"/>
    </w:rPr>
  </w:style>
  <w:style w:type="character" w:customStyle="1" w:styleId="apple-converted-space">
    <w:name w:val="apple-converted-space"/>
    <w:basedOn w:val="Absatzstandardschriftart"/>
    <w:rsid w:val="00EC6FA8"/>
  </w:style>
  <w:style w:type="paragraph" w:styleId="Listenabsatz">
    <w:name w:val="List Paragraph"/>
    <w:basedOn w:val="Standard"/>
    <w:uiPriority w:val="34"/>
    <w:qFormat/>
    <w:rsid w:val="00EC6FA8"/>
    <w:pPr>
      <w:ind w:left="720"/>
      <w:contextualSpacing/>
    </w:pPr>
    <w:rPr>
      <w:rFonts w:asciiTheme="minorHAnsi" w:eastAsiaTheme="minorHAnsi" w:hAnsiTheme="minorHAnsi" w:cstheme="minorBidi"/>
      <w:lang w:eastAsia="en-US"/>
    </w:rPr>
  </w:style>
  <w:style w:type="character" w:styleId="Kommentarzeichen">
    <w:name w:val="annotation reference"/>
    <w:basedOn w:val="Absatzstandardschriftart"/>
    <w:uiPriority w:val="99"/>
    <w:semiHidden/>
    <w:unhideWhenUsed/>
    <w:rsid w:val="00EC6FA8"/>
    <w:rPr>
      <w:sz w:val="16"/>
      <w:szCs w:val="16"/>
    </w:rPr>
  </w:style>
  <w:style w:type="paragraph" w:styleId="Kommentartext">
    <w:name w:val="annotation text"/>
    <w:basedOn w:val="Standard"/>
    <w:link w:val="KommentartextZeichen"/>
    <w:uiPriority w:val="99"/>
    <w:unhideWhenUsed/>
    <w:rsid w:val="00EC6FA8"/>
    <w:rPr>
      <w:rFonts w:asciiTheme="minorHAnsi" w:eastAsiaTheme="minorHAnsi" w:hAnsiTheme="minorHAnsi" w:cstheme="minorBidi"/>
      <w:sz w:val="20"/>
      <w:szCs w:val="20"/>
      <w:lang w:eastAsia="en-US"/>
    </w:rPr>
  </w:style>
  <w:style w:type="character" w:customStyle="1" w:styleId="KommentartextZeichen">
    <w:name w:val="Kommentartext Zeichen"/>
    <w:basedOn w:val="Absatzstandardschriftart"/>
    <w:link w:val="Kommentartext"/>
    <w:uiPriority w:val="99"/>
    <w:rsid w:val="00EC6FA8"/>
    <w:rPr>
      <w:sz w:val="20"/>
      <w:szCs w:val="20"/>
    </w:rPr>
  </w:style>
  <w:style w:type="paragraph" w:styleId="Kommentarthema">
    <w:name w:val="annotation subject"/>
    <w:basedOn w:val="Kommentartext"/>
    <w:next w:val="Kommentartext"/>
    <w:link w:val="KommentarthemaZeichen"/>
    <w:uiPriority w:val="99"/>
    <w:semiHidden/>
    <w:unhideWhenUsed/>
    <w:rsid w:val="00EC6FA8"/>
    <w:rPr>
      <w:b/>
      <w:bCs/>
    </w:rPr>
  </w:style>
  <w:style w:type="character" w:customStyle="1" w:styleId="KommentarthemaZeichen">
    <w:name w:val="Kommentarthema Zeichen"/>
    <w:basedOn w:val="KommentartextZeichen"/>
    <w:link w:val="Kommentarthema"/>
    <w:uiPriority w:val="99"/>
    <w:semiHidden/>
    <w:rsid w:val="00EC6FA8"/>
    <w:rPr>
      <w:b/>
      <w:bCs/>
      <w:sz w:val="20"/>
      <w:szCs w:val="20"/>
    </w:rPr>
  </w:style>
  <w:style w:type="paragraph" w:styleId="Kopfzeile">
    <w:name w:val="header"/>
    <w:basedOn w:val="Standard"/>
    <w:link w:val="KopfzeileZeichen"/>
    <w:uiPriority w:val="99"/>
    <w:unhideWhenUsed/>
    <w:rsid w:val="00C26E50"/>
    <w:pPr>
      <w:tabs>
        <w:tab w:val="center" w:pos="4536"/>
        <w:tab w:val="right" w:pos="9072"/>
      </w:tabs>
    </w:pPr>
    <w:rPr>
      <w:rFonts w:asciiTheme="minorHAnsi" w:eastAsiaTheme="minorHAnsi" w:hAnsiTheme="minorHAnsi" w:cstheme="minorBidi"/>
      <w:lang w:eastAsia="en-US"/>
    </w:rPr>
  </w:style>
  <w:style w:type="character" w:customStyle="1" w:styleId="KopfzeileZeichen">
    <w:name w:val="Kopfzeile Zeichen"/>
    <w:basedOn w:val="Absatzstandardschriftart"/>
    <w:link w:val="Kopfzeile"/>
    <w:uiPriority w:val="99"/>
    <w:rsid w:val="00C26E50"/>
  </w:style>
  <w:style w:type="paragraph" w:styleId="Fuzeile">
    <w:name w:val="footer"/>
    <w:basedOn w:val="Standard"/>
    <w:link w:val="FuzeileZeichen"/>
    <w:uiPriority w:val="99"/>
    <w:unhideWhenUsed/>
    <w:rsid w:val="00C26E50"/>
    <w:pPr>
      <w:tabs>
        <w:tab w:val="center" w:pos="4536"/>
        <w:tab w:val="right" w:pos="9072"/>
      </w:tabs>
    </w:pPr>
    <w:rPr>
      <w:rFonts w:asciiTheme="minorHAnsi" w:eastAsiaTheme="minorHAnsi" w:hAnsiTheme="minorHAnsi" w:cstheme="minorBidi"/>
      <w:lang w:eastAsia="en-US"/>
    </w:rPr>
  </w:style>
  <w:style w:type="character" w:customStyle="1" w:styleId="FuzeileZeichen">
    <w:name w:val="Fußzeile Zeichen"/>
    <w:basedOn w:val="Absatzstandardschriftart"/>
    <w:link w:val="Fuzeile"/>
    <w:uiPriority w:val="99"/>
    <w:rsid w:val="00C26E50"/>
  </w:style>
  <w:style w:type="character" w:styleId="Link">
    <w:name w:val="Hyperlink"/>
    <w:basedOn w:val="Absatzstandardschriftart"/>
    <w:uiPriority w:val="99"/>
    <w:unhideWhenUsed/>
    <w:rsid w:val="00EF193F"/>
    <w:rPr>
      <w:color w:val="9454C3" w:themeColor="hyperlink"/>
      <w:u w:val="single"/>
    </w:rPr>
  </w:style>
  <w:style w:type="character" w:customStyle="1" w:styleId="NichtaufgelsteErwhnung1">
    <w:name w:val="Nicht aufgelöste Erwähnung1"/>
    <w:basedOn w:val="Absatzstandardschriftart"/>
    <w:uiPriority w:val="99"/>
    <w:semiHidden/>
    <w:unhideWhenUsed/>
    <w:rsid w:val="00EF193F"/>
    <w:rPr>
      <w:color w:val="605E5C"/>
      <w:shd w:val="clear" w:color="auto" w:fill="E1DFDD"/>
    </w:rPr>
  </w:style>
  <w:style w:type="paragraph" w:styleId="StandardWeb">
    <w:name w:val="Normal (Web)"/>
    <w:basedOn w:val="Standard"/>
    <w:uiPriority w:val="99"/>
    <w:unhideWhenUsed/>
    <w:rsid w:val="00BD4A93"/>
    <w:pPr>
      <w:spacing w:before="100" w:beforeAutospacing="1" w:after="100" w:afterAutospacing="1"/>
    </w:pPr>
  </w:style>
  <w:style w:type="character" w:styleId="GesichteterLink">
    <w:name w:val="FollowedHyperlink"/>
    <w:basedOn w:val="Absatzstandardschriftart"/>
    <w:uiPriority w:val="99"/>
    <w:semiHidden/>
    <w:unhideWhenUsed/>
    <w:rsid w:val="00DE7858"/>
    <w:rPr>
      <w:color w:val="3EBBF0" w:themeColor="followedHyperlink"/>
      <w:u w:val="single"/>
    </w:rPr>
  </w:style>
  <w:style w:type="table" w:customStyle="1" w:styleId="HelleSchattierung1">
    <w:name w:val="Helle Schattierung1"/>
    <w:basedOn w:val="NormaleTabelle"/>
    <w:next w:val="HelleSchattierung"/>
    <w:uiPriority w:val="60"/>
    <w:rsid w:val="002576A8"/>
    <w:pPr>
      <w:pBdr>
        <w:top w:val="none" w:sz="4" w:space="0" w:color="000000"/>
        <w:left w:val="none" w:sz="4" w:space="0" w:color="000000"/>
        <w:bottom w:val="none" w:sz="4" w:space="0" w:color="000000"/>
        <w:right w:val="none" w:sz="4" w:space="0" w:color="000000"/>
        <w:between w:val="none" w:sz="4" w:space="0" w:color="000000"/>
      </w:pBdr>
    </w:pPr>
    <w:rPr>
      <w:rFonts w:ascii="Cambria" w:eastAsia="Cambria" w:hAnsi="Cambria" w:cs="Cambria"/>
      <w:color w:val="000000" w:themeColor="text1" w:themeShade="BF"/>
      <w:lang w:eastAsia="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table" w:styleId="HelleSchattierung">
    <w:name w:val="Light Shading"/>
    <w:basedOn w:val="NormaleTabelle"/>
    <w:uiPriority w:val="60"/>
    <w:rsid w:val="002576A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ichtaufgelsteErwhnung2">
    <w:name w:val="Nicht aufgelöste Erwähnung2"/>
    <w:basedOn w:val="Absatzstandardschriftart"/>
    <w:uiPriority w:val="99"/>
    <w:semiHidden/>
    <w:unhideWhenUsed/>
    <w:rsid w:val="00F6674B"/>
    <w:rPr>
      <w:color w:val="605E5C"/>
      <w:shd w:val="clear" w:color="auto" w:fill="E1DFDD"/>
    </w:rPr>
  </w:style>
  <w:style w:type="paragraph" w:customStyle="1" w:styleId="EndNoteBibliographyTitle">
    <w:name w:val="EndNote Bibliography Title"/>
    <w:basedOn w:val="Standard"/>
    <w:link w:val="EndNoteBibliographyTitleZchn"/>
    <w:rsid w:val="00EC1BBB"/>
    <w:pPr>
      <w:jc w:val="center"/>
    </w:pPr>
  </w:style>
  <w:style w:type="character" w:customStyle="1" w:styleId="EndNoteBibliographyTitleZchn">
    <w:name w:val="EndNote Bibliography Title Zchn"/>
    <w:basedOn w:val="Absatzstandardschriftart"/>
    <w:link w:val="EndNoteBibliographyTitle"/>
    <w:rsid w:val="00EC1BBB"/>
    <w:rPr>
      <w:rFonts w:ascii="Times New Roman" w:eastAsia="Times New Roman" w:hAnsi="Times New Roman" w:cs="Times New Roman"/>
      <w:lang w:eastAsia="de-DE"/>
    </w:rPr>
  </w:style>
  <w:style w:type="paragraph" w:customStyle="1" w:styleId="EndNoteBibliography">
    <w:name w:val="EndNote Bibliography"/>
    <w:basedOn w:val="Standard"/>
    <w:link w:val="EndNoteBibliographyZchn"/>
    <w:rsid w:val="00EC1BBB"/>
    <w:pPr>
      <w:jc w:val="both"/>
    </w:pPr>
  </w:style>
  <w:style w:type="character" w:customStyle="1" w:styleId="EndNoteBibliographyZchn">
    <w:name w:val="EndNote Bibliography Zchn"/>
    <w:basedOn w:val="Absatzstandardschriftart"/>
    <w:link w:val="EndNoteBibliography"/>
    <w:rsid w:val="00EC1BBB"/>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9950">
      <w:bodyDiv w:val="1"/>
      <w:marLeft w:val="0"/>
      <w:marRight w:val="0"/>
      <w:marTop w:val="0"/>
      <w:marBottom w:val="0"/>
      <w:divBdr>
        <w:top w:val="none" w:sz="0" w:space="0" w:color="auto"/>
        <w:left w:val="none" w:sz="0" w:space="0" w:color="auto"/>
        <w:bottom w:val="none" w:sz="0" w:space="0" w:color="auto"/>
        <w:right w:val="none" w:sz="0" w:space="0" w:color="auto"/>
      </w:divBdr>
    </w:div>
    <w:div w:id="9644472">
      <w:bodyDiv w:val="1"/>
      <w:marLeft w:val="0"/>
      <w:marRight w:val="0"/>
      <w:marTop w:val="0"/>
      <w:marBottom w:val="0"/>
      <w:divBdr>
        <w:top w:val="none" w:sz="0" w:space="0" w:color="auto"/>
        <w:left w:val="none" w:sz="0" w:space="0" w:color="auto"/>
        <w:bottom w:val="none" w:sz="0" w:space="0" w:color="auto"/>
        <w:right w:val="none" w:sz="0" w:space="0" w:color="auto"/>
      </w:divBdr>
    </w:div>
    <w:div w:id="12150581">
      <w:bodyDiv w:val="1"/>
      <w:marLeft w:val="0"/>
      <w:marRight w:val="0"/>
      <w:marTop w:val="0"/>
      <w:marBottom w:val="0"/>
      <w:divBdr>
        <w:top w:val="none" w:sz="0" w:space="0" w:color="auto"/>
        <w:left w:val="none" w:sz="0" w:space="0" w:color="auto"/>
        <w:bottom w:val="none" w:sz="0" w:space="0" w:color="auto"/>
        <w:right w:val="none" w:sz="0" w:space="0" w:color="auto"/>
      </w:divBdr>
    </w:div>
    <w:div w:id="29385157">
      <w:bodyDiv w:val="1"/>
      <w:marLeft w:val="0"/>
      <w:marRight w:val="0"/>
      <w:marTop w:val="0"/>
      <w:marBottom w:val="0"/>
      <w:divBdr>
        <w:top w:val="none" w:sz="0" w:space="0" w:color="auto"/>
        <w:left w:val="none" w:sz="0" w:space="0" w:color="auto"/>
        <w:bottom w:val="none" w:sz="0" w:space="0" w:color="auto"/>
        <w:right w:val="none" w:sz="0" w:space="0" w:color="auto"/>
      </w:divBdr>
    </w:div>
    <w:div w:id="75369747">
      <w:bodyDiv w:val="1"/>
      <w:marLeft w:val="0"/>
      <w:marRight w:val="0"/>
      <w:marTop w:val="0"/>
      <w:marBottom w:val="0"/>
      <w:divBdr>
        <w:top w:val="none" w:sz="0" w:space="0" w:color="auto"/>
        <w:left w:val="none" w:sz="0" w:space="0" w:color="auto"/>
        <w:bottom w:val="none" w:sz="0" w:space="0" w:color="auto"/>
        <w:right w:val="none" w:sz="0" w:space="0" w:color="auto"/>
      </w:divBdr>
      <w:divsChild>
        <w:div w:id="1213688576">
          <w:marLeft w:val="0"/>
          <w:marRight w:val="0"/>
          <w:marTop w:val="0"/>
          <w:marBottom w:val="0"/>
          <w:divBdr>
            <w:top w:val="none" w:sz="0" w:space="0" w:color="auto"/>
            <w:left w:val="none" w:sz="0" w:space="0" w:color="auto"/>
            <w:bottom w:val="none" w:sz="0" w:space="0" w:color="auto"/>
            <w:right w:val="none" w:sz="0" w:space="0" w:color="auto"/>
          </w:divBdr>
          <w:divsChild>
            <w:div w:id="1832134594">
              <w:marLeft w:val="0"/>
              <w:marRight w:val="0"/>
              <w:marTop w:val="0"/>
              <w:marBottom w:val="0"/>
              <w:divBdr>
                <w:top w:val="none" w:sz="0" w:space="0" w:color="auto"/>
                <w:left w:val="none" w:sz="0" w:space="0" w:color="auto"/>
                <w:bottom w:val="none" w:sz="0" w:space="0" w:color="auto"/>
                <w:right w:val="none" w:sz="0" w:space="0" w:color="auto"/>
              </w:divBdr>
              <w:divsChild>
                <w:div w:id="715350246">
                  <w:marLeft w:val="0"/>
                  <w:marRight w:val="0"/>
                  <w:marTop w:val="0"/>
                  <w:marBottom w:val="0"/>
                  <w:divBdr>
                    <w:top w:val="none" w:sz="0" w:space="0" w:color="auto"/>
                    <w:left w:val="none" w:sz="0" w:space="0" w:color="auto"/>
                    <w:bottom w:val="none" w:sz="0" w:space="0" w:color="auto"/>
                    <w:right w:val="none" w:sz="0" w:space="0" w:color="auto"/>
                  </w:divBdr>
                  <w:divsChild>
                    <w:div w:id="16525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79769">
      <w:bodyDiv w:val="1"/>
      <w:marLeft w:val="0"/>
      <w:marRight w:val="0"/>
      <w:marTop w:val="0"/>
      <w:marBottom w:val="0"/>
      <w:divBdr>
        <w:top w:val="none" w:sz="0" w:space="0" w:color="auto"/>
        <w:left w:val="none" w:sz="0" w:space="0" w:color="auto"/>
        <w:bottom w:val="none" w:sz="0" w:space="0" w:color="auto"/>
        <w:right w:val="none" w:sz="0" w:space="0" w:color="auto"/>
      </w:divBdr>
    </w:div>
    <w:div w:id="109587932">
      <w:bodyDiv w:val="1"/>
      <w:marLeft w:val="0"/>
      <w:marRight w:val="0"/>
      <w:marTop w:val="0"/>
      <w:marBottom w:val="0"/>
      <w:divBdr>
        <w:top w:val="none" w:sz="0" w:space="0" w:color="auto"/>
        <w:left w:val="none" w:sz="0" w:space="0" w:color="auto"/>
        <w:bottom w:val="none" w:sz="0" w:space="0" w:color="auto"/>
        <w:right w:val="none" w:sz="0" w:space="0" w:color="auto"/>
      </w:divBdr>
    </w:div>
    <w:div w:id="126507482">
      <w:bodyDiv w:val="1"/>
      <w:marLeft w:val="0"/>
      <w:marRight w:val="0"/>
      <w:marTop w:val="0"/>
      <w:marBottom w:val="0"/>
      <w:divBdr>
        <w:top w:val="none" w:sz="0" w:space="0" w:color="auto"/>
        <w:left w:val="none" w:sz="0" w:space="0" w:color="auto"/>
        <w:bottom w:val="none" w:sz="0" w:space="0" w:color="auto"/>
        <w:right w:val="none" w:sz="0" w:space="0" w:color="auto"/>
      </w:divBdr>
    </w:div>
    <w:div w:id="143398522">
      <w:bodyDiv w:val="1"/>
      <w:marLeft w:val="0"/>
      <w:marRight w:val="0"/>
      <w:marTop w:val="0"/>
      <w:marBottom w:val="0"/>
      <w:divBdr>
        <w:top w:val="none" w:sz="0" w:space="0" w:color="auto"/>
        <w:left w:val="none" w:sz="0" w:space="0" w:color="auto"/>
        <w:bottom w:val="none" w:sz="0" w:space="0" w:color="auto"/>
        <w:right w:val="none" w:sz="0" w:space="0" w:color="auto"/>
      </w:divBdr>
    </w:div>
    <w:div w:id="148404649">
      <w:bodyDiv w:val="1"/>
      <w:marLeft w:val="0"/>
      <w:marRight w:val="0"/>
      <w:marTop w:val="0"/>
      <w:marBottom w:val="0"/>
      <w:divBdr>
        <w:top w:val="none" w:sz="0" w:space="0" w:color="auto"/>
        <w:left w:val="none" w:sz="0" w:space="0" w:color="auto"/>
        <w:bottom w:val="none" w:sz="0" w:space="0" w:color="auto"/>
        <w:right w:val="none" w:sz="0" w:space="0" w:color="auto"/>
      </w:divBdr>
    </w:div>
    <w:div w:id="154226466">
      <w:bodyDiv w:val="1"/>
      <w:marLeft w:val="0"/>
      <w:marRight w:val="0"/>
      <w:marTop w:val="0"/>
      <w:marBottom w:val="0"/>
      <w:divBdr>
        <w:top w:val="none" w:sz="0" w:space="0" w:color="auto"/>
        <w:left w:val="none" w:sz="0" w:space="0" w:color="auto"/>
        <w:bottom w:val="none" w:sz="0" w:space="0" w:color="auto"/>
        <w:right w:val="none" w:sz="0" w:space="0" w:color="auto"/>
      </w:divBdr>
    </w:div>
    <w:div w:id="163906546">
      <w:bodyDiv w:val="1"/>
      <w:marLeft w:val="0"/>
      <w:marRight w:val="0"/>
      <w:marTop w:val="0"/>
      <w:marBottom w:val="0"/>
      <w:divBdr>
        <w:top w:val="none" w:sz="0" w:space="0" w:color="auto"/>
        <w:left w:val="none" w:sz="0" w:space="0" w:color="auto"/>
        <w:bottom w:val="none" w:sz="0" w:space="0" w:color="auto"/>
        <w:right w:val="none" w:sz="0" w:space="0" w:color="auto"/>
      </w:divBdr>
    </w:div>
    <w:div w:id="184095995">
      <w:bodyDiv w:val="1"/>
      <w:marLeft w:val="0"/>
      <w:marRight w:val="0"/>
      <w:marTop w:val="0"/>
      <w:marBottom w:val="0"/>
      <w:divBdr>
        <w:top w:val="none" w:sz="0" w:space="0" w:color="auto"/>
        <w:left w:val="none" w:sz="0" w:space="0" w:color="auto"/>
        <w:bottom w:val="none" w:sz="0" w:space="0" w:color="auto"/>
        <w:right w:val="none" w:sz="0" w:space="0" w:color="auto"/>
      </w:divBdr>
    </w:div>
    <w:div w:id="245653642">
      <w:bodyDiv w:val="1"/>
      <w:marLeft w:val="0"/>
      <w:marRight w:val="0"/>
      <w:marTop w:val="0"/>
      <w:marBottom w:val="0"/>
      <w:divBdr>
        <w:top w:val="none" w:sz="0" w:space="0" w:color="auto"/>
        <w:left w:val="none" w:sz="0" w:space="0" w:color="auto"/>
        <w:bottom w:val="none" w:sz="0" w:space="0" w:color="auto"/>
        <w:right w:val="none" w:sz="0" w:space="0" w:color="auto"/>
      </w:divBdr>
    </w:div>
    <w:div w:id="246111544">
      <w:bodyDiv w:val="1"/>
      <w:marLeft w:val="0"/>
      <w:marRight w:val="0"/>
      <w:marTop w:val="0"/>
      <w:marBottom w:val="0"/>
      <w:divBdr>
        <w:top w:val="none" w:sz="0" w:space="0" w:color="auto"/>
        <w:left w:val="none" w:sz="0" w:space="0" w:color="auto"/>
        <w:bottom w:val="none" w:sz="0" w:space="0" w:color="auto"/>
        <w:right w:val="none" w:sz="0" w:space="0" w:color="auto"/>
      </w:divBdr>
    </w:div>
    <w:div w:id="281814597">
      <w:bodyDiv w:val="1"/>
      <w:marLeft w:val="0"/>
      <w:marRight w:val="0"/>
      <w:marTop w:val="0"/>
      <w:marBottom w:val="0"/>
      <w:divBdr>
        <w:top w:val="none" w:sz="0" w:space="0" w:color="auto"/>
        <w:left w:val="none" w:sz="0" w:space="0" w:color="auto"/>
        <w:bottom w:val="none" w:sz="0" w:space="0" w:color="auto"/>
        <w:right w:val="none" w:sz="0" w:space="0" w:color="auto"/>
      </w:divBdr>
      <w:divsChild>
        <w:div w:id="452791091">
          <w:marLeft w:val="0"/>
          <w:marRight w:val="0"/>
          <w:marTop w:val="100"/>
          <w:marBottom w:val="0"/>
          <w:divBdr>
            <w:top w:val="none" w:sz="0" w:space="0" w:color="auto"/>
            <w:left w:val="none" w:sz="0" w:space="0" w:color="auto"/>
            <w:bottom w:val="none" w:sz="0" w:space="0" w:color="auto"/>
            <w:right w:val="none" w:sz="0" w:space="0" w:color="auto"/>
          </w:divBdr>
          <w:divsChild>
            <w:div w:id="1529953218">
              <w:marLeft w:val="0"/>
              <w:marRight w:val="0"/>
              <w:marTop w:val="60"/>
              <w:marBottom w:val="0"/>
              <w:divBdr>
                <w:top w:val="none" w:sz="0" w:space="0" w:color="auto"/>
                <w:left w:val="none" w:sz="0" w:space="0" w:color="auto"/>
                <w:bottom w:val="none" w:sz="0" w:space="0" w:color="auto"/>
                <w:right w:val="none" w:sz="0" w:space="0" w:color="auto"/>
              </w:divBdr>
            </w:div>
          </w:divsChild>
        </w:div>
        <w:div w:id="820073451">
          <w:marLeft w:val="0"/>
          <w:marRight w:val="0"/>
          <w:marTop w:val="0"/>
          <w:marBottom w:val="0"/>
          <w:divBdr>
            <w:top w:val="none" w:sz="0" w:space="0" w:color="auto"/>
            <w:left w:val="none" w:sz="0" w:space="0" w:color="auto"/>
            <w:bottom w:val="none" w:sz="0" w:space="0" w:color="auto"/>
            <w:right w:val="none" w:sz="0" w:space="0" w:color="auto"/>
          </w:divBdr>
          <w:divsChild>
            <w:div w:id="1730226564">
              <w:marLeft w:val="0"/>
              <w:marRight w:val="0"/>
              <w:marTop w:val="0"/>
              <w:marBottom w:val="0"/>
              <w:divBdr>
                <w:top w:val="none" w:sz="0" w:space="0" w:color="auto"/>
                <w:left w:val="none" w:sz="0" w:space="0" w:color="auto"/>
                <w:bottom w:val="none" w:sz="0" w:space="0" w:color="auto"/>
                <w:right w:val="none" w:sz="0" w:space="0" w:color="auto"/>
              </w:divBdr>
              <w:divsChild>
                <w:div w:id="64409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199290">
      <w:bodyDiv w:val="1"/>
      <w:marLeft w:val="0"/>
      <w:marRight w:val="0"/>
      <w:marTop w:val="0"/>
      <w:marBottom w:val="0"/>
      <w:divBdr>
        <w:top w:val="none" w:sz="0" w:space="0" w:color="auto"/>
        <w:left w:val="none" w:sz="0" w:space="0" w:color="auto"/>
        <w:bottom w:val="none" w:sz="0" w:space="0" w:color="auto"/>
        <w:right w:val="none" w:sz="0" w:space="0" w:color="auto"/>
      </w:divBdr>
    </w:div>
    <w:div w:id="292713055">
      <w:bodyDiv w:val="1"/>
      <w:marLeft w:val="0"/>
      <w:marRight w:val="0"/>
      <w:marTop w:val="0"/>
      <w:marBottom w:val="0"/>
      <w:divBdr>
        <w:top w:val="none" w:sz="0" w:space="0" w:color="auto"/>
        <w:left w:val="none" w:sz="0" w:space="0" w:color="auto"/>
        <w:bottom w:val="none" w:sz="0" w:space="0" w:color="auto"/>
        <w:right w:val="none" w:sz="0" w:space="0" w:color="auto"/>
      </w:divBdr>
    </w:div>
    <w:div w:id="310644107">
      <w:bodyDiv w:val="1"/>
      <w:marLeft w:val="0"/>
      <w:marRight w:val="0"/>
      <w:marTop w:val="0"/>
      <w:marBottom w:val="0"/>
      <w:divBdr>
        <w:top w:val="none" w:sz="0" w:space="0" w:color="auto"/>
        <w:left w:val="none" w:sz="0" w:space="0" w:color="auto"/>
        <w:bottom w:val="none" w:sz="0" w:space="0" w:color="auto"/>
        <w:right w:val="none" w:sz="0" w:space="0" w:color="auto"/>
      </w:divBdr>
    </w:div>
    <w:div w:id="367074518">
      <w:bodyDiv w:val="1"/>
      <w:marLeft w:val="0"/>
      <w:marRight w:val="0"/>
      <w:marTop w:val="0"/>
      <w:marBottom w:val="0"/>
      <w:divBdr>
        <w:top w:val="none" w:sz="0" w:space="0" w:color="auto"/>
        <w:left w:val="none" w:sz="0" w:space="0" w:color="auto"/>
        <w:bottom w:val="none" w:sz="0" w:space="0" w:color="auto"/>
        <w:right w:val="none" w:sz="0" w:space="0" w:color="auto"/>
      </w:divBdr>
    </w:div>
    <w:div w:id="368334406">
      <w:bodyDiv w:val="1"/>
      <w:marLeft w:val="0"/>
      <w:marRight w:val="0"/>
      <w:marTop w:val="0"/>
      <w:marBottom w:val="0"/>
      <w:divBdr>
        <w:top w:val="none" w:sz="0" w:space="0" w:color="auto"/>
        <w:left w:val="none" w:sz="0" w:space="0" w:color="auto"/>
        <w:bottom w:val="none" w:sz="0" w:space="0" w:color="auto"/>
        <w:right w:val="none" w:sz="0" w:space="0" w:color="auto"/>
      </w:divBdr>
    </w:div>
    <w:div w:id="371466803">
      <w:bodyDiv w:val="1"/>
      <w:marLeft w:val="0"/>
      <w:marRight w:val="0"/>
      <w:marTop w:val="0"/>
      <w:marBottom w:val="0"/>
      <w:divBdr>
        <w:top w:val="none" w:sz="0" w:space="0" w:color="auto"/>
        <w:left w:val="none" w:sz="0" w:space="0" w:color="auto"/>
        <w:bottom w:val="none" w:sz="0" w:space="0" w:color="auto"/>
        <w:right w:val="none" w:sz="0" w:space="0" w:color="auto"/>
      </w:divBdr>
    </w:div>
    <w:div w:id="374546227">
      <w:bodyDiv w:val="1"/>
      <w:marLeft w:val="0"/>
      <w:marRight w:val="0"/>
      <w:marTop w:val="0"/>
      <w:marBottom w:val="0"/>
      <w:divBdr>
        <w:top w:val="none" w:sz="0" w:space="0" w:color="auto"/>
        <w:left w:val="none" w:sz="0" w:space="0" w:color="auto"/>
        <w:bottom w:val="none" w:sz="0" w:space="0" w:color="auto"/>
        <w:right w:val="none" w:sz="0" w:space="0" w:color="auto"/>
      </w:divBdr>
    </w:div>
    <w:div w:id="375933967">
      <w:bodyDiv w:val="1"/>
      <w:marLeft w:val="0"/>
      <w:marRight w:val="0"/>
      <w:marTop w:val="0"/>
      <w:marBottom w:val="0"/>
      <w:divBdr>
        <w:top w:val="none" w:sz="0" w:space="0" w:color="auto"/>
        <w:left w:val="none" w:sz="0" w:space="0" w:color="auto"/>
        <w:bottom w:val="none" w:sz="0" w:space="0" w:color="auto"/>
        <w:right w:val="none" w:sz="0" w:space="0" w:color="auto"/>
      </w:divBdr>
    </w:div>
    <w:div w:id="396511095">
      <w:bodyDiv w:val="1"/>
      <w:marLeft w:val="0"/>
      <w:marRight w:val="0"/>
      <w:marTop w:val="0"/>
      <w:marBottom w:val="0"/>
      <w:divBdr>
        <w:top w:val="none" w:sz="0" w:space="0" w:color="auto"/>
        <w:left w:val="none" w:sz="0" w:space="0" w:color="auto"/>
        <w:bottom w:val="none" w:sz="0" w:space="0" w:color="auto"/>
        <w:right w:val="none" w:sz="0" w:space="0" w:color="auto"/>
      </w:divBdr>
    </w:div>
    <w:div w:id="403919445">
      <w:bodyDiv w:val="1"/>
      <w:marLeft w:val="0"/>
      <w:marRight w:val="0"/>
      <w:marTop w:val="0"/>
      <w:marBottom w:val="0"/>
      <w:divBdr>
        <w:top w:val="none" w:sz="0" w:space="0" w:color="auto"/>
        <w:left w:val="none" w:sz="0" w:space="0" w:color="auto"/>
        <w:bottom w:val="none" w:sz="0" w:space="0" w:color="auto"/>
        <w:right w:val="none" w:sz="0" w:space="0" w:color="auto"/>
      </w:divBdr>
    </w:div>
    <w:div w:id="404186289">
      <w:bodyDiv w:val="1"/>
      <w:marLeft w:val="0"/>
      <w:marRight w:val="0"/>
      <w:marTop w:val="0"/>
      <w:marBottom w:val="0"/>
      <w:divBdr>
        <w:top w:val="none" w:sz="0" w:space="0" w:color="auto"/>
        <w:left w:val="none" w:sz="0" w:space="0" w:color="auto"/>
        <w:bottom w:val="none" w:sz="0" w:space="0" w:color="auto"/>
        <w:right w:val="none" w:sz="0" w:space="0" w:color="auto"/>
      </w:divBdr>
    </w:div>
    <w:div w:id="406267223">
      <w:bodyDiv w:val="1"/>
      <w:marLeft w:val="0"/>
      <w:marRight w:val="0"/>
      <w:marTop w:val="0"/>
      <w:marBottom w:val="0"/>
      <w:divBdr>
        <w:top w:val="none" w:sz="0" w:space="0" w:color="auto"/>
        <w:left w:val="none" w:sz="0" w:space="0" w:color="auto"/>
        <w:bottom w:val="none" w:sz="0" w:space="0" w:color="auto"/>
        <w:right w:val="none" w:sz="0" w:space="0" w:color="auto"/>
      </w:divBdr>
    </w:div>
    <w:div w:id="428429062">
      <w:bodyDiv w:val="1"/>
      <w:marLeft w:val="0"/>
      <w:marRight w:val="0"/>
      <w:marTop w:val="0"/>
      <w:marBottom w:val="0"/>
      <w:divBdr>
        <w:top w:val="none" w:sz="0" w:space="0" w:color="auto"/>
        <w:left w:val="none" w:sz="0" w:space="0" w:color="auto"/>
        <w:bottom w:val="none" w:sz="0" w:space="0" w:color="auto"/>
        <w:right w:val="none" w:sz="0" w:space="0" w:color="auto"/>
      </w:divBdr>
    </w:div>
    <w:div w:id="449669296">
      <w:bodyDiv w:val="1"/>
      <w:marLeft w:val="0"/>
      <w:marRight w:val="0"/>
      <w:marTop w:val="0"/>
      <w:marBottom w:val="0"/>
      <w:divBdr>
        <w:top w:val="none" w:sz="0" w:space="0" w:color="auto"/>
        <w:left w:val="none" w:sz="0" w:space="0" w:color="auto"/>
        <w:bottom w:val="none" w:sz="0" w:space="0" w:color="auto"/>
        <w:right w:val="none" w:sz="0" w:space="0" w:color="auto"/>
      </w:divBdr>
    </w:div>
    <w:div w:id="456220440">
      <w:bodyDiv w:val="1"/>
      <w:marLeft w:val="0"/>
      <w:marRight w:val="0"/>
      <w:marTop w:val="0"/>
      <w:marBottom w:val="0"/>
      <w:divBdr>
        <w:top w:val="none" w:sz="0" w:space="0" w:color="auto"/>
        <w:left w:val="none" w:sz="0" w:space="0" w:color="auto"/>
        <w:bottom w:val="none" w:sz="0" w:space="0" w:color="auto"/>
        <w:right w:val="none" w:sz="0" w:space="0" w:color="auto"/>
      </w:divBdr>
      <w:divsChild>
        <w:div w:id="1263226082">
          <w:marLeft w:val="0"/>
          <w:marRight w:val="0"/>
          <w:marTop w:val="0"/>
          <w:marBottom w:val="0"/>
          <w:divBdr>
            <w:top w:val="none" w:sz="0" w:space="0" w:color="auto"/>
            <w:left w:val="none" w:sz="0" w:space="0" w:color="auto"/>
            <w:bottom w:val="none" w:sz="0" w:space="0" w:color="auto"/>
            <w:right w:val="none" w:sz="0" w:space="0" w:color="auto"/>
          </w:divBdr>
          <w:divsChild>
            <w:div w:id="1070229169">
              <w:marLeft w:val="0"/>
              <w:marRight w:val="0"/>
              <w:marTop w:val="0"/>
              <w:marBottom w:val="0"/>
              <w:divBdr>
                <w:top w:val="none" w:sz="0" w:space="0" w:color="auto"/>
                <w:left w:val="none" w:sz="0" w:space="0" w:color="auto"/>
                <w:bottom w:val="none" w:sz="0" w:space="0" w:color="auto"/>
                <w:right w:val="none" w:sz="0" w:space="0" w:color="auto"/>
              </w:divBdr>
              <w:divsChild>
                <w:div w:id="934024028">
                  <w:marLeft w:val="0"/>
                  <w:marRight w:val="0"/>
                  <w:marTop w:val="0"/>
                  <w:marBottom w:val="0"/>
                  <w:divBdr>
                    <w:top w:val="none" w:sz="0" w:space="0" w:color="auto"/>
                    <w:left w:val="none" w:sz="0" w:space="0" w:color="auto"/>
                    <w:bottom w:val="none" w:sz="0" w:space="0" w:color="auto"/>
                    <w:right w:val="none" w:sz="0" w:space="0" w:color="auto"/>
                  </w:divBdr>
                  <w:divsChild>
                    <w:div w:id="151329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415672">
      <w:bodyDiv w:val="1"/>
      <w:marLeft w:val="0"/>
      <w:marRight w:val="0"/>
      <w:marTop w:val="0"/>
      <w:marBottom w:val="0"/>
      <w:divBdr>
        <w:top w:val="none" w:sz="0" w:space="0" w:color="auto"/>
        <w:left w:val="none" w:sz="0" w:space="0" w:color="auto"/>
        <w:bottom w:val="none" w:sz="0" w:space="0" w:color="auto"/>
        <w:right w:val="none" w:sz="0" w:space="0" w:color="auto"/>
      </w:divBdr>
    </w:div>
    <w:div w:id="466051277">
      <w:bodyDiv w:val="1"/>
      <w:marLeft w:val="0"/>
      <w:marRight w:val="0"/>
      <w:marTop w:val="0"/>
      <w:marBottom w:val="0"/>
      <w:divBdr>
        <w:top w:val="none" w:sz="0" w:space="0" w:color="auto"/>
        <w:left w:val="none" w:sz="0" w:space="0" w:color="auto"/>
        <w:bottom w:val="none" w:sz="0" w:space="0" w:color="auto"/>
        <w:right w:val="none" w:sz="0" w:space="0" w:color="auto"/>
      </w:divBdr>
    </w:div>
    <w:div w:id="471144432">
      <w:bodyDiv w:val="1"/>
      <w:marLeft w:val="0"/>
      <w:marRight w:val="0"/>
      <w:marTop w:val="0"/>
      <w:marBottom w:val="0"/>
      <w:divBdr>
        <w:top w:val="none" w:sz="0" w:space="0" w:color="auto"/>
        <w:left w:val="none" w:sz="0" w:space="0" w:color="auto"/>
        <w:bottom w:val="none" w:sz="0" w:space="0" w:color="auto"/>
        <w:right w:val="none" w:sz="0" w:space="0" w:color="auto"/>
      </w:divBdr>
    </w:div>
    <w:div w:id="479079733">
      <w:bodyDiv w:val="1"/>
      <w:marLeft w:val="0"/>
      <w:marRight w:val="0"/>
      <w:marTop w:val="0"/>
      <w:marBottom w:val="0"/>
      <w:divBdr>
        <w:top w:val="none" w:sz="0" w:space="0" w:color="auto"/>
        <w:left w:val="none" w:sz="0" w:space="0" w:color="auto"/>
        <w:bottom w:val="none" w:sz="0" w:space="0" w:color="auto"/>
        <w:right w:val="none" w:sz="0" w:space="0" w:color="auto"/>
      </w:divBdr>
    </w:div>
    <w:div w:id="510143239">
      <w:bodyDiv w:val="1"/>
      <w:marLeft w:val="0"/>
      <w:marRight w:val="0"/>
      <w:marTop w:val="0"/>
      <w:marBottom w:val="0"/>
      <w:divBdr>
        <w:top w:val="none" w:sz="0" w:space="0" w:color="auto"/>
        <w:left w:val="none" w:sz="0" w:space="0" w:color="auto"/>
        <w:bottom w:val="none" w:sz="0" w:space="0" w:color="auto"/>
        <w:right w:val="none" w:sz="0" w:space="0" w:color="auto"/>
      </w:divBdr>
    </w:div>
    <w:div w:id="533074867">
      <w:bodyDiv w:val="1"/>
      <w:marLeft w:val="0"/>
      <w:marRight w:val="0"/>
      <w:marTop w:val="0"/>
      <w:marBottom w:val="0"/>
      <w:divBdr>
        <w:top w:val="none" w:sz="0" w:space="0" w:color="auto"/>
        <w:left w:val="none" w:sz="0" w:space="0" w:color="auto"/>
        <w:bottom w:val="none" w:sz="0" w:space="0" w:color="auto"/>
        <w:right w:val="none" w:sz="0" w:space="0" w:color="auto"/>
      </w:divBdr>
    </w:div>
    <w:div w:id="546379111">
      <w:bodyDiv w:val="1"/>
      <w:marLeft w:val="0"/>
      <w:marRight w:val="0"/>
      <w:marTop w:val="0"/>
      <w:marBottom w:val="0"/>
      <w:divBdr>
        <w:top w:val="none" w:sz="0" w:space="0" w:color="auto"/>
        <w:left w:val="none" w:sz="0" w:space="0" w:color="auto"/>
        <w:bottom w:val="none" w:sz="0" w:space="0" w:color="auto"/>
        <w:right w:val="none" w:sz="0" w:space="0" w:color="auto"/>
      </w:divBdr>
      <w:divsChild>
        <w:div w:id="1997953688">
          <w:marLeft w:val="0"/>
          <w:marRight w:val="0"/>
          <w:marTop w:val="0"/>
          <w:marBottom w:val="0"/>
          <w:divBdr>
            <w:top w:val="none" w:sz="0" w:space="0" w:color="auto"/>
            <w:left w:val="none" w:sz="0" w:space="0" w:color="auto"/>
            <w:bottom w:val="none" w:sz="0" w:space="0" w:color="auto"/>
            <w:right w:val="none" w:sz="0" w:space="0" w:color="auto"/>
          </w:divBdr>
          <w:divsChild>
            <w:div w:id="723873179">
              <w:marLeft w:val="0"/>
              <w:marRight w:val="0"/>
              <w:marTop w:val="0"/>
              <w:marBottom w:val="0"/>
              <w:divBdr>
                <w:top w:val="none" w:sz="0" w:space="0" w:color="auto"/>
                <w:left w:val="none" w:sz="0" w:space="0" w:color="auto"/>
                <w:bottom w:val="none" w:sz="0" w:space="0" w:color="auto"/>
                <w:right w:val="none" w:sz="0" w:space="0" w:color="auto"/>
              </w:divBdr>
              <w:divsChild>
                <w:div w:id="832178945">
                  <w:marLeft w:val="0"/>
                  <w:marRight w:val="0"/>
                  <w:marTop w:val="0"/>
                  <w:marBottom w:val="0"/>
                  <w:divBdr>
                    <w:top w:val="none" w:sz="0" w:space="0" w:color="auto"/>
                    <w:left w:val="none" w:sz="0" w:space="0" w:color="auto"/>
                    <w:bottom w:val="none" w:sz="0" w:space="0" w:color="auto"/>
                    <w:right w:val="none" w:sz="0" w:space="0" w:color="auto"/>
                  </w:divBdr>
                  <w:divsChild>
                    <w:div w:id="9752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727772">
      <w:bodyDiv w:val="1"/>
      <w:marLeft w:val="0"/>
      <w:marRight w:val="0"/>
      <w:marTop w:val="0"/>
      <w:marBottom w:val="0"/>
      <w:divBdr>
        <w:top w:val="none" w:sz="0" w:space="0" w:color="auto"/>
        <w:left w:val="none" w:sz="0" w:space="0" w:color="auto"/>
        <w:bottom w:val="none" w:sz="0" w:space="0" w:color="auto"/>
        <w:right w:val="none" w:sz="0" w:space="0" w:color="auto"/>
      </w:divBdr>
    </w:div>
    <w:div w:id="627325176">
      <w:bodyDiv w:val="1"/>
      <w:marLeft w:val="0"/>
      <w:marRight w:val="0"/>
      <w:marTop w:val="0"/>
      <w:marBottom w:val="0"/>
      <w:divBdr>
        <w:top w:val="none" w:sz="0" w:space="0" w:color="auto"/>
        <w:left w:val="none" w:sz="0" w:space="0" w:color="auto"/>
        <w:bottom w:val="none" w:sz="0" w:space="0" w:color="auto"/>
        <w:right w:val="none" w:sz="0" w:space="0" w:color="auto"/>
      </w:divBdr>
    </w:div>
    <w:div w:id="640114669">
      <w:bodyDiv w:val="1"/>
      <w:marLeft w:val="0"/>
      <w:marRight w:val="0"/>
      <w:marTop w:val="0"/>
      <w:marBottom w:val="0"/>
      <w:divBdr>
        <w:top w:val="none" w:sz="0" w:space="0" w:color="auto"/>
        <w:left w:val="none" w:sz="0" w:space="0" w:color="auto"/>
        <w:bottom w:val="none" w:sz="0" w:space="0" w:color="auto"/>
        <w:right w:val="none" w:sz="0" w:space="0" w:color="auto"/>
      </w:divBdr>
    </w:div>
    <w:div w:id="643855910">
      <w:bodyDiv w:val="1"/>
      <w:marLeft w:val="0"/>
      <w:marRight w:val="0"/>
      <w:marTop w:val="0"/>
      <w:marBottom w:val="0"/>
      <w:divBdr>
        <w:top w:val="none" w:sz="0" w:space="0" w:color="auto"/>
        <w:left w:val="none" w:sz="0" w:space="0" w:color="auto"/>
        <w:bottom w:val="none" w:sz="0" w:space="0" w:color="auto"/>
        <w:right w:val="none" w:sz="0" w:space="0" w:color="auto"/>
      </w:divBdr>
    </w:div>
    <w:div w:id="654067349">
      <w:bodyDiv w:val="1"/>
      <w:marLeft w:val="0"/>
      <w:marRight w:val="0"/>
      <w:marTop w:val="0"/>
      <w:marBottom w:val="0"/>
      <w:divBdr>
        <w:top w:val="none" w:sz="0" w:space="0" w:color="auto"/>
        <w:left w:val="none" w:sz="0" w:space="0" w:color="auto"/>
        <w:bottom w:val="none" w:sz="0" w:space="0" w:color="auto"/>
        <w:right w:val="none" w:sz="0" w:space="0" w:color="auto"/>
      </w:divBdr>
    </w:div>
    <w:div w:id="657878396">
      <w:bodyDiv w:val="1"/>
      <w:marLeft w:val="0"/>
      <w:marRight w:val="0"/>
      <w:marTop w:val="0"/>
      <w:marBottom w:val="0"/>
      <w:divBdr>
        <w:top w:val="none" w:sz="0" w:space="0" w:color="auto"/>
        <w:left w:val="none" w:sz="0" w:space="0" w:color="auto"/>
        <w:bottom w:val="none" w:sz="0" w:space="0" w:color="auto"/>
        <w:right w:val="none" w:sz="0" w:space="0" w:color="auto"/>
      </w:divBdr>
    </w:div>
    <w:div w:id="664012782">
      <w:bodyDiv w:val="1"/>
      <w:marLeft w:val="0"/>
      <w:marRight w:val="0"/>
      <w:marTop w:val="0"/>
      <w:marBottom w:val="0"/>
      <w:divBdr>
        <w:top w:val="none" w:sz="0" w:space="0" w:color="auto"/>
        <w:left w:val="none" w:sz="0" w:space="0" w:color="auto"/>
        <w:bottom w:val="none" w:sz="0" w:space="0" w:color="auto"/>
        <w:right w:val="none" w:sz="0" w:space="0" w:color="auto"/>
      </w:divBdr>
    </w:div>
    <w:div w:id="665590516">
      <w:bodyDiv w:val="1"/>
      <w:marLeft w:val="0"/>
      <w:marRight w:val="0"/>
      <w:marTop w:val="0"/>
      <w:marBottom w:val="0"/>
      <w:divBdr>
        <w:top w:val="none" w:sz="0" w:space="0" w:color="auto"/>
        <w:left w:val="none" w:sz="0" w:space="0" w:color="auto"/>
        <w:bottom w:val="none" w:sz="0" w:space="0" w:color="auto"/>
        <w:right w:val="none" w:sz="0" w:space="0" w:color="auto"/>
      </w:divBdr>
    </w:div>
    <w:div w:id="669798384">
      <w:bodyDiv w:val="1"/>
      <w:marLeft w:val="0"/>
      <w:marRight w:val="0"/>
      <w:marTop w:val="0"/>
      <w:marBottom w:val="0"/>
      <w:divBdr>
        <w:top w:val="none" w:sz="0" w:space="0" w:color="auto"/>
        <w:left w:val="none" w:sz="0" w:space="0" w:color="auto"/>
        <w:bottom w:val="none" w:sz="0" w:space="0" w:color="auto"/>
        <w:right w:val="none" w:sz="0" w:space="0" w:color="auto"/>
      </w:divBdr>
    </w:div>
    <w:div w:id="671179603">
      <w:bodyDiv w:val="1"/>
      <w:marLeft w:val="0"/>
      <w:marRight w:val="0"/>
      <w:marTop w:val="0"/>
      <w:marBottom w:val="0"/>
      <w:divBdr>
        <w:top w:val="none" w:sz="0" w:space="0" w:color="auto"/>
        <w:left w:val="none" w:sz="0" w:space="0" w:color="auto"/>
        <w:bottom w:val="none" w:sz="0" w:space="0" w:color="auto"/>
        <w:right w:val="none" w:sz="0" w:space="0" w:color="auto"/>
      </w:divBdr>
    </w:div>
    <w:div w:id="672948564">
      <w:bodyDiv w:val="1"/>
      <w:marLeft w:val="0"/>
      <w:marRight w:val="0"/>
      <w:marTop w:val="0"/>
      <w:marBottom w:val="0"/>
      <w:divBdr>
        <w:top w:val="none" w:sz="0" w:space="0" w:color="auto"/>
        <w:left w:val="none" w:sz="0" w:space="0" w:color="auto"/>
        <w:bottom w:val="none" w:sz="0" w:space="0" w:color="auto"/>
        <w:right w:val="none" w:sz="0" w:space="0" w:color="auto"/>
      </w:divBdr>
    </w:div>
    <w:div w:id="683171401">
      <w:bodyDiv w:val="1"/>
      <w:marLeft w:val="0"/>
      <w:marRight w:val="0"/>
      <w:marTop w:val="0"/>
      <w:marBottom w:val="0"/>
      <w:divBdr>
        <w:top w:val="none" w:sz="0" w:space="0" w:color="auto"/>
        <w:left w:val="none" w:sz="0" w:space="0" w:color="auto"/>
        <w:bottom w:val="none" w:sz="0" w:space="0" w:color="auto"/>
        <w:right w:val="none" w:sz="0" w:space="0" w:color="auto"/>
      </w:divBdr>
      <w:divsChild>
        <w:div w:id="1005013681">
          <w:marLeft w:val="0"/>
          <w:marRight w:val="0"/>
          <w:marTop w:val="0"/>
          <w:marBottom w:val="0"/>
          <w:divBdr>
            <w:top w:val="none" w:sz="0" w:space="0" w:color="auto"/>
            <w:left w:val="none" w:sz="0" w:space="0" w:color="auto"/>
            <w:bottom w:val="none" w:sz="0" w:space="0" w:color="auto"/>
            <w:right w:val="none" w:sz="0" w:space="0" w:color="auto"/>
          </w:divBdr>
          <w:divsChild>
            <w:div w:id="1921255262">
              <w:marLeft w:val="0"/>
              <w:marRight w:val="0"/>
              <w:marTop w:val="0"/>
              <w:marBottom w:val="0"/>
              <w:divBdr>
                <w:top w:val="none" w:sz="0" w:space="0" w:color="auto"/>
                <w:left w:val="none" w:sz="0" w:space="0" w:color="auto"/>
                <w:bottom w:val="none" w:sz="0" w:space="0" w:color="auto"/>
                <w:right w:val="none" w:sz="0" w:space="0" w:color="auto"/>
              </w:divBdr>
              <w:divsChild>
                <w:div w:id="116219316">
                  <w:marLeft w:val="0"/>
                  <w:marRight w:val="0"/>
                  <w:marTop w:val="0"/>
                  <w:marBottom w:val="0"/>
                  <w:divBdr>
                    <w:top w:val="none" w:sz="0" w:space="0" w:color="auto"/>
                    <w:left w:val="none" w:sz="0" w:space="0" w:color="auto"/>
                    <w:bottom w:val="none" w:sz="0" w:space="0" w:color="auto"/>
                    <w:right w:val="none" w:sz="0" w:space="0" w:color="auto"/>
                  </w:divBdr>
                  <w:divsChild>
                    <w:div w:id="76094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073561">
          <w:marLeft w:val="0"/>
          <w:marRight w:val="0"/>
          <w:marTop w:val="100"/>
          <w:marBottom w:val="0"/>
          <w:divBdr>
            <w:top w:val="none" w:sz="0" w:space="0" w:color="auto"/>
            <w:left w:val="none" w:sz="0" w:space="0" w:color="auto"/>
            <w:bottom w:val="none" w:sz="0" w:space="0" w:color="auto"/>
            <w:right w:val="none" w:sz="0" w:space="0" w:color="auto"/>
          </w:divBdr>
          <w:divsChild>
            <w:div w:id="810632362">
              <w:marLeft w:val="0"/>
              <w:marRight w:val="0"/>
              <w:marTop w:val="0"/>
              <w:marBottom w:val="0"/>
              <w:divBdr>
                <w:top w:val="none" w:sz="0" w:space="0" w:color="auto"/>
                <w:left w:val="none" w:sz="0" w:space="0" w:color="auto"/>
                <w:bottom w:val="none" w:sz="0" w:space="0" w:color="auto"/>
                <w:right w:val="none" w:sz="0" w:space="0" w:color="auto"/>
              </w:divBdr>
              <w:divsChild>
                <w:div w:id="1263224895">
                  <w:marLeft w:val="0"/>
                  <w:marRight w:val="0"/>
                  <w:marTop w:val="0"/>
                  <w:marBottom w:val="0"/>
                  <w:divBdr>
                    <w:top w:val="none" w:sz="0" w:space="0" w:color="auto"/>
                    <w:left w:val="none" w:sz="0" w:space="0" w:color="auto"/>
                    <w:bottom w:val="none" w:sz="0" w:space="0" w:color="auto"/>
                    <w:right w:val="none" w:sz="0" w:space="0" w:color="auto"/>
                  </w:divBdr>
                  <w:divsChild>
                    <w:div w:id="865290971">
                      <w:marLeft w:val="0"/>
                      <w:marRight w:val="0"/>
                      <w:marTop w:val="0"/>
                      <w:marBottom w:val="0"/>
                      <w:divBdr>
                        <w:top w:val="none" w:sz="0" w:space="0" w:color="auto"/>
                        <w:left w:val="none" w:sz="0" w:space="0" w:color="auto"/>
                        <w:bottom w:val="none" w:sz="0" w:space="0" w:color="auto"/>
                        <w:right w:val="none" w:sz="0" w:space="0" w:color="auto"/>
                      </w:divBdr>
                      <w:divsChild>
                        <w:div w:id="1273829155">
                          <w:marLeft w:val="0"/>
                          <w:marRight w:val="0"/>
                          <w:marTop w:val="0"/>
                          <w:marBottom w:val="0"/>
                          <w:divBdr>
                            <w:top w:val="none" w:sz="0" w:space="0" w:color="auto"/>
                            <w:left w:val="none" w:sz="0" w:space="0" w:color="auto"/>
                            <w:bottom w:val="none" w:sz="0" w:space="0" w:color="auto"/>
                            <w:right w:val="none" w:sz="0" w:space="0" w:color="auto"/>
                          </w:divBdr>
                          <w:divsChild>
                            <w:div w:id="2027519586">
                              <w:marLeft w:val="0"/>
                              <w:marRight w:val="0"/>
                              <w:marTop w:val="0"/>
                              <w:marBottom w:val="0"/>
                              <w:divBdr>
                                <w:top w:val="none" w:sz="0" w:space="0" w:color="auto"/>
                                <w:left w:val="none" w:sz="0" w:space="0" w:color="auto"/>
                                <w:bottom w:val="none" w:sz="0" w:space="0" w:color="auto"/>
                                <w:right w:val="none" w:sz="0" w:space="0" w:color="auto"/>
                              </w:divBdr>
                            </w:div>
                            <w:div w:id="853617210">
                              <w:marLeft w:val="0"/>
                              <w:marRight w:val="0"/>
                              <w:marTop w:val="60"/>
                              <w:marBottom w:val="0"/>
                              <w:divBdr>
                                <w:top w:val="none" w:sz="0" w:space="0" w:color="auto"/>
                                <w:left w:val="none" w:sz="0" w:space="0" w:color="auto"/>
                                <w:bottom w:val="none" w:sz="0" w:space="0" w:color="auto"/>
                                <w:right w:val="none" w:sz="0" w:space="0" w:color="auto"/>
                              </w:divBdr>
                            </w:div>
                            <w:div w:id="1306858996">
                              <w:marLeft w:val="0"/>
                              <w:marRight w:val="0"/>
                              <w:marTop w:val="0"/>
                              <w:marBottom w:val="0"/>
                              <w:divBdr>
                                <w:top w:val="none" w:sz="0" w:space="0" w:color="auto"/>
                                <w:left w:val="none" w:sz="0" w:space="0" w:color="auto"/>
                                <w:bottom w:val="none" w:sz="0" w:space="0" w:color="auto"/>
                                <w:right w:val="none" w:sz="0" w:space="0" w:color="auto"/>
                              </w:divBdr>
                              <w:divsChild>
                                <w:div w:id="1651665195">
                                  <w:marLeft w:val="0"/>
                                  <w:marRight w:val="0"/>
                                  <w:marTop w:val="0"/>
                                  <w:marBottom w:val="0"/>
                                  <w:divBdr>
                                    <w:top w:val="none" w:sz="0" w:space="0" w:color="auto"/>
                                    <w:left w:val="none" w:sz="0" w:space="0" w:color="auto"/>
                                    <w:bottom w:val="none" w:sz="0" w:space="0" w:color="auto"/>
                                    <w:right w:val="none" w:sz="0" w:space="0" w:color="auto"/>
                                  </w:divBdr>
                                  <w:divsChild>
                                    <w:div w:id="199691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7484339">
      <w:bodyDiv w:val="1"/>
      <w:marLeft w:val="0"/>
      <w:marRight w:val="0"/>
      <w:marTop w:val="0"/>
      <w:marBottom w:val="0"/>
      <w:divBdr>
        <w:top w:val="none" w:sz="0" w:space="0" w:color="auto"/>
        <w:left w:val="none" w:sz="0" w:space="0" w:color="auto"/>
        <w:bottom w:val="none" w:sz="0" w:space="0" w:color="auto"/>
        <w:right w:val="none" w:sz="0" w:space="0" w:color="auto"/>
      </w:divBdr>
    </w:div>
    <w:div w:id="713651008">
      <w:bodyDiv w:val="1"/>
      <w:marLeft w:val="0"/>
      <w:marRight w:val="0"/>
      <w:marTop w:val="0"/>
      <w:marBottom w:val="0"/>
      <w:divBdr>
        <w:top w:val="none" w:sz="0" w:space="0" w:color="auto"/>
        <w:left w:val="none" w:sz="0" w:space="0" w:color="auto"/>
        <w:bottom w:val="none" w:sz="0" w:space="0" w:color="auto"/>
        <w:right w:val="none" w:sz="0" w:space="0" w:color="auto"/>
      </w:divBdr>
      <w:divsChild>
        <w:div w:id="1172796923">
          <w:marLeft w:val="0"/>
          <w:marRight w:val="0"/>
          <w:marTop w:val="100"/>
          <w:marBottom w:val="0"/>
          <w:divBdr>
            <w:top w:val="none" w:sz="0" w:space="0" w:color="auto"/>
            <w:left w:val="none" w:sz="0" w:space="0" w:color="auto"/>
            <w:bottom w:val="none" w:sz="0" w:space="0" w:color="auto"/>
            <w:right w:val="none" w:sz="0" w:space="0" w:color="auto"/>
          </w:divBdr>
          <w:divsChild>
            <w:div w:id="684131023">
              <w:marLeft w:val="0"/>
              <w:marRight w:val="0"/>
              <w:marTop w:val="60"/>
              <w:marBottom w:val="0"/>
              <w:divBdr>
                <w:top w:val="none" w:sz="0" w:space="0" w:color="auto"/>
                <w:left w:val="none" w:sz="0" w:space="0" w:color="auto"/>
                <w:bottom w:val="none" w:sz="0" w:space="0" w:color="auto"/>
                <w:right w:val="none" w:sz="0" w:space="0" w:color="auto"/>
              </w:divBdr>
            </w:div>
          </w:divsChild>
        </w:div>
        <w:div w:id="910698780">
          <w:marLeft w:val="0"/>
          <w:marRight w:val="0"/>
          <w:marTop w:val="0"/>
          <w:marBottom w:val="0"/>
          <w:divBdr>
            <w:top w:val="none" w:sz="0" w:space="0" w:color="auto"/>
            <w:left w:val="none" w:sz="0" w:space="0" w:color="auto"/>
            <w:bottom w:val="none" w:sz="0" w:space="0" w:color="auto"/>
            <w:right w:val="none" w:sz="0" w:space="0" w:color="auto"/>
          </w:divBdr>
          <w:divsChild>
            <w:div w:id="121920036">
              <w:marLeft w:val="0"/>
              <w:marRight w:val="0"/>
              <w:marTop w:val="0"/>
              <w:marBottom w:val="0"/>
              <w:divBdr>
                <w:top w:val="none" w:sz="0" w:space="0" w:color="auto"/>
                <w:left w:val="none" w:sz="0" w:space="0" w:color="auto"/>
                <w:bottom w:val="none" w:sz="0" w:space="0" w:color="auto"/>
                <w:right w:val="none" w:sz="0" w:space="0" w:color="auto"/>
              </w:divBdr>
              <w:divsChild>
                <w:div w:id="134142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084202">
      <w:bodyDiv w:val="1"/>
      <w:marLeft w:val="0"/>
      <w:marRight w:val="0"/>
      <w:marTop w:val="0"/>
      <w:marBottom w:val="0"/>
      <w:divBdr>
        <w:top w:val="none" w:sz="0" w:space="0" w:color="auto"/>
        <w:left w:val="none" w:sz="0" w:space="0" w:color="auto"/>
        <w:bottom w:val="none" w:sz="0" w:space="0" w:color="auto"/>
        <w:right w:val="none" w:sz="0" w:space="0" w:color="auto"/>
      </w:divBdr>
    </w:div>
    <w:div w:id="725838182">
      <w:bodyDiv w:val="1"/>
      <w:marLeft w:val="0"/>
      <w:marRight w:val="0"/>
      <w:marTop w:val="0"/>
      <w:marBottom w:val="0"/>
      <w:divBdr>
        <w:top w:val="none" w:sz="0" w:space="0" w:color="auto"/>
        <w:left w:val="none" w:sz="0" w:space="0" w:color="auto"/>
        <w:bottom w:val="none" w:sz="0" w:space="0" w:color="auto"/>
        <w:right w:val="none" w:sz="0" w:space="0" w:color="auto"/>
      </w:divBdr>
    </w:div>
    <w:div w:id="745105302">
      <w:bodyDiv w:val="1"/>
      <w:marLeft w:val="0"/>
      <w:marRight w:val="0"/>
      <w:marTop w:val="0"/>
      <w:marBottom w:val="0"/>
      <w:divBdr>
        <w:top w:val="none" w:sz="0" w:space="0" w:color="auto"/>
        <w:left w:val="none" w:sz="0" w:space="0" w:color="auto"/>
        <w:bottom w:val="none" w:sz="0" w:space="0" w:color="auto"/>
        <w:right w:val="none" w:sz="0" w:space="0" w:color="auto"/>
      </w:divBdr>
    </w:div>
    <w:div w:id="768934740">
      <w:bodyDiv w:val="1"/>
      <w:marLeft w:val="0"/>
      <w:marRight w:val="0"/>
      <w:marTop w:val="0"/>
      <w:marBottom w:val="0"/>
      <w:divBdr>
        <w:top w:val="none" w:sz="0" w:space="0" w:color="auto"/>
        <w:left w:val="none" w:sz="0" w:space="0" w:color="auto"/>
        <w:bottom w:val="none" w:sz="0" w:space="0" w:color="auto"/>
        <w:right w:val="none" w:sz="0" w:space="0" w:color="auto"/>
      </w:divBdr>
    </w:div>
    <w:div w:id="811991584">
      <w:bodyDiv w:val="1"/>
      <w:marLeft w:val="0"/>
      <w:marRight w:val="0"/>
      <w:marTop w:val="0"/>
      <w:marBottom w:val="0"/>
      <w:divBdr>
        <w:top w:val="none" w:sz="0" w:space="0" w:color="auto"/>
        <w:left w:val="none" w:sz="0" w:space="0" w:color="auto"/>
        <w:bottom w:val="none" w:sz="0" w:space="0" w:color="auto"/>
        <w:right w:val="none" w:sz="0" w:space="0" w:color="auto"/>
      </w:divBdr>
    </w:div>
    <w:div w:id="812063468">
      <w:bodyDiv w:val="1"/>
      <w:marLeft w:val="0"/>
      <w:marRight w:val="0"/>
      <w:marTop w:val="0"/>
      <w:marBottom w:val="0"/>
      <w:divBdr>
        <w:top w:val="none" w:sz="0" w:space="0" w:color="auto"/>
        <w:left w:val="none" w:sz="0" w:space="0" w:color="auto"/>
        <w:bottom w:val="none" w:sz="0" w:space="0" w:color="auto"/>
        <w:right w:val="none" w:sz="0" w:space="0" w:color="auto"/>
      </w:divBdr>
      <w:divsChild>
        <w:div w:id="1727221728">
          <w:marLeft w:val="0"/>
          <w:marRight w:val="0"/>
          <w:marTop w:val="60"/>
          <w:marBottom w:val="0"/>
          <w:divBdr>
            <w:top w:val="none" w:sz="0" w:space="0" w:color="auto"/>
            <w:left w:val="none" w:sz="0" w:space="0" w:color="auto"/>
            <w:bottom w:val="none" w:sz="0" w:space="0" w:color="auto"/>
            <w:right w:val="none" w:sz="0" w:space="0" w:color="auto"/>
          </w:divBdr>
        </w:div>
        <w:div w:id="537745999">
          <w:marLeft w:val="0"/>
          <w:marRight w:val="0"/>
          <w:marTop w:val="0"/>
          <w:marBottom w:val="0"/>
          <w:divBdr>
            <w:top w:val="none" w:sz="0" w:space="0" w:color="auto"/>
            <w:left w:val="none" w:sz="0" w:space="0" w:color="auto"/>
            <w:bottom w:val="none" w:sz="0" w:space="0" w:color="auto"/>
            <w:right w:val="none" w:sz="0" w:space="0" w:color="auto"/>
          </w:divBdr>
          <w:divsChild>
            <w:div w:id="1705517793">
              <w:marLeft w:val="0"/>
              <w:marRight w:val="0"/>
              <w:marTop w:val="0"/>
              <w:marBottom w:val="0"/>
              <w:divBdr>
                <w:top w:val="none" w:sz="0" w:space="0" w:color="auto"/>
                <w:left w:val="none" w:sz="0" w:space="0" w:color="auto"/>
                <w:bottom w:val="none" w:sz="0" w:space="0" w:color="auto"/>
                <w:right w:val="none" w:sz="0" w:space="0" w:color="auto"/>
              </w:divBdr>
              <w:divsChild>
                <w:div w:id="163035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17739">
      <w:bodyDiv w:val="1"/>
      <w:marLeft w:val="0"/>
      <w:marRight w:val="0"/>
      <w:marTop w:val="0"/>
      <w:marBottom w:val="0"/>
      <w:divBdr>
        <w:top w:val="none" w:sz="0" w:space="0" w:color="auto"/>
        <w:left w:val="none" w:sz="0" w:space="0" w:color="auto"/>
        <w:bottom w:val="none" w:sz="0" w:space="0" w:color="auto"/>
        <w:right w:val="none" w:sz="0" w:space="0" w:color="auto"/>
      </w:divBdr>
    </w:div>
    <w:div w:id="821191085">
      <w:bodyDiv w:val="1"/>
      <w:marLeft w:val="0"/>
      <w:marRight w:val="0"/>
      <w:marTop w:val="0"/>
      <w:marBottom w:val="0"/>
      <w:divBdr>
        <w:top w:val="none" w:sz="0" w:space="0" w:color="auto"/>
        <w:left w:val="none" w:sz="0" w:space="0" w:color="auto"/>
        <w:bottom w:val="none" w:sz="0" w:space="0" w:color="auto"/>
        <w:right w:val="none" w:sz="0" w:space="0" w:color="auto"/>
      </w:divBdr>
    </w:div>
    <w:div w:id="834415763">
      <w:bodyDiv w:val="1"/>
      <w:marLeft w:val="0"/>
      <w:marRight w:val="0"/>
      <w:marTop w:val="0"/>
      <w:marBottom w:val="0"/>
      <w:divBdr>
        <w:top w:val="none" w:sz="0" w:space="0" w:color="auto"/>
        <w:left w:val="none" w:sz="0" w:space="0" w:color="auto"/>
        <w:bottom w:val="none" w:sz="0" w:space="0" w:color="auto"/>
        <w:right w:val="none" w:sz="0" w:space="0" w:color="auto"/>
      </w:divBdr>
    </w:div>
    <w:div w:id="853954615">
      <w:bodyDiv w:val="1"/>
      <w:marLeft w:val="0"/>
      <w:marRight w:val="0"/>
      <w:marTop w:val="0"/>
      <w:marBottom w:val="0"/>
      <w:divBdr>
        <w:top w:val="none" w:sz="0" w:space="0" w:color="auto"/>
        <w:left w:val="none" w:sz="0" w:space="0" w:color="auto"/>
        <w:bottom w:val="none" w:sz="0" w:space="0" w:color="auto"/>
        <w:right w:val="none" w:sz="0" w:space="0" w:color="auto"/>
      </w:divBdr>
    </w:div>
    <w:div w:id="858468842">
      <w:bodyDiv w:val="1"/>
      <w:marLeft w:val="0"/>
      <w:marRight w:val="0"/>
      <w:marTop w:val="0"/>
      <w:marBottom w:val="0"/>
      <w:divBdr>
        <w:top w:val="none" w:sz="0" w:space="0" w:color="auto"/>
        <w:left w:val="none" w:sz="0" w:space="0" w:color="auto"/>
        <w:bottom w:val="none" w:sz="0" w:space="0" w:color="auto"/>
        <w:right w:val="none" w:sz="0" w:space="0" w:color="auto"/>
      </w:divBdr>
    </w:div>
    <w:div w:id="859471133">
      <w:bodyDiv w:val="1"/>
      <w:marLeft w:val="0"/>
      <w:marRight w:val="0"/>
      <w:marTop w:val="0"/>
      <w:marBottom w:val="0"/>
      <w:divBdr>
        <w:top w:val="none" w:sz="0" w:space="0" w:color="auto"/>
        <w:left w:val="none" w:sz="0" w:space="0" w:color="auto"/>
        <w:bottom w:val="none" w:sz="0" w:space="0" w:color="auto"/>
        <w:right w:val="none" w:sz="0" w:space="0" w:color="auto"/>
      </w:divBdr>
    </w:div>
    <w:div w:id="864099089">
      <w:bodyDiv w:val="1"/>
      <w:marLeft w:val="0"/>
      <w:marRight w:val="0"/>
      <w:marTop w:val="0"/>
      <w:marBottom w:val="0"/>
      <w:divBdr>
        <w:top w:val="none" w:sz="0" w:space="0" w:color="auto"/>
        <w:left w:val="none" w:sz="0" w:space="0" w:color="auto"/>
        <w:bottom w:val="none" w:sz="0" w:space="0" w:color="auto"/>
        <w:right w:val="none" w:sz="0" w:space="0" w:color="auto"/>
      </w:divBdr>
    </w:div>
    <w:div w:id="870849063">
      <w:bodyDiv w:val="1"/>
      <w:marLeft w:val="0"/>
      <w:marRight w:val="0"/>
      <w:marTop w:val="0"/>
      <w:marBottom w:val="0"/>
      <w:divBdr>
        <w:top w:val="none" w:sz="0" w:space="0" w:color="auto"/>
        <w:left w:val="none" w:sz="0" w:space="0" w:color="auto"/>
        <w:bottom w:val="none" w:sz="0" w:space="0" w:color="auto"/>
        <w:right w:val="none" w:sz="0" w:space="0" w:color="auto"/>
      </w:divBdr>
      <w:divsChild>
        <w:div w:id="1397893800">
          <w:marLeft w:val="0"/>
          <w:marRight w:val="0"/>
          <w:marTop w:val="60"/>
          <w:marBottom w:val="0"/>
          <w:divBdr>
            <w:top w:val="none" w:sz="0" w:space="0" w:color="auto"/>
            <w:left w:val="none" w:sz="0" w:space="0" w:color="auto"/>
            <w:bottom w:val="none" w:sz="0" w:space="0" w:color="auto"/>
            <w:right w:val="none" w:sz="0" w:space="0" w:color="auto"/>
          </w:divBdr>
        </w:div>
        <w:div w:id="1260528624">
          <w:marLeft w:val="0"/>
          <w:marRight w:val="0"/>
          <w:marTop w:val="0"/>
          <w:marBottom w:val="0"/>
          <w:divBdr>
            <w:top w:val="none" w:sz="0" w:space="0" w:color="auto"/>
            <w:left w:val="none" w:sz="0" w:space="0" w:color="auto"/>
            <w:bottom w:val="none" w:sz="0" w:space="0" w:color="auto"/>
            <w:right w:val="none" w:sz="0" w:space="0" w:color="auto"/>
          </w:divBdr>
          <w:divsChild>
            <w:div w:id="111679955">
              <w:marLeft w:val="0"/>
              <w:marRight w:val="0"/>
              <w:marTop w:val="0"/>
              <w:marBottom w:val="0"/>
              <w:divBdr>
                <w:top w:val="none" w:sz="0" w:space="0" w:color="auto"/>
                <w:left w:val="none" w:sz="0" w:space="0" w:color="auto"/>
                <w:bottom w:val="none" w:sz="0" w:space="0" w:color="auto"/>
                <w:right w:val="none" w:sz="0" w:space="0" w:color="auto"/>
              </w:divBdr>
              <w:divsChild>
                <w:div w:id="17434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01887">
      <w:bodyDiv w:val="1"/>
      <w:marLeft w:val="0"/>
      <w:marRight w:val="0"/>
      <w:marTop w:val="0"/>
      <w:marBottom w:val="0"/>
      <w:divBdr>
        <w:top w:val="none" w:sz="0" w:space="0" w:color="auto"/>
        <w:left w:val="none" w:sz="0" w:space="0" w:color="auto"/>
        <w:bottom w:val="none" w:sz="0" w:space="0" w:color="auto"/>
        <w:right w:val="none" w:sz="0" w:space="0" w:color="auto"/>
      </w:divBdr>
    </w:div>
    <w:div w:id="887691491">
      <w:bodyDiv w:val="1"/>
      <w:marLeft w:val="0"/>
      <w:marRight w:val="0"/>
      <w:marTop w:val="0"/>
      <w:marBottom w:val="0"/>
      <w:divBdr>
        <w:top w:val="none" w:sz="0" w:space="0" w:color="auto"/>
        <w:left w:val="none" w:sz="0" w:space="0" w:color="auto"/>
        <w:bottom w:val="none" w:sz="0" w:space="0" w:color="auto"/>
        <w:right w:val="none" w:sz="0" w:space="0" w:color="auto"/>
      </w:divBdr>
    </w:div>
    <w:div w:id="906191102">
      <w:bodyDiv w:val="1"/>
      <w:marLeft w:val="0"/>
      <w:marRight w:val="0"/>
      <w:marTop w:val="0"/>
      <w:marBottom w:val="0"/>
      <w:divBdr>
        <w:top w:val="none" w:sz="0" w:space="0" w:color="auto"/>
        <w:left w:val="none" w:sz="0" w:space="0" w:color="auto"/>
        <w:bottom w:val="none" w:sz="0" w:space="0" w:color="auto"/>
        <w:right w:val="none" w:sz="0" w:space="0" w:color="auto"/>
      </w:divBdr>
    </w:div>
    <w:div w:id="930284470">
      <w:bodyDiv w:val="1"/>
      <w:marLeft w:val="0"/>
      <w:marRight w:val="0"/>
      <w:marTop w:val="0"/>
      <w:marBottom w:val="0"/>
      <w:divBdr>
        <w:top w:val="none" w:sz="0" w:space="0" w:color="auto"/>
        <w:left w:val="none" w:sz="0" w:space="0" w:color="auto"/>
        <w:bottom w:val="none" w:sz="0" w:space="0" w:color="auto"/>
        <w:right w:val="none" w:sz="0" w:space="0" w:color="auto"/>
      </w:divBdr>
    </w:div>
    <w:div w:id="930352554">
      <w:bodyDiv w:val="1"/>
      <w:marLeft w:val="0"/>
      <w:marRight w:val="0"/>
      <w:marTop w:val="0"/>
      <w:marBottom w:val="0"/>
      <w:divBdr>
        <w:top w:val="none" w:sz="0" w:space="0" w:color="auto"/>
        <w:left w:val="none" w:sz="0" w:space="0" w:color="auto"/>
        <w:bottom w:val="none" w:sz="0" w:space="0" w:color="auto"/>
        <w:right w:val="none" w:sz="0" w:space="0" w:color="auto"/>
      </w:divBdr>
    </w:div>
    <w:div w:id="938951194">
      <w:bodyDiv w:val="1"/>
      <w:marLeft w:val="0"/>
      <w:marRight w:val="0"/>
      <w:marTop w:val="0"/>
      <w:marBottom w:val="0"/>
      <w:divBdr>
        <w:top w:val="none" w:sz="0" w:space="0" w:color="auto"/>
        <w:left w:val="none" w:sz="0" w:space="0" w:color="auto"/>
        <w:bottom w:val="none" w:sz="0" w:space="0" w:color="auto"/>
        <w:right w:val="none" w:sz="0" w:space="0" w:color="auto"/>
      </w:divBdr>
    </w:div>
    <w:div w:id="969439808">
      <w:bodyDiv w:val="1"/>
      <w:marLeft w:val="0"/>
      <w:marRight w:val="0"/>
      <w:marTop w:val="0"/>
      <w:marBottom w:val="0"/>
      <w:divBdr>
        <w:top w:val="none" w:sz="0" w:space="0" w:color="auto"/>
        <w:left w:val="none" w:sz="0" w:space="0" w:color="auto"/>
        <w:bottom w:val="none" w:sz="0" w:space="0" w:color="auto"/>
        <w:right w:val="none" w:sz="0" w:space="0" w:color="auto"/>
      </w:divBdr>
    </w:div>
    <w:div w:id="989479666">
      <w:bodyDiv w:val="1"/>
      <w:marLeft w:val="0"/>
      <w:marRight w:val="0"/>
      <w:marTop w:val="0"/>
      <w:marBottom w:val="0"/>
      <w:divBdr>
        <w:top w:val="none" w:sz="0" w:space="0" w:color="auto"/>
        <w:left w:val="none" w:sz="0" w:space="0" w:color="auto"/>
        <w:bottom w:val="none" w:sz="0" w:space="0" w:color="auto"/>
        <w:right w:val="none" w:sz="0" w:space="0" w:color="auto"/>
      </w:divBdr>
    </w:div>
    <w:div w:id="1009256568">
      <w:bodyDiv w:val="1"/>
      <w:marLeft w:val="0"/>
      <w:marRight w:val="0"/>
      <w:marTop w:val="0"/>
      <w:marBottom w:val="0"/>
      <w:divBdr>
        <w:top w:val="none" w:sz="0" w:space="0" w:color="auto"/>
        <w:left w:val="none" w:sz="0" w:space="0" w:color="auto"/>
        <w:bottom w:val="none" w:sz="0" w:space="0" w:color="auto"/>
        <w:right w:val="none" w:sz="0" w:space="0" w:color="auto"/>
      </w:divBdr>
    </w:div>
    <w:div w:id="1014191019">
      <w:bodyDiv w:val="1"/>
      <w:marLeft w:val="0"/>
      <w:marRight w:val="0"/>
      <w:marTop w:val="0"/>
      <w:marBottom w:val="0"/>
      <w:divBdr>
        <w:top w:val="none" w:sz="0" w:space="0" w:color="auto"/>
        <w:left w:val="none" w:sz="0" w:space="0" w:color="auto"/>
        <w:bottom w:val="none" w:sz="0" w:space="0" w:color="auto"/>
        <w:right w:val="none" w:sz="0" w:space="0" w:color="auto"/>
      </w:divBdr>
      <w:divsChild>
        <w:div w:id="1779714315">
          <w:marLeft w:val="0"/>
          <w:marRight w:val="0"/>
          <w:marTop w:val="0"/>
          <w:marBottom w:val="0"/>
          <w:divBdr>
            <w:top w:val="none" w:sz="0" w:space="0" w:color="auto"/>
            <w:left w:val="none" w:sz="0" w:space="0" w:color="auto"/>
            <w:bottom w:val="none" w:sz="0" w:space="0" w:color="auto"/>
            <w:right w:val="none" w:sz="0" w:space="0" w:color="auto"/>
          </w:divBdr>
          <w:divsChild>
            <w:div w:id="1672875452">
              <w:marLeft w:val="0"/>
              <w:marRight w:val="0"/>
              <w:marTop w:val="0"/>
              <w:marBottom w:val="0"/>
              <w:divBdr>
                <w:top w:val="none" w:sz="0" w:space="0" w:color="auto"/>
                <w:left w:val="none" w:sz="0" w:space="0" w:color="auto"/>
                <w:bottom w:val="none" w:sz="0" w:space="0" w:color="auto"/>
                <w:right w:val="none" w:sz="0" w:space="0" w:color="auto"/>
              </w:divBdr>
              <w:divsChild>
                <w:div w:id="1188060242">
                  <w:marLeft w:val="0"/>
                  <w:marRight w:val="0"/>
                  <w:marTop w:val="0"/>
                  <w:marBottom w:val="0"/>
                  <w:divBdr>
                    <w:top w:val="none" w:sz="0" w:space="0" w:color="auto"/>
                    <w:left w:val="none" w:sz="0" w:space="0" w:color="auto"/>
                    <w:bottom w:val="none" w:sz="0" w:space="0" w:color="auto"/>
                    <w:right w:val="none" w:sz="0" w:space="0" w:color="auto"/>
                  </w:divBdr>
                  <w:divsChild>
                    <w:div w:id="158322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056905">
      <w:bodyDiv w:val="1"/>
      <w:marLeft w:val="0"/>
      <w:marRight w:val="0"/>
      <w:marTop w:val="0"/>
      <w:marBottom w:val="0"/>
      <w:divBdr>
        <w:top w:val="none" w:sz="0" w:space="0" w:color="auto"/>
        <w:left w:val="none" w:sz="0" w:space="0" w:color="auto"/>
        <w:bottom w:val="none" w:sz="0" w:space="0" w:color="auto"/>
        <w:right w:val="none" w:sz="0" w:space="0" w:color="auto"/>
      </w:divBdr>
    </w:div>
    <w:div w:id="1032656735">
      <w:bodyDiv w:val="1"/>
      <w:marLeft w:val="0"/>
      <w:marRight w:val="0"/>
      <w:marTop w:val="0"/>
      <w:marBottom w:val="0"/>
      <w:divBdr>
        <w:top w:val="none" w:sz="0" w:space="0" w:color="auto"/>
        <w:left w:val="none" w:sz="0" w:space="0" w:color="auto"/>
        <w:bottom w:val="none" w:sz="0" w:space="0" w:color="auto"/>
        <w:right w:val="none" w:sz="0" w:space="0" w:color="auto"/>
      </w:divBdr>
    </w:div>
    <w:div w:id="1052002723">
      <w:bodyDiv w:val="1"/>
      <w:marLeft w:val="0"/>
      <w:marRight w:val="0"/>
      <w:marTop w:val="0"/>
      <w:marBottom w:val="0"/>
      <w:divBdr>
        <w:top w:val="none" w:sz="0" w:space="0" w:color="auto"/>
        <w:left w:val="none" w:sz="0" w:space="0" w:color="auto"/>
        <w:bottom w:val="none" w:sz="0" w:space="0" w:color="auto"/>
        <w:right w:val="none" w:sz="0" w:space="0" w:color="auto"/>
      </w:divBdr>
    </w:div>
    <w:div w:id="1062288987">
      <w:bodyDiv w:val="1"/>
      <w:marLeft w:val="0"/>
      <w:marRight w:val="0"/>
      <w:marTop w:val="0"/>
      <w:marBottom w:val="0"/>
      <w:divBdr>
        <w:top w:val="none" w:sz="0" w:space="0" w:color="auto"/>
        <w:left w:val="none" w:sz="0" w:space="0" w:color="auto"/>
        <w:bottom w:val="none" w:sz="0" w:space="0" w:color="auto"/>
        <w:right w:val="none" w:sz="0" w:space="0" w:color="auto"/>
      </w:divBdr>
    </w:div>
    <w:div w:id="1072776616">
      <w:bodyDiv w:val="1"/>
      <w:marLeft w:val="0"/>
      <w:marRight w:val="0"/>
      <w:marTop w:val="0"/>
      <w:marBottom w:val="0"/>
      <w:divBdr>
        <w:top w:val="none" w:sz="0" w:space="0" w:color="auto"/>
        <w:left w:val="none" w:sz="0" w:space="0" w:color="auto"/>
        <w:bottom w:val="none" w:sz="0" w:space="0" w:color="auto"/>
        <w:right w:val="none" w:sz="0" w:space="0" w:color="auto"/>
      </w:divBdr>
    </w:div>
    <w:div w:id="1088382661">
      <w:bodyDiv w:val="1"/>
      <w:marLeft w:val="0"/>
      <w:marRight w:val="0"/>
      <w:marTop w:val="0"/>
      <w:marBottom w:val="0"/>
      <w:divBdr>
        <w:top w:val="none" w:sz="0" w:space="0" w:color="auto"/>
        <w:left w:val="none" w:sz="0" w:space="0" w:color="auto"/>
        <w:bottom w:val="none" w:sz="0" w:space="0" w:color="auto"/>
        <w:right w:val="none" w:sz="0" w:space="0" w:color="auto"/>
      </w:divBdr>
      <w:divsChild>
        <w:div w:id="1918436794">
          <w:marLeft w:val="0"/>
          <w:marRight w:val="0"/>
          <w:marTop w:val="0"/>
          <w:marBottom w:val="0"/>
          <w:divBdr>
            <w:top w:val="none" w:sz="0" w:space="0" w:color="auto"/>
            <w:left w:val="none" w:sz="0" w:space="0" w:color="auto"/>
            <w:bottom w:val="none" w:sz="0" w:space="0" w:color="auto"/>
            <w:right w:val="none" w:sz="0" w:space="0" w:color="auto"/>
          </w:divBdr>
        </w:div>
      </w:divsChild>
    </w:div>
    <w:div w:id="1088964107">
      <w:bodyDiv w:val="1"/>
      <w:marLeft w:val="0"/>
      <w:marRight w:val="0"/>
      <w:marTop w:val="0"/>
      <w:marBottom w:val="0"/>
      <w:divBdr>
        <w:top w:val="none" w:sz="0" w:space="0" w:color="auto"/>
        <w:left w:val="none" w:sz="0" w:space="0" w:color="auto"/>
        <w:bottom w:val="none" w:sz="0" w:space="0" w:color="auto"/>
        <w:right w:val="none" w:sz="0" w:space="0" w:color="auto"/>
      </w:divBdr>
    </w:div>
    <w:div w:id="1090738396">
      <w:bodyDiv w:val="1"/>
      <w:marLeft w:val="0"/>
      <w:marRight w:val="0"/>
      <w:marTop w:val="0"/>
      <w:marBottom w:val="0"/>
      <w:divBdr>
        <w:top w:val="none" w:sz="0" w:space="0" w:color="auto"/>
        <w:left w:val="none" w:sz="0" w:space="0" w:color="auto"/>
        <w:bottom w:val="none" w:sz="0" w:space="0" w:color="auto"/>
        <w:right w:val="none" w:sz="0" w:space="0" w:color="auto"/>
      </w:divBdr>
      <w:divsChild>
        <w:div w:id="1550876524">
          <w:marLeft w:val="0"/>
          <w:marRight w:val="0"/>
          <w:marTop w:val="100"/>
          <w:marBottom w:val="0"/>
          <w:divBdr>
            <w:top w:val="none" w:sz="0" w:space="0" w:color="auto"/>
            <w:left w:val="none" w:sz="0" w:space="0" w:color="auto"/>
            <w:bottom w:val="none" w:sz="0" w:space="0" w:color="auto"/>
            <w:right w:val="none" w:sz="0" w:space="0" w:color="auto"/>
          </w:divBdr>
          <w:divsChild>
            <w:div w:id="1788698550">
              <w:marLeft w:val="0"/>
              <w:marRight w:val="0"/>
              <w:marTop w:val="60"/>
              <w:marBottom w:val="0"/>
              <w:divBdr>
                <w:top w:val="none" w:sz="0" w:space="0" w:color="auto"/>
                <w:left w:val="none" w:sz="0" w:space="0" w:color="auto"/>
                <w:bottom w:val="none" w:sz="0" w:space="0" w:color="auto"/>
                <w:right w:val="none" w:sz="0" w:space="0" w:color="auto"/>
              </w:divBdr>
            </w:div>
          </w:divsChild>
        </w:div>
        <w:div w:id="293029568">
          <w:marLeft w:val="0"/>
          <w:marRight w:val="0"/>
          <w:marTop w:val="0"/>
          <w:marBottom w:val="0"/>
          <w:divBdr>
            <w:top w:val="none" w:sz="0" w:space="0" w:color="auto"/>
            <w:left w:val="none" w:sz="0" w:space="0" w:color="auto"/>
            <w:bottom w:val="none" w:sz="0" w:space="0" w:color="auto"/>
            <w:right w:val="none" w:sz="0" w:space="0" w:color="auto"/>
          </w:divBdr>
          <w:divsChild>
            <w:div w:id="1342397280">
              <w:marLeft w:val="0"/>
              <w:marRight w:val="0"/>
              <w:marTop w:val="0"/>
              <w:marBottom w:val="0"/>
              <w:divBdr>
                <w:top w:val="none" w:sz="0" w:space="0" w:color="auto"/>
                <w:left w:val="none" w:sz="0" w:space="0" w:color="auto"/>
                <w:bottom w:val="none" w:sz="0" w:space="0" w:color="auto"/>
                <w:right w:val="none" w:sz="0" w:space="0" w:color="auto"/>
              </w:divBdr>
              <w:divsChild>
                <w:div w:id="1970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342861">
      <w:bodyDiv w:val="1"/>
      <w:marLeft w:val="0"/>
      <w:marRight w:val="0"/>
      <w:marTop w:val="0"/>
      <w:marBottom w:val="0"/>
      <w:divBdr>
        <w:top w:val="none" w:sz="0" w:space="0" w:color="auto"/>
        <w:left w:val="none" w:sz="0" w:space="0" w:color="auto"/>
        <w:bottom w:val="none" w:sz="0" w:space="0" w:color="auto"/>
        <w:right w:val="none" w:sz="0" w:space="0" w:color="auto"/>
      </w:divBdr>
    </w:div>
    <w:div w:id="1115323202">
      <w:bodyDiv w:val="1"/>
      <w:marLeft w:val="0"/>
      <w:marRight w:val="0"/>
      <w:marTop w:val="0"/>
      <w:marBottom w:val="0"/>
      <w:divBdr>
        <w:top w:val="none" w:sz="0" w:space="0" w:color="auto"/>
        <w:left w:val="none" w:sz="0" w:space="0" w:color="auto"/>
        <w:bottom w:val="none" w:sz="0" w:space="0" w:color="auto"/>
        <w:right w:val="none" w:sz="0" w:space="0" w:color="auto"/>
      </w:divBdr>
    </w:div>
    <w:div w:id="1144395288">
      <w:bodyDiv w:val="1"/>
      <w:marLeft w:val="0"/>
      <w:marRight w:val="0"/>
      <w:marTop w:val="0"/>
      <w:marBottom w:val="0"/>
      <w:divBdr>
        <w:top w:val="none" w:sz="0" w:space="0" w:color="auto"/>
        <w:left w:val="none" w:sz="0" w:space="0" w:color="auto"/>
        <w:bottom w:val="none" w:sz="0" w:space="0" w:color="auto"/>
        <w:right w:val="none" w:sz="0" w:space="0" w:color="auto"/>
      </w:divBdr>
    </w:div>
    <w:div w:id="1152331235">
      <w:bodyDiv w:val="1"/>
      <w:marLeft w:val="0"/>
      <w:marRight w:val="0"/>
      <w:marTop w:val="0"/>
      <w:marBottom w:val="0"/>
      <w:divBdr>
        <w:top w:val="none" w:sz="0" w:space="0" w:color="auto"/>
        <w:left w:val="none" w:sz="0" w:space="0" w:color="auto"/>
        <w:bottom w:val="none" w:sz="0" w:space="0" w:color="auto"/>
        <w:right w:val="none" w:sz="0" w:space="0" w:color="auto"/>
      </w:divBdr>
    </w:div>
    <w:div w:id="1168516064">
      <w:bodyDiv w:val="1"/>
      <w:marLeft w:val="0"/>
      <w:marRight w:val="0"/>
      <w:marTop w:val="0"/>
      <w:marBottom w:val="0"/>
      <w:divBdr>
        <w:top w:val="none" w:sz="0" w:space="0" w:color="auto"/>
        <w:left w:val="none" w:sz="0" w:space="0" w:color="auto"/>
        <w:bottom w:val="none" w:sz="0" w:space="0" w:color="auto"/>
        <w:right w:val="none" w:sz="0" w:space="0" w:color="auto"/>
      </w:divBdr>
    </w:div>
    <w:div w:id="1178499640">
      <w:bodyDiv w:val="1"/>
      <w:marLeft w:val="0"/>
      <w:marRight w:val="0"/>
      <w:marTop w:val="0"/>
      <w:marBottom w:val="0"/>
      <w:divBdr>
        <w:top w:val="none" w:sz="0" w:space="0" w:color="auto"/>
        <w:left w:val="none" w:sz="0" w:space="0" w:color="auto"/>
        <w:bottom w:val="none" w:sz="0" w:space="0" w:color="auto"/>
        <w:right w:val="none" w:sz="0" w:space="0" w:color="auto"/>
      </w:divBdr>
    </w:div>
    <w:div w:id="1182672065">
      <w:bodyDiv w:val="1"/>
      <w:marLeft w:val="0"/>
      <w:marRight w:val="0"/>
      <w:marTop w:val="0"/>
      <w:marBottom w:val="0"/>
      <w:divBdr>
        <w:top w:val="none" w:sz="0" w:space="0" w:color="auto"/>
        <w:left w:val="none" w:sz="0" w:space="0" w:color="auto"/>
        <w:bottom w:val="none" w:sz="0" w:space="0" w:color="auto"/>
        <w:right w:val="none" w:sz="0" w:space="0" w:color="auto"/>
      </w:divBdr>
    </w:div>
    <w:div w:id="1184394462">
      <w:bodyDiv w:val="1"/>
      <w:marLeft w:val="0"/>
      <w:marRight w:val="0"/>
      <w:marTop w:val="0"/>
      <w:marBottom w:val="0"/>
      <w:divBdr>
        <w:top w:val="none" w:sz="0" w:space="0" w:color="auto"/>
        <w:left w:val="none" w:sz="0" w:space="0" w:color="auto"/>
        <w:bottom w:val="none" w:sz="0" w:space="0" w:color="auto"/>
        <w:right w:val="none" w:sz="0" w:space="0" w:color="auto"/>
      </w:divBdr>
    </w:div>
    <w:div w:id="1196649644">
      <w:bodyDiv w:val="1"/>
      <w:marLeft w:val="0"/>
      <w:marRight w:val="0"/>
      <w:marTop w:val="0"/>
      <w:marBottom w:val="0"/>
      <w:divBdr>
        <w:top w:val="none" w:sz="0" w:space="0" w:color="auto"/>
        <w:left w:val="none" w:sz="0" w:space="0" w:color="auto"/>
        <w:bottom w:val="none" w:sz="0" w:space="0" w:color="auto"/>
        <w:right w:val="none" w:sz="0" w:space="0" w:color="auto"/>
      </w:divBdr>
    </w:div>
    <w:div w:id="1227838180">
      <w:bodyDiv w:val="1"/>
      <w:marLeft w:val="0"/>
      <w:marRight w:val="0"/>
      <w:marTop w:val="0"/>
      <w:marBottom w:val="0"/>
      <w:divBdr>
        <w:top w:val="none" w:sz="0" w:space="0" w:color="auto"/>
        <w:left w:val="none" w:sz="0" w:space="0" w:color="auto"/>
        <w:bottom w:val="none" w:sz="0" w:space="0" w:color="auto"/>
        <w:right w:val="none" w:sz="0" w:space="0" w:color="auto"/>
      </w:divBdr>
    </w:div>
    <w:div w:id="1231890454">
      <w:bodyDiv w:val="1"/>
      <w:marLeft w:val="0"/>
      <w:marRight w:val="0"/>
      <w:marTop w:val="0"/>
      <w:marBottom w:val="0"/>
      <w:divBdr>
        <w:top w:val="none" w:sz="0" w:space="0" w:color="auto"/>
        <w:left w:val="none" w:sz="0" w:space="0" w:color="auto"/>
        <w:bottom w:val="none" w:sz="0" w:space="0" w:color="auto"/>
        <w:right w:val="none" w:sz="0" w:space="0" w:color="auto"/>
      </w:divBdr>
    </w:div>
    <w:div w:id="1240793406">
      <w:bodyDiv w:val="1"/>
      <w:marLeft w:val="0"/>
      <w:marRight w:val="0"/>
      <w:marTop w:val="0"/>
      <w:marBottom w:val="0"/>
      <w:divBdr>
        <w:top w:val="none" w:sz="0" w:space="0" w:color="auto"/>
        <w:left w:val="none" w:sz="0" w:space="0" w:color="auto"/>
        <w:bottom w:val="none" w:sz="0" w:space="0" w:color="auto"/>
        <w:right w:val="none" w:sz="0" w:space="0" w:color="auto"/>
      </w:divBdr>
      <w:divsChild>
        <w:div w:id="1952779318">
          <w:marLeft w:val="0"/>
          <w:marRight w:val="0"/>
          <w:marTop w:val="100"/>
          <w:marBottom w:val="0"/>
          <w:divBdr>
            <w:top w:val="none" w:sz="0" w:space="0" w:color="auto"/>
            <w:left w:val="none" w:sz="0" w:space="0" w:color="auto"/>
            <w:bottom w:val="none" w:sz="0" w:space="0" w:color="auto"/>
            <w:right w:val="none" w:sz="0" w:space="0" w:color="auto"/>
          </w:divBdr>
          <w:divsChild>
            <w:div w:id="917910631">
              <w:marLeft w:val="0"/>
              <w:marRight w:val="0"/>
              <w:marTop w:val="60"/>
              <w:marBottom w:val="0"/>
              <w:divBdr>
                <w:top w:val="none" w:sz="0" w:space="0" w:color="auto"/>
                <w:left w:val="none" w:sz="0" w:space="0" w:color="auto"/>
                <w:bottom w:val="none" w:sz="0" w:space="0" w:color="auto"/>
                <w:right w:val="none" w:sz="0" w:space="0" w:color="auto"/>
              </w:divBdr>
            </w:div>
          </w:divsChild>
        </w:div>
        <w:div w:id="853614676">
          <w:marLeft w:val="0"/>
          <w:marRight w:val="0"/>
          <w:marTop w:val="0"/>
          <w:marBottom w:val="0"/>
          <w:divBdr>
            <w:top w:val="none" w:sz="0" w:space="0" w:color="auto"/>
            <w:left w:val="none" w:sz="0" w:space="0" w:color="auto"/>
            <w:bottom w:val="none" w:sz="0" w:space="0" w:color="auto"/>
            <w:right w:val="none" w:sz="0" w:space="0" w:color="auto"/>
          </w:divBdr>
          <w:divsChild>
            <w:div w:id="1748648365">
              <w:marLeft w:val="0"/>
              <w:marRight w:val="0"/>
              <w:marTop w:val="0"/>
              <w:marBottom w:val="0"/>
              <w:divBdr>
                <w:top w:val="none" w:sz="0" w:space="0" w:color="auto"/>
                <w:left w:val="none" w:sz="0" w:space="0" w:color="auto"/>
                <w:bottom w:val="none" w:sz="0" w:space="0" w:color="auto"/>
                <w:right w:val="none" w:sz="0" w:space="0" w:color="auto"/>
              </w:divBdr>
              <w:divsChild>
                <w:div w:id="182546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268814">
      <w:bodyDiv w:val="1"/>
      <w:marLeft w:val="0"/>
      <w:marRight w:val="0"/>
      <w:marTop w:val="0"/>
      <w:marBottom w:val="0"/>
      <w:divBdr>
        <w:top w:val="none" w:sz="0" w:space="0" w:color="auto"/>
        <w:left w:val="none" w:sz="0" w:space="0" w:color="auto"/>
        <w:bottom w:val="none" w:sz="0" w:space="0" w:color="auto"/>
        <w:right w:val="none" w:sz="0" w:space="0" w:color="auto"/>
      </w:divBdr>
    </w:div>
    <w:div w:id="1264261721">
      <w:bodyDiv w:val="1"/>
      <w:marLeft w:val="0"/>
      <w:marRight w:val="0"/>
      <w:marTop w:val="0"/>
      <w:marBottom w:val="0"/>
      <w:divBdr>
        <w:top w:val="none" w:sz="0" w:space="0" w:color="auto"/>
        <w:left w:val="none" w:sz="0" w:space="0" w:color="auto"/>
        <w:bottom w:val="none" w:sz="0" w:space="0" w:color="auto"/>
        <w:right w:val="none" w:sz="0" w:space="0" w:color="auto"/>
      </w:divBdr>
    </w:div>
    <w:div w:id="1272590690">
      <w:bodyDiv w:val="1"/>
      <w:marLeft w:val="0"/>
      <w:marRight w:val="0"/>
      <w:marTop w:val="0"/>
      <w:marBottom w:val="0"/>
      <w:divBdr>
        <w:top w:val="none" w:sz="0" w:space="0" w:color="auto"/>
        <w:left w:val="none" w:sz="0" w:space="0" w:color="auto"/>
        <w:bottom w:val="none" w:sz="0" w:space="0" w:color="auto"/>
        <w:right w:val="none" w:sz="0" w:space="0" w:color="auto"/>
      </w:divBdr>
    </w:div>
    <w:div w:id="1273785008">
      <w:bodyDiv w:val="1"/>
      <w:marLeft w:val="0"/>
      <w:marRight w:val="0"/>
      <w:marTop w:val="0"/>
      <w:marBottom w:val="0"/>
      <w:divBdr>
        <w:top w:val="none" w:sz="0" w:space="0" w:color="auto"/>
        <w:left w:val="none" w:sz="0" w:space="0" w:color="auto"/>
        <w:bottom w:val="none" w:sz="0" w:space="0" w:color="auto"/>
        <w:right w:val="none" w:sz="0" w:space="0" w:color="auto"/>
      </w:divBdr>
    </w:div>
    <w:div w:id="1298340426">
      <w:bodyDiv w:val="1"/>
      <w:marLeft w:val="0"/>
      <w:marRight w:val="0"/>
      <w:marTop w:val="0"/>
      <w:marBottom w:val="0"/>
      <w:divBdr>
        <w:top w:val="none" w:sz="0" w:space="0" w:color="auto"/>
        <w:left w:val="none" w:sz="0" w:space="0" w:color="auto"/>
        <w:bottom w:val="none" w:sz="0" w:space="0" w:color="auto"/>
        <w:right w:val="none" w:sz="0" w:space="0" w:color="auto"/>
      </w:divBdr>
    </w:div>
    <w:div w:id="1310747219">
      <w:bodyDiv w:val="1"/>
      <w:marLeft w:val="0"/>
      <w:marRight w:val="0"/>
      <w:marTop w:val="0"/>
      <w:marBottom w:val="0"/>
      <w:divBdr>
        <w:top w:val="none" w:sz="0" w:space="0" w:color="auto"/>
        <w:left w:val="none" w:sz="0" w:space="0" w:color="auto"/>
        <w:bottom w:val="none" w:sz="0" w:space="0" w:color="auto"/>
        <w:right w:val="none" w:sz="0" w:space="0" w:color="auto"/>
      </w:divBdr>
    </w:div>
    <w:div w:id="1315373766">
      <w:bodyDiv w:val="1"/>
      <w:marLeft w:val="0"/>
      <w:marRight w:val="0"/>
      <w:marTop w:val="0"/>
      <w:marBottom w:val="0"/>
      <w:divBdr>
        <w:top w:val="none" w:sz="0" w:space="0" w:color="auto"/>
        <w:left w:val="none" w:sz="0" w:space="0" w:color="auto"/>
        <w:bottom w:val="none" w:sz="0" w:space="0" w:color="auto"/>
        <w:right w:val="none" w:sz="0" w:space="0" w:color="auto"/>
      </w:divBdr>
    </w:div>
    <w:div w:id="1318418962">
      <w:bodyDiv w:val="1"/>
      <w:marLeft w:val="0"/>
      <w:marRight w:val="0"/>
      <w:marTop w:val="0"/>
      <w:marBottom w:val="0"/>
      <w:divBdr>
        <w:top w:val="none" w:sz="0" w:space="0" w:color="auto"/>
        <w:left w:val="none" w:sz="0" w:space="0" w:color="auto"/>
        <w:bottom w:val="none" w:sz="0" w:space="0" w:color="auto"/>
        <w:right w:val="none" w:sz="0" w:space="0" w:color="auto"/>
      </w:divBdr>
    </w:div>
    <w:div w:id="1338776453">
      <w:bodyDiv w:val="1"/>
      <w:marLeft w:val="0"/>
      <w:marRight w:val="0"/>
      <w:marTop w:val="0"/>
      <w:marBottom w:val="0"/>
      <w:divBdr>
        <w:top w:val="none" w:sz="0" w:space="0" w:color="auto"/>
        <w:left w:val="none" w:sz="0" w:space="0" w:color="auto"/>
        <w:bottom w:val="none" w:sz="0" w:space="0" w:color="auto"/>
        <w:right w:val="none" w:sz="0" w:space="0" w:color="auto"/>
      </w:divBdr>
    </w:div>
    <w:div w:id="1354695257">
      <w:bodyDiv w:val="1"/>
      <w:marLeft w:val="0"/>
      <w:marRight w:val="0"/>
      <w:marTop w:val="0"/>
      <w:marBottom w:val="0"/>
      <w:divBdr>
        <w:top w:val="none" w:sz="0" w:space="0" w:color="auto"/>
        <w:left w:val="none" w:sz="0" w:space="0" w:color="auto"/>
        <w:bottom w:val="none" w:sz="0" w:space="0" w:color="auto"/>
        <w:right w:val="none" w:sz="0" w:space="0" w:color="auto"/>
      </w:divBdr>
    </w:div>
    <w:div w:id="1369643819">
      <w:bodyDiv w:val="1"/>
      <w:marLeft w:val="0"/>
      <w:marRight w:val="0"/>
      <w:marTop w:val="0"/>
      <w:marBottom w:val="0"/>
      <w:divBdr>
        <w:top w:val="none" w:sz="0" w:space="0" w:color="auto"/>
        <w:left w:val="none" w:sz="0" w:space="0" w:color="auto"/>
        <w:bottom w:val="none" w:sz="0" w:space="0" w:color="auto"/>
        <w:right w:val="none" w:sz="0" w:space="0" w:color="auto"/>
      </w:divBdr>
    </w:div>
    <w:div w:id="1386030905">
      <w:bodyDiv w:val="1"/>
      <w:marLeft w:val="0"/>
      <w:marRight w:val="0"/>
      <w:marTop w:val="0"/>
      <w:marBottom w:val="0"/>
      <w:divBdr>
        <w:top w:val="none" w:sz="0" w:space="0" w:color="auto"/>
        <w:left w:val="none" w:sz="0" w:space="0" w:color="auto"/>
        <w:bottom w:val="none" w:sz="0" w:space="0" w:color="auto"/>
        <w:right w:val="none" w:sz="0" w:space="0" w:color="auto"/>
      </w:divBdr>
    </w:div>
    <w:div w:id="1387878477">
      <w:bodyDiv w:val="1"/>
      <w:marLeft w:val="0"/>
      <w:marRight w:val="0"/>
      <w:marTop w:val="0"/>
      <w:marBottom w:val="0"/>
      <w:divBdr>
        <w:top w:val="none" w:sz="0" w:space="0" w:color="auto"/>
        <w:left w:val="none" w:sz="0" w:space="0" w:color="auto"/>
        <w:bottom w:val="none" w:sz="0" w:space="0" w:color="auto"/>
        <w:right w:val="none" w:sz="0" w:space="0" w:color="auto"/>
      </w:divBdr>
    </w:div>
    <w:div w:id="1414887368">
      <w:bodyDiv w:val="1"/>
      <w:marLeft w:val="0"/>
      <w:marRight w:val="0"/>
      <w:marTop w:val="0"/>
      <w:marBottom w:val="0"/>
      <w:divBdr>
        <w:top w:val="none" w:sz="0" w:space="0" w:color="auto"/>
        <w:left w:val="none" w:sz="0" w:space="0" w:color="auto"/>
        <w:bottom w:val="none" w:sz="0" w:space="0" w:color="auto"/>
        <w:right w:val="none" w:sz="0" w:space="0" w:color="auto"/>
      </w:divBdr>
    </w:div>
    <w:div w:id="1430200137">
      <w:bodyDiv w:val="1"/>
      <w:marLeft w:val="0"/>
      <w:marRight w:val="0"/>
      <w:marTop w:val="0"/>
      <w:marBottom w:val="0"/>
      <w:divBdr>
        <w:top w:val="none" w:sz="0" w:space="0" w:color="auto"/>
        <w:left w:val="none" w:sz="0" w:space="0" w:color="auto"/>
        <w:bottom w:val="none" w:sz="0" w:space="0" w:color="auto"/>
        <w:right w:val="none" w:sz="0" w:space="0" w:color="auto"/>
      </w:divBdr>
    </w:div>
    <w:div w:id="1462462394">
      <w:bodyDiv w:val="1"/>
      <w:marLeft w:val="0"/>
      <w:marRight w:val="0"/>
      <w:marTop w:val="0"/>
      <w:marBottom w:val="0"/>
      <w:divBdr>
        <w:top w:val="none" w:sz="0" w:space="0" w:color="auto"/>
        <w:left w:val="none" w:sz="0" w:space="0" w:color="auto"/>
        <w:bottom w:val="none" w:sz="0" w:space="0" w:color="auto"/>
        <w:right w:val="none" w:sz="0" w:space="0" w:color="auto"/>
      </w:divBdr>
    </w:div>
    <w:div w:id="1464955960">
      <w:bodyDiv w:val="1"/>
      <w:marLeft w:val="0"/>
      <w:marRight w:val="0"/>
      <w:marTop w:val="0"/>
      <w:marBottom w:val="0"/>
      <w:divBdr>
        <w:top w:val="none" w:sz="0" w:space="0" w:color="auto"/>
        <w:left w:val="none" w:sz="0" w:space="0" w:color="auto"/>
        <w:bottom w:val="none" w:sz="0" w:space="0" w:color="auto"/>
        <w:right w:val="none" w:sz="0" w:space="0" w:color="auto"/>
      </w:divBdr>
    </w:div>
    <w:div w:id="1467427278">
      <w:bodyDiv w:val="1"/>
      <w:marLeft w:val="0"/>
      <w:marRight w:val="0"/>
      <w:marTop w:val="0"/>
      <w:marBottom w:val="0"/>
      <w:divBdr>
        <w:top w:val="none" w:sz="0" w:space="0" w:color="auto"/>
        <w:left w:val="none" w:sz="0" w:space="0" w:color="auto"/>
        <w:bottom w:val="none" w:sz="0" w:space="0" w:color="auto"/>
        <w:right w:val="none" w:sz="0" w:space="0" w:color="auto"/>
      </w:divBdr>
    </w:div>
    <w:div w:id="1472943688">
      <w:bodyDiv w:val="1"/>
      <w:marLeft w:val="0"/>
      <w:marRight w:val="0"/>
      <w:marTop w:val="0"/>
      <w:marBottom w:val="0"/>
      <w:divBdr>
        <w:top w:val="none" w:sz="0" w:space="0" w:color="auto"/>
        <w:left w:val="none" w:sz="0" w:space="0" w:color="auto"/>
        <w:bottom w:val="none" w:sz="0" w:space="0" w:color="auto"/>
        <w:right w:val="none" w:sz="0" w:space="0" w:color="auto"/>
      </w:divBdr>
    </w:div>
    <w:div w:id="1531724804">
      <w:bodyDiv w:val="1"/>
      <w:marLeft w:val="0"/>
      <w:marRight w:val="0"/>
      <w:marTop w:val="0"/>
      <w:marBottom w:val="0"/>
      <w:divBdr>
        <w:top w:val="none" w:sz="0" w:space="0" w:color="auto"/>
        <w:left w:val="none" w:sz="0" w:space="0" w:color="auto"/>
        <w:bottom w:val="none" w:sz="0" w:space="0" w:color="auto"/>
        <w:right w:val="none" w:sz="0" w:space="0" w:color="auto"/>
      </w:divBdr>
    </w:div>
    <w:div w:id="1555894041">
      <w:bodyDiv w:val="1"/>
      <w:marLeft w:val="0"/>
      <w:marRight w:val="0"/>
      <w:marTop w:val="0"/>
      <w:marBottom w:val="0"/>
      <w:divBdr>
        <w:top w:val="none" w:sz="0" w:space="0" w:color="auto"/>
        <w:left w:val="none" w:sz="0" w:space="0" w:color="auto"/>
        <w:bottom w:val="none" w:sz="0" w:space="0" w:color="auto"/>
        <w:right w:val="none" w:sz="0" w:space="0" w:color="auto"/>
      </w:divBdr>
    </w:div>
    <w:div w:id="1563835218">
      <w:bodyDiv w:val="1"/>
      <w:marLeft w:val="0"/>
      <w:marRight w:val="0"/>
      <w:marTop w:val="0"/>
      <w:marBottom w:val="0"/>
      <w:divBdr>
        <w:top w:val="none" w:sz="0" w:space="0" w:color="auto"/>
        <w:left w:val="none" w:sz="0" w:space="0" w:color="auto"/>
        <w:bottom w:val="none" w:sz="0" w:space="0" w:color="auto"/>
        <w:right w:val="none" w:sz="0" w:space="0" w:color="auto"/>
      </w:divBdr>
    </w:div>
    <w:div w:id="1569727894">
      <w:bodyDiv w:val="1"/>
      <w:marLeft w:val="0"/>
      <w:marRight w:val="0"/>
      <w:marTop w:val="0"/>
      <w:marBottom w:val="0"/>
      <w:divBdr>
        <w:top w:val="none" w:sz="0" w:space="0" w:color="auto"/>
        <w:left w:val="none" w:sz="0" w:space="0" w:color="auto"/>
        <w:bottom w:val="none" w:sz="0" w:space="0" w:color="auto"/>
        <w:right w:val="none" w:sz="0" w:space="0" w:color="auto"/>
      </w:divBdr>
    </w:div>
    <w:div w:id="1577472825">
      <w:bodyDiv w:val="1"/>
      <w:marLeft w:val="0"/>
      <w:marRight w:val="0"/>
      <w:marTop w:val="0"/>
      <w:marBottom w:val="0"/>
      <w:divBdr>
        <w:top w:val="none" w:sz="0" w:space="0" w:color="auto"/>
        <w:left w:val="none" w:sz="0" w:space="0" w:color="auto"/>
        <w:bottom w:val="none" w:sz="0" w:space="0" w:color="auto"/>
        <w:right w:val="none" w:sz="0" w:space="0" w:color="auto"/>
      </w:divBdr>
    </w:div>
    <w:div w:id="1582370165">
      <w:bodyDiv w:val="1"/>
      <w:marLeft w:val="0"/>
      <w:marRight w:val="0"/>
      <w:marTop w:val="0"/>
      <w:marBottom w:val="0"/>
      <w:divBdr>
        <w:top w:val="none" w:sz="0" w:space="0" w:color="auto"/>
        <w:left w:val="none" w:sz="0" w:space="0" w:color="auto"/>
        <w:bottom w:val="none" w:sz="0" w:space="0" w:color="auto"/>
        <w:right w:val="none" w:sz="0" w:space="0" w:color="auto"/>
      </w:divBdr>
    </w:div>
    <w:div w:id="1603801854">
      <w:bodyDiv w:val="1"/>
      <w:marLeft w:val="0"/>
      <w:marRight w:val="0"/>
      <w:marTop w:val="0"/>
      <w:marBottom w:val="0"/>
      <w:divBdr>
        <w:top w:val="none" w:sz="0" w:space="0" w:color="auto"/>
        <w:left w:val="none" w:sz="0" w:space="0" w:color="auto"/>
        <w:bottom w:val="none" w:sz="0" w:space="0" w:color="auto"/>
        <w:right w:val="none" w:sz="0" w:space="0" w:color="auto"/>
      </w:divBdr>
    </w:div>
    <w:div w:id="1610117407">
      <w:bodyDiv w:val="1"/>
      <w:marLeft w:val="0"/>
      <w:marRight w:val="0"/>
      <w:marTop w:val="0"/>
      <w:marBottom w:val="0"/>
      <w:divBdr>
        <w:top w:val="none" w:sz="0" w:space="0" w:color="auto"/>
        <w:left w:val="none" w:sz="0" w:space="0" w:color="auto"/>
        <w:bottom w:val="none" w:sz="0" w:space="0" w:color="auto"/>
        <w:right w:val="none" w:sz="0" w:space="0" w:color="auto"/>
      </w:divBdr>
    </w:div>
    <w:div w:id="1611232758">
      <w:bodyDiv w:val="1"/>
      <w:marLeft w:val="0"/>
      <w:marRight w:val="0"/>
      <w:marTop w:val="0"/>
      <w:marBottom w:val="0"/>
      <w:divBdr>
        <w:top w:val="none" w:sz="0" w:space="0" w:color="auto"/>
        <w:left w:val="none" w:sz="0" w:space="0" w:color="auto"/>
        <w:bottom w:val="none" w:sz="0" w:space="0" w:color="auto"/>
        <w:right w:val="none" w:sz="0" w:space="0" w:color="auto"/>
      </w:divBdr>
      <w:divsChild>
        <w:div w:id="146016771">
          <w:marLeft w:val="0"/>
          <w:marRight w:val="0"/>
          <w:marTop w:val="60"/>
          <w:marBottom w:val="0"/>
          <w:divBdr>
            <w:top w:val="none" w:sz="0" w:space="0" w:color="auto"/>
            <w:left w:val="none" w:sz="0" w:space="0" w:color="auto"/>
            <w:bottom w:val="none" w:sz="0" w:space="0" w:color="auto"/>
            <w:right w:val="none" w:sz="0" w:space="0" w:color="auto"/>
          </w:divBdr>
        </w:div>
        <w:div w:id="850415113">
          <w:marLeft w:val="0"/>
          <w:marRight w:val="0"/>
          <w:marTop w:val="0"/>
          <w:marBottom w:val="0"/>
          <w:divBdr>
            <w:top w:val="none" w:sz="0" w:space="0" w:color="auto"/>
            <w:left w:val="none" w:sz="0" w:space="0" w:color="auto"/>
            <w:bottom w:val="none" w:sz="0" w:space="0" w:color="auto"/>
            <w:right w:val="none" w:sz="0" w:space="0" w:color="auto"/>
          </w:divBdr>
          <w:divsChild>
            <w:div w:id="815220705">
              <w:marLeft w:val="0"/>
              <w:marRight w:val="0"/>
              <w:marTop w:val="0"/>
              <w:marBottom w:val="0"/>
              <w:divBdr>
                <w:top w:val="none" w:sz="0" w:space="0" w:color="auto"/>
                <w:left w:val="none" w:sz="0" w:space="0" w:color="auto"/>
                <w:bottom w:val="none" w:sz="0" w:space="0" w:color="auto"/>
                <w:right w:val="none" w:sz="0" w:space="0" w:color="auto"/>
              </w:divBdr>
              <w:divsChild>
                <w:div w:id="43355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938863">
      <w:bodyDiv w:val="1"/>
      <w:marLeft w:val="0"/>
      <w:marRight w:val="0"/>
      <w:marTop w:val="0"/>
      <w:marBottom w:val="0"/>
      <w:divBdr>
        <w:top w:val="none" w:sz="0" w:space="0" w:color="auto"/>
        <w:left w:val="none" w:sz="0" w:space="0" w:color="auto"/>
        <w:bottom w:val="none" w:sz="0" w:space="0" w:color="auto"/>
        <w:right w:val="none" w:sz="0" w:space="0" w:color="auto"/>
      </w:divBdr>
    </w:div>
    <w:div w:id="1644233681">
      <w:bodyDiv w:val="1"/>
      <w:marLeft w:val="0"/>
      <w:marRight w:val="0"/>
      <w:marTop w:val="0"/>
      <w:marBottom w:val="0"/>
      <w:divBdr>
        <w:top w:val="none" w:sz="0" w:space="0" w:color="auto"/>
        <w:left w:val="none" w:sz="0" w:space="0" w:color="auto"/>
        <w:bottom w:val="none" w:sz="0" w:space="0" w:color="auto"/>
        <w:right w:val="none" w:sz="0" w:space="0" w:color="auto"/>
      </w:divBdr>
      <w:divsChild>
        <w:div w:id="1024402667">
          <w:marLeft w:val="0"/>
          <w:marRight w:val="0"/>
          <w:marTop w:val="0"/>
          <w:marBottom w:val="0"/>
          <w:divBdr>
            <w:top w:val="none" w:sz="0" w:space="0" w:color="auto"/>
            <w:left w:val="none" w:sz="0" w:space="0" w:color="auto"/>
            <w:bottom w:val="none" w:sz="0" w:space="0" w:color="auto"/>
            <w:right w:val="none" w:sz="0" w:space="0" w:color="auto"/>
          </w:divBdr>
        </w:div>
        <w:div w:id="1724987287">
          <w:marLeft w:val="0"/>
          <w:marRight w:val="0"/>
          <w:marTop w:val="0"/>
          <w:marBottom w:val="0"/>
          <w:divBdr>
            <w:top w:val="none" w:sz="0" w:space="0" w:color="auto"/>
            <w:left w:val="none" w:sz="0" w:space="0" w:color="auto"/>
            <w:bottom w:val="none" w:sz="0" w:space="0" w:color="auto"/>
            <w:right w:val="none" w:sz="0" w:space="0" w:color="auto"/>
          </w:divBdr>
        </w:div>
        <w:div w:id="638190742">
          <w:marLeft w:val="0"/>
          <w:marRight w:val="0"/>
          <w:marTop w:val="0"/>
          <w:marBottom w:val="0"/>
          <w:divBdr>
            <w:top w:val="none" w:sz="0" w:space="0" w:color="auto"/>
            <w:left w:val="none" w:sz="0" w:space="0" w:color="auto"/>
            <w:bottom w:val="none" w:sz="0" w:space="0" w:color="auto"/>
            <w:right w:val="none" w:sz="0" w:space="0" w:color="auto"/>
          </w:divBdr>
        </w:div>
        <w:div w:id="131364307">
          <w:marLeft w:val="0"/>
          <w:marRight w:val="0"/>
          <w:marTop w:val="0"/>
          <w:marBottom w:val="0"/>
          <w:divBdr>
            <w:top w:val="none" w:sz="0" w:space="0" w:color="auto"/>
            <w:left w:val="none" w:sz="0" w:space="0" w:color="auto"/>
            <w:bottom w:val="none" w:sz="0" w:space="0" w:color="auto"/>
            <w:right w:val="none" w:sz="0" w:space="0" w:color="auto"/>
          </w:divBdr>
        </w:div>
        <w:div w:id="1204170518">
          <w:marLeft w:val="0"/>
          <w:marRight w:val="0"/>
          <w:marTop w:val="0"/>
          <w:marBottom w:val="0"/>
          <w:divBdr>
            <w:top w:val="none" w:sz="0" w:space="0" w:color="auto"/>
            <w:left w:val="none" w:sz="0" w:space="0" w:color="auto"/>
            <w:bottom w:val="none" w:sz="0" w:space="0" w:color="auto"/>
            <w:right w:val="none" w:sz="0" w:space="0" w:color="auto"/>
          </w:divBdr>
        </w:div>
      </w:divsChild>
    </w:div>
    <w:div w:id="1647510486">
      <w:bodyDiv w:val="1"/>
      <w:marLeft w:val="0"/>
      <w:marRight w:val="0"/>
      <w:marTop w:val="0"/>
      <w:marBottom w:val="0"/>
      <w:divBdr>
        <w:top w:val="none" w:sz="0" w:space="0" w:color="auto"/>
        <w:left w:val="none" w:sz="0" w:space="0" w:color="auto"/>
        <w:bottom w:val="none" w:sz="0" w:space="0" w:color="auto"/>
        <w:right w:val="none" w:sz="0" w:space="0" w:color="auto"/>
      </w:divBdr>
    </w:div>
    <w:div w:id="1663659284">
      <w:bodyDiv w:val="1"/>
      <w:marLeft w:val="0"/>
      <w:marRight w:val="0"/>
      <w:marTop w:val="0"/>
      <w:marBottom w:val="0"/>
      <w:divBdr>
        <w:top w:val="none" w:sz="0" w:space="0" w:color="auto"/>
        <w:left w:val="none" w:sz="0" w:space="0" w:color="auto"/>
        <w:bottom w:val="none" w:sz="0" w:space="0" w:color="auto"/>
        <w:right w:val="none" w:sz="0" w:space="0" w:color="auto"/>
      </w:divBdr>
      <w:divsChild>
        <w:div w:id="688485659">
          <w:marLeft w:val="0"/>
          <w:marRight w:val="0"/>
          <w:marTop w:val="100"/>
          <w:marBottom w:val="0"/>
          <w:divBdr>
            <w:top w:val="none" w:sz="0" w:space="0" w:color="auto"/>
            <w:left w:val="none" w:sz="0" w:space="0" w:color="auto"/>
            <w:bottom w:val="none" w:sz="0" w:space="0" w:color="auto"/>
            <w:right w:val="none" w:sz="0" w:space="0" w:color="auto"/>
          </w:divBdr>
          <w:divsChild>
            <w:div w:id="1884829677">
              <w:marLeft w:val="0"/>
              <w:marRight w:val="0"/>
              <w:marTop w:val="60"/>
              <w:marBottom w:val="0"/>
              <w:divBdr>
                <w:top w:val="none" w:sz="0" w:space="0" w:color="auto"/>
                <w:left w:val="none" w:sz="0" w:space="0" w:color="auto"/>
                <w:bottom w:val="none" w:sz="0" w:space="0" w:color="auto"/>
                <w:right w:val="none" w:sz="0" w:space="0" w:color="auto"/>
              </w:divBdr>
            </w:div>
          </w:divsChild>
        </w:div>
        <w:div w:id="149752562">
          <w:marLeft w:val="0"/>
          <w:marRight w:val="0"/>
          <w:marTop w:val="0"/>
          <w:marBottom w:val="0"/>
          <w:divBdr>
            <w:top w:val="none" w:sz="0" w:space="0" w:color="auto"/>
            <w:left w:val="none" w:sz="0" w:space="0" w:color="auto"/>
            <w:bottom w:val="none" w:sz="0" w:space="0" w:color="auto"/>
            <w:right w:val="none" w:sz="0" w:space="0" w:color="auto"/>
          </w:divBdr>
          <w:divsChild>
            <w:div w:id="1971083654">
              <w:marLeft w:val="0"/>
              <w:marRight w:val="0"/>
              <w:marTop w:val="0"/>
              <w:marBottom w:val="0"/>
              <w:divBdr>
                <w:top w:val="none" w:sz="0" w:space="0" w:color="auto"/>
                <w:left w:val="none" w:sz="0" w:space="0" w:color="auto"/>
                <w:bottom w:val="none" w:sz="0" w:space="0" w:color="auto"/>
                <w:right w:val="none" w:sz="0" w:space="0" w:color="auto"/>
              </w:divBdr>
              <w:divsChild>
                <w:div w:id="105134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328845">
      <w:bodyDiv w:val="1"/>
      <w:marLeft w:val="0"/>
      <w:marRight w:val="0"/>
      <w:marTop w:val="0"/>
      <w:marBottom w:val="0"/>
      <w:divBdr>
        <w:top w:val="none" w:sz="0" w:space="0" w:color="auto"/>
        <w:left w:val="none" w:sz="0" w:space="0" w:color="auto"/>
        <w:bottom w:val="none" w:sz="0" w:space="0" w:color="auto"/>
        <w:right w:val="none" w:sz="0" w:space="0" w:color="auto"/>
      </w:divBdr>
    </w:div>
    <w:div w:id="1690718473">
      <w:bodyDiv w:val="1"/>
      <w:marLeft w:val="0"/>
      <w:marRight w:val="0"/>
      <w:marTop w:val="0"/>
      <w:marBottom w:val="0"/>
      <w:divBdr>
        <w:top w:val="none" w:sz="0" w:space="0" w:color="auto"/>
        <w:left w:val="none" w:sz="0" w:space="0" w:color="auto"/>
        <w:bottom w:val="none" w:sz="0" w:space="0" w:color="auto"/>
        <w:right w:val="none" w:sz="0" w:space="0" w:color="auto"/>
      </w:divBdr>
    </w:div>
    <w:div w:id="1710688266">
      <w:bodyDiv w:val="1"/>
      <w:marLeft w:val="0"/>
      <w:marRight w:val="0"/>
      <w:marTop w:val="0"/>
      <w:marBottom w:val="0"/>
      <w:divBdr>
        <w:top w:val="none" w:sz="0" w:space="0" w:color="auto"/>
        <w:left w:val="none" w:sz="0" w:space="0" w:color="auto"/>
        <w:bottom w:val="none" w:sz="0" w:space="0" w:color="auto"/>
        <w:right w:val="none" w:sz="0" w:space="0" w:color="auto"/>
      </w:divBdr>
    </w:div>
    <w:div w:id="1722096803">
      <w:bodyDiv w:val="1"/>
      <w:marLeft w:val="0"/>
      <w:marRight w:val="0"/>
      <w:marTop w:val="0"/>
      <w:marBottom w:val="0"/>
      <w:divBdr>
        <w:top w:val="none" w:sz="0" w:space="0" w:color="auto"/>
        <w:left w:val="none" w:sz="0" w:space="0" w:color="auto"/>
        <w:bottom w:val="none" w:sz="0" w:space="0" w:color="auto"/>
        <w:right w:val="none" w:sz="0" w:space="0" w:color="auto"/>
      </w:divBdr>
    </w:div>
    <w:div w:id="1773472459">
      <w:bodyDiv w:val="1"/>
      <w:marLeft w:val="0"/>
      <w:marRight w:val="0"/>
      <w:marTop w:val="0"/>
      <w:marBottom w:val="0"/>
      <w:divBdr>
        <w:top w:val="none" w:sz="0" w:space="0" w:color="auto"/>
        <w:left w:val="none" w:sz="0" w:space="0" w:color="auto"/>
        <w:bottom w:val="none" w:sz="0" w:space="0" w:color="auto"/>
        <w:right w:val="none" w:sz="0" w:space="0" w:color="auto"/>
      </w:divBdr>
    </w:div>
    <w:div w:id="1776444098">
      <w:bodyDiv w:val="1"/>
      <w:marLeft w:val="0"/>
      <w:marRight w:val="0"/>
      <w:marTop w:val="0"/>
      <w:marBottom w:val="0"/>
      <w:divBdr>
        <w:top w:val="none" w:sz="0" w:space="0" w:color="auto"/>
        <w:left w:val="none" w:sz="0" w:space="0" w:color="auto"/>
        <w:bottom w:val="none" w:sz="0" w:space="0" w:color="auto"/>
        <w:right w:val="none" w:sz="0" w:space="0" w:color="auto"/>
      </w:divBdr>
    </w:div>
    <w:div w:id="1811828217">
      <w:bodyDiv w:val="1"/>
      <w:marLeft w:val="0"/>
      <w:marRight w:val="0"/>
      <w:marTop w:val="0"/>
      <w:marBottom w:val="0"/>
      <w:divBdr>
        <w:top w:val="none" w:sz="0" w:space="0" w:color="auto"/>
        <w:left w:val="none" w:sz="0" w:space="0" w:color="auto"/>
        <w:bottom w:val="none" w:sz="0" w:space="0" w:color="auto"/>
        <w:right w:val="none" w:sz="0" w:space="0" w:color="auto"/>
      </w:divBdr>
    </w:div>
    <w:div w:id="1821848908">
      <w:bodyDiv w:val="1"/>
      <w:marLeft w:val="0"/>
      <w:marRight w:val="0"/>
      <w:marTop w:val="0"/>
      <w:marBottom w:val="0"/>
      <w:divBdr>
        <w:top w:val="none" w:sz="0" w:space="0" w:color="auto"/>
        <w:left w:val="none" w:sz="0" w:space="0" w:color="auto"/>
        <w:bottom w:val="none" w:sz="0" w:space="0" w:color="auto"/>
        <w:right w:val="none" w:sz="0" w:space="0" w:color="auto"/>
      </w:divBdr>
    </w:div>
    <w:div w:id="1822380408">
      <w:bodyDiv w:val="1"/>
      <w:marLeft w:val="0"/>
      <w:marRight w:val="0"/>
      <w:marTop w:val="0"/>
      <w:marBottom w:val="0"/>
      <w:divBdr>
        <w:top w:val="none" w:sz="0" w:space="0" w:color="auto"/>
        <w:left w:val="none" w:sz="0" w:space="0" w:color="auto"/>
        <w:bottom w:val="none" w:sz="0" w:space="0" w:color="auto"/>
        <w:right w:val="none" w:sz="0" w:space="0" w:color="auto"/>
      </w:divBdr>
    </w:div>
    <w:div w:id="1831746874">
      <w:bodyDiv w:val="1"/>
      <w:marLeft w:val="0"/>
      <w:marRight w:val="0"/>
      <w:marTop w:val="0"/>
      <w:marBottom w:val="0"/>
      <w:divBdr>
        <w:top w:val="none" w:sz="0" w:space="0" w:color="auto"/>
        <w:left w:val="none" w:sz="0" w:space="0" w:color="auto"/>
        <w:bottom w:val="none" w:sz="0" w:space="0" w:color="auto"/>
        <w:right w:val="none" w:sz="0" w:space="0" w:color="auto"/>
      </w:divBdr>
    </w:div>
    <w:div w:id="1836918784">
      <w:bodyDiv w:val="1"/>
      <w:marLeft w:val="0"/>
      <w:marRight w:val="0"/>
      <w:marTop w:val="0"/>
      <w:marBottom w:val="0"/>
      <w:divBdr>
        <w:top w:val="none" w:sz="0" w:space="0" w:color="auto"/>
        <w:left w:val="none" w:sz="0" w:space="0" w:color="auto"/>
        <w:bottom w:val="none" w:sz="0" w:space="0" w:color="auto"/>
        <w:right w:val="none" w:sz="0" w:space="0" w:color="auto"/>
      </w:divBdr>
    </w:div>
    <w:div w:id="1842886568">
      <w:bodyDiv w:val="1"/>
      <w:marLeft w:val="0"/>
      <w:marRight w:val="0"/>
      <w:marTop w:val="0"/>
      <w:marBottom w:val="0"/>
      <w:divBdr>
        <w:top w:val="none" w:sz="0" w:space="0" w:color="auto"/>
        <w:left w:val="none" w:sz="0" w:space="0" w:color="auto"/>
        <w:bottom w:val="none" w:sz="0" w:space="0" w:color="auto"/>
        <w:right w:val="none" w:sz="0" w:space="0" w:color="auto"/>
      </w:divBdr>
    </w:div>
    <w:div w:id="1865708917">
      <w:bodyDiv w:val="1"/>
      <w:marLeft w:val="0"/>
      <w:marRight w:val="0"/>
      <w:marTop w:val="0"/>
      <w:marBottom w:val="0"/>
      <w:divBdr>
        <w:top w:val="none" w:sz="0" w:space="0" w:color="auto"/>
        <w:left w:val="none" w:sz="0" w:space="0" w:color="auto"/>
        <w:bottom w:val="none" w:sz="0" w:space="0" w:color="auto"/>
        <w:right w:val="none" w:sz="0" w:space="0" w:color="auto"/>
      </w:divBdr>
    </w:div>
    <w:div w:id="1873106421">
      <w:bodyDiv w:val="1"/>
      <w:marLeft w:val="0"/>
      <w:marRight w:val="0"/>
      <w:marTop w:val="0"/>
      <w:marBottom w:val="0"/>
      <w:divBdr>
        <w:top w:val="none" w:sz="0" w:space="0" w:color="auto"/>
        <w:left w:val="none" w:sz="0" w:space="0" w:color="auto"/>
        <w:bottom w:val="none" w:sz="0" w:space="0" w:color="auto"/>
        <w:right w:val="none" w:sz="0" w:space="0" w:color="auto"/>
      </w:divBdr>
    </w:div>
    <w:div w:id="1874462489">
      <w:bodyDiv w:val="1"/>
      <w:marLeft w:val="0"/>
      <w:marRight w:val="0"/>
      <w:marTop w:val="0"/>
      <w:marBottom w:val="0"/>
      <w:divBdr>
        <w:top w:val="none" w:sz="0" w:space="0" w:color="auto"/>
        <w:left w:val="none" w:sz="0" w:space="0" w:color="auto"/>
        <w:bottom w:val="none" w:sz="0" w:space="0" w:color="auto"/>
        <w:right w:val="none" w:sz="0" w:space="0" w:color="auto"/>
      </w:divBdr>
    </w:div>
    <w:div w:id="1890916195">
      <w:bodyDiv w:val="1"/>
      <w:marLeft w:val="0"/>
      <w:marRight w:val="0"/>
      <w:marTop w:val="0"/>
      <w:marBottom w:val="0"/>
      <w:divBdr>
        <w:top w:val="none" w:sz="0" w:space="0" w:color="auto"/>
        <w:left w:val="none" w:sz="0" w:space="0" w:color="auto"/>
        <w:bottom w:val="none" w:sz="0" w:space="0" w:color="auto"/>
        <w:right w:val="none" w:sz="0" w:space="0" w:color="auto"/>
      </w:divBdr>
    </w:div>
    <w:div w:id="1919441699">
      <w:bodyDiv w:val="1"/>
      <w:marLeft w:val="0"/>
      <w:marRight w:val="0"/>
      <w:marTop w:val="0"/>
      <w:marBottom w:val="0"/>
      <w:divBdr>
        <w:top w:val="none" w:sz="0" w:space="0" w:color="auto"/>
        <w:left w:val="none" w:sz="0" w:space="0" w:color="auto"/>
        <w:bottom w:val="none" w:sz="0" w:space="0" w:color="auto"/>
        <w:right w:val="none" w:sz="0" w:space="0" w:color="auto"/>
      </w:divBdr>
    </w:div>
    <w:div w:id="1926986235">
      <w:bodyDiv w:val="1"/>
      <w:marLeft w:val="0"/>
      <w:marRight w:val="0"/>
      <w:marTop w:val="0"/>
      <w:marBottom w:val="0"/>
      <w:divBdr>
        <w:top w:val="none" w:sz="0" w:space="0" w:color="auto"/>
        <w:left w:val="none" w:sz="0" w:space="0" w:color="auto"/>
        <w:bottom w:val="none" w:sz="0" w:space="0" w:color="auto"/>
        <w:right w:val="none" w:sz="0" w:space="0" w:color="auto"/>
      </w:divBdr>
    </w:div>
    <w:div w:id="1932271561">
      <w:bodyDiv w:val="1"/>
      <w:marLeft w:val="0"/>
      <w:marRight w:val="0"/>
      <w:marTop w:val="0"/>
      <w:marBottom w:val="0"/>
      <w:divBdr>
        <w:top w:val="none" w:sz="0" w:space="0" w:color="auto"/>
        <w:left w:val="none" w:sz="0" w:space="0" w:color="auto"/>
        <w:bottom w:val="none" w:sz="0" w:space="0" w:color="auto"/>
        <w:right w:val="none" w:sz="0" w:space="0" w:color="auto"/>
      </w:divBdr>
      <w:divsChild>
        <w:div w:id="935407661">
          <w:marLeft w:val="0"/>
          <w:marRight w:val="0"/>
          <w:marTop w:val="100"/>
          <w:marBottom w:val="0"/>
          <w:divBdr>
            <w:top w:val="none" w:sz="0" w:space="0" w:color="auto"/>
            <w:left w:val="none" w:sz="0" w:space="0" w:color="auto"/>
            <w:bottom w:val="none" w:sz="0" w:space="0" w:color="auto"/>
            <w:right w:val="none" w:sz="0" w:space="0" w:color="auto"/>
          </w:divBdr>
          <w:divsChild>
            <w:div w:id="548613808">
              <w:marLeft w:val="0"/>
              <w:marRight w:val="0"/>
              <w:marTop w:val="60"/>
              <w:marBottom w:val="0"/>
              <w:divBdr>
                <w:top w:val="none" w:sz="0" w:space="0" w:color="auto"/>
                <w:left w:val="none" w:sz="0" w:space="0" w:color="auto"/>
                <w:bottom w:val="none" w:sz="0" w:space="0" w:color="auto"/>
                <w:right w:val="none" w:sz="0" w:space="0" w:color="auto"/>
              </w:divBdr>
            </w:div>
          </w:divsChild>
        </w:div>
        <w:div w:id="1542015257">
          <w:marLeft w:val="0"/>
          <w:marRight w:val="0"/>
          <w:marTop w:val="0"/>
          <w:marBottom w:val="0"/>
          <w:divBdr>
            <w:top w:val="none" w:sz="0" w:space="0" w:color="auto"/>
            <w:left w:val="none" w:sz="0" w:space="0" w:color="auto"/>
            <w:bottom w:val="none" w:sz="0" w:space="0" w:color="auto"/>
            <w:right w:val="none" w:sz="0" w:space="0" w:color="auto"/>
          </w:divBdr>
          <w:divsChild>
            <w:div w:id="771169991">
              <w:marLeft w:val="0"/>
              <w:marRight w:val="0"/>
              <w:marTop w:val="0"/>
              <w:marBottom w:val="0"/>
              <w:divBdr>
                <w:top w:val="none" w:sz="0" w:space="0" w:color="auto"/>
                <w:left w:val="none" w:sz="0" w:space="0" w:color="auto"/>
                <w:bottom w:val="none" w:sz="0" w:space="0" w:color="auto"/>
                <w:right w:val="none" w:sz="0" w:space="0" w:color="auto"/>
              </w:divBdr>
              <w:divsChild>
                <w:div w:id="138833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7088">
      <w:bodyDiv w:val="1"/>
      <w:marLeft w:val="0"/>
      <w:marRight w:val="0"/>
      <w:marTop w:val="0"/>
      <w:marBottom w:val="0"/>
      <w:divBdr>
        <w:top w:val="none" w:sz="0" w:space="0" w:color="auto"/>
        <w:left w:val="none" w:sz="0" w:space="0" w:color="auto"/>
        <w:bottom w:val="none" w:sz="0" w:space="0" w:color="auto"/>
        <w:right w:val="none" w:sz="0" w:space="0" w:color="auto"/>
      </w:divBdr>
    </w:div>
    <w:div w:id="1966228071">
      <w:bodyDiv w:val="1"/>
      <w:marLeft w:val="0"/>
      <w:marRight w:val="0"/>
      <w:marTop w:val="0"/>
      <w:marBottom w:val="0"/>
      <w:divBdr>
        <w:top w:val="none" w:sz="0" w:space="0" w:color="auto"/>
        <w:left w:val="none" w:sz="0" w:space="0" w:color="auto"/>
        <w:bottom w:val="none" w:sz="0" w:space="0" w:color="auto"/>
        <w:right w:val="none" w:sz="0" w:space="0" w:color="auto"/>
      </w:divBdr>
    </w:div>
    <w:div w:id="1973974297">
      <w:bodyDiv w:val="1"/>
      <w:marLeft w:val="0"/>
      <w:marRight w:val="0"/>
      <w:marTop w:val="0"/>
      <w:marBottom w:val="0"/>
      <w:divBdr>
        <w:top w:val="none" w:sz="0" w:space="0" w:color="auto"/>
        <w:left w:val="none" w:sz="0" w:space="0" w:color="auto"/>
        <w:bottom w:val="none" w:sz="0" w:space="0" w:color="auto"/>
        <w:right w:val="none" w:sz="0" w:space="0" w:color="auto"/>
      </w:divBdr>
      <w:divsChild>
        <w:div w:id="173999625">
          <w:marLeft w:val="0"/>
          <w:marRight w:val="0"/>
          <w:marTop w:val="60"/>
          <w:marBottom w:val="0"/>
          <w:divBdr>
            <w:top w:val="none" w:sz="0" w:space="0" w:color="auto"/>
            <w:left w:val="none" w:sz="0" w:space="0" w:color="auto"/>
            <w:bottom w:val="none" w:sz="0" w:space="0" w:color="auto"/>
            <w:right w:val="none" w:sz="0" w:space="0" w:color="auto"/>
          </w:divBdr>
        </w:div>
        <w:div w:id="418871668">
          <w:marLeft w:val="0"/>
          <w:marRight w:val="0"/>
          <w:marTop w:val="0"/>
          <w:marBottom w:val="0"/>
          <w:divBdr>
            <w:top w:val="none" w:sz="0" w:space="0" w:color="auto"/>
            <w:left w:val="none" w:sz="0" w:space="0" w:color="auto"/>
            <w:bottom w:val="none" w:sz="0" w:space="0" w:color="auto"/>
            <w:right w:val="none" w:sz="0" w:space="0" w:color="auto"/>
          </w:divBdr>
          <w:divsChild>
            <w:div w:id="980966067">
              <w:marLeft w:val="0"/>
              <w:marRight w:val="0"/>
              <w:marTop w:val="0"/>
              <w:marBottom w:val="0"/>
              <w:divBdr>
                <w:top w:val="none" w:sz="0" w:space="0" w:color="auto"/>
                <w:left w:val="none" w:sz="0" w:space="0" w:color="auto"/>
                <w:bottom w:val="none" w:sz="0" w:space="0" w:color="auto"/>
                <w:right w:val="none" w:sz="0" w:space="0" w:color="auto"/>
              </w:divBdr>
              <w:divsChild>
                <w:div w:id="26130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151020">
      <w:bodyDiv w:val="1"/>
      <w:marLeft w:val="0"/>
      <w:marRight w:val="0"/>
      <w:marTop w:val="0"/>
      <w:marBottom w:val="0"/>
      <w:divBdr>
        <w:top w:val="none" w:sz="0" w:space="0" w:color="auto"/>
        <w:left w:val="none" w:sz="0" w:space="0" w:color="auto"/>
        <w:bottom w:val="none" w:sz="0" w:space="0" w:color="auto"/>
        <w:right w:val="none" w:sz="0" w:space="0" w:color="auto"/>
      </w:divBdr>
    </w:div>
    <w:div w:id="2025931816">
      <w:bodyDiv w:val="1"/>
      <w:marLeft w:val="0"/>
      <w:marRight w:val="0"/>
      <w:marTop w:val="0"/>
      <w:marBottom w:val="0"/>
      <w:divBdr>
        <w:top w:val="none" w:sz="0" w:space="0" w:color="auto"/>
        <w:left w:val="none" w:sz="0" w:space="0" w:color="auto"/>
        <w:bottom w:val="none" w:sz="0" w:space="0" w:color="auto"/>
        <w:right w:val="none" w:sz="0" w:space="0" w:color="auto"/>
      </w:divBdr>
    </w:div>
    <w:div w:id="2040471146">
      <w:bodyDiv w:val="1"/>
      <w:marLeft w:val="0"/>
      <w:marRight w:val="0"/>
      <w:marTop w:val="0"/>
      <w:marBottom w:val="0"/>
      <w:divBdr>
        <w:top w:val="none" w:sz="0" w:space="0" w:color="auto"/>
        <w:left w:val="none" w:sz="0" w:space="0" w:color="auto"/>
        <w:bottom w:val="none" w:sz="0" w:space="0" w:color="auto"/>
        <w:right w:val="none" w:sz="0" w:space="0" w:color="auto"/>
      </w:divBdr>
    </w:div>
    <w:div w:id="2043478796">
      <w:bodyDiv w:val="1"/>
      <w:marLeft w:val="0"/>
      <w:marRight w:val="0"/>
      <w:marTop w:val="0"/>
      <w:marBottom w:val="0"/>
      <w:divBdr>
        <w:top w:val="none" w:sz="0" w:space="0" w:color="auto"/>
        <w:left w:val="none" w:sz="0" w:space="0" w:color="auto"/>
        <w:bottom w:val="none" w:sz="0" w:space="0" w:color="auto"/>
        <w:right w:val="none" w:sz="0" w:space="0" w:color="auto"/>
      </w:divBdr>
      <w:divsChild>
        <w:div w:id="74208994">
          <w:marLeft w:val="0"/>
          <w:marRight w:val="0"/>
          <w:marTop w:val="60"/>
          <w:marBottom w:val="0"/>
          <w:divBdr>
            <w:top w:val="none" w:sz="0" w:space="0" w:color="auto"/>
            <w:left w:val="none" w:sz="0" w:space="0" w:color="auto"/>
            <w:bottom w:val="none" w:sz="0" w:space="0" w:color="auto"/>
            <w:right w:val="none" w:sz="0" w:space="0" w:color="auto"/>
          </w:divBdr>
        </w:div>
        <w:div w:id="996112322">
          <w:marLeft w:val="0"/>
          <w:marRight w:val="0"/>
          <w:marTop w:val="0"/>
          <w:marBottom w:val="0"/>
          <w:divBdr>
            <w:top w:val="none" w:sz="0" w:space="0" w:color="auto"/>
            <w:left w:val="none" w:sz="0" w:space="0" w:color="auto"/>
            <w:bottom w:val="none" w:sz="0" w:space="0" w:color="auto"/>
            <w:right w:val="none" w:sz="0" w:space="0" w:color="auto"/>
          </w:divBdr>
          <w:divsChild>
            <w:div w:id="822238259">
              <w:marLeft w:val="0"/>
              <w:marRight w:val="0"/>
              <w:marTop w:val="0"/>
              <w:marBottom w:val="0"/>
              <w:divBdr>
                <w:top w:val="none" w:sz="0" w:space="0" w:color="auto"/>
                <w:left w:val="none" w:sz="0" w:space="0" w:color="auto"/>
                <w:bottom w:val="none" w:sz="0" w:space="0" w:color="auto"/>
                <w:right w:val="none" w:sz="0" w:space="0" w:color="auto"/>
              </w:divBdr>
              <w:divsChild>
                <w:div w:id="132181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45079">
      <w:bodyDiv w:val="1"/>
      <w:marLeft w:val="0"/>
      <w:marRight w:val="0"/>
      <w:marTop w:val="0"/>
      <w:marBottom w:val="0"/>
      <w:divBdr>
        <w:top w:val="none" w:sz="0" w:space="0" w:color="auto"/>
        <w:left w:val="none" w:sz="0" w:space="0" w:color="auto"/>
        <w:bottom w:val="none" w:sz="0" w:space="0" w:color="auto"/>
        <w:right w:val="none" w:sz="0" w:space="0" w:color="auto"/>
      </w:divBdr>
    </w:div>
    <w:div w:id="2073845532">
      <w:bodyDiv w:val="1"/>
      <w:marLeft w:val="0"/>
      <w:marRight w:val="0"/>
      <w:marTop w:val="0"/>
      <w:marBottom w:val="0"/>
      <w:divBdr>
        <w:top w:val="none" w:sz="0" w:space="0" w:color="auto"/>
        <w:left w:val="none" w:sz="0" w:space="0" w:color="auto"/>
        <w:bottom w:val="none" w:sz="0" w:space="0" w:color="auto"/>
        <w:right w:val="none" w:sz="0" w:space="0" w:color="auto"/>
      </w:divBdr>
    </w:div>
    <w:div w:id="2090495481">
      <w:bodyDiv w:val="1"/>
      <w:marLeft w:val="0"/>
      <w:marRight w:val="0"/>
      <w:marTop w:val="0"/>
      <w:marBottom w:val="0"/>
      <w:divBdr>
        <w:top w:val="none" w:sz="0" w:space="0" w:color="auto"/>
        <w:left w:val="none" w:sz="0" w:space="0" w:color="auto"/>
        <w:bottom w:val="none" w:sz="0" w:space="0" w:color="auto"/>
        <w:right w:val="none" w:sz="0" w:space="0" w:color="auto"/>
      </w:divBdr>
      <w:divsChild>
        <w:div w:id="1308557352">
          <w:marLeft w:val="0"/>
          <w:marRight w:val="0"/>
          <w:marTop w:val="0"/>
          <w:marBottom w:val="0"/>
          <w:divBdr>
            <w:top w:val="none" w:sz="0" w:space="0" w:color="auto"/>
            <w:left w:val="none" w:sz="0" w:space="0" w:color="auto"/>
            <w:bottom w:val="none" w:sz="0" w:space="0" w:color="auto"/>
            <w:right w:val="none" w:sz="0" w:space="0" w:color="auto"/>
          </w:divBdr>
        </w:div>
        <w:div w:id="364405147">
          <w:marLeft w:val="0"/>
          <w:marRight w:val="0"/>
          <w:marTop w:val="0"/>
          <w:marBottom w:val="0"/>
          <w:divBdr>
            <w:top w:val="none" w:sz="0" w:space="0" w:color="auto"/>
            <w:left w:val="none" w:sz="0" w:space="0" w:color="auto"/>
            <w:bottom w:val="none" w:sz="0" w:space="0" w:color="auto"/>
            <w:right w:val="none" w:sz="0" w:space="0" w:color="auto"/>
          </w:divBdr>
        </w:div>
        <w:div w:id="327564312">
          <w:marLeft w:val="0"/>
          <w:marRight w:val="0"/>
          <w:marTop w:val="0"/>
          <w:marBottom w:val="0"/>
          <w:divBdr>
            <w:top w:val="none" w:sz="0" w:space="0" w:color="auto"/>
            <w:left w:val="none" w:sz="0" w:space="0" w:color="auto"/>
            <w:bottom w:val="none" w:sz="0" w:space="0" w:color="auto"/>
            <w:right w:val="none" w:sz="0" w:space="0" w:color="auto"/>
          </w:divBdr>
        </w:div>
        <w:div w:id="2057730895">
          <w:marLeft w:val="0"/>
          <w:marRight w:val="0"/>
          <w:marTop w:val="0"/>
          <w:marBottom w:val="0"/>
          <w:divBdr>
            <w:top w:val="none" w:sz="0" w:space="0" w:color="auto"/>
            <w:left w:val="none" w:sz="0" w:space="0" w:color="auto"/>
            <w:bottom w:val="none" w:sz="0" w:space="0" w:color="auto"/>
            <w:right w:val="none" w:sz="0" w:space="0" w:color="auto"/>
          </w:divBdr>
        </w:div>
        <w:div w:id="839194413">
          <w:marLeft w:val="0"/>
          <w:marRight w:val="0"/>
          <w:marTop w:val="0"/>
          <w:marBottom w:val="0"/>
          <w:divBdr>
            <w:top w:val="none" w:sz="0" w:space="0" w:color="auto"/>
            <w:left w:val="none" w:sz="0" w:space="0" w:color="auto"/>
            <w:bottom w:val="none" w:sz="0" w:space="0" w:color="auto"/>
            <w:right w:val="none" w:sz="0" w:space="0" w:color="auto"/>
          </w:divBdr>
        </w:div>
        <w:div w:id="823819841">
          <w:marLeft w:val="0"/>
          <w:marRight w:val="0"/>
          <w:marTop w:val="0"/>
          <w:marBottom w:val="0"/>
          <w:divBdr>
            <w:top w:val="none" w:sz="0" w:space="0" w:color="auto"/>
            <w:left w:val="none" w:sz="0" w:space="0" w:color="auto"/>
            <w:bottom w:val="none" w:sz="0" w:space="0" w:color="auto"/>
            <w:right w:val="none" w:sz="0" w:space="0" w:color="auto"/>
          </w:divBdr>
        </w:div>
        <w:div w:id="536506103">
          <w:marLeft w:val="0"/>
          <w:marRight w:val="0"/>
          <w:marTop w:val="0"/>
          <w:marBottom w:val="0"/>
          <w:divBdr>
            <w:top w:val="none" w:sz="0" w:space="0" w:color="auto"/>
            <w:left w:val="none" w:sz="0" w:space="0" w:color="auto"/>
            <w:bottom w:val="none" w:sz="0" w:space="0" w:color="auto"/>
            <w:right w:val="none" w:sz="0" w:space="0" w:color="auto"/>
          </w:divBdr>
        </w:div>
        <w:div w:id="432357072">
          <w:marLeft w:val="0"/>
          <w:marRight w:val="0"/>
          <w:marTop w:val="0"/>
          <w:marBottom w:val="0"/>
          <w:divBdr>
            <w:top w:val="none" w:sz="0" w:space="0" w:color="auto"/>
            <w:left w:val="none" w:sz="0" w:space="0" w:color="auto"/>
            <w:bottom w:val="none" w:sz="0" w:space="0" w:color="auto"/>
            <w:right w:val="none" w:sz="0" w:space="0" w:color="auto"/>
          </w:divBdr>
        </w:div>
        <w:div w:id="1432509095">
          <w:marLeft w:val="0"/>
          <w:marRight w:val="0"/>
          <w:marTop w:val="0"/>
          <w:marBottom w:val="0"/>
          <w:divBdr>
            <w:top w:val="none" w:sz="0" w:space="0" w:color="auto"/>
            <w:left w:val="none" w:sz="0" w:space="0" w:color="auto"/>
            <w:bottom w:val="none" w:sz="0" w:space="0" w:color="auto"/>
            <w:right w:val="none" w:sz="0" w:space="0" w:color="auto"/>
          </w:divBdr>
        </w:div>
        <w:div w:id="1574244832">
          <w:marLeft w:val="0"/>
          <w:marRight w:val="0"/>
          <w:marTop w:val="0"/>
          <w:marBottom w:val="0"/>
          <w:divBdr>
            <w:top w:val="none" w:sz="0" w:space="0" w:color="auto"/>
            <w:left w:val="none" w:sz="0" w:space="0" w:color="auto"/>
            <w:bottom w:val="none" w:sz="0" w:space="0" w:color="auto"/>
            <w:right w:val="none" w:sz="0" w:space="0" w:color="auto"/>
          </w:divBdr>
        </w:div>
        <w:div w:id="1111973428">
          <w:marLeft w:val="0"/>
          <w:marRight w:val="0"/>
          <w:marTop w:val="0"/>
          <w:marBottom w:val="0"/>
          <w:divBdr>
            <w:top w:val="none" w:sz="0" w:space="0" w:color="auto"/>
            <w:left w:val="none" w:sz="0" w:space="0" w:color="auto"/>
            <w:bottom w:val="none" w:sz="0" w:space="0" w:color="auto"/>
            <w:right w:val="none" w:sz="0" w:space="0" w:color="auto"/>
          </w:divBdr>
        </w:div>
        <w:div w:id="396786055">
          <w:marLeft w:val="0"/>
          <w:marRight w:val="0"/>
          <w:marTop w:val="0"/>
          <w:marBottom w:val="0"/>
          <w:divBdr>
            <w:top w:val="none" w:sz="0" w:space="0" w:color="auto"/>
            <w:left w:val="none" w:sz="0" w:space="0" w:color="auto"/>
            <w:bottom w:val="none" w:sz="0" w:space="0" w:color="auto"/>
            <w:right w:val="none" w:sz="0" w:space="0" w:color="auto"/>
          </w:divBdr>
        </w:div>
        <w:div w:id="1322545865">
          <w:marLeft w:val="0"/>
          <w:marRight w:val="0"/>
          <w:marTop w:val="0"/>
          <w:marBottom w:val="0"/>
          <w:divBdr>
            <w:top w:val="none" w:sz="0" w:space="0" w:color="auto"/>
            <w:left w:val="none" w:sz="0" w:space="0" w:color="auto"/>
            <w:bottom w:val="none" w:sz="0" w:space="0" w:color="auto"/>
            <w:right w:val="none" w:sz="0" w:space="0" w:color="auto"/>
          </w:divBdr>
        </w:div>
        <w:div w:id="898050201">
          <w:marLeft w:val="0"/>
          <w:marRight w:val="0"/>
          <w:marTop w:val="0"/>
          <w:marBottom w:val="0"/>
          <w:divBdr>
            <w:top w:val="none" w:sz="0" w:space="0" w:color="auto"/>
            <w:left w:val="none" w:sz="0" w:space="0" w:color="auto"/>
            <w:bottom w:val="none" w:sz="0" w:space="0" w:color="auto"/>
            <w:right w:val="none" w:sz="0" w:space="0" w:color="auto"/>
          </w:divBdr>
        </w:div>
      </w:divsChild>
    </w:div>
    <w:div w:id="2100716023">
      <w:bodyDiv w:val="1"/>
      <w:marLeft w:val="0"/>
      <w:marRight w:val="0"/>
      <w:marTop w:val="0"/>
      <w:marBottom w:val="0"/>
      <w:divBdr>
        <w:top w:val="none" w:sz="0" w:space="0" w:color="auto"/>
        <w:left w:val="none" w:sz="0" w:space="0" w:color="auto"/>
        <w:bottom w:val="none" w:sz="0" w:space="0" w:color="auto"/>
        <w:right w:val="none" w:sz="0" w:space="0" w:color="auto"/>
      </w:divBdr>
    </w:div>
    <w:div w:id="2105607151">
      <w:bodyDiv w:val="1"/>
      <w:marLeft w:val="0"/>
      <w:marRight w:val="0"/>
      <w:marTop w:val="0"/>
      <w:marBottom w:val="0"/>
      <w:divBdr>
        <w:top w:val="none" w:sz="0" w:space="0" w:color="auto"/>
        <w:left w:val="none" w:sz="0" w:space="0" w:color="auto"/>
        <w:bottom w:val="none" w:sz="0" w:space="0" w:color="auto"/>
        <w:right w:val="none" w:sz="0" w:space="0" w:color="auto"/>
      </w:divBdr>
    </w:div>
    <w:div w:id="212542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mirdb.org"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a:themeElements>
    <a:clrScheme name="Warmes Blau">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3552</Words>
  <Characters>22380</Characters>
  <Application>Microsoft Macintosh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25881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Constanze Jakwerth</dc:creator>
  <cp:keywords/>
  <dc:description/>
  <cp:lastModifiedBy>Ulrich Zissler</cp:lastModifiedBy>
  <cp:revision>3</cp:revision>
  <cp:lastPrinted>2021-01-28T09:33:00Z</cp:lastPrinted>
  <dcterms:created xsi:type="dcterms:W3CDTF">2021-09-20T08:15:00Z</dcterms:created>
  <dcterms:modified xsi:type="dcterms:W3CDTF">2021-09-20T09:57:00Z</dcterms:modified>
  <cp:category/>
</cp:coreProperties>
</file>