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0B" w:rsidRDefault="0089680B" w:rsidP="0089680B">
      <w:pPr>
        <w:pStyle w:val="Teaser"/>
        <w:spacing w:line="276" w:lineRule="auto"/>
        <w:rPr>
          <w:rFonts w:ascii="Arial" w:hAnsi="Arial" w:cs="Arial"/>
          <w:b/>
          <w:bCs/>
          <w:kern w:val="28"/>
          <w:sz w:val="28"/>
          <w:szCs w:val="28"/>
        </w:rPr>
      </w:pPr>
      <w:bookmarkStart w:id="0" w:name="_GoBack"/>
      <w:bookmarkEnd w:id="0"/>
      <w:r w:rsidRPr="00876004">
        <w:rPr>
          <w:rFonts w:ascii="Arial" w:hAnsi="Arial" w:cs="Arial"/>
          <w:b/>
          <w:bCs/>
          <w:kern w:val="28"/>
          <w:sz w:val="28"/>
          <w:szCs w:val="28"/>
        </w:rPr>
        <w:t xml:space="preserve">Impact of the pre-examination phase on multicenter </w:t>
      </w:r>
      <w:proofErr w:type="spellStart"/>
      <w:r w:rsidRPr="00876004">
        <w:rPr>
          <w:rFonts w:ascii="Arial" w:hAnsi="Arial" w:cs="Arial"/>
          <w:b/>
          <w:bCs/>
          <w:kern w:val="28"/>
          <w:sz w:val="28"/>
          <w:szCs w:val="28"/>
        </w:rPr>
        <w:t>metabolomic</w:t>
      </w:r>
      <w:proofErr w:type="spellEnd"/>
      <w:r w:rsidRPr="00876004">
        <w:rPr>
          <w:rFonts w:ascii="Arial" w:hAnsi="Arial" w:cs="Arial"/>
          <w:b/>
          <w:bCs/>
          <w:kern w:val="28"/>
          <w:sz w:val="28"/>
          <w:szCs w:val="28"/>
        </w:rPr>
        <w:t xml:space="preserve"> studies</w:t>
      </w:r>
    </w:p>
    <w:p w:rsidR="0089680B" w:rsidRPr="00911666" w:rsidRDefault="0089680B" w:rsidP="0089680B">
      <w:pPr>
        <w:pStyle w:val="Teaser"/>
        <w:spacing w:line="276" w:lineRule="auto"/>
        <w:rPr>
          <w:rFonts w:ascii="Arial" w:hAnsi="Arial" w:cs="Arial"/>
        </w:rPr>
      </w:pPr>
      <w:r w:rsidRPr="00B32E2C">
        <w:rPr>
          <w:rFonts w:ascii="Arial" w:hAnsi="Arial" w:cs="Arial"/>
        </w:rPr>
        <w:t xml:space="preserve">Veronica Ghini, Peter M. Abuja, </w:t>
      </w:r>
      <w:proofErr w:type="spellStart"/>
      <w:r w:rsidRPr="00B32E2C">
        <w:rPr>
          <w:rFonts w:ascii="Arial" w:hAnsi="Arial" w:cs="Arial"/>
        </w:rPr>
        <w:t>Ozren</w:t>
      </w:r>
      <w:proofErr w:type="spellEnd"/>
      <w:r w:rsidRPr="00B32E2C">
        <w:rPr>
          <w:rFonts w:ascii="Arial" w:hAnsi="Arial" w:cs="Arial"/>
        </w:rPr>
        <w:t xml:space="preserve"> </w:t>
      </w:r>
      <w:proofErr w:type="spellStart"/>
      <w:r w:rsidRPr="00B32E2C">
        <w:rPr>
          <w:rFonts w:ascii="Arial" w:hAnsi="Arial" w:cs="Arial"/>
        </w:rPr>
        <w:t>Polasek</w:t>
      </w:r>
      <w:proofErr w:type="spellEnd"/>
      <w:r w:rsidRPr="00B32E2C">
        <w:rPr>
          <w:rFonts w:ascii="Arial" w:hAnsi="Arial" w:cs="Arial"/>
        </w:rPr>
        <w:t xml:space="preserve">, Lukasz </w:t>
      </w:r>
      <w:proofErr w:type="spellStart"/>
      <w:r w:rsidRPr="00B32E2C">
        <w:rPr>
          <w:rFonts w:ascii="Arial" w:hAnsi="Arial" w:cs="Arial"/>
        </w:rPr>
        <w:t>Kozera</w:t>
      </w:r>
      <w:proofErr w:type="spellEnd"/>
      <w:r w:rsidRPr="00B32E2C">
        <w:rPr>
          <w:rFonts w:ascii="Arial" w:hAnsi="Arial" w:cs="Arial"/>
        </w:rPr>
        <w:t xml:space="preserve">, </w:t>
      </w:r>
      <w:proofErr w:type="spellStart"/>
      <w:r w:rsidRPr="00B32E2C">
        <w:rPr>
          <w:rFonts w:ascii="Arial" w:hAnsi="Arial" w:cs="Arial"/>
        </w:rPr>
        <w:t>Päivi</w:t>
      </w:r>
      <w:proofErr w:type="spellEnd"/>
      <w:r w:rsidRPr="00B32E2C">
        <w:rPr>
          <w:rFonts w:ascii="Arial" w:hAnsi="Arial" w:cs="Arial"/>
        </w:rPr>
        <w:t xml:space="preserve"> </w:t>
      </w:r>
      <w:proofErr w:type="spellStart"/>
      <w:r w:rsidRPr="00B32E2C">
        <w:rPr>
          <w:rFonts w:ascii="Arial" w:hAnsi="Arial" w:cs="Arial"/>
        </w:rPr>
        <w:t>Laiho</w:t>
      </w:r>
      <w:proofErr w:type="spellEnd"/>
      <w:r w:rsidRPr="00B32E2C">
        <w:rPr>
          <w:rFonts w:ascii="Arial" w:hAnsi="Arial" w:cs="Arial"/>
        </w:rPr>
        <w:t xml:space="preserve">, Gabriele Anton, Marie Zins, Janis </w:t>
      </w:r>
      <w:proofErr w:type="spellStart"/>
      <w:r w:rsidRPr="00B32E2C">
        <w:rPr>
          <w:rFonts w:ascii="Arial" w:hAnsi="Arial" w:cs="Arial"/>
        </w:rPr>
        <w:t>Klovins</w:t>
      </w:r>
      <w:proofErr w:type="spellEnd"/>
      <w:r w:rsidRPr="00B32E2C">
        <w:rPr>
          <w:rFonts w:ascii="Arial" w:hAnsi="Arial" w:cs="Arial"/>
        </w:rPr>
        <w:t xml:space="preserve">, Andres </w:t>
      </w:r>
      <w:proofErr w:type="spellStart"/>
      <w:r w:rsidRPr="00B32E2C">
        <w:rPr>
          <w:rFonts w:ascii="Arial" w:hAnsi="Arial" w:cs="Arial"/>
        </w:rPr>
        <w:t>Metspalu</w:t>
      </w:r>
      <w:proofErr w:type="spellEnd"/>
      <w:r w:rsidRPr="00B32E2C">
        <w:rPr>
          <w:rFonts w:ascii="Arial" w:hAnsi="Arial" w:cs="Arial"/>
        </w:rPr>
        <w:t xml:space="preserve">, H.-Erich Wichmann, Christian </w:t>
      </w:r>
      <w:proofErr w:type="spellStart"/>
      <w:r w:rsidRPr="00B32E2C">
        <w:rPr>
          <w:rFonts w:ascii="Arial" w:hAnsi="Arial" w:cs="Arial"/>
        </w:rPr>
        <w:t>Gieger</w:t>
      </w:r>
      <w:proofErr w:type="spellEnd"/>
      <w:r w:rsidRPr="00B32E2C">
        <w:rPr>
          <w:rFonts w:ascii="Arial" w:hAnsi="Arial" w:cs="Arial"/>
        </w:rPr>
        <w:t xml:space="preserve">, Claudio </w:t>
      </w:r>
      <w:proofErr w:type="spellStart"/>
      <w:r w:rsidRPr="00B32E2C">
        <w:rPr>
          <w:rFonts w:ascii="Arial" w:hAnsi="Arial" w:cs="Arial"/>
        </w:rPr>
        <w:t>Luchinat</w:t>
      </w:r>
      <w:proofErr w:type="spellEnd"/>
      <w:r w:rsidRPr="00B32E2C">
        <w:rPr>
          <w:rFonts w:ascii="Arial" w:hAnsi="Arial" w:cs="Arial"/>
        </w:rPr>
        <w:t xml:space="preserve">, Kurt </w:t>
      </w:r>
      <w:proofErr w:type="spellStart"/>
      <w:r w:rsidRPr="00B32E2C">
        <w:rPr>
          <w:rFonts w:ascii="Arial" w:hAnsi="Arial" w:cs="Arial"/>
        </w:rPr>
        <w:t>Zatloukal</w:t>
      </w:r>
      <w:proofErr w:type="spellEnd"/>
      <w:r w:rsidRPr="00B32E2C">
        <w:rPr>
          <w:rFonts w:ascii="Arial" w:hAnsi="Arial" w:cs="Arial"/>
        </w:rPr>
        <w:t>*, Paola Turano*</w:t>
      </w:r>
      <w:r w:rsidRPr="00911666">
        <w:rPr>
          <w:rFonts w:ascii="Arial" w:hAnsi="Arial" w:cs="Arial"/>
        </w:rPr>
        <w:t xml:space="preserve"> </w:t>
      </w:r>
    </w:p>
    <w:p w:rsidR="009343BB" w:rsidRPr="0089680B" w:rsidRDefault="009343BB" w:rsidP="009343BB">
      <w:pPr>
        <w:jc w:val="center"/>
        <w:rPr>
          <w:rFonts w:ascii="Arial" w:hAnsi="Arial" w:cs="Arial"/>
          <w:sz w:val="24"/>
          <w:szCs w:val="20"/>
          <w:lang w:val="en-US"/>
        </w:rPr>
      </w:pPr>
    </w:p>
    <w:p w:rsidR="009343BB" w:rsidRPr="009343BB" w:rsidRDefault="009343BB" w:rsidP="009343BB">
      <w:pPr>
        <w:jc w:val="center"/>
        <w:rPr>
          <w:rFonts w:ascii="Arial" w:hAnsi="Arial" w:cs="Arial"/>
          <w:sz w:val="24"/>
          <w:szCs w:val="20"/>
          <w:lang w:val="en-US"/>
        </w:rPr>
      </w:pPr>
      <w:r w:rsidRPr="009343BB">
        <w:rPr>
          <w:rFonts w:ascii="Arial" w:hAnsi="Arial" w:cs="Arial"/>
          <w:sz w:val="24"/>
          <w:szCs w:val="20"/>
          <w:lang w:val="en-US"/>
        </w:rPr>
        <w:t>Supplementary material</w:t>
      </w:r>
    </w:p>
    <w:p w:rsidR="009343BB" w:rsidRDefault="009343BB">
      <w:pPr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br w:type="page"/>
      </w:r>
    </w:p>
    <w:p w:rsidR="009864D0" w:rsidRPr="009864D0" w:rsidRDefault="009864D0" w:rsidP="009864D0">
      <w:pPr>
        <w:spacing w:after="0"/>
        <w:rPr>
          <w:rFonts w:ascii="Arial" w:hAnsi="Arial" w:cs="Arial"/>
          <w:i/>
          <w:lang w:val="en-US"/>
        </w:rPr>
      </w:pPr>
      <w:r w:rsidRPr="009864D0">
        <w:rPr>
          <w:rFonts w:ascii="Arial" w:hAnsi="Arial" w:cs="Arial"/>
          <w:b/>
          <w:i/>
          <w:lang w:val="en-US"/>
        </w:rPr>
        <w:lastRenderedPageBreak/>
        <w:t>Table S</w:t>
      </w:r>
      <w:r w:rsidR="00CD2CAB">
        <w:rPr>
          <w:rFonts w:ascii="Arial" w:hAnsi="Arial" w:cs="Arial"/>
          <w:b/>
          <w:i/>
          <w:lang w:val="en-US"/>
        </w:rPr>
        <w:t>1</w:t>
      </w:r>
      <w:r w:rsidRPr="009864D0">
        <w:rPr>
          <w:rFonts w:ascii="Arial" w:hAnsi="Arial" w:cs="Arial"/>
          <w:i/>
          <w:lang w:val="en-US"/>
        </w:rPr>
        <w:t xml:space="preserve">. List of the metabolites assigned and analyzed in </w:t>
      </w:r>
      <w:r w:rsidR="00CD2CAB">
        <w:rPr>
          <w:rFonts w:ascii="Arial" w:hAnsi="Arial" w:cs="Arial"/>
          <w:i/>
          <w:lang w:val="en-US"/>
        </w:rPr>
        <w:t>plasma/</w:t>
      </w:r>
      <w:r w:rsidRPr="009864D0">
        <w:rPr>
          <w:rFonts w:ascii="Arial" w:hAnsi="Arial" w:cs="Arial"/>
          <w:i/>
          <w:lang w:val="en-US"/>
        </w:rPr>
        <w:t>serum samples of NSCLC patients. The Human Metabolome Database (HMDB) compound ID of each metabolite is reported.</w:t>
      </w:r>
    </w:p>
    <w:p w:rsidR="009864D0" w:rsidRPr="00873B9C" w:rsidRDefault="009864D0" w:rsidP="009864D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4490" w:type="dxa"/>
        <w:jc w:val="center"/>
        <w:tblLook w:val="0420" w:firstRow="1" w:lastRow="0" w:firstColumn="0" w:lastColumn="0" w:noHBand="0" w:noVBand="1"/>
      </w:tblPr>
      <w:tblGrid>
        <w:gridCol w:w="2737"/>
        <w:gridCol w:w="1753"/>
      </w:tblGrid>
      <w:tr w:rsidR="009864D0" w:rsidRPr="00075DDC" w:rsidTr="00941B13">
        <w:trPr>
          <w:trHeight w:hRule="exact" w:val="284"/>
          <w:jc w:val="center"/>
        </w:trPr>
        <w:tc>
          <w:tcPr>
            <w:tcW w:w="2737" w:type="dxa"/>
            <w:hideMark/>
          </w:tcPr>
          <w:p w:rsidR="009864D0" w:rsidRPr="009864D0" w:rsidRDefault="009864D0" w:rsidP="0094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64D0">
              <w:rPr>
                <w:rFonts w:ascii="Arial" w:hAnsi="Arial" w:cs="Arial"/>
                <w:b/>
                <w:sz w:val="20"/>
                <w:szCs w:val="20"/>
              </w:rPr>
              <w:t>Metabolites</w:t>
            </w:r>
          </w:p>
        </w:tc>
        <w:tc>
          <w:tcPr>
            <w:tcW w:w="1753" w:type="dxa"/>
            <w:hideMark/>
          </w:tcPr>
          <w:p w:rsidR="009864D0" w:rsidRPr="009864D0" w:rsidRDefault="009864D0" w:rsidP="0094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64D0">
              <w:rPr>
                <w:rFonts w:ascii="Arial" w:hAnsi="Arial" w:cs="Arial"/>
                <w:b/>
                <w:sz w:val="20"/>
                <w:szCs w:val="20"/>
              </w:rPr>
              <w:t>HMDB ID</w:t>
            </w:r>
          </w:p>
        </w:tc>
      </w:tr>
      <w:tr w:rsidR="009864D0" w:rsidRPr="00075DDC" w:rsidTr="00CD2CAB">
        <w:trPr>
          <w:trHeight w:hRule="exact" w:val="284"/>
          <w:jc w:val="center"/>
        </w:trPr>
        <w:tc>
          <w:tcPr>
            <w:tcW w:w="2737" w:type="dxa"/>
          </w:tcPr>
          <w:p w:rsidR="009864D0" w:rsidRPr="009864D0" w:rsidRDefault="009864D0" w:rsidP="00941B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</w:tcPr>
          <w:p w:rsidR="009864D0" w:rsidRPr="009864D0" w:rsidRDefault="009864D0" w:rsidP="00941B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CAB" w:rsidRPr="00075DDC" w:rsidTr="00941B13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3-methyl-2-oxovalerate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HMDB00491</w:t>
            </w:r>
          </w:p>
        </w:tc>
      </w:tr>
      <w:tr w:rsidR="009864D0" w:rsidRPr="00075DDC" w:rsidTr="00941B13">
        <w:trPr>
          <w:trHeight w:hRule="exact" w:val="284"/>
          <w:jc w:val="center"/>
        </w:trPr>
        <w:tc>
          <w:tcPr>
            <w:tcW w:w="2737" w:type="dxa"/>
            <w:hideMark/>
          </w:tcPr>
          <w:p w:rsidR="009864D0" w:rsidRPr="009864D0" w:rsidRDefault="009864D0" w:rsidP="00941B13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Acetate</w:t>
            </w:r>
          </w:p>
        </w:tc>
        <w:tc>
          <w:tcPr>
            <w:tcW w:w="1753" w:type="dxa"/>
            <w:hideMark/>
          </w:tcPr>
          <w:p w:rsidR="009864D0" w:rsidRPr="009864D0" w:rsidRDefault="009864D0" w:rsidP="00941B13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HMDB00042</w:t>
            </w:r>
          </w:p>
        </w:tc>
      </w:tr>
      <w:tr w:rsidR="00CD2CAB" w:rsidRPr="00075DDC" w:rsidTr="00941B13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L-alanine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HMDB00161</w:t>
            </w:r>
          </w:p>
        </w:tc>
      </w:tr>
      <w:tr w:rsidR="00CD2CAB" w:rsidRPr="00075DDC" w:rsidTr="00CD2CAB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Citrate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HMDB00094</w:t>
            </w:r>
          </w:p>
        </w:tc>
      </w:tr>
      <w:tr w:rsidR="00CD2CAB" w:rsidRPr="00075DDC" w:rsidTr="00CD2CAB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Creatine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HMDB00064</w:t>
            </w:r>
          </w:p>
        </w:tc>
      </w:tr>
      <w:tr w:rsidR="00CD2CAB" w:rsidRPr="00075DDC" w:rsidTr="00941B13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Creatinine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HMDB00562</w:t>
            </w:r>
          </w:p>
        </w:tc>
      </w:tr>
      <w:tr w:rsidR="00CD2CAB" w:rsidRPr="00075DDC" w:rsidTr="00941B13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64D0">
              <w:rPr>
                <w:rFonts w:ascii="Arial" w:hAnsi="Arial" w:cs="Arial"/>
                <w:sz w:val="20"/>
                <w:szCs w:val="20"/>
              </w:rPr>
              <w:t>Formate</w:t>
            </w:r>
            <w:proofErr w:type="spellEnd"/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HMDB00142</w:t>
            </w:r>
          </w:p>
        </w:tc>
      </w:tr>
      <w:tr w:rsidR="00CD2CAB" w:rsidRPr="00075DDC" w:rsidTr="00CD2CAB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D-glucose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HMDB00122</w:t>
            </w:r>
          </w:p>
        </w:tc>
      </w:tr>
      <w:tr w:rsidR="00CD2CAB" w:rsidRPr="00075DDC" w:rsidTr="00CD2CAB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7014DF" w:rsidP="00CD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L-gluta</w:t>
            </w:r>
            <w:r w:rsidR="00CD2CAB" w:rsidRPr="009864D0">
              <w:rPr>
                <w:rFonts w:ascii="Arial" w:hAnsi="Arial" w:cs="Arial"/>
                <w:sz w:val="20"/>
                <w:szCs w:val="20"/>
              </w:rPr>
              <w:t>mate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HMDB00148</w:t>
            </w:r>
          </w:p>
        </w:tc>
      </w:tr>
      <w:tr w:rsidR="00CD2CAB" w:rsidRPr="00075DDC" w:rsidTr="00CD2CAB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7014DF" w:rsidP="00CD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L-gluta</w:t>
            </w:r>
            <w:r w:rsidR="00CD2CAB" w:rsidRPr="009864D0">
              <w:rPr>
                <w:rFonts w:ascii="Arial" w:hAnsi="Arial" w:cs="Arial"/>
                <w:sz w:val="20"/>
                <w:szCs w:val="20"/>
              </w:rPr>
              <w:t>mine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HMDB00641</w:t>
            </w:r>
          </w:p>
        </w:tc>
      </w:tr>
      <w:tr w:rsidR="00CD2CAB" w:rsidRPr="00075DDC" w:rsidTr="00941B13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L-histidine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HMDB00177</w:t>
            </w:r>
          </w:p>
        </w:tc>
      </w:tr>
      <w:tr w:rsidR="00CD2CAB" w:rsidRPr="00075DDC" w:rsidTr="00941B13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L-isoleucine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HMDB00172</w:t>
            </w:r>
          </w:p>
        </w:tc>
      </w:tr>
      <w:tr w:rsidR="00CD2CAB" w:rsidRPr="00075DDC" w:rsidTr="00CD2CAB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Lactate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HMDB00190</w:t>
            </w:r>
          </w:p>
        </w:tc>
      </w:tr>
      <w:tr w:rsidR="00CD2CAB" w:rsidRPr="00075DDC" w:rsidTr="00CD2CAB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L-leucine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HMDB00687</w:t>
            </w:r>
          </w:p>
        </w:tc>
      </w:tr>
      <w:tr w:rsidR="00CD2CAB" w:rsidRPr="00075DDC" w:rsidTr="00CD2CAB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L-phenylalanine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HMDB00159</w:t>
            </w:r>
          </w:p>
        </w:tc>
      </w:tr>
      <w:tr w:rsidR="00CD2CAB" w:rsidRPr="00075DDC" w:rsidTr="00941B13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Pyruvate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HMDB00243</w:t>
            </w:r>
          </w:p>
        </w:tc>
      </w:tr>
      <w:tr w:rsidR="00CD2CAB" w:rsidRPr="00075DDC" w:rsidTr="00941B13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L-</w:t>
            </w:r>
            <w:proofErr w:type="spellStart"/>
            <w:r w:rsidRPr="009864D0">
              <w:rPr>
                <w:rFonts w:ascii="Arial" w:hAnsi="Arial" w:cs="Arial"/>
                <w:sz w:val="20"/>
                <w:szCs w:val="20"/>
              </w:rPr>
              <w:t>proline</w:t>
            </w:r>
            <w:proofErr w:type="spellEnd"/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HMDB00162</w:t>
            </w:r>
          </w:p>
        </w:tc>
      </w:tr>
      <w:tr w:rsidR="00CD2CAB" w:rsidRPr="00075DDC" w:rsidTr="00941B13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L-tyrosine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HMDB00158</w:t>
            </w:r>
          </w:p>
        </w:tc>
      </w:tr>
      <w:tr w:rsidR="00CD2CAB" w:rsidRPr="00075DDC" w:rsidTr="00941B13">
        <w:trPr>
          <w:trHeight w:hRule="exact" w:val="284"/>
          <w:jc w:val="center"/>
        </w:trPr>
        <w:tc>
          <w:tcPr>
            <w:tcW w:w="2737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L-valine</w:t>
            </w:r>
          </w:p>
        </w:tc>
        <w:tc>
          <w:tcPr>
            <w:tcW w:w="1753" w:type="dxa"/>
          </w:tcPr>
          <w:p w:rsidR="00CD2CAB" w:rsidRPr="009864D0" w:rsidRDefault="00CD2CAB" w:rsidP="00CD2CAB">
            <w:pPr>
              <w:rPr>
                <w:rFonts w:ascii="Arial" w:hAnsi="Arial" w:cs="Arial"/>
                <w:sz w:val="20"/>
                <w:szCs w:val="20"/>
              </w:rPr>
            </w:pPr>
            <w:r w:rsidRPr="009864D0">
              <w:rPr>
                <w:rFonts w:ascii="Arial" w:hAnsi="Arial" w:cs="Arial"/>
                <w:sz w:val="20"/>
                <w:szCs w:val="20"/>
              </w:rPr>
              <w:t>HMDB00883</w:t>
            </w:r>
          </w:p>
        </w:tc>
      </w:tr>
    </w:tbl>
    <w:p w:rsidR="0029315D" w:rsidRDefault="0029315D">
      <w:pPr>
        <w:rPr>
          <w:lang w:val="en-US"/>
        </w:rPr>
      </w:pPr>
    </w:p>
    <w:p w:rsidR="0029315D" w:rsidRDefault="0029315D">
      <w:pPr>
        <w:rPr>
          <w:lang w:val="en-US"/>
        </w:rPr>
      </w:pPr>
      <w:r>
        <w:rPr>
          <w:lang w:val="en-US"/>
        </w:rPr>
        <w:br w:type="page"/>
      </w:r>
    </w:p>
    <w:p w:rsidR="00F06E73" w:rsidRDefault="00BF5F8A" w:rsidP="00BF5F8A">
      <w:pPr>
        <w:spacing w:after="0"/>
        <w:rPr>
          <w:rFonts w:ascii="Arial" w:hAnsi="Arial" w:cs="Arial"/>
          <w:i/>
          <w:lang w:val="en-US"/>
        </w:rPr>
      </w:pPr>
      <w:r w:rsidRPr="009864D0">
        <w:rPr>
          <w:rFonts w:ascii="Arial" w:hAnsi="Arial" w:cs="Arial"/>
          <w:b/>
          <w:i/>
          <w:lang w:val="en-US"/>
        </w:rPr>
        <w:lastRenderedPageBreak/>
        <w:t>Table S</w:t>
      </w:r>
      <w:r>
        <w:rPr>
          <w:rFonts w:ascii="Arial" w:hAnsi="Arial" w:cs="Arial"/>
          <w:b/>
          <w:i/>
          <w:lang w:val="en-US"/>
        </w:rPr>
        <w:t>2</w:t>
      </w:r>
      <w:r w:rsidRPr="009864D0">
        <w:rPr>
          <w:rFonts w:ascii="Arial" w:hAnsi="Arial" w:cs="Arial"/>
          <w:i/>
          <w:lang w:val="en-US"/>
        </w:rPr>
        <w:t xml:space="preserve">. </w:t>
      </w:r>
      <w:r w:rsidRPr="00BF5F8A">
        <w:rPr>
          <w:rFonts w:ascii="Arial" w:hAnsi="Arial" w:cs="Arial"/>
          <w:i/>
          <w:lang w:val="en-US"/>
        </w:rPr>
        <w:t>Discrimination</w:t>
      </w:r>
      <w:r>
        <w:rPr>
          <w:rFonts w:ascii="Arial" w:hAnsi="Arial" w:cs="Arial"/>
          <w:i/>
          <w:lang w:val="en-US"/>
        </w:rPr>
        <w:t xml:space="preserve"> accuracy values</w:t>
      </w:r>
      <w:r w:rsidRPr="00BF5F8A">
        <w:rPr>
          <w:rFonts w:ascii="Arial" w:hAnsi="Arial" w:cs="Arial"/>
          <w:i/>
          <w:lang w:val="en-US"/>
        </w:rPr>
        <w:t xml:space="preserve"> among samples collected from different biobanks from the BBMRI-LPC consortium</w:t>
      </w:r>
      <w:r>
        <w:rPr>
          <w:rFonts w:ascii="Arial" w:hAnsi="Arial" w:cs="Arial"/>
          <w:i/>
          <w:lang w:val="en-US"/>
        </w:rPr>
        <w:t xml:space="preserve"> using different s</w:t>
      </w:r>
      <w:r w:rsidRPr="00BF5F8A">
        <w:rPr>
          <w:rFonts w:ascii="Arial" w:hAnsi="Arial" w:cs="Arial"/>
          <w:i/>
          <w:lang w:val="en-US"/>
        </w:rPr>
        <w:t>upervised statistical techniques</w:t>
      </w:r>
      <w:r>
        <w:rPr>
          <w:rFonts w:ascii="Arial" w:hAnsi="Arial" w:cs="Arial"/>
          <w:i/>
          <w:lang w:val="en-US"/>
        </w:rPr>
        <w:t xml:space="preserve"> (Random Forest,</w:t>
      </w:r>
      <w:r w:rsidR="00AE349E">
        <w:rPr>
          <w:rFonts w:ascii="Arial" w:hAnsi="Arial" w:cs="Arial"/>
          <w:i/>
          <w:lang w:val="en-US"/>
        </w:rPr>
        <w:t xml:space="preserve"> OPLS-</w:t>
      </w:r>
      <w:proofErr w:type="gramStart"/>
      <w:r w:rsidR="00AE349E">
        <w:rPr>
          <w:rFonts w:ascii="Arial" w:hAnsi="Arial" w:cs="Arial"/>
          <w:i/>
          <w:lang w:val="en-US"/>
        </w:rPr>
        <w:t xml:space="preserve">DA, </w:t>
      </w:r>
      <w:r>
        <w:rPr>
          <w:rFonts w:ascii="Arial" w:hAnsi="Arial" w:cs="Arial"/>
          <w:i/>
          <w:lang w:val="en-US"/>
        </w:rPr>
        <w:t xml:space="preserve"> PCA</w:t>
      </w:r>
      <w:proofErr w:type="gramEnd"/>
      <w:r>
        <w:rPr>
          <w:rFonts w:ascii="Arial" w:hAnsi="Arial" w:cs="Arial"/>
          <w:i/>
          <w:lang w:val="en-US"/>
        </w:rPr>
        <w:t>-CA, PLS-CA).</w:t>
      </w:r>
      <w:r w:rsidR="001E6979">
        <w:rPr>
          <w:rFonts w:ascii="Arial" w:hAnsi="Arial" w:cs="Arial"/>
          <w:i/>
          <w:lang w:val="en-US"/>
        </w:rPr>
        <w:t xml:space="preserve"> The p-value of the permutation test is also reported.</w:t>
      </w:r>
    </w:p>
    <w:p w:rsidR="00875F01" w:rsidRDefault="00875F01" w:rsidP="00BF5F8A">
      <w:pPr>
        <w:spacing w:after="0"/>
        <w:rPr>
          <w:rFonts w:ascii="Arial" w:hAnsi="Arial" w:cs="Arial"/>
          <w:i/>
          <w:lang w:val="en-US"/>
        </w:rPr>
      </w:pPr>
    </w:p>
    <w:p w:rsidR="00875F01" w:rsidRDefault="00875F01" w:rsidP="00BF5F8A">
      <w:pPr>
        <w:spacing w:after="0"/>
        <w:rPr>
          <w:rFonts w:ascii="Arial" w:hAnsi="Arial" w:cs="Arial"/>
          <w:i/>
          <w:lang w:val="en-US"/>
        </w:rPr>
      </w:pPr>
    </w:p>
    <w:p w:rsidR="00875F01" w:rsidRDefault="00875F01" w:rsidP="00BF5F8A">
      <w:pPr>
        <w:spacing w:after="0"/>
        <w:rPr>
          <w:rFonts w:ascii="Arial" w:hAnsi="Arial" w:cs="Arial"/>
          <w:i/>
          <w:lang w:val="en-US"/>
        </w:rPr>
      </w:pPr>
    </w:p>
    <w:p w:rsidR="00875F01" w:rsidRDefault="00875F01" w:rsidP="00BF5F8A">
      <w:pPr>
        <w:spacing w:after="0"/>
        <w:rPr>
          <w:rFonts w:ascii="Arial" w:hAnsi="Arial" w:cs="Arial"/>
          <w:i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0"/>
        <w:gridCol w:w="1659"/>
        <w:gridCol w:w="261"/>
        <w:gridCol w:w="2007"/>
        <w:gridCol w:w="1843"/>
      </w:tblGrid>
      <w:tr w:rsidR="00875F01" w:rsidRPr="0046134F" w:rsidTr="0098217D">
        <w:trPr>
          <w:trHeight w:val="288"/>
          <w:jc w:val="center"/>
        </w:trPr>
        <w:tc>
          <w:tcPr>
            <w:tcW w:w="7650" w:type="dxa"/>
            <w:gridSpan w:val="5"/>
            <w:shd w:val="clear" w:color="auto" w:fill="auto"/>
            <w:noWrap/>
          </w:tcPr>
          <w:p w:rsidR="00875F01" w:rsidRPr="0046134F" w:rsidRDefault="00875F01" w:rsidP="00875F01">
            <w:pPr>
              <w:jc w:val="center"/>
            </w:pPr>
            <w:r w:rsidRPr="004422B2">
              <w:rPr>
                <w:b/>
              </w:rPr>
              <w:t>RANDOM FOREST</w:t>
            </w:r>
          </w:p>
        </w:tc>
      </w:tr>
      <w:tr w:rsidR="00875F01" w:rsidRPr="0046134F" w:rsidTr="001A64FF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</w:tcPr>
          <w:p w:rsidR="00875F01" w:rsidRPr="00610DD1" w:rsidRDefault="00875F01" w:rsidP="001A64FF">
            <w:pPr>
              <w:jc w:val="both"/>
              <w:rPr>
                <w:b/>
              </w:rPr>
            </w:pPr>
            <w:r w:rsidRPr="00610DD1">
              <w:rPr>
                <w:b/>
              </w:rPr>
              <w:t>Plasma</w:t>
            </w:r>
          </w:p>
        </w:tc>
        <w:tc>
          <w:tcPr>
            <w:tcW w:w="1659" w:type="dxa"/>
            <w:shd w:val="clear" w:color="auto" w:fill="auto"/>
            <w:noWrap/>
          </w:tcPr>
          <w:p w:rsidR="00875F01" w:rsidRPr="0046134F" w:rsidRDefault="00875F01" w:rsidP="001A64FF">
            <w:pPr>
              <w:jc w:val="both"/>
            </w:pPr>
          </w:p>
        </w:tc>
        <w:tc>
          <w:tcPr>
            <w:tcW w:w="261" w:type="dxa"/>
            <w:shd w:val="clear" w:color="auto" w:fill="auto"/>
            <w:noWrap/>
          </w:tcPr>
          <w:p w:rsidR="00875F01" w:rsidRPr="0046134F" w:rsidRDefault="00875F01" w:rsidP="001A64F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</w:tcPr>
          <w:p w:rsidR="00875F01" w:rsidRPr="00610DD1" w:rsidRDefault="00875F01" w:rsidP="001A64FF">
            <w:pPr>
              <w:jc w:val="both"/>
              <w:rPr>
                <w:b/>
              </w:rPr>
            </w:pPr>
            <w:r w:rsidRPr="00610DD1">
              <w:rPr>
                <w:b/>
              </w:rPr>
              <w:t>Serum</w:t>
            </w:r>
          </w:p>
        </w:tc>
        <w:tc>
          <w:tcPr>
            <w:tcW w:w="1843" w:type="dxa"/>
            <w:shd w:val="clear" w:color="auto" w:fill="auto"/>
            <w:noWrap/>
          </w:tcPr>
          <w:p w:rsidR="00875F01" w:rsidRPr="0046134F" w:rsidRDefault="00875F01" w:rsidP="001A64FF">
            <w:pPr>
              <w:jc w:val="both"/>
            </w:pPr>
          </w:p>
        </w:tc>
      </w:tr>
      <w:tr w:rsidR="00875F01" w:rsidRPr="00F207E2" w:rsidTr="001A64FF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>
              <w:t>Total Accuracy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875F01" w:rsidRDefault="00875F01" w:rsidP="001A64FF">
            <w:pPr>
              <w:jc w:val="both"/>
              <w:rPr>
                <w:b/>
              </w:rPr>
            </w:pPr>
            <w:r w:rsidRPr="00F207E2">
              <w:rPr>
                <w:b/>
              </w:rPr>
              <w:t>90</w:t>
            </w:r>
          </w:p>
          <w:p w:rsidR="00875F01" w:rsidRPr="00F207E2" w:rsidRDefault="00875F01" w:rsidP="001A64FF">
            <w:pPr>
              <w:jc w:val="both"/>
              <w:rPr>
                <w:b/>
              </w:rPr>
            </w:pPr>
            <w:r w:rsidRPr="001E6979">
              <w:t>(p-value = 0.01)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>
              <w:t>Total Accuracy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75F01" w:rsidRDefault="00875F01" w:rsidP="001A64FF">
            <w:pPr>
              <w:jc w:val="both"/>
              <w:rPr>
                <w:b/>
              </w:rPr>
            </w:pPr>
            <w:r w:rsidRPr="00F207E2">
              <w:rPr>
                <w:b/>
              </w:rPr>
              <w:t>96.7</w:t>
            </w:r>
          </w:p>
          <w:p w:rsidR="00875F01" w:rsidRPr="00F207E2" w:rsidRDefault="00875F01" w:rsidP="001A64FF">
            <w:pPr>
              <w:jc w:val="both"/>
              <w:rPr>
                <w:b/>
              </w:rPr>
            </w:pPr>
            <w:r w:rsidRPr="001E6979">
              <w:t>(p-value = 0.01)</w:t>
            </w:r>
          </w:p>
        </w:tc>
      </w:tr>
      <w:tr w:rsidR="00875F01" w:rsidRPr="0046134F" w:rsidTr="001A64FF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Class Accuracy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</w:p>
        </w:tc>
        <w:tc>
          <w:tcPr>
            <w:tcW w:w="261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Class Accuracy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</w:p>
        </w:tc>
      </w:tr>
      <w:tr w:rsidR="00875F01" w:rsidRPr="0046134F" w:rsidTr="001A64FF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BB1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82.8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BB2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96.9</w:t>
            </w:r>
          </w:p>
        </w:tc>
      </w:tr>
      <w:tr w:rsidR="00875F01" w:rsidRPr="0046134F" w:rsidTr="001A64FF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BB2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97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BB3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100</w:t>
            </w:r>
          </w:p>
        </w:tc>
      </w:tr>
      <w:tr w:rsidR="00875F01" w:rsidRPr="0046134F" w:rsidTr="001A64FF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BB3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89.7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BB5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90.3</w:t>
            </w:r>
          </w:p>
        </w:tc>
      </w:tr>
      <w:tr w:rsidR="00875F01" w:rsidRPr="0046134F" w:rsidTr="001A64FF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BB5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76.7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BB6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100</w:t>
            </w:r>
          </w:p>
        </w:tc>
      </w:tr>
      <w:tr w:rsidR="00875F01" w:rsidRPr="0046134F" w:rsidTr="001A64FF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BB6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100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BB7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96.7</w:t>
            </w:r>
          </w:p>
        </w:tc>
      </w:tr>
      <w:tr w:rsidR="00875F01" w:rsidRPr="0046134F" w:rsidTr="001A64FF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BB7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  <w:r w:rsidRPr="0046134F">
              <w:t>100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875F01" w:rsidRPr="0046134F" w:rsidRDefault="00875F01" w:rsidP="001A64FF">
            <w:pPr>
              <w:jc w:val="both"/>
            </w:pPr>
          </w:p>
        </w:tc>
        <w:tc>
          <w:tcPr>
            <w:tcW w:w="3850" w:type="dxa"/>
            <w:gridSpan w:val="2"/>
            <w:vMerge w:val="restart"/>
            <w:shd w:val="clear" w:color="auto" w:fill="D9D9D9" w:themeFill="background1" w:themeFillShade="D9"/>
            <w:noWrap/>
            <w:hideMark/>
          </w:tcPr>
          <w:p w:rsidR="00875F01" w:rsidRPr="0046134F" w:rsidRDefault="00875F01" w:rsidP="001A64FF">
            <w:pPr>
              <w:jc w:val="both"/>
            </w:pPr>
          </w:p>
        </w:tc>
      </w:tr>
      <w:tr w:rsidR="00875F01" w:rsidRPr="0046134F" w:rsidTr="001A64FF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</w:tcPr>
          <w:p w:rsidR="00875F01" w:rsidRPr="0046134F" w:rsidRDefault="00875F01" w:rsidP="00875F01">
            <w:pPr>
              <w:jc w:val="both"/>
            </w:pPr>
            <w:r w:rsidRPr="0046134F">
              <w:t>BB8</w:t>
            </w:r>
          </w:p>
        </w:tc>
        <w:tc>
          <w:tcPr>
            <w:tcW w:w="1659" w:type="dxa"/>
            <w:shd w:val="clear" w:color="auto" w:fill="auto"/>
            <w:noWrap/>
          </w:tcPr>
          <w:p w:rsidR="00875F01" w:rsidRPr="0046134F" w:rsidRDefault="00875F01" w:rsidP="00875F01">
            <w:pPr>
              <w:jc w:val="both"/>
            </w:pPr>
            <w:r w:rsidRPr="0046134F">
              <w:t>82.8</w:t>
            </w:r>
          </w:p>
        </w:tc>
        <w:tc>
          <w:tcPr>
            <w:tcW w:w="261" w:type="dxa"/>
            <w:shd w:val="clear" w:color="auto" w:fill="auto"/>
            <w:noWrap/>
          </w:tcPr>
          <w:p w:rsidR="00875F01" w:rsidRPr="0046134F" w:rsidRDefault="00875F01" w:rsidP="00875F01">
            <w:pPr>
              <w:jc w:val="both"/>
            </w:pPr>
          </w:p>
        </w:tc>
        <w:tc>
          <w:tcPr>
            <w:tcW w:w="3850" w:type="dxa"/>
            <w:gridSpan w:val="2"/>
            <w:vMerge/>
            <w:shd w:val="clear" w:color="auto" w:fill="D9D9D9" w:themeFill="background1" w:themeFillShade="D9"/>
            <w:noWrap/>
          </w:tcPr>
          <w:p w:rsidR="00875F01" w:rsidRPr="0046134F" w:rsidRDefault="00875F01" w:rsidP="00875F01">
            <w:pPr>
              <w:jc w:val="both"/>
            </w:pPr>
          </w:p>
        </w:tc>
      </w:tr>
      <w:tr w:rsidR="00F0119F" w:rsidRPr="0046134F" w:rsidTr="001E6979">
        <w:trPr>
          <w:trHeight w:val="288"/>
          <w:jc w:val="center"/>
        </w:trPr>
        <w:tc>
          <w:tcPr>
            <w:tcW w:w="7650" w:type="dxa"/>
            <w:gridSpan w:val="5"/>
            <w:shd w:val="clear" w:color="auto" w:fill="auto"/>
            <w:noWrap/>
          </w:tcPr>
          <w:p w:rsidR="00F0119F" w:rsidRPr="007014DF" w:rsidRDefault="00F0119F" w:rsidP="00B43334">
            <w:pPr>
              <w:jc w:val="center"/>
              <w:rPr>
                <w:b/>
              </w:rPr>
            </w:pPr>
            <w:r w:rsidRPr="007014DF">
              <w:rPr>
                <w:b/>
              </w:rPr>
              <w:t>OPLS</w:t>
            </w:r>
            <w:r w:rsidR="00D56210" w:rsidRPr="007014DF">
              <w:rPr>
                <w:b/>
              </w:rPr>
              <w:t>-DA</w:t>
            </w:r>
          </w:p>
        </w:tc>
      </w:tr>
      <w:tr w:rsidR="00F0119F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</w:tcPr>
          <w:p w:rsidR="00F0119F" w:rsidRPr="00610DD1" w:rsidRDefault="00F0119F" w:rsidP="00B43334">
            <w:pPr>
              <w:jc w:val="both"/>
              <w:rPr>
                <w:b/>
              </w:rPr>
            </w:pPr>
            <w:r w:rsidRPr="00610DD1">
              <w:rPr>
                <w:b/>
              </w:rPr>
              <w:t>Plasma</w:t>
            </w:r>
          </w:p>
        </w:tc>
        <w:tc>
          <w:tcPr>
            <w:tcW w:w="1659" w:type="dxa"/>
            <w:shd w:val="clear" w:color="auto" w:fill="auto"/>
            <w:noWrap/>
          </w:tcPr>
          <w:p w:rsidR="00F0119F" w:rsidRPr="0046134F" w:rsidRDefault="00F0119F" w:rsidP="00B43334">
            <w:pPr>
              <w:jc w:val="both"/>
            </w:pPr>
          </w:p>
        </w:tc>
        <w:tc>
          <w:tcPr>
            <w:tcW w:w="261" w:type="dxa"/>
            <w:shd w:val="clear" w:color="auto" w:fill="auto"/>
            <w:noWrap/>
          </w:tcPr>
          <w:p w:rsidR="00F0119F" w:rsidRPr="0046134F" w:rsidRDefault="00F0119F" w:rsidP="00B43334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</w:tcPr>
          <w:p w:rsidR="00F0119F" w:rsidRPr="00610DD1" w:rsidRDefault="00F0119F" w:rsidP="00B43334">
            <w:pPr>
              <w:jc w:val="both"/>
              <w:rPr>
                <w:b/>
              </w:rPr>
            </w:pPr>
            <w:r w:rsidRPr="00610DD1">
              <w:rPr>
                <w:b/>
              </w:rPr>
              <w:t>Serum</w:t>
            </w:r>
          </w:p>
        </w:tc>
        <w:tc>
          <w:tcPr>
            <w:tcW w:w="1843" w:type="dxa"/>
            <w:shd w:val="clear" w:color="auto" w:fill="auto"/>
            <w:noWrap/>
          </w:tcPr>
          <w:p w:rsidR="00F0119F" w:rsidRPr="0046134F" w:rsidRDefault="00F0119F" w:rsidP="00B43334">
            <w:pPr>
              <w:jc w:val="both"/>
            </w:pPr>
          </w:p>
        </w:tc>
      </w:tr>
      <w:tr w:rsidR="00F0119F" w:rsidRPr="00F207E2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>
              <w:t>Total Accuracy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1E6979" w:rsidRDefault="00F0119F" w:rsidP="00B43334">
            <w:pPr>
              <w:jc w:val="both"/>
              <w:rPr>
                <w:b/>
              </w:rPr>
            </w:pPr>
            <w:r>
              <w:rPr>
                <w:b/>
              </w:rPr>
              <w:t>92.5</w:t>
            </w:r>
            <w:r w:rsidR="001E6979">
              <w:rPr>
                <w:b/>
              </w:rPr>
              <w:t xml:space="preserve"> </w:t>
            </w:r>
          </w:p>
          <w:p w:rsidR="00F0119F" w:rsidRPr="00F207E2" w:rsidRDefault="001E6979" w:rsidP="00B43334">
            <w:pPr>
              <w:jc w:val="both"/>
              <w:rPr>
                <w:b/>
              </w:rPr>
            </w:pPr>
            <w:r w:rsidRPr="001E6979">
              <w:t>(p-value = 0.01)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>
              <w:t>Total Accuracy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0119F" w:rsidRDefault="00F0119F" w:rsidP="00B43334">
            <w:pPr>
              <w:jc w:val="both"/>
              <w:rPr>
                <w:b/>
              </w:rPr>
            </w:pPr>
            <w:r w:rsidRPr="00F207E2">
              <w:rPr>
                <w:b/>
              </w:rPr>
              <w:t>9</w:t>
            </w:r>
            <w:r>
              <w:rPr>
                <w:b/>
              </w:rPr>
              <w:t>8.5</w:t>
            </w:r>
          </w:p>
          <w:p w:rsidR="001E6979" w:rsidRPr="00F207E2" w:rsidRDefault="001E6979" w:rsidP="00B43334">
            <w:pPr>
              <w:jc w:val="both"/>
              <w:rPr>
                <w:b/>
              </w:rPr>
            </w:pPr>
            <w:r w:rsidRPr="001E6979">
              <w:t>(p-value = 0.01)</w:t>
            </w:r>
          </w:p>
        </w:tc>
      </w:tr>
      <w:tr w:rsidR="00F0119F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 w:rsidRPr="0046134F">
              <w:t>Class Accuracy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</w:p>
        </w:tc>
        <w:tc>
          <w:tcPr>
            <w:tcW w:w="261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 w:rsidRPr="0046134F">
              <w:t>Class Accuracy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</w:p>
        </w:tc>
      </w:tr>
      <w:tr w:rsidR="00F0119F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 w:rsidRPr="0046134F">
              <w:t>BB1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>
              <w:t>91.3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 w:rsidRPr="0046134F">
              <w:t>BB2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>
              <w:t>100</w:t>
            </w:r>
          </w:p>
        </w:tc>
      </w:tr>
      <w:tr w:rsidR="00F0119F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 w:rsidRPr="0046134F">
              <w:t>BB2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>
              <w:t>98.1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 w:rsidRPr="0046134F">
              <w:t>BB3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 w:rsidRPr="0046134F">
              <w:t>100</w:t>
            </w:r>
          </w:p>
        </w:tc>
      </w:tr>
      <w:tr w:rsidR="00F0119F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 w:rsidRPr="0046134F">
              <w:t>BB3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>
              <w:t>96.2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 w:rsidRPr="0046134F">
              <w:t>BB5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>
              <w:t>95.0</w:t>
            </w:r>
          </w:p>
        </w:tc>
      </w:tr>
      <w:tr w:rsidR="00F0119F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 w:rsidRPr="0046134F">
              <w:t>BB5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>
              <w:t>95.6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 w:rsidRPr="0046134F">
              <w:t>BB6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 w:rsidRPr="0046134F">
              <w:t>100</w:t>
            </w:r>
          </w:p>
        </w:tc>
      </w:tr>
      <w:tr w:rsidR="00F0119F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 w:rsidRPr="0046134F">
              <w:t>BB6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 w:rsidRPr="0046134F">
              <w:t>100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 w:rsidRPr="0046134F">
              <w:t>BB7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0119F" w:rsidRPr="0046134F" w:rsidRDefault="00F0119F" w:rsidP="00B43334">
            <w:pPr>
              <w:jc w:val="both"/>
            </w:pPr>
            <w:r>
              <w:t>94.9</w:t>
            </w:r>
          </w:p>
        </w:tc>
      </w:tr>
      <w:tr w:rsidR="00434A2C" w:rsidRPr="0046134F" w:rsidTr="00286EF3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434A2C" w:rsidRPr="0046134F" w:rsidRDefault="00434A2C" w:rsidP="00B43334">
            <w:pPr>
              <w:jc w:val="both"/>
            </w:pPr>
            <w:r w:rsidRPr="0046134F">
              <w:t>BB7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434A2C" w:rsidRPr="0046134F" w:rsidRDefault="00434A2C" w:rsidP="00B43334">
            <w:pPr>
              <w:jc w:val="both"/>
            </w:pPr>
            <w:r>
              <w:t>99.8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434A2C" w:rsidRPr="0046134F" w:rsidRDefault="00434A2C" w:rsidP="00B43334">
            <w:pPr>
              <w:jc w:val="both"/>
            </w:pPr>
          </w:p>
        </w:tc>
        <w:tc>
          <w:tcPr>
            <w:tcW w:w="3850" w:type="dxa"/>
            <w:gridSpan w:val="2"/>
            <w:vMerge w:val="restart"/>
            <w:shd w:val="clear" w:color="auto" w:fill="D9D9D9" w:themeFill="background1" w:themeFillShade="D9"/>
            <w:noWrap/>
            <w:hideMark/>
          </w:tcPr>
          <w:p w:rsidR="00434A2C" w:rsidRPr="0046134F" w:rsidRDefault="00434A2C" w:rsidP="00B43334">
            <w:pPr>
              <w:jc w:val="both"/>
            </w:pPr>
          </w:p>
        </w:tc>
      </w:tr>
      <w:tr w:rsidR="00434A2C" w:rsidRPr="0046134F" w:rsidTr="00286EF3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434A2C" w:rsidRPr="0046134F" w:rsidRDefault="00434A2C" w:rsidP="00B43334">
            <w:pPr>
              <w:jc w:val="both"/>
            </w:pPr>
            <w:r w:rsidRPr="0046134F">
              <w:t>BB8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434A2C" w:rsidRPr="0046134F" w:rsidRDefault="00434A2C" w:rsidP="00B43334">
            <w:pPr>
              <w:jc w:val="both"/>
            </w:pPr>
            <w:r>
              <w:t>92.5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434A2C" w:rsidRPr="0046134F" w:rsidRDefault="00434A2C" w:rsidP="00B43334">
            <w:pPr>
              <w:jc w:val="both"/>
            </w:pPr>
          </w:p>
        </w:tc>
        <w:tc>
          <w:tcPr>
            <w:tcW w:w="3850" w:type="dxa"/>
            <w:gridSpan w:val="2"/>
            <w:vMerge/>
            <w:shd w:val="clear" w:color="auto" w:fill="D9D9D9" w:themeFill="background1" w:themeFillShade="D9"/>
            <w:noWrap/>
            <w:hideMark/>
          </w:tcPr>
          <w:p w:rsidR="00434A2C" w:rsidRPr="0046134F" w:rsidRDefault="00434A2C" w:rsidP="00B43334">
            <w:pPr>
              <w:jc w:val="both"/>
            </w:pP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7650" w:type="dxa"/>
            <w:gridSpan w:val="5"/>
            <w:shd w:val="clear" w:color="auto" w:fill="auto"/>
            <w:noWrap/>
          </w:tcPr>
          <w:p w:rsidR="00BF5F8A" w:rsidRPr="004422B2" w:rsidRDefault="00BF5F8A" w:rsidP="000D116F">
            <w:pPr>
              <w:jc w:val="center"/>
              <w:rPr>
                <w:b/>
              </w:rPr>
            </w:pPr>
            <w:r w:rsidRPr="004422B2">
              <w:rPr>
                <w:b/>
              </w:rPr>
              <w:t>PCA-CA</w:t>
            </w: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BF5F8A" w:rsidRPr="001B36F8" w:rsidRDefault="00BF5F8A" w:rsidP="000D116F">
            <w:pPr>
              <w:jc w:val="both"/>
              <w:rPr>
                <w:b/>
              </w:rPr>
            </w:pPr>
            <w:r w:rsidRPr="001B36F8">
              <w:rPr>
                <w:b/>
              </w:rPr>
              <w:t>Plasma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BF5F8A" w:rsidRPr="001B36F8" w:rsidRDefault="00BF5F8A" w:rsidP="000D116F">
            <w:pPr>
              <w:jc w:val="both"/>
              <w:rPr>
                <w:b/>
              </w:rPr>
            </w:pPr>
          </w:p>
        </w:tc>
        <w:tc>
          <w:tcPr>
            <w:tcW w:w="261" w:type="dxa"/>
            <w:shd w:val="clear" w:color="auto" w:fill="auto"/>
            <w:noWrap/>
            <w:hideMark/>
          </w:tcPr>
          <w:p w:rsidR="00BF5F8A" w:rsidRPr="001B36F8" w:rsidRDefault="00BF5F8A" w:rsidP="000D116F">
            <w:pPr>
              <w:jc w:val="both"/>
              <w:rPr>
                <w:b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BF5F8A" w:rsidRPr="001B36F8" w:rsidRDefault="00BF5F8A" w:rsidP="000D116F">
            <w:pPr>
              <w:jc w:val="both"/>
              <w:rPr>
                <w:b/>
              </w:rPr>
            </w:pPr>
            <w:r w:rsidRPr="001B36F8">
              <w:rPr>
                <w:b/>
              </w:rPr>
              <w:t>Serum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>
              <w:t>Total Accuracy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BF5F8A" w:rsidRDefault="00BF5F8A" w:rsidP="000D116F">
            <w:pPr>
              <w:jc w:val="both"/>
              <w:rPr>
                <w:b/>
              </w:rPr>
            </w:pPr>
            <w:r w:rsidRPr="00F207E2">
              <w:rPr>
                <w:b/>
              </w:rPr>
              <w:t>94</w:t>
            </w:r>
          </w:p>
          <w:p w:rsidR="001E6979" w:rsidRPr="00F207E2" w:rsidRDefault="001E6979" w:rsidP="000D116F">
            <w:pPr>
              <w:jc w:val="both"/>
              <w:rPr>
                <w:b/>
              </w:rPr>
            </w:pPr>
            <w:r w:rsidRPr="001E6979">
              <w:t>(p-value = 0.01)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>
              <w:t>Total Accuracy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F5F8A" w:rsidRDefault="00BF5F8A" w:rsidP="000D116F">
            <w:pPr>
              <w:jc w:val="both"/>
              <w:rPr>
                <w:b/>
              </w:rPr>
            </w:pPr>
            <w:r w:rsidRPr="00F207E2">
              <w:rPr>
                <w:b/>
              </w:rPr>
              <w:t>99</w:t>
            </w:r>
          </w:p>
          <w:p w:rsidR="001E6979" w:rsidRPr="0046134F" w:rsidRDefault="001E6979" w:rsidP="000D116F">
            <w:pPr>
              <w:jc w:val="both"/>
            </w:pPr>
            <w:r w:rsidRPr="001E6979">
              <w:t>(p-value = 0.01)</w:t>
            </w: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Class Accuracy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61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Class Accuracy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BB1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89.9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97.8</w:t>
            </w: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BB2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97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99.3</w:t>
            </w: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BB3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92.5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96.9</w:t>
            </w: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BB5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95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100</w:t>
            </w: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BB6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96.2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99.5</w:t>
            </w:r>
          </w:p>
        </w:tc>
      </w:tr>
      <w:tr w:rsidR="00434A2C" w:rsidRPr="0046134F" w:rsidTr="00457891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434A2C" w:rsidRPr="0046134F" w:rsidRDefault="00434A2C" w:rsidP="000D116F">
            <w:pPr>
              <w:jc w:val="both"/>
            </w:pPr>
            <w:r w:rsidRPr="0046134F">
              <w:t>BB7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434A2C" w:rsidRPr="0046134F" w:rsidRDefault="00434A2C" w:rsidP="000D116F">
            <w:pPr>
              <w:jc w:val="both"/>
            </w:pPr>
            <w:r w:rsidRPr="0046134F">
              <w:t>100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434A2C" w:rsidRPr="0046134F" w:rsidRDefault="00434A2C" w:rsidP="000D116F">
            <w:pPr>
              <w:jc w:val="both"/>
            </w:pPr>
          </w:p>
        </w:tc>
        <w:tc>
          <w:tcPr>
            <w:tcW w:w="3850" w:type="dxa"/>
            <w:gridSpan w:val="2"/>
            <w:vMerge w:val="restart"/>
            <w:shd w:val="clear" w:color="auto" w:fill="D9D9D9" w:themeFill="background1" w:themeFillShade="D9"/>
            <w:noWrap/>
            <w:hideMark/>
          </w:tcPr>
          <w:p w:rsidR="00434A2C" w:rsidRPr="0046134F" w:rsidRDefault="00434A2C" w:rsidP="000D116F">
            <w:pPr>
              <w:jc w:val="both"/>
            </w:pPr>
          </w:p>
        </w:tc>
      </w:tr>
      <w:tr w:rsidR="00434A2C" w:rsidRPr="0046134F" w:rsidTr="00457891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434A2C" w:rsidRPr="0046134F" w:rsidRDefault="00434A2C" w:rsidP="000D116F">
            <w:pPr>
              <w:jc w:val="both"/>
            </w:pPr>
            <w:r w:rsidRPr="0046134F">
              <w:t>BB8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434A2C" w:rsidRPr="0046134F" w:rsidRDefault="00434A2C" w:rsidP="000D116F">
            <w:pPr>
              <w:jc w:val="both"/>
            </w:pPr>
            <w:r w:rsidRPr="0046134F">
              <w:t>92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434A2C" w:rsidRPr="0046134F" w:rsidRDefault="00434A2C" w:rsidP="000D116F">
            <w:pPr>
              <w:jc w:val="both"/>
            </w:pPr>
          </w:p>
        </w:tc>
        <w:tc>
          <w:tcPr>
            <w:tcW w:w="3850" w:type="dxa"/>
            <w:gridSpan w:val="2"/>
            <w:vMerge/>
            <w:shd w:val="clear" w:color="auto" w:fill="D9D9D9" w:themeFill="background1" w:themeFillShade="D9"/>
            <w:noWrap/>
            <w:hideMark/>
          </w:tcPr>
          <w:p w:rsidR="00434A2C" w:rsidRPr="0046134F" w:rsidRDefault="00434A2C" w:rsidP="000D116F">
            <w:pPr>
              <w:jc w:val="both"/>
            </w:pP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7650" w:type="dxa"/>
            <w:gridSpan w:val="5"/>
            <w:shd w:val="clear" w:color="auto" w:fill="auto"/>
            <w:noWrap/>
          </w:tcPr>
          <w:p w:rsidR="00BF5F8A" w:rsidRPr="004422B2" w:rsidRDefault="00BF5F8A" w:rsidP="000D116F">
            <w:pPr>
              <w:jc w:val="center"/>
              <w:rPr>
                <w:b/>
              </w:rPr>
            </w:pPr>
            <w:r w:rsidRPr="004422B2">
              <w:rPr>
                <w:b/>
              </w:rPr>
              <w:t>PLS-CA</w:t>
            </w: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</w:tcPr>
          <w:p w:rsidR="00BF5F8A" w:rsidRPr="001B36F8" w:rsidRDefault="00BF5F8A" w:rsidP="000D116F">
            <w:pPr>
              <w:jc w:val="both"/>
              <w:rPr>
                <w:b/>
              </w:rPr>
            </w:pPr>
            <w:r w:rsidRPr="001B36F8">
              <w:rPr>
                <w:b/>
              </w:rPr>
              <w:t>Plasma</w:t>
            </w:r>
          </w:p>
        </w:tc>
        <w:tc>
          <w:tcPr>
            <w:tcW w:w="1659" w:type="dxa"/>
            <w:shd w:val="clear" w:color="auto" w:fill="auto"/>
            <w:noWrap/>
          </w:tcPr>
          <w:p w:rsidR="00BF5F8A" w:rsidRPr="001B36F8" w:rsidRDefault="00BF5F8A" w:rsidP="000D116F">
            <w:pPr>
              <w:jc w:val="both"/>
              <w:rPr>
                <w:b/>
              </w:rPr>
            </w:pPr>
          </w:p>
        </w:tc>
        <w:tc>
          <w:tcPr>
            <w:tcW w:w="261" w:type="dxa"/>
            <w:shd w:val="clear" w:color="auto" w:fill="auto"/>
            <w:noWrap/>
          </w:tcPr>
          <w:p w:rsidR="00BF5F8A" w:rsidRPr="001B36F8" w:rsidRDefault="00BF5F8A" w:rsidP="000D116F">
            <w:pPr>
              <w:jc w:val="both"/>
              <w:rPr>
                <w:b/>
              </w:rPr>
            </w:pPr>
          </w:p>
        </w:tc>
        <w:tc>
          <w:tcPr>
            <w:tcW w:w="2007" w:type="dxa"/>
            <w:shd w:val="clear" w:color="auto" w:fill="auto"/>
            <w:noWrap/>
          </w:tcPr>
          <w:p w:rsidR="00BF5F8A" w:rsidRPr="001B36F8" w:rsidRDefault="00BF5F8A" w:rsidP="000D116F">
            <w:pPr>
              <w:jc w:val="both"/>
              <w:rPr>
                <w:b/>
              </w:rPr>
            </w:pPr>
            <w:r w:rsidRPr="001B36F8">
              <w:rPr>
                <w:b/>
              </w:rPr>
              <w:t>Serum</w:t>
            </w:r>
          </w:p>
        </w:tc>
        <w:tc>
          <w:tcPr>
            <w:tcW w:w="1843" w:type="dxa"/>
            <w:shd w:val="clear" w:color="auto" w:fill="auto"/>
            <w:noWrap/>
          </w:tcPr>
          <w:p w:rsidR="00BF5F8A" w:rsidRPr="0046134F" w:rsidRDefault="00BF5F8A" w:rsidP="000D116F">
            <w:pPr>
              <w:jc w:val="both"/>
            </w:pP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>
              <w:t>Total Accuracy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BF5F8A" w:rsidRDefault="00BF5F8A" w:rsidP="000D116F">
            <w:pPr>
              <w:jc w:val="both"/>
              <w:rPr>
                <w:b/>
              </w:rPr>
            </w:pPr>
            <w:r w:rsidRPr="00F207E2">
              <w:rPr>
                <w:b/>
              </w:rPr>
              <w:t>95</w:t>
            </w:r>
          </w:p>
          <w:p w:rsidR="001E6979" w:rsidRPr="00F207E2" w:rsidRDefault="001E6979" w:rsidP="000D116F">
            <w:pPr>
              <w:jc w:val="both"/>
              <w:rPr>
                <w:b/>
              </w:rPr>
            </w:pPr>
            <w:r w:rsidRPr="001E6979">
              <w:t>(p-value = 0.01)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>
              <w:t>Total Accuracy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F5F8A" w:rsidRDefault="00BF5F8A" w:rsidP="000D116F">
            <w:pPr>
              <w:jc w:val="both"/>
              <w:rPr>
                <w:b/>
              </w:rPr>
            </w:pPr>
            <w:r w:rsidRPr="00F207E2">
              <w:rPr>
                <w:b/>
              </w:rPr>
              <w:t>98</w:t>
            </w:r>
          </w:p>
          <w:p w:rsidR="001E6979" w:rsidRPr="00F207E2" w:rsidRDefault="001E6979" w:rsidP="000D116F">
            <w:pPr>
              <w:jc w:val="both"/>
              <w:rPr>
                <w:b/>
              </w:rPr>
            </w:pPr>
            <w:r w:rsidRPr="001E6979">
              <w:t>(p-value = 0.01)</w:t>
            </w: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Class Accuracy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61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Class Accuracy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BB1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90.4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98.2</w:t>
            </w: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lastRenderedPageBreak/>
              <w:t>BB2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94.3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100</w:t>
            </w: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BB3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92.3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94.2</w:t>
            </w: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BB5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96.6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100</w:t>
            </w:r>
          </w:p>
        </w:tc>
      </w:tr>
      <w:tr w:rsidR="00BF5F8A" w:rsidRPr="0046134F" w:rsidTr="001E6979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BB6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99.5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BB7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F5F8A" w:rsidRPr="0046134F" w:rsidRDefault="00BF5F8A" w:rsidP="000D116F">
            <w:pPr>
              <w:jc w:val="both"/>
            </w:pPr>
            <w:r w:rsidRPr="0046134F">
              <w:t>95.3</w:t>
            </w:r>
          </w:p>
        </w:tc>
      </w:tr>
      <w:tr w:rsidR="00434A2C" w:rsidRPr="0046134F" w:rsidTr="00434A2C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434A2C" w:rsidRPr="0046134F" w:rsidRDefault="00434A2C" w:rsidP="000D116F">
            <w:pPr>
              <w:jc w:val="both"/>
            </w:pPr>
            <w:r w:rsidRPr="0046134F">
              <w:t>BB7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434A2C" w:rsidRPr="0046134F" w:rsidRDefault="00434A2C" w:rsidP="000D116F">
            <w:pPr>
              <w:jc w:val="both"/>
            </w:pPr>
            <w:r w:rsidRPr="0046134F">
              <w:t>99.4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434A2C" w:rsidRPr="0046134F" w:rsidRDefault="00434A2C" w:rsidP="000D116F">
            <w:pPr>
              <w:jc w:val="both"/>
            </w:pPr>
          </w:p>
        </w:tc>
        <w:tc>
          <w:tcPr>
            <w:tcW w:w="3850" w:type="dxa"/>
            <w:gridSpan w:val="2"/>
            <w:vMerge w:val="restart"/>
            <w:shd w:val="clear" w:color="auto" w:fill="D9D9D9" w:themeFill="background1" w:themeFillShade="D9"/>
            <w:noWrap/>
            <w:hideMark/>
          </w:tcPr>
          <w:p w:rsidR="00434A2C" w:rsidRPr="0046134F" w:rsidRDefault="00434A2C" w:rsidP="000D116F">
            <w:pPr>
              <w:jc w:val="both"/>
            </w:pPr>
          </w:p>
        </w:tc>
      </w:tr>
      <w:tr w:rsidR="00434A2C" w:rsidRPr="0046134F" w:rsidTr="00434A2C">
        <w:trPr>
          <w:trHeight w:val="288"/>
          <w:jc w:val="center"/>
        </w:trPr>
        <w:tc>
          <w:tcPr>
            <w:tcW w:w="1880" w:type="dxa"/>
            <w:shd w:val="clear" w:color="auto" w:fill="auto"/>
            <w:noWrap/>
            <w:hideMark/>
          </w:tcPr>
          <w:p w:rsidR="00434A2C" w:rsidRPr="0046134F" w:rsidRDefault="00434A2C" w:rsidP="000D116F">
            <w:pPr>
              <w:jc w:val="both"/>
            </w:pPr>
            <w:r w:rsidRPr="0046134F">
              <w:t>BB8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434A2C" w:rsidRPr="0046134F" w:rsidRDefault="00434A2C" w:rsidP="000D116F">
            <w:pPr>
              <w:jc w:val="both"/>
            </w:pPr>
            <w:r w:rsidRPr="0046134F">
              <w:t>93.8</w:t>
            </w:r>
          </w:p>
        </w:tc>
        <w:tc>
          <w:tcPr>
            <w:tcW w:w="261" w:type="dxa"/>
            <w:shd w:val="clear" w:color="auto" w:fill="auto"/>
            <w:noWrap/>
            <w:hideMark/>
          </w:tcPr>
          <w:p w:rsidR="00434A2C" w:rsidRPr="0046134F" w:rsidRDefault="00434A2C" w:rsidP="000D116F">
            <w:pPr>
              <w:jc w:val="both"/>
            </w:pPr>
          </w:p>
        </w:tc>
        <w:tc>
          <w:tcPr>
            <w:tcW w:w="3850" w:type="dxa"/>
            <w:gridSpan w:val="2"/>
            <w:vMerge/>
            <w:shd w:val="clear" w:color="auto" w:fill="D9D9D9" w:themeFill="background1" w:themeFillShade="D9"/>
            <w:noWrap/>
            <w:hideMark/>
          </w:tcPr>
          <w:p w:rsidR="00434A2C" w:rsidRPr="0046134F" w:rsidRDefault="00434A2C" w:rsidP="000D116F">
            <w:pPr>
              <w:jc w:val="both"/>
            </w:pPr>
          </w:p>
        </w:tc>
      </w:tr>
    </w:tbl>
    <w:p w:rsidR="00BF5F8A" w:rsidRPr="00846CC6" w:rsidRDefault="00BF5F8A" w:rsidP="004D77AF">
      <w:pPr>
        <w:jc w:val="both"/>
        <w:rPr>
          <w:lang w:val="en-US"/>
        </w:rPr>
      </w:pPr>
    </w:p>
    <w:sectPr w:rsidR="00BF5F8A" w:rsidRPr="00846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C6"/>
    <w:rsid w:val="0016184D"/>
    <w:rsid w:val="001B36F8"/>
    <w:rsid w:val="001E6979"/>
    <w:rsid w:val="0029315D"/>
    <w:rsid w:val="0042794B"/>
    <w:rsid w:val="00434A2C"/>
    <w:rsid w:val="004422B2"/>
    <w:rsid w:val="0048736A"/>
    <w:rsid w:val="004D77AF"/>
    <w:rsid w:val="007014DF"/>
    <w:rsid w:val="00846CC6"/>
    <w:rsid w:val="00875F01"/>
    <w:rsid w:val="00877F69"/>
    <w:rsid w:val="0089680B"/>
    <w:rsid w:val="008A1FCC"/>
    <w:rsid w:val="008B2B05"/>
    <w:rsid w:val="009343BB"/>
    <w:rsid w:val="009864D0"/>
    <w:rsid w:val="00A63D5F"/>
    <w:rsid w:val="00AE349E"/>
    <w:rsid w:val="00B33471"/>
    <w:rsid w:val="00B52490"/>
    <w:rsid w:val="00B920E3"/>
    <w:rsid w:val="00BF0501"/>
    <w:rsid w:val="00BF5F8A"/>
    <w:rsid w:val="00CD2CAB"/>
    <w:rsid w:val="00D56210"/>
    <w:rsid w:val="00F0119F"/>
    <w:rsid w:val="00F0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ED84B-83B9-47A3-BF23-0BCE9D3F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F0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CC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9864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aser">
    <w:name w:val="Teaser"/>
    <w:basedOn w:val="Normal"/>
    <w:rsid w:val="0089680B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CA3AC-39A0-404D-BEC6-01605B8B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veronica ghini</cp:lastModifiedBy>
  <cp:revision>4</cp:revision>
  <dcterms:created xsi:type="dcterms:W3CDTF">2021-10-24T17:59:00Z</dcterms:created>
  <dcterms:modified xsi:type="dcterms:W3CDTF">2021-10-25T09:43:00Z</dcterms:modified>
</cp:coreProperties>
</file>