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drawings/drawing1.xml" ContentType="application/vnd.openxmlformats-officedocument.drawingml.chartshap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suppressLineNumbers/>
        <w:spacing w:line="480" w:lineRule="auto"/>
        <w:jc w:val="both"/>
        <w:rPr>
          <w:rFonts w:ascii="Times New Roman" w:hAnsi="Times New Roman" w:cs="Times New Roman"/>
          <w:b/>
          <w:bCs/>
        </w:rPr>
      </w:pPr>
      <w:r>
        <w:rPr>
          <w:rFonts w:ascii="Calibri" w:eastAsia="Times New Roman" w:hAnsi="Calibri" w:cs="Calibri"/>
          <w:b/>
          <w:bCs/>
          <w:color w:val="000000"/>
          <w:sz w:val="28"/>
          <w:szCs w:val="28"/>
          <w:highlight w:val="yellow"/>
          <w:shd w:val="clear" w:color="auto" w:fill="FFFFFF"/>
        </w:rPr>
        <w:t>Impact of prenatal and childhood adversity effects around World War II on multimorbidity</w:t>
      </w:r>
      <w:bookmarkStart w:id="0" w:name="_GoBack"/>
      <w:bookmarkEnd w:id="0"/>
      <w:r>
        <w:rPr>
          <w:rFonts w:ascii="Calibri" w:eastAsia="Times New Roman" w:hAnsi="Calibri" w:cs="Calibri"/>
          <w:b/>
          <w:bCs/>
          <w:color w:val="000000"/>
          <w:sz w:val="28"/>
          <w:szCs w:val="28"/>
          <w:highlight w:val="yellow"/>
          <w:shd w:val="clear" w:color="auto" w:fill="FFFFFF"/>
        </w:rPr>
        <w:t>: Results from the KORA-Age study</w:t>
      </w:r>
      <w:r>
        <w:rPr>
          <w:rFonts w:ascii="Times New Roman" w:hAnsi="Times New Roman" w:cs="Times New Roman"/>
          <w:b/>
          <w:bCs/>
          <w:sz w:val="24"/>
          <w:szCs w:val="24"/>
        </w:rPr>
        <w:t xml:space="preserve"> </w:t>
      </w:r>
    </w:p>
    <w:p>
      <w:pPr>
        <w:suppressLineNumbers/>
        <w:spacing w:line="480" w:lineRule="auto"/>
        <w:jc w:val="both"/>
        <w:rPr>
          <w:rStyle w:val="fontstyle01"/>
          <w:rFonts w:ascii="Times New Roman" w:hAnsi="Times New Roman" w:cs="Times New Roman"/>
          <w:color w:val="auto"/>
          <w:sz w:val="20"/>
          <w:szCs w:val="20"/>
        </w:rPr>
      </w:pPr>
      <w:r>
        <w:rPr>
          <w:rStyle w:val="fontstyle01"/>
          <w:rFonts w:ascii="Times New Roman" w:hAnsi="Times New Roman" w:cs="Times New Roman"/>
          <w:color w:val="auto"/>
          <w:sz w:val="20"/>
          <w:szCs w:val="20"/>
        </w:rPr>
        <w:t>Ava Arshadipour</w:t>
      </w:r>
      <w:r>
        <w:rPr>
          <w:rStyle w:val="fontstyle01"/>
          <w:rFonts w:ascii="Times New Roman" w:hAnsi="Times New Roman" w:cs="Times New Roman"/>
          <w:color w:val="auto"/>
          <w:sz w:val="20"/>
          <w:szCs w:val="20"/>
          <w:vertAlign w:val="superscript"/>
        </w:rPr>
        <w:t>1,2*</w:t>
      </w:r>
      <w:r>
        <w:rPr>
          <w:rStyle w:val="fontstyle01"/>
          <w:rFonts w:ascii="Times New Roman" w:hAnsi="Times New Roman" w:cs="Times New Roman"/>
          <w:color w:val="auto"/>
          <w:sz w:val="20"/>
          <w:szCs w:val="20"/>
        </w:rPr>
        <w:t>, BarbaraThorand</w:t>
      </w:r>
      <w:r>
        <w:rPr>
          <w:rStyle w:val="fontstyle01"/>
          <w:rFonts w:ascii="Times New Roman" w:hAnsi="Times New Roman" w:cs="Times New Roman"/>
          <w:color w:val="auto"/>
          <w:sz w:val="20"/>
          <w:szCs w:val="20"/>
          <w:vertAlign w:val="superscript"/>
        </w:rPr>
        <w:t>1,6</w:t>
      </w:r>
      <w:r>
        <w:rPr>
          <w:rStyle w:val="fontstyle01"/>
          <w:rFonts w:ascii="Times New Roman" w:hAnsi="Times New Roman" w:cs="Times New Roman"/>
          <w:color w:val="auto"/>
          <w:sz w:val="20"/>
          <w:szCs w:val="20"/>
        </w:rPr>
        <w:t>, Birgit Linkohr</w:t>
      </w:r>
      <w:r>
        <w:rPr>
          <w:rStyle w:val="fontstyle01"/>
          <w:rFonts w:ascii="Times New Roman" w:hAnsi="Times New Roman" w:cs="Times New Roman"/>
          <w:color w:val="auto"/>
          <w:sz w:val="20"/>
          <w:szCs w:val="20"/>
          <w:vertAlign w:val="superscript"/>
        </w:rPr>
        <w:t>1</w:t>
      </w:r>
      <w:r>
        <w:rPr>
          <w:rStyle w:val="fontstyle01"/>
          <w:rFonts w:ascii="Times New Roman" w:hAnsi="Times New Roman" w:cs="Times New Roman"/>
          <w:color w:val="auto"/>
          <w:sz w:val="20"/>
          <w:szCs w:val="20"/>
        </w:rPr>
        <w:t>, Susanne Rospleszcz</w:t>
      </w:r>
      <w:r>
        <w:rPr>
          <w:rStyle w:val="fontstyle01"/>
          <w:rFonts w:ascii="Times New Roman" w:hAnsi="Times New Roman" w:cs="Times New Roman"/>
          <w:color w:val="auto"/>
          <w:sz w:val="20"/>
          <w:szCs w:val="20"/>
          <w:vertAlign w:val="superscript"/>
        </w:rPr>
        <w:t>1,2</w:t>
      </w:r>
      <w:r>
        <w:rPr>
          <w:rStyle w:val="fontstyle01"/>
          <w:rFonts w:ascii="Times New Roman" w:hAnsi="Times New Roman" w:cs="Times New Roman"/>
          <w:color w:val="auto"/>
          <w:sz w:val="20"/>
          <w:szCs w:val="20"/>
        </w:rPr>
        <w:t>, Karl-Heinz Ladwig</w:t>
      </w:r>
      <w:r>
        <w:rPr>
          <w:rStyle w:val="fontstyle01"/>
          <w:rFonts w:ascii="Times New Roman" w:hAnsi="Times New Roman" w:cs="Times New Roman"/>
          <w:color w:val="auto"/>
          <w:sz w:val="20"/>
          <w:szCs w:val="20"/>
          <w:vertAlign w:val="superscript"/>
        </w:rPr>
        <w:t>1,3</w:t>
      </w:r>
      <w:r>
        <w:rPr>
          <w:rStyle w:val="fontstyle01"/>
          <w:rFonts w:ascii="Times New Roman" w:hAnsi="Times New Roman" w:cs="Times New Roman"/>
          <w:color w:val="auto"/>
          <w:sz w:val="20"/>
          <w:szCs w:val="20"/>
        </w:rPr>
        <w:t>, Margit Heier</w:t>
      </w:r>
      <w:r>
        <w:rPr>
          <w:rStyle w:val="fontstyle01"/>
          <w:rFonts w:ascii="Times New Roman" w:hAnsi="Times New Roman" w:cs="Times New Roman"/>
          <w:color w:val="auto"/>
          <w:sz w:val="20"/>
          <w:szCs w:val="20"/>
          <w:vertAlign w:val="superscript"/>
        </w:rPr>
        <w:t>1,4</w:t>
      </w:r>
      <w:r>
        <w:rPr>
          <w:rStyle w:val="fontstyle01"/>
          <w:rFonts w:ascii="Times New Roman" w:hAnsi="Times New Roman" w:cs="Times New Roman"/>
          <w:color w:val="auto"/>
          <w:sz w:val="20"/>
          <w:szCs w:val="20"/>
        </w:rPr>
        <w:t>, Annette Peters</w:t>
      </w:r>
      <w:r>
        <w:rPr>
          <w:rStyle w:val="fontstyle01"/>
          <w:rFonts w:ascii="Times New Roman" w:hAnsi="Times New Roman" w:cs="Times New Roman"/>
          <w:color w:val="auto"/>
          <w:sz w:val="20"/>
          <w:szCs w:val="20"/>
          <w:vertAlign w:val="superscript"/>
        </w:rPr>
        <w:t>1,2,5,6</w:t>
      </w:r>
    </w:p>
    <w:p>
      <w:pPr>
        <w:pStyle w:val="ListParagraph"/>
        <w:numPr>
          <w:ilvl w:val="0"/>
          <w:numId w:val="1"/>
        </w:numPr>
        <w:suppressLineNumbers/>
        <w:shd w:val="clear" w:color="auto" w:fill="FFFFFF"/>
        <w:spacing w:after="0" w:line="480" w:lineRule="auto"/>
        <w:ind w:left="0"/>
        <w:jc w:val="both"/>
        <w:rPr>
          <w:rFonts w:ascii="Times New Roman" w:hAnsi="Times New Roman" w:cs="Times New Roman"/>
          <w:sz w:val="20"/>
          <w:szCs w:val="20"/>
        </w:rPr>
      </w:pPr>
      <w:r>
        <w:rPr>
          <w:rFonts w:ascii="Times New Roman" w:hAnsi="Times New Roman" w:cs="Times New Roman"/>
          <w:sz w:val="20"/>
          <w:szCs w:val="20"/>
        </w:rPr>
        <w:t>Institute of Epidemiology, Helmholtz Munich, German Research Center for Environmental Health, Neuherberg, Germany.</w:t>
      </w:r>
    </w:p>
    <w:p>
      <w:pPr>
        <w:pStyle w:val="ListParagraph"/>
        <w:numPr>
          <w:ilvl w:val="0"/>
          <w:numId w:val="1"/>
        </w:numPr>
        <w:suppressLineNumbers/>
        <w:shd w:val="clear" w:color="auto" w:fill="FFFFFF"/>
        <w:spacing w:after="0" w:line="480" w:lineRule="auto"/>
        <w:ind w:left="0"/>
        <w:jc w:val="both"/>
        <w:rPr>
          <w:rFonts w:ascii="Times New Roman" w:hAnsi="Times New Roman" w:cs="Times New Roman"/>
          <w:sz w:val="20"/>
          <w:szCs w:val="20"/>
        </w:rPr>
      </w:pPr>
      <w:r>
        <w:rPr>
          <w:rFonts w:ascii="Times New Roman" w:hAnsi="Times New Roman" w:cs="Times New Roman"/>
          <w:sz w:val="20"/>
          <w:szCs w:val="20"/>
        </w:rPr>
        <w:t>Institute for Medical Information Processing Biometry and Epidemiology (IBE), Ludwig-Maximilians-Universität München, Munich, Germany.</w:t>
      </w:r>
    </w:p>
    <w:p>
      <w:pPr>
        <w:pStyle w:val="ListParagraph"/>
        <w:numPr>
          <w:ilvl w:val="0"/>
          <w:numId w:val="1"/>
        </w:numPr>
        <w:suppressLineNumbers/>
        <w:shd w:val="clear" w:color="auto" w:fill="FFFFFF"/>
        <w:spacing w:after="0" w:line="480" w:lineRule="auto"/>
        <w:ind w:left="0"/>
        <w:jc w:val="both"/>
        <w:rPr>
          <w:rFonts w:ascii="Times New Roman" w:hAnsi="Times New Roman" w:cs="Times New Roman"/>
          <w:sz w:val="20"/>
          <w:szCs w:val="20"/>
        </w:rPr>
      </w:pPr>
      <w:r>
        <w:rPr>
          <w:rFonts w:ascii="Times New Roman" w:hAnsi="Times New Roman" w:cs="Times New Roman"/>
          <w:sz w:val="20"/>
          <w:szCs w:val="20"/>
        </w:rPr>
        <w:t>Department for Psychosomatic Medicine and Psychotherapy, Klinikum Rechts der Isar, Technical University of Munich, Munich, Germany.</w:t>
      </w:r>
    </w:p>
    <w:p>
      <w:pPr>
        <w:pStyle w:val="ListParagraph"/>
        <w:numPr>
          <w:ilvl w:val="0"/>
          <w:numId w:val="1"/>
        </w:numPr>
        <w:suppressLineNumbers/>
        <w:shd w:val="clear" w:color="auto" w:fill="FFFFFF"/>
        <w:spacing w:after="0" w:line="480" w:lineRule="auto"/>
        <w:ind w:left="0"/>
        <w:jc w:val="both"/>
        <w:rPr>
          <w:rFonts w:ascii="Times New Roman" w:hAnsi="Times New Roman" w:cs="Times New Roman"/>
          <w:sz w:val="20"/>
          <w:szCs w:val="20"/>
        </w:rPr>
      </w:pPr>
      <w:r>
        <w:rPr>
          <w:rFonts w:ascii="Times New Roman" w:hAnsi="Times New Roman" w:cs="Times New Roman"/>
          <w:sz w:val="20"/>
          <w:szCs w:val="20"/>
        </w:rPr>
        <w:t>KORA Study Centre, University Hospital of Augsburg, Augsburg, Germany.</w:t>
      </w:r>
    </w:p>
    <w:p>
      <w:pPr>
        <w:pStyle w:val="ListParagraph"/>
        <w:numPr>
          <w:ilvl w:val="0"/>
          <w:numId w:val="1"/>
        </w:numPr>
        <w:suppressLineNumbers/>
        <w:shd w:val="clear" w:color="auto" w:fill="FFFFFF"/>
        <w:spacing w:after="0" w:line="480" w:lineRule="auto"/>
        <w:ind w:left="0"/>
        <w:jc w:val="both"/>
        <w:rPr>
          <w:rFonts w:ascii="Times New Roman" w:hAnsi="Times New Roman" w:cs="Times New Roman"/>
          <w:sz w:val="20"/>
          <w:szCs w:val="20"/>
        </w:rPr>
      </w:pPr>
      <w:r>
        <w:rPr>
          <w:rFonts w:ascii="Times New Roman" w:hAnsi="Times New Roman" w:cs="Times New Roman"/>
          <w:sz w:val="20"/>
          <w:szCs w:val="20"/>
        </w:rPr>
        <w:t>German Center for Cardiovascular Disease Research (DZHK), Munich Heart Alliance, Munich, Germany.</w:t>
      </w:r>
    </w:p>
    <w:p>
      <w:pPr>
        <w:pStyle w:val="ListParagraph"/>
        <w:numPr>
          <w:ilvl w:val="0"/>
          <w:numId w:val="1"/>
        </w:numPr>
        <w:suppressLineNumbers/>
        <w:shd w:val="clear" w:color="auto" w:fill="FFFFFF"/>
        <w:spacing w:after="0" w:line="480" w:lineRule="auto"/>
        <w:ind w:left="0"/>
        <w:jc w:val="both"/>
        <w:rPr>
          <w:rFonts w:ascii="Times New Roman" w:hAnsi="Times New Roman" w:cs="Times New Roman"/>
          <w:sz w:val="20"/>
          <w:szCs w:val="20"/>
        </w:rPr>
      </w:pPr>
      <w:r>
        <w:rPr>
          <w:rFonts w:ascii="Times New Roman" w:hAnsi="Times New Roman" w:cs="Times New Roman"/>
          <w:sz w:val="20"/>
          <w:szCs w:val="20"/>
        </w:rPr>
        <w:t>German Center for Diabetes Research (DZD), München-Neuherberg, Germany.</w:t>
      </w:r>
    </w:p>
    <w:p>
      <w:pPr>
        <w:spacing w:after="0" w:line="360" w:lineRule="auto"/>
        <w:jc w:val="both"/>
        <w:rPr>
          <w:rFonts w:ascii="Times New Roman" w:hAnsi="Times New Roman" w:cs="Times New Roman"/>
          <w:sz w:val="20"/>
          <w:szCs w:val="20"/>
        </w:rPr>
      </w:pPr>
    </w:p>
    <w:p>
      <w:pPr>
        <w:spacing w:after="120" w:line="360" w:lineRule="auto"/>
        <w:jc w:val="both"/>
        <w:rPr>
          <w:rFonts w:ascii="Times New Roman" w:hAnsi="Times New Roman" w:cs="Times New Roman"/>
          <w:b/>
        </w:rPr>
      </w:pPr>
      <w:r>
        <w:rPr>
          <w:rFonts w:ascii="Times New Roman" w:hAnsi="Times New Roman" w:cs="Times New Roman"/>
          <w:b/>
        </w:rPr>
        <w:t xml:space="preserve">Journal: BMC Geriatrics </w:t>
      </w:r>
    </w:p>
    <w:p>
      <w:pPr>
        <w:spacing w:after="0" w:line="360" w:lineRule="auto"/>
        <w:jc w:val="both"/>
        <w:rPr>
          <w:rFonts w:ascii="Times New Roman" w:hAnsi="Times New Roman" w:cs="Times New Roman"/>
          <w:sz w:val="20"/>
          <w:szCs w:val="20"/>
        </w:rPr>
      </w:pPr>
    </w:p>
    <w:p>
      <w:pPr>
        <w:spacing w:after="0" w:line="360" w:lineRule="auto"/>
        <w:jc w:val="both"/>
        <w:rPr>
          <w:rFonts w:ascii="Times New Roman" w:hAnsi="Times New Roman" w:cs="Times New Roman"/>
          <w:sz w:val="20"/>
          <w:szCs w:val="20"/>
        </w:rPr>
      </w:pPr>
      <w:r>
        <w:rPr>
          <w:rFonts w:ascii="Times New Roman" w:hAnsi="Times New Roman" w:cs="Times New Roman"/>
          <w:sz w:val="20"/>
          <w:szCs w:val="20"/>
        </w:rPr>
        <w:t>§ Corresponding author</w:t>
      </w:r>
    </w:p>
    <w:p>
      <w:pPr>
        <w:spacing w:after="0" w:line="360" w:lineRule="auto"/>
        <w:jc w:val="both"/>
        <w:rPr>
          <w:rFonts w:ascii="Times New Roman" w:hAnsi="Times New Roman" w:cs="Times New Roman"/>
          <w:sz w:val="20"/>
          <w:szCs w:val="20"/>
        </w:rPr>
      </w:pPr>
      <w:r>
        <w:rPr>
          <w:rFonts w:ascii="Times New Roman" w:hAnsi="Times New Roman" w:cs="Times New Roman"/>
          <w:sz w:val="20"/>
          <w:szCs w:val="20"/>
        </w:rPr>
        <w:t>Ava Arshadipour,</w:t>
      </w:r>
    </w:p>
    <w:p>
      <w:pPr>
        <w:pStyle w:val="ListParagraph"/>
        <w:numPr>
          <w:ilvl w:val="0"/>
          <w:numId w:val="1"/>
        </w:numPr>
        <w:suppressLineNumbers/>
        <w:shd w:val="clear" w:color="auto" w:fill="FFFFFF"/>
        <w:spacing w:after="0" w:line="480" w:lineRule="auto"/>
        <w:ind w:left="0"/>
        <w:jc w:val="both"/>
        <w:rPr>
          <w:rFonts w:ascii="Times New Roman" w:hAnsi="Times New Roman" w:cs="Times New Roman"/>
          <w:sz w:val="20"/>
          <w:szCs w:val="20"/>
        </w:rPr>
      </w:pPr>
      <w:r>
        <w:rPr>
          <w:rFonts w:ascii="Times New Roman" w:hAnsi="Times New Roman" w:cs="Times New Roman"/>
          <w:sz w:val="20"/>
          <w:szCs w:val="20"/>
        </w:rPr>
        <w:t>Institute for Medical Information Processing Biometry and Epidemiology (IBE), Ludwig-Maximilians-Universität München, Munich, Germany.</w:t>
      </w:r>
    </w:p>
    <w:p>
      <w:pPr>
        <w:spacing w:after="0" w:line="360" w:lineRule="auto"/>
        <w:jc w:val="both"/>
        <w:rPr>
          <w:rFonts w:ascii="Times New Roman" w:hAnsi="Times New Roman" w:cs="Times New Roman"/>
          <w:sz w:val="20"/>
          <w:szCs w:val="20"/>
        </w:rPr>
      </w:pPr>
      <w:r>
        <w:rPr>
          <w:rFonts w:ascii="Times New Roman" w:hAnsi="Times New Roman" w:cs="Times New Roman"/>
          <w:sz w:val="20"/>
          <w:szCs w:val="20"/>
        </w:rPr>
        <w:t>Institute of Epidemiology, Helmholtz Munich, German Research Center for Environmental Health, Ingolstädter Landstraße 1, 85764 Munich, Germany</w:t>
      </w:r>
    </w:p>
    <w:p>
      <w:pPr>
        <w:spacing w:after="0" w:line="360" w:lineRule="auto"/>
        <w:jc w:val="both"/>
        <w:rPr>
          <w:rFonts w:ascii="Times New Roman" w:hAnsi="Times New Roman" w:cs="Times New Roman"/>
          <w:sz w:val="20"/>
          <w:szCs w:val="20"/>
        </w:rPr>
      </w:pPr>
      <w:r>
        <w:rPr>
          <w:rFonts w:ascii="Times New Roman" w:hAnsi="Times New Roman" w:cs="Times New Roman"/>
          <w:sz w:val="20"/>
          <w:szCs w:val="20"/>
        </w:rPr>
        <w:t>Tel.: +49 89 3187-49281, +49 1777369163</w:t>
      </w:r>
    </w:p>
    <w:p>
      <w:pPr>
        <w:suppressLineNumbers/>
        <w:spacing w:line="480" w:lineRule="auto"/>
        <w:jc w:val="both"/>
        <w:rPr>
          <w:rFonts w:ascii="Times New Roman" w:hAnsi="Times New Roman" w:cs="Times New Roman"/>
          <w:sz w:val="20"/>
          <w:szCs w:val="20"/>
        </w:rPr>
      </w:pPr>
      <w:r>
        <w:rPr>
          <w:rFonts w:ascii="Times New Roman" w:hAnsi="Times New Roman" w:cs="Times New Roman"/>
          <w:sz w:val="20"/>
          <w:szCs w:val="20"/>
        </w:rPr>
        <w:t xml:space="preserve">Email: </w:t>
      </w:r>
      <w:r>
        <w:rPr>
          <w:rStyle w:val="Hyperlink"/>
          <w:rFonts w:ascii="Times New Roman" w:hAnsi="Times New Roman" w:cs="Times New Roman"/>
          <w:color w:val="auto"/>
          <w:sz w:val="20"/>
          <w:szCs w:val="20"/>
        </w:rPr>
        <w:t>a.arshadipour@campus.lmu.de, a.arshadipour2020@gmail.com</w:t>
      </w:r>
    </w:p>
    <w:p>
      <w:pPr>
        <w:jc w:val="both"/>
        <w:rPr>
          <w:rFonts w:ascii="Times New Roman" w:hAnsi="Times New Roman" w:cs="Times New Roman"/>
          <w:b/>
          <w:bCs/>
          <w:sz w:val="24"/>
          <w:szCs w:val="24"/>
        </w:rPr>
      </w:pPr>
    </w:p>
    <w:p>
      <w:pPr>
        <w:pStyle w:val="Heading1"/>
        <w:shd w:val="clear" w:color="auto" w:fill="FFFFFF"/>
        <w:rPr>
          <w:rFonts w:asciiTheme="majorBidi" w:hAnsiTheme="majorBidi" w:cstheme="majorBidi"/>
          <w:color w:val="111111"/>
          <w:sz w:val="24"/>
          <w:szCs w:val="24"/>
        </w:rPr>
      </w:pPr>
      <w:r>
        <w:rPr>
          <w:rFonts w:asciiTheme="majorBidi" w:hAnsiTheme="majorBidi" w:cstheme="majorBidi"/>
          <w:color w:val="111111"/>
          <w:sz w:val="24"/>
          <w:szCs w:val="24"/>
        </w:rPr>
        <w:lastRenderedPageBreak/>
        <w:t xml:space="preserve">Figure S1. Predicted probability of MM stratified by birth phases and sex </w:t>
      </w:r>
    </w:p>
    <w:p>
      <w:pPr>
        <w:pStyle w:val="Heading1"/>
        <w:shd w:val="clear" w:color="auto" w:fill="FFFFFF"/>
        <w:rPr>
          <w:rFonts w:ascii="Arial" w:hAnsi="Arial" w:cs="Arial"/>
          <w:b w:val="0"/>
          <w:bCs w:val="0"/>
          <w:color w:val="333333"/>
          <w:sz w:val="21"/>
          <w:szCs w:val="21"/>
          <w:shd w:val="clear" w:color="auto" w:fill="FFFFFF"/>
        </w:rPr>
      </w:pPr>
      <w:r>
        <w:rPr>
          <w:rFonts w:ascii="Arial" w:hAnsi="Arial" w:cs="Arial"/>
          <w:b w:val="0"/>
          <w:bCs w:val="0"/>
          <w:noProof/>
          <w:color w:val="333333"/>
          <w:sz w:val="21"/>
          <w:szCs w:val="21"/>
          <w:shd w:val="clear" w:color="auto" w:fill="FFFFFF"/>
        </w:rPr>
        <w:drawing>
          <wp:inline distT="0" distB="0" distL="0" distR="0">
            <wp:extent cx="8368076" cy="4164594"/>
            <wp:effectExtent l="0" t="0" r="0" b="7620"/>
            <wp:docPr id="4" name="Picture 4" descr="C:\Users\azam.arshadipour\Desktop\Dell file 7 Nov 2020\Ava.25may2020\Ava\Thesis\comments\manuscript 20 oct\BMC Geriatics\sup fig 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zam.arshadipour\Desktop\Dell file 7 Nov 2020\Ava.25may2020\Ava\Thesis\comments\manuscript 20 oct\BMC Geriatics\sup fig 7.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387168" cy="4174096"/>
                    </a:xfrm>
                    <a:prstGeom prst="rect">
                      <a:avLst/>
                    </a:prstGeom>
                    <a:noFill/>
                    <a:ln>
                      <a:noFill/>
                    </a:ln>
                  </pic:spPr>
                </pic:pic>
              </a:graphicData>
            </a:graphic>
          </wp:inline>
        </w:drawing>
      </w:r>
      <w:r>
        <w:rPr>
          <w:rFonts w:ascii="Arial" w:hAnsi="Arial" w:cs="Arial"/>
          <w:b w:val="0"/>
          <w:bCs w:val="0"/>
          <w:color w:val="333333"/>
          <w:sz w:val="21"/>
          <w:szCs w:val="21"/>
          <w:shd w:val="clear" w:color="auto" w:fill="FFFFFF"/>
        </w:rPr>
        <w:t xml:space="preserve"> </w:t>
      </w:r>
    </w:p>
    <w:p>
      <w:pPr>
        <w:pStyle w:val="Heading1"/>
        <w:shd w:val="clear" w:color="auto" w:fill="FFFFFF"/>
        <w:rPr>
          <w:rFonts w:asciiTheme="majorBidi" w:hAnsiTheme="majorBidi" w:cstheme="majorBidi"/>
          <w:b w:val="0"/>
          <w:bCs w:val="0"/>
          <w:color w:val="111111"/>
          <w:sz w:val="20"/>
          <w:szCs w:val="20"/>
        </w:rPr>
      </w:pPr>
      <w:r>
        <w:rPr>
          <w:rFonts w:asciiTheme="majorBidi" w:hAnsiTheme="majorBidi" w:cstheme="majorBidi"/>
          <w:b w:val="0"/>
          <w:bCs w:val="0"/>
          <w:color w:val="111111"/>
          <w:sz w:val="20"/>
          <w:szCs w:val="20"/>
        </w:rPr>
        <w:t>The interaction of sex and birth phases for predicted probability of MM based on multiple logistic regression adjusted for age, sex, education, alcohol use, physical activity, BMI, smoking behavior and cognitive status. There were no significant differences (p &lt; 0.05) in all levels of birth phases between men and women.</w:t>
      </w:r>
    </w:p>
    <w:p>
      <w:pPr>
        <w:rPr>
          <w:rFonts w:asciiTheme="majorBidi" w:eastAsia="Times New Roman" w:hAnsiTheme="majorBidi" w:cstheme="majorBidi"/>
          <w:b/>
          <w:bCs/>
          <w:color w:val="111111"/>
          <w:kern w:val="36"/>
          <w:sz w:val="24"/>
          <w:szCs w:val="24"/>
        </w:rPr>
      </w:pPr>
    </w:p>
    <w:p>
      <w:pPr>
        <w:rPr>
          <w:rFonts w:asciiTheme="majorBidi" w:eastAsia="Times New Roman" w:hAnsiTheme="majorBidi" w:cstheme="majorBidi"/>
          <w:b/>
          <w:bCs/>
          <w:color w:val="111111"/>
          <w:kern w:val="36"/>
          <w:sz w:val="24"/>
          <w:szCs w:val="24"/>
        </w:rPr>
      </w:pPr>
    </w:p>
    <w:p>
      <w:pPr>
        <w:rPr>
          <w:rFonts w:asciiTheme="majorBidi" w:eastAsia="Times New Roman" w:hAnsiTheme="majorBidi" w:cstheme="majorBidi"/>
          <w:b/>
          <w:bCs/>
          <w:color w:val="111111"/>
          <w:kern w:val="36"/>
          <w:sz w:val="24"/>
          <w:szCs w:val="24"/>
        </w:rPr>
      </w:pPr>
      <w:r>
        <w:rPr>
          <w:rFonts w:asciiTheme="majorBidi" w:eastAsia="Times New Roman" w:hAnsiTheme="majorBidi" w:cstheme="majorBidi"/>
          <w:b/>
          <w:bCs/>
          <w:color w:val="111111"/>
          <w:kern w:val="36"/>
          <w:sz w:val="24"/>
          <w:szCs w:val="24"/>
        </w:rPr>
        <w:lastRenderedPageBreak/>
        <w:t xml:space="preserve">Figure S2. Prevalence of multimorbidity and single chronic diseases stratified by sex for all participants (n=3,377) from KORA-Age 1 and KORA-Age 3. </w:t>
      </w:r>
    </w:p>
    <w:p>
      <w:pPr>
        <w:rPr>
          <w:rFonts w:asciiTheme="majorBidi" w:eastAsia="Times New Roman" w:hAnsiTheme="majorBidi" w:cstheme="majorBidi"/>
          <w:b/>
          <w:bCs/>
          <w:color w:val="111111"/>
          <w:kern w:val="36"/>
          <w:sz w:val="24"/>
          <w:szCs w:val="24"/>
        </w:rPr>
      </w:pPr>
      <w:r>
        <w:rPr>
          <w:noProof/>
        </w:rPr>
        <w:drawing>
          <wp:inline distT="0" distB="0" distL="0" distR="0">
            <wp:extent cx="7713980" cy="4109013"/>
            <wp:effectExtent l="0" t="0" r="1270" b="6350"/>
            <wp:docPr id="1" name="Chart 1">
              <a:extLst xmlns:a="http://schemas.openxmlformats.org/drawingml/2006/main">
                <a:ext uri="{FF2B5EF4-FFF2-40B4-BE49-F238E27FC236}">
                  <a16:creationId xmlns:a16="http://schemas.microsoft.com/office/drawing/2014/main" id="{52A175A2-F00F-4307-96B6-47E13C2C0DB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rPr>
          <w:rFonts w:asciiTheme="majorBidi" w:eastAsia="Times New Roman" w:hAnsiTheme="majorBidi" w:cstheme="majorBidi"/>
          <w:b/>
          <w:bCs/>
          <w:color w:val="111111"/>
          <w:kern w:val="36"/>
          <w:sz w:val="24"/>
          <w:szCs w:val="24"/>
        </w:rPr>
      </w:pPr>
    </w:p>
    <w:p>
      <w:pPr>
        <w:rPr>
          <w:rFonts w:asciiTheme="majorBidi" w:eastAsia="Times New Roman" w:hAnsiTheme="majorBidi" w:cstheme="majorBidi"/>
          <w:b/>
          <w:bCs/>
          <w:color w:val="111111"/>
          <w:kern w:val="36"/>
          <w:sz w:val="24"/>
          <w:szCs w:val="24"/>
        </w:rPr>
      </w:pPr>
    </w:p>
    <w:p>
      <w:pPr>
        <w:rPr>
          <w:rFonts w:asciiTheme="majorBidi" w:eastAsia="Times New Roman" w:hAnsiTheme="majorBidi" w:cstheme="majorBidi"/>
          <w:b/>
          <w:bCs/>
          <w:color w:val="111111"/>
          <w:kern w:val="36"/>
          <w:sz w:val="24"/>
          <w:szCs w:val="24"/>
        </w:rPr>
      </w:pPr>
    </w:p>
    <w:p>
      <w:pPr>
        <w:rPr>
          <w:rFonts w:asciiTheme="majorBidi" w:eastAsia="Times New Roman" w:hAnsiTheme="majorBidi" w:cstheme="majorBidi"/>
          <w:b/>
          <w:bCs/>
          <w:color w:val="111111"/>
          <w:kern w:val="36"/>
          <w:sz w:val="24"/>
          <w:szCs w:val="24"/>
        </w:rPr>
      </w:pPr>
      <w:r>
        <w:rPr>
          <w:rFonts w:asciiTheme="majorBidi" w:eastAsia="Times New Roman" w:hAnsiTheme="majorBidi" w:cstheme="majorBidi"/>
          <w:b/>
          <w:bCs/>
          <w:color w:val="111111"/>
          <w:kern w:val="36"/>
          <w:sz w:val="24"/>
          <w:szCs w:val="24"/>
        </w:rPr>
        <w:lastRenderedPageBreak/>
        <w:t xml:space="preserve">Figure S3. Dendrogram based on the hierarchical clustering of chronic diseases using the average linkage method and Yule-Q coefficient for men. </w:t>
      </w:r>
    </w:p>
    <w:p>
      <w:pPr>
        <w:rPr>
          <w:rFonts w:asciiTheme="majorBidi" w:hAnsiTheme="majorBidi" w:cstheme="majorBidi"/>
        </w:rPr>
      </w:pPr>
      <w:r>
        <w:rPr>
          <w:rFonts w:asciiTheme="majorBidi" w:hAnsiTheme="majorBidi" w:cstheme="majorBidi"/>
          <w:noProof/>
        </w:rPr>
        <w:drawing>
          <wp:inline distT="0" distB="0" distL="0" distR="0">
            <wp:extent cx="8052635" cy="4332849"/>
            <wp:effectExtent l="0" t="0" r="5715" b="0"/>
            <wp:docPr id="7" name="Picture 7" descr="C:\Users\azam.arshadipour\Desktop\Dell file 7 Nov 2020\Ava.25may2020\Ava\Thesis\comments\manuscript 20 oct\figures\final figures\add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zam.arshadipour\Desktop\Dell file 7 Nov 2020\Ava.25may2020\Ava\Thesis\comments\manuscript 20 oct\figures\final figures\add 2.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096260" cy="4356322"/>
                    </a:xfrm>
                    <a:prstGeom prst="rect">
                      <a:avLst/>
                    </a:prstGeom>
                    <a:noFill/>
                    <a:ln>
                      <a:noFill/>
                    </a:ln>
                  </pic:spPr>
                </pic:pic>
              </a:graphicData>
            </a:graphic>
          </wp:inline>
        </w:drawing>
      </w:r>
    </w:p>
    <w:p>
      <w:pPr>
        <w:pStyle w:val="Heading1"/>
        <w:shd w:val="clear" w:color="auto" w:fill="FFFFFF"/>
        <w:rPr>
          <w:rFonts w:asciiTheme="majorBidi" w:hAnsiTheme="majorBidi" w:cstheme="majorBidi"/>
          <w:b w:val="0"/>
          <w:bCs w:val="0"/>
          <w:color w:val="111111"/>
          <w:sz w:val="20"/>
          <w:szCs w:val="20"/>
        </w:rPr>
      </w:pPr>
      <w:r>
        <w:rPr>
          <w:rFonts w:asciiTheme="majorBidi" w:hAnsiTheme="majorBidi" w:cstheme="majorBidi"/>
          <w:b w:val="0"/>
          <w:bCs w:val="0"/>
          <w:color w:val="111111"/>
          <w:sz w:val="20"/>
          <w:szCs w:val="20"/>
        </w:rPr>
        <w:t>The threshold (dotted line. h=0.7) was used to specify three main clusters.</w:t>
      </w:r>
    </w:p>
    <w:p>
      <w:pPr>
        <w:rPr>
          <w:rFonts w:asciiTheme="majorBidi" w:hAnsiTheme="majorBidi" w:cstheme="majorBidi"/>
        </w:rPr>
      </w:pPr>
    </w:p>
    <w:p>
      <w:pPr>
        <w:rPr>
          <w:rFonts w:asciiTheme="majorBidi" w:eastAsia="Times New Roman" w:hAnsiTheme="majorBidi" w:cstheme="majorBidi"/>
          <w:b/>
          <w:bCs/>
          <w:color w:val="111111"/>
          <w:kern w:val="36"/>
          <w:sz w:val="24"/>
          <w:szCs w:val="24"/>
        </w:rPr>
      </w:pPr>
    </w:p>
    <w:p>
      <w:pPr>
        <w:rPr>
          <w:rFonts w:asciiTheme="majorBidi" w:eastAsia="Times New Roman" w:hAnsiTheme="majorBidi" w:cstheme="majorBidi"/>
          <w:b/>
          <w:bCs/>
          <w:color w:val="111111"/>
          <w:kern w:val="36"/>
          <w:sz w:val="24"/>
          <w:szCs w:val="24"/>
        </w:rPr>
      </w:pPr>
      <w:r>
        <w:rPr>
          <w:rFonts w:asciiTheme="majorBidi" w:eastAsia="Times New Roman" w:hAnsiTheme="majorBidi" w:cstheme="majorBidi"/>
          <w:b/>
          <w:bCs/>
          <w:color w:val="111111"/>
          <w:kern w:val="36"/>
          <w:sz w:val="24"/>
          <w:szCs w:val="24"/>
        </w:rPr>
        <w:lastRenderedPageBreak/>
        <w:t xml:space="preserve">Figure S4. Dendrogram based on the hierarchical clustering of chronic diseases using the average linkage method and Yule-Q coefficient for women. </w:t>
      </w:r>
    </w:p>
    <w:p>
      <w:pPr>
        <w:rPr>
          <w:rFonts w:asciiTheme="majorBidi" w:eastAsia="Times New Roman" w:hAnsiTheme="majorBidi" w:cstheme="majorBidi"/>
          <w:b/>
          <w:bCs/>
          <w:color w:val="111111"/>
          <w:kern w:val="36"/>
          <w:sz w:val="24"/>
          <w:szCs w:val="24"/>
        </w:rPr>
      </w:pPr>
      <w:r>
        <w:rPr>
          <w:rFonts w:asciiTheme="majorBidi" w:eastAsia="Times New Roman" w:hAnsiTheme="majorBidi" w:cstheme="majorBidi"/>
          <w:b/>
          <w:bCs/>
          <w:noProof/>
          <w:color w:val="111111"/>
          <w:kern w:val="36"/>
          <w:sz w:val="24"/>
          <w:szCs w:val="24"/>
        </w:rPr>
        <w:drawing>
          <wp:inline distT="0" distB="0" distL="0" distR="0">
            <wp:extent cx="6896746" cy="4518769"/>
            <wp:effectExtent l="0" t="0" r="0" b="0"/>
            <wp:docPr id="8" name="Picture 8" descr="C:\Users\azam.arshadipour\Desktop\Dell file 7 Nov 2020\Ava.25may2020\Ava\Thesis\comments\manuscript 20 oct\figures\final figures\add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zam.arshadipour\Desktop\Dell file 7 Nov 2020\Ava.25may2020\Ava\Thesis\comments\manuscript 20 oct\figures\final figures\add 3.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946138" cy="4551131"/>
                    </a:xfrm>
                    <a:prstGeom prst="rect">
                      <a:avLst/>
                    </a:prstGeom>
                    <a:noFill/>
                    <a:ln>
                      <a:noFill/>
                    </a:ln>
                  </pic:spPr>
                </pic:pic>
              </a:graphicData>
            </a:graphic>
          </wp:inline>
        </w:drawing>
      </w:r>
    </w:p>
    <w:p>
      <w:pPr>
        <w:pStyle w:val="Heading1"/>
        <w:shd w:val="clear" w:color="auto" w:fill="FFFFFF"/>
        <w:rPr>
          <w:rFonts w:asciiTheme="majorBidi" w:hAnsiTheme="majorBidi" w:cstheme="majorBidi"/>
          <w:b w:val="0"/>
          <w:bCs w:val="0"/>
          <w:color w:val="111111"/>
          <w:sz w:val="20"/>
          <w:szCs w:val="20"/>
        </w:rPr>
      </w:pPr>
      <w:r>
        <w:rPr>
          <w:rFonts w:asciiTheme="majorBidi" w:hAnsiTheme="majorBidi" w:cstheme="majorBidi"/>
          <w:b w:val="0"/>
          <w:bCs w:val="0"/>
          <w:color w:val="111111"/>
          <w:sz w:val="20"/>
          <w:szCs w:val="20"/>
        </w:rPr>
        <w:t>The threshold (dotted line. h=0.7) was used to specify three main clusters.</w:t>
      </w:r>
    </w:p>
    <w:p>
      <w:pPr>
        <w:rPr>
          <w:rFonts w:asciiTheme="majorBidi" w:eastAsia="Times New Roman" w:hAnsiTheme="majorBidi" w:cstheme="majorBidi"/>
          <w:b/>
          <w:bCs/>
          <w:color w:val="111111"/>
          <w:kern w:val="36"/>
          <w:sz w:val="24"/>
          <w:szCs w:val="24"/>
        </w:rPr>
      </w:pPr>
    </w:p>
    <w:p>
      <w:pPr>
        <w:rPr>
          <w:rFonts w:asciiTheme="majorBidi" w:eastAsia="Times New Roman" w:hAnsiTheme="majorBidi" w:cstheme="majorBidi"/>
          <w:b/>
          <w:bCs/>
          <w:color w:val="111111"/>
          <w:kern w:val="36"/>
          <w:sz w:val="24"/>
          <w:szCs w:val="24"/>
        </w:rPr>
      </w:pPr>
      <w:r>
        <w:rPr>
          <w:rFonts w:asciiTheme="majorBidi" w:eastAsia="Times New Roman" w:hAnsiTheme="majorBidi" w:cstheme="majorBidi"/>
          <w:b/>
          <w:bCs/>
          <w:color w:val="111111"/>
          <w:kern w:val="36"/>
          <w:sz w:val="24"/>
          <w:szCs w:val="24"/>
        </w:rPr>
        <w:lastRenderedPageBreak/>
        <w:t xml:space="preserve">Figure S5. Dendrogram based on the hierarchical clustering of chronic diseases without hypertension for all participants using average linkage method and Yule-Q coefficient (Sensitivity analysis). </w:t>
      </w:r>
    </w:p>
    <w:p>
      <w:pPr>
        <w:rPr>
          <w:rFonts w:asciiTheme="majorBidi" w:eastAsia="Times New Roman" w:hAnsiTheme="majorBidi" w:cstheme="majorBidi"/>
          <w:b/>
          <w:bCs/>
          <w:color w:val="111111"/>
          <w:kern w:val="36"/>
          <w:sz w:val="24"/>
          <w:szCs w:val="24"/>
        </w:rPr>
      </w:pPr>
      <w:r>
        <w:rPr>
          <w:rFonts w:asciiTheme="majorBidi" w:eastAsia="Times New Roman" w:hAnsiTheme="majorBidi" w:cstheme="majorBidi"/>
          <w:b/>
          <w:bCs/>
          <w:noProof/>
          <w:color w:val="111111"/>
          <w:kern w:val="36"/>
          <w:sz w:val="24"/>
          <w:szCs w:val="24"/>
        </w:rPr>
        <w:drawing>
          <wp:inline distT="0" distB="0" distL="0" distR="0">
            <wp:extent cx="5501640" cy="4214256"/>
            <wp:effectExtent l="0" t="0" r="3810" b="0"/>
            <wp:docPr id="2" name="Picture 2" descr="C:\Users\azam.arshadipour\Desktop\Dell file 7 Nov 2020\Ava.25may2020\Thesis\comments\manuscript 20 oct\Europian journal of Epi files\Figures in jpg format\Additional figure 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zam.arshadipour\Desktop\Dell file 7 Nov 2020\Ava.25may2020\Thesis\comments\manuscript 20 oct\Europian journal of Epi files\Figures in jpg format\Additional figure 4.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511606" cy="4221890"/>
                    </a:xfrm>
                    <a:prstGeom prst="rect">
                      <a:avLst/>
                    </a:prstGeom>
                    <a:noFill/>
                    <a:ln>
                      <a:noFill/>
                    </a:ln>
                  </pic:spPr>
                </pic:pic>
              </a:graphicData>
            </a:graphic>
          </wp:inline>
        </w:drawing>
      </w:r>
    </w:p>
    <w:p>
      <w:pPr>
        <w:pStyle w:val="Heading1"/>
        <w:shd w:val="clear" w:color="auto" w:fill="FFFFFF"/>
        <w:rPr>
          <w:rFonts w:asciiTheme="majorBidi" w:hAnsiTheme="majorBidi" w:cstheme="majorBidi"/>
          <w:b w:val="0"/>
          <w:bCs w:val="0"/>
          <w:color w:val="111111"/>
          <w:sz w:val="20"/>
          <w:szCs w:val="20"/>
        </w:rPr>
      </w:pPr>
      <w:r>
        <w:rPr>
          <w:rFonts w:asciiTheme="majorBidi" w:hAnsiTheme="majorBidi" w:cstheme="majorBidi"/>
          <w:b w:val="0"/>
          <w:bCs w:val="0"/>
          <w:color w:val="111111"/>
          <w:sz w:val="20"/>
          <w:szCs w:val="20"/>
        </w:rPr>
        <w:t>The threshold (dotted line. h=0.7) was used to specify three main clusters.</w:t>
      </w:r>
    </w:p>
    <w:p>
      <w:pPr>
        <w:rPr>
          <w:rFonts w:asciiTheme="majorBidi" w:eastAsia="Times New Roman" w:hAnsiTheme="majorBidi" w:cstheme="majorBidi"/>
          <w:b/>
          <w:bCs/>
          <w:color w:val="111111"/>
          <w:kern w:val="36"/>
          <w:sz w:val="24"/>
          <w:szCs w:val="24"/>
        </w:rPr>
      </w:pPr>
    </w:p>
    <w:p>
      <w:pPr>
        <w:rPr>
          <w:rFonts w:asciiTheme="majorBidi" w:eastAsia="Times New Roman" w:hAnsiTheme="majorBidi" w:cstheme="majorBidi"/>
          <w:b/>
          <w:bCs/>
          <w:color w:val="111111"/>
          <w:kern w:val="36"/>
          <w:sz w:val="24"/>
          <w:szCs w:val="24"/>
        </w:rPr>
      </w:pPr>
    </w:p>
    <w:p>
      <w:pPr>
        <w:rPr>
          <w:rFonts w:asciiTheme="majorBidi" w:eastAsia="Times New Roman" w:hAnsiTheme="majorBidi" w:cstheme="majorBidi"/>
          <w:b/>
          <w:bCs/>
          <w:color w:val="111111"/>
          <w:kern w:val="36"/>
          <w:sz w:val="24"/>
          <w:szCs w:val="24"/>
        </w:rPr>
      </w:pPr>
      <w:r>
        <w:rPr>
          <w:rFonts w:asciiTheme="majorBidi" w:eastAsia="Times New Roman" w:hAnsiTheme="majorBidi" w:cstheme="majorBidi"/>
          <w:b/>
          <w:bCs/>
          <w:color w:val="111111"/>
          <w:kern w:val="36"/>
          <w:sz w:val="24"/>
          <w:szCs w:val="24"/>
        </w:rPr>
        <w:lastRenderedPageBreak/>
        <w:t xml:space="preserve">Figure S6. Dendrogram based on the hierarchical clustering of chronic diseases for all participants using the single linkage method and Yule-Q coefficient (sensitivity analysis). </w:t>
      </w:r>
    </w:p>
    <w:p>
      <w:pPr>
        <w:rPr>
          <w:rFonts w:asciiTheme="majorBidi" w:eastAsia="Times New Roman" w:hAnsiTheme="majorBidi" w:cstheme="majorBidi"/>
          <w:b/>
          <w:bCs/>
          <w:color w:val="111111"/>
          <w:kern w:val="36"/>
          <w:sz w:val="24"/>
          <w:szCs w:val="24"/>
        </w:rPr>
      </w:pPr>
      <w:r>
        <w:rPr>
          <w:rFonts w:asciiTheme="majorBidi" w:eastAsia="Times New Roman" w:hAnsiTheme="majorBidi" w:cstheme="majorBidi"/>
          <w:b/>
          <w:bCs/>
          <w:noProof/>
          <w:color w:val="111111"/>
          <w:kern w:val="36"/>
          <w:sz w:val="24"/>
          <w:szCs w:val="24"/>
        </w:rPr>
        <w:drawing>
          <wp:inline distT="0" distB="0" distL="0" distR="0">
            <wp:extent cx="6617776" cy="4284856"/>
            <wp:effectExtent l="0" t="0" r="0" b="1905"/>
            <wp:docPr id="10" name="Picture 10" descr="C:\Users\azam.arshadipour\Desktop\Dell file 7 Nov 2020\Ava.25may2020\Ava\Thesis\comments\manuscript 20 oct\figures\final figures\add 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azam.arshadipour\Desktop\Dell file 7 Nov 2020\Ava.25may2020\Ava\Thesis\comments\manuscript 20 oct\figures\final figures\add 5.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648602" cy="4304815"/>
                    </a:xfrm>
                    <a:prstGeom prst="rect">
                      <a:avLst/>
                    </a:prstGeom>
                    <a:noFill/>
                    <a:ln>
                      <a:noFill/>
                    </a:ln>
                  </pic:spPr>
                </pic:pic>
              </a:graphicData>
            </a:graphic>
          </wp:inline>
        </w:drawing>
      </w:r>
    </w:p>
    <w:p>
      <w:pPr>
        <w:pStyle w:val="Heading1"/>
        <w:shd w:val="clear" w:color="auto" w:fill="FFFFFF"/>
        <w:rPr>
          <w:rFonts w:asciiTheme="majorBidi" w:hAnsiTheme="majorBidi" w:cstheme="majorBidi"/>
          <w:b w:val="0"/>
          <w:bCs w:val="0"/>
          <w:color w:val="111111"/>
          <w:sz w:val="20"/>
          <w:szCs w:val="20"/>
        </w:rPr>
      </w:pPr>
      <w:r>
        <w:rPr>
          <w:rFonts w:asciiTheme="majorBidi" w:hAnsiTheme="majorBidi" w:cstheme="majorBidi"/>
          <w:b w:val="0"/>
          <w:bCs w:val="0"/>
          <w:color w:val="111111"/>
          <w:sz w:val="20"/>
          <w:szCs w:val="20"/>
        </w:rPr>
        <w:t>The threshold (dotted line. h=0.7) was used to specify three main clusters.</w:t>
      </w:r>
    </w:p>
    <w:p>
      <w:pPr>
        <w:rPr>
          <w:rFonts w:asciiTheme="majorBidi" w:eastAsia="Times New Roman" w:hAnsiTheme="majorBidi" w:cstheme="majorBidi"/>
          <w:b/>
          <w:bCs/>
          <w:color w:val="111111"/>
          <w:kern w:val="36"/>
          <w:sz w:val="24"/>
          <w:szCs w:val="24"/>
        </w:rPr>
      </w:pPr>
    </w:p>
    <w:p>
      <w:pPr>
        <w:rPr>
          <w:rFonts w:asciiTheme="majorBidi" w:eastAsia="Times New Roman" w:hAnsiTheme="majorBidi" w:cstheme="majorBidi"/>
          <w:b/>
          <w:bCs/>
          <w:color w:val="111111"/>
          <w:kern w:val="36"/>
          <w:sz w:val="24"/>
          <w:szCs w:val="24"/>
        </w:rPr>
      </w:pPr>
      <w:r>
        <w:rPr>
          <w:rFonts w:asciiTheme="majorBidi" w:eastAsia="Times New Roman" w:hAnsiTheme="majorBidi" w:cstheme="majorBidi"/>
          <w:b/>
          <w:bCs/>
          <w:color w:val="111111"/>
          <w:kern w:val="36"/>
          <w:sz w:val="24"/>
          <w:szCs w:val="24"/>
        </w:rPr>
        <w:lastRenderedPageBreak/>
        <w:t xml:space="preserve">Figure S7. Dendrogram based on the hierarchical clustering of chronic diseases for all participants using Ward.d linkage method and Yule-Q coefficient (sensitivity analysis). </w:t>
      </w:r>
      <w:r>
        <w:rPr>
          <w:rFonts w:asciiTheme="majorBidi" w:eastAsia="Times New Roman" w:hAnsiTheme="majorBidi" w:cstheme="majorBidi"/>
          <w:b/>
          <w:bCs/>
          <w:noProof/>
          <w:color w:val="111111"/>
          <w:kern w:val="36"/>
          <w:sz w:val="24"/>
          <w:szCs w:val="24"/>
        </w:rPr>
        <w:drawing>
          <wp:inline distT="0" distB="0" distL="0" distR="0">
            <wp:extent cx="6617776" cy="4152384"/>
            <wp:effectExtent l="0" t="0" r="0" b="635"/>
            <wp:docPr id="17" name="Picture 17" descr="C:\Users\azam.arshadipour\Desktop\Dell file 7 Nov 2020\Ava.25may2020\Ava\Thesis\comments\manuscript 20 oct\figures\final figures\Add 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azam.arshadipour\Desktop\Dell file 7 Nov 2020\Ava.25may2020\Ava\Thesis\comments\manuscript 20 oct\figures\final figures\Add 6.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660576" cy="4179239"/>
                    </a:xfrm>
                    <a:prstGeom prst="rect">
                      <a:avLst/>
                    </a:prstGeom>
                    <a:noFill/>
                    <a:ln>
                      <a:noFill/>
                    </a:ln>
                  </pic:spPr>
                </pic:pic>
              </a:graphicData>
            </a:graphic>
          </wp:inline>
        </w:drawing>
      </w:r>
    </w:p>
    <w:p>
      <w:pPr>
        <w:rPr>
          <w:rFonts w:asciiTheme="majorBidi" w:eastAsia="Times New Roman" w:hAnsiTheme="majorBidi" w:cstheme="majorBidi"/>
          <w:b/>
          <w:bCs/>
          <w:color w:val="111111"/>
          <w:kern w:val="36"/>
          <w:sz w:val="24"/>
          <w:szCs w:val="24"/>
        </w:rPr>
      </w:pPr>
    </w:p>
    <w:p>
      <w:pPr>
        <w:pStyle w:val="Heading1"/>
        <w:shd w:val="clear" w:color="auto" w:fill="FFFFFF"/>
        <w:rPr>
          <w:rFonts w:asciiTheme="majorBidi" w:hAnsiTheme="majorBidi" w:cstheme="majorBidi"/>
          <w:b w:val="0"/>
          <w:bCs w:val="0"/>
          <w:color w:val="111111"/>
          <w:sz w:val="20"/>
          <w:szCs w:val="20"/>
        </w:rPr>
      </w:pPr>
      <w:r>
        <w:rPr>
          <w:rFonts w:asciiTheme="majorBidi" w:hAnsiTheme="majorBidi" w:cstheme="majorBidi"/>
          <w:b w:val="0"/>
          <w:bCs w:val="0"/>
          <w:color w:val="111111"/>
          <w:sz w:val="20"/>
          <w:szCs w:val="20"/>
        </w:rPr>
        <w:t>The threshold (dotted line. h=0.7) was used to specify three main clusters.</w:t>
      </w:r>
    </w:p>
    <w:p>
      <w:pPr>
        <w:rPr>
          <w:rFonts w:asciiTheme="majorBidi" w:eastAsia="Times New Roman" w:hAnsiTheme="majorBidi" w:cstheme="majorBidi"/>
          <w:b/>
          <w:bCs/>
          <w:color w:val="111111"/>
          <w:kern w:val="36"/>
          <w:sz w:val="24"/>
          <w:szCs w:val="24"/>
        </w:rPr>
      </w:pPr>
    </w:p>
    <w:p>
      <w:pPr>
        <w:rPr>
          <w:rFonts w:asciiTheme="majorBidi" w:eastAsia="Times New Roman" w:hAnsiTheme="majorBidi" w:cstheme="majorBidi"/>
          <w:b/>
          <w:bCs/>
          <w:color w:val="111111"/>
          <w:kern w:val="36"/>
          <w:sz w:val="24"/>
          <w:szCs w:val="24"/>
        </w:rPr>
      </w:pPr>
      <w:r>
        <w:rPr>
          <w:rFonts w:asciiTheme="majorBidi" w:eastAsia="Times New Roman" w:hAnsiTheme="majorBidi" w:cstheme="majorBidi"/>
          <w:b/>
          <w:bCs/>
          <w:color w:val="111111"/>
          <w:kern w:val="36"/>
          <w:sz w:val="24"/>
          <w:szCs w:val="24"/>
        </w:rPr>
        <w:lastRenderedPageBreak/>
        <w:t>Table S1. The number of chronic diseases stratified by sex and birth phase variable for the whole data from KORA-Age 1 and Kora-Age 3.</w:t>
      </w:r>
    </w:p>
    <w:tbl>
      <w:tblPr>
        <w:tblW w:w="15223" w:type="dxa"/>
        <w:jc w:val="center"/>
        <w:tblLook w:val="04A0" w:firstRow="1" w:lastRow="0" w:firstColumn="1" w:lastColumn="0" w:noHBand="0" w:noVBand="1"/>
      </w:tblPr>
      <w:tblGrid>
        <w:gridCol w:w="815"/>
        <w:gridCol w:w="876"/>
        <w:gridCol w:w="824"/>
        <w:gridCol w:w="1038"/>
        <w:gridCol w:w="786"/>
        <w:gridCol w:w="786"/>
        <w:gridCol w:w="786"/>
        <w:gridCol w:w="786"/>
        <w:gridCol w:w="786"/>
        <w:gridCol w:w="786"/>
        <w:gridCol w:w="786"/>
        <w:gridCol w:w="726"/>
        <w:gridCol w:w="726"/>
        <w:gridCol w:w="786"/>
        <w:gridCol w:w="786"/>
        <w:gridCol w:w="786"/>
        <w:gridCol w:w="786"/>
        <w:gridCol w:w="786"/>
        <w:gridCol w:w="786"/>
      </w:tblGrid>
      <w:tr>
        <w:trPr>
          <w:trHeight w:val="734"/>
          <w:jc w:val="center"/>
        </w:trPr>
        <w:tc>
          <w:tcPr>
            <w:tcW w:w="81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pPr>
              <w:spacing w:after="0" w:line="240" w:lineRule="auto"/>
              <w:jc w:val="center"/>
              <w:rPr>
                <w:rFonts w:asciiTheme="majorBidi" w:eastAsia="Times New Roman" w:hAnsiTheme="majorBidi" w:cstheme="majorBidi"/>
                <w:sz w:val="14"/>
                <w:szCs w:val="14"/>
              </w:rPr>
            </w:pPr>
            <w:r>
              <w:rPr>
                <w:rFonts w:asciiTheme="majorBidi" w:eastAsia="Times New Roman" w:hAnsiTheme="majorBidi" w:cstheme="majorBidi"/>
                <w:sz w:val="14"/>
                <w:szCs w:val="14"/>
              </w:rPr>
              <w:t>Number of diseases</w:t>
            </w:r>
          </w:p>
        </w:tc>
        <w:tc>
          <w:tcPr>
            <w:tcW w:w="2738" w:type="dxa"/>
            <w:gridSpan w:val="3"/>
            <w:tcBorders>
              <w:top w:val="single" w:sz="4" w:space="0" w:color="auto"/>
              <w:left w:val="nil"/>
              <w:bottom w:val="single" w:sz="4" w:space="0" w:color="auto"/>
              <w:right w:val="single" w:sz="4" w:space="0" w:color="auto"/>
            </w:tcBorders>
            <w:shd w:val="clear" w:color="auto" w:fill="auto"/>
            <w:vAlign w:val="center"/>
            <w:hideMark/>
          </w:tcPr>
          <w:p>
            <w:pPr>
              <w:spacing w:after="0" w:line="240" w:lineRule="auto"/>
              <w:jc w:val="center"/>
              <w:rPr>
                <w:rFonts w:asciiTheme="majorBidi" w:eastAsia="Times New Roman" w:hAnsiTheme="majorBidi" w:cstheme="majorBidi"/>
                <w:sz w:val="18"/>
                <w:szCs w:val="18"/>
              </w:rPr>
            </w:pPr>
            <w:r>
              <w:rPr>
                <w:rFonts w:asciiTheme="majorBidi" w:eastAsia="Times New Roman" w:hAnsiTheme="majorBidi" w:cstheme="majorBidi"/>
                <w:sz w:val="18"/>
                <w:szCs w:val="18"/>
              </w:rPr>
              <w:t>Total</w:t>
            </w:r>
          </w:p>
        </w:tc>
        <w:tc>
          <w:tcPr>
            <w:tcW w:w="2358" w:type="dxa"/>
            <w:gridSpan w:val="3"/>
            <w:tcBorders>
              <w:top w:val="single" w:sz="4" w:space="0" w:color="auto"/>
              <w:left w:val="nil"/>
              <w:bottom w:val="single" w:sz="4" w:space="0" w:color="auto"/>
              <w:right w:val="single" w:sz="4" w:space="0" w:color="auto"/>
            </w:tcBorders>
            <w:shd w:val="clear" w:color="auto" w:fill="auto"/>
            <w:vAlign w:val="center"/>
            <w:hideMark/>
          </w:tcPr>
          <w:p>
            <w:pPr>
              <w:spacing w:after="0" w:line="240" w:lineRule="auto"/>
              <w:jc w:val="center"/>
              <w:rPr>
                <w:rFonts w:asciiTheme="majorBidi" w:eastAsia="Times New Roman" w:hAnsiTheme="majorBidi" w:cstheme="majorBidi"/>
                <w:sz w:val="18"/>
                <w:szCs w:val="18"/>
              </w:rPr>
            </w:pPr>
            <w:r>
              <w:rPr>
                <w:rFonts w:asciiTheme="majorBidi" w:eastAsia="Times New Roman" w:hAnsiTheme="majorBidi" w:cstheme="majorBidi"/>
                <w:sz w:val="18"/>
                <w:szCs w:val="18"/>
              </w:rPr>
              <w:t>Pre-war</w:t>
            </w:r>
          </w:p>
        </w:tc>
        <w:tc>
          <w:tcPr>
            <w:tcW w:w="2358" w:type="dxa"/>
            <w:gridSpan w:val="3"/>
            <w:tcBorders>
              <w:top w:val="single" w:sz="4" w:space="0" w:color="auto"/>
              <w:left w:val="nil"/>
              <w:bottom w:val="single" w:sz="4" w:space="0" w:color="auto"/>
              <w:right w:val="single" w:sz="4" w:space="0" w:color="auto"/>
            </w:tcBorders>
            <w:shd w:val="clear" w:color="auto" w:fill="auto"/>
            <w:vAlign w:val="center"/>
            <w:hideMark/>
          </w:tcPr>
          <w:p>
            <w:pPr>
              <w:spacing w:after="0" w:line="240" w:lineRule="auto"/>
              <w:jc w:val="center"/>
              <w:rPr>
                <w:rFonts w:asciiTheme="majorBidi" w:eastAsia="Times New Roman" w:hAnsiTheme="majorBidi" w:cstheme="majorBidi"/>
                <w:sz w:val="18"/>
                <w:szCs w:val="18"/>
              </w:rPr>
            </w:pPr>
            <w:r>
              <w:rPr>
                <w:rFonts w:asciiTheme="majorBidi" w:eastAsia="Times New Roman" w:hAnsiTheme="majorBidi" w:cstheme="majorBidi"/>
                <w:sz w:val="18"/>
                <w:szCs w:val="18"/>
              </w:rPr>
              <w:t>Early war</w:t>
            </w:r>
          </w:p>
        </w:tc>
        <w:tc>
          <w:tcPr>
            <w:tcW w:w="2238" w:type="dxa"/>
            <w:gridSpan w:val="3"/>
            <w:tcBorders>
              <w:top w:val="single" w:sz="4" w:space="0" w:color="auto"/>
              <w:left w:val="nil"/>
              <w:bottom w:val="single" w:sz="4" w:space="0" w:color="auto"/>
              <w:right w:val="single" w:sz="4" w:space="0" w:color="auto"/>
            </w:tcBorders>
            <w:shd w:val="clear" w:color="auto" w:fill="auto"/>
            <w:vAlign w:val="center"/>
            <w:hideMark/>
          </w:tcPr>
          <w:p>
            <w:pPr>
              <w:spacing w:after="0" w:line="240" w:lineRule="auto"/>
              <w:jc w:val="center"/>
              <w:rPr>
                <w:rFonts w:asciiTheme="majorBidi" w:eastAsia="Times New Roman" w:hAnsiTheme="majorBidi" w:cstheme="majorBidi"/>
                <w:sz w:val="18"/>
                <w:szCs w:val="18"/>
              </w:rPr>
            </w:pPr>
            <w:r>
              <w:rPr>
                <w:rFonts w:asciiTheme="majorBidi" w:eastAsia="Times New Roman" w:hAnsiTheme="majorBidi" w:cstheme="majorBidi"/>
                <w:sz w:val="18"/>
                <w:szCs w:val="18"/>
              </w:rPr>
              <w:t>Late war</w:t>
            </w:r>
          </w:p>
        </w:tc>
        <w:tc>
          <w:tcPr>
            <w:tcW w:w="2358" w:type="dxa"/>
            <w:gridSpan w:val="3"/>
            <w:tcBorders>
              <w:top w:val="single" w:sz="4" w:space="0" w:color="auto"/>
              <w:left w:val="nil"/>
              <w:bottom w:val="single" w:sz="4" w:space="0" w:color="auto"/>
              <w:right w:val="single" w:sz="4" w:space="0" w:color="auto"/>
            </w:tcBorders>
            <w:shd w:val="clear" w:color="auto" w:fill="auto"/>
            <w:vAlign w:val="center"/>
            <w:hideMark/>
          </w:tcPr>
          <w:p>
            <w:pPr>
              <w:spacing w:after="0" w:line="240" w:lineRule="auto"/>
              <w:jc w:val="center"/>
              <w:rPr>
                <w:rFonts w:asciiTheme="majorBidi" w:eastAsia="Times New Roman" w:hAnsiTheme="majorBidi" w:cstheme="majorBidi"/>
                <w:sz w:val="18"/>
                <w:szCs w:val="18"/>
              </w:rPr>
            </w:pPr>
            <w:r>
              <w:rPr>
                <w:rFonts w:asciiTheme="majorBidi" w:eastAsia="Times New Roman" w:hAnsiTheme="majorBidi" w:cstheme="majorBidi"/>
                <w:sz w:val="18"/>
                <w:szCs w:val="18"/>
              </w:rPr>
              <w:t>Famine</w:t>
            </w:r>
          </w:p>
        </w:tc>
        <w:tc>
          <w:tcPr>
            <w:tcW w:w="2358" w:type="dxa"/>
            <w:gridSpan w:val="3"/>
            <w:tcBorders>
              <w:top w:val="single" w:sz="4" w:space="0" w:color="auto"/>
              <w:left w:val="nil"/>
              <w:bottom w:val="single" w:sz="4" w:space="0" w:color="auto"/>
              <w:right w:val="single" w:sz="4" w:space="0" w:color="auto"/>
            </w:tcBorders>
            <w:shd w:val="clear" w:color="auto" w:fill="auto"/>
            <w:vAlign w:val="center"/>
            <w:hideMark/>
          </w:tcPr>
          <w:p>
            <w:pPr>
              <w:spacing w:after="0" w:line="240" w:lineRule="auto"/>
              <w:jc w:val="center"/>
              <w:rPr>
                <w:rFonts w:asciiTheme="majorBidi" w:eastAsia="Times New Roman" w:hAnsiTheme="majorBidi" w:cstheme="majorBidi"/>
                <w:sz w:val="18"/>
                <w:szCs w:val="18"/>
              </w:rPr>
            </w:pPr>
            <w:r>
              <w:rPr>
                <w:rFonts w:asciiTheme="majorBidi" w:eastAsia="Times New Roman" w:hAnsiTheme="majorBidi" w:cstheme="majorBidi"/>
                <w:sz w:val="18"/>
                <w:szCs w:val="18"/>
              </w:rPr>
              <w:t>After famine</w:t>
            </w:r>
          </w:p>
        </w:tc>
      </w:tr>
      <w:tr>
        <w:trPr>
          <w:trHeight w:val="796"/>
          <w:jc w:val="center"/>
        </w:trPr>
        <w:tc>
          <w:tcPr>
            <w:tcW w:w="815" w:type="dxa"/>
            <w:vMerge/>
            <w:tcBorders>
              <w:top w:val="single" w:sz="4" w:space="0" w:color="auto"/>
              <w:left w:val="single" w:sz="4" w:space="0" w:color="auto"/>
              <w:bottom w:val="single" w:sz="4" w:space="0" w:color="auto"/>
              <w:right w:val="single" w:sz="4" w:space="0" w:color="auto"/>
            </w:tcBorders>
            <w:vAlign w:val="center"/>
            <w:hideMark/>
          </w:tcPr>
          <w:p>
            <w:pPr>
              <w:spacing w:after="0" w:line="240" w:lineRule="auto"/>
              <w:jc w:val="center"/>
              <w:rPr>
                <w:rFonts w:asciiTheme="majorBidi" w:eastAsia="Times New Roman" w:hAnsiTheme="majorBidi" w:cstheme="majorBidi"/>
                <w:sz w:val="14"/>
                <w:szCs w:val="14"/>
              </w:rPr>
            </w:pPr>
          </w:p>
        </w:tc>
        <w:tc>
          <w:tcPr>
            <w:tcW w:w="876" w:type="dxa"/>
            <w:tcBorders>
              <w:top w:val="nil"/>
              <w:left w:val="nil"/>
              <w:bottom w:val="single" w:sz="4" w:space="0" w:color="auto"/>
              <w:right w:val="single" w:sz="4" w:space="0" w:color="auto"/>
            </w:tcBorders>
            <w:shd w:val="clear" w:color="auto" w:fill="auto"/>
            <w:vAlign w:val="center"/>
            <w:hideMark/>
          </w:tcPr>
          <w:p>
            <w:pPr>
              <w:spacing w:after="0" w:line="240" w:lineRule="auto"/>
              <w:jc w:val="center"/>
              <w:rPr>
                <w:rFonts w:asciiTheme="majorBidi" w:eastAsia="Times New Roman" w:hAnsiTheme="majorBidi" w:cstheme="majorBidi"/>
                <w:sz w:val="12"/>
                <w:szCs w:val="12"/>
              </w:rPr>
            </w:pPr>
            <w:r>
              <w:rPr>
                <w:rFonts w:asciiTheme="majorBidi" w:eastAsia="Times New Roman" w:hAnsiTheme="majorBidi" w:cstheme="majorBidi"/>
                <w:sz w:val="12"/>
                <w:szCs w:val="12"/>
              </w:rPr>
              <w:t>Total (3,377)</w:t>
            </w:r>
          </w:p>
        </w:tc>
        <w:tc>
          <w:tcPr>
            <w:tcW w:w="824" w:type="dxa"/>
            <w:tcBorders>
              <w:top w:val="nil"/>
              <w:left w:val="nil"/>
              <w:bottom w:val="single" w:sz="4" w:space="0" w:color="auto"/>
              <w:right w:val="single" w:sz="4" w:space="0" w:color="auto"/>
            </w:tcBorders>
            <w:shd w:val="clear" w:color="auto" w:fill="auto"/>
            <w:vAlign w:val="center"/>
            <w:hideMark/>
          </w:tcPr>
          <w:p>
            <w:pPr>
              <w:spacing w:after="0" w:line="240" w:lineRule="auto"/>
              <w:jc w:val="center"/>
              <w:rPr>
                <w:rFonts w:asciiTheme="majorBidi" w:eastAsia="Times New Roman" w:hAnsiTheme="majorBidi" w:cstheme="majorBidi"/>
                <w:sz w:val="12"/>
                <w:szCs w:val="12"/>
              </w:rPr>
            </w:pPr>
            <w:r>
              <w:rPr>
                <w:rFonts w:asciiTheme="majorBidi" w:eastAsia="Times New Roman" w:hAnsiTheme="majorBidi" w:cstheme="majorBidi"/>
                <w:sz w:val="12"/>
                <w:szCs w:val="12"/>
              </w:rPr>
              <w:t>Male (1,616)</w:t>
            </w:r>
          </w:p>
        </w:tc>
        <w:tc>
          <w:tcPr>
            <w:tcW w:w="1038" w:type="dxa"/>
            <w:tcBorders>
              <w:top w:val="nil"/>
              <w:left w:val="nil"/>
              <w:bottom w:val="single" w:sz="4" w:space="0" w:color="auto"/>
              <w:right w:val="single" w:sz="4" w:space="0" w:color="auto"/>
            </w:tcBorders>
            <w:shd w:val="clear" w:color="auto" w:fill="auto"/>
            <w:vAlign w:val="center"/>
            <w:hideMark/>
          </w:tcPr>
          <w:p>
            <w:pPr>
              <w:spacing w:after="0" w:line="240" w:lineRule="auto"/>
              <w:jc w:val="center"/>
              <w:rPr>
                <w:rFonts w:asciiTheme="majorBidi" w:eastAsia="Times New Roman" w:hAnsiTheme="majorBidi" w:cstheme="majorBidi"/>
                <w:sz w:val="12"/>
                <w:szCs w:val="12"/>
              </w:rPr>
            </w:pPr>
            <w:r>
              <w:rPr>
                <w:rFonts w:asciiTheme="majorBidi" w:eastAsia="Times New Roman" w:hAnsiTheme="majorBidi" w:cstheme="majorBidi"/>
                <w:sz w:val="12"/>
                <w:szCs w:val="12"/>
              </w:rPr>
              <w:t>Female (1,761)</w:t>
            </w:r>
          </w:p>
        </w:tc>
        <w:tc>
          <w:tcPr>
            <w:tcW w:w="786" w:type="dxa"/>
            <w:tcBorders>
              <w:top w:val="nil"/>
              <w:left w:val="nil"/>
              <w:bottom w:val="single" w:sz="4" w:space="0" w:color="auto"/>
              <w:right w:val="single" w:sz="4" w:space="0" w:color="auto"/>
            </w:tcBorders>
            <w:shd w:val="clear" w:color="auto" w:fill="auto"/>
            <w:vAlign w:val="center"/>
            <w:hideMark/>
          </w:tcPr>
          <w:p>
            <w:pPr>
              <w:spacing w:after="0" w:line="240" w:lineRule="auto"/>
              <w:jc w:val="center"/>
              <w:rPr>
                <w:rFonts w:asciiTheme="majorBidi" w:eastAsia="Times New Roman" w:hAnsiTheme="majorBidi" w:cstheme="majorBidi"/>
                <w:sz w:val="12"/>
                <w:szCs w:val="12"/>
              </w:rPr>
            </w:pPr>
            <w:r>
              <w:rPr>
                <w:rFonts w:asciiTheme="majorBidi" w:eastAsia="Times New Roman" w:hAnsiTheme="majorBidi" w:cstheme="majorBidi"/>
                <w:sz w:val="12"/>
                <w:szCs w:val="12"/>
              </w:rPr>
              <w:t>Total (684)</w:t>
            </w:r>
          </w:p>
        </w:tc>
        <w:tc>
          <w:tcPr>
            <w:tcW w:w="786" w:type="dxa"/>
            <w:tcBorders>
              <w:top w:val="nil"/>
              <w:left w:val="nil"/>
              <w:bottom w:val="single" w:sz="4" w:space="0" w:color="auto"/>
              <w:right w:val="single" w:sz="4" w:space="0" w:color="auto"/>
            </w:tcBorders>
            <w:shd w:val="clear" w:color="auto" w:fill="auto"/>
            <w:vAlign w:val="center"/>
            <w:hideMark/>
          </w:tcPr>
          <w:p>
            <w:pPr>
              <w:spacing w:after="0" w:line="240" w:lineRule="auto"/>
              <w:jc w:val="center"/>
              <w:rPr>
                <w:rFonts w:asciiTheme="majorBidi" w:eastAsia="Times New Roman" w:hAnsiTheme="majorBidi" w:cstheme="majorBidi"/>
                <w:sz w:val="12"/>
                <w:szCs w:val="12"/>
              </w:rPr>
            </w:pPr>
            <w:r>
              <w:rPr>
                <w:rFonts w:asciiTheme="majorBidi" w:eastAsia="Times New Roman" w:hAnsiTheme="majorBidi" w:cstheme="majorBidi"/>
                <w:sz w:val="12"/>
                <w:szCs w:val="12"/>
              </w:rPr>
              <w:t>Male (327)</w:t>
            </w:r>
          </w:p>
        </w:tc>
        <w:tc>
          <w:tcPr>
            <w:tcW w:w="786" w:type="dxa"/>
            <w:tcBorders>
              <w:top w:val="nil"/>
              <w:left w:val="nil"/>
              <w:bottom w:val="single" w:sz="4" w:space="0" w:color="auto"/>
              <w:right w:val="single" w:sz="4" w:space="0" w:color="auto"/>
            </w:tcBorders>
            <w:shd w:val="clear" w:color="auto" w:fill="auto"/>
            <w:vAlign w:val="center"/>
            <w:hideMark/>
          </w:tcPr>
          <w:p>
            <w:pPr>
              <w:spacing w:after="0" w:line="240" w:lineRule="auto"/>
              <w:jc w:val="center"/>
              <w:rPr>
                <w:rFonts w:asciiTheme="majorBidi" w:eastAsia="Times New Roman" w:hAnsiTheme="majorBidi" w:cstheme="majorBidi"/>
                <w:sz w:val="12"/>
                <w:szCs w:val="12"/>
              </w:rPr>
            </w:pPr>
            <w:r>
              <w:rPr>
                <w:rFonts w:asciiTheme="majorBidi" w:eastAsia="Times New Roman" w:hAnsiTheme="majorBidi" w:cstheme="majorBidi"/>
                <w:sz w:val="12"/>
                <w:szCs w:val="12"/>
              </w:rPr>
              <w:t>Female (357)</w:t>
            </w:r>
          </w:p>
        </w:tc>
        <w:tc>
          <w:tcPr>
            <w:tcW w:w="786" w:type="dxa"/>
            <w:tcBorders>
              <w:top w:val="nil"/>
              <w:left w:val="nil"/>
              <w:bottom w:val="single" w:sz="4" w:space="0" w:color="auto"/>
              <w:right w:val="single" w:sz="4" w:space="0" w:color="auto"/>
            </w:tcBorders>
            <w:shd w:val="clear" w:color="auto" w:fill="auto"/>
            <w:vAlign w:val="center"/>
            <w:hideMark/>
          </w:tcPr>
          <w:p>
            <w:pPr>
              <w:spacing w:after="0" w:line="240" w:lineRule="auto"/>
              <w:jc w:val="center"/>
              <w:rPr>
                <w:rFonts w:asciiTheme="majorBidi" w:eastAsia="Times New Roman" w:hAnsiTheme="majorBidi" w:cstheme="majorBidi"/>
                <w:sz w:val="12"/>
                <w:szCs w:val="12"/>
              </w:rPr>
            </w:pPr>
            <w:r>
              <w:rPr>
                <w:rFonts w:asciiTheme="majorBidi" w:eastAsia="Times New Roman" w:hAnsiTheme="majorBidi" w:cstheme="majorBidi"/>
                <w:sz w:val="12"/>
                <w:szCs w:val="12"/>
              </w:rPr>
              <w:t>Total (1,236)</w:t>
            </w:r>
          </w:p>
        </w:tc>
        <w:tc>
          <w:tcPr>
            <w:tcW w:w="786" w:type="dxa"/>
            <w:tcBorders>
              <w:top w:val="nil"/>
              <w:left w:val="nil"/>
              <w:bottom w:val="single" w:sz="4" w:space="0" w:color="auto"/>
              <w:right w:val="single" w:sz="4" w:space="0" w:color="auto"/>
            </w:tcBorders>
            <w:shd w:val="clear" w:color="auto" w:fill="auto"/>
            <w:vAlign w:val="center"/>
            <w:hideMark/>
          </w:tcPr>
          <w:p>
            <w:pPr>
              <w:spacing w:after="0" w:line="240" w:lineRule="auto"/>
              <w:jc w:val="center"/>
              <w:rPr>
                <w:rFonts w:asciiTheme="majorBidi" w:eastAsia="Times New Roman" w:hAnsiTheme="majorBidi" w:cstheme="majorBidi"/>
                <w:sz w:val="12"/>
                <w:szCs w:val="12"/>
              </w:rPr>
            </w:pPr>
            <w:r>
              <w:rPr>
                <w:rFonts w:asciiTheme="majorBidi" w:eastAsia="Times New Roman" w:hAnsiTheme="majorBidi" w:cstheme="majorBidi"/>
                <w:sz w:val="12"/>
                <w:szCs w:val="12"/>
              </w:rPr>
              <w:t>Male (608)</w:t>
            </w:r>
          </w:p>
        </w:tc>
        <w:tc>
          <w:tcPr>
            <w:tcW w:w="786" w:type="dxa"/>
            <w:tcBorders>
              <w:top w:val="nil"/>
              <w:left w:val="nil"/>
              <w:bottom w:val="single" w:sz="4" w:space="0" w:color="auto"/>
              <w:right w:val="single" w:sz="4" w:space="0" w:color="auto"/>
            </w:tcBorders>
            <w:shd w:val="clear" w:color="auto" w:fill="auto"/>
            <w:vAlign w:val="center"/>
            <w:hideMark/>
          </w:tcPr>
          <w:p>
            <w:pPr>
              <w:spacing w:after="0" w:line="240" w:lineRule="auto"/>
              <w:jc w:val="center"/>
              <w:rPr>
                <w:rFonts w:asciiTheme="majorBidi" w:eastAsia="Times New Roman" w:hAnsiTheme="majorBidi" w:cstheme="majorBidi"/>
                <w:sz w:val="12"/>
                <w:szCs w:val="12"/>
              </w:rPr>
            </w:pPr>
            <w:r>
              <w:rPr>
                <w:rFonts w:asciiTheme="majorBidi" w:eastAsia="Times New Roman" w:hAnsiTheme="majorBidi" w:cstheme="majorBidi"/>
                <w:sz w:val="12"/>
                <w:szCs w:val="12"/>
              </w:rPr>
              <w:t>Female (628)</w:t>
            </w:r>
          </w:p>
        </w:tc>
        <w:tc>
          <w:tcPr>
            <w:tcW w:w="786" w:type="dxa"/>
            <w:tcBorders>
              <w:top w:val="nil"/>
              <w:left w:val="nil"/>
              <w:bottom w:val="single" w:sz="4" w:space="0" w:color="auto"/>
              <w:right w:val="single" w:sz="4" w:space="0" w:color="auto"/>
            </w:tcBorders>
            <w:shd w:val="clear" w:color="auto" w:fill="auto"/>
            <w:vAlign w:val="center"/>
            <w:hideMark/>
          </w:tcPr>
          <w:p>
            <w:pPr>
              <w:spacing w:after="0" w:line="240" w:lineRule="auto"/>
              <w:jc w:val="center"/>
              <w:rPr>
                <w:rFonts w:asciiTheme="majorBidi" w:eastAsia="Times New Roman" w:hAnsiTheme="majorBidi" w:cstheme="majorBidi"/>
                <w:sz w:val="12"/>
                <w:szCs w:val="12"/>
              </w:rPr>
            </w:pPr>
            <w:r>
              <w:rPr>
                <w:rFonts w:asciiTheme="majorBidi" w:eastAsia="Times New Roman" w:hAnsiTheme="majorBidi" w:cstheme="majorBidi"/>
                <w:sz w:val="12"/>
                <w:szCs w:val="12"/>
              </w:rPr>
              <w:t>Total (283)</w:t>
            </w:r>
          </w:p>
        </w:tc>
        <w:tc>
          <w:tcPr>
            <w:tcW w:w="726" w:type="dxa"/>
            <w:tcBorders>
              <w:top w:val="nil"/>
              <w:left w:val="nil"/>
              <w:bottom w:val="single" w:sz="4" w:space="0" w:color="auto"/>
              <w:right w:val="single" w:sz="4" w:space="0" w:color="auto"/>
            </w:tcBorders>
            <w:shd w:val="clear" w:color="auto" w:fill="auto"/>
            <w:vAlign w:val="center"/>
            <w:hideMark/>
          </w:tcPr>
          <w:p>
            <w:pPr>
              <w:spacing w:after="0" w:line="240" w:lineRule="auto"/>
              <w:jc w:val="center"/>
              <w:rPr>
                <w:rFonts w:asciiTheme="majorBidi" w:eastAsia="Times New Roman" w:hAnsiTheme="majorBidi" w:cstheme="majorBidi"/>
                <w:sz w:val="12"/>
                <w:szCs w:val="12"/>
              </w:rPr>
            </w:pPr>
            <w:r>
              <w:rPr>
                <w:rFonts w:asciiTheme="majorBidi" w:eastAsia="Times New Roman" w:hAnsiTheme="majorBidi" w:cstheme="majorBidi"/>
                <w:sz w:val="12"/>
                <w:szCs w:val="12"/>
              </w:rPr>
              <w:t>Male (136)</w:t>
            </w:r>
          </w:p>
        </w:tc>
        <w:tc>
          <w:tcPr>
            <w:tcW w:w="726" w:type="dxa"/>
            <w:tcBorders>
              <w:top w:val="nil"/>
              <w:left w:val="nil"/>
              <w:bottom w:val="single" w:sz="4" w:space="0" w:color="auto"/>
              <w:right w:val="single" w:sz="4" w:space="0" w:color="auto"/>
            </w:tcBorders>
            <w:shd w:val="clear" w:color="auto" w:fill="auto"/>
            <w:vAlign w:val="center"/>
            <w:hideMark/>
          </w:tcPr>
          <w:p>
            <w:pPr>
              <w:spacing w:after="0" w:line="240" w:lineRule="auto"/>
              <w:jc w:val="center"/>
              <w:rPr>
                <w:rFonts w:asciiTheme="majorBidi" w:eastAsia="Times New Roman" w:hAnsiTheme="majorBidi" w:cstheme="majorBidi"/>
                <w:sz w:val="12"/>
                <w:szCs w:val="12"/>
              </w:rPr>
            </w:pPr>
            <w:r>
              <w:rPr>
                <w:rFonts w:asciiTheme="majorBidi" w:eastAsia="Times New Roman" w:hAnsiTheme="majorBidi" w:cstheme="majorBidi"/>
                <w:sz w:val="12"/>
                <w:szCs w:val="12"/>
              </w:rPr>
              <w:t>Female (147)</w:t>
            </w:r>
          </w:p>
        </w:tc>
        <w:tc>
          <w:tcPr>
            <w:tcW w:w="786" w:type="dxa"/>
            <w:tcBorders>
              <w:top w:val="nil"/>
              <w:left w:val="nil"/>
              <w:bottom w:val="single" w:sz="4" w:space="0" w:color="auto"/>
              <w:right w:val="single" w:sz="4" w:space="0" w:color="auto"/>
            </w:tcBorders>
            <w:shd w:val="clear" w:color="auto" w:fill="auto"/>
            <w:vAlign w:val="center"/>
            <w:hideMark/>
          </w:tcPr>
          <w:p>
            <w:pPr>
              <w:spacing w:after="0" w:line="240" w:lineRule="auto"/>
              <w:jc w:val="center"/>
              <w:rPr>
                <w:rFonts w:asciiTheme="majorBidi" w:eastAsia="Times New Roman" w:hAnsiTheme="majorBidi" w:cstheme="majorBidi"/>
                <w:sz w:val="12"/>
                <w:szCs w:val="12"/>
              </w:rPr>
            </w:pPr>
            <w:r>
              <w:rPr>
                <w:rFonts w:asciiTheme="majorBidi" w:eastAsia="Times New Roman" w:hAnsiTheme="majorBidi" w:cstheme="majorBidi"/>
                <w:sz w:val="12"/>
                <w:szCs w:val="12"/>
              </w:rPr>
              <w:t>Total (574)</w:t>
            </w:r>
          </w:p>
        </w:tc>
        <w:tc>
          <w:tcPr>
            <w:tcW w:w="786" w:type="dxa"/>
            <w:tcBorders>
              <w:top w:val="nil"/>
              <w:left w:val="nil"/>
              <w:bottom w:val="single" w:sz="4" w:space="0" w:color="auto"/>
              <w:right w:val="single" w:sz="4" w:space="0" w:color="auto"/>
            </w:tcBorders>
            <w:shd w:val="clear" w:color="auto" w:fill="auto"/>
            <w:vAlign w:val="center"/>
            <w:hideMark/>
          </w:tcPr>
          <w:p>
            <w:pPr>
              <w:spacing w:after="0" w:line="240" w:lineRule="auto"/>
              <w:jc w:val="center"/>
              <w:rPr>
                <w:rFonts w:asciiTheme="majorBidi" w:eastAsia="Times New Roman" w:hAnsiTheme="majorBidi" w:cstheme="majorBidi"/>
                <w:sz w:val="12"/>
                <w:szCs w:val="12"/>
              </w:rPr>
            </w:pPr>
            <w:r>
              <w:rPr>
                <w:rFonts w:asciiTheme="majorBidi" w:eastAsia="Times New Roman" w:hAnsiTheme="majorBidi" w:cstheme="majorBidi"/>
                <w:sz w:val="12"/>
                <w:szCs w:val="12"/>
              </w:rPr>
              <w:t>Male (267)</w:t>
            </w:r>
          </w:p>
        </w:tc>
        <w:tc>
          <w:tcPr>
            <w:tcW w:w="786" w:type="dxa"/>
            <w:tcBorders>
              <w:top w:val="nil"/>
              <w:left w:val="nil"/>
              <w:bottom w:val="single" w:sz="4" w:space="0" w:color="auto"/>
              <w:right w:val="single" w:sz="4" w:space="0" w:color="auto"/>
            </w:tcBorders>
            <w:shd w:val="clear" w:color="auto" w:fill="auto"/>
            <w:vAlign w:val="center"/>
            <w:hideMark/>
          </w:tcPr>
          <w:p>
            <w:pPr>
              <w:spacing w:after="0" w:line="240" w:lineRule="auto"/>
              <w:jc w:val="center"/>
              <w:rPr>
                <w:rFonts w:asciiTheme="majorBidi" w:eastAsia="Times New Roman" w:hAnsiTheme="majorBidi" w:cstheme="majorBidi"/>
                <w:sz w:val="12"/>
                <w:szCs w:val="12"/>
              </w:rPr>
            </w:pPr>
            <w:r>
              <w:rPr>
                <w:rFonts w:asciiTheme="majorBidi" w:eastAsia="Times New Roman" w:hAnsiTheme="majorBidi" w:cstheme="majorBidi"/>
                <w:sz w:val="12"/>
                <w:szCs w:val="12"/>
              </w:rPr>
              <w:t>Female (307)</w:t>
            </w:r>
          </w:p>
        </w:tc>
        <w:tc>
          <w:tcPr>
            <w:tcW w:w="786" w:type="dxa"/>
            <w:tcBorders>
              <w:top w:val="nil"/>
              <w:left w:val="nil"/>
              <w:bottom w:val="single" w:sz="4" w:space="0" w:color="auto"/>
              <w:right w:val="single" w:sz="4" w:space="0" w:color="auto"/>
            </w:tcBorders>
            <w:shd w:val="clear" w:color="auto" w:fill="auto"/>
            <w:vAlign w:val="center"/>
            <w:hideMark/>
          </w:tcPr>
          <w:p>
            <w:pPr>
              <w:spacing w:after="0" w:line="240" w:lineRule="auto"/>
              <w:jc w:val="center"/>
              <w:rPr>
                <w:rFonts w:asciiTheme="majorBidi" w:eastAsia="Times New Roman" w:hAnsiTheme="majorBidi" w:cstheme="majorBidi"/>
                <w:sz w:val="12"/>
                <w:szCs w:val="12"/>
              </w:rPr>
            </w:pPr>
            <w:r>
              <w:rPr>
                <w:rFonts w:asciiTheme="majorBidi" w:eastAsia="Times New Roman" w:hAnsiTheme="majorBidi" w:cstheme="majorBidi"/>
                <w:sz w:val="12"/>
                <w:szCs w:val="12"/>
              </w:rPr>
              <w:t>Total (600)</w:t>
            </w:r>
          </w:p>
        </w:tc>
        <w:tc>
          <w:tcPr>
            <w:tcW w:w="786" w:type="dxa"/>
            <w:tcBorders>
              <w:top w:val="nil"/>
              <w:left w:val="nil"/>
              <w:bottom w:val="single" w:sz="4" w:space="0" w:color="auto"/>
              <w:right w:val="single" w:sz="4" w:space="0" w:color="auto"/>
            </w:tcBorders>
            <w:shd w:val="clear" w:color="auto" w:fill="auto"/>
            <w:vAlign w:val="center"/>
            <w:hideMark/>
          </w:tcPr>
          <w:p>
            <w:pPr>
              <w:spacing w:after="0" w:line="240" w:lineRule="auto"/>
              <w:jc w:val="center"/>
              <w:rPr>
                <w:rFonts w:asciiTheme="majorBidi" w:eastAsia="Times New Roman" w:hAnsiTheme="majorBidi" w:cstheme="majorBidi"/>
                <w:sz w:val="12"/>
                <w:szCs w:val="12"/>
              </w:rPr>
            </w:pPr>
            <w:r>
              <w:rPr>
                <w:rFonts w:asciiTheme="majorBidi" w:eastAsia="Times New Roman" w:hAnsiTheme="majorBidi" w:cstheme="majorBidi"/>
                <w:sz w:val="12"/>
                <w:szCs w:val="12"/>
              </w:rPr>
              <w:t>Male (278)</w:t>
            </w:r>
          </w:p>
        </w:tc>
        <w:tc>
          <w:tcPr>
            <w:tcW w:w="786" w:type="dxa"/>
            <w:tcBorders>
              <w:top w:val="nil"/>
              <w:left w:val="nil"/>
              <w:bottom w:val="single" w:sz="4" w:space="0" w:color="auto"/>
              <w:right w:val="single" w:sz="4" w:space="0" w:color="auto"/>
            </w:tcBorders>
            <w:shd w:val="clear" w:color="auto" w:fill="auto"/>
            <w:vAlign w:val="center"/>
            <w:hideMark/>
          </w:tcPr>
          <w:p>
            <w:pPr>
              <w:spacing w:after="0" w:line="240" w:lineRule="auto"/>
              <w:jc w:val="center"/>
              <w:rPr>
                <w:rFonts w:asciiTheme="majorBidi" w:eastAsia="Times New Roman" w:hAnsiTheme="majorBidi" w:cstheme="majorBidi"/>
                <w:sz w:val="12"/>
                <w:szCs w:val="12"/>
              </w:rPr>
            </w:pPr>
            <w:r>
              <w:rPr>
                <w:rFonts w:asciiTheme="majorBidi" w:eastAsia="Times New Roman" w:hAnsiTheme="majorBidi" w:cstheme="majorBidi"/>
                <w:sz w:val="12"/>
                <w:szCs w:val="12"/>
              </w:rPr>
              <w:t>Female (322)</w:t>
            </w:r>
          </w:p>
        </w:tc>
      </w:tr>
      <w:tr>
        <w:trPr>
          <w:trHeight w:val="734"/>
          <w:jc w:val="center"/>
        </w:trPr>
        <w:tc>
          <w:tcPr>
            <w:tcW w:w="815" w:type="dxa"/>
            <w:tcBorders>
              <w:top w:val="nil"/>
              <w:left w:val="single" w:sz="4" w:space="0" w:color="auto"/>
              <w:bottom w:val="single" w:sz="4" w:space="0" w:color="auto"/>
              <w:right w:val="single" w:sz="4" w:space="0" w:color="auto"/>
            </w:tcBorders>
            <w:shd w:val="clear" w:color="auto" w:fill="auto"/>
            <w:vAlign w:val="center"/>
            <w:hideMark/>
          </w:tcPr>
          <w:p>
            <w:pPr>
              <w:spacing w:after="0" w:line="240" w:lineRule="auto"/>
              <w:jc w:val="center"/>
              <w:rPr>
                <w:rFonts w:asciiTheme="majorBidi" w:eastAsia="Times New Roman" w:hAnsiTheme="majorBidi" w:cstheme="majorBidi"/>
                <w:sz w:val="14"/>
                <w:szCs w:val="14"/>
              </w:rPr>
            </w:pPr>
            <w:r>
              <w:rPr>
                <w:rFonts w:asciiTheme="majorBidi" w:eastAsia="Times New Roman" w:hAnsiTheme="majorBidi" w:cstheme="majorBidi"/>
                <w:sz w:val="14"/>
                <w:szCs w:val="14"/>
              </w:rPr>
              <w:t>0</w:t>
            </w:r>
          </w:p>
        </w:tc>
        <w:tc>
          <w:tcPr>
            <w:tcW w:w="876" w:type="dxa"/>
            <w:tcBorders>
              <w:top w:val="nil"/>
              <w:left w:val="nil"/>
              <w:bottom w:val="single" w:sz="4" w:space="0" w:color="auto"/>
              <w:right w:val="single" w:sz="4" w:space="0" w:color="auto"/>
            </w:tcBorders>
            <w:shd w:val="clear" w:color="auto" w:fill="auto"/>
            <w:vAlign w:val="center"/>
            <w:hideMark/>
          </w:tcPr>
          <w:p>
            <w:pPr>
              <w:spacing w:after="0" w:line="240" w:lineRule="auto"/>
              <w:jc w:val="center"/>
              <w:rPr>
                <w:rFonts w:asciiTheme="majorBidi" w:eastAsia="Times New Roman" w:hAnsiTheme="majorBidi" w:cstheme="majorBidi"/>
                <w:sz w:val="12"/>
                <w:szCs w:val="12"/>
              </w:rPr>
            </w:pPr>
            <w:r>
              <w:rPr>
                <w:rFonts w:asciiTheme="majorBidi" w:eastAsia="Times New Roman" w:hAnsiTheme="majorBidi" w:cstheme="majorBidi"/>
                <w:sz w:val="12"/>
                <w:szCs w:val="12"/>
              </w:rPr>
              <w:t>638 (18.9%)</w:t>
            </w:r>
          </w:p>
        </w:tc>
        <w:tc>
          <w:tcPr>
            <w:tcW w:w="824" w:type="dxa"/>
            <w:tcBorders>
              <w:top w:val="nil"/>
              <w:left w:val="nil"/>
              <w:bottom w:val="single" w:sz="4" w:space="0" w:color="auto"/>
              <w:right w:val="single" w:sz="4" w:space="0" w:color="auto"/>
            </w:tcBorders>
            <w:shd w:val="clear" w:color="auto" w:fill="auto"/>
            <w:vAlign w:val="center"/>
            <w:hideMark/>
          </w:tcPr>
          <w:p>
            <w:pPr>
              <w:spacing w:after="0" w:line="240" w:lineRule="auto"/>
              <w:jc w:val="center"/>
              <w:rPr>
                <w:rFonts w:asciiTheme="majorBidi" w:eastAsia="Times New Roman" w:hAnsiTheme="majorBidi" w:cstheme="majorBidi"/>
                <w:sz w:val="12"/>
                <w:szCs w:val="12"/>
              </w:rPr>
            </w:pPr>
            <w:r>
              <w:rPr>
                <w:rFonts w:asciiTheme="majorBidi" w:eastAsia="Times New Roman" w:hAnsiTheme="majorBidi" w:cstheme="majorBidi"/>
                <w:sz w:val="12"/>
                <w:szCs w:val="12"/>
              </w:rPr>
              <w:t>312 (19.3%)</w:t>
            </w:r>
          </w:p>
        </w:tc>
        <w:tc>
          <w:tcPr>
            <w:tcW w:w="1038" w:type="dxa"/>
            <w:tcBorders>
              <w:top w:val="nil"/>
              <w:left w:val="nil"/>
              <w:bottom w:val="single" w:sz="4" w:space="0" w:color="auto"/>
              <w:right w:val="single" w:sz="4" w:space="0" w:color="auto"/>
            </w:tcBorders>
            <w:shd w:val="clear" w:color="auto" w:fill="auto"/>
            <w:vAlign w:val="center"/>
            <w:hideMark/>
          </w:tcPr>
          <w:p>
            <w:pPr>
              <w:spacing w:after="0" w:line="240" w:lineRule="auto"/>
              <w:jc w:val="center"/>
              <w:rPr>
                <w:rFonts w:asciiTheme="majorBidi" w:eastAsia="Times New Roman" w:hAnsiTheme="majorBidi" w:cstheme="majorBidi"/>
                <w:sz w:val="12"/>
                <w:szCs w:val="12"/>
              </w:rPr>
            </w:pPr>
            <w:r>
              <w:rPr>
                <w:rFonts w:asciiTheme="majorBidi" w:eastAsia="Times New Roman" w:hAnsiTheme="majorBidi" w:cstheme="majorBidi"/>
                <w:sz w:val="12"/>
                <w:szCs w:val="12"/>
              </w:rPr>
              <w:t>326 (18.5%)</w:t>
            </w:r>
          </w:p>
        </w:tc>
        <w:tc>
          <w:tcPr>
            <w:tcW w:w="786" w:type="dxa"/>
            <w:tcBorders>
              <w:top w:val="nil"/>
              <w:left w:val="nil"/>
              <w:bottom w:val="single" w:sz="4" w:space="0" w:color="auto"/>
              <w:right w:val="single" w:sz="4" w:space="0" w:color="auto"/>
            </w:tcBorders>
            <w:shd w:val="clear" w:color="auto" w:fill="auto"/>
            <w:vAlign w:val="center"/>
            <w:hideMark/>
          </w:tcPr>
          <w:p>
            <w:pPr>
              <w:spacing w:after="0" w:line="240" w:lineRule="auto"/>
              <w:jc w:val="center"/>
              <w:rPr>
                <w:rFonts w:asciiTheme="majorBidi" w:eastAsia="Times New Roman" w:hAnsiTheme="majorBidi" w:cstheme="majorBidi"/>
                <w:sz w:val="12"/>
                <w:szCs w:val="12"/>
              </w:rPr>
            </w:pPr>
            <w:r>
              <w:rPr>
                <w:rFonts w:asciiTheme="majorBidi" w:eastAsia="Times New Roman" w:hAnsiTheme="majorBidi" w:cstheme="majorBidi"/>
                <w:sz w:val="12"/>
                <w:szCs w:val="12"/>
              </w:rPr>
              <w:t>112 (16.4%)</w:t>
            </w:r>
          </w:p>
        </w:tc>
        <w:tc>
          <w:tcPr>
            <w:tcW w:w="786" w:type="dxa"/>
            <w:tcBorders>
              <w:top w:val="nil"/>
              <w:left w:val="nil"/>
              <w:bottom w:val="single" w:sz="4" w:space="0" w:color="auto"/>
              <w:right w:val="single" w:sz="4" w:space="0" w:color="auto"/>
            </w:tcBorders>
            <w:shd w:val="clear" w:color="auto" w:fill="auto"/>
            <w:vAlign w:val="center"/>
            <w:hideMark/>
          </w:tcPr>
          <w:p>
            <w:pPr>
              <w:spacing w:after="0" w:line="240" w:lineRule="auto"/>
              <w:jc w:val="center"/>
              <w:rPr>
                <w:rFonts w:asciiTheme="majorBidi" w:eastAsia="Times New Roman" w:hAnsiTheme="majorBidi" w:cstheme="majorBidi"/>
                <w:sz w:val="12"/>
                <w:szCs w:val="12"/>
              </w:rPr>
            </w:pPr>
            <w:r>
              <w:rPr>
                <w:rFonts w:asciiTheme="majorBidi" w:eastAsia="Times New Roman" w:hAnsiTheme="majorBidi" w:cstheme="majorBidi"/>
                <w:sz w:val="12"/>
                <w:szCs w:val="12"/>
              </w:rPr>
              <w:t>56 (17.1%)</w:t>
            </w:r>
          </w:p>
        </w:tc>
        <w:tc>
          <w:tcPr>
            <w:tcW w:w="786" w:type="dxa"/>
            <w:tcBorders>
              <w:top w:val="nil"/>
              <w:left w:val="nil"/>
              <w:bottom w:val="single" w:sz="4" w:space="0" w:color="auto"/>
              <w:right w:val="single" w:sz="4" w:space="0" w:color="auto"/>
            </w:tcBorders>
            <w:shd w:val="clear" w:color="auto" w:fill="auto"/>
            <w:vAlign w:val="center"/>
            <w:hideMark/>
          </w:tcPr>
          <w:p>
            <w:pPr>
              <w:spacing w:after="0" w:line="240" w:lineRule="auto"/>
              <w:jc w:val="center"/>
              <w:rPr>
                <w:rFonts w:asciiTheme="majorBidi" w:eastAsia="Times New Roman" w:hAnsiTheme="majorBidi" w:cstheme="majorBidi"/>
                <w:sz w:val="12"/>
                <w:szCs w:val="12"/>
              </w:rPr>
            </w:pPr>
            <w:r>
              <w:rPr>
                <w:rFonts w:asciiTheme="majorBidi" w:eastAsia="Times New Roman" w:hAnsiTheme="majorBidi" w:cstheme="majorBidi"/>
                <w:sz w:val="12"/>
                <w:szCs w:val="12"/>
              </w:rPr>
              <w:t>56 (15.7%)</w:t>
            </w:r>
          </w:p>
        </w:tc>
        <w:tc>
          <w:tcPr>
            <w:tcW w:w="786" w:type="dxa"/>
            <w:tcBorders>
              <w:top w:val="nil"/>
              <w:left w:val="nil"/>
              <w:bottom w:val="single" w:sz="4" w:space="0" w:color="auto"/>
              <w:right w:val="single" w:sz="4" w:space="0" w:color="auto"/>
            </w:tcBorders>
            <w:shd w:val="clear" w:color="auto" w:fill="auto"/>
            <w:vAlign w:val="center"/>
            <w:hideMark/>
          </w:tcPr>
          <w:p>
            <w:pPr>
              <w:spacing w:after="0" w:line="240" w:lineRule="auto"/>
              <w:jc w:val="center"/>
              <w:rPr>
                <w:rFonts w:asciiTheme="majorBidi" w:eastAsia="Times New Roman" w:hAnsiTheme="majorBidi" w:cstheme="majorBidi"/>
                <w:sz w:val="12"/>
                <w:szCs w:val="12"/>
              </w:rPr>
            </w:pPr>
            <w:r>
              <w:rPr>
                <w:rFonts w:asciiTheme="majorBidi" w:eastAsia="Times New Roman" w:hAnsiTheme="majorBidi" w:cstheme="majorBidi"/>
                <w:sz w:val="12"/>
                <w:szCs w:val="12"/>
              </w:rPr>
              <w:t>243 (19.7%)</w:t>
            </w:r>
          </w:p>
        </w:tc>
        <w:tc>
          <w:tcPr>
            <w:tcW w:w="786" w:type="dxa"/>
            <w:tcBorders>
              <w:top w:val="nil"/>
              <w:left w:val="nil"/>
              <w:bottom w:val="single" w:sz="4" w:space="0" w:color="auto"/>
              <w:right w:val="single" w:sz="4" w:space="0" w:color="auto"/>
            </w:tcBorders>
            <w:shd w:val="clear" w:color="auto" w:fill="auto"/>
            <w:vAlign w:val="center"/>
            <w:hideMark/>
          </w:tcPr>
          <w:p>
            <w:pPr>
              <w:spacing w:after="0" w:line="240" w:lineRule="auto"/>
              <w:jc w:val="center"/>
              <w:rPr>
                <w:rFonts w:asciiTheme="majorBidi" w:eastAsia="Times New Roman" w:hAnsiTheme="majorBidi" w:cstheme="majorBidi"/>
                <w:sz w:val="12"/>
                <w:szCs w:val="12"/>
              </w:rPr>
            </w:pPr>
            <w:r>
              <w:rPr>
                <w:rFonts w:asciiTheme="majorBidi" w:eastAsia="Times New Roman" w:hAnsiTheme="majorBidi" w:cstheme="majorBidi"/>
                <w:sz w:val="12"/>
                <w:szCs w:val="12"/>
              </w:rPr>
              <w:t>128 (21.1%)</w:t>
            </w:r>
          </w:p>
        </w:tc>
        <w:tc>
          <w:tcPr>
            <w:tcW w:w="786" w:type="dxa"/>
            <w:tcBorders>
              <w:top w:val="nil"/>
              <w:left w:val="nil"/>
              <w:bottom w:val="single" w:sz="4" w:space="0" w:color="auto"/>
              <w:right w:val="single" w:sz="4" w:space="0" w:color="auto"/>
            </w:tcBorders>
            <w:shd w:val="clear" w:color="auto" w:fill="auto"/>
            <w:vAlign w:val="center"/>
            <w:hideMark/>
          </w:tcPr>
          <w:p>
            <w:pPr>
              <w:spacing w:after="0" w:line="240" w:lineRule="auto"/>
              <w:jc w:val="center"/>
              <w:rPr>
                <w:rFonts w:asciiTheme="majorBidi" w:eastAsia="Times New Roman" w:hAnsiTheme="majorBidi" w:cstheme="majorBidi"/>
                <w:sz w:val="12"/>
                <w:szCs w:val="12"/>
              </w:rPr>
            </w:pPr>
            <w:r>
              <w:rPr>
                <w:rFonts w:asciiTheme="majorBidi" w:eastAsia="Times New Roman" w:hAnsiTheme="majorBidi" w:cstheme="majorBidi"/>
                <w:sz w:val="12"/>
                <w:szCs w:val="12"/>
              </w:rPr>
              <w:t>115 (18.3%)</w:t>
            </w:r>
          </w:p>
        </w:tc>
        <w:tc>
          <w:tcPr>
            <w:tcW w:w="786" w:type="dxa"/>
            <w:tcBorders>
              <w:top w:val="nil"/>
              <w:left w:val="nil"/>
              <w:bottom w:val="single" w:sz="4" w:space="0" w:color="auto"/>
              <w:right w:val="single" w:sz="4" w:space="0" w:color="auto"/>
            </w:tcBorders>
            <w:shd w:val="clear" w:color="auto" w:fill="auto"/>
            <w:vAlign w:val="center"/>
            <w:hideMark/>
          </w:tcPr>
          <w:p>
            <w:pPr>
              <w:spacing w:after="0" w:line="240" w:lineRule="auto"/>
              <w:jc w:val="center"/>
              <w:rPr>
                <w:rFonts w:asciiTheme="majorBidi" w:eastAsia="Times New Roman" w:hAnsiTheme="majorBidi" w:cstheme="majorBidi"/>
                <w:sz w:val="12"/>
                <w:szCs w:val="12"/>
              </w:rPr>
            </w:pPr>
            <w:r>
              <w:rPr>
                <w:rFonts w:asciiTheme="majorBidi" w:eastAsia="Times New Roman" w:hAnsiTheme="majorBidi" w:cstheme="majorBidi"/>
                <w:sz w:val="12"/>
                <w:szCs w:val="12"/>
              </w:rPr>
              <w:t>42 (14.8%)</w:t>
            </w:r>
          </w:p>
        </w:tc>
        <w:tc>
          <w:tcPr>
            <w:tcW w:w="726" w:type="dxa"/>
            <w:tcBorders>
              <w:top w:val="nil"/>
              <w:left w:val="nil"/>
              <w:bottom w:val="single" w:sz="4" w:space="0" w:color="auto"/>
              <w:right w:val="single" w:sz="4" w:space="0" w:color="auto"/>
            </w:tcBorders>
            <w:shd w:val="clear" w:color="auto" w:fill="auto"/>
            <w:vAlign w:val="center"/>
            <w:hideMark/>
          </w:tcPr>
          <w:p>
            <w:pPr>
              <w:spacing w:after="0" w:line="240" w:lineRule="auto"/>
              <w:jc w:val="center"/>
              <w:rPr>
                <w:rFonts w:asciiTheme="majorBidi" w:eastAsia="Times New Roman" w:hAnsiTheme="majorBidi" w:cstheme="majorBidi"/>
                <w:sz w:val="12"/>
                <w:szCs w:val="12"/>
              </w:rPr>
            </w:pPr>
            <w:r>
              <w:rPr>
                <w:rFonts w:asciiTheme="majorBidi" w:eastAsia="Times New Roman" w:hAnsiTheme="majorBidi" w:cstheme="majorBidi"/>
                <w:sz w:val="12"/>
                <w:szCs w:val="12"/>
              </w:rPr>
              <w:t>21 (15.4%)</w:t>
            </w:r>
          </w:p>
        </w:tc>
        <w:tc>
          <w:tcPr>
            <w:tcW w:w="726" w:type="dxa"/>
            <w:tcBorders>
              <w:top w:val="nil"/>
              <w:left w:val="nil"/>
              <w:bottom w:val="single" w:sz="4" w:space="0" w:color="auto"/>
              <w:right w:val="single" w:sz="4" w:space="0" w:color="auto"/>
            </w:tcBorders>
            <w:shd w:val="clear" w:color="auto" w:fill="auto"/>
            <w:vAlign w:val="center"/>
            <w:hideMark/>
          </w:tcPr>
          <w:p>
            <w:pPr>
              <w:spacing w:after="0" w:line="240" w:lineRule="auto"/>
              <w:jc w:val="center"/>
              <w:rPr>
                <w:rFonts w:asciiTheme="majorBidi" w:eastAsia="Times New Roman" w:hAnsiTheme="majorBidi" w:cstheme="majorBidi"/>
                <w:sz w:val="12"/>
                <w:szCs w:val="12"/>
              </w:rPr>
            </w:pPr>
            <w:r>
              <w:rPr>
                <w:rFonts w:asciiTheme="majorBidi" w:eastAsia="Times New Roman" w:hAnsiTheme="majorBidi" w:cstheme="majorBidi"/>
                <w:sz w:val="12"/>
                <w:szCs w:val="12"/>
              </w:rPr>
              <w:t>21 (14.3%)</w:t>
            </w:r>
          </w:p>
        </w:tc>
        <w:tc>
          <w:tcPr>
            <w:tcW w:w="786" w:type="dxa"/>
            <w:tcBorders>
              <w:top w:val="nil"/>
              <w:left w:val="nil"/>
              <w:bottom w:val="single" w:sz="4" w:space="0" w:color="auto"/>
              <w:right w:val="single" w:sz="4" w:space="0" w:color="auto"/>
            </w:tcBorders>
            <w:shd w:val="clear" w:color="auto" w:fill="auto"/>
            <w:vAlign w:val="center"/>
            <w:hideMark/>
          </w:tcPr>
          <w:p>
            <w:pPr>
              <w:spacing w:after="0" w:line="240" w:lineRule="auto"/>
              <w:jc w:val="center"/>
              <w:rPr>
                <w:rFonts w:asciiTheme="majorBidi" w:eastAsia="Times New Roman" w:hAnsiTheme="majorBidi" w:cstheme="majorBidi"/>
                <w:sz w:val="12"/>
                <w:szCs w:val="12"/>
              </w:rPr>
            </w:pPr>
            <w:r>
              <w:rPr>
                <w:rFonts w:asciiTheme="majorBidi" w:eastAsia="Times New Roman" w:hAnsiTheme="majorBidi" w:cstheme="majorBidi"/>
                <w:sz w:val="12"/>
                <w:szCs w:val="12"/>
              </w:rPr>
              <w:t>97 (16.9%)</w:t>
            </w:r>
          </w:p>
        </w:tc>
        <w:tc>
          <w:tcPr>
            <w:tcW w:w="786" w:type="dxa"/>
            <w:tcBorders>
              <w:top w:val="nil"/>
              <w:left w:val="nil"/>
              <w:bottom w:val="single" w:sz="4" w:space="0" w:color="auto"/>
              <w:right w:val="single" w:sz="4" w:space="0" w:color="auto"/>
            </w:tcBorders>
            <w:shd w:val="clear" w:color="auto" w:fill="auto"/>
            <w:vAlign w:val="center"/>
            <w:hideMark/>
          </w:tcPr>
          <w:p>
            <w:pPr>
              <w:spacing w:after="0" w:line="240" w:lineRule="auto"/>
              <w:jc w:val="center"/>
              <w:rPr>
                <w:rFonts w:asciiTheme="majorBidi" w:eastAsia="Times New Roman" w:hAnsiTheme="majorBidi" w:cstheme="majorBidi"/>
                <w:sz w:val="12"/>
                <w:szCs w:val="12"/>
              </w:rPr>
            </w:pPr>
            <w:r>
              <w:rPr>
                <w:rFonts w:asciiTheme="majorBidi" w:eastAsia="Times New Roman" w:hAnsiTheme="majorBidi" w:cstheme="majorBidi"/>
                <w:sz w:val="12"/>
                <w:szCs w:val="12"/>
              </w:rPr>
              <w:t>38 (14.2%)</w:t>
            </w:r>
          </w:p>
        </w:tc>
        <w:tc>
          <w:tcPr>
            <w:tcW w:w="786" w:type="dxa"/>
            <w:tcBorders>
              <w:top w:val="nil"/>
              <w:left w:val="nil"/>
              <w:bottom w:val="single" w:sz="4" w:space="0" w:color="auto"/>
              <w:right w:val="single" w:sz="4" w:space="0" w:color="auto"/>
            </w:tcBorders>
            <w:shd w:val="clear" w:color="auto" w:fill="auto"/>
            <w:vAlign w:val="center"/>
            <w:hideMark/>
          </w:tcPr>
          <w:p>
            <w:pPr>
              <w:spacing w:after="0" w:line="240" w:lineRule="auto"/>
              <w:jc w:val="center"/>
              <w:rPr>
                <w:rFonts w:asciiTheme="majorBidi" w:eastAsia="Times New Roman" w:hAnsiTheme="majorBidi" w:cstheme="majorBidi"/>
                <w:sz w:val="12"/>
                <w:szCs w:val="12"/>
              </w:rPr>
            </w:pPr>
            <w:r>
              <w:rPr>
                <w:rFonts w:asciiTheme="majorBidi" w:eastAsia="Times New Roman" w:hAnsiTheme="majorBidi" w:cstheme="majorBidi"/>
                <w:sz w:val="12"/>
                <w:szCs w:val="12"/>
              </w:rPr>
              <w:t>59 (19.2%)</w:t>
            </w:r>
          </w:p>
        </w:tc>
        <w:tc>
          <w:tcPr>
            <w:tcW w:w="786" w:type="dxa"/>
            <w:tcBorders>
              <w:top w:val="nil"/>
              <w:left w:val="nil"/>
              <w:bottom w:val="single" w:sz="4" w:space="0" w:color="auto"/>
              <w:right w:val="single" w:sz="4" w:space="0" w:color="auto"/>
            </w:tcBorders>
            <w:shd w:val="clear" w:color="auto" w:fill="auto"/>
            <w:vAlign w:val="center"/>
            <w:hideMark/>
          </w:tcPr>
          <w:p>
            <w:pPr>
              <w:spacing w:after="0" w:line="240" w:lineRule="auto"/>
              <w:jc w:val="center"/>
              <w:rPr>
                <w:rFonts w:asciiTheme="majorBidi" w:eastAsia="Times New Roman" w:hAnsiTheme="majorBidi" w:cstheme="majorBidi"/>
                <w:sz w:val="12"/>
                <w:szCs w:val="12"/>
              </w:rPr>
            </w:pPr>
            <w:r>
              <w:rPr>
                <w:rFonts w:asciiTheme="majorBidi" w:eastAsia="Times New Roman" w:hAnsiTheme="majorBidi" w:cstheme="majorBidi"/>
                <w:sz w:val="12"/>
                <w:szCs w:val="12"/>
              </w:rPr>
              <w:t>144 (24%)</w:t>
            </w:r>
          </w:p>
        </w:tc>
        <w:tc>
          <w:tcPr>
            <w:tcW w:w="786" w:type="dxa"/>
            <w:tcBorders>
              <w:top w:val="nil"/>
              <w:left w:val="nil"/>
              <w:bottom w:val="single" w:sz="4" w:space="0" w:color="auto"/>
              <w:right w:val="single" w:sz="4" w:space="0" w:color="auto"/>
            </w:tcBorders>
            <w:shd w:val="clear" w:color="auto" w:fill="auto"/>
            <w:vAlign w:val="center"/>
            <w:hideMark/>
          </w:tcPr>
          <w:p>
            <w:pPr>
              <w:spacing w:after="0" w:line="240" w:lineRule="auto"/>
              <w:jc w:val="center"/>
              <w:rPr>
                <w:rFonts w:asciiTheme="majorBidi" w:eastAsia="Times New Roman" w:hAnsiTheme="majorBidi" w:cstheme="majorBidi"/>
                <w:sz w:val="12"/>
                <w:szCs w:val="12"/>
              </w:rPr>
            </w:pPr>
            <w:r>
              <w:rPr>
                <w:rFonts w:asciiTheme="majorBidi" w:eastAsia="Times New Roman" w:hAnsiTheme="majorBidi" w:cstheme="majorBidi"/>
                <w:sz w:val="12"/>
                <w:szCs w:val="12"/>
              </w:rPr>
              <w:t>69 (24.8%)</w:t>
            </w:r>
          </w:p>
        </w:tc>
        <w:tc>
          <w:tcPr>
            <w:tcW w:w="786" w:type="dxa"/>
            <w:tcBorders>
              <w:top w:val="nil"/>
              <w:left w:val="nil"/>
              <w:bottom w:val="single" w:sz="4" w:space="0" w:color="auto"/>
              <w:right w:val="single" w:sz="4" w:space="0" w:color="auto"/>
            </w:tcBorders>
            <w:shd w:val="clear" w:color="auto" w:fill="auto"/>
            <w:vAlign w:val="center"/>
            <w:hideMark/>
          </w:tcPr>
          <w:p>
            <w:pPr>
              <w:spacing w:after="0" w:line="240" w:lineRule="auto"/>
              <w:jc w:val="center"/>
              <w:rPr>
                <w:rFonts w:asciiTheme="majorBidi" w:eastAsia="Times New Roman" w:hAnsiTheme="majorBidi" w:cstheme="majorBidi"/>
                <w:sz w:val="12"/>
                <w:szCs w:val="12"/>
              </w:rPr>
            </w:pPr>
            <w:r>
              <w:rPr>
                <w:rFonts w:asciiTheme="majorBidi" w:eastAsia="Times New Roman" w:hAnsiTheme="majorBidi" w:cstheme="majorBidi"/>
                <w:sz w:val="12"/>
                <w:szCs w:val="12"/>
              </w:rPr>
              <w:t>75 (23.3%)</w:t>
            </w:r>
          </w:p>
        </w:tc>
      </w:tr>
      <w:tr>
        <w:trPr>
          <w:trHeight w:val="796"/>
          <w:jc w:val="center"/>
        </w:trPr>
        <w:tc>
          <w:tcPr>
            <w:tcW w:w="815" w:type="dxa"/>
            <w:tcBorders>
              <w:top w:val="nil"/>
              <w:left w:val="single" w:sz="4" w:space="0" w:color="auto"/>
              <w:bottom w:val="single" w:sz="4" w:space="0" w:color="auto"/>
              <w:right w:val="single" w:sz="4" w:space="0" w:color="auto"/>
            </w:tcBorders>
            <w:shd w:val="clear" w:color="auto" w:fill="auto"/>
            <w:vAlign w:val="center"/>
            <w:hideMark/>
          </w:tcPr>
          <w:p>
            <w:pPr>
              <w:spacing w:after="0" w:line="240" w:lineRule="auto"/>
              <w:jc w:val="center"/>
              <w:rPr>
                <w:rFonts w:asciiTheme="majorBidi" w:eastAsia="Times New Roman" w:hAnsiTheme="majorBidi" w:cstheme="majorBidi"/>
                <w:sz w:val="14"/>
                <w:szCs w:val="14"/>
              </w:rPr>
            </w:pPr>
            <w:r>
              <w:rPr>
                <w:rFonts w:asciiTheme="majorBidi" w:eastAsia="Times New Roman" w:hAnsiTheme="majorBidi" w:cstheme="majorBidi"/>
                <w:sz w:val="14"/>
                <w:szCs w:val="14"/>
              </w:rPr>
              <w:t>1</w:t>
            </w:r>
          </w:p>
        </w:tc>
        <w:tc>
          <w:tcPr>
            <w:tcW w:w="876" w:type="dxa"/>
            <w:tcBorders>
              <w:top w:val="nil"/>
              <w:left w:val="nil"/>
              <w:bottom w:val="single" w:sz="4" w:space="0" w:color="auto"/>
              <w:right w:val="single" w:sz="4" w:space="0" w:color="auto"/>
            </w:tcBorders>
            <w:shd w:val="clear" w:color="auto" w:fill="auto"/>
            <w:vAlign w:val="center"/>
            <w:hideMark/>
          </w:tcPr>
          <w:p>
            <w:pPr>
              <w:spacing w:after="0" w:line="240" w:lineRule="auto"/>
              <w:jc w:val="center"/>
              <w:rPr>
                <w:rFonts w:asciiTheme="majorBidi" w:eastAsia="Times New Roman" w:hAnsiTheme="majorBidi" w:cstheme="majorBidi"/>
                <w:sz w:val="12"/>
                <w:szCs w:val="12"/>
              </w:rPr>
            </w:pPr>
            <w:r>
              <w:rPr>
                <w:rFonts w:asciiTheme="majorBidi" w:eastAsia="Times New Roman" w:hAnsiTheme="majorBidi" w:cstheme="majorBidi"/>
                <w:sz w:val="12"/>
                <w:szCs w:val="12"/>
              </w:rPr>
              <w:t>1,072 (31.7%)</w:t>
            </w:r>
          </w:p>
        </w:tc>
        <w:tc>
          <w:tcPr>
            <w:tcW w:w="824" w:type="dxa"/>
            <w:tcBorders>
              <w:top w:val="nil"/>
              <w:left w:val="nil"/>
              <w:bottom w:val="single" w:sz="4" w:space="0" w:color="auto"/>
              <w:right w:val="single" w:sz="4" w:space="0" w:color="auto"/>
            </w:tcBorders>
            <w:shd w:val="clear" w:color="auto" w:fill="auto"/>
            <w:noWrap/>
            <w:vAlign w:val="center"/>
            <w:hideMark/>
          </w:tcPr>
          <w:p>
            <w:pPr>
              <w:spacing w:after="0" w:line="240" w:lineRule="auto"/>
              <w:jc w:val="center"/>
              <w:rPr>
                <w:rFonts w:asciiTheme="majorBidi" w:eastAsia="Times New Roman" w:hAnsiTheme="majorBidi" w:cstheme="majorBidi"/>
                <w:sz w:val="12"/>
                <w:szCs w:val="12"/>
              </w:rPr>
            </w:pPr>
            <w:r>
              <w:rPr>
                <w:rFonts w:asciiTheme="majorBidi" w:eastAsia="Times New Roman" w:hAnsiTheme="majorBidi" w:cstheme="majorBidi"/>
                <w:sz w:val="12"/>
                <w:szCs w:val="12"/>
              </w:rPr>
              <w:t>516 (31.9%)</w:t>
            </w:r>
          </w:p>
        </w:tc>
        <w:tc>
          <w:tcPr>
            <w:tcW w:w="1038" w:type="dxa"/>
            <w:tcBorders>
              <w:top w:val="nil"/>
              <w:left w:val="nil"/>
              <w:bottom w:val="single" w:sz="4" w:space="0" w:color="auto"/>
              <w:right w:val="single" w:sz="4" w:space="0" w:color="auto"/>
            </w:tcBorders>
            <w:shd w:val="clear" w:color="auto" w:fill="auto"/>
            <w:noWrap/>
            <w:vAlign w:val="center"/>
            <w:hideMark/>
          </w:tcPr>
          <w:p>
            <w:pPr>
              <w:spacing w:after="0" w:line="240" w:lineRule="auto"/>
              <w:jc w:val="center"/>
              <w:rPr>
                <w:rFonts w:asciiTheme="majorBidi" w:eastAsia="Times New Roman" w:hAnsiTheme="majorBidi" w:cstheme="majorBidi"/>
                <w:sz w:val="12"/>
                <w:szCs w:val="12"/>
              </w:rPr>
            </w:pPr>
            <w:r>
              <w:rPr>
                <w:rFonts w:asciiTheme="majorBidi" w:eastAsia="Times New Roman" w:hAnsiTheme="majorBidi" w:cstheme="majorBidi"/>
                <w:sz w:val="12"/>
                <w:szCs w:val="12"/>
              </w:rPr>
              <w:t>556 (31.6%)</w:t>
            </w:r>
          </w:p>
        </w:tc>
        <w:tc>
          <w:tcPr>
            <w:tcW w:w="786" w:type="dxa"/>
            <w:tcBorders>
              <w:top w:val="nil"/>
              <w:left w:val="nil"/>
              <w:bottom w:val="single" w:sz="4" w:space="0" w:color="auto"/>
              <w:right w:val="single" w:sz="4" w:space="0" w:color="auto"/>
            </w:tcBorders>
            <w:shd w:val="clear" w:color="auto" w:fill="auto"/>
            <w:vAlign w:val="center"/>
            <w:hideMark/>
          </w:tcPr>
          <w:p>
            <w:pPr>
              <w:spacing w:after="0" w:line="240" w:lineRule="auto"/>
              <w:jc w:val="center"/>
              <w:rPr>
                <w:rFonts w:asciiTheme="majorBidi" w:eastAsia="Times New Roman" w:hAnsiTheme="majorBidi" w:cstheme="majorBidi"/>
                <w:sz w:val="12"/>
                <w:szCs w:val="12"/>
              </w:rPr>
            </w:pPr>
            <w:r>
              <w:rPr>
                <w:rFonts w:asciiTheme="majorBidi" w:eastAsia="Times New Roman" w:hAnsiTheme="majorBidi" w:cstheme="majorBidi"/>
                <w:sz w:val="12"/>
                <w:szCs w:val="12"/>
              </w:rPr>
              <w:t>202 (29.5%)</w:t>
            </w:r>
          </w:p>
        </w:tc>
        <w:tc>
          <w:tcPr>
            <w:tcW w:w="786" w:type="dxa"/>
            <w:tcBorders>
              <w:top w:val="nil"/>
              <w:left w:val="nil"/>
              <w:bottom w:val="single" w:sz="4" w:space="0" w:color="auto"/>
              <w:right w:val="single" w:sz="4" w:space="0" w:color="auto"/>
            </w:tcBorders>
            <w:shd w:val="clear" w:color="auto" w:fill="auto"/>
            <w:vAlign w:val="center"/>
            <w:hideMark/>
          </w:tcPr>
          <w:p>
            <w:pPr>
              <w:spacing w:after="0" w:line="240" w:lineRule="auto"/>
              <w:jc w:val="center"/>
              <w:rPr>
                <w:rFonts w:asciiTheme="majorBidi" w:eastAsia="Times New Roman" w:hAnsiTheme="majorBidi" w:cstheme="majorBidi"/>
                <w:sz w:val="12"/>
                <w:szCs w:val="12"/>
              </w:rPr>
            </w:pPr>
            <w:r>
              <w:rPr>
                <w:rFonts w:asciiTheme="majorBidi" w:eastAsia="Times New Roman" w:hAnsiTheme="majorBidi" w:cstheme="majorBidi"/>
                <w:sz w:val="12"/>
                <w:szCs w:val="12"/>
              </w:rPr>
              <w:t>99 (30.3%)</w:t>
            </w:r>
          </w:p>
        </w:tc>
        <w:tc>
          <w:tcPr>
            <w:tcW w:w="786" w:type="dxa"/>
            <w:tcBorders>
              <w:top w:val="nil"/>
              <w:left w:val="nil"/>
              <w:bottom w:val="single" w:sz="4" w:space="0" w:color="auto"/>
              <w:right w:val="single" w:sz="4" w:space="0" w:color="auto"/>
            </w:tcBorders>
            <w:shd w:val="clear" w:color="auto" w:fill="auto"/>
            <w:vAlign w:val="center"/>
            <w:hideMark/>
          </w:tcPr>
          <w:p>
            <w:pPr>
              <w:spacing w:after="0" w:line="240" w:lineRule="auto"/>
              <w:jc w:val="center"/>
              <w:rPr>
                <w:rFonts w:asciiTheme="majorBidi" w:eastAsia="Times New Roman" w:hAnsiTheme="majorBidi" w:cstheme="majorBidi"/>
                <w:sz w:val="12"/>
                <w:szCs w:val="12"/>
              </w:rPr>
            </w:pPr>
            <w:r>
              <w:rPr>
                <w:rFonts w:asciiTheme="majorBidi" w:eastAsia="Times New Roman" w:hAnsiTheme="majorBidi" w:cstheme="majorBidi"/>
                <w:sz w:val="12"/>
                <w:szCs w:val="12"/>
              </w:rPr>
              <w:t>103 (28.9%)</w:t>
            </w:r>
          </w:p>
        </w:tc>
        <w:tc>
          <w:tcPr>
            <w:tcW w:w="786" w:type="dxa"/>
            <w:tcBorders>
              <w:top w:val="nil"/>
              <w:left w:val="nil"/>
              <w:bottom w:val="single" w:sz="4" w:space="0" w:color="auto"/>
              <w:right w:val="single" w:sz="4" w:space="0" w:color="auto"/>
            </w:tcBorders>
            <w:shd w:val="clear" w:color="auto" w:fill="auto"/>
            <w:vAlign w:val="center"/>
            <w:hideMark/>
          </w:tcPr>
          <w:p>
            <w:pPr>
              <w:spacing w:after="0" w:line="240" w:lineRule="auto"/>
              <w:jc w:val="center"/>
              <w:rPr>
                <w:rFonts w:asciiTheme="majorBidi" w:eastAsia="Times New Roman" w:hAnsiTheme="majorBidi" w:cstheme="majorBidi"/>
                <w:sz w:val="12"/>
                <w:szCs w:val="12"/>
              </w:rPr>
            </w:pPr>
            <w:r>
              <w:rPr>
                <w:rFonts w:asciiTheme="majorBidi" w:eastAsia="Times New Roman" w:hAnsiTheme="majorBidi" w:cstheme="majorBidi"/>
                <w:sz w:val="12"/>
                <w:szCs w:val="12"/>
              </w:rPr>
              <w:t>432 (35%)</w:t>
            </w:r>
          </w:p>
        </w:tc>
        <w:tc>
          <w:tcPr>
            <w:tcW w:w="786" w:type="dxa"/>
            <w:tcBorders>
              <w:top w:val="nil"/>
              <w:left w:val="nil"/>
              <w:bottom w:val="single" w:sz="4" w:space="0" w:color="auto"/>
              <w:right w:val="single" w:sz="4" w:space="0" w:color="auto"/>
            </w:tcBorders>
            <w:shd w:val="clear" w:color="auto" w:fill="auto"/>
            <w:vAlign w:val="center"/>
            <w:hideMark/>
          </w:tcPr>
          <w:p>
            <w:pPr>
              <w:spacing w:after="0" w:line="240" w:lineRule="auto"/>
              <w:jc w:val="center"/>
              <w:rPr>
                <w:rFonts w:asciiTheme="majorBidi" w:eastAsia="Times New Roman" w:hAnsiTheme="majorBidi" w:cstheme="majorBidi"/>
                <w:sz w:val="12"/>
                <w:szCs w:val="12"/>
              </w:rPr>
            </w:pPr>
            <w:r>
              <w:rPr>
                <w:rFonts w:asciiTheme="majorBidi" w:eastAsia="Times New Roman" w:hAnsiTheme="majorBidi" w:cstheme="majorBidi"/>
                <w:sz w:val="12"/>
                <w:szCs w:val="12"/>
              </w:rPr>
              <w:t>207 (34%)</w:t>
            </w:r>
          </w:p>
        </w:tc>
        <w:tc>
          <w:tcPr>
            <w:tcW w:w="786" w:type="dxa"/>
            <w:tcBorders>
              <w:top w:val="nil"/>
              <w:left w:val="nil"/>
              <w:bottom w:val="single" w:sz="4" w:space="0" w:color="auto"/>
              <w:right w:val="single" w:sz="4" w:space="0" w:color="auto"/>
            </w:tcBorders>
            <w:shd w:val="clear" w:color="auto" w:fill="auto"/>
            <w:vAlign w:val="center"/>
            <w:hideMark/>
          </w:tcPr>
          <w:p>
            <w:pPr>
              <w:spacing w:after="0" w:line="240" w:lineRule="auto"/>
              <w:jc w:val="center"/>
              <w:rPr>
                <w:rFonts w:asciiTheme="majorBidi" w:eastAsia="Times New Roman" w:hAnsiTheme="majorBidi" w:cstheme="majorBidi"/>
                <w:sz w:val="12"/>
                <w:szCs w:val="12"/>
              </w:rPr>
            </w:pPr>
            <w:r>
              <w:rPr>
                <w:rFonts w:asciiTheme="majorBidi" w:eastAsia="Times New Roman" w:hAnsiTheme="majorBidi" w:cstheme="majorBidi"/>
                <w:sz w:val="12"/>
                <w:szCs w:val="12"/>
              </w:rPr>
              <w:t>225 (35.8%)</w:t>
            </w:r>
          </w:p>
        </w:tc>
        <w:tc>
          <w:tcPr>
            <w:tcW w:w="786" w:type="dxa"/>
            <w:tcBorders>
              <w:top w:val="nil"/>
              <w:left w:val="nil"/>
              <w:bottom w:val="single" w:sz="4" w:space="0" w:color="auto"/>
              <w:right w:val="single" w:sz="4" w:space="0" w:color="auto"/>
            </w:tcBorders>
            <w:shd w:val="clear" w:color="auto" w:fill="auto"/>
            <w:vAlign w:val="center"/>
            <w:hideMark/>
          </w:tcPr>
          <w:p>
            <w:pPr>
              <w:spacing w:after="0" w:line="240" w:lineRule="auto"/>
              <w:jc w:val="center"/>
              <w:rPr>
                <w:rFonts w:asciiTheme="majorBidi" w:eastAsia="Times New Roman" w:hAnsiTheme="majorBidi" w:cstheme="majorBidi"/>
                <w:sz w:val="12"/>
                <w:szCs w:val="12"/>
              </w:rPr>
            </w:pPr>
            <w:r>
              <w:rPr>
                <w:rFonts w:asciiTheme="majorBidi" w:eastAsia="Times New Roman" w:hAnsiTheme="majorBidi" w:cstheme="majorBidi"/>
                <w:sz w:val="12"/>
                <w:szCs w:val="12"/>
              </w:rPr>
              <w:t>65 (23%)</w:t>
            </w:r>
          </w:p>
        </w:tc>
        <w:tc>
          <w:tcPr>
            <w:tcW w:w="726" w:type="dxa"/>
            <w:tcBorders>
              <w:top w:val="nil"/>
              <w:left w:val="nil"/>
              <w:bottom w:val="single" w:sz="4" w:space="0" w:color="auto"/>
              <w:right w:val="single" w:sz="4" w:space="0" w:color="auto"/>
            </w:tcBorders>
            <w:shd w:val="clear" w:color="auto" w:fill="auto"/>
            <w:vAlign w:val="center"/>
            <w:hideMark/>
          </w:tcPr>
          <w:p>
            <w:pPr>
              <w:spacing w:after="0" w:line="240" w:lineRule="auto"/>
              <w:jc w:val="center"/>
              <w:rPr>
                <w:rFonts w:asciiTheme="majorBidi" w:eastAsia="Times New Roman" w:hAnsiTheme="majorBidi" w:cstheme="majorBidi"/>
                <w:sz w:val="12"/>
                <w:szCs w:val="12"/>
              </w:rPr>
            </w:pPr>
            <w:r>
              <w:rPr>
                <w:rFonts w:asciiTheme="majorBidi" w:eastAsia="Times New Roman" w:hAnsiTheme="majorBidi" w:cstheme="majorBidi"/>
                <w:sz w:val="12"/>
                <w:szCs w:val="12"/>
              </w:rPr>
              <w:t>30 (22.1%)</w:t>
            </w:r>
          </w:p>
        </w:tc>
        <w:tc>
          <w:tcPr>
            <w:tcW w:w="726" w:type="dxa"/>
            <w:tcBorders>
              <w:top w:val="nil"/>
              <w:left w:val="nil"/>
              <w:bottom w:val="single" w:sz="4" w:space="0" w:color="auto"/>
              <w:right w:val="single" w:sz="4" w:space="0" w:color="auto"/>
            </w:tcBorders>
            <w:shd w:val="clear" w:color="auto" w:fill="auto"/>
            <w:vAlign w:val="center"/>
            <w:hideMark/>
          </w:tcPr>
          <w:p>
            <w:pPr>
              <w:spacing w:after="0" w:line="240" w:lineRule="auto"/>
              <w:jc w:val="center"/>
              <w:rPr>
                <w:rFonts w:asciiTheme="majorBidi" w:eastAsia="Times New Roman" w:hAnsiTheme="majorBidi" w:cstheme="majorBidi"/>
                <w:sz w:val="12"/>
                <w:szCs w:val="12"/>
              </w:rPr>
            </w:pPr>
            <w:r>
              <w:rPr>
                <w:rFonts w:asciiTheme="majorBidi" w:eastAsia="Times New Roman" w:hAnsiTheme="majorBidi" w:cstheme="majorBidi"/>
                <w:sz w:val="12"/>
                <w:szCs w:val="12"/>
              </w:rPr>
              <w:t>35 (23.8%)</w:t>
            </w:r>
          </w:p>
        </w:tc>
        <w:tc>
          <w:tcPr>
            <w:tcW w:w="786" w:type="dxa"/>
            <w:tcBorders>
              <w:top w:val="nil"/>
              <w:left w:val="nil"/>
              <w:bottom w:val="single" w:sz="4" w:space="0" w:color="auto"/>
              <w:right w:val="single" w:sz="4" w:space="0" w:color="auto"/>
            </w:tcBorders>
            <w:shd w:val="clear" w:color="auto" w:fill="auto"/>
            <w:vAlign w:val="center"/>
            <w:hideMark/>
          </w:tcPr>
          <w:p>
            <w:pPr>
              <w:spacing w:after="0" w:line="240" w:lineRule="auto"/>
              <w:jc w:val="center"/>
              <w:rPr>
                <w:rFonts w:asciiTheme="majorBidi" w:eastAsia="Times New Roman" w:hAnsiTheme="majorBidi" w:cstheme="majorBidi"/>
                <w:sz w:val="12"/>
                <w:szCs w:val="12"/>
              </w:rPr>
            </w:pPr>
            <w:r>
              <w:rPr>
                <w:rFonts w:asciiTheme="majorBidi" w:eastAsia="Times New Roman" w:hAnsiTheme="majorBidi" w:cstheme="majorBidi"/>
                <w:sz w:val="12"/>
                <w:szCs w:val="12"/>
              </w:rPr>
              <w:t>167 (29.1%)</w:t>
            </w:r>
          </w:p>
        </w:tc>
        <w:tc>
          <w:tcPr>
            <w:tcW w:w="786" w:type="dxa"/>
            <w:tcBorders>
              <w:top w:val="nil"/>
              <w:left w:val="nil"/>
              <w:bottom w:val="single" w:sz="4" w:space="0" w:color="auto"/>
              <w:right w:val="single" w:sz="4" w:space="0" w:color="auto"/>
            </w:tcBorders>
            <w:shd w:val="clear" w:color="auto" w:fill="auto"/>
            <w:vAlign w:val="center"/>
            <w:hideMark/>
          </w:tcPr>
          <w:p>
            <w:pPr>
              <w:spacing w:after="0" w:line="240" w:lineRule="auto"/>
              <w:jc w:val="center"/>
              <w:rPr>
                <w:rFonts w:asciiTheme="majorBidi" w:eastAsia="Times New Roman" w:hAnsiTheme="majorBidi" w:cstheme="majorBidi"/>
                <w:sz w:val="12"/>
                <w:szCs w:val="12"/>
              </w:rPr>
            </w:pPr>
            <w:r>
              <w:rPr>
                <w:rFonts w:asciiTheme="majorBidi" w:eastAsia="Times New Roman" w:hAnsiTheme="majorBidi" w:cstheme="majorBidi"/>
                <w:sz w:val="12"/>
                <w:szCs w:val="12"/>
              </w:rPr>
              <w:t>90 (33.7%)</w:t>
            </w:r>
          </w:p>
        </w:tc>
        <w:tc>
          <w:tcPr>
            <w:tcW w:w="786" w:type="dxa"/>
            <w:tcBorders>
              <w:top w:val="nil"/>
              <w:left w:val="nil"/>
              <w:bottom w:val="single" w:sz="4" w:space="0" w:color="auto"/>
              <w:right w:val="single" w:sz="4" w:space="0" w:color="auto"/>
            </w:tcBorders>
            <w:shd w:val="clear" w:color="auto" w:fill="auto"/>
            <w:vAlign w:val="center"/>
            <w:hideMark/>
          </w:tcPr>
          <w:p>
            <w:pPr>
              <w:spacing w:after="0" w:line="240" w:lineRule="auto"/>
              <w:jc w:val="center"/>
              <w:rPr>
                <w:rFonts w:asciiTheme="majorBidi" w:eastAsia="Times New Roman" w:hAnsiTheme="majorBidi" w:cstheme="majorBidi"/>
                <w:sz w:val="12"/>
                <w:szCs w:val="12"/>
              </w:rPr>
            </w:pPr>
            <w:r>
              <w:rPr>
                <w:rFonts w:asciiTheme="majorBidi" w:eastAsia="Times New Roman" w:hAnsiTheme="majorBidi" w:cstheme="majorBidi"/>
                <w:sz w:val="12"/>
                <w:szCs w:val="12"/>
              </w:rPr>
              <w:t>77 (25.1%)</w:t>
            </w:r>
          </w:p>
        </w:tc>
        <w:tc>
          <w:tcPr>
            <w:tcW w:w="786" w:type="dxa"/>
            <w:tcBorders>
              <w:top w:val="nil"/>
              <w:left w:val="nil"/>
              <w:bottom w:val="single" w:sz="4" w:space="0" w:color="auto"/>
              <w:right w:val="single" w:sz="4" w:space="0" w:color="auto"/>
            </w:tcBorders>
            <w:shd w:val="clear" w:color="auto" w:fill="auto"/>
            <w:vAlign w:val="center"/>
            <w:hideMark/>
          </w:tcPr>
          <w:p>
            <w:pPr>
              <w:spacing w:after="0" w:line="240" w:lineRule="auto"/>
              <w:jc w:val="center"/>
              <w:rPr>
                <w:rFonts w:asciiTheme="majorBidi" w:eastAsia="Times New Roman" w:hAnsiTheme="majorBidi" w:cstheme="majorBidi"/>
                <w:sz w:val="12"/>
                <w:szCs w:val="12"/>
              </w:rPr>
            </w:pPr>
            <w:r>
              <w:rPr>
                <w:rFonts w:asciiTheme="majorBidi" w:eastAsia="Times New Roman" w:hAnsiTheme="majorBidi" w:cstheme="majorBidi"/>
                <w:sz w:val="12"/>
                <w:szCs w:val="12"/>
              </w:rPr>
              <w:t>206 (34.3%)</w:t>
            </w:r>
          </w:p>
        </w:tc>
        <w:tc>
          <w:tcPr>
            <w:tcW w:w="786" w:type="dxa"/>
            <w:tcBorders>
              <w:top w:val="nil"/>
              <w:left w:val="nil"/>
              <w:bottom w:val="single" w:sz="4" w:space="0" w:color="auto"/>
              <w:right w:val="single" w:sz="4" w:space="0" w:color="auto"/>
            </w:tcBorders>
            <w:shd w:val="clear" w:color="auto" w:fill="auto"/>
            <w:vAlign w:val="center"/>
            <w:hideMark/>
          </w:tcPr>
          <w:p>
            <w:pPr>
              <w:spacing w:after="0" w:line="240" w:lineRule="auto"/>
              <w:jc w:val="center"/>
              <w:rPr>
                <w:rFonts w:asciiTheme="majorBidi" w:eastAsia="Times New Roman" w:hAnsiTheme="majorBidi" w:cstheme="majorBidi"/>
                <w:sz w:val="12"/>
                <w:szCs w:val="12"/>
              </w:rPr>
            </w:pPr>
            <w:r>
              <w:rPr>
                <w:rFonts w:asciiTheme="majorBidi" w:eastAsia="Times New Roman" w:hAnsiTheme="majorBidi" w:cstheme="majorBidi"/>
                <w:sz w:val="12"/>
                <w:szCs w:val="12"/>
              </w:rPr>
              <w:t>90 (32.4%)</w:t>
            </w:r>
          </w:p>
        </w:tc>
        <w:tc>
          <w:tcPr>
            <w:tcW w:w="786" w:type="dxa"/>
            <w:tcBorders>
              <w:top w:val="nil"/>
              <w:left w:val="nil"/>
              <w:bottom w:val="single" w:sz="4" w:space="0" w:color="auto"/>
              <w:right w:val="single" w:sz="4" w:space="0" w:color="auto"/>
            </w:tcBorders>
            <w:shd w:val="clear" w:color="auto" w:fill="auto"/>
            <w:vAlign w:val="center"/>
            <w:hideMark/>
          </w:tcPr>
          <w:p>
            <w:pPr>
              <w:spacing w:after="0" w:line="240" w:lineRule="auto"/>
              <w:jc w:val="center"/>
              <w:rPr>
                <w:rFonts w:asciiTheme="majorBidi" w:eastAsia="Times New Roman" w:hAnsiTheme="majorBidi" w:cstheme="majorBidi"/>
                <w:sz w:val="12"/>
                <w:szCs w:val="12"/>
              </w:rPr>
            </w:pPr>
            <w:r>
              <w:rPr>
                <w:rFonts w:asciiTheme="majorBidi" w:eastAsia="Times New Roman" w:hAnsiTheme="majorBidi" w:cstheme="majorBidi"/>
                <w:sz w:val="12"/>
                <w:szCs w:val="12"/>
              </w:rPr>
              <w:t>116 (36.0%)</w:t>
            </w:r>
          </w:p>
        </w:tc>
      </w:tr>
      <w:tr>
        <w:trPr>
          <w:trHeight w:val="734"/>
          <w:jc w:val="center"/>
        </w:trPr>
        <w:tc>
          <w:tcPr>
            <w:tcW w:w="815" w:type="dxa"/>
            <w:tcBorders>
              <w:top w:val="nil"/>
              <w:left w:val="single" w:sz="4" w:space="0" w:color="auto"/>
              <w:bottom w:val="single" w:sz="4" w:space="0" w:color="auto"/>
              <w:right w:val="single" w:sz="4" w:space="0" w:color="auto"/>
            </w:tcBorders>
            <w:shd w:val="clear" w:color="auto" w:fill="auto"/>
            <w:vAlign w:val="center"/>
            <w:hideMark/>
          </w:tcPr>
          <w:p>
            <w:pPr>
              <w:spacing w:after="0" w:line="240" w:lineRule="auto"/>
              <w:jc w:val="center"/>
              <w:rPr>
                <w:rFonts w:asciiTheme="majorBidi" w:eastAsia="Times New Roman" w:hAnsiTheme="majorBidi" w:cstheme="majorBidi"/>
                <w:sz w:val="14"/>
                <w:szCs w:val="14"/>
              </w:rPr>
            </w:pPr>
            <w:r>
              <w:rPr>
                <w:rFonts w:asciiTheme="majorBidi" w:eastAsia="Times New Roman" w:hAnsiTheme="majorBidi" w:cstheme="majorBidi"/>
                <w:sz w:val="14"/>
                <w:szCs w:val="14"/>
              </w:rPr>
              <w:t>2</w:t>
            </w:r>
          </w:p>
        </w:tc>
        <w:tc>
          <w:tcPr>
            <w:tcW w:w="876" w:type="dxa"/>
            <w:tcBorders>
              <w:top w:val="nil"/>
              <w:left w:val="nil"/>
              <w:bottom w:val="single" w:sz="4" w:space="0" w:color="auto"/>
              <w:right w:val="single" w:sz="4" w:space="0" w:color="auto"/>
            </w:tcBorders>
            <w:shd w:val="clear" w:color="auto" w:fill="auto"/>
            <w:vAlign w:val="center"/>
            <w:hideMark/>
          </w:tcPr>
          <w:p>
            <w:pPr>
              <w:spacing w:after="0" w:line="240" w:lineRule="auto"/>
              <w:jc w:val="center"/>
              <w:rPr>
                <w:rFonts w:asciiTheme="majorBidi" w:eastAsia="Times New Roman" w:hAnsiTheme="majorBidi" w:cstheme="majorBidi"/>
                <w:sz w:val="12"/>
                <w:szCs w:val="12"/>
              </w:rPr>
            </w:pPr>
            <w:r>
              <w:rPr>
                <w:rFonts w:asciiTheme="majorBidi" w:eastAsia="Times New Roman" w:hAnsiTheme="majorBidi" w:cstheme="majorBidi"/>
                <w:sz w:val="12"/>
                <w:szCs w:val="12"/>
              </w:rPr>
              <w:t>873 (25.9%)</w:t>
            </w:r>
          </w:p>
        </w:tc>
        <w:tc>
          <w:tcPr>
            <w:tcW w:w="824" w:type="dxa"/>
            <w:tcBorders>
              <w:top w:val="nil"/>
              <w:left w:val="nil"/>
              <w:bottom w:val="single" w:sz="4" w:space="0" w:color="auto"/>
              <w:right w:val="single" w:sz="4" w:space="0" w:color="auto"/>
            </w:tcBorders>
            <w:shd w:val="clear" w:color="auto" w:fill="auto"/>
            <w:noWrap/>
            <w:vAlign w:val="center"/>
            <w:hideMark/>
          </w:tcPr>
          <w:p>
            <w:pPr>
              <w:spacing w:after="0" w:line="240" w:lineRule="auto"/>
              <w:jc w:val="center"/>
              <w:rPr>
                <w:rFonts w:asciiTheme="majorBidi" w:eastAsia="Times New Roman" w:hAnsiTheme="majorBidi" w:cstheme="majorBidi"/>
                <w:sz w:val="12"/>
                <w:szCs w:val="12"/>
              </w:rPr>
            </w:pPr>
            <w:r>
              <w:rPr>
                <w:rFonts w:asciiTheme="majorBidi" w:eastAsia="Times New Roman" w:hAnsiTheme="majorBidi" w:cstheme="majorBidi"/>
                <w:sz w:val="12"/>
                <w:szCs w:val="12"/>
              </w:rPr>
              <w:t>404 (25.0%)</w:t>
            </w:r>
          </w:p>
        </w:tc>
        <w:tc>
          <w:tcPr>
            <w:tcW w:w="1038" w:type="dxa"/>
            <w:tcBorders>
              <w:top w:val="nil"/>
              <w:left w:val="nil"/>
              <w:bottom w:val="single" w:sz="4" w:space="0" w:color="auto"/>
              <w:right w:val="single" w:sz="4" w:space="0" w:color="auto"/>
            </w:tcBorders>
            <w:shd w:val="clear" w:color="auto" w:fill="auto"/>
            <w:noWrap/>
            <w:vAlign w:val="center"/>
            <w:hideMark/>
          </w:tcPr>
          <w:p>
            <w:pPr>
              <w:spacing w:after="0" w:line="240" w:lineRule="auto"/>
              <w:jc w:val="center"/>
              <w:rPr>
                <w:rFonts w:asciiTheme="majorBidi" w:eastAsia="Times New Roman" w:hAnsiTheme="majorBidi" w:cstheme="majorBidi"/>
                <w:sz w:val="12"/>
                <w:szCs w:val="12"/>
              </w:rPr>
            </w:pPr>
            <w:r>
              <w:rPr>
                <w:rFonts w:asciiTheme="majorBidi" w:eastAsia="Times New Roman" w:hAnsiTheme="majorBidi" w:cstheme="majorBidi"/>
                <w:sz w:val="12"/>
                <w:szCs w:val="12"/>
              </w:rPr>
              <w:t>469 (26.6%)</w:t>
            </w:r>
          </w:p>
        </w:tc>
        <w:tc>
          <w:tcPr>
            <w:tcW w:w="786" w:type="dxa"/>
            <w:tcBorders>
              <w:top w:val="nil"/>
              <w:left w:val="nil"/>
              <w:bottom w:val="single" w:sz="4" w:space="0" w:color="auto"/>
              <w:right w:val="single" w:sz="4" w:space="0" w:color="auto"/>
            </w:tcBorders>
            <w:shd w:val="clear" w:color="auto" w:fill="auto"/>
            <w:vAlign w:val="center"/>
            <w:hideMark/>
          </w:tcPr>
          <w:p>
            <w:pPr>
              <w:spacing w:after="0" w:line="240" w:lineRule="auto"/>
              <w:jc w:val="center"/>
              <w:rPr>
                <w:rFonts w:asciiTheme="majorBidi" w:eastAsia="Times New Roman" w:hAnsiTheme="majorBidi" w:cstheme="majorBidi"/>
                <w:sz w:val="12"/>
                <w:szCs w:val="12"/>
              </w:rPr>
            </w:pPr>
            <w:r>
              <w:rPr>
                <w:rFonts w:asciiTheme="majorBidi" w:eastAsia="Times New Roman" w:hAnsiTheme="majorBidi" w:cstheme="majorBidi"/>
                <w:sz w:val="12"/>
                <w:szCs w:val="12"/>
              </w:rPr>
              <w:t>186 (27.2%)</w:t>
            </w:r>
          </w:p>
        </w:tc>
        <w:tc>
          <w:tcPr>
            <w:tcW w:w="786" w:type="dxa"/>
            <w:tcBorders>
              <w:top w:val="nil"/>
              <w:left w:val="nil"/>
              <w:bottom w:val="single" w:sz="4" w:space="0" w:color="auto"/>
              <w:right w:val="single" w:sz="4" w:space="0" w:color="auto"/>
            </w:tcBorders>
            <w:shd w:val="clear" w:color="auto" w:fill="auto"/>
            <w:vAlign w:val="center"/>
            <w:hideMark/>
          </w:tcPr>
          <w:p>
            <w:pPr>
              <w:spacing w:after="0" w:line="240" w:lineRule="auto"/>
              <w:jc w:val="center"/>
              <w:rPr>
                <w:rFonts w:asciiTheme="majorBidi" w:eastAsia="Times New Roman" w:hAnsiTheme="majorBidi" w:cstheme="majorBidi"/>
                <w:sz w:val="12"/>
                <w:szCs w:val="12"/>
              </w:rPr>
            </w:pPr>
            <w:r>
              <w:rPr>
                <w:rFonts w:asciiTheme="majorBidi" w:eastAsia="Times New Roman" w:hAnsiTheme="majorBidi" w:cstheme="majorBidi"/>
                <w:sz w:val="12"/>
                <w:szCs w:val="12"/>
              </w:rPr>
              <w:t>84 (25.7%)</w:t>
            </w:r>
          </w:p>
        </w:tc>
        <w:tc>
          <w:tcPr>
            <w:tcW w:w="786" w:type="dxa"/>
            <w:tcBorders>
              <w:top w:val="nil"/>
              <w:left w:val="nil"/>
              <w:bottom w:val="single" w:sz="4" w:space="0" w:color="auto"/>
              <w:right w:val="single" w:sz="4" w:space="0" w:color="auto"/>
            </w:tcBorders>
            <w:shd w:val="clear" w:color="auto" w:fill="auto"/>
            <w:vAlign w:val="center"/>
            <w:hideMark/>
          </w:tcPr>
          <w:p>
            <w:pPr>
              <w:spacing w:after="0" w:line="240" w:lineRule="auto"/>
              <w:jc w:val="center"/>
              <w:rPr>
                <w:rFonts w:asciiTheme="majorBidi" w:eastAsia="Times New Roman" w:hAnsiTheme="majorBidi" w:cstheme="majorBidi"/>
                <w:sz w:val="12"/>
                <w:szCs w:val="12"/>
              </w:rPr>
            </w:pPr>
            <w:r>
              <w:rPr>
                <w:rFonts w:asciiTheme="majorBidi" w:eastAsia="Times New Roman" w:hAnsiTheme="majorBidi" w:cstheme="majorBidi"/>
                <w:sz w:val="12"/>
                <w:szCs w:val="12"/>
              </w:rPr>
              <w:t>102 (28.6%)</w:t>
            </w:r>
          </w:p>
        </w:tc>
        <w:tc>
          <w:tcPr>
            <w:tcW w:w="786" w:type="dxa"/>
            <w:tcBorders>
              <w:top w:val="nil"/>
              <w:left w:val="nil"/>
              <w:bottom w:val="single" w:sz="4" w:space="0" w:color="auto"/>
              <w:right w:val="single" w:sz="4" w:space="0" w:color="auto"/>
            </w:tcBorders>
            <w:shd w:val="clear" w:color="auto" w:fill="auto"/>
            <w:vAlign w:val="center"/>
            <w:hideMark/>
          </w:tcPr>
          <w:p>
            <w:pPr>
              <w:spacing w:after="0" w:line="240" w:lineRule="auto"/>
              <w:jc w:val="center"/>
              <w:rPr>
                <w:rFonts w:asciiTheme="majorBidi" w:eastAsia="Times New Roman" w:hAnsiTheme="majorBidi" w:cstheme="majorBidi"/>
                <w:sz w:val="12"/>
                <w:szCs w:val="12"/>
              </w:rPr>
            </w:pPr>
            <w:r>
              <w:rPr>
                <w:rFonts w:asciiTheme="majorBidi" w:eastAsia="Times New Roman" w:hAnsiTheme="majorBidi" w:cstheme="majorBidi"/>
                <w:sz w:val="12"/>
                <w:szCs w:val="12"/>
              </w:rPr>
              <w:t>311 (25.2%)</w:t>
            </w:r>
          </w:p>
        </w:tc>
        <w:tc>
          <w:tcPr>
            <w:tcW w:w="786" w:type="dxa"/>
            <w:tcBorders>
              <w:top w:val="nil"/>
              <w:left w:val="nil"/>
              <w:bottom w:val="single" w:sz="4" w:space="0" w:color="auto"/>
              <w:right w:val="single" w:sz="4" w:space="0" w:color="auto"/>
            </w:tcBorders>
            <w:shd w:val="clear" w:color="auto" w:fill="auto"/>
            <w:vAlign w:val="center"/>
            <w:hideMark/>
          </w:tcPr>
          <w:p>
            <w:pPr>
              <w:spacing w:after="0" w:line="240" w:lineRule="auto"/>
              <w:jc w:val="center"/>
              <w:rPr>
                <w:rFonts w:asciiTheme="majorBidi" w:eastAsia="Times New Roman" w:hAnsiTheme="majorBidi" w:cstheme="majorBidi"/>
                <w:sz w:val="12"/>
                <w:szCs w:val="12"/>
              </w:rPr>
            </w:pPr>
            <w:r>
              <w:rPr>
                <w:rFonts w:asciiTheme="majorBidi" w:eastAsia="Times New Roman" w:hAnsiTheme="majorBidi" w:cstheme="majorBidi"/>
                <w:sz w:val="12"/>
                <w:szCs w:val="12"/>
              </w:rPr>
              <w:t>149 (24.5%)</w:t>
            </w:r>
          </w:p>
        </w:tc>
        <w:tc>
          <w:tcPr>
            <w:tcW w:w="786" w:type="dxa"/>
            <w:tcBorders>
              <w:top w:val="nil"/>
              <w:left w:val="nil"/>
              <w:bottom w:val="single" w:sz="4" w:space="0" w:color="auto"/>
              <w:right w:val="single" w:sz="4" w:space="0" w:color="auto"/>
            </w:tcBorders>
            <w:shd w:val="clear" w:color="auto" w:fill="auto"/>
            <w:vAlign w:val="center"/>
            <w:hideMark/>
          </w:tcPr>
          <w:p>
            <w:pPr>
              <w:spacing w:after="0" w:line="240" w:lineRule="auto"/>
              <w:jc w:val="center"/>
              <w:rPr>
                <w:rFonts w:asciiTheme="majorBidi" w:eastAsia="Times New Roman" w:hAnsiTheme="majorBidi" w:cstheme="majorBidi"/>
                <w:sz w:val="12"/>
                <w:szCs w:val="12"/>
              </w:rPr>
            </w:pPr>
            <w:r>
              <w:rPr>
                <w:rFonts w:asciiTheme="majorBidi" w:eastAsia="Times New Roman" w:hAnsiTheme="majorBidi" w:cstheme="majorBidi"/>
                <w:sz w:val="12"/>
                <w:szCs w:val="12"/>
              </w:rPr>
              <w:t>162 (25.8%)</w:t>
            </w:r>
          </w:p>
        </w:tc>
        <w:tc>
          <w:tcPr>
            <w:tcW w:w="786" w:type="dxa"/>
            <w:tcBorders>
              <w:top w:val="nil"/>
              <w:left w:val="nil"/>
              <w:bottom w:val="single" w:sz="4" w:space="0" w:color="auto"/>
              <w:right w:val="single" w:sz="4" w:space="0" w:color="auto"/>
            </w:tcBorders>
            <w:shd w:val="clear" w:color="auto" w:fill="auto"/>
            <w:vAlign w:val="center"/>
            <w:hideMark/>
          </w:tcPr>
          <w:p>
            <w:pPr>
              <w:spacing w:after="0" w:line="240" w:lineRule="auto"/>
              <w:jc w:val="center"/>
              <w:rPr>
                <w:rFonts w:asciiTheme="majorBidi" w:eastAsia="Times New Roman" w:hAnsiTheme="majorBidi" w:cstheme="majorBidi"/>
                <w:sz w:val="12"/>
                <w:szCs w:val="12"/>
              </w:rPr>
            </w:pPr>
            <w:r>
              <w:rPr>
                <w:rFonts w:asciiTheme="majorBidi" w:eastAsia="Times New Roman" w:hAnsiTheme="majorBidi" w:cstheme="majorBidi"/>
                <w:sz w:val="12"/>
                <w:szCs w:val="12"/>
              </w:rPr>
              <w:t>85 (30%)</w:t>
            </w:r>
          </w:p>
        </w:tc>
        <w:tc>
          <w:tcPr>
            <w:tcW w:w="726" w:type="dxa"/>
            <w:tcBorders>
              <w:top w:val="nil"/>
              <w:left w:val="nil"/>
              <w:bottom w:val="single" w:sz="4" w:space="0" w:color="auto"/>
              <w:right w:val="single" w:sz="4" w:space="0" w:color="auto"/>
            </w:tcBorders>
            <w:shd w:val="clear" w:color="auto" w:fill="auto"/>
            <w:vAlign w:val="center"/>
            <w:hideMark/>
          </w:tcPr>
          <w:p>
            <w:pPr>
              <w:spacing w:after="0" w:line="240" w:lineRule="auto"/>
              <w:jc w:val="center"/>
              <w:rPr>
                <w:rFonts w:asciiTheme="majorBidi" w:eastAsia="Times New Roman" w:hAnsiTheme="majorBidi" w:cstheme="majorBidi"/>
                <w:sz w:val="12"/>
                <w:szCs w:val="12"/>
              </w:rPr>
            </w:pPr>
            <w:r>
              <w:rPr>
                <w:rFonts w:asciiTheme="majorBidi" w:eastAsia="Times New Roman" w:hAnsiTheme="majorBidi" w:cstheme="majorBidi"/>
                <w:sz w:val="12"/>
                <w:szCs w:val="12"/>
              </w:rPr>
              <w:t>41 (30.1%)</w:t>
            </w:r>
          </w:p>
        </w:tc>
        <w:tc>
          <w:tcPr>
            <w:tcW w:w="726" w:type="dxa"/>
            <w:tcBorders>
              <w:top w:val="nil"/>
              <w:left w:val="nil"/>
              <w:bottom w:val="single" w:sz="4" w:space="0" w:color="auto"/>
              <w:right w:val="single" w:sz="4" w:space="0" w:color="auto"/>
            </w:tcBorders>
            <w:shd w:val="clear" w:color="auto" w:fill="auto"/>
            <w:vAlign w:val="center"/>
            <w:hideMark/>
          </w:tcPr>
          <w:p>
            <w:pPr>
              <w:spacing w:after="0" w:line="240" w:lineRule="auto"/>
              <w:jc w:val="center"/>
              <w:rPr>
                <w:rFonts w:asciiTheme="majorBidi" w:eastAsia="Times New Roman" w:hAnsiTheme="majorBidi" w:cstheme="majorBidi"/>
                <w:sz w:val="12"/>
                <w:szCs w:val="12"/>
              </w:rPr>
            </w:pPr>
            <w:r>
              <w:rPr>
                <w:rFonts w:asciiTheme="majorBidi" w:eastAsia="Times New Roman" w:hAnsiTheme="majorBidi" w:cstheme="majorBidi"/>
                <w:sz w:val="12"/>
                <w:szCs w:val="12"/>
              </w:rPr>
              <w:t>44 (29.9%)</w:t>
            </w:r>
          </w:p>
        </w:tc>
        <w:tc>
          <w:tcPr>
            <w:tcW w:w="786" w:type="dxa"/>
            <w:tcBorders>
              <w:top w:val="nil"/>
              <w:left w:val="nil"/>
              <w:bottom w:val="single" w:sz="4" w:space="0" w:color="auto"/>
              <w:right w:val="single" w:sz="4" w:space="0" w:color="auto"/>
            </w:tcBorders>
            <w:shd w:val="clear" w:color="auto" w:fill="auto"/>
            <w:vAlign w:val="center"/>
            <w:hideMark/>
          </w:tcPr>
          <w:p>
            <w:pPr>
              <w:spacing w:after="0" w:line="240" w:lineRule="auto"/>
              <w:jc w:val="center"/>
              <w:rPr>
                <w:rFonts w:asciiTheme="majorBidi" w:eastAsia="Times New Roman" w:hAnsiTheme="majorBidi" w:cstheme="majorBidi"/>
                <w:sz w:val="12"/>
                <w:szCs w:val="12"/>
              </w:rPr>
            </w:pPr>
            <w:r>
              <w:rPr>
                <w:rFonts w:asciiTheme="majorBidi" w:eastAsia="Times New Roman" w:hAnsiTheme="majorBidi" w:cstheme="majorBidi"/>
                <w:sz w:val="12"/>
                <w:szCs w:val="12"/>
              </w:rPr>
              <w:t>151 (26.3%)</w:t>
            </w:r>
          </w:p>
        </w:tc>
        <w:tc>
          <w:tcPr>
            <w:tcW w:w="786" w:type="dxa"/>
            <w:tcBorders>
              <w:top w:val="nil"/>
              <w:left w:val="nil"/>
              <w:bottom w:val="single" w:sz="4" w:space="0" w:color="auto"/>
              <w:right w:val="single" w:sz="4" w:space="0" w:color="auto"/>
            </w:tcBorders>
            <w:shd w:val="clear" w:color="auto" w:fill="auto"/>
            <w:vAlign w:val="center"/>
            <w:hideMark/>
          </w:tcPr>
          <w:p>
            <w:pPr>
              <w:spacing w:after="0" w:line="240" w:lineRule="auto"/>
              <w:jc w:val="center"/>
              <w:rPr>
                <w:rFonts w:asciiTheme="majorBidi" w:eastAsia="Times New Roman" w:hAnsiTheme="majorBidi" w:cstheme="majorBidi"/>
                <w:sz w:val="12"/>
                <w:szCs w:val="12"/>
              </w:rPr>
            </w:pPr>
            <w:r>
              <w:rPr>
                <w:rFonts w:asciiTheme="majorBidi" w:eastAsia="Times New Roman" w:hAnsiTheme="majorBidi" w:cstheme="majorBidi"/>
                <w:sz w:val="12"/>
                <w:szCs w:val="12"/>
              </w:rPr>
              <w:t>71 (26.6%)</w:t>
            </w:r>
          </w:p>
        </w:tc>
        <w:tc>
          <w:tcPr>
            <w:tcW w:w="786" w:type="dxa"/>
            <w:tcBorders>
              <w:top w:val="nil"/>
              <w:left w:val="nil"/>
              <w:bottom w:val="single" w:sz="4" w:space="0" w:color="auto"/>
              <w:right w:val="single" w:sz="4" w:space="0" w:color="auto"/>
            </w:tcBorders>
            <w:shd w:val="clear" w:color="auto" w:fill="auto"/>
            <w:vAlign w:val="center"/>
            <w:hideMark/>
          </w:tcPr>
          <w:p>
            <w:pPr>
              <w:spacing w:after="0" w:line="240" w:lineRule="auto"/>
              <w:jc w:val="center"/>
              <w:rPr>
                <w:rFonts w:asciiTheme="majorBidi" w:eastAsia="Times New Roman" w:hAnsiTheme="majorBidi" w:cstheme="majorBidi"/>
                <w:sz w:val="12"/>
                <w:szCs w:val="12"/>
              </w:rPr>
            </w:pPr>
            <w:r>
              <w:rPr>
                <w:rFonts w:asciiTheme="majorBidi" w:eastAsia="Times New Roman" w:hAnsiTheme="majorBidi" w:cstheme="majorBidi"/>
                <w:sz w:val="12"/>
                <w:szCs w:val="12"/>
              </w:rPr>
              <w:t>80 (26.1%)</w:t>
            </w:r>
          </w:p>
        </w:tc>
        <w:tc>
          <w:tcPr>
            <w:tcW w:w="786" w:type="dxa"/>
            <w:tcBorders>
              <w:top w:val="nil"/>
              <w:left w:val="nil"/>
              <w:bottom w:val="single" w:sz="4" w:space="0" w:color="auto"/>
              <w:right w:val="single" w:sz="4" w:space="0" w:color="auto"/>
            </w:tcBorders>
            <w:shd w:val="clear" w:color="auto" w:fill="auto"/>
            <w:vAlign w:val="center"/>
            <w:hideMark/>
          </w:tcPr>
          <w:p>
            <w:pPr>
              <w:spacing w:after="0" w:line="240" w:lineRule="auto"/>
              <w:jc w:val="center"/>
              <w:rPr>
                <w:rFonts w:asciiTheme="majorBidi" w:eastAsia="Times New Roman" w:hAnsiTheme="majorBidi" w:cstheme="majorBidi"/>
                <w:sz w:val="12"/>
                <w:szCs w:val="12"/>
              </w:rPr>
            </w:pPr>
            <w:r>
              <w:rPr>
                <w:rFonts w:asciiTheme="majorBidi" w:eastAsia="Times New Roman" w:hAnsiTheme="majorBidi" w:cstheme="majorBidi"/>
                <w:sz w:val="12"/>
                <w:szCs w:val="12"/>
              </w:rPr>
              <w:t>140 (23.3%)</w:t>
            </w:r>
          </w:p>
        </w:tc>
        <w:tc>
          <w:tcPr>
            <w:tcW w:w="786" w:type="dxa"/>
            <w:tcBorders>
              <w:top w:val="nil"/>
              <w:left w:val="nil"/>
              <w:bottom w:val="single" w:sz="4" w:space="0" w:color="auto"/>
              <w:right w:val="single" w:sz="4" w:space="0" w:color="auto"/>
            </w:tcBorders>
            <w:shd w:val="clear" w:color="auto" w:fill="auto"/>
            <w:vAlign w:val="center"/>
            <w:hideMark/>
          </w:tcPr>
          <w:p>
            <w:pPr>
              <w:spacing w:after="0" w:line="240" w:lineRule="auto"/>
              <w:jc w:val="center"/>
              <w:rPr>
                <w:rFonts w:asciiTheme="majorBidi" w:eastAsia="Times New Roman" w:hAnsiTheme="majorBidi" w:cstheme="majorBidi"/>
                <w:sz w:val="12"/>
                <w:szCs w:val="12"/>
              </w:rPr>
            </w:pPr>
            <w:r>
              <w:rPr>
                <w:rFonts w:asciiTheme="majorBidi" w:eastAsia="Times New Roman" w:hAnsiTheme="majorBidi" w:cstheme="majorBidi"/>
                <w:sz w:val="12"/>
                <w:szCs w:val="12"/>
              </w:rPr>
              <w:t>59 (21.2%)</w:t>
            </w:r>
          </w:p>
        </w:tc>
        <w:tc>
          <w:tcPr>
            <w:tcW w:w="786" w:type="dxa"/>
            <w:tcBorders>
              <w:top w:val="nil"/>
              <w:left w:val="nil"/>
              <w:bottom w:val="single" w:sz="4" w:space="0" w:color="auto"/>
              <w:right w:val="single" w:sz="4" w:space="0" w:color="auto"/>
            </w:tcBorders>
            <w:shd w:val="clear" w:color="auto" w:fill="auto"/>
            <w:vAlign w:val="center"/>
            <w:hideMark/>
          </w:tcPr>
          <w:p>
            <w:pPr>
              <w:spacing w:after="0" w:line="240" w:lineRule="auto"/>
              <w:jc w:val="center"/>
              <w:rPr>
                <w:rFonts w:asciiTheme="majorBidi" w:eastAsia="Times New Roman" w:hAnsiTheme="majorBidi" w:cstheme="majorBidi"/>
                <w:sz w:val="12"/>
                <w:szCs w:val="12"/>
              </w:rPr>
            </w:pPr>
            <w:r>
              <w:rPr>
                <w:rFonts w:asciiTheme="majorBidi" w:eastAsia="Times New Roman" w:hAnsiTheme="majorBidi" w:cstheme="majorBidi"/>
                <w:sz w:val="12"/>
                <w:szCs w:val="12"/>
              </w:rPr>
              <w:t>81 (25.2%)</w:t>
            </w:r>
          </w:p>
        </w:tc>
      </w:tr>
      <w:tr>
        <w:trPr>
          <w:trHeight w:val="734"/>
          <w:jc w:val="center"/>
        </w:trPr>
        <w:tc>
          <w:tcPr>
            <w:tcW w:w="815" w:type="dxa"/>
            <w:tcBorders>
              <w:top w:val="nil"/>
              <w:left w:val="single" w:sz="4" w:space="0" w:color="auto"/>
              <w:bottom w:val="single" w:sz="4" w:space="0" w:color="auto"/>
              <w:right w:val="single" w:sz="4" w:space="0" w:color="auto"/>
            </w:tcBorders>
            <w:shd w:val="clear" w:color="auto" w:fill="auto"/>
            <w:vAlign w:val="center"/>
          </w:tcPr>
          <w:p>
            <w:pPr>
              <w:spacing w:after="0" w:line="240" w:lineRule="auto"/>
              <w:jc w:val="center"/>
              <w:rPr>
                <w:rFonts w:asciiTheme="majorBidi" w:eastAsia="Times New Roman" w:hAnsiTheme="majorBidi" w:cstheme="majorBidi"/>
                <w:sz w:val="14"/>
                <w:szCs w:val="14"/>
              </w:rPr>
            </w:pPr>
            <w:r>
              <w:rPr>
                <w:rFonts w:asciiTheme="majorBidi" w:eastAsia="Times New Roman" w:hAnsiTheme="majorBidi" w:cstheme="majorBidi"/>
                <w:sz w:val="14"/>
                <w:szCs w:val="14"/>
              </w:rPr>
              <w:t>&gt;=2 (Multi</w:t>
            </w:r>
          </w:p>
          <w:p>
            <w:pPr>
              <w:spacing w:after="0" w:line="240" w:lineRule="auto"/>
              <w:jc w:val="center"/>
              <w:rPr>
                <w:rFonts w:asciiTheme="majorBidi" w:eastAsia="Times New Roman" w:hAnsiTheme="majorBidi" w:cstheme="majorBidi"/>
                <w:sz w:val="14"/>
                <w:szCs w:val="14"/>
              </w:rPr>
            </w:pPr>
            <w:r>
              <w:rPr>
                <w:rFonts w:asciiTheme="majorBidi" w:eastAsia="Times New Roman" w:hAnsiTheme="majorBidi" w:cstheme="majorBidi"/>
                <w:sz w:val="14"/>
                <w:szCs w:val="14"/>
              </w:rPr>
              <w:t>morbidity)</w:t>
            </w:r>
          </w:p>
        </w:tc>
        <w:tc>
          <w:tcPr>
            <w:tcW w:w="876" w:type="dxa"/>
            <w:tcBorders>
              <w:top w:val="nil"/>
              <w:left w:val="nil"/>
              <w:bottom w:val="single" w:sz="4" w:space="0" w:color="auto"/>
              <w:right w:val="single" w:sz="4" w:space="0" w:color="auto"/>
            </w:tcBorders>
            <w:shd w:val="clear" w:color="auto" w:fill="auto"/>
            <w:vAlign w:val="center"/>
          </w:tcPr>
          <w:p>
            <w:pPr>
              <w:spacing w:after="0" w:line="240" w:lineRule="auto"/>
              <w:jc w:val="center"/>
              <w:rPr>
                <w:rFonts w:asciiTheme="majorBidi" w:eastAsia="Times New Roman" w:hAnsiTheme="majorBidi" w:cstheme="majorBidi"/>
                <w:sz w:val="12"/>
                <w:szCs w:val="12"/>
              </w:rPr>
            </w:pPr>
            <w:r>
              <w:rPr>
                <w:rFonts w:asciiTheme="majorBidi" w:eastAsia="Times New Roman" w:hAnsiTheme="majorBidi" w:cstheme="majorBidi"/>
                <w:sz w:val="12"/>
                <w:szCs w:val="12"/>
              </w:rPr>
              <w:t>1,667 (49.4%)</w:t>
            </w:r>
          </w:p>
        </w:tc>
        <w:tc>
          <w:tcPr>
            <w:tcW w:w="824" w:type="dxa"/>
            <w:tcBorders>
              <w:top w:val="nil"/>
              <w:left w:val="nil"/>
              <w:bottom w:val="single" w:sz="4" w:space="0" w:color="auto"/>
              <w:right w:val="single" w:sz="4" w:space="0" w:color="auto"/>
            </w:tcBorders>
            <w:shd w:val="clear" w:color="auto" w:fill="auto"/>
            <w:noWrap/>
            <w:vAlign w:val="center"/>
          </w:tcPr>
          <w:p>
            <w:pPr>
              <w:spacing w:after="0" w:line="240" w:lineRule="auto"/>
              <w:jc w:val="center"/>
              <w:rPr>
                <w:rFonts w:asciiTheme="majorBidi" w:eastAsia="Times New Roman" w:hAnsiTheme="majorBidi" w:cstheme="majorBidi"/>
                <w:sz w:val="12"/>
                <w:szCs w:val="12"/>
              </w:rPr>
            </w:pPr>
            <w:r>
              <w:rPr>
                <w:rFonts w:asciiTheme="majorBidi" w:eastAsia="Times New Roman" w:hAnsiTheme="majorBidi" w:cstheme="majorBidi"/>
                <w:sz w:val="12"/>
                <w:szCs w:val="12"/>
              </w:rPr>
              <w:t>788 (48.8%)</w:t>
            </w:r>
          </w:p>
        </w:tc>
        <w:tc>
          <w:tcPr>
            <w:tcW w:w="1038" w:type="dxa"/>
            <w:tcBorders>
              <w:top w:val="nil"/>
              <w:left w:val="nil"/>
              <w:bottom w:val="single" w:sz="4" w:space="0" w:color="auto"/>
              <w:right w:val="single" w:sz="4" w:space="0" w:color="auto"/>
            </w:tcBorders>
            <w:shd w:val="clear" w:color="auto" w:fill="auto"/>
            <w:noWrap/>
            <w:vAlign w:val="center"/>
          </w:tcPr>
          <w:p>
            <w:pPr>
              <w:spacing w:after="0" w:line="240" w:lineRule="auto"/>
              <w:jc w:val="center"/>
              <w:rPr>
                <w:rFonts w:asciiTheme="majorBidi" w:eastAsia="Times New Roman" w:hAnsiTheme="majorBidi" w:cstheme="majorBidi"/>
                <w:sz w:val="12"/>
                <w:szCs w:val="12"/>
              </w:rPr>
            </w:pPr>
            <w:r>
              <w:rPr>
                <w:rFonts w:asciiTheme="majorBidi" w:eastAsia="Times New Roman" w:hAnsiTheme="majorBidi" w:cstheme="majorBidi"/>
                <w:sz w:val="12"/>
                <w:szCs w:val="12"/>
              </w:rPr>
              <w:t>879 (49.9%)</w:t>
            </w:r>
          </w:p>
        </w:tc>
        <w:tc>
          <w:tcPr>
            <w:tcW w:w="786" w:type="dxa"/>
            <w:tcBorders>
              <w:top w:val="nil"/>
              <w:left w:val="nil"/>
              <w:bottom w:val="single" w:sz="4" w:space="0" w:color="auto"/>
              <w:right w:val="single" w:sz="4" w:space="0" w:color="auto"/>
            </w:tcBorders>
            <w:shd w:val="clear" w:color="auto" w:fill="auto"/>
            <w:vAlign w:val="center"/>
          </w:tcPr>
          <w:p>
            <w:pPr>
              <w:spacing w:after="0" w:line="240" w:lineRule="auto"/>
              <w:jc w:val="center"/>
              <w:rPr>
                <w:rFonts w:asciiTheme="majorBidi" w:eastAsia="Times New Roman" w:hAnsiTheme="majorBidi" w:cstheme="majorBidi"/>
                <w:sz w:val="12"/>
                <w:szCs w:val="12"/>
              </w:rPr>
            </w:pPr>
            <w:r>
              <w:rPr>
                <w:rFonts w:asciiTheme="majorBidi" w:eastAsia="Times New Roman" w:hAnsiTheme="majorBidi" w:cstheme="majorBidi"/>
                <w:sz w:val="12"/>
                <w:szCs w:val="12"/>
              </w:rPr>
              <w:t>370 (54.1%)</w:t>
            </w:r>
          </w:p>
        </w:tc>
        <w:tc>
          <w:tcPr>
            <w:tcW w:w="786" w:type="dxa"/>
            <w:tcBorders>
              <w:top w:val="nil"/>
              <w:left w:val="nil"/>
              <w:bottom w:val="single" w:sz="4" w:space="0" w:color="auto"/>
              <w:right w:val="single" w:sz="4" w:space="0" w:color="auto"/>
            </w:tcBorders>
            <w:shd w:val="clear" w:color="auto" w:fill="auto"/>
            <w:vAlign w:val="center"/>
          </w:tcPr>
          <w:p>
            <w:pPr>
              <w:spacing w:after="0" w:line="240" w:lineRule="auto"/>
              <w:jc w:val="center"/>
              <w:rPr>
                <w:rFonts w:asciiTheme="majorBidi" w:eastAsia="Times New Roman" w:hAnsiTheme="majorBidi" w:cstheme="majorBidi"/>
                <w:sz w:val="12"/>
                <w:szCs w:val="12"/>
              </w:rPr>
            </w:pPr>
            <w:r>
              <w:rPr>
                <w:rFonts w:asciiTheme="majorBidi" w:eastAsia="Times New Roman" w:hAnsiTheme="majorBidi" w:cstheme="majorBidi"/>
                <w:sz w:val="12"/>
                <w:szCs w:val="12"/>
              </w:rPr>
              <w:t>172 (52.6%)</w:t>
            </w:r>
          </w:p>
        </w:tc>
        <w:tc>
          <w:tcPr>
            <w:tcW w:w="786" w:type="dxa"/>
            <w:tcBorders>
              <w:top w:val="nil"/>
              <w:left w:val="nil"/>
              <w:bottom w:val="single" w:sz="4" w:space="0" w:color="auto"/>
              <w:right w:val="single" w:sz="4" w:space="0" w:color="auto"/>
            </w:tcBorders>
            <w:shd w:val="clear" w:color="auto" w:fill="auto"/>
            <w:vAlign w:val="center"/>
          </w:tcPr>
          <w:p>
            <w:pPr>
              <w:spacing w:after="0" w:line="240" w:lineRule="auto"/>
              <w:jc w:val="center"/>
              <w:rPr>
                <w:rFonts w:asciiTheme="majorBidi" w:eastAsia="Times New Roman" w:hAnsiTheme="majorBidi" w:cstheme="majorBidi"/>
                <w:sz w:val="12"/>
                <w:szCs w:val="12"/>
              </w:rPr>
            </w:pPr>
            <w:r>
              <w:rPr>
                <w:rFonts w:asciiTheme="majorBidi" w:eastAsia="Times New Roman" w:hAnsiTheme="majorBidi" w:cstheme="majorBidi"/>
                <w:sz w:val="12"/>
                <w:szCs w:val="12"/>
              </w:rPr>
              <w:t>198 (55.5%)</w:t>
            </w:r>
          </w:p>
        </w:tc>
        <w:tc>
          <w:tcPr>
            <w:tcW w:w="786" w:type="dxa"/>
            <w:tcBorders>
              <w:top w:val="nil"/>
              <w:left w:val="nil"/>
              <w:bottom w:val="single" w:sz="4" w:space="0" w:color="auto"/>
              <w:right w:val="single" w:sz="4" w:space="0" w:color="auto"/>
            </w:tcBorders>
            <w:shd w:val="clear" w:color="auto" w:fill="auto"/>
            <w:vAlign w:val="center"/>
          </w:tcPr>
          <w:p>
            <w:pPr>
              <w:spacing w:after="0" w:line="240" w:lineRule="auto"/>
              <w:jc w:val="center"/>
              <w:rPr>
                <w:rFonts w:asciiTheme="majorBidi" w:eastAsia="Times New Roman" w:hAnsiTheme="majorBidi" w:cstheme="majorBidi"/>
                <w:sz w:val="12"/>
                <w:szCs w:val="12"/>
              </w:rPr>
            </w:pPr>
            <w:r>
              <w:rPr>
                <w:rFonts w:asciiTheme="majorBidi" w:eastAsia="Times New Roman" w:hAnsiTheme="majorBidi" w:cstheme="majorBidi"/>
                <w:sz w:val="12"/>
                <w:szCs w:val="12"/>
              </w:rPr>
              <w:t>561 (45.4%)</w:t>
            </w:r>
          </w:p>
        </w:tc>
        <w:tc>
          <w:tcPr>
            <w:tcW w:w="786" w:type="dxa"/>
            <w:tcBorders>
              <w:top w:val="nil"/>
              <w:left w:val="nil"/>
              <w:bottom w:val="single" w:sz="4" w:space="0" w:color="auto"/>
              <w:right w:val="single" w:sz="4" w:space="0" w:color="auto"/>
            </w:tcBorders>
            <w:shd w:val="clear" w:color="auto" w:fill="auto"/>
            <w:vAlign w:val="center"/>
          </w:tcPr>
          <w:p>
            <w:pPr>
              <w:spacing w:after="0" w:line="240" w:lineRule="auto"/>
              <w:jc w:val="center"/>
              <w:rPr>
                <w:rFonts w:asciiTheme="majorBidi" w:eastAsia="Times New Roman" w:hAnsiTheme="majorBidi" w:cstheme="majorBidi"/>
                <w:sz w:val="12"/>
                <w:szCs w:val="12"/>
              </w:rPr>
            </w:pPr>
            <w:r>
              <w:rPr>
                <w:rFonts w:asciiTheme="majorBidi" w:eastAsia="Times New Roman" w:hAnsiTheme="majorBidi" w:cstheme="majorBidi"/>
                <w:sz w:val="12"/>
                <w:szCs w:val="12"/>
              </w:rPr>
              <w:t>273 (44.9%)</w:t>
            </w:r>
          </w:p>
        </w:tc>
        <w:tc>
          <w:tcPr>
            <w:tcW w:w="786" w:type="dxa"/>
            <w:tcBorders>
              <w:top w:val="nil"/>
              <w:left w:val="nil"/>
              <w:bottom w:val="single" w:sz="4" w:space="0" w:color="auto"/>
              <w:right w:val="single" w:sz="4" w:space="0" w:color="auto"/>
            </w:tcBorders>
            <w:shd w:val="clear" w:color="auto" w:fill="auto"/>
            <w:vAlign w:val="center"/>
          </w:tcPr>
          <w:p>
            <w:pPr>
              <w:spacing w:after="0" w:line="240" w:lineRule="auto"/>
              <w:jc w:val="center"/>
              <w:rPr>
                <w:rFonts w:asciiTheme="majorBidi" w:eastAsia="Times New Roman" w:hAnsiTheme="majorBidi" w:cstheme="majorBidi"/>
                <w:sz w:val="12"/>
                <w:szCs w:val="12"/>
              </w:rPr>
            </w:pPr>
            <w:r>
              <w:rPr>
                <w:rFonts w:asciiTheme="majorBidi" w:eastAsia="Times New Roman" w:hAnsiTheme="majorBidi" w:cstheme="majorBidi"/>
                <w:sz w:val="12"/>
                <w:szCs w:val="12"/>
              </w:rPr>
              <w:t>288 (45.9%)</w:t>
            </w:r>
          </w:p>
        </w:tc>
        <w:tc>
          <w:tcPr>
            <w:tcW w:w="786" w:type="dxa"/>
            <w:tcBorders>
              <w:top w:val="nil"/>
              <w:left w:val="nil"/>
              <w:bottom w:val="single" w:sz="4" w:space="0" w:color="auto"/>
              <w:right w:val="single" w:sz="4" w:space="0" w:color="auto"/>
            </w:tcBorders>
            <w:shd w:val="clear" w:color="auto" w:fill="auto"/>
            <w:vAlign w:val="center"/>
          </w:tcPr>
          <w:p>
            <w:pPr>
              <w:spacing w:after="0" w:line="240" w:lineRule="auto"/>
              <w:jc w:val="center"/>
              <w:rPr>
                <w:rFonts w:asciiTheme="majorBidi" w:eastAsia="Times New Roman" w:hAnsiTheme="majorBidi" w:cstheme="majorBidi"/>
                <w:sz w:val="12"/>
                <w:szCs w:val="12"/>
              </w:rPr>
            </w:pPr>
            <w:r>
              <w:rPr>
                <w:rFonts w:asciiTheme="majorBidi" w:eastAsia="Times New Roman" w:hAnsiTheme="majorBidi" w:cstheme="majorBidi"/>
                <w:sz w:val="12"/>
                <w:szCs w:val="12"/>
              </w:rPr>
              <w:t>176 (62.2%)</w:t>
            </w:r>
          </w:p>
        </w:tc>
        <w:tc>
          <w:tcPr>
            <w:tcW w:w="726" w:type="dxa"/>
            <w:tcBorders>
              <w:top w:val="nil"/>
              <w:left w:val="nil"/>
              <w:bottom w:val="single" w:sz="4" w:space="0" w:color="auto"/>
              <w:right w:val="single" w:sz="4" w:space="0" w:color="auto"/>
            </w:tcBorders>
            <w:shd w:val="clear" w:color="auto" w:fill="auto"/>
            <w:vAlign w:val="center"/>
          </w:tcPr>
          <w:p>
            <w:pPr>
              <w:spacing w:after="0" w:line="240" w:lineRule="auto"/>
              <w:jc w:val="center"/>
              <w:rPr>
                <w:rFonts w:asciiTheme="majorBidi" w:eastAsia="Times New Roman" w:hAnsiTheme="majorBidi" w:cstheme="majorBidi"/>
                <w:sz w:val="12"/>
                <w:szCs w:val="12"/>
              </w:rPr>
            </w:pPr>
            <w:r>
              <w:rPr>
                <w:rFonts w:asciiTheme="majorBidi" w:eastAsia="Times New Roman" w:hAnsiTheme="majorBidi" w:cstheme="majorBidi"/>
                <w:sz w:val="12"/>
                <w:szCs w:val="12"/>
              </w:rPr>
              <w:t>85 (62.5%)</w:t>
            </w:r>
          </w:p>
        </w:tc>
        <w:tc>
          <w:tcPr>
            <w:tcW w:w="726" w:type="dxa"/>
            <w:tcBorders>
              <w:top w:val="nil"/>
              <w:left w:val="nil"/>
              <w:bottom w:val="single" w:sz="4" w:space="0" w:color="auto"/>
              <w:right w:val="single" w:sz="4" w:space="0" w:color="auto"/>
            </w:tcBorders>
            <w:shd w:val="clear" w:color="auto" w:fill="auto"/>
            <w:vAlign w:val="center"/>
          </w:tcPr>
          <w:p>
            <w:pPr>
              <w:spacing w:after="0" w:line="240" w:lineRule="auto"/>
              <w:jc w:val="center"/>
              <w:rPr>
                <w:rFonts w:asciiTheme="majorBidi" w:eastAsia="Times New Roman" w:hAnsiTheme="majorBidi" w:cstheme="majorBidi"/>
                <w:sz w:val="12"/>
                <w:szCs w:val="12"/>
              </w:rPr>
            </w:pPr>
            <w:r>
              <w:rPr>
                <w:rFonts w:asciiTheme="majorBidi" w:eastAsia="Times New Roman" w:hAnsiTheme="majorBidi" w:cstheme="majorBidi"/>
                <w:sz w:val="12"/>
                <w:szCs w:val="12"/>
              </w:rPr>
              <w:t>91 (61.9%)</w:t>
            </w:r>
          </w:p>
        </w:tc>
        <w:tc>
          <w:tcPr>
            <w:tcW w:w="786" w:type="dxa"/>
            <w:tcBorders>
              <w:top w:val="nil"/>
              <w:left w:val="nil"/>
              <w:bottom w:val="single" w:sz="4" w:space="0" w:color="auto"/>
              <w:right w:val="single" w:sz="4" w:space="0" w:color="auto"/>
            </w:tcBorders>
            <w:shd w:val="clear" w:color="auto" w:fill="auto"/>
            <w:vAlign w:val="center"/>
          </w:tcPr>
          <w:p>
            <w:pPr>
              <w:spacing w:after="0" w:line="240" w:lineRule="auto"/>
              <w:jc w:val="center"/>
              <w:rPr>
                <w:rFonts w:asciiTheme="majorBidi" w:eastAsia="Times New Roman" w:hAnsiTheme="majorBidi" w:cstheme="majorBidi"/>
                <w:sz w:val="12"/>
                <w:szCs w:val="12"/>
              </w:rPr>
            </w:pPr>
            <w:r>
              <w:rPr>
                <w:rFonts w:asciiTheme="majorBidi" w:eastAsia="Times New Roman" w:hAnsiTheme="majorBidi" w:cstheme="majorBidi"/>
                <w:sz w:val="12"/>
                <w:szCs w:val="12"/>
              </w:rPr>
              <w:t>310 (54%)</w:t>
            </w:r>
          </w:p>
        </w:tc>
        <w:tc>
          <w:tcPr>
            <w:tcW w:w="786" w:type="dxa"/>
            <w:tcBorders>
              <w:top w:val="nil"/>
              <w:left w:val="nil"/>
              <w:bottom w:val="single" w:sz="4" w:space="0" w:color="auto"/>
              <w:right w:val="single" w:sz="4" w:space="0" w:color="auto"/>
            </w:tcBorders>
            <w:shd w:val="clear" w:color="auto" w:fill="auto"/>
            <w:vAlign w:val="center"/>
          </w:tcPr>
          <w:p>
            <w:pPr>
              <w:spacing w:after="0" w:line="240" w:lineRule="auto"/>
              <w:jc w:val="center"/>
              <w:rPr>
                <w:rFonts w:asciiTheme="majorBidi" w:eastAsia="Times New Roman" w:hAnsiTheme="majorBidi" w:cstheme="majorBidi"/>
                <w:sz w:val="12"/>
                <w:szCs w:val="12"/>
              </w:rPr>
            </w:pPr>
            <w:r>
              <w:rPr>
                <w:rFonts w:asciiTheme="majorBidi" w:eastAsia="Times New Roman" w:hAnsiTheme="majorBidi" w:cstheme="majorBidi"/>
                <w:sz w:val="12"/>
                <w:szCs w:val="12"/>
              </w:rPr>
              <w:t>139 (52.1%)</w:t>
            </w:r>
          </w:p>
        </w:tc>
        <w:tc>
          <w:tcPr>
            <w:tcW w:w="786" w:type="dxa"/>
            <w:tcBorders>
              <w:top w:val="nil"/>
              <w:left w:val="nil"/>
              <w:bottom w:val="single" w:sz="4" w:space="0" w:color="auto"/>
              <w:right w:val="single" w:sz="4" w:space="0" w:color="auto"/>
            </w:tcBorders>
            <w:shd w:val="clear" w:color="auto" w:fill="auto"/>
            <w:vAlign w:val="center"/>
          </w:tcPr>
          <w:p>
            <w:pPr>
              <w:spacing w:after="0" w:line="240" w:lineRule="auto"/>
              <w:jc w:val="center"/>
              <w:rPr>
                <w:rFonts w:asciiTheme="majorBidi" w:eastAsia="Times New Roman" w:hAnsiTheme="majorBidi" w:cstheme="majorBidi"/>
                <w:sz w:val="12"/>
                <w:szCs w:val="12"/>
              </w:rPr>
            </w:pPr>
            <w:r>
              <w:rPr>
                <w:rFonts w:asciiTheme="majorBidi" w:eastAsia="Times New Roman" w:hAnsiTheme="majorBidi" w:cstheme="majorBidi"/>
                <w:sz w:val="12"/>
                <w:szCs w:val="12"/>
              </w:rPr>
              <w:t>171 (55.7%)</w:t>
            </w:r>
          </w:p>
        </w:tc>
        <w:tc>
          <w:tcPr>
            <w:tcW w:w="786" w:type="dxa"/>
            <w:tcBorders>
              <w:top w:val="nil"/>
              <w:left w:val="nil"/>
              <w:bottom w:val="single" w:sz="4" w:space="0" w:color="auto"/>
              <w:right w:val="single" w:sz="4" w:space="0" w:color="auto"/>
            </w:tcBorders>
            <w:shd w:val="clear" w:color="auto" w:fill="auto"/>
            <w:vAlign w:val="center"/>
          </w:tcPr>
          <w:p>
            <w:pPr>
              <w:spacing w:after="0" w:line="240" w:lineRule="auto"/>
              <w:jc w:val="center"/>
              <w:rPr>
                <w:rFonts w:asciiTheme="majorBidi" w:eastAsia="Times New Roman" w:hAnsiTheme="majorBidi" w:cstheme="majorBidi"/>
                <w:sz w:val="12"/>
                <w:szCs w:val="12"/>
              </w:rPr>
            </w:pPr>
            <w:r>
              <w:rPr>
                <w:rFonts w:asciiTheme="majorBidi" w:eastAsia="Times New Roman" w:hAnsiTheme="majorBidi" w:cstheme="majorBidi"/>
                <w:sz w:val="12"/>
                <w:szCs w:val="12"/>
              </w:rPr>
              <w:t>250 (41.7%)</w:t>
            </w:r>
          </w:p>
        </w:tc>
        <w:tc>
          <w:tcPr>
            <w:tcW w:w="786" w:type="dxa"/>
            <w:tcBorders>
              <w:top w:val="nil"/>
              <w:left w:val="nil"/>
              <w:bottom w:val="single" w:sz="4" w:space="0" w:color="auto"/>
              <w:right w:val="single" w:sz="4" w:space="0" w:color="auto"/>
            </w:tcBorders>
            <w:shd w:val="clear" w:color="auto" w:fill="auto"/>
            <w:vAlign w:val="center"/>
          </w:tcPr>
          <w:p>
            <w:pPr>
              <w:spacing w:after="0" w:line="240" w:lineRule="auto"/>
              <w:jc w:val="center"/>
              <w:rPr>
                <w:rFonts w:asciiTheme="majorBidi" w:eastAsia="Times New Roman" w:hAnsiTheme="majorBidi" w:cstheme="majorBidi"/>
                <w:sz w:val="12"/>
                <w:szCs w:val="12"/>
              </w:rPr>
            </w:pPr>
            <w:r>
              <w:rPr>
                <w:rFonts w:asciiTheme="majorBidi" w:eastAsia="Times New Roman" w:hAnsiTheme="majorBidi" w:cstheme="majorBidi"/>
                <w:sz w:val="12"/>
                <w:szCs w:val="12"/>
              </w:rPr>
              <w:t>119 (42.8%)</w:t>
            </w:r>
          </w:p>
        </w:tc>
        <w:tc>
          <w:tcPr>
            <w:tcW w:w="786" w:type="dxa"/>
            <w:tcBorders>
              <w:top w:val="nil"/>
              <w:left w:val="nil"/>
              <w:bottom w:val="single" w:sz="4" w:space="0" w:color="auto"/>
              <w:right w:val="single" w:sz="4" w:space="0" w:color="auto"/>
            </w:tcBorders>
            <w:shd w:val="clear" w:color="auto" w:fill="auto"/>
            <w:vAlign w:val="center"/>
          </w:tcPr>
          <w:p>
            <w:pPr>
              <w:spacing w:after="0" w:line="240" w:lineRule="auto"/>
              <w:jc w:val="center"/>
              <w:rPr>
                <w:rFonts w:asciiTheme="majorBidi" w:eastAsia="Times New Roman" w:hAnsiTheme="majorBidi" w:cstheme="majorBidi"/>
                <w:sz w:val="12"/>
                <w:szCs w:val="12"/>
              </w:rPr>
            </w:pPr>
            <w:r>
              <w:rPr>
                <w:rFonts w:asciiTheme="majorBidi" w:eastAsia="Times New Roman" w:hAnsiTheme="majorBidi" w:cstheme="majorBidi"/>
                <w:sz w:val="12"/>
                <w:szCs w:val="12"/>
              </w:rPr>
              <w:t>131 (40.7%)</w:t>
            </w:r>
          </w:p>
        </w:tc>
      </w:tr>
      <w:tr>
        <w:trPr>
          <w:trHeight w:val="734"/>
          <w:jc w:val="center"/>
        </w:trPr>
        <w:tc>
          <w:tcPr>
            <w:tcW w:w="815" w:type="dxa"/>
            <w:tcBorders>
              <w:top w:val="nil"/>
              <w:left w:val="single" w:sz="4" w:space="0" w:color="auto"/>
              <w:bottom w:val="single" w:sz="4" w:space="0" w:color="auto"/>
              <w:right w:val="single" w:sz="4" w:space="0" w:color="auto"/>
            </w:tcBorders>
            <w:shd w:val="clear" w:color="auto" w:fill="auto"/>
            <w:vAlign w:val="center"/>
            <w:hideMark/>
          </w:tcPr>
          <w:p>
            <w:pPr>
              <w:spacing w:after="0" w:line="240" w:lineRule="auto"/>
              <w:jc w:val="center"/>
              <w:rPr>
                <w:rFonts w:asciiTheme="majorBidi" w:eastAsia="Times New Roman" w:hAnsiTheme="majorBidi" w:cstheme="majorBidi"/>
                <w:sz w:val="14"/>
                <w:szCs w:val="14"/>
              </w:rPr>
            </w:pPr>
            <w:r>
              <w:rPr>
                <w:rFonts w:asciiTheme="majorBidi" w:eastAsia="Times New Roman" w:hAnsiTheme="majorBidi" w:cstheme="majorBidi"/>
                <w:sz w:val="14"/>
                <w:szCs w:val="14"/>
              </w:rPr>
              <w:t>&gt;=3</w:t>
            </w:r>
          </w:p>
        </w:tc>
        <w:tc>
          <w:tcPr>
            <w:tcW w:w="876" w:type="dxa"/>
            <w:tcBorders>
              <w:top w:val="nil"/>
              <w:left w:val="nil"/>
              <w:bottom w:val="single" w:sz="4" w:space="0" w:color="auto"/>
              <w:right w:val="single" w:sz="4" w:space="0" w:color="auto"/>
            </w:tcBorders>
            <w:shd w:val="clear" w:color="auto" w:fill="auto"/>
            <w:vAlign w:val="center"/>
            <w:hideMark/>
          </w:tcPr>
          <w:p>
            <w:pPr>
              <w:spacing w:after="0" w:line="240" w:lineRule="auto"/>
              <w:jc w:val="center"/>
              <w:rPr>
                <w:rFonts w:asciiTheme="majorBidi" w:eastAsia="Times New Roman" w:hAnsiTheme="majorBidi" w:cstheme="majorBidi"/>
                <w:sz w:val="12"/>
                <w:szCs w:val="12"/>
              </w:rPr>
            </w:pPr>
            <w:r>
              <w:rPr>
                <w:rFonts w:asciiTheme="majorBidi" w:eastAsia="Times New Roman" w:hAnsiTheme="majorBidi" w:cstheme="majorBidi"/>
                <w:sz w:val="12"/>
                <w:szCs w:val="12"/>
              </w:rPr>
              <w:t>794 (23.5%)</w:t>
            </w:r>
          </w:p>
        </w:tc>
        <w:tc>
          <w:tcPr>
            <w:tcW w:w="824" w:type="dxa"/>
            <w:tcBorders>
              <w:top w:val="nil"/>
              <w:left w:val="nil"/>
              <w:bottom w:val="single" w:sz="4" w:space="0" w:color="auto"/>
              <w:right w:val="single" w:sz="4" w:space="0" w:color="auto"/>
            </w:tcBorders>
            <w:shd w:val="clear" w:color="auto" w:fill="auto"/>
            <w:vAlign w:val="center"/>
            <w:hideMark/>
          </w:tcPr>
          <w:p>
            <w:pPr>
              <w:spacing w:after="0" w:line="240" w:lineRule="auto"/>
              <w:jc w:val="center"/>
              <w:rPr>
                <w:rFonts w:asciiTheme="majorBidi" w:eastAsia="Times New Roman" w:hAnsiTheme="majorBidi" w:cstheme="majorBidi"/>
                <w:sz w:val="12"/>
                <w:szCs w:val="12"/>
              </w:rPr>
            </w:pPr>
            <w:r>
              <w:rPr>
                <w:rFonts w:asciiTheme="majorBidi" w:eastAsia="Times New Roman" w:hAnsiTheme="majorBidi" w:cstheme="majorBidi"/>
                <w:sz w:val="12"/>
                <w:szCs w:val="12"/>
              </w:rPr>
              <w:t>384 (23.8%)</w:t>
            </w:r>
          </w:p>
        </w:tc>
        <w:tc>
          <w:tcPr>
            <w:tcW w:w="1038" w:type="dxa"/>
            <w:tcBorders>
              <w:top w:val="nil"/>
              <w:left w:val="nil"/>
              <w:bottom w:val="single" w:sz="4" w:space="0" w:color="auto"/>
              <w:right w:val="single" w:sz="4" w:space="0" w:color="auto"/>
            </w:tcBorders>
            <w:shd w:val="clear" w:color="auto" w:fill="auto"/>
            <w:vAlign w:val="center"/>
            <w:hideMark/>
          </w:tcPr>
          <w:p>
            <w:pPr>
              <w:spacing w:after="0" w:line="240" w:lineRule="auto"/>
              <w:jc w:val="center"/>
              <w:rPr>
                <w:rFonts w:asciiTheme="majorBidi" w:eastAsia="Times New Roman" w:hAnsiTheme="majorBidi" w:cstheme="majorBidi"/>
                <w:sz w:val="12"/>
                <w:szCs w:val="12"/>
              </w:rPr>
            </w:pPr>
            <w:r>
              <w:rPr>
                <w:rFonts w:asciiTheme="majorBidi" w:eastAsia="Times New Roman" w:hAnsiTheme="majorBidi" w:cstheme="majorBidi"/>
                <w:sz w:val="12"/>
                <w:szCs w:val="12"/>
              </w:rPr>
              <w:t>410 (23.3%)</w:t>
            </w:r>
          </w:p>
        </w:tc>
        <w:tc>
          <w:tcPr>
            <w:tcW w:w="786" w:type="dxa"/>
            <w:tcBorders>
              <w:top w:val="nil"/>
              <w:left w:val="nil"/>
              <w:bottom w:val="single" w:sz="4" w:space="0" w:color="auto"/>
              <w:right w:val="single" w:sz="4" w:space="0" w:color="auto"/>
            </w:tcBorders>
            <w:shd w:val="clear" w:color="auto" w:fill="auto"/>
            <w:vAlign w:val="center"/>
            <w:hideMark/>
          </w:tcPr>
          <w:p>
            <w:pPr>
              <w:spacing w:after="0" w:line="240" w:lineRule="auto"/>
              <w:jc w:val="center"/>
              <w:rPr>
                <w:rFonts w:asciiTheme="majorBidi" w:eastAsia="Times New Roman" w:hAnsiTheme="majorBidi" w:cstheme="majorBidi"/>
                <w:sz w:val="12"/>
                <w:szCs w:val="12"/>
              </w:rPr>
            </w:pPr>
            <w:r>
              <w:rPr>
                <w:rFonts w:asciiTheme="majorBidi" w:eastAsia="Times New Roman" w:hAnsiTheme="majorBidi" w:cstheme="majorBidi"/>
                <w:sz w:val="12"/>
                <w:szCs w:val="12"/>
              </w:rPr>
              <w:t>184 (26.9%)</w:t>
            </w:r>
          </w:p>
        </w:tc>
        <w:tc>
          <w:tcPr>
            <w:tcW w:w="786" w:type="dxa"/>
            <w:tcBorders>
              <w:top w:val="nil"/>
              <w:left w:val="nil"/>
              <w:bottom w:val="single" w:sz="4" w:space="0" w:color="auto"/>
              <w:right w:val="single" w:sz="4" w:space="0" w:color="auto"/>
            </w:tcBorders>
            <w:shd w:val="clear" w:color="auto" w:fill="auto"/>
            <w:vAlign w:val="center"/>
            <w:hideMark/>
          </w:tcPr>
          <w:p>
            <w:pPr>
              <w:spacing w:after="0" w:line="240" w:lineRule="auto"/>
              <w:jc w:val="center"/>
              <w:rPr>
                <w:rFonts w:asciiTheme="majorBidi" w:eastAsia="Times New Roman" w:hAnsiTheme="majorBidi" w:cstheme="majorBidi"/>
                <w:sz w:val="12"/>
                <w:szCs w:val="12"/>
              </w:rPr>
            </w:pPr>
            <w:r>
              <w:rPr>
                <w:rFonts w:asciiTheme="majorBidi" w:eastAsia="Times New Roman" w:hAnsiTheme="majorBidi" w:cstheme="majorBidi"/>
                <w:sz w:val="12"/>
                <w:szCs w:val="12"/>
              </w:rPr>
              <w:t>88 (26.9%)</w:t>
            </w:r>
          </w:p>
        </w:tc>
        <w:tc>
          <w:tcPr>
            <w:tcW w:w="786" w:type="dxa"/>
            <w:tcBorders>
              <w:top w:val="nil"/>
              <w:left w:val="nil"/>
              <w:bottom w:val="single" w:sz="4" w:space="0" w:color="auto"/>
              <w:right w:val="single" w:sz="4" w:space="0" w:color="auto"/>
            </w:tcBorders>
            <w:shd w:val="clear" w:color="auto" w:fill="auto"/>
            <w:vAlign w:val="center"/>
            <w:hideMark/>
          </w:tcPr>
          <w:p>
            <w:pPr>
              <w:spacing w:after="0" w:line="240" w:lineRule="auto"/>
              <w:jc w:val="center"/>
              <w:rPr>
                <w:rFonts w:asciiTheme="majorBidi" w:eastAsia="Times New Roman" w:hAnsiTheme="majorBidi" w:cstheme="majorBidi"/>
                <w:sz w:val="12"/>
                <w:szCs w:val="12"/>
              </w:rPr>
            </w:pPr>
            <w:r>
              <w:rPr>
                <w:rFonts w:asciiTheme="majorBidi" w:eastAsia="Times New Roman" w:hAnsiTheme="majorBidi" w:cstheme="majorBidi"/>
                <w:sz w:val="12"/>
                <w:szCs w:val="12"/>
              </w:rPr>
              <w:t>96 (26.9%)</w:t>
            </w:r>
          </w:p>
        </w:tc>
        <w:tc>
          <w:tcPr>
            <w:tcW w:w="786" w:type="dxa"/>
            <w:tcBorders>
              <w:top w:val="nil"/>
              <w:left w:val="nil"/>
              <w:bottom w:val="single" w:sz="4" w:space="0" w:color="auto"/>
              <w:right w:val="single" w:sz="4" w:space="0" w:color="auto"/>
            </w:tcBorders>
            <w:shd w:val="clear" w:color="auto" w:fill="auto"/>
            <w:vAlign w:val="center"/>
            <w:hideMark/>
          </w:tcPr>
          <w:p>
            <w:pPr>
              <w:spacing w:after="0" w:line="240" w:lineRule="auto"/>
              <w:jc w:val="center"/>
              <w:rPr>
                <w:rFonts w:asciiTheme="majorBidi" w:eastAsia="Times New Roman" w:hAnsiTheme="majorBidi" w:cstheme="majorBidi"/>
                <w:sz w:val="12"/>
                <w:szCs w:val="12"/>
              </w:rPr>
            </w:pPr>
            <w:r>
              <w:rPr>
                <w:rFonts w:asciiTheme="majorBidi" w:eastAsia="Times New Roman" w:hAnsiTheme="majorBidi" w:cstheme="majorBidi"/>
                <w:sz w:val="12"/>
                <w:szCs w:val="12"/>
              </w:rPr>
              <w:t>250 (20.2%)</w:t>
            </w:r>
          </w:p>
        </w:tc>
        <w:tc>
          <w:tcPr>
            <w:tcW w:w="786" w:type="dxa"/>
            <w:tcBorders>
              <w:top w:val="nil"/>
              <w:left w:val="nil"/>
              <w:bottom w:val="single" w:sz="4" w:space="0" w:color="auto"/>
              <w:right w:val="single" w:sz="4" w:space="0" w:color="auto"/>
            </w:tcBorders>
            <w:shd w:val="clear" w:color="auto" w:fill="auto"/>
            <w:vAlign w:val="center"/>
            <w:hideMark/>
          </w:tcPr>
          <w:p>
            <w:pPr>
              <w:spacing w:after="0" w:line="240" w:lineRule="auto"/>
              <w:jc w:val="center"/>
              <w:rPr>
                <w:rFonts w:asciiTheme="majorBidi" w:eastAsia="Times New Roman" w:hAnsiTheme="majorBidi" w:cstheme="majorBidi"/>
                <w:sz w:val="12"/>
                <w:szCs w:val="12"/>
              </w:rPr>
            </w:pPr>
            <w:r>
              <w:rPr>
                <w:rFonts w:asciiTheme="majorBidi" w:eastAsia="Times New Roman" w:hAnsiTheme="majorBidi" w:cstheme="majorBidi"/>
                <w:sz w:val="12"/>
                <w:szCs w:val="12"/>
              </w:rPr>
              <w:t>124 (20.4%)</w:t>
            </w:r>
          </w:p>
        </w:tc>
        <w:tc>
          <w:tcPr>
            <w:tcW w:w="786" w:type="dxa"/>
            <w:tcBorders>
              <w:top w:val="nil"/>
              <w:left w:val="nil"/>
              <w:bottom w:val="single" w:sz="4" w:space="0" w:color="auto"/>
              <w:right w:val="single" w:sz="4" w:space="0" w:color="auto"/>
            </w:tcBorders>
            <w:shd w:val="clear" w:color="auto" w:fill="auto"/>
            <w:vAlign w:val="center"/>
            <w:hideMark/>
          </w:tcPr>
          <w:p>
            <w:pPr>
              <w:spacing w:after="0" w:line="240" w:lineRule="auto"/>
              <w:jc w:val="center"/>
              <w:rPr>
                <w:rFonts w:asciiTheme="majorBidi" w:eastAsia="Times New Roman" w:hAnsiTheme="majorBidi" w:cstheme="majorBidi"/>
                <w:sz w:val="12"/>
                <w:szCs w:val="12"/>
              </w:rPr>
            </w:pPr>
            <w:r>
              <w:rPr>
                <w:rFonts w:asciiTheme="majorBidi" w:eastAsia="Times New Roman" w:hAnsiTheme="majorBidi" w:cstheme="majorBidi"/>
                <w:sz w:val="12"/>
                <w:szCs w:val="12"/>
              </w:rPr>
              <w:t>126 (20.1%)</w:t>
            </w:r>
          </w:p>
        </w:tc>
        <w:tc>
          <w:tcPr>
            <w:tcW w:w="786" w:type="dxa"/>
            <w:tcBorders>
              <w:top w:val="nil"/>
              <w:left w:val="nil"/>
              <w:bottom w:val="single" w:sz="4" w:space="0" w:color="auto"/>
              <w:right w:val="single" w:sz="4" w:space="0" w:color="auto"/>
            </w:tcBorders>
            <w:shd w:val="clear" w:color="auto" w:fill="auto"/>
            <w:vAlign w:val="center"/>
            <w:hideMark/>
          </w:tcPr>
          <w:p>
            <w:pPr>
              <w:spacing w:after="0" w:line="240" w:lineRule="auto"/>
              <w:jc w:val="center"/>
              <w:rPr>
                <w:rFonts w:asciiTheme="majorBidi" w:eastAsia="Times New Roman" w:hAnsiTheme="majorBidi" w:cstheme="majorBidi"/>
                <w:sz w:val="12"/>
                <w:szCs w:val="12"/>
              </w:rPr>
            </w:pPr>
            <w:r>
              <w:rPr>
                <w:rFonts w:asciiTheme="majorBidi" w:eastAsia="Times New Roman" w:hAnsiTheme="majorBidi" w:cstheme="majorBidi"/>
                <w:sz w:val="12"/>
                <w:szCs w:val="12"/>
              </w:rPr>
              <w:t>91 (32.2%)</w:t>
            </w:r>
          </w:p>
        </w:tc>
        <w:tc>
          <w:tcPr>
            <w:tcW w:w="726" w:type="dxa"/>
            <w:tcBorders>
              <w:top w:val="nil"/>
              <w:left w:val="nil"/>
              <w:bottom w:val="single" w:sz="4" w:space="0" w:color="auto"/>
              <w:right w:val="single" w:sz="4" w:space="0" w:color="auto"/>
            </w:tcBorders>
            <w:shd w:val="clear" w:color="auto" w:fill="auto"/>
            <w:vAlign w:val="center"/>
            <w:hideMark/>
          </w:tcPr>
          <w:p>
            <w:pPr>
              <w:spacing w:after="0" w:line="240" w:lineRule="auto"/>
              <w:jc w:val="center"/>
              <w:rPr>
                <w:rFonts w:asciiTheme="majorBidi" w:eastAsia="Times New Roman" w:hAnsiTheme="majorBidi" w:cstheme="majorBidi"/>
                <w:sz w:val="12"/>
                <w:szCs w:val="12"/>
              </w:rPr>
            </w:pPr>
            <w:r>
              <w:rPr>
                <w:rFonts w:asciiTheme="majorBidi" w:eastAsia="Times New Roman" w:hAnsiTheme="majorBidi" w:cstheme="majorBidi"/>
                <w:sz w:val="12"/>
                <w:szCs w:val="12"/>
              </w:rPr>
              <w:t>44 (32.4%)</w:t>
            </w:r>
          </w:p>
        </w:tc>
        <w:tc>
          <w:tcPr>
            <w:tcW w:w="726" w:type="dxa"/>
            <w:tcBorders>
              <w:top w:val="nil"/>
              <w:left w:val="nil"/>
              <w:bottom w:val="single" w:sz="4" w:space="0" w:color="auto"/>
              <w:right w:val="single" w:sz="4" w:space="0" w:color="auto"/>
            </w:tcBorders>
            <w:shd w:val="clear" w:color="auto" w:fill="auto"/>
            <w:vAlign w:val="center"/>
            <w:hideMark/>
          </w:tcPr>
          <w:p>
            <w:pPr>
              <w:spacing w:after="0" w:line="240" w:lineRule="auto"/>
              <w:jc w:val="center"/>
              <w:rPr>
                <w:rFonts w:asciiTheme="majorBidi" w:eastAsia="Times New Roman" w:hAnsiTheme="majorBidi" w:cstheme="majorBidi"/>
                <w:sz w:val="12"/>
                <w:szCs w:val="12"/>
              </w:rPr>
            </w:pPr>
            <w:r>
              <w:rPr>
                <w:rFonts w:asciiTheme="majorBidi" w:eastAsia="Times New Roman" w:hAnsiTheme="majorBidi" w:cstheme="majorBidi"/>
                <w:sz w:val="12"/>
                <w:szCs w:val="12"/>
              </w:rPr>
              <w:t>47 (32%)</w:t>
            </w:r>
          </w:p>
        </w:tc>
        <w:tc>
          <w:tcPr>
            <w:tcW w:w="786" w:type="dxa"/>
            <w:tcBorders>
              <w:top w:val="nil"/>
              <w:left w:val="nil"/>
              <w:bottom w:val="single" w:sz="4" w:space="0" w:color="auto"/>
              <w:right w:val="single" w:sz="4" w:space="0" w:color="auto"/>
            </w:tcBorders>
            <w:shd w:val="clear" w:color="auto" w:fill="auto"/>
            <w:vAlign w:val="center"/>
            <w:hideMark/>
          </w:tcPr>
          <w:p>
            <w:pPr>
              <w:spacing w:after="0" w:line="240" w:lineRule="auto"/>
              <w:jc w:val="center"/>
              <w:rPr>
                <w:rFonts w:asciiTheme="majorBidi" w:eastAsia="Times New Roman" w:hAnsiTheme="majorBidi" w:cstheme="majorBidi"/>
                <w:sz w:val="12"/>
                <w:szCs w:val="12"/>
              </w:rPr>
            </w:pPr>
            <w:r>
              <w:rPr>
                <w:rFonts w:asciiTheme="majorBidi" w:eastAsia="Times New Roman" w:hAnsiTheme="majorBidi" w:cstheme="majorBidi"/>
                <w:sz w:val="12"/>
                <w:szCs w:val="12"/>
              </w:rPr>
              <w:t>159 (27.7%)</w:t>
            </w:r>
          </w:p>
        </w:tc>
        <w:tc>
          <w:tcPr>
            <w:tcW w:w="786" w:type="dxa"/>
            <w:tcBorders>
              <w:top w:val="nil"/>
              <w:left w:val="nil"/>
              <w:bottom w:val="single" w:sz="4" w:space="0" w:color="auto"/>
              <w:right w:val="single" w:sz="4" w:space="0" w:color="auto"/>
            </w:tcBorders>
            <w:shd w:val="clear" w:color="auto" w:fill="auto"/>
            <w:vAlign w:val="center"/>
            <w:hideMark/>
          </w:tcPr>
          <w:p>
            <w:pPr>
              <w:spacing w:after="0" w:line="240" w:lineRule="auto"/>
              <w:jc w:val="center"/>
              <w:rPr>
                <w:rFonts w:asciiTheme="majorBidi" w:eastAsia="Times New Roman" w:hAnsiTheme="majorBidi" w:cstheme="majorBidi"/>
                <w:sz w:val="12"/>
                <w:szCs w:val="12"/>
              </w:rPr>
            </w:pPr>
            <w:r>
              <w:rPr>
                <w:rFonts w:asciiTheme="majorBidi" w:eastAsia="Times New Roman" w:hAnsiTheme="majorBidi" w:cstheme="majorBidi"/>
                <w:sz w:val="12"/>
                <w:szCs w:val="12"/>
              </w:rPr>
              <w:t>68 (25.5%)</w:t>
            </w:r>
          </w:p>
        </w:tc>
        <w:tc>
          <w:tcPr>
            <w:tcW w:w="786" w:type="dxa"/>
            <w:tcBorders>
              <w:top w:val="nil"/>
              <w:left w:val="nil"/>
              <w:bottom w:val="single" w:sz="4" w:space="0" w:color="auto"/>
              <w:right w:val="single" w:sz="4" w:space="0" w:color="auto"/>
            </w:tcBorders>
            <w:shd w:val="clear" w:color="auto" w:fill="auto"/>
            <w:vAlign w:val="center"/>
            <w:hideMark/>
          </w:tcPr>
          <w:p>
            <w:pPr>
              <w:spacing w:after="0" w:line="240" w:lineRule="auto"/>
              <w:jc w:val="center"/>
              <w:rPr>
                <w:rFonts w:asciiTheme="majorBidi" w:eastAsia="Times New Roman" w:hAnsiTheme="majorBidi" w:cstheme="majorBidi"/>
                <w:sz w:val="12"/>
                <w:szCs w:val="12"/>
              </w:rPr>
            </w:pPr>
            <w:r>
              <w:rPr>
                <w:rFonts w:asciiTheme="majorBidi" w:eastAsia="Times New Roman" w:hAnsiTheme="majorBidi" w:cstheme="majorBidi"/>
                <w:sz w:val="12"/>
                <w:szCs w:val="12"/>
              </w:rPr>
              <w:t>91 (26.9%)</w:t>
            </w:r>
          </w:p>
        </w:tc>
        <w:tc>
          <w:tcPr>
            <w:tcW w:w="786" w:type="dxa"/>
            <w:tcBorders>
              <w:top w:val="nil"/>
              <w:left w:val="nil"/>
              <w:bottom w:val="single" w:sz="4" w:space="0" w:color="auto"/>
              <w:right w:val="single" w:sz="4" w:space="0" w:color="auto"/>
            </w:tcBorders>
            <w:shd w:val="clear" w:color="auto" w:fill="auto"/>
            <w:vAlign w:val="center"/>
            <w:hideMark/>
          </w:tcPr>
          <w:p>
            <w:pPr>
              <w:spacing w:after="0" w:line="240" w:lineRule="auto"/>
              <w:jc w:val="center"/>
              <w:rPr>
                <w:rFonts w:asciiTheme="majorBidi" w:eastAsia="Times New Roman" w:hAnsiTheme="majorBidi" w:cstheme="majorBidi"/>
                <w:sz w:val="12"/>
                <w:szCs w:val="12"/>
              </w:rPr>
            </w:pPr>
            <w:r>
              <w:rPr>
                <w:rFonts w:asciiTheme="majorBidi" w:eastAsia="Times New Roman" w:hAnsiTheme="majorBidi" w:cstheme="majorBidi"/>
                <w:sz w:val="12"/>
                <w:szCs w:val="12"/>
              </w:rPr>
              <w:t>110 (18.3%)</w:t>
            </w:r>
          </w:p>
        </w:tc>
        <w:tc>
          <w:tcPr>
            <w:tcW w:w="786" w:type="dxa"/>
            <w:tcBorders>
              <w:top w:val="nil"/>
              <w:left w:val="nil"/>
              <w:bottom w:val="single" w:sz="4" w:space="0" w:color="auto"/>
              <w:right w:val="single" w:sz="4" w:space="0" w:color="auto"/>
            </w:tcBorders>
            <w:shd w:val="clear" w:color="auto" w:fill="auto"/>
            <w:vAlign w:val="center"/>
            <w:hideMark/>
          </w:tcPr>
          <w:p>
            <w:pPr>
              <w:spacing w:after="0" w:line="240" w:lineRule="auto"/>
              <w:jc w:val="center"/>
              <w:rPr>
                <w:rFonts w:asciiTheme="majorBidi" w:eastAsia="Times New Roman" w:hAnsiTheme="majorBidi" w:cstheme="majorBidi"/>
                <w:sz w:val="12"/>
                <w:szCs w:val="12"/>
              </w:rPr>
            </w:pPr>
            <w:r>
              <w:rPr>
                <w:rFonts w:asciiTheme="majorBidi" w:eastAsia="Times New Roman" w:hAnsiTheme="majorBidi" w:cstheme="majorBidi"/>
                <w:sz w:val="12"/>
                <w:szCs w:val="12"/>
              </w:rPr>
              <w:t>60 (21.6%)</w:t>
            </w:r>
          </w:p>
        </w:tc>
        <w:tc>
          <w:tcPr>
            <w:tcW w:w="786" w:type="dxa"/>
            <w:tcBorders>
              <w:top w:val="nil"/>
              <w:left w:val="nil"/>
              <w:bottom w:val="single" w:sz="4" w:space="0" w:color="auto"/>
              <w:right w:val="single" w:sz="4" w:space="0" w:color="auto"/>
            </w:tcBorders>
            <w:shd w:val="clear" w:color="auto" w:fill="auto"/>
            <w:vAlign w:val="center"/>
            <w:hideMark/>
          </w:tcPr>
          <w:p>
            <w:pPr>
              <w:spacing w:after="0" w:line="240" w:lineRule="auto"/>
              <w:jc w:val="center"/>
              <w:rPr>
                <w:rFonts w:asciiTheme="majorBidi" w:eastAsia="Times New Roman" w:hAnsiTheme="majorBidi" w:cstheme="majorBidi"/>
                <w:sz w:val="12"/>
                <w:szCs w:val="12"/>
              </w:rPr>
            </w:pPr>
            <w:r>
              <w:rPr>
                <w:rFonts w:asciiTheme="majorBidi" w:eastAsia="Times New Roman" w:hAnsiTheme="majorBidi" w:cstheme="majorBidi"/>
                <w:sz w:val="12"/>
                <w:szCs w:val="12"/>
              </w:rPr>
              <w:t>50 (15.5%)</w:t>
            </w:r>
          </w:p>
        </w:tc>
      </w:tr>
      <w:tr>
        <w:trPr>
          <w:trHeight w:val="734"/>
          <w:jc w:val="center"/>
        </w:trPr>
        <w:tc>
          <w:tcPr>
            <w:tcW w:w="815" w:type="dxa"/>
            <w:tcBorders>
              <w:top w:val="nil"/>
              <w:left w:val="single" w:sz="4" w:space="0" w:color="auto"/>
              <w:bottom w:val="single" w:sz="4" w:space="0" w:color="auto"/>
              <w:right w:val="single" w:sz="4" w:space="0" w:color="auto"/>
            </w:tcBorders>
            <w:shd w:val="clear" w:color="auto" w:fill="auto"/>
            <w:vAlign w:val="center"/>
            <w:hideMark/>
          </w:tcPr>
          <w:p>
            <w:pPr>
              <w:spacing w:after="0" w:line="240" w:lineRule="auto"/>
              <w:jc w:val="center"/>
              <w:rPr>
                <w:rFonts w:asciiTheme="majorBidi" w:eastAsia="Times New Roman" w:hAnsiTheme="majorBidi" w:cstheme="majorBidi"/>
                <w:sz w:val="14"/>
                <w:szCs w:val="14"/>
              </w:rPr>
            </w:pPr>
            <w:r>
              <w:rPr>
                <w:rFonts w:asciiTheme="majorBidi" w:eastAsia="Times New Roman" w:hAnsiTheme="majorBidi" w:cstheme="majorBidi"/>
                <w:sz w:val="14"/>
                <w:szCs w:val="14"/>
              </w:rPr>
              <w:t>&gt;=4</w:t>
            </w:r>
          </w:p>
        </w:tc>
        <w:tc>
          <w:tcPr>
            <w:tcW w:w="876" w:type="dxa"/>
            <w:tcBorders>
              <w:top w:val="nil"/>
              <w:left w:val="nil"/>
              <w:bottom w:val="single" w:sz="4" w:space="0" w:color="auto"/>
              <w:right w:val="single" w:sz="4" w:space="0" w:color="auto"/>
            </w:tcBorders>
            <w:shd w:val="clear" w:color="auto" w:fill="auto"/>
            <w:vAlign w:val="center"/>
            <w:hideMark/>
          </w:tcPr>
          <w:p>
            <w:pPr>
              <w:spacing w:after="0" w:line="240" w:lineRule="auto"/>
              <w:jc w:val="center"/>
              <w:rPr>
                <w:rFonts w:asciiTheme="majorBidi" w:eastAsia="Times New Roman" w:hAnsiTheme="majorBidi" w:cstheme="majorBidi"/>
                <w:sz w:val="12"/>
                <w:szCs w:val="12"/>
              </w:rPr>
            </w:pPr>
            <w:r>
              <w:rPr>
                <w:rFonts w:asciiTheme="majorBidi" w:eastAsia="Times New Roman" w:hAnsiTheme="majorBidi" w:cstheme="majorBidi"/>
                <w:sz w:val="12"/>
                <w:szCs w:val="12"/>
              </w:rPr>
              <w:t>320 (9.5%)</w:t>
            </w:r>
          </w:p>
        </w:tc>
        <w:tc>
          <w:tcPr>
            <w:tcW w:w="824" w:type="dxa"/>
            <w:tcBorders>
              <w:top w:val="nil"/>
              <w:left w:val="nil"/>
              <w:bottom w:val="single" w:sz="4" w:space="0" w:color="auto"/>
              <w:right w:val="single" w:sz="4" w:space="0" w:color="auto"/>
            </w:tcBorders>
            <w:shd w:val="clear" w:color="auto" w:fill="auto"/>
            <w:vAlign w:val="center"/>
            <w:hideMark/>
          </w:tcPr>
          <w:p>
            <w:pPr>
              <w:spacing w:after="0" w:line="240" w:lineRule="auto"/>
              <w:jc w:val="center"/>
              <w:rPr>
                <w:rFonts w:asciiTheme="majorBidi" w:eastAsia="Times New Roman" w:hAnsiTheme="majorBidi" w:cstheme="majorBidi"/>
                <w:sz w:val="12"/>
                <w:szCs w:val="12"/>
              </w:rPr>
            </w:pPr>
            <w:r>
              <w:rPr>
                <w:rFonts w:asciiTheme="majorBidi" w:eastAsia="Times New Roman" w:hAnsiTheme="majorBidi" w:cstheme="majorBidi"/>
                <w:sz w:val="12"/>
                <w:szCs w:val="12"/>
              </w:rPr>
              <w:t>147 (9.1%)</w:t>
            </w:r>
          </w:p>
        </w:tc>
        <w:tc>
          <w:tcPr>
            <w:tcW w:w="1038" w:type="dxa"/>
            <w:tcBorders>
              <w:top w:val="nil"/>
              <w:left w:val="nil"/>
              <w:bottom w:val="single" w:sz="4" w:space="0" w:color="auto"/>
              <w:right w:val="single" w:sz="4" w:space="0" w:color="auto"/>
            </w:tcBorders>
            <w:shd w:val="clear" w:color="auto" w:fill="auto"/>
            <w:vAlign w:val="center"/>
            <w:hideMark/>
          </w:tcPr>
          <w:p>
            <w:pPr>
              <w:spacing w:after="0" w:line="240" w:lineRule="auto"/>
              <w:jc w:val="center"/>
              <w:rPr>
                <w:rFonts w:asciiTheme="majorBidi" w:eastAsia="Times New Roman" w:hAnsiTheme="majorBidi" w:cstheme="majorBidi"/>
                <w:sz w:val="12"/>
                <w:szCs w:val="12"/>
              </w:rPr>
            </w:pPr>
            <w:r>
              <w:rPr>
                <w:rFonts w:asciiTheme="majorBidi" w:eastAsia="Times New Roman" w:hAnsiTheme="majorBidi" w:cstheme="majorBidi"/>
                <w:sz w:val="12"/>
                <w:szCs w:val="12"/>
              </w:rPr>
              <w:t>173 (9.8%)</w:t>
            </w:r>
          </w:p>
        </w:tc>
        <w:tc>
          <w:tcPr>
            <w:tcW w:w="786" w:type="dxa"/>
            <w:tcBorders>
              <w:top w:val="nil"/>
              <w:left w:val="nil"/>
              <w:bottom w:val="single" w:sz="4" w:space="0" w:color="auto"/>
              <w:right w:val="single" w:sz="4" w:space="0" w:color="auto"/>
            </w:tcBorders>
            <w:shd w:val="clear" w:color="auto" w:fill="auto"/>
            <w:vAlign w:val="center"/>
            <w:hideMark/>
          </w:tcPr>
          <w:p>
            <w:pPr>
              <w:spacing w:after="0" w:line="240" w:lineRule="auto"/>
              <w:jc w:val="center"/>
              <w:rPr>
                <w:rFonts w:asciiTheme="majorBidi" w:eastAsia="Times New Roman" w:hAnsiTheme="majorBidi" w:cstheme="majorBidi"/>
                <w:sz w:val="12"/>
                <w:szCs w:val="12"/>
              </w:rPr>
            </w:pPr>
            <w:r>
              <w:rPr>
                <w:rFonts w:asciiTheme="majorBidi" w:eastAsia="Times New Roman" w:hAnsiTheme="majorBidi" w:cstheme="majorBidi"/>
                <w:sz w:val="12"/>
                <w:szCs w:val="12"/>
              </w:rPr>
              <w:t>78 (11.4%)</w:t>
            </w:r>
          </w:p>
        </w:tc>
        <w:tc>
          <w:tcPr>
            <w:tcW w:w="786" w:type="dxa"/>
            <w:tcBorders>
              <w:top w:val="nil"/>
              <w:left w:val="nil"/>
              <w:bottom w:val="single" w:sz="4" w:space="0" w:color="auto"/>
              <w:right w:val="single" w:sz="4" w:space="0" w:color="auto"/>
            </w:tcBorders>
            <w:shd w:val="clear" w:color="auto" w:fill="auto"/>
            <w:vAlign w:val="center"/>
            <w:hideMark/>
          </w:tcPr>
          <w:p>
            <w:pPr>
              <w:spacing w:after="0" w:line="240" w:lineRule="auto"/>
              <w:jc w:val="center"/>
              <w:rPr>
                <w:rFonts w:asciiTheme="majorBidi" w:eastAsia="Times New Roman" w:hAnsiTheme="majorBidi" w:cstheme="majorBidi"/>
                <w:sz w:val="12"/>
                <w:szCs w:val="12"/>
              </w:rPr>
            </w:pPr>
            <w:r>
              <w:rPr>
                <w:rFonts w:asciiTheme="majorBidi" w:eastAsia="Times New Roman" w:hAnsiTheme="majorBidi" w:cstheme="majorBidi"/>
                <w:sz w:val="12"/>
                <w:szCs w:val="12"/>
              </w:rPr>
              <w:t>37 (11.3%)</w:t>
            </w:r>
          </w:p>
        </w:tc>
        <w:tc>
          <w:tcPr>
            <w:tcW w:w="786" w:type="dxa"/>
            <w:tcBorders>
              <w:top w:val="nil"/>
              <w:left w:val="nil"/>
              <w:bottom w:val="single" w:sz="4" w:space="0" w:color="auto"/>
              <w:right w:val="single" w:sz="4" w:space="0" w:color="auto"/>
            </w:tcBorders>
            <w:shd w:val="clear" w:color="auto" w:fill="auto"/>
            <w:vAlign w:val="center"/>
            <w:hideMark/>
          </w:tcPr>
          <w:p>
            <w:pPr>
              <w:spacing w:after="0" w:line="240" w:lineRule="auto"/>
              <w:jc w:val="center"/>
              <w:rPr>
                <w:rFonts w:asciiTheme="majorBidi" w:eastAsia="Times New Roman" w:hAnsiTheme="majorBidi" w:cstheme="majorBidi"/>
                <w:sz w:val="12"/>
                <w:szCs w:val="12"/>
              </w:rPr>
            </w:pPr>
            <w:r>
              <w:rPr>
                <w:rFonts w:asciiTheme="majorBidi" w:eastAsia="Times New Roman" w:hAnsiTheme="majorBidi" w:cstheme="majorBidi"/>
                <w:sz w:val="12"/>
                <w:szCs w:val="12"/>
              </w:rPr>
              <w:t>41 (11.5%)</w:t>
            </w:r>
          </w:p>
        </w:tc>
        <w:tc>
          <w:tcPr>
            <w:tcW w:w="786" w:type="dxa"/>
            <w:tcBorders>
              <w:top w:val="nil"/>
              <w:left w:val="nil"/>
              <w:bottom w:val="single" w:sz="4" w:space="0" w:color="auto"/>
              <w:right w:val="single" w:sz="4" w:space="0" w:color="auto"/>
            </w:tcBorders>
            <w:shd w:val="clear" w:color="auto" w:fill="auto"/>
            <w:vAlign w:val="center"/>
            <w:hideMark/>
          </w:tcPr>
          <w:p>
            <w:pPr>
              <w:spacing w:after="0" w:line="240" w:lineRule="auto"/>
              <w:jc w:val="center"/>
              <w:rPr>
                <w:rFonts w:asciiTheme="majorBidi" w:eastAsia="Times New Roman" w:hAnsiTheme="majorBidi" w:cstheme="majorBidi"/>
                <w:sz w:val="12"/>
                <w:szCs w:val="12"/>
              </w:rPr>
            </w:pPr>
            <w:r>
              <w:rPr>
                <w:rFonts w:asciiTheme="majorBidi" w:eastAsia="Times New Roman" w:hAnsiTheme="majorBidi" w:cstheme="majorBidi"/>
                <w:sz w:val="12"/>
                <w:szCs w:val="12"/>
              </w:rPr>
              <w:t>104 (8.4%)</w:t>
            </w:r>
          </w:p>
        </w:tc>
        <w:tc>
          <w:tcPr>
            <w:tcW w:w="786" w:type="dxa"/>
            <w:tcBorders>
              <w:top w:val="nil"/>
              <w:left w:val="nil"/>
              <w:bottom w:val="single" w:sz="4" w:space="0" w:color="auto"/>
              <w:right w:val="single" w:sz="4" w:space="0" w:color="auto"/>
            </w:tcBorders>
            <w:shd w:val="clear" w:color="auto" w:fill="auto"/>
            <w:vAlign w:val="center"/>
            <w:hideMark/>
          </w:tcPr>
          <w:p>
            <w:pPr>
              <w:spacing w:after="0" w:line="240" w:lineRule="auto"/>
              <w:jc w:val="center"/>
              <w:rPr>
                <w:rFonts w:asciiTheme="majorBidi" w:eastAsia="Times New Roman" w:hAnsiTheme="majorBidi" w:cstheme="majorBidi"/>
                <w:sz w:val="12"/>
                <w:szCs w:val="12"/>
              </w:rPr>
            </w:pPr>
            <w:r>
              <w:rPr>
                <w:rFonts w:asciiTheme="majorBidi" w:eastAsia="Times New Roman" w:hAnsiTheme="majorBidi" w:cstheme="majorBidi"/>
                <w:sz w:val="12"/>
                <w:szCs w:val="12"/>
              </w:rPr>
              <w:t>48 (7.9%)</w:t>
            </w:r>
          </w:p>
        </w:tc>
        <w:tc>
          <w:tcPr>
            <w:tcW w:w="786" w:type="dxa"/>
            <w:tcBorders>
              <w:top w:val="nil"/>
              <w:left w:val="nil"/>
              <w:bottom w:val="single" w:sz="4" w:space="0" w:color="auto"/>
              <w:right w:val="single" w:sz="4" w:space="0" w:color="auto"/>
            </w:tcBorders>
            <w:shd w:val="clear" w:color="auto" w:fill="auto"/>
            <w:vAlign w:val="center"/>
            <w:hideMark/>
          </w:tcPr>
          <w:p>
            <w:pPr>
              <w:spacing w:after="0" w:line="240" w:lineRule="auto"/>
              <w:jc w:val="center"/>
              <w:rPr>
                <w:rFonts w:asciiTheme="majorBidi" w:eastAsia="Times New Roman" w:hAnsiTheme="majorBidi" w:cstheme="majorBidi"/>
                <w:sz w:val="12"/>
                <w:szCs w:val="12"/>
              </w:rPr>
            </w:pPr>
            <w:r>
              <w:rPr>
                <w:rFonts w:asciiTheme="majorBidi" w:eastAsia="Times New Roman" w:hAnsiTheme="majorBidi" w:cstheme="majorBidi"/>
                <w:sz w:val="12"/>
                <w:szCs w:val="12"/>
              </w:rPr>
              <w:t>56 (8.9%)</w:t>
            </w:r>
          </w:p>
        </w:tc>
        <w:tc>
          <w:tcPr>
            <w:tcW w:w="786" w:type="dxa"/>
            <w:tcBorders>
              <w:top w:val="nil"/>
              <w:left w:val="nil"/>
              <w:bottom w:val="single" w:sz="4" w:space="0" w:color="auto"/>
              <w:right w:val="single" w:sz="4" w:space="0" w:color="auto"/>
            </w:tcBorders>
            <w:shd w:val="clear" w:color="auto" w:fill="auto"/>
            <w:vAlign w:val="center"/>
            <w:hideMark/>
          </w:tcPr>
          <w:p>
            <w:pPr>
              <w:spacing w:after="0" w:line="240" w:lineRule="auto"/>
              <w:jc w:val="center"/>
              <w:rPr>
                <w:rFonts w:asciiTheme="majorBidi" w:eastAsia="Times New Roman" w:hAnsiTheme="majorBidi" w:cstheme="majorBidi"/>
                <w:sz w:val="12"/>
                <w:szCs w:val="12"/>
              </w:rPr>
            </w:pPr>
            <w:r>
              <w:rPr>
                <w:rFonts w:asciiTheme="majorBidi" w:eastAsia="Times New Roman" w:hAnsiTheme="majorBidi" w:cstheme="majorBidi"/>
                <w:sz w:val="12"/>
                <w:szCs w:val="12"/>
              </w:rPr>
              <w:t>35 (12.4%)</w:t>
            </w:r>
          </w:p>
        </w:tc>
        <w:tc>
          <w:tcPr>
            <w:tcW w:w="726" w:type="dxa"/>
            <w:tcBorders>
              <w:top w:val="nil"/>
              <w:left w:val="nil"/>
              <w:bottom w:val="single" w:sz="4" w:space="0" w:color="auto"/>
              <w:right w:val="single" w:sz="4" w:space="0" w:color="auto"/>
            </w:tcBorders>
            <w:shd w:val="clear" w:color="auto" w:fill="auto"/>
            <w:vAlign w:val="center"/>
            <w:hideMark/>
          </w:tcPr>
          <w:p>
            <w:pPr>
              <w:spacing w:after="0" w:line="240" w:lineRule="auto"/>
              <w:jc w:val="center"/>
              <w:rPr>
                <w:rFonts w:asciiTheme="majorBidi" w:eastAsia="Times New Roman" w:hAnsiTheme="majorBidi" w:cstheme="majorBidi"/>
                <w:sz w:val="12"/>
                <w:szCs w:val="12"/>
              </w:rPr>
            </w:pPr>
            <w:r>
              <w:rPr>
                <w:rFonts w:asciiTheme="majorBidi" w:eastAsia="Times New Roman" w:hAnsiTheme="majorBidi" w:cstheme="majorBidi"/>
                <w:sz w:val="12"/>
                <w:szCs w:val="12"/>
              </w:rPr>
              <w:t>16 (11.8%)</w:t>
            </w:r>
          </w:p>
        </w:tc>
        <w:tc>
          <w:tcPr>
            <w:tcW w:w="726" w:type="dxa"/>
            <w:tcBorders>
              <w:top w:val="nil"/>
              <w:left w:val="nil"/>
              <w:bottom w:val="single" w:sz="4" w:space="0" w:color="auto"/>
              <w:right w:val="single" w:sz="4" w:space="0" w:color="auto"/>
            </w:tcBorders>
            <w:shd w:val="clear" w:color="auto" w:fill="auto"/>
            <w:vAlign w:val="center"/>
            <w:hideMark/>
          </w:tcPr>
          <w:p>
            <w:pPr>
              <w:spacing w:after="0" w:line="240" w:lineRule="auto"/>
              <w:jc w:val="center"/>
              <w:rPr>
                <w:rFonts w:asciiTheme="majorBidi" w:eastAsia="Times New Roman" w:hAnsiTheme="majorBidi" w:cstheme="majorBidi"/>
                <w:sz w:val="12"/>
                <w:szCs w:val="12"/>
              </w:rPr>
            </w:pPr>
            <w:r>
              <w:rPr>
                <w:rFonts w:asciiTheme="majorBidi" w:eastAsia="Times New Roman" w:hAnsiTheme="majorBidi" w:cstheme="majorBidi"/>
                <w:sz w:val="12"/>
                <w:szCs w:val="12"/>
              </w:rPr>
              <w:t>19 (12.9%)</w:t>
            </w:r>
          </w:p>
        </w:tc>
        <w:tc>
          <w:tcPr>
            <w:tcW w:w="786" w:type="dxa"/>
            <w:tcBorders>
              <w:top w:val="nil"/>
              <w:left w:val="nil"/>
              <w:bottom w:val="single" w:sz="4" w:space="0" w:color="auto"/>
              <w:right w:val="single" w:sz="4" w:space="0" w:color="auto"/>
            </w:tcBorders>
            <w:shd w:val="clear" w:color="auto" w:fill="auto"/>
            <w:vAlign w:val="center"/>
            <w:hideMark/>
          </w:tcPr>
          <w:p>
            <w:pPr>
              <w:spacing w:after="0" w:line="240" w:lineRule="auto"/>
              <w:jc w:val="center"/>
              <w:rPr>
                <w:rFonts w:asciiTheme="majorBidi" w:eastAsia="Times New Roman" w:hAnsiTheme="majorBidi" w:cstheme="majorBidi"/>
                <w:sz w:val="12"/>
                <w:szCs w:val="12"/>
              </w:rPr>
            </w:pPr>
            <w:r>
              <w:rPr>
                <w:rFonts w:asciiTheme="majorBidi" w:eastAsia="Times New Roman" w:hAnsiTheme="majorBidi" w:cstheme="majorBidi"/>
                <w:sz w:val="12"/>
                <w:szCs w:val="12"/>
              </w:rPr>
              <w:t>62 (10.8%)</w:t>
            </w:r>
          </w:p>
        </w:tc>
        <w:tc>
          <w:tcPr>
            <w:tcW w:w="786" w:type="dxa"/>
            <w:tcBorders>
              <w:top w:val="nil"/>
              <w:left w:val="nil"/>
              <w:bottom w:val="single" w:sz="4" w:space="0" w:color="auto"/>
              <w:right w:val="single" w:sz="4" w:space="0" w:color="auto"/>
            </w:tcBorders>
            <w:shd w:val="clear" w:color="auto" w:fill="auto"/>
            <w:vAlign w:val="center"/>
            <w:hideMark/>
          </w:tcPr>
          <w:p>
            <w:pPr>
              <w:spacing w:after="0" w:line="240" w:lineRule="auto"/>
              <w:jc w:val="center"/>
              <w:rPr>
                <w:rFonts w:asciiTheme="majorBidi" w:eastAsia="Times New Roman" w:hAnsiTheme="majorBidi" w:cstheme="majorBidi"/>
                <w:sz w:val="12"/>
                <w:szCs w:val="12"/>
              </w:rPr>
            </w:pPr>
            <w:r>
              <w:rPr>
                <w:rFonts w:asciiTheme="majorBidi" w:eastAsia="Times New Roman" w:hAnsiTheme="majorBidi" w:cstheme="majorBidi"/>
                <w:sz w:val="12"/>
                <w:szCs w:val="12"/>
              </w:rPr>
              <w:t>25 (9.4%)</w:t>
            </w:r>
          </w:p>
        </w:tc>
        <w:tc>
          <w:tcPr>
            <w:tcW w:w="786" w:type="dxa"/>
            <w:tcBorders>
              <w:top w:val="nil"/>
              <w:left w:val="nil"/>
              <w:bottom w:val="single" w:sz="4" w:space="0" w:color="auto"/>
              <w:right w:val="single" w:sz="4" w:space="0" w:color="auto"/>
            </w:tcBorders>
            <w:shd w:val="clear" w:color="auto" w:fill="auto"/>
            <w:vAlign w:val="center"/>
            <w:hideMark/>
          </w:tcPr>
          <w:p>
            <w:pPr>
              <w:spacing w:after="0" w:line="240" w:lineRule="auto"/>
              <w:jc w:val="center"/>
              <w:rPr>
                <w:rFonts w:asciiTheme="majorBidi" w:eastAsia="Times New Roman" w:hAnsiTheme="majorBidi" w:cstheme="majorBidi"/>
                <w:sz w:val="12"/>
                <w:szCs w:val="12"/>
              </w:rPr>
            </w:pPr>
            <w:r>
              <w:rPr>
                <w:rFonts w:asciiTheme="majorBidi" w:eastAsia="Times New Roman" w:hAnsiTheme="majorBidi" w:cstheme="majorBidi"/>
                <w:sz w:val="12"/>
                <w:szCs w:val="12"/>
              </w:rPr>
              <w:t>37 (12.1%)</w:t>
            </w:r>
          </w:p>
        </w:tc>
        <w:tc>
          <w:tcPr>
            <w:tcW w:w="786" w:type="dxa"/>
            <w:tcBorders>
              <w:top w:val="nil"/>
              <w:left w:val="nil"/>
              <w:bottom w:val="single" w:sz="4" w:space="0" w:color="auto"/>
              <w:right w:val="single" w:sz="4" w:space="0" w:color="auto"/>
            </w:tcBorders>
            <w:shd w:val="clear" w:color="auto" w:fill="auto"/>
            <w:vAlign w:val="center"/>
            <w:hideMark/>
          </w:tcPr>
          <w:p>
            <w:pPr>
              <w:spacing w:after="0" w:line="240" w:lineRule="auto"/>
              <w:jc w:val="center"/>
              <w:rPr>
                <w:rFonts w:asciiTheme="majorBidi" w:eastAsia="Times New Roman" w:hAnsiTheme="majorBidi" w:cstheme="majorBidi"/>
                <w:sz w:val="12"/>
                <w:szCs w:val="12"/>
              </w:rPr>
            </w:pPr>
            <w:r>
              <w:rPr>
                <w:rFonts w:asciiTheme="majorBidi" w:eastAsia="Times New Roman" w:hAnsiTheme="majorBidi" w:cstheme="majorBidi"/>
                <w:sz w:val="12"/>
                <w:szCs w:val="12"/>
              </w:rPr>
              <w:t>41 (6.8%)</w:t>
            </w:r>
          </w:p>
        </w:tc>
        <w:tc>
          <w:tcPr>
            <w:tcW w:w="786" w:type="dxa"/>
            <w:tcBorders>
              <w:top w:val="nil"/>
              <w:left w:val="nil"/>
              <w:bottom w:val="single" w:sz="4" w:space="0" w:color="auto"/>
              <w:right w:val="single" w:sz="4" w:space="0" w:color="auto"/>
            </w:tcBorders>
            <w:shd w:val="clear" w:color="auto" w:fill="auto"/>
            <w:vAlign w:val="center"/>
            <w:hideMark/>
          </w:tcPr>
          <w:p>
            <w:pPr>
              <w:spacing w:after="0" w:line="240" w:lineRule="auto"/>
              <w:jc w:val="center"/>
              <w:rPr>
                <w:rFonts w:asciiTheme="majorBidi" w:eastAsia="Times New Roman" w:hAnsiTheme="majorBidi" w:cstheme="majorBidi"/>
                <w:sz w:val="12"/>
                <w:szCs w:val="12"/>
              </w:rPr>
            </w:pPr>
            <w:r>
              <w:rPr>
                <w:rFonts w:asciiTheme="majorBidi" w:eastAsia="Times New Roman" w:hAnsiTheme="majorBidi" w:cstheme="majorBidi"/>
                <w:sz w:val="12"/>
                <w:szCs w:val="12"/>
              </w:rPr>
              <w:t>21 (7.6%)</w:t>
            </w:r>
          </w:p>
        </w:tc>
        <w:tc>
          <w:tcPr>
            <w:tcW w:w="786" w:type="dxa"/>
            <w:tcBorders>
              <w:top w:val="nil"/>
              <w:left w:val="nil"/>
              <w:bottom w:val="single" w:sz="4" w:space="0" w:color="auto"/>
              <w:right w:val="single" w:sz="4" w:space="0" w:color="auto"/>
            </w:tcBorders>
            <w:shd w:val="clear" w:color="auto" w:fill="auto"/>
            <w:vAlign w:val="center"/>
            <w:hideMark/>
          </w:tcPr>
          <w:p>
            <w:pPr>
              <w:spacing w:after="0" w:line="240" w:lineRule="auto"/>
              <w:jc w:val="center"/>
              <w:rPr>
                <w:rFonts w:asciiTheme="majorBidi" w:eastAsia="Times New Roman" w:hAnsiTheme="majorBidi" w:cstheme="majorBidi"/>
                <w:sz w:val="12"/>
                <w:szCs w:val="12"/>
              </w:rPr>
            </w:pPr>
            <w:r>
              <w:rPr>
                <w:rFonts w:asciiTheme="majorBidi" w:eastAsia="Times New Roman" w:hAnsiTheme="majorBidi" w:cstheme="majorBidi"/>
                <w:sz w:val="12"/>
                <w:szCs w:val="12"/>
              </w:rPr>
              <w:t>20 (6.2%)</w:t>
            </w:r>
          </w:p>
        </w:tc>
      </w:tr>
      <w:tr>
        <w:trPr>
          <w:trHeight w:val="734"/>
          <w:jc w:val="center"/>
        </w:trPr>
        <w:tc>
          <w:tcPr>
            <w:tcW w:w="815" w:type="dxa"/>
            <w:tcBorders>
              <w:top w:val="nil"/>
              <w:left w:val="single" w:sz="4" w:space="0" w:color="auto"/>
              <w:bottom w:val="single" w:sz="4" w:space="0" w:color="auto"/>
              <w:right w:val="single" w:sz="4" w:space="0" w:color="auto"/>
            </w:tcBorders>
            <w:shd w:val="clear" w:color="auto" w:fill="auto"/>
            <w:vAlign w:val="center"/>
            <w:hideMark/>
          </w:tcPr>
          <w:p>
            <w:pPr>
              <w:spacing w:after="0" w:line="240" w:lineRule="auto"/>
              <w:jc w:val="center"/>
              <w:rPr>
                <w:rFonts w:asciiTheme="majorBidi" w:eastAsia="Times New Roman" w:hAnsiTheme="majorBidi" w:cstheme="majorBidi"/>
                <w:sz w:val="14"/>
                <w:szCs w:val="14"/>
              </w:rPr>
            </w:pPr>
            <w:r>
              <w:rPr>
                <w:rFonts w:asciiTheme="majorBidi" w:eastAsia="Times New Roman" w:hAnsiTheme="majorBidi" w:cstheme="majorBidi"/>
                <w:sz w:val="14"/>
                <w:szCs w:val="14"/>
              </w:rPr>
              <w:t>&gt;=5</w:t>
            </w:r>
          </w:p>
        </w:tc>
        <w:tc>
          <w:tcPr>
            <w:tcW w:w="876" w:type="dxa"/>
            <w:tcBorders>
              <w:top w:val="nil"/>
              <w:left w:val="nil"/>
              <w:bottom w:val="single" w:sz="4" w:space="0" w:color="auto"/>
              <w:right w:val="single" w:sz="4" w:space="0" w:color="auto"/>
            </w:tcBorders>
            <w:shd w:val="clear" w:color="auto" w:fill="auto"/>
            <w:vAlign w:val="center"/>
            <w:hideMark/>
          </w:tcPr>
          <w:p>
            <w:pPr>
              <w:spacing w:after="0" w:line="240" w:lineRule="auto"/>
              <w:jc w:val="center"/>
              <w:rPr>
                <w:rFonts w:asciiTheme="majorBidi" w:eastAsia="Times New Roman" w:hAnsiTheme="majorBidi" w:cstheme="majorBidi"/>
                <w:sz w:val="12"/>
                <w:szCs w:val="12"/>
              </w:rPr>
            </w:pPr>
            <w:r>
              <w:rPr>
                <w:rFonts w:asciiTheme="majorBidi" w:eastAsia="Times New Roman" w:hAnsiTheme="majorBidi" w:cstheme="majorBidi"/>
                <w:sz w:val="12"/>
                <w:szCs w:val="12"/>
              </w:rPr>
              <w:t>124 (3.7%)</w:t>
            </w:r>
          </w:p>
        </w:tc>
        <w:tc>
          <w:tcPr>
            <w:tcW w:w="824" w:type="dxa"/>
            <w:tcBorders>
              <w:top w:val="nil"/>
              <w:left w:val="nil"/>
              <w:bottom w:val="single" w:sz="4" w:space="0" w:color="auto"/>
              <w:right w:val="single" w:sz="4" w:space="0" w:color="auto"/>
            </w:tcBorders>
            <w:shd w:val="clear" w:color="auto" w:fill="auto"/>
            <w:vAlign w:val="center"/>
            <w:hideMark/>
          </w:tcPr>
          <w:p>
            <w:pPr>
              <w:spacing w:after="0" w:line="240" w:lineRule="auto"/>
              <w:jc w:val="center"/>
              <w:rPr>
                <w:rFonts w:asciiTheme="majorBidi" w:eastAsia="Times New Roman" w:hAnsiTheme="majorBidi" w:cstheme="majorBidi"/>
                <w:sz w:val="12"/>
                <w:szCs w:val="12"/>
              </w:rPr>
            </w:pPr>
            <w:r>
              <w:rPr>
                <w:rFonts w:asciiTheme="majorBidi" w:eastAsia="Times New Roman" w:hAnsiTheme="majorBidi" w:cstheme="majorBidi"/>
                <w:sz w:val="12"/>
                <w:szCs w:val="12"/>
              </w:rPr>
              <w:t>57 (3.5%)</w:t>
            </w:r>
          </w:p>
        </w:tc>
        <w:tc>
          <w:tcPr>
            <w:tcW w:w="1038" w:type="dxa"/>
            <w:tcBorders>
              <w:top w:val="nil"/>
              <w:left w:val="nil"/>
              <w:bottom w:val="single" w:sz="4" w:space="0" w:color="auto"/>
              <w:right w:val="single" w:sz="4" w:space="0" w:color="auto"/>
            </w:tcBorders>
            <w:shd w:val="clear" w:color="auto" w:fill="auto"/>
            <w:vAlign w:val="center"/>
            <w:hideMark/>
          </w:tcPr>
          <w:p>
            <w:pPr>
              <w:spacing w:after="0" w:line="240" w:lineRule="auto"/>
              <w:jc w:val="center"/>
              <w:rPr>
                <w:rFonts w:asciiTheme="majorBidi" w:eastAsia="Times New Roman" w:hAnsiTheme="majorBidi" w:cstheme="majorBidi"/>
                <w:sz w:val="12"/>
                <w:szCs w:val="12"/>
              </w:rPr>
            </w:pPr>
            <w:r>
              <w:rPr>
                <w:rFonts w:asciiTheme="majorBidi" w:eastAsia="Times New Roman" w:hAnsiTheme="majorBidi" w:cstheme="majorBidi"/>
                <w:sz w:val="12"/>
                <w:szCs w:val="12"/>
              </w:rPr>
              <w:t>67 (3.8%)</w:t>
            </w:r>
          </w:p>
        </w:tc>
        <w:tc>
          <w:tcPr>
            <w:tcW w:w="786" w:type="dxa"/>
            <w:tcBorders>
              <w:top w:val="nil"/>
              <w:left w:val="nil"/>
              <w:bottom w:val="single" w:sz="4" w:space="0" w:color="auto"/>
              <w:right w:val="single" w:sz="4" w:space="0" w:color="auto"/>
            </w:tcBorders>
            <w:shd w:val="clear" w:color="auto" w:fill="auto"/>
            <w:vAlign w:val="center"/>
            <w:hideMark/>
          </w:tcPr>
          <w:p>
            <w:pPr>
              <w:spacing w:after="0" w:line="240" w:lineRule="auto"/>
              <w:jc w:val="center"/>
              <w:rPr>
                <w:rFonts w:asciiTheme="majorBidi" w:eastAsia="Times New Roman" w:hAnsiTheme="majorBidi" w:cstheme="majorBidi"/>
                <w:sz w:val="12"/>
                <w:szCs w:val="12"/>
              </w:rPr>
            </w:pPr>
            <w:r>
              <w:rPr>
                <w:rFonts w:asciiTheme="majorBidi" w:eastAsia="Times New Roman" w:hAnsiTheme="majorBidi" w:cstheme="majorBidi"/>
                <w:sz w:val="12"/>
                <w:szCs w:val="12"/>
              </w:rPr>
              <w:t>30 (4.4%)</w:t>
            </w:r>
          </w:p>
        </w:tc>
        <w:tc>
          <w:tcPr>
            <w:tcW w:w="786" w:type="dxa"/>
            <w:tcBorders>
              <w:top w:val="nil"/>
              <w:left w:val="nil"/>
              <w:bottom w:val="single" w:sz="4" w:space="0" w:color="auto"/>
              <w:right w:val="single" w:sz="4" w:space="0" w:color="auto"/>
            </w:tcBorders>
            <w:shd w:val="clear" w:color="auto" w:fill="auto"/>
            <w:vAlign w:val="center"/>
            <w:hideMark/>
          </w:tcPr>
          <w:p>
            <w:pPr>
              <w:spacing w:after="0" w:line="240" w:lineRule="auto"/>
              <w:jc w:val="center"/>
              <w:rPr>
                <w:rFonts w:asciiTheme="majorBidi" w:eastAsia="Times New Roman" w:hAnsiTheme="majorBidi" w:cstheme="majorBidi"/>
                <w:sz w:val="12"/>
                <w:szCs w:val="12"/>
              </w:rPr>
            </w:pPr>
            <w:r>
              <w:rPr>
                <w:rFonts w:asciiTheme="majorBidi" w:eastAsia="Times New Roman" w:hAnsiTheme="majorBidi" w:cstheme="majorBidi"/>
                <w:sz w:val="12"/>
                <w:szCs w:val="12"/>
              </w:rPr>
              <w:t>12 (3.7%)</w:t>
            </w:r>
          </w:p>
        </w:tc>
        <w:tc>
          <w:tcPr>
            <w:tcW w:w="786" w:type="dxa"/>
            <w:tcBorders>
              <w:top w:val="nil"/>
              <w:left w:val="nil"/>
              <w:bottom w:val="single" w:sz="4" w:space="0" w:color="auto"/>
              <w:right w:val="single" w:sz="4" w:space="0" w:color="auto"/>
            </w:tcBorders>
            <w:shd w:val="clear" w:color="auto" w:fill="auto"/>
            <w:vAlign w:val="center"/>
            <w:hideMark/>
          </w:tcPr>
          <w:p>
            <w:pPr>
              <w:spacing w:after="0" w:line="240" w:lineRule="auto"/>
              <w:jc w:val="center"/>
              <w:rPr>
                <w:rFonts w:asciiTheme="majorBidi" w:eastAsia="Times New Roman" w:hAnsiTheme="majorBidi" w:cstheme="majorBidi"/>
                <w:sz w:val="12"/>
                <w:szCs w:val="12"/>
              </w:rPr>
            </w:pPr>
            <w:r>
              <w:rPr>
                <w:rFonts w:asciiTheme="majorBidi" w:eastAsia="Times New Roman" w:hAnsiTheme="majorBidi" w:cstheme="majorBidi"/>
                <w:sz w:val="12"/>
                <w:szCs w:val="12"/>
              </w:rPr>
              <w:t>18 (5%)</w:t>
            </w:r>
          </w:p>
        </w:tc>
        <w:tc>
          <w:tcPr>
            <w:tcW w:w="786" w:type="dxa"/>
            <w:tcBorders>
              <w:top w:val="nil"/>
              <w:left w:val="nil"/>
              <w:bottom w:val="single" w:sz="4" w:space="0" w:color="auto"/>
              <w:right w:val="single" w:sz="4" w:space="0" w:color="auto"/>
            </w:tcBorders>
            <w:shd w:val="clear" w:color="auto" w:fill="auto"/>
            <w:vAlign w:val="center"/>
            <w:hideMark/>
          </w:tcPr>
          <w:p>
            <w:pPr>
              <w:spacing w:after="0" w:line="240" w:lineRule="auto"/>
              <w:jc w:val="center"/>
              <w:rPr>
                <w:rFonts w:asciiTheme="majorBidi" w:eastAsia="Times New Roman" w:hAnsiTheme="majorBidi" w:cstheme="majorBidi"/>
                <w:sz w:val="12"/>
                <w:szCs w:val="12"/>
              </w:rPr>
            </w:pPr>
            <w:r>
              <w:rPr>
                <w:rFonts w:asciiTheme="majorBidi" w:eastAsia="Times New Roman" w:hAnsiTheme="majorBidi" w:cstheme="majorBidi"/>
                <w:sz w:val="12"/>
                <w:szCs w:val="12"/>
              </w:rPr>
              <w:t>44 (3.6%)</w:t>
            </w:r>
          </w:p>
        </w:tc>
        <w:tc>
          <w:tcPr>
            <w:tcW w:w="786" w:type="dxa"/>
            <w:tcBorders>
              <w:top w:val="nil"/>
              <w:left w:val="nil"/>
              <w:bottom w:val="single" w:sz="4" w:space="0" w:color="auto"/>
              <w:right w:val="single" w:sz="4" w:space="0" w:color="auto"/>
            </w:tcBorders>
            <w:shd w:val="clear" w:color="auto" w:fill="auto"/>
            <w:vAlign w:val="center"/>
            <w:hideMark/>
          </w:tcPr>
          <w:p>
            <w:pPr>
              <w:spacing w:after="0" w:line="240" w:lineRule="auto"/>
              <w:jc w:val="center"/>
              <w:rPr>
                <w:rFonts w:asciiTheme="majorBidi" w:eastAsia="Times New Roman" w:hAnsiTheme="majorBidi" w:cstheme="majorBidi"/>
                <w:sz w:val="12"/>
                <w:szCs w:val="12"/>
              </w:rPr>
            </w:pPr>
            <w:r>
              <w:rPr>
                <w:rFonts w:asciiTheme="majorBidi" w:eastAsia="Times New Roman" w:hAnsiTheme="majorBidi" w:cstheme="majorBidi"/>
                <w:sz w:val="12"/>
                <w:szCs w:val="12"/>
              </w:rPr>
              <w:t>22 (3.6%)</w:t>
            </w:r>
          </w:p>
        </w:tc>
        <w:tc>
          <w:tcPr>
            <w:tcW w:w="786" w:type="dxa"/>
            <w:tcBorders>
              <w:top w:val="nil"/>
              <w:left w:val="nil"/>
              <w:bottom w:val="single" w:sz="4" w:space="0" w:color="auto"/>
              <w:right w:val="single" w:sz="4" w:space="0" w:color="auto"/>
            </w:tcBorders>
            <w:shd w:val="clear" w:color="auto" w:fill="auto"/>
            <w:vAlign w:val="center"/>
            <w:hideMark/>
          </w:tcPr>
          <w:p>
            <w:pPr>
              <w:spacing w:after="0" w:line="240" w:lineRule="auto"/>
              <w:jc w:val="center"/>
              <w:rPr>
                <w:rFonts w:asciiTheme="majorBidi" w:eastAsia="Times New Roman" w:hAnsiTheme="majorBidi" w:cstheme="majorBidi"/>
                <w:sz w:val="12"/>
                <w:szCs w:val="12"/>
              </w:rPr>
            </w:pPr>
            <w:r>
              <w:rPr>
                <w:rFonts w:asciiTheme="majorBidi" w:eastAsia="Times New Roman" w:hAnsiTheme="majorBidi" w:cstheme="majorBidi"/>
                <w:sz w:val="12"/>
                <w:szCs w:val="12"/>
              </w:rPr>
              <w:t>22 (3.5%)</w:t>
            </w:r>
          </w:p>
        </w:tc>
        <w:tc>
          <w:tcPr>
            <w:tcW w:w="786" w:type="dxa"/>
            <w:tcBorders>
              <w:top w:val="nil"/>
              <w:left w:val="nil"/>
              <w:bottom w:val="single" w:sz="4" w:space="0" w:color="auto"/>
              <w:right w:val="single" w:sz="4" w:space="0" w:color="auto"/>
            </w:tcBorders>
            <w:shd w:val="clear" w:color="auto" w:fill="auto"/>
            <w:vAlign w:val="center"/>
            <w:hideMark/>
          </w:tcPr>
          <w:p>
            <w:pPr>
              <w:spacing w:after="0" w:line="240" w:lineRule="auto"/>
              <w:jc w:val="center"/>
              <w:rPr>
                <w:rFonts w:asciiTheme="majorBidi" w:eastAsia="Times New Roman" w:hAnsiTheme="majorBidi" w:cstheme="majorBidi"/>
                <w:sz w:val="12"/>
                <w:szCs w:val="12"/>
              </w:rPr>
            </w:pPr>
            <w:r>
              <w:rPr>
                <w:rFonts w:asciiTheme="majorBidi" w:eastAsia="Times New Roman" w:hAnsiTheme="majorBidi" w:cstheme="majorBidi"/>
                <w:sz w:val="12"/>
                <w:szCs w:val="12"/>
              </w:rPr>
              <w:t>17 (6%)</w:t>
            </w:r>
          </w:p>
        </w:tc>
        <w:tc>
          <w:tcPr>
            <w:tcW w:w="726" w:type="dxa"/>
            <w:tcBorders>
              <w:top w:val="nil"/>
              <w:left w:val="nil"/>
              <w:bottom w:val="single" w:sz="4" w:space="0" w:color="auto"/>
              <w:right w:val="single" w:sz="4" w:space="0" w:color="auto"/>
            </w:tcBorders>
            <w:shd w:val="clear" w:color="auto" w:fill="auto"/>
            <w:vAlign w:val="center"/>
            <w:hideMark/>
          </w:tcPr>
          <w:p>
            <w:pPr>
              <w:spacing w:after="0" w:line="240" w:lineRule="auto"/>
              <w:jc w:val="center"/>
              <w:rPr>
                <w:rFonts w:asciiTheme="majorBidi" w:eastAsia="Times New Roman" w:hAnsiTheme="majorBidi" w:cstheme="majorBidi"/>
                <w:sz w:val="12"/>
                <w:szCs w:val="12"/>
              </w:rPr>
            </w:pPr>
            <w:r>
              <w:rPr>
                <w:rFonts w:asciiTheme="majorBidi" w:eastAsia="Times New Roman" w:hAnsiTheme="majorBidi" w:cstheme="majorBidi"/>
                <w:sz w:val="12"/>
                <w:szCs w:val="12"/>
              </w:rPr>
              <w:t>9 (6.6%)</w:t>
            </w:r>
          </w:p>
        </w:tc>
        <w:tc>
          <w:tcPr>
            <w:tcW w:w="726" w:type="dxa"/>
            <w:tcBorders>
              <w:top w:val="nil"/>
              <w:left w:val="nil"/>
              <w:bottom w:val="single" w:sz="4" w:space="0" w:color="auto"/>
              <w:right w:val="single" w:sz="4" w:space="0" w:color="auto"/>
            </w:tcBorders>
            <w:shd w:val="clear" w:color="auto" w:fill="auto"/>
            <w:vAlign w:val="center"/>
            <w:hideMark/>
          </w:tcPr>
          <w:p>
            <w:pPr>
              <w:spacing w:after="0" w:line="240" w:lineRule="auto"/>
              <w:jc w:val="center"/>
              <w:rPr>
                <w:rFonts w:asciiTheme="majorBidi" w:eastAsia="Times New Roman" w:hAnsiTheme="majorBidi" w:cstheme="majorBidi"/>
                <w:sz w:val="12"/>
                <w:szCs w:val="12"/>
              </w:rPr>
            </w:pPr>
            <w:r>
              <w:rPr>
                <w:rFonts w:asciiTheme="majorBidi" w:eastAsia="Times New Roman" w:hAnsiTheme="majorBidi" w:cstheme="majorBidi"/>
                <w:sz w:val="12"/>
                <w:szCs w:val="12"/>
              </w:rPr>
              <w:t>8 (5.4%)</w:t>
            </w:r>
          </w:p>
        </w:tc>
        <w:tc>
          <w:tcPr>
            <w:tcW w:w="786" w:type="dxa"/>
            <w:tcBorders>
              <w:top w:val="nil"/>
              <w:left w:val="nil"/>
              <w:bottom w:val="single" w:sz="4" w:space="0" w:color="auto"/>
              <w:right w:val="single" w:sz="4" w:space="0" w:color="auto"/>
            </w:tcBorders>
            <w:shd w:val="clear" w:color="auto" w:fill="auto"/>
            <w:vAlign w:val="center"/>
            <w:hideMark/>
          </w:tcPr>
          <w:p>
            <w:pPr>
              <w:spacing w:after="0" w:line="240" w:lineRule="auto"/>
              <w:jc w:val="center"/>
              <w:rPr>
                <w:rFonts w:asciiTheme="majorBidi" w:eastAsia="Times New Roman" w:hAnsiTheme="majorBidi" w:cstheme="majorBidi"/>
                <w:sz w:val="12"/>
                <w:szCs w:val="12"/>
              </w:rPr>
            </w:pPr>
            <w:r>
              <w:rPr>
                <w:rFonts w:asciiTheme="majorBidi" w:eastAsia="Times New Roman" w:hAnsiTheme="majorBidi" w:cstheme="majorBidi"/>
                <w:sz w:val="12"/>
                <w:szCs w:val="12"/>
              </w:rPr>
              <w:t>21 (3.7%)</w:t>
            </w:r>
          </w:p>
        </w:tc>
        <w:tc>
          <w:tcPr>
            <w:tcW w:w="786" w:type="dxa"/>
            <w:tcBorders>
              <w:top w:val="nil"/>
              <w:left w:val="nil"/>
              <w:bottom w:val="single" w:sz="4" w:space="0" w:color="auto"/>
              <w:right w:val="single" w:sz="4" w:space="0" w:color="auto"/>
            </w:tcBorders>
            <w:shd w:val="clear" w:color="auto" w:fill="auto"/>
            <w:vAlign w:val="center"/>
            <w:hideMark/>
          </w:tcPr>
          <w:p>
            <w:pPr>
              <w:spacing w:after="0" w:line="240" w:lineRule="auto"/>
              <w:jc w:val="center"/>
              <w:rPr>
                <w:rFonts w:asciiTheme="majorBidi" w:eastAsia="Times New Roman" w:hAnsiTheme="majorBidi" w:cstheme="majorBidi"/>
                <w:sz w:val="12"/>
                <w:szCs w:val="12"/>
              </w:rPr>
            </w:pPr>
            <w:r>
              <w:rPr>
                <w:rFonts w:asciiTheme="majorBidi" w:eastAsia="Times New Roman" w:hAnsiTheme="majorBidi" w:cstheme="majorBidi"/>
                <w:sz w:val="12"/>
                <w:szCs w:val="12"/>
              </w:rPr>
              <w:t>10 (3.7%)</w:t>
            </w:r>
          </w:p>
        </w:tc>
        <w:tc>
          <w:tcPr>
            <w:tcW w:w="786" w:type="dxa"/>
            <w:tcBorders>
              <w:top w:val="nil"/>
              <w:left w:val="nil"/>
              <w:bottom w:val="single" w:sz="4" w:space="0" w:color="auto"/>
              <w:right w:val="single" w:sz="4" w:space="0" w:color="auto"/>
            </w:tcBorders>
            <w:shd w:val="clear" w:color="auto" w:fill="auto"/>
            <w:vAlign w:val="center"/>
            <w:hideMark/>
          </w:tcPr>
          <w:p>
            <w:pPr>
              <w:spacing w:after="0" w:line="240" w:lineRule="auto"/>
              <w:jc w:val="center"/>
              <w:rPr>
                <w:rFonts w:asciiTheme="majorBidi" w:eastAsia="Times New Roman" w:hAnsiTheme="majorBidi" w:cstheme="majorBidi"/>
                <w:sz w:val="12"/>
                <w:szCs w:val="12"/>
              </w:rPr>
            </w:pPr>
            <w:r>
              <w:rPr>
                <w:rFonts w:asciiTheme="majorBidi" w:eastAsia="Times New Roman" w:hAnsiTheme="majorBidi" w:cstheme="majorBidi"/>
                <w:sz w:val="12"/>
                <w:szCs w:val="12"/>
              </w:rPr>
              <w:t>11 (3.6%)</w:t>
            </w:r>
          </w:p>
        </w:tc>
        <w:tc>
          <w:tcPr>
            <w:tcW w:w="786" w:type="dxa"/>
            <w:tcBorders>
              <w:top w:val="nil"/>
              <w:left w:val="nil"/>
              <w:bottom w:val="single" w:sz="4" w:space="0" w:color="auto"/>
              <w:right w:val="single" w:sz="4" w:space="0" w:color="auto"/>
            </w:tcBorders>
            <w:shd w:val="clear" w:color="auto" w:fill="auto"/>
            <w:vAlign w:val="center"/>
            <w:hideMark/>
          </w:tcPr>
          <w:p>
            <w:pPr>
              <w:spacing w:after="0" w:line="240" w:lineRule="auto"/>
              <w:jc w:val="center"/>
              <w:rPr>
                <w:rFonts w:asciiTheme="majorBidi" w:eastAsia="Times New Roman" w:hAnsiTheme="majorBidi" w:cstheme="majorBidi"/>
                <w:sz w:val="12"/>
                <w:szCs w:val="12"/>
              </w:rPr>
            </w:pPr>
            <w:r>
              <w:rPr>
                <w:rFonts w:asciiTheme="majorBidi" w:eastAsia="Times New Roman" w:hAnsiTheme="majorBidi" w:cstheme="majorBidi"/>
                <w:sz w:val="12"/>
                <w:szCs w:val="12"/>
              </w:rPr>
              <w:t>12 (2%)</w:t>
            </w:r>
          </w:p>
        </w:tc>
        <w:tc>
          <w:tcPr>
            <w:tcW w:w="786" w:type="dxa"/>
            <w:tcBorders>
              <w:top w:val="nil"/>
              <w:left w:val="nil"/>
              <w:bottom w:val="single" w:sz="4" w:space="0" w:color="auto"/>
              <w:right w:val="single" w:sz="4" w:space="0" w:color="auto"/>
            </w:tcBorders>
            <w:shd w:val="clear" w:color="auto" w:fill="auto"/>
            <w:vAlign w:val="center"/>
            <w:hideMark/>
          </w:tcPr>
          <w:p>
            <w:pPr>
              <w:spacing w:after="0" w:line="240" w:lineRule="auto"/>
              <w:jc w:val="center"/>
              <w:rPr>
                <w:rFonts w:asciiTheme="majorBidi" w:eastAsia="Times New Roman" w:hAnsiTheme="majorBidi" w:cstheme="majorBidi"/>
                <w:sz w:val="12"/>
                <w:szCs w:val="12"/>
              </w:rPr>
            </w:pPr>
            <w:r>
              <w:rPr>
                <w:rFonts w:asciiTheme="majorBidi" w:eastAsia="Times New Roman" w:hAnsiTheme="majorBidi" w:cstheme="majorBidi"/>
                <w:sz w:val="12"/>
                <w:szCs w:val="12"/>
              </w:rPr>
              <w:t>4 (1.4%)</w:t>
            </w:r>
          </w:p>
        </w:tc>
        <w:tc>
          <w:tcPr>
            <w:tcW w:w="786" w:type="dxa"/>
            <w:tcBorders>
              <w:top w:val="nil"/>
              <w:left w:val="nil"/>
              <w:bottom w:val="single" w:sz="4" w:space="0" w:color="auto"/>
              <w:right w:val="single" w:sz="4" w:space="0" w:color="auto"/>
            </w:tcBorders>
            <w:shd w:val="clear" w:color="auto" w:fill="auto"/>
            <w:vAlign w:val="center"/>
            <w:hideMark/>
          </w:tcPr>
          <w:p>
            <w:pPr>
              <w:spacing w:after="0" w:line="240" w:lineRule="auto"/>
              <w:jc w:val="center"/>
              <w:rPr>
                <w:rFonts w:asciiTheme="majorBidi" w:eastAsia="Times New Roman" w:hAnsiTheme="majorBidi" w:cstheme="majorBidi"/>
                <w:sz w:val="12"/>
                <w:szCs w:val="12"/>
              </w:rPr>
            </w:pPr>
            <w:r>
              <w:rPr>
                <w:rFonts w:asciiTheme="majorBidi" w:eastAsia="Times New Roman" w:hAnsiTheme="majorBidi" w:cstheme="majorBidi"/>
                <w:sz w:val="12"/>
                <w:szCs w:val="12"/>
              </w:rPr>
              <w:t>8 (2.5%)</w:t>
            </w:r>
          </w:p>
        </w:tc>
      </w:tr>
      <w:tr>
        <w:trPr>
          <w:trHeight w:val="734"/>
          <w:jc w:val="center"/>
        </w:trPr>
        <w:tc>
          <w:tcPr>
            <w:tcW w:w="815" w:type="dxa"/>
            <w:tcBorders>
              <w:top w:val="nil"/>
              <w:left w:val="single" w:sz="4" w:space="0" w:color="auto"/>
              <w:bottom w:val="single" w:sz="4" w:space="0" w:color="auto"/>
              <w:right w:val="single" w:sz="4" w:space="0" w:color="auto"/>
            </w:tcBorders>
            <w:shd w:val="clear" w:color="auto" w:fill="auto"/>
            <w:vAlign w:val="center"/>
            <w:hideMark/>
          </w:tcPr>
          <w:p>
            <w:pPr>
              <w:spacing w:after="0" w:line="240" w:lineRule="auto"/>
              <w:jc w:val="center"/>
              <w:rPr>
                <w:rFonts w:asciiTheme="majorBidi" w:eastAsia="Times New Roman" w:hAnsiTheme="majorBidi" w:cstheme="majorBidi"/>
                <w:sz w:val="14"/>
                <w:szCs w:val="14"/>
              </w:rPr>
            </w:pPr>
            <w:r>
              <w:rPr>
                <w:rFonts w:asciiTheme="majorBidi" w:eastAsia="Times New Roman" w:hAnsiTheme="majorBidi" w:cstheme="majorBidi"/>
                <w:sz w:val="14"/>
                <w:szCs w:val="14"/>
              </w:rPr>
              <w:t>&gt;=6</w:t>
            </w:r>
          </w:p>
        </w:tc>
        <w:tc>
          <w:tcPr>
            <w:tcW w:w="876" w:type="dxa"/>
            <w:tcBorders>
              <w:top w:val="nil"/>
              <w:left w:val="nil"/>
              <w:bottom w:val="single" w:sz="4" w:space="0" w:color="auto"/>
              <w:right w:val="single" w:sz="4" w:space="0" w:color="auto"/>
            </w:tcBorders>
            <w:shd w:val="clear" w:color="auto" w:fill="auto"/>
            <w:vAlign w:val="center"/>
            <w:hideMark/>
          </w:tcPr>
          <w:p>
            <w:pPr>
              <w:spacing w:after="0" w:line="240" w:lineRule="auto"/>
              <w:jc w:val="center"/>
              <w:rPr>
                <w:rFonts w:asciiTheme="majorBidi" w:eastAsia="Times New Roman" w:hAnsiTheme="majorBidi" w:cstheme="majorBidi"/>
                <w:sz w:val="12"/>
                <w:szCs w:val="12"/>
              </w:rPr>
            </w:pPr>
            <w:r>
              <w:rPr>
                <w:rFonts w:asciiTheme="majorBidi" w:eastAsia="Times New Roman" w:hAnsiTheme="majorBidi" w:cstheme="majorBidi"/>
                <w:sz w:val="12"/>
                <w:szCs w:val="12"/>
              </w:rPr>
              <w:t>50 (1.5%)</w:t>
            </w:r>
          </w:p>
        </w:tc>
        <w:tc>
          <w:tcPr>
            <w:tcW w:w="824" w:type="dxa"/>
            <w:tcBorders>
              <w:top w:val="nil"/>
              <w:left w:val="nil"/>
              <w:bottom w:val="single" w:sz="4" w:space="0" w:color="auto"/>
              <w:right w:val="single" w:sz="4" w:space="0" w:color="auto"/>
            </w:tcBorders>
            <w:shd w:val="clear" w:color="auto" w:fill="auto"/>
            <w:vAlign w:val="center"/>
            <w:hideMark/>
          </w:tcPr>
          <w:p>
            <w:pPr>
              <w:spacing w:after="0" w:line="240" w:lineRule="auto"/>
              <w:jc w:val="center"/>
              <w:rPr>
                <w:rFonts w:asciiTheme="majorBidi" w:eastAsia="Times New Roman" w:hAnsiTheme="majorBidi" w:cstheme="majorBidi"/>
                <w:sz w:val="12"/>
                <w:szCs w:val="12"/>
              </w:rPr>
            </w:pPr>
            <w:r>
              <w:rPr>
                <w:rFonts w:asciiTheme="majorBidi" w:eastAsia="Times New Roman" w:hAnsiTheme="majorBidi" w:cstheme="majorBidi"/>
                <w:sz w:val="12"/>
                <w:szCs w:val="12"/>
              </w:rPr>
              <w:t>24 (1.5%)</w:t>
            </w:r>
          </w:p>
        </w:tc>
        <w:tc>
          <w:tcPr>
            <w:tcW w:w="1038" w:type="dxa"/>
            <w:tcBorders>
              <w:top w:val="nil"/>
              <w:left w:val="nil"/>
              <w:bottom w:val="single" w:sz="4" w:space="0" w:color="auto"/>
              <w:right w:val="single" w:sz="4" w:space="0" w:color="auto"/>
            </w:tcBorders>
            <w:shd w:val="clear" w:color="auto" w:fill="auto"/>
            <w:vAlign w:val="center"/>
            <w:hideMark/>
          </w:tcPr>
          <w:p>
            <w:pPr>
              <w:spacing w:after="0" w:line="240" w:lineRule="auto"/>
              <w:jc w:val="center"/>
              <w:rPr>
                <w:rFonts w:asciiTheme="majorBidi" w:eastAsia="Times New Roman" w:hAnsiTheme="majorBidi" w:cstheme="majorBidi"/>
                <w:sz w:val="12"/>
                <w:szCs w:val="12"/>
              </w:rPr>
            </w:pPr>
            <w:r>
              <w:rPr>
                <w:rFonts w:asciiTheme="majorBidi" w:eastAsia="Times New Roman" w:hAnsiTheme="majorBidi" w:cstheme="majorBidi"/>
                <w:sz w:val="12"/>
                <w:szCs w:val="12"/>
              </w:rPr>
              <w:t>26 (1.5%)</w:t>
            </w:r>
          </w:p>
        </w:tc>
        <w:tc>
          <w:tcPr>
            <w:tcW w:w="786" w:type="dxa"/>
            <w:tcBorders>
              <w:top w:val="nil"/>
              <w:left w:val="nil"/>
              <w:bottom w:val="single" w:sz="4" w:space="0" w:color="auto"/>
              <w:right w:val="single" w:sz="4" w:space="0" w:color="auto"/>
            </w:tcBorders>
            <w:shd w:val="clear" w:color="auto" w:fill="auto"/>
            <w:vAlign w:val="center"/>
            <w:hideMark/>
          </w:tcPr>
          <w:p>
            <w:pPr>
              <w:spacing w:after="0" w:line="240" w:lineRule="auto"/>
              <w:jc w:val="center"/>
              <w:rPr>
                <w:rFonts w:asciiTheme="majorBidi" w:eastAsia="Times New Roman" w:hAnsiTheme="majorBidi" w:cstheme="majorBidi"/>
                <w:sz w:val="12"/>
                <w:szCs w:val="12"/>
              </w:rPr>
            </w:pPr>
            <w:r>
              <w:rPr>
                <w:rFonts w:asciiTheme="majorBidi" w:eastAsia="Times New Roman" w:hAnsiTheme="majorBidi" w:cstheme="majorBidi"/>
                <w:sz w:val="12"/>
                <w:szCs w:val="12"/>
              </w:rPr>
              <w:t>12 (1.8%)</w:t>
            </w:r>
          </w:p>
        </w:tc>
        <w:tc>
          <w:tcPr>
            <w:tcW w:w="786" w:type="dxa"/>
            <w:tcBorders>
              <w:top w:val="nil"/>
              <w:left w:val="nil"/>
              <w:bottom w:val="single" w:sz="4" w:space="0" w:color="auto"/>
              <w:right w:val="single" w:sz="4" w:space="0" w:color="auto"/>
            </w:tcBorders>
            <w:shd w:val="clear" w:color="auto" w:fill="auto"/>
            <w:vAlign w:val="center"/>
            <w:hideMark/>
          </w:tcPr>
          <w:p>
            <w:pPr>
              <w:spacing w:after="0" w:line="240" w:lineRule="auto"/>
              <w:jc w:val="center"/>
              <w:rPr>
                <w:rFonts w:asciiTheme="majorBidi" w:eastAsia="Times New Roman" w:hAnsiTheme="majorBidi" w:cstheme="majorBidi"/>
                <w:sz w:val="12"/>
                <w:szCs w:val="12"/>
              </w:rPr>
            </w:pPr>
            <w:r>
              <w:rPr>
                <w:rFonts w:asciiTheme="majorBidi" w:eastAsia="Times New Roman" w:hAnsiTheme="majorBidi" w:cstheme="majorBidi"/>
                <w:sz w:val="12"/>
                <w:szCs w:val="12"/>
              </w:rPr>
              <w:t>4 (1.2%)</w:t>
            </w:r>
          </w:p>
        </w:tc>
        <w:tc>
          <w:tcPr>
            <w:tcW w:w="786" w:type="dxa"/>
            <w:tcBorders>
              <w:top w:val="nil"/>
              <w:left w:val="nil"/>
              <w:bottom w:val="single" w:sz="4" w:space="0" w:color="auto"/>
              <w:right w:val="single" w:sz="4" w:space="0" w:color="auto"/>
            </w:tcBorders>
            <w:shd w:val="clear" w:color="auto" w:fill="auto"/>
            <w:vAlign w:val="center"/>
            <w:hideMark/>
          </w:tcPr>
          <w:p>
            <w:pPr>
              <w:spacing w:after="0" w:line="240" w:lineRule="auto"/>
              <w:jc w:val="center"/>
              <w:rPr>
                <w:rFonts w:asciiTheme="majorBidi" w:eastAsia="Times New Roman" w:hAnsiTheme="majorBidi" w:cstheme="majorBidi"/>
                <w:sz w:val="12"/>
                <w:szCs w:val="12"/>
              </w:rPr>
            </w:pPr>
            <w:r>
              <w:rPr>
                <w:rFonts w:asciiTheme="majorBidi" w:eastAsia="Times New Roman" w:hAnsiTheme="majorBidi" w:cstheme="majorBidi"/>
                <w:sz w:val="12"/>
                <w:szCs w:val="12"/>
              </w:rPr>
              <w:t>8 (2.2%)</w:t>
            </w:r>
          </w:p>
        </w:tc>
        <w:tc>
          <w:tcPr>
            <w:tcW w:w="786" w:type="dxa"/>
            <w:tcBorders>
              <w:top w:val="nil"/>
              <w:left w:val="nil"/>
              <w:bottom w:val="single" w:sz="4" w:space="0" w:color="auto"/>
              <w:right w:val="single" w:sz="4" w:space="0" w:color="auto"/>
            </w:tcBorders>
            <w:shd w:val="clear" w:color="auto" w:fill="auto"/>
            <w:vAlign w:val="center"/>
            <w:hideMark/>
          </w:tcPr>
          <w:p>
            <w:pPr>
              <w:spacing w:after="0" w:line="240" w:lineRule="auto"/>
              <w:jc w:val="center"/>
              <w:rPr>
                <w:rFonts w:asciiTheme="majorBidi" w:eastAsia="Times New Roman" w:hAnsiTheme="majorBidi" w:cstheme="majorBidi"/>
                <w:sz w:val="12"/>
                <w:szCs w:val="12"/>
              </w:rPr>
            </w:pPr>
            <w:r>
              <w:rPr>
                <w:rFonts w:asciiTheme="majorBidi" w:eastAsia="Times New Roman" w:hAnsiTheme="majorBidi" w:cstheme="majorBidi"/>
                <w:sz w:val="12"/>
                <w:szCs w:val="12"/>
              </w:rPr>
              <w:t>21 (1.7%)</w:t>
            </w:r>
          </w:p>
        </w:tc>
        <w:tc>
          <w:tcPr>
            <w:tcW w:w="786" w:type="dxa"/>
            <w:tcBorders>
              <w:top w:val="nil"/>
              <w:left w:val="nil"/>
              <w:bottom w:val="single" w:sz="4" w:space="0" w:color="auto"/>
              <w:right w:val="single" w:sz="4" w:space="0" w:color="auto"/>
            </w:tcBorders>
            <w:shd w:val="clear" w:color="auto" w:fill="auto"/>
            <w:vAlign w:val="center"/>
            <w:hideMark/>
          </w:tcPr>
          <w:p>
            <w:pPr>
              <w:spacing w:after="0" w:line="240" w:lineRule="auto"/>
              <w:jc w:val="center"/>
              <w:rPr>
                <w:rFonts w:asciiTheme="majorBidi" w:eastAsia="Times New Roman" w:hAnsiTheme="majorBidi" w:cstheme="majorBidi"/>
                <w:sz w:val="12"/>
                <w:szCs w:val="12"/>
              </w:rPr>
            </w:pPr>
            <w:r>
              <w:rPr>
                <w:rFonts w:asciiTheme="majorBidi" w:eastAsia="Times New Roman" w:hAnsiTheme="majorBidi" w:cstheme="majorBidi"/>
                <w:sz w:val="12"/>
                <w:szCs w:val="12"/>
              </w:rPr>
              <w:t>11 (1.8%)</w:t>
            </w:r>
          </w:p>
        </w:tc>
        <w:tc>
          <w:tcPr>
            <w:tcW w:w="786" w:type="dxa"/>
            <w:tcBorders>
              <w:top w:val="nil"/>
              <w:left w:val="nil"/>
              <w:bottom w:val="single" w:sz="4" w:space="0" w:color="auto"/>
              <w:right w:val="single" w:sz="4" w:space="0" w:color="auto"/>
            </w:tcBorders>
            <w:shd w:val="clear" w:color="auto" w:fill="auto"/>
            <w:vAlign w:val="center"/>
            <w:hideMark/>
          </w:tcPr>
          <w:p>
            <w:pPr>
              <w:spacing w:after="0" w:line="240" w:lineRule="auto"/>
              <w:jc w:val="center"/>
              <w:rPr>
                <w:rFonts w:asciiTheme="majorBidi" w:eastAsia="Times New Roman" w:hAnsiTheme="majorBidi" w:cstheme="majorBidi"/>
                <w:sz w:val="12"/>
                <w:szCs w:val="12"/>
              </w:rPr>
            </w:pPr>
            <w:r>
              <w:rPr>
                <w:rFonts w:asciiTheme="majorBidi" w:eastAsia="Times New Roman" w:hAnsiTheme="majorBidi" w:cstheme="majorBidi"/>
                <w:sz w:val="12"/>
                <w:szCs w:val="12"/>
              </w:rPr>
              <w:t>10 (1.6%)</w:t>
            </w:r>
          </w:p>
        </w:tc>
        <w:tc>
          <w:tcPr>
            <w:tcW w:w="786" w:type="dxa"/>
            <w:tcBorders>
              <w:top w:val="nil"/>
              <w:left w:val="nil"/>
              <w:bottom w:val="single" w:sz="4" w:space="0" w:color="auto"/>
              <w:right w:val="single" w:sz="4" w:space="0" w:color="auto"/>
            </w:tcBorders>
            <w:shd w:val="clear" w:color="auto" w:fill="auto"/>
            <w:vAlign w:val="center"/>
            <w:hideMark/>
          </w:tcPr>
          <w:p>
            <w:pPr>
              <w:spacing w:after="0" w:line="240" w:lineRule="auto"/>
              <w:jc w:val="center"/>
              <w:rPr>
                <w:rFonts w:asciiTheme="majorBidi" w:eastAsia="Times New Roman" w:hAnsiTheme="majorBidi" w:cstheme="majorBidi"/>
                <w:sz w:val="12"/>
                <w:szCs w:val="12"/>
              </w:rPr>
            </w:pPr>
            <w:r>
              <w:rPr>
                <w:rFonts w:asciiTheme="majorBidi" w:eastAsia="Times New Roman" w:hAnsiTheme="majorBidi" w:cstheme="majorBidi"/>
                <w:sz w:val="12"/>
                <w:szCs w:val="12"/>
              </w:rPr>
              <w:t>6 (2.1%)</w:t>
            </w:r>
          </w:p>
        </w:tc>
        <w:tc>
          <w:tcPr>
            <w:tcW w:w="726" w:type="dxa"/>
            <w:tcBorders>
              <w:top w:val="nil"/>
              <w:left w:val="nil"/>
              <w:bottom w:val="single" w:sz="4" w:space="0" w:color="auto"/>
              <w:right w:val="single" w:sz="4" w:space="0" w:color="auto"/>
            </w:tcBorders>
            <w:shd w:val="clear" w:color="auto" w:fill="auto"/>
            <w:vAlign w:val="center"/>
            <w:hideMark/>
          </w:tcPr>
          <w:p>
            <w:pPr>
              <w:spacing w:after="0" w:line="240" w:lineRule="auto"/>
              <w:jc w:val="center"/>
              <w:rPr>
                <w:rFonts w:asciiTheme="majorBidi" w:eastAsia="Times New Roman" w:hAnsiTheme="majorBidi" w:cstheme="majorBidi"/>
                <w:sz w:val="12"/>
                <w:szCs w:val="12"/>
              </w:rPr>
            </w:pPr>
            <w:r>
              <w:rPr>
                <w:rFonts w:asciiTheme="majorBidi" w:eastAsia="Times New Roman" w:hAnsiTheme="majorBidi" w:cstheme="majorBidi"/>
                <w:sz w:val="12"/>
                <w:szCs w:val="12"/>
              </w:rPr>
              <w:t>3 (2.2%)</w:t>
            </w:r>
          </w:p>
        </w:tc>
        <w:tc>
          <w:tcPr>
            <w:tcW w:w="726" w:type="dxa"/>
            <w:tcBorders>
              <w:top w:val="nil"/>
              <w:left w:val="nil"/>
              <w:bottom w:val="single" w:sz="4" w:space="0" w:color="auto"/>
              <w:right w:val="single" w:sz="4" w:space="0" w:color="auto"/>
            </w:tcBorders>
            <w:shd w:val="clear" w:color="auto" w:fill="auto"/>
            <w:vAlign w:val="center"/>
            <w:hideMark/>
          </w:tcPr>
          <w:p>
            <w:pPr>
              <w:spacing w:after="0" w:line="240" w:lineRule="auto"/>
              <w:jc w:val="center"/>
              <w:rPr>
                <w:rFonts w:asciiTheme="majorBidi" w:eastAsia="Times New Roman" w:hAnsiTheme="majorBidi" w:cstheme="majorBidi"/>
                <w:sz w:val="12"/>
                <w:szCs w:val="12"/>
              </w:rPr>
            </w:pPr>
            <w:r>
              <w:rPr>
                <w:rFonts w:asciiTheme="majorBidi" w:eastAsia="Times New Roman" w:hAnsiTheme="majorBidi" w:cstheme="majorBidi"/>
                <w:sz w:val="12"/>
                <w:szCs w:val="12"/>
              </w:rPr>
              <w:t>3 (2%)</w:t>
            </w:r>
          </w:p>
        </w:tc>
        <w:tc>
          <w:tcPr>
            <w:tcW w:w="786" w:type="dxa"/>
            <w:tcBorders>
              <w:top w:val="nil"/>
              <w:left w:val="nil"/>
              <w:bottom w:val="single" w:sz="4" w:space="0" w:color="auto"/>
              <w:right w:val="single" w:sz="4" w:space="0" w:color="auto"/>
            </w:tcBorders>
            <w:shd w:val="clear" w:color="auto" w:fill="auto"/>
            <w:vAlign w:val="center"/>
            <w:hideMark/>
          </w:tcPr>
          <w:p>
            <w:pPr>
              <w:spacing w:after="0" w:line="240" w:lineRule="auto"/>
              <w:jc w:val="center"/>
              <w:rPr>
                <w:rFonts w:asciiTheme="majorBidi" w:eastAsia="Times New Roman" w:hAnsiTheme="majorBidi" w:cstheme="majorBidi"/>
                <w:sz w:val="12"/>
                <w:szCs w:val="12"/>
              </w:rPr>
            </w:pPr>
            <w:r>
              <w:rPr>
                <w:rFonts w:asciiTheme="majorBidi" w:eastAsia="Times New Roman" w:hAnsiTheme="majorBidi" w:cstheme="majorBidi"/>
                <w:sz w:val="12"/>
                <w:szCs w:val="12"/>
              </w:rPr>
              <w:t>9 (1.6%)</w:t>
            </w:r>
          </w:p>
        </w:tc>
        <w:tc>
          <w:tcPr>
            <w:tcW w:w="786" w:type="dxa"/>
            <w:tcBorders>
              <w:top w:val="nil"/>
              <w:left w:val="nil"/>
              <w:bottom w:val="single" w:sz="4" w:space="0" w:color="auto"/>
              <w:right w:val="single" w:sz="4" w:space="0" w:color="auto"/>
            </w:tcBorders>
            <w:shd w:val="clear" w:color="auto" w:fill="auto"/>
            <w:vAlign w:val="center"/>
            <w:hideMark/>
          </w:tcPr>
          <w:p>
            <w:pPr>
              <w:spacing w:after="0" w:line="240" w:lineRule="auto"/>
              <w:jc w:val="center"/>
              <w:rPr>
                <w:rFonts w:asciiTheme="majorBidi" w:eastAsia="Times New Roman" w:hAnsiTheme="majorBidi" w:cstheme="majorBidi"/>
                <w:sz w:val="12"/>
                <w:szCs w:val="12"/>
              </w:rPr>
            </w:pPr>
            <w:r>
              <w:rPr>
                <w:rFonts w:asciiTheme="majorBidi" w:eastAsia="Times New Roman" w:hAnsiTheme="majorBidi" w:cstheme="majorBidi"/>
                <w:sz w:val="12"/>
                <w:szCs w:val="12"/>
              </w:rPr>
              <w:t>4 (1.5%)</w:t>
            </w:r>
          </w:p>
        </w:tc>
        <w:tc>
          <w:tcPr>
            <w:tcW w:w="786" w:type="dxa"/>
            <w:tcBorders>
              <w:top w:val="nil"/>
              <w:left w:val="nil"/>
              <w:bottom w:val="single" w:sz="4" w:space="0" w:color="auto"/>
              <w:right w:val="single" w:sz="4" w:space="0" w:color="auto"/>
            </w:tcBorders>
            <w:shd w:val="clear" w:color="auto" w:fill="auto"/>
            <w:vAlign w:val="center"/>
            <w:hideMark/>
          </w:tcPr>
          <w:p>
            <w:pPr>
              <w:spacing w:after="0" w:line="240" w:lineRule="auto"/>
              <w:jc w:val="center"/>
              <w:rPr>
                <w:rFonts w:asciiTheme="majorBidi" w:eastAsia="Times New Roman" w:hAnsiTheme="majorBidi" w:cstheme="majorBidi"/>
                <w:sz w:val="12"/>
                <w:szCs w:val="12"/>
              </w:rPr>
            </w:pPr>
            <w:r>
              <w:rPr>
                <w:rFonts w:asciiTheme="majorBidi" w:eastAsia="Times New Roman" w:hAnsiTheme="majorBidi" w:cstheme="majorBidi"/>
                <w:sz w:val="12"/>
                <w:szCs w:val="12"/>
              </w:rPr>
              <w:t>5 (1.6%)</w:t>
            </w:r>
          </w:p>
        </w:tc>
        <w:tc>
          <w:tcPr>
            <w:tcW w:w="786" w:type="dxa"/>
            <w:tcBorders>
              <w:top w:val="nil"/>
              <w:left w:val="nil"/>
              <w:bottom w:val="single" w:sz="4" w:space="0" w:color="auto"/>
              <w:right w:val="single" w:sz="4" w:space="0" w:color="auto"/>
            </w:tcBorders>
            <w:shd w:val="clear" w:color="auto" w:fill="auto"/>
            <w:vAlign w:val="center"/>
            <w:hideMark/>
          </w:tcPr>
          <w:p>
            <w:pPr>
              <w:spacing w:after="0" w:line="240" w:lineRule="auto"/>
              <w:jc w:val="center"/>
              <w:rPr>
                <w:rFonts w:asciiTheme="majorBidi" w:eastAsia="Times New Roman" w:hAnsiTheme="majorBidi" w:cstheme="majorBidi"/>
                <w:sz w:val="12"/>
                <w:szCs w:val="12"/>
              </w:rPr>
            </w:pPr>
            <w:r>
              <w:rPr>
                <w:rFonts w:asciiTheme="majorBidi" w:eastAsia="Times New Roman" w:hAnsiTheme="majorBidi" w:cstheme="majorBidi"/>
                <w:sz w:val="12"/>
                <w:szCs w:val="12"/>
              </w:rPr>
              <w:t>2 (0.3%)</w:t>
            </w:r>
          </w:p>
        </w:tc>
        <w:tc>
          <w:tcPr>
            <w:tcW w:w="786" w:type="dxa"/>
            <w:tcBorders>
              <w:top w:val="nil"/>
              <w:left w:val="nil"/>
              <w:bottom w:val="single" w:sz="4" w:space="0" w:color="auto"/>
              <w:right w:val="single" w:sz="4" w:space="0" w:color="auto"/>
            </w:tcBorders>
            <w:shd w:val="clear" w:color="auto" w:fill="auto"/>
            <w:vAlign w:val="center"/>
            <w:hideMark/>
          </w:tcPr>
          <w:p>
            <w:pPr>
              <w:spacing w:after="0" w:line="240" w:lineRule="auto"/>
              <w:jc w:val="center"/>
              <w:rPr>
                <w:rFonts w:asciiTheme="majorBidi" w:eastAsia="Times New Roman" w:hAnsiTheme="majorBidi" w:cstheme="majorBidi"/>
                <w:sz w:val="12"/>
                <w:szCs w:val="12"/>
              </w:rPr>
            </w:pPr>
            <w:r>
              <w:rPr>
                <w:rFonts w:asciiTheme="majorBidi" w:eastAsia="Times New Roman" w:hAnsiTheme="majorBidi" w:cstheme="majorBidi"/>
                <w:sz w:val="12"/>
                <w:szCs w:val="12"/>
              </w:rPr>
              <w:t>2 (0.7%)</w:t>
            </w:r>
          </w:p>
        </w:tc>
        <w:tc>
          <w:tcPr>
            <w:tcW w:w="786" w:type="dxa"/>
            <w:tcBorders>
              <w:top w:val="nil"/>
              <w:left w:val="nil"/>
              <w:bottom w:val="single" w:sz="4" w:space="0" w:color="auto"/>
              <w:right w:val="single" w:sz="4" w:space="0" w:color="auto"/>
            </w:tcBorders>
            <w:shd w:val="clear" w:color="auto" w:fill="auto"/>
            <w:vAlign w:val="center"/>
            <w:hideMark/>
          </w:tcPr>
          <w:p>
            <w:pPr>
              <w:spacing w:after="0" w:line="240" w:lineRule="auto"/>
              <w:jc w:val="center"/>
              <w:rPr>
                <w:rFonts w:asciiTheme="majorBidi" w:eastAsia="Times New Roman" w:hAnsiTheme="majorBidi" w:cstheme="majorBidi"/>
                <w:sz w:val="12"/>
                <w:szCs w:val="12"/>
              </w:rPr>
            </w:pPr>
            <w:r>
              <w:rPr>
                <w:rFonts w:asciiTheme="majorBidi" w:eastAsia="Times New Roman" w:hAnsiTheme="majorBidi" w:cstheme="majorBidi"/>
                <w:sz w:val="12"/>
                <w:szCs w:val="12"/>
              </w:rPr>
              <w:t>0 (0.0%)</w:t>
            </w:r>
          </w:p>
        </w:tc>
      </w:tr>
    </w:tbl>
    <w:p>
      <w:pPr>
        <w:rPr>
          <w:rFonts w:asciiTheme="majorBidi" w:hAnsiTheme="majorBidi" w:cstheme="majorBidi"/>
        </w:rPr>
      </w:pPr>
      <w:r>
        <w:rPr>
          <w:rFonts w:asciiTheme="majorBidi" w:eastAsia="Times New Roman" w:hAnsiTheme="majorBidi" w:cstheme="majorBidi"/>
          <w:color w:val="111111"/>
          <w:kern w:val="36"/>
          <w:sz w:val="20"/>
          <w:szCs w:val="20"/>
        </w:rPr>
        <w:t xml:space="preserve">Phases were defined based on participant’s critical developmental age (prenatal gestation or the first two years of life) and the World War II situation in Germany. </w:t>
      </w:r>
    </w:p>
    <w:p>
      <w:pPr>
        <w:rPr>
          <w:rFonts w:asciiTheme="majorBidi" w:eastAsia="Times New Roman" w:hAnsiTheme="majorBidi" w:cstheme="majorBidi"/>
          <w:b/>
          <w:bCs/>
          <w:color w:val="111111"/>
          <w:kern w:val="36"/>
          <w:sz w:val="24"/>
          <w:szCs w:val="24"/>
        </w:rPr>
      </w:pPr>
      <w:r>
        <w:rPr>
          <w:rFonts w:asciiTheme="majorBidi" w:hAnsiTheme="majorBidi" w:cstheme="majorBidi"/>
        </w:rPr>
        <w:lastRenderedPageBreak/>
        <w:t xml:space="preserve"> </w:t>
      </w:r>
      <w:r>
        <w:rPr>
          <w:rFonts w:asciiTheme="majorBidi" w:eastAsia="Times New Roman" w:hAnsiTheme="majorBidi" w:cstheme="majorBidi"/>
          <w:b/>
          <w:bCs/>
          <w:color w:val="111111"/>
          <w:kern w:val="36"/>
          <w:sz w:val="24"/>
          <w:szCs w:val="24"/>
        </w:rPr>
        <w:t xml:space="preserve">Table S2. Odds ratios and 95% confidence intervals for multimorbidity </w:t>
      </w:r>
      <w:r>
        <w:rPr>
          <w:rFonts w:asciiTheme="majorBidi" w:eastAsia="Times New Roman" w:hAnsiTheme="majorBidi" w:cstheme="majorBidi"/>
          <w:b/>
          <w:bCs/>
          <w:kern w:val="36"/>
          <w:sz w:val="24"/>
          <w:szCs w:val="24"/>
        </w:rPr>
        <w:t xml:space="preserve">based on hierarchical logistic regression without hypertension for the whole participants (n=3,377) from KORA-Age 1 and KORA-Age 3. </w:t>
      </w:r>
      <w:r>
        <w:rPr>
          <w:rFonts w:asciiTheme="majorBidi" w:eastAsia="Times New Roman" w:hAnsiTheme="majorBidi" w:cstheme="majorBidi"/>
          <w:b/>
          <w:bCs/>
          <w:color w:val="111111"/>
          <w:kern w:val="36"/>
          <w:sz w:val="24"/>
          <w:szCs w:val="24"/>
        </w:rPr>
        <w:t>(Sensitivity analysis)</w:t>
      </w:r>
    </w:p>
    <w:tbl>
      <w:tblPr>
        <w:tblW w:w="12195" w:type="dxa"/>
        <w:tblInd w:w="-5" w:type="dxa"/>
        <w:tblLook w:val="04A0" w:firstRow="1" w:lastRow="0" w:firstColumn="1" w:lastColumn="0" w:noHBand="0" w:noVBand="1"/>
      </w:tblPr>
      <w:tblGrid>
        <w:gridCol w:w="4108"/>
        <w:gridCol w:w="1369"/>
        <w:gridCol w:w="1867"/>
        <w:gridCol w:w="1786"/>
        <w:gridCol w:w="1466"/>
        <w:gridCol w:w="1599"/>
      </w:tblGrid>
      <w:tr>
        <w:trPr>
          <w:trHeight w:val="323"/>
        </w:trPr>
        <w:tc>
          <w:tcPr>
            <w:tcW w:w="5477"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pPr>
              <w:spacing w:after="0" w:line="240" w:lineRule="auto"/>
              <w:jc w:val="center"/>
              <w:rPr>
                <w:rFonts w:asciiTheme="majorBidi" w:eastAsia="Times New Roman" w:hAnsiTheme="majorBidi" w:cstheme="majorBidi"/>
                <w:color w:val="000000"/>
                <w:sz w:val="14"/>
                <w:szCs w:val="14"/>
              </w:rPr>
            </w:pPr>
            <w:r>
              <w:rPr>
                <w:rFonts w:asciiTheme="majorBidi" w:eastAsia="Times New Roman" w:hAnsiTheme="majorBidi" w:cstheme="majorBidi"/>
                <w:color w:val="000000"/>
                <w:sz w:val="14"/>
                <w:szCs w:val="14"/>
              </w:rPr>
              <w:t>characteristics</w:t>
            </w:r>
          </w:p>
        </w:tc>
        <w:tc>
          <w:tcPr>
            <w:tcW w:w="1867" w:type="dxa"/>
            <w:tcBorders>
              <w:top w:val="single" w:sz="4" w:space="0" w:color="auto"/>
              <w:left w:val="nil"/>
              <w:bottom w:val="single" w:sz="4" w:space="0" w:color="auto"/>
              <w:right w:val="single" w:sz="4" w:space="0" w:color="auto"/>
            </w:tcBorders>
            <w:shd w:val="clear" w:color="auto" w:fill="auto"/>
            <w:noWrap/>
            <w:vAlign w:val="center"/>
            <w:hideMark/>
          </w:tcPr>
          <w:p>
            <w:pPr>
              <w:spacing w:after="0" w:line="240" w:lineRule="auto"/>
              <w:jc w:val="center"/>
              <w:rPr>
                <w:rFonts w:asciiTheme="majorBidi" w:eastAsia="Times New Roman" w:hAnsiTheme="majorBidi" w:cstheme="majorBidi"/>
                <w:color w:val="000000"/>
                <w:sz w:val="14"/>
                <w:szCs w:val="14"/>
              </w:rPr>
            </w:pPr>
            <w:r>
              <w:rPr>
                <w:rFonts w:asciiTheme="majorBidi" w:eastAsia="Times New Roman" w:hAnsiTheme="majorBidi" w:cstheme="majorBidi"/>
                <w:color w:val="000000"/>
                <w:sz w:val="14"/>
                <w:szCs w:val="14"/>
              </w:rPr>
              <w:t>model 1</w:t>
            </w:r>
          </w:p>
        </w:tc>
        <w:tc>
          <w:tcPr>
            <w:tcW w:w="1786" w:type="dxa"/>
            <w:tcBorders>
              <w:top w:val="single" w:sz="4" w:space="0" w:color="auto"/>
              <w:left w:val="nil"/>
              <w:bottom w:val="single" w:sz="4" w:space="0" w:color="auto"/>
              <w:right w:val="single" w:sz="4" w:space="0" w:color="auto"/>
            </w:tcBorders>
            <w:shd w:val="clear" w:color="auto" w:fill="auto"/>
            <w:noWrap/>
            <w:vAlign w:val="center"/>
            <w:hideMark/>
          </w:tcPr>
          <w:p>
            <w:pPr>
              <w:spacing w:after="0" w:line="240" w:lineRule="auto"/>
              <w:jc w:val="center"/>
              <w:rPr>
                <w:rFonts w:asciiTheme="majorBidi" w:eastAsia="Times New Roman" w:hAnsiTheme="majorBidi" w:cstheme="majorBidi"/>
                <w:color w:val="000000"/>
                <w:sz w:val="14"/>
                <w:szCs w:val="14"/>
              </w:rPr>
            </w:pPr>
            <w:r>
              <w:rPr>
                <w:rFonts w:asciiTheme="majorBidi" w:eastAsia="Times New Roman" w:hAnsiTheme="majorBidi" w:cstheme="majorBidi"/>
                <w:color w:val="000000"/>
                <w:sz w:val="14"/>
                <w:szCs w:val="14"/>
              </w:rPr>
              <w:t>model 2</w:t>
            </w:r>
          </w:p>
        </w:tc>
        <w:tc>
          <w:tcPr>
            <w:tcW w:w="1466" w:type="dxa"/>
            <w:tcBorders>
              <w:top w:val="single" w:sz="4" w:space="0" w:color="auto"/>
              <w:left w:val="nil"/>
              <w:bottom w:val="single" w:sz="4" w:space="0" w:color="auto"/>
              <w:right w:val="single" w:sz="4" w:space="0" w:color="auto"/>
            </w:tcBorders>
            <w:shd w:val="clear" w:color="auto" w:fill="auto"/>
            <w:noWrap/>
            <w:vAlign w:val="center"/>
            <w:hideMark/>
          </w:tcPr>
          <w:p>
            <w:pPr>
              <w:spacing w:after="0" w:line="240" w:lineRule="auto"/>
              <w:jc w:val="center"/>
              <w:rPr>
                <w:rFonts w:asciiTheme="majorBidi" w:eastAsia="Times New Roman" w:hAnsiTheme="majorBidi" w:cstheme="majorBidi"/>
                <w:color w:val="000000"/>
                <w:sz w:val="14"/>
                <w:szCs w:val="14"/>
              </w:rPr>
            </w:pPr>
            <w:r>
              <w:rPr>
                <w:rFonts w:asciiTheme="majorBidi" w:eastAsia="Times New Roman" w:hAnsiTheme="majorBidi" w:cstheme="majorBidi"/>
                <w:color w:val="000000"/>
                <w:sz w:val="14"/>
                <w:szCs w:val="14"/>
              </w:rPr>
              <w:t>model 3</w:t>
            </w:r>
          </w:p>
        </w:tc>
        <w:tc>
          <w:tcPr>
            <w:tcW w:w="1599" w:type="dxa"/>
            <w:tcBorders>
              <w:top w:val="single" w:sz="4" w:space="0" w:color="auto"/>
              <w:left w:val="nil"/>
              <w:bottom w:val="single" w:sz="4" w:space="0" w:color="auto"/>
              <w:right w:val="single" w:sz="4" w:space="0" w:color="auto"/>
            </w:tcBorders>
            <w:shd w:val="clear" w:color="auto" w:fill="auto"/>
            <w:noWrap/>
            <w:vAlign w:val="center"/>
            <w:hideMark/>
          </w:tcPr>
          <w:p>
            <w:pPr>
              <w:spacing w:after="0" w:line="240" w:lineRule="auto"/>
              <w:jc w:val="center"/>
              <w:rPr>
                <w:rFonts w:asciiTheme="majorBidi" w:eastAsia="Times New Roman" w:hAnsiTheme="majorBidi" w:cstheme="majorBidi"/>
                <w:color w:val="000000"/>
                <w:sz w:val="14"/>
                <w:szCs w:val="14"/>
              </w:rPr>
            </w:pPr>
            <w:r>
              <w:rPr>
                <w:rFonts w:asciiTheme="majorBidi" w:eastAsia="Times New Roman" w:hAnsiTheme="majorBidi" w:cstheme="majorBidi"/>
                <w:color w:val="000000"/>
                <w:sz w:val="14"/>
                <w:szCs w:val="14"/>
              </w:rPr>
              <w:t>model 4</w:t>
            </w:r>
          </w:p>
        </w:tc>
      </w:tr>
      <w:tr>
        <w:trPr>
          <w:trHeight w:val="323"/>
        </w:trPr>
        <w:tc>
          <w:tcPr>
            <w:tcW w:w="5477"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pPr>
              <w:spacing w:after="0" w:line="240" w:lineRule="auto"/>
              <w:jc w:val="center"/>
              <w:rPr>
                <w:rFonts w:asciiTheme="majorBidi" w:eastAsia="Times New Roman" w:hAnsiTheme="majorBidi" w:cstheme="majorBidi"/>
                <w:color w:val="000000"/>
                <w:sz w:val="14"/>
                <w:szCs w:val="14"/>
              </w:rPr>
            </w:pPr>
            <w:r>
              <w:rPr>
                <w:rFonts w:asciiTheme="majorBidi" w:eastAsia="Times New Roman" w:hAnsiTheme="majorBidi" w:cstheme="majorBidi"/>
                <w:color w:val="000000"/>
                <w:sz w:val="14"/>
                <w:szCs w:val="14"/>
              </w:rPr>
              <w:t>age</w:t>
            </w:r>
          </w:p>
        </w:tc>
        <w:tc>
          <w:tcPr>
            <w:tcW w:w="1867" w:type="dxa"/>
            <w:tcBorders>
              <w:top w:val="nil"/>
              <w:left w:val="nil"/>
              <w:bottom w:val="single" w:sz="4" w:space="0" w:color="auto"/>
              <w:right w:val="single" w:sz="4" w:space="0" w:color="auto"/>
            </w:tcBorders>
            <w:shd w:val="clear" w:color="auto" w:fill="auto"/>
            <w:noWrap/>
            <w:vAlign w:val="center"/>
            <w:hideMark/>
          </w:tcPr>
          <w:p>
            <w:pPr>
              <w:spacing w:after="0" w:line="240" w:lineRule="auto"/>
              <w:jc w:val="center"/>
              <w:rPr>
                <w:rFonts w:asciiTheme="majorBidi" w:eastAsia="Times New Roman" w:hAnsiTheme="majorBidi" w:cstheme="majorBidi"/>
                <w:color w:val="000000"/>
                <w:sz w:val="14"/>
                <w:szCs w:val="14"/>
              </w:rPr>
            </w:pPr>
            <w:r>
              <w:rPr>
                <w:rFonts w:asciiTheme="majorBidi" w:eastAsia="Times New Roman" w:hAnsiTheme="majorBidi" w:cstheme="majorBidi"/>
                <w:color w:val="000000"/>
                <w:sz w:val="14"/>
                <w:szCs w:val="14"/>
              </w:rPr>
              <w:t>1.11 (0.95-1.15)</w:t>
            </w:r>
          </w:p>
        </w:tc>
        <w:tc>
          <w:tcPr>
            <w:tcW w:w="1786" w:type="dxa"/>
            <w:tcBorders>
              <w:top w:val="nil"/>
              <w:left w:val="nil"/>
              <w:bottom w:val="single" w:sz="4" w:space="0" w:color="auto"/>
              <w:right w:val="single" w:sz="4" w:space="0" w:color="auto"/>
            </w:tcBorders>
            <w:shd w:val="clear" w:color="auto" w:fill="auto"/>
            <w:noWrap/>
            <w:vAlign w:val="center"/>
            <w:hideMark/>
          </w:tcPr>
          <w:p>
            <w:pPr>
              <w:spacing w:after="0" w:line="240" w:lineRule="auto"/>
              <w:jc w:val="center"/>
              <w:rPr>
                <w:rFonts w:asciiTheme="majorBidi" w:eastAsia="Times New Roman" w:hAnsiTheme="majorBidi" w:cstheme="majorBidi"/>
                <w:color w:val="000000"/>
                <w:sz w:val="14"/>
                <w:szCs w:val="14"/>
              </w:rPr>
            </w:pPr>
            <w:r>
              <w:rPr>
                <w:rFonts w:asciiTheme="majorBidi" w:eastAsia="Times New Roman" w:hAnsiTheme="majorBidi" w:cstheme="majorBidi"/>
                <w:color w:val="000000"/>
                <w:sz w:val="14"/>
                <w:szCs w:val="14"/>
              </w:rPr>
              <w:t> </w:t>
            </w:r>
          </w:p>
        </w:tc>
        <w:tc>
          <w:tcPr>
            <w:tcW w:w="1466" w:type="dxa"/>
            <w:tcBorders>
              <w:top w:val="nil"/>
              <w:left w:val="nil"/>
              <w:bottom w:val="single" w:sz="4" w:space="0" w:color="auto"/>
              <w:right w:val="single" w:sz="4" w:space="0" w:color="auto"/>
            </w:tcBorders>
            <w:shd w:val="clear" w:color="auto" w:fill="auto"/>
            <w:noWrap/>
            <w:vAlign w:val="center"/>
            <w:hideMark/>
          </w:tcPr>
          <w:p>
            <w:pPr>
              <w:spacing w:after="0" w:line="240" w:lineRule="auto"/>
              <w:jc w:val="center"/>
              <w:rPr>
                <w:rFonts w:asciiTheme="majorBidi" w:eastAsia="Times New Roman" w:hAnsiTheme="majorBidi" w:cstheme="majorBidi"/>
                <w:color w:val="000000"/>
                <w:sz w:val="14"/>
                <w:szCs w:val="14"/>
              </w:rPr>
            </w:pPr>
            <w:r>
              <w:rPr>
                <w:rFonts w:asciiTheme="majorBidi" w:eastAsia="Times New Roman" w:hAnsiTheme="majorBidi" w:cstheme="majorBidi"/>
                <w:color w:val="000000"/>
                <w:sz w:val="14"/>
                <w:szCs w:val="14"/>
              </w:rPr>
              <w:t>1.10 (0.96-1.15)</w:t>
            </w:r>
          </w:p>
        </w:tc>
        <w:tc>
          <w:tcPr>
            <w:tcW w:w="1599" w:type="dxa"/>
            <w:tcBorders>
              <w:top w:val="nil"/>
              <w:left w:val="nil"/>
              <w:bottom w:val="single" w:sz="4" w:space="0" w:color="auto"/>
              <w:right w:val="single" w:sz="4" w:space="0" w:color="auto"/>
            </w:tcBorders>
            <w:shd w:val="clear" w:color="auto" w:fill="auto"/>
            <w:noWrap/>
            <w:vAlign w:val="center"/>
            <w:hideMark/>
          </w:tcPr>
          <w:p>
            <w:pPr>
              <w:spacing w:after="0" w:line="240" w:lineRule="auto"/>
              <w:jc w:val="center"/>
              <w:rPr>
                <w:rFonts w:asciiTheme="majorBidi" w:eastAsia="Times New Roman" w:hAnsiTheme="majorBidi" w:cstheme="majorBidi"/>
                <w:color w:val="000000"/>
                <w:sz w:val="14"/>
                <w:szCs w:val="14"/>
              </w:rPr>
            </w:pPr>
            <w:r>
              <w:rPr>
                <w:rFonts w:asciiTheme="majorBidi" w:eastAsia="Times New Roman" w:hAnsiTheme="majorBidi" w:cstheme="majorBidi"/>
                <w:color w:val="000000"/>
                <w:sz w:val="14"/>
                <w:szCs w:val="14"/>
              </w:rPr>
              <w:t>1.10 (0.96-1.15)</w:t>
            </w:r>
          </w:p>
        </w:tc>
      </w:tr>
      <w:tr>
        <w:trPr>
          <w:trHeight w:val="524"/>
        </w:trPr>
        <w:tc>
          <w:tcPr>
            <w:tcW w:w="4108" w:type="dxa"/>
            <w:vMerge w:val="restart"/>
            <w:tcBorders>
              <w:top w:val="nil"/>
              <w:left w:val="single" w:sz="4" w:space="0" w:color="auto"/>
              <w:bottom w:val="single" w:sz="4" w:space="0" w:color="000000"/>
              <w:right w:val="single" w:sz="4" w:space="0" w:color="auto"/>
            </w:tcBorders>
            <w:shd w:val="clear" w:color="auto" w:fill="auto"/>
            <w:noWrap/>
            <w:vAlign w:val="center"/>
            <w:hideMark/>
          </w:tcPr>
          <w:p>
            <w:pPr>
              <w:spacing w:after="0" w:line="240" w:lineRule="auto"/>
              <w:jc w:val="center"/>
              <w:rPr>
                <w:rFonts w:asciiTheme="majorBidi" w:eastAsia="Times New Roman" w:hAnsiTheme="majorBidi" w:cstheme="majorBidi"/>
                <w:color w:val="000000"/>
                <w:sz w:val="14"/>
                <w:szCs w:val="14"/>
              </w:rPr>
            </w:pPr>
            <w:r>
              <w:rPr>
                <w:rFonts w:asciiTheme="majorBidi" w:eastAsia="Times New Roman" w:hAnsiTheme="majorBidi" w:cstheme="majorBidi"/>
                <w:color w:val="000000"/>
                <w:sz w:val="14"/>
                <w:szCs w:val="14"/>
              </w:rPr>
              <w:t>Birth phases (ref: After famine)</w:t>
            </w:r>
          </w:p>
        </w:tc>
        <w:tc>
          <w:tcPr>
            <w:tcW w:w="1369" w:type="dxa"/>
            <w:tcBorders>
              <w:top w:val="nil"/>
              <w:left w:val="nil"/>
              <w:bottom w:val="single" w:sz="4" w:space="0" w:color="auto"/>
              <w:right w:val="single" w:sz="4" w:space="0" w:color="auto"/>
            </w:tcBorders>
            <w:shd w:val="clear" w:color="auto" w:fill="auto"/>
            <w:noWrap/>
            <w:vAlign w:val="center"/>
            <w:hideMark/>
          </w:tcPr>
          <w:p>
            <w:pPr>
              <w:spacing w:after="0" w:line="240" w:lineRule="auto"/>
              <w:jc w:val="center"/>
              <w:rPr>
                <w:rFonts w:asciiTheme="majorBidi" w:eastAsia="Times New Roman" w:hAnsiTheme="majorBidi" w:cstheme="majorBidi"/>
                <w:color w:val="000000"/>
                <w:sz w:val="14"/>
                <w:szCs w:val="14"/>
              </w:rPr>
            </w:pPr>
            <w:r>
              <w:rPr>
                <w:rFonts w:asciiTheme="majorBidi" w:eastAsia="Times New Roman" w:hAnsiTheme="majorBidi" w:cstheme="majorBidi"/>
                <w:color w:val="000000"/>
                <w:sz w:val="14"/>
                <w:szCs w:val="14"/>
              </w:rPr>
              <w:t>Pre-war</w:t>
            </w:r>
          </w:p>
        </w:tc>
        <w:tc>
          <w:tcPr>
            <w:tcW w:w="1867" w:type="dxa"/>
            <w:vMerge w:val="restart"/>
            <w:tcBorders>
              <w:top w:val="nil"/>
              <w:left w:val="single" w:sz="4" w:space="0" w:color="auto"/>
              <w:bottom w:val="nil"/>
              <w:right w:val="single" w:sz="4" w:space="0" w:color="auto"/>
            </w:tcBorders>
            <w:shd w:val="clear" w:color="auto" w:fill="auto"/>
            <w:noWrap/>
            <w:vAlign w:val="center"/>
            <w:hideMark/>
          </w:tcPr>
          <w:p>
            <w:pPr>
              <w:spacing w:after="0" w:line="240" w:lineRule="auto"/>
              <w:jc w:val="center"/>
              <w:rPr>
                <w:rFonts w:asciiTheme="majorBidi" w:eastAsia="Times New Roman" w:hAnsiTheme="majorBidi" w:cstheme="majorBidi"/>
                <w:color w:val="000000"/>
                <w:sz w:val="14"/>
                <w:szCs w:val="14"/>
              </w:rPr>
            </w:pPr>
            <w:r>
              <w:rPr>
                <w:rFonts w:asciiTheme="majorBidi" w:eastAsia="Times New Roman" w:hAnsiTheme="majorBidi" w:cstheme="majorBidi"/>
                <w:color w:val="000000"/>
                <w:sz w:val="14"/>
                <w:szCs w:val="14"/>
              </w:rPr>
              <w:t> </w:t>
            </w:r>
          </w:p>
        </w:tc>
        <w:tc>
          <w:tcPr>
            <w:tcW w:w="1786" w:type="dxa"/>
            <w:tcBorders>
              <w:top w:val="nil"/>
              <w:left w:val="nil"/>
              <w:bottom w:val="single" w:sz="4" w:space="0" w:color="auto"/>
              <w:right w:val="single" w:sz="4" w:space="0" w:color="auto"/>
            </w:tcBorders>
            <w:shd w:val="clear" w:color="auto" w:fill="auto"/>
            <w:noWrap/>
            <w:vAlign w:val="center"/>
            <w:hideMark/>
          </w:tcPr>
          <w:p>
            <w:pPr>
              <w:spacing w:after="0" w:line="240" w:lineRule="auto"/>
              <w:jc w:val="center"/>
              <w:rPr>
                <w:rFonts w:asciiTheme="majorBidi" w:eastAsia="Times New Roman" w:hAnsiTheme="majorBidi" w:cstheme="majorBidi"/>
                <w:color w:val="000000"/>
                <w:sz w:val="14"/>
                <w:szCs w:val="14"/>
              </w:rPr>
            </w:pPr>
            <w:r>
              <w:rPr>
                <w:rFonts w:asciiTheme="majorBidi" w:eastAsia="Times New Roman" w:hAnsiTheme="majorBidi" w:cstheme="majorBidi"/>
                <w:color w:val="000000"/>
                <w:sz w:val="14"/>
                <w:szCs w:val="14"/>
              </w:rPr>
              <w:t>1.64 (1.28-2.09)</w:t>
            </w:r>
          </w:p>
        </w:tc>
        <w:tc>
          <w:tcPr>
            <w:tcW w:w="1466" w:type="dxa"/>
            <w:tcBorders>
              <w:top w:val="nil"/>
              <w:left w:val="nil"/>
              <w:bottom w:val="single" w:sz="4" w:space="0" w:color="auto"/>
              <w:right w:val="single" w:sz="4" w:space="0" w:color="auto"/>
            </w:tcBorders>
            <w:shd w:val="clear" w:color="auto" w:fill="auto"/>
            <w:noWrap/>
            <w:vAlign w:val="center"/>
            <w:hideMark/>
          </w:tcPr>
          <w:p>
            <w:pPr>
              <w:spacing w:after="0" w:line="240" w:lineRule="auto"/>
              <w:jc w:val="center"/>
              <w:rPr>
                <w:rFonts w:asciiTheme="majorBidi" w:eastAsia="Times New Roman" w:hAnsiTheme="majorBidi" w:cstheme="majorBidi"/>
                <w:color w:val="000000"/>
                <w:sz w:val="14"/>
                <w:szCs w:val="14"/>
              </w:rPr>
            </w:pPr>
            <w:r>
              <w:rPr>
                <w:rFonts w:asciiTheme="majorBidi" w:eastAsia="Times New Roman" w:hAnsiTheme="majorBidi" w:cstheme="majorBidi"/>
                <w:color w:val="000000"/>
                <w:sz w:val="14"/>
                <w:szCs w:val="14"/>
              </w:rPr>
              <w:t>1.44 (0.96-2.16)</w:t>
            </w:r>
          </w:p>
        </w:tc>
        <w:tc>
          <w:tcPr>
            <w:tcW w:w="1599" w:type="dxa"/>
            <w:tcBorders>
              <w:top w:val="nil"/>
              <w:left w:val="nil"/>
              <w:bottom w:val="single" w:sz="4" w:space="0" w:color="auto"/>
              <w:right w:val="single" w:sz="4" w:space="0" w:color="auto"/>
            </w:tcBorders>
            <w:shd w:val="clear" w:color="auto" w:fill="auto"/>
            <w:noWrap/>
            <w:vAlign w:val="center"/>
            <w:hideMark/>
          </w:tcPr>
          <w:p>
            <w:pPr>
              <w:spacing w:after="0" w:line="240" w:lineRule="auto"/>
              <w:jc w:val="center"/>
              <w:rPr>
                <w:rFonts w:asciiTheme="majorBidi" w:eastAsia="Times New Roman" w:hAnsiTheme="majorBidi" w:cstheme="majorBidi"/>
                <w:color w:val="000000"/>
                <w:sz w:val="14"/>
                <w:szCs w:val="14"/>
              </w:rPr>
            </w:pPr>
            <w:r>
              <w:rPr>
                <w:rFonts w:asciiTheme="majorBidi" w:eastAsia="Times New Roman" w:hAnsiTheme="majorBidi" w:cstheme="majorBidi"/>
                <w:color w:val="000000"/>
                <w:sz w:val="14"/>
                <w:szCs w:val="14"/>
              </w:rPr>
              <w:t>1.64 (1.07-2.49)</w:t>
            </w:r>
          </w:p>
        </w:tc>
      </w:tr>
      <w:tr>
        <w:trPr>
          <w:trHeight w:val="323"/>
        </w:trPr>
        <w:tc>
          <w:tcPr>
            <w:tcW w:w="4108" w:type="dxa"/>
            <w:vMerge/>
            <w:tcBorders>
              <w:top w:val="nil"/>
              <w:left w:val="single" w:sz="4" w:space="0" w:color="auto"/>
              <w:bottom w:val="single" w:sz="4" w:space="0" w:color="000000"/>
              <w:right w:val="single" w:sz="4" w:space="0" w:color="auto"/>
            </w:tcBorders>
            <w:vAlign w:val="center"/>
            <w:hideMark/>
          </w:tcPr>
          <w:p>
            <w:pPr>
              <w:spacing w:after="0" w:line="240" w:lineRule="auto"/>
              <w:rPr>
                <w:rFonts w:asciiTheme="majorBidi" w:eastAsia="Times New Roman" w:hAnsiTheme="majorBidi" w:cstheme="majorBidi"/>
                <w:color w:val="000000"/>
                <w:sz w:val="14"/>
                <w:szCs w:val="14"/>
              </w:rPr>
            </w:pPr>
          </w:p>
        </w:tc>
        <w:tc>
          <w:tcPr>
            <w:tcW w:w="1369" w:type="dxa"/>
            <w:tcBorders>
              <w:top w:val="nil"/>
              <w:left w:val="nil"/>
              <w:bottom w:val="single" w:sz="4" w:space="0" w:color="auto"/>
              <w:right w:val="single" w:sz="4" w:space="0" w:color="auto"/>
            </w:tcBorders>
            <w:shd w:val="clear" w:color="auto" w:fill="auto"/>
            <w:noWrap/>
            <w:vAlign w:val="center"/>
            <w:hideMark/>
          </w:tcPr>
          <w:p>
            <w:pPr>
              <w:spacing w:after="0" w:line="240" w:lineRule="auto"/>
              <w:jc w:val="center"/>
              <w:rPr>
                <w:rFonts w:asciiTheme="majorBidi" w:eastAsia="Times New Roman" w:hAnsiTheme="majorBidi" w:cstheme="majorBidi"/>
                <w:color w:val="000000"/>
                <w:sz w:val="14"/>
                <w:szCs w:val="14"/>
              </w:rPr>
            </w:pPr>
            <w:r>
              <w:rPr>
                <w:rFonts w:asciiTheme="majorBidi" w:eastAsia="Times New Roman" w:hAnsiTheme="majorBidi" w:cstheme="majorBidi"/>
                <w:color w:val="000000"/>
                <w:sz w:val="14"/>
                <w:szCs w:val="14"/>
              </w:rPr>
              <w:t>Early war</w:t>
            </w:r>
          </w:p>
        </w:tc>
        <w:tc>
          <w:tcPr>
            <w:tcW w:w="1867" w:type="dxa"/>
            <w:vMerge/>
            <w:tcBorders>
              <w:top w:val="nil"/>
              <w:left w:val="single" w:sz="4" w:space="0" w:color="auto"/>
              <w:bottom w:val="nil"/>
              <w:right w:val="single" w:sz="4" w:space="0" w:color="auto"/>
            </w:tcBorders>
            <w:vAlign w:val="center"/>
            <w:hideMark/>
          </w:tcPr>
          <w:p>
            <w:pPr>
              <w:spacing w:after="0" w:line="240" w:lineRule="auto"/>
              <w:rPr>
                <w:rFonts w:asciiTheme="majorBidi" w:eastAsia="Times New Roman" w:hAnsiTheme="majorBidi" w:cstheme="majorBidi"/>
                <w:color w:val="000000"/>
                <w:sz w:val="14"/>
                <w:szCs w:val="14"/>
              </w:rPr>
            </w:pPr>
          </w:p>
        </w:tc>
        <w:tc>
          <w:tcPr>
            <w:tcW w:w="1786" w:type="dxa"/>
            <w:tcBorders>
              <w:top w:val="nil"/>
              <w:left w:val="nil"/>
              <w:bottom w:val="single" w:sz="4" w:space="0" w:color="auto"/>
              <w:right w:val="single" w:sz="4" w:space="0" w:color="auto"/>
            </w:tcBorders>
            <w:shd w:val="clear" w:color="auto" w:fill="auto"/>
            <w:noWrap/>
            <w:vAlign w:val="center"/>
            <w:hideMark/>
          </w:tcPr>
          <w:p>
            <w:pPr>
              <w:spacing w:after="0" w:line="240" w:lineRule="auto"/>
              <w:jc w:val="center"/>
              <w:rPr>
                <w:rFonts w:asciiTheme="majorBidi" w:eastAsia="Times New Roman" w:hAnsiTheme="majorBidi" w:cstheme="majorBidi"/>
                <w:color w:val="000000"/>
                <w:sz w:val="14"/>
                <w:szCs w:val="14"/>
              </w:rPr>
            </w:pPr>
            <w:r>
              <w:rPr>
                <w:rFonts w:asciiTheme="majorBidi" w:eastAsia="Times New Roman" w:hAnsiTheme="majorBidi" w:cstheme="majorBidi"/>
                <w:color w:val="000000"/>
                <w:sz w:val="14"/>
                <w:szCs w:val="14"/>
              </w:rPr>
              <w:t>1.21 (0.96-1.52)</w:t>
            </w:r>
          </w:p>
        </w:tc>
        <w:tc>
          <w:tcPr>
            <w:tcW w:w="1466" w:type="dxa"/>
            <w:tcBorders>
              <w:top w:val="nil"/>
              <w:left w:val="nil"/>
              <w:bottom w:val="single" w:sz="4" w:space="0" w:color="auto"/>
              <w:right w:val="single" w:sz="4" w:space="0" w:color="auto"/>
            </w:tcBorders>
            <w:shd w:val="clear" w:color="auto" w:fill="auto"/>
            <w:noWrap/>
            <w:vAlign w:val="center"/>
            <w:hideMark/>
          </w:tcPr>
          <w:p>
            <w:pPr>
              <w:spacing w:after="0" w:line="240" w:lineRule="auto"/>
              <w:jc w:val="center"/>
              <w:rPr>
                <w:rFonts w:asciiTheme="majorBidi" w:eastAsia="Times New Roman" w:hAnsiTheme="majorBidi" w:cstheme="majorBidi"/>
                <w:color w:val="000000"/>
                <w:sz w:val="14"/>
                <w:szCs w:val="14"/>
              </w:rPr>
            </w:pPr>
            <w:r>
              <w:rPr>
                <w:rFonts w:asciiTheme="majorBidi" w:eastAsia="Times New Roman" w:hAnsiTheme="majorBidi" w:cstheme="majorBidi"/>
                <w:color w:val="000000"/>
                <w:sz w:val="14"/>
                <w:szCs w:val="14"/>
              </w:rPr>
              <w:t>1.17 (0.92-1.49)</w:t>
            </w:r>
          </w:p>
        </w:tc>
        <w:tc>
          <w:tcPr>
            <w:tcW w:w="1599" w:type="dxa"/>
            <w:tcBorders>
              <w:top w:val="nil"/>
              <w:left w:val="nil"/>
              <w:bottom w:val="single" w:sz="4" w:space="0" w:color="auto"/>
              <w:right w:val="single" w:sz="4" w:space="0" w:color="auto"/>
            </w:tcBorders>
            <w:shd w:val="clear" w:color="auto" w:fill="auto"/>
            <w:noWrap/>
            <w:vAlign w:val="center"/>
            <w:hideMark/>
          </w:tcPr>
          <w:p>
            <w:pPr>
              <w:spacing w:after="0" w:line="240" w:lineRule="auto"/>
              <w:jc w:val="center"/>
              <w:rPr>
                <w:rFonts w:asciiTheme="majorBidi" w:eastAsia="Times New Roman" w:hAnsiTheme="majorBidi" w:cstheme="majorBidi"/>
                <w:color w:val="000000"/>
                <w:sz w:val="14"/>
                <w:szCs w:val="14"/>
              </w:rPr>
            </w:pPr>
            <w:r>
              <w:rPr>
                <w:rFonts w:asciiTheme="majorBidi" w:eastAsia="Times New Roman" w:hAnsiTheme="majorBidi" w:cstheme="majorBidi"/>
                <w:color w:val="000000"/>
                <w:sz w:val="14"/>
                <w:szCs w:val="14"/>
              </w:rPr>
              <w:t>1.21 (0.94-1.56)</w:t>
            </w:r>
          </w:p>
        </w:tc>
      </w:tr>
      <w:tr>
        <w:trPr>
          <w:trHeight w:val="323"/>
        </w:trPr>
        <w:tc>
          <w:tcPr>
            <w:tcW w:w="4108" w:type="dxa"/>
            <w:vMerge/>
            <w:tcBorders>
              <w:top w:val="nil"/>
              <w:left w:val="single" w:sz="4" w:space="0" w:color="auto"/>
              <w:bottom w:val="single" w:sz="4" w:space="0" w:color="000000"/>
              <w:right w:val="single" w:sz="4" w:space="0" w:color="auto"/>
            </w:tcBorders>
            <w:vAlign w:val="center"/>
            <w:hideMark/>
          </w:tcPr>
          <w:p>
            <w:pPr>
              <w:spacing w:after="0" w:line="240" w:lineRule="auto"/>
              <w:rPr>
                <w:rFonts w:asciiTheme="majorBidi" w:eastAsia="Times New Roman" w:hAnsiTheme="majorBidi" w:cstheme="majorBidi"/>
                <w:color w:val="000000"/>
                <w:sz w:val="14"/>
                <w:szCs w:val="14"/>
              </w:rPr>
            </w:pPr>
          </w:p>
        </w:tc>
        <w:tc>
          <w:tcPr>
            <w:tcW w:w="1369" w:type="dxa"/>
            <w:tcBorders>
              <w:top w:val="nil"/>
              <w:left w:val="nil"/>
              <w:bottom w:val="single" w:sz="4" w:space="0" w:color="auto"/>
              <w:right w:val="single" w:sz="4" w:space="0" w:color="auto"/>
            </w:tcBorders>
            <w:shd w:val="clear" w:color="auto" w:fill="auto"/>
            <w:noWrap/>
            <w:vAlign w:val="center"/>
            <w:hideMark/>
          </w:tcPr>
          <w:p>
            <w:pPr>
              <w:spacing w:after="0" w:line="240" w:lineRule="auto"/>
              <w:jc w:val="center"/>
              <w:rPr>
                <w:rFonts w:asciiTheme="majorBidi" w:eastAsia="Times New Roman" w:hAnsiTheme="majorBidi" w:cstheme="majorBidi"/>
                <w:color w:val="000000"/>
                <w:sz w:val="14"/>
                <w:szCs w:val="14"/>
              </w:rPr>
            </w:pPr>
            <w:r>
              <w:rPr>
                <w:rFonts w:asciiTheme="majorBidi" w:eastAsia="Times New Roman" w:hAnsiTheme="majorBidi" w:cstheme="majorBidi"/>
                <w:color w:val="000000"/>
                <w:sz w:val="14"/>
                <w:szCs w:val="14"/>
              </w:rPr>
              <w:t>Late war</w:t>
            </w:r>
          </w:p>
        </w:tc>
        <w:tc>
          <w:tcPr>
            <w:tcW w:w="1867" w:type="dxa"/>
            <w:vMerge/>
            <w:tcBorders>
              <w:top w:val="nil"/>
              <w:left w:val="single" w:sz="4" w:space="0" w:color="auto"/>
              <w:bottom w:val="nil"/>
              <w:right w:val="single" w:sz="4" w:space="0" w:color="auto"/>
            </w:tcBorders>
            <w:vAlign w:val="center"/>
            <w:hideMark/>
          </w:tcPr>
          <w:p>
            <w:pPr>
              <w:spacing w:after="0" w:line="240" w:lineRule="auto"/>
              <w:rPr>
                <w:rFonts w:asciiTheme="majorBidi" w:eastAsia="Times New Roman" w:hAnsiTheme="majorBidi" w:cstheme="majorBidi"/>
                <w:color w:val="000000"/>
                <w:sz w:val="14"/>
                <w:szCs w:val="14"/>
              </w:rPr>
            </w:pPr>
          </w:p>
        </w:tc>
        <w:tc>
          <w:tcPr>
            <w:tcW w:w="1786" w:type="dxa"/>
            <w:tcBorders>
              <w:top w:val="nil"/>
              <w:left w:val="nil"/>
              <w:bottom w:val="single" w:sz="4" w:space="0" w:color="auto"/>
              <w:right w:val="single" w:sz="4" w:space="0" w:color="auto"/>
            </w:tcBorders>
            <w:shd w:val="clear" w:color="auto" w:fill="auto"/>
            <w:noWrap/>
            <w:vAlign w:val="center"/>
            <w:hideMark/>
          </w:tcPr>
          <w:p>
            <w:pPr>
              <w:spacing w:after="0" w:line="240" w:lineRule="auto"/>
              <w:jc w:val="center"/>
              <w:rPr>
                <w:rFonts w:asciiTheme="majorBidi" w:eastAsia="Times New Roman" w:hAnsiTheme="majorBidi" w:cstheme="majorBidi"/>
                <w:color w:val="000000"/>
                <w:sz w:val="14"/>
                <w:szCs w:val="14"/>
              </w:rPr>
            </w:pPr>
            <w:r>
              <w:rPr>
                <w:rFonts w:asciiTheme="majorBidi" w:eastAsia="Times New Roman" w:hAnsiTheme="majorBidi" w:cstheme="majorBidi"/>
                <w:color w:val="000000"/>
                <w:sz w:val="14"/>
                <w:szCs w:val="14"/>
              </w:rPr>
              <w:t>2.3 (1.69-3.1)</w:t>
            </w:r>
          </w:p>
        </w:tc>
        <w:tc>
          <w:tcPr>
            <w:tcW w:w="1466" w:type="dxa"/>
            <w:tcBorders>
              <w:top w:val="nil"/>
              <w:left w:val="nil"/>
              <w:bottom w:val="single" w:sz="4" w:space="0" w:color="auto"/>
              <w:right w:val="single" w:sz="4" w:space="0" w:color="auto"/>
            </w:tcBorders>
            <w:shd w:val="clear" w:color="auto" w:fill="auto"/>
            <w:noWrap/>
            <w:vAlign w:val="center"/>
            <w:hideMark/>
          </w:tcPr>
          <w:p>
            <w:pPr>
              <w:spacing w:after="0" w:line="240" w:lineRule="auto"/>
              <w:jc w:val="center"/>
              <w:rPr>
                <w:rFonts w:asciiTheme="majorBidi" w:eastAsia="Times New Roman" w:hAnsiTheme="majorBidi" w:cstheme="majorBidi"/>
                <w:color w:val="000000"/>
                <w:sz w:val="14"/>
                <w:szCs w:val="14"/>
              </w:rPr>
            </w:pPr>
            <w:r>
              <w:rPr>
                <w:rFonts w:asciiTheme="majorBidi" w:eastAsia="Times New Roman" w:hAnsiTheme="majorBidi" w:cstheme="majorBidi"/>
                <w:color w:val="000000"/>
                <w:sz w:val="14"/>
                <w:szCs w:val="14"/>
              </w:rPr>
              <w:t>1.98 (1.22-3.19)</w:t>
            </w:r>
          </w:p>
        </w:tc>
        <w:tc>
          <w:tcPr>
            <w:tcW w:w="1599" w:type="dxa"/>
            <w:tcBorders>
              <w:top w:val="nil"/>
              <w:left w:val="nil"/>
              <w:bottom w:val="single" w:sz="4" w:space="0" w:color="auto"/>
              <w:right w:val="single" w:sz="4" w:space="0" w:color="auto"/>
            </w:tcBorders>
            <w:shd w:val="clear" w:color="auto" w:fill="auto"/>
            <w:noWrap/>
            <w:vAlign w:val="center"/>
            <w:hideMark/>
          </w:tcPr>
          <w:p>
            <w:pPr>
              <w:spacing w:after="0" w:line="240" w:lineRule="auto"/>
              <w:jc w:val="center"/>
              <w:rPr>
                <w:rFonts w:asciiTheme="majorBidi" w:eastAsia="Times New Roman" w:hAnsiTheme="majorBidi" w:cstheme="majorBidi"/>
                <w:color w:val="000000"/>
                <w:sz w:val="14"/>
                <w:szCs w:val="14"/>
              </w:rPr>
            </w:pPr>
            <w:r>
              <w:rPr>
                <w:rFonts w:asciiTheme="majorBidi" w:eastAsia="Times New Roman" w:hAnsiTheme="majorBidi" w:cstheme="majorBidi"/>
                <w:color w:val="000000"/>
                <w:sz w:val="14"/>
                <w:szCs w:val="14"/>
              </w:rPr>
              <w:t>2.14 (1.29-3.52)</w:t>
            </w:r>
          </w:p>
        </w:tc>
      </w:tr>
      <w:tr>
        <w:trPr>
          <w:trHeight w:val="323"/>
        </w:trPr>
        <w:tc>
          <w:tcPr>
            <w:tcW w:w="4108" w:type="dxa"/>
            <w:vMerge/>
            <w:tcBorders>
              <w:top w:val="nil"/>
              <w:left w:val="single" w:sz="4" w:space="0" w:color="auto"/>
              <w:bottom w:val="single" w:sz="4" w:space="0" w:color="000000"/>
              <w:right w:val="single" w:sz="4" w:space="0" w:color="auto"/>
            </w:tcBorders>
            <w:vAlign w:val="center"/>
            <w:hideMark/>
          </w:tcPr>
          <w:p>
            <w:pPr>
              <w:spacing w:after="0" w:line="240" w:lineRule="auto"/>
              <w:rPr>
                <w:rFonts w:asciiTheme="majorBidi" w:eastAsia="Times New Roman" w:hAnsiTheme="majorBidi" w:cstheme="majorBidi"/>
                <w:color w:val="000000"/>
                <w:sz w:val="14"/>
                <w:szCs w:val="14"/>
              </w:rPr>
            </w:pPr>
          </w:p>
        </w:tc>
        <w:tc>
          <w:tcPr>
            <w:tcW w:w="1369" w:type="dxa"/>
            <w:tcBorders>
              <w:top w:val="nil"/>
              <w:left w:val="nil"/>
              <w:bottom w:val="single" w:sz="4" w:space="0" w:color="auto"/>
              <w:right w:val="single" w:sz="4" w:space="0" w:color="auto"/>
            </w:tcBorders>
            <w:shd w:val="clear" w:color="auto" w:fill="auto"/>
            <w:noWrap/>
            <w:vAlign w:val="center"/>
            <w:hideMark/>
          </w:tcPr>
          <w:p>
            <w:pPr>
              <w:spacing w:after="0" w:line="240" w:lineRule="auto"/>
              <w:jc w:val="center"/>
              <w:rPr>
                <w:rFonts w:asciiTheme="majorBidi" w:eastAsia="Times New Roman" w:hAnsiTheme="majorBidi" w:cstheme="majorBidi"/>
                <w:color w:val="000000"/>
                <w:sz w:val="14"/>
                <w:szCs w:val="14"/>
              </w:rPr>
            </w:pPr>
            <w:r>
              <w:rPr>
                <w:rFonts w:asciiTheme="majorBidi" w:eastAsia="Times New Roman" w:hAnsiTheme="majorBidi" w:cstheme="majorBidi"/>
                <w:color w:val="000000"/>
                <w:sz w:val="14"/>
                <w:szCs w:val="14"/>
              </w:rPr>
              <w:t>Famine</w:t>
            </w:r>
          </w:p>
        </w:tc>
        <w:tc>
          <w:tcPr>
            <w:tcW w:w="1867" w:type="dxa"/>
            <w:vMerge/>
            <w:tcBorders>
              <w:top w:val="nil"/>
              <w:left w:val="single" w:sz="4" w:space="0" w:color="auto"/>
              <w:bottom w:val="nil"/>
              <w:right w:val="single" w:sz="4" w:space="0" w:color="auto"/>
            </w:tcBorders>
            <w:vAlign w:val="center"/>
            <w:hideMark/>
          </w:tcPr>
          <w:p>
            <w:pPr>
              <w:spacing w:after="0" w:line="240" w:lineRule="auto"/>
              <w:rPr>
                <w:rFonts w:asciiTheme="majorBidi" w:eastAsia="Times New Roman" w:hAnsiTheme="majorBidi" w:cstheme="majorBidi"/>
                <w:color w:val="000000"/>
                <w:sz w:val="14"/>
                <w:szCs w:val="14"/>
              </w:rPr>
            </w:pPr>
          </w:p>
        </w:tc>
        <w:tc>
          <w:tcPr>
            <w:tcW w:w="1786" w:type="dxa"/>
            <w:tcBorders>
              <w:top w:val="nil"/>
              <w:left w:val="nil"/>
              <w:bottom w:val="single" w:sz="4" w:space="0" w:color="auto"/>
              <w:right w:val="single" w:sz="4" w:space="0" w:color="auto"/>
            </w:tcBorders>
            <w:shd w:val="clear" w:color="auto" w:fill="auto"/>
            <w:noWrap/>
            <w:vAlign w:val="center"/>
            <w:hideMark/>
          </w:tcPr>
          <w:p>
            <w:pPr>
              <w:spacing w:after="0" w:line="240" w:lineRule="auto"/>
              <w:jc w:val="center"/>
              <w:rPr>
                <w:rFonts w:asciiTheme="majorBidi" w:eastAsia="Times New Roman" w:hAnsiTheme="majorBidi" w:cstheme="majorBidi"/>
                <w:color w:val="000000"/>
                <w:sz w:val="14"/>
                <w:szCs w:val="14"/>
              </w:rPr>
            </w:pPr>
            <w:r>
              <w:rPr>
                <w:rFonts w:asciiTheme="majorBidi" w:eastAsia="Times New Roman" w:hAnsiTheme="majorBidi" w:cstheme="majorBidi"/>
                <w:color w:val="000000"/>
                <w:sz w:val="14"/>
                <w:szCs w:val="14"/>
              </w:rPr>
              <w:t>1.68 (1.30-2.17)</w:t>
            </w:r>
          </w:p>
        </w:tc>
        <w:tc>
          <w:tcPr>
            <w:tcW w:w="1466" w:type="dxa"/>
            <w:tcBorders>
              <w:top w:val="nil"/>
              <w:left w:val="nil"/>
              <w:bottom w:val="single" w:sz="4" w:space="0" w:color="auto"/>
              <w:right w:val="single" w:sz="4" w:space="0" w:color="auto"/>
            </w:tcBorders>
            <w:shd w:val="clear" w:color="auto" w:fill="auto"/>
            <w:noWrap/>
            <w:vAlign w:val="center"/>
            <w:hideMark/>
          </w:tcPr>
          <w:p>
            <w:pPr>
              <w:spacing w:after="0" w:line="240" w:lineRule="auto"/>
              <w:jc w:val="center"/>
              <w:rPr>
                <w:rFonts w:asciiTheme="majorBidi" w:eastAsia="Times New Roman" w:hAnsiTheme="majorBidi" w:cstheme="majorBidi"/>
                <w:color w:val="000000"/>
                <w:sz w:val="14"/>
                <w:szCs w:val="14"/>
              </w:rPr>
            </w:pPr>
            <w:r>
              <w:rPr>
                <w:rFonts w:asciiTheme="majorBidi" w:eastAsia="Times New Roman" w:hAnsiTheme="majorBidi" w:cstheme="majorBidi"/>
                <w:color w:val="000000"/>
                <w:sz w:val="14"/>
                <w:szCs w:val="14"/>
              </w:rPr>
              <w:t>1.56 (1.12-2.15)</w:t>
            </w:r>
          </w:p>
        </w:tc>
        <w:tc>
          <w:tcPr>
            <w:tcW w:w="1599" w:type="dxa"/>
            <w:tcBorders>
              <w:top w:val="nil"/>
              <w:left w:val="nil"/>
              <w:bottom w:val="single" w:sz="4" w:space="0" w:color="auto"/>
              <w:right w:val="single" w:sz="4" w:space="0" w:color="auto"/>
            </w:tcBorders>
            <w:shd w:val="clear" w:color="auto" w:fill="auto"/>
            <w:noWrap/>
            <w:vAlign w:val="center"/>
            <w:hideMark/>
          </w:tcPr>
          <w:p>
            <w:pPr>
              <w:spacing w:after="0" w:line="240" w:lineRule="auto"/>
              <w:jc w:val="center"/>
              <w:rPr>
                <w:rFonts w:asciiTheme="majorBidi" w:eastAsia="Times New Roman" w:hAnsiTheme="majorBidi" w:cstheme="majorBidi"/>
                <w:color w:val="000000"/>
                <w:sz w:val="14"/>
                <w:szCs w:val="14"/>
              </w:rPr>
            </w:pPr>
            <w:r>
              <w:rPr>
                <w:rFonts w:asciiTheme="majorBidi" w:eastAsia="Times New Roman" w:hAnsiTheme="majorBidi" w:cstheme="majorBidi"/>
                <w:color w:val="000000"/>
                <w:sz w:val="14"/>
                <w:szCs w:val="14"/>
              </w:rPr>
              <w:t>1.52 (1.08-2.14)</w:t>
            </w:r>
          </w:p>
        </w:tc>
      </w:tr>
      <w:tr>
        <w:trPr>
          <w:trHeight w:val="323"/>
        </w:trPr>
        <w:tc>
          <w:tcPr>
            <w:tcW w:w="4108" w:type="dxa"/>
            <w:tcBorders>
              <w:top w:val="nil"/>
              <w:left w:val="single" w:sz="4" w:space="0" w:color="auto"/>
              <w:bottom w:val="single" w:sz="4" w:space="0" w:color="auto"/>
              <w:right w:val="single" w:sz="4" w:space="0" w:color="auto"/>
            </w:tcBorders>
            <w:shd w:val="clear" w:color="auto" w:fill="auto"/>
            <w:noWrap/>
            <w:vAlign w:val="center"/>
            <w:hideMark/>
          </w:tcPr>
          <w:p>
            <w:pPr>
              <w:spacing w:after="0" w:line="240" w:lineRule="auto"/>
              <w:jc w:val="center"/>
              <w:rPr>
                <w:rFonts w:asciiTheme="majorBidi" w:eastAsia="Times New Roman" w:hAnsiTheme="majorBidi" w:cstheme="majorBidi"/>
                <w:color w:val="000000"/>
                <w:sz w:val="14"/>
                <w:szCs w:val="14"/>
              </w:rPr>
            </w:pPr>
            <w:r>
              <w:rPr>
                <w:rFonts w:asciiTheme="majorBidi" w:eastAsia="Times New Roman" w:hAnsiTheme="majorBidi" w:cstheme="majorBidi"/>
                <w:color w:val="000000"/>
                <w:sz w:val="14"/>
                <w:szCs w:val="14"/>
              </w:rPr>
              <w:t>Female (ref: male)</w:t>
            </w:r>
          </w:p>
        </w:tc>
        <w:tc>
          <w:tcPr>
            <w:tcW w:w="1369" w:type="dxa"/>
            <w:tcBorders>
              <w:top w:val="nil"/>
              <w:left w:val="nil"/>
              <w:bottom w:val="single" w:sz="4" w:space="0" w:color="auto"/>
              <w:right w:val="single" w:sz="4" w:space="0" w:color="auto"/>
            </w:tcBorders>
            <w:shd w:val="clear" w:color="auto" w:fill="auto"/>
            <w:noWrap/>
            <w:vAlign w:val="center"/>
            <w:hideMark/>
          </w:tcPr>
          <w:p>
            <w:pPr>
              <w:spacing w:after="0" w:line="240" w:lineRule="auto"/>
              <w:jc w:val="center"/>
              <w:rPr>
                <w:rFonts w:asciiTheme="majorBidi" w:eastAsia="Times New Roman" w:hAnsiTheme="majorBidi" w:cstheme="majorBidi"/>
                <w:color w:val="000000"/>
                <w:sz w:val="14"/>
                <w:szCs w:val="14"/>
              </w:rPr>
            </w:pPr>
            <w:r>
              <w:rPr>
                <w:rFonts w:asciiTheme="majorBidi" w:eastAsia="Times New Roman" w:hAnsiTheme="majorBidi" w:cstheme="majorBidi"/>
                <w:color w:val="000000"/>
                <w:sz w:val="14"/>
                <w:szCs w:val="14"/>
              </w:rPr>
              <w:t> </w:t>
            </w:r>
          </w:p>
        </w:tc>
        <w:tc>
          <w:tcPr>
            <w:tcW w:w="1867" w:type="dxa"/>
            <w:vMerge/>
            <w:tcBorders>
              <w:top w:val="nil"/>
              <w:left w:val="single" w:sz="4" w:space="0" w:color="auto"/>
              <w:bottom w:val="nil"/>
              <w:right w:val="single" w:sz="4" w:space="0" w:color="auto"/>
            </w:tcBorders>
            <w:vAlign w:val="center"/>
            <w:hideMark/>
          </w:tcPr>
          <w:p>
            <w:pPr>
              <w:spacing w:after="0" w:line="240" w:lineRule="auto"/>
              <w:rPr>
                <w:rFonts w:asciiTheme="majorBidi" w:eastAsia="Times New Roman" w:hAnsiTheme="majorBidi" w:cstheme="majorBidi"/>
                <w:color w:val="000000"/>
                <w:sz w:val="14"/>
                <w:szCs w:val="14"/>
              </w:rPr>
            </w:pPr>
          </w:p>
        </w:tc>
        <w:tc>
          <w:tcPr>
            <w:tcW w:w="1786" w:type="dxa"/>
            <w:vMerge w:val="restart"/>
            <w:tcBorders>
              <w:top w:val="nil"/>
              <w:left w:val="single" w:sz="4" w:space="0" w:color="auto"/>
              <w:bottom w:val="nil"/>
              <w:right w:val="single" w:sz="4" w:space="0" w:color="auto"/>
            </w:tcBorders>
            <w:shd w:val="clear" w:color="auto" w:fill="auto"/>
            <w:noWrap/>
            <w:vAlign w:val="center"/>
            <w:hideMark/>
          </w:tcPr>
          <w:p>
            <w:pPr>
              <w:spacing w:after="0" w:line="240" w:lineRule="auto"/>
              <w:jc w:val="center"/>
              <w:rPr>
                <w:rFonts w:asciiTheme="majorBidi" w:eastAsia="Times New Roman" w:hAnsiTheme="majorBidi" w:cstheme="majorBidi"/>
                <w:color w:val="000000"/>
                <w:sz w:val="14"/>
                <w:szCs w:val="14"/>
              </w:rPr>
            </w:pPr>
            <w:r>
              <w:rPr>
                <w:rFonts w:asciiTheme="majorBidi" w:eastAsia="Times New Roman" w:hAnsiTheme="majorBidi" w:cstheme="majorBidi"/>
                <w:color w:val="000000"/>
                <w:sz w:val="14"/>
                <w:szCs w:val="14"/>
              </w:rPr>
              <w:t> </w:t>
            </w:r>
          </w:p>
        </w:tc>
        <w:tc>
          <w:tcPr>
            <w:tcW w:w="1466" w:type="dxa"/>
            <w:vMerge w:val="restart"/>
            <w:tcBorders>
              <w:top w:val="nil"/>
              <w:left w:val="single" w:sz="4" w:space="0" w:color="auto"/>
              <w:bottom w:val="nil"/>
              <w:right w:val="single" w:sz="4" w:space="0" w:color="auto"/>
            </w:tcBorders>
            <w:shd w:val="clear" w:color="auto" w:fill="auto"/>
            <w:noWrap/>
            <w:vAlign w:val="center"/>
            <w:hideMark/>
          </w:tcPr>
          <w:p>
            <w:pPr>
              <w:spacing w:after="0" w:line="240" w:lineRule="auto"/>
              <w:jc w:val="center"/>
              <w:rPr>
                <w:rFonts w:asciiTheme="majorBidi" w:eastAsia="Times New Roman" w:hAnsiTheme="majorBidi" w:cstheme="majorBidi"/>
                <w:color w:val="000000"/>
                <w:sz w:val="14"/>
                <w:szCs w:val="14"/>
              </w:rPr>
            </w:pPr>
            <w:r>
              <w:rPr>
                <w:rFonts w:asciiTheme="majorBidi" w:eastAsia="Times New Roman" w:hAnsiTheme="majorBidi" w:cstheme="majorBidi"/>
                <w:color w:val="000000"/>
                <w:sz w:val="14"/>
                <w:szCs w:val="14"/>
              </w:rPr>
              <w:t> </w:t>
            </w:r>
          </w:p>
        </w:tc>
        <w:tc>
          <w:tcPr>
            <w:tcW w:w="1599" w:type="dxa"/>
            <w:tcBorders>
              <w:top w:val="nil"/>
              <w:left w:val="nil"/>
              <w:bottom w:val="single" w:sz="4" w:space="0" w:color="auto"/>
              <w:right w:val="single" w:sz="4" w:space="0" w:color="auto"/>
            </w:tcBorders>
            <w:shd w:val="clear" w:color="auto" w:fill="auto"/>
            <w:noWrap/>
            <w:vAlign w:val="center"/>
            <w:hideMark/>
          </w:tcPr>
          <w:p>
            <w:pPr>
              <w:spacing w:after="0" w:line="240" w:lineRule="auto"/>
              <w:jc w:val="center"/>
              <w:rPr>
                <w:rFonts w:asciiTheme="majorBidi" w:eastAsia="Times New Roman" w:hAnsiTheme="majorBidi" w:cstheme="majorBidi"/>
                <w:color w:val="000000"/>
                <w:sz w:val="14"/>
                <w:szCs w:val="14"/>
              </w:rPr>
            </w:pPr>
            <w:r>
              <w:rPr>
                <w:rFonts w:asciiTheme="majorBidi" w:eastAsia="Times New Roman" w:hAnsiTheme="majorBidi" w:cstheme="majorBidi"/>
                <w:color w:val="000000"/>
                <w:sz w:val="14"/>
                <w:szCs w:val="14"/>
              </w:rPr>
              <w:t>0.91 (0.75-1.08)</w:t>
            </w:r>
          </w:p>
        </w:tc>
      </w:tr>
      <w:tr>
        <w:trPr>
          <w:trHeight w:val="323"/>
        </w:trPr>
        <w:tc>
          <w:tcPr>
            <w:tcW w:w="4108" w:type="dxa"/>
            <w:vMerge w:val="restart"/>
            <w:tcBorders>
              <w:top w:val="nil"/>
              <w:left w:val="single" w:sz="4" w:space="0" w:color="auto"/>
              <w:bottom w:val="single" w:sz="4" w:space="0" w:color="000000"/>
              <w:right w:val="single" w:sz="4" w:space="0" w:color="auto"/>
            </w:tcBorders>
            <w:shd w:val="clear" w:color="auto" w:fill="auto"/>
            <w:noWrap/>
            <w:vAlign w:val="center"/>
            <w:hideMark/>
          </w:tcPr>
          <w:p>
            <w:pPr>
              <w:spacing w:after="0" w:line="240" w:lineRule="auto"/>
              <w:jc w:val="center"/>
              <w:rPr>
                <w:rFonts w:asciiTheme="majorBidi" w:eastAsia="Times New Roman" w:hAnsiTheme="majorBidi" w:cstheme="majorBidi"/>
                <w:color w:val="000000"/>
                <w:sz w:val="14"/>
                <w:szCs w:val="14"/>
              </w:rPr>
            </w:pPr>
            <w:r>
              <w:rPr>
                <w:rFonts w:asciiTheme="majorBidi" w:eastAsia="Times New Roman" w:hAnsiTheme="majorBidi" w:cstheme="majorBidi"/>
                <w:color w:val="000000"/>
                <w:sz w:val="14"/>
                <w:szCs w:val="14"/>
              </w:rPr>
              <w:t>Education (ref: Low)</w:t>
            </w:r>
          </w:p>
        </w:tc>
        <w:tc>
          <w:tcPr>
            <w:tcW w:w="1369" w:type="dxa"/>
            <w:tcBorders>
              <w:top w:val="nil"/>
              <w:left w:val="nil"/>
              <w:bottom w:val="single" w:sz="4" w:space="0" w:color="auto"/>
              <w:right w:val="single" w:sz="4" w:space="0" w:color="auto"/>
            </w:tcBorders>
            <w:shd w:val="clear" w:color="auto" w:fill="auto"/>
            <w:noWrap/>
            <w:vAlign w:val="center"/>
            <w:hideMark/>
          </w:tcPr>
          <w:p>
            <w:pPr>
              <w:spacing w:after="0" w:line="240" w:lineRule="auto"/>
              <w:jc w:val="center"/>
              <w:rPr>
                <w:rFonts w:asciiTheme="majorBidi" w:eastAsia="Times New Roman" w:hAnsiTheme="majorBidi" w:cstheme="majorBidi"/>
                <w:color w:val="000000"/>
                <w:sz w:val="14"/>
                <w:szCs w:val="14"/>
              </w:rPr>
            </w:pPr>
            <w:r>
              <w:rPr>
                <w:rFonts w:asciiTheme="majorBidi" w:eastAsia="Times New Roman" w:hAnsiTheme="majorBidi" w:cstheme="majorBidi"/>
                <w:color w:val="000000"/>
                <w:sz w:val="14"/>
                <w:szCs w:val="14"/>
              </w:rPr>
              <w:t>Middle</w:t>
            </w:r>
          </w:p>
        </w:tc>
        <w:tc>
          <w:tcPr>
            <w:tcW w:w="1867" w:type="dxa"/>
            <w:vMerge/>
            <w:tcBorders>
              <w:top w:val="nil"/>
              <w:left w:val="single" w:sz="4" w:space="0" w:color="auto"/>
              <w:bottom w:val="nil"/>
              <w:right w:val="single" w:sz="4" w:space="0" w:color="auto"/>
            </w:tcBorders>
            <w:vAlign w:val="center"/>
            <w:hideMark/>
          </w:tcPr>
          <w:p>
            <w:pPr>
              <w:spacing w:after="0" w:line="240" w:lineRule="auto"/>
              <w:rPr>
                <w:rFonts w:asciiTheme="majorBidi" w:eastAsia="Times New Roman" w:hAnsiTheme="majorBidi" w:cstheme="majorBidi"/>
                <w:color w:val="000000"/>
                <w:sz w:val="14"/>
                <w:szCs w:val="14"/>
              </w:rPr>
            </w:pPr>
          </w:p>
        </w:tc>
        <w:tc>
          <w:tcPr>
            <w:tcW w:w="1786" w:type="dxa"/>
            <w:vMerge/>
            <w:tcBorders>
              <w:top w:val="nil"/>
              <w:left w:val="single" w:sz="4" w:space="0" w:color="auto"/>
              <w:bottom w:val="nil"/>
              <w:right w:val="single" w:sz="4" w:space="0" w:color="auto"/>
            </w:tcBorders>
            <w:vAlign w:val="center"/>
            <w:hideMark/>
          </w:tcPr>
          <w:p>
            <w:pPr>
              <w:spacing w:after="0" w:line="240" w:lineRule="auto"/>
              <w:rPr>
                <w:rFonts w:asciiTheme="majorBidi" w:eastAsia="Times New Roman" w:hAnsiTheme="majorBidi" w:cstheme="majorBidi"/>
                <w:color w:val="000000"/>
                <w:sz w:val="14"/>
                <w:szCs w:val="14"/>
              </w:rPr>
            </w:pPr>
          </w:p>
        </w:tc>
        <w:tc>
          <w:tcPr>
            <w:tcW w:w="1466" w:type="dxa"/>
            <w:vMerge/>
            <w:tcBorders>
              <w:top w:val="nil"/>
              <w:left w:val="single" w:sz="4" w:space="0" w:color="auto"/>
              <w:bottom w:val="nil"/>
              <w:right w:val="single" w:sz="4" w:space="0" w:color="auto"/>
            </w:tcBorders>
            <w:vAlign w:val="center"/>
            <w:hideMark/>
          </w:tcPr>
          <w:p>
            <w:pPr>
              <w:spacing w:after="0" w:line="240" w:lineRule="auto"/>
              <w:rPr>
                <w:rFonts w:asciiTheme="majorBidi" w:eastAsia="Times New Roman" w:hAnsiTheme="majorBidi" w:cstheme="majorBidi"/>
                <w:color w:val="000000"/>
                <w:sz w:val="14"/>
                <w:szCs w:val="14"/>
              </w:rPr>
            </w:pPr>
          </w:p>
        </w:tc>
        <w:tc>
          <w:tcPr>
            <w:tcW w:w="1599" w:type="dxa"/>
            <w:tcBorders>
              <w:top w:val="nil"/>
              <w:left w:val="nil"/>
              <w:bottom w:val="single" w:sz="4" w:space="0" w:color="auto"/>
              <w:right w:val="single" w:sz="4" w:space="0" w:color="auto"/>
            </w:tcBorders>
            <w:shd w:val="clear" w:color="auto" w:fill="auto"/>
            <w:noWrap/>
            <w:vAlign w:val="center"/>
            <w:hideMark/>
          </w:tcPr>
          <w:p>
            <w:pPr>
              <w:spacing w:after="0" w:line="240" w:lineRule="auto"/>
              <w:jc w:val="center"/>
              <w:rPr>
                <w:rFonts w:asciiTheme="majorBidi" w:eastAsia="Times New Roman" w:hAnsiTheme="majorBidi" w:cstheme="majorBidi"/>
                <w:color w:val="000000"/>
                <w:sz w:val="14"/>
                <w:szCs w:val="14"/>
              </w:rPr>
            </w:pPr>
            <w:r>
              <w:rPr>
                <w:rFonts w:asciiTheme="majorBidi" w:eastAsia="Times New Roman" w:hAnsiTheme="majorBidi" w:cstheme="majorBidi"/>
                <w:color w:val="000000"/>
                <w:sz w:val="14"/>
                <w:szCs w:val="14"/>
              </w:rPr>
              <w:t>0.99 (0.76-1.3)</w:t>
            </w:r>
          </w:p>
        </w:tc>
      </w:tr>
      <w:tr>
        <w:trPr>
          <w:trHeight w:val="323"/>
        </w:trPr>
        <w:tc>
          <w:tcPr>
            <w:tcW w:w="4108" w:type="dxa"/>
            <w:vMerge/>
            <w:tcBorders>
              <w:top w:val="nil"/>
              <w:left w:val="single" w:sz="4" w:space="0" w:color="auto"/>
              <w:bottom w:val="single" w:sz="4" w:space="0" w:color="000000"/>
              <w:right w:val="single" w:sz="4" w:space="0" w:color="auto"/>
            </w:tcBorders>
            <w:vAlign w:val="center"/>
            <w:hideMark/>
          </w:tcPr>
          <w:p>
            <w:pPr>
              <w:spacing w:after="0" w:line="240" w:lineRule="auto"/>
              <w:rPr>
                <w:rFonts w:asciiTheme="majorBidi" w:eastAsia="Times New Roman" w:hAnsiTheme="majorBidi" w:cstheme="majorBidi"/>
                <w:color w:val="000000"/>
                <w:sz w:val="14"/>
                <w:szCs w:val="14"/>
              </w:rPr>
            </w:pPr>
          </w:p>
        </w:tc>
        <w:tc>
          <w:tcPr>
            <w:tcW w:w="1369" w:type="dxa"/>
            <w:tcBorders>
              <w:top w:val="nil"/>
              <w:left w:val="nil"/>
              <w:bottom w:val="single" w:sz="4" w:space="0" w:color="auto"/>
              <w:right w:val="single" w:sz="4" w:space="0" w:color="auto"/>
            </w:tcBorders>
            <w:shd w:val="clear" w:color="auto" w:fill="auto"/>
            <w:noWrap/>
            <w:vAlign w:val="center"/>
            <w:hideMark/>
          </w:tcPr>
          <w:p>
            <w:pPr>
              <w:spacing w:after="0" w:line="240" w:lineRule="auto"/>
              <w:jc w:val="center"/>
              <w:rPr>
                <w:rFonts w:asciiTheme="majorBidi" w:eastAsia="Times New Roman" w:hAnsiTheme="majorBidi" w:cstheme="majorBidi"/>
                <w:color w:val="000000"/>
                <w:sz w:val="14"/>
                <w:szCs w:val="14"/>
              </w:rPr>
            </w:pPr>
            <w:r>
              <w:rPr>
                <w:rFonts w:asciiTheme="majorBidi" w:eastAsia="Times New Roman" w:hAnsiTheme="majorBidi" w:cstheme="majorBidi"/>
                <w:color w:val="000000"/>
                <w:sz w:val="14"/>
                <w:szCs w:val="14"/>
              </w:rPr>
              <w:t>High</w:t>
            </w:r>
          </w:p>
        </w:tc>
        <w:tc>
          <w:tcPr>
            <w:tcW w:w="1867" w:type="dxa"/>
            <w:vMerge/>
            <w:tcBorders>
              <w:top w:val="nil"/>
              <w:left w:val="single" w:sz="4" w:space="0" w:color="auto"/>
              <w:bottom w:val="nil"/>
              <w:right w:val="single" w:sz="4" w:space="0" w:color="auto"/>
            </w:tcBorders>
            <w:vAlign w:val="center"/>
            <w:hideMark/>
          </w:tcPr>
          <w:p>
            <w:pPr>
              <w:spacing w:after="0" w:line="240" w:lineRule="auto"/>
              <w:rPr>
                <w:rFonts w:asciiTheme="majorBidi" w:eastAsia="Times New Roman" w:hAnsiTheme="majorBidi" w:cstheme="majorBidi"/>
                <w:color w:val="000000"/>
                <w:sz w:val="14"/>
                <w:szCs w:val="14"/>
              </w:rPr>
            </w:pPr>
          </w:p>
        </w:tc>
        <w:tc>
          <w:tcPr>
            <w:tcW w:w="1786" w:type="dxa"/>
            <w:vMerge/>
            <w:tcBorders>
              <w:top w:val="nil"/>
              <w:left w:val="single" w:sz="4" w:space="0" w:color="auto"/>
              <w:bottom w:val="nil"/>
              <w:right w:val="single" w:sz="4" w:space="0" w:color="auto"/>
            </w:tcBorders>
            <w:vAlign w:val="center"/>
            <w:hideMark/>
          </w:tcPr>
          <w:p>
            <w:pPr>
              <w:spacing w:after="0" w:line="240" w:lineRule="auto"/>
              <w:rPr>
                <w:rFonts w:asciiTheme="majorBidi" w:eastAsia="Times New Roman" w:hAnsiTheme="majorBidi" w:cstheme="majorBidi"/>
                <w:color w:val="000000"/>
                <w:sz w:val="14"/>
                <w:szCs w:val="14"/>
              </w:rPr>
            </w:pPr>
          </w:p>
        </w:tc>
        <w:tc>
          <w:tcPr>
            <w:tcW w:w="1466" w:type="dxa"/>
            <w:vMerge/>
            <w:tcBorders>
              <w:top w:val="nil"/>
              <w:left w:val="single" w:sz="4" w:space="0" w:color="auto"/>
              <w:bottom w:val="nil"/>
              <w:right w:val="single" w:sz="4" w:space="0" w:color="auto"/>
            </w:tcBorders>
            <w:vAlign w:val="center"/>
            <w:hideMark/>
          </w:tcPr>
          <w:p>
            <w:pPr>
              <w:spacing w:after="0" w:line="240" w:lineRule="auto"/>
              <w:rPr>
                <w:rFonts w:asciiTheme="majorBidi" w:eastAsia="Times New Roman" w:hAnsiTheme="majorBidi" w:cstheme="majorBidi"/>
                <w:color w:val="000000"/>
                <w:sz w:val="14"/>
                <w:szCs w:val="14"/>
              </w:rPr>
            </w:pPr>
          </w:p>
        </w:tc>
        <w:tc>
          <w:tcPr>
            <w:tcW w:w="1599" w:type="dxa"/>
            <w:tcBorders>
              <w:top w:val="nil"/>
              <w:left w:val="nil"/>
              <w:bottom w:val="single" w:sz="4" w:space="0" w:color="auto"/>
              <w:right w:val="single" w:sz="4" w:space="0" w:color="auto"/>
            </w:tcBorders>
            <w:shd w:val="clear" w:color="auto" w:fill="auto"/>
            <w:noWrap/>
            <w:vAlign w:val="center"/>
            <w:hideMark/>
          </w:tcPr>
          <w:p>
            <w:pPr>
              <w:spacing w:after="0" w:line="240" w:lineRule="auto"/>
              <w:jc w:val="center"/>
              <w:rPr>
                <w:rFonts w:asciiTheme="majorBidi" w:eastAsia="Times New Roman" w:hAnsiTheme="majorBidi" w:cstheme="majorBidi"/>
                <w:color w:val="000000"/>
                <w:sz w:val="14"/>
                <w:szCs w:val="14"/>
              </w:rPr>
            </w:pPr>
            <w:r>
              <w:rPr>
                <w:rFonts w:asciiTheme="majorBidi" w:eastAsia="Times New Roman" w:hAnsiTheme="majorBidi" w:cstheme="majorBidi"/>
                <w:color w:val="000000"/>
                <w:sz w:val="14"/>
                <w:szCs w:val="14"/>
              </w:rPr>
              <w:t>0.87 (0.65-1.18)</w:t>
            </w:r>
          </w:p>
        </w:tc>
      </w:tr>
      <w:tr>
        <w:trPr>
          <w:trHeight w:val="524"/>
        </w:trPr>
        <w:tc>
          <w:tcPr>
            <w:tcW w:w="4108" w:type="dxa"/>
            <w:vMerge w:val="restart"/>
            <w:tcBorders>
              <w:top w:val="nil"/>
              <w:left w:val="single" w:sz="4" w:space="0" w:color="auto"/>
              <w:bottom w:val="single" w:sz="4" w:space="0" w:color="000000"/>
              <w:right w:val="single" w:sz="4" w:space="0" w:color="auto"/>
            </w:tcBorders>
            <w:shd w:val="clear" w:color="auto" w:fill="auto"/>
            <w:noWrap/>
            <w:vAlign w:val="center"/>
            <w:hideMark/>
          </w:tcPr>
          <w:p>
            <w:pPr>
              <w:spacing w:after="0" w:line="240" w:lineRule="auto"/>
              <w:jc w:val="center"/>
              <w:rPr>
                <w:rFonts w:asciiTheme="majorBidi" w:eastAsia="Times New Roman" w:hAnsiTheme="majorBidi" w:cstheme="majorBidi"/>
                <w:color w:val="000000"/>
                <w:sz w:val="14"/>
                <w:szCs w:val="14"/>
              </w:rPr>
            </w:pPr>
            <w:r>
              <w:rPr>
                <w:rFonts w:asciiTheme="majorBidi" w:eastAsia="Times New Roman" w:hAnsiTheme="majorBidi" w:cstheme="majorBidi"/>
                <w:color w:val="000000"/>
                <w:sz w:val="14"/>
                <w:szCs w:val="14"/>
              </w:rPr>
              <w:t>Alcohol consumption (ref: never or rare use)</w:t>
            </w:r>
          </w:p>
        </w:tc>
        <w:tc>
          <w:tcPr>
            <w:tcW w:w="1369" w:type="dxa"/>
            <w:tcBorders>
              <w:top w:val="nil"/>
              <w:left w:val="nil"/>
              <w:bottom w:val="single" w:sz="4" w:space="0" w:color="auto"/>
              <w:right w:val="single" w:sz="4" w:space="0" w:color="auto"/>
            </w:tcBorders>
            <w:shd w:val="clear" w:color="auto" w:fill="auto"/>
            <w:noWrap/>
            <w:vAlign w:val="center"/>
            <w:hideMark/>
          </w:tcPr>
          <w:p>
            <w:pPr>
              <w:spacing w:after="0" w:line="240" w:lineRule="auto"/>
              <w:jc w:val="center"/>
              <w:rPr>
                <w:rFonts w:asciiTheme="majorBidi" w:eastAsia="Times New Roman" w:hAnsiTheme="majorBidi" w:cstheme="majorBidi"/>
                <w:color w:val="000000"/>
                <w:sz w:val="14"/>
                <w:szCs w:val="14"/>
              </w:rPr>
            </w:pPr>
            <w:r>
              <w:rPr>
                <w:rFonts w:asciiTheme="majorBidi" w:eastAsia="Times New Roman" w:hAnsiTheme="majorBidi" w:cstheme="majorBidi"/>
                <w:color w:val="000000"/>
                <w:sz w:val="14"/>
                <w:szCs w:val="14"/>
              </w:rPr>
              <w:t>Once a week</w:t>
            </w:r>
          </w:p>
        </w:tc>
        <w:tc>
          <w:tcPr>
            <w:tcW w:w="1867" w:type="dxa"/>
            <w:vMerge/>
            <w:tcBorders>
              <w:top w:val="nil"/>
              <w:left w:val="single" w:sz="4" w:space="0" w:color="auto"/>
              <w:bottom w:val="nil"/>
              <w:right w:val="single" w:sz="4" w:space="0" w:color="auto"/>
            </w:tcBorders>
            <w:vAlign w:val="center"/>
            <w:hideMark/>
          </w:tcPr>
          <w:p>
            <w:pPr>
              <w:spacing w:after="0" w:line="240" w:lineRule="auto"/>
              <w:rPr>
                <w:rFonts w:asciiTheme="majorBidi" w:eastAsia="Times New Roman" w:hAnsiTheme="majorBidi" w:cstheme="majorBidi"/>
                <w:color w:val="000000"/>
                <w:sz w:val="14"/>
                <w:szCs w:val="14"/>
              </w:rPr>
            </w:pPr>
          </w:p>
        </w:tc>
        <w:tc>
          <w:tcPr>
            <w:tcW w:w="1786" w:type="dxa"/>
            <w:vMerge/>
            <w:tcBorders>
              <w:top w:val="nil"/>
              <w:left w:val="single" w:sz="4" w:space="0" w:color="auto"/>
              <w:bottom w:val="nil"/>
              <w:right w:val="single" w:sz="4" w:space="0" w:color="auto"/>
            </w:tcBorders>
            <w:vAlign w:val="center"/>
            <w:hideMark/>
          </w:tcPr>
          <w:p>
            <w:pPr>
              <w:spacing w:after="0" w:line="240" w:lineRule="auto"/>
              <w:rPr>
                <w:rFonts w:asciiTheme="majorBidi" w:eastAsia="Times New Roman" w:hAnsiTheme="majorBidi" w:cstheme="majorBidi"/>
                <w:color w:val="000000"/>
                <w:sz w:val="14"/>
                <w:szCs w:val="14"/>
              </w:rPr>
            </w:pPr>
          </w:p>
        </w:tc>
        <w:tc>
          <w:tcPr>
            <w:tcW w:w="1466" w:type="dxa"/>
            <w:vMerge/>
            <w:tcBorders>
              <w:top w:val="nil"/>
              <w:left w:val="single" w:sz="4" w:space="0" w:color="auto"/>
              <w:bottom w:val="nil"/>
              <w:right w:val="single" w:sz="4" w:space="0" w:color="auto"/>
            </w:tcBorders>
            <w:vAlign w:val="center"/>
            <w:hideMark/>
          </w:tcPr>
          <w:p>
            <w:pPr>
              <w:spacing w:after="0" w:line="240" w:lineRule="auto"/>
              <w:rPr>
                <w:rFonts w:asciiTheme="majorBidi" w:eastAsia="Times New Roman" w:hAnsiTheme="majorBidi" w:cstheme="majorBidi"/>
                <w:color w:val="000000"/>
                <w:sz w:val="14"/>
                <w:szCs w:val="14"/>
              </w:rPr>
            </w:pPr>
          </w:p>
        </w:tc>
        <w:tc>
          <w:tcPr>
            <w:tcW w:w="1599" w:type="dxa"/>
            <w:tcBorders>
              <w:top w:val="nil"/>
              <w:left w:val="nil"/>
              <w:bottom w:val="single" w:sz="4" w:space="0" w:color="auto"/>
              <w:right w:val="single" w:sz="4" w:space="0" w:color="auto"/>
            </w:tcBorders>
            <w:shd w:val="clear" w:color="auto" w:fill="auto"/>
            <w:noWrap/>
            <w:vAlign w:val="center"/>
            <w:hideMark/>
          </w:tcPr>
          <w:p>
            <w:pPr>
              <w:spacing w:after="0" w:line="240" w:lineRule="auto"/>
              <w:jc w:val="center"/>
              <w:rPr>
                <w:rFonts w:asciiTheme="majorBidi" w:eastAsia="Times New Roman" w:hAnsiTheme="majorBidi" w:cstheme="majorBidi"/>
                <w:color w:val="000000"/>
                <w:sz w:val="14"/>
                <w:szCs w:val="14"/>
              </w:rPr>
            </w:pPr>
            <w:r>
              <w:rPr>
                <w:rFonts w:asciiTheme="majorBidi" w:eastAsia="Times New Roman" w:hAnsiTheme="majorBidi" w:cstheme="majorBidi"/>
                <w:color w:val="000000"/>
                <w:sz w:val="14"/>
                <w:szCs w:val="14"/>
              </w:rPr>
              <w:t>0.99 (0.78-1.24)</w:t>
            </w:r>
          </w:p>
        </w:tc>
      </w:tr>
      <w:tr>
        <w:trPr>
          <w:trHeight w:val="323"/>
        </w:trPr>
        <w:tc>
          <w:tcPr>
            <w:tcW w:w="4108" w:type="dxa"/>
            <w:vMerge/>
            <w:tcBorders>
              <w:top w:val="nil"/>
              <w:left w:val="single" w:sz="4" w:space="0" w:color="auto"/>
              <w:bottom w:val="single" w:sz="4" w:space="0" w:color="000000"/>
              <w:right w:val="single" w:sz="4" w:space="0" w:color="auto"/>
            </w:tcBorders>
            <w:vAlign w:val="center"/>
            <w:hideMark/>
          </w:tcPr>
          <w:p>
            <w:pPr>
              <w:spacing w:after="0" w:line="240" w:lineRule="auto"/>
              <w:rPr>
                <w:rFonts w:asciiTheme="majorBidi" w:eastAsia="Times New Roman" w:hAnsiTheme="majorBidi" w:cstheme="majorBidi"/>
                <w:color w:val="000000"/>
                <w:sz w:val="14"/>
                <w:szCs w:val="14"/>
              </w:rPr>
            </w:pPr>
          </w:p>
        </w:tc>
        <w:tc>
          <w:tcPr>
            <w:tcW w:w="1369" w:type="dxa"/>
            <w:tcBorders>
              <w:top w:val="nil"/>
              <w:left w:val="nil"/>
              <w:bottom w:val="single" w:sz="4" w:space="0" w:color="auto"/>
              <w:right w:val="single" w:sz="4" w:space="0" w:color="auto"/>
            </w:tcBorders>
            <w:shd w:val="clear" w:color="auto" w:fill="auto"/>
            <w:noWrap/>
            <w:vAlign w:val="center"/>
            <w:hideMark/>
          </w:tcPr>
          <w:p>
            <w:pPr>
              <w:spacing w:after="0" w:line="240" w:lineRule="auto"/>
              <w:jc w:val="center"/>
              <w:rPr>
                <w:rFonts w:asciiTheme="majorBidi" w:eastAsia="Times New Roman" w:hAnsiTheme="majorBidi" w:cstheme="majorBidi"/>
                <w:color w:val="000000"/>
                <w:sz w:val="14"/>
                <w:szCs w:val="14"/>
              </w:rPr>
            </w:pPr>
            <w:r>
              <w:rPr>
                <w:rFonts w:asciiTheme="majorBidi" w:eastAsia="Times New Roman" w:hAnsiTheme="majorBidi" w:cstheme="majorBidi"/>
                <w:color w:val="000000"/>
                <w:sz w:val="14"/>
                <w:szCs w:val="14"/>
              </w:rPr>
              <w:t>Daily use</w:t>
            </w:r>
          </w:p>
        </w:tc>
        <w:tc>
          <w:tcPr>
            <w:tcW w:w="1867" w:type="dxa"/>
            <w:vMerge/>
            <w:tcBorders>
              <w:top w:val="nil"/>
              <w:left w:val="single" w:sz="4" w:space="0" w:color="auto"/>
              <w:bottom w:val="nil"/>
              <w:right w:val="single" w:sz="4" w:space="0" w:color="auto"/>
            </w:tcBorders>
            <w:vAlign w:val="center"/>
            <w:hideMark/>
          </w:tcPr>
          <w:p>
            <w:pPr>
              <w:spacing w:after="0" w:line="240" w:lineRule="auto"/>
              <w:rPr>
                <w:rFonts w:asciiTheme="majorBidi" w:eastAsia="Times New Roman" w:hAnsiTheme="majorBidi" w:cstheme="majorBidi"/>
                <w:color w:val="000000"/>
                <w:sz w:val="14"/>
                <w:szCs w:val="14"/>
              </w:rPr>
            </w:pPr>
          </w:p>
        </w:tc>
        <w:tc>
          <w:tcPr>
            <w:tcW w:w="1786" w:type="dxa"/>
            <w:vMerge/>
            <w:tcBorders>
              <w:top w:val="nil"/>
              <w:left w:val="single" w:sz="4" w:space="0" w:color="auto"/>
              <w:bottom w:val="nil"/>
              <w:right w:val="single" w:sz="4" w:space="0" w:color="auto"/>
            </w:tcBorders>
            <w:vAlign w:val="center"/>
            <w:hideMark/>
          </w:tcPr>
          <w:p>
            <w:pPr>
              <w:spacing w:after="0" w:line="240" w:lineRule="auto"/>
              <w:rPr>
                <w:rFonts w:asciiTheme="majorBidi" w:eastAsia="Times New Roman" w:hAnsiTheme="majorBidi" w:cstheme="majorBidi"/>
                <w:color w:val="000000"/>
                <w:sz w:val="14"/>
                <w:szCs w:val="14"/>
              </w:rPr>
            </w:pPr>
          </w:p>
        </w:tc>
        <w:tc>
          <w:tcPr>
            <w:tcW w:w="1466" w:type="dxa"/>
            <w:vMerge/>
            <w:tcBorders>
              <w:top w:val="nil"/>
              <w:left w:val="single" w:sz="4" w:space="0" w:color="auto"/>
              <w:bottom w:val="nil"/>
              <w:right w:val="single" w:sz="4" w:space="0" w:color="auto"/>
            </w:tcBorders>
            <w:vAlign w:val="center"/>
            <w:hideMark/>
          </w:tcPr>
          <w:p>
            <w:pPr>
              <w:spacing w:after="0" w:line="240" w:lineRule="auto"/>
              <w:rPr>
                <w:rFonts w:asciiTheme="majorBidi" w:eastAsia="Times New Roman" w:hAnsiTheme="majorBidi" w:cstheme="majorBidi"/>
                <w:color w:val="000000"/>
                <w:sz w:val="14"/>
                <w:szCs w:val="14"/>
              </w:rPr>
            </w:pPr>
          </w:p>
        </w:tc>
        <w:tc>
          <w:tcPr>
            <w:tcW w:w="1599" w:type="dxa"/>
            <w:tcBorders>
              <w:top w:val="nil"/>
              <w:left w:val="nil"/>
              <w:bottom w:val="single" w:sz="4" w:space="0" w:color="auto"/>
              <w:right w:val="single" w:sz="4" w:space="0" w:color="auto"/>
            </w:tcBorders>
            <w:shd w:val="clear" w:color="auto" w:fill="auto"/>
            <w:noWrap/>
            <w:vAlign w:val="center"/>
            <w:hideMark/>
          </w:tcPr>
          <w:p>
            <w:pPr>
              <w:spacing w:after="0" w:line="240" w:lineRule="auto"/>
              <w:jc w:val="center"/>
              <w:rPr>
                <w:rFonts w:asciiTheme="majorBidi" w:eastAsia="Times New Roman" w:hAnsiTheme="majorBidi" w:cstheme="majorBidi"/>
                <w:color w:val="000000"/>
                <w:sz w:val="14"/>
                <w:szCs w:val="14"/>
              </w:rPr>
            </w:pPr>
            <w:r>
              <w:rPr>
                <w:rFonts w:asciiTheme="majorBidi" w:eastAsia="Times New Roman" w:hAnsiTheme="majorBidi" w:cstheme="majorBidi"/>
                <w:color w:val="000000"/>
                <w:sz w:val="14"/>
                <w:szCs w:val="14"/>
              </w:rPr>
              <w:t>0.66 (0.55-0.8)</w:t>
            </w:r>
          </w:p>
        </w:tc>
      </w:tr>
      <w:tr>
        <w:trPr>
          <w:trHeight w:val="323"/>
        </w:trPr>
        <w:tc>
          <w:tcPr>
            <w:tcW w:w="4108" w:type="dxa"/>
            <w:tcBorders>
              <w:top w:val="nil"/>
              <w:left w:val="single" w:sz="4" w:space="0" w:color="auto"/>
              <w:bottom w:val="single" w:sz="4" w:space="0" w:color="auto"/>
              <w:right w:val="single" w:sz="4" w:space="0" w:color="auto"/>
            </w:tcBorders>
            <w:shd w:val="clear" w:color="auto" w:fill="auto"/>
            <w:noWrap/>
            <w:vAlign w:val="center"/>
            <w:hideMark/>
          </w:tcPr>
          <w:p>
            <w:pPr>
              <w:spacing w:after="0" w:line="240" w:lineRule="auto"/>
              <w:jc w:val="center"/>
              <w:rPr>
                <w:rFonts w:asciiTheme="majorBidi" w:eastAsia="Times New Roman" w:hAnsiTheme="majorBidi" w:cstheme="majorBidi"/>
                <w:color w:val="000000"/>
                <w:sz w:val="14"/>
                <w:szCs w:val="14"/>
              </w:rPr>
            </w:pPr>
            <w:r>
              <w:rPr>
                <w:rFonts w:asciiTheme="majorBidi" w:eastAsia="Times New Roman" w:hAnsiTheme="majorBidi" w:cstheme="majorBidi"/>
                <w:color w:val="000000"/>
                <w:sz w:val="14"/>
                <w:szCs w:val="14"/>
              </w:rPr>
              <w:t>Physical Activity (active)</w:t>
            </w:r>
          </w:p>
        </w:tc>
        <w:tc>
          <w:tcPr>
            <w:tcW w:w="1369" w:type="dxa"/>
            <w:tcBorders>
              <w:top w:val="nil"/>
              <w:left w:val="nil"/>
              <w:bottom w:val="single" w:sz="4" w:space="0" w:color="auto"/>
              <w:right w:val="single" w:sz="4" w:space="0" w:color="auto"/>
            </w:tcBorders>
            <w:shd w:val="clear" w:color="auto" w:fill="auto"/>
            <w:noWrap/>
            <w:vAlign w:val="center"/>
            <w:hideMark/>
          </w:tcPr>
          <w:p>
            <w:pPr>
              <w:spacing w:after="0" w:line="240" w:lineRule="auto"/>
              <w:jc w:val="center"/>
              <w:rPr>
                <w:rFonts w:asciiTheme="majorBidi" w:eastAsia="Times New Roman" w:hAnsiTheme="majorBidi" w:cstheme="majorBidi"/>
                <w:color w:val="000000"/>
                <w:sz w:val="14"/>
                <w:szCs w:val="14"/>
              </w:rPr>
            </w:pPr>
            <w:r>
              <w:rPr>
                <w:rFonts w:asciiTheme="majorBidi" w:eastAsia="Times New Roman" w:hAnsiTheme="majorBidi" w:cstheme="majorBidi"/>
                <w:color w:val="000000"/>
                <w:sz w:val="14"/>
                <w:szCs w:val="14"/>
              </w:rPr>
              <w:t>Inactive</w:t>
            </w:r>
          </w:p>
        </w:tc>
        <w:tc>
          <w:tcPr>
            <w:tcW w:w="1867" w:type="dxa"/>
            <w:vMerge/>
            <w:tcBorders>
              <w:top w:val="nil"/>
              <w:left w:val="single" w:sz="4" w:space="0" w:color="auto"/>
              <w:bottom w:val="nil"/>
              <w:right w:val="single" w:sz="4" w:space="0" w:color="auto"/>
            </w:tcBorders>
            <w:vAlign w:val="center"/>
            <w:hideMark/>
          </w:tcPr>
          <w:p>
            <w:pPr>
              <w:spacing w:after="0" w:line="240" w:lineRule="auto"/>
              <w:rPr>
                <w:rFonts w:asciiTheme="majorBidi" w:eastAsia="Times New Roman" w:hAnsiTheme="majorBidi" w:cstheme="majorBidi"/>
                <w:color w:val="000000"/>
                <w:sz w:val="14"/>
                <w:szCs w:val="14"/>
              </w:rPr>
            </w:pPr>
          </w:p>
        </w:tc>
        <w:tc>
          <w:tcPr>
            <w:tcW w:w="1786" w:type="dxa"/>
            <w:vMerge/>
            <w:tcBorders>
              <w:top w:val="nil"/>
              <w:left w:val="single" w:sz="4" w:space="0" w:color="auto"/>
              <w:bottom w:val="nil"/>
              <w:right w:val="single" w:sz="4" w:space="0" w:color="auto"/>
            </w:tcBorders>
            <w:vAlign w:val="center"/>
            <w:hideMark/>
          </w:tcPr>
          <w:p>
            <w:pPr>
              <w:spacing w:after="0" w:line="240" w:lineRule="auto"/>
              <w:rPr>
                <w:rFonts w:asciiTheme="majorBidi" w:eastAsia="Times New Roman" w:hAnsiTheme="majorBidi" w:cstheme="majorBidi"/>
                <w:color w:val="000000"/>
                <w:sz w:val="14"/>
                <w:szCs w:val="14"/>
              </w:rPr>
            </w:pPr>
          </w:p>
        </w:tc>
        <w:tc>
          <w:tcPr>
            <w:tcW w:w="1466" w:type="dxa"/>
            <w:vMerge/>
            <w:tcBorders>
              <w:top w:val="nil"/>
              <w:left w:val="single" w:sz="4" w:space="0" w:color="auto"/>
              <w:bottom w:val="nil"/>
              <w:right w:val="single" w:sz="4" w:space="0" w:color="auto"/>
            </w:tcBorders>
            <w:vAlign w:val="center"/>
            <w:hideMark/>
          </w:tcPr>
          <w:p>
            <w:pPr>
              <w:spacing w:after="0" w:line="240" w:lineRule="auto"/>
              <w:rPr>
                <w:rFonts w:asciiTheme="majorBidi" w:eastAsia="Times New Roman" w:hAnsiTheme="majorBidi" w:cstheme="majorBidi"/>
                <w:color w:val="000000"/>
                <w:sz w:val="14"/>
                <w:szCs w:val="14"/>
              </w:rPr>
            </w:pPr>
          </w:p>
        </w:tc>
        <w:tc>
          <w:tcPr>
            <w:tcW w:w="1599" w:type="dxa"/>
            <w:tcBorders>
              <w:top w:val="nil"/>
              <w:left w:val="nil"/>
              <w:bottom w:val="single" w:sz="4" w:space="0" w:color="auto"/>
              <w:right w:val="single" w:sz="4" w:space="0" w:color="auto"/>
            </w:tcBorders>
            <w:shd w:val="clear" w:color="auto" w:fill="auto"/>
            <w:noWrap/>
            <w:vAlign w:val="center"/>
            <w:hideMark/>
          </w:tcPr>
          <w:p>
            <w:pPr>
              <w:spacing w:after="0" w:line="240" w:lineRule="auto"/>
              <w:jc w:val="center"/>
              <w:rPr>
                <w:rFonts w:asciiTheme="majorBidi" w:eastAsia="Times New Roman" w:hAnsiTheme="majorBidi" w:cstheme="majorBidi"/>
                <w:color w:val="000000"/>
                <w:sz w:val="14"/>
                <w:szCs w:val="14"/>
              </w:rPr>
            </w:pPr>
            <w:r>
              <w:rPr>
                <w:rFonts w:asciiTheme="majorBidi" w:eastAsia="Times New Roman" w:hAnsiTheme="majorBidi" w:cstheme="majorBidi"/>
                <w:color w:val="000000"/>
                <w:sz w:val="14"/>
                <w:szCs w:val="14"/>
              </w:rPr>
              <w:t>1.44 (1.22-1.69)</w:t>
            </w:r>
          </w:p>
        </w:tc>
      </w:tr>
      <w:tr>
        <w:trPr>
          <w:trHeight w:val="524"/>
        </w:trPr>
        <w:tc>
          <w:tcPr>
            <w:tcW w:w="4108" w:type="dxa"/>
            <w:vMerge w:val="restart"/>
            <w:tcBorders>
              <w:top w:val="nil"/>
              <w:left w:val="single" w:sz="4" w:space="0" w:color="auto"/>
              <w:bottom w:val="single" w:sz="4" w:space="0" w:color="000000"/>
              <w:right w:val="single" w:sz="4" w:space="0" w:color="auto"/>
            </w:tcBorders>
            <w:shd w:val="clear" w:color="auto" w:fill="auto"/>
            <w:noWrap/>
            <w:vAlign w:val="center"/>
            <w:hideMark/>
          </w:tcPr>
          <w:p>
            <w:pPr>
              <w:spacing w:after="0" w:line="240" w:lineRule="auto"/>
              <w:jc w:val="center"/>
              <w:rPr>
                <w:rFonts w:asciiTheme="majorBidi" w:eastAsia="Times New Roman" w:hAnsiTheme="majorBidi" w:cstheme="majorBidi"/>
                <w:color w:val="000000"/>
                <w:sz w:val="14"/>
                <w:szCs w:val="14"/>
              </w:rPr>
            </w:pPr>
            <w:r>
              <w:rPr>
                <w:rFonts w:asciiTheme="majorBidi" w:eastAsia="Times New Roman" w:hAnsiTheme="majorBidi" w:cstheme="majorBidi"/>
                <w:color w:val="000000"/>
                <w:sz w:val="14"/>
                <w:szCs w:val="14"/>
              </w:rPr>
              <w:t>BMI (ref: Underweight or normal )</w:t>
            </w:r>
          </w:p>
        </w:tc>
        <w:tc>
          <w:tcPr>
            <w:tcW w:w="1369" w:type="dxa"/>
            <w:tcBorders>
              <w:top w:val="nil"/>
              <w:left w:val="nil"/>
              <w:bottom w:val="single" w:sz="4" w:space="0" w:color="auto"/>
              <w:right w:val="single" w:sz="4" w:space="0" w:color="auto"/>
            </w:tcBorders>
            <w:shd w:val="clear" w:color="auto" w:fill="auto"/>
            <w:noWrap/>
            <w:vAlign w:val="center"/>
            <w:hideMark/>
          </w:tcPr>
          <w:p>
            <w:pPr>
              <w:spacing w:after="0" w:line="240" w:lineRule="auto"/>
              <w:jc w:val="center"/>
              <w:rPr>
                <w:rFonts w:asciiTheme="majorBidi" w:eastAsia="Times New Roman" w:hAnsiTheme="majorBidi" w:cstheme="majorBidi"/>
                <w:color w:val="000000"/>
                <w:sz w:val="14"/>
                <w:szCs w:val="14"/>
              </w:rPr>
            </w:pPr>
            <w:r>
              <w:rPr>
                <w:rFonts w:asciiTheme="majorBidi" w:eastAsia="Times New Roman" w:hAnsiTheme="majorBidi" w:cstheme="majorBidi"/>
                <w:color w:val="000000"/>
                <w:sz w:val="14"/>
                <w:szCs w:val="14"/>
              </w:rPr>
              <w:t>Overweight</w:t>
            </w:r>
          </w:p>
        </w:tc>
        <w:tc>
          <w:tcPr>
            <w:tcW w:w="1867" w:type="dxa"/>
            <w:vMerge/>
            <w:tcBorders>
              <w:top w:val="nil"/>
              <w:left w:val="single" w:sz="4" w:space="0" w:color="auto"/>
              <w:bottom w:val="nil"/>
              <w:right w:val="single" w:sz="4" w:space="0" w:color="auto"/>
            </w:tcBorders>
            <w:vAlign w:val="center"/>
            <w:hideMark/>
          </w:tcPr>
          <w:p>
            <w:pPr>
              <w:spacing w:after="0" w:line="240" w:lineRule="auto"/>
              <w:rPr>
                <w:rFonts w:asciiTheme="majorBidi" w:eastAsia="Times New Roman" w:hAnsiTheme="majorBidi" w:cstheme="majorBidi"/>
                <w:color w:val="000000"/>
                <w:sz w:val="14"/>
                <w:szCs w:val="14"/>
              </w:rPr>
            </w:pPr>
          </w:p>
        </w:tc>
        <w:tc>
          <w:tcPr>
            <w:tcW w:w="1786" w:type="dxa"/>
            <w:vMerge/>
            <w:tcBorders>
              <w:top w:val="nil"/>
              <w:left w:val="single" w:sz="4" w:space="0" w:color="auto"/>
              <w:bottom w:val="nil"/>
              <w:right w:val="single" w:sz="4" w:space="0" w:color="auto"/>
            </w:tcBorders>
            <w:vAlign w:val="center"/>
            <w:hideMark/>
          </w:tcPr>
          <w:p>
            <w:pPr>
              <w:spacing w:after="0" w:line="240" w:lineRule="auto"/>
              <w:rPr>
                <w:rFonts w:asciiTheme="majorBidi" w:eastAsia="Times New Roman" w:hAnsiTheme="majorBidi" w:cstheme="majorBidi"/>
                <w:color w:val="000000"/>
                <w:sz w:val="14"/>
                <w:szCs w:val="14"/>
              </w:rPr>
            </w:pPr>
          </w:p>
        </w:tc>
        <w:tc>
          <w:tcPr>
            <w:tcW w:w="1466" w:type="dxa"/>
            <w:vMerge/>
            <w:tcBorders>
              <w:top w:val="nil"/>
              <w:left w:val="single" w:sz="4" w:space="0" w:color="auto"/>
              <w:bottom w:val="nil"/>
              <w:right w:val="single" w:sz="4" w:space="0" w:color="auto"/>
            </w:tcBorders>
            <w:vAlign w:val="center"/>
            <w:hideMark/>
          </w:tcPr>
          <w:p>
            <w:pPr>
              <w:spacing w:after="0" w:line="240" w:lineRule="auto"/>
              <w:rPr>
                <w:rFonts w:asciiTheme="majorBidi" w:eastAsia="Times New Roman" w:hAnsiTheme="majorBidi" w:cstheme="majorBidi"/>
                <w:color w:val="000000"/>
                <w:sz w:val="14"/>
                <w:szCs w:val="14"/>
              </w:rPr>
            </w:pPr>
          </w:p>
        </w:tc>
        <w:tc>
          <w:tcPr>
            <w:tcW w:w="1599" w:type="dxa"/>
            <w:tcBorders>
              <w:top w:val="nil"/>
              <w:left w:val="nil"/>
              <w:bottom w:val="single" w:sz="4" w:space="0" w:color="auto"/>
              <w:right w:val="single" w:sz="4" w:space="0" w:color="auto"/>
            </w:tcBorders>
            <w:shd w:val="clear" w:color="auto" w:fill="auto"/>
            <w:noWrap/>
            <w:vAlign w:val="center"/>
            <w:hideMark/>
          </w:tcPr>
          <w:p>
            <w:pPr>
              <w:spacing w:after="0" w:line="240" w:lineRule="auto"/>
              <w:jc w:val="center"/>
              <w:rPr>
                <w:rFonts w:asciiTheme="majorBidi" w:eastAsia="Times New Roman" w:hAnsiTheme="majorBidi" w:cstheme="majorBidi"/>
                <w:color w:val="000000"/>
                <w:sz w:val="14"/>
                <w:szCs w:val="14"/>
              </w:rPr>
            </w:pPr>
            <w:r>
              <w:rPr>
                <w:rFonts w:asciiTheme="majorBidi" w:eastAsia="Times New Roman" w:hAnsiTheme="majorBidi" w:cstheme="majorBidi"/>
                <w:color w:val="000000"/>
                <w:sz w:val="14"/>
                <w:szCs w:val="14"/>
              </w:rPr>
              <w:t>1.05 (0.87-1.27)</w:t>
            </w:r>
          </w:p>
        </w:tc>
      </w:tr>
      <w:tr>
        <w:trPr>
          <w:trHeight w:val="323"/>
        </w:trPr>
        <w:tc>
          <w:tcPr>
            <w:tcW w:w="4108" w:type="dxa"/>
            <w:vMerge/>
            <w:tcBorders>
              <w:top w:val="nil"/>
              <w:left w:val="single" w:sz="4" w:space="0" w:color="auto"/>
              <w:bottom w:val="single" w:sz="4" w:space="0" w:color="000000"/>
              <w:right w:val="single" w:sz="4" w:space="0" w:color="auto"/>
            </w:tcBorders>
            <w:vAlign w:val="center"/>
            <w:hideMark/>
          </w:tcPr>
          <w:p>
            <w:pPr>
              <w:spacing w:after="0" w:line="240" w:lineRule="auto"/>
              <w:rPr>
                <w:rFonts w:asciiTheme="majorBidi" w:eastAsia="Times New Roman" w:hAnsiTheme="majorBidi" w:cstheme="majorBidi"/>
                <w:color w:val="000000"/>
                <w:sz w:val="14"/>
                <w:szCs w:val="14"/>
              </w:rPr>
            </w:pPr>
          </w:p>
        </w:tc>
        <w:tc>
          <w:tcPr>
            <w:tcW w:w="1369" w:type="dxa"/>
            <w:tcBorders>
              <w:top w:val="nil"/>
              <w:left w:val="nil"/>
              <w:bottom w:val="single" w:sz="4" w:space="0" w:color="auto"/>
              <w:right w:val="single" w:sz="4" w:space="0" w:color="auto"/>
            </w:tcBorders>
            <w:shd w:val="clear" w:color="auto" w:fill="auto"/>
            <w:noWrap/>
            <w:vAlign w:val="center"/>
            <w:hideMark/>
          </w:tcPr>
          <w:p>
            <w:pPr>
              <w:spacing w:after="0" w:line="240" w:lineRule="auto"/>
              <w:jc w:val="center"/>
              <w:rPr>
                <w:rFonts w:asciiTheme="majorBidi" w:eastAsia="Times New Roman" w:hAnsiTheme="majorBidi" w:cstheme="majorBidi"/>
                <w:color w:val="000000"/>
                <w:sz w:val="14"/>
                <w:szCs w:val="14"/>
              </w:rPr>
            </w:pPr>
            <w:r>
              <w:rPr>
                <w:rFonts w:asciiTheme="majorBidi" w:eastAsia="Times New Roman" w:hAnsiTheme="majorBidi" w:cstheme="majorBidi"/>
                <w:color w:val="000000"/>
                <w:sz w:val="14"/>
                <w:szCs w:val="14"/>
              </w:rPr>
              <w:t>Obesity class I</w:t>
            </w:r>
          </w:p>
        </w:tc>
        <w:tc>
          <w:tcPr>
            <w:tcW w:w="1867" w:type="dxa"/>
            <w:vMerge/>
            <w:tcBorders>
              <w:top w:val="nil"/>
              <w:left w:val="single" w:sz="4" w:space="0" w:color="auto"/>
              <w:bottom w:val="nil"/>
              <w:right w:val="single" w:sz="4" w:space="0" w:color="auto"/>
            </w:tcBorders>
            <w:vAlign w:val="center"/>
            <w:hideMark/>
          </w:tcPr>
          <w:p>
            <w:pPr>
              <w:spacing w:after="0" w:line="240" w:lineRule="auto"/>
              <w:rPr>
                <w:rFonts w:asciiTheme="majorBidi" w:eastAsia="Times New Roman" w:hAnsiTheme="majorBidi" w:cstheme="majorBidi"/>
                <w:color w:val="000000"/>
                <w:sz w:val="14"/>
                <w:szCs w:val="14"/>
              </w:rPr>
            </w:pPr>
          </w:p>
        </w:tc>
        <w:tc>
          <w:tcPr>
            <w:tcW w:w="1786" w:type="dxa"/>
            <w:vMerge/>
            <w:tcBorders>
              <w:top w:val="nil"/>
              <w:left w:val="single" w:sz="4" w:space="0" w:color="auto"/>
              <w:bottom w:val="nil"/>
              <w:right w:val="single" w:sz="4" w:space="0" w:color="auto"/>
            </w:tcBorders>
            <w:vAlign w:val="center"/>
            <w:hideMark/>
          </w:tcPr>
          <w:p>
            <w:pPr>
              <w:spacing w:after="0" w:line="240" w:lineRule="auto"/>
              <w:rPr>
                <w:rFonts w:asciiTheme="majorBidi" w:eastAsia="Times New Roman" w:hAnsiTheme="majorBidi" w:cstheme="majorBidi"/>
                <w:color w:val="000000"/>
                <w:sz w:val="14"/>
                <w:szCs w:val="14"/>
              </w:rPr>
            </w:pPr>
          </w:p>
        </w:tc>
        <w:tc>
          <w:tcPr>
            <w:tcW w:w="1466" w:type="dxa"/>
            <w:vMerge/>
            <w:tcBorders>
              <w:top w:val="nil"/>
              <w:left w:val="single" w:sz="4" w:space="0" w:color="auto"/>
              <w:bottom w:val="nil"/>
              <w:right w:val="single" w:sz="4" w:space="0" w:color="auto"/>
            </w:tcBorders>
            <w:vAlign w:val="center"/>
            <w:hideMark/>
          </w:tcPr>
          <w:p>
            <w:pPr>
              <w:spacing w:after="0" w:line="240" w:lineRule="auto"/>
              <w:rPr>
                <w:rFonts w:asciiTheme="majorBidi" w:eastAsia="Times New Roman" w:hAnsiTheme="majorBidi" w:cstheme="majorBidi"/>
                <w:color w:val="000000"/>
                <w:sz w:val="14"/>
                <w:szCs w:val="14"/>
              </w:rPr>
            </w:pPr>
          </w:p>
        </w:tc>
        <w:tc>
          <w:tcPr>
            <w:tcW w:w="1599" w:type="dxa"/>
            <w:tcBorders>
              <w:top w:val="nil"/>
              <w:left w:val="nil"/>
              <w:bottom w:val="single" w:sz="4" w:space="0" w:color="auto"/>
              <w:right w:val="single" w:sz="4" w:space="0" w:color="auto"/>
            </w:tcBorders>
            <w:shd w:val="clear" w:color="auto" w:fill="auto"/>
            <w:noWrap/>
            <w:vAlign w:val="center"/>
            <w:hideMark/>
          </w:tcPr>
          <w:p>
            <w:pPr>
              <w:spacing w:after="0" w:line="240" w:lineRule="auto"/>
              <w:jc w:val="center"/>
              <w:rPr>
                <w:rFonts w:asciiTheme="majorBidi" w:eastAsia="Times New Roman" w:hAnsiTheme="majorBidi" w:cstheme="majorBidi"/>
                <w:color w:val="000000"/>
                <w:sz w:val="14"/>
                <w:szCs w:val="14"/>
              </w:rPr>
            </w:pPr>
            <w:r>
              <w:rPr>
                <w:rFonts w:asciiTheme="majorBidi" w:eastAsia="Times New Roman" w:hAnsiTheme="majorBidi" w:cstheme="majorBidi"/>
                <w:color w:val="000000"/>
                <w:sz w:val="14"/>
                <w:szCs w:val="14"/>
              </w:rPr>
              <w:t>1.46 (1.16-1.84)</w:t>
            </w:r>
          </w:p>
        </w:tc>
      </w:tr>
      <w:tr>
        <w:trPr>
          <w:trHeight w:val="323"/>
        </w:trPr>
        <w:tc>
          <w:tcPr>
            <w:tcW w:w="4108" w:type="dxa"/>
            <w:vMerge/>
            <w:tcBorders>
              <w:top w:val="nil"/>
              <w:left w:val="single" w:sz="4" w:space="0" w:color="auto"/>
              <w:bottom w:val="single" w:sz="4" w:space="0" w:color="000000"/>
              <w:right w:val="single" w:sz="4" w:space="0" w:color="auto"/>
            </w:tcBorders>
            <w:vAlign w:val="center"/>
            <w:hideMark/>
          </w:tcPr>
          <w:p>
            <w:pPr>
              <w:spacing w:after="0" w:line="240" w:lineRule="auto"/>
              <w:rPr>
                <w:rFonts w:asciiTheme="majorBidi" w:eastAsia="Times New Roman" w:hAnsiTheme="majorBidi" w:cstheme="majorBidi"/>
                <w:color w:val="000000"/>
                <w:sz w:val="14"/>
                <w:szCs w:val="14"/>
              </w:rPr>
            </w:pPr>
          </w:p>
        </w:tc>
        <w:tc>
          <w:tcPr>
            <w:tcW w:w="1369" w:type="dxa"/>
            <w:tcBorders>
              <w:top w:val="nil"/>
              <w:left w:val="nil"/>
              <w:bottom w:val="single" w:sz="4" w:space="0" w:color="auto"/>
              <w:right w:val="single" w:sz="4" w:space="0" w:color="auto"/>
            </w:tcBorders>
            <w:shd w:val="clear" w:color="auto" w:fill="auto"/>
            <w:noWrap/>
            <w:vAlign w:val="center"/>
            <w:hideMark/>
          </w:tcPr>
          <w:p>
            <w:pPr>
              <w:spacing w:after="0" w:line="240" w:lineRule="auto"/>
              <w:jc w:val="center"/>
              <w:rPr>
                <w:rFonts w:asciiTheme="majorBidi" w:eastAsia="Times New Roman" w:hAnsiTheme="majorBidi" w:cstheme="majorBidi"/>
                <w:color w:val="000000"/>
                <w:sz w:val="14"/>
                <w:szCs w:val="14"/>
              </w:rPr>
            </w:pPr>
            <w:r>
              <w:rPr>
                <w:rFonts w:asciiTheme="majorBidi" w:eastAsia="Times New Roman" w:hAnsiTheme="majorBidi" w:cstheme="majorBidi"/>
                <w:color w:val="000000"/>
                <w:sz w:val="14"/>
                <w:szCs w:val="14"/>
              </w:rPr>
              <w:t>Obesity class II or III</w:t>
            </w:r>
          </w:p>
        </w:tc>
        <w:tc>
          <w:tcPr>
            <w:tcW w:w="1867" w:type="dxa"/>
            <w:vMerge/>
            <w:tcBorders>
              <w:top w:val="nil"/>
              <w:left w:val="single" w:sz="4" w:space="0" w:color="auto"/>
              <w:bottom w:val="nil"/>
              <w:right w:val="single" w:sz="4" w:space="0" w:color="auto"/>
            </w:tcBorders>
            <w:vAlign w:val="center"/>
            <w:hideMark/>
          </w:tcPr>
          <w:p>
            <w:pPr>
              <w:spacing w:after="0" w:line="240" w:lineRule="auto"/>
              <w:rPr>
                <w:rFonts w:asciiTheme="majorBidi" w:eastAsia="Times New Roman" w:hAnsiTheme="majorBidi" w:cstheme="majorBidi"/>
                <w:color w:val="000000"/>
                <w:sz w:val="14"/>
                <w:szCs w:val="14"/>
              </w:rPr>
            </w:pPr>
          </w:p>
        </w:tc>
        <w:tc>
          <w:tcPr>
            <w:tcW w:w="1786" w:type="dxa"/>
            <w:vMerge/>
            <w:tcBorders>
              <w:top w:val="nil"/>
              <w:left w:val="single" w:sz="4" w:space="0" w:color="auto"/>
              <w:bottom w:val="nil"/>
              <w:right w:val="single" w:sz="4" w:space="0" w:color="auto"/>
            </w:tcBorders>
            <w:vAlign w:val="center"/>
            <w:hideMark/>
          </w:tcPr>
          <w:p>
            <w:pPr>
              <w:spacing w:after="0" w:line="240" w:lineRule="auto"/>
              <w:rPr>
                <w:rFonts w:asciiTheme="majorBidi" w:eastAsia="Times New Roman" w:hAnsiTheme="majorBidi" w:cstheme="majorBidi"/>
                <w:color w:val="000000"/>
                <w:sz w:val="14"/>
                <w:szCs w:val="14"/>
              </w:rPr>
            </w:pPr>
          </w:p>
        </w:tc>
        <w:tc>
          <w:tcPr>
            <w:tcW w:w="1466" w:type="dxa"/>
            <w:vMerge/>
            <w:tcBorders>
              <w:top w:val="nil"/>
              <w:left w:val="single" w:sz="4" w:space="0" w:color="auto"/>
              <w:bottom w:val="nil"/>
              <w:right w:val="single" w:sz="4" w:space="0" w:color="auto"/>
            </w:tcBorders>
            <w:vAlign w:val="center"/>
            <w:hideMark/>
          </w:tcPr>
          <w:p>
            <w:pPr>
              <w:spacing w:after="0" w:line="240" w:lineRule="auto"/>
              <w:rPr>
                <w:rFonts w:asciiTheme="majorBidi" w:eastAsia="Times New Roman" w:hAnsiTheme="majorBidi" w:cstheme="majorBidi"/>
                <w:color w:val="000000"/>
                <w:sz w:val="14"/>
                <w:szCs w:val="14"/>
              </w:rPr>
            </w:pPr>
          </w:p>
        </w:tc>
        <w:tc>
          <w:tcPr>
            <w:tcW w:w="1599" w:type="dxa"/>
            <w:tcBorders>
              <w:top w:val="nil"/>
              <w:left w:val="nil"/>
              <w:bottom w:val="single" w:sz="4" w:space="0" w:color="auto"/>
              <w:right w:val="single" w:sz="4" w:space="0" w:color="auto"/>
            </w:tcBorders>
            <w:shd w:val="clear" w:color="auto" w:fill="auto"/>
            <w:noWrap/>
            <w:vAlign w:val="center"/>
            <w:hideMark/>
          </w:tcPr>
          <w:p>
            <w:pPr>
              <w:spacing w:after="0" w:line="240" w:lineRule="auto"/>
              <w:jc w:val="center"/>
              <w:rPr>
                <w:rFonts w:asciiTheme="majorBidi" w:eastAsia="Times New Roman" w:hAnsiTheme="majorBidi" w:cstheme="majorBidi"/>
                <w:color w:val="000000"/>
                <w:sz w:val="14"/>
                <w:szCs w:val="14"/>
              </w:rPr>
            </w:pPr>
            <w:r>
              <w:rPr>
                <w:rFonts w:asciiTheme="majorBidi" w:eastAsia="Times New Roman" w:hAnsiTheme="majorBidi" w:cstheme="majorBidi"/>
                <w:color w:val="000000"/>
                <w:sz w:val="14"/>
                <w:szCs w:val="14"/>
              </w:rPr>
              <w:t>2.11 (1.52-2.91)</w:t>
            </w:r>
          </w:p>
        </w:tc>
      </w:tr>
      <w:tr>
        <w:trPr>
          <w:trHeight w:val="524"/>
        </w:trPr>
        <w:tc>
          <w:tcPr>
            <w:tcW w:w="4108" w:type="dxa"/>
            <w:vMerge w:val="restart"/>
            <w:tcBorders>
              <w:top w:val="nil"/>
              <w:left w:val="single" w:sz="4" w:space="0" w:color="auto"/>
              <w:bottom w:val="single" w:sz="4" w:space="0" w:color="000000"/>
              <w:right w:val="single" w:sz="4" w:space="0" w:color="auto"/>
            </w:tcBorders>
            <w:shd w:val="clear" w:color="auto" w:fill="auto"/>
            <w:noWrap/>
            <w:vAlign w:val="center"/>
            <w:hideMark/>
          </w:tcPr>
          <w:p>
            <w:pPr>
              <w:spacing w:after="0" w:line="240" w:lineRule="auto"/>
              <w:jc w:val="center"/>
              <w:rPr>
                <w:rFonts w:asciiTheme="majorBidi" w:eastAsia="Times New Roman" w:hAnsiTheme="majorBidi" w:cstheme="majorBidi"/>
                <w:color w:val="000000"/>
                <w:sz w:val="14"/>
                <w:szCs w:val="14"/>
              </w:rPr>
            </w:pPr>
            <w:r>
              <w:rPr>
                <w:rFonts w:asciiTheme="majorBidi" w:eastAsia="Times New Roman" w:hAnsiTheme="majorBidi" w:cstheme="majorBidi"/>
                <w:color w:val="000000"/>
                <w:sz w:val="14"/>
                <w:szCs w:val="14"/>
              </w:rPr>
              <w:t>Smoking behavior(ref: never)</w:t>
            </w:r>
          </w:p>
        </w:tc>
        <w:tc>
          <w:tcPr>
            <w:tcW w:w="1369" w:type="dxa"/>
            <w:tcBorders>
              <w:top w:val="nil"/>
              <w:left w:val="nil"/>
              <w:bottom w:val="single" w:sz="4" w:space="0" w:color="auto"/>
              <w:right w:val="single" w:sz="4" w:space="0" w:color="auto"/>
            </w:tcBorders>
            <w:shd w:val="clear" w:color="auto" w:fill="auto"/>
            <w:noWrap/>
            <w:vAlign w:val="center"/>
            <w:hideMark/>
          </w:tcPr>
          <w:p>
            <w:pPr>
              <w:spacing w:after="0" w:line="240" w:lineRule="auto"/>
              <w:jc w:val="center"/>
              <w:rPr>
                <w:rFonts w:asciiTheme="majorBidi" w:eastAsia="Times New Roman" w:hAnsiTheme="majorBidi" w:cstheme="majorBidi"/>
                <w:color w:val="000000"/>
                <w:sz w:val="14"/>
                <w:szCs w:val="14"/>
              </w:rPr>
            </w:pPr>
            <w:r>
              <w:rPr>
                <w:rFonts w:asciiTheme="majorBidi" w:eastAsia="Times New Roman" w:hAnsiTheme="majorBidi" w:cstheme="majorBidi"/>
                <w:color w:val="000000"/>
                <w:sz w:val="14"/>
                <w:szCs w:val="14"/>
              </w:rPr>
              <w:t>Active smoker</w:t>
            </w:r>
          </w:p>
        </w:tc>
        <w:tc>
          <w:tcPr>
            <w:tcW w:w="1867" w:type="dxa"/>
            <w:vMerge/>
            <w:tcBorders>
              <w:top w:val="nil"/>
              <w:left w:val="single" w:sz="4" w:space="0" w:color="auto"/>
              <w:bottom w:val="nil"/>
              <w:right w:val="single" w:sz="4" w:space="0" w:color="auto"/>
            </w:tcBorders>
            <w:vAlign w:val="center"/>
            <w:hideMark/>
          </w:tcPr>
          <w:p>
            <w:pPr>
              <w:spacing w:after="0" w:line="240" w:lineRule="auto"/>
              <w:rPr>
                <w:rFonts w:asciiTheme="majorBidi" w:eastAsia="Times New Roman" w:hAnsiTheme="majorBidi" w:cstheme="majorBidi"/>
                <w:color w:val="000000"/>
                <w:sz w:val="14"/>
                <w:szCs w:val="14"/>
              </w:rPr>
            </w:pPr>
          </w:p>
        </w:tc>
        <w:tc>
          <w:tcPr>
            <w:tcW w:w="1786" w:type="dxa"/>
            <w:vMerge/>
            <w:tcBorders>
              <w:top w:val="nil"/>
              <w:left w:val="single" w:sz="4" w:space="0" w:color="auto"/>
              <w:bottom w:val="nil"/>
              <w:right w:val="single" w:sz="4" w:space="0" w:color="auto"/>
            </w:tcBorders>
            <w:vAlign w:val="center"/>
            <w:hideMark/>
          </w:tcPr>
          <w:p>
            <w:pPr>
              <w:spacing w:after="0" w:line="240" w:lineRule="auto"/>
              <w:rPr>
                <w:rFonts w:asciiTheme="majorBidi" w:eastAsia="Times New Roman" w:hAnsiTheme="majorBidi" w:cstheme="majorBidi"/>
                <w:color w:val="000000"/>
                <w:sz w:val="14"/>
                <w:szCs w:val="14"/>
              </w:rPr>
            </w:pPr>
          </w:p>
        </w:tc>
        <w:tc>
          <w:tcPr>
            <w:tcW w:w="1466" w:type="dxa"/>
            <w:vMerge/>
            <w:tcBorders>
              <w:top w:val="nil"/>
              <w:left w:val="single" w:sz="4" w:space="0" w:color="auto"/>
              <w:bottom w:val="nil"/>
              <w:right w:val="single" w:sz="4" w:space="0" w:color="auto"/>
            </w:tcBorders>
            <w:vAlign w:val="center"/>
            <w:hideMark/>
          </w:tcPr>
          <w:p>
            <w:pPr>
              <w:spacing w:after="0" w:line="240" w:lineRule="auto"/>
              <w:rPr>
                <w:rFonts w:asciiTheme="majorBidi" w:eastAsia="Times New Roman" w:hAnsiTheme="majorBidi" w:cstheme="majorBidi"/>
                <w:color w:val="000000"/>
                <w:sz w:val="14"/>
                <w:szCs w:val="14"/>
              </w:rPr>
            </w:pPr>
          </w:p>
        </w:tc>
        <w:tc>
          <w:tcPr>
            <w:tcW w:w="1599" w:type="dxa"/>
            <w:tcBorders>
              <w:top w:val="nil"/>
              <w:left w:val="nil"/>
              <w:bottom w:val="single" w:sz="4" w:space="0" w:color="auto"/>
              <w:right w:val="single" w:sz="4" w:space="0" w:color="auto"/>
            </w:tcBorders>
            <w:shd w:val="clear" w:color="auto" w:fill="auto"/>
            <w:noWrap/>
            <w:vAlign w:val="center"/>
            <w:hideMark/>
          </w:tcPr>
          <w:p>
            <w:pPr>
              <w:spacing w:after="0" w:line="240" w:lineRule="auto"/>
              <w:jc w:val="center"/>
              <w:rPr>
                <w:rFonts w:asciiTheme="majorBidi" w:eastAsia="Times New Roman" w:hAnsiTheme="majorBidi" w:cstheme="majorBidi"/>
                <w:color w:val="000000"/>
                <w:sz w:val="14"/>
                <w:szCs w:val="14"/>
              </w:rPr>
            </w:pPr>
            <w:r>
              <w:rPr>
                <w:rFonts w:asciiTheme="majorBidi" w:eastAsia="Times New Roman" w:hAnsiTheme="majorBidi" w:cstheme="majorBidi"/>
                <w:color w:val="000000"/>
                <w:sz w:val="14"/>
                <w:szCs w:val="14"/>
              </w:rPr>
              <w:t>1.28 (0.97-1.67)</w:t>
            </w:r>
          </w:p>
        </w:tc>
      </w:tr>
      <w:tr>
        <w:trPr>
          <w:trHeight w:val="323"/>
        </w:trPr>
        <w:tc>
          <w:tcPr>
            <w:tcW w:w="4108" w:type="dxa"/>
            <w:vMerge/>
            <w:tcBorders>
              <w:top w:val="nil"/>
              <w:left w:val="single" w:sz="4" w:space="0" w:color="auto"/>
              <w:bottom w:val="single" w:sz="4" w:space="0" w:color="000000"/>
              <w:right w:val="single" w:sz="4" w:space="0" w:color="auto"/>
            </w:tcBorders>
            <w:vAlign w:val="center"/>
            <w:hideMark/>
          </w:tcPr>
          <w:p>
            <w:pPr>
              <w:spacing w:after="0" w:line="240" w:lineRule="auto"/>
              <w:rPr>
                <w:rFonts w:asciiTheme="majorBidi" w:eastAsia="Times New Roman" w:hAnsiTheme="majorBidi" w:cstheme="majorBidi"/>
                <w:color w:val="000000"/>
                <w:sz w:val="14"/>
                <w:szCs w:val="14"/>
              </w:rPr>
            </w:pPr>
          </w:p>
        </w:tc>
        <w:tc>
          <w:tcPr>
            <w:tcW w:w="1369" w:type="dxa"/>
            <w:tcBorders>
              <w:top w:val="nil"/>
              <w:left w:val="nil"/>
              <w:bottom w:val="single" w:sz="4" w:space="0" w:color="auto"/>
              <w:right w:val="single" w:sz="4" w:space="0" w:color="auto"/>
            </w:tcBorders>
            <w:shd w:val="clear" w:color="auto" w:fill="auto"/>
            <w:noWrap/>
            <w:vAlign w:val="center"/>
            <w:hideMark/>
          </w:tcPr>
          <w:p>
            <w:pPr>
              <w:spacing w:after="0" w:line="240" w:lineRule="auto"/>
              <w:jc w:val="center"/>
              <w:rPr>
                <w:rFonts w:asciiTheme="majorBidi" w:eastAsia="Times New Roman" w:hAnsiTheme="majorBidi" w:cstheme="majorBidi"/>
                <w:color w:val="000000"/>
                <w:sz w:val="14"/>
                <w:szCs w:val="14"/>
              </w:rPr>
            </w:pPr>
            <w:r>
              <w:rPr>
                <w:rFonts w:asciiTheme="majorBidi" w:eastAsia="Times New Roman" w:hAnsiTheme="majorBidi" w:cstheme="majorBidi"/>
                <w:color w:val="000000"/>
                <w:sz w:val="14"/>
                <w:szCs w:val="14"/>
              </w:rPr>
              <w:t>Ex-smoker</w:t>
            </w:r>
          </w:p>
        </w:tc>
        <w:tc>
          <w:tcPr>
            <w:tcW w:w="1867" w:type="dxa"/>
            <w:vMerge/>
            <w:tcBorders>
              <w:top w:val="nil"/>
              <w:left w:val="single" w:sz="4" w:space="0" w:color="auto"/>
              <w:bottom w:val="nil"/>
              <w:right w:val="single" w:sz="4" w:space="0" w:color="auto"/>
            </w:tcBorders>
            <w:vAlign w:val="center"/>
            <w:hideMark/>
          </w:tcPr>
          <w:p>
            <w:pPr>
              <w:spacing w:after="0" w:line="240" w:lineRule="auto"/>
              <w:rPr>
                <w:rFonts w:asciiTheme="majorBidi" w:eastAsia="Times New Roman" w:hAnsiTheme="majorBidi" w:cstheme="majorBidi"/>
                <w:color w:val="000000"/>
                <w:sz w:val="14"/>
                <w:szCs w:val="14"/>
              </w:rPr>
            </w:pPr>
          </w:p>
        </w:tc>
        <w:tc>
          <w:tcPr>
            <w:tcW w:w="1786" w:type="dxa"/>
            <w:vMerge/>
            <w:tcBorders>
              <w:top w:val="nil"/>
              <w:left w:val="single" w:sz="4" w:space="0" w:color="auto"/>
              <w:bottom w:val="nil"/>
              <w:right w:val="single" w:sz="4" w:space="0" w:color="auto"/>
            </w:tcBorders>
            <w:vAlign w:val="center"/>
            <w:hideMark/>
          </w:tcPr>
          <w:p>
            <w:pPr>
              <w:spacing w:after="0" w:line="240" w:lineRule="auto"/>
              <w:rPr>
                <w:rFonts w:asciiTheme="majorBidi" w:eastAsia="Times New Roman" w:hAnsiTheme="majorBidi" w:cstheme="majorBidi"/>
                <w:color w:val="000000"/>
                <w:sz w:val="14"/>
                <w:szCs w:val="14"/>
              </w:rPr>
            </w:pPr>
          </w:p>
        </w:tc>
        <w:tc>
          <w:tcPr>
            <w:tcW w:w="1466" w:type="dxa"/>
            <w:vMerge/>
            <w:tcBorders>
              <w:top w:val="nil"/>
              <w:left w:val="single" w:sz="4" w:space="0" w:color="auto"/>
              <w:bottom w:val="nil"/>
              <w:right w:val="single" w:sz="4" w:space="0" w:color="auto"/>
            </w:tcBorders>
            <w:vAlign w:val="center"/>
            <w:hideMark/>
          </w:tcPr>
          <w:p>
            <w:pPr>
              <w:spacing w:after="0" w:line="240" w:lineRule="auto"/>
              <w:rPr>
                <w:rFonts w:asciiTheme="majorBidi" w:eastAsia="Times New Roman" w:hAnsiTheme="majorBidi" w:cstheme="majorBidi"/>
                <w:color w:val="000000"/>
                <w:sz w:val="14"/>
                <w:szCs w:val="14"/>
              </w:rPr>
            </w:pPr>
          </w:p>
        </w:tc>
        <w:tc>
          <w:tcPr>
            <w:tcW w:w="1599" w:type="dxa"/>
            <w:tcBorders>
              <w:top w:val="nil"/>
              <w:left w:val="nil"/>
              <w:bottom w:val="single" w:sz="4" w:space="0" w:color="auto"/>
              <w:right w:val="single" w:sz="4" w:space="0" w:color="auto"/>
            </w:tcBorders>
            <w:shd w:val="clear" w:color="auto" w:fill="auto"/>
            <w:noWrap/>
            <w:vAlign w:val="center"/>
            <w:hideMark/>
          </w:tcPr>
          <w:p>
            <w:pPr>
              <w:spacing w:after="0" w:line="240" w:lineRule="auto"/>
              <w:jc w:val="center"/>
              <w:rPr>
                <w:rFonts w:asciiTheme="majorBidi" w:eastAsia="Times New Roman" w:hAnsiTheme="majorBidi" w:cstheme="majorBidi"/>
                <w:color w:val="000000"/>
                <w:sz w:val="14"/>
                <w:szCs w:val="14"/>
              </w:rPr>
            </w:pPr>
            <w:r>
              <w:rPr>
                <w:rFonts w:asciiTheme="majorBidi" w:eastAsia="Times New Roman" w:hAnsiTheme="majorBidi" w:cstheme="majorBidi"/>
                <w:color w:val="000000"/>
                <w:sz w:val="14"/>
                <w:szCs w:val="14"/>
              </w:rPr>
              <w:t>1.41 (1.19-1.68)</w:t>
            </w:r>
          </w:p>
        </w:tc>
      </w:tr>
      <w:tr>
        <w:trPr>
          <w:trHeight w:val="524"/>
        </w:trPr>
        <w:tc>
          <w:tcPr>
            <w:tcW w:w="4108" w:type="dxa"/>
            <w:vMerge w:val="restart"/>
            <w:tcBorders>
              <w:top w:val="nil"/>
              <w:left w:val="single" w:sz="4" w:space="0" w:color="auto"/>
              <w:bottom w:val="nil"/>
              <w:right w:val="single" w:sz="4" w:space="0" w:color="auto"/>
            </w:tcBorders>
            <w:shd w:val="clear" w:color="auto" w:fill="auto"/>
            <w:noWrap/>
            <w:vAlign w:val="center"/>
            <w:hideMark/>
          </w:tcPr>
          <w:p>
            <w:pPr>
              <w:spacing w:after="0" w:line="240" w:lineRule="auto"/>
              <w:jc w:val="center"/>
              <w:rPr>
                <w:rFonts w:asciiTheme="majorBidi" w:eastAsia="Times New Roman" w:hAnsiTheme="majorBidi" w:cstheme="majorBidi"/>
                <w:color w:val="000000"/>
                <w:sz w:val="14"/>
                <w:szCs w:val="14"/>
              </w:rPr>
            </w:pPr>
            <w:r>
              <w:rPr>
                <w:rFonts w:asciiTheme="majorBidi" w:eastAsia="Times New Roman" w:hAnsiTheme="majorBidi" w:cstheme="majorBidi"/>
                <w:color w:val="000000"/>
                <w:sz w:val="14"/>
                <w:szCs w:val="14"/>
              </w:rPr>
              <w:t>Cognitive status(ref: good)</w:t>
            </w:r>
          </w:p>
        </w:tc>
        <w:tc>
          <w:tcPr>
            <w:tcW w:w="1369" w:type="dxa"/>
            <w:tcBorders>
              <w:top w:val="nil"/>
              <w:left w:val="nil"/>
              <w:bottom w:val="single" w:sz="4" w:space="0" w:color="auto"/>
              <w:right w:val="single" w:sz="4" w:space="0" w:color="auto"/>
            </w:tcBorders>
            <w:shd w:val="clear" w:color="auto" w:fill="auto"/>
            <w:noWrap/>
            <w:vAlign w:val="center"/>
            <w:hideMark/>
          </w:tcPr>
          <w:p>
            <w:pPr>
              <w:spacing w:after="0" w:line="240" w:lineRule="auto"/>
              <w:jc w:val="center"/>
              <w:rPr>
                <w:rFonts w:asciiTheme="majorBidi" w:eastAsia="Times New Roman" w:hAnsiTheme="majorBidi" w:cstheme="majorBidi"/>
                <w:color w:val="000000"/>
                <w:sz w:val="14"/>
                <w:szCs w:val="14"/>
              </w:rPr>
            </w:pPr>
            <w:r>
              <w:rPr>
                <w:rFonts w:asciiTheme="majorBidi" w:eastAsia="Times New Roman" w:hAnsiTheme="majorBidi" w:cstheme="majorBidi"/>
                <w:color w:val="000000"/>
                <w:sz w:val="14"/>
                <w:szCs w:val="14"/>
              </w:rPr>
              <w:t>Mildly impaired</w:t>
            </w:r>
          </w:p>
        </w:tc>
        <w:tc>
          <w:tcPr>
            <w:tcW w:w="1867" w:type="dxa"/>
            <w:vMerge/>
            <w:tcBorders>
              <w:top w:val="nil"/>
              <w:left w:val="single" w:sz="4" w:space="0" w:color="auto"/>
              <w:bottom w:val="nil"/>
              <w:right w:val="single" w:sz="4" w:space="0" w:color="auto"/>
            </w:tcBorders>
            <w:vAlign w:val="center"/>
            <w:hideMark/>
          </w:tcPr>
          <w:p>
            <w:pPr>
              <w:spacing w:after="0" w:line="240" w:lineRule="auto"/>
              <w:rPr>
                <w:rFonts w:asciiTheme="majorBidi" w:eastAsia="Times New Roman" w:hAnsiTheme="majorBidi" w:cstheme="majorBidi"/>
                <w:color w:val="000000"/>
                <w:sz w:val="14"/>
                <w:szCs w:val="14"/>
              </w:rPr>
            </w:pPr>
          </w:p>
        </w:tc>
        <w:tc>
          <w:tcPr>
            <w:tcW w:w="1786" w:type="dxa"/>
            <w:vMerge/>
            <w:tcBorders>
              <w:top w:val="nil"/>
              <w:left w:val="single" w:sz="4" w:space="0" w:color="auto"/>
              <w:bottom w:val="nil"/>
              <w:right w:val="single" w:sz="4" w:space="0" w:color="auto"/>
            </w:tcBorders>
            <w:vAlign w:val="center"/>
            <w:hideMark/>
          </w:tcPr>
          <w:p>
            <w:pPr>
              <w:spacing w:after="0" w:line="240" w:lineRule="auto"/>
              <w:rPr>
                <w:rFonts w:asciiTheme="majorBidi" w:eastAsia="Times New Roman" w:hAnsiTheme="majorBidi" w:cstheme="majorBidi"/>
                <w:color w:val="000000"/>
                <w:sz w:val="14"/>
                <w:szCs w:val="14"/>
              </w:rPr>
            </w:pPr>
          </w:p>
        </w:tc>
        <w:tc>
          <w:tcPr>
            <w:tcW w:w="1466" w:type="dxa"/>
            <w:vMerge/>
            <w:tcBorders>
              <w:top w:val="nil"/>
              <w:left w:val="single" w:sz="4" w:space="0" w:color="auto"/>
              <w:bottom w:val="nil"/>
              <w:right w:val="single" w:sz="4" w:space="0" w:color="auto"/>
            </w:tcBorders>
            <w:vAlign w:val="center"/>
            <w:hideMark/>
          </w:tcPr>
          <w:p>
            <w:pPr>
              <w:spacing w:after="0" w:line="240" w:lineRule="auto"/>
              <w:rPr>
                <w:rFonts w:asciiTheme="majorBidi" w:eastAsia="Times New Roman" w:hAnsiTheme="majorBidi" w:cstheme="majorBidi"/>
                <w:color w:val="000000"/>
                <w:sz w:val="14"/>
                <w:szCs w:val="14"/>
              </w:rPr>
            </w:pPr>
          </w:p>
        </w:tc>
        <w:tc>
          <w:tcPr>
            <w:tcW w:w="1599" w:type="dxa"/>
            <w:tcBorders>
              <w:top w:val="nil"/>
              <w:left w:val="nil"/>
              <w:bottom w:val="single" w:sz="4" w:space="0" w:color="auto"/>
              <w:right w:val="single" w:sz="4" w:space="0" w:color="auto"/>
            </w:tcBorders>
            <w:shd w:val="clear" w:color="auto" w:fill="auto"/>
            <w:noWrap/>
            <w:vAlign w:val="center"/>
            <w:hideMark/>
          </w:tcPr>
          <w:p>
            <w:pPr>
              <w:spacing w:after="0" w:line="240" w:lineRule="auto"/>
              <w:jc w:val="center"/>
              <w:rPr>
                <w:rFonts w:asciiTheme="majorBidi" w:eastAsia="Times New Roman" w:hAnsiTheme="majorBidi" w:cstheme="majorBidi"/>
                <w:color w:val="000000"/>
                <w:sz w:val="14"/>
                <w:szCs w:val="14"/>
              </w:rPr>
            </w:pPr>
            <w:r>
              <w:rPr>
                <w:rFonts w:asciiTheme="majorBidi" w:eastAsia="Times New Roman" w:hAnsiTheme="majorBidi" w:cstheme="majorBidi"/>
                <w:color w:val="000000"/>
                <w:sz w:val="14"/>
                <w:szCs w:val="14"/>
              </w:rPr>
              <w:t>1.7 (1.27-2.27)</w:t>
            </w:r>
          </w:p>
        </w:tc>
      </w:tr>
      <w:tr>
        <w:trPr>
          <w:trHeight w:val="323"/>
        </w:trPr>
        <w:tc>
          <w:tcPr>
            <w:tcW w:w="4108" w:type="dxa"/>
            <w:vMerge/>
            <w:tcBorders>
              <w:top w:val="nil"/>
              <w:left w:val="single" w:sz="4" w:space="0" w:color="auto"/>
              <w:bottom w:val="nil"/>
              <w:right w:val="single" w:sz="4" w:space="0" w:color="auto"/>
            </w:tcBorders>
            <w:vAlign w:val="center"/>
            <w:hideMark/>
          </w:tcPr>
          <w:p>
            <w:pPr>
              <w:spacing w:after="0" w:line="240" w:lineRule="auto"/>
              <w:rPr>
                <w:rFonts w:asciiTheme="majorBidi" w:eastAsia="Times New Roman" w:hAnsiTheme="majorBidi" w:cstheme="majorBidi"/>
                <w:color w:val="000000"/>
                <w:sz w:val="14"/>
                <w:szCs w:val="14"/>
              </w:rPr>
            </w:pPr>
          </w:p>
        </w:tc>
        <w:tc>
          <w:tcPr>
            <w:tcW w:w="1369" w:type="dxa"/>
            <w:tcBorders>
              <w:top w:val="nil"/>
              <w:left w:val="nil"/>
              <w:bottom w:val="nil"/>
              <w:right w:val="single" w:sz="4" w:space="0" w:color="auto"/>
            </w:tcBorders>
            <w:shd w:val="clear" w:color="auto" w:fill="auto"/>
            <w:noWrap/>
            <w:vAlign w:val="center"/>
            <w:hideMark/>
          </w:tcPr>
          <w:p>
            <w:pPr>
              <w:spacing w:after="0" w:line="240" w:lineRule="auto"/>
              <w:jc w:val="center"/>
              <w:rPr>
                <w:rFonts w:asciiTheme="majorBidi" w:eastAsia="Times New Roman" w:hAnsiTheme="majorBidi" w:cstheme="majorBidi"/>
                <w:color w:val="000000"/>
                <w:sz w:val="14"/>
                <w:szCs w:val="14"/>
              </w:rPr>
            </w:pPr>
            <w:r>
              <w:rPr>
                <w:rFonts w:asciiTheme="majorBidi" w:eastAsia="Times New Roman" w:hAnsiTheme="majorBidi" w:cstheme="majorBidi"/>
                <w:color w:val="000000"/>
                <w:sz w:val="14"/>
                <w:szCs w:val="14"/>
              </w:rPr>
              <w:t>Impaired</w:t>
            </w:r>
          </w:p>
        </w:tc>
        <w:tc>
          <w:tcPr>
            <w:tcW w:w="1867" w:type="dxa"/>
            <w:vMerge/>
            <w:tcBorders>
              <w:top w:val="nil"/>
              <w:left w:val="single" w:sz="4" w:space="0" w:color="auto"/>
              <w:bottom w:val="nil"/>
              <w:right w:val="single" w:sz="4" w:space="0" w:color="auto"/>
            </w:tcBorders>
            <w:vAlign w:val="center"/>
            <w:hideMark/>
          </w:tcPr>
          <w:p>
            <w:pPr>
              <w:spacing w:after="0" w:line="240" w:lineRule="auto"/>
              <w:rPr>
                <w:rFonts w:asciiTheme="majorBidi" w:eastAsia="Times New Roman" w:hAnsiTheme="majorBidi" w:cstheme="majorBidi"/>
                <w:color w:val="000000"/>
                <w:sz w:val="14"/>
                <w:szCs w:val="14"/>
              </w:rPr>
            </w:pPr>
          </w:p>
        </w:tc>
        <w:tc>
          <w:tcPr>
            <w:tcW w:w="1786" w:type="dxa"/>
            <w:vMerge/>
            <w:tcBorders>
              <w:top w:val="nil"/>
              <w:left w:val="single" w:sz="4" w:space="0" w:color="auto"/>
              <w:bottom w:val="nil"/>
              <w:right w:val="single" w:sz="4" w:space="0" w:color="auto"/>
            </w:tcBorders>
            <w:vAlign w:val="center"/>
            <w:hideMark/>
          </w:tcPr>
          <w:p>
            <w:pPr>
              <w:spacing w:after="0" w:line="240" w:lineRule="auto"/>
              <w:rPr>
                <w:rFonts w:asciiTheme="majorBidi" w:eastAsia="Times New Roman" w:hAnsiTheme="majorBidi" w:cstheme="majorBidi"/>
                <w:color w:val="000000"/>
                <w:sz w:val="14"/>
                <w:szCs w:val="14"/>
              </w:rPr>
            </w:pPr>
          </w:p>
        </w:tc>
        <w:tc>
          <w:tcPr>
            <w:tcW w:w="1466" w:type="dxa"/>
            <w:vMerge/>
            <w:tcBorders>
              <w:top w:val="nil"/>
              <w:left w:val="single" w:sz="4" w:space="0" w:color="auto"/>
              <w:bottom w:val="nil"/>
              <w:right w:val="single" w:sz="4" w:space="0" w:color="auto"/>
            </w:tcBorders>
            <w:vAlign w:val="center"/>
            <w:hideMark/>
          </w:tcPr>
          <w:p>
            <w:pPr>
              <w:spacing w:after="0" w:line="240" w:lineRule="auto"/>
              <w:rPr>
                <w:rFonts w:asciiTheme="majorBidi" w:eastAsia="Times New Roman" w:hAnsiTheme="majorBidi" w:cstheme="majorBidi"/>
                <w:color w:val="000000"/>
                <w:sz w:val="14"/>
                <w:szCs w:val="14"/>
              </w:rPr>
            </w:pPr>
          </w:p>
        </w:tc>
        <w:tc>
          <w:tcPr>
            <w:tcW w:w="1599" w:type="dxa"/>
            <w:tcBorders>
              <w:top w:val="nil"/>
              <w:left w:val="nil"/>
              <w:bottom w:val="nil"/>
              <w:right w:val="single" w:sz="4" w:space="0" w:color="auto"/>
            </w:tcBorders>
            <w:shd w:val="clear" w:color="auto" w:fill="auto"/>
            <w:noWrap/>
            <w:vAlign w:val="center"/>
            <w:hideMark/>
          </w:tcPr>
          <w:p>
            <w:pPr>
              <w:spacing w:after="0" w:line="240" w:lineRule="auto"/>
              <w:jc w:val="center"/>
              <w:rPr>
                <w:rFonts w:asciiTheme="majorBidi" w:eastAsia="Times New Roman" w:hAnsiTheme="majorBidi" w:cstheme="majorBidi"/>
                <w:color w:val="000000"/>
                <w:sz w:val="14"/>
                <w:szCs w:val="14"/>
              </w:rPr>
            </w:pPr>
            <w:r>
              <w:rPr>
                <w:rFonts w:asciiTheme="majorBidi" w:eastAsia="Times New Roman" w:hAnsiTheme="majorBidi" w:cstheme="majorBidi"/>
                <w:color w:val="000000"/>
                <w:sz w:val="14"/>
                <w:szCs w:val="14"/>
              </w:rPr>
              <w:t>1.31 (0.80-2.17)</w:t>
            </w:r>
          </w:p>
        </w:tc>
      </w:tr>
      <w:tr>
        <w:trPr>
          <w:trHeight w:val="323"/>
        </w:trPr>
        <w:tc>
          <w:tcPr>
            <w:tcW w:w="5477"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pPr>
              <w:spacing w:after="0" w:line="240" w:lineRule="auto"/>
              <w:jc w:val="center"/>
              <w:rPr>
                <w:rFonts w:asciiTheme="majorBidi" w:eastAsia="Times New Roman" w:hAnsiTheme="majorBidi" w:cstheme="majorBidi"/>
                <w:color w:val="000000"/>
                <w:sz w:val="14"/>
                <w:szCs w:val="14"/>
              </w:rPr>
            </w:pPr>
            <w:r>
              <w:rPr>
                <w:rFonts w:asciiTheme="majorBidi" w:eastAsia="Times New Roman" w:hAnsiTheme="majorBidi" w:cstheme="majorBidi"/>
                <w:color w:val="000000"/>
                <w:sz w:val="14"/>
                <w:szCs w:val="14"/>
              </w:rPr>
              <w:t>AIC</w:t>
            </w:r>
          </w:p>
        </w:tc>
        <w:tc>
          <w:tcPr>
            <w:tcW w:w="1867" w:type="dxa"/>
            <w:tcBorders>
              <w:top w:val="single" w:sz="4" w:space="0" w:color="auto"/>
              <w:left w:val="nil"/>
              <w:bottom w:val="single" w:sz="4" w:space="0" w:color="auto"/>
              <w:right w:val="single" w:sz="4" w:space="0" w:color="auto"/>
            </w:tcBorders>
            <w:shd w:val="clear" w:color="auto" w:fill="auto"/>
            <w:noWrap/>
            <w:vAlign w:val="center"/>
            <w:hideMark/>
          </w:tcPr>
          <w:p>
            <w:pPr>
              <w:spacing w:after="0" w:line="240" w:lineRule="auto"/>
              <w:jc w:val="center"/>
              <w:rPr>
                <w:rFonts w:asciiTheme="majorBidi" w:eastAsia="Times New Roman" w:hAnsiTheme="majorBidi" w:cstheme="majorBidi"/>
                <w:color w:val="000000"/>
                <w:sz w:val="14"/>
                <w:szCs w:val="14"/>
              </w:rPr>
            </w:pPr>
            <w:r>
              <w:rPr>
                <w:rFonts w:asciiTheme="majorBidi" w:eastAsia="Times New Roman" w:hAnsiTheme="majorBidi" w:cstheme="majorBidi"/>
                <w:color w:val="000000"/>
                <w:sz w:val="14"/>
                <w:szCs w:val="14"/>
              </w:rPr>
              <w:t>4,107.9</w:t>
            </w:r>
          </w:p>
        </w:tc>
        <w:tc>
          <w:tcPr>
            <w:tcW w:w="1786" w:type="dxa"/>
            <w:tcBorders>
              <w:top w:val="single" w:sz="4" w:space="0" w:color="auto"/>
              <w:left w:val="nil"/>
              <w:bottom w:val="single" w:sz="4" w:space="0" w:color="auto"/>
              <w:right w:val="single" w:sz="4" w:space="0" w:color="auto"/>
            </w:tcBorders>
            <w:shd w:val="clear" w:color="auto" w:fill="auto"/>
            <w:noWrap/>
            <w:vAlign w:val="center"/>
            <w:hideMark/>
          </w:tcPr>
          <w:p>
            <w:pPr>
              <w:spacing w:after="0" w:line="240" w:lineRule="auto"/>
              <w:jc w:val="center"/>
              <w:rPr>
                <w:rFonts w:asciiTheme="majorBidi" w:eastAsia="Times New Roman" w:hAnsiTheme="majorBidi" w:cstheme="majorBidi"/>
                <w:color w:val="000000"/>
                <w:sz w:val="14"/>
                <w:szCs w:val="14"/>
              </w:rPr>
            </w:pPr>
            <w:r>
              <w:rPr>
                <w:rFonts w:asciiTheme="majorBidi" w:eastAsia="Times New Roman" w:hAnsiTheme="majorBidi" w:cstheme="majorBidi"/>
                <w:color w:val="000000"/>
                <w:sz w:val="14"/>
                <w:szCs w:val="14"/>
              </w:rPr>
              <w:t>4,103.6</w:t>
            </w:r>
          </w:p>
        </w:tc>
        <w:tc>
          <w:tcPr>
            <w:tcW w:w="1466" w:type="dxa"/>
            <w:tcBorders>
              <w:top w:val="single" w:sz="4" w:space="0" w:color="auto"/>
              <w:left w:val="nil"/>
              <w:bottom w:val="single" w:sz="4" w:space="0" w:color="auto"/>
              <w:right w:val="single" w:sz="4" w:space="0" w:color="auto"/>
            </w:tcBorders>
            <w:shd w:val="clear" w:color="auto" w:fill="auto"/>
            <w:noWrap/>
            <w:vAlign w:val="center"/>
            <w:hideMark/>
          </w:tcPr>
          <w:p>
            <w:pPr>
              <w:spacing w:after="0" w:line="240" w:lineRule="auto"/>
              <w:jc w:val="center"/>
              <w:rPr>
                <w:rFonts w:asciiTheme="majorBidi" w:eastAsia="Times New Roman" w:hAnsiTheme="majorBidi" w:cstheme="majorBidi"/>
                <w:color w:val="000000"/>
                <w:sz w:val="14"/>
                <w:szCs w:val="14"/>
              </w:rPr>
            </w:pPr>
            <w:r>
              <w:rPr>
                <w:rFonts w:asciiTheme="majorBidi" w:eastAsia="Times New Roman" w:hAnsiTheme="majorBidi" w:cstheme="majorBidi"/>
                <w:color w:val="000000"/>
                <w:sz w:val="14"/>
                <w:szCs w:val="14"/>
              </w:rPr>
              <w:t>4,105</w:t>
            </w:r>
          </w:p>
        </w:tc>
        <w:tc>
          <w:tcPr>
            <w:tcW w:w="1599" w:type="dxa"/>
            <w:tcBorders>
              <w:top w:val="single" w:sz="4" w:space="0" w:color="auto"/>
              <w:left w:val="nil"/>
              <w:bottom w:val="single" w:sz="4" w:space="0" w:color="auto"/>
              <w:right w:val="single" w:sz="4" w:space="0" w:color="auto"/>
            </w:tcBorders>
            <w:shd w:val="clear" w:color="auto" w:fill="auto"/>
            <w:noWrap/>
            <w:vAlign w:val="center"/>
            <w:hideMark/>
          </w:tcPr>
          <w:p>
            <w:pPr>
              <w:spacing w:after="0" w:line="240" w:lineRule="auto"/>
              <w:jc w:val="center"/>
              <w:rPr>
                <w:rFonts w:asciiTheme="majorBidi" w:eastAsia="Times New Roman" w:hAnsiTheme="majorBidi" w:cstheme="majorBidi"/>
                <w:color w:val="000000"/>
                <w:sz w:val="14"/>
                <w:szCs w:val="14"/>
              </w:rPr>
            </w:pPr>
            <w:r>
              <w:rPr>
                <w:rFonts w:asciiTheme="majorBidi" w:eastAsia="Times New Roman" w:hAnsiTheme="majorBidi" w:cstheme="majorBidi"/>
                <w:color w:val="000000"/>
                <w:sz w:val="14"/>
                <w:szCs w:val="14"/>
              </w:rPr>
              <w:t>3,873.2</w:t>
            </w:r>
          </w:p>
        </w:tc>
      </w:tr>
    </w:tbl>
    <w:p>
      <w:pPr>
        <w:pStyle w:val="Heading1"/>
        <w:shd w:val="clear" w:color="auto" w:fill="FFFFFF"/>
        <w:rPr>
          <w:rFonts w:asciiTheme="majorBidi" w:hAnsiTheme="majorBidi" w:cstheme="majorBidi"/>
          <w:b w:val="0"/>
          <w:bCs w:val="0"/>
          <w:color w:val="111111"/>
          <w:sz w:val="20"/>
          <w:szCs w:val="20"/>
        </w:rPr>
      </w:pPr>
      <w:r>
        <w:rPr>
          <w:rFonts w:asciiTheme="majorBidi" w:hAnsiTheme="majorBidi" w:cstheme="majorBidi"/>
          <w:b w:val="0"/>
          <w:bCs w:val="0"/>
          <w:color w:val="111111"/>
          <w:sz w:val="20"/>
          <w:szCs w:val="20"/>
        </w:rPr>
        <w:t xml:space="preserve">Phases were defined based on participant’s critical developmental age (prenatal gestation or the first two years of life) and the World War II situation in Germany. </w:t>
      </w:r>
    </w:p>
    <w:p>
      <w:pPr>
        <w:pStyle w:val="Heading1"/>
        <w:shd w:val="clear" w:color="auto" w:fill="FFFFFF"/>
        <w:rPr>
          <w:rFonts w:asciiTheme="majorBidi" w:hAnsiTheme="majorBidi" w:cstheme="majorBidi"/>
          <w:color w:val="111111"/>
          <w:sz w:val="24"/>
          <w:szCs w:val="24"/>
          <w:highlight w:val="yellow"/>
        </w:rPr>
      </w:pPr>
      <w:r>
        <w:rPr>
          <w:rFonts w:asciiTheme="majorBidi" w:hAnsiTheme="majorBidi" w:cstheme="majorBidi"/>
          <w:color w:val="111111"/>
          <w:sz w:val="24"/>
          <w:szCs w:val="24"/>
          <w:highlight w:val="yellow"/>
        </w:rPr>
        <w:lastRenderedPageBreak/>
        <w:t xml:space="preserve">Table </w:t>
      </w:r>
      <w:r>
        <w:rPr>
          <w:rFonts w:asciiTheme="majorBidi" w:hAnsiTheme="majorBidi" w:cstheme="majorBidi"/>
          <w:sz w:val="24"/>
          <w:szCs w:val="24"/>
          <w:highlight w:val="yellow"/>
        </w:rPr>
        <w:t>S3. Resulting for multimorbidity risk based on hierarchical logistic regression (odds ratio and 95% confidence intervals) and generalized linear mixed models (GLMMs) for the whole participants (n=3,377) from KORA-Age 1 and KORA-Age 3 (Sensi</w:t>
      </w:r>
      <w:r>
        <w:rPr>
          <w:rFonts w:asciiTheme="majorBidi" w:hAnsiTheme="majorBidi" w:cstheme="majorBidi"/>
          <w:color w:val="111111"/>
          <w:sz w:val="24"/>
          <w:szCs w:val="24"/>
          <w:highlight w:val="yellow"/>
        </w:rPr>
        <w:t>tivity analysis).</w:t>
      </w:r>
    </w:p>
    <w:tbl>
      <w:tblPr>
        <w:tblW w:w="120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29"/>
        <w:gridCol w:w="2102"/>
        <w:gridCol w:w="1898"/>
        <w:gridCol w:w="1898"/>
        <w:gridCol w:w="2441"/>
      </w:tblGrid>
      <w:tr>
        <w:trPr>
          <w:trHeight w:val="330"/>
        </w:trPr>
        <w:tc>
          <w:tcPr>
            <w:tcW w:w="5831" w:type="dxa"/>
            <w:gridSpan w:val="2"/>
            <w:vMerge w:val="restart"/>
            <w:shd w:val="clear" w:color="auto" w:fill="auto"/>
            <w:vAlign w:val="center"/>
            <w:hideMark/>
          </w:tcPr>
          <w:p>
            <w:pPr>
              <w:spacing w:after="0" w:line="240" w:lineRule="auto"/>
              <w:jc w:val="center"/>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Characteristics</w:t>
            </w:r>
          </w:p>
        </w:tc>
        <w:tc>
          <w:tcPr>
            <w:tcW w:w="1898" w:type="dxa"/>
            <w:vMerge w:val="restart"/>
            <w:shd w:val="clear" w:color="auto" w:fill="auto"/>
            <w:vAlign w:val="center"/>
            <w:hideMark/>
          </w:tcPr>
          <w:p>
            <w:pPr>
              <w:spacing w:after="0" w:line="240" w:lineRule="auto"/>
              <w:jc w:val="center"/>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logistic regression model</w:t>
            </w:r>
          </w:p>
        </w:tc>
        <w:tc>
          <w:tcPr>
            <w:tcW w:w="1898" w:type="dxa"/>
            <w:vMerge w:val="restart"/>
            <w:shd w:val="clear" w:color="auto" w:fill="auto"/>
            <w:vAlign w:val="center"/>
            <w:hideMark/>
          </w:tcPr>
          <w:p>
            <w:pPr>
              <w:spacing w:after="0" w:line="240" w:lineRule="auto"/>
              <w:jc w:val="center"/>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Generalized linear mixed model with phase as random effect</w:t>
            </w:r>
          </w:p>
        </w:tc>
        <w:tc>
          <w:tcPr>
            <w:tcW w:w="2441" w:type="dxa"/>
            <w:vMerge w:val="restart"/>
            <w:shd w:val="clear" w:color="auto" w:fill="auto"/>
            <w:vAlign w:val="center"/>
            <w:hideMark/>
          </w:tcPr>
          <w:p>
            <w:pPr>
              <w:spacing w:after="0" w:line="240" w:lineRule="auto"/>
              <w:jc w:val="center"/>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Generalized linear mixed model with phase nested in study as random effect</w:t>
            </w:r>
          </w:p>
        </w:tc>
      </w:tr>
      <w:tr>
        <w:trPr>
          <w:trHeight w:val="480"/>
        </w:trPr>
        <w:tc>
          <w:tcPr>
            <w:tcW w:w="5831" w:type="dxa"/>
            <w:gridSpan w:val="2"/>
            <w:vMerge/>
            <w:vAlign w:val="center"/>
            <w:hideMark/>
          </w:tcPr>
          <w:p>
            <w:pPr>
              <w:spacing w:after="0" w:line="240" w:lineRule="auto"/>
              <w:rPr>
                <w:rFonts w:ascii="Times New Roman" w:eastAsia="Times New Roman" w:hAnsi="Times New Roman" w:cs="Times New Roman"/>
                <w:color w:val="000000"/>
                <w:sz w:val="14"/>
                <w:szCs w:val="14"/>
              </w:rPr>
            </w:pPr>
          </w:p>
        </w:tc>
        <w:tc>
          <w:tcPr>
            <w:tcW w:w="1898" w:type="dxa"/>
            <w:vMerge/>
            <w:vAlign w:val="center"/>
            <w:hideMark/>
          </w:tcPr>
          <w:p>
            <w:pPr>
              <w:spacing w:after="0" w:line="240" w:lineRule="auto"/>
              <w:rPr>
                <w:rFonts w:ascii="Times New Roman" w:eastAsia="Times New Roman" w:hAnsi="Times New Roman" w:cs="Times New Roman"/>
                <w:color w:val="000000"/>
                <w:sz w:val="14"/>
                <w:szCs w:val="14"/>
              </w:rPr>
            </w:pPr>
          </w:p>
        </w:tc>
        <w:tc>
          <w:tcPr>
            <w:tcW w:w="1898" w:type="dxa"/>
            <w:vMerge/>
            <w:vAlign w:val="center"/>
            <w:hideMark/>
          </w:tcPr>
          <w:p>
            <w:pPr>
              <w:spacing w:after="0" w:line="240" w:lineRule="auto"/>
              <w:rPr>
                <w:rFonts w:ascii="Times New Roman" w:eastAsia="Times New Roman" w:hAnsi="Times New Roman" w:cs="Times New Roman"/>
                <w:color w:val="000000"/>
                <w:sz w:val="14"/>
                <w:szCs w:val="14"/>
              </w:rPr>
            </w:pPr>
          </w:p>
        </w:tc>
        <w:tc>
          <w:tcPr>
            <w:tcW w:w="2441" w:type="dxa"/>
            <w:vMerge/>
            <w:vAlign w:val="center"/>
            <w:hideMark/>
          </w:tcPr>
          <w:p>
            <w:pPr>
              <w:spacing w:after="0" w:line="240" w:lineRule="auto"/>
              <w:rPr>
                <w:rFonts w:ascii="Times New Roman" w:eastAsia="Times New Roman" w:hAnsi="Times New Roman" w:cs="Times New Roman"/>
                <w:color w:val="000000"/>
                <w:sz w:val="14"/>
                <w:szCs w:val="14"/>
              </w:rPr>
            </w:pPr>
          </w:p>
        </w:tc>
      </w:tr>
      <w:tr>
        <w:trPr>
          <w:trHeight w:val="282"/>
        </w:trPr>
        <w:tc>
          <w:tcPr>
            <w:tcW w:w="5831" w:type="dxa"/>
            <w:gridSpan w:val="2"/>
            <w:shd w:val="clear" w:color="auto" w:fill="auto"/>
            <w:vAlign w:val="center"/>
            <w:hideMark/>
          </w:tcPr>
          <w:p>
            <w:pPr>
              <w:spacing w:after="0" w:line="240" w:lineRule="auto"/>
              <w:jc w:val="center"/>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Standardized age</w:t>
            </w:r>
          </w:p>
        </w:tc>
        <w:tc>
          <w:tcPr>
            <w:tcW w:w="1898" w:type="dxa"/>
            <w:shd w:val="clear" w:color="auto" w:fill="auto"/>
            <w:noWrap/>
            <w:vAlign w:val="center"/>
            <w:hideMark/>
          </w:tcPr>
          <w:p>
            <w:pPr>
              <w:spacing w:after="0" w:line="240" w:lineRule="auto"/>
              <w:jc w:val="center"/>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1.11 (0.96-1.27)</w:t>
            </w:r>
          </w:p>
        </w:tc>
        <w:tc>
          <w:tcPr>
            <w:tcW w:w="1898" w:type="dxa"/>
            <w:shd w:val="clear" w:color="auto" w:fill="auto"/>
            <w:noWrap/>
            <w:vAlign w:val="center"/>
            <w:hideMark/>
          </w:tcPr>
          <w:p>
            <w:pPr>
              <w:spacing w:after="0" w:line="240" w:lineRule="auto"/>
              <w:jc w:val="center"/>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1.26 (0.80,1.26)</w:t>
            </w:r>
          </w:p>
        </w:tc>
        <w:tc>
          <w:tcPr>
            <w:tcW w:w="2441" w:type="dxa"/>
            <w:shd w:val="clear" w:color="auto" w:fill="auto"/>
            <w:vAlign w:val="center"/>
            <w:hideMark/>
          </w:tcPr>
          <w:p>
            <w:pPr>
              <w:spacing w:after="0" w:line="240" w:lineRule="auto"/>
              <w:jc w:val="center"/>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1.26 (1.19,1.33)</w:t>
            </w:r>
          </w:p>
        </w:tc>
      </w:tr>
      <w:tr>
        <w:trPr>
          <w:trHeight w:val="282"/>
        </w:trPr>
        <w:tc>
          <w:tcPr>
            <w:tcW w:w="3729" w:type="dxa"/>
            <w:vMerge w:val="restart"/>
            <w:shd w:val="clear" w:color="auto" w:fill="auto"/>
            <w:vAlign w:val="center"/>
            <w:hideMark/>
          </w:tcPr>
          <w:p>
            <w:pPr>
              <w:spacing w:after="0" w:line="240" w:lineRule="auto"/>
              <w:jc w:val="center"/>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Birth phases (ref: After famine)</w:t>
            </w:r>
          </w:p>
        </w:tc>
        <w:tc>
          <w:tcPr>
            <w:tcW w:w="2102" w:type="dxa"/>
            <w:shd w:val="clear" w:color="auto" w:fill="auto"/>
            <w:vAlign w:val="center"/>
            <w:hideMark/>
          </w:tcPr>
          <w:p>
            <w:pPr>
              <w:spacing w:after="0" w:line="240" w:lineRule="auto"/>
              <w:jc w:val="center"/>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Pre-war</w:t>
            </w:r>
          </w:p>
        </w:tc>
        <w:tc>
          <w:tcPr>
            <w:tcW w:w="1898" w:type="dxa"/>
            <w:shd w:val="clear" w:color="auto" w:fill="auto"/>
            <w:noWrap/>
            <w:vAlign w:val="center"/>
            <w:hideMark/>
          </w:tcPr>
          <w:p>
            <w:pPr>
              <w:spacing w:after="0" w:line="240" w:lineRule="auto"/>
              <w:jc w:val="center"/>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1.35 (0.92-1.98)</w:t>
            </w:r>
          </w:p>
        </w:tc>
        <w:tc>
          <w:tcPr>
            <w:tcW w:w="1898" w:type="dxa"/>
            <w:vMerge w:val="restart"/>
            <w:shd w:val="clear" w:color="auto" w:fill="auto"/>
            <w:vAlign w:val="center"/>
            <w:hideMark/>
          </w:tcPr>
          <w:p>
            <w:pPr>
              <w:spacing w:after="0" w:line="240" w:lineRule="auto"/>
              <w:jc w:val="center"/>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Random effect</w:t>
            </w:r>
          </w:p>
        </w:tc>
        <w:tc>
          <w:tcPr>
            <w:tcW w:w="2441" w:type="dxa"/>
            <w:vMerge w:val="restart"/>
            <w:shd w:val="clear" w:color="auto" w:fill="auto"/>
            <w:vAlign w:val="center"/>
            <w:hideMark/>
          </w:tcPr>
          <w:p>
            <w:pPr>
              <w:spacing w:after="0" w:line="240" w:lineRule="auto"/>
              <w:jc w:val="center"/>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Random effect</w:t>
            </w:r>
          </w:p>
        </w:tc>
      </w:tr>
      <w:tr>
        <w:trPr>
          <w:trHeight w:val="282"/>
        </w:trPr>
        <w:tc>
          <w:tcPr>
            <w:tcW w:w="3729" w:type="dxa"/>
            <w:vMerge/>
            <w:vAlign w:val="center"/>
            <w:hideMark/>
          </w:tcPr>
          <w:p>
            <w:pPr>
              <w:spacing w:after="0" w:line="240" w:lineRule="auto"/>
              <w:rPr>
                <w:rFonts w:ascii="Times New Roman" w:eastAsia="Times New Roman" w:hAnsi="Times New Roman" w:cs="Times New Roman"/>
                <w:color w:val="000000"/>
                <w:sz w:val="14"/>
                <w:szCs w:val="14"/>
              </w:rPr>
            </w:pPr>
          </w:p>
        </w:tc>
        <w:tc>
          <w:tcPr>
            <w:tcW w:w="2102" w:type="dxa"/>
            <w:shd w:val="clear" w:color="auto" w:fill="auto"/>
            <w:vAlign w:val="center"/>
            <w:hideMark/>
          </w:tcPr>
          <w:p>
            <w:pPr>
              <w:spacing w:after="0" w:line="240" w:lineRule="auto"/>
              <w:jc w:val="center"/>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Early war</w:t>
            </w:r>
          </w:p>
        </w:tc>
        <w:tc>
          <w:tcPr>
            <w:tcW w:w="1898" w:type="dxa"/>
            <w:shd w:val="clear" w:color="auto" w:fill="auto"/>
            <w:noWrap/>
            <w:vAlign w:val="center"/>
            <w:hideMark/>
          </w:tcPr>
          <w:p>
            <w:pPr>
              <w:spacing w:after="0" w:line="240" w:lineRule="auto"/>
              <w:jc w:val="center"/>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1.08 (0.87-1.34)</w:t>
            </w:r>
          </w:p>
        </w:tc>
        <w:tc>
          <w:tcPr>
            <w:tcW w:w="1898" w:type="dxa"/>
            <w:vMerge/>
            <w:vAlign w:val="center"/>
            <w:hideMark/>
          </w:tcPr>
          <w:p>
            <w:pPr>
              <w:spacing w:after="0" w:line="240" w:lineRule="auto"/>
              <w:rPr>
                <w:rFonts w:ascii="Times New Roman" w:eastAsia="Times New Roman" w:hAnsi="Times New Roman" w:cs="Times New Roman"/>
                <w:color w:val="000000"/>
                <w:sz w:val="14"/>
                <w:szCs w:val="14"/>
              </w:rPr>
            </w:pPr>
          </w:p>
        </w:tc>
        <w:tc>
          <w:tcPr>
            <w:tcW w:w="2441" w:type="dxa"/>
            <w:vMerge/>
            <w:vAlign w:val="center"/>
            <w:hideMark/>
          </w:tcPr>
          <w:p>
            <w:pPr>
              <w:spacing w:after="0" w:line="240" w:lineRule="auto"/>
              <w:rPr>
                <w:rFonts w:ascii="Times New Roman" w:eastAsia="Times New Roman" w:hAnsi="Times New Roman" w:cs="Times New Roman"/>
                <w:color w:val="000000"/>
                <w:sz w:val="14"/>
                <w:szCs w:val="14"/>
              </w:rPr>
            </w:pPr>
          </w:p>
        </w:tc>
      </w:tr>
      <w:tr>
        <w:trPr>
          <w:trHeight w:val="282"/>
        </w:trPr>
        <w:tc>
          <w:tcPr>
            <w:tcW w:w="3729" w:type="dxa"/>
            <w:vMerge/>
            <w:vAlign w:val="center"/>
            <w:hideMark/>
          </w:tcPr>
          <w:p>
            <w:pPr>
              <w:spacing w:after="0" w:line="240" w:lineRule="auto"/>
              <w:rPr>
                <w:rFonts w:ascii="Times New Roman" w:eastAsia="Times New Roman" w:hAnsi="Times New Roman" w:cs="Times New Roman"/>
                <w:color w:val="000000"/>
                <w:sz w:val="14"/>
                <w:szCs w:val="14"/>
              </w:rPr>
            </w:pPr>
          </w:p>
        </w:tc>
        <w:tc>
          <w:tcPr>
            <w:tcW w:w="2102" w:type="dxa"/>
            <w:shd w:val="clear" w:color="auto" w:fill="auto"/>
            <w:vAlign w:val="center"/>
            <w:hideMark/>
          </w:tcPr>
          <w:p>
            <w:pPr>
              <w:spacing w:after="0" w:line="240" w:lineRule="auto"/>
              <w:jc w:val="center"/>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Late war</w:t>
            </w:r>
          </w:p>
        </w:tc>
        <w:tc>
          <w:tcPr>
            <w:tcW w:w="1898" w:type="dxa"/>
            <w:shd w:val="clear" w:color="auto" w:fill="auto"/>
            <w:noWrap/>
            <w:vAlign w:val="center"/>
            <w:hideMark/>
          </w:tcPr>
          <w:p>
            <w:pPr>
              <w:spacing w:after="0" w:line="240" w:lineRule="auto"/>
              <w:jc w:val="center"/>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1.83 (1.15-2.91)</w:t>
            </w:r>
          </w:p>
        </w:tc>
        <w:tc>
          <w:tcPr>
            <w:tcW w:w="1898" w:type="dxa"/>
            <w:vMerge/>
            <w:vAlign w:val="center"/>
            <w:hideMark/>
          </w:tcPr>
          <w:p>
            <w:pPr>
              <w:spacing w:after="0" w:line="240" w:lineRule="auto"/>
              <w:rPr>
                <w:rFonts w:ascii="Times New Roman" w:eastAsia="Times New Roman" w:hAnsi="Times New Roman" w:cs="Times New Roman"/>
                <w:color w:val="000000"/>
                <w:sz w:val="14"/>
                <w:szCs w:val="14"/>
              </w:rPr>
            </w:pPr>
          </w:p>
        </w:tc>
        <w:tc>
          <w:tcPr>
            <w:tcW w:w="2441" w:type="dxa"/>
            <w:vMerge/>
            <w:vAlign w:val="center"/>
            <w:hideMark/>
          </w:tcPr>
          <w:p>
            <w:pPr>
              <w:spacing w:after="0" w:line="240" w:lineRule="auto"/>
              <w:rPr>
                <w:rFonts w:ascii="Times New Roman" w:eastAsia="Times New Roman" w:hAnsi="Times New Roman" w:cs="Times New Roman"/>
                <w:color w:val="000000"/>
                <w:sz w:val="14"/>
                <w:szCs w:val="14"/>
              </w:rPr>
            </w:pPr>
          </w:p>
        </w:tc>
      </w:tr>
      <w:tr>
        <w:trPr>
          <w:trHeight w:val="282"/>
        </w:trPr>
        <w:tc>
          <w:tcPr>
            <w:tcW w:w="3729" w:type="dxa"/>
            <w:vMerge/>
            <w:vAlign w:val="center"/>
            <w:hideMark/>
          </w:tcPr>
          <w:p>
            <w:pPr>
              <w:spacing w:after="0" w:line="240" w:lineRule="auto"/>
              <w:rPr>
                <w:rFonts w:ascii="Times New Roman" w:eastAsia="Times New Roman" w:hAnsi="Times New Roman" w:cs="Times New Roman"/>
                <w:color w:val="000000"/>
                <w:sz w:val="14"/>
                <w:szCs w:val="14"/>
              </w:rPr>
            </w:pPr>
          </w:p>
        </w:tc>
        <w:tc>
          <w:tcPr>
            <w:tcW w:w="2102" w:type="dxa"/>
            <w:shd w:val="clear" w:color="auto" w:fill="auto"/>
            <w:vAlign w:val="center"/>
            <w:hideMark/>
          </w:tcPr>
          <w:p>
            <w:pPr>
              <w:spacing w:after="0" w:line="240" w:lineRule="auto"/>
              <w:jc w:val="center"/>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Famine</w:t>
            </w:r>
          </w:p>
        </w:tc>
        <w:tc>
          <w:tcPr>
            <w:tcW w:w="1898" w:type="dxa"/>
            <w:shd w:val="clear" w:color="auto" w:fill="auto"/>
            <w:noWrap/>
            <w:vAlign w:val="center"/>
            <w:hideMark/>
          </w:tcPr>
          <w:p>
            <w:pPr>
              <w:spacing w:after="0" w:line="240" w:lineRule="auto"/>
              <w:jc w:val="center"/>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1.35 (0.99-1.84)</w:t>
            </w:r>
          </w:p>
        </w:tc>
        <w:tc>
          <w:tcPr>
            <w:tcW w:w="1898" w:type="dxa"/>
            <w:vMerge/>
            <w:vAlign w:val="center"/>
            <w:hideMark/>
          </w:tcPr>
          <w:p>
            <w:pPr>
              <w:spacing w:after="0" w:line="240" w:lineRule="auto"/>
              <w:rPr>
                <w:rFonts w:ascii="Times New Roman" w:eastAsia="Times New Roman" w:hAnsi="Times New Roman" w:cs="Times New Roman"/>
                <w:color w:val="000000"/>
                <w:sz w:val="14"/>
                <w:szCs w:val="14"/>
              </w:rPr>
            </w:pPr>
          </w:p>
        </w:tc>
        <w:tc>
          <w:tcPr>
            <w:tcW w:w="2441" w:type="dxa"/>
            <w:vMerge/>
            <w:vAlign w:val="center"/>
            <w:hideMark/>
          </w:tcPr>
          <w:p>
            <w:pPr>
              <w:spacing w:after="0" w:line="240" w:lineRule="auto"/>
              <w:rPr>
                <w:rFonts w:ascii="Times New Roman" w:eastAsia="Times New Roman" w:hAnsi="Times New Roman" w:cs="Times New Roman"/>
                <w:color w:val="000000"/>
                <w:sz w:val="14"/>
                <w:szCs w:val="14"/>
              </w:rPr>
            </w:pPr>
          </w:p>
        </w:tc>
      </w:tr>
      <w:tr>
        <w:trPr>
          <w:trHeight w:val="282"/>
        </w:trPr>
        <w:tc>
          <w:tcPr>
            <w:tcW w:w="5831" w:type="dxa"/>
            <w:gridSpan w:val="2"/>
            <w:shd w:val="clear" w:color="auto" w:fill="auto"/>
            <w:vAlign w:val="center"/>
            <w:hideMark/>
          </w:tcPr>
          <w:p>
            <w:pPr>
              <w:spacing w:after="0" w:line="240" w:lineRule="auto"/>
              <w:jc w:val="center"/>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Female (ref: male)</w:t>
            </w:r>
          </w:p>
        </w:tc>
        <w:tc>
          <w:tcPr>
            <w:tcW w:w="1898" w:type="dxa"/>
            <w:shd w:val="clear" w:color="auto" w:fill="auto"/>
            <w:noWrap/>
            <w:vAlign w:val="center"/>
            <w:hideMark/>
          </w:tcPr>
          <w:p>
            <w:pPr>
              <w:spacing w:after="0" w:line="240" w:lineRule="auto"/>
              <w:jc w:val="center"/>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0.98 (0.83-1.16)</w:t>
            </w:r>
          </w:p>
        </w:tc>
        <w:tc>
          <w:tcPr>
            <w:tcW w:w="1898" w:type="dxa"/>
            <w:shd w:val="clear" w:color="auto" w:fill="auto"/>
            <w:noWrap/>
            <w:vAlign w:val="center"/>
            <w:hideMark/>
          </w:tcPr>
          <w:p>
            <w:pPr>
              <w:spacing w:after="0" w:line="240" w:lineRule="auto"/>
              <w:jc w:val="center"/>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0.97 (0.72,1.14)</w:t>
            </w:r>
          </w:p>
        </w:tc>
        <w:tc>
          <w:tcPr>
            <w:tcW w:w="2441" w:type="dxa"/>
            <w:shd w:val="clear" w:color="auto" w:fill="auto"/>
            <w:vAlign w:val="center"/>
            <w:hideMark/>
          </w:tcPr>
          <w:p>
            <w:pPr>
              <w:spacing w:after="0" w:line="240" w:lineRule="auto"/>
              <w:jc w:val="center"/>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0.99 (0.81,1.13)</w:t>
            </w:r>
          </w:p>
        </w:tc>
      </w:tr>
      <w:tr>
        <w:trPr>
          <w:trHeight w:val="282"/>
        </w:trPr>
        <w:tc>
          <w:tcPr>
            <w:tcW w:w="3729" w:type="dxa"/>
            <w:vMerge w:val="restart"/>
            <w:shd w:val="clear" w:color="auto" w:fill="auto"/>
            <w:vAlign w:val="center"/>
            <w:hideMark/>
          </w:tcPr>
          <w:p>
            <w:pPr>
              <w:spacing w:after="0" w:line="240" w:lineRule="auto"/>
              <w:jc w:val="center"/>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Education (ref: low)</w:t>
            </w:r>
          </w:p>
        </w:tc>
        <w:tc>
          <w:tcPr>
            <w:tcW w:w="2102" w:type="dxa"/>
            <w:shd w:val="clear" w:color="auto" w:fill="auto"/>
            <w:vAlign w:val="center"/>
            <w:hideMark/>
          </w:tcPr>
          <w:p>
            <w:pPr>
              <w:spacing w:after="0" w:line="240" w:lineRule="auto"/>
              <w:jc w:val="center"/>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Middle</w:t>
            </w:r>
          </w:p>
        </w:tc>
        <w:tc>
          <w:tcPr>
            <w:tcW w:w="1898" w:type="dxa"/>
            <w:shd w:val="clear" w:color="auto" w:fill="auto"/>
            <w:noWrap/>
            <w:vAlign w:val="center"/>
            <w:hideMark/>
          </w:tcPr>
          <w:p>
            <w:pPr>
              <w:spacing w:after="0" w:line="240" w:lineRule="auto"/>
              <w:jc w:val="center"/>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0.82 (0.63-1.05)</w:t>
            </w:r>
          </w:p>
        </w:tc>
        <w:tc>
          <w:tcPr>
            <w:tcW w:w="1898" w:type="dxa"/>
            <w:shd w:val="clear" w:color="auto" w:fill="auto"/>
            <w:noWrap/>
            <w:vAlign w:val="center"/>
            <w:hideMark/>
          </w:tcPr>
          <w:p>
            <w:pPr>
              <w:spacing w:after="0" w:line="240" w:lineRule="auto"/>
              <w:jc w:val="center"/>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0.82 (0.62,1.05)</w:t>
            </w:r>
          </w:p>
        </w:tc>
        <w:tc>
          <w:tcPr>
            <w:tcW w:w="2441" w:type="dxa"/>
            <w:shd w:val="clear" w:color="auto" w:fill="auto"/>
            <w:vAlign w:val="center"/>
            <w:hideMark/>
          </w:tcPr>
          <w:p>
            <w:pPr>
              <w:spacing w:after="0" w:line="240" w:lineRule="auto"/>
              <w:jc w:val="center"/>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0.83 (0.58,1.07)</w:t>
            </w:r>
          </w:p>
        </w:tc>
      </w:tr>
      <w:tr>
        <w:trPr>
          <w:trHeight w:val="282"/>
        </w:trPr>
        <w:tc>
          <w:tcPr>
            <w:tcW w:w="3729" w:type="dxa"/>
            <w:vMerge/>
            <w:vAlign w:val="center"/>
            <w:hideMark/>
          </w:tcPr>
          <w:p>
            <w:pPr>
              <w:spacing w:after="0" w:line="240" w:lineRule="auto"/>
              <w:rPr>
                <w:rFonts w:ascii="Times New Roman" w:eastAsia="Times New Roman" w:hAnsi="Times New Roman" w:cs="Times New Roman"/>
                <w:color w:val="000000"/>
                <w:sz w:val="14"/>
                <w:szCs w:val="14"/>
              </w:rPr>
            </w:pPr>
          </w:p>
        </w:tc>
        <w:tc>
          <w:tcPr>
            <w:tcW w:w="2102" w:type="dxa"/>
            <w:shd w:val="clear" w:color="auto" w:fill="auto"/>
            <w:vAlign w:val="center"/>
            <w:hideMark/>
          </w:tcPr>
          <w:p>
            <w:pPr>
              <w:spacing w:after="0" w:line="240" w:lineRule="auto"/>
              <w:jc w:val="center"/>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High</w:t>
            </w:r>
          </w:p>
        </w:tc>
        <w:tc>
          <w:tcPr>
            <w:tcW w:w="1898" w:type="dxa"/>
            <w:shd w:val="clear" w:color="auto" w:fill="auto"/>
            <w:noWrap/>
            <w:vAlign w:val="center"/>
            <w:hideMark/>
          </w:tcPr>
          <w:p>
            <w:pPr>
              <w:spacing w:after="0" w:line="240" w:lineRule="auto"/>
              <w:jc w:val="center"/>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0.72 (0.55-0.95)</w:t>
            </w:r>
          </w:p>
        </w:tc>
        <w:tc>
          <w:tcPr>
            <w:tcW w:w="1898" w:type="dxa"/>
            <w:shd w:val="clear" w:color="auto" w:fill="auto"/>
            <w:noWrap/>
            <w:vAlign w:val="center"/>
            <w:hideMark/>
          </w:tcPr>
          <w:p>
            <w:pPr>
              <w:spacing w:after="0" w:line="240" w:lineRule="auto"/>
              <w:jc w:val="center"/>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0.75 (0.49,9.96)</w:t>
            </w:r>
          </w:p>
        </w:tc>
        <w:tc>
          <w:tcPr>
            <w:tcW w:w="2441" w:type="dxa"/>
            <w:shd w:val="clear" w:color="auto" w:fill="auto"/>
            <w:vAlign w:val="center"/>
            <w:hideMark/>
          </w:tcPr>
          <w:p>
            <w:pPr>
              <w:spacing w:after="0" w:line="240" w:lineRule="auto"/>
              <w:jc w:val="center"/>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0.73 (0.48,1.02)</w:t>
            </w:r>
          </w:p>
        </w:tc>
      </w:tr>
      <w:tr>
        <w:trPr>
          <w:trHeight w:val="433"/>
        </w:trPr>
        <w:tc>
          <w:tcPr>
            <w:tcW w:w="3729" w:type="dxa"/>
            <w:vMerge w:val="restart"/>
            <w:shd w:val="clear" w:color="auto" w:fill="auto"/>
            <w:vAlign w:val="center"/>
            <w:hideMark/>
          </w:tcPr>
          <w:p>
            <w:pPr>
              <w:spacing w:after="0" w:line="240" w:lineRule="auto"/>
              <w:jc w:val="center"/>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Alcohol consumption (ref: never or rare use)</w:t>
            </w:r>
          </w:p>
        </w:tc>
        <w:tc>
          <w:tcPr>
            <w:tcW w:w="2102" w:type="dxa"/>
            <w:shd w:val="clear" w:color="auto" w:fill="auto"/>
            <w:vAlign w:val="center"/>
            <w:hideMark/>
          </w:tcPr>
          <w:p>
            <w:pPr>
              <w:spacing w:after="0" w:line="240" w:lineRule="auto"/>
              <w:jc w:val="center"/>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Once a week</w:t>
            </w:r>
          </w:p>
        </w:tc>
        <w:tc>
          <w:tcPr>
            <w:tcW w:w="1898" w:type="dxa"/>
            <w:shd w:val="clear" w:color="auto" w:fill="auto"/>
            <w:noWrap/>
            <w:vAlign w:val="center"/>
            <w:hideMark/>
          </w:tcPr>
          <w:p>
            <w:pPr>
              <w:spacing w:after="0" w:line="240" w:lineRule="auto"/>
              <w:jc w:val="center"/>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0.99 (0.81-1.20)</w:t>
            </w:r>
          </w:p>
        </w:tc>
        <w:tc>
          <w:tcPr>
            <w:tcW w:w="1898" w:type="dxa"/>
            <w:shd w:val="clear" w:color="auto" w:fill="auto"/>
            <w:noWrap/>
            <w:vAlign w:val="center"/>
            <w:hideMark/>
          </w:tcPr>
          <w:p>
            <w:pPr>
              <w:spacing w:after="0" w:line="240" w:lineRule="auto"/>
              <w:jc w:val="center"/>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0.97 (0.80,1.11)</w:t>
            </w:r>
          </w:p>
        </w:tc>
        <w:tc>
          <w:tcPr>
            <w:tcW w:w="2441" w:type="dxa"/>
            <w:shd w:val="clear" w:color="auto" w:fill="auto"/>
            <w:vAlign w:val="center"/>
            <w:hideMark/>
          </w:tcPr>
          <w:p>
            <w:pPr>
              <w:spacing w:after="0" w:line="240" w:lineRule="auto"/>
              <w:jc w:val="center"/>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0.95 (0.75, 1.18)</w:t>
            </w:r>
          </w:p>
        </w:tc>
      </w:tr>
      <w:tr>
        <w:trPr>
          <w:trHeight w:val="424"/>
        </w:trPr>
        <w:tc>
          <w:tcPr>
            <w:tcW w:w="3729" w:type="dxa"/>
            <w:vMerge/>
            <w:vAlign w:val="center"/>
            <w:hideMark/>
          </w:tcPr>
          <w:p>
            <w:pPr>
              <w:spacing w:after="0" w:line="240" w:lineRule="auto"/>
              <w:rPr>
                <w:rFonts w:ascii="Times New Roman" w:eastAsia="Times New Roman" w:hAnsi="Times New Roman" w:cs="Times New Roman"/>
                <w:color w:val="000000"/>
                <w:sz w:val="14"/>
                <w:szCs w:val="14"/>
              </w:rPr>
            </w:pPr>
          </w:p>
        </w:tc>
        <w:tc>
          <w:tcPr>
            <w:tcW w:w="2102" w:type="dxa"/>
            <w:shd w:val="clear" w:color="auto" w:fill="auto"/>
            <w:vAlign w:val="center"/>
            <w:hideMark/>
          </w:tcPr>
          <w:p>
            <w:pPr>
              <w:spacing w:after="0" w:line="240" w:lineRule="auto"/>
              <w:jc w:val="center"/>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Daily use</w:t>
            </w:r>
          </w:p>
        </w:tc>
        <w:tc>
          <w:tcPr>
            <w:tcW w:w="1898" w:type="dxa"/>
            <w:shd w:val="clear" w:color="auto" w:fill="auto"/>
            <w:noWrap/>
            <w:vAlign w:val="center"/>
            <w:hideMark/>
          </w:tcPr>
          <w:p>
            <w:pPr>
              <w:spacing w:after="0" w:line="240" w:lineRule="auto"/>
              <w:jc w:val="center"/>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0.76 (0.64-0.91)</w:t>
            </w:r>
          </w:p>
        </w:tc>
        <w:tc>
          <w:tcPr>
            <w:tcW w:w="1898" w:type="dxa"/>
            <w:shd w:val="clear" w:color="auto" w:fill="auto"/>
            <w:noWrap/>
            <w:vAlign w:val="center"/>
            <w:hideMark/>
          </w:tcPr>
          <w:p>
            <w:pPr>
              <w:spacing w:after="0" w:line="240" w:lineRule="auto"/>
              <w:jc w:val="center"/>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0.74 (0.61,0.89)</w:t>
            </w:r>
          </w:p>
        </w:tc>
        <w:tc>
          <w:tcPr>
            <w:tcW w:w="2441" w:type="dxa"/>
            <w:shd w:val="clear" w:color="auto" w:fill="auto"/>
            <w:vAlign w:val="center"/>
            <w:hideMark/>
          </w:tcPr>
          <w:p>
            <w:pPr>
              <w:spacing w:after="0" w:line="240" w:lineRule="auto"/>
              <w:jc w:val="center"/>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0.72 (0.57,0.91)</w:t>
            </w:r>
          </w:p>
        </w:tc>
      </w:tr>
      <w:tr>
        <w:trPr>
          <w:trHeight w:val="518"/>
        </w:trPr>
        <w:tc>
          <w:tcPr>
            <w:tcW w:w="3729" w:type="dxa"/>
            <w:shd w:val="clear" w:color="auto" w:fill="auto"/>
            <w:vAlign w:val="center"/>
            <w:hideMark/>
          </w:tcPr>
          <w:p>
            <w:pPr>
              <w:spacing w:after="0" w:line="240" w:lineRule="auto"/>
              <w:jc w:val="center"/>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Physical Activity (active)</w:t>
            </w:r>
          </w:p>
        </w:tc>
        <w:tc>
          <w:tcPr>
            <w:tcW w:w="2102" w:type="dxa"/>
            <w:shd w:val="clear" w:color="auto" w:fill="auto"/>
            <w:vAlign w:val="center"/>
            <w:hideMark/>
          </w:tcPr>
          <w:p>
            <w:pPr>
              <w:spacing w:after="0" w:line="240" w:lineRule="auto"/>
              <w:jc w:val="center"/>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Inactive</w:t>
            </w:r>
          </w:p>
        </w:tc>
        <w:tc>
          <w:tcPr>
            <w:tcW w:w="1898" w:type="dxa"/>
            <w:shd w:val="clear" w:color="auto" w:fill="auto"/>
            <w:noWrap/>
            <w:vAlign w:val="center"/>
            <w:hideMark/>
          </w:tcPr>
          <w:p>
            <w:pPr>
              <w:spacing w:after="0" w:line="240" w:lineRule="auto"/>
              <w:jc w:val="center"/>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1.47 (1.26-1.72)</w:t>
            </w:r>
          </w:p>
        </w:tc>
        <w:tc>
          <w:tcPr>
            <w:tcW w:w="1898" w:type="dxa"/>
            <w:shd w:val="clear" w:color="auto" w:fill="auto"/>
            <w:noWrap/>
            <w:vAlign w:val="center"/>
            <w:hideMark/>
          </w:tcPr>
          <w:p>
            <w:pPr>
              <w:spacing w:after="0" w:line="240" w:lineRule="auto"/>
              <w:jc w:val="center"/>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1.53 (1.24,1.84)</w:t>
            </w:r>
          </w:p>
        </w:tc>
        <w:tc>
          <w:tcPr>
            <w:tcW w:w="2441" w:type="dxa"/>
            <w:shd w:val="clear" w:color="auto" w:fill="auto"/>
            <w:vAlign w:val="center"/>
            <w:hideMark/>
          </w:tcPr>
          <w:p>
            <w:pPr>
              <w:spacing w:after="0" w:line="240" w:lineRule="auto"/>
              <w:jc w:val="center"/>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1.50 (1.38,1.68)</w:t>
            </w:r>
          </w:p>
        </w:tc>
      </w:tr>
      <w:tr>
        <w:trPr>
          <w:trHeight w:val="282"/>
        </w:trPr>
        <w:tc>
          <w:tcPr>
            <w:tcW w:w="3729" w:type="dxa"/>
            <w:vMerge w:val="restart"/>
            <w:shd w:val="clear" w:color="auto" w:fill="auto"/>
            <w:vAlign w:val="center"/>
            <w:hideMark/>
          </w:tcPr>
          <w:p>
            <w:pPr>
              <w:spacing w:after="0" w:line="240" w:lineRule="auto"/>
              <w:jc w:val="center"/>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BMI (ref: underweight or normal)</w:t>
            </w:r>
          </w:p>
        </w:tc>
        <w:tc>
          <w:tcPr>
            <w:tcW w:w="2102" w:type="dxa"/>
            <w:shd w:val="clear" w:color="auto" w:fill="auto"/>
            <w:vAlign w:val="center"/>
            <w:hideMark/>
          </w:tcPr>
          <w:p>
            <w:pPr>
              <w:spacing w:after="0" w:line="240" w:lineRule="auto"/>
              <w:jc w:val="center"/>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Overweight</w:t>
            </w:r>
          </w:p>
        </w:tc>
        <w:tc>
          <w:tcPr>
            <w:tcW w:w="1898" w:type="dxa"/>
            <w:shd w:val="clear" w:color="auto" w:fill="auto"/>
            <w:noWrap/>
            <w:vAlign w:val="center"/>
            <w:hideMark/>
          </w:tcPr>
          <w:p>
            <w:pPr>
              <w:spacing w:after="0" w:line="240" w:lineRule="auto"/>
              <w:jc w:val="center"/>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1.32 (1.11-1.57)</w:t>
            </w:r>
          </w:p>
        </w:tc>
        <w:tc>
          <w:tcPr>
            <w:tcW w:w="1898" w:type="dxa"/>
            <w:shd w:val="clear" w:color="auto" w:fill="auto"/>
            <w:noWrap/>
            <w:vAlign w:val="center"/>
            <w:hideMark/>
          </w:tcPr>
          <w:p>
            <w:pPr>
              <w:spacing w:after="0" w:line="240" w:lineRule="auto"/>
              <w:jc w:val="center"/>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1.30 (1.08,1.52)</w:t>
            </w:r>
          </w:p>
        </w:tc>
        <w:tc>
          <w:tcPr>
            <w:tcW w:w="2441" w:type="dxa"/>
            <w:shd w:val="clear" w:color="auto" w:fill="auto"/>
            <w:noWrap/>
            <w:vAlign w:val="center"/>
            <w:hideMark/>
          </w:tcPr>
          <w:p>
            <w:pPr>
              <w:spacing w:after="0" w:line="240" w:lineRule="auto"/>
              <w:jc w:val="center"/>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1.28 (1.05,1.47)</w:t>
            </w:r>
          </w:p>
        </w:tc>
      </w:tr>
      <w:tr>
        <w:trPr>
          <w:trHeight w:val="282"/>
        </w:trPr>
        <w:tc>
          <w:tcPr>
            <w:tcW w:w="3729" w:type="dxa"/>
            <w:vMerge/>
            <w:vAlign w:val="center"/>
            <w:hideMark/>
          </w:tcPr>
          <w:p>
            <w:pPr>
              <w:spacing w:after="0" w:line="240" w:lineRule="auto"/>
              <w:rPr>
                <w:rFonts w:ascii="Times New Roman" w:eastAsia="Times New Roman" w:hAnsi="Times New Roman" w:cs="Times New Roman"/>
                <w:color w:val="000000"/>
                <w:sz w:val="14"/>
                <w:szCs w:val="14"/>
              </w:rPr>
            </w:pPr>
          </w:p>
        </w:tc>
        <w:tc>
          <w:tcPr>
            <w:tcW w:w="2102" w:type="dxa"/>
            <w:shd w:val="clear" w:color="auto" w:fill="auto"/>
            <w:vAlign w:val="center"/>
            <w:hideMark/>
          </w:tcPr>
          <w:p>
            <w:pPr>
              <w:spacing w:after="0" w:line="240" w:lineRule="auto"/>
              <w:jc w:val="center"/>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Obesity class I</w:t>
            </w:r>
          </w:p>
        </w:tc>
        <w:tc>
          <w:tcPr>
            <w:tcW w:w="1898" w:type="dxa"/>
            <w:shd w:val="clear" w:color="auto" w:fill="auto"/>
            <w:noWrap/>
            <w:vAlign w:val="center"/>
            <w:hideMark/>
          </w:tcPr>
          <w:p>
            <w:pPr>
              <w:spacing w:after="0" w:line="240" w:lineRule="auto"/>
              <w:jc w:val="center"/>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1.92 (1.55-2.38)</w:t>
            </w:r>
          </w:p>
        </w:tc>
        <w:tc>
          <w:tcPr>
            <w:tcW w:w="1898" w:type="dxa"/>
            <w:shd w:val="clear" w:color="auto" w:fill="auto"/>
            <w:noWrap/>
            <w:vAlign w:val="center"/>
            <w:hideMark/>
          </w:tcPr>
          <w:p>
            <w:pPr>
              <w:spacing w:after="0" w:line="240" w:lineRule="auto"/>
              <w:jc w:val="center"/>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1.89 (1.47,2.28)</w:t>
            </w:r>
          </w:p>
        </w:tc>
        <w:tc>
          <w:tcPr>
            <w:tcW w:w="2441" w:type="dxa"/>
            <w:shd w:val="clear" w:color="auto" w:fill="auto"/>
            <w:noWrap/>
            <w:vAlign w:val="center"/>
            <w:hideMark/>
          </w:tcPr>
          <w:p>
            <w:pPr>
              <w:spacing w:after="0" w:line="240" w:lineRule="auto"/>
              <w:jc w:val="center"/>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1.75 (1.41,2.11)</w:t>
            </w:r>
          </w:p>
        </w:tc>
      </w:tr>
      <w:tr>
        <w:trPr>
          <w:trHeight w:val="348"/>
        </w:trPr>
        <w:tc>
          <w:tcPr>
            <w:tcW w:w="3729" w:type="dxa"/>
            <w:vMerge/>
            <w:vAlign w:val="center"/>
            <w:hideMark/>
          </w:tcPr>
          <w:p>
            <w:pPr>
              <w:spacing w:after="0" w:line="240" w:lineRule="auto"/>
              <w:rPr>
                <w:rFonts w:ascii="Times New Roman" w:eastAsia="Times New Roman" w:hAnsi="Times New Roman" w:cs="Times New Roman"/>
                <w:color w:val="000000"/>
                <w:sz w:val="14"/>
                <w:szCs w:val="14"/>
              </w:rPr>
            </w:pPr>
          </w:p>
        </w:tc>
        <w:tc>
          <w:tcPr>
            <w:tcW w:w="2102" w:type="dxa"/>
            <w:shd w:val="clear" w:color="auto" w:fill="auto"/>
            <w:vAlign w:val="center"/>
            <w:hideMark/>
          </w:tcPr>
          <w:p>
            <w:pPr>
              <w:spacing w:after="0" w:line="240" w:lineRule="auto"/>
              <w:jc w:val="center"/>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Obesity class II or III</w:t>
            </w:r>
          </w:p>
        </w:tc>
        <w:tc>
          <w:tcPr>
            <w:tcW w:w="1898" w:type="dxa"/>
            <w:shd w:val="clear" w:color="auto" w:fill="auto"/>
            <w:noWrap/>
            <w:vAlign w:val="center"/>
            <w:hideMark/>
          </w:tcPr>
          <w:p>
            <w:pPr>
              <w:spacing w:after="0" w:line="240" w:lineRule="auto"/>
              <w:jc w:val="center"/>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3.09 (2.21-4.33)</w:t>
            </w:r>
          </w:p>
        </w:tc>
        <w:tc>
          <w:tcPr>
            <w:tcW w:w="1898" w:type="dxa"/>
            <w:shd w:val="clear" w:color="auto" w:fill="auto"/>
            <w:noWrap/>
            <w:vAlign w:val="center"/>
            <w:hideMark/>
          </w:tcPr>
          <w:p>
            <w:pPr>
              <w:spacing w:after="0" w:line="240" w:lineRule="auto"/>
              <w:jc w:val="center"/>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3.01 (2.04,4.15)</w:t>
            </w:r>
          </w:p>
        </w:tc>
        <w:tc>
          <w:tcPr>
            <w:tcW w:w="2441" w:type="dxa"/>
            <w:shd w:val="clear" w:color="auto" w:fill="auto"/>
            <w:noWrap/>
            <w:vAlign w:val="center"/>
            <w:hideMark/>
          </w:tcPr>
          <w:p>
            <w:pPr>
              <w:spacing w:after="0" w:line="240" w:lineRule="auto"/>
              <w:jc w:val="center"/>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3.14 (2.01,4.04)</w:t>
            </w:r>
          </w:p>
        </w:tc>
      </w:tr>
      <w:tr>
        <w:trPr>
          <w:trHeight w:val="282"/>
        </w:trPr>
        <w:tc>
          <w:tcPr>
            <w:tcW w:w="3729" w:type="dxa"/>
            <w:vMerge w:val="restart"/>
            <w:shd w:val="clear" w:color="auto" w:fill="auto"/>
            <w:vAlign w:val="center"/>
            <w:hideMark/>
          </w:tcPr>
          <w:p>
            <w:pPr>
              <w:spacing w:after="0" w:line="240" w:lineRule="auto"/>
              <w:jc w:val="center"/>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Smoking behavior (ref: never smoker)</w:t>
            </w:r>
          </w:p>
        </w:tc>
        <w:tc>
          <w:tcPr>
            <w:tcW w:w="2102" w:type="dxa"/>
            <w:shd w:val="clear" w:color="auto" w:fill="auto"/>
            <w:vAlign w:val="center"/>
            <w:hideMark/>
          </w:tcPr>
          <w:p>
            <w:pPr>
              <w:spacing w:after="0" w:line="240" w:lineRule="auto"/>
              <w:jc w:val="center"/>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Active smoker</w:t>
            </w:r>
          </w:p>
        </w:tc>
        <w:tc>
          <w:tcPr>
            <w:tcW w:w="1898" w:type="dxa"/>
            <w:shd w:val="clear" w:color="auto" w:fill="auto"/>
            <w:noWrap/>
            <w:vAlign w:val="center"/>
            <w:hideMark/>
          </w:tcPr>
          <w:p>
            <w:pPr>
              <w:spacing w:after="0" w:line="240" w:lineRule="auto"/>
              <w:jc w:val="center"/>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1.34 (1.05-1.72)</w:t>
            </w:r>
          </w:p>
        </w:tc>
        <w:tc>
          <w:tcPr>
            <w:tcW w:w="1898" w:type="dxa"/>
            <w:shd w:val="clear" w:color="auto" w:fill="auto"/>
            <w:noWrap/>
            <w:vAlign w:val="center"/>
            <w:hideMark/>
          </w:tcPr>
          <w:p>
            <w:pPr>
              <w:spacing w:after="0" w:line="240" w:lineRule="auto"/>
              <w:jc w:val="center"/>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1.39 (1.11,1.34)</w:t>
            </w:r>
          </w:p>
        </w:tc>
        <w:tc>
          <w:tcPr>
            <w:tcW w:w="2441" w:type="dxa"/>
            <w:shd w:val="clear" w:color="auto" w:fill="auto"/>
            <w:vAlign w:val="center"/>
            <w:hideMark/>
          </w:tcPr>
          <w:p>
            <w:pPr>
              <w:spacing w:after="0" w:line="240" w:lineRule="auto"/>
              <w:jc w:val="center"/>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1.39 (1.14,1.63)</w:t>
            </w:r>
          </w:p>
        </w:tc>
      </w:tr>
      <w:tr>
        <w:trPr>
          <w:trHeight w:val="282"/>
        </w:trPr>
        <w:tc>
          <w:tcPr>
            <w:tcW w:w="3729" w:type="dxa"/>
            <w:vMerge/>
            <w:vAlign w:val="center"/>
            <w:hideMark/>
          </w:tcPr>
          <w:p>
            <w:pPr>
              <w:spacing w:after="0" w:line="240" w:lineRule="auto"/>
              <w:rPr>
                <w:rFonts w:ascii="Times New Roman" w:eastAsia="Times New Roman" w:hAnsi="Times New Roman" w:cs="Times New Roman"/>
                <w:color w:val="000000"/>
                <w:sz w:val="14"/>
                <w:szCs w:val="14"/>
              </w:rPr>
            </w:pPr>
          </w:p>
        </w:tc>
        <w:tc>
          <w:tcPr>
            <w:tcW w:w="2102" w:type="dxa"/>
            <w:shd w:val="clear" w:color="auto" w:fill="auto"/>
            <w:vAlign w:val="center"/>
            <w:hideMark/>
          </w:tcPr>
          <w:p>
            <w:pPr>
              <w:spacing w:after="0" w:line="240" w:lineRule="auto"/>
              <w:jc w:val="center"/>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Ex-smoker</w:t>
            </w:r>
          </w:p>
        </w:tc>
        <w:tc>
          <w:tcPr>
            <w:tcW w:w="1898" w:type="dxa"/>
            <w:shd w:val="clear" w:color="auto" w:fill="auto"/>
            <w:noWrap/>
            <w:vAlign w:val="center"/>
            <w:hideMark/>
          </w:tcPr>
          <w:p>
            <w:pPr>
              <w:spacing w:after="0" w:line="240" w:lineRule="auto"/>
              <w:jc w:val="center"/>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1.36 (1.16-1.59)</w:t>
            </w:r>
          </w:p>
        </w:tc>
        <w:tc>
          <w:tcPr>
            <w:tcW w:w="1898" w:type="dxa"/>
            <w:shd w:val="clear" w:color="auto" w:fill="auto"/>
            <w:noWrap/>
            <w:vAlign w:val="center"/>
            <w:hideMark/>
          </w:tcPr>
          <w:p>
            <w:pPr>
              <w:spacing w:after="0" w:line="240" w:lineRule="auto"/>
              <w:jc w:val="center"/>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1.34 (1.04,1.55)</w:t>
            </w:r>
          </w:p>
        </w:tc>
        <w:tc>
          <w:tcPr>
            <w:tcW w:w="2441" w:type="dxa"/>
            <w:shd w:val="clear" w:color="auto" w:fill="auto"/>
            <w:vAlign w:val="center"/>
            <w:hideMark/>
          </w:tcPr>
          <w:p>
            <w:pPr>
              <w:spacing w:after="0" w:line="240" w:lineRule="auto"/>
              <w:jc w:val="center"/>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1.34 (1.19,1.50)</w:t>
            </w:r>
          </w:p>
        </w:tc>
      </w:tr>
      <w:tr>
        <w:trPr>
          <w:trHeight w:val="282"/>
        </w:trPr>
        <w:tc>
          <w:tcPr>
            <w:tcW w:w="3729" w:type="dxa"/>
            <w:vMerge w:val="restart"/>
            <w:shd w:val="clear" w:color="auto" w:fill="auto"/>
            <w:vAlign w:val="center"/>
            <w:hideMark/>
          </w:tcPr>
          <w:p>
            <w:pPr>
              <w:spacing w:after="0" w:line="240" w:lineRule="auto"/>
              <w:jc w:val="center"/>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Cognitive status (ref: good)</w:t>
            </w:r>
          </w:p>
        </w:tc>
        <w:tc>
          <w:tcPr>
            <w:tcW w:w="2102" w:type="dxa"/>
            <w:shd w:val="clear" w:color="auto" w:fill="auto"/>
            <w:vAlign w:val="center"/>
            <w:hideMark/>
          </w:tcPr>
          <w:p>
            <w:pPr>
              <w:spacing w:after="0" w:line="240" w:lineRule="auto"/>
              <w:jc w:val="center"/>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Mildly impaired</w:t>
            </w:r>
          </w:p>
        </w:tc>
        <w:tc>
          <w:tcPr>
            <w:tcW w:w="1898" w:type="dxa"/>
            <w:shd w:val="clear" w:color="auto" w:fill="auto"/>
            <w:noWrap/>
            <w:vAlign w:val="center"/>
            <w:hideMark/>
          </w:tcPr>
          <w:p>
            <w:pPr>
              <w:spacing w:after="0" w:line="240" w:lineRule="auto"/>
              <w:jc w:val="center"/>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1.43 (1.07-1.92)</w:t>
            </w:r>
          </w:p>
        </w:tc>
        <w:tc>
          <w:tcPr>
            <w:tcW w:w="1898" w:type="dxa"/>
            <w:shd w:val="clear" w:color="auto" w:fill="auto"/>
            <w:noWrap/>
            <w:vAlign w:val="center"/>
            <w:hideMark/>
          </w:tcPr>
          <w:p>
            <w:pPr>
              <w:spacing w:after="0" w:line="240" w:lineRule="auto"/>
              <w:jc w:val="center"/>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1.39 (1.03,1.85)</w:t>
            </w:r>
          </w:p>
        </w:tc>
        <w:tc>
          <w:tcPr>
            <w:tcW w:w="2441" w:type="dxa"/>
            <w:shd w:val="clear" w:color="auto" w:fill="auto"/>
            <w:noWrap/>
            <w:vAlign w:val="center"/>
            <w:hideMark/>
          </w:tcPr>
          <w:p>
            <w:pPr>
              <w:spacing w:after="0" w:line="240" w:lineRule="auto"/>
              <w:jc w:val="center"/>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1.33 (1.01,1.78)</w:t>
            </w:r>
          </w:p>
        </w:tc>
      </w:tr>
      <w:tr>
        <w:trPr>
          <w:trHeight w:val="282"/>
        </w:trPr>
        <w:tc>
          <w:tcPr>
            <w:tcW w:w="3729" w:type="dxa"/>
            <w:vMerge/>
            <w:vAlign w:val="center"/>
            <w:hideMark/>
          </w:tcPr>
          <w:p>
            <w:pPr>
              <w:spacing w:after="0" w:line="240" w:lineRule="auto"/>
              <w:rPr>
                <w:rFonts w:ascii="Times New Roman" w:eastAsia="Times New Roman" w:hAnsi="Times New Roman" w:cs="Times New Roman"/>
                <w:color w:val="000000"/>
                <w:sz w:val="14"/>
                <w:szCs w:val="14"/>
              </w:rPr>
            </w:pPr>
          </w:p>
        </w:tc>
        <w:tc>
          <w:tcPr>
            <w:tcW w:w="2102" w:type="dxa"/>
            <w:shd w:val="clear" w:color="auto" w:fill="auto"/>
            <w:vAlign w:val="center"/>
            <w:hideMark/>
          </w:tcPr>
          <w:p>
            <w:pPr>
              <w:spacing w:after="0" w:line="240" w:lineRule="auto"/>
              <w:jc w:val="center"/>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Impaired</w:t>
            </w:r>
          </w:p>
        </w:tc>
        <w:tc>
          <w:tcPr>
            <w:tcW w:w="1898" w:type="dxa"/>
            <w:shd w:val="clear" w:color="auto" w:fill="auto"/>
            <w:noWrap/>
            <w:vAlign w:val="center"/>
            <w:hideMark/>
          </w:tcPr>
          <w:p>
            <w:pPr>
              <w:spacing w:after="0" w:line="240" w:lineRule="auto"/>
              <w:jc w:val="center"/>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1.32 (0.81-2.18)</w:t>
            </w:r>
          </w:p>
        </w:tc>
        <w:tc>
          <w:tcPr>
            <w:tcW w:w="1898" w:type="dxa"/>
            <w:shd w:val="clear" w:color="auto" w:fill="auto"/>
            <w:noWrap/>
            <w:vAlign w:val="center"/>
            <w:hideMark/>
          </w:tcPr>
          <w:p>
            <w:pPr>
              <w:spacing w:after="0" w:line="240" w:lineRule="auto"/>
              <w:jc w:val="center"/>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1.32 (0.79,2.15)</w:t>
            </w:r>
          </w:p>
        </w:tc>
        <w:tc>
          <w:tcPr>
            <w:tcW w:w="2441" w:type="dxa"/>
            <w:shd w:val="clear" w:color="auto" w:fill="auto"/>
            <w:noWrap/>
            <w:vAlign w:val="center"/>
            <w:hideMark/>
          </w:tcPr>
          <w:p>
            <w:pPr>
              <w:spacing w:after="0" w:line="240" w:lineRule="auto"/>
              <w:jc w:val="center"/>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1.29 (0.77,2.07)</w:t>
            </w:r>
          </w:p>
        </w:tc>
      </w:tr>
    </w:tbl>
    <w:p>
      <w:pPr>
        <w:pStyle w:val="Heading1"/>
        <w:shd w:val="clear" w:color="auto" w:fill="FFFFFF"/>
        <w:rPr>
          <w:rFonts w:asciiTheme="majorBidi" w:hAnsiTheme="majorBidi" w:cstheme="majorBidi"/>
          <w:b w:val="0"/>
          <w:bCs w:val="0"/>
          <w:color w:val="111111"/>
          <w:sz w:val="20"/>
          <w:szCs w:val="20"/>
        </w:rPr>
      </w:pPr>
      <w:r>
        <w:rPr>
          <w:rFonts w:asciiTheme="majorBidi" w:hAnsiTheme="majorBidi" w:cstheme="majorBidi"/>
          <w:b w:val="0"/>
          <w:bCs w:val="0"/>
          <w:color w:val="111111"/>
          <w:sz w:val="20"/>
          <w:szCs w:val="20"/>
        </w:rPr>
        <w:t xml:space="preserve">Phases were defined based on participant’s critical developmental age (prenatal gestation or the first two years of life) and the World War II situation in Germany. </w:t>
      </w:r>
    </w:p>
    <w:p>
      <w:pPr>
        <w:pStyle w:val="Heading1"/>
        <w:shd w:val="clear" w:color="auto" w:fill="FFFFFF"/>
        <w:rPr>
          <w:rFonts w:asciiTheme="majorBidi" w:hAnsiTheme="majorBidi" w:cstheme="majorBidi"/>
          <w:b w:val="0"/>
          <w:bCs w:val="0"/>
          <w:color w:val="111111"/>
          <w:sz w:val="20"/>
          <w:szCs w:val="20"/>
        </w:rPr>
      </w:pPr>
    </w:p>
    <w:sectPr>
      <w:pgSz w:w="15840" w:h="12240"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ShannonStd-Book">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15221D"/>
    <w:multiLevelType w:val="hybridMultilevel"/>
    <w:tmpl w:val="946205F8"/>
    <w:lvl w:ilvl="0" w:tplc="B4C21DC2">
      <w:start w:val="1"/>
      <w:numFmt w:val="decimal"/>
      <w:lvlText w:val="%1"/>
      <w:lvlJc w:val="left"/>
      <w:pPr>
        <w:ind w:left="720" w:hanging="360"/>
      </w:pPr>
      <w:rPr>
        <w:rFonts w:hint="default"/>
      </w:rPr>
    </w:lvl>
    <w:lvl w:ilvl="1" w:tplc="159C3E8C" w:tentative="1">
      <w:start w:val="1"/>
      <w:numFmt w:val="lowerLetter"/>
      <w:lvlText w:val="%2."/>
      <w:lvlJc w:val="left"/>
      <w:pPr>
        <w:ind w:left="1440" w:hanging="360"/>
      </w:pPr>
    </w:lvl>
    <w:lvl w:ilvl="2" w:tplc="E662DBE2" w:tentative="1">
      <w:start w:val="1"/>
      <w:numFmt w:val="lowerRoman"/>
      <w:lvlText w:val="%3."/>
      <w:lvlJc w:val="right"/>
      <w:pPr>
        <w:ind w:left="2160" w:hanging="180"/>
      </w:pPr>
    </w:lvl>
    <w:lvl w:ilvl="3" w:tplc="0AFA58FC" w:tentative="1">
      <w:start w:val="1"/>
      <w:numFmt w:val="decimal"/>
      <w:lvlText w:val="%4."/>
      <w:lvlJc w:val="left"/>
      <w:pPr>
        <w:ind w:left="2880" w:hanging="360"/>
      </w:pPr>
    </w:lvl>
    <w:lvl w:ilvl="4" w:tplc="1750C29A" w:tentative="1">
      <w:start w:val="1"/>
      <w:numFmt w:val="lowerLetter"/>
      <w:lvlText w:val="%5."/>
      <w:lvlJc w:val="left"/>
      <w:pPr>
        <w:ind w:left="3600" w:hanging="360"/>
      </w:pPr>
    </w:lvl>
    <w:lvl w:ilvl="5" w:tplc="136ECE7E" w:tentative="1">
      <w:start w:val="1"/>
      <w:numFmt w:val="lowerRoman"/>
      <w:lvlText w:val="%6."/>
      <w:lvlJc w:val="right"/>
      <w:pPr>
        <w:ind w:left="4320" w:hanging="180"/>
      </w:pPr>
    </w:lvl>
    <w:lvl w:ilvl="6" w:tplc="369086C4" w:tentative="1">
      <w:start w:val="1"/>
      <w:numFmt w:val="decimal"/>
      <w:lvlText w:val="%7."/>
      <w:lvlJc w:val="left"/>
      <w:pPr>
        <w:ind w:left="5040" w:hanging="360"/>
      </w:pPr>
    </w:lvl>
    <w:lvl w:ilvl="7" w:tplc="AE4ACCF6" w:tentative="1">
      <w:start w:val="1"/>
      <w:numFmt w:val="lowerLetter"/>
      <w:lvlText w:val="%8."/>
      <w:lvlJc w:val="left"/>
      <w:pPr>
        <w:ind w:left="5760" w:hanging="360"/>
      </w:pPr>
    </w:lvl>
    <w:lvl w:ilvl="8" w:tplc="7F8A6FB6"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UxNTCxNDIyNjQyszBS0lEKTi0uzszPAykwNK8FAC6E46YtAAAA"/>
  </w:docVar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chartTrackingRefBased/>
  <w15:docId w15:val="{45C4FF4D-4B79-4DD4-8B6F-21103DA7E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character" w:customStyle="1" w:styleId="fontstyle01">
    <w:name w:val="fontstyle01"/>
    <w:basedOn w:val="DefaultParagraphFont"/>
    <w:rPr>
      <w:rFonts w:ascii="ShannonStd-Book" w:hAnsi="ShannonStd-Book" w:hint="default"/>
      <w:b w:val="0"/>
      <w:bCs w:val="0"/>
      <w:i w:val="0"/>
      <w:iCs w:val="0"/>
      <w:color w:val="231F20"/>
      <w:sz w:val="14"/>
      <w:szCs w:val="14"/>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16218">
      <w:bodyDiv w:val="1"/>
      <w:marLeft w:val="0"/>
      <w:marRight w:val="0"/>
      <w:marTop w:val="0"/>
      <w:marBottom w:val="0"/>
      <w:divBdr>
        <w:top w:val="none" w:sz="0" w:space="0" w:color="auto"/>
        <w:left w:val="none" w:sz="0" w:space="0" w:color="auto"/>
        <w:bottom w:val="none" w:sz="0" w:space="0" w:color="auto"/>
        <w:right w:val="none" w:sz="0" w:space="0" w:color="auto"/>
      </w:divBdr>
    </w:div>
    <w:div w:id="55134356">
      <w:bodyDiv w:val="1"/>
      <w:marLeft w:val="0"/>
      <w:marRight w:val="0"/>
      <w:marTop w:val="0"/>
      <w:marBottom w:val="0"/>
      <w:divBdr>
        <w:top w:val="none" w:sz="0" w:space="0" w:color="auto"/>
        <w:left w:val="none" w:sz="0" w:space="0" w:color="auto"/>
        <w:bottom w:val="none" w:sz="0" w:space="0" w:color="auto"/>
        <w:right w:val="none" w:sz="0" w:space="0" w:color="auto"/>
      </w:divBdr>
    </w:div>
    <w:div w:id="186648274">
      <w:bodyDiv w:val="1"/>
      <w:marLeft w:val="0"/>
      <w:marRight w:val="0"/>
      <w:marTop w:val="0"/>
      <w:marBottom w:val="0"/>
      <w:divBdr>
        <w:top w:val="none" w:sz="0" w:space="0" w:color="auto"/>
        <w:left w:val="none" w:sz="0" w:space="0" w:color="auto"/>
        <w:bottom w:val="none" w:sz="0" w:space="0" w:color="auto"/>
        <w:right w:val="none" w:sz="0" w:space="0" w:color="auto"/>
      </w:divBdr>
    </w:div>
    <w:div w:id="311254873">
      <w:bodyDiv w:val="1"/>
      <w:marLeft w:val="0"/>
      <w:marRight w:val="0"/>
      <w:marTop w:val="0"/>
      <w:marBottom w:val="0"/>
      <w:divBdr>
        <w:top w:val="none" w:sz="0" w:space="0" w:color="auto"/>
        <w:left w:val="none" w:sz="0" w:space="0" w:color="auto"/>
        <w:bottom w:val="none" w:sz="0" w:space="0" w:color="auto"/>
        <w:right w:val="none" w:sz="0" w:space="0" w:color="auto"/>
      </w:divBdr>
    </w:div>
    <w:div w:id="315184089">
      <w:bodyDiv w:val="1"/>
      <w:marLeft w:val="0"/>
      <w:marRight w:val="0"/>
      <w:marTop w:val="0"/>
      <w:marBottom w:val="0"/>
      <w:divBdr>
        <w:top w:val="none" w:sz="0" w:space="0" w:color="auto"/>
        <w:left w:val="none" w:sz="0" w:space="0" w:color="auto"/>
        <w:bottom w:val="none" w:sz="0" w:space="0" w:color="auto"/>
        <w:right w:val="none" w:sz="0" w:space="0" w:color="auto"/>
      </w:divBdr>
    </w:div>
    <w:div w:id="453209342">
      <w:bodyDiv w:val="1"/>
      <w:marLeft w:val="0"/>
      <w:marRight w:val="0"/>
      <w:marTop w:val="0"/>
      <w:marBottom w:val="0"/>
      <w:divBdr>
        <w:top w:val="none" w:sz="0" w:space="0" w:color="auto"/>
        <w:left w:val="none" w:sz="0" w:space="0" w:color="auto"/>
        <w:bottom w:val="none" w:sz="0" w:space="0" w:color="auto"/>
        <w:right w:val="none" w:sz="0" w:space="0" w:color="auto"/>
      </w:divBdr>
    </w:div>
    <w:div w:id="549341431">
      <w:bodyDiv w:val="1"/>
      <w:marLeft w:val="0"/>
      <w:marRight w:val="0"/>
      <w:marTop w:val="0"/>
      <w:marBottom w:val="0"/>
      <w:divBdr>
        <w:top w:val="none" w:sz="0" w:space="0" w:color="auto"/>
        <w:left w:val="none" w:sz="0" w:space="0" w:color="auto"/>
        <w:bottom w:val="none" w:sz="0" w:space="0" w:color="auto"/>
        <w:right w:val="none" w:sz="0" w:space="0" w:color="auto"/>
      </w:divBdr>
    </w:div>
    <w:div w:id="704909853">
      <w:bodyDiv w:val="1"/>
      <w:marLeft w:val="0"/>
      <w:marRight w:val="0"/>
      <w:marTop w:val="0"/>
      <w:marBottom w:val="0"/>
      <w:divBdr>
        <w:top w:val="none" w:sz="0" w:space="0" w:color="auto"/>
        <w:left w:val="none" w:sz="0" w:space="0" w:color="auto"/>
        <w:bottom w:val="none" w:sz="0" w:space="0" w:color="auto"/>
        <w:right w:val="none" w:sz="0" w:space="0" w:color="auto"/>
      </w:divBdr>
    </w:div>
    <w:div w:id="759176412">
      <w:bodyDiv w:val="1"/>
      <w:marLeft w:val="0"/>
      <w:marRight w:val="0"/>
      <w:marTop w:val="0"/>
      <w:marBottom w:val="0"/>
      <w:divBdr>
        <w:top w:val="none" w:sz="0" w:space="0" w:color="auto"/>
        <w:left w:val="none" w:sz="0" w:space="0" w:color="auto"/>
        <w:bottom w:val="none" w:sz="0" w:space="0" w:color="auto"/>
        <w:right w:val="none" w:sz="0" w:space="0" w:color="auto"/>
      </w:divBdr>
    </w:div>
    <w:div w:id="948858527">
      <w:bodyDiv w:val="1"/>
      <w:marLeft w:val="0"/>
      <w:marRight w:val="0"/>
      <w:marTop w:val="0"/>
      <w:marBottom w:val="0"/>
      <w:divBdr>
        <w:top w:val="none" w:sz="0" w:space="0" w:color="auto"/>
        <w:left w:val="none" w:sz="0" w:space="0" w:color="auto"/>
        <w:bottom w:val="none" w:sz="0" w:space="0" w:color="auto"/>
        <w:right w:val="none" w:sz="0" w:space="0" w:color="auto"/>
      </w:divBdr>
    </w:div>
    <w:div w:id="1042947268">
      <w:bodyDiv w:val="1"/>
      <w:marLeft w:val="0"/>
      <w:marRight w:val="0"/>
      <w:marTop w:val="0"/>
      <w:marBottom w:val="0"/>
      <w:divBdr>
        <w:top w:val="none" w:sz="0" w:space="0" w:color="auto"/>
        <w:left w:val="none" w:sz="0" w:space="0" w:color="auto"/>
        <w:bottom w:val="none" w:sz="0" w:space="0" w:color="auto"/>
        <w:right w:val="none" w:sz="0" w:space="0" w:color="auto"/>
      </w:divBdr>
    </w:div>
    <w:div w:id="1101027765">
      <w:bodyDiv w:val="1"/>
      <w:marLeft w:val="0"/>
      <w:marRight w:val="0"/>
      <w:marTop w:val="0"/>
      <w:marBottom w:val="0"/>
      <w:divBdr>
        <w:top w:val="none" w:sz="0" w:space="0" w:color="auto"/>
        <w:left w:val="none" w:sz="0" w:space="0" w:color="auto"/>
        <w:bottom w:val="none" w:sz="0" w:space="0" w:color="auto"/>
        <w:right w:val="none" w:sz="0" w:space="0" w:color="auto"/>
      </w:divBdr>
    </w:div>
    <w:div w:id="1162507206">
      <w:bodyDiv w:val="1"/>
      <w:marLeft w:val="0"/>
      <w:marRight w:val="0"/>
      <w:marTop w:val="0"/>
      <w:marBottom w:val="0"/>
      <w:divBdr>
        <w:top w:val="none" w:sz="0" w:space="0" w:color="auto"/>
        <w:left w:val="none" w:sz="0" w:space="0" w:color="auto"/>
        <w:bottom w:val="none" w:sz="0" w:space="0" w:color="auto"/>
        <w:right w:val="none" w:sz="0" w:space="0" w:color="auto"/>
      </w:divBdr>
    </w:div>
    <w:div w:id="1298103824">
      <w:bodyDiv w:val="1"/>
      <w:marLeft w:val="0"/>
      <w:marRight w:val="0"/>
      <w:marTop w:val="0"/>
      <w:marBottom w:val="0"/>
      <w:divBdr>
        <w:top w:val="none" w:sz="0" w:space="0" w:color="auto"/>
        <w:left w:val="none" w:sz="0" w:space="0" w:color="auto"/>
        <w:bottom w:val="none" w:sz="0" w:space="0" w:color="auto"/>
        <w:right w:val="none" w:sz="0" w:space="0" w:color="auto"/>
      </w:divBdr>
    </w:div>
    <w:div w:id="1939678921">
      <w:bodyDiv w:val="1"/>
      <w:marLeft w:val="0"/>
      <w:marRight w:val="0"/>
      <w:marTop w:val="0"/>
      <w:marBottom w:val="0"/>
      <w:divBdr>
        <w:top w:val="none" w:sz="0" w:space="0" w:color="auto"/>
        <w:left w:val="none" w:sz="0" w:space="0" w:color="auto"/>
        <w:bottom w:val="none" w:sz="0" w:space="0" w:color="auto"/>
        <w:right w:val="none" w:sz="0" w:space="0" w:color="auto"/>
      </w:divBdr>
    </w:div>
    <w:div w:id="2125225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image" Target="media/image6.jpeg"/></Relationships>
</file>

<file path=word/charts/_rels/chart1.xml.rels><?xml version="1.0" encoding="UTF-8" standalone="yes"?>
<Relationships xmlns="http://schemas.openxmlformats.org/package/2006/relationships"><Relationship Id="rId3" Type="http://schemas.openxmlformats.org/officeDocument/2006/relationships/oleObject" Target="file:///C:\Users\azam.arshadipour\Desktop\10%20Jun\9%20July%202020.xlsx" TargetMode="Externa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chartUserShapes" Target="../drawings/drawing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1"/>
    <c:plotArea>
      <c:layout>
        <c:manualLayout>
          <c:layoutTarget val="inner"/>
          <c:xMode val="edge"/>
          <c:yMode val="edge"/>
          <c:x val="0.11811719609730208"/>
          <c:y val="1.865982566685704E-2"/>
          <c:w val="0.86022920357052302"/>
          <c:h val="0.77818088955096831"/>
        </c:manualLayout>
      </c:layout>
      <c:barChart>
        <c:barDir val="col"/>
        <c:grouping val="clustered"/>
        <c:varyColors val="0"/>
        <c:ser>
          <c:idx val="0"/>
          <c:order val="0"/>
          <c:tx>
            <c:strRef>
              <c:f>'Table 3-single'!$N$2</c:f>
              <c:strCache>
                <c:ptCount val="1"/>
                <c:pt idx="0">
                  <c:v>Total </c:v>
                </c:pt>
              </c:strCache>
            </c:strRef>
          </c:tx>
          <c:spPr>
            <a:solidFill>
              <a:schemeClr val="accent5">
                <a:lumMod val="50000"/>
              </a:schemeClr>
            </a:solidFill>
            <a:ln>
              <a:noFill/>
            </a:ln>
            <a:effectLst/>
          </c:spPr>
          <c:invertIfNegative val="0"/>
          <c:dLbls>
            <c:spPr>
              <a:noFill/>
              <a:ln>
                <a:noFill/>
              </a:ln>
              <a:effectLst/>
            </c:spPr>
            <c:txPr>
              <a:bodyPr rot="5400000" spcFirstLastPara="1" vertOverflow="ellipsis" wrap="square" lIns="38100" tIns="19050" rIns="38100" bIns="19050" anchor="ctr" anchorCtr="0">
                <a:spAutoFit/>
              </a:bodyPr>
              <a:lstStyle/>
              <a:p>
                <a:pPr>
                  <a:defRPr sz="7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'Table 3-single'!$M$3:$M$17</c:f>
              <c:strCache>
                <c:ptCount val="15"/>
                <c:pt idx="0">
                  <c:v>Hypertension </c:v>
                </c:pt>
                <c:pt idx="1">
                  <c:v>Multimorbidity</c:v>
                </c:pt>
                <c:pt idx="2">
                  <c:v>Eye </c:v>
                </c:pt>
                <c:pt idx="3">
                  <c:v>Heart </c:v>
                </c:pt>
                <c:pt idx="4">
                  <c:v>Diabetes </c:v>
                </c:pt>
                <c:pt idx="5">
                  <c:v>Joint </c:v>
                </c:pt>
                <c:pt idx="6">
                  <c:v>Lung </c:v>
                </c:pt>
                <c:pt idx="7">
                  <c:v>Gastrointestinal </c:v>
                </c:pt>
                <c:pt idx="8">
                  <c:v>Anxiety </c:v>
                </c:pt>
                <c:pt idx="9">
                  <c:v>Stroke </c:v>
                </c:pt>
                <c:pt idx="10">
                  <c:v>Cancer </c:v>
                </c:pt>
                <c:pt idx="11">
                  <c:v>Kidney </c:v>
                </c:pt>
                <c:pt idx="12">
                  <c:v>Neurological </c:v>
                </c:pt>
                <c:pt idx="13">
                  <c:v>Liver  </c:v>
                </c:pt>
                <c:pt idx="14">
                  <c:v>Depression </c:v>
                </c:pt>
              </c:strCache>
            </c:strRef>
          </c:cat>
          <c:val>
            <c:numRef>
              <c:f>'Table 3-single'!$N$3:$N$17</c:f>
              <c:numCache>
                <c:formatCode>0.0</c:formatCode>
                <c:ptCount val="15"/>
                <c:pt idx="0">
                  <c:v>56.7</c:v>
                </c:pt>
                <c:pt idx="1">
                  <c:v>49.4</c:v>
                </c:pt>
                <c:pt idx="2">
                  <c:v>25.6</c:v>
                </c:pt>
                <c:pt idx="3">
                  <c:v>18.899999999999999</c:v>
                </c:pt>
                <c:pt idx="4">
                  <c:v>14.9</c:v>
                </c:pt>
                <c:pt idx="5">
                  <c:v>10.3</c:v>
                </c:pt>
                <c:pt idx="6">
                  <c:v>10.199999999999999</c:v>
                </c:pt>
                <c:pt idx="7">
                  <c:v>8</c:v>
                </c:pt>
                <c:pt idx="8">
                  <c:v>5.7</c:v>
                </c:pt>
                <c:pt idx="9">
                  <c:v>4.9000000000000004</c:v>
                </c:pt>
                <c:pt idx="10">
                  <c:v>4.3</c:v>
                </c:pt>
                <c:pt idx="11">
                  <c:v>3.5</c:v>
                </c:pt>
                <c:pt idx="12">
                  <c:v>3.1</c:v>
                </c:pt>
                <c:pt idx="13">
                  <c:v>2.4</c:v>
                </c:pt>
                <c:pt idx="14">
                  <c:v>1.3</c:v>
                </c:pt>
              </c:numCache>
            </c:numRef>
          </c:val>
          <c:extLst>
            <c:ext xmlns:c16="http://schemas.microsoft.com/office/drawing/2014/chart" uri="{C3380CC4-5D6E-409C-BE32-E72D297353CC}">
              <c16:uniqueId val="{00000000-135D-414E-BE87-38C139372371}"/>
            </c:ext>
          </c:extLst>
        </c:ser>
        <c:ser>
          <c:idx val="1"/>
          <c:order val="1"/>
          <c:tx>
            <c:strRef>
              <c:f>'Table 3-single'!$O$2</c:f>
              <c:strCache>
                <c:ptCount val="1"/>
                <c:pt idx="0">
                  <c:v>Male</c:v>
                </c:pt>
              </c:strCache>
            </c:strRef>
          </c:tx>
          <c:spPr>
            <a:solidFill>
              <a:schemeClr val="accent1"/>
            </a:solidFill>
            <a:ln>
              <a:noFill/>
            </a:ln>
            <a:effectLst/>
          </c:spPr>
          <c:invertIfNegative val="0"/>
          <c:dLbls>
            <c:spPr>
              <a:noFill/>
              <a:ln>
                <a:noFill/>
              </a:ln>
              <a:effectLst/>
            </c:spPr>
            <c:txPr>
              <a:bodyPr rot="5400000" spcFirstLastPara="1" vertOverflow="ellipsis" wrap="square" lIns="38100" tIns="19050" rIns="38100" bIns="19050" anchor="ctr" anchorCtr="1">
                <a:spAutoFit/>
              </a:bodyPr>
              <a:lstStyle/>
              <a:p>
                <a:pPr>
                  <a:defRPr sz="7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'Table 3-single'!$M$3:$M$17</c:f>
              <c:strCache>
                <c:ptCount val="15"/>
                <c:pt idx="0">
                  <c:v>Hypertension </c:v>
                </c:pt>
                <c:pt idx="1">
                  <c:v>Multimorbidity</c:v>
                </c:pt>
                <c:pt idx="2">
                  <c:v>Eye </c:v>
                </c:pt>
                <c:pt idx="3">
                  <c:v>Heart </c:v>
                </c:pt>
                <c:pt idx="4">
                  <c:v>Diabetes </c:v>
                </c:pt>
                <c:pt idx="5">
                  <c:v>Joint </c:v>
                </c:pt>
                <c:pt idx="6">
                  <c:v>Lung </c:v>
                </c:pt>
                <c:pt idx="7">
                  <c:v>Gastrointestinal </c:v>
                </c:pt>
                <c:pt idx="8">
                  <c:v>Anxiety </c:v>
                </c:pt>
                <c:pt idx="9">
                  <c:v>Stroke </c:v>
                </c:pt>
                <c:pt idx="10">
                  <c:v>Cancer </c:v>
                </c:pt>
                <c:pt idx="11">
                  <c:v>Kidney </c:v>
                </c:pt>
                <c:pt idx="12">
                  <c:v>Neurological </c:v>
                </c:pt>
                <c:pt idx="13">
                  <c:v>Liver  </c:v>
                </c:pt>
                <c:pt idx="14">
                  <c:v>Depression </c:v>
                </c:pt>
              </c:strCache>
            </c:strRef>
          </c:cat>
          <c:val>
            <c:numRef>
              <c:f>'Table 3-single'!$O$3:$O$17</c:f>
              <c:numCache>
                <c:formatCode>0.0</c:formatCode>
                <c:ptCount val="15"/>
                <c:pt idx="0">
                  <c:v>56.3</c:v>
                </c:pt>
                <c:pt idx="1">
                  <c:v>48.8</c:v>
                </c:pt>
                <c:pt idx="2">
                  <c:v>22.5</c:v>
                </c:pt>
                <c:pt idx="3">
                  <c:v>23</c:v>
                </c:pt>
                <c:pt idx="4">
                  <c:v>17.100000000000001</c:v>
                </c:pt>
                <c:pt idx="5">
                  <c:v>7.4</c:v>
                </c:pt>
                <c:pt idx="6">
                  <c:v>9.6999999999999993</c:v>
                </c:pt>
                <c:pt idx="7">
                  <c:v>6.7</c:v>
                </c:pt>
                <c:pt idx="8">
                  <c:v>3.4</c:v>
                </c:pt>
                <c:pt idx="9">
                  <c:v>6.8</c:v>
                </c:pt>
                <c:pt idx="10">
                  <c:v>4.5999999999999996</c:v>
                </c:pt>
                <c:pt idx="11">
                  <c:v>3.8</c:v>
                </c:pt>
                <c:pt idx="12">
                  <c:v>3.2</c:v>
                </c:pt>
                <c:pt idx="13">
                  <c:v>2.7</c:v>
                </c:pt>
                <c:pt idx="14">
                  <c:v>1</c:v>
                </c:pt>
              </c:numCache>
            </c:numRef>
          </c:val>
          <c:extLst>
            <c:ext xmlns:c16="http://schemas.microsoft.com/office/drawing/2014/chart" uri="{C3380CC4-5D6E-409C-BE32-E72D297353CC}">
              <c16:uniqueId val="{00000001-135D-414E-BE87-38C139372371}"/>
            </c:ext>
          </c:extLst>
        </c:ser>
        <c:ser>
          <c:idx val="2"/>
          <c:order val="2"/>
          <c:tx>
            <c:strRef>
              <c:f>'Table 3-single'!$P$2</c:f>
              <c:strCache>
                <c:ptCount val="1"/>
                <c:pt idx="0">
                  <c:v>Female</c:v>
                </c:pt>
              </c:strCache>
            </c:strRef>
          </c:tx>
          <c:spPr>
            <a:solidFill>
              <a:schemeClr val="accent1">
                <a:tint val="65000"/>
              </a:schemeClr>
            </a:solidFill>
            <a:ln>
              <a:noFill/>
            </a:ln>
            <a:effectLst/>
          </c:spPr>
          <c:invertIfNegative val="0"/>
          <c:dLbls>
            <c:spPr>
              <a:noFill/>
              <a:ln>
                <a:noFill/>
              </a:ln>
              <a:effectLst/>
            </c:spPr>
            <c:txPr>
              <a:bodyPr rot="5400000" spcFirstLastPara="1" vertOverflow="ellipsis" wrap="square" lIns="38100" tIns="19050" rIns="38100" bIns="19050" anchor="ctr" anchorCtr="1">
                <a:spAutoFit/>
              </a:bodyPr>
              <a:lstStyle/>
              <a:p>
                <a:pPr>
                  <a:defRPr sz="7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'Table 3-single'!$M$3:$M$17</c:f>
              <c:strCache>
                <c:ptCount val="15"/>
                <c:pt idx="0">
                  <c:v>Hypertension </c:v>
                </c:pt>
                <c:pt idx="1">
                  <c:v>Multimorbidity</c:v>
                </c:pt>
                <c:pt idx="2">
                  <c:v>Eye </c:v>
                </c:pt>
                <c:pt idx="3">
                  <c:v>Heart </c:v>
                </c:pt>
                <c:pt idx="4">
                  <c:v>Diabetes </c:v>
                </c:pt>
                <c:pt idx="5">
                  <c:v>Joint </c:v>
                </c:pt>
                <c:pt idx="6">
                  <c:v>Lung </c:v>
                </c:pt>
                <c:pt idx="7">
                  <c:v>Gastrointestinal </c:v>
                </c:pt>
                <c:pt idx="8">
                  <c:v>Anxiety </c:v>
                </c:pt>
                <c:pt idx="9">
                  <c:v>Stroke </c:v>
                </c:pt>
                <c:pt idx="10">
                  <c:v>Cancer </c:v>
                </c:pt>
                <c:pt idx="11">
                  <c:v>Kidney </c:v>
                </c:pt>
                <c:pt idx="12">
                  <c:v>Neurological </c:v>
                </c:pt>
                <c:pt idx="13">
                  <c:v>Liver  </c:v>
                </c:pt>
                <c:pt idx="14">
                  <c:v>Depression </c:v>
                </c:pt>
              </c:strCache>
            </c:strRef>
          </c:cat>
          <c:val>
            <c:numRef>
              <c:f>'Table 3-single'!$P$3:$P$17</c:f>
              <c:numCache>
                <c:formatCode>0.0</c:formatCode>
                <c:ptCount val="15"/>
                <c:pt idx="0">
                  <c:v>57</c:v>
                </c:pt>
                <c:pt idx="1">
                  <c:v>49.9</c:v>
                </c:pt>
                <c:pt idx="2">
                  <c:v>28.5</c:v>
                </c:pt>
                <c:pt idx="3">
                  <c:v>15.1</c:v>
                </c:pt>
                <c:pt idx="4">
                  <c:v>12.9</c:v>
                </c:pt>
                <c:pt idx="5">
                  <c:v>13.1</c:v>
                </c:pt>
                <c:pt idx="6">
                  <c:v>10.6</c:v>
                </c:pt>
                <c:pt idx="7">
                  <c:v>9.1</c:v>
                </c:pt>
                <c:pt idx="8">
                  <c:v>7.8</c:v>
                </c:pt>
                <c:pt idx="9">
                  <c:v>3.1</c:v>
                </c:pt>
                <c:pt idx="10">
                  <c:v>4</c:v>
                </c:pt>
                <c:pt idx="11">
                  <c:v>3.1</c:v>
                </c:pt>
                <c:pt idx="12">
                  <c:v>3</c:v>
                </c:pt>
                <c:pt idx="13">
                  <c:v>2.2000000000000002</c:v>
                </c:pt>
                <c:pt idx="14">
                  <c:v>1.6</c:v>
                </c:pt>
              </c:numCache>
            </c:numRef>
          </c:val>
          <c:extLst>
            <c:ext xmlns:c16="http://schemas.microsoft.com/office/drawing/2014/chart" uri="{C3380CC4-5D6E-409C-BE32-E72D297353CC}">
              <c16:uniqueId val="{00000002-135D-414E-BE87-38C139372371}"/>
            </c:ext>
          </c:extLst>
        </c:ser>
        <c:dLbls>
          <c:showLegendKey val="0"/>
          <c:showVal val="0"/>
          <c:showCatName val="0"/>
          <c:showSerName val="0"/>
          <c:showPercent val="0"/>
          <c:showBubbleSize val="0"/>
        </c:dLbls>
        <c:gapWidth val="219"/>
        <c:overlap val="-27"/>
        <c:axId val="431441439"/>
        <c:axId val="433837759"/>
      </c:barChart>
      <c:catAx>
        <c:axId val="43144143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33837759"/>
        <c:crosses val="autoZero"/>
        <c:auto val="1"/>
        <c:lblAlgn val="ctr"/>
        <c:lblOffset val="100"/>
        <c:noMultiLvlLbl val="0"/>
      </c:catAx>
      <c:valAx>
        <c:axId val="433837759"/>
        <c:scaling>
          <c:orientation val="minMax"/>
          <c:max val="65"/>
          <c:min val="0"/>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31441439"/>
        <c:crosses val="autoZero"/>
        <c:crossBetween val="between"/>
      </c:valAx>
      <c:spPr>
        <a:noFill/>
        <a:ln>
          <a:noFill/>
        </a:ln>
        <a:effectLst/>
      </c:spPr>
    </c:plotArea>
    <c:legend>
      <c:legendPos val="b"/>
      <c:layout>
        <c:manualLayout>
          <c:xMode val="edge"/>
          <c:yMode val="edge"/>
          <c:x val="0.44397294608497151"/>
          <c:y val="7.2447610715327265E-2"/>
          <c:w val="0.34575890550409888"/>
          <c:h val="8.068824730242051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userShapes r:id="rId4"/>
</c:chartSpace>
</file>

<file path=word/charts/colors1.xml><?xml version="1.0" encoding="utf-8"?>
<cs:colorStyle xmlns:cs="http://schemas.microsoft.com/office/drawing/2012/chartStyle" xmlns:a="http://schemas.openxmlformats.org/drawingml/2006/main" meth="withinLinear" id="14">
  <a:schemeClr val="accent1"/>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0.00686</cdr:x>
      <cdr:y>0.21958</cdr:y>
    </cdr:from>
    <cdr:to>
      <cdr:x>0.04407</cdr:x>
      <cdr:y>0.50264</cdr:y>
    </cdr:to>
    <cdr:sp macro="" textlink="">
      <cdr:nvSpPr>
        <cdr:cNvPr id="2" name="TextBox 1">
          <a:extLst xmlns:a="http://schemas.openxmlformats.org/drawingml/2006/main">
            <a:ext uri="{FF2B5EF4-FFF2-40B4-BE49-F238E27FC236}">
              <a16:creationId xmlns:a16="http://schemas.microsoft.com/office/drawing/2014/main" id="{741BB059-450B-441C-88DC-BE590F86C3B2}"/>
            </a:ext>
          </a:extLst>
        </cdr:cNvPr>
        <cdr:cNvSpPr txBox="1"/>
      </cdr:nvSpPr>
      <cdr:spPr>
        <a:xfrm xmlns:a="http://schemas.openxmlformats.org/drawingml/2006/main" rot="16200000">
          <a:off x="-344487" y="1179510"/>
          <a:ext cx="1019175" cy="241299"/>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fr-CH" sz="1100"/>
            <a:t>percent</a:t>
          </a:r>
          <a:endParaRPr lang="en-CH" sz="1100"/>
        </a:p>
      </cdr:txBody>
    </cdr:sp>
  </cdr:relSizeAnchor>
</c:userShape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1B309A-C0A2-4317-AC20-3B731074D1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11</Pages>
  <Words>1296</Words>
  <Characters>7393</Characters>
  <Application>Microsoft Office Word</Application>
  <DocSecurity>0</DocSecurity>
  <Lines>61</Lines>
  <Paragraphs>17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Helmholtz Zentrum München</Company>
  <LinksUpToDate>false</LinksUpToDate>
  <CharactersWithSpaces>8672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Arshadipour, Azam</dc:creator>
  <cp:keywords/>
  <dc:description/>
  <cp:lastModifiedBy>Arshadipour, Azam</cp:lastModifiedBy>
  <cp:revision>27</cp:revision>
  <dcterms:created xsi:type="dcterms:W3CDTF">2021-12-16T11:24:00Z</dcterms:created>
  <dcterms:modified xsi:type="dcterms:W3CDTF">2021-12-23T11:27:00Z</dcterms:modified>
</cp:coreProperties>
</file>