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6AE" w:rsidRPr="00560F2F" w:rsidRDefault="000306AE" w:rsidP="000306AE">
      <w:pPr>
        <w:spacing w:line="240" w:lineRule="auto"/>
        <w:jc w:val="both"/>
        <w:rPr>
          <w:rFonts w:cs="Times New Roman"/>
          <w:sz w:val="24"/>
          <w:szCs w:val="24"/>
        </w:rPr>
      </w:pPr>
      <w:r w:rsidRPr="00560F2F">
        <w:rPr>
          <w:rFonts w:cs="Times New Roman"/>
          <w:b/>
          <w:sz w:val="24"/>
          <w:szCs w:val="24"/>
        </w:rPr>
        <w:t xml:space="preserve">Supplemental Table </w:t>
      </w:r>
      <w:r w:rsidR="007339C1">
        <w:rPr>
          <w:rFonts w:cs="Times New Roman"/>
          <w:b/>
          <w:sz w:val="24"/>
          <w:szCs w:val="24"/>
        </w:rPr>
        <w:t>4</w:t>
      </w:r>
      <w:bookmarkStart w:id="0" w:name="_GoBack"/>
      <w:bookmarkEnd w:id="0"/>
      <w:r w:rsidRPr="00560F2F">
        <w:rPr>
          <w:rFonts w:cs="Times New Roman"/>
          <w:b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560F2F">
        <w:rPr>
          <w:rFonts w:cs="Times New Roman"/>
          <w:sz w:val="24"/>
          <w:szCs w:val="24"/>
        </w:rPr>
        <w:t>The steroids determined by the LC-MS/MS method</w:t>
      </w:r>
      <w:r>
        <w:rPr>
          <w:rFonts w:cs="Times New Roman"/>
          <w:sz w:val="24"/>
          <w:szCs w:val="24"/>
        </w:rPr>
        <w:t>s</w:t>
      </w:r>
      <w:r w:rsidRPr="00560F2F">
        <w:rPr>
          <w:rFonts w:cs="Times New Roman"/>
          <w:sz w:val="24"/>
          <w:szCs w:val="24"/>
        </w:rPr>
        <w:t>, their transitions,</w:t>
      </w:r>
      <w:r>
        <w:rPr>
          <w:rFonts w:cs="Times New Roman"/>
          <w:sz w:val="24"/>
          <w:szCs w:val="24"/>
        </w:rPr>
        <w:t xml:space="preserve"> </w:t>
      </w:r>
      <w:r w:rsidRPr="00560F2F">
        <w:rPr>
          <w:rFonts w:cs="Times New Roman"/>
          <w:sz w:val="24"/>
          <w:szCs w:val="24"/>
        </w:rPr>
        <w:t>and the internal standards used for quantification. The first transition was used for quantification, the second one (if available) for qualification.</w:t>
      </w:r>
      <w:r>
        <w:rPr>
          <w:rFonts w:cs="Times New Roman"/>
          <w:sz w:val="24"/>
          <w:szCs w:val="24"/>
        </w:rPr>
        <w:t xml:space="preserve"> Steroids are listed in the order of their elution from the analytical columns.</w:t>
      </w:r>
    </w:p>
    <w:tbl>
      <w:tblPr>
        <w:tblStyle w:val="Tabellenraster"/>
        <w:tblW w:w="8326" w:type="dxa"/>
        <w:tblLook w:val="04A0" w:firstRow="1" w:lastRow="0" w:firstColumn="1" w:lastColumn="0" w:noHBand="0" w:noVBand="1"/>
      </w:tblPr>
      <w:tblGrid>
        <w:gridCol w:w="2940"/>
        <w:gridCol w:w="1984"/>
        <w:gridCol w:w="3402"/>
      </w:tblGrid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Steroid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Transitions (m/z)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Internal standard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Dehydroepiandrosterone</w:t>
            </w:r>
          </w:p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sulfate 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367.2 </w:t>
            </w:r>
            <w:proofErr w:type="gramStart"/>
            <w:r>
              <w:rPr>
                <w:rFonts w:cs="Times New Roman"/>
                <w:sz w:val="24"/>
                <w:szCs w:val="24"/>
              </w:rPr>
              <w:t>→  97</w:t>
            </w:r>
            <w:proofErr w:type="gramEnd"/>
            <w:r>
              <w:rPr>
                <w:rFonts w:cs="Times New Roman"/>
                <w:sz w:val="24"/>
                <w:szCs w:val="24"/>
              </w:rPr>
              <w:t>.0</w:t>
            </w:r>
            <w:r>
              <w:rPr>
                <w:rFonts w:cs="Times New Roman"/>
                <w:sz w:val="24"/>
                <w:szCs w:val="24"/>
              </w:rPr>
              <w:br/>
              <w:t>367.2 →  80.1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d6- Dehydroepiandrosterone</w:t>
            </w:r>
          </w:p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sulfate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Aldosterone 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361.1 → 343.2</w:t>
            </w:r>
            <w:r>
              <w:rPr>
                <w:rFonts w:cs="Times New Roman"/>
                <w:sz w:val="24"/>
                <w:szCs w:val="24"/>
              </w:rPr>
              <w:br/>
              <w:t>361.1 → 315.2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d7-Aldosterone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Cortisol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363.1 → 345.1</w:t>
            </w:r>
            <w:r>
              <w:rPr>
                <w:rFonts w:cs="Times New Roman"/>
                <w:sz w:val="24"/>
                <w:szCs w:val="24"/>
              </w:rPr>
              <w:br/>
              <w:t>363.1 → 121.1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d4-Cortisol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Cortisone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361.1 → 163.1</w:t>
            </w:r>
            <w:r>
              <w:rPr>
                <w:rFonts w:cs="Times New Roman"/>
                <w:sz w:val="24"/>
                <w:szCs w:val="24"/>
              </w:rPr>
              <w:br/>
              <w:t>361.1 → 105.0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d7-Cortisone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Corticosterone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347.1 → 329.2</w:t>
            </w:r>
          </w:p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347.1 → 121.1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d8-Corticosterone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11-Deoxycortisol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347.1 →   97.1</w:t>
            </w:r>
            <w:r>
              <w:rPr>
                <w:rFonts w:cs="Times New Roman"/>
                <w:sz w:val="24"/>
                <w:szCs w:val="24"/>
              </w:rPr>
              <w:br/>
              <w:t>347.1 → 109.1</w:t>
            </w:r>
            <w:r>
              <w:rPr>
                <w:rFonts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d5-11-Deoxycortisol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Estradiol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255.1 → 159.1</w:t>
            </w:r>
            <w:r>
              <w:rPr>
                <w:rFonts w:cs="Times New Roman"/>
                <w:sz w:val="24"/>
                <w:szCs w:val="24"/>
              </w:rPr>
              <w:br/>
              <w:t>255.1 → 133.2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d3-Estradiol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Testosterone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289.1 →   97.0</w:t>
            </w:r>
            <w:r>
              <w:rPr>
                <w:rFonts w:cs="Times New Roman"/>
                <w:sz w:val="24"/>
                <w:szCs w:val="24"/>
              </w:rPr>
              <w:br/>
              <w:t>289.1 → 109.1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d5-Testosterone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11-Deoxycorticosterone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331.1 →   97.1</w:t>
            </w:r>
            <w:r>
              <w:rPr>
                <w:rFonts w:cs="Times New Roman"/>
                <w:sz w:val="24"/>
                <w:szCs w:val="24"/>
              </w:rPr>
              <w:br/>
              <w:t>331.1 → 109.1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d8-11-Deoxycorticosterone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Estrone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271.1 → 133.1</w:t>
            </w:r>
            <w:r>
              <w:rPr>
                <w:rFonts w:cs="Times New Roman"/>
                <w:sz w:val="24"/>
                <w:szCs w:val="24"/>
              </w:rPr>
              <w:br/>
              <w:t>271.1 → 253.2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d4-Estrone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Androstenedione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287.1 </w:t>
            </w:r>
            <w:proofErr w:type="gramStart"/>
            <w:r>
              <w:rPr>
                <w:rFonts w:cs="Times New Roman"/>
                <w:sz w:val="24"/>
                <w:szCs w:val="24"/>
              </w:rPr>
              <w:t>→  97</w:t>
            </w:r>
            <w:proofErr w:type="gramEnd"/>
            <w:r>
              <w:rPr>
                <w:rFonts w:cs="Times New Roman"/>
                <w:sz w:val="24"/>
                <w:szCs w:val="24"/>
              </w:rPr>
              <w:t>.1</w:t>
            </w:r>
            <w:r>
              <w:rPr>
                <w:rFonts w:cs="Times New Roman"/>
                <w:sz w:val="24"/>
                <w:szCs w:val="24"/>
              </w:rPr>
              <w:br/>
              <w:t>287.1 →109.1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d3-Androstenedione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Dehydroepiandrosterone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271.1 → 253.2</w:t>
            </w:r>
            <w:r>
              <w:rPr>
                <w:rFonts w:cs="Times New Roman"/>
                <w:sz w:val="24"/>
                <w:szCs w:val="24"/>
              </w:rPr>
              <w:br/>
              <w:t>271.1 → 133.1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d4- Dehydroepiandrosterone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17-Hydroxyprogesterone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331.1 →   97.1</w:t>
            </w:r>
            <w:r>
              <w:rPr>
                <w:rFonts w:cs="Times New Roman"/>
                <w:sz w:val="24"/>
                <w:szCs w:val="24"/>
              </w:rPr>
              <w:br/>
              <w:t>331.1 → 109.1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d8-17-Hydroxyprogesterone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Dihydrotestosterone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291.1 → 255.2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d3-Diyhydrotestosterone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Etiocholanolone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273.1 → 255.2</w:t>
            </w:r>
            <w:r>
              <w:rPr>
                <w:rFonts w:cs="Times New Roman"/>
                <w:sz w:val="24"/>
                <w:szCs w:val="24"/>
              </w:rPr>
              <w:br/>
              <w:t>291.2 → 255.2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d4-Etiocholanolone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Androsterone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273.1 → 255.2</w:t>
            </w:r>
            <w:r>
              <w:rPr>
                <w:rFonts w:cs="Times New Roman"/>
                <w:sz w:val="24"/>
                <w:szCs w:val="24"/>
              </w:rPr>
              <w:br/>
              <w:t>291.2 → 255.2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d4-Androsterone</w:t>
            </w:r>
          </w:p>
        </w:tc>
      </w:tr>
      <w:tr w:rsidR="000306AE" w:rsidTr="006C2AF5">
        <w:tc>
          <w:tcPr>
            <w:tcW w:w="2940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Progesterone</w:t>
            </w:r>
          </w:p>
        </w:tc>
        <w:tc>
          <w:tcPr>
            <w:tcW w:w="1984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315.1 → 109.1</w:t>
            </w:r>
            <w:r>
              <w:rPr>
                <w:rFonts w:cs="Times New Roman"/>
                <w:sz w:val="24"/>
                <w:szCs w:val="24"/>
              </w:rPr>
              <w:br/>
              <w:t>315.1 →   97.1</w:t>
            </w:r>
          </w:p>
        </w:tc>
        <w:tc>
          <w:tcPr>
            <w:tcW w:w="3402" w:type="dxa"/>
          </w:tcPr>
          <w:p w:rsidR="000306AE" w:rsidRDefault="000306AE" w:rsidP="006C2A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d9-Progesterone</w:t>
            </w:r>
          </w:p>
        </w:tc>
      </w:tr>
    </w:tbl>
    <w:p w:rsidR="000306AE" w:rsidRDefault="000306AE" w:rsidP="000306AE">
      <w:pPr>
        <w:tabs>
          <w:tab w:val="left" w:pos="284"/>
        </w:tabs>
        <w:spacing w:line="240" w:lineRule="auto"/>
        <w:rPr>
          <w:rFonts w:cs="Times New Roman"/>
          <w:sz w:val="16"/>
          <w:szCs w:val="16"/>
        </w:rPr>
      </w:pPr>
      <w:r w:rsidRPr="00FA1C33">
        <w:rPr>
          <w:rFonts w:cs="Times New Roman"/>
          <w:sz w:val="24"/>
          <w:szCs w:val="24"/>
          <w:vertAlign w:val="superscript"/>
        </w:rPr>
        <w:t>a</w:t>
      </w:r>
      <w:r w:rsidRPr="00FA1C33">
        <w:rPr>
          <w:rFonts w:cs="Times New Roman"/>
          <w:sz w:val="24"/>
          <w:szCs w:val="24"/>
        </w:rPr>
        <w:t>:</w:t>
      </w:r>
      <w:r w:rsidRPr="00FA1C33">
        <w:rPr>
          <w:rFonts w:cs="Times New Roman"/>
          <w:sz w:val="24"/>
          <w:szCs w:val="24"/>
        </w:rPr>
        <w:tab/>
      </w:r>
      <w:r w:rsidRPr="00FA1C33">
        <w:rPr>
          <w:rFonts w:cs="Times New Roman"/>
          <w:sz w:val="16"/>
          <w:szCs w:val="16"/>
        </w:rPr>
        <w:t xml:space="preserve">For negative ion mode (unscheduled MRM) the dwell time was 25 </w:t>
      </w:r>
      <w:proofErr w:type="spellStart"/>
      <w:r w:rsidRPr="00FA1C33">
        <w:rPr>
          <w:rFonts w:cs="Times New Roman"/>
          <w:sz w:val="16"/>
          <w:szCs w:val="16"/>
        </w:rPr>
        <w:t>ms.</w:t>
      </w:r>
      <w:proofErr w:type="spellEnd"/>
    </w:p>
    <w:p w:rsidR="000306AE" w:rsidRPr="00FA1C33" w:rsidRDefault="000306AE" w:rsidP="000306AE">
      <w:pPr>
        <w:tabs>
          <w:tab w:val="left" w:pos="284"/>
        </w:tabs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16"/>
          <w:szCs w:val="16"/>
        </w:rPr>
        <w:t xml:space="preserve"> </w:t>
      </w:r>
      <w:r w:rsidRPr="00FA1C33">
        <w:rPr>
          <w:rFonts w:cs="Times New Roman"/>
          <w:sz w:val="24"/>
          <w:szCs w:val="24"/>
          <w:vertAlign w:val="superscript"/>
        </w:rPr>
        <w:t>b</w:t>
      </w:r>
      <w:r w:rsidRPr="00FA1C33">
        <w:rPr>
          <w:rFonts w:cs="Times New Roman"/>
          <w:sz w:val="24"/>
          <w:szCs w:val="24"/>
        </w:rPr>
        <w:t>:</w:t>
      </w:r>
      <w:r w:rsidRPr="00FA1C33">
        <w:rPr>
          <w:rFonts w:cs="Times New Roman"/>
          <w:sz w:val="24"/>
          <w:szCs w:val="24"/>
        </w:rPr>
        <w:tab/>
      </w:r>
      <w:r w:rsidRPr="00FA1C33">
        <w:rPr>
          <w:rFonts w:cs="Times New Roman"/>
          <w:sz w:val="16"/>
          <w:szCs w:val="16"/>
        </w:rPr>
        <w:t xml:space="preserve">For positive ion mode (scheduled MRM) the target scan time per </w:t>
      </w:r>
      <w:proofErr w:type="spellStart"/>
      <w:r w:rsidRPr="00FA1C33">
        <w:rPr>
          <w:rFonts w:cs="Times New Roman"/>
          <w:sz w:val="16"/>
          <w:szCs w:val="16"/>
        </w:rPr>
        <w:t>sMRM</w:t>
      </w:r>
      <w:proofErr w:type="spellEnd"/>
      <w:r w:rsidRPr="00FA1C33">
        <w:rPr>
          <w:rFonts w:cs="Times New Roman"/>
          <w:sz w:val="16"/>
          <w:szCs w:val="16"/>
        </w:rPr>
        <w:t xml:space="preserve"> experiment was 0.5 s.</w:t>
      </w:r>
      <w:r w:rsidRPr="004D282C">
        <w:rPr>
          <w:rFonts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Aldosterone was not determined in</w:t>
      </w:r>
      <w:r>
        <w:rPr>
          <w:rFonts w:cs="Times New Roman"/>
          <w:sz w:val="16"/>
          <w:szCs w:val="16"/>
        </w:rPr>
        <w:br/>
        <w:t xml:space="preserve">        </w:t>
      </w:r>
      <w:proofErr w:type="spellStart"/>
      <w:r>
        <w:rPr>
          <w:rFonts w:cs="Times New Roman"/>
          <w:sz w:val="16"/>
          <w:szCs w:val="16"/>
        </w:rPr>
        <w:t>scAT</w:t>
      </w:r>
      <w:proofErr w:type="spellEnd"/>
      <w:r>
        <w:rPr>
          <w:rFonts w:cs="Times New Roman"/>
          <w:sz w:val="16"/>
          <w:szCs w:val="16"/>
        </w:rPr>
        <w:t>.</w:t>
      </w:r>
      <w:r w:rsidRPr="00FA1C33">
        <w:rPr>
          <w:rFonts w:cs="Times New Roman"/>
          <w:sz w:val="24"/>
          <w:szCs w:val="24"/>
        </w:rPr>
        <w:br/>
      </w:r>
    </w:p>
    <w:p w:rsidR="000306AE" w:rsidRDefault="000306AE" w:rsidP="000306AE">
      <w:pPr>
        <w:rPr>
          <w:rFonts w:cs="Times New Roman"/>
          <w:b/>
          <w:iCs/>
        </w:rPr>
      </w:pPr>
    </w:p>
    <w:p w:rsidR="0032463F" w:rsidRDefault="0032463F"/>
    <w:sectPr w:rsidR="0032463F" w:rsidSect="00085459"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6AE"/>
    <w:rsid w:val="000306AE"/>
    <w:rsid w:val="0032463F"/>
    <w:rsid w:val="00357AC9"/>
    <w:rsid w:val="003D2D95"/>
    <w:rsid w:val="0073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80C52"/>
  <w15:chartTrackingRefBased/>
  <w15:docId w15:val="{3B0AC817-14BF-4AF0-B41D-E95EF5FEA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306AE"/>
    <w:rPr>
      <w:rFonts w:ascii="Times New Roman" w:hAnsi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306A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</dc:creator>
  <cp:keywords/>
  <dc:description/>
  <cp:lastModifiedBy>Susanne</cp:lastModifiedBy>
  <cp:revision>4</cp:revision>
  <dcterms:created xsi:type="dcterms:W3CDTF">2021-07-12T08:07:00Z</dcterms:created>
  <dcterms:modified xsi:type="dcterms:W3CDTF">2021-10-13T11:44:00Z</dcterms:modified>
</cp:coreProperties>
</file>