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F1D69" w14:textId="77777777" w:rsidR="004D0278" w:rsidRPr="004D0278" w:rsidRDefault="004D0278" w:rsidP="004D027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D0278">
        <w:rPr>
          <w:rFonts w:ascii="Times New Roman" w:hAnsi="Times New Roman" w:cs="Times New Roman"/>
          <w:b/>
          <w:sz w:val="32"/>
          <w:szCs w:val="32"/>
          <w:lang w:val="en-US"/>
        </w:rPr>
        <w:t>SUPPLEMENTARY INFORMATION</w:t>
      </w:r>
    </w:p>
    <w:p w14:paraId="018C634F" w14:textId="77777777" w:rsidR="004D0278" w:rsidRDefault="004D0278" w:rsidP="007C084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8DB5BD" w14:textId="687F9538" w:rsidR="007C0847" w:rsidRPr="00464735" w:rsidRDefault="007C0847" w:rsidP="007C08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4735">
        <w:rPr>
          <w:rFonts w:ascii="Times New Roman" w:hAnsi="Times New Roman" w:cs="Times New Roman"/>
          <w:b/>
          <w:bCs/>
          <w:sz w:val="24"/>
          <w:szCs w:val="24"/>
          <w:lang w:val="en-US"/>
        </w:rPr>
        <w:t>Acidic Wood Extractives Accelerate the Curing Process of Emulsion Polymer Isocyanate (EPI) Adhesives</w:t>
      </w:r>
    </w:p>
    <w:p w14:paraId="5981FDE8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Merve Özparpucu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*, Antoni Sánchez-Ferrer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1,*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Mathias Schuh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Bianca Wilhelm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Riddhiman Sarkar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2,3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Bernd Reif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2,3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Elisabeth Windeisen-Holzhauser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, Klaus Richter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14:paraId="6AF69CD9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EC1C6F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735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US"/>
        </w:rPr>
        <w:t>1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Technical University of Munich, School of Life Sciences Weihenstephan, Chair of Wood Science, Winzererstr. 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>45, 80797 Munich, Germany.</w:t>
      </w:r>
    </w:p>
    <w:p w14:paraId="2A0B7B82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64735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Helmholtz-Zentrum München (HMGU), Deutsches Forschungszentrum für Gesundheit und Umwelt, Ingolstädter Landstr. 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1, 85764 Neuherberg, Germany</w:t>
      </w:r>
    </w:p>
    <w:p w14:paraId="158DF203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6473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64735">
        <w:rPr>
          <w:rFonts w:ascii="Times New Roman" w:hAnsi="Times New Roman" w:cs="Times New Roman"/>
          <w:sz w:val="24"/>
          <w:szCs w:val="24"/>
          <w:lang w:val="en-US"/>
        </w:rPr>
        <w:t>Technical University of Munich, Bayerisches NMR Zentrum (BNMRZ), Department of Chemistry, Lichtenbergstr. 4, 85748 Garching, Germany</w:t>
      </w:r>
    </w:p>
    <w:p w14:paraId="018A1105" w14:textId="77777777" w:rsidR="007C0847" w:rsidRPr="00464735" w:rsidRDefault="007C0847" w:rsidP="007C084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6473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* Corresponding authors: </w:t>
      </w:r>
      <w:r w:rsidRPr="004647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e-mail: </w:t>
      </w:r>
      <w:r w:rsidRPr="00464735">
        <w:rPr>
          <w:rFonts w:ascii="Times New Roman" w:hAnsi="Times New Roman" w:cs="Times New Roman"/>
          <w:color w:val="0066FF"/>
          <w:sz w:val="24"/>
          <w:szCs w:val="24"/>
          <w:u w:val="single"/>
          <w:lang w:val="en-US"/>
        </w:rPr>
        <w:t>oezparpucu@hfm.tum.de</w:t>
      </w:r>
      <w:r w:rsidRPr="00464735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464735">
        <w:rPr>
          <w:rStyle w:val="Hyperlink"/>
          <w:rFonts w:ascii="Times New Roman" w:hAnsi="Times New Roman" w:cs="Times New Roman"/>
          <w:sz w:val="24"/>
          <w:szCs w:val="24"/>
          <w:lang w:val="en-US"/>
        </w:rPr>
        <w:t>and</w:t>
      </w:r>
      <w:r w:rsidRPr="00464735" w:rsidDel="004669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64735">
        <w:rPr>
          <w:rFonts w:ascii="Times New Roman" w:hAnsi="Times New Roman" w:cs="Times New Roman"/>
          <w:color w:val="0066FF"/>
          <w:sz w:val="24"/>
          <w:szCs w:val="24"/>
          <w:u w:val="single"/>
          <w:lang w:val="en-US"/>
        </w:rPr>
        <w:t>sanchez@hfm.tum.de</w:t>
      </w:r>
    </w:p>
    <w:p w14:paraId="421DC327" w14:textId="5769CF00" w:rsidR="007C0847" w:rsidRPr="004D0278" w:rsidRDefault="007C0847" w:rsidP="004D02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D47468" w14:textId="18979240" w:rsidR="00B66C32" w:rsidRPr="004D0278" w:rsidRDefault="00B66C32" w:rsidP="004D0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0278">
        <w:rPr>
          <w:rFonts w:ascii="Times New Roman" w:hAnsi="Times New Roman" w:cs="Times New Roman"/>
          <w:b/>
          <w:sz w:val="28"/>
          <w:szCs w:val="28"/>
          <w:lang w:val="en-US"/>
        </w:rPr>
        <w:t>Supplementary Tables</w:t>
      </w:r>
    </w:p>
    <w:p w14:paraId="778B72F5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24BD949" w14:textId="3B0D82CD" w:rsidR="007C4C93" w:rsidRPr="00570D74" w:rsidRDefault="007C4C93" w:rsidP="00B66C3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570D74">
        <w:rPr>
          <w:rFonts w:ascii="Times New Roman" w:hAnsi="Times New Roman" w:cs="Times New Roman"/>
          <w:lang w:val="en-US"/>
        </w:rPr>
        <w:t xml:space="preserve">Table </w:t>
      </w:r>
      <w:r w:rsidR="00570D74" w:rsidRPr="00570D74">
        <w:rPr>
          <w:rFonts w:ascii="Times New Roman" w:hAnsi="Times New Roman" w:cs="Times New Roman"/>
          <w:lang w:val="en-US"/>
        </w:rPr>
        <w:t>SI-1</w:t>
      </w:r>
      <w:r w:rsidR="00570D74">
        <w:rPr>
          <w:rFonts w:ascii="Times New Roman" w:hAnsi="Times New Roman" w:cs="Times New Roman"/>
          <w:lang w:val="en-US"/>
        </w:rPr>
        <w:t xml:space="preserve"> Spectral changes</w:t>
      </w:r>
      <w:r w:rsidR="00255FFB">
        <w:rPr>
          <w:rFonts w:ascii="Times New Roman" w:hAnsi="Times New Roman" w:cs="Times New Roman"/>
          <w:lang w:val="en-US"/>
        </w:rPr>
        <w:t xml:space="preserve"> related to EPI-curing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18"/>
        <w:gridCol w:w="4314"/>
        <w:gridCol w:w="1134"/>
        <w:gridCol w:w="993"/>
        <w:gridCol w:w="991"/>
      </w:tblGrid>
      <w:tr w:rsidR="00255FFB" w:rsidRPr="00067BB2" w14:paraId="55C5EEAD" w14:textId="77777777" w:rsidTr="008B1760">
        <w:tc>
          <w:tcPr>
            <w:tcW w:w="1918" w:type="dxa"/>
            <w:vMerge w:val="restart"/>
          </w:tcPr>
          <w:p w14:paraId="21DBB382" w14:textId="06107FF3" w:rsidR="00255FFB" w:rsidRPr="00067BB2" w:rsidRDefault="00255FFB" w:rsidP="00255F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FTIR band (cm</w:t>
            </w: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-1</w:t>
            </w: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4314" w:type="dxa"/>
            <w:vMerge w:val="restart"/>
          </w:tcPr>
          <w:p w14:paraId="634EC250" w14:textId="48761FA3" w:rsidR="00255FFB" w:rsidRPr="00067BB2" w:rsidRDefault="00255FFB" w:rsidP="00255F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Assignment</w:t>
            </w:r>
          </w:p>
        </w:tc>
        <w:tc>
          <w:tcPr>
            <w:tcW w:w="3118" w:type="dxa"/>
            <w:gridSpan w:val="3"/>
          </w:tcPr>
          <w:p w14:paraId="7EBA8D26" w14:textId="3966C717" w:rsidR="00255FFB" w:rsidRPr="00067BB2" w:rsidRDefault="00255FFB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The relative changes</w:t>
            </w:r>
          </w:p>
        </w:tc>
      </w:tr>
      <w:tr w:rsidR="00255FFB" w:rsidRPr="00067BB2" w14:paraId="371ACC46" w14:textId="77777777" w:rsidTr="008B1760">
        <w:trPr>
          <w:trHeight w:val="360"/>
        </w:trPr>
        <w:tc>
          <w:tcPr>
            <w:tcW w:w="1918" w:type="dxa"/>
            <w:vMerge/>
          </w:tcPr>
          <w:p w14:paraId="25625710" w14:textId="4B30F096" w:rsidR="00255FFB" w:rsidRPr="00067BB2" w:rsidRDefault="00255FFB" w:rsidP="00B66C3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14" w:type="dxa"/>
            <w:vMerge/>
          </w:tcPr>
          <w:p w14:paraId="0156C515" w14:textId="12831E5F" w:rsidR="00255FFB" w:rsidRPr="00067BB2" w:rsidRDefault="00255FFB" w:rsidP="00B66C3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48B2D016" w14:textId="3D9308E1" w:rsidR="00255FFB" w:rsidRPr="00067BB2" w:rsidRDefault="00255FFB" w:rsidP="00B66C3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EPI-Ref</w:t>
            </w:r>
          </w:p>
        </w:tc>
        <w:tc>
          <w:tcPr>
            <w:tcW w:w="993" w:type="dxa"/>
          </w:tcPr>
          <w:p w14:paraId="0EE5BC94" w14:textId="656AE5F4" w:rsidR="00255FFB" w:rsidRPr="00067BB2" w:rsidRDefault="00255FFB" w:rsidP="00B66C3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EPI-Ch</w:t>
            </w:r>
          </w:p>
        </w:tc>
        <w:tc>
          <w:tcPr>
            <w:tcW w:w="991" w:type="dxa"/>
          </w:tcPr>
          <w:p w14:paraId="1E80326A" w14:textId="634AB0B1" w:rsidR="00255FFB" w:rsidRPr="00067BB2" w:rsidRDefault="00255FFB" w:rsidP="00B66C3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EPI-Oa</w:t>
            </w:r>
          </w:p>
        </w:tc>
      </w:tr>
      <w:tr w:rsidR="00F84944" w:rsidRPr="00067BB2" w14:paraId="4B0BCA1C" w14:textId="77777777" w:rsidTr="008B1760">
        <w:trPr>
          <w:trHeight w:val="1606"/>
        </w:trPr>
        <w:tc>
          <w:tcPr>
            <w:tcW w:w="1918" w:type="dxa"/>
          </w:tcPr>
          <w:p w14:paraId="49A473BA" w14:textId="6B7F83E2" w:rsidR="00F84944" w:rsidRPr="00067BB2" w:rsidRDefault="00F84944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3100-3500</w:t>
            </w:r>
          </w:p>
        </w:tc>
        <w:tc>
          <w:tcPr>
            <w:tcW w:w="4314" w:type="dxa"/>
          </w:tcPr>
          <w:p w14:paraId="05E1BF41" w14:textId="77777777" w:rsidR="00570D74" w:rsidRPr="00067BB2" w:rsidRDefault="00F84944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N-H str.</w:t>
            </w:r>
            <w:r w:rsidR="00AF2F2F"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44F89577" w14:textId="7BE3F7CA" w:rsidR="00F84944" w:rsidRPr="00067BB2" w:rsidRDefault="00560E36" w:rsidP="00F8494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Due to </w:t>
            </w:r>
            <w:r w:rsidR="00AF2F2F"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formation of the amine (N-H), urea (NHCON-H), and urethane (OCON-H) moieties</w:t>
            </w:r>
            <w:r w:rsidR="000A7092"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8C4046"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but </w:t>
            </w:r>
            <w:r w:rsidR="000A7092"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partly overlaps with </w:t>
            </w:r>
            <w:r w:rsidR="000A7092"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OH str.</w:t>
            </w:r>
          </w:p>
        </w:tc>
        <w:tc>
          <w:tcPr>
            <w:tcW w:w="1134" w:type="dxa"/>
          </w:tcPr>
          <w:p w14:paraId="0F8AC97B" w14:textId="68D01A71" w:rsidR="00F84944" w:rsidRPr="00067BB2" w:rsidRDefault="000A7092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+28%</w:t>
            </w:r>
          </w:p>
        </w:tc>
        <w:tc>
          <w:tcPr>
            <w:tcW w:w="993" w:type="dxa"/>
          </w:tcPr>
          <w:p w14:paraId="5A601F97" w14:textId="23088C9E" w:rsidR="00F84944" w:rsidRPr="00067BB2" w:rsidRDefault="000A7092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+48%</w:t>
            </w:r>
          </w:p>
        </w:tc>
        <w:tc>
          <w:tcPr>
            <w:tcW w:w="991" w:type="dxa"/>
          </w:tcPr>
          <w:p w14:paraId="34A8CEA1" w14:textId="35568E10" w:rsidR="00F84944" w:rsidRPr="00067BB2" w:rsidRDefault="00AF2F2F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-12%</w:t>
            </w:r>
          </w:p>
        </w:tc>
      </w:tr>
      <w:tr w:rsidR="00AC0379" w:rsidRPr="00067BB2" w14:paraId="146785AF" w14:textId="77777777" w:rsidTr="008B1760">
        <w:tc>
          <w:tcPr>
            <w:tcW w:w="1918" w:type="dxa"/>
          </w:tcPr>
          <w:p w14:paraId="4A2F8961" w14:textId="5AA7EBB7" w:rsidR="00AC0379" w:rsidRPr="00067BB2" w:rsidRDefault="00AC0379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2270</w:t>
            </w:r>
          </w:p>
        </w:tc>
        <w:tc>
          <w:tcPr>
            <w:tcW w:w="4314" w:type="dxa"/>
          </w:tcPr>
          <w:p w14:paraId="2E2AFDB0" w14:textId="77777777" w:rsidR="00570D74" w:rsidRPr="00067BB2" w:rsidRDefault="00570D74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NCO str.</w:t>
            </w:r>
          </w:p>
          <w:p w14:paraId="1CB638DD" w14:textId="7880C96F" w:rsidR="00AC0379" w:rsidRPr="00067BB2" w:rsidRDefault="00570D74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Isocyanate stretching from the hardener</w:t>
            </w:r>
          </w:p>
        </w:tc>
        <w:tc>
          <w:tcPr>
            <w:tcW w:w="1134" w:type="dxa"/>
          </w:tcPr>
          <w:p w14:paraId="15B03BF9" w14:textId="15AE53D4" w:rsidR="00AC0379" w:rsidRPr="00067BB2" w:rsidRDefault="00570D74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-31%</w:t>
            </w:r>
          </w:p>
        </w:tc>
        <w:tc>
          <w:tcPr>
            <w:tcW w:w="993" w:type="dxa"/>
          </w:tcPr>
          <w:p w14:paraId="24F97016" w14:textId="55A3547D" w:rsidR="00AC0379" w:rsidRPr="00067BB2" w:rsidRDefault="00570D74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-47%</w:t>
            </w:r>
          </w:p>
        </w:tc>
        <w:tc>
          <w:tcPr>
            <w:tcW w:w="991" w:type="dxa"/>
          </w:tcPr>
          <w:p w14:paraId="104DD16A" w14:textId="613C2BE0" w:rsidR="00AC0379" w:rsidRPr="00067BB2" w:rsidRDefault="00570D74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-37%</w:t>
            </w:r>
          </w:p>
        </w:tc>
      </w:tr>
      <w:tr w:rsidR="00F84944" w:rsidRPr="00067BB2" w14:paraId="60E79E08" w14:textId="77777777" w:rsidTr="008B1760">
        <w:tc>
          <w:tcPr>
            <w:tcW w:w="1918" w:type="dxa"/>
          </w:tcPr>
          <w:p w14:paraId="1A1B6303" w14:textId="44BB18F3" w:rsidR="00F84944" w:rsidRPr="00067BB2" w:rsidRDefault="00432819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1730</w:t>
            </w:r>
          </w:p>
        </w:tc>
        <w:tc>
          <w:tcPr>
            <w:tcW w:w="4314" w:type="dxa"/>
          </w:tcPr>
          <w:p w14:paraId="42AF37CE" w14:textId="77777777" w:rsidR="00F84944" w:rsidRPr="00067BB2" w:rsidRDefault="004B2647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 str.</w:t>
            </w:r>
          </w:p>
          <w:p w14:paraId="616981AE" w14:textId="56FCAAC2" w:rsidR="004B2647" w:rsidRPr="00067BB2" w:rsidRDefault="004B2647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free urethane moiety together with the acetyl moiety</w:t>
            </w:r>
          </w:p>
        </w:tc>
        <w:tc>
          <w:tcPr>
            <w:tcW w:w="1134" w:type="dxa"/>
          </w:tcPr>
          <w:p w14:paraId="27B22BCE" w14:textId="2C72F338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-21%</w:t>
            </w:r>
          </w:p>
        </w:tc>
        <w:tc>
          <w:tcPr>
            <w:tcW w:w="993" w:type="dxa"/>
          </w:tcPr>
          <w:p w14:paraId="79473CC6" w14:textId="29E6E22B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-5%</w:t>
            </w:r>
          </w:p>
        </w:tc>
        <w:tc>
          <w:tcPr>
            <w:tcW w:w="991" w:type="dxa"/>
          </w:tcPr>
          <w:p w14:paraId="3CF367F3" w14:textId="41597B20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-15%</w:t>
            </w:r>
          </w:p>
        </w:tc>
      </w:tr>
      <w:tr w:rsidR="00F84944" w:rsidRPr="00067BB2" w14:paraId="61C3851C" w14:textId="77777777" w:rsidTr="008B1760">
        <w:tc>
          <w:tcPr>
            <w:tcW w:w="1918" w:type="dxa"/>
          </w:tcPr>
          <w:p w14:paraId="30A6810F" w14:textId="4F828229" w:rsidR="00F84944" w:rsidRPr="00067BB2" w:rsidRDefault="00F11223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1645</w:t>
            </w:r>
          </w:p>
        </w:tc>
        <w:tc>
          <w:tcPr>
            <w:tcW w:w="4314" w:type="dxa"/>
          </w:tcPr>
          <w:p w14:paraId="4831F5EA" w14:textId="02243DD6" w:rsidR="00AC0379" w:rsidRPr="00067BB2" w:rsidRDefault="00AC0379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 str.</w:t>
            </w:r>
          </w:p>
          <w:p w14:paraId="5F209EA2" w14:textId="7FD5CD4D" w:rsidR="00F84944" w:rsidRPr="00067BB2" w:rsidRDefault="006C6112" w:rsidP="00F8494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carbonyl stretching of H-bonded urea motifs (NHCONH)</w:t>
            </w:r>
            <w:r w:rsidR="008B1760"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partly overlapped with scissoring band of water</w:t>
            </w:r>
          </w:p>
        </w:tc>
        <w:tc>
          <w:tcPr>
            <w:tcW w:w="1134" w:type="dxa"/>
          </w:tcPr>
          <w:p w14:paraId="7EB1E25B" w14:textId="1B36F698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+44%</w:t>
            </w:r>
          </w:p>
        </w:tc>
        <w:tc>
          <w:tcPr>
            <w:tcW w:w="993" w:type="dxa"/>
          </w:tcPr>
          <w:p w14:paraId="0945A8F6" w14:textId="44EA1CB2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+70%</w:t>
            </w:r>
          </w:p>
        </w:tc>
        <w:tc>
          <w:tcPr>
            <w:tcW w:w="991" w:type="dxa"/>
          </w:tcPr>
          <w:p w14:paraId="506F880F" w14:textId="68176FF6" w:rsidR="00F84944" w:rsidRPr="00067BB2" w:rsidRDefault="00F11223" w:rsidP="00B55DD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7B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-2%</w:t>
            </w:r>
          </w:p>
        </w:tc>
      </w:tr>
    </w:tbl>
    <w:p w14:paraId="5F9879F4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0CB4D984" w14:textId="42D27167" w:rsidR="00B66C32" w:rsidRPr="007215EA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215EA">
        <w:rPr>
          <w:rFonts w:ascii="Times New Roman" w:hAnsi="Times New Roman" w:cs="Times New Roman"/>
          <w:sz w:val="20"/>
          <w:szCs w:val="20"/>
          <w:lang w:val="en-US"/>
        </w:rPr>
        <w:t>Table SI-</w:t>
      </w:r>
      <w:r w:rsidR="00255FFB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7215EA">
        <w:rPr>
          <w:rFonts w:ascii="Times New Roman" w:hAnsi="Times New Roman" w:cs="Times New Roman"/>
          <w:sz w:val="20"/>
          <w:szCs w:val="20"/>
          <w:lang w:val="en-US"/>
        </w:rPr>
        <w:t>. pK</w:t>
      </w:r>
      <w:r w:rsidRPr="007215E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a</w:t>
      </w:r>
      <w:r w:rsidRPr="007215EA">
        <w:rPr>
          <w:rFonts w:ascii="Times New Roman" w:hAnsi="Times New Roman" w:cs="Times New Roman"/>
          <w:sz w:val="20"/>
          <w:szCs w:val="20"/>
          <w:lang w:val="en-US"/>
        </w:rPr>
        <w:t xml:space="preserve"> values for the compounds used in the mixtures with EPI-adhesive.</w:t>
      </w:r>
    </w:p>
    <w:p w14:paraId="110950E2" w14:textId="77777777" w:rsidR="00B66C32" w:rsidRPr="007215EA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47"/>
        <w:gridCol w:w="4961"/>
        <w:gridCol w:w="1554"/>
      </w:tblGrid>
      <w:tr w:rsidR="00B66C32" w:rsidRPr="007215EA" w14:paraId="04D046B8" w14:textId="77777777" w:rsidTr="00392B04">
        <w:tc>
          <w:tcPr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709CDC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n-US"/>
              </w:rPr>
              <w:t>Acidic Compounds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3E649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A59EF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n-US"/>
              </w:rPr>
              <w:t>pK</w:t>
            </w:r>
            <w:r w:rsidRPr="007215EA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a</w:t>
            </w:r>
            <w:r w:rsidRPr="007215EA">
              <w:rPr>
                <w:rFonts w:ascii="Times New Roman" w:hAnsi="Times New Roman" w:cs="Times New Roman"/>
                <w:b/>
                <w:lang w:val="en-US"/>
              </w:rPr>
              <w:t>*</w:t>
            </w:r>
          </w:p>
        </w:tc>
      </w:tr>
      <w:tr w:rsidR="00B66C32" w:rsidRPr="007215EA" w14:paraId="5E7ADC98" w14:textId="77777777" w:rsidTr="00392B04">
        <w:trPr>
          <w:trHeight w:val="1249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535C45B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Gallic acid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ABAA3C9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9D7109B" wp14:editId="5AA4DADB">
                  <wp:extent cx="1486800" cy="126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2A2FDC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3.94</w:t>
            </w:r>
          </w:p>
        </w:tc>
      </w:tr>
      <w:tr w:rsidR="00B66C32" w:rsidRPr="007215EA" w14:paraId="2417D3AE" w14:textId="77777777" w:rsidTr="00392B04">
        <w:tc>
          <w:tcPr>
            <w:tcW w:w="2547" w:type="dxa"/>
            <w:shd w:val="clear" w:color="auto" w:fill="FFFFFF" w:themeFill="background1"/>
          </w:tcPr>
          <w:p w14:paraId="2A6D8C9C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Benzoic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47B80AE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16CE784" wp14:editId="49FA7244">
                  <wp:extent cx="1141200" cy="943200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7A86E54E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4.08</w:t>
            </w:r>
          </w:p>
        </w:tc>
      </w:tr>
      <w:tr w:rsidR="00B66C32" w:rsidRPr="007215EA" w14:paraId="562EF381" w14:textId="77777777" w:rsidTr="00392B04">
        <w:trPr>
          <w:trHeight w:val="914"/>
        </w:trPr>
        <w:tc>
          <w:tcPr>
            <w:tcW w:w="2547" w:type="dxa"/>
            <w:shd w:val="clear" w:color="auto" w:fill="FFFFFF" w:themeFill="background1"/>
          </w:tcPr>
          <w:p w14:paraId="412074E1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Malonic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1530BE32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7FE8734" wp14:editId="6A95956D">
                  <wp:extent cx="1245600" cy="547200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5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09FD5192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2.43</w:t>
            </w:r>
          </w:p>
        </w:tc>
      </w:tr>
      <w:tr w:rsidR="00B66C32" w:rsidRPr="007215EA" w14:paraId="61535576" w14:textId="77777777" w:rsidTr="00392B04">
        <w:tc>
          <w:tcPr>
            <w:tcW w:w="2547" w:type="dxa"/>
            <w:shd w:val="clear" w:color="auto" w:fill="FFFFFF" w:themeFill="background1"/>
          </w:tcPr>
          <w:p w14:paraId="62406ECF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Maleic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5CE7D7F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7927801" wp14:editId="19126614">
                  <wp:extent cx="1411200" cy="58320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5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4554CD43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1.83</w:t>
            </w:r>
          </w:p>
        </w:tc>
      </w:tr>
      <w:tr w:rsidR="00B66C32" w:rsidRPr="007215EA" w14:paraId="01EA3C40" w14:textId="77777777" w:rsidTr="00392B04">
        <w:trPr>
          <w:trHeight w:val="1490"/>
        </w:trPr>
        <w:tc>
          <w:tcPr>
            <w:tcW w:w="2547" w:type="dxa"/>
            <w:shd w:val="clear" w:color="auto" w:fill="FFFFFF" w:themeFill="background1"/>
          </w:tcPr>
          <w:p w14:paraId="55026CB4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Succinic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59111140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1E2CB14" wp14:editId="2495B8DA">
                  <wp:extent cx="1501200" cy="838800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7ECFB89C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3.55</w:t>
            </w:r>
          </w:p>
        </w:tc>
      </w:tr>
      <w:tr w:rsidR="00B66C32" w:rsidRPr="007215EA" w14:paraId="2727317A" w14:textId="77777777" w:rsidTr="00392B04">
        <w:tc>
          <w:tcPr>
            <w:tcW w:w="2547" w:type="dxa"/>
            <w:shd w:val="clear" w:color="auto" w:fill="FFFFFF" w:themeFill="background1"/>
          </w:tcPr>
          <w:p w14:paraId="1216153B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Ellagic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743931D4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EE13CF8" wp14:editId="41ECAB4B">
                  <wp:extent cx="1976400" cy="1688400"/>
                  <wp:effectExtent l="0" t="0" r="508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5139881A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5.54</w:t>
            </w:r>
          </w:p>
        </w:tc>
      </w:tr>
      <w:tr w:rsidR="00B66C32" w:rsidRPr="007215EA" w14:paraId="432C2A7B" w14:textId="77777777" w:rsidTr="00392B04">
        <w:tc>
          <w:tcPr>
            <w:tcW w:w="2547" w:type="dxa"/>
            <w:shd w:val="clear" w:color="auto" w:fill="FFFFFF" w:themeFill="background1"/>
          </w:tcPr>
          <w:p w14:paraId="25A1DB9B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Caffeic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4D728B52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F7434BD" wp14:editId="1817FDFF">
                  <wp:extent cx="1998000" cy="982800"/>
                  <wp:effectExtent l="0" t="0" r="254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3E57A39A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3.14</w:t>
            </w:r>
          </w:p>
        </w:tc>
      </w:tr>
      <w:tr w:rsidR="00B66C32" w:rsidRPr="007215EA" w14:paraId="078B25D8" w14:textId="77777777" w:rsidTr="00392B04">
        <w:trPr>
          <w:trHeight w:val="1382"/>
        </w:trPr>
        <w:tc>
          <w:tcPr>
            <w:tcW w:w="2547" w:type="dxa"/>
            <w:shd w:val="clear" w:color="auto" w:fill="FFFFFF" w:themeFill="background1"/>
          </w:tcPr>
          <w:p w14:paraId="10667ADE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m-Coumaric acid</w:t>
            </w:r>
          </w:p>
        </w:tc>
        <w:tc>
          <w:tcPr>
            <w:tcW w:w="4961" w:type="dxa"/>
            <w:shd w:val="clear" w:color="auto" w:fill="FFFFFF" w:themeFill="background1"/>
          </w:tcPr>
          <w:p w14:paraId="4684436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B77D01D" wp14:editId="6E77D661">
                  <wp:extent cx="1994400" cy="943200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5B19CAEF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B66C32" w:rsidRPr="007215EA" w14:paraId="484CC5DB" w14:textId="77777777" w:rsidTr="00392B04">
        <w:trPr>
          <w:trHeight w:val="382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377BFB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n-US"/>
              </w:rPr>
              <w:t>Phenolic compounds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9BFB9C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108F0D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66C32" w:rsidRPr="007215EA" w14:paraId="6ED64E41" w14:textId="77777777" w:rsidTr="00392B04">
        <w:trPr>
          <w:trHeight w:val="1382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4F3E1F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Phloroglucinol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F0F03C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6682C2C" wp14:editId="65733ADF">
                  <wp:extent cx="1249200" cy="982800"/>
                  <wp:effectExtent l="0" t="0" r="8255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0FCA7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9.13</w:t>
            </w:r>
          </w:p>
        </w:tc>
      </w:tr>
      <w:tr w:rsidR="00B66C32" w:rsidRPr="007215EA" w14:paraId="210EDF1A" w14:textId="77777777" w:rsidTr="00392B04">
        <w:trPr>
          <w:trHeight w:val="1382"/>
        </w:trPr>
        <w:tc>
          <w:tcPr>
            <w:tcW w:w="2547" w:type="dxa"/>
            <w:shd w:val="clear" w:color="auto" w:fill="FFFFFF" w:themeFill="background1"/>
          </w:tcPr>
          <w:p w14:paraId="2E850189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Hydroquinone</w:t>
            </w:r>
          </w:p>
        </w:tc>
        <w:tc>
          <w:tcPr>
            <w:tcW w:w="4961" w:type="dxa"/>
            <w:shd w:val="clear" w:color="auto" w:fill="FFFFFF" w:themeFill="background1"/>
          </w:tcPr>
          <w:p w14:paraId="3F98AA3A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0A66145" wp14:editId="59EE48E4">
                  <wp:extent cx="1245600" cy="691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6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FFF" w:themeFill="background1"/>
          </w:tcPr>
          <w:p w14:paraId="5EC75B85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9.68</w:t>
            </w:r>
          </w:p>
        </w:tc>
      </w:tr>
      <w:tr w:rsidR="00B66C32" w:rsidRPr="007215EA" w14:paraId="0D9C3B79" w14:textId="77777777" w:rsidTr="00392B04">
        <w:trPr>
          <w:trHeight w:val="269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919D7E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n-US"/>
              </w:rPr>
              <w:t>Sugar alcohol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53DBB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1FE4E0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66C32" w:rsidRPr="007215EA" w14:paraId="7948FB26" w14:textId="77777777" w:rsidTr="00392B04">
        <w:trPr>
          <w:trHeight w:val="1382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A2391E" w14:textId="77777777" w:rsidR="00B66C32" w:rsidRPr="007215EA" w:rsidRDefault="00B66C32" w:rsidP="00392B0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Xylitol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761B87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215EA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56F2ED8" wp14:editId="3564CA0B">
                  <wp:extent cx="1746000" cy="8388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50AC589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lang w:val="en-US"/>
              </w:rPr>
              <w:t>12.76</w:t>
            </w:r>
          </w:p>
        </w:tc>
      </w:tr>
    </w:tbl>
    <w:p w14:paraId="7FD7CD99" w14:textId="77777777" w:rsidR="00B66C32" w:rsidRPr="007215EA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7215EA">
        <w:rPr>
          <w:rFonts w:ascii="Times New Roman" w:hAnsi="Times New Roman" w:cs="Times New Roman"/>
          <w:sz w:val="18"/>
          <w:lang w:val="en-US"/>
        </w:rPr>
        <w:t>* Based on the values in ChemAxon.</w:t>
      </w:r>
    </w:p>
    <w:p w14:paraId="34316245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593D11F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33A1EBFF" w14:textId="48D87726" w:rsidR="00B66C32" w:rsidRPr="007215EA" w:rsidRDefault="00B66C32" w:rsidP="00B66C32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7215EA">
        <w:rPr>
          <w:rFonts w:ascii="Times New Roman" w:hAnsi="Times New Roman"/>
          <w:szCs w:val="20"/>
          <w:lang w:val="en-US"/>
        </w:rPr>
        <w:t>Table SI-</w:t>
      </w:r>
      <w:r w:rsidR="00255FFB">
        <w:rPr>
          <w:rFonts w:ascii="Times New Roman" w:hAnsi="Times New Roman"/>
          <w:szCs w:val="20"/>
          <w:lang w:val="en-US"/>
        </w:rPr>
        <w:t>3</w:t>
      </w:r>
      <w:r w:rsidRPr="007215EA">
        <w:rPr>
          <w:rFonts w:ascii="Times New Roman" w:hAnsi="Times New Roman"/>
          <w:szCs w:val="20"/>
          <w:lang w:val="en-US"/>
        </w:rPr>
        <w:t>. Storage shear modulus (G’), segmental molecular weight (M</w:t>
      </w:r>
      <w:r w:rsidRPr="007215EA">
        <w:rPr>
          <w:rFonts w:ascii="Times New Roman" w:hAnsi="Times New Roman"/>
          <w:szCs w:val="20"/>
          <w:vertAlign w:val="subscript"/>
          <w:lang w:val="en-US"/>
        </w:rPr>
        <w:t>c</w:t>
      </w:r>
      <w:r w:rsidRPr="007215EA">
        <w:rPr>
          <w:rFonts w:ascii="Times New Roman" w:hAnsi="Times New Roman"/>
          <w:szCs w:val="20"/>
          <w:lang w:val="en-US"/>
        </w:rPr>
        <w:t>) and crosslinking density (</w:t>
      </w:r>
      <w:r w:rsidRPr="00E31BF3">
        <w:rPr>
          <w:rFonts w:ascii="Symbol" w:hAnsi="Symbol"/>
          <w:szCs w:val="20"/>
          <w:lang w:val="en-US"/>
        </w:rPr>
        <w:t></w:t>
      </w:r>
      <w:r w:rsidRPr="007215EA">
        <w:rPr>
          <w:rFonts w:ascii="Times New Roman" w:hAnsi="Times New Roman"/>
          <w:szCs w:val="20"/>
          <w:vertAlign w:val="subscript"/>
          <w:lang w:val="en-US"/>
        </w:rPr>
        <w:t>c</w:t>
      </w:r>
      <w:r w:rsidRPr="007215EA">
        <w:rPr>
          <w:rFonts w:ascii="Times New Roman" w:hAnsi="Times New Roman"/>
          <w:szCs w:val="20"/>
          <w:lang w:val="en-US"/>
        </w:rPr>
        <w:t>) for the samples EPI-Ref, EPI-Ch and EPI-Oa after 36 h of curing.</w:t>
      </w:r>
    </w:p>
    <w:tbl>
      <w:tblPr>
        <w:tblStyle w:val="Tabellenraster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1"/>
        <w:gridCol w:w="1772"/>
        <w:gridCol w:w="1772"/>
        <w:gridCol w:w="1772"/>
      </w:tblGrid>
      <w:tr w:rsidR="00B66C32" w:rsidRPr="007215EA" w14:paraId="54B7C7CF" w14:textId="77777777" w:rsidTr="00392B04">
        <w:tc>
          <w:tcPr>
            <w:tcW w:w="1771" w:type="dxa"/>
            <w:tcBorders>
              <w:bottom w:val="single" w:sz="4" w:space="0" w:color="auto"/>
              <w:right w:val="single" w:sz="4" w:space="0" w:color="auto"/>
            </w:tcBorders>
          </w:tcPr>
          <w:p w14:paraId="65E754CD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n-US"/>
              </w:rPr>
              <w:t>Sample</w:t>
            </w:r>
          </w:p>
        </w:tc>
        <w:tc>
          <w:tcPr>
            <w:tcW w:w="1772" w:type="dxa"/>
            <w:tcBorders>
              <w:left w:val="single" w:sz="4" w:space="0" w:color="auto"/>
              <w:bottom w:val="single" w:sz="4" w:space="0" w:color="auto"/>
            </w:tcBorders>
          </w:tcPr>
          <w:p w14:paraId="76AD1B07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s-ES"/>
              </w:rPr>
              <w:t>G' (MPa)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69F2E49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s-ES"/>
              </w:rPr>
              <w:t>M</w:t>
            </w:r>
            <w:r w:rsidRPr="007215EA">
              <w:rPr>
                <w:rFonts w:ascii="Times New Roman" w:hAnsi="Times New Roman" w:cs="Times New Roman"/>
                <w:b/>
                <w:vertAlign w:val="subscript"/>
                <w:lang w:val="es-ES"/>
              </w:rPr>
              <w:t>c</w:t>
            </w:r>
            <w:r w:rsidRPr="007215EA">
              <w:rPr>
                <w:rFonts w:ascii="Times New Roman" w:hAnsi="Times New Roman" w:cs="Times New Roman"/>
                <w:b/>
                <w:lang w:val="es-ES"/>
              </w:rPr>
              <w:t xml:space="preserve"> (g/mol)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3830E0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215EA">
              <w:rPr>
                <w:rFonts w:ascii="Times New Roman" w:hAnsi="Times New Roman" w:cs="Times New Roman"/>
                <w:b/>
                <w:lang w:val="es-ES"/>
              </w:rPr>
              <w:t>v</w:t>
            </w:r>
            <w:r w:rsidRPr="007215EA">
              <w:rPr>
                <w:rFonts w:ascii="Times New Roman" w:hAnsi="Times New Roman" w:cs="Times New Roman"/>
                <w:b/>
                <w:vertAlign w:val="subscript"/>
                <w:lang w:val="es-ES"/>
              </w:rPr>
              <w:t>c</w:t>
            </w:r>
            <w:r w:rsidRPr="007215EA">
              <w:rPr>
                <w:rFonts w:ascii="Times New Roman" w:hAnsi="Times New Roman" w:cs="Times New Roman"/>
                <w:b/>
                <w:lang w:val="es-ES"/>
              </w:rPr>
              <w:t xml:space="preserve"> (mol/m</w:t>
            </w:r>
            <w:r w:rsidRPr="007215EA">
              <w:rPr>
                <w:rFonts w:ascii="Times New Roman" w:hAnsi="Times New Roman" w:cs="Times New Roman"/>
                <w:b/>
                <w:vertAlign w:val="superscript"/>
                <w:lang w:val="es-ES"/>
              </w:rPr>
              <w:t>3</w:t>
            </w:r>
            <w:r w:rsidRPr="007215EA">
              <w:rPr>
                <w:rFonts w:ascii="Times New Roman" w:hAnsi="Times New Roman" w:cs="Times New Roman"/>
                <w:b/>
                <w:lang w:val="es-ES"/>
              </w:rPr>
              <w:t>)*</w:t>
            </w:r>
          </w:p>
        </w:tc>
      </w:tr>
      <w:tr w:rsidR="00B66C32" w:rsidRPr="007215EA" w14:paraId="077A9A29" w14:textId="77777777" w:rsidTr="00392B04">
        <w:tc>
          <w:tcPr>
            <w:tcW w:w="17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79202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EPI-Ref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6D3246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6.26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vAlign w:val="bottom"/>
          </w:tcPr>
          <w:p w14:paraId="0D275729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466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vAlign w:val="bottom"/>
          </w:tcPr>
          <w:p w14:paraId="39478308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2568</w:t>
            </w:r>
          </w:p>
        </w:tc>
      </w:tr>
      <w:tr w:rsidR="00B66C32" w:rsidRPr="007215EA" w14:paraId="71D673CE" w14:textId="77777777" w:rsidTr="00392B04">
        <w:tc>
          <w:tcPr>
            <w:tcW w:w="1771" w:type="dxa"/>
            <w:tcBorders>
              <w:right w:val="single" w:sz="4" w:space="0" w:color="auto"/>
            </w:tcBorders>
            <w:vAlign w:val="bottom"/>
          </w:tcPr>
          <w:p w14:paraId="0578B89E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EPI-Ch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bottom"/>
          </w:tcPr>
          <w:p w14:paraId="034F2ED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7.23</w:t>
            </w:r>
          </w:p>
        </w:tc>
        <w:tc>
          <w:tcPr>
            <w:tcW w:w="1772" w:type="dxa"/>
            <w:vAlign w:val="bottom"/>
          </w:tcPr>
          <w:p w14:paraId="0FC48C61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403</w:t>
            </w:r>
          </w:p>
        </w:tc>
        <w:tc>
          <w:tcPr>
            <w:tcW w:w="1772" w:type="dxa"/>
            <w:vAlign w:val="bottom"/>
          </w:tcPr>
          <w:p w14:paraId="024A2768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2966</w:t>
            </w:r>
          </w:p>
        </w:tc>
      </w:tr>
      <w:tr w:rsidR="00B66C32" w:rsidRPr="007215EA" w14:paraId="4A92BAF0" w14:textId="77777777" w:rsidTr="00392B04">
        <w:tc>
          <w:tcPr>
            <w:tcW w:w="1771" w:type="dxa"/>
            <w:tcBorders>
              <w:right w:val="single" w:sz="4" w:space="0" w:color="auto"/>
            </w:tcBorders>
            <w:vAlign w:val="bottom"/>
          </w:tcPr>
          <w:p w14:paraId="4B259A6D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EPI-Oa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bottom"/>
          </w:tcPr>
          <w:p w14:paraId="7CA22A6D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5.61</w:t>
            </w:r>
          </w:p>
        </w:tc>
        <w:tc>
          <w:tcPr>
            <w:tcW w:w="1772" w:type="dxa"/>
            <w:vAlign w:val="bottom"/>
          </w:tcPr>
          <w:p w14:paraId="744287D6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520</w:t>
            </w:r>
          </w:p>
        </w:tc>
        <w:tc>
          <w:tcPr>
            <w:tcW w:w="1772" w:type="dxa"/>
            <w:vAlign w:val="bottom"/>
          </w:tcPr>
          <w:p w14:paraId="376220D7" w14:textId="77777777" w:rsidR="00B66C32" w:rsidRPr="007215EA" w:rsidRDefault="00B66C32" w:rsidP="00392B0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15EA">
              <w:rPr>
                <w:rFonts w:ascii="Times New Roman" w:hAnsi="Times New Roman" w:cs="Times New Roman"/>
                <w:color w:val="000000"/>
              </w:rPr>
              <w:t>2302</w:t>
            </w:r>
          </w:p>
        </w:tc>
      </w:tr>
    </w:tbl>
    <w:p w14:paraId="7A1A5310" w14:textId="77777777" w:rsidR="00B66C32" w:rsidRPr="007215EA" w:rsidRDefault="00B66C32" w:rsidP="00B66C32">
      <w:pPr>
        <w:pStyle w:val="Beschriftung"/>
        <w:jc w:val="center"/>
        <w:rPr>
          <w:rFonts w:ascii="Times New Roman" w:hAnsi="Times New Roman"/>
          <w:lang w:val="en-US"/>
        </w:rPr>
      </w:pPr>
      <w:r w:rsidRPr="007215EA">
        <w:rPr>
          <w:rFonts w:ascii="Times New Roman" w:hAnsi="Times New Roman"/>
          <w:sz w:val="22"/>
          <w:szCs w:val="22"/>
          <w:lang w:val="en-US"/>
        </w:rPr>
        <w:t>*The density for the cured EPI-adhesive was estimated to be 1.20 g/cm</w:t>
      </w:r>
      <w:r w:rsidRPr="007215EA">
        <w:rPr>
          <w:rFonts w:ascii="Times New Roman" w:hAnsi="Times New Roman"/>
          <w:sz w:val="22"/>
          <w:szCs w:val="22"/>
          <w:vertAlign w:val="superscript"/>
          <w:lang w:val="en-US"/>
        </w:rPr>
        <w:t>3</w:t>
      </w:r>
      <w:r w:rsidRPr="007215EA">
        <w:rPr>
          <w:rFonts w:ascii="Times New Roman" w:hAnsi="Times New Roman"/>
          <w:sz w:val="22"/>
          <w:szCs w:val="22"/>
          <w:lang w:val="en-US"/>
        </w:rPr>
        <w:t xml:space="preserve"> at 20 </w:t>
      </w:r>
      <w:r w:rsidRPr="007215EA">
        <w:rPr>
          <w:rFonts w:ascii="Times New Roman" w:hAnsi="Times New Roman"/>
          <w:sz w:val="22"/>
          <w:szCs w:val="22"/>
          <w:lang w:val="en-US"/>
        </w:rPr>
        <w:sym w:font="Symbol" w:char="F0B0"/>
      </w:r>
      <w:r w:rsidRPr="007215EA">
        <w:rPr>
          <w:rFonts w:ascii="Times New Roman" w:hAnsi="Times New Roman"/>
          <w:sz w:val="22"/>
          <w:szCs w:val="22"/>
          <w:lang w:val="en-US"/>
        </w:rPr>
        <w:t>C.</w:t>
      </w:r>
      <w:r w:rsidRPr="007215EA">
        <w:rPr>
          <w:rFonts w:ascii="Times New Roman" w:hAnsi="Times New Roman"/>
          <w:lang w:val="en-US"/>
        </w:rPr>
        <w:br w:type="page"/>
      </w:r>
    </w:p>
    <w:p w14:paraId="5EF190C2" w14:textId="77777777" w:rsidR="00B66C32" w:rsidRPr="004D0278" w:rsidRDefault="00B66C32" w:rsidP="004D0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0278">
        <w:rPr>
          <w:rFonts w:ascii="Times New Roman" w:hAnsi="Times New Roman" w:cs="Times New Roman"/>
          <w:b/>
          <w:sz w:val="28"/>
          <w:szCs w:val="28"/>
          <w:lang w:val="en-US"/>
        </w:rPr>
        <w:t>Supplementary Figures</w:t>
      </w:r>
    </w:p>
    <w:p w14:paraId="72CA8D37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0A57C76C" w14:textId="77777777" w:rsidR="00B66C32" w:rsidRPr="007215EA" w:rsidRDefault="00B66C32" w:rsidP="00950F9C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7215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A7DCF6" wp14:editId="20D4C8D3">
            <wp:extent cx="5762355" cy="246529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68" cy="247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A30B5" w14:textId="05618FE9" w:rsidR="00B66C32" w:rsidRPr="007215EA" w:rsidRDefault="0091461B" w:rsidP="00C403AD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0" w:name="_Ref63865680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r w:rsidR="00B66C32" w:rsidRPr="007215EA">
        <w:rPr>
          <w:rFonts w:ascii="Times New Roman" w:hAnsi="Times New Roman"/>
          <w:szCs w:val="20"/>
        </w:rPr>
        <w:fldChar w:fldCharType="begin"/>
      </w:r>
      <w:r w:rsidR="00B66C32" w:rsidRPr="007215EA">
        <w:rPr>
          <w:rFonts w:ascii="Times New Roman" w:hAnsi="Times New Roman"/>
          <w:szCs w:val="20"/>
          <w:lang w:val="en-US"/>
        </w:rPr>
        <w:instrText xml:space="preserve"> SEQ Figure_SI \* ARABIC </w:instrText>
      </w:r>
      <w:r w:rsidR="00B66C32" w:rsidRPr="007215EA">
        <w:rPr>
          <w:rFonts w:ascii="Times New Roman" w:hAnsi="Times New Roman"/>
          <w:szCs w:val="20"/>
        </w:rPr>
        <w:fldChar w:fldCharType="separate"/>
      </w:r>
      <w:r w:rsidR="008E4813">
        <w:rPr>
          <w:rFonts w:ascii="Times New Roman" w:hAnsi="Times New Roman"/>
          <w:noProof/>
          <w:szCs w:val="20"/>
          <w:lang w:val="en-US"/>
        </w:rPr>
        <w:t>1</w:t>
      </w:r>
      <w:r w:rsidR="00B66C32" w:rsidRPr="007215EA">
        <w:rPr>
          <w:rFonts w:ascii="Times New Roman" w:hAnsi="Times New Roman"/>
          <w:szCs w:val="20"/>
        </w:rPr>
        <w:fldChar w:fldCharType="end"/>
      </w:r>
      <w:bookmarkEnd w:id="0"/>
      <w:r w:rsidR="00B66C32" w:rsidRPr="007215EA">
        <w:rPr>
          <w:rFonts w:ascii="Times New Roman" w:hAnsi="Times New Roman"/>
          <w:szCs w:val="20"/>
          <w:lang w:val="en-US"/>
        </w:rPr>
        <w:t xml:space="preserve"> FTIR spectra comparison: water-based EPI-adhesive components: chestnut extract (green), EPI-emulsion part (grey), EPI-isocyanate based hardener (red), EPI-adhesive (emulsion+hardener at the beginning of rheology measurements, t=0 min) (black), cured EPI-adhesive after ashing at 525 °C for 90 min (blue), and precipitated CaCO</w:t>
      </w:r>
      <w:r w:rsidR="00B66C32" w:rsidRPr="007215EA">
        <w:rPr>
          <w:rFonts w:ascii="Times New Roman" w:hAnsi="Times New Roman"/>
          <w:szCs w:val="20"/>
          <w:vertAlign w:val="subscript"/>
          <w:lang w:val="en-US"/>
        </w:rPr>
        <w:t>3</w:t>
      </w:r>
      <w:r w:rsidR="00B66C32" w:rsidRPr="007215EA">
        <w:rPr>
          <w:rFonts w:ascii="Times New Roman" w:hAnsi="Times New Roman"/>
          <w:szCs w:val="20"/>
          <w:lang w:val="en-US"/>
        </w:rPr>
        <w:t xml:space="preserve"> (orange, NIST database).</w:t>
      </w:r>
    </w:p>
    <w:p w14:paraId="247B6B9E" w14:textId="77777777" w:rsidR="00475807" w:rsidRDefault="00475807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2DDC5A66" w14:textId="77777777" w:rsidR="00B66C32" w:rsidRPr="007215EA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984D843" w14:textId="77777777" w:rsidR="00B66C32" w:rsidRPr="00475807" w:rsidRDefault="00475807" w:rsidP="00B66C32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a)</w:t>
      </w:r>
    </w:p>
    <w:p w14:paraId="7869810A" w14:textId="77777777" w:rsidR="00B66C32" w:rsidRDefault="00B66C32" w:rsidP="00950F9C">
      <w:pPr>
        <w:pStyle w:val="Beschriftung"/>
        <w:spacing w:after="0" w:line="360" w:lineRule="auto"/>
        <w:jc w:val="center"/>
        <w:rPr>
          <w:rFonts w:ascii="Times New Roman" w:hAnsi="Times New Roman"/>
          <w:sz w:val="22"/>
          <w:szCs w:val="22"/>
          <w:lang w:val="en-US"/>
        </w:rPr>
      </w:pPr>
      <w:r w:rsidRPr="007215EA">
        <w:rPr>
          <w:rFonts w:ascii="Times New Roman" w:hAnsi="Times New Roman"/>
          <w:noProof/>
          <w:sz w:val="22"/>
          <w:szCs w:val="22"/>
          <w:lang w:val="en-US"/>
        </w:rPr>
        <w:drawing>
          <wp:inline distT="0" distB="0" distL="0" distR="0" wp14:anchorId="1E28F915" wp14:editId="24E85779">
            <wp:extent cx="5761355" cy="2148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62D5" w14:textId="77777777" w:rsidR="00475807" w:rsidRDefault="00475807" w:rsidP="00475807">
      <w:pPr>
        <w:rPr>
          <w:lang w:val="en-US"/>
        </w:rPr>
      </w:pPr>
      <w:r>
        <w:rPr>
          <w:lang w:val="en-US"/>
        </w:rPr>
        <w:t>b)</w:t>
      </w:r>
    </w:p>
    <w:p w14:paraId="45444525" w14:textId="77777777" w:rsidR="00475807" w:rsidRPr="00475807" w:rsidRDefault="00475807" w:rsidP="004758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708352" wp14:editId="776A8367">
            <wp:extent cx="3822700" cy="260032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/>
                    <a:stretch/>
                  </pic:blipFill>
                  <pic:spPr bwMode="auto">
                    <a:xfrm>
                      <a:off x="0" y="0"/>
                      <a:ext cx="3822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6605" w14:textId="547341D9" w:rsidR="00475807" w:rsidRPr="007215EA" w:rsidRDefault="0091461B" w:rsidP="00475807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1" w:name="_Ref63865702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r w:rsidR="00B66C32" w:rsidRPr="007215EA">
        <w:rPr>
          <w:rFonts w:ascii="Times New Roman" w:hAnsi="Times New Roman"/>
          <w:szCs w:val="20"/>
        </w:rPr>
        <w:fldChar w:fldCharType="begin"/>
      </w:r>
      <w:r w:rsidR="00B66C32" w:rsidRPr="007215EA">
        <w:rPr>
          <w:rFonts w:ascii="Times New Roman" w:hAnsi="Times New Roman"/>
          <w:szCs w:val="20"/>
          <w:lang w:val="en-US"/>
        </w:rPr>
        <w:instrText xml:space="preserve"> SEQ Figure_SI \* ARABIC </w:instrText>
      </w:r>
      <w:r w:rsidR="00B66C32" w:rsidRPr="007215EA">
        <w:rPr>
          <w:rFonts w:ascii="Times New Roman" w:hAnsi="Times New Roman"/>
          <w:szCs w:val="20"/>
        </w:rPr>
        <w:fldChar w:fldCharType="separate"/>
      </w:r>
      <w:r w:rsidR="008E4813">
        <w:rPr>
          <w:rFonts w:ascii="Times New Roman" w:hAnsi="Times New Roman"/>
          <w:noProof/>
          <w:szCs w:val="20"/>
          <w:lang w:val="en-US"/>
        </w:rPr>
        <w:t>2</w:t>
      </w:r>
      <w:r w:rsidR="00B66C32" w:rsidRPr="007215EA">
        <w:rPr>
          <w:rFonts w:ascii="Times New Roman" w:hAnsi="Times New Roman"/>
          <w:szCs w:val="20"/>
        </w:rPr>
        <w:fldChar w:fldCharType="end"/>
      </w:r>
      <w:bookmarkEnd w:id="1"/>
      <w:r w:rsidR="00B66C32" w:rsidRPr="007215EA">
        <w:rPr>
          <w:rFonts w:ascii="Times New Roman" w:hAnsi="Times New Roman"/>
          <w:szCs w:val="20"/>
          <w:lang w:val="en-US"/>
        </w:rPr>
        <w:t xml:space="preserve"> </w:t>
      </w:r>
      <w:r w:rsidR="00475807">
        <w:rPr>
          <w:rFonts w:ascii="Times New Roman" w:hAnsi="Times New Roman"/>
          <w:szCs w:val="20"/>
          <w:lang w:val="en-US"/>
        </w:rPr>
        <w:t xml:space="preserve">a) </w:t>
      </w:r>
      <w:r w:rsidR="00B66C32" w:rsidRPr="007215EA">
        <w:rPr>
          <w:rFonts w:ascii="Times New Roman" w:hAnsi="Times New Roman"/>
          <w:szCs w:val="20"/>
          <w:lang w:val="en-US"/>
        </w:rPr>
        <w:t>The water extraction set-up at room temperature.</w:t>
      </w:r>
      <w:r w:rsidR="00475807">
        <w:rPr>
          <w:rFonts w:ascii="Times New Roman" w:hAnsi="Times New Roman"/>
          <w:szCs w:val="20"/>
          <w:lang w:val="en-US"/>
        </w:rPr>
        <w:t xml:space="preserve"> b) </w:t>
      </w:r>
      <w:r w:rsidR="00475807" w:rsidRPr="007215EA">
        <w:rPr>
          <w:rFonts w:ascii="Times New Roman" w:hAnsi="Times New Roman"/>
          <w:szCs w:val="20"/>
          <w:lang w:val="en-US"/>
        </w:rPr>
        <w:t>The extracted content after 50 and 80 h of extraction on the chestnut wood panels from which the tensile shear test specimens were prepared.</w:t>
      </w:r>
    </w:p>
    <w:p w14:paraId="3B08DF2C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3DC4496E" w14:textId="77777777" w:rsidR="00B66C32" w:rsidRPr="007215EA" w:rsidRDefault="00B66C32" w:rsidP="00B66C32">
      <w:pPr>
        <w:rPr>
          <w:rFonts w:ascii="Times New Roman" w:hAnsi="Times New Roman" w:cs="Times New Roman"/>
          <w:b/>
          <w:lang w:val="en"/>
        </w:rPr>
      </w:pPr>
      <w:r w:rsidRPr="007215EA">
        <w:rPr>
          <w:rFonts w:ascii="Times New Roman" w:hAnsi="Times New Roman" w:cs="Times New Roman"/>
          <w:b/>
          <w:lang w:val="en"/>
        </w:rPr>
        <w:br w:type="page"/>
      </w:r>
    </w:p>
    <w:p w14:paraId="2E41CB84" w14:textId="0295984C" w:rsidR="00B8276B" w:rsidRDefault="00B8276B" w:rsidP="00950F9C">
      <w:pPr>
        <w:spacing w:after="0" w:line="360" w:lineRule="auto"/>
        <w:jc w:val="center"/>
        <w:rPr>
          <w:rFonts w:ascii="Times New Roman" w:hAnsi="Times New Roman" w:cs="Times New Roman"/>
          <w:b/>
          <w:lang w:val="en"/>
        </w:rPr>
      </w:pPr>
    </w:p>
    <w:p w14:paraId="0D78937B" w14:textId="77777777" w:rsidR="002E47E4" w:rsidRPr="00AE7152" w:rsidRDefault="002E47E4" w:rsidP="002E47E4">
      <w:pPr>
        <w:tabs>
          <w:tab w:val="center" w:pos="4536"/>
          <w:tab w:val="right" w:pos="9072"/>
        </w:tabs>
        <w:spacing w:after="0" w:line="360" w:lineRule="auto"/>
        <w:jc w:val="center"/>
        <w:rPr>
          <w:rFonts w:ascii="Arial" w:hAnsi="Arial" w:cs="Arial"/>
        </w:rPr>
      </w:pPr>
      <w:r w:rsidRPr="00453001">
        <w:rPr>
          <w:noProof/>
          <w:lang w:val="en-US"/>
        </w:rPr>
        <w:drawing>
          <wp:inline distT="0" distB="0" distL="0" distR="0" wp14:anchorId="59D7591C" wp14:editId="35825EFD">
            <wp:extent cx="4219200" cy="387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0" t="10581" r="12778" b="1657"/>
                    <a:stretch/>
                  </pic:blipFill>
                  <pic:spPr bwMode="auto">
                    <a:xfrm>
                      <a:off x="0" y="0"/>
                      <a:ext cx="42192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E8A95" w14:textId="69A1C42E" w:rsidR="002E47E4" w:rsidRPr="00503662" w:rsidRDefault="002E47E4" w:rsidP="002E47E4">
      <w:pPr>
        <w:pStyle w:val="Beschriftung"/>
        <w:spacing w:after="0" w:line="360" w:lineRule="auto"/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FIGURE</w:t>
      </w:r>
      <w:r w:rsidRPr="00503662"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847419">
        <w:rPr>
          <w:rFonts w:ascii="Times New Roman" w:hAnsi="Times New Roman"/>
          <w:sz w:val="22"/>
          <w:szCs w:val="22"/>
          <w:lang w:val="en-US"/>
        </w:rPr>
        <w:t>SI-</w:t>
      </w:r>
      <w:r>
        <w:rPr>
          <w:rFonts w:ascii="Times New Roman" w:hAnsi="Times New Roman"/>
          <w:sz w:val="22"/>
          <w:szCs w:val="22"/>
          <w:lang w:val="en-US"/>
        </w:rPr>
        <w:t>3</w:t>
      </w:r>
      <w:r w:rsidRPr="00503662">
        <w:rPr>
          <w:rFonts w:ascii="Times New Roman" w:hAnsi="Times New Roman"/>
          <w:sz w:val="22"/>
          <w:szCs w:val="22"/>
          <w:lang w:val="en-US"/>
        </w:rPr>
        <w:t xml:space="preserve"> Liquid </w:t>
      </w:r>
      <w:r w:rsidRPr="00503662">
        <w:rPr>
          <w:rFonts w:ascii="Times New Roman" w:hAnsi="Times New Roman"/>
          <w:sz w:val="22"/>
          <w:szCs w:val="22"/>
          <w:vertAlign w:val="superscript"/>
          <w:lang w:val="en-US"/>
        </w:rPr>
        <w:t>13</w:t>
      </w:r>
      <w:r w:rsidRPr="00503662">
        <w:rPr>
          <w:rFonts w:ascii="Times New Roman" w:hAnsi="Times New Roman"/>
          <w:sz w:val="22"/>
          <w:szCs w:val="22"/>
          <w:lang w:val="en-US"/>
        </w:rPr>
        <w:t>C NMR spectra of the polymer EPI-emulsion component (PVA-PVAC, black), the EPI-hardener (pMDI, blue), and the chestnut extract (gallic acid and sugar molecules, red).</w:t>
      </w:r>
    </w:p>
    <w:p w14:paraId="5E666576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2D295687" w14:textId="77777777" w:rsidR="00B66C32" w:rsidRDefault="00B66C32" w:rsidP="00950F9C">
      <w:pPr>
        <w:spacing w:after="0" w:line="360" w:lineRule="auto"/>
        <w:jc w:val="center"/>
        <w:rPr>
          <w:rFonts w:ascii="Times New Roman" w:hAnsi="Times New Roman" w:cs="Times New Roman"/>
          <w:b/>
          <w:lang w:val="en"/>
        </w:rPr>
      </w:pPr>
      <w:r w:rsidRPr="007215EA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C400379" wp14:editId="4ED2247B">
            <wp:extent cx="5517776" cy="2088945"/>
            <wp:effectExtent l="0" t="0" r="6985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08" cy="210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94F23" w14:textId="23BFAD72" w:rsidR="00B66C32" w:rsidRPr="007215EA" w:rsidRDefault="0091461B" w:rsidP="00C403AD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"/>
        </w:rPr>
      </w:pPr>
      <w:bookmarkStart w:id="2" w:name="_Ref63865724"/>
      <w:r>
        <w:rPr>
          <w:rFonts w:ascii="Times New Roman" w:hAnsi="Times New Roman"/>
          <w:szCs w:val="20"/>
          <w:lang w:val="en-US"/>
        </w:rPr>
        <w:t>FIGURE</w:t>
      </w:r>
      <w:r w:rsidR="00A629A6">
        <w:rPr>
          <w:rFonts w:ascii="Times New Roman" w:hAnsi="Times New Roman"/>
          <w:szCs w:val="20"/>
          <w:lang w:val="en-US"/>
        </w:rPr>
        <w:t xml:space="preserve"> </w:t>
      </w:r>
      <w:r w:rsidR="00B66C32" w:rsidRPr="007215EA">
        <w:rPr>
          <w:rFonts w:ascii="Times New Roman" w:hAnsi="Times New Roman"/>
          <w:szCs w:val="20"/>
          <w:lang w:val="en-US"/>
        </w:rPr>
        <w:t>SI-</w:t>
      </w:r>
      <w:bookmarkEnd w:id="2"/>
      <w:r w:rsidR="002E47E4" w:rsidRPr="002E47E4">
        <w:rPr>
          <w:rFonts w:ascii="Times New Roman" w:hAnsi="Times New Roman"/>
          <w:szCs w:val="20"/>
          <w:lang w:val="en-US"/>
        </w:rPr>
        <w:t>4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Strain-s</w:t>
      </w:r>
      <w:r w:rsidR="00B66C32" w:rsidRPr="007215EA">
        <w:rPr>
          <w:rFonts w:ascii="Times New Roman" w:hAnsi="Times New Roman"/>
          <w:szCs w:val="20"/>
          <w:lang w:val="en"/>
        </w:rPr>
        <w:t>weep tests at 1 Hz frequency and 20 °C on the EPI-Ref sample a) at lower strain % values (for the determination of the LVR Region), and b) at higher strain % values (</w:t>
      </w:r>
      <w:r w:rsidR="00950F9C" w:rsidRPr="007215EA">
        <w:rPr>
          <w:rFonts w:ascii="Times New Roman" w:hAnsi="Times New Roman"/>
          <w:szCs w:val="20"/>
          <w:lang w:val="en"/>
        </w:rPr>
        <w:t>indicating</w:t>
      </w:r>
      <w:r w:rsidR="00B66C32" w:rsidRPr="007215EA">
        <w:rPr>
          <w:rFonts w:ascii="Times New Roman" w:hAnsi="Times New Roman"/>
          <w:szCs w:val="20"/>
          <w:lang w:val="en"/>
        </w:rPr>
        <w:t xml:space="preserve"> a shear thinning behavior).</w:t>
      </w:r>
    </w:p>
    <w:p w14:paraId="028DC03E" w14:textId="7DF0032E" w:rsidR="002E47E4" w:rsidRDefault="002E47E4">
      <w:pPr>
        <w:rPr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lang w:val="en"/>
        </w:rPr>
        <w:br w:type="page"/>
      </w:r>
    </w:p>
    <w:p w14:paraId="194F4ED7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25FFEDC3" w14:textId="77777777" w:rsidR="00B66C32" w:rsidRPr="007215EA" w:rsidRDefault="00B66C32" w:rsidP="00950F9C">
      <w:pPr>
        <w:jc w:val="center"/>
        <w:rPr>
          <w:rFonts w:ascii="Times New Roman" w:hAnsi="Times New Roman" w:cs="Times New Roman"/>
          <w:lang w:val="en"/>
        </w:rPr>
      </w:pPr>
      <w:r w:rsidRPr="007215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ECE4F42" wp14:editId="7BC3893D">
            <wp:extent cx="3939540" cy="3250773"/>
            <wp:effectExtent l="0" t="0" r="3810" b="69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74" cy="32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0F34" w14:textId="0655BFBB" w:rsidR="00B66C32" w:rsidRPr="007215EA" w:rsidRDefault="0091461B" w:rsidP="00B66C32">
      <w:pPr>
        <w:pStyle w:val="Beschriftung"/>
        <w:rPr>
          <w:rFonts w:ascii="Times New Roman" w:hAnsi="Times New Roman"/>
          <w:szCs w:val="20"/>
          <w:lang w:val="en-US"/>
        </w:rPr>
      </w:pPr>
      <w:bookmarkStart w:id="3" w:name="_Ref64532425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3"/>
      <w:r w:rsidR="00847419" w:rsidRPr="00847419">
        <w:rPr>
          <w:rFonts w:ascii="Times New Roman" w:hAnsi="Times New Roman"/>
          <w:szCs w:val="20"/>
          <w:lang w:val="en-US"/>
        </w:rPr>
        <w:t>5</w:t>
      </w:r>
      <w:r w:rsidR="00B66C32" w:rsidRPr="007215EA">
        <w:rPr>
          <w:rFonts w:ascii="Times New Roman" w:hAnsi="Times New Roman"/>
          <w:szCs w:val="20"/>
          <w:lang w:val="en-US"/>
        </w:rPr>
        <w:t xml:space="preserve"> Example of technical variabilities in G‘ curves within the sample groups.</w:t>
      </w:r>
    </w:p>
    <w:p w14:paraId="129041F5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0305F8F4" w14:textId="77777777" w:rsidR="00B66C32" w:rsidRPr="007215EA" w:rsidRDefault="00B66C32" w:rsidP="00B66C32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215EA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774E984" wp14:editId="7B2F2645">
            <wp:extent cx="4081039" cy="324074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r="11231"/>
                    <a:stretch/>
                  </pic:blipFill>
                  <pic:spPr bwMode="auto">
                    <a:xfrm>
                      <a:off x="0" y="0"/>
                      <a:ext cx="4085599" cy="32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C4989" w14:textId="3395754D" w:rsidR="00B66C32" w:rsidRPr="007215EA" w:rsidRDefault="0091461B" w:rsidP="00950F9C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4" w:name="_Ref64966463"/>
      <w:bookmarkStart w:id="5" w:name="_Ref64966458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4"/>
      <w:r w:rsidR="00847419" w:rsidRPr="00847419">
        <w:rPr>
          <w:rFonts w:ascii="Times New Roman" w:hAnsi="Times New Roman"/>
          <w:szCs w:val="20"/>
          <w:lang w:val="en-US"/>
        </w:rPr>
        <w:t>6</w:t>
      </w:r>
      <w:r w:rsidR="00B66C32" w:rsidRPr="007215EA">
        <w:rPr>
          <w:rFonts w:ascii="Times New Roman" w:hAnsi="Times New Roman"/>
          <w:szCs w:val="20"/>
          <w:lang w:val="en-US"/>
        </w:rPr>
        <w:t xml:space="preserve"> Derivative curves, dG‘/dt, as a function of time for the samples EPI-Ref (black), EPI-Ch (red) and EPI-Oa (blue) showing the different reaction kinetics for 3 h of measurement.</w:t>
      </w:r>
      <w:bookmarkEnd w:id="5"/>
    </w:p>
    <w:p w14:paraId="190DDCA6" w14:textId="22A91DC3" w:rsidR="00847419" w:rsidRDefault="0084741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33F2227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43D6888C" w14:textId="77777777" w:rsidR="00B66C32" w:rsidRPr="007215EA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7215EA">
        <w:rPr>
          <w:rFonts w:ascii="Times New Roman" w:hAnsi="Times New Roman" w:cs="Times New Roman"/>
          <w:noProof/>
          <w:color w:val="FF0000"/>
          <w:lang w:val="en-US"/>
        </w:rPr>
        <w:drawing>
          <wp:inline distT="0" distB="0" distL="0" distR="0" wp14:anchorId="5ADC238B" wp14:editId="4A4C7CB6">
            <wp:extent cx="5757832" cy="28017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36" cy="282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13E33" w14:textId="34571287" w:rsidR="00B66C32" w:rsidRPr="007215EA" w:rsidRDefault="0091461B" w:rsidP="00B66C32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6" w:name="_Ref63865833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6"/>
      <w:r w:rsidR="00847419" w:rsidRPr="00847419">
        <w:rPr>
          <w:rFonts w:ascii="Times New Roman" w:hAnsi="Times New Roman"/>
          <w:szCs w:val="20"/>
          <w:lang w:val="en-US"/>
        </w:rPr>
        <w:t>7</w:t>
      </w:r>
      <w:r w:rsidR="00B66C32" w:rsidRPr="007215EA">
        <w:rPr>
          <w:rFonts w:ascii="Times New Roman" w:hAnsi="Times New Roman"/>
          <w:szCs w:val="20"/>
          <w:lang w:val="en-US"/>
        </w:rPr>
        <w:t xml:space="preserve"> PCA scores from the FTIR spectra for the a) EPI-Ref, b) EPI-Ch and EPI-Oa samples</w:t>
      </w:r>
    </w:p>
    <w:p w14:paraId="680E1D50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16FBD4ED" w14:textId="77777777" w:rsidR="00B66C32" w:rsidRPr="007215EA" w:rsidRDefault="00B66C32" w:rsidP="00950F9C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7215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593D90" wp14:editId="419BA949">
            <wp:extent cx="4074566" cy="3117905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356" cy="312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48AF" w14:textId="386762D2" w:rsidR="00950F9C" w:rsidRPr="007215EA" w:rsidRDefault="0091461B" w:rsidP="00950F9C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7" w:name="_Ref63865860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7"/>
      <w:r w:rsidR="00847419" w:rsidRPr="00847419">
        <w:rPr>
          <w:rFonts w:ascii="Times New Roman" w:hAnsi="Times New Roman"/>
          <w:szCs w:val="20"/>
          <w:lang w:val="en-US"/>
        </w:rPr>
        <w:t>8</w:t>
      </w:r>
      <w:r w:rsidR="00B66C32" w:rsidRPr="007215EA">
        <w:rPr>
          <w:rFonts w:ascii="Times New Roman" w:hAnsi="Times New Roman"/>
          <w:szCs w:val="20"/>
          <w:lang w:val="en-US"/>
        </w:rPr>
        <w:t xml:space="preserve"> Loading PC1 comparison for</w:t>
      </w:r>
      <w:r w:rsidR="001E308D" w:rsidRPr="007215EA">
        <w:rPr>
          <w:rFonts w:ascii="Times New Roman" w:hAnsi="Times New Roman"/>
          <w:szCs w:val="20"/>
          <w:lang w:val="en-US"/>
        </w:rPr>
        <w:t xml:space="preserve"> the EPI-Ref, EPI-Ch and EPI-Oa</w:t>
      </w:r>
    </w:p>
    <w:p w14:paraId="49055171" w14:textId="7146EC80" w:rsidR="00847419" w:rsidRDefault="00847419">
      <w:pPr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</w:pPr>
      <w:r>
        <w:rPr>
          <w:rFonts w:ascii="Times New Roman" w:hAnsi="Times New Roman"/>
          <w:szCs w:val="20"/>
          <w:lang w:val="en-US"/>
        </w:rPr>
        <w:br w:type="page"/>
      </w:r>
    </w:p>
    <w:p w14:paraId="00877C87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C123D28" w14:textId="77777777" w:rsidR="00950F9C" w:rsidRPr="007215EA" w:rsidRDefault="00B7375A" w:rsidP="00950F9C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7215EA">
        <w:rPr>
          <w:rFonts w:ascii="Times New Roman" w:hAnsi="Times New Roman"/>
          <w:noProof/>
          <w:szCs w:val="20"/>
          <w:lang w:val="en-US"/>
        </w:rPr>
        <w:drawing>
          <wp:inline distT="0" distB="0" distL="0" distR="0" wp14:anchorId="0BBA259F" wp14:editId="7F41FEE7">
            <wp:extent cx="5691580" cy="2746030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63" cy="27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110F5" w14:textId="1E266A4B" w:rsidR="00B66C32" w:rsidRPr="007215EA" w:rsidRDefault="0091461B" w:rsidP="00B66C32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8" w:name="_Ref63865924"/>
      <w:bookmarkStart w:id="9" w:name="_Ref61598933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8"/>
      <w:r w:rsidR="00847419" w:rsidRPr="00847419">
        <w:rPr>
          <w:rFonts w:ascii="Times New Roman" w:hAnsi="Times New Roman"/>
          <w:szCs w:val="20"/>
          <w:lang w:val="en-US"/>
        </w:rPr>
        <w:t>9</w:t>
      </w:r>
      <w:r w:rsidR="00B66C32" w:rsidRPr="007215EA">
        <w:rPr>
          <w:rFonts w:ascii="Times New Roman" w:hAnsi="Times New Roman"/>
          <w:szCs w:val="20"/>
          <w:lang w:val="en-US"/>
        </w:rPr>
        <w:t xml:space="preserve"> PCA Results</w:t>
      </w:r>
      <w:r w:rsidR="000166B7" w:rsidRPr="007215EA">
        <w:rPr>
          <w:rFonts w:ascii="Times New Roman" w:hAnsi="Times New Roman"/>
          <w:szCs w:val="20"/>
          <w:lang w:val="en-US"/>
        </w:rPr>
        <w:t xml:space="preserve"> from the FTIR spectra</w:t>
      </w:r>
      <w:r w:rsidR="008B0F9B" w:rsidRPr="007215EA">
        <w:rPr>
          <w:rFonts w:ascii="Times New Roman" w:hAnsi="Times New Roman"/>
          <w:szCs w:val="20"/>
          <w:lang w:val="en-US"/>
        </w:rPr>
        <w:t>:</w:t>
      </w:r>
      <w:r w:rsidR="00B66C32" w:rsidRPr="007215EA">
        <w:rPr>
          <w:rFonts w:ascii="Times New Roman" w:hAnsi="Times New Roman"/>
          <w:szCs w:val="20"/>
          <w:lang w:val="en-US"/>
        </w:rPr>
        <w:t xml:space="preserve"> </w:t>
      </w:r>
      <w:r w:rsidR="000166B7" w:rsidRPr="007215EA">
        <w:rPr>
          <w:rFonts w:ascii="Times New Roman" w:hAnsi="Times New Roman"/>
          <w:szCs w:val="20"/>
          <w:lang w:val="en-US"/>
        </w:rPr>
        <w:t xml:space="preserve">a) PC scores </w:t>
      </w:r>
      <w:r w:rsidR="00B66C32" w:rsidRPr="007215EA">
        <w:rPr>
          <w:rFonts w:ascii="Times New Roman" w:hAnsi="Times New Roman"/>
          <w:szCs w:val="20"/>
          <w:lang w:val="en-US"/>
        </w:rPr>
        <w:t>of EPI-Ch with 0.17 % extract addition</w:t>
      </w:r>
      <w:r w:rsidR="000166B7" w:rsidRPr="007215EA">
        <w:rPr>
          <w:rFonts w:ascii="Times New Roman" w:hAnsi="Times New Roman"/>
          <w:szCs w:val="20"/>
          <w:lang w:val="en-US"/>
        </w:rPr>
        <w:t>,</w:t>
      </w:r>
      <w:r w:rsidR="00B66C32" w:rsidRPr="007215EA">
        <w:rPr>
          <w:rFonts w:ascii="Times New Roman" w:hAnsi="Times New Roman"/>
          <w:szCs w:val="20"/>
          <w:lang w:val="en-US"/>
        </w:rPr>
        <w:t xml:space="preserve"> b) the comparison of the loading</w:t>
      </w:r>
      <w:r w:rsidR="000166B7" w:rsidRPr="007215EA">
        <w:rPr>
          <w:rFonts w:ascii="Times New Roman" w:hAnsi="Times New Roman"/>
          <w:szCs w:val="20"/>
          <w:lang w:val="en-US"/>
        </w:rPr>
        <w:t>s</w:t>
      </w:r>
      <w:r w:rsidR="00B66C32" w:rsidRPr="007215EA">
        <w:rPr>
          <w:rFonts w:ascii="Times New Roman" w:hAnsi="Times New Roman"/>
          <w:szCs w:val="20"/>
          <w:lang w:val="en-US"/>
        </w:rPr>
        <w:t xml:space="preserve"> PC1</w:t>
      </w:r>
      <w:r w:rsidR="000166B7" w:rsidRPr="007215EA">
        <w:rPr>
          <w:rFonts w:ascii="Times New Roman" w:hAnsi="Times New Roman"/>
          <w:szCs w:val="20"/>
          <w:lang w:val="en-US"/>
        </w:rPr>
        <w:t xml:space="preserve"> between the samples</w:t>
      </w:r>
      <w:r w:rsidR="00B66C32" w:rsidRPr="007215EA">
        <w:rPr>
          <w:rFonts w:ascii="Times New Roman" w:hAnsi="Times New Roman"/>
          <w:szCs w:val="20"/>
          <w:lang w:val="en-US"/>
        </w:rPr>
        <w:t>.</w:t>
      </w:r>
      <w:bookmarkEnd w:id="9"/>
      <w:r w:rsidR="00B66C32" w:rsidRPr="007215EA">
        <w:rPr>
          <w:rFonts w:ascii="Times New Roman" w:hAnsi="Times New Roman"/>
          <w:szCs w:val="20"/>
          <w:lang w:val="en-US"/>
        </w:rPr>
        <w:t xml:space="preserve"> </w:t>
      </w:r>
    </w:p>
    <w:p w14:paraId="68C1012F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2E990E86" w14:textId="77777777" w:rsidR="00B66C32" w:rsidRPr="007215EA" w:rsidRDefault="00B66C32" w:rsidP="00950F9C">
      <w:pPr>
        <w:spacing w:after="0" w:line="360" w:lineRule="auto"/>
        <w:jc w:val="center"/>
        <w:rPr>
          <w:rFonts w:ascii="Times New Roman" w:hAnsi="Times New Roman" w:cs="Times New Roman"/>
          <w:lang w:val="en"/>
        </w:rPr>
      </w:pPr>
      <w:r w:rsidRPr="007215E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1DCE253" wp14:editId="2BC266B1">
            <wp:extent cx="4244400" cy="3333600"/>
            <wp:effectExtent l="0" t="0" r="381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F336" w14:textId="1BD0DC6F" w:rsidR="00847419" w:rsidRDefault="0091461B" w:rsidP="00475807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10" w:name="_Ref63865998"/>
      <w:bookmarkStart w:id="11" w:name="_Ref61598999"/>
      <w:r>
        <w:rPr>
          <w:rFonts w:ascii="Times New Roman" w:hAnsi="Times New Roman"/>
          <w:szCs w:val="20"/>
          <w:lang w:val="en-US"/>
        </w:rPr>
        <w:t>FIGURE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SI-</w:t>
      </w:r>
      <w:bookmarkEnd w:id="10"/>
      <w:r w:rsidR="00847419" w:rsidRPr="00847419">
        <w:rPr>
          <w:rFonts w:ascii="Times New Roman" w:hAnsi="Times New Roman"/>
          <w:szCs w:val="20"/>
          <w:lang w:val="en-US"/>
        </w:rPr>
        <w:t>10</w:t>
      </w:r>
      <w:r w:rsidR="00B66C32" w:rsidRPr="007215EA">
        <w:rPr>
          <w:rFonts w:ascii="Times New Roman" w:hAnsi="Times New Roman"/>
          <w:szCs w:val="20"/>
          <w:lang w:val="en-US"/>
        </w:rPr>
        <w:t xml:space="preserve"> Storage shear modulus G’ as a function of time and for different amounts of gallic acid.</w:t>
      </w:r>
      <w:bookmarkEnd w:id="11"/>
    </w:p>
    <w:p w14:paraId="36A547DF" w14:textId="77777777" w:rsidR="00847419" w:rsidRDefault="00847419">
      <w:pPr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</w:pPr>
      <w:r>
        <w:rPr>
          <w:rFonts w:ascii="Times New Roman" w:hAnsi="Times New Roman"/>
          <w:szCs w:val="20"/>
          <w:lang w:val="en-US"/>
        </w:rPr>
        <w:br w:type="page"/>
      </w:r>
    </w:p>
    <w:p w14:paraId="4F57667B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4B62D846" w14:textId="36DCB5F3" w:rsidR="00A940C5" w:rsidRDefault="008E4813" w:rsidP="0014322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3D026B" wp14:editId="557DBF89">
            <wp:extent cx="5943600" cy="4547870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11.jp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0566BD8F" w14:textId="3D18AF0C" w:rsidR="00B66C32" w:rsidRPr="007215EA" w:rsidRDefault="00D0343B" w:rsidP="00B66C32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bookmarkStart w:id="13" w:name="_Ref61599027"/>
      <w:r w:rsidRPr="004D0278">
        <w:rPr>
          <w:rFonts w:ascii="Times New Roman" w:hAnsi="Times New Roman"/>
          <w:szCs w:val="20"/>
          <w:lang w:val="en-US"/>
        </w:rPr>
        <w:t>FIGURE SI-11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Storage shear modulus G’ as a function of time for some EPI-mixtures with different organic compounds</w:t>
      </w:r>
      <w:bookmarkEnd w:id="13"/>
      <w:r w:rsidR="00B66C32" w:rsidRPr="004D0278">
        <w:rPr>
          <w:rFonts w:ascii="Times New Roman" w:hAnsi="Times New Roman"/>
          <w:szCs w:val="20"/>
          <w:lang w:val="en-US"/>
        </w:rPr>
        <w:t>.</w:t>
      </w:r>
    </w:p>
    <w:p w14:paraId="67034C08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24262C0B" w14:textId="77777777" w:rsidR="00B66C32" w:rsidRPr="004D0278" w:rsidRDefault="00B66C32" w:rsidP="00847419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4D027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50B246F" wp14:editId="4B17722E">
            <wp:extent cx="5122800" cy="2980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3EB6" w14:textId="60707F4D" w:rsidR="00B8276B" w:rsidRDefault="00D0343B" w:rsidP="00847419">
      <w:pPr>
        <w:pStyle w:val="Beschriftung"/>
        <w:spacing w:after="0" w:line="360" w:lineRule="auto"/>
        <w:jc w:val="both"/>
        <w:rPr>
          <w:rFonts w:ascii="Times New Roman" w:hAnsi="Times New Roman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SI-12 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Single Shot Analysis (SSA)-pyrolysis products of the EPI-Ref, EPI-Ch samples and the hardener (at 255 </w:t>
      </w:r>
      <w:r w:rsidR="003453D2" w:rsidRPr="004D0278">
        <w:rPr>
          <w:rFonts w:ascii="Times New Roman" w:hAnsi="Times New Roman"/>
          <w:szCs w:val="20"/>
          <w:vertAlign w:val="superscript"/>
          <w:lang w:val="en-US"/>
        </w:rPr>
        <w:t>°</w:t>
      </w:r>
      <w:r w:rsidR="00B66C32" w:rsidRPr="004D0278">
        <w:rPr>
          <w:rFonts w:ascii="Times New Roman" w:hAnsi="Times New Roman"/>
          <w:szCs w:val="20"/>
          <w:lang w:val="en-US"/>
        </w:rPr>
        <w:t>C).</w:t>
      </w:r>
      <w:bookmarkStart w:id="14" w:name="_Ref64972828"/>
      <w:r w:rsidR="00B8276B">
        <w:rPr>
          <w:rFonts w:ascii="Times New Roman" w:hAnsi="Times New Roman"/>
          <w:lang w:val="en-US"/>
        </w:rPr>
        <w:br w:type="page"/>
      </w:r>
    </w:p>
    <w:p w14:paraId="70E09ED6" w14:textId="77777777" w:rsidR="00950F9C" w:rsidRPr="007215EA" w:rsidRDefault="00950F9C" w:rsidP="00950F9C">
      <w:pPr>
        <w:rPr>
          <w:rFonts w:ascii="Times New Roman" w:hAnsi="Times New Roman" w:cs="Times New Roman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</w:tblGrid>
      <w:tr w:rsidR="00B66C32" w:rsidRPr="007215EA" w14:paraId="17D7FE12" w14:textId="77777777" w:rsidTr="00D0343B">
        <w:tc>
          <w:tcPr>
            <w:tcW w:w="4581" w:type="dxa"/>
          </w:tcPr>
          <w:p w14:paraId="743A65F5" w14:textId="77777777" w:rsidR="00B66C32" w:rsidRPr="007215EA" w:rsidRDefault="00B66C32" w:rsidP="00392B04">
            <w:pPr>
              <w:pStyle w:val="Beschriftung"/>
              <w:rPr>
                <w:rFonts w:ascii="Times New Roman" w:hAnsi="Times New Roman"/>
                <w:lang w:val="en-US"/>
              </w:rPr>
            </w:pPr>
            <w:r w:rsidRPr="007215EA">
              <w:rPr>
                <w:rFonts w:ascii="Times New Roman" w:hAnsi="Times New Roman"/>
                <w:lang w:val="en-US"/>
              </w:rPr>
              <w:t>a)</w:t>
            </w:r>
            <w:r w:rsidRPr="007215EA">
              <w:rPr>
                <w:rFonts w:ascii="Times New Roman" w:hAnsi="Times New Roman"/>
                <w:lang w:val="en-US"/>
              </w:rPr>
              <w:br/>
            </w:r>
            <w:r w:rsidRPr="007215EA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5894285D" wp14:editId="46DD4F27">
                  <wp:extent cx="2772000" cy="2052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" t="7510"/>
                          <a:stretch/>
                        </pic:blipFill>
                        <pic:spPr bwMode="auto">
                          <a:xfrm>
                            <a:off x="0" y="0"/>
                            <a:ext cx="2772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7F666FB2" w14:textId="77777777" w:rsidR="00B66C32" w:rsidRPr="007215EA" w:rsidRDefault="00B66C32" w:rsidP="00392B04">
            <w:pPr>
              <w:pStyle w:val="Beschriftung"/>
              <w:rPr>
                <w:rFonts w:ascii="Times New Roman" w:hAnsi="Times New Roman"/>
                <w:lang w:val="en-US"/>
              </w:rPr>
            </w:pPr>
            <w:r w:rsidRPr="007215EA">
              <w:rPr>
                <w:rFonts w:ascii="Times New Roman" w:hAnsi="Times New Roman"/>
                <w:lang w:val="en-US"/>
              </w:rPr>
              <w:t>b)</w:t>
            </w:r>
            <w:r w:rsidRPr="007215EA">
              <w:rPr>
                <w:rFonts w:ascii="Times New Roman" w:hAnsi="Times New Roman"/>
                <w:lang w:val="en-US"/>
              </w:rPr>
              <w:br/>
            </w:r>
            <w:r w:rsidRPr="007215EA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33325D11" wp14:editId="2E291D1C">
                  <wp:extent cx="2772000" cy="20484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" t="7510"/>
                          <a:stretch/>
                        </pic:blipFill>
                        <pic:spPr bwMode="auto">
                          <a:xfrm>
                            <a:off x="0" y="0"/>
                            <a:ext cx="277200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C32" w:rsidRPr="004D0278" w14:paraId="78638FF5" w14:textId="77777777" w:rsidTr="00D0343B">
        <w:tc>
          <w:tcPr>
            <w:tcW w:w="4581" w:type="dxa"/>
          </w:tcPr>
          <w:p w14:paraId="543ABC80" w14:textId="77777777" w:rsidR="00B66C32" w:rsidRPr="004D0278" w:rsidRDefault="00B66C32" w:rsidP="00950F9C">
            <w:pPr>
              <w:pStyle w:val="Beschriftung"/>
              <w:rPr>
                <w:rFonts w:ascii="Times New Roman" w:hAnsi="Times New Roman"/>
                <w:lang w:val="en-US"/>
              </w:rPr>
            </w:pPr>
            <w:r w:rsidRPr="004D0278">
              <w:rPr>
                <w:rFonts w:ascii="Times New Roman" w:hAnsi="Times New Roman"/>
                <w:lang w:val="en-US"/>
              </w:rPr>
              <w:t>c)</w:t>
            </w:r>
            <w:r w:rsidRPr="004D0278">
              <w:rPr>
                <w:rFonts w:ascii="Times New Roman" w:hAnsi="Times New Roman"/>
                <w:lang w:val="en-US"/>
              </w:rPr>
              <w:br/>
            </w:r>
            <w:r w:rsidRPr="004D0278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7A4E7D08" wp14:editId="301F8F26">
                  <wp:extent cx="2736000" cy="2160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2" r="10967"/>
                          <a:stretch/>
                        </pic:blipFill>
                        <pic:spPr bwMode="auto">
                          <a:xfrm>
                            <a:off x="0" y="0"/>
                            <a:ext cx="2736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14:paraId="6C5E4AAC" w14:textId="77777777" w:rsidR="00B66C32" w:rsidRPr="004D0278" w:rsidRDefault="00B66C32" w:rsidP="00392B04">
            <w:pPr>
              <w:pStyle w:val="Beschriftung"/>
              <w:rPr>
                <w:rFonts w:ascii="Times New Roman" w:hAnsi="Times New Roman"/>
                <w:lang w:val="en-US"/>
              </w:rPr>
            </w:pPr>
          </w:p>
        </w:tc>
      </w:tr>
    </w:tbl>
    <w:bookmarkEnd w:id="14"/>
    <w:p w14:paraId="1E96A45D" w14:textId="5CC13219" w:rsidR="00B66C32" w:rsidRPr="007215EA" w:rsidRDefault="00D0343B" w:rsidP="00B66C32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SI-13  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Storage shear modulus, G’, loss shear modulus, G</w:t>
      </w:r>
      <w:r w:rsidR="003453D2" w:rsidRPr="004D0278">
        <w:rPr>
          <w:rFonts w:ascii="Times New Roman" w:hAnsi="Times New Roman"/>
          <w:szCs w:val="20"/>
          <w:lang w:val="en-US"/>
        </w:rPr>
        <w:t>”</w:t>
      </w:r>
      <w:r w:rsidR="00B66C32" w:rsidRPr="004D0278">
        <w:rPr>
          <w:rFonts w:ascii="Times New Roman" w:hAnsi="Times New Roman"/>
          <w:szCs w:val="20"/>
          <w:lang w:val="en-US"/>
        </w:rPr>
        <w:t xml:space="preserve">, and loss factor, tan </w:t>
      </w:r>
      <w:r w:rsidR="00B66C32" w:rsidRPr="004D0278">
        <w:rPr>
          <w:rFonts w:ascii="Symbol" w:hAnsi="Symbol"/>
          <w:szCs w:val="20"/>
          <w:lang w:val="en-US"/>
        </w:rPr>
        <w:t></w:t>
      </w:r>
      <w:r w:rsidR="00B66C32" w:rsidRPr="004D0278">
        <w:rPr>
          <w:rFonts w:ascii="Symbol" w:hAnsi="Symbol"/>
          <w:szCs w:val="20"/>
          <w:lang w:val="en-US"/>
        </w:rPr>
        <w:t></w:t>
      </w:r>
      <w:r w:rsidR="00B66C32" w:rsidRPr="004D0278">
        <w:rPr>
          <w:rFonts w:ascii="Times New Roman" w:hAnsi="Times New Roman"/>
          <w:szCs w:val="20"/>
          <w:lang w:val="en-US"/>
        </w:rPr>
        <w:t xml:space="preserve"> evolution for</w:t>
      </w:r>
      <w:r w:rsidR="00EE24FB" w:rsidRPr="004D0278">
        <w:rPr>
          <w:rFonts w:ascii="Times New Roman" w:hAnsi="Times New Roman"/>
          <w:szCs w:val="20"/>
          <w:lang w:val="en-US"/>
        </w:rPr>
        <w:t xml:space="preserve"> 6 h for the samples a) EPI-Ref, </w:t>
      </w:r>
      <w:r w:rsidR="00B66C32" w:rsidRPr="004D0278">
        <w:rPr>
          <w:rFonts w:ascii="Times New Roman" w:hAnsi="Times New Roman"/>
          <w:szCs w:val="20"/>
          <w:lang w:val="en-US"/>
        </w:rPr>
        <w:t>b) EPI-Ch</w:t>
      </w:r>
      <w:r w:rsidR="00EE24FB" w:rsidRPr="004D0278">
        <w:rPr>
          <w:rFonts w:ascii="Times New Roman" w:hAnsi="Times New Roman"/>
          <w:szCs w:val="20"/>
          <w:lang w:val="en-US"/>
        </w:rPr>
        <w:t xml:space="preserve"> and</w:t>
      </w:r>
      <w:r w:rsidR="00B66C32" w:rsidRPr="004D0278">
        <w:rPr>
          <w:rFonts w:ascii="Times New Roman" w:hAnsi="Times New Roman"/>
          <w:szCs w:val="20"/>
          <w:lang w:val="en-US"/>
        </w:rPr>
        <w:t xml:space="preserve"> c) Derivative curves, dG‘/dt, as a function of time for 6 h of measurement.</w:t>
      </w:r>
    </w:p>
    <w:p w14:paraId="142C4F17" w14:textId="77777777" w:rsidR="00B66C32" w:rsidRPr="007215EA" w:rsidRDefault="00B66C32" w:rsidP="001E308D">
      <w:pPr>
        <w:pStyle w:val="Beschriftung"/>
        <w:rPr>
          <w:rFonts w:ascii="Times New Roman" w:hAnsi="Times New Roman"/>
          <w:lang w:val="en-US"/>
        </w:rPr>
      </w:pPr>
      <w:r w:rsidRPr="007215EA">
        <w:rPr>
          <w:rFonts w:ascii="Times New Roman" w:hAnsi="Times New Roman"/>
          <w:lang w:val="en-US"/>
        </w:rPr>
        <w:br w:type="page"/>
      </w:r>
    </w:p>
    <w:p w14:paraId="02E2EDE4" w14:textId="77777777" w:rsidR="00B66C32" w:rsidRPr="007215EA" w:rsidRDefault="00B66C32" w:rsidP="00B66C32">
      <w:pPr>
        <w:rPr>
          <w:rFonts w:ascii="Times New Roman" w:hAnsi="Times New Roman" w:cs="Times New Roman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75"/>
      </w:tblGrid>
      <w:tr w:rsidR="00B66C32" w:rsidRPr="00B8276B" w14:paraId="7054FFBD" w14:textId="77777777" w:rsidTr="00D0343B">
        <w:tc>
          <w:tcPr>
            <w:tcW w:w="4566" w:type="dxa"/>
          </w:tcPr>
          <w:p w14:paraId="56CCF0B6" w14:textId="77777777" w:rsidR="00B66C32" w:rsidRPr="00B8276B" w:rsidRDefault="00B66C32" w:rsidP="00392B0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a)</w:t>
            </w: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B8276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5C3665E" wp14:editId="743AFB83">
                  <wp:extent cx="2754000" cy="2019600"/>
                  <wp:effectExtent l="0" t="0" r="825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8" t="8754"/>
                          <a:stretch/>
                        </pic:blipFill>
                        <pic:spPr bwMode="auto">
                          <a:xfrm>
                            <a:off x="0" y="0"/>
                            <a:ext cx="2754000" cy="20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14:paraId="0F3B4865" w14:textId="77777777" w:rsidR="00B66C32" w:rsidRPr="00B8276B" w:rsidRDefault="00B66C32" w:rsidP="00392B0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b)</w:t>
            </w: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B8276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5CFC8DA" wp14:editId="5F591B33">
                  <wp:extent cx="2746800" cy="20232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" t="8601"/>
                          <a:stretch/>
                        </pic:blipFill>
                        <pic:spPr bwMode="auto">
                          <a:xfrm>
                            <a:off x="0" y="0"/>
                            <a:ext cx="2746800" cy="20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C32" w:rsidRPr="00B8276B" w14:paraId="351E3E92" w14:textId="77777777" w:rsidTr="00D0343B">
        <w:tc>
          <w:tcPr>
            <w:tcW w:w="4566" w:type="dxa"/>
          </w:tcPr>
          <w:p w14:paraId="07E3E695" w14:textId="77777777" w:rsidR="00B66C32" w:rsidRPr="00B8276B" w:rsidRDefault="00B66C32" w:rsidP="00392B0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c)</w:t>
            </w: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B8276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87562B8" wp14:editId="4A591BF6">
                  <wp:extent cx="2750400" cy="20268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7" t="8391"/>
                          <a:stretch/>
                        </pic:blipFill>
                        <pic:spPr bwMode="auto">
                          <a:xfrm>
                            <a:off x="0" y="0"/>
                            <a:ext cx="27504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14:paraId="4D118B6A" w14:textId="77777777" w:rsidR="00B66C32" w:rsidRPr="00B8276B" w:rsidRDefault="00B66C32" w:rsidP="00392B0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d)</w:t>
            </w:r>
            <w:r w:rsidRPr="00B827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B8276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7929497" wp14:editId="2D5B5819">
                  <wp:extent cx="2768400" cy="2178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1" r="10448"/>
                          <a:stretch/>
                        </pic:blipFill>
                        <pic:spPr bwMode="auto">
                          <a:xfrm>
                            <a:off x="0" y="0"/>
                            <a:ext cx="2768400" cy="21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33171" w14:textId="3BD2862B" w:rsidR="00950F9C" w:rsidRPr="007215EA" w:rsidRDefault="00D0343B" w:rsidP="00950F9C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SI-14  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Storage shear modulus, G’, loss shear modulus, G</w:t>
      </w:r>
      <w:r w:rsidR="003453D2" w:rsidRPr="004D0278">
        <w:rPr>
          <w:rFonts w:ascii="Times New Roman" w:hAnsi="Times New Roman"/>
          <w:szCs w:val="20"/>
          <w:lang w:val="en-US"/>
        </w:rPr>
        <w:t>”</w:t>
      </w:r>
      <w:r w:rsidR="00B66C32" w:rsidRPr="004D0278">
        <w:rPr>
          <w:rFonts w:ascii="Times New Roman" w:hAnsi="Times New Roman"/>
          <w:szCs w:val="20"/>
          <w:lang w:val="en-US"/>
        </w:rPr>
        <w:t xml:space="preserve">, and loss factor, tan </w:t>
      </w:r>
      <w:r w:rsidR="00B66C32" w:rsidRPr="004D0278">
        <w:rPr>
          <w:rFonts w:ascii="Symbol" w:hAnsi="Symbol"/>
          <w:szCs w:val="20"/>
          <w:lang w:val="en-US"/>
        </w:rPr>
        <w:t></w:t>
      </w:r>
      <w:r w:rsidR="00B66C32" w:rsidRPr="004D0278">
        <w:rPr>
          <w:rFonts w:ascii="Symbol" w:hAnsi="Symbol"/>
          <w:szCs w:val="20"/>
          <w:lang w:val="en-US"/>
        </w:rPr>
        <w:t></w:t>
      </w:r>
      <w:r w:rsidR="00B66C32" w:rsidRPr="004D0278">
        <w:rPr>
          <w:rFonts w:ascii="Times New Roman" w:hAnsi="Times New Roman"/>
          <w:szCs w:val="20"/>
          <w:lang w:val="en-US"/>
        </w:rPr>
        <w:t xml:space="preserve"> evolution for 35 h for the samples a) EP</w:t>
      </w:r>
      <w:r w:rsidR="00542F20" w:rsidRPr="004D0278">
        <w:rPr>
          <w:rFonts w:ascii="Times New Roman" w:hAnsi="Times New Roman"/>
          <w:szCs w:val="20"/>
          <w:lang w:val="en-US"/>
        </w:rPr>
        <w:t xml:space="preserve">I-Ref, b) EPI-Ch and c) EPI-Oa, and </w:t>
      </w:r>
      <w:r w:rsidR="00B66C32" w:rsidRPr="004D0278">
        <w:rPr>
          <w:rFonts w:ascii="Times New Roman" w:hAnsi="Times New Roman"/>
          <w:szCs w:val="20"/>
          <w:lang w:val="en-US"/>
        </w:rPr>
        <w:t xml:space="preserve">d) Derivative curves, dG‘/dt, as a function of time for </w:t>
      </w:r>
      <w:r w:rsidR="00950F9C" w:rsidRPr="004D0278">
        <w:rPr>
          <w:rFonts w:ascii="Times New Roman" w:hAnsi="Times New Roman"/>
          <w:szCs w:val="20"/>
          <w:lang w:val="en-US"/>
        </w:rPr>
        <w:t>35 h of measurement.</w:t>
      </w:r>
    </w:p>
    <w:p w14:paraId="669CA40D" w14:textId="77777777" w:rsidR="00B66C32" w:rsidRPr="004D0278" w:rsidRDefault="00B66C32" w:rsidP="00950F9C">
      <w:pPr>
        <w:pStyle w:val="Beschriftung"/>
        <w:spacing w:after="0" w:line="360" w:lineRule="auto"/>
        <w:jc w:val="center"/>
        <w:rPr>
          <w:rFonts w:ascii="Times New Roman" w:hAnsi="Times New Roman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>.</w:t>
      </w:r>
      <w:r w:rsidRPr="004D0278">
        <w:rPr>
          <w:rFonts w:ascii="Times New Roman" w:hAnsi="Times New Roman"/>
          <w:noProof/>
          <w:lang w:val="en-US"/>
        </w:rPr>
        <w:drawing>
          <wp:inline distT="0" distB="0" distL="0" distR="0" wp14:anchorId="244F787F" wp14:editId="17CE6992">
            <wp:extent cx="3702424" cy="35020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10240" r="12787"/>
                    <a:stretch/>
                  </pic:blipFill>
                  <pic:spPr bwMode="auto">
                    <a:xfrm>
                      <a:off x="0" y="0"/>
                      <a:ext cx="3709407" cy="35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E650F" w14:textId="54E69CC6" w:rsidR="00B66C32" w:rsidRPr="007215EA" w:rsidRDefault="00D0343B" w:rsidP="00950F9C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SI-15  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Solid-state </w:t>
      </w:r>
      <w:r w:rsidR="00B66C32" w:rsidRPr="004D0278">
        <w:rPr>
          <w:rFonts w:ascii="Times New Roman" w:hAnsi="Times New Roman"/>
          <w:szCs w:val="20"/>
          <w:vertAlign w:val="superscript"/>
          <w:lang w:val="en-US"/>
        </w:rPr>
        <w:t>13</w:t>
      </w:r>
      <w:r w:rsidR="00B66C32" w:rsidRPr="004D0278">
        <w:rPr>
          <w:rFonts w:ascii="Times New Roman" w:hAnsi="Times New Roman"/>
          <w:szCs w:val="20"/>
          <w:lang w:val="en-US"/>
        </w:rPr>
        <w:t>C NMR of the EPI-Ref sample (black), and the simulated peaks of the urethane (red), urea (green) and free amine (orange) formed during the curing process, and the PVA-PVAc poly</w:t>
      </w:r>
      <w:r w:rsidR="00950F9C" w:rsidRPr="004D0278">
        <w:rPr>
          <w:rFonts w:ascii="Times New Roman" w:hAnsi="Times New Roman"/>
          <w:szCs w:val="20"/>
          <w:lang w:val="en-US"/>
        </w:rPr>
        <w:t>mer in the EPI-emulsion (blue).</w:t>
      </w:r>
    </w:p>
    <w:p w14:paraId="3487BE3A" w14:textId="77777777" w:rsidR="00B66C32" w:rsidRPr="004D0278" w:rsidRDefault="00B66C32" w:rsidP="00B66C32">
      <w:pPr>
        <w:jc w:val="center"/>
        <w:rPr>
          <w:rFonts w:ascii="Times New Roman" w:hAnsi="Times New Roman" w:cs="Times New Roman"/>
        </w:rPr>
      </w:pPr>
      <w:r w:rsidRPr="004D02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4B4B9D0" wp14:editId="04494E1D">
            <wp:extent cx="3531305" cy="333935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10581" r="13048"/>
                    <a:stretch/>
                  </pic:blipFill>
                  <pic:spPr bwMode="auto">
                    <a:xfrm>
                      <a:off x="0" y="0"/>
                      <a:ext cx="3546094" cy="33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97F60" w14:textId="5EBD1852" w:rsidR="00B8276B" w:rsidRDefault="00D0343B" w:rsidP="00B8276B">
      <w:pPr>
        <w:pStyle w:val="Beschriftung"/>
        <w:spacing w:after="0" w:line="360" w:lineRule="auto"/>
        <w:jc w:val="both"/>
        <w:rPr>
          <w:rFonts w:ascii="Times New Roman" w:hAnsi="Times New Roman"/>
          <w:iCs w:val="0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SI-16   </w:t>
      </w:r>
      <w:r w:rsidR="00B66C32" w:rsidRPr="004D0278">
        <w:rPr>
          <w:rFonts w:ascii="Times New Roman" w:hAnsi="Times New Roman"/>
          <w:szCs w:val="20"/>
          <w:lang w:val="en-US"/>
        </w:rPr>
        <w:t xml:space="preserve"> Solid-state </w:t>
      </w:r>
      <w:r w:rsidR="00B66C32" w:rsidRPr="004D0278">
        <w:rPr>
          <w:rFonts w:ascii="Times New Roman" w:hAnsi="Times New Roman"/>
          <w:szCs w:val="20"/>
          <w:vertAlign w:val="superscript"/>
          <w:lang w:val="en-US"/>
        </w:rPr>
        <w:t>13</w:t>
      </w:r>
      <w:r w:rsidR="00B66C32" w:rsidRPr="004D0278">
        <w:rPr>
          <w:rFonts w:ascii="Times New Roman" w:hAnsi="Times New Roman"/>
          <w:szCs w:val="20"/>
          <w:lang w:val="en-US"/>
        </w:rPr>
        <w:t>C NMR of the chestnut extract (black), and the simulated peaks of gallic acid (red), inositol (green), and sugars</w:t>
      </w:r>
      <w:r w:rsidR="00B66C32" w:rsidRPr="007215EA">
        <w:rPr>
          <w:rFonts w:ascii="Times New Roman" w:hAnsi="Times New Roman"/>
          <w:szCs w:val="20"/>
          <w:lang w:val="en-US"/>
        </w:rPr>
        <w:t xml:space="preserve"> (C</w:t>
      </w:r>
      <w:r w:rsidR="00B66C32" w:rsidRPr="007215EA">
        <w:rPr>
          <w:rFonts w:ascii="Times New Roman" w:hAnsi="Times New Roman"/>
          <w:szCs w:val="20"/>
          <w:vertAlign w:val="subscript"/>
          <w:lang w:val="en-US"/>
        </w:rPr>
        <w:t>6</w:t>
      </w:r>
      <w:r w:rsidR="00B66C32" w:rsidRPr="007215EA">
        <w:rPr>
          <w:rFonts w:ascii="Times New Roman" w:hAnsi="Times New Roman"/>
          <w:szCs w:val="20"/>
          <w:lang w:val="en-US"/>
        </w:rPr>
        <w:t xml:space="preserve"> and C</w:t>
      </w:r>
      <w:r w:rsidR="00B66C32" w:rsidRPr="007215EA">
        <w:rPr>
          <w:rFonts w:ascii="Times New Roman" w:hAnsi="Times New Roman"/>
          <w:szCs w:val="20"/>
          <w:vertAlign w:val="subscript"/>
          <w:lang w:val="en-US"/>
        </w:rPr>
        <w:t>5</w:t>
      </w:r>
      <w:r w:rsidR="00B66C32" w:rsidRPr="007215EA">
        <w:rPr>
          <w:rFonts w:ascii="Times New Roman" w:hAnsi="Times New Roman"/>
          <w:szCs w:val="20"/>
          <w:lang w:val="en-US"/>
        </w:rPr>
        <w:t>, blue).</w:t>
      </w:r>
      <w:r w:rsidR="00B8276B">
        <w:rPr>
          <w:rFonts w:ascii="Times New Roman" w:hAnsi="Times New Roman"/>
          <w:szCs w:val="20"/>
          <w:lang w:val="en-US"/>
        </w:rPr>
        <w:br w:type="page"/>
      </w:r>
    </w:p>
    <w:p w14:paraId="0488B676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12DD8E67" w14:textId="77777777" w:rsidR="00B66C32" w:rsidRPr="004D0278" w:rsidRDefault="00B66C32" w:rsidP="00B66C32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4D02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465115" wp14:editId="23A13BFE">
            <wp:extent cx="2783393" cy="264200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10240" r="13048"/>
                    <a:stretch/>
                  </pic:blipFill>
                  <pic:spPr bwMode="auto">
                    <a:xfrm>
                      <a:off x="0" y="0"/>
                      <a:ext cx="2783817" cy="26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0278">
        <w:rPr>
          <w:rFonts w:ascii="Times New Roman" w:hAnsi="Times New Roman" w:cs="Times New Roman"/>
          <w:lang w:val="en-US"/>
        </w:rPr>
        <w:t xml:space="preserve"> </w:t>
      </w:r>
      <w:r w:rsidRPr="004D02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873CF0" wp14:editId="0E39AFD6">
            <wp:extent cx="2763296" cy="262144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10923" r="13556"/>
                    <a:stretch/>
                  </pic:blipFill>
                  <pic:spPr bwMode="auto">
                    <a:xfrm>
                      <a:off x="0" y="0"/>
                      <a:ext cx="2764211" cy="26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CC8B4" w14:textId="0812C931" w:rsidR="00B66C32" w:rsidRPr="007215EA" w:rsidRDefault="00D0343B" w:rsidP="001E308D">
      <w:pPr>
        <w:pStyle w:val="Beschriftung"/>
        <w:spacing w:after="0" w:line="360" w:lineRule="auto"/>
        <w:jc w:val="both"/>
        <w:rPr>
          <w:rFonts w:ascii="Times New Roman" w:hAnsi="Times New Roman"/>
          <w:szCs w:val="20"/>
          <w:lang w:val="en-US"/>
        </w:rPr>
      </w:pPr>
      <w:r w:rsidRPr="004D0278">
        <w:rPr>
          <w:rFonts w:ascii="Times New Roman" w:hAnsi="Times New Roman"/>
          <w:szCs w:val="20"/>
          <w:lang w:val="en-US"/>
        </w:rPr>
        <w:t xml:space="preserve">FIGURE SI-17   </w:t>
      </w:r>
      <w:r w:rsidR="00B66C32" w:rsidRPr="004D0278">
        <w:rPr>
          <w:rFonts w:ascii="Times New Roman" w:hAnsi="Times New Roman"/>
          <w:szCs w:val="20"/>
          <w:lang w:val="en-US"/>
        </w:rPr>
        <w:t xml:space="preserve">Solid-state </w:t>
      </w:r>
      <w:r w:rsidR="00B66C32" w:rsidRPr="004D0278">
        <w:rPr>
          <w:rFonts w:ascii="Times New Roman" w:hAnsi="Times New Roman"/>
          <w:szCs w:val="20"/>
          <w:vertAlign w:val="superscript"/>
          <w:lang w:val="en-US"/>
        </w:rPr>
        <w:t>13</w:t>
      </w:r>
      <w:r w:rsidR="00B66C32" w:rsidRPr="004D0278">
        <w:rPr>
          <w:rFonts w:ascii="Times New Roman" w:hAnsi="Times New Roman"/>
          <w:szCs w:val="20"/>
          <w:lang w:val="en-US"/>
        </w:rPr>
        <w:t>C NMR spectra for the a) EPI-Ch (0.93%) and b) EPI-Oa (0.17%). The fitting curves (red) and the corresponding extract (blue) are evaluated from the deconvolution process. The results indicate 0.98% and 0.35% of extractives for the EPI-Ch and EPI-Oa samples</w:t>
      </w:r>
      <w:r w:rsidR="001E308D" w:rsidRPr="004D0278">
        <w:rPr>
          <w:rFonts w:ascii="Times New Roman" w:hAnsi="Times New Roman"/>
          <w:szCs w:val="20"/>
          <w:lang w:val="en-US"/>
        </w:rPr>
        <w:t>, respectively.</w:t>
      </w:r>
    </w:p>
    <w:p w14:paraId="0BCC8165" w14:textId="77777777" w:rsidR="002E47E4" w:rsidRPr="007215EA" w:rsidRDefault="002E47E4" w:rsidP="002E47E4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sectPr w:rsidR="002E47E4" w:rsidRPr="007215EA">
      <w:head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33763" w14:textId="77777777" w:rsidR="00632509" w:rsidRDefault="00632509" w:rsidP="004A2CE5">
      <w:pPr>
        <w:spacing w:after="0" w:line="240" w:lineRule="auto"/>
      </w:pPr>
      <w:r>
        <w:separator/>
      </w:r>
    </w:p>
  </w:endnote>
  <w:endnote w:type="continuationSeparator" w:id="0">
    <w:p w14:paraId="011B78B8" w14:textId="77777777" w:rsidR="00632509" w:rsidRDefault="00632509" w:rsidP="004A2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2D97B" w14:textId="77777777" w:rsidR="00632509" w:rsidRDefault="00632509" w:rsidP="004A2CE5">
      <w:pPr>
        <w:spacing w:after="0" w:line="240" w:lineRule="auto"/>
      </w:pPr>
      <w:r>
        <w:separator/>
      </w:r>
    </w:p>
  </w:footnote>
  <w:footnote w:type="continuationSeparator" w:id="0">
    <w:p w14:paraId="73C20D01" w14:textId="77777777" w:rsidR="00632509" w:rsidRDefault="00632509" w:rsidP="004A2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3027710"/>
      <w:docPartObj>
        <w:docPartGallery w:val="Page Numbers (Top of Page)"/>
        <w:docPartUnique/>
      </w:docPartObj>
    </w:sdtPr>
    <w:sdtEndPr/>
    <w:sdtContent>
      <w:p w14:paraId="7258109B" w14:textId="5300C12B" w:rsidR="004A2CE5" w:rsidRDefault="004A2CE5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509">
          <w:rPr>
            <w:noProof/>
          </w:rPr>
          <w:t>1</w:t>
        </w:r>
        <w:r>
          <w:fldChar w:fldCharType="end"/>
        </w:r>
      </w:p>
    </w:sdtContent>
  </w:sdt>
  <w:p w14:paraId="1133C1B9" w14:textId="77777777" w:rsidR="004A2CE5" w:rsidRDefault="004A2CE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0MbA0szAwNLW0tLRQ0lEKTi0uzszPAykwtKgFAG3yzw4tAAAA"/>
  </w:docVars>
  <w:rsids>
    <w:rsidRoot w:val="00434D90"/>
    <w:rsid w:val="000166B7"/>
    <w:rsid w:val="00024CD1"/>
    <w:rsid w:val="00025175"/>
    <w:rsid w:val="000668A2"/>
    <w:rsid w:val="00067BB2"/>
    <w:rsid w:val="00073F19"/>
    <w:rsid w:val="000826BE"/>
    <w:rsid w:val="000A7092"/>
    <w:rsid w:val="00112ADC"/>
    <w:rsid w:val="00143222"/>
    <w:rsid w:val="001E308D"/>
    <w:rsid w:val="001E4229"/>
    <w:rsid w:val="00255FFB"/>
    <w:rsid w:val="002E47E4"/>
    <w:rsid w:val="003054CD"/>
    <w:rsid w:val="003453D2"/>
    <w:rsid w:val="00345C79"/>
    <w:rsid w:val="003674B8"/>
    <w:rsid w:val="0037216F"/>
    <w:rsid w:val="003D1D8D"/>
    <w:rsid w:val="0040339C"/>
    <w:rsid w:val="00432819"/>
    <w:rsid w:val="00434D90"/>
    <w:rsid w:val="00475807"/>
    <w:rsid w:val="004A2CE5"/>
    <w:rsid w:val="004B2647"/>
    <w:rsid w:val="004D0278"/>
    <w:rsid w:val="00542F20"/>
    <w:rsid w:val="00556762"/>
    <w:rsid w:val="00560E36"/>
    <w:rsid w:val="00570D74"/>
    <w:rsid w:val="00576B68"/>
    <w:rsid w:val="005830AB"/>
    <w:rsid w:val="005C676B"/>
    <w:rsid w:val="00602A60"/>
    <w:rsid w:val="00632509"/>
    <w:rsid w:val="006C6112"/>
    <w:rsid w:val="006E1305"/>
    <w:rsid w:val="007204DA"/>
    <w:rsid w:val="007215EA"/>
    <w:rsid w:val="00730BD0"/>
    <w:rsid w:val="00766450"/>
    <w:rsid w:val="00772117"/>
    <w:rsid w:val="007C0847"/>
    <w:rsid w:val="007C4C93"/>
    <w:rsid w:val="00847419"/>
    <w:rsid w:val="00855D03"/>
    <w:rsid w:val="00860DF7"/>
    <w:rsid w:val="008B0F9B"/>
    <w:rsid w:val="008B1760"/>
    <w:rsid w:val="008C4046"/>
    <w:rsid w:val="008C6610"/>
    <w:rsid w:val="008E4813"/>
    <w:rsid w:val="0091461B"/>
    <w:rsid w:val="00950F9C"/>
    <w:rsid w:val="00A20AED"/>
    <w:rsid w:val="00A32B55"/>
    <w:rsid w:val="00A563C1"/>
    <w:rsid w:val="00A629A6"/>
    <w:rsid w:val="00A63B04"/>
    <w:rsid w:val="00A940C5"/>
    <w:rsid w:val="00AC0379"/>
    <w:rsid w:val="00AF2F2F"/>
    <w:rsid w:val="00B03274"/>
    <w:rsid w:val="00B4204D"/>
    <w:rsid w:val="00B55DD3"/>
    <w:rsid w:val="00B66C32"/>
    <w:rsid w:val="00B72120"/>
    <w:rsid w:val="00B7375A"/>
    <w:rsid w:val="00B8276B"/>
    <w:rsid w:val="00C403AD"/>
    <w:rsid w:val="00C96D81"/>
    <w:rsid w:val="00D0343B"/>
    <w:rsid w:val="00D053AD"/>
    <w:rsid w:val="00DF1F2D"/>
    <w:rsid w:val="00E31BF3"/>
    <w:rsid w:val="00E82BA8"/>
    <w:rsid w:val="00EE24FB"/>
    <w:rsid w:val="00F11223"/>
    <w:rsid w:val="00F84944"/>
    <w:rsid w:val="00FE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1A4446"/>
  <w14:defaultImageDpi w14:val="330"/>
  <w15:chartTrackingRefBased/>
  <w15:docId w15:val="{18344F5B-212A-4B71-A6FD-F12DE16B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6C32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B66C32"/>
    <w:pPr>
      <w:spacing w:after="200" w:line="240" w:lineRule="auto"/>
    </w:pPr>
    <w:rPr>
      <w:rFonts w:ascii="Arial" w:eastAsia="Times New Roman" w:hAnsi="Arial" w:cs="Times New Roman"/>
      <w:iCs/>
      <w:sz w:val="20"/>
      <w:szCs w:val="18"/>
    </w:rPr>
  </w:style>
  <w:style w:type="table" w:styleId="Tabellenraster">
    <w:name w:val="Table Grid"/>
    <w:basedOn w:val="NormaleTabelle"/>
    <w:uiPriority w:val="59"/>
    <w:rsid w:val="00B66C32"/>
    <w:pPr>
      <w:spacing w:after="0" w:line="240" w:lineRule="auto"/>
    </w:pPr>
    <w:rPr>
      <w:rFonts w:eastAsia="Times New Roman" w:cstheme="minorHAnsi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schriftungZchn">
    <w:name w:val="Beschriftung Zchn"/>
    <w:basedOn w:val="Absatz-Standardschriftart"/>
    <w:link w:val="Beschriftung"/>
    <w:uiPriority w:val="35"/>
    <w:rsid w:val="00B66C32"/>
    <w:rPr>
      <w:rFonts w:ascii="Arial" w:eastAsia="Times New Roman" w:hAnsi="Arial" w:cs="Times New Roman"/>
      <w:iCs/>
      <w:sz w:val="20"/>
      <w:szCs w:val="18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3C1"/>
    <w:rPr>
      <w:rFonts w:ascii="Segoe UI" w:hAnsi="Segoe UI" w:cs="Segoe UI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60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Absatz-Standardschriftart"/>
    <w:uiPriority w:val="99"/>
    <w:unhideWhenUsed/>
    <w:rsid w:val="007C0847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21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21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216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21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216F"/>
    <w:rPr>
      <w:b/>
      <w:bCs/>
      <w:sz w:val="20"/>
      <w:szCs w:val="2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4A2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CE5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4A2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CE5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7EDC9-BD27-4114-AE39-250DE0D9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810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Özparpucu</dc:creator>
  <cp:keywords/>
  <dc:description/>
  <cp:lastModifiedBy>Merve Özparpucu</cp:lastModifiedBy>
  <cp:revision>3</cp:revision>
  <cp:lastPrinted>2022-01-08T10:01:00Z</cp:lastPrinted>
  <dcterms:created xsi:type="dcterms:W3CDTF">2022-01-07T11:31:00Z</dcterms:created>
  <dcterms:modified xsi:type="dcterms:W3CDTF">2022-01-08T10:05:00Z</dcterms:modified>
</cp:coreProperties>
</file>