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E90" w:rsidRPr="00605252" w:rsidRDefault="00B41E90" w:rsidP="00B41E90">
      <w:pPr>
        <w:suppressAutoHyphens/>
        <w:overflowPunct w:val="0"/>
        <w:spacing w:after="0" w:line="360" w:lineRule="auto"/>
        <w:rPr>
          <w:rFonts w:ascii="Times New Roman" w:hAnsi="Times New Roman" w:cs="Times New Roman"/>
          <w:b/>
          <w:sz w:val="24"/>
          <w:szCs w:val="24"/>
        </w:rPr>
      </w:pPr>
      <w:bookmarkStart w:id="0" w:name="OLE_LINK125"/>
      <w:bookmarkStart w:id="1" w:name="OLE_LINK127"/>
      <w:r w:rsidRPr="00605252">
        <w:rPr>
          <w:rFonts w:ascii="Times New Roman" w:hAnsi="Times New Roman" w:cs="Times New Roman"/>
          <w:b/>
          <w:sz w:val="24"/>
          <w:szCs w:val="24"/>
        </w:rPr>
        <w:t>Spatial metabolomics for evaluating response to neoadjuvant therapy in non-small cell lung cancer patients</w:t>
      </w:r>
    </w:p>
    <w:bookmarkEnd w:id="0"/>
    <w:bookmarkEnd w:id="1"/>
    <w:p w:rsidR="00B41E90" w:rsidRPr="00605252" w:rsidRDefault="00B41E90" w:rsidP="00B41E90">
      <w:pPr>
        <w:suppressAutoHyphens/>
        <w:overflowPunct w:val="0"/>
        <w:spacing w:after="0" w:line="360" w:lineRule="auto"/>
        <w:rPr>
          <w:rFonts w:ascii="Times New Roman" w:eastAsia="Arial" w:hAnsi="Times New Roman" w:cs="Times New Roman"/>
          <w:kern w:val="2"/>
          <w:sz w:val="24"/>
          <w:szCs w:val="24"/>
          <w:vertAlign w:val="superscript"/>
          <w:lang w:bidi="hi-IN"/>
        </w:rPr>
      </w:pPr>
      <w:r w:rsidRPr="00605252">
        <w:rPr>
          <w:rFonts w:ascii="Times New Roman" w:eastAsia="Arial" w:hAnsi="Times New Roman" w:cs="Times New Roman"/>
          <w:kern w:val="2"/>
          <w:sz w:val="24"/>
          <w:szCs w:val="24"/>
          <w:lang w:bidi="hi-IN"/>
        </w:rPr>
        <w:t>Jian Shen</w:t>
      </w:r>
      <w:r w:rsidRPr="00605252">
        <w:rPr>
          <w:rFonts w:ascii="Times New Roman" w:eastAsia="Arial" w:hAnsi="Times New Roman" w:cs="Times New Roman"/>
          <w:kern w:val="2"/>
          <w:sz w:val="24"/>
          <w:szCs w:val="24"/>
          <w:vertAlign w:val="superscript"/>
          <w:lang w:bidi="hi-IN"/>
        </w:rPr>
        <w:t>1*</w:t>
      </w:r>
      <w:r w:rsidRPr="00605252">
        <w:rPr>
          <w:rFonts w:ascii="Times New Roman" w:eastAsia="Arial" w:hAnsi="Times New Roman" w:cs="Times New Roman"/>
          <w:kern w:val="2"/>
          <w:sz w:val="24"/>
          <w:szCs w:val="24"/>
          <w:lang w:bidi="hi-IN"/>
        </w:rPr>
        <w:t xml:space="preserve">, </w:t>
      </w:r>
      <w:bookmarkStart w:id="2" w:name="OLE_LINK128"/>
      <w:bookmarkStart w:id="3" w:name="OLE_LINK130"/>
      <w:r w:rsidRPr="00605252">
        <w:rPr>
          <w:rFonts w:ascii="Times New Roman" w:eastAsia="Arial" w:hAnsi="Times New Roman" w:cs="Times New Roman"/>
          <w:kern w:val="2"/>
          <w:sz w:val="24"/>
          <w:szCs w:val="24"/>
          <w:lang w:bidi="hi-IN"/>
        </w:rPr>
        <w:t>Na Sun</w:t>
      </w:r>
      <w:bookmarkEnd w:id="2"/>
      <w:bookmarkEnd w:id="3"/>
      <w:r w:rsidRPr="00605252">
        <w:rPr>
          <w:rFonts w:ascii="Times New Roman" w:eastAsia="Arial" w:hAnsi="Times New Roman" w:cs="Times New Roman"/>
          <w:kern w:val="2"/>
          <w:sz w:val="24"/>
          <w:szCs w:val="24"/>
          <w:vertAlign w:val="superscript"/>
          <w:lang w:bidi="hi-IN"/>
        </w:rPr>
        <w:t>1*</w:t>
      </w:r>
      <w:r w:rsidRPr="00605252">
        <w:rPr>
          <w:rFonts w:ascii="Times New Roman" w:eastAsia="Arial" w:hAnsi="Times New Roman" w:cs="Times New Roman"/>
          <w:kern w:val="2"/>
          <w:sz w:val="24"/>
          <w:szCs w:val="24"/>
          <w:lang w:bidi="hi-IN"/>
        </w:rPr>
        <w:t xml:space="preserve">, </w:t>
      </w:r>
      <w:bookmarkStart w:id="4" w:name="OLE_LINK141"/>
      <w:bookmarkStart w:id="5" w:name="OLE_LINK146"/>
      <w:r w:rsidRPr="00605252">
        <w:rPr>
          <w:rFonts w:ascii="Times New Roman" w:eastAsia="Arial" w:hAnsi="Times New Roman" w:cs="Times New Roman"/>
          <w:kern w:val="2"/>
          <w:sz w:val="24"/>
          <w:szCs w:val="24"/>
          <w:lang w:bidi="hi-IN"/>
        </w:rPr>
        <w:t xml:space="preserve">Philipp </w:t>
      </w:r>
      <w:bookmarkStart w:id="6" w:name="OLE_LINK92"/>
      <w:bookmarkStart w:id="7" w:name="OLE_LINK93"/>
      <w:r w:rsidRPr="00605252">
        <w:rPr>
          <w:rFonts w:ascii="Times New Roman" w:eastAsia="Arial" w:hAnsi="Times New Roman" w:cs="Times New Roman"/>
          <w:kern w:val="2"/>
          <w:sz w:val="24"/>
          <w:szCs w:val="24"/>
          <w:lang w:bidi="hi-IN"/>
        </w:rPr>
        <w:t>Zens</w:t>
      </w:r>
      <w:bookmarkEnd w:id="4"/>
      <w:bookmarkEnd w:id="5"/>
      <w:bookmarkEnd w:id="6"/>
      <w:bookmarkEnd w:id="7"/>
      <w:r w:rsidRPr="00605252">
        <w:rPr>
          <w:rFonts w:ascii="Times New Roman" w:eastAsia="Arial" w:hAnsi="Times New Roman" w:cs="Times New Roman"/>
          <w:kern w:val="2"/>
          <w:sz w:val="24"/>
          <w:szCs w:val="24"/>
          <w:vertAlign w:val="superscript"/>
          <w:lang w:bidi="hi-IN"/>
        </w:rPr>
        <w:t>2, 3</w:t>
      </w:r>
      <w:r w:rsidRPr="00605252">
        <w:rPr>
          <w:rFonts w:ascii="Times New Roman" w:eastAsia="Arial" w:hAnsi="Times New Roman" w:cs="Times New Roman"/>
          <w:kern w:val="2"/>
          <w:sz w:val="24"/>
          <w:szCs w:val="24"/>
          <w:lang w:bidi="hi-IN"/>
        </w:rPr>
        <w:t xml:space="preserve">, </w:t>
      </w:r>
      <w:bookmarkStart w:id="8" w:name="OLE_LINK159"/>
      <w:bookmarkStart w:id="9" w:name="OLE_LINK160"/>
      <w:r w:rsidRPr="00605252">
        <w:rPr>
          <w:rFonts w:ascii="Times New Roman" w:eastAsia="Arial" w:hAnsi="Times New Roman" w:cs="Times New Roman"/>
          <w:kern w:val="2"/>
          <w:sz w:val="24"/>
          <w:szCs w:val="24"/>
          <w:lang w:bidi="hi-IN"/>
        </w:rPr>
        <w:t>Thomas Kunzke</w:t>
      </w:r>
      <w:bookmarkEnd w:id="8"/>
      <w:bookmarkEnd w:id="9"/>
      <w:r w:rsidRPr="00605252">
        <w:rPr>
          <w:rFonts w:ascii="Times New Roman" w:eastAsia="Arial" w:hAnsi="Times New Roman" w:cs="Times New Roman"/>
          <w:kern w:val="2"/>
          <w:sz w:val="24"/>
          <w:szCs w:val="24"/>
          <w:vertAlign w:val="superscript"/>
          <w:lang w:bidi="hi-IN"/>
        </w:rPr>
        <w:t>1</w:t>
      </w:r>
      <w:r w:rsidRPr="00605252">
        <w:rPr>
          <w:rFonts w:ascii="Times New Roman" w:eastAsia="Arial" w:hAnsi="Times New Roman" w:cs="Times New Roman"/>
          <w:kern w:val="2"/>
          <w:sz w:val="24"/>
          <w:szCs w:val="24"/>
          <w:lang w:bidi="hi-IN"/>
        </w:rPr>
        <w:t xml:space="preserve">, </w:t>
      </w:r>
      <w:bookmarkStart w:id="10" w:name="OLE_LINK161"/>
      <w:bookmarkStart w:id="11" w:name="OLE_LINK164"/>
      <w:r w:rsidRPr="00605252">
        <w:rPr>
          <w:rFonts w:ascii="Times New Roman" w:eastAsia="Arial" w:hAnsi="Times New Roman" w:cs="Times New Roman"/>
          <w:kern w:val="2"/>
          <w:sz w:val="24"/>
          <w:szCs w:val="24"/>
          <w:lang w:bidi="hi-IN"/>
        </w:rPr>
        <w:t>Achim Buck</w:t>
      </w:r>
      <w:bookmarkEnd w:id="10"/>
      <w:bookmarkEnd w:id="11"/>
      <w:r w:rsidRPr="00605252">
        <w:rPr>
          <w:rFonts w:ascii="Times New Roman" w:eastAsia="Arial" w:hAnsi="Times New Roman" w:cs="Times New Roman"/>
          <w:kern w:val="2"/>
          <w:sz w:val="24"/>
          <w:szCs w:val="24"/>
          <w:vertAlign w:val="superscript"/>
          <w:lang w:bidi="hi-IN"/>
        </w:rPr>
        <w:t>1</w:t>
      </w:r>
      <w:r w:rsidRPr="00605252">
        <w:rPr>
          <w:rFonts w:ascii="Times New Roman" w:eastAsia="Arial" w:hAnsi="Times New Roman" w:cs="Times New Roman"/>
          <w:kern w:val="2"/>
          <w:sz w:val="24"/>
          <w:szCs w:val="24"/>
          <w:lang w:bidi="hi-IN"/>
        </w:rPr>
        <w:t xml:space="preserve">, </w:t>
      </w:r>
      <w:bookmarkStart w:id="12" w:name="OLE_LINK176"/>
      <w:bookmarkStart w:id="13" w:name="OLE_LINK177"/>
      <w:r w:rsidRPr="00605252">
        <w:rPr>
          <w:rFonts w:ascii="Times New Roman" w:eastAsia="Arial" w:hAnsi="Times New Roman" w:cs="Times New Roman"/>
          <w:kern w:val="2"/>
          <w:sz w:val="24"/>
          <w:szCs w:val="24"/>
          <w:lang w:bidi="hi-IN"/>
        </w:rPr>
        <w:t>Verena M. Prade</w:t>
      </w:r>
      <w:bookmarkEnd w:id="12"/>
      <w:bookmarkEnd w:id="13"/>
      <w:r w:rsidRPr="00605252">
        <w:rPr>
          <w:rFonts w:ascii="Times New Roman" w:eastAsia="Arial" w:hAnsi="Times New Roman" w:cs="Times New Roman"/>
          <w:kern w:val="2"/>
          <w:sz w:val="24"/>
          <w:szCs w:val="24"/>
          <w:vertAlign w:val="superscript"/>
          <w:lang w:bidi="hi-IN"/>
        </w:rPr>
        <w:t>1</w:t>
      </w:r>
      <w:r w:rsidRPr="00605252">
        <w:rPr>
          <w:rFonts w:ascii="Times New Roman" w:eastAsia="Arial" w:hAnsi="Times New Roman" w:cs="Times New Roman"/>
          <w:kern w:val="2"/>
          <w:sz w:val="24"/>
          <w:szCs w:val="24"/>
          <w:lang w:bidi="hi-IN"/>
        </w:rPr>
        <w:t xml:space="preserve">, </w:t>
      </w:r>
      <w:bookmarkStart w:id="14" w:name="OLE_LINK166"/>
      <w:bookmarkStart w:id="15" w:name="OLE_LINK172"/>
      <w:r w:rsidRPr="00605252">
        <w:rPr>
          <w:rFonts w:ascii="Times New Roman" w:eastAsia="Arial" w:hAnsi="Times New Roman" w:cs="Times New Roman"/>
          <w:kern w:val="2"/>
          <w:sz w:val="24"/>
          <w:szCs w:val="24"/>
          <w:lang w:bidi="hi-IN"/>
        </w:rPr>
        <w:t>Jun Wang</w:t>
      </w:r>
      <w:bookmarkEnd w:id="14"/>
      <w:bookmarkEnd w:id="15"/>
      <w:r w:rsidRPr="00605252">
        <w:rPr>
          <w:rFonts w:ascii="Times New Roman" w:eastAsia="Arial" w:hAnsi="Times New Roman" w:cs="Times New Roman"/>
          <w:kern w:val="2"/>
          <w:sz w:val="24"/>
          <w:szCs w:val="24"/>
          <w:vertAlign w:val="superscript"/>
          <w:lang w:bidi="hi-IN"/>
        </w:rPr>
        <w:t>1</w:t>
      </w:r>
      <w:r w:rsidRPr="00605252">
        <w:rPr>
          <w:rFonts w:ascii="Times New Roman" w:eastAsia="Arial" w:hAnsi="Times New Roman" w:cs="Times New Roman"/>
          <w:kern w:val="2"/>
          <w:sz w:val="24"/>
          <w:szCs w:val="24"/>
          <w:lang w:bidi="hi-IN"/>
        </w:rPr>
        <w:t xml:space="preserve">, </w:t>
      </w:r>
      <w:bookmarkStart w:id="16" w:name="OLE_LINK174"/>
      <w:bookmarkStart w:id="17" w:name="OLE_LINK175"/>
      <w:r w:rsidRPr="00605252">
        <w:rPr>
          <w:rFonts w:ascii="Times New Roman" w:eastAsia="Arial" w:hAnsi="Times New Roman" w:cs="Times New Roman"/>
          <w:kern w:val="2"/>
          <w:sz w:val="24"/>
          <w:szCs w:val="24"/>
          <w:lang w:bidi="hi-IN"/>
        </w:rPr>
        <w:t>Qian Wang</w:t>
      </w:r>
      <w:bookmarkEnd w:id="16"/>
      <w:bookmarkEnd w:id="17"/>
      <w:r w:rsidRPr="00605252">
        <w:rPr>
          <w:rFonts w:ascii="Times New Roman" w:eastAsia="Arial" w:hAnsi="Times New Roman" w:cs="Times New Roman"/>
          <w:kern w:val="2"/>
          <w:sz w:val="24"/>
          <w:szCs w:val="24"/>
          <w:vertAlign w:val="superscript"/>
          <w:lang w:bidi="hi-IN"/>
        </w:rPr>
        <w:t>1</w:t>
      </w:r>
      <w:r w:rsidRPr="00605252">
        <w:rPr>
          <w:rFonts w:ascii="Times New Roman" w:eastAsia="Arial" w:hAnsi="Times New Roman" w:cs="Times New Roman"/>
          <w:kern w:val="2"/>
          <w:sz w:val="24"/>
          <w:szCs w:val="24"/>
          <w:lang w:bidi="hi-IN"/>
        </w:rPr>
        <w:t xml:space="preserve">, </w:t>
      </w:r>
      <w:bookmarkStart w:id="18" w:name="OLE_LINK180"/>
      <w:bookmarkStart w:id="19" w:name="OLE_LINK181"/>
      <w:bookmarkStart w:id="20" w:name="OLE_LINK194"/>
      <w:bookmarkStart w:id="21" w:name="OLE_LINK107"/>
      <w:bookmarkStart w:id="22" w:name="OLE_LINK108"/>
      <w:bookmarkStart w:id="23" w:name="OLE_LINK19"/>
      <w:proofErr w:type="spellStart"/>
      <w:r w:rsidRPr="00605252">
        <w:rPr>
          <w:rFonts w:ascii="Times New Roman" w:eastAsia="Arial" w:hAnsi="Times New Roman" w:cs="Times New Roman"/>
          <w:kern w:val="2"/>
          <w:sz w:val="24"/>
          <w:szCs w:val="24"/>
          <w:lang w:bidi="hi-IN"/>
        </w:rPr>
        <w:t>Ronggui</w:t>
      </w:r>
      <w:proofErr w:type="spellEnd"/>
      <w:r w:rsidRPr="00605252">
        <w:rPr>
          <w:rFonts w:ascii="Times New Roman" w:eastAsia="Arial" w:hAnsi="Times New Roman" w:cs="Times New Roman"/>
          <w:kern w:val="2"/>
          <w:sz w:val="24"/>
          <w:szCs w:val="24"/>
          <w:lang w:bidi="hi-IN"/>
        </w:rPr>
        <w:t xml:space="preserve"> Hu</w:t>
      </w:r>
      <w:bookmarkEnd w:id="18"/>
      <w:bookmarkEnd w:id="19"/>
      <w:bookmarkEnd w:id="20"/>
      <w:bookmarkEnd w:id="21"/>
      <w:bookmarkEnd w:id="22"/>
      <w:bookmarkEnd w:id="23"/>
      <w:r w:rsidRPr="00605252">
        <w:rPr>
          <w:rFonts w:ascii="Times New Roman" w:eastAsia="Arial" w:hAnsi="Times New Roman" w:cs="Times New Roman"/>
          <w:kern w:val="2"/>
          <w:sz w:val="24"/>
          <w:szCs w:val="24"/>
          <w:vertAlign w:val="superscript"/>
          <w:lang w:bidi="hi-IN"/>
        </w:rPr>
        <w:t>4</w:t>
      </w:r>
      <w:r w:rsidRPr="00605252">
        <w:rPr>
          <w:rFonts w:ascii="Times New Roman" w:eastAsia="Arial" w:hAnsi="Times New Roman" w:cs="Times New Roman"/>
          <w:kern w:val="2"/>
          <w:sz w:val="24"/>
          <w:szCs w:val="24"/>
          <w:lang w:bidi="hi-IN"/>
        </w:rPr>
        <w:t xml:space="preserve">, </w:t>
      </w:r>
      <w:bookmarkStart w:id="24" w:name="OLE_LINK182"/>
      <w:bookmarkStart w:id="25" w:name="OLE_LINK183"/>
      <w:bookmarkStart w:id="26" w:name="OLE_LINK117"/>
      <w:bookmarkStart w:id="27" w:name="OLE_LINK119"/>
      <w:r w:rsidRPr="00605252">
        <w:rPr>
          <w:rFonts w:ascii="Times New Roman" w:eastAsia="Arial" w:hAnsi="Times New Roman" w:cs="Times New Roman"/>
          <w:kern w:val="2"/>
          <w:sz w:val="24"/>
          <w:szCs w:val="24"/>
          <w:lang w:bidi="hi-IN"/>
        </w:rPr>
        <w:t>Annette Feuchtinger</w:t>
      </w:r>
      <w:bookmarkEnd w:id="24"/>
      <w:bookmarkEnd w:id="25"/>
      <w:r w:rsidRPr="00605252">
        <w:rPr>
          <w:rFonts w:ascii="Times New Roman" w:eastAsia="Arial" w:hAnsi="Times New Roman" w:cs="Times New Roman"/>
          <w:kern w:val="2"/>
          <w:sz w:val="24"/>
          <w:szCs w:val="24"/>
          <w:vertAlign w:val="superscript"/>
          <w:lang w:bidi="hi-IN"/>
        </w:rPr>
        <w:t>1</w:t>
      </w:r>
      <w:bookmarkEnd w:id="26"/>
      <w:bookmarkEnd w:id="27"/>
      <w:r w:rsidRPr="00605252">
        <w:rPr>
          <w:rFonts w:ascii="Times New Roman" w:eastAsia="Arial" w:hAnsi="Times New Roman" w:cs="Times New Roman"/>
          <w:kern w:val="2"/>
          <w:sz w:val="24"/>
          <w:szCs w:val="24"/>
          <w:lang w:bidi="hi-IN"/>
        </w:rPr>
        <w:t xml:space="preserve">, </w:t>
      </w:r>
      <w:bookmarkStart w:id="28" w:name="OLE_LINK184"/>
      <w:bookmarkStart w:id="29" w:name="OLE_LINK186"/>
      <w:bookmarkStart w:id="30" w:name="OLE_LINK124"/>
      <w:r w:rsidRPr="00605252">
        <w:rPr>
          <w:rFonts w:ascii="Times New Roman" w:eastAsia="Arial" w:hAnsi="Times New Roman" w:cs="Times New Roman"/>
          <w:kern w:val="2"/>
          <w:sz w:val="24"/>
          <w:szCs w:val="24"/>
          <w:lang w:bidi="hi-IN"/>
        </w:rPr>
        <w:t>Sabina Berezowska</w:t>
      </w:r>
      <w:bookmarkEnd w:id="28"/>
      <w:bookmarkEnd w:id="29"/>
      <w:bookmarkEnd w:id="30"/>
      <w:r w:rsidRPr="00605252">
        <w:rPr>
          <w:rFonts w:ascii="Times New Roman" w:eastAsia="Arial" w:hAnsi="Times New Roman" w:cs="Times New Roman"/>
          <w:kern w:val="2"/>
          <w:sz w:val="24"/>
          <w:szCs w:val="24"/>
          <w:vertAlign w:val="superscript"/>
          <w:lang w:bidi="hi-IN"/>
        </w:rPr>
        <w:t>2, 5#</w:t>
      </w:r>
      <w:r w:rsidRPr="00605252">
        <w:rPr>
          <w:rFonts w:ascii="Times New Roman" w:eastAsia="Arial" w:hAnsi="Times New Roman" w:cs="Times New Roman"/>
          <w:kern w:val="2"/>
          <w:sz w:val="24"/>
          <w:szCs w:val="24"/>
          <w:lang w:bidi="hi-IN"/>
        </w:rPr>
        <w:t>, Axel Walch</w:t>
      </w:r>
      <w:r w:rsidRPr="00605252">
        <w:rPr>
          <w:rFonts w:ascii="Times New Roman" w:eastAsia="Arial" w:hAnsi="Times New Roman" w:cs="Times New Roman"/>
          <w:kern w:val="2"/>
          <w:sz w:val="24"/>
          <w:szCs w:val="24"/>
          <w:vertAlign w:val="superscript"/>
          <w:lang w:bidi="hi-IN"/>
        </w:rPr>
        <w:t>1#</w:t>
      </w:r>
    </w:p>
    <w:p w:rsidR="00B41E90" w:rsidRPr="00605252" w:rsidRDefault="00B41E90" w:rsidP="00B41E90">
      <w:pPr>
        <w:suppressAutoHyphens/>
        <w:overflowPunct w:val="0"/>
        <w:spacing w:after="0" w:line="360" w:lineRule="auto"/>
        <w:rPr>
          <w:rFonts w:ascii="Times New Roman" w:eastAsia="Arial" w:hAnsi="Times New Roman" w:cs="Times New Roman"/>
          <w:b/>
          <w:kern w:val="2"/>
          <w:sz w:val="24"/>
          <w:szCs w:val="24"/>
          <w:lang w:bidi="hi-IN"/>
        </w:rPr>
      </w:pPr>
    </w:p>
    <w:p w:rsidR="00B41E90" w:rsidRPr="00605252" w:rsidRDefault="00B41E90" w:rsidP="00B41E90">
      <w:pPr>
        <w:suppressAutoHyphens/>
        <w:overflowPunct w:val="0"/>
        <w:spacing w:after="0" w:line="360" w:lineRule="auto"/>
        <w:rPr>
          <w:rFonts w:ascii="Times New Roman" w:hAnsi="Times New Roman" w:cs="Times New Roman"/>
          <w:kern w:val="2"/>
          <w:sz w:val="24"/>
          <w:szCs w:val="24"/>
          <w:lang w:bidi="hi-IN"/>
        </w:rPr>
      </w:pPr>
      <w:r w:rsidRPr="00605252">
        <w:rPr>
          <w:rFonts w:ascii="Times New Roman" w:eastAsia="Arial" w:hAnsi="Times New Roman" w:cs="Times New Roman"/>
          <w:kern w:val="2"/>
          <w:sz w:val="24"/>
          <w:szCs w:val="24"/>
          <w:vertAlign w:val="superscript"/>
          <w:lang w:bidi="hi-IN"/>
        </w:rPr>
        <w:t xml:space="preserve">1 </w:t>
      </w:r>
      <w:r w:rsidRPr="00605252">
        <w:rPr>
          <w:rFonts w:ascii="Times New Roman" w:eastAsia="Arial" w:hAnsi="Times New Roman" w:cs="Times New Roman"/>
          <w:kern w:val="2"/>
          <w:sz w:val="24"/>
          <w:szCs w:val="24"/>
          <w:lang w:bidi="hi-IN"/>
        </w:rPr>
        <w:t xml:space="preserve">Research Unit Analytical Pathology, Helmholtz </w:t>
      </w:r>
      <w:proofErr w:type="spellStart"/>
      <w:r w:rsidRPr="00605252">
        <w:rPr>
          <w:rFonts w:ascii="Times New Roman" w:eastAsia="Arial" w:hAnsi="Times New Roman" w:cs="Times New Roman"/>
          <w:kern w:val="2"/>
          <w:sz w:val="24"/>
          <w:szCs w:val="24"/>
          <w:lang w:bidi="hi-IN"/>
        </w:rPr>
        <w:t>Zentrum</w:t>
      </w:r>
      <w:proofErr w:type="spellEnd"/>
      <w:r w:rsidRPr="00605252">
        <w:rPr>
          <w:rFonts w:ascii="Times New Roman" w:eastAsia="Arial" w:hAnsi="Times New Roman" w:cs="Times New Roman"/>
          <w:kern w:val="2"/>
          <w:sz w:val="24"/>
          <w:szCs w:val="24"/>
          <w:lang w:bidi="hi-IN"/>
        </w:rPr>
        <w:t xml:space="preserve"> München – German Research Center for Environmental Health, </w:t>
      </w:r>
      <w:bookmarkStart w:id="31" w:name="OLE_LINK1"/>
      <w:bookmarkStart w:id="32" w:name="OLE_LINK3"/>
      <w:proofErr w:type="spellStart"/>
      <w:r w:rsidRPr="00605252">
        <w:rPr>
          <w:rFonts w:ascii="Times New Roman" w:eastAsia="Arial" w:hAnsi="Times New Roman" w:cs="Times New Roman"/>
          <w:kern w:val="2"/>
          <w:sz w:val="24"/>
          <w:szCs w:val="24"/>
          <w:lang w:bidi="hi-IN"/>
        </w:rPr>
        <w:t>Neuherberg</w:t>
      </w:r>
      <w:bookmarkEnd w:id="31"/>
      <w:bookmarkEnd w:id="32"/>
      <w:proofErr w:type="spellEnd"/>
      <w:r w:rsidRPr="00605252">
        <w:rPr>
          <w:rFonts w:ascii="Times New Roman" w:eastAsia="Arial" w:hAnsi="Times New Roman" w:cs="Times New Roman"/>
          <w:kern w:val="2"/>
          <w:sz w:val="24"/>
          <w:szCs w:val="24"/>
          <w:lang w:bidi="hi-IN"/>
        </w:rPr>
        <w:t xml:space="preserve"> 85764, Germany</w:t>
      </w:r>
    </w:p>
    <w:p w:rsidR="00B41E90" w:rsidRPr="00605252" w:rsidRDefault="00B41E90" w:rsidP="00B41E90">
      <w:pPr>
        <w:suppressAutoHyphens/>
        <w:overflowPunct w:val="0"/>
        <w:spacing w:after="0" w:line="360" w:lineRule="auto"/>
        <w:rPr>
          <w:rFonts w:ascii="Times New Roman" w:hAnsi="Times New Roman" w:cs="Times New Roman"/>
          <w:kern w:val="2"/>
          <w:sz w:val="24"/>
          <w:szCs w:val="24"/>
          <w:lang w:bidi="hi-IN"/>
        </w:rPr>
      </w:pPr>
      <w:r w:rsidRPr="00605252">
        <w:rPr>
          <w:rFonts w:ascii="Times New Roman" w:eastAsia="Arial" w:hAnsi="Times New Roman" w:cs="Times New Roman"/>
          <w:kern w:val="2"/>
          <w:sz w:val="24"/>
          <w:szCs w:val="24"/>
          <w:vertAlign w:val="superscript"/>
          <w:lang w:bidi="hi-IN"/>
        </w:rPr>
        <w:t>2</w:t>
      </w:r>
      <w:r w:rsidRPr="00605252">
        <w:rPr>
          <w:rFonts w:ascii="Times New Roman" w:hAnsi="Times New Roman" w:cs="Times New Roman"/>
          <w:kern w:val="2"/>
          <w:sz w:val="24"/>
          <w:szCs w:val="24"/>
          <w:lang w:bidi="hi-IN"/>
        </w:rPr>
        <w:t xml:space="preserve"> </w:t>
      </w:r>
      <w:bookmarkStart w:id="33" w:name="OLE_LINK187"/>
      <w:bookmarkStart w:id="34" w:name="OLE_LINK188"/>
      <w:r w:rsidRPr="00605252">
        <w:rPr>
          <w:rFonts w:ascii="Times New Roman" w:eastAsia="Arial" w:hAnsi="Times New Roman" w:cs="Times New Roman"/>
          <w:kern w:val="2"/>
          <w:sz w:val="24"/>
          <w:szCs w:val="24"/>
          <w:lang w:bidi="hi-IN"/>
        </w:rPr>
        <w:t>Institute of Pathology</w:t>
      </w:r>
      <w:bookmarkEnd w:id="33"/>
      <w:bookmarkEnd w:id="34"/>
      <w:r w:rsidRPr="00605252">
        <w:rPr>
          <w:rFonts w:ascii="Times New Roman" w:eastAsia="Arial" w:hAnsi="Times New Roman" w:cs="Times New Roman"/>
          <w:kern w:val="2"/>
          <w:sz w:val="24"/>
          <w:szCs w:val="24"/>
          <w:lang w:bidi="hi-IN"/>
        </w:rPr>
        <w:t xml:space="preserve">, University of Bern, </w:t>
      </w:r>
      <w:bookmarkStart w:id="35" w:name="OLE_LINK6"/>
      <w:bookmarkStart w:id="36" w:name="OLE_LINK10"/>
      <w:r w:rsidRPr="00605252">
        <w:rPr>
          <w:rFonts w:ascii="Times New Roman" w:eastAsia="Arial" w:hAnsi="Times New Roman" w:cs="Times New Roman"/>
          <w:kern w:val="2"/>
          <w:sz w:val="24"/>
          <w:szCs w:val="24"/>
          <w:lang w:bidi="hi-IN"/>
        </w:rPr>
        <w:t>Bern</w:t>
      </w:r>
      <w:bookmarkEnd w:id="35"/>
      <w:bookmarkEnd w:id="36"/>
      <w:r w:rsidRPr="00605252">
        <w:rPr>
          <w:rFonts w:ascii="Times New Roman" w:eastAsia="Arial" w:hAnsi="Times New Roman" w:cs="Times New Roman"/>
          <w:kern w:val="2"/>
          <w:sz w:val="24"/>
          <w:szCs w:val="24"/>
          <w:lang w:bidi="hi-IN"/>
        </w:rPr>
        <w:t xml:space="preserve"> 3008, Switzerland</w:t>
      </w:r>
    </w:p>
    <w:p w:rsidR="00B41E90" w:rsidRPr="00605252" w:rsidRDefault="00B41E90" w:rsidP="00B41E90">
      <w:pPr>
        <w:suppressAutoHyphens/>
        <w:overflowPunct w:val="0"/>
        <w:spacing w:after="0" w:line="360" w:lineRule="auto"/>
        <w:rPr>
          <w:rFonts w:ascii="Times New Roman" w:hAnsi="Times New Roman" w:cs="Times New Roman"/>
          <w:kern w:val="2"/>
          <w:sz w:val="24"/>
          <w:szCs w:val="24"/>
          <w:lang w:bidi="hi-IN"/>
        </w:rPr>
      </w:pPr>
      <w:r w:rsidRPr="00605252">
        <w:rPr>
          <w:rFonts w:ascii="Times New Roman" w:eastAsia="Arial" w:hAnsi="Times New Roman" w:cs="Times New Roman"/>
          <w:kern w:val="2"/>
          <w:sz w:val="24"/>
          <w:szCs w:val="24"/>
          <w:vertAlign w:val="superscript"/>
          <w:lang w:bidi="hi-IN"/>
        </w:rPr>
        <w:t xml:space="preserve">3 </w:t>
      </w:r>
      <w:r w:rsidRPr="00605252">
        <w:rPr>
          <w:rFonts w:ascii="Times New Roman" w:hAnsi="Times New Roman" w:cs="Times New Roman"/>
          <w:kern w:val="2"/>
          <w:sz w:val="24"/>
          <w:szCs w:val="24"/>
          <w:lang w:bidi="hi-IN"/>
        </w:rPr>
        <w:t xml:space="preserve">Graduate School for Health Sciences, University of Bern, </w:t>
      </w:r>
      <w:proofErr w:type="spellStart"/>
      <w:r w:rsidRPr="00605252">
        <w:rPr>
          <w:rFonts w:ascii="Times New Roman" w:hAnsi="Times New Roman" w:cs="Times New Roman"/>
          <w:kern w:val="2"/>
          <w:sz w:val="24"/>
          <w:szCs w:val="24"/>
          <w:lang w:bidi="hi-IN"/>
        </w:rPr>
        <w:t>Mittelstrasse</w:t>
      </w:r>
      <w:proofErr w:type="spellEnd"/>
      <w:r w:rsidRPr="00605252">
        <w:rPr>
          <w:rFonts w:ascii="Times New Roman" w:hAnsi="Times New Roman" w:cs="Times New Roman"/>
          <w:kern w:val="2"/>
          <w:sz w:val="24"/>
          <w:szCs w:val="24"/>
          <w:lang w:bidi="hi-IN"/>
        </w:rPr>
        <w:t xml:space="preserve"> 43, Bern 3012, Switzerland</w:t>
      </w:r>
    </w:p>
    <w:p w:rsidR="00B41E90" w:rsidRPr="00605252" w:rsidRDefault="00B41E90" w:rsidP="00B41E90">
      <w:pPr>
        <w:suppressAutoHyphens/>
        <w:overflowPunct w:val="0"/>
        <w:spacing w:after="0" w:line="360" w:lineRule="auto"/>
        <w:rPr>
          <w:rFonts w:ascii="Times New Roman" w:hAnsi="Times New Roman" w:cs="Times New Roman"/>
          <w:kern w:val="2"/>
          <w:sz w:val="24"/>
          <w:szCs w:val="24"/>
          <w:lang w:bidi="hi-IN"/>
        </w:rPr>
      </w:pPr>
      <w:r w:rsidRPr="00605252">
        <w:rPr>
          <w:rFonts w:ascii="Times New Roman" w:eastAsia="Arial" w:hAnsi="Times New Roman" w:cs="Times New Roman"/>
          <w:kern w:val="2"/>
          <w:sz w:val="24"/>
          <w:szCs w:val="24"/>
          <w:vertAlign w:val="superscript"/>
          <w:lang w:bidi="hi-IN"/>
        </w:rPr>
        <w:t xml:space="preserve">4 </w:t>
      </w:r>
      <w:bookmarkStart w:id="37" w:name="OLE_LINK190"/>
      <w:bookmarkStart w:id="38" w:name="OLE_LINK191"/>
      <w:r w:rsidRPr="00605252">
        <w:rPr>
          <w:rFonts w:ascii="Times New Roman" w:hAnsi="Times New Roman" w:cs="Times New Roman"/>
          <w:kern w:val="2"/>
          <w:sz w:val="24"/>
          <w:szCs w:val="24"/>
          <w:lang w:bidi="hi-IN"/>
        </w:rPr>
        <w:t xml:space="preserve">Center for Excellence in Molecular Cell Science, </w:t>
      </w:r>
      <w:bookmarkStart w:id="39" w:name="OLE_LINK109"/>
      <w:bookmarkStart w:id="40" w:name="OLE_LINK110"/>
      <w:r w:rsidRPr="00605252">
        <w:rPr>
          <w:rFonts w:ascii="Times New Roman" w:hAnsi="Times New Roman" w:cs="Times New Roman"/>
          <w:kern w:val="2"/>
          <w:sz w:val="24"/>
          <w:szCs w:val="24"/>
          <w:lang w:bidi="hi-IN"/>
        </w:rPr>
        <w:t>Chinese Academy of Sciences</w:t>
      </w:r>
      <w:bookmarkEnd w:id="37"/>
      <w:bookmarkEnd w:id="38"/>
      <w:bookmarkEnd w:id="39"/>
      <w:bookmarkEnd w:id="40"/>
      <w:r w:rsidRPr="00605252">
        <w:rPr>
          <w:rFonts w:ascii="Times New Roman" w:hAnsi="Times New Roman" w:cs="Times New Roman"/>
          <w:kern w:val="2"/>
          <w:sz w:val="24"/>
          <w:szCs w:val="24"/>
          <w:lang w:bidi="hi-IN"/>
        </w:rPr>
        <w:t xml:space="preserve">, </w:t>
      </w:r>
      <w:bookmarkStart w:id="41" w:name="OLE_LINK12"/>
      <w:bookmarkStart w:id="42" w:name="OLE_LINK14"/>
      <w:r w:rsidRPr="00605252">
        <w:rPr>
          <w:rFonts w:ascii="Times New Roman" w:hAnsi="Times New Roman" w:cs="Times New Roman"/>
          <w:kern w:val="2"/>
          <w:sz w:val="24"/>
          <w:szCs w:val="24"/>
          <w:lang w:bidi="hi-IN"/>
        </w:rPr>
        <w:t>Shanghai</w:t>
      </w:r>
      <w:bookmarkEnd w:id="41"/>
      <w:bookmarkEnd w:id="42"/>
      <w:r w:rsidRPr="00605252">
        <w:rPr>
          <w:rFonts w:ascii="Times New Roman" w:hAnsi="Times New Roman" w:cs="Times New Roman"/>
          <w:kern w:val="2"/>
          <w:sz w:val="24"/>
          <w:szCs w:val="24"/>
          <w:lang w:bidi="hi-IN"/>
        </w:rPr>
        <w:t xml:space="preserve"> 200031, P. R. China</w:t>
      </w:r>
    </w:p>
    <w:p w:rsidR="00B41E90" w:rsidRPr="00605252" w:rsidRDefault="00B41E90" w:rsidP="00B41E90">
      <w:pPr>
        <w:suppressAutoHyphens/>
        <w:overflowPunct w:val="0"/>
        <w:spacing w:after="0" w:line="360" w:lineRule="auto"/>
        <w:rPr>
          <w:rFonts w:ascii="Times New Roman" w:hAnsi="Times New Roman" w:cs="Times New Roman"/>
          <w:kern w:val="2"/>
          <w:sz w:val="24"/>
          <w:szCs w:val="24"/>
          <w:lang w:bidi="hi-IN"/>
        </w:rPr>
      </w:pPr>
      <w:r w:rsidRPr="00605252">
        <w:rPr>
          <w:rFonts w:ascii="Times New Roman" w:hAnsi="Times New Roman" w:cs="Times New Roman"/>
          <w:kern w:val="2"/>
          <w:sz w:val="24"/>
          <w:szCs w:val="24"/>
          <w:vertAlign w:val="superscript"/>
          <w:lang w:bidi="hi-IN"/>
        </w:rPr>
        <w:t>5</w:t>
      </w:r>
      <w:r w:rsidRPr="00605252">
        <w:rPr>
          <w:rFonts w:ascii="Times New Roman" w:hAnsi="Times New Roman" w:cs="Times New Roman"/>
          <w:kern w:val="2"/>
          <w:sz w:val="24"/>
          <w:szCs w:val="24"/>
          <w:lang w:bidi="hi-IN"/>
        </w:rPr>
        <w:t xml:space="preserve"> </w:t>
      </w:r>
      <w:bookmarkStart w:id="43" w:name="OLE_LINK192"/>
      <w:bookmarkStart w:id="44" w:name="OLE_LINK193"/>
      <w:r w:rsidRPr="00605252">
        <w:rPr>
          <w:rFonts w:ascii="Times New Roman" w:hAnsi="Times New Roman" w:cs="Times New Roman"/>
          <w:kern w:val="2"/>
          <w:sz w:val="24"/>
          <w:szCs w:val="24"/>
          <w:lang w:bidi="hi-IN"/>
        </w:rPr>
        <w:t>Department of Laboratory Medicine and Pathology, Institute of Pathology</w:t>
      </w:r>
      <w:bookmarkStart w:id="45" w:name="OLE_LINK189"/>
      <w:bookmarkStart w:id="46" w:name="OLE_LINK195"/>
      <w:bookmarkEnd w:id="43"/>
      <w:bookmarkEnd w:id="44"/>
      <w:r w:rsidRPr="00605252">
        <w:rPr>
          <w:rFonts w:ascii="Times New Roman" w:hAnsi="Times New Roman" w:cs="Times New Roman"/>
          <w:kern w:val="2"/>
          <w:sz w:val="24"/>
          <w:szCs w:val="24"/>
          <w:lang w:bidi="hi-IN"/>
        </w:rPr>
        <w:t xml:space="preserve">, Lausanne University Hospital and </w:t>
      </w:r>
      <w:bookmarkStart w:id="47" w:name="OLE_LINK25"/>
      <w:bookmarkStart w:id="48" w:name="OLE_LINK33"/>
      <w:r w:rsidRPr="00605252">
        <w:rPr>
          <w:rFonts w:ascii="Times New Roman" w:hAnsi="Times New Roman" w:cs="Times New Roman"/>
          <w:kern w:val="2"/>
          <w:sz w:val="24"/>
          <w:szCs w:val="24"/>
          <w:lang w:bidi="hi-IN"/>
        </w:rPr>
        <w:t>University of Lausanne</w:t>
      </w:r>
      <w:bookmarkEnd w:id="45"/>
      <w:bookmarkEnd w:id="46"/>
      <w:bookmarkEnd w:id="47"/>
      <w:bookmarkEnd w:id="48"/>
      <w:r w:rsidRPr="00605252">
        <w:rPr>
          <w:rFonts w:ascii="Times New Roman" w:hAnsi="Times New Roman" w:cs="Times New Roman"/>
          <w:kern w:val="2"/>
          <w:sz w:val="24"/>
          <w:szCs w:val="24"/>
          <w:lang w:bidi="hi-IN"/>
        </w:rPr>
        <w:t>, Lausanne 1011, Switzerland</w:t>
      </w:r>
    </w:p>
    <w:p w:rsidR="00B41E90" w:rsidRPr="00605252" w:rsidRDefault="00B41E90" w:rsidP="00B41E90">
      <w:pPr>
        <w:suppressAutoHyphens/>
        <w:overflowPunct w:val="0"/>
        <w:spacing w:after="0" w:line="360" w:lineRule="auto"/>
        <w:rPr>
          <w:rFonts w:ascii="Times New Roman" w:hAnsi="Times New Roman" w:cs="Times New Roman"/>
          <w:kern w:val="2"/>
          <w:sz w:val="24"/>
          <w:szCs w:val="24"/>
          <w:vertAlign w:val="superscript"/>
          <w:lang w:bidi="hi-IN"/>
        </w:rPr>
      </w:pPr>
    </w:p>
    <w:p w:rsidR="00B41E90" w:rsidRPr="00605252" w:rsidRDefault="00B41E90" w:rsidP="00B41E90">
      <w:pPr>
        <w:suppressAutoHyphens/>
        <w:overflowPunct w:val="0"/>
        <w:spacing w:after="0" w:line="360" w:lineRule="auto"/>
        <w:rPr>
          <w:rFonts w:ascii="Times New Roman" w:eastAsia="Arial" w:hAnsi="Times New Roman" w:cs="Times New Roman"/>
          <w:kern w:val="2"/>
          <w:sz w:val="24"/>
          <w:szCs w:val="24"/>
          <w:lang w:bidi="hi-IN"/>
        </w:rPr>
      </w:pPr>
      <w:r w:rsidRPr="00605252">
        <w:rPr>
          <w:rFonts w:ascii="Times New Roman" w:eastAsia="Arial" w:hAnsi="Times New Roman" w:cs="Times New Roman"/>
          <w:kern w:val="2"/>
          <w:sz w:val="24"/>
          <w:szCs w:val="24"/>
          <w:lang w:bidi="hi-IN"/>
        </w:rPr>
        <w:t>* These authors contributed equally to this work</w:t>
      </w:r>
    </w:p>
    <w:p w:rsidR="00B41E90" w:rsidRPr="00605252" w:rsidRDefault="00B41E90" w:rsidP="00B41E90">
      <w:pPr>
        <w:suppressAutoHyphens/>
        <w:overflowPunct w:val="0"/>
        <w:spacing w:after="0" w:line="360" w:lineRule="auto"/>
        <w:rPr>
          <w:rFonts w:ascii="Times New Roman" w:eastAsia="Arial" w:hAnsi="Times New Roman" w:cs="Times New Roman"/>
          <w:kern w:val="2"/>
          <w:sz w:val="24"/>
          <w:szCs w:val="24"/>
          <w:lang w:bidi="hi-IN"/>
        </w:rPr>
      </w:pPr>
    </w:p>
    <w:p w:rsidR="00B41E90" w:rsidRPr="00605252" w:rsidRDefault="00B41E90" w:rsidP="00B41E90">
      <w:pPr>
        <w:suppressAutoHyphens/>
        <w:overflowPunct w:val="0"/>
        <w:spacing w:after="0" w:line="360" w:lineRule="auto"/>
        <w:rPr>
          <w:rFonts w:ascii="Times New Roman" w:eastAsia="Arial" w:hAnsi="Times New Roman" w:cs="Times New Roman"/>
          <w:kern w:val="2"/>
          <w:sz w:val="24"/>
          <w:szCs w:val="24"/>
          <w:lang w:bidi="hi-IN"/>
        </w:rPr>
      </w:pPr>
      <w:r w:rsidRPr="00605252">
        <w:rPr>
          <w:rFonts w:ascii="Times New Roman" w:eastAsia="Arial" w:hAnsi="Times New Roman" w:cs="Times New Roman"/>
          <w:kern w:val="2"/>
          <w:sz w:val="24"/>
          <w:szCs w:val="24"/>
          <w:lang w:bidi="hi-IN"/>
        </w:rPr>
        <w:t># Corresponding authors:</w:t>
      </w:r>
    </w:p>
    <w:p w:rsidR="00B41E90" w:rsidRPr="00605252" w:rsidRDefault="00B41E90" w:rsidP="00B41E90">
      <w:pPr>
        <w:suppressAutoHyphens/>
        <w:overflowPunct w:val="0"/>
        <w:spacing w:after="0" w:line="360" w:lineRule="auto"/>
        <w:rPr>
          <w:rFonts w:ascii="Times New Roman" w:eastAsia="Arial" w:hAnsi="Times New Roman" w:cs="Times New Roman"/>
          <w:kern w:val="2"/>
          <w:sz w:val="24"/>
          <w:szCs w:val="24"/>
          <w:lang w:bidi="hi-IN"/>
        </w:rPr>
      </w:pPr>
      <w:r w:rsidRPr="00605252">
        <w:rPr>
          <w:rFonts w:ascii="Times New Roman" w:eastAsia="Arial" w:hAnsi="Times New Roman" w:cs="Times New Roman"/>
          <w:kern w:val="2"/>
          <w:sz w:val="24"/>
          <w:szCs w:val="24"/>
          <w:lang w:bidi="hi-IN"/>
        </w:rPr>
        <w:t xml:space="preserve">Axel </w:t>
      </w:r>
      <w:proofErr w:type="spellStart"/>
      <w:r w:rsidRPr="00605252">
        <w:rPr>
          <w:rFonts w:ascii="Times New Roman" w:eastAsia="Arial" w:hAnsi="Times New Roman" w:cs="Times New Roman"/>
          <w:kern w:val="2"/>
          <w:sz w:val="24"/>
          <w:szCs w:val="24"/>
          <w:lang w:bidi="hi-IN"/>
        </w:rPr>
        <w:t>Walch</w:t>
      </w:r>
      <w:proofErr w:type="spellEnd"/>
      <w:r w:rsidRPr="00605252">
        <w:rPr>
          <w:rFonts w:ascii="Times New Roman" w:eastAsia="Arial" w:hAnsi="Times New Roman" w:cs="Times New Roman"/>
          <w:kern w:val="2"/>
          <w:sz w:val="24"/>
          <w:szCs w:val="24"/>
          <w:lang w:bidi="hi-IN"/>
        </w:rPr>
        <w:t>, MD</w:t>
      </w:r>
    </w:p>
    <w:p w:rsidR="00B41E90" w:rsidRPr="00605252" w:rsidRDefault="00B41E90" w:rsidP="00B41E90">
      <w:pPr>
        <w:suppressAutoHyphens/>
        <w:overflowPunct w:val="0"/>
        <w:spacing w:after="0" w:line="360" w:lineRule="auto"/>
        <w:rPr>
          <w:rFonts w:ascii="Times New Roman" w:eastAsia="Arial" w:hAnsi="Times New Roman" w:cs="Times New Roman"/>
          <w:kern w:val="2"/>
          <w:sz w:val="24"/>
          <w:szCs w:val="24"/>
          <w:lang w:bidi="hi-IN"/>
        </w:rPr>
      </w:pPr>
      <w:r w:rsidRPr="00605252">
        <w:rPr>
          <w:rFonts w:ascii="Times New Roman" w:eastAsia="Arial" w:hAnsi="Times New Roman" w:cs="Times New Roman"/>
          <w:kern w:val="2"/>
          <w:sz w:val="24"/>
          <w:szCs w:val="24"/>
          <w:lang w:bidi="hi-IN"/>
        </w:rPr>
        <w:t xml:space="preserve">Address: Research Unit Analytical Pathology, Helmholtz </w:t>
      </w:r>
      <w:proofErr w:type="spellStart"/>
      <w:r w:rsidRPr="00605252">
        <w:rPr>
          <w:rFonts w:ascii="Times New Roman" w:eastAsia="Arial" w:hAnsi="Times New Roman" w:cs="Times New Roman"/>
          <w:kern w:val="2"/>
          <w:sz w:val="24"/>
          <w:szCs w:val="24"/>
          <w:lang w:bidi="hi-IN"/>
        </w:rPr>
        <w:t>Zentrum</w:t>
      </w:r>
      <w:proofErr w:type="spellEnd"/>
      <w:r w:rsidRPr="00605252">
        <w:rPr>
          <w:rFonts w:ascii="Times New Roman" w:eastAsia="Arial" w:hAnsi="Times New Roman" w:cs="Times New Roman"/>
          <w:kern w:val="2"/>
          <w:sz w:val="24"/>
          <w:szCs w:val="24"/>
          <w:lang w:bidi="hi-IN"/>
        </w:rPr>
        <w:t xml:space="preserve"> München – German Research Center for Environmental Health, </w:t>
      </w:r>
      <w:proofErr w:type="spellStart"/>
      <w:r w:rsidRPr="00605252">
        <w:rPr>
          <w:rFonts w:ascii="Times New Roman" w:eastAsia="Arial" w:hAnsi="Times New Roman" w:cs="Times New Roman"/>
          <w:kern w:val="2"/>
          <w:sz w:val="24"/>
          <w:szCs w:val="24"/>
          <w:lang w:bidi="hi-IN"/>
        </w:rPr>
        <w:t>Ingolstädter</w:t>
      </w:r>
      <w:proofErr w:type="spellEnd"/>
      <w:r w:rsidRPr="00605252">
        <w:rPr>
          <w:rFonts w:ascii="Times New Roman" w:eastAsia="Arial" w:hAnsi="Times New Roman" w:cs="Times New Roman"/>
          <w:kern w:val="2"/>
          <w:sz w:val="24"/>
          <w:szCs w:val="24"/>
          <w:lang w:bidi="hi-IN"/>
        </w:rPr>
        <w:t xml:space="preserve"> </w:t>
      </w:r>
      <w:proofErr w:type="spellStart"/>
      <w:r w:rsidRPr="00605252">
        <w:rPr>
          <w:rFonts w:ascii="Times New Roman" w:eastAsia="Arial" w:hAnsi="Times New Roman" w:cs="Times New Roman"/>
          <w:kern w:val="2"/>
          <w:sz w:val="24"/>
          <w:szCs w:val="24"/>
          <w:lang w:bidi="hi-IN"/>
        </w:rPr>
        <w:t>Landstraße</w:t>
      </w:r>
      <w:proofErr w:type="spellEnd"/>
      <w:r w:rsidRPr="00605252">
        <w:rPr>
          <w:rFonts w:ascii="Times New Roman" w:eastAsia="Arial" w:hAnsi="Times New Roman" w:cs="Times New Roman"/>
          <w:kern w:val="2"/>
          <w:sz w:val="24"/>
          <w:szCs w:val="24"/>
          <w:lang w:bidi="hi-IN"/>
        </w:rPr>
        <w:t xml:space="preserve"> 1, </w:t>
      </w:r>
      <w:proofErr w:type="spellStart"/>
      <w:r w:rsidRPr="00605252">
        <w:rPr>
          <w:rFonts w:ascii="Times New Roman" w:eastAsia="Arial" w:hAnsi="Times New Roman" w:cs="Times New Roman"/>
          <w:kern w:val="2"/>
          <w:sz w:val="24"/>
          <w:szCs w:val="24"/>
          <w:lang w:bidi="hi-IN"/>
        </w:rPr>
        <w:t>Neuherberg</w:t>
      </w:r>
      <w:proofErr w:type="spellEnd"/>
      <w:r w:rsidRPr="00605252">
        <w:rPr>
          <w:rFonts w:ascii="Times New Roman" w:eastAsia="Arial" w:hAnsi="Times New Roman" w:cs="Times New Roman"/>
          <w:kern w:val="2"/>
          <w:sz w:val="24"/>
          <w:szCs w:val="24"/>
          <w:lang w:bidi="hi-IN"/>
        </w:rPr>
        <w:t xml:space="preserve"> 85764, Germany</w:t>
      </w:r>
    </w:p>
    <w:p w:rsidR="00B41E90" w:rsidRPr="00605252" w:rsidRDefault="00B41E90" w:rsidP="00B41E90">
      <w:pPr>
        <w:suppressAutoHyphens/>
        <w:overflowPunct w:val="0"/>
        <w:spacing w:after="0" w:line="360" w:lineRule="auto"/>
        <w:rPr>
          <w:rFonts w:ascii="Times New Roman" w:hAnsi="Times New Roman" w:cs="Times New Roman"/>
          <w:kern w:val="2"/>
          <w:sz w:val="24"/>
          <w:szCs w:val="24"/>
          <w:lang w:val="fr-CH"/>
        </w:rPr>
      </w:pPr>
      <w:r w:rsidRPr="00605252">
        <w:rPr>
          <w:rFonts w:ascii="Times New Roman" w:hAnsi="Times New Roman" w:cs="Times New Roman"/>
          <w:kern w:val="2"/>
          <w:sz w:val="24"/>
          <w:szCs w:val="24"/>
          <w:lang w:val="fr-CH"/>
        </w:rPr>
        <w:t>Phone: +49 89 3187-3349</w:t>
      </w:r>
    </w:p>
    <w:p w:rsidR="00B41E90" w:rsidRPr="00605252" w:rsidRDefault="00B41E90" w:rsidP="00B41E90">
      <w:pPr>
        <w:suppressAutoHyphens/>
        <w:overflowPunct w:val="0"/>
        <w:spacing w:after="0" w:line="360" w:lineRule="auto"/>
        <w:rPr>
          <w:rStyle w:val="a4"/>
          <w:rFonts w:ascii="Times New Roman" w:hAnsi="Times New Roman" w:cs="Times New Roman"/>
          <w:sz w:val="24"/>
          <w:szCs w:val="24"/>
          <w:lang w:val="fr-CH"/>
        </w:rPr>
      </w:pPr>
      <w:r w:rsidRPr="00605252">
        <w:rPr>
          <w:rFonts w:ascii="Times New Roman" w:hAnsi="Times New Roman" w:cs="Times New Roman"/>
          <w:kern w:val="2"/>
          <w:sz w:val="24"/>
          <w:szCs w:val="24"/>
          <w:lang w:val="fr-CH"/>
        </w:rPr>
        <w:t xml:space="preserve">E-mail: </w:t>
      </w:r>
      <w:hyperlink r:id="rId7">
        <w:r w:rsidRPr="00605252">
          <w:rPr>
            <w:rStyle w:val="a4"/>
            <w:rFonts w:ascii="Times New Roman" w:hAnsi="Times New Roman" w:cs="Times New Roman"/>
            <w:sz w:val="24"/>
            <w:szCs w:val="24"/>
            <w:lang w:val="fr-CH"/>
          </w:rPr>
          <w:t>axel.walch@helmholtz-muenchen.de</w:t>
        </w:r>
      </w:hyperlink>
    </w:p>
    <w:p w:rsidR="00B41E90" w:rsidRPr="00605252" w:rsidRDefault="00B41E90" w:rsidP="00B41E90">
      <w:pPr>
        <w:suppressAutoHyphens/>
        <w:overflowPunct w:val="0"/>
        <w:spacing w:after="0" w:line="360" w:lineRule="auto"/>
        <w:rPr>
          <w:rFonts w:ascii="Times New Roman" w:eastAsia="Arial" w:hAnsi="Times New Roman" w:cs="Times New Roman"/>
          <w:kern w:val="2"/>
          <w:sz w:val="24"/>
          <w:szCs w:val="24"/>
          <w:lang w:val="fr-CH" w:bidi="hi-IN"/>
        </w:rPr>
      </w:pPr>
    </w:p>
    <w:p w:rsidR="00B41E90" w:rsidRPr="00605252" w:rsidRDefault="00B41E90" w:rsidP="00B41E90">
      <w:pPr>
        <w:suppressAutoHyphens/>
        <w:overflowPunct w:val="0"/>
        <w:spacing w:after="0" w:line="360" w:lineRule="auto"/>
        <w:rPr>
          <w:rFonts w:ascii="Times New Roman" w:eastAsia="Arial" w:hAnsi="Times New Roman" w:cs="Times New Roman"/>
          <w:kern w:val="2"/>
          <w:sz w:val="24"/>
          <w:szCs w:val="24"/>
          <w:lang w:bidi="hi-IN"/>
        </w:rPr>
      </w:pPr>
      <w:r w:rsidRPr="00605252">
        <w:rPr>
          <w:rFonts w:ascii="Times New Roman" w:eastAsia="Arial" w:hAnsi="Times New Roman" w:cs="Times New Roman"/>
          <w:kern w:val="2"/>
          <w:sz w:val="24"/>
          <w:szCs w:val="24"/>
          <w:lang w:bidi="hi-IN"/>
        </w:rPr>
        <w:t xml:space="preserve">Sabina </w:t>
      </w:r>
      <w:proofErr w:type="spellStart"/>
      <w:r w:rsidRPr="00605252">
        <w:rPr>
          <w:rFonts w:ascii="Times New Roman" w:eastAsia="Arial" w:hAnsi="Times New Roman" w:cs="Times New Roman"/>
          <w:kern w:val="2"/>
          <w:sz w:val="24"/>
          <w:szCs w:val="24"/>
          <w:lang w:bidi="hi-IN"/>
        </w:rPr>
        <w:t>Berezowska</w:t>
      </w:r>
      <w:proofErr w:type="spellEnd"/>
      <w:r w:rsidRPr="00605252">
        <w:rPr>
          <w:rFonts w:ascii="Times New Roman" w:eastAsia="Arial" w:hAnsi="Times New Roman" w:cs="Times New Roman"/>
          <w:kern w:val="2"/>
          <w:sz w:val="24"/>
          <w:szCs w:val="24"/>
          <w:lang w:bidi="hi-IN"/>
        </w:rPr>
        <w:t>, MD</w:t>
      </w:r>
    </w:p>
    <w:p w:rsidR="00B41E90" w:rsidRPr="00605252" w:rsidRDefault="00B41E90" w:rsidP="00B41E90">
      <w:pPr>
        <w:suppressAutoHyphens/>
        <w:overflowPunct w:val="0"/>
        <w:spacing w:after="0" w:line="360" w:lineRule="auto"/>
        <w:rPr>
          <w:rFonts w:ascii="Times New Roman" w:eastAsia="Arial" w:hAnsi="Times New Roman" w:cs="Times New Roman"/>
          <w:kern w:val="2"/>
          <w:sz w:val="24"/>
          <w:szCs w:val="24"/>
          <w:lang w:bidi="hi-IN"/>
        </w:rPr>
      </w:pPr>
      <w:r w:rsidRPr="00605252">
        <w:rPr>
          <w:rFonts w:ascii="Times New Roman" w:eastAsia="Arial" w:hAnsi="Times New Roman" w:cs="Times New Roman"/>
          <w:kern w:val="2"/>
          <w:sz w:val="24"/>
          <w:szCs w:val="24"/>
          <w:lang w:bidi="hi-IN"/>
        </w:rPr>
        <w:t xml:space="preserve">Address: Department of Laboratory Medicine and Pathology, Institute of Pathology, Lausanne University Hospital and University of Lausanne, </w:t>
      </w:r>
      <w:proofErr w:type="spellStart"/>
      <w:r w:rsidRPr="00605252">
        <w:rPr>
          <w:rFonts w:ascii="Times New Roman" w:eastAsia="Arial" w:hAnsi="Times New Roman" w:cs="Times New Roman"/>
          <w:kern w:val="2"/>
          <w:sz w:val="24"/>
          <w:szCs w:val="24"/>
          <w:lang w:bidi="hi-IN"/>
        </w:rPr>
        <w:t>Bugnon</w:t>
      </w:r>
      <w:proofErr w:type="spellEnd"/>
      <w:r w:rsidRPr="00605252">
        <w:rPr>
          <w:rFonts w:ascii="Times New Roman" w:eastAsia="Arial" w:hAnsi="Times New Roman" w:cs="Times New Roman"/>
          <w:kern w:val="2"/>
          <w:sz w:val="24"/>
          <w:szCs w:val="24"/>
          <w:lang w:bidi="hi-IN"/>
        </w:rPr>
        <w:t xml:space="preserve"> 25, Lausanne 1011, Switzerland;</w:t>
      </w:r>
    </w:p>
    <w:p w:rsidR="00B41E90" w:rsidRPr="00605252" w:rsidRDefault="00B41E90" w:rsidP="00B41E90">
      <w:pPr>
        <w:suppressAutoHyphens/>
        <w:overflowPunct w:val="0"/>
        <w:spacing w:after="0" w:line="360" w:lineRule="auto"/>
        <w:rPr>
          <w:rFonts w:ascii="Times New Roman" w:hAnsi="Times New Roman" w:cs="Times New Roman"/>
          <w:kern w:val="2"/>
          <w:sz w:val="24"/>
          <w:szCs w:val="24"/>
          <w:lang w:val="fr-CH"/>
        </w:rPr>
      </w:pPr>
      <w:r w:rsidRPr="00605252">
        <w:rPr>
          <w:rFonts w:ascii="Times New Roman" w:hAnsi="Times New Roman" w:cs="Times New Roman"/>
          <w:kern w:val="2"/>
          <w:sz w:val="24"/>
          <w:szCs w:val="24"/>
          <w:lang w:val="fr-CH"/>
        </w:rPr>
        <w:t>Phone: +41 31 632-4937</w:t>
      </w:r>
    </w:p>
    <w:p w:rsidR="00B41E90" w:rsidRPr="00605252" w:rsidRDefault="00B41E90" w:rsidP="00B41E90">
      <w:pPr>
        <w:suppressAutoHyphens/>
        <w:overflowPunct w:val="0"/>
        <w:spacing w:after="0" w:line="360" w:lineRule="auto"/>
        <w:rPr>
          <w:rStyle w:val="a4"/>
          <w:rFonts w:ascii="Times New Roman" w:hAnsi="Times New Roman" w:cs="Times New Roman"/>
          <w:sz w:val="24"/>
          <w:szCs w:val="24"/>
          <w:lang w:val="fr-CH"/>
        </w:rPr>
      </w:pPr>
      <w:r w:rsidRPr="00605252">
        <w:rPr>
          <w:rFonts w:ascii="Times New Roman" w:hAnsi="Times New Roman" w:cs="Times New Roman"/>
          <w:kern w:val="2"/>
          <w:sz w:val="24"/>
          <w:szCs w:val="24"/>
          <w:lang w:val="fr-CH"/>
        </w:rPr>
        <w:t xml:space="preserve">E-mail: </w:t>
      </w:r>
      <w:hyperlink r:id="rId8" w:history="1">
        <w:r w:rsidRPr="00605252">
          <w:rPr>
            <w:rStyle w:val="a4"/>
            <w:rFonts w:ascii="Times New Roman" w:hAnsi="Times New Roman" w:cs="Times New Roman"/>
            <w:sz w:val="24"/>
            <w:szCs w:val="24"/>
            <w:lang w:val="fr-CH"/>
          </w:rPr>
          <w:t>sabina.berezowska@chuv.ch</w:t>
        </w:r>
      </w:hyperlink>
    </w:p>
    <w:p w:rsidR="00B41E90" w:rsidRPr="00605252" w:rsidRDefault="00B41E90" w:rsidP="00B41E90">
      <w:pPr>
        <w:spacing w:line="360" w:lineRule="auto"/>
        <w:rPr>
          <w:rFonts w:ascii="Times New Roman" w:hAnsi="Times New Roman" w:cs="Times New Roman"/>
          <w:b/>
          <w:bCs/>
          <w:sz w:val="24"/>
          <w:szCs w:val="24"/>
        </w:rPr>
      </w:pPr>
    </w:p>
    <w:p w:rsidR="00B41E90" w:rsidRDefault="00B41E90">
      <w:pPr>
        <w:spacing w:line="360" w:lineRule="auto"/>
        <w:rPr>
          <w:rFonts w:ascii="Times New Roman" w:hAnsi="Times New Roman" w:cs="Times New Roman"/>
          <w:b/>
          <w:bCs/>
          <w:color w:val="000000" w:themeColor="text1"/>
          <w:sz w:val="24"/>
          <w:szCs w:val="24"/>
        </w:rPr>
      </w:pPr>
    </w:p>
    <w:p w:rsidR="00521736" w:rsidRPr="00E94D7C" w:rsidRDefault="009D760B">
      <w:pPr>
        <w:spacing w:line="360" w:lineRule="auto"/>
        <w:rPr>
          <w:rFonts w:ascii="Times New Roman" w:hAnsi="Times New Roman" w:cs="Times New Roman"/>
          <w:b/>
          <w:bCs/>
          <w:color w:val="000000" w:themeColor="text1"/>
          <w:sz w:val="24"/>
          <w:szCs w:val="24"/>
        </w:rPr>
      </w:pPr>
      <w:bookmarkStart w:id="49" w:name="_GoBack"/>
      <w:bookmarkEnd w:id="49"/>
      <w:r w:rsidRPr="00E94D7C">
        <w:rPr>
          <w:rFonts w:ascii="Times New Roman" w:hAnsi="Times New Roman" w:cs="Times New Roman"/>
          <w:b/>
          <w:bCs/>
          <w:color w:val="000000" w:themeColor="text1"/>
          <w:sz w:val="24"/>
          <w:szCs w:val="24"/>
        </w:rPr>
        <w:lastRenderedPageBreak/>
        <w:t>Supplementary Figures</w:t>
      </w:r>
      <w:r w:rsidRPr="00E94D7C">
        <w:rPr>
          <w:rFonts w:ascii="Times New Roman" w:hAnsi="Times New Roman" w:cs="Times New Roman" w:hint="eastAsia"/>
          <w:b/>
          <w:bCs/>
          <w:color w:val="000000" w:themeColor="text1"/>
          <w:sz w:val="24"/>
          <w:szCs w:val="24"/>
        </w:rPr>
        <w:t xml:space="preserve"> </w:t>
      </w:r>
      <w:r w:rsidRPr="00E94D7C">
        <w:rPr>
          <w:rFonts w:ascii="Times New Roman" w:hAnsi="Times New Roman" w:cs="Times New Roman"/>
          <w:b/>
          <w:bCs/>
          <w:color w:val="000000" w:themeColor="text1"/>
          <w:sz w:val="24"/>
          <w:szCs w:val="24"/>
        </w:rPr>
        <w:t>and Tables</w:t>
      </w:r>
    </w:p>
    <w:p w:rsidR="00521736" w:rsidRPr="00E94D7C" w:rsidRDefault="006B327F">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pt;height:484pt">
            <v:imagedata r:id="rId9" o:title="Supplementary Figure S1-01"/>
          </v:shape>
        </w:pict>
      </w:r>
    </w:p>
    <w:p w:rsidR="00521736" w:rsidRPr="00E94D7C" w:rsidRDefault="009D760B">
      <w:pPr>
        <w:spacing w:line="360" w:lineRule="auto"/>
        <w:rPr>
          <w:rFonts w:ascii="Times New Roman" w:hAnsi="Times New Roman" w:cs="Times New Roman"/>
          <w:color w:val="000000" w:themeColor="text1"/>
          <w:sz w:val="24"/>
          <w:szCs w:val="24"/>
        </w:rPr>
      </w:pPr>
      <w:r w:rsidRPr="00E94D7C">
        <w:rPr>
          <w:rFonts w:ascii="Times New Roman" w:hAnsi="Times New Roman" w:cs="Times New Roman"/>
          <w:b/>
          <w:bCs/>
          <w:color w:val="000000" w:themeColor="text1"/>
          <w:sz w:val="24"/>
          <w:szCs w:val="24"/>
        </w:rPr>
        <w:t xml:space="preserve">Supplementary Figure S1. </w:t>
      </w:r>
      <w:r w:rsidRPr="00E94D7C">
        <w:rPr>
          <w:rFonts w:ascii="Times New Roman" w:hAnsi="Times New Roman" w:cs="Times New Roman"/>
          <w:color w:val="000000" w:themeColor="text1"/>
          <w:sz w:val="24"/>
          <w:szCs w:val="24"/>
        </w:rPr>
        <w:t xml:space="preserve">Immunoﬂuorescence staining of </w:t>
      </w:r>
      <w:r w:rsidRPr="00E94D7C">
        <w:rPr>
          <w:rFonts w:ascii="Times New Roman" w:hAnsi="Times New Roman" w:cs="Times New Roman" w:hint="eastAsia"/>
          <w:color w:val="000000" w:themeColor="text1"/>
          <w:sz w:val="24"/>
          <w:szCs w:val="24"/>
        </w:rPr>
        <w:t>lung</w:t>
      </w:r>
      <w:r w:rsidRPr="00E94D7C">
        <w:rPr>
          <w:rFonts w:ascii="Times New Roman" w:hAnsi="Times New Roman" w:cs="Times New Roman"/>
          <w:color w:val="000000" w:themeColor="text1"/>
          <w:sz w:val="24"/>
          <w:szCs w:val="24"/>
        </w:rPr>
        <w:t xml:space="preserve"> tumor tissue sections</w:t>
      </w:r>
      <w:r w:rsidRPr="00E94D7C">
        <w:t xml:space="preserve"> </w:t>
      </w:r>
      <w:r w:rsidRPr="00E94D7C">
        <w:rPr>
          <w:rFonts w:ascii="Times New Roman" w:hAnsi="Times New Roman" w:cs="Times New Roman"/>
          <w:color w:val="000000" w:themeColor="text1"/>
          <w:sz w:val="24"/>
          <w:szCs w:val="24"/>
        </w:rPr>
        <w:t xml:space="preserve">for metabolic analysis of tumor and tumor stroma. A-C: Hematoxylin and eosin stains of the tissue cores. D-F and G-I showed single-channel images of tissue cores fluorescently stained with the tumor marker pan-cytokeratin (white) and the stroma marker vimentin (red), which were used to annotate and separate tumor and stroma tissues by fluorescence imaging. J-L: Representative </w:t>
      </w:r>
      <w:r w:rsidRPr="00E94D7C">
        <w:rPr>
          <w:rFonts w:ascii="Times New Roman" w:hAnsi="Times New Roman" w:cs="Times New Roman"/>
          <w:color w:val="000000" w:themeColor="text1"/>
          <w:sz w:val="24"/>
          <w:szCs w:val="24"/>
        </w:rPr>
        <w:lastRenderedPageBreak/>
        <w:t xml:space="preserve">double-channel images of tissue cores fluorescently stained with pan-cytokeratin (white) and vimentin (red). </w:t>
      </w:r>
    </w:p>
    <w:p w:rsidR="00521736" w:rsidRPr="00E94D7C" w:rsidRDefault="009D760B">
      <w:pPr>
        <w:spacing w:line="360" w:lineRule="auto"/>
        <w:rPr>
          <w:rFonts w:ascii="Times New Roman" w:hAnsi="Times New Roman" w:cs="Times New Roman"/>
          <w:sz w:val="24"/>
          <w:szCs w:val="24"/>
        </w:rPr>
      </w:pPr>
      <w:r w:rsidRPr="00E94D7C">
        <w:rPr>
          <w:rFonts w:ascii="Times New Roman" w:hAnsi="Times New Roman" w:cs="Times New Roman"/>
          <w:sz w:val="24"/>
          <w:szCs w:val="24"/>
        </w:rPr>
        <w:t xml:space="preserve">Abbreviations: HE, </w:t>
      </w:r>
      <w:r w:rsidRPr="00E94D7C">
        <w:rPr>
          <w:rFonts w:ascii="Times New Roman" w:hAnsi="Times New Roman" w:cs="Times New Roman"/>
          <w:color w:val="000000" w:themeColor="text1"/>
          <w:sz w:val="24"/>
          <w:szCs w:val="24"/>
        </w:rPr>
        <w:t>hematoxylin and eosin; CK, pan-cytokeratin.</w:t>
      </w:r>
    </w:p>
    <w:p w:rsidR="00521736" w:rsidRPr="00E94D7C" w:rsidRDefault="00B41E90">
      <w:pPr>
        <w:spacing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pict>
          <v:shape id="_x0000_i1026" type="#_x0000_t75" style="width:442.5pt;height:643.5pt">
            <v:imagedata r:id="rId10" o:title="Supplementary Figure S2-01"/>
          </v:shape>
        </w:pict>
      </w:r>
    </w:p>
    <w:p w:rsidR="00521736" w:rsidRPr="00E94D7C" w:rsidRDefault="009D760B">
      <w:pPr>
        <w:spacing w:line="360" w:lineRule="auto"/>
        <w:rPr>
          <w:rFonts w:ascii="Times New Roman" w:hAnsi="Times New Roman" w:cs="Times New Roman"/>
          <w:bCs/>
          <w:color w:val="000000" w:themeColor="text1"/>
          <w:sz w:val="24"/>
          <w:szCs w:val="24"/>
        </w:rPr>
      </w:pPr>
      <w:r w:rsidRPr="00E94D7C">
        <w:rPr>
          <w:rFonts w:ascii="Times New Roman" w:hAnsi="Times New Roman" w:cs="Times New Roman"/>
          <w:b/>
          <w:bCs/>
          <w:color w:val="000000" w:themeColor="text1"/>
          <w:sz w:val="24"/>
          <w:szCs w:val="24"/>
        </w:rPr>
        <w:lastRenderedPageBreak/>
        <w:t>Supplementary Figure S2.</w:t>
      </w:r>
      <w:r w:rsidRPr="00E94D7C">
        <w:rPr>
          <w:rFonts w:ascii="Times New Roman" w:hAnsi="Times New Roman" w:cs="Times New Roman"/>
          <w:b/>
          <w:color w:val="000000" w:themeColor="text1"/>
          <w:sz w:val="24"/>
          <w:szCs w:val="24"/>
        </w:rPr>
        <w:t xml:space="preserve"> </w:t>
      </w:r>
      <w:bookmarkStart w:id="50" w:name="OLE_LINK401"/>
      <w:bookmarkStart w:id="51" w:name="OLE_LINK402"/>
      <w:bookmarkStart w:id="52" w:name="_Hlk95161965"/>
      <w:r w:rsidRPr="00E94D7C">
        <w:rPr>
          <w:rFonts w:ascii="Times New Roman" w:hAnsi="Times New Roman" w:cs="Times New Roman"/>
          <w:color w:val="000000" w:themeColor="text1"/>
          <w:sz w:val="24"/>
          <w:szCs w:val="24"/>
        </w:rPr>
        <w:t xml:space="preserve">The most important endogenous metabolites included in the classifiers were used to distinguish between good and poor </w:t>
      </w:r>
      <w:r w:rsidRPr="00E94D7C">
        <w:rPr>
          <w:rFonts w:ascii="Times New Roman" w:hAnsi="Times New Roman" w:cs="Times New Roman"/>
          <w:bCs/>
          <w:sz w:val="24"/>
          <w:szCs w:val="24"/>
        </w:rPr>
        <w:t xml:space="preserve">prognosis </w:t>
      </w:r>
      <w:r w:rsidRPr="00E94D7C">
        <w:rPr>
          <w:rFonts w:ascii="Times New Roman" w:hAnsi="Times New Roman" w:cs="Times New Roman"/>
          <w:color w:val="000000" w:themeColor="text1"/>
          <w:sz w:val="24"/>
          <w:szCs w:val="24"/>
        </w:rPr>
        <w:t xml:space="preserve">groups </w:t>
      </w:r>
      <w:bookmarkStart w:id="53" w:name="OLE_LINK403"/>
      <w:bookmarkStart w:id="54" w:name="OLE_LINK404"/>
      <w:bookmarkEnd w:id="50"/>
      <w:bookmarkEnd w:id="51"/>
      <w:r w:rsidRPr="00E94D7C">
        <w:rPr>
          <w:rFonts w:ascii="Times New Roman" w:hAnsi="Times New Roman" w:cs="Times New Roman"/>
          <w:color w:val="000000" w:themeColor="text1"/>
          <w:sz w:val="24"/>
          <w:szCs w:val="24"/>
        </w:rPr>
        <w:t xml:space="preserve">of NSCLC patients treated with </w:t>
      </w:r>
      <w:bookmarkEnd w:id="52"/>
      <w:bookmarkEnd w:id="53"/>
      <w:bookmarkEnd w:id="54"/>
      <w:r w:rsidRPr="00E94D7C">
        <w:rPr>
          <w:rFonts w:ascii="Times New Roman" w:hAnsi="Times New Roman" w:cs="Times New Roman"/>
          <w:color w:val="000000" w:themeColor="text1"/>
          <w:sz w:val="24"/>
          <w:szCs w:val="24"/>
        </w:rPr>
        <w:t>NAC</w:t>
      </w:r>
      <w:r w:rsidRPr="00E94D7C">
        <w:rPr>
          <w:rFonts w:ascii="Times New Roman" w:hAnsi="Times New Roman" w:cs="Times New Roman"/>
          <w:bCs/>
          <w:color w:val="000000" w:themeColor="text1"/>
          <w:sz w:val="24"/>
          <w:szCs w:val="24"/>
        </w:rPr>
        <w:t>. Kaplan-Meier survival analyses of endogenous metabolites. Ion distribution maps show the specific localizations of the metabolites in tumor cell regions or stroma regions for high and low mass intensities. The corresponding HE stains of the same patient tissue cores are shown to the right. Boxplots with individual points are shown for variance in different groups.</w:t>
      </w:r>
      <w:r w:rsidRPr="00E94D7C">
        <w:rPr>
          <w:rFonts w:ascii="Times New Roman" w:hAnsi="Times New Roman" w:cs="Times New Roman"/>
          <w:bCs/>
          <w:sz w:val="24"/>
          <w:szCs w:val="36"/>
          <w:lang w:val="en-GB"/>
        </w:rPr>
        <w:t xml:space="preserve"> *</w:t>
      </w:r>
      <w:r w:rsidRPr="00E94D7C">
        <w:rPr>
          <w:rFonts w:ascii="Times New Roman" w:hAnsi="Times New Roman" w:cs="Times New Roman"/>
          <w:i/>
          <w:iCs/>
          <w:sz w:val="24"/>
          <w:szCs w:val="24"/>
          <w:lang w:val="en-GB"/>
        </w:rPr>
        <w:t>P</w:t>
      </w:r>
      <w:r w:rsidRPr="00E94D7C">
        <w:rPr>
          <w:rFonts w:ascii="Times New Roman" w:hAnsi="Times New Roman" w:cs="Times New Roman"/>
          <w:bCs/>
          <w:sz w:val="24"/>
          <w:szCs w:val="36"/>
          <w:lang w:val="en-GB"/>
        </w:rPr>
        <w:t xml:space="preserve"> &lt; 0.05, **</w:t>
      </w:r>
      <w:r w:rsidRPr="00E94D7C">
        <w:rPr>
          <w:rFonts w:ascii="Times New Roman" w:hAnsi="Times New Roman" w:cs="Times New Roman"/>
          <w:i/>
          <w:iCs/>
          <w:sz w:val="24"/>
          <w:szCs w:val="24"/>
          <w:lang w:val="en-GB"/>
        </w:rPr>
        <w:t>P</w:t>
      </w:r>
      <w:r w:rsidRPr="00E94D7C">
        <w:rPr>
          <w:rFonts w:ascii="Times New Roman" w:hAnsi="Times New Roman" w:cs="Times New Roman"/>
          <w:bCs/>
          <w:sz w:val="24"/>
          <w:szCs w:val="36"/>
          <w:lang w:val="en-GB"/>
        </w:rPr>
        <w:t xml:space="preserve"> &lt; 0.01, ***</w:t>
      </w:r>
      <w:r w:rsidRPr="00E94D7C">
        <w:rPr>
          <w:rFonts w:ascii="Times New Roman" w:hAnsi="Times New Roman" w:cs="Times New Roman"/>
          <w:i/>
          <w:iCs/>
          <w:sz w:val="24"/>
          <w:szCs w:val="24"/>
          <w:lang w:val="en-GB"/>
        </w:rPr>
        <w:t>P</w:t>
      </w:r>
      <w:r w:rsidRPr="00E94D7C">
        <w:rPr>
          <w:rFonts w:ascii="Times New Roman" w:hAnsi="Times New Roman" w:cs="Times New Roman"/>
          <w:bCs/>
          <w:sz w:val="24"/>
          <w:szCs w:val="36"/>
          <w:lang w:val="en-GB"/>
        </w:rPr>
        <w:t xml:space="preserve"> &lt; 0.001</w:t>
      </w:r>
    </w:p>
    <w:p w:rsidR="00521736" w:rsidRPr="00E94D7C" w:rsidRDefault="009D760B">
      <w:pPr>
        <w:spacing w:line="360" w:lineRule="auto"/>
        <w:rPr>
          <w:rFonts w:ascii="Times New Roman" w:hAnsi="Times New Roman" w:cs="Times New Roman"/>
          <w:sz w:val="24"/>
          <w:szCs w:val="24"/>
        </w:rPr>
      </w:pPr>
      <w:r w:rsidRPr="00E94D7C">
        <w:rPr>
          <w:rFonts w:ascii="Times New Roman" w:hAnsi="Times New Roman" w:cs="Times New Roman"/>
          <w:sz w:val="24"/>
          <w:szCs w:val="24"/>
        </w:rPr>
        <w:t xml:space="preserve">Abbreviations: </w:t>
      </w:r>
      <w:r w:rsidRPr="00E94D7C">
        <w:rPr>
          <w:rFonts w:ascii="Times New Roman" w:hAnsi="Times New Roman" w:cs="Times New Roman"/>
          <w:bCs/>
          <w:sz w:val="24"/>
          <w:szCs w:val="24"/>
        </w:rPr>
        <w:t xml:space="preserve">NSCLC, non-small cell lung cancer; NAC, neoadjuvant therapy; HE, </w:t>
      </w:r>
      <w:r w:rsidRPr="00E94D7C">
        <w:rPr>
          <w:rFonts w:ascii="Times New Roman" w:hAnsi="Times New Roman" w:cs="Times New Roman"/>
          <w:color w:val="000000" w:themeColor="text1"/>
          <w:sz w:val="24"/>
          <w:szCs w:val="24"/>
        </w:rPr>
        <w:t xml:space="preserve">hematoxylin and eosin; </w:t>
      </w:r>
      <w:r w:rsidRPr="00E94D7C">
        <w:rPr>
          <w:rFonts w:ascii="Times New Roman" w:hAnsi="Times New Roman" w:cs="Times New Roman"/>
          <w:bCs/>
          <w:sz w:val="24"/>
          <w:szCs w:val="24"/>
        </w:rPr>
        <w:t xml:space="preserve">PA, phosphatidic acid; </w:t>
      </w:r>
      <w:proofErr w:type="spellStart"/>
      <w:r w:rsidRPr="00E94D7C">
        <w:rPr>
          <w:rFonts w:ascii="Times New Roman" w:hAnsi="Times New Roman" w:cs="Times New Roman"/>
          <w:bCs/>
          <w:sz w:val="24"/>
          <w:szCs w:val="24"/>
        </w:rPr>
        <w:t>LysoPI</w:t>
      </w:r>
      <w:proofErr w:type="spellEnd"/>
      <w:r w:rsidRPr="00E94D7C">
        <w:rPr>
          <w:rFonts w:ascii="Times New Roman" w:hAnsi="Times New Roman" w:cs="Times New Roman"/>
          <w:bCs/>
          <w:sz w:val="24"/>
          <w:szCs w:val="24"/>
        </w:rPr>
        <w:t xml:space="preserve">, </w:t>
      </w:r>
      <w:proofErr w:type="spellStart"/>
      <w:r w:rsidRPr="00E94D7C">
        <w:rPr>
          <w:rFonts w:ascii="Times New Roman" w:hAnsi="Times New Roman" w:cs="Times New Roman"/>
          <w:bCs/>
          <w:sz w:val="24"/>
          <w:szCs w:val="24"/>
        </w:rPr>
        <w:t>lysophosphatidylinositol</w:t>
      </w:r>
      <w:proofErr w:type="spellEnd"/>
      <w:r w:rsidRPr="00E94D7C">
        <w:rPr>
          <w:rFonts w:ascii="Times New Roman" w:hAnsi="Times New Roman" w:cs="Times New Roman"/>
          <w:bCs/>
          <w:sz w:val="24"/>
          <w:szCs w:val="24"/>
        </w:rPr>
        <w:t xml:space="preserve">; CPA, cyclic phosphatidic acid; </w:t>
      </w:r>
      <w:proofErr w:type="spellStart"/>
      <w:r w:rsidRPr="00E94D7C">
        <w:rPr>
          <w:rFonts w:ascii="Times New Roman" w:hAnsi="Times New Roman" w:cs="Times New Roman"/>
          <w:bCs/>
          <w:sz w:val="24"/>
          <w:szCs w:val="24"/>
        </w:rPr>
        <w:t>LysoPA</w:t>
      </w:r>
      <w:proofErr w:type="spellEnd"/>
      <w:r w:rsidRPr="00E94D7C">
        <w:rPr>
          <w:rFonts w:ascii="Times New Roman" w:hAnsi="Times New Roman" w:cs="Times New Roman"/>
          <w:bCs/>
          <w:sz w:val="24"/>
          <w:szCs w:val="24"/>
        </w:rPr>
        <w:t xml:space="preserve">, lysophosphatidic acid; PE, phosphatidylethanolamine; PC, phosphatidylcholine; </w:t>
      </w:r>
      <w:proofErr w:type="spellStart"/>
      <w:r w:rsidRPr="00E94D7C">
        <w:rPr>
          <w:rFonts w:ascii="Times New Roman" w:hAnsi="Times New Roman" w:cs="Times New Roman"/>
          <w:bCs/>
          <w:sz w:val="24"/>
          <w:szCs w:val="24"/>
        </w:rPr>
        <w:t>LysoPE</w:t>
      </w:r>
      <w:proofErr w:type="spellEnd"/>
      <w:r w:rsidRPr="00E94D7C">
        <w:rPr>
          <w:rFonts w:ascii="Times New Roman" w:hAnsi="Times New Roman" w:cs="Times New Roman"/>
          <w:bCs/>
          <w:sz w:val="24"/>
          <w:szCs w:val="24"/>
        </w:rPr>
        <w:t xml:space="preserve">, </w:t>
      </w:r>
      <w:proofErr w:type="spellStart"/>
      <w:r w:rsidRPr="00E94D7C">
        <w:rPr>
          <w:rFonts w:ascii="Times New Roman" w:hAnsi="Times New Roman" w:cs="Times New Roman"/>
          <w:bCs/>
          <w:sz w:val="24"/>
          <w:szCs w:val="24"/>
        </w:rPr>
        <w:t>lysophosphatidylethanolamine</w:t>
      </w:r>
      <w:proofErr w:type="spellEnd"/>
      <w:r w:rsidRPr="00E94D7C">
        <w:rPr>
          <w:rFonts w:ascii="Times New Roman" w:hAnsi="Times New Roman" w:cs="Times New Roman"/>
          <w:bCs/>
          <w:sz w:val="24"/>
          <w:szCs w:val="24"/>
        </w:rPr>
        <w:t xml:space="preserve">; </w:t>
      </w:r>
      <w:proofErr w:type="spellStart"/>
      <w:r w:rsidRPr="00E94D7C">
        <w:rPr>
          <w:rFonts w:ascii="Times New Roman" w:hAnsi="Times New Roman" w:cs="Times New Roman"/>
          <w:bCs/>
          <w:sz w:val="24"/>
          <w:szCs w:val="24"/>
        </w:rPr>
        <w:t>LysoPC</w:t>
      </w:r>
      <w:proofErr w:type="spellEnd"/>
      <w:r w:rsidRPr="00E94D7C">
        <w:rPr>
          <w:rFonts w:ascii="Times New Roman" w:hAnsi="Times New Roman" w:cs="Times New Roman"/>
          <w:bCs/>
          <w:sz w:val="24"/>
          <w:szCs w:val="24"/>
        </w:rPr>
        <w:t xml:space="preserve">, </w:t>
      </w:r>
      <w:proofErr w:type="spellStart"/>
      <w:r w:rsidRPr="00E94D7C">
        <w:rPr>
          <w:rFonts w:ascii="Times New Roman" w:hAnsi="Times New Roman" w:cs="Times New Roman"/>
          <w:bCs/>
          <w:sz w:val="24"/>
          <w:szCs w:val="24"/>
        </w:rPr>
        <w:t>lysophosphatidylcholine</w:t>
      </w:r>
      <w:proofErr w:type="spellEnd"/>
      <w:r w:rsidRPr="00E94D7C">
        <w:rPr>
          <w:rFonts w:ascii="Times New Roman" w:hAnsi="Times New Roman" w:cs="Times New Roman"/>
          <w:bCs/>
          <w:sz w:val="24"/>
          <w:szCs w:val="24"/>
        </w:rPr>
        <w:t xml:space="preserve">; PGP, </w:t>
      </w:r>
      <w:proofErr w:type="spellStart"/>
      <w:r w:rsidRPr="00E94D7C">
        <w:rPr>
          <w:rFonts w:ascii="Times New Roman" w:hAnsi="Times New Roman" w:cs="Times New Roman"/>
          <w:bCs/>
          <w:sz w:val="24"/>
          <w:szCs w:val="24"/>
        </w:rPr>
        <w:t>phosphatidylglycerophosphate</w:t>
      </w:r>
      <w:proofErr w:type="spellEnd"/>
      <w:r w:rsidRPr="00E94D7C">
        <w:rPr>
          <w:rFonts w:ascii="Times New Roman" w:hAnsi="Times New Roman" w:cs="Times New Roman"/>
          <w:bCs/>
          <w:sz w:val="24"/>
          <w:szCs w:val="24"/>
        </w:rPr>
        <w:t xml:space="preserve">; TG, triglyceride; PI, </w:t>
      </w:r>
      <w:proofErr w:type="spellStart"/>
      <w:r w:rsidRPr="00E94D7C">
        <w:rPr>
          <w:rFonts w:ascii="Times New Roman" w:hAnsi="Times New Roman" w:cs="Times New Roman"/>
          <w:bCs/>
          <w:sz w:val="24"/>
          <w:szCs w:val="24"/>
        </w:rPr>
        <w:t>phosphoinositol</w:t>
      </w:r>
      <w:proofErr w:type="spellEnd"/>
      <w:r w:rsidRPr="00E94D7C">
        <w:rPr>
          <w:rFonts w:ascii="Times New Roman" w:hAnsi="Times New Roman" w:cs="Times New Roman"/>
          <w:bCs/>
          <w:sz w:val="24"/>
          <w:szCs w:val="24"/>
        </w:rPr>
        <w:t xml:space="preserve">; </w:t>
      </w:r>
      <w:proofErr w:type="spellStart"/>
      <w:r w:rsidRPr="00E94D7C">
        <w:rPr>
          <w:rFonts w:ascii="Times New Roman" w:hAnsi="Times New Roman" w:cs="Times New Roman"/>
          <w:bCs/>
          <w:sz w:val="24"/>
          <w:szCs w:val="24"/>
        </w:rPr>
        <w:t>Cer</w:t>
      </w:r>
      <w:proofErr w:type="spellEnd"/>
      <w:r w:rsidRPr="00E94D7C">
        <w:rPr>
          <w:rFonts w:ascii="Times New Roman" w:hAnsi="Times New Roman" w:cs="Times New Roman"/>
          <w:bCs/>
          <w:sz w:val="24"/>
          <w:szCs w:val="24"/>
        </w:rPr>
        <w:t xml:space="preserve">, ceramide; </w:t>
      </w:r>
      <w:r w:rsidRPr="00E94D7C">
        <w:rPr>
          <w:rFonts w:ascii="Times New Roman" w:hAnsi="Times New Roman" w:cs="Times New Roman"/>
          <w:bCs/>
          <w:color w:val="000000" w:themeColor="text1"/>
          <w:sz w:val="24"/>
          <w:szCs w:val="24"/>
        </w:rPr>
        <w:t>SAM, S-</w:t>
      </w:r>
      <w:proofErr w:type="spellStart"/>
      <w:r w:rsidRPr="00E94D7C">
        <w:rPr>
          <w:rFonts w:ascii="Times New Roman" w:hAnsi="Times New Roman" w:cs="Times New Roman"/>
          <w:bCs/>
          <w:color w:val="000000" w:themeColor="text1"/>
          <w:sz w:val="24"/>
          <w:szCs w:val="24"/>
        </w:rPr>
        <w:t>adenosylmethioninamine</w:t>
      </w:r>
      <w:proofErr w:type="spellEnd"/>
      <w:r w:rsidRPr="00E94D7C">
        <w:rPr>
          <w:rFonts w:ascii="Times New Roman" w:hAnsi="Times New Roman" w:cs="Times New Roman"/>
          <w:bCs/>
          <w:color w:val="000000" w:themeColor="text1"/>
          <w:sz w:val="24"/>
          <w:szCs w:val="24"/>
        </w:rPr>
        <w:t>.</w:t>
      </w:r>
    </w:p>
    <w:p w:rsidR="00521736" w:rsidRPr="00E94D7C" w:rsidRDefault="00B41E90">
      <w:pPr>
        <w:spacing w:line="360" w:lineRule="auto"/>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pict>
          <v:shape id="_x0000_i1027" type="#_x0000_t75" style="width:467.5pt;height:493pt">
            <v:imagedata r:id="rId11" o:title="Supplementary Figure S3-01"/>
          </v:shape>
        </w:pict>
      </w:r>
    </w:p>
    <w:p w:rsidR="00521736" w:rsidRPr="00E94D7C" w:rsidRDefault="009D760B">
      <w:pPr>
        <w:spacing w:line="360" w:lineRule="auto"/>
        <w:rPr>
          <w:rFonts w:ascii="Times New Roman" w:hAnsi="Times New Roman" w:cs="Times New Roman"/>
          <w:color w:val="000000" w:themeColor="text1"/>
          <w:sz w:val="24"/>
          <w:szCs w:val="24"/>
        </w:rPr>
      </w:pPr>
      <w:r w:rsidRPr="00E94D7C">
        <w:rPr>
          <w:rFonts w:ascii="Times New Roman" w:hAnsi="Times New Roman" w:cs="Times New Roman"/>
          <w:b/>
          <w:bCs/>
          <w:color w:val="000000" w:themeColor="text1"/>
          <w:sz w:val="24"/>
          <w:szCs w:val="24"/>
        </w:rPr>
        <w:t>Supplementary Figure S3.</w:t>
      </w:r>
      <w:r w:rsidRPr="00E94D7C">
        <w:rPr>
          <w:rFonts w:ascii="Times New Roman" w:hAnsi="Times New Roman" w:cs="Times New Roman"/>
          <w:b/>
          <w:color w:val="000000" w:themeColor="text1"/>
          <w:sz w:val="24"/>
          <w:szCs w:val="24"/>
        </w:rPr>
        <w:t xml:space="preserve"> </w:t>
      </w:r>
      <w:r w:rsidRPr="00E94D7C">
        <w:rPr>
          <w:rFonts w:ascii="Times New Roman" w:hAnsi="Times New Roman" w:cs="Times New Roman"/>
          <w:color w:val="000000" w:themeColor="text1"/>
          <w:sz w:val="24"/>
          <w:szCs w:val="24"/>
        </w:rPr>
        <w:t xml:space="preserve">Correlation analysis among odd-chain fatty acids. Significant correlations were observed between </w:t>
      </w:r>
      <w:proofErr w:type="spellStart"/>
      <w:r w:rsidRPr="00E94D7C">
        <w:rPr>
          <w:rFonts w:ascii="Times New Roman" w:hAnsi="Times New Roman" w:cs="Times New Roman"/>
          <w:color w:val="000000" w:themeColor="text1"/>
          <w:sz w:val="24"/>
          <w:szCs w:val="24"/>
        </w:rPr>
        <w:t>LysoPC</w:t>
      </w:r>
      <w:proofErr w:type="spellEnd"/>
      <w:r w:rsidRPr="00E94D7C">
        <w:rPr>
          <w:rFonts w:ascii="Times New Roman" w:hAnsi="Times New Roman" w:cs="Times New Roman"/>
          <w:color w:val="000000" w:themeColor="text1"/>
          <w:sz w:val="24"/>
          <w:szCs w:val="24"/>
        </w:rPr>
        <w:t xml:space="preserve"> (17:0/0:0), SM (d18:1/15:0</w:t>
      </w:r>
      <w:r w:rsidRPr="00E94D7C">
        <w:rPr>
          <w:rFonts w:ascii="Times New Roman" w:hAnsi="Times New Roman" w:cs="Times New Roman"/>
          <w:bCs/>
          <w:color w:val="000000" w:themeColor="text1"/>
          <w:sz w:val="24"/>
          <w:szCs w:val="24"/>
        </w:rPr>
        <w:t xml:space="preserve"> or d16:1/17:0)</w:t>
      </w:r>
      <w:r w:rsidRPr="00E94D7C">
        <w:rPr>
          <w:rFonts w:ascii="Times New Roman" w:hAnsi="Times New Roman" w:cs="Times New Roman"/>
          <w:color w:val="000000" w:themeColor="text1"/>
          <w:sz w:val="24"/>
          <w:szCs w:val="24"/>
        </w:rPr>
        <w:t xml:space="preserve">, and </w:t>
      </w:r>
      <w:proofErr w:type="spellStart"/>
      <w:r w:rsidRPr="00E94D7C">
        <w:rPr>
          <w:rFonts w:ascii="Times New Roman" w:hAnsi="Times New Roman" w:cs="Times New Roman"/>
          <w:color w:val="000000" w:themeColor="text1"/>
          <w:sz w:val="24"/>
          <w:szCs w:val="24"/>
        </w:rPr>
        <w:t>LysoPC</w:t>
      </w:r>
      <w:proofErr w:type="spellEnd"/>
      <w:r w:rsidRPr="00E94D7C">
        <w:rPr>
          <w:rFonts w:ascii="Times New Roman" w:hAnsi="Times New Roman" w:cs="Times New Roman"/>
          <w:color w:val="000000" w:themeColor="text1"/>
          <w:sz w:val="24"/>
          <w:szCs w:val="24"/>
        </w:rPr>
        <w:t xml:space="preserve"> (15:0/0:0), whereas PC (15:0/24:0) was negatively correlated with SM (d18:1/15:0</w:t>
      </w:r>
      <w:r w:rsidRPr="00E94D7C">
        <w:rPr>
          <w:rFonts w:ascii="Times New Roman" w:hAnsi="Times New Roman" w:cs="Times New Roman"/>
          <w:bCs/>
          <w:color w:val="000000" w:themeColor="text1"/>
          <w:sz w:val="24"/>
          <w:szCs w:val="24"/>
        </w:rPr>
        <w:t xml:space="preserve"> or d16:1/17:0)</w:t>
      </w:r>
      <w:r w:rsidRPr="00E94D7C">
        <w:rPr>
          <w:rFonts w:ascii="Times New Roman" w:hAnsi="Times New Roman" w:cs="Times New Roman"/>
          <w:color w:val="000000" w:themeColor="text1"/>
          <w:sz w:val="24"/>
          <w:szCs w:val="24"/>
        </w:rPr>
        <w:t xml:space="preserve"> and </w:t>
      </w:r>
      <w:proofErr w:type="spellStart"/>
      <w:r w:rsidRPr="00E94D7C">
        <w:rPr>
          <w:rFonts w:ascii="Times New Roman" w:hAnsi="Times New Roman" w:cs="Times New Roman"/>
          <w:color w:val="000000" w:themeColor="text1"/>
          <w:sz w:val="24"/>
          <w:szCs w:val="24"/>
        </w:rPr>
        <w:t>LysoPC</w:t>
      </w:r>
      <w:proofErr w:type="spellEnd"/>
      <w:r w:rsidRPr="00E94D7C">
        <w:rPr>
          <w:rFonts w:ascii="Times New Roman" w:hAnsi="Times New Roman" w:cs="Times New Roman"/>
          <w:color w:val="000000" w:themeColor="text1"/>
          <w:sz w:val="24"/>
          <w:szCs w:val="24"/>
        </w:rPr>
        <w:t xml:space="preserve"> (15:0/0:0). The green represents positive relationships, and the pink represents negative relationships. The numbers in the boxes represent the correlation coefficients.</w:t>
      </w:r>
      <w:r w:rsidRPr="00E94D7C">
        <w:rPr>
          <w:rFonts w:ascii="Times New Roman" w:hAnsi="Times New Roman" w:cs="Times New Roman"/>
          <w:bCs/>
          <w:sz w:val="24"/>
          <w:szCs w:val="36"/>
          <w:lang w:val="en-GB"/>
        </w:rPr>
        <w:t xml:space="preserve"> *</w:t>
      </w:r>
      <w:r w:rsidRPr="00E94D7C">
        <w:rPr>
          <w:rFonts w:ascii="Times New Roman" w:hAnsi="Times New Roman" w:cs="Times New Roman"/>
          <w:i/>
          <w:iCs/>
          <w:sz w:val="24"/>
          <w:szCs w:val="24"/>
          <w:lang w:val="en-GB"/>
        </w:rPr>
        <w:t>P</w:t>
      </w:r>
      <w:r w:rsidRPr="00E94D7C">
        <w:rPr>
          <w:rFonts w:ascii="Times New Roman" w:hAnsi="Times New Roman" w:cs="Times New Roman"/>
          <w:bCs/>
          <w:sz w:val="24"/>
          <w:szCs w:val="36"/>
          <w:lang w:val="en-GB"/>
        </w:rPr>
        <w:t xml:space="preserve"> &lt; 0.05, **</w:t>
      </w:r>
      <w:r w:rsidRPr="00E94D7C">
        <w:rPr>
          <w:rFonts w:ascii="Times New Roman" w:hAnsi="Times New Roman" w:cs="Times New Roman"/>
          <w:i/>
          <w:iCs/>
          <w:sz w:val="24"/>
          <w:szCs w:val="24"/>
          <w:lang w:val="en-GB"/>
        </w:rPr>
        <w:t>P</w:t>
      </w:r>
      <w:r w:rsidRPr="00E94D7C">
        <w:rPr>
          <w:rFonts w:ascii="Times New Roman" w:hAnsi="Times New Roman" w:cs="Times New Roman"/>
          <w:bCs/>
          <w:sz w:val="24"/>
          <w:szCs w:val="36"/>
          <w:lang w:val="en-GB"/>
        </w:rPr>
        <w:t xml:space="preserve"> &lt; 0.01, ***</w:t>
      </w:r>
      <w:r w:rsidRPr="00E94D7C">
        <w:rPr>
          <w:rFonts w:ascii="Times New Roman" w:hAnsi="Times New Roman" w:cs="Times New Roman"/>
          <w:i/>
          <w:iCs/>
          <w:sz w:val="24"/>
          <w:szCs w:val="24"/>
          <w:lang w:val="en-GB"/>
        </w:rPr>
        <w:t>P</w:t>
      </w:r>
      <w:r w:rsidRPr="00E94D7C">
        <w:rPr>
          <w:rFonts w:ascii="Times New Roman" w:hAnsi="Times New Roman" w:cs="Times New Roman"/>
          <w:bCs/>
          <w:sz w:val="24"/>
          <w:szCs w:val="36"/>
          <w:lang w:val="en-GB"/>
        </w:rPr>
        <w:t xml:space="preserve"> &lt; 0.001</w:t>
      </w:r>
    </w:p>
    <w:p w:rsidR="00521736" w:rsidRPr="00E94D7C" w:rsidRDefault="009D760B">
      <w:pPr>
        <w:spacing w:line="360" w:lineRule="auto"/>
        <w:rPr>
          <w:rFonts w:ascii="Times New Roman" w:hAnsi="Times New Roman" w:cs="Times New Roman"/>
          <w:sz w:val="24"/>
          <w:szCs w:val="24"/>
        </w:rPr>
      </w:pPr>
      <w:r w:rsidRPr="00E94D7C">
        <w:rPr>
          <w:rFonts w:ascii="Times New Roman" w:hAnsi="Times New Roman" w:cs="Times New Roman"/>
          <w:sz w:val="24"/>
          <w:szCs w:val="24"/>
        </w:rPr>
        <w:lastRenderedPageBreak/>
        <w:t>Abbreviations:</w:t>
      </w:r>
      <w:r w:rsidRPr="00E94D7C">
        <w:rPr>
          <w:rFonts w:ascii="Times New Roman" w:hAnsi="Times New Roman" w:cs="Times New Roman"/>
          <w:bCs/>
          <w:sz w:val="24"/>
          <w:szCs w:val="24"/>
        </w:rPr>
        <w:t xml:space="preserve"> </w:t>
      </w:r>
      <w:r w:rsidRPr="00E94D7C">
        <w:rPr>
          <w:rFonts w:ascii="Times New Roman" w:hAnsi="Times New Roman" w:cs="Times New Roman"/>
          <w:sz w:val="24"/>
          <w:szCs w:val="24"/>
        </w:rPr>
        <w:t xml:space="preserve">SM, sphingomyelin; </w:t>
      </w:r>
      <w:proofErr w:type="spellStart"/>
      <w:r w:rsidRPr="00E94D7C">
        <w:rPr>
          <w:rFonts w:ascii="Times New Roman" w:hAnsi="Times New Roman" w:cs="Times New Roman"/>
          <w:bCs/>
          <w:sz w:val="24"/>
          <w:szCs w:val="24"/>
        </w:rPr>
        <w:t>LysoPC</w:t>
      </w:r>
      <w:proofErr w:type="spellEnd"/>
      <w:r w:rsidRPr="00E94D7C">
        <w:rPr>
          <w:rFonts w:ascii="Times New Roman" w:hAnsi="Times New Roman" w:cs="Times New Roman"/>
          <w:bCs/>
          <w:sz w:val="24"/>
          <w:szCs w:val="24"/>
        </w:rPr>
        <w:t xml:space="preserve">, </w:t>
      </w:r>
      <w:proofErr w:type="spellStart"/>
      <w:r w:rsidRPr="00E94D7C">
        <w:rPr>
          <w:rFonts w:ascii="Times New Roman" w:hAnsi="Times New Roman" w:cs="Times New Roman"/>
          <w:bCs/>
          <w:sz w:val="24"/>
          <w:szCs w:val="24"/>
        </w:rPr>
        <w:t>lysophosphatidylcholine</w:t>
      </w:r>
      <w:proofErr w:type="spellEnd"/>
      <w:r w:rsidRPr="00E94D7C">
        <w:rPr>
          <w:rFonts w:ascii="Times New Roman" w:hAnsi="Times New Roman" w:cs="Times New Roman"/>
          <w:bCs/>
          <w:sz w:val="24"/>
          <w:szCs w:val="24"/>
        </w:rPr>
        <w:t>; PC, phosphatidylcholine.</w:t>
      </w:r>
    </w:p>
    <w:p w:rsidR="00521736" w:rsidRPr="00E94D7C" w:rsidRDefault="00B41E90">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shape id="_x0000_i1028" type="#_x0000_t75" style="width:468pt;height:273pt">
            <v:imagedata r:id="rId12" o:title="Supplementary Figure S4-01"/>
          </v:shape>
        </w:pict>
      </w:r>
    </w:p>
    <w:p w:rsidR="00521736" w:rsidRPr="00E94D7C" w:rsidRDefault="009D760B">
      <w:pPr>
        <w:spacing w:line="360" w:lineRule="auto"/>
        <w:rPr>
          <w:rFonts w:ascii="Times New Roman" w:hAnsi="Times New Roman" w:cs="Times New Roman"/>
          <w:color w:val="000000" w:themeColor="text1"/>
          <w:sz w:val="24"/>
          <w:szCs w:val="24"/>
        </w:rPr>
      </w:pPr>
      <w:r w:rsidRPr="00E94D7C">
        <w:rPr>
          <w:rFonts w:ascii="Times New Roman" w:hAnsi="Times New Roman" w:cs="Times New Roman"/>
          <w:b/>
          <w:bCs/>
          <w:color w:val="000000" w:themeColor="text1"/>
          <w:sz w:val="24"/>
          <w:szCs w:val="24"/>
        </w:rPr>
        <w:t>Supplementary Figure S4.</w:t>
      </w:r>
      <w:r w:rsidRPr="00E94D7C">
        <w:rPr>
          <w:rFonts w:ascii="Times New Roman" w:hAnsi="Times New Roman" w:cs="Times New Roman"/>
          <w:b/>
          <w:color w:val="000000" w:themeColor="text1"/>
          <w:sz w:val="24"/>
          <w:szCs w:val="24"/>
        </w:rPr>
        <w:t xml:space="preserve"> </w:t>
      </w:r>
      <w:r w:rsidRPr="00E94D7C">
        <w:rPr>
          <w:rFonts w:ascii="Times New Roman" w:hAnsi="Times New Roman" w:cs="Times New Roman"/>
          <w:color w:val="000000" w:themeColor="text1"/>
          <w:sz w:val="24"/>
          <w:szCs w:val="24"/>
        </w:rPr>
        <w:t>A combined classifier based on MPR and metabolites stratifies patients with NSCLC into prognostic risk groups. A and B: Kaplan-Meier survival analyses show the performances of combined classifiers for predicting overall survival. The accuracy, sensitivity, and specificity values of the tumor and stroma prediction models are summarized in the tables below each graph. Each row in a confusion matrix represents a predicted class, whereas each column represents an actual class.</w:t>
      </w:r>
    </w:p>
    <w:p w:rsidR="00521736" w:rsidRPr="00E94D7C" w:rsidRDefault="009D760B">
      <w:pPr>
        <w:spacing w:line="360" w:lineRule="auto"/>
        <w:rPr>
          <w:rFonts w:ascii="Times New Roman" w:hAnsi="Times New Roman" w:cs="Times New Roman"/>
          <w:sz w:val="24"/>
          <w:szCs w:val="24"/>
        </w:rPr>
      </w:pPr>
      <w:r w:rsidRPr="00E94D7C">
        <w:rPr>
          <w:rFonts w:ascii="Times New Roman" w:hAnsi="Times New Roman" w:cs="Times New Roman"/>
          <w:sz w:val="24"/>
          <w:szCs w:val="24"/>
        </w:rPr>
        <w:t xml:space="preserve">Abbreviations: </w:t>
      </w:r>
      <w:r w:rsidRPr="00E94D7C">
        <w:rPr>
          <w:rFonts w:ascii="Times New Roman" w:hAnsi="Times New Roman" w:cs="Times New Roman"/>
          <w:bCs/>
          <w:sz w:val="24"/>
          <w:szCs w:val="24"/>
        </w:rPr>
        <w:t xml:space="preserve">NSCLC, </w:t>
      </w:r>
      <w:r w:rsidRPr="00E94D7C">
        <w:rPr>
          <w:rFonts w:ascii="Times New Roman" w:hAnsi="Times New Roman" w:cs="Times New Roman"/>
          <w:sz w:val="24"/>
          <w:szCs w:val="24"/>
        </w:rPr>
        <w:t>non-small cell lung cancer; NAC, neoadjuvant chemotherapy; MPR, major pathological response.</w:t>
      </w:r>
    </w:p>
    <w:p w:rsidR="00521736" w:rsidRPr="00E94D7C" w:rsidRDefault="00B41E90">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pict>
          <v:shape id="_x0000_i1029" type="#_x0000_t75" style="width:466pt;height:463pt">
            <v:imagedata r:id="rId13" o:title="Supplementary Figure S5-01"/>
          </v:shape>
        </w:pict>
      </w:r>
    </w:p>
    <w:p w:rsidR="00521736" w:rsidRPr="00E94D7C" w:rsidRDefault="009D760B">
      <w:pPr>
        <w:spacing w:line="360" w:lineRule="auto"/>
        <w:rPr>
          <w:rFonts w:ascii="Times New Roman" w:hAnsi="Times New Roman" w:cs="Times New Roman"/>
          <w:color w:val="000000" w:themeColor="text1"/>
          <w:sz w:val="24"/>
          <w:szCs w:val="24"/>
        </w:rPr>
      </w:pPr>
      <w:r w:rsidRPr="00E94D7C">
        <w:rPr>
          <w:rFonts w:ascii="Times New Roman" w:hAnsi="Times New Roman" w:cs="Times New Roman"/>
          <w:b/>
          <w:bCs/>
          <w:color w:val="000000" w:themeColor="text1"/>
          <w:sz w:val="24"/>
          <w:szCs w:val="24"/>
        </w:rPr>
        <w:t>Supplementary Figure S5.</w:t>
      </w:r>
      <w:r w:rsidRPr="00E94D7C">
        <w:rPr>
          <w:rFonts w:ascii="Times New Roman" w:hAnsi="Times New Roman" w:cs="Times New Roman"/>
          <w:b/>
          <w:color w:val="000000" w:themeColor="text1"/>
          <w:sz w:val="24"/>
          <w:szCs w:val="24"/>
        </w:rPr>
        <w:t xml:space="preserve"> </w:t>
      </w:r>
      <w:r w:rsidRPr="00E94D7C">
        <w:rPr>
          <w:rFonts w:ascii="Times New Roman" w:hAnsi="Times New Roman" w:cs="Times New Roman"/>
          <w:color w:val="000000" w:themeColor="text1"/>
          <w:sz w:val="24"/>
          <w:szCs w:val="24"/>
        </w:rPr>
        <w:t xml:space="preserve">Upregulated metabolites were identified in the comparison between tumor and normal tissues. Above each boxplot, the metabolites and m/z are shown. Comparisons of metabolites between tumor and normal tissues were performed using rank-based Mann-Whitney </w:t>
      </w:r>
      <w:r w:rsidRPr="00E94D7C">
        <w:rPr>
          <w:rFonts w:ascii="Times New Roman" w:hAnsi="Times New Roman" w:cs="Times New Roman"/>
          <w:i/>
          <w:iCs/>
          <w:color w:val="000000" w:themeColor="text1"/>
          <w:sz w:val="24"/>
          <w:szCs w:val="24"/>
        </w:rPr>
        <w:t>U</w:t>
      </w:r>
      <w:r w:rsidRPr="00E94D7C">
        <w:rPr>
          <w:rFonts w:ascii="Times New Roman" w:hAnsi="Times New Roman" w:cs="Times New Roman"/>
          <w:color w:val="000000" w:themeColor="text1"/>
          <w:sz w:val="24"/>
          <w:szCs w:val="24"/>
        </w:rPr>
        <w:t>-test.</w:t>
      </w:r>
      <w:r w:rsidRPr="00E94D7C">
        <w:rPr>
          <w:rFonts w:ascii="Times New Roman" w:hAnsi="Times New Roman" w:cs="Times New Roman"/>
          <w:bCs/>
          <w:sz w:val="24"/>
          <w:szCs w:val="36"/>
          <w:lang w:val="en-GB"/>
        </w:rPr>
        <w:t xml:space="preserve"> **</w:t>
      </w:r>
      <w:r w:rsidRPr="00E94D7C">
        <w:rPr>
          <w:rFonts w:ascii="Times New Roman" w:hAnsi="Times New Roman" w:cs="Times New Roman"/>
          <w:i/>
          <w:iCs/>
          <w:sz w:val="24"/>
          <w:szCs w:val="24"/>
          <w:lang w:val="en-GB"/>
        </w:rPr>
        <w:t>P</w:t>
      </w:r>
      <w:r w:rsidRPr="00E94D7C">
        <w:rPr>
          <w:rFonts w:ascii="Times New Roman" w:hAnsi="Times New Roman" w:cs="Times New Roman"/>
          <w:bCs/>
          <w:sz w:val="24"/>
          <w:szCs w:val="36"/>
          <w:lang w:val="en-GB"/>
        </w:rPr>
        <w:t xml:space="preserve"> &lt; 0.01, ***</w:t>
      </w:r>
      <w:r w:rsidRPr="00E94D7C">
        <w:rPr>
          <w:rFonts w:ascii="Times New Roman" w:hAnsi="Times New Roman" w:cs="Times New Roman"/>
          <w:i/>
          <w:iCs/>
          <w:sz w:val="24"/>
          <w:szCs w:val="24"/>
          <w:lang w:val="en-GB"/>
        </w:rPr>
        <w:t>P</w:t>
      </w:r>
      <w:r w:rsidRPr="00E94D7C">
        <w:rPr>
          <w:rFonts w:ascii="Times New Roman" w:hAnsi="Times New Roman" w:cs="Times New Roman"/>
          <w:bCs/>
          <w:sz w:val="24"/>
          <w:szCs w:val="36"/>
          <w:lang w:val="en-GB"/>
        </w:rPr>
        <w:t xml:space="preserve"> &lt; 0.001</w:t>
      </w:r>
    </w:p>
    <w:p w:rsidR="00521736" w:rsidRPr="00E94D7C" w:rsidRDefault="009D760B">
      <w:pPr>
        <w:spacing w:line="360" w:lineRule="auto"/>
        <w:rPr>
          <w:rFonts w:ascii="Times New Roman" w:hAnsi="Times New Roman" w:cs="Times New Roman"/>
          <w:b/>
          <w:bCs/>
          <w:color w:val="000000" w:themeColor="text1"/>
          <w:sz w:val="24"/>
          <w:szCs w:val="24"/>
        </w:rPr>
        <w:sectPr w:rsidR="00521736" w:rsidRPr="00E94D7C">
          <w:pgSz w:w="12240" w:h="15840"/>
          <w:pgMar w:top="1440" w:right="1440" w:bottom="1440" w:left="1440" w:header="720" w:footer="720" w:gutter="0"/>
          <w:cols w:space="720"/>
          <w:docGrid w:linePitch="360"/>
        </w:sectPr>
      </w:pPr>
      <w:r w:rsidRPr="00E94D7C">
        <w:rPr>
          <w:rFonts w:ascii="Times New Roman" w:hAnsi="Times New Roman" w:cs="Times New Roman"/>
          <w:sz w:val="24"/>
          <w:szCs w:val="24"/>
        </w:rPr>
        <w:t>Abbreviations:</w:t>
      </w:r>
      <w:r w:rsidRPr="00E94D7C">
        <w:rPr>
          <w:rFonts w:ascii="Times New Roman" w:hAnsi="Times New Roman" w:cs="Times New Roman"/>
          <w:bCs/>
          <w:sz w:val="24"/>
          <w:szCs w:val="24"/>
        </w:rPr>
        <w:t xml:space="preserve"> PE, phosphatidylethanolamine; PGP, </w:t>
      </w:r>
      <w:proofErr w:type="spellStart"/>
      <w:r w:rsidRPr="00E94D7C">
        <w:rPr>
          <w:rFonts w:ascii="Times New Roman" w:hAnsi="Times New Roman" w:cs="Times New Roman"/>
          <w:bCs/>
          <w:sz w:val="24"/>
          <w:szCs w:val="24"/>
        </w:rPr>
        <w:t>phosphatidylglycerophosphate</w:t>
      </w:r>
      <w:proofErr w:type="spellEnd"/>
      <w:r w:rsidRPr="00E94D7C">
        <w:rPr>
          <w:rFonts w:ascii="Times New Roman" w:hAnsi="Times New Roman" w:cs="Times New Roman"/>
          <w:bCs/>
          <w:sz w:val="24"/>
          <w:szCs w:val="24"/>
        </w:rPr>
        <w:t xml:space="preserve">; PA, phosphatidic acid; </w:t>
      </w:r>
      <w:proofErr w:type="spellStart"/>
      <w:r w:rsidRPr="00E94D7C">
        <w:rPr>
          <w:rFonts w:ascii="Times New Roman" w:hAnsi="Times New Roman" w:cs="Times New Roman"/>
          <w:bCs/>
          <w:sz w:val="24"/>
          <w:szCs w:val="24"/>
        </w:rPr>
        <w:t>LysoPA</w:t>
      </w:r>
      <w:proofErr w:type="spellEnd"/>
      <w:r w:rsidRPr="00E94D7C">
        <w:rPr>
          <w:rFonts w:ascii="Times New Roman" w:hAnsi="Times New Roman" w:cs="Times New Roman"/>
          <w:bCs/>
          <w:sz w:val="24"/>
          <w:szCs w:val="24"/>
        </w:rPr>
        <w:t xml:space="preserve">, lysophosphatidic acid;  </w:t>
      </w:r>
      <w:proofErr w:type="spellStart"/>
      <w:r w:rsidRPr="00E94D7C">
        <w:rPr>
          <w:rFonts w:ascii="Times New Roman" w:hAnsi="Times New Roman" w:cs="Times New Roman"/>
          <w:bCs/>
          <w:sz w:val="24"/>
          <w:szCs w:val="24"/>
        </w:rPr>
        <w:t>LysoPI</w:t>
      </w:r>
      <w:proofErr w:type="spellEnd"/>
      <w:r w:rsidRPr="00E94D7C">
        <w:rPr>
          <w:rFonts w:ascii="Times New Roman" w:hAnsi="Times New Roman" w:cs="Times New Roman"/>
          <w:bCs/>
          <w:sz w:val="24"/>
          <w:szCs w:val="24"/>
        </w:rPr>
        <w:t xml:space="preserve">, </w:t>
      </w:r>
      <w:proofErr w:type="spellStart"/>
      <w:r w:rsidRPr="00E94D7C">
        <w:rPr>
          <w:rFonts w:ascii="Times New Roman" w:hAnsi="Times New Roman" w:cs="Times New Roman"/>
          <w:bCs/>
          <w:sz w:val="24"/>
          <w:szCs w:val="24"/>
        </w:rPr>
        <w:t>lysophosphatidylinositol</w:t>
      </w:r>
      <w:proofErr w:type="spellEnd"/>
      <w:r w:rsidRPr="00E94D7C">
        <w:rPr>
          <w:rFonts w:ascii="Times New Roman" w:hAnsi="Times New Roman" w:cs="Times New Roman"/>
          <w:bCs/>
          <w:sz w:val="24"/>
          <w:szCs w:val="24"/>
        </w:rPr>
        <w:t xml:space="preserve">; </w:t>
      </w:r>
      <w:bookmarkStart w:id="55" w:name="OLE_LINK202"/>
      <w:bookmarkStart w:id="56" w:name="OLE_LINK203"/>
      <w:r w:rsidRPr="00E94D7C">
        <w:rPr>
          <w:rFonts w:ascii="Times New Roman" w:hAnsi="Times New Roman" w:cs="Times New Roman"/>
          <w:bCs/>
          <w:sz w:val="24"/>
          <w:szCs w:val="24"/>
        </w:rPr>
        <w:t xml:space="preserve">PI, </w:t>
      </w:r>
      <w:proofErr w:type="spellStart"/>
      <w:r w:rsidRPr="00E94D7C">
        <w:rPr>
          <w:rFonts w:ascii="Times New Roman" w:hAnsi="Times New Roman" w:cs="Times New Roman"/>
          <w:bCs/>
          <w:sz w:val="24"/>
          <w:szCs w:val="24"/>
        </w:rPr>
        <w:t>phosphoinositol</w:t>
      </w:r>
      <w:proofErr w:type="spellEnd"/>
      <w:r w:rsidRPr="00E94D7C">
        <w:rPr>
          <w:rFonts w:ascii="Times New Roman" w:hAnsi="Times New Roman" w:cs="Times New Roman"/>
          <w:bCs/>
          <w:sz w:val="24"/>
          <w:szCs w:val="24"/>
        </w:rPr>
        <w:t>;</w:t>
      </w:r>
      <w:bookmarkEnd w:id="55"/>
      <w:bookmarkEnd w:id="56"/>
      <w:r w:rsidRPr="00E94D7C">
        <w:rPr>
          <w:rFonts w:ascii="Times New Roman" w:hAnsi="Times New Roman" w:cs="Times New Roman"/>
          <w:bCs/>
          <w:sz w:val="24"/>
          <w:szCs w:val="24"/>
        </w:rPr>
        <w:t xml:space="preserve"> </w:t>
      </w:r>
      <w:bookmarkStart w:id="57" w:name="OLE_LINK152"/>
      <w:bookmarkStart w:id="58" w:name="OLE_LINK185"/>
      <w:proofErr w:type="spellStart"/>
      <w:r w:rsidRPr="00E94D7C">
        <w:rPr>
          <w:rFonts w:ascii="Times New Roman" w:hAnsi="Times New Roman" w:cs="Times New Roman"/>
          <w:bCs/>
          <w:sz w:val="24"/>
          <w:szCs w:val="24"/>
        </w:rPr>
        <w:t>LysoPC</w:t>
      </w:r>
      <w:proofErr w:type="spellEnd"/>
      <w:r w:rsidRPr="00E94D7C">
        <w:rPr>
          <w:rFonts w:ascii="Times New Roman" w:hAnsi="Times New Roman" w:cs="Times New Roman"/>
          <w:bCs/>
          <w:sz w:val="24"/>
          <w:szCs w:val="24"/>
        </w:rPr>
        <w:t xml:space="preserve">, </w:t>
      </w:r>
      <w:proofErr w:type="spellStart"/>
      <w:r w:rsidRPr="00E94D7C">
        <w:rPr>
          <w:rFonts w:ascii="Times New Roman" w:hAnsi="Times New Roman" w:cs="Times New Roman"/>
          <w:bCs/>
          <w:sz w:val="24"/>
          <w:szCs w:val="24"/>
        </w:rPr>
        <w:t>lysophosphatidylcholine</w:t>
      </w:r>
      <w:proofErr w:type="spellEnd"/>
      <w:r w:rsidRPr="00E94D7C">
        <w:rPr>
          <w:rFonts w:ascii="Times New Roman" w:hAnsi="Times New Roman" w:cs="Times New Roman"/>
          <w:bCs/>
          <w:sz w:val="24"/>
          <w:szCs w:val="24"/>
        </w:rPr>
        <w:t>;</w:t>
      </w:r>
      <w:bookmarkEnd w:id="57"/>
      <w:bookmarkEnd w:id="58"/>
      <w:r w:rsidRPr="00E94D7C">
        <w:rPr>
          <w:rFonts w:ascii="Times New Roman" w:hAnsi="Times New Roman" w:cs="Times New Roman"/>
          <w:bCs/>
          <w:sz w:val="24"/>
          <w:szCs w:val="24"/>
        </w:rPr>
        <w:t xml:space="preserve"> </w:t>
      </w:r>
      <w:proofErr w:type="spellStart"/>
      <w:r w:rsidRPr="00E94D7C">
        <w:rPr>
          <w:rFonts w:ascii="Times New Roman" w:hAnsi="Times New Roman" w:cs="Times New Roman"/>
          <w:bCs/>
          <w:sz w:val="24"/>
          <w:szCs w:val="24"/>
        </w:rPr>
        <w:t>LysoPE</w:t>
      </w:r>
      <w:proofErr w:type="spellEnd"/>
      <w:r w:rsidRPr="00E94D7C">
        <w:rPr>
          <w:rFonts w:ascii="Times New Roman" w:hAnsi="Times New Roman" w:cs="Times New Roman"/>
          <w:bCs/>
          <w:sz w:val="24"/>
          <w:szCs w:val="24"/>
        </w:rPr>
        <w:t xml:space="preserve">, </w:t>
      </w:r>
      <w:proofErr w:type="spellStart"/>
      <w:r w:rsidRPr="00E94D7C">
        <w:rPr>
          <w:rFonts w:ascii="Times New Roman" w:hAnsi="Times New Roman" w:cs="Times New Roman"/>
          <w:bCs/>
          <w:sz w:val="24"/>
          <w:szCs w:val="24"/>
        </w:rPr>
        <w:t>lysophosphatidylethanolamine</w:t>
      </w:r>
      <w:proofErr w:type="spellEnd"/>
      <w:r w:rsidRPr="00E94D7C">
        <w:rPr>
          <w:rFonts w:ascii="Times New Roman" w:hAnsi="Times New Roman" w:cs="Times New Roman"/>
          <w:bCs/>
          <w:sz w:val="24"/>
          <w:szCs w:val="24"/>
        </w:rPr>
        <w:t>; TG, triglyceride; SM, sphingomyelin.</w:t>
      </w:r>
    </w:p>
    <w:p w:rsidR="00521736" w:rsidRPr="00E94D7C" w:rsidRDefault="009D760B">
      <w:pPr>
        <w:spacing w:line="360" w:lineRule="auto"/>
        <w:rPr>
          <w:rFonts w:ascii="Times New Roman" w:hAnsi="Times New Roman" w:cs="Times New Roman"/>
          <w:color w:val="000000" w:themeColor="text1"/>
          <w:sz w:val="21"/>
          <w:szCs w:val="21"/>
        </w:rPr>
      </w:pPr>
      <w:r w:rsidRPr="00E94D7C">
        <w:rPr>
          <w:rFonts w:ascii="Times New Roman" w:hAnsi="Times New Roman" w:cs="Times New Roman"/>
          <w:b/>
          <w:bCs/>
          <w:color w:val="000000" w:themeColor="text1"/>
          <w:sz w:val="24"/>
          <w:szCs w:val="24"/>
        </w:rPr>
        <w:lastRenderedPageBreak/>
        <w:t xml:space="preserve">Supplementary Table S1. </w:t>
      </w:r>
      <w:r w:rsidRPr="00E94D7C">
        <w:rPr>
          <w:rFonts w:ascii="Times New Roman" w:hAnsi="Times New Roman" w:cs="Times New Roman"/>
          <w:bCs/>
          <w:color w:val="000000" w:themeColor="text1"/>
          <w:sz w:val="24"/>
          <w:szCs w:val="24"/>
        </w:rPr>
        <w:t>List of the annotated metabolites from the most important features of the classifiers.</w:t>
      </w:r>
    </w:p>
    <w:tbl>
      <w:tblPr>
        <w:tblW w:w="16126" w:type="dxa"/>
        <w:tblLook w:val="04A0" w:firstRow="1" w:lastRow="0" w:firstColumn="1" w:lastColumn="0" w:noHBand="0" w:noVBand="1"/>
      </w:tblPr>
      <w:tblGrid>
        <w:gridCol w:w="1004"/>
        <w:gridCol w:w="4900"/>
        <w:gridCol w:w="2426"/>
        <w:gridCol w:w="1453"/>
        <w:gridCol w:w="1582"/>
        <w:gridCol w:w="1383"/>
        <w:gridCol w:w="1110"/>
        <w:gridCol w:w="1004"/>
        <w:gridCol w:w="1264"/>
      </w:tblGrid>
      <w:tr w:rsidR="00521736" w:rsidRPr="00E94D7C">
        <w:trPr>
          <w:trHeight w:val="227"/>
        </w:trPr>
        <w:tc>
          <w:tcPr>
            <w:tcW w:w="1004" w:type="dxa"/>
            <w:tcBorders>
              <w:top w:val="single" w:sz="4" w:space="0" w:color="auto"/>
              <w:left w:val="nil"/>
              <w:bottom w:val="single" w:sz="4" w:space="0" w:color="auto"/>
              <w:right w:val="nil"/>
            </w:tcBorders>
            <w:shd w:val="clear" w:color="auto" w:fill="auto"/>
            <w:vAlign w:val="center"/>
            <w:hideMark/>
          </w:tcPr>
          <w:p w:rsidR="00521736" w:rsidRPr="00E94D7C" w:rsidRDefault="009D760B">
            <w:pPr>
              <w:spacing w:after="0" w:line="240" w:lineRule="auto"/>
              <w:jc w:val="both"/>
              <w:rPr>
                <w:rFonts w:ascii="Times New Roman" w:eastAsia="Times New Roman" w:hAnsi="Times New Roman" w:cs="Times New Roman"/>
                <w:bCs/>
                <w:color w:val="000000" w:themeColor="text1"/>
                <w:sz w:val="21"/>
                <w:szCs w:val="21"/>
              </w:rPr>
            </w:pPr>
            <w:r w:rsidRPr="00E94D7C">
              <w:rPr>
                <w:rFonts w:ascii="Times New Roman" w:eastAsia="Times New Roman" w:hAnsi="Times New Roman" w:cs="Times New Roman"/>
                <w:bCs/>
                <w:color w:val="000000" w:themeColor="text1"/>
                <w:sz w:val="21"/>
                <w:szCs w:val="21"/>
              </w:rPr>
              <w:t>m/z</w:t>
            </w:r>
          </w:p>
        </w:tc>
        <w:tc>
          <w:tcPr>
            <w:tcW w:w="4900" w:type="dxa"/>
            <w:tcBorders>
              <w:top w:val="single" w:sz="4" w:space="0" w:color="auto"/>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bCs/>
                <w:color w:val="000000" w:themeColor="text1"/>
                <w:sz w:val="21"/>
                <w:szCs w:val="21"/>
              </w:rPr>
            </w:pPr>
            <w:r w:rsidRPr="00E94D7C">
              <w:rPr>
                <w:rFonts w:ascii="Times New Roman" w:eastAsia="Times New Roman" w:hAnsi="Times New Roman" w:cs="Times New Roman"/>
                <w:bCs/>
                <w:color w:val="000000" w:themeColor="text1"/>
                <w:sz w:val="21"/>
                <w:szCs w:val="21"/>
              </w:rPr>
              <w:t>Postulated identity</w:t>
            </w:r>
          </w:p>
        </w:tc>
        <w:tc>
          <w:tcPr>
            <w:tcW w:w="2426" w:type="dxa"/>
            <w:tcBorders>
              <w:top w:val="single" w:sz="4" w:space="0" w:color="auto"/>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bCs/>
                <w:color w:val="000000" w:themeColor="text1"/>
                <w:sz w:val="21"/>
                <w:szCs w:val="21"/>
              </w:rPr>
            </w:pPr>
            <w:r w:rsidRPr="00E94D7C">
              <w:rPr>
                <w:rFonts w:ascii="Times New Roman" w:eastAsia="Times New Roman" w:hAnsi="Times New Roman" w:cs="Times New Roman"/>
                <w:bCs/>
                <w:color w:val="000000" w:themeColor="text1"/>
                <w:sz w:val="21"/>
                <w:szCs w:val="21"/>
              </w:rPr>
              <w:t>Class</w:t>
            </w:r>
          </w:p>
        </w:tc>
        <w:tc>
          <w:tcPr>
            <w:tcW w:w="1453" w:type="dxa"/>
            <w:tcBorders>
              <w:top w:val="single" w:sz="4" w:space="0" w:color="auto"/>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bCs/>
                <w:color w:val="000000" w:themeColor="text1"/>
                <w:sz w:val="21"/>
                <w:szCs w:val="21"/>
              </w:rPr>
            </w:pPr>
            <w:r w:rsidRPr="00E94D7C">
              <w:rPr>
                <w:rFonts w:ascii="Times New Roman" w:eastAsia="Times New Roman" w:hAnsi="Times New Roman" w:cs="Times New Roman"/>
                <w:bCs/>
                <w:color w:val="000000" w:themeColor="text1"/>
                <w:sz w:val="21"/>
                <w:szCs w:val="21"/>
              </w:rPr>
              <w:t xml:space="preserve">Chemical </w:t>
            </w:r>
            <w:r w:rsidRPr="00E94D7C">
              <w:rPr>
                <w:rFonts w:ascii="Times New Roman" w:hAnsi="Times New Roman" w:cs="Times New Roman"/>
                <w:bCs/>
                <w:color w:val="000000" w:themeColor="text1"/>
                <w:sz w:val="21"/>
                <w:szCs w:val="21"/>
              </w:rPr>
              <w:t>f</w:t>
            </w:r>
            <w:r w:rsidRPr="00E94D7C">
              <w:rPr>
                <w:rFonts w:ascii="Times New Roman" w:eastAsia="Times New Roman" w:hAnsi="Times New Roman" w:cs="Times New Roman"/>
                <w:bCs/>
                <w:color w:val="000000" w:themeColor="text1"/>
                <w:sz w:val="21"/>
                <w:szCs w:val="21"/>
              </w:rPr>
              <w:t>ormula</w:t>
            </w:r>
          </w:p>
        </w:tc>
        <w:tc>
          <w:tcPr>
            <w:tcW w:w="1582" w:type="dxa"/>
            <w:tcBorders>
              <w:top w:val="single" w:sz="4" w:space="0" w:color="auto"/>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bCs/>
                <w:color w:val="000000" w:themeColor="text1"/>
                <w:sz w:val="21"/>
                <w:szCs w:val="21"/>
              </w:rPr>
            </w:pPr>
            <w:r w:rsidRPr="00E94D7C">
              <w:rPr>
                <w:rFonts w:ascii="Times New Roman" w:eastAsia="Times New Roman" w:hAnsi="Times New Roman" w:cs="Times New Roman"/>
                <w:bCs/>
                <w:color w:val="000000" w:themeColor="text1"/>
                <w:sz w:val="21"/>
                <w:szCs w:val="21"/>
              </w:rPr>
              <w:t>Compound id</w:t>
            </w:r>
          </w:p>
        </w:tc>
        <w:tc>
          <w:tcPr>
            <w:tcW w:w="1383" w:type="dxa"/>
            <w:tcBorders>
              <w:top w:val="single" w:sz="4" w:space="0" w:color="auto"/>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bCs/>
                <w:color w:val="000000" w:themeColor="text1"/>
                <w:sz w:val="21"/>
                <w:szCs w:val="21"/>
              </w:rPr>
            </w:pPr>
            <w:r w:rsidRPr="00E94D7C">
              <w:rPr>
                <w:rFonts w:ascii="Times New Roman" w:eastAsia="Times New Roman" w:hAnsi="Times New Roman" w:cs="Times New Roman"/>
                <w:bCs/>
                <w:color w:val="000000" w:themeColor="text1"/>
                <w:sz w:val="21"/>
                <w:szCs w:val="21"/>
              </w:rPr>
              <w:t>Monoisotopic mass</w:t>
            </w:r>
          </w:p>
        </w:tc>
        <w:tc>
          <w:tcPr>
            <w:tcW w:w="1110" w:type="dxa"/>
            <w:tcBorders>
              <w:top w:val="single" w:sz="4" w:space="0" w:color="auto"/>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bCs/>
                <w:color w:val="000000" w:themeColor="text1"/>
                <w:sz w:val="21"/>
                <w:szCs w:val="21"/>
              </w:rPr>
            </w:pPr>
            <w:r w:rsidRPr="00E94D7C">
              <w:rPr>
                <w:rFonts w:ascii="Times New Roman" w:eastAsia="Times New Roman" w:hAnsi="Times New Roman" w:cs="Times New Roman"/>
                <w:bCs/>
                <w:color w:val="000000" w:themeColor="text1"/>
                <w:sz w:val="21"/>
                <w:szCs w:val="21"/>
              </w:rPr>
              <w:t>Adduct</w:t>
            </w:r>
          </w:p>
        </w:tc>
        <w:tc>
          <w:tcPr>
            <w:tcW w:w="1004" w:type="dxa"/>
            <w:tcBorders>
              <w:top w:val="single" w:sz="4" w:space="0" w:color="auto"/>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bCs/>
                <w:color w:val="000000" w:themeColor="text1"/>
                <w:sz w:val="21"/>
                <w:szCs w:val="21"/>
              </w:rPr>
            </w:pPr>
            <w:r w:rsidRPr="00E94D7C">
              <w:rPr>
                <w:rFonts w:ascii="Times New Roman" w:eastAsia="Times New Roman" w:hAnsi="Times New Roman" w:cs="Times New Roman"/>
                <w:bCs/>
                <w:color w:val="000000" w:themeColor="text1"/>
                <w:sz w:val="21"/>
                <w:szCs w:val="21"/>
              </w:rPr>
              <w:t>Adduct m/z</w:t>
            </w:r>
          </w:p>
        </w:tc>
        <w:tc>
          <w:tcPr>
            <w:tcW w:w="1264" w:type="dxa"/>
            <w:tcBorders>
              <w:top w:val="single" w:sz="4" w:space="0" w:color="auto"/>
              <w:left w:val="nil"/>
              <w:bottom w:val="single" w:sz="4" w:space="0" w:color="auto"/>
              <w:right w:val="nil"/>
            </w:tcBorders>
            <w:shd w:val="clear" w:color="auto" w:fill="auto"/>
            <w:noWrap/>
            <w:vAlign w:val="center"/>
            <w:hideMark/>
          </w:tcPr>
          <w:p w:rsidR="00521736" w:rsidRPr="00E94D7C" w:rsidRDefault="009D760B">
            <w:pPr>
              <w:spacing w:after="0" w:line="240" w:lineRule="auto"/>
              <w:rPr>
                <w:rFonts w:ascii="Times New Roman" w:eastAsia="Times New Roman" w:hAnsi="Times New Roman" w:cs="Times New Roman"/>
                <w:bCs/>
                <w:color w:val="000000" w:themeColor="text1"/>
                <w:sz w:val="21"/>
                <w:szCs w:val="21"/>
              </w:rPr>
            </w:pPr>
            <w:r w:rsidRPr="00E94D7C">
              <w:rPr>
                <w:rFonts w:ascii="Times New Roman" w:eastAsia="Times New Roman" w:hAnsi="Times New Roman" w:cs="Times New Roman"/>
                <w:bCs/>
                <w:color w:val="000000" w:themeColor="text1"/>
                <w:sz w:val="21"/>
                <w:szCs w:val="21"/>
              </w:rPr>
              <w:t>Mass error (ppm)</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96.9928</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bookmarkStart w:id="59" w:name="OLE_LINK288"/>
            <w:bookmarkStart w:id="60" w:name="OLE_LINK289"/>
            <w:r w:rsidRPr="00E94D7C">
              <w:rPr>
                <w:rFonts w:ascii="Times New Roman" w:eastAsia="Times New Roman" w:hAnsi="Times New Roman" w:cs="Times New Roman"/>
                <w:color w:val="000000" w:themeColor="text1"/>
                <w:sz w:val="21"/>
                <w:szCs w:val="21"/>
              </w:rPr>
              <w:t>Fumaric acid</w:t>
            </w:r>
            <w:bookmarkEnd w:id="59"/>
            <w:bookmarkEnd w:id="60"/>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Carboxylic acids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4</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4</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HMDB0000134</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116.0110</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M-H20-H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96.9926</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2</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681.3908</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PA(18:2(9Z,12Z)/14:0)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35</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65</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HMDB0114946</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644.4417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681.3903</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681.3908</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PA(18:1(9Z)/14:1(9Z))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35</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65</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HMDB0114922</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644.4417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681.3903</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681.3908</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PA(18:1(11Z)/14:1(9Z))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35</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65</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HMDB0114897</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644.4417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681.3903</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681.3908</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PA(14:0/18:2(9Z,12Z))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35</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65</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HMDB0114779</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644.4417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681.3903</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595.2875</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LysoPI</w:t>
            </w:r>
            <w:proofErr w:type="spellEnd"/>
            <w:r w:rsidRPr="00E94D7C">
              <w:rPr>
                <w:rFonts w:ascii="Times New Roman" w:eastAsia="Times New Roman" w:hAnsi="Times New Roman" w:cs="Times New Roman"/>
                <w:color w:val="000000" w:themeColor="text1"/>
                <w:sz w:val="21"/>
                <w:szCs w:val="21"/>
              </w:rPr>
              <w:t>(18:2(9Z,12Z)/0:0)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12</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HMDB0240597</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596.2962</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595.2889</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2</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451.2004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CPA(18:2(9Z,12Z)/0:0)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Fatty Acyls</w:t>
            </w:r>
          </w:p>
        </w:tc>
        <w:tc>
          <w:tcPr>
            <w:tcW w:w="1453" w:type="dxa"/>
            <w:tcBorders>
              <w:top w:val="nil"/>
              <w:left w:val="nil"/>
              <w:bottom w:val="nil"/>
              <w:right w:val="nil"/>
            </w:tcBorders>
            <w:shd w:val="clear" w:color="auto" w:fill="auto"/>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37</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6</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HMDB0007007</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416.2328</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M+Cl</w:t>
            </w:r>
            <w:proofErr w:type="spellEnd"/>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451.2022</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461.2671</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LysoPA</w:t>
            </w:r>
            <w:proofErr w:type="spellEnd"/>
            <w:r w:rsidRPr="00E94D7C">
              <w:rPr>
                <w:rFonts w:ascii="Times New Roman" w:eastAsia="Times New Roman" w:hAnsi="Times New Roman" w:cs="Times New Roman"/>
                <w:color w:val="000000" w:themeColor="text1"/>
                <w:sz w:val="21"/>
                <w:szCs w:val="21"/>
              </w:rPr>
              <w:t>(20:2(11Z,14Z)/0:0)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23</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43</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7</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HMDB0114758</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462.2746</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461.2674</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461.2671</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PA(8:0/i-12:0)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23</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45</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HMDB0115685</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480.2852</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M-H20-H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461.2668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461.2671</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PA(8:0/12:0)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23</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45</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HMDB0115483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480.2852</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M-H20-H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461.2668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770.4138</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PE(18:3(6Z,9Z,12Z)/18:4(6Z,9Z,12Z,15Z))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68</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HMDB0009129</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733.4683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770.4169</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770.4138</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PE(18:3(9Z,12Z,15Z)/18:4(6Z,9Z,12Z,15Z))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68</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HMDB0009162</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733.4683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770.4169</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770.4138</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PE(18:4(6Z,9Z,12Z,15Z)/18:3(6Z,9Z,12Z))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68</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HMDB0009193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733.4683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770.4169</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770.4138</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PE(18:4(6Z,9Z,12Z,15Z)/18:3(9Z,12Z,15Z))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68</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HMDB0009194</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733.4683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770.4169</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770.4138</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PE(22:6(4Z,7Z,10Z,13Z,16Z,19Z)/14:1(9Z))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68</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HMDB0009680</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733.4683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770.4169</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770.4138</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PE(14:1(9Z)/22:6(4Z,7Z,10Z,13Z,16Z,19Z))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68</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HMDB0008880</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733.4683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770.4169</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687.5425</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SM(d18:1/15:0)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Sphingolipids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38</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77</w:t>
            </w:r>
            <w:r w:rsidRPr="00E94D7C">
              <w:rPr>
                <w:rFonts w:ascii="Times New Roman" w:eastAsia="Times New Roman" w:hAnsi="Times New Roman" w:cs="Times New Roman"/>
                <w:color w:val="000000" w:themeColor="text1"/>
                <w:sz w:val="21"/>
                <w:szCs w:val="21"/>
              </w:rPr>
              <w:t>N</w:t>
            </w:r>
            <w:r w:rsidRPr="00E94D7C">
              <w:rPr>
                <w:rFonts w:ascii="Times New Roman" w:eastAsia="Times New Roman" w:hAnsi="Times New Roman" w:cs="Times New Roman"/>
                <w:color w:val="000000" w:themeColor="text1"/>
                <w:sz w:val="21"/>
                <w:szCs w:val="21"/>
                <w:vertAlign w:val="subscript"/>
              </w:rPr>
              <w:t>2</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6</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HMDB0240608</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688.5519</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687.5447</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3</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687.5425</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SM(d16:1/17:0)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Sphingolipids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38</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77</w:t>
            </w:r>
            <w:r w:rsidRPr="00E94D7C">
              <w:rPr>
                <w:rFonts w:ascii="Times New Roman" w:eastAsia="Times New Roman" w:hAnsi="Times New Roman" w:cs="Times New Roman"/>
                <w:color w:val="000000" w:themeColor="text1"/>
                <w:sz w:val="21"/>
                <w:szCs w:val="21"/>
              </w:rPr>
              <w:t>N</w:t>
            </w:r>
            <w:r w:rsidRPr="00E94D7C">
              <w:rPr>
                <w:rFonts w:ascii="Times New Roman" w:eastAsia="Times New Roman" w:hAnsi="Times New Roman" w:cs="Times New Roman"/>
                <w:color w:val="000000" w:themeColor="text1"/>
                <w:sz w:val="21"/>
                <w:szCs w:val="21"/>
                <w:vertAlign w:val="subscript"/>
              </w:rPr>
              <w:t>2</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6</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HMDB0240617</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688.5519</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687.5447</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3</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920.5591</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PC(22:5(7Z,10Z,13Z,16Z,19Z)/22:4(7Z,10Z,13Z,16Z))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C52H86NO8P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HMDB0008712</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883.6091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920.5577</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2</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920.5591</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PC(22:5(4Z,7Z,10Z,13Z,16Z)/22:4(7Z,10Z,13Z,16Z))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C52H86NO8P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HMDB0008679</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883.6091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920.5577</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2</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920.5591</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PC(22:4(7Z,10Z,13Z,16Z)/22:5(4Z,7Z,10Z,13Z,16Z))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C52H86NO8P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HMDB0008647</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883.6091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920.5577</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2</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920.5591</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PC(22:4(7Z,10Z,13Z,16Z)/22:5(7Z,10Z,13Z,16Z,19Z))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C52H86NO8P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HMDB0008648</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883.6091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920.5577</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2</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508.3405</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LysoPE</w:t>
            </w:r>
            <w:proofErr w:type="spellEnd"/>
            <w:r w:rsidRPr="00E94D7C">
              <w:rPr>
                <w:rFonts w:ascii="Times New Roman" w:eastAsia="Times New Roman" w:hAnsi="Times New Roman" w:cs="Times New Roman"/>
                <w:color w:val="000000" w:themeColor="text1"/>
                <w:sz w:val="21"/>
                <w:szCs w:val="21"/>
              </w:rPr>
              <w:t>(0:0/20:0)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25</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7</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HMDB0011481</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509.3481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508.3409</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508.3405</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LysoPE</w:t>
            </w:r>
            <w:proofErr w:type="spellEnd"/>
            <w:r w:rsidRPr="00E94D7C">
              <w:rPr>
                <w:rFonts w:ascii="Times New Roman" w:eastAsia="Times New Roman" w:hAnsi="Times New Roman" w:cs="Times New Roman"/>
                <w:color w:val="000000" w:themeColor="text1"/>
                <w:sz w:val="21"/>
                <w:szCs w:val="21"/>
              </w:rPr>
              <w:t>(20:0/0:0)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25</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7</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HMDB0011511</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509.3481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508.3409</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508.3405</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LysoPC</w:t>
            </w:r>
            <w:proofErr w:type="spellEnd"/>
            <w:r w:rsidRPr="00E94D7C">
              <w:rPr>
                <w:rFonts w:ascii="Times New Roman" w:eastAsia="Times New Roman" w:hAnsi="Times New Roman" w:cs="Times New Roman"/>
                <w:color w:val="000000" w:themeColor="text1"/>
                <w:sz w:val="21"/>
                <w:szCs w:val="21"/>
              </w:rPr>
              <w:t>(17:0/0:0)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25</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7</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HMDB0012108</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509.3481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508.3409</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168.0431</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L-Leucine</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Amino acids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6</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13</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2</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HMDB0062203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131.0946</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168.0432</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791.3884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PGP(i-12:0/18:2(9Z,11Z))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36</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68</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13</w:t>
            </w:r>
            <w:r w:rsidRPr="00E94D7C">
              <w:rPr>
                <w:rFonts w:ascii="Times New Roman" w:eastAsia="Times New Roman" w:hAnsi="Times New Roman" w:cs="Times New Roman"/>
                <w:color w:val="000000" w:themeColor="text1"/>
                <w:sz w:val="21"/>
                <w:szCs w:val="21"/>
              </w:rPr>
              <w:t>P</w:t>
            </w:r>
            <w:r w:rsidRPr="00E94D7C">
              <w:rPr>
                <w:rFonts w:ascii="Times New Roman" w:eastAsia="Times New Roman" w:hAnsi="Times New Roman" w:cs="Times New Roman"/>
                <w:color w:val="000000" w:themeColor="text1"/>
                <w:sz w:val="21"/>
                <w:szCs w:val="21"/>
                <w:vertAlign w:val="subscript"/>
              </w:rPr>
              <w:t>2</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HMDB0116530</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770.4135</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M+Na-2H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791.3882</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0</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PA(8:0/i-18:0)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57</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HMDB0115691</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564.3791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PA(a-13:0/a-13:0)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57</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HMDB0115698</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564.3791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PA(a-13:0/i-13:0)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57</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HMDB0115704</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564.3791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PA(i-12:0/i-14:0)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57</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HMDB0115783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564.3791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PA(i-13:0/a-13:0)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57</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HMDB0115794</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564.3791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PA(i-13:0/i-13:0)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57</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HMDB0115800</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564.3791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PA(i-14:0/i-12:0)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57</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HMDB0115814</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564.3791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lastRenderedPageBreak/>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PA(10:0/i-16:0)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57</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HMDB0115615</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564.3791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PA(8:0/18:0)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57</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HMDB0115489</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564.3791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TG(12:0/8:0/8:0)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Triradyglycerols</w:t>
            </w:r>
            <w:proofErr w:type="spellEnd"/>
          </w:p>
        </w:tc>
        <w:tc>
          <w:tcPr>
            <w:tcW w:w="1453" w:type="dxa"/>
            <w:tcBorders>
              <w:top w:val="nil"/>
              <w:left w:val="nil"/>
              <w:bottom w:val="nil"/>
              <w:right w:val="nil"/>
            </w:tcBorders>
            <w:shd w:val="clear" w:color="auto" w:fill="auto"/>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58</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6</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HMDB0094820</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526.4233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563.3720</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TG(8:0/8:0/i-12:0)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Triradyglycerols</w:t>
            </w:r>
            <w:proofErr w:type="spellEnd"/>
          </w:p>
        </w:tc>
        <w:tc>
          <w:tcPr>
            <w:tcW w:w="1453" w:type="dxa"/>
            <w:tcBorders>
              <w:top w:val="nil"/>
              <w:left w:val="nil"/>
              <w:bottom w:val="nil"/>
              <w:right w:val="nil"/>
            </w:tcBorders>
            <w:shd w:val="clear" w:color="auto" w:fill="auto"/>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58</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6</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HMDB0071469</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526.4233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563.3720</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TG(10:0/10:0/8:0)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Triradyglycerols</w:t>
            </w:r>
            <w:proofErr w:type="spellEnd"/>
          </w:p>
        </w:tc>
        <w:tc>
          <w:tcPr>
            <w:tcW w:w="1453" w:type="dxa"/>
            <w:tcBorders>
              <w:top w:val="nil"/>
              <w:left w:val="nil"/>
              <w:bottom w:val="nil"/>
              <w:right w:val="nil"/>
            </w:tcBorders>
            <w:shd w:val="clear" w:color="auto" w:fill="auto"/>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58</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6</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HMDB0071580</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526.4233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563.3720</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TG(8:0/10:0/10:0)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Triradyglycerols</w:t>
            </w:r>
            <w:proofErr w:type="spellEnd"/>
          </w:p>
        </w:tc>
        <w:tc>
          <w:tcPr>
            <w:tcW w:w="1453" w:type="dxa"/>
            <w:tcBorders>
              <w:top w:val="nil"/>
              <w:left w:val="nil"/>
              <w:bottom w:val="nil"/>
              <w:right w:val="nil"/>
            </w:tcBorders>
            <w:shd w:val="clear" w:color="auto" w:fill="auto"/>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58</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6</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HMDB0072044</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526.4233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563.3720</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TG(i-12:0/8:0/8:0)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Triradyglycerols</w:t>
            </w:r>
            <w:proofErr w:type="spellEnd"/>
          </w:p>
        </w:tc>
        <w:tc>
          <w:tcPr>
            <w:tcW w:w="1453" w:type="dxa"/>
            <w:tcBorders>
              <w:top w:val="nil"/>
              <w:left w:val="nil"/>
              <w:bottom w:val="nil"/>
              <w:right w:val="nil"/>
            </w:tcBorders>
            <w:shd w:val="clear" w:color="auto" w:fill="auto"/>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58</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6</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HMDB0094819</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526.4233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563.3720</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563.3714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TG(8:0/8:0/12:0)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Triradyglycerols</w:t>
            </w:r>
            <w:proofErr w:type="spellEnd"/>
          </w:p>
        </w:tc>
        <w:tc>
          <w:tcPr>
            <w:tcW w:w="1453" w:type="dxa"/>
            <w:tcBorders>
              <w:top w:val="nil"/>
              <w:left w:val="nil"/>
              <w:bottom w:val="nil"/>
              <w:right w:val="nil"/>
            </w:tcBorders>
            <w:shd w:val="clear" w:color="auto" w:fill="auto"/>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31</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58</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6</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HMDB0072057</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526.4233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563.3720</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597.3044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PI(18:1(9Z)/0:0)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51</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12</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HMDB0256522</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597.3045</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597.3045</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0</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597.3044</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LysoPI</w:t>
            </w:r>
            <w:proofErr w:type="spellEnd"/>
            <w:r w:rsidRPr="00E94D7C">
              <w:rPr>
                <w:rFonts w:ascii="Times New Roman" w:eastAsia="Times New Roman" w:hAnsi="Times New Roman" w:cs="Times New Roman"/>
                <w:color w:val="000000" w:themeColor="text1"/>
                <w:sz w:val="21"/>
                <w:szCs w:val="21"/>
              </w:rPr>
              <w:t>(18:1(9Z)/0:0)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51</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12</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HMDB0061693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597.3045</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597.3045</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0</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480.3091</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LysoPC</w:t>
            </w:r>
            <w:proofErr w:type="spellEnd"/>
            <w:r w:rsidRPr="00E94D7C">
              <w:rPr>
                <w:rFonts w:ascii="Times New Roman" w:eastAsia="Times New Roman" w:hAnsi="Times New Roman" w:cs="Times New Roman"/>
                <w:color w:val="000000" w:themeColor="text1"/>
                <w:sz w:val="21"/>
                <w:szCs w:val="21"/>
              </w:rPr>
              <w:t>(15:0/0:0)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23</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48</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7</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HMDB0010381</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481.3168</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480.3096</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480.3091</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LysoPE</w:t>
            </w:r>
            <w:proofErr w:type="spellEnd"/>
            <w:r w:rsidRPr="00E94D7C">
              <w:rPr>
                <w:rFonts w:ascii="Times New Roman" w:eastAsia="Times New Roman" w:hAnsi="Times New Roman" w:cs="Times New Roman"/>
                <w:color w:val="000000" w:themeColor="text1"/>
                <w:sz w:val="21"/>
                <w:szCs w:val="21"/>
              </w:rPr>
              <w:t>(18:0/0:0)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23</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48</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7</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HMDB0011130</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481.3168</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480.3096</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564.5347</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Cer</w:t>
            </w:r>
            <w:proofErr w:type="spellEnd"/>
            <w:r w:rsidRPr="00E94D7C">
              <w:rPr>
                <w:rFonts w:ascii="Times New Roman" w:eastAsia="Times New Roman" w:hAnsi="Times New Roman" w:cs="Times New Roman"/>
                <w:color w:val="000000" w:themeColor="text1"/>
                <w:sz w:val="21"/>
                <w:szCs w:val="21"/>
              </w:rPr>
              <w:t>(d18:0/18:1(9Z))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Sphingolipids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36</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71</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3</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HMDB0011763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565.543</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564.5361</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3</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564.5347</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Cer</w:t>
            </w:r>
            <w:proofErr w:type="spellEnd"/>
            <w:r w:rsidRPr="00E94D7C">
              <w:rPr>
                <w:rFonts w:ascii="Times New Roman" w:eastAsia="Times New Roman" w:hAnsi="Times New Roman" w:cs="Times New Roman"/>
                <w:color w:val="000000" w:themeColor="text1"/>
                <w:sz w:val="21"/>
                <w:szCs w:val="21"/>
              </w:rPr>
              <w:t>(d18:0/18:1(11Z))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Sphingolipids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36</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71</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3</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HMDB0011762</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565.5434</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564.5361</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3</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564.5347</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proofErr w:type="spellStart"/>
            <w:r w:rsidRPr="00E94D7C">
              <w:rPr>
                <w:rFonts w:ascii="Times New Roman" w:eastAsia="Times New Roman" w:hAnsi="Times New Roman" w:cs="Times New Roman"/>
                <w:color w:val="000000" w:themeColor="text1"/>
                <w:sz w:val="21"/>
                <w:szCs w:val="21"/>
              </w:rPr>
              <w:t>Cer</w:t>
            </w:r>
            <w:proofErr w:type="spellEnd"/>
            <w:r w:rsidRPr="00E94D7C">
              <w:rPr>
                <w:rFonts w:ascii="Times New Roman" w:eastAsia="Times New Roman" w:hAnsi="Times New Roman" w:cs="Times New Roman"/>
                <w:color w:val="000000" w:themeColor="text1"/>
                <w:sz w:val="21"/>
                <w:szCs w:val="21"/>
              </w:rPr>
              <w:t xml:space="preserve"> (d18:1/18:0)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Sphingolipids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36</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71</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3</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HMDB0004950</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565.5434</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564.5361</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3</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PE-NMe2(22:1(13Z)/20:2(11Z,14Z))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HMDB0114451</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PE-NMe2(18:2(9Z,12Z)/24:1(15Z))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HMDB0114093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PE-NMe2(18:3(6Z,9Z,12Z)/24:0)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HMDB0114121</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PE-NMe2(18:3(9Z,12Z,15Z)/24:0)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HMDB0114150</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PE-NMe2(20:2(11Z,14Z)/22:1(13Z))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HMDB0114260</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PE-NMe2(24:1(15Z)/18:2(9Z,12Z))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HMDB0114639</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PE-NMe2(24:0/18:3(6Z,9Z,12Z))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HMDB0114613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PE-NMe2(24:0/18:3(9Z,12Z,15Z))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HMDB0114614</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PE-NMe2(22:0/20:3(8Z,11Z,14Z))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HMDB0114426</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PE-NMe2(22:2(13Z,16Z)/20:1(11Z))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HMDB0114479</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PE-NMe2(22:0/20:3(5Z,8Z,11Z))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HMDB0114425</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PE-NMe2(20:3(8Z,11Z,14Z)/22:0)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HMDB0114316</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PE-NMe2(20:3(5Z,8Z,11Z)/22:0)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HMDB0114288</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PE-NMe2(20:1(11Z)/22:2(13Z,16Z))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HMDB0114232</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PE(20:2(11Z,14Z)/24:1(15Z))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HMDB0009311</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PE(20:3(5Z,8Z,11Z)/24:0)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HMDB0009343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PE(20:3(8Z,11Z,14Z)/24:0)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HMDB0009376</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PE(22:1(13Z)/22:2(13Z,16Z))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HMDB0009536</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PE(22:2(13Z,16Z)/22:1(13Z))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HMDB0009568</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PE(24:0/20:3(5Z,8Z,11Z))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HMDB0009727</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PE(24:0/20:3(8Z,11Z,14Z))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HMDB0009728</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PE(24:1(15Z)/20:2(11Z,14Z))</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49</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92</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HMDB0009759</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853.6561</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PE-NMe2(22:0/18:0)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94</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HMDB0114415</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831.6717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M+Na-2H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lastRenderedPageBreak/>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PE(18:0/24:0)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94</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HMDB0009013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831.6717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M+Na-2H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PE(20:0/22:0)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94</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HMDB0009237</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831.6717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M+Na-2H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PE-NMe2(18:0/22:0)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94</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HMDB0114002</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831.6717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M+Na-2H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PE-NMe2(20:0/20:0)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94</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HMDB0114193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831.6717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M+Na-2H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PE-NMe2(24:0/16:0)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94</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HMDB0114607</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831.6717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M+Na-2H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PE(22:0/20:0)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94</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HMDB0009493</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831.6717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M+Na-2H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PE-NMe2(16:0/24:0)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94</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HMDB0113960</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831.6717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M+Na-2H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PE(24:0/18:0)</w:t>
            </w:r>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94</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HMDB0009717</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831.6717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M+Na-2H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852.6496</w:t>
            </w:r>
          </w:p>
        </w:tc>
        <w:tc>
          <w:tcPr>
            <w:tcW w:w="490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bookmarkStart w:id="61" w:name="OLE_LINK381"/>
            <w:bookmarkStart w:id="62" w:name="OLE_LINK382"/>
            <w:r w:rsidRPr="00E94D7C">
              <w:rPr>
                <w:rFonts w:ascii="Times New Roman" w:eastAsia="Times New Roman" w:hAnsi="Times New Roman" w:cs="Times New Roman"/>
                <w:color w:val="000000" w:themeColor="text1"/>
                <w:sz w:val="21"/>
                <w:szCs w:val="21"/>
              </w:rPr>
              <w:t>PC(15:0/24:0)</w:t>
            </w:r>
            <w:bookmarkEnd w:id="61"/>
            <w:bookmarkEnd w:id="62"/>
          </w:p>
        </w:tc>
        <w:tc>
          <w:tcPr>
            <w:tcW w:w="2426"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Glycerophospholipids</w:t>
            </w:r>
          </w:p>
        </w:tc>
        <w:tc>
          <w:tcPr>
            <w:tcW w:w="145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47</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94</w:t>
            </w:r>
            <w:r w:rsidRPr="00E94D7C">
              <w:rPr>
                <w:rFonts w:ascii="Times New Roman" w:eastAsia="Times New Roman" w:hAnsi="Times New Roman" w:cs="Times New Roman"/>
                <w:color w:val="000000" w:themeColor="text1"/>
                <w:sz w:val="21"/>
                <w:szCs w:val="21"/>
              </w:rPr>
              <w:t>NO</w:t>
            </w:r>
            <w:r w:rsidRPr="00E94D7C">
              <w:rPr>
                <w:rFonts w:ascii="Times New Roman" w:eastAsia="Times New Roman" w:hAnsi="Times New Roman" w:cs="Times New Roman"/>
                <w:color w:val="000000" w:themeColor="text1"/>
                <w:sz w:val="21"/>
                <w:szCs w:val="21"/>
                <w:vertAlign w:val="subscript"/>
              </w:rPr>
              <w:t>8</w:t>
            </w:r>
            <w:r w:rsidRPr="00E94D7C">
              <w:rPr>
                <w:rFonts w:ascii="Times New Roman" w:eastAsia="Times New Roman" w:hAnsi="Times New Roman" w:cs="Times New Roman"/>
                <w:color w:val="000000" w:themeColor="text1"/>
                <w:sz w:val="21"/>
                <w:szCs w:val="21"/>
              </w:rPr>
              <w:t>P</w:t>
            </w:r>
          </w:p>
        </w:tc>
        <w:tc>
          <w:tcPr>
            <w:tcW w:w="1582"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HMDB0007959</w:t>
            </w:r>
          </w:p>
        </w:tc>
        <w:tc>
          <w:tcPr>
            <w:tcW w:w="1383"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831.6717</w:t>
            </w:r>
          </w:p>
        </w:tc>
        <w:tc>
          <w:tcPr>
            <w:tcW w:w="1110"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M+Na-2H</w:t>
            </w:r>
          </w:p>
        </w:tc>
        <w:tc>
          <w:tcPr>
            <w:tcW w:w="100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852.6488</w:t>
            </w:r>
          </w:p>
        </w:tc>
        <w:tc>
          <w:tcPr>
            <w:tcW w:w="1264" w:type="dxa"/>
            <w:tcBorders>
              <w:top w:val="nil"/>
              <w:left w:val="nil"/>
              <w:bottom w:val="nil"/>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4</w:t>
            </w:r>
          </w:p>
        </w:tc>
      </w:tr>
      <w:tr w:rsidR="00521736" w:rsidRPr="00E94D7C">
        <w:trPr>
          <w:trHeight w:val="227"/>
        </w:trPr>
        <w:tc>
          <w:tcPr>
            <w:tcW w:w="1004" w:type="dxa"/>
            <w:tcBorders>
              <w:top w:val="nil"/>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391.0963</w:t>
            </w:r>
          </w:p>
        </w:tc>
        <w:tc>
          <w:tcPr>
            <w:tcW w:w="4900" w:type="dxa"/>
            <w:tcBorders>
              <w:top w:val="nil"/>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SAM</w:t>
            </w:r>
          </w:p>
        </w:tc>
        <w:tc>
          <w:tcPr>
            <w:tcW w:w="2426" w:type="dxa"/>
            <w:tcBorders>
              <w:top w:val="nil"/>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5'-Deoxyribonucleosides</w:t>
            </w:r>
          </w:p>
        </w:tc>
        <w:tc>
          <w:tcPr>
            <w:tcW w:w="1453" w:type="dxa"/>
            <w:tcBorders>
              <w:top w:val="nil"/>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C</w:t>
            </w:r>
            <w:r w:rsidRPr="00E94D7C">
              <w:rPr>
                <w:rFonts w:ascii="Times New Roman" w:eastAsia="Times New Roman" w:hAnsi="Times New Roman" w:cs="Times New Roman"/>
                <w:color w:val="000000" w:themeColor="text1"/>
                <w:sz w:val="21"/>
                <w:szCs w:val="21"/>
                <w:vertAlign w:val="subscript"/>
              </w:rPr>
              <w:t>14</w:t>
            </w:r>
            <w:r w:rsidRPr="00E94D7C">
              <w:rPr>
                <w:rFonts w:ascii="Times New Roman" w:eastAsia="Times New Roman" w:hAnsi="Times New Roman" w:cs="Times New Roman"/>
                <w:color w:val="000000" w:themeColor="text1"/>
                <w:sz w:val="21"/>
                <w:szCs w:val="21"/>
              </w:rPr>
              <w:t>H</w:t>
            </w:r>
            <w:r w:rsidRPr="00E94D7C">
              <w:rPr>
                <w:rFonts w:ascii="Times New Roman" w:eastAsia="Times New Roman" w:hAnsi="Times New Roman" w:cs="Times New Roman"/>
                <w:color w:val="000000" w:themeColor="text1"/>
                <w:sz w:val="21"/>
                <w:szCs w:val="21"/>
                <w:vertAlign w:val="subscript"/>
              </w:rPr>
              <w:t>23</w:t>
            </w:r>
            <w:r w:rsidRPr="00E94D7C">
              <w:rPr>
                <w:rFonts w:ascii="Times New Roman" w:eastAsia="Times New Roman" w:hAnsi="Times New Roman" w:cs="Times New Roman"/>
                <w:color w:val="000000" w:themeColor="text1"/>
                <w:sz w:val="21"/>
                <w:szCs w:val="21"/>
              </w:rPr>
              <w:t>N</w:t>
            </w:r>
            <w:r w:rsidRPr="00E94D7C">
              <w:rPr>
                <w:rFonts w:ascii="Times New Roman" w:eastAsia="Times New Roman" w:hAnsi="Times New Roman" w:cs="Times New Roman"/>
                <w:color w:val="000000" w:themeColor="text1"/>
                <w:sz w:val="21"/>
                <w:szCs w:val="21"/>
                <w:vertAlign w:val="subscript"/>
              </w:rPr>
              <w:t>6</w:t>
            </w:r>
            <w:r w:rsidRPr="00E94D7C">
              <w:rPr>
                <w:rFonts w:ascii="Times New Roman" w:eastAsia="Times New Roman" w:hAnsi="Times New Roman" w:cs="Times New Roman"/>
                <w:color w:val="000000" w:themeColor="text1"/>
                <w:sz w:val="21"/>
                <w:szCs w:val="21"/>
              </w:rPr>
              <w:t>O</w:t>
            </w:r>
            <w:r w:rsidRPr="00E94D7C">
              <w:rPr>
                <w:rFonts w:ascii="Times New Roman" w:eastAsia="Times New Roman" w:hAnsi="Times New Roman" w:cs="Times New Roman"/>
                <w:color w:val="000000" w:themeColor="text1"/>
                <w:sz w:val="21"/>
                <w:szCs w:val="21"/>
                <w:vertAlign w:val="subscript"/>
              </w:rPr>
              <w:t>3</w:t>
            </w:r>
            <w:r w:rsidRPr="00E94D7C">
              <w:rPr>
                <w:rFonts w:ascii="Times New Roman" w:eastAsia="Times New Roman" w:hAnsi="Times New Roman" w:cs="Times New Roman"/>
                <w:color w:val="000000" w:themeColor="text1"/>
                <w:sz w:val="21"/>
                <w:szCs w:val="21"/>
              </w:rPr>
              <w:t>S</w:t>
            </w:r>
          </w:p>
        </w:tc>
        <w:tc>
          <w:tcPr>
            <w:tcW w:w="1582" w:type="dxa"/>
            <w:tcBorders>
              <w:top w:val="nil"/>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HMDB0000988</w:t>
            </w:r>
          </w:p>
        </w:tc>
        <w:tc>
          <w:tcPr>
            <w:tcW w:w="1383" w:type="dxa"/>
            <w:tcBorders>
              <w:top w:val="nil"/>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355.1552</w:t>
            </w:r>
          </w:p>
        </w:tc>
        <w:tc>
          <w:tcPr>
            <w:tcW w:w="1110" w:type="dxa"/>
            <w:tcBorders>
              <w:top w:val="nil"/>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M+K-2H</w:t>
            </w:r>
          </w:p>
        </w:tc>
        <w:tc>
          <w:tcPr>
            <w:tcW w:w="1004" w:type="dxa"/>
            <w:tcBorders>
              <w:top w:val="nil"/>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391.0966</w:t>
            </w:r>
          </w:p>
        </w:tc>
        <w:tc>
          <w:tcPr>
            <w:tcW w:w="1264" w:type="dxa"/>
            <w:tcBorders>
              <w:top w:val="nil"/>
              <w:left w:val="nil"/>
              <w:bottom w:val="single" w:sz="4" w:space="0" w:color="auto"/>
              <w:right w:val="nil"/>
            </w:tcBorders>
            <w:shd w:val="clear" w:color="auto" w:fill="auto"/>
            <w:noWrap/>
            <w:vAlign w:val="center"/>
            <w:hideMark/>
          </w:tcPr>
          <w:p w:rsidR="00521736" w:rsidRPr="00E94D7C" w:rsidRDefault="009D760B">
            <w:pPr>
              <w:spacing w:after="0" w:line="240" w:lineRule="auto"/>
              <w:jc w:val="both"/>
              <w:rPr>
                <w:rFonts w:ascii="Times New Roman" w:eastAsia="Times New Roman" w:hAnsi="Times New Roman" w:cs="Times New Roman"/>
                <w:color w:val="000000" w:themeColor="text1"/>
                <w:sz w:val="21"/>
                <w:szCs w:val="21"/>
              </w:rPr>
            </w:pPr>
            <w:r w:rsidRPr="00E94D7C">
              <w:rPr>
                <w:rFonts w:ascii="Times New Roman" w:eastAsia="Times New Roman" w:hAnsi="Times New Roman" w:cs="Times New Roman"/>
                <w:color w:val="000000" w:themeColor="text1"/>
                <w:sz w:val="21"/>
                <w:szCs w:val="21"/>
              </w:rPr>
              <w:t>1</w:t>
            </w:r>
          </w:p>
        </w:tc>
      </w:tr>
    </w:tbl>
    <w:p w:rsidR="00521736" w:rsidRPr="00E94D7C" w:rsidRDefault="009D760B">
      <w:pPr>
        <w:rPr>
          <w:rFonts w:ascii="Times New Roman" w:hAnsi="Times New Roman" w:cs="Times New Roman"/>
          <w:sz w:val="21"/>
          <w:szCs w:val="21"/>
        </w:rPr>
      </w:pPr>
      <w:r w:rsidRPr="00E94D7C">
        <w:rPr>
          <w:rFonts w:ascii="Times New Roman" w:hAnsi="Times New Roman" w:cs="Times New Roman"/>
          <w:sz w:val="21"/>
          <w:szCs w:val="21"/>
        </w:rPr>
        <w:t>Only endogenous molecules are listed.</w:t>
      </w:r>
    </w:p>
    <w:p w:rsidR="00521736" w:rsidRDefault="009D760B">
      <w:pPr>
        <w:rPr>
          <w:rFonts w:ascii="Times New Roman" w:hAnsi="Times New Roman" w:cs="Times New Roman"/>
          <w:sz w:val="21"/>
          <w:szCs w:val="21"/>
        </w:rPr>
      </w:pPr>
      <w:r w:rsidRPr="00E94D7C">
        <w:rPr>
          <w:rFonts w:ascii="Times New Roman" w:hAnsi="Times New Roman" w:cs="Times New Roman"/>
          <w:sz w:val="21"/>
          <w:szCs w:val="21"/>
        </w:rPr>
        <w:t>Abbreviations:</w:t>
      </w:r>
      <w:r w:rsidRPr="00E94D7C">
        <w:rPr>
          <w:rFonts w:ascii="Times New Roman" w:hAnsi="Times New Roman" w:cs="Times New Roman"/>
          <w:bCs/>
          <w:sz w:val="24"/>
          <w:szCs w:val="24"/>
        </w:rPr>
        <w:t xml:space="preserve"> </w:t>
      </w:r>
      <w:r w:rsidRPr="00E94D7C">
        <w:rPr>
          <w:rFonts w:ascii="Times New Roman" w:hAnsi="Times New Roman" w:cs="Times New Roman"/>
          <w:sz w:val="21"/>
          <w:szCs w:val="21"/>
        </w:rPr>
        <w:t xml:space="preserve">PA, phosphatidic acid; </w:t>
      </w:r>
      <w:proofErr w:type="spellStart"/>
      <w:r w:rsidRPr="00E94D7C">
        <w:rPr>
          <w:rFonts w:ascii="Times New Roman" w:hAnsi="Times New Roman" w:cs="Times New Roman"/>
          <w:sz w:val="21"/>
          <w:szCs w:val="21"/>
        </w:rPr>
        <w:t>LysoPI</w:t>
      </w:r>
      <w:proofErr w:type="spellEnd"/>
      <w:r w:rsidRPr="00E94D7C">
        <w:rPr>
          <w:rFonts w:ascii="Times New Roman" w:hAnsi="Times New Roman" w:cs="Times New Roman"/>
          <w:sz w:val="21"/>
          <w:szCs w:val="21"/>
        </w:rPr>
        <w:t xml:space="preserve">, </w:t>
      </w:r>
      <w:proofErr w:type="spellStart"/>
      <w:r w:rsidRPr="00E94D7C">
        <w:rPr>
          <w:rFonts w:ascii="Times New Roman" w:hAnsi="Times New Roman" w:cs="Times New Roman"/>
          <w:sz w:val="21"/>
          <w:szCs w:val="21"/>
        </w:rPr>
        <w:t>lysophosphatidylinositol</w:t>
      </w:r>
      <w:proofErr w:type="spellEnd"/>
      <w:r w:rsidRPr="00E94D7C">
        <w:rPr>
          <w:rFonts w:ascii="Times New Roman" w:hAnsi="Times New Roman" w:cs="Times New Roman"/>
          <w:sz w:val="21"/>
          <w:szCs w:val="21"/>
        </w:rPr>
        <w:t xml:space="preserve">; CPA, cyclic phosphatidic acid; </w:t>
      </w:r>
      <w:proofErr w:type="spellStart"/>
      <w:r w:rsidRPr="00E94D7C">
        <w:rPr>
          <w:rFonts w:ascii="Times New Roman" w:hAnsi="Times New Roman" w:cs="Times New Roman"/>
          <w:sz w:val="21"/>
          <w:szCs w:val="21"/>
        </w:rPr>
        <w:t>LysoPA</w:t>
      </w:r>
      <w:proofErr w:type="spellEnd"/>
      <w:r w:rsidRPr="00E94D7C">
        <w:rPr>
          <w:rFonts w:ascii="Times New Roman" w:hAnsi="Times New Roman" w:cs="Times New Roman"/>
          <w:sz w:val="21"/>
          <w:szCs w:val="21"/>
        </w:rPr>
        <w:t>, lysophosphatidic acid; PA, phosphatidic acid;</w:t>
      </w:r>
      <w:r w:rsidRPr="00E94D7C">
        <w:t xml:space="preserve"> </w:t>
      </w:r>
      <w:r w:rsidRPr="00E94D7C">
        <w:rPr>
          <w:rFonts w:ascii="Times New Roman" w:hAnsi="Times New Roman" w:cs="Times New Roman"/>
          <w:sz w:val="21"/>
          <w:szCs w:val="21"/>
        </w:rPr>
        <w:t>PE, phosphatidylethanolamine; SM, sphingomyelin; PC, phosphatidylcholine;</w:t>
      </w:r>
      <w:r w:rsidRPr="00E94D7C">
        <w:t xml:space="preserve"> </w:t>
      </w:r>
      <w:proofErr w:type="spellStart"/>
      <w:r w:rsidRPr="00E94D7C">
        <w:rPr>
          <w:rFonts w:ascii="Times New Roman" w:hAnsi="Times New Roman" w:cs="Times New Roman"/>
          <w:sz w:val="21"/>
          <w:szCs w:val="21"/>
        </w:rPr>
        <w:t>LysoPE</w:t>
      </w:r>
      <w:proofErr w:type="spellEnd"/>
      <w:r w:rsidRPr="00E94D7C">
        <w:rPr>
          <w:rFonts w:ascii="Times New Roman" w:hAnsi="Times New Roman" w:cs="Times New Roman"/>
          <w:sz w:val="21"/>
          <w:szCs w:val="21"/>
        </w:rPr>
        <w:t xml:space="preserve">, </w:t>
      </w:r>
      <w:proofErr w:type="spellStart"/>
      <w:r w:rsidRPr="00E94D7C">
        <w:rPr>
          <w:rFonts w:ascii="Times New Roman" w:hAnsi="Times New Roman" w:cs="Times New Roman"/>
          <w:sz w:val="21"/>
          <w:szCs w:val="21"/>
        </w:rPr>
        <w:t>lysophosphatidylethanolamine</w:t>
      </w:r>
      <w:proofErr w:type="spellEnd"/>
      <w:r w:rsidRPr="00E94D7C">
        <w:rPr>
          <w:rFonts w:ascii="Times New Roman" w:hAnsi="Times New Roman" w:cs="Times New Roman"/>
          <w:sz w:val="21"/>
          <w:szCs w:val="21"/>
        </w:rPr>
        <w:t xml:space="preserve">; </w:t>
      </w:r>
      <w:proofErr w:type="spellStart"/>
      <w:r w:rsidRPr="00E94D7C">
        <w:rPr>
          <w:rFonts w:ascii="Times New Roman" w:hAnsi="Times New Roman" w:cs="Times New Roman"/>
          <w:sz w:val="21"/>
          <w:szCs w:val="21"/>
        </w:rPr>
        <w:t>LysoPC</w:t>
      </w:r>
      <w:proofErr w:type="spellEnd"/>
      <w:r w:rsidRPr="00E94D7C">
        <w:rPr>
          <w:rFonts w:ascii="Times New Roman" w:hAnsi="Times New Roman" w:cs="Times New Roman"/>
          <w:sz w:val="21"/>
          <w:szCs w:val="21"/>
        </w:rPr>
        <w:t xml:space="preserve">, </w:t>
      </w:r>
      <w:proofErr w:type="spellStart"/>
      <w:r w:rsidRPr="00E94D7C">
        <w:rPr>
          <w:rFonts w:ascii="Times New Roman" w:hAnsi="Times New Roman" w:cs="Times New Roman"/>
          <w:sz w:val="21"/>
          <w:szCs w:val="21"/>
        </w:rPr>
        <w:t>lysophosphatidylcholine</w:t>
      </w:r>
      <w:proofErr w:type="spellEnd"/>
      <w:r w:rsidRPr="00E94D7C">
        <w:rPr>
          <w:rFonts w:ascii="Times New Roman" w:hAnsi="Times New Roman" w:cs="Times New Roman"/>
          <w:sz w:val="21"/>
          <w:szCs w:val="21"/>
        </w:rPr>
        <w:t>;</w:t>
      </w:r>
      <w:r w:rsidRPr="00E94D7C">
        <w:t xml:space="preserve"> </w:t>
      </w:r>
      <w:r w:rsidRPr="00E94D7C">
        <w:rPr>
          <w:rFonts w:ascii="Times New Roman" w:hAnsi="Times New Roman" w:cs="Times New Roman"/>
          <w:sz w:val="21"/>
          <w:szCs w:val="21"/>
        </w:rPr>
        <w:t xml:space="preserve">PGP, </w:t>
      </w:r>
      <w:proofErr w:type="spellStart"/>
      <w:r w:rsidRPr="00E94D7C">
        <w:rPr>
          <w:rFonts w:ascii="Times New Roman" w:hAnsi="Times New Roman" w:cs="Times New Roman"/>
          <w:sz w:val="21"/>
          <w:szCs w:val="21"/>
        </w:rPr>
        <w:t>phosphatidylglycerophosphate</w:t>
      </w:r>
      <w:proofErr w:type="spellEnd"/>
      <w:r w:rsidRPr="00E94D7C">
        <w:rPr>
          <w:rFonts w:ascii="Times New Roman" w:hAnsi="Times New Roman" w:cs="Times New Roman"/>
          <w:sz w:val="21"/>
          <w:szCs w:val="21"/>
        </w:rPr>
        <w:t xml:space="preserve">; TG, triglyceride; PI, </w:t>
      </w:r>
      <w:proofErr w:type="spellStart"/>
      <w:r w:rsidRPr="00E94D7C">
        <w:rPr>
          <w:rFonts w:ascii="Times New Roman" w:hAnsi="Times New Roman" w:cs="Times New Roman"/>
          <w:sz w:val="21"/>
          <w:szCs w:val="21"/>
        </w:rPr>
        <w:t>phosphoinositol</w:t>
      </w:r>
      <w:proofErr w:type="spellEnd"/>
      <w:r w:rsidRPr="00E94D7C">
        <w:rPr>
          <w:rFonts w:ascii="Times New Roman" w:hAnsi="Times New Roman" w:cs="Times New Roman"/>
          <w:sz w:val="21"/>
          <w:szCs w:val="21"/>
        </w:rPr>
        <w:t xml:space="preserve">; </w:t>
      </w:r>
      <w:proofErr w:type="spellStart"/>
      <w:r w:rsidRPr="00E94D7C">
        <w:rPr>
          <w:rFonts w:ascii="Times New Roman" w:hAnsi="Times New Roman" w:cs="Times New Roman"/>
          <w:sz w:val="21"/>
          <w:szCs w:val="21"/>
        </w:rPr>
        <w:t>LysoPI</w:t>
      </w:r>
      <w:proofErr w:type="spellEnd"/>
      <w:r w:rsidRPr="00E94D7C">
        <w:rPr>
          <w:rFonts w:ascii="Times New Roman" w:hAnsi="Times New Roman" w:cs="Times New Roman"/>
          <w:sz w:val="21"/>
          <w:szCs w:val="21"/>
        </w:rPr>
        <w:t xml:space="preserve">, </w:t>
      </w:r>
      <w:proofErr w:type="spellStart"/>
      <w:r w:rsidRPr="00E94D7C">
        <w:rPr>
          <w:rFonts w:ascii="Times New Roman" w:hAnsi="Times New Roman" w:cs="Times New Roman"/>
          <w:sz w:val="21"/>
          <w:szCs w:val="21"/>
        </w:rPr>
        <w:t>lysophosphatidylinositol</w:t>
      </w:r>
      <w:proofErr w:type="spellEnd"/>
      <w:r w:rsidRPr="00E94D7C">
        <w:rPr>
          <w:rFonts w:ascii="Times New Roman" w:hAnsi="Times New Roman" w:cs="Times New Roman"/>
          <w:sz w:val="21"/>
          <w:szCs w:val="21"/>
        </w:rPr>
        <w:t xml:space="preserve">; </w:t>
      </w:r>
      <w:proofErr w:type="spellStart"/>
      <w:r w:rsidRPr="00E94D7C">
        <w:rPr>
          <w:rFonts w:ascii="Times New Roman" w:hAnsi="Times New Roman" w:cs="Times New Roman"/>
          <w:sz w:val="21"/>
          <w:szCs w:val="21"/>
        </w:rPr>
        <w:t>Cer</w:t>
      </w:r>
      <w:proofErr w:type="spellEnd"/>
      <w:r w:rsidRPr="00E94D7C">
        <w:rPr>
          <w:rFonts w:ascii="Times New Roman" w:hAnsi="Times New Roman" w:cs="Times New Roman"/>
          <w:sz w:val="21"/>
          <w:szCs w:val="21"/>
        </w:rPr>
        <w:t>, ceramide; SAM, S-</w:t>
      </w:r>
      <w:proofErr w:type="spellStart"/>
      <w:r w:rsidRPr="00E94D7C">
        <w:rPr>
          <w:rFonts w:ascii="Times New Roman" w:hAnsi="Times New Roman" w:cs="Times New Roman"/>
          <w:sz w:val="21"/>
          <w:szCs w:val="21"/>
        </w:rPr>
        <w:t>adenosylmethioninamine</w:t>
      </w:r>
      <w:proofErr w:type="spellEnd"/>
      <w:r w:rsidRPr="00E94D7C">
        <w:rPr>
          <w:rFonts w:ascii="Times New Roman" w:hAnsi="Times New Roman" w:cs="Times New Roman"/>
          <w:sz w:val="21"/>
          <w:szCs w:val="21"/>
        </w:rPr>
        <w:t>.</w:t>
      </w:r>
    </w:p>
    <w:sectPr w:rsidR="00521736">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1050C" w16cex:dateUtc="2022-04-25T03:31:00Z"/>
  <w16cex:commentExtensible w16cex:durableId="2611056A" w16cex:dateUtc="2022-04-25T03:32:00Z"/>
  <w16cex:commentExtensible w16cex:durableId="26110609" w16cex:dateUtc="2022-04-25T03:35:00Z"/>
  <w16cex:commentExtensible w16cex:durableId="26111557" w16cex:dateUtc="2022-04-25T04:40:00Z"/>
  <w16cex:commentExtensible w16cex:durableId="26111804" w16cex:dateUtc="2022-04-25T04:40:00Z"/>
  <w16cex:commentExtensible w16cex:durableId="26111807" w16cex:dateUtc="2022-04-25T04:40:00Z"/>
  <w16cex:commentExtensible w16cex:durableId="26114CB4" w16cex:dateUtc="2022-04-25T08:37:00Z"/>
  <w16cex:commentExtensible w16cex:durableId="2611180A" w16cex:dateUtc="2022-04-25T04:40:00Z"/>
  <w16cex:commentExtensible w16cex:durableId="26115B14" w16cex:dateUtc="2022-04-25T09:38:00Z"/>
  <w16cex:commentExtensible w16cex:durableId="2611180E" w16cex:dateUtc="2022-04-25T04:40:00Z"/>
  <w16cex:commentExtensible w16cex:durableId="2615238F" w16cex:dateUtc="2022-04-28T06:30:00Z"/>
  <w16cex:commentExtensible w16cex:durableId="2615237C" w16cex:dateUtc="2022-04-28T06:30:00Z"/>
  <w16cex:commentExtensible w16cex:durableId="26152354" w16cex:dateUtc="2022-04-28T06: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27F" w:rsidRDefault="006B327F">
      <w:pPr>
        <w:spacing w:after="0" w:line="240" w:lineRule="auto"/>
      </w:pPr>
      <w:r>
        <w:separator/>
      </w:r>
    </w:p>
  </w:endnote>
  <w:endnote w:type="continuationSeparator" w:id="0">
    <w:p w:rsidR="006B327F" w:rsidRDefault="006B3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Noto Serif CJK SC">
    <w:altName w:val="Cambria"/>
    <w:panose1 w:val="00000000000000000000"/>
    <w:charset w:val="00"/>
    <w:family w:val="roman"/>
    <w:notTrueType/>
    <w:pitch w:val="default"/>
  </w:font>
  <w:font w:name="DejaVu Sans">
    <w:altName w:val="Arial"/>
    <w:charset w:val="00"/>
    <w:family w:val="swiss"/>
    <w:pitch w:val="variable"/>
    <w:sig w:usb0="E7002EFF" w:usb1="D200FDFF" w:usb2="0A24602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27F" w:rsidRDefault="006B327F">
      <w:pPr>
        <w:spacing w:after="0" w:line="240" w:lineRule="auto"/>
      </w:pPr>
      <w:r>
        <w:separator/>
      </w:r>
    </w:p>
  </w:footnote>
  <w:footnote w:type="continuationSeparator" w:id="0">
    <w:p w:rsidR="006B327F" w:rsidRDefault="006B3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60B12"/>
    <w:multiLevelType w:val="multilevel"/>
    <w:tmpl w:val="746CF4F0"/>
    <w:lvl w:ilvl="0">
      <w:start w:val="1"/>
      <w:numFmt w:val="lowerLetter"/>
      <w:lvlText w:val="%1."/>
      <w:lvlJc w:val="left"/>
      <w:pPr>
        <w:ind w:left="927" w:hanging="360"/>
      </w:pPr>
      <w:rPr>
        <w:u w:val="none"/>
      </w:rPr>
    </w:lvl>
    <w:lvl w:ilvl="1">
      <w:start w:val="1"/>
      <w:numFmt w:val="lowerLetter"/>
      <w:lvlText w:val="%2."/>
      <w:lvlJc w:val="left"/>
      <w:pPr>
        <w:ind w:left="1299" w:hanging="360"/>
      </w:pPr>
      <w:rPr>
        <w:u w:val="none"/>
      </w:rPr>
    </w:lvl>
    <w:lvl w:ilvl="2">
      <w:start w:val="1"/>
      <w:numFmt w:val="lowerRoman"/>
      <w:pStyle w:val="3"/>
      <w:lvlText w:val="%3."/>
      <w:lvlJc w:val="right"/>
      <w:pPr>
        <w:ind w:left="2019" w:hanging="360"/>
      </w:pPr>
      <w:rPr>
        <w:u w:val="none"/>
      </w:rPr>
    </w:lvl>
    <w:lvl w:ilvl="3">
      <w:start w:val="1"/>
      <w:numFmt w:val="decimal"/>
      <w:lvlText w:val="%4."/>
      <w:lvlJc w:val="left"/>
      <w:pPr>
        <w:ind w:left="2739" w:hanging="360"/>
      </w:pPr>
      <w:rPr>
        <w:u w:val="none"/>
      </w:rPr>
    </w:lvl>
    <w:lvl w:ilvl="4">
      <w:start w:val="1"/>
      <w:numFmt w:val="lowerLetter"/>
      <w:lvlText w:val="%5."/>
      <w:lvlJc w:val="left"/>
      <w:pPr>
        <w:ind w:left="3459" w:hanging="360"/>
      </w:pPr>
      <w:rPr>
        <w:u w:val="none"/>
      </w:rPr>
    </w:lvl>
    <w:lvl w:ilvl="5">
      <w:start w:val="1"/>
      <w:numFmt w:val="lowerRoman"/>
      <w:lvlText w:val="%6."/>
      <w:lvlJc w:val="right"/>
      <w:pPr>
        <w:ind w:left="4179" w:hanging="360"/>
      </w:pPr>
      <w:rPr>
        <w:u w:val="none"/>
      </w:rPr>
    </w:lvl>
    <w:lvl w:ilvl="6">
      <w:start w:val="1"/>
      <w:numFmt w:val="decimal"/>
      <w:lvlText w:val="%7."/>
      <w:lvlJc w:val="left"/>
      <w:pPr>
        <w:ind w:left="4899" w:hanging="360"/>
      </w:pPr>
      <w:rPr>
        <w:u w:val="none"/>
      </w:rPr>
    </w:lvl>
    <w:lvl w:ilvl="7">
      <w:start w:val="1"/>
      <w:numFmt w:val="lowerLetter"/>
      <w:lvlText w:val="%8."/>
      <w:lvlJc w:val="left"/>
      <w:pPr>
        <w:ind w:left="5619" w:hanging="360"/>
      </w:pPr>
      <w:rPr>
        <w:u w:val="none"/>
      </w:rPr>
    </w:lvl>
    <w:lvl w:ilvl="8">
      <w:start w:val="1"/>
      <w:numFmt w:val="lowerRoman"/>
      <w:lvlText w:val="%9."/>
      <w:lvlJc w:val="right"/>
      <w:pPr>
        <w:ind w:left="6339" w:hanging="360"/>
      </w:pPr>
      <w:rPr>
        <w:u w:val="none"/>
      </w:rPr>
    </w:lvl>
  </w:abstractNum>
  <w:abstractNum w:abstractNumId="1" w15:restartNumberingAfterBreak="0">
    <w:nsid w:val="286C7E33"/>
    <w:multiLevelType w:val="hybridMultilevel"/>
    <w:tmpl w:val="72A47084"/>
    <w:lvl w:ilvl="0" w:tplc="EF1C9B54">
      <w:start w:val="25"/>
      <w:numFmt w:val="bullet"/>
      <w:lvlText w:val="-"/>
      <w:lvlJc w:val="left"/>
      <w:pPr>
        <w:ind w:left="720" w:hanging="360"/>
      </w:pPr>
      <w:rPr>
        <w:rFonts w:ascii="Calibri" w:eastAsiaTheme="minorEastAsia"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zMDA3Mzc3NTQwtTBV0lEKTi0uzszPAykwrAUAqyuGEywAAAA="/>
  </w:docVars>
  <w:rsids>
    <w:rsidRoot w:val="00521736"/>
    <w:rsid w:val="00521736"/>
    <w:rsid w:val="006B327F"/>
    <w:rsid w:val="009D1DB5"/>
    <w:rsid w:val="009D760B"/>
    <w:rsid w:val="00B41E90"/>
    <w:rsid w:val="00E94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DEE7B9"/>
  <w15:docId w15:val="{40343B85-2B7E-4E3B-9618-8524D0B9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0"/>
    <w:link w:val="30"/>
    <w:qFormat/>
    <w:pPr>
      <w:keepNext/>
      <w:numPr>
        <w:ilvl w:val="2"/>
        <w:numId w:val="1"/>
      </w:numPr>
      <w:suppressAutoHyphens/>
      <w:overflowPunct w:val="0"/>
      <w:spacing w:before="140" w:after="120" w:line="240" w:lineRule="auto"/>
      <w:outlineLvl w:val="2"/>
    </w:pPr>
    <w:rPr>
      <w:rFonts w:ascii="Liberation Serif" w:eastAsia="Noto Serif CJK SC" w:hAnsi="Liberation Serif" w:cs="DejaVu Sans"/>
      <w:b/>
      <w:bCs/>
      <w:kern w:val="2"/>
      <w:sz w:val="28"/>
      <w:szCs w:val="28"/>
      <w:lang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标题 3 字符"/>
    <w:basedOn w:val="a1"/>
    <w:link w:val="3"/>
    <w:rPr>
      <w:rFonts w:ascii="Liberation Serif" w:eastAsia="Noto Serif CJK SC" w:hAnsi="Liberation Serif" w:cs="DejaVu Sans"/>
      <w:b/>
      <w:bCs/>
      <w:kern w:val="2"/>
      <w:sz w:val="28"/>
      <w:szCs w:val="28"/>
      <w:lang w:bidi="hi-IN"/>
    </w:rPr>
  </w:style>
  <w:style w:type="character" w:styleId="a4">
    <w:name w:val="Hyperlink"/>
    <w:basedOn w:val="a1"/>
    <w:uiPriority w:val="99"/>
    <w:unhideWhenUsed/>
    <w:rPr>
      <w:color w:val="0000FF"/>
      <w:u w:val="single"/>
    </w:rPr>
  </w:style>
  <w:style w:type="paragraph" w:customStyle="1" w:styleId="EndNoteBibliographyTitle">
    <w:name w:val="EndNote Bibliography Title"/>
    <w:basedOn w:val="a"/>
    <w:link w:val="EndNoteBibliographyTitleChar"/>
    <w:pPr>
      <w:spacing w:after="0"/>
      <w:jc w:val="center"/>
    </w:pPr>
    <w:rPr>
      <w:rFonts w:ascii="Times New Roman" w:hAnsi="Times New Roman" w:cs="Times New Roman"/>
      <w:noProof/>
      <w:sz w:val="24"/>
    </w:rPr>
  </w:style>
  <w:style w:type="character" w:customStyle="1" w:styleId="EndNoteBibliographyTitleChar">
    <w:name w:val="EndNote Bibliography Title Char"/>
    <w:basedOn w:val="a1"/>
    <w:link w:val="EndNoteBibliographyTitle"/>
    <w:rPr>
      <w:rFonts w:ascii="Times New Roman" w:hAnsi="Times New Roman" w:cs="Times New Roman"/>
      <w:noProof/>
      <w:sz w:val="24"/>
    </w:rPr>
  </w:style>
  <w:style w:type="paragraph" w:customStyle="1" w:styleId="EndNoteBibliography">
    <w:name w:val="EndNote Bibliography"/>
    <w:basedOn w:val="a"/>
    <w:link w:val="EndNoteBibliographyChar"/>
    <w:pPr>
      <w:spacing w:line="240" w:lineRule="auto"/>
    </w:pPr>
    <w:rPr>
      <w:rFonts w:ascii="Times New Roman" w:hAnsi="Times New Roman" w:cs="Times New Roman"/>
      <w:noProof/>
      <w:sz w:val="24"/>
    </w:rPr>
  </w:style>
  <w:style w:type="character" w:customStyle="1" w:styleId="EndNoteBibliographyChar">
    <w:name w:val="EndNote Bibliography Char"/>
    <w:basedOn w:val="a1"/>
    <w:link w:val="EndNoteBibliography"/>
    <w:rPr>
      <w:rFonts w:ascii="Times New Roman" w:hAnsi="Times New Roman" w:cs="Times New Roman"/>
      <w:noProof/>
      <w:sz w:val="24"/>
    </w:rPr>
  </w:style>
  <w:style w:type="character" w:styleId="a5">
    <w:name w:val="FollowedHyperlink"/>
    <w:basedOn w:val="a1"/>
    <w:uiPriority w:val="99"/>
    <w:semiHidden/>
    <w:unhideWhenUsed/>
    <w:rPr>
      <w:color w:val="954F72" w:themeColor="followedHyperlink"/>
      <w:u w:val="single"/>
    </w:rPr>
  </w:style>
  <w:style w:type="paragraph" w:styleId="a6">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a0">
    <w:name w:val="Body Text"/>
    <w:basedOn w:val="a"/>
    <w:link w:val="a7"/>
    <w:uiPriority w:val="99"/>
    <w:semiHidden/>
    <w:unhideWhenUsed/>
    <w:pPr>
      <w:spacing w:after="120"/>
    </w:pPr>
  </w:style>
  <w:style w:type="character" w:customStyle="1" w:styleId="a7">
    <w:name w:val="正文文本 字符"/>
    <w:basedOn w:val="a1"/>
    <w:link w:val="a0"/>
    <w:uiPriority w:val="99"/>
    <w:semiHidden/>
  </w:style>
  <w:style w:type="character" w:styleId="a8">
    <w:name w:val="line number"/>
    <w:basedOn w:val="a1"/>
    <w:uiPriority w:val="99"/>
    <w:semiHidden/>
    <w:unhideWhenUsed/>
  </w:style>
  <w:style w:type="paragraph" w:styleId="a9">
    <w:name w:val="header"/>
    <w:basedOn w:val="a"/>
    <w:link w:val="aa"/>
    <w:uiPriority w:val="99"/>
    <w:unhideWhenUsed/>
    <w:pPr>
      <w:tabs>
        <w:tab w:val="center" w:pos="4680"/>
        <w:tab w:val="right" w:pos="9360"/>
      </w:tabs>
      <w:spacing w:after="0" w:line="240" w:lineRule="auto"/>
    </w:pPr>
  </w:style>
  <w:style w:type="character" w:customStyle="1" w:styleId="aa">
    <w:name w:val="页眉 字符"/>
    <w:basedOn w:val="a1"/>
    <w:link w:val="a9"/>
    <w:uiPriority w:val="99"/>
  </w:style>
  <w:style w:type="paragraph" w:styleId="ab">
    <w:name w:val="footer"/>
    <w:basedOn w:val="a"/>
    <w:link w:val="ac"/>
    <w:uiPriority w:val="99"/>
    <w:unhideWhenUsed/>
    <w:pPr>
      <w:tabs>
        <w:tab w:val="center" w:pos="4680"/>
        <w:tab w:val="right" w:pos="9360"/>
      </w:tabs>
      <w:spacing w:after="0" w:line="240" w:lineRule="auto"/>
    </w:pPr>
  </w:style>
  <w:style w:type="character" w:customStyle="1" w:styleId="ac">
    <w:name w:val="页脚 字符"/>
    <w:basedOn w:val="a1"/>
    <w:link w:val="ab"/>
    <w:uiPriority w:val="99"/>
  </w:style>
  <w:style w:type="character" w:customStyle="1" w:styleId="1">
    <w:name w:val="未处理的提及1"/>
    <w:basedOn w:val="a1"/>
    <w:uiPriority w:val="99"/>
    <w:semiHidden/>
    <w:unhideWhenUsed/>
    <w:rPr>
      <w:color w:val="605E5C"/>
      <w:shd w:val="clear" w:color="auto" w:fill="E1DFDD"/>
    </w:rPr>
  </w:style>
  <w:style w:type="character" w:styleId="ad">
    <w:name w:val="annotation reference"/>
    <w:basedOn w:val="a1"/>
    <w:uiPriority w:val="99"/>
    <w:unhideWhenUsed/>
    <w:rPr>
      <w:sz w:val="16"/>
      <w:szCs w:val="16"/>
    </w:rPr>
  </w:style>
  <w:style w:type="paragraph" w:styleId="ae">
    <w:name w:val="annotation text"/>
    <w:basedOn w:val="a"/>
    <w:link w:val="af"/>
    <w:uiPriority w:val="99"/>
    <w:unhideWhenUsed/>
    <w:pPr>
      <w:spacing w:line="240" w:lineRule="auto"/>
    </w:pPr>
    <w:rPr>
      <w:sz w:val="20"/>
      <w:szCs w:val="20"/>
    </w:rPr>
  </w:style>
  <w:style w:type="character" w:customStyle="1" w:styleId="af">
    <w:name w:val="批注文字 字符"/>
    <w:basedOn w:val="a1"/>
    <w:link w:val="ae"/>
    <w:uiPriority w:val="99"/>
    <w:rPr>
      <w:sz w:val="20"/>
      <w:szCs w:val="20"/>
    </w:rPr>
  </w:style>
  <w:style w:type="paragraph" w:styleId="af0">
    <w:name w:val="annotation subject"/>
    <w:basedOn w:val="ae"/>
    <w:next w:val="ae"/>
    <w:link w:val="af1"/>
    <w:uiPriority w:val="99"/>
    <w:semiHidden/>
    <w:unhideWhenUsed/>
    <w:rPr>
      <w:b/>
      <w:bCs/>
    </w:rPr>
  </w:style>
  <w:style w:type="character" w:customStyle="1" w:styleId="af1">
    <w:name w:val="批注主题 字符"/>
    <w:basedOn w:val="af"/>
    <w:link w:val="af0"/>
    <w:uiPriority w:val="99"/>
    <w:semiHidden/>
    <w:rPr>
      <w:b/>
      <w:bCs/>
      <w:sz w:val="20"/>
      <w:szCs w:val="20"/>
    </w:rPr>
  </w:style>
  <w:style w:type="paragraph" w:styleId="af2">
    <w:name w:val="Revision"/>
    <w:hidden/>
    <w:uiPriority w:val="99"/>
    <w:semiHidden/>
    <w:pPr>
      <w:spacing w:after="0" w:line="240" w:lineRule="auto"/>
    </w:pPr>
  </w:style>
  <w:style w:type="paragraph" w:styleId="af3">
    <w:name w:val="Balloon Text"/>
    <w:basedOn w:val="a"/>
    <w:link w:val="af4"/>
    <w:uiPriority w:val="99"/>
    <w:semiHidden/>
    <w:unhideWhenUsed/>
    <w:pPr>
      <w:spacing w:after="0" w:line="240" w:lineRule="auto"/>
    </w:pPr>
    <w:rPr>
      <w:rFonts w:ascii="Segoe UI" w:hAnsi="Segoe UI" w:cs="Segoe UI"/>
      <w:sz w:val="18"/>
      <w:szCs w:val="18"/>
    </w:rPr>
  </w:style>
  <w:style w:type="character" w:customStyle="1" w:styleId="af4">
    <w:name w:val="批注框文本 字符"/>
    <w:basedOn w:val="a1"/>
    <w:link w:val="af3"/>
    <w:uiPriority w:val="99"/>
    <w:semiHidden/>
    <w:rPr>
      <w:rFonts w:ascii="Segoe UI" w:hAnsi="Segoe UI" w:cs="Segoe UI"/>
      <w:sz w:val="18"/>
      <w:szCs w:val="18"/>
    </w:rPr>
  </w:style>
  <w:style w:type="character" w:styleId="af5">
    <w:name w:val="Emphasis"/>
    <w:basedOn w:val="a1"/>
    <w:uiPriority w:val="20"/>
    <w:qFormat/>
    <w:rPr>
      <w:i/>
      <w:iCs/>
    </w:rPr>
  </w:style>
  <w:style w:type="character" w:styleId="af6">
    <w:name w:val="Strong"/>
    <w:basedOn w:val="a1"/>
    <w:uiPriority w:val="22"/>
    <w:qFormat/>
    <w:rPr>
      <w:b/>
      <w:bCs/>
    </w:rPr>
  </w:style>
  <w:style w:type="paragraph" w:styleId="af7">
    <w:name w:val="List Paragraph"/>
    <w:basedOn w:val="a"/>
    <w:uiPriority w:val="34"/>
    <w:qFormat/>
    <w:pPr>
      <w:ind w:left="720"/>
      <w:contextualSpacing/>
    </w:pPr>
  </w:style>
  <w:style w:type="character" w:customStyle="1" w:styleId="2">
    <w:name w:val="未处理的提及2"/>
    <w:basedOn w:val="a1"/>
    <w:uiPriority w:val="99"/>
    <w:semiHidden/>
    <w:unhideWhenUsed/>
    <w:rPr>
      <w:color w:val="605E5C"/>
      <w:shd w:val="clear" w:color="auto" w:fill="E1DFDD"/>
    </w:rPr>
  </w:style>
  <w:style w:type="character" w:customStyle="1" w:styleId="31">
    <w:name w:val="未处理的提及3"/>
    <w:basedOn w:val="a1"/>
    <w:uiPriority w:val="99"/>
    <w:semiHidden/>
    <w:unhideWhenUsed/>
    <w:rPr>
      <w:color w:val="605E5C"/>
      <w:shd w:val="clear" w:color="auto" w:fill="E1DFDD"/>
    </w:rPr>
  </w:style>
  <w:style w:type="character" w:customStyle="1" w:styleId="4">
    <w:name w:val="未处理的提及4"/>
    <w:basedOn w:val="a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ina.berezowska@chuv.ch" TargetMode="External"/><Relationship Id="rId13" Type="http://schemas.openxmlformats.org/officeDocument/2006/relationships/image" Target="media/image5.png"/><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mailto:axel.walch@helmholtz-muenchen.de"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2122</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definiens</dc:creator>
  <cp:keywords/>
  <dc:description/>
  <cp:lastModifiedBy>Wei Liu</cp:lastModifiedBy>
  <cp:revision>5</cp:revision>
  <dcterms:created xsi:type="dcterms:W3CDTF">2022-05-09T07:24:00Z</dcterms:created>
  <dcterms:modified xsi:type="dcterms:W3CDTF">2022-05-10T01:38:00Z</dcterms:modified>
</cp:coreProperties>
</file>