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993" w:rsidRDefault="0058049C">
      <w:pPr>
        <w:spacing w:line="360" w:lineRule="auto"/>
        <w:rPr>
          <w:rFonts w:ascii="Arial" w:hAnsi="Arial" w:cs="Arial"/>
          <w:b/>
          <w:sz w:val="28"/>
          <w:szCs w:val="24"/>
        </w:rPr>
      </w:pPr>
      <w:bookmarkStart w:id="0" w:name="_Toc44575976"/>
      <w:bookmarkStart w:id="1" w:name="_Toc44580151"/>
      <w:bookmarkStart w:id="2" w:name="_Toc50668918"/>
      <w:r>
        <w:rPr>
          <w:rFonts w:ascii="Arial" w:hAnsi="Arial" w:cs="Arial"/>
          <w:b/>
          <w:sz w:val="28"/>
          <w:szCs w:val="24"/>
        </w:rPr>
        <w:t>Additional File 1</w:t>
      </w:r>
    </w:p>
    <w:p w:rsidR="00593993" w:rsidRDefault="00593993">
      <w:pPr>
        <w:spacing w:line="360" w:lineRule="auto"/>
        <w:rPr>
          <w:rFonts w:ascii="Arial" w:hAnsi="Arial" w:cs="Arial"/>
          <w:b/>
          <w:sz w:val="24"/>
          <w:szCs w:val="24"/>
        </w:rPr>
      </w:pPr>
    </w:p>
    <w:p w:rsidR="00593993" w:rsidRDefault="0058049C">
      <w:pPr>
        <w:spacing w:after="0" w:line="360" w:lineRule="auto"/>
        <w:jc w:val="center"/>
        <w:rPr>
          <w:rFonts w:ascii="Arial" w:hAnsi="Arial" w:cs="Arial"/>
          <w:b/>
          <w:sz w:val="24"/>
        </w:rPr>
      </w:pPr>
      <w:r>
        <w:rPr>
          <w:rFonts w:ascii="Arial" w:hAnsi="Arial" w:cs="Arial"/>
          <w:b/>
          <w:sz w:val="24"/>
        </w:rPr>
        <w:t>Associations of the Vasoactive Peptides CT-proET-1 and MR-</w:t>
      </w:r>
      <w:proofErr w:type="spellStart"/>
      <w:r>
        <w:rPr>
          <w:rFonts w:ascii="Arial" w:hAnsi="Arial" w:cs="Arial"/>
          <w:b/>
          <w:sz w:val="24"/>
        </w:rPr>
        <w:t>proADM</w:t>
      </w:r>
      <w:proofErr w:type="spellEnd"/>
      <w:r>
        <w:rPr>
          <w:rFonts w:ascii="Arial" w:hAnsi="Arial" w:cs="Arial"/>
          <w:b/>
          <w:sz w:val="24"/>
        </w:rPr>
        <w:t xml:space="preserve"> with Incident Type 2 Diabetes: Results from the </w:t>
      </w:r>
      <w:proofErr w:type="spellStart"/>
      <w:r>
        <w:rPr>
          <w:rFonts w:ascii="Arial" w:hAnsi="Arial" w:cs="Arial"/>
          <w:b/>
          <w:sz w:val="24"/>
        </w:rPr>
        <w:t>BiomarCaRE</w:t>
      </w:r>
      <w:proofErr w:type="spellEnd"/>
      <w:r>
        <w:rPr>
          <w:rFonts w:ascii="Arial" w:hAnsi="Arial" w:cs="Arial"/>
          <w:b/>
          <w:sz w:val="24"/>
        </w:rPr>
        <w:t xml:space="preserve"> Consortium</w:t>
      </w:r>
    </w:p>
    <w:p w:rsidR="00593993" w:rsidRDefault="00593993">
      <w:pPr>
        <w:spacing w:after="0" w:line="360" w:lineRule="auto"/>
        <w:jc w:val="center"/>
        <w:rPr>
          <w:rFonts w:ascii="Arial" w:hAnsi="Arial" w:cs="Arial"/>
          <w:sz w:val="24"/>
        </w:rPr>
      </w:pPr>
    </w:p>
    <w:p w:rsidR="00593993" w:rsidRDefault="0058049C">
      <w:pPr>
        <w:shd w:val="clear" w:color="auto" w:fill="FFFFFF"/>
        <w:tabs>
          <w:tab w:val="left" w:pos="1800"/>
        </w:tabs>
        <w:spacing w:after="0" w:line="360" w:lineRule="auto"/>
        <w:jc w:val="both"/>
        <w:rPr>
          <w:rFonts w:ascii="Arial" w:hAnsi="Arial" w:cs="Arial"/>
          <w:sz w:val="24"/>
        </w:rPr>
      </w:pPr>
      <w:r>
        <w:rPr>
          <w:rFonts w:ascii="Arial" w:hAnsi="Arial" w:cs="Arial"/>
          <w:sz w:val="24"/>
        </w:rPr>
        <w:t>Chaterina Sujana</w:t>
      </w:r>
      <w:r>
        <w:rPr>
          <w:rFonts w:ascii="Arial" w:hAnsi="Arial" w:cs="Arial"/>
          <w:sz w:val="24"/>
          <w:vertAlign w:val="superscript"/>
        </w:rPr>
        <w:t>1,2,3</w:t>
      </w:r>
      <w:r>
        <w:rPr>
          <w:rFonts w:ascii="Arial" w:hAnsi="Arial" w:cs="Arial"/>
          <w:sz w:val="24"/>
        </w:rPr>
        <w:t>, Veikko Salomaa</w:t>
      </w:r>
      <w:r>
        <w:rPr>
          <w:rFonts w:ascii="Arial" w:hAnsi="Arial" w:cs="Arial"/>
          <w:sz w:val="24"/>
          <w:vertAlign w:val="superscript"/>
        </w:rPr>
        <w:t>4</w:t>
      </w:r>
      <w:r>
        <w:rPr>
          <w:rFonts w:ascii="Arial" w:hAnsi="Arial" w:cs="Arial"/>
          <w:sz w:val="24"/>
        </w:rPr>
        <w:t>, Frank Kee</w:t>
      </w:r>
      <w:r>
        <w:rPr>
          <w:rFonts w:ascii="Arial" w:hAnsi="Arial" w:cs="Arial"/>
          <w:sz w:val="24"/>
          <w:vertAlign w:val="superscript"/>
        </w:rPr>
        <w:t>5</w:t>
      </w:r>
      <w:r>
        <w:rPr>
          <w:rFonts w:ascii="Arial" w:hAnsi="Arial" w:cs="Arial"/>
          <w:sz w:val="24"/>
        </w:rPr>
        <w:t>, Jochen Seissler</w:t>
      </w:r>
      <w:r>
        <w:rPr>
          <w:rFonts w:ascii="Arial" w:hAnsi="Arial" w:cs="Arial"/>
          <w:sz w:val="24"/>
          <w:vertAlign w:val="superscript"/>
        </w:rPr>
        <w:t>6</w:t>
      </w:r>
      <w:r>
        <w:rPr>
          <w:rFonts w:ascii="Arial" w:hAnsi="Arial" w:cs="Arial"/>
          <w:sz w:val="24"/>
        </w:rPr>
        <w:t>, Pekka Jousilahti</w:t>
      </w:r>
      <w:r>
        <w:rPr>
          <w:rFonts w:ascii="Arial" w:hAnsi="Arial" w:cs="Arial"/>
          <w:sz w:val="24"/>
          <w:vertAlign w:val="superscript"/>
        </w:rPr>
        <w:t>4</w:t>
      </w:r>
      <w:r>
        <w:rPr>
          <w:rFonts w:ascii="Arial" w:hAnsi="Arial" w:cs="Arial"/>
          <w:sz w:val="24"/>
        </w:rPr>
        <w:t>, Charlotte Neville</w:t>
      </w:r>
      <w:r>
        <w:rPr>
          <w:rFonts w:ascii="Arial" w:hAnsi="Arial" w:cs="Arial"/>
          <w:sz w:val="24"/>
          <w:vertAlign w:val="superscript"/>
        </w:rPr>
        <w:t>5</w:t>
      </w:r>
      <w:r>
        <w:rPr>
          <w:rFonts w:ascii="Arial" w:hAnsi="Arial" w:cs="Arial"/>
          <w:sz w:val="24"/>
        </w:rPr>
        <w:t>, Cornelia Then</w:t>
      </w:r>
      <w:r>
        <w:rPr>
          <w:rFonts w:ascii="Arial" w:hAnsi="Arial" w:cs="Arial"/>
          <w:sz w:val="24"/>
          <w:vertAlign w:val="superscript"/>
        </w:rPr>
        <w:t>6</w:t>
      </w:r>
      <w:r>
        <w:rPr>
          <w:rFonts w:ascii="Arial" w:hAnsi="Arial" w:cs="Arial"/>
          <w:sz w:val="24"/>
        </w:rPr>
        <w:t>, Wolfgang Koenig</w:t>
      </w:r>
      <w:r>
        <w:rPr>
          <w:rFonts w:ascii="Arial" w:hAnsi="Arial" w:cs="Arial"/>
          <w:sz w:val="24"/>
          <w:vertAlign w:val="superscript"/>
        </w:rPr>
        <w:t>7,8,9</w:t>
      </w:r>
      <w:r>
        <w:rPr>
          <w:rFonts w:ascii="Arial" w:hAnsi="Arial" w:cs="Arial"/>
          <w:sz w:val="24"/>
        </w:rPr>
        <w:t>, Kari Kuulasmaa</w:t>
      </w:r>
      <w:r>
        <w:rPr>
          <w:rFonts w:ascii="Arial" w:hAnsi="Arial" w:cs="Arial"/>
          <w:sz w:val="24"/>
          <w:vertAlign w:val="superscript"/>
        </w:rPr>
        <w:t>4</w:t>
      </w:r>
      <w:r>
        <w:rPr>
          <w:rFonts w:ascii="Arial" w:hAnsi="Arial" w:cs="Arial"/>
          <w:sz w:val="24"/>
        </w:rPr>
        <w:t>, Jaakko Reinikainen</w:t>
      </w:r>
      <w:r>
        <w:rPr>
          <w:rFonts w:ascii="Arial" w:hAnsi="Arial" w:cs="Arial"/>
          <w:sz w:val="24"/>
          <w:vertAlign w:val="superscript"/>
        </w:rPr>
        <w:t>4</w:t>
      </w:r>
      <w:r>
        <w:rPr>
          <w:rFonts w:ascii="Arial" w:hAnsi="Arial" w:cs="Arial"/>
          <w:sz w:val="24"/>
        </w:rPr>
        <w:t>, Stefan Blankenberg</w:t>
      </w:r>
      <w:r>
        <w:rPr>
          <w:rFonts w:ascii="Arial" w:hAnsi="Arial" w:cs="Arial"/>
          <w:sz w:val="24"/>
          <w:vertAlign w:val="superscript"/>
        </w:rPr>
        <w:t>10,11</w:t>
      </w:r>
      <w:r>
        <w:rPr>
          <w:rFonts w:ascii="Arial" w:hAnsi="Arial" w:cs="Arial"/>
          <w:sz w:val="24"/>
        </w:rPr>
        <w:t>, Tanja Zeller</w:t>
      </w:r>
      <w:r>
        <w:rPr>
          <w:rFonts w:ascii="Arial" w:hAnsi="Arial" w:cs="Arial"/>
          <w:sz w:val="24"/>
          <w:vertAlign w:val="superscript"/>
        </w:rPr>
        <w:t>10,11</w:t>
      </w:r>
      <w:r>
        <w:rPr>
          <w:rFonts w:ascii="Arial" w:hAnsi="Arial" w:cs="Arial"/>
          <w:sz w:val="24"/>
        </w:rPr>
        <w:t>, Christian Herder</w:t>
      </w:r>
      <w:r>
        <w:rPr>
          <w:rFonts w:ascii="Arial" w:hAnsi="Arial" w:cs="Arial"/>
          <w:sz w:val="24"/>
          <w:vertAlign w:val="superscript"/>
        </w:rPr>
        <w:t>12,13,14</w:t>
      </w:r>
      <w:r>
        <w:rPr>
          <w:rFonts w:ascii="Arial" w:hAnsi="Arial" w:cs="Arial"/>
          <w:sz w:val="24"/>
        </w:rPr>
        <w:t>, Ulrich Mansmann</w:t>
      </w:r>
      <w:r>
        <w:rPr>
          <w:rFonts w:ascii="Arial" w:hAnsi="Arial" w:cs="Arial"/>
          <w:sz w:val="24"/>
          <w:vertAlign w:val="superscript"/>
        </w:rPr>
        <w:t>2</w:t>
      </w:r>
      <w:r>
        <w:rPr>
          <w:rFonts w:ascii="Arial" w:hAnsi="Arial" w:cs="Arial"/>
          <w:sz w:val="24"/>
        </w:rPr>
        <w:t>, Annette Peters</w:t>
      </w:r>
      <w:r>
        <w:rPr>
          <w:rFonts w:ascii="Arial" w:hAnsi="Arial" w:cs="Arial"/>
          <w:sz w:val="24"/>
          <w:vertAlign w:val="superscript"/>
        </w:rPr>
        <w:t>1,3,9</w:t>
      </w:r>
      <w:r>
        <w:rPr>
          <w:rFonts w:ascii="Arial" w:hAnsi="Arial" w:cs="Arial"/>
          <w:sz w:val="24"/>
        </w:rPr>
        <w:t>, Barbara Thorand</w:t>
      </w:r>
      <w:r>
        <w:rPr>
          <w:rFonts w:ascii="Arial" w:hAnsi="Arial" w:cs="Arial"/>
          <w:sz w:val="24"/>
          <w:vertAlign w:val="superscript"/>
        </w:rPr>
        <w:t>1,3</w:t>
      </w:r>
      <w:r>
        <w:rPr>
          <w:rFonts w:ascii="Arial" w:hAnsi="Arial" w:cs="Arial"/>
          <w:sz w:val="24"/>
        </w:rPr>
        <w:t xml:space="preserve">, for the </w:t>
      </w:r>
      <w:proofErr w:type="spellStart"/>
      <w:r>
        <w:rPr>
          <w:rFonts w:ascii="Arial" w:hAnsi="Arial" w:cs="Arial"/>
          <w:sz w:val="24"/>
        </w:rPr>
        <w:t>BiomarCaRE</w:t>
      </w:r>
      <w:proofErr w:type="spellEnd"/>
      <w:r>
        <w:rPr>
          <w:rFonts w:ascii="Arial" w:hAnsi="Arial" w:cs="Arial"/>
          <w:sz w:val="24"/>
        </w:rPr>
        <w:t xml:space="preserve"> Consortium</w:t>
      </w:r>
    </w:p>
    <w:p w:rsidR="00593993" w:rsidRDefault="00593993">
      <w:pPr>
        <w:shd w:val="clear" w:color="auto" w:fill="FFFFFF"/>
        <w:spacing w:after="0" w:line="360" w:lineRule="auto"/>
        <w:jc w:val="both"/>
        <w:rPr>
          <w:rFonts w:ascii="Arial" w:hAnsi="Arial" w:cs="Arial"/>
          <w:sz w:val="24"/>
        </w:rPr>
      </w:pPr>
    </w:p>
    <w:p w:rsidR="00593993" w:rsidRDefault="0058049C">
      <w:pPr>
        <w:spacing w:after="0" w:line="360" w:lineRule="auto"/>
        <w:jc w:val="both"/>
        <w:rPr>
          <w:rFonts w:ascii="Arial" w:hAnsi="Arial" w:cs="Arial"/>
          <w:sz w:val="24"/>
        </w:rPr>
      </w:pPr>
      <w:r>
        <w:rPr>
          <w:rFonts w:ascii="Arial" w:hAnsi="Arial" w:cs="Arial"/>
          <w:sz w:val="24"/>
          <w:vertAlign w:val="superscript"/>
        </w:rPr>
        <w:t xml:space="preserve">1 </w:t>
      </w:r>
      <w:r>
        <w:rPr>
          <w:rFonts w:ascii="Arial" w:hAnsi="Arial" w:cs="Arial"/>
          <w:sz w:val="24"/>
        </w:rPr>
        <w:t xml:space="preserve">Institute of Epidemiology, Helmholtz Zentrum München - German Research </w:t>
      </w:r>
      <w:proofErr w:type="spellStart"/>
      <w:r>
        <w:rPr>
          <w:rFonts w:ascii="Arial" w:hAnsi="Arial" w:cs="Arial"/>
          <w:sz w:val="24"/>
        </w:rPr>
        <w:t>Center</w:t>
      </w:r>
      <w:proofErr w:type="spellEnd"/>
      <w:r>
        <w:rPr>
          <w:rFonts w:ascii="Arial" w:hAnsi="Arial" w:cs="Arial"/>
          <w:sz w:val="24"/>
        </w:rPr>
        <w:t xml:space="preserve"> for Environmental Health, </w:t>
      </w:r>
      <w:proofErr w:type="spellStart"/>
      <w:r>
        <w:rPr>
          <w:rFonts w:ascii="Arial" w:hAnsi="Arial" w:cs="Arial"/>
          <w:sz w:val="24"/>
        </w:rPr>
        <w:t>Neuherberg</w:t>
      </w:r>
      <w:proofErr w:type="spellEnd"/>
      <w:r>
        <w:rPr>
          <w:rFonts w:ascii="Arial" w:hAnsi="Arial" w:cs="Arial"/>
          <w:sz w:val="24"/>
        </w:rPr>
        <w:t>, Germany;</w:t>
      </w:r>
    </w:p>
    <w:p w:rsidR="00593993" w:rsidRDefault="0058049C">
      <w:pPr>
        <w:spacing w:after="0" w:line="360" w:lineRule="auto"/>
        <w:jc w:val="both"/>
        <w:rPr>
          <w:rFonts w:ascii="Arial" w:hAnsi="Arial" w:cs="Arial"/>
          <w:sz w:val="24"/>
        </w:rPr>
      </w:pPr>
      <w:r>
        <w:rPr>
          <w:rFonts w:ascii="Arial" w:hAnsi="Arial" w:cs="Arial"/>
          <w:sz w:val="24"/>
          <w:vertAlign w:val="superscript"/>
        </w:rPr>
        <w:t>2</w:t>
      </w:r>
      <w:r>
        <w:rPr>
          <w:rFonts w:ascii="Arial" w:hAnsi="Arial" w:cs="Arial"/>
          <w:sz w:val="24"/>
        </w:rPr>
        <w:t xml:space="preserve"> Institute for Medical Information Processing, Biometry, and Epidemiology (IBE), </w:t>
      </w:r>
      <w:proofErr w:type="spellStart"/>
      <w:r>
        <w:rPr>
          <w:rFonts w:ascii="Arial" w:hAnsi="Arial" w:cs="Arial"/>
          <w:sz w:val="24"/>
        </w:rPr>
        <w:t>Pettenkofer</w:t>
      </w:r>
      <w:proofErr w:type="spellEnd"/>
      <w:r>
        <w:rPr>
          <w:rFonts w:ascii="Arial" w:hAnsi="Arial" w:cs="Arial"/>
          <w:sz w:val="24"/>
        </w:rPr>
        <w:t xml:space="preserve"> School of Public Health, Ludwig-</w:t>
      </w:r>
      <w:proofErr w:type="spellStart"/>
      <w:r>
        <w:rPr>
          <w:rFonts w:ascii="Arial" w:hAnsi="Arial" w:cs="Arial"/>
          <w:sz w:val="24"/>
        </w:rPr>
        <w:t>Maximilians</w:t>
      </w:r>
      <w:proofErr w:type="spellEnd"/>
      <w:r>
        <w:rPr>
          <w:rFonts w:ascii="Arial" w:hAnsi="Arial" w:cs="Arial"/>
          <w:sz w:val="24"/>
        </w:rPr>
        <w:t>-Universität München, Munich, Germany;</w:t>
      </w:r>
    </w:p>
    <w:p w:rsidR="00593993" w:rsidRDefault="0058049C">
      <w:pPr>
        <w:spacing w:after="0" w:line="360" w:lineRule="auto"/>
        <w:jc w:val="both"/>
        <w:rPr>
          <w:rFonts w:ascii="Arial" w:hAnsi="Arial" w:cs="Arial"/>
          <w:sz w:val="24"/>
          <w:lang w:val="de-DE"/>
        </w:rPr>
      </w:pPr>
      <w:r>
        <w:rPr>
          <w:rFonts w:ascii="Arial" w:hAnsi="Arial" w:cs="Arial"/>
          <w:sz w:val="24"/>
          <w:vertAlign w:val="superscript"/>
          <w:lang w:val="de-DE"/>
        </w:rPr>
        <w:t xml:space="preserve">3 </w:t>
      </w:r>
      <w:r>
        <w:rPr>
          <w:rFonts w:ascii="Arial" w:hAnsi="Arial" w:cs="Arial"/>
          <w:sz w:val="24"/>
          <w:lang w:val="de-DE"/>
        </w:rPr>
        <w:t>German Center for Diabetes Research (DZD), Partner München-Neuherberg, Neuherberg, Germany.</w:t>
      </w:r>
    </w:p>
    <w:p w:rsidR="00593993" w:rsidRDefault="0058049C">
      <w:pPr>
        <w:spacing w:after="0" w:line="360" w:lineRule="auto"/>
        <w:jc w:val="both"/>
        <w:rPr>
          <w:rFonts w:ascii="Arial" w:hAnsi="Arial" w:cs="Arial"/>
          <w:sz w:val="24"/>
        </w:rPr>
      </w:pPr>
      <w:r>
        <w:rPr>
          <w:rFonts w:ascii="Arial" w:hAnsi="Arial" w:cs="Arial"/>
          <w:sz w:val="24"/>
          <w:vertAlign w:val="superscript"/>
        </w:rPr>
        <w:t xml:space="preserve">4 </w:t>
      </w:r>
      <w:r>
        <w:rPr>
          <w:rFonts w:ascii="Arial" w:hAnsi="Arial" w:cs="Arial"/>
          <w:sz w:val="24"/>
        </w:rPr>
        <w:t xml:space="preserve">Department of Public Health and Welfare, </w:t>
      </w:r>
      <w:r>
        <w:rPr>
          <w:rFonts w:ascii="Arial" w:hAnsi="Arial" w:cs="Arial"/>
          <w:bCs/>
          <w:sz w:val="24"/>
        </w:rPr>
        <w:t>Finnish</w:t>
      </w:r>
      <w:r>
        <w:rPr>
          <w:rFonts w:ascii="Arial" w:hAnsi="Arial" w:cs="Arial"/>
          <w:sz w:val="24"/>
        </w:rPr>
        <w:t xml:space="preserve"> Institute for Health and Welfare, Helsinki, Finland; </w:t>
      </w:r>
    </w:p>
    <w:p w:rsidR="00593993" w:rsidRDefault="0058049C">
      <w:pPr>
        <w:autoSpaceDE w:val="0"/>
        <w:autoSpaceDN w:val="0"/>
        <w:adjustRightInd w:val="0"/>
        <w:spacing w:after="0" w:line="360" w:lineRule="auto"/>
        <w:jc w:val="both"/>
        <w:rPr>
          <w:rFonts w:ascii="Arial" w:hAnsi="Arial" w:cs="Arial"/>
          <w:sz w:val="24"/>
        </w:rPr>
      </w:pPr>
      <w:r>
        <w:rPr>
          <w:rFonts w:ascii="Arial" w:hAnsi="Arial" w:cs="Arial"/>
          <w:sz w:val="24"/>
          <w:vertAlign w:val="superscript"/>
        </w:rPr>
        <w:t xml:space="preserve">5 </w:t>
      </w:r>
      <w:r>
        <w:rPr>
          <w:rFonts w:ascii="Arial" w:hAnsi="Arial" w:cs="Arial"/>
          <w:sz w:val="24"/>
        </w:rPr>
        <w:t xml:space="preserve">Centre for Public Health, Queens University of Belfast, Belfast, Northern Ireland, UK; </w:t>
      </w:r>
    </w:p>
    <w:p w:rsidR="00593993" w:rsidRDefault="0058049C">
      <w:pPr>
        <w:autoSpaceDE w:val="0"/>
        <w:autoSpaceDN w:val="0"/>
        <w:adjustRightInd w:val="0"/>
        <w:spacing w:after="0" w:line="360" w:lineRule="auto"/>
        <w:jc w:val="both"/>
        <w:rPr>
          <w:rFonts w:ascii="Arial" w:hAnsi="Arial" w:cs="Arial"/>
          <w:sz w:val="24"/>
          <w:lang w:val="de-DE"/>
        </w:rPr>
      </w:pPr>
      <w:r>
        <w:rPr>
          <w:rFonts w:ascii="Arial" w:hAnsi="Arial" w:cs="Arial"/>
          <w:sz w:val="24"/>
          <w:vertAlign w:val="superscript"/>
          <w:lang w:val="de-DE"/>
        </w:rPr>
        <w:t>6</w:t>
      </w:r>
      <w:r>
        <w:rPr>
          <w:rFonts w:ascii="Arial" w:hAnsi="Arial" w:cs="Arial"/>
          <w:sz w:val="24"/>
          <w:lang w:val="de-DE"/>
        </w:rPr>
        <w:t xml:space="preserve"> Diabetes Zentrum, Medizinische Klinik und Poliklinik IV, Klinikum der Ludwig-Maximilians-Universität München, Munich, Germany;</w:t>
      </w:r>
    </w:p>
    <w:p w:rsidR="00593993" w:rsidRDefault="0058049C">
      <w:pPr>
        <w:spacing w:after="0" w:line="360" w:lineRule="auto"/>
        <w:jc w:val="both"/>
        <w:rPr>
          <w:rFonts w:ascii="Arial" w:hAnsi="Arial" w:cs="Arial"/>
          <w:sz w:val="24"/>
          <w:vertAlign w:val="superscript"/>
        </w:rPr>
      </w:pPr>
      <w:r>
        <w:rPr>
          <w:rFonts w:ascii="Arial" w:hAnsi="Arial" w:cs="Arial"/>
          <w:sz w:val="24"/>
          <w:vertAlign w:val="superscript"/>
        </w:rPr>
        <w:t xml:space="preserve">7 </w:t>
      </w:r>
      <w:r>
        <w:rPr>
          <w:rFonts w:ascii="Arial" w:hAnsi="Arial" w:cs="Arial"/>
          <w:sz w:val="24"/>
        </w:rPr>
        <w:t>Institute of Epidemiology and Medical Biometry - University of Ulm, Ulm, Germany;</w:t>
      </w:r>
    </w:p>
    <w:p w:rsidR="00593993" w:rsidRDefault="0058049C">
      <w:pPr>
        <w:spacing w:after="0" w:line="360" w:lineRule="auto"/>
        <w:jc w:val="both"/>
        <w:rPr>
          <w:rFonts w:ascii="Arial" w:hAnsi="Arial" w:cs="Arial"/>
          <w:sz w:val="24"/>
          <w:lang w:val="de-DE"/>
        </w:rPr>
      </w:pPr>
      <w:r>
        <w:rPr>
          <w:rFonts w:ascii="Arial" w:hAnsi="Arial" w:cs="Arial"/>
          <w:sz w:val="24"/>
          <w:vertAlign w:val="superscript"/>
          <w:lang w:val="de-DE"/>
        </w:rPr>
        <w:t>8</w:t>
      </w:r>
      <w:r>
        <w:rPr>
          <w:rFonts w:ascii="Arial" w:hAnsi="Arial" w:cs="Arial"/>
          <w:sz w:val="24"/>
          <w:lang w:val="de-DE"/>
        </w:rPr>
        <w:t xml:space="preserve"> Deutsches Herzzentrum München, Technische Universität München, Munich, Germany;</w:t>
      </w:r>
    </w:p>
    <w:p w:rsidR="00593993" w:rsidRDefault="0058049C">
      <w:pPr>
        <w:spacing w:after="0" w:line="360" w:lineRule="auto"/>
        <w:jc w:val="both"/>
        <w:rPr>
          <w:rFonts w:ascii="Arial" w:hAnsi="Arial" w:cs="Arial"/>
          <w:sz w:val="24"/>
        </w:rPr>
      </w:pPr>
      <w:r>
        <w:rPr>
          <w:rFonts w:ascii="Arial" w:hAnsi="Arial" w:cs="Arial"/>
          <w:sz w:val="24"/>
          <w:vertAlign w:val="superscript"/>
        </w:rPr>
        <w:t xml:space="preserve">9 </w:t>
      </w:r>
      <w:r>
        <w:rPr>
          <w:rFonts w:ascii="Arial" w:hAnsi="Arial" w:cs="Arial"/>
          <w:sz w:val="24"/>
        </w:rPr>
        <w:t xml:space="preserve">German Centre for Cardiovascular Research (DZHK </w:t>
      </w:r>
      <w:proofErr w:type="spellStart"/>
      <w:r>
        <w:rPr>
          <w:rFonts w:ascii="Arial" w:hAnsi="Arial" w:cs="Arial"/>
          <w:sz w:val="24"/>
        </w:rPr>
        <w:t>e.V</w:t>
      </w:r>
      <w:proofErr w:type="spellEnd"/>
      <w:r>
        <w:rPr>
          <w:rFonts w:ascii="Arial" w:hAnsi="Arial" w:cs="Arial"/>
          <w:sz w:val="24"/>
        </w:rPr>
        <w:t>.), partner site Munich Heart Alliance, Munich, Germany;</w:t>
      </w:r>
    </w:p>
    <w:p w:rsidR="00593993" w:rsidRDefault="0058049C">
      <w:pPr>
        <w:spacing w:after="0" w:line="360" w:lineRule="auto"/>
        <w:jc w:val="both"/>
        <w:rPr>
          <w:rFonts w:ascii="Arial" w:hAnsi="Arial" w:cs="Arial"/>
          <w:sz w:val="24"/>
        </w:rPr>
      </w:pPr>
      <w:r>
        <w:rPr>
          <w:rFonts w:ascii="Arial" w:hAnsi="Arial" w:cs="Arial"/>
          <w:sz w:val="24"/>
          <w:vertAlign w:val="superscript"/>
        </w:rPr>
        <w:t xml:space="preserve">10 </w:t>
      </w:r>
      <w:r>
        <w:rPr>
          <w:rFonts w:ascii="Arial" w:hAnsi="Arial" w:cs="Arial"/>
          <w:sz w:val="24"/>
        </w:rPr>
        <w:t xml:space="preserve">Department for General and Interventional Cardiology, University Heart </w:t>
      </w:r>
      <w:proofErr w:type="spellStart"/>
      <w:r>
        <w:rPr>
          <w:rFonts w:ascii="Arial" w:hAnsi="Arial" w:cs="Arial"/>
          <w:sz w:val="24"/>
        </w:rPr>
        <w:t>Center</w:t>
      </w:r>
      <w:proofErr w:type="spellEnd"/>
      <w:r>
        <w:rPr>
          <w:rFonts w:ascii="Arial" w:hAnsi="Arial" w:cs="Arial"/>
          <w:sz w:val="24"/>
        </w:rPr>
        <w:t xml:space="preserve"> Hamburg, Hamburg, Germany; </w:t>
      </w:r>
    </w:p>
    <w:p w:rsidR="00593993" w:rsidRDefault="0058049C">
      <w:pPr>
        <w:spacing w:after="0" w:line="360" w:lineRule="auto"/>
        <w:jc w:val="both"/>
        <w:rPr>
          <w:rFonts w:ascii="Arial" w:hAnsi="Arial" w:cs="Arial"/>
          <w:sz w:val="24"/>
        </w:rPr>
      </w:pPr>
      <w:r>
        <w:rPr>
          <w:rFonts w:ascii="Arial" w:hAnsi="Arial" w:cs="Arial"/>
          <w:sz w:val="24"/>
          <w:vertAlign w:val="superscript"/>
        </w:rPr>
        <w:t>11</w:t>
      </w:r>
      <w:r>
        <w:rPr>
          <w:rFonts w:ascii="Arial" w:hAnsi="Arial" w:cs="Arial"/>
          <w:sz w:val="24"/>
        </w:rPr>
        <w:t xml:space="preserve"> German Centre for Cardiovascular Research (DZHK </w:t>
      </w:r>
      <w:proofErr w:type="spellStart"/>
      <w:r>
        <w:rPr>
          <w:rFonts w:ascii="Arial" w:hAnsi="Arial" w:cs="Arial"/>
          <w:sz w:val="24"/>
        </w:rPr>
        <w:t>e.V</w:t>
      </w:r>
      <w:proofErr w:type="spellEnd"/>
      <w:r>
        <w:rPr>
          <w:rFonts w:ascii="Arial" w:hAnsi="Arial" w:cs="Arial"/>
          <w:sz w:val="24"/>
        </w:rPr>
        <w:t>.), partner site Hamburg, Lübeck, Kiel, Hamburg, Germany;</w:t>
      </w:r>
    </w:p>
    <w:p w:rsidR="00593993" w:rsidRDefault="0058049C">
      <w:pPr>
        <w:spacing w:after="0" w:line="360" w:lineRule="auto"/>
        <w:jc w:val="both"/>
        <w:rPr>
          <w:rFonts w:ascii="Arial" w:hAnsi="Arial" w:cs="Arial"/>
          <w:sz w:val="24"/>
        </w:rPr>
      </w:pPr>
      <w:r>
        <w:rPr>
          <w:rFonts w:ascii="Arial" w:hAnsi="Arial" w:cs="Arial"/>
          <w:sz w:val="24"/>
          <w:vertAlign w:val="superscript"/>
        </w:rPr>
        <w:lastRenderedPageBreak/>
        <w:t>12</w:t>
      </w:r>
      <w:r>
        <w:rPr>
          <w:rFonts w:ascii="Arial" w:hAnsi="Arial" w:cs="Arial"/>
          <w:sz w:val="24"/>
        </w:rPr>
        <w:t xml:space="preserve"> Institute for Clinical Diabetology, German Diabetes </w:t>
      </w:r>
      <w:proofErr w:type="spellStart"/>
      <w:r>
        <w:rPr>
          <w:rFonts w:ascii="Arial" w:hAnsi="Arial" w:cs="Arial"/>
          <w:sz w:val="24"/>
        </w:rPr>
        <w:t>Center</w:t>
      </w:r>
      <w:proofErr w:type="spellEnd"/>
      <w:r>
        <w:rPr>
          <w:rFonts w:ascii="Arial" w:hAnsi="Arial" w:cs="Arial"/>
          <w:sz w:val="24"/>
        </w:rPr>
        <w:t xml:space="preserve">, Leibniz </w:t>
      </w:r>
      <w:proofErr w:type="spellStart"/>
      <w:r>
        <w:rPr>
          <w:rFonts w:ascii="Arial" w:hAnsi="Arial" w:cs="Arial"/>
          <w:sz w:val="24"/>
        </w:rPr>
        <w:t>Center</w:t>
      </w:r>
      <w:proofErr w:type="spellEnd"/>
      <w:r>
        <w:rPr>
          <w:rFonts w:ascii="Arial" w:hAnsi="Arial" w:cs="Arial"/>
          <w:sz w:val="24"/>
        </w:rPr>
        <w:t xml:space="preserve"> for Diabetes Research at Heinrich-Heine-University Düsseldorf, Düsseldorf, Germany;</w:t>
      </w:r>
    </w:p>
    <w:p w:rsidR="00593993" w:rsidRDefault="0058049C">
      <w:pPr>
        <w:spacing w:after="0" w:line="360" w:lineRule="auto"/>
        <w:jc w:val="both"/>
        <w:rPr>
          <w:rFonts w:ascii="Arial" w:hAnsi="Arial" w:cs="Arial"/>
          <w:sz w:val="24"/>
        </w:rPr>
      </w:pPr>
      <w:r>
        <w:rPr>
          <w:rFonts w:ascii="Arial" w:hAnsi="Arial" w:cs="Arial"/>
          <w:sz w:val="24"/>
          <w:vertAlign w:val="superscript"/>
        </w:rPr>
        <w:t xml:space="preserve">13 </w:t>
      </w:r>
      <w:r>
        <w:rPr>
          <w:rFonts w:ascii="Arial" w:hAnsi="Arial" w:cs="Arial"/>
          <w:sz w:val="24"/>
        </w:rPr>
        <w:t>Division of Endocrinology and Diabetology, Medical Faculty and University Hospital Düsseldorf, Heinrich-Heine-University Düsseldorf, Düsseldorf, Germany;</w:t>
      </w:r>
    </w:p>
    <w:p w:rsidR="00593993" w:rsidRPr="002143DF" w:rsidRDefault="0058049C">
      <w:pPr>
        <w:spacing w:after="0" w:line="360" w:lineRule="auto"/>
        <w:jc w:val="both"/>
        <w:rPr>
          <w:rFonts w:ascii="Arial" w:hAnsi="Arial" w:cs="Arial"/>
          <w:sz w:val="24"/>
          <w:lang w:val="en-US"/>
        </w:rPr>
      </w:pPr>
      <w:r w:rsidRPr="002143DF">
        <w:rPr>
          <w:rFonts w:ascii="Arial" w:hAnsi="Arial" w:cs="Arial"/>
          <w:sz w:val="24"/>
          <w:vertAlign w:val="superscript"/>
          <w:lang w:val="en-US"/>
        </w:rPr>
        <w:t>14</w:t>
      </w:r>
      <w:r w:rsidRPr="002143DF">
        <w:rPr>
          <w:rFonts w:ascii="Arial" w:hAnsi="Arial" w:cs="Arial"/>
          <w:sz w:val="24"/>
          <w:lang w:val="en-US"/>
        </w:rPr>
        <w:t xml:space="preserve"> German Center for Diabetes Research (DZD), Partner Düsseldorf, </w:t>
      </w:r>
      <w:proofErr w:type="spellStart"/>
      <w:r w:rsidRPr="002143DF">
        <w:rPr>
          <w:rFonts w:ascii="Arial" w:hAnsi="Arial" w:cs="Arial"/>
          <w:sz w:val="24"/>
          <w:lang w:val="en-US"/>
        </w:rPr>
        <w:t>Neuherberg</w:t>
      </w:r>
      <w:proofErr w:type="spellEnd"/>
      <w:r w:rsidRPr="002143DF">
        <w:rPr>
          <w:rFonts w:ascii="Arial" w:hAnsi="Arial" w:cs="Arial"/>
          <w:sz w:val="24"/>
          <w:lang w:val="en-US"/>
        </w:rPr>
        <w:t>, Germany.</w:t>
      </w:r>
    </w:p>
    <w:p w:rsidR="00593993" w:rsidRPr="002143DF" w:rsidRDefault="0058049C">
      <w:pPr>
        <w:spacing w:after="0" w:line="360" w:lineRule="auto"/>
        <w:rPr>
          <w:rFonts w:ascii="Arial" w:hAnsi="Arial" w:cs="Arial"/>
          <w:b/>
          <w:i/>
          <w:sz w:val="24"/>
          <w:szCs w:val="24"/>
          <w:lang w:val="en-US"/>
        </w:rPr>
        <w:sectPr w:rsidR="00593993" w:rsidRPr="002143DF">
          <w:footerReference w:type="default" r:id="rId8"/>
          <w:type w:val="continuous"/>
          <w:pgSz w:w="11906" w:h="16838" w:code="9"/>
          <w:pgMar w:top="1440" w:right="1440" w:bottom="1440" w:left="1440" w:header="720" w:footer="720" w:gutter="0"/>
          <w:cols w:space="720"/>
          <w:docGrid w:linePitch="360"/>
        </w:sectPr>
      </w:pPr>
      <w:r w:rsidRPr="002143DF">
        <w:rPr>
          <w:rFonts w:ascii="Arial" w:hAnsi="Arial" w:cs="Arial"/>
          <w:b/>
          <w:i/>
          <w:sz w:val="24"/>
          <w:szCs w:val="24"/>
          <w:lang w:val="en-US"/>
        </w:rPr>
        <w:br w:type="page"/>
      </w:r>
      <w:bookmarkStart w:id="3" w:name="_GoBack"/>
      <w:bookmarkEnd w:id="3"/>
    </w:p>
    <w:p w:rsidR="00593993" w:rsidRDefault="0058049C">
      <w:pPr>
        <w:pStyle w:val="Heading1"/>
        <w:spacing w:before="0" w:after="240" w:line="360" w:lineRule="auto"/>
        <w:jc w:val="both"/>
        <w:rPr>
          <w:rFonts w:ascii="Arial" w:hAnsi="Arial" w:cs="Arial"/>
          <w:b/>
          <w:sz w:val="24"/>
          <w:szCs w:val="24"/>
        </w:rPr>
      </w:pPr>
      <w:bookmarkStart w:id="4" w:name="_Toc85043474"/>
      <w:r>
        <w:rPr>
          <w:rFonts w:ascii="Arial" w:hAnsi="Arial" w:cs="Arial"/>
          <w:b/>
          <w:color w:val="auto"/>
          <w:sz w:val="24"/>
          <w:szCs w:val="24"/>
        </w:rPr>
        <w:lastRenderedPageBreak/>
        <w:t xml:space="preserve">Table S1. Overview of contributing </w:t>
      </w:r>
      <w:proofErr w:type="spellStart"/>
      <w:r>
        <w:rPr>
          <w:rFonts w:ascii="Arial" w:hAnsi="Arial" w:cs="Arial"/>
          <w:b/>
          <w:color w:val="auto"/>
          <w:sz w:val="24"/>
          <w:szCs w:val="24"/>
        </w:rPr>
        <w:t>BiomarCaRE</w:t>
      </w:r>
      <w:proofErr w:type="spellEnd"/>
      <w:r>
        <w:rPr>
          <w:rFonts w:ascii="Arial" w:hAnsi="Arial" w:cs="Arial"/>
          <w:b/>
          <w:color w:val="auto"/>
          <w:sz w:val="24"/>
          <w:szCs w:val="24"/>
        </w:rPr>
        <w:t xml:space="preserve"> cohorts</w:t>
      </w:r>
      <w:bookmarkEnd w:id="4"/>
    </w:p>
    <w:tbl>
      <w:tblPr>
        <w:tblStyle w:val="TableGrid"/>
        <w:tblW w:w="14383" w:type="dxa"/>
        <w:tblLook w:val="04A0" w:firstRow="1" w:lastRow="0" w:firstColumn="1" w:lastColumn="0" w:noHBand="0" w:noVBand="1"/>
      </w:tblPr>
      <w:tblGrid>
        <w:gridCol w:w="2425"/>
        <w:gridCol w:w="1203"/>
        <w:gridCol w:w="10755"/>
      </w:tblGrid>
      <w:tr w:rsidR="00593993">
        <w:trPr>
          <w:trHeight w:val="144"/>
        </w:trPr>
        <w:tc>
          <w:tcPr>
            <w:tcW w:w="2425" w:type="dxa"/>
            <w:tcBorders>
              <w:bottom w:val="single" w:sz="4" w:space="0" w:color="auto"/>
            </w:tcBorders>
            <w:shd w:val="clear" w:color="auto" w:fill="auto"/>
          </w:tcPr>
          <w:p w:rsidR="00593993" w:rsidRDefault="0058049C">
            <w:pPr>
              <w:spacing w:line="360" w:lineRule="auto"/>
              <w:rPr>
                <w:rFonts w:ascii="Arial" w:hAnsi="Arial" w:cs="Arial"/>
                <w:b/>
                <w:sz w:val="20"/>
                <w:szCs w:val="20"/>
              </w:rPr>
            </w:pPr>
            <w:r>
              <w:rPr>
                <w:rFonts w:ascii="Arial" w:hAnsi="Arial" w:cs="Arial"/>
                <w:b/>
                <w:sz w:val="20"/>
                <w:szCs w:val="20"/>
              </w:rPr>
              <w:t xml:space="preserve">Cohort </w:t>
            </w:r>
          </w:p>
        </w:tc>
        <w:tc>
          <w:tcPr>
            <w:tcW w:w="1203" w:type="dxa"/>
            <w:tcBorders>
              <w:bottom w:val="single" w:sz="4" w:space="0" w:color="auto"/>
            </w:tcBorders>
            <w:shd w:val="clear" w:color="auto" w:fill="auto"/>
          </w:tcPr>
          <w:p w:rsidR="00593993" w:rsidRDefault="0058049C">
            <w:pPr>
              <w:spacing w:line="360" w:lineRule="auto"/>
              <w:rPr>
                <w:rFonts w:ascii="Arial" w:hAnsi="Arial" w:cs="Arial"/>
                <w:b/>
                <w:sz w:val="20"/>
                <w:szCs w:val="20"/>
              </w:rPr>
            </w:pPr>
            <w:r>
              <w:rPr>
                <w:rFonts w:ascii="Arial" w:hAnsi="Arial" w:cs="Arial"/>
                <w:b/>
                <w:sz w:val="20"/>
                <w:szCs w:val="20"/>
              </w:rPr>
              <w:t>Country</w:t>
            </w:r>
          </w:p>
        </w:tc>
        <w:tc>
          <w:tcPr>
            <w:tcW w:w="10755" w:type="dxa"/>
            <w:tcBorders>
              <w:bottom w:val="single" w:sz="4" w:space="0" w:color="auto"/>
            </w:tcBorders>
            <w:shd w:val="clear" w:color="auto" w:fill="auto"/>
          </w:tcPr>
          <w:p w:rsidR="00593993" w:rsidRDefault="0058049C">
            <w:pPr>
              <w:spacing w:line="360" w:lineRule="auto"/>
              <w:jc w:val="center"/>
              <w:rPr>
                <w:rFonts w:ascii="Arial" w:hAnsi="Arial" w:cs="Arial"/>
                <w:b/>
                <w:sz w:val="20"/>
                <w:szCs w:val="20"/>
              </w:rPr>
            </w:pPr>
            <w:r>
              <w:rPr>
                <w:rFonts w:ascii="Arial" w:hAnsi="Arial" w:cs="Arial"/>
                <w:b/>
                <w:sz w:val="20"/>
                <w:szCs w:val="20"/>
              </w:rPr>
              <w:t>Short description</w:t>
            </w:r>
          </w:p>
        </w:tc>
      </w:tr>
      <w:tr w:rsidR="00593993">
        <w:trPr>
          <w:trHeight w:val="144"/>
        </w:trPr>
        <w:tc>
          <w:tcPr>
            <w:tcW w:w="2425" w:type="dxa"/>
            <w:tcBorders>
              <w:bottom w:val="nil"/>
            </w:tcBorders>
            <w:shd w:val="clear" w:color="auto" w:fill="auto"/>
          </w:tcPr>
          <w:p w:rsidR="00593993" w:rsidRDefault="0058049C">
            <w:pPr>
              <w:spacing w:line="360" w:lineRule="auto"/>
              <w:rPr>
                <w:rFonts w:ascii="Arial" w:hAnsi="Arial" w:cs="Arial"/>
                <w:sz w:val="20"/>
                <w:szCs w:val="20"/>
                <w:lang w:val="de-DE"/>
              </w:rPr>
            </w:pPr>
            <w:r>
              <w:rPr>
                <w:rFonts w:ascii="Arial" w:hAnsi="Arial" w:cs="Arial"/>
                <w:sz w:val="20"/>
                <w:szCs w:val="20"/>
                <w:lang w:val="de-DE"/>
              </w:rPr>
              <w:t>Kooperative Gesundheits-forschung in der Region Augsburg (KORA) F4</w:t>
            </w:r>
          </w:p>
        </w:tc>
        <w:tc>
          <w:tcPr>
            <w:tcW w:w="1203" w:type="dxa"/>
            <w:tcBorders>
              <w:bottom w:val="nil"/>
            </w:tcBorders>
            <w:shd w:val="clear" w:color="auto" w:fill="auto"/>
          </w:tcPr>
          <w:p w:rsidR="00593993" w:rsidRDefault="0058049C">
            <w:pPr>
              <w:spacing w:line="360" w:lineRule="auto"/>
              <w:rPr>
                <w:rFonts w:ascii="Arial" w:hAnsi="Arial" w:cs="Arial"/>
                <w:sz w:val="20"/>
                <w:szCs w:val="20"/>
              </w:rPr>
            </w:pPr>
            <w:r>
              <w:rPr>
                <w:rFonts w:ascii="Arial" w:hAnsi="Arial" w:cs="Arial"/>
                <w:sz w:val="20"/>
                <w:szCs w:val="20"/>
              </w:rPr>
              <w:t>Germany</w:t>
            </w:r>
          </w:p>
        </w:tc>
        <w:tc>
          <w:tcPr>
            <w:tcW w:w="10755" w:type="dxa"/>
            <w:tcBorders>
              <w:bottom w:val="nil"/>
            </w:tcBorders>
            <w:shd w:val="clear" w:color="auto" w:fill="auto"/>
          </w:tcPr>
          <w:p w:rsidR="00593993" w:rsidRDefault="0058049C">
            <w:pPr>
              <w:spacing w:line="360" w:lineRule="auto"/>
              <w:jc w:val="both"/>
              <w:rPr>
                <w:rFonts w:ascii="Arial" w:hAnsi="Arial" w:cs="Arial"/>
                <w:sz w:val="20"/>
                <w:szCs w:val="20"/>
              </w:rPr>
            </w:pPr>
            <w:r>
              <w:rPr>
                <w:rFonts w:ascii="Arial" w:hAnsi="Arial" w:cs="Arial"/>
                <w:sz w:val="20"/>
                <w:szCs w:val="20"/>
              </w:rPr>
              <w:t xml:space="preserve">The Cooperative Health Research in the Region of Augsburg F4 (KORA F4; 2006-2008) is the first follow-up examination of the fourth survey of the population-based KORA study (KORA S4; 1999–2001). The S4 study comprises randomly selected respondents aged 25-74 years from the city of Augsburg in Bavaria, Southern Germany and its two surrounding counties. List of municipalities and population registers were used as sampling frames. Out of 4,261 S4 participants, 3,080 participated in F4. The </w:t>
            </w:r>
            <w:proofErr w:type="spellStart"/>
            <w:r>
              <w:rPr>
                <w:rFonts w:ascii="Arial" w:hAnsi="Arial" w:cs="Arial"/>
                <w:sz w:val="20"/>
                <w:szCs w:val="20"/>
              </w:rPr>
              <w:t>BiomarCaRE</w:t>
            </w:r>
            <w:proofErr w:type="spellEnd"/>
            <w:r>
              <w:rPr>
                <w:rFonts w:ascii="Arial" w:hAnsi="Arial" w:cs="Arial"/>
                <w:sz w:val="20"/>
                <w:szCs w:val="20"/>
              </w:rPr>
              <w:t xml:space="preserve"> project includes 3,060 participants from F4.</w:t>
            </w:r>
          </w:p>
        </w:tc>
      </w:tr>
      <w:tr w:rsidR="00593993">
        <w:trPr>
          <w:trHeight w:val="144"/>
        </w:trPr>
        <w:tc>
          <w:tcPr>
            <w:tcW w:w="2425"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nil"/>
            </w:tcBorders>
            <w:shd w:val="clear" w:color="auto" w:fill="auto"/>
            <w:vAlign w:val="center"/>
          </w:tcPr>
          <w:p w:rsidR="00593993" w:rsidRDefault="0058049C">
            <w:pPr>
              <w:spacing w:line="360" w:lineRule="auto"/>
              <w:ind w:firstLine="474"/>
              <w:jc w:val="both"/>
              <w:rPr>
                <w:rFonts w:ascii="Arial" w:hAnsi="Arial" w:cs="Arial"/>
                <w:sz w:val="20"/>
                <w:szCs w:val="20"/>
              </w:rPr>
            </w:pPr>
            <w:r>
              <w:rPr>
                <w:rFonts w:ascii="Arial" w:hAnsi="Arial" w:cs="Arial"/>
                <w:sz w:val="20"/>
                <w:szCs w:val="20"/>
              </w:rPr>
              <w:t xml:space="preserve">Follow-up examinations of KORA S4 participants were conducted in 2006-2008 (F4) and 2013/2014 (FF4). Follow-up questionnaires were sent to all KORA S4 study participants in 2008/2009 and 2016 to obtain information on the occurrence of chronic diseases and risk factors. The core </w:t>
            </w:r>
            <w:proofErr w:type="spellStart"/>
            <w:r>
              <w:rPr>
                <w:rFonts w:ascii="Arial" w:hAnsi="Arial" w:cs="Arial"/>
                <w:sz w:val="20"/>
                <w:szCs w:val="20"/>
              </w:rPr>
              <w:t>BiomarCaRE</w:t>
            </w:r>
            <w:proofErr w:type="spellEnd"/>
            <w:r>
              <w:rPr>
                <w:rFonts w:ascii="Arial" w:hAnsi="Arial" w:cs="Arial"/>
                <w:sz w:val="20"/>
                <w:szCs w:val="20"/>
              </w:rPr>
              <w:t xml:space="preserve"> database includes follow-up data until 2009.</w:t>
            </w:r>
          </w:p>
        </w:tc>
      </w:tr>
      <w:tr w:rsidR="00593993">
        <w:trPr>
          <w:trHeight w:val="144"/>
        </w:trPr>
        <w:tc>
          <w:tcPr>
            <w:tcW w:w="2425"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nil"/>
            </w:tcBorders>
            <w:shd w:val="clear" w:color="auto" w:fill="auto"/>
            <w:vAlign w:val="center"/>
          </w:tcPr>
          <w:p w:rsidR="00593993" w:rsidRDefault="0058049C">
            <w:pPr>
              <w:spacing w:line="360" w:lineRule="auto"/>
              <w:ind w:firstLine="474"/>
              <w:jc w:val="both"/>
              <w:rPr>
                <w:rFonts w:ascii="Arial" w:hAnsi="Arial" w:cs="Arial"/>
                <w:sz w:val="20"/>
                <w:szCs w:val="20"/>
              </w:rPr>
            </w:pPr>
            <w:r>
              <w:rPr>
                <w:rFonts w:ascii="Arial" w:hAnsi="Arial" w:cs="Arial"/>
                <w:sz w:val="20"/>
                <w:szCs w:val="20"/>
              </w:rPr>
              <w:t>In the current analysis, we included data from the KORA F4 study who were followed for incident type 2 diabetes up to 2016. Prevalent or incident type 2 diabetes was defined as self-reported clinically diagnosed diabetes that could be validated by the responsible physician or hospital discharge letters, or by self-reported use of glucose-lowering medication. Furthermore,</w:t>
            </w:r>
            <w:r>
              <w:t xml:space="preserve"> </w:t>
            </w:r>
            <w:r>
              <w:rPr>
                <w:rFonts w:ascii="Arial" w:hAnsi="Arial" w:cs="Arial"/>
                <w:sz w:val="20"/>
                <w:szCs w:val="20"/>
              </w:rPr>
              <w:t xml:space="preserve">participants with clinical diagnoses or comorbidity ICD-code (ICD-9: 250) on the death certificate were coded as prevalent or incident diabetes. For incident diabetes cases, the self-reported date of diagnosis was assessed and generally verified by contacting the treating physician or medical chart review. When information on the type of diabetes was not available, it was considered to be type 2 diabetes if the age of the person was above 35 years at the time of diagnosis. </w:t>
            </w:r>
          </w:p>
        </w:tc>
      </w:tr>
      <w:tr w:rsidR="00593993">
        <w:trPr>
          <w:trHeight w:val="144"/>
        </w:trPr>
        <w:tc>
          <w:tcPr>
            <w:tcW w:w="2425" w:type="dxa"/>
            <w:tcBorders>
              <w:top w:val="nil"/>
              <w:bottom w:val="single" w:sz="4" w:space="0" w:color="auto"/>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single" w:sz="4" w:space="0" w:color="auto"/>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single" w:sz="4" w:space="0" w:color="auto"/>
            </w:tcBorders>
            <w:shd w:val="clear" w:color="auto" w:fill="auto"/>
            <w:vAlign w:val="center"/>
          </w:tcPr>
          <w:p w:rsidR="00593993" w:rsidRDefault="00626276">
            <w:pPr>
              <w:spacing w:line="360" w:lineRule="auto"/>
              <w:jc w:val="both"/>
              <w:rPr>
                <w:rFonts w:ascii="Arial" w:hAnsi="Arial" w:cs="Arial"/>
                <w:sz w:val="20"/>
                <w:szCs w:val="20"/>
              </w:rPr>
            </w:pPr>
            <w:hyperlink r:id="rId9" w:history="1">
              <w:r w:rsidR="0058049C">
                <w:rPr>
                  <w:rStyle w:val="Hyperlink"/>
                  <w:rFonts w:ascii="Arial" w:hAnsi="Arial" w:cs="Arial"/>
                  <w:sz w:val="20"/>
                  <w:szCs w:val="20"/>
                </w:rPr>
                <w:t>https://www.thl.fi/publications/morgam/cohorts/full/germany/ger-auga.htm</w:t>
              </w:r>
            </w:hyperlink>
            <w:r w:rsidR="0058049C">
              <w:rPr>
                <w:rFonts w:ascii="Arial" w:hAnsi="Arial" w:cs="Arial"/>
                <w:sz w:val="20"/>
                <w:szCs w:val="20"/>
              </w:rPr>
              <w:t xml:space="preserve"> </w:t>
            </w:r>
          </w:p>
        </w:tc>
      </w:tr>
      <w:tr w:rsidR="00593993">
        <w:trPr>
          <w:trHeight w:val="144"/>
        </w:trPr>
        <w:tc>
          <w:tcPr>
            <w:tcW w:w="2425" w:type="dxa"/>
            <w:tcBorders>
              <w:bottom w:val="nil"/>
            </w:tcBorders>
            <w:shd w:val="clear" w:color="auto" w:fill="auto"/>
          </w:tcPr>
          <w:p w:rsidR="00593993" w:rsidRDefault="0058049C">
            <w:pPr>
              <w:spacing w:line="360" w:lineRule="auto"/>
              <w:rPr>
                <w:rFonts w:ascii="Arial" w:hAnsi="Arial" w:cs="Arial"/>
                <w:sz w:val="20"/>
                <w:szCs w:val="20"/>
              </w:rPr>
            </w:pPr>
            <w:r>
              <w:rPr>
                <w:rFonts w:ascii="Arial" w:hAnsi="Arial" w:cs="Arial"/>
                <w:sz w:val="20"/>
                <w:szCs w:val="20"/>
              </w:rPr>
              <w:t xml:space="preserve">FINRISK </w:t>
            </w:r>
          </w:p>
        </w:tc>
        <w:tc>
          <w:tcPr>
            <w:tcW w:w="1203" w:type="dxa"/>
            <w:tcBorders>
              <w:bottom w:val="nil"/>
            </w:tcBorders>
            <w:shd w:val="clear" w:color="auto" w:fill="auto"/>
          </w:tcPr>
          <w:p w:rsidR="00593993" w:rsidRDefault="0058049C">
            <w:pPr>
              <w:spacing w:line="360" w:lineRule="auto"/>
              <w:rPr>
                <w:rFonts w:ascii="Arial" w:hAnsi="Arial" w:cs="Arial"/>
                <w:sz w:val="20"/>
                <w:szCs w:val="20"/>
              </w:rPr>
            </w:pPr>
            <w:r>
              <w:rPr>
                <w:rFonts w:ascii="Arial" w:hAnsi="Arial" w:cs="Arial"/>
                <w:sz w:val="20"/>
                <w:szCs w:val="20"/>
              </w:rPr>
              <w:t>Finland</w:t>
            </w:r>
          </w:p>
        </w:tc>
        <w:tc>
          <w:tcPr>
            <w:tcW w:w="10755" w:type="dxa"/>
            <w:tcBorders>
              <w:bottom w:val="nil"/>
            </w:tcBorders>
            <w:shd w:val="clear" w:color="auto" w:fill="auto"/>
            <w:vAlign w:val="center"/>
          </w:tcPr>
          <w:p w:rsidR="00593993" w:rsidRDefault="0058049C">
            <w:pPr>
              <w:spacing w:line="360" w:lineRule="auto"/>
              <w:jc w:val="both"/>
              <w:rPr>
                <w:rFonts w:ascii="Arial" w:hAnsi="Arial" w:cs="Arial"/>
                <w:sz w:val="20"/>
                <w:szCs w:val="20"/>
              </w:rPr>
            </w:pPr>
            <w:r>
              <w:rPr>
                <w:rFonts w:ascii="Arial" w:hAnsi="Arial" w:cs="Arial"/>
                <w:sz w:val="20"/>
                <w:szCs w:val="20"/>
              </w:rPr>
              <w:t xml:space="preserve">The FINRISK study is a series of population-based cardiovascular risk factor surveys carried out every five years in five (or six in 2002) districts of Finland, including North Karelia, Northern </w:t>
            </w:r>
            <w:proofErr w:type="spellStart"/>
            <w:r>
              <w:rPr>
                <w:rFonts w:ascii="Arial" w:hAnsi="Arial" w:cs="Arial"/>
                <w:sz w:val="20"/>
                <w:szCs w:val="20"/>
              </w:rPr>
              <w:t>Savo</w:t>
            </w:r>
            <w:proofErr w:type="spellEnd"/>
            <w:r>
              <w:rPr>
                <w:rFonts w:ascii="Arial" w:hAnsi="Arial" w:cs="Arial"/>
                <w:sz w:val="20"/>
                <w:szCs w:val="20"/>
              </w:rPr>
              <w:t xml:space="preserve"> (former Kuopio), South-western Finland, Oulu Province, Lapland province (in 2002 only) and the region of Helsinki and Vantaa. A stratified random sample was drawn for each survey from the national population register; the age-range was 25-74 years. All individuals enrolled in the study received a physical examination, a self-administered questionnaire, and a blood sample examination. </w:t>
            </w:r>
          </w:p>
        </w:tc>
      </w:tr>
      <w:tr w:rsidR="00593993">
        <w:trPr>
          <w:trHeight w:val="144"/>
        </w:trPr>
        <w:tc>
          <w:tcPr>
            <w:tcW w:w="2425"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nil"/>
            </w:tcBorders>
            <w:shd w:val="clear" w:color="auto" w:fill="auto"/>
            <w:vAlign w:val="center"/>
          </w:tcPr>
          <w:p w:rsidR="00593993" w:rsidRDefault="0058049C">
            <w:pPr>
              <w:spacing w:line="360" w:lineRule="auto"/>
              <w:ind w:firstLine="562"/>
              <w:jc w:val="both"/>
              <w:rPr>
                <w:rFonts w:ascii="Arial" w:hAnsi="Arial" w:cs="Arial"/>
                <w:sz w:val="20"/>
                <w:szCs w:val="20"/>
              </w:rPr>
            </w:pPr>
            <w:r>
              <w:rPr>
                <w:rFonts w:ascii="Arial" w:hAnsi="Arial" w:cs="Arial"/>
                <w:sz w:val="20"/>
                <w:szCs w:val="20"/>
              </w:rPr>
              <w:t>In 1997, altogether 11,500 individuals were invited and 8,444 (73%) participated in the clinical examination. During the follow-up time the National Hospital Discharge Register, the National Causes of Death Register and the National Drug Reimbursement Register were used to identify endpoints. Participants were followed up until December 31</w:t>
            </w:r>
            <w:r>
              <w:rPr>
                <w:rFonts w:ascii="Arial" w:hAnsi="Arial" w:cs="Arial"/>
                <w:sz w:val="20"/>
                <w:szCs w:val="20"/>
                <w:vertAlign w:val="superscript"/>
              </w:rPr>
              <w:t>st</w:t>
            </w:r>
            <w:r>
              <w:rPr>
                <w:rFonts w:ascii="Arial" w:hAnsi="Arial" w:cs="Arial"/>
                <w:sz w:val="20"/>
                <w:szCs w:val="20"/>
              </w:rPr>
              <w:t>, 2010.</w:t>
            </w:r>
          </w:p>
        </w:tc>
      </w:tr>
      <w:tr w:rsidR="00593993">
        <w:trPr>
          <w:trHeight w:val="144"/>
        </w:trPr>
        <w:tc>
          <w:tcPr>
            <w:tcW w:w="2425"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nil"/>
            </w:tcBorders>
            <w:shd w:val="clear" w:color="auto" w:fill="auto"/>
            <w:vAlign w:val="center"/>
          </w:tcPr>
          <w:p w:rsidR="00593993" w:rsidRDefault="0058049C">
            <w:pPr>
              <w:spacing w:line="360" w:lineRule="auto"/>
              <w:ind w:firstLine="562"/>
              <w:jc w:val="both"/>
              <w:rPr>
                <w:rFonts w:ascii="Arial" w:hAnsi="Arial" w:cs="Arial"/>
                <w:sz w:val="20"/>
                <w:szCs w:val="20"/>
              </w:rPr>
            </w:pPr>
            <w:r>
              <w:rPr>
                <w:rFonts w:ascii="Arial" w:hAnsi="Arial" w:cs="Arial"/>
                <w:sz w:val="20"/>
                <w:szCs w:val="20"/>
              </w:rPr>
              <w:t xml:space="preserve">The cohorts were linked to the Hospital Discharge Register and Causes of Death Register and drug reimbursement registers. A hospitalization or death with the ICD-8/9 code 250 or with any of the ICD-10 codes E10, E11 and E14 was considered to indicate diabetes. Likewise, the appearance of “special reimbursements” for diabetes mellitus, i.e., KELA code 103, or purchases of drugs with the ATC code A10* were taken as diabetes. The type of diabetes was then determined as follows: If the age of the patient was &lt; 35 at the time of diagnosis and the treatment was insulin only, the person was considered to have type 1 diabetes. All others were considered to have type 2 diabetes. </w:t>
            </w:r>
          </w:p>
        </w:tc>
      </w:tr>
      <w:tr w:rsidR="00593993">
        <w:trPr>
          <w:trHeight w:val="144"/>
        </w:trPr>
        <w:tc>
          <w:tcPr>
            <w:tcW w:w="2425" w:type="dxa"/>
            <w:tcBorders>
              <w:top w:val="nil"/>
              <w:bottom w:val="single" w:sz="4" w:space="0" w:color="auto"/>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single" w:sz="4" w:space="0" w:color="auto"/>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single" w:sz="4" w:space="0" w:color="auto"/>
            </w:tcBorders>
            <w:shd w:val="clear" w:color="auto" w:fill="auto"/>
            <w:vAlign w:val="center"/>
          </w:tcPr>
          <w:p w:rsidR="00593993" w:rsidRDefault="00626276">
            <w:pPr>
              <w:spacing w:line="360" w:lineRule="auto"/>
              <w:jc w:val="both"/>
              <w:rPr>
                <w:rFonts w:ascii="Arial" w:hAnsi="Arial" w:cs="Arial"/>
                <w:sz w:val="20"/>
                <w:szCs w:val="20"/>
              </w:rPr>
            </w:pPr>
            <w:hyperlink r:id="rId10" w:history="1">
              <w:r w:rsidR="0058049C">
                <w:rPr>
                  <w:rStyle w:val="Hyperlink"/>
                  <w:rFonts w:ascii="Arial" w:hAnsi="Arial" w:cs="Arial"/>
                  <w:sz w:val="20"/>
                  <w:szCs w:val="20"/>
                </w:rPr>
                <w:t>http://www.thl.fi/publications/morgam/cohorts/full/finland/fin-fina.htm</w:t>
              </w:r>
            </w:hyperlink>
          </w:p>
        </w:tc>
      </w:tr>
      <w:tr w:rsidR="00593993">
        <w:trPr>
          <w:trHeight w:val="863"/>
        </w:trPr>
        <w:tc>
          <w:tcPr>
            <w:tcW w:w="2425" w:type="dxa"/>
            <w:tcBorders>
              <w:bottom w:val="nil"/>
            </w:tcBorders>
            <w:shd w:val="clear" w:color="auto" w:fill="auto"/>
          </w:tcPr>
          <w:p w:rsidR="00593993" w:rsidRDefault="0058049C">
            <w:pPr>
              <w:spacing w:line="360" w:lineRule="auto"/>
              <w:rPr>
                <w:rFonts w:ascii="Arial" w:hAnsi="Arial" w:cs="Arial"/>
                <w:sz w:val="20"/>
                <w:szCs w:val="20"/>
              </w:rPr>
            </w:pPr>
            <w:r>
              <w:rPr>
                <w:rFonts w:ascii="Arial" w:hAnsi="Arial" w:cs="Arial"/>
                <w:sz w:val="20"/>
                <w:szCs w:val="20"/>
              </w:rPr>
              <w:t xml:space="preserve">Prospective Epidemiological Study of Myocardial Infarction </w:t>
            </w:r>
          </w:p>
        </w:tc>
        <w:tc>
          <w:tcPr>
            <w:tcW w:w="1203" w:type="dxa"/>
            <w:tcBorders>
              <w:bottom w:val="nil"/>
            </w:tcBorders>
            <w:shd w:val="clear" w:color="auto" w:fill="auto"/>
          </w:tcPr>
          <w:p w:rsidR="00593993" w:rsidRDefault="0058049C">
            <w:pPr>
              <w:spacing w:line="360" w:lineRule="auto"/>
              <w:rPr>
                <w:rFonts w:ascii="Arial" w:hAnsi="Arial" w:cs="Arial"/>
                <w:sz w:val="20"/>
                <w:szCs w:val="20"/>
              </w:rPr>
            </w:pPr>
            <w:r>
              <w:rPr>
                <w:rFonts w:ascii="Arial" w:hAnsi="Arial" w:cs="Arial"/>
                <w:sz w:val="20"/>
                <w:szCs w:val="20"/>
              </w:rPr>
              <w:t>United Kingdom</w:t>
            </w:r>
          </w:p>
        </w:tc>
        <w:tc>
          <w:tcPr>
            <w:tcW w:w="10755" w:type="dxa"/>
            <w:tcBorders>
              <w:bottom w:val="nil"/>
            </w:tcBorders>
            <w:shd w:val="clear" w:color="auto" w:fill="auto"/>
            <w:vAlign w:val="center"/>
          </w:tcPr>
          <w:p w:rsidR="00593993" w:rsidRDefault="0058049C">
            <w:pPr>
              <w:spacing w:line="360" w:lineRule="auto"/>
              <w:jc w:val="both"/>
              <w:rPr>
                <w:rFonts w:ascii="Arial" w:hAnsi="Arial" w:cs="Arial"/>
                <w:sz w:val="20"/>
                <w:szCs w:val="20"/>
              </w:rPr>
            </w:pPr>
            <w:r>
              <w:rPr>
                <w:rFonts w:ascii="Arial" w:hAnsi="Arial" w:cs="Arial"/>
                <w:sz w:val="20"/>
                <w:szCs w:val="20"/>
              </w:rPr>
              <w:t xml:space="preserve">The PRIME study examined the classic and putative cardiovascular risk factors to explain the large difference in heart disease incidence between Ireland and France. The study includes four cohorts of men aged 50-59; from Belfast, Northern Ireland (N= 2,745) and Lille (N= 2,633), Toulouse (N= 2,610) and Strasbourg (N= 2,612) in France. </w:t>
            </w:r>
          </w:p>
        </w:tc>
      </w:tr>
      <w:tr w:rsidR="00593993">
        <w:trPr>
          <w:trHeight w:val="144"/>
        </w:trPr>
        <w:tc>
          <w:tcPr>
            <w:tcW w:w="2425" w:type="dxa"/>
            <w:tcBorders>
              <w:top w:val="nil"/>
              <w:bottom w:val="nil"/>
            </w:tcBorders>
            <w:shd w:val="clear" w:color="auto" w:fill="auto"/>
          </w:tcPr>
          <w:p w:rsidR="00593993" w:rsidRDefault="0058049C">
            <w:pPr>
              <w:spacing w:line="360" w:lineRule="auto"/>
              <w:rPr>
                <w:rFonts w:ascii="Arial" w:hAnsi="Arial" w:cs="Arial"/>
                <w:sz w:val="20"/>
                <w:szCs w:val="20"/>
              </w:rPr>
            </w:pPr>
            <w:r>
              <w:rPr>
                <w:rFonts w:ascii="Arial" w:hAnsi="Arial" w:cs="Arial"/>
                <w:sz w:val="20"/>
                <w:szCs w:val="20"/>
              </w:rPr>
              <w:t>(PRIME) Belfast</w:t>
            </w:r>
          </w:p>
        </w:tc>
        <w:tc>
          <w:tcPr>
            <w:tcW w:w="1203"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nil"/>
            </w:tcBorders>
            <w:shd w:val="clear" w:color="auto" w:fill="auto"/>
            <w:vAlign w:val="center"/>
          </w:tcPr>
          <w:p w:rsidR="00593993" w:rsidRDefault="0058049C">
            <w:pPr>
              <w:spacing w:line="360" w:lineRule="auto"/>
              <w:ind w:firstLine="562"/>
              <w:jc w:val="both"/>
              <w:rPr>
                <w:rFonts w:ascii="Arial" w:hAnsi="Arial" w:cs="Arial"/>
                <w:sz w:val="20"/>
                <w:szCs w:val="20"/>
              </w:rPr>
            </w:pPr>
            <w:r>
              <w:rPr>
                <w:rFonts w:ascii="Arial" w:hAnsi="Arial" w:cs="Arial"/>
                <w:sz w:val="20"/>
                <w:szCs w:val="20"/>
              </w:rPr>
              <w:t xml:space="preserve">The current study only includes the Belfast cohort, since data on vasoactive peptides of interest was not available for the French cohorts. Baseline examinations took place in 1991-1994 and targeted cohorts that had broadly similar social class structures to the background population. Study participants were followed up until 2012 through annual follow up questionnaires with verification against national death registers, medical records, and hospital discharge diagnoses. Endpoints were validated by expert medical committee. </w:t>
            </w:r>
          </w:p>
        </w:tc>
      </w:tr>
      <w:tr w:rsidR="00593993">
        <w:trPr>
          <w:trHeight w:val="144"/>
        </w:trPr>
        <w:tc>
          <w:tcPr>
            <w:tcW w:w="2425"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nil"/>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nil"/>
            </w:tcBorders>
            <w:shd w:val="clear" w:color="auto" w:fill="auto"/>
            <w:vAlign w:val="center"/>
          </w:tcPr>
          <w:p w:rsidR="00593993" w:rsidRDefault="0058049C">
            <w:pPr>
              <w:spacing w:line="360" w:lineRule="auto"/>
              <w:ind w:firstLine="474"/>
              <w:jc w:val="both"/>
              <w:rPr>
                <w:rFonts w:ascii="Arial" w:hAnsi="Arial" w:cs="Arial"/>
                <w:sz w:val="20"/>
                <w:szCs w:val="20"/>
              </w:rPr>
            </w:pPr>
            <w:r>
              <w:rPr>
                <w:rFonts w:ascii="Arial" w:hAnsi="Arial" w:cs="Arial"/>
                <w:sz w:val="20"/>
                <w:szCs w:val="20"/>
              </w:rPr>
              <w:t xml:space="preserve">Type 2 diabetes cases identified by contacting the practitioner of each subject who self-reported type 2 diabetes to validate diabetes type, treatment and diagnosis date. </w:t>
            </w:r>
          </w:p>
        </w:tc>
      </w:tr>
      <w:tr w:rsidR="00593993">
        <w:trPr>
          <w:trHeight w:val="144"/>
        </w:trPr>
        <w:tc>
          <w:tcPr>
            <w:tcW w:w="2425" w:type="dxa"/>
            <w:tcBorders>
              <w:top w:val="nil"/>
              <w:bottom w:val="single" w:sz="4" w:space="0" w:color="auto"/>
            </w:tcBorders>
            <w:shd w:val="clear" w:color="auto" w:fill="auto"/>
          </w:tcPr>
          <w:p w:rsidR="00593993" w:rsidRDefault="00593993">
            <w:pPr>
              <w:spacing w:line="360" w:lineRule="auto"/>
              <w:rPr>
                <w:rFonts w:ascii="Arial" w:hAnsi="Arial" w:cs="Arial"/>
                <w:sz w:val="20"/>
                <w:szCs w:val="20"/>
              </w:rPr>
            </w:pPr>
          </w:p>
        </w:tc>
        <w:tc>
          <w:tcPr>
            <w:tcW w:w="1203" w:type="dxa"/>
            <w:tcBorders>
              <w:top w:val="nil"/>
              <w:bottom w:val="single" w:sz="4" w:space="0" w:color="auto"/>
            </w:tcBorders>
            <w:shd w:val="clear" w:color="auto" w:fill="auto"/>
          </w:tcPr>
          <w:p w:rsidR="00593993" w:rsidRDefault="00593993">
            <w:pPr>
              <w:spacing w:line="360" w:lineRule="auto"/>
              <w:rPr>
                <w:rFonts w:ascii="Arial" w:hAnsi="Arial" w:cs="Arial"/>
                <w:sz w:val="20"/>
                <w:szCs w:val="20"/>
              </w:rPr>
            </w:pPr>
          </w:p>
        </w:tc>
        <w:tc>
          <w:tcPr>
            <w:tcW w:w="10755" w:type="dxa"/>
            <w:tcBorders>
              <w:top w:val="nil"/>
              <w:bottom w:val="single" w:sz="4" w:space="0" w:color="auto"/>
            </w:tcBorders>
            <w:shd w:val="clear" w:color="auto" w:fill="auto"/>
            <w:vAlign w:val="center"/>
          </w:tcPr>
          <w:p w:rsidR="00593993" w:rsidRDefault="00626276">
            <w:pPr>
              <w:spacing w:line="360" w:lineRule="auto"/>
              <w:jc w:val="both"/>
              <w:rPr>
                <w:rFonts w:ascii="Arial" w:hAnsi="Arial" w:cs="Arial"/>
                <w:sz w:val="20"/>
                <w:szCs w:val="20"/>
              </w:rPr>
            </w:pPr>
            <w:hyperlink r:id="rId11" w:history="1">
              <w:r w:rsidR="0058049C">
                <w:rPr>
                  <w:rStyle w:val="Hyperlink"/>
                  <w:rFonts w:ascii="Arial" w:hAnsi="Arial" w:cs="Arial"/>
                  <w:sz w:val="20"/>
                  <w:szCs w:val="20"/>
                </w:rPr>
                <w:t>http://www.thl.fi/publications/morgam/cohorts/full/uk/unk-bela.htm</w:t>
              </w:r>
            </w:hyperlink>
            <w:r w:rsidR="0058049C">
              <w:rPr>
                <w:rFonts w:ascii="Arial" w:hAnsi="Arial" w:cs="Arial"/>
                <w:sz w:val="20"/>
                <w:szCs w:val="20"/>
              </w:rPr>
              <w:t xml:space="preserve"> </w:t>
            </w:r>
          </w:p>
        </w:tc>
      </w:tr>
    </w:tbl>
    <w:p w:rsidR="00593993" w:rsidRDefault="00593993">
      <w:pPr>
        <w:spacing w:line="360" w:lineRule="auto"/>
        <w:rPr>
          <w:rFonts w:ascii="Arial" w:hAnsi="Arial" w:cs="Arial"/>
          <w:b/>
          <w:sz w:val="24"/>
          <w:szCs w:val="24"/>
        </w:rPr>
        <w:sectPr w:rsidR="00593993">
          <w:pgSz w:w="16838" w:h="11906" w:orient="landscape" w:code="9"/>
          <w:pgMar w:top="1440" w:right="1440" w:bottom="1440" w:left="1440" w:header="720" w:footer="720" w:gutter="0"/>
          <w:cols w:space="720"/>
          <w:docGrid w:linePitch="360"/>
        </w:sectPr>
      </w:pPr>
    </w:p>
    <w:tbl>
      <w:tblPr>
        <w:tblStyle w:val="TableGrid"/>
        <w:tblpPr w:leftFromText="180" w:rightFromText="180" w:vertAnchor="text" w:horzAnchor="margin" w:tblpY="1096"/>
        <w:tblW w:w="0" w:type="auto"/>
        <w:tblLook w:val="04A0" w:firstRow="1" w:lastRow="0" w:firstColumn="1" w:lastColumn="0" w:noHBand="0" w:noVBand="1"/>
      </w:tblPr>
      <w:tblGrid>
        <w:gridCol w:w="2695"/>
        <w:gridCol w:w="2790"/>
        <w:gridCol w:w="2790"/>
      </w:tblGrid>
      <w:tr w:rsidR="00593993">
        <w:tc>
          <w:tcPr>
            <w:tcW w:w="2695" w:type="dxa"/>
            <w:tcBorders>
              <w:bottom w:val="single" w:sz="4" w:space="0" w:color="auto"/>
            </w:tcBorders>
          </w:tcPr>
          <w:p w:rsidR="00593993" w:rsidRDefault="0058049C">
            <w:pPr>
              <w:spacing w:line="360" w:lineRule="auto"/>
              <w:rPr>
                <w:rFonts w:ascii="Arial" w:hAnsi="Arial" w:cs="Arial"/>
                <w:b/>
                <w:sz w:val="20"/>
                <w:szCs w:val="20"/>
              </w:rPr>
            </w:pPr>
            <w:r>
              <w:rPr>
                <w:rFonts w:ascii="Arial" w:hAnsi="Arial" w:cs="Arial"/>
                <w:b/>
                <w:sz w:val="20"/>
                <w:szCs w:val="20"/>
              </w:rPr>
              <w:lastRenderedPageBreak/>
              <w:t>Cohort</w:t>
            </w:r>
          </w:p>
        </w:tc>
        <w:tc>
          <w:tcPr>
            <w:tcW w:w="2790" w:type="dxa"/>
          </w:tcPr>
          <w:p w:rsidR="00593993" w:rsidRDefault="0058049C">
            <w:pPr>
              <w:spacing w:line="360" w:lineRule="auto"/>
              <w:jc w:val="center"/>
              <w:rPr>
                <w:rFonts w:ascii="Arial" w:hAnsi="Arial" w:cs="Arial"/>
                <w:b/>
                <w:sz w:val="20"/>
                <w:szCs w:val="20"/>
              </w:rPr>
            </w:pPr>
            <w:r>
              <w:rPr>
                <w:rFonts w:ascii="Arial" w:hAnsi="Arial" w:cs="Arial"/>
                <w:b/>
                <w:sz w:val="20"/>
                <w:szCs w:val="20"/>
              </w:rPr>
              <w:t>CT-proET-1</w:t>
            </w:r>
          </w:p>
        </w:tc>
        <w:tc>
          <w:tcPr>
            <w:tcW w:w="2790" w:type="dxa"/>
          </w:tcPr>
          <w:p w:rsidR="00593993" w:rsidRDefault="0058049C">
            <w:pPr>
              <w:spacing w:line="360" w:lineRule="auto"/>
              <w:jc w:val="center"/>
              <w:rPr>
                <w:rFonts w:ascii="Arial" w:hAnsi="Arial" w:cs="Arial"/>
                <w:b/>
                <w:sz w:val="20"/>
                <w:szCs w:val="20"/>
              </w:rPr>
            </w:pPr>
            <w:r>
              <w:rPr>
                <w:rFonts w:ascii="Arial" w:hAnsi="Arial" w:cs="Arial"/>
                <w:b/>
                <w:sz w:val="20"/>
                <w:szCs w:val="20"/>
              </w:rPr>
              <w:t>MR-</w:t>
            </w:r>
            <w:proofErr w:type="spellStart"/>
            <w:r>
              <w:rPr>
                <w:rFonts w:ascii="Arial" w:hAnsi="Arial" w:cs="Arial"/>
                <w:b/>
                <w:sz w:val="20"/>
                <w:szCs w:val="20"/>
              </w:rPr>
              <w:t>proADM</w:t>
            </w:r>
            <w:proofErr w:type="spellEnd"/>
          </w:p>
        </w:tc>
      </w:tr>
    </w:tbl>
    <w:p w:rsidR="00593993" w:rsidRDefault="0058049C">
      <w:pPr>
        <w:pStyle w:val="Heading1"/>
        <w:spacing w:before="0" w:after="240" w:line="360" w:lineRule="auto"/>
        <w:jc w:val="both"/>
        <w:rPr>
          <w:rFonts w:ascii="Arial" w:hAnsi="Arial" w:cs="Arial"/>
          <w:b/>
          <w:sz w:val="24"/>
          <w:szCs w:val="24"/>
        </w:rPr>
      </w:pPr>
      <w:bookmarkStart w:id="5" w:name="_Toc85043475"/>
      <w:r>
        <w:rPr>
          <w:rFonts w:ascii="Arial" w:hAnsi="Arial" w:cs="Arial"/>
          <w:b/>
          <w:color w:val="auto"/>
          <w:sz w:val="24"/>
          <w:szCs w:val="24"/>
        </w:rPr>
        <w:t>Table S2. Intra-assay and inter-assay coefficients of variation for CT-proET-1 and MR-</w:t>
      </w:r>
      <w:proofErr w:type="spellStart"/>
      <w:r>
        <w:rPr>
          <w:rFonts w:ascii="Arial" w:hAnsi="Arial" w:cs="Arial"/>
          <w:b/>
          <w:color w:val="auto"/>
          <w:sz w:val="24"/>
          <w:szCs w:val="24"/>
        </w:rPr>
        <w:t>proADM</w:t>
      </w:r>
      <w:proofErr w:type="spellEnd"/>
      <w:r>
        <w:rPr>
          <w:rFonts w:ascii="Arial" w:hAnsi="Arial" w:cs="Arial"/>
          <w:b/>
          <w:color w:val="auto"/>
          <w:sz w:val="24"/>
          <w:szCs w:val="24"/>
        </w:rPr>
        <w:t xml:space="preserve"> by participating </w:t>
      </w:r>
      <w:proofErr w:type="spellStart"/>
      <w:r>
        <w:rPr>
          <w:rFonts w:ascii="Arial" w:hAnsi="Arial" w:cs="Arial"/>
          <w:b/>
          <w:color w:val="auto"/>
          <w:sz w:val="24"/>
          <w:szCs w:val="24"/>
        </w:rPr>
        <w:t>BiomarCaRE</w:t>
      </w:r>
      <w:proofErr w:type="spellEnd"/>
      <w:r>
        <w:rPr>
          <w:rFonts w:ascii="Arial" w:hAnsi="Arial" w:cs="Arial"/>
          <w:b/>
          <w:color w:val="auto"/>
          <w:sz w:val="24"/>
          <w:szCs w:val="24"/>
        </w:rPr>
        <w:t xml:space="preserve"> cohort</w:t>
      </w:r>
      <w:bookmarkEnd w:id="5"/>
    </w:p>
    <w:tbl>
      <w:tblPr>
        <w:tblStyle w:val="TableGrid"/>
        <w:tblpPr w:leftFromText="180" w:rightFromText="180" w:vertAnchor="text" w:horzAnchor="margin" w:tblpY="369"/>
        <w:tblW w:w="0" w:type="auto"/>
        <w:tblLook w:val="04A0" w:firstRow="1" w:lastRow="0" w:firstColumn="1" w:lastColumn="0" w:noHBand="0" w:noVBand="1"/>
      </w:tblPr>
      <w:tblGrid>
        <w:gridCol w:w="2695"/>
        <w:gridCol w:w="1395"/>
        <w:gridCol w:w="1395"/>
        <w:gridCol w:w="1395"/>
        <w:gridCol w:w="1395"/>
      </w:tblGrid>
      <w:tr w:rsidR="00593993">
        <w:tc>
          <w:tcPr>
            <w:tcW w:w="2695" w:type="dxa"/>
            <w:tcBorders>
              <w:top w:val="nil"/>
            </w:tcBorders>
          </w:tcPr>
          <w:p w:rsidR="00593993" w:rsidRDefault="00593993">
            <w:pPr>
              <w:spacing w:line="360" w:lineRule="auto"/>
              <w:rPr>
                <w:rFonts w:ascii="Arial" w:hAnsi="Arial" w:cs="Arial"/>
                <w:b/>
                <w:sz w:val="20"/>
                <w:szCs w:val="20"/>
              </w:rPr>
            </w:pPr>
          </w:p>
        </w:tc>
        <w:tc>
          <w:tcPr>
            <w:tcW w:w="1395" w:type="dxa"/>
          </w:tcPr>
          <w:p w:rsidR="00593993" w:rsidRDefault="0058049C">
            <w:pPr>
              <w:spacing w:line="360" w:lineRule="auto"/>
              <w:jc w:val="center"/>
              <w:rPr>
                <w:rFonts w:ascii="Arial" w:hAnsi="Arial" w:cs="Arial"/>
                <w:b/>
                <w:sz w:val="20"/>
                <w:szCs w:val="20"/>
              </w:rPr>
            </w:pPr>
            <w:r>
              <w:rPr>
                <w:rFonts w:ascii="Arial" w:hAnsi="Arial" w:cs="Arial"/>
                <w:b/>
                <w:sz w:val="20"/>
                <w:szCs w:val="20"/>
              </w:rPr>
              <w:t>Intra-assay (%)</w:t>
            </w:r>
          </w:p>
        </w:tc>
        <w:tc>
          <w:tcPr>
            <w:tcW w:w="1395" w:type="dxa"/>
          </w:tcPr>
          <w:p w:rsidR="00593993" w:rsidRDefault="0058049C">
            <w:pPr>
              <w:spacing w:line="360" w:lineRule="auto"/>
              <w:jc w:val="center"/>
              <w:rPr>
                <w:rFonts w:ascii="Arial" w:hAnsi="Arial" w:cs="Arial"/>
                <w:b/>
                <w:sz w:val="20"/>
                <w:szCs w:val="20"/>
              </w:rPr>
            </w:pPr>
            <w:r>
              <w:rPr>
                <w:rFonts w:ascii="Arial" w:hAnsi="Arial" w:cs="Arial"/>
                <w:b/>
                <w:sz w:val="20"/>
                <w:szCs w:val="20"/>
              </w:rPr>
              <w:t>Inter-assay (%)</w:t>
            </w:r>
          </w:p>
        </w:tc>
        <w:tc>
          <w:tcPr>
            <w:tcW w:w="1395" w:type="dxa"/>
          </w:tcPr>
          <w:p w:rsidR="00593993" w:rsidRDefault="0058049C">
            <w:pPr>
              <w:spacing w:line="360" w:lineRule="auto"/>
              <w:jc w:val="center"/>
              <w:rPr>
                <w:rFonts w:ascii="Arial" w:hAnsi="Arial" w:cs="Arial"/>
                <w:b/>
                <w:sz w:val="20"/>
                <w:szCs w:val="20"/>
              </w:rPr>
            </w:pPr>
            <w:r>
              <w:rPr>
                <w:rFonts w:ascii="Arial" w:hAnsi="Arial" w:cs="Arial"/>
                <w:b/>
                <w:sz w:val="20"/>
                <w:szCs w:val="20"/>
              </w:rPr>
              <w:t>Intra-assay (%)</w:t>
            </w:r>
          </w:p>
        </w:tc>
        <w:tc>
          <w:tcPr>
            <w:tcW w:w="1395" w:type="dxa"/>
          </w:tcPr>
          <w:p w:rsidR="00593993" w:rsidRDefault="0058049C">
            <w:pPr>
              <w:spacing w:line="360" w:lineRule="auto"/>
              <w:jc w:val="center"/>
              <w:rPr>
                <w:rFonts w:ascii="Arial" w:hAnsi="Arial" w:cs="Arial"/>
                <w:b/>
                <w:sz w:val="20"/>
                <w:szCs w:val="20"/>
              </w:rPr>
            </w:pPr>
            <w:r>
              <w:rPr>
                <w:rFonts w:ascii="Arial" w:hAnsi="Arial" w:cs="Arial"/>
                <w:b/>
                <w:sz w:val="20"/>
                <w:szCs w:val="20"/>
              </w:rPr>
              <w:t>Inter-assay (%)</w:t>
            </w:r>
          </w:p>
        </w:tc>
      </w:tr>
      <w:tr w:rsidR="00593993">
        <w:tc>
          <w:tcPr>
            <w:tcW w:w="2695" w:type="dxa"/>
            <w:tcBorders>
              <w:top w:val="nil"/>
            </w:tcBorders>
          </w:tcPr>
          <w:p w:rsidR="00593993" w:rsidRDefault="0058049C">
            <w:pPr>
              <w:spacing w:line="360" w:lineRule="auto"/>
              <w:rPr>
                <w:rFonts w:ascii="Arial" w:hAnsi="Arial" w:cs="Arial"/>
                <w:sz w:val="20"/>
                <w:szCs w:val="20"/>
              </w:rPr>
            </w:pPr>
            <w:r>
              <w:rPr>
                <w:rFonts w:ascii="Arial" w:hAnsi="Arial" w:cs="Arial"/>
                <w:sz w:val="20"/>
                <w:szCs w:val="20"/>
              </w:rPr>
              <w:t xml:space="preserve">FINRISK </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2.16 - 2.61</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1.74 - 8.79</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2.17</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2.43</w:t>
            </w:r>
          </w:p>
        </w:tc>
      </w:tr>
      <w:tr w:rsidR="00593993">
        <w:tc>
          <w:tcPr>
            <w:tcW w:w="2695" w:type="dxa"/>
            <w:tcBorders>
              <w:top w:val="nil"/>
            </w:tcBorders>
          </w:tcPr>
          <w:p w:rsidR="00593993" w:rsidRDefault="0058049C">
            <w:pPr>
              <w:spacing w:line="360" w:lineRule="auto"/>
              <w:rPr>
                <w:rFonts w:ascii="Arial" w:hAnsi="Arial" w:cs="Arial"/>
                <w:sz w:val="20"/>
                <w:szCs w:val="20"/>
              </w:rPr>
            </w:pPr>
            <w:r>
              <w:rPr>
                <w:rFonts w:ascii="Arial" w:hAnsi="Arial" w:cs="Arial"/>
                <w:sz w:val="20"/>
                <w:szCs w:val="20"/>
              </w:rPr>
              <w:t>PRIME Belfast</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2.61</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3.57</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2.17</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2.43</w:t>
            </w:r>
          </w:p>
        </w:tc>
      </w:tr>
      <w:tr w:rsidR="00593993">
        <w:tc>
          <w:tcPr>
            <w:tcW w:w="2695" w:type="dxa"/>
          </w:tcPr>
          <w:p w:rsidR="00593993" w:rsidRDefault="0058049C">
            <w:pPr>
              <w:spacing w:line="360" w:lineRule="auto"/>
              <w:rPr>
                <w:rFonts w:ascii="Arial" w:hAnsi="Arial" w:cs="Arial"/>
                <w:sz w:val="20"/>
                <w:szCs w:val="20"/>
              </w:rPr>
            </w:pPr>
            <w:r>
              <w:rPr>
                <w:rFonts w:ascii="Arial" w:hAnsi="Arial" w:cs="Arial"/>
                <w:sz w:val="20"/>
                <w:szCs w:val="20"/>
              </w:rPr>
              <w:t>KORA F4</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4.8</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6.9</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4.5</w:t>
            </w:r>
          </w:p>
        </w:tc>
        <w:tc>
          <w:tcPr>
            <w:tcW w:w="1395" w:type="dxa"/>
          </w:tcPr>
          <w:p w:rsidR="00593993" w:rsidRDefault="0058049C">
            <w:pPr>
              <w:spacing w:line="360" w:lineRule="auto"/>
              <w:jc w:val="center"/>
              <w:rPr>
                <w:rFonts w:ascii="Arial" w:hAnsi="Arial" w:cs="Arial"/>
                <w:sz w:val="20"/>
                <w:szCs w:val="20"/>
              </w:rPr>
            </w:pPr>
            <w:r>
              <w:rPr>
                <w:rFonts w:ascii="Arial" w:hAnsi="Arial" w:cs="Arial"/>
                <w:sz w:val="20"/>
                <w:szCs w:val="20"/>
              </w:rPr>
              <w:t>7.8</w:t>
            </w:r>
          </w:p>
        </w:tc>
      </w:tr>
    </w:tbl>
    <w:p w:rsidR="00593993" w:rsidRDefault="00593993">
      <w:pPr>
        <w:spacing w:line="360" w:lineRule="auto"/>
        <w:rPr>
          <w:rFonts w:ascii="Arial" w:hAnsi="Arial" w:cs="Arial"/>
          <w:sz w:val="24"/>
          <w:szCs w:val="24"/>
        </w:rPr>
      </w:pPr>
    </w:p>
    <w:p w:rsidR="00593993" w:rsidRDefault="00593993">
      <w:pPr>
        <w:spacing w:line="360" w:lineRule="auto"/>
        <w:rPr>
          <w:rFonts w:ascii="Arial" w:hAnsi="Arial" w:cs="Arial"/>
          <w:sz w:val="24"/>
          <w:szCs w:val="24"/>
        </w:rPr>
      </w:pPr>
    </w:p>
    <w:p w:rsidR="00593993" w:rsidRDefault="00593993">
      <w:pPr>
        <w:spacing w:line="360" w:lineRule="auto"/>
        <w:rPr>
          <w:rFonts w:ascii="Arial" w:hAnsi="Arial" w:cs="Arial"/>
          <w:sz w:val="24"/>
          <w:szCs w:val="24"/>
        </w:rPr>
      </w:pPr>
    </w:p>
    <w:p w:rsidR="00593993" w:rsidRDefault="00593993">
      <w:pPr>
        <w:spacing w:line="360" w:lineRule="auto"/>
        <w:rPr>
          <w:rFonts w:ascii="Arial" w:hAnsi="Arial" w:cs="Arial"/>
          <w:sz w:val="24"/>
          <w:szCs w:val="24"/>
        </w:rPr>
      </w:pPr>
    </w:p>
    <w:p w:rsidR="00593993" w:rsidRDefault="0058049C">
      <w:pPr>
        <w:spacing w:line="360" w:lineRule="auto"/>
        <w:jc w:val="both"/>
        <w:rPr>
          <w:rFonts w:ascii="Arial" w:hAnsi="Arial" w:cs="Arial"/>
          <w:sz w:val="24"/>
          <w:szCs w:val="24"/>
        </w:rPr>
        <w:sectPr w:rsidR="00593993">
          <w:pgSz w:w="11906" w:h="16838" w:code="9"/>
          <w:pgMar w:top="1440" w:right="1440" w:bottom="1440" w:left="1440" w:header="720" w:footer="720" w:gutter="0"/>
          <w:cols w:space="720"/>
          <w:docGrid w:linePitch="360"/>
        </w:sectPr>
      </w:pPr>
      <w:r>
        <w:rPr>
          <w:rFonts w:ascii="Arial" w:hAnsi="Arial" w:cs="Arial"/>
          <w:sz w:val="24"/>
          <w:szCs w:val="24"/>
        </w:rPr>
        <w:t>Abbreviations: CT-proET-1, C-terminal-proendothelin-1; KORA, Cooperative Health Research in the Region of Augsburg Study; MR-</w:t>
      </w:r>
      <w:proofErr w:type="spellStart"/>
      <w:r>
        <w:rPr>
          <w:rFonts w:ascii="Arial" w:hAnsi="Arial" w:cs="Arial"/>
          <w:sz w:val="24"/>
          <w:szCs w:val="24"/>
        </w:rPr>
        <w:t>proADM</w:t>
      </w:r>
      <w:proofErr w:type="spellEnd"/>
      <w:r>
        <w:rPr>
          <w:rFonts w:ascii="Arial" w:hAnsi="Arial" w:cs="Arial"/>
          <w:sz w:val="24"/>
          <w:szCs w:val="24"/>
        </w:rPr>
        <w:t>, mid-regional-</w:t>
      </w:r>
      <w:proofErr w:type="spellStart"/>
      <w:r>
        <w:rPr>
          <w:rFonts w:ascii="Arial" w:hAnsi="Arial" w:cs="Arial"/>
          <w:sz w:val="24"/>
          <w:szCs w:val="24"/>
        </w:rPr>
        <w:t>proadrenomedullin</w:t>
      </w:r>
      <w:proofErr w:type="spellEnd"/>
      <w:r>
        <w:rPr>
          <w:rFonts w:ascii="Arial" w:hAnsi="Arial" w:cs="Arial"/>
          <w:sz w:val="24"/>
          <w:szCs w:val="24"/>
        </w:rPr>
        <w:t>; PRIME, Prospective Epidemiological Study of Myocardial Infarction.</w:t>
      </w:r>
    </w:p>
    <w:p w:rsidR="00593993" w:rsidRDefault="0058049C">
      <w:pPr>
        <w:pStyle w:val="Heading1"/>
        <w:spacing w:before="0" w:after="240" w:line="360" w:lineRule="auto"/>
        <w:jc w:val="both"/>
        <w:rPr>
          <w:rFonts w:ascii="Arial" w:hAnsi="Arial" w:cs="Arial"/>
          <w:b/>
          <w:color w:val="auto"/>
          <w:sz w:val="24"/>
          <w:szCs w:val="24"/>
        </w:rPr>
      </w:pPr>
      <w:bookmarkStart w:id="6" w:name="_Toc85043476"/>
      <w:bookmarkEnd w:id="0"/>
      <w:bookmarkEnd w:id="1"/>
      <w:bookmarkEnd w:id="2"/>
      <w:r>
        <w:rPr>
          <w:rFonts w:ascii="Arial" w:hAnsi="Arial" w:cs="Arial"/>
          <w:b/>
          <w:color w:val="auto"/>
          <w:sz w:val="24"/>
          <w:szCs w:val="24"/>
        </w:rPr>
        <w:lastRenderedPageBreak/>
        <w:t>Table S3. Characteristics of participants with complete data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890"/>
        <w:gridCol w:w="1530"/>
      </w:tblGrid>
      <w:tr w:rsidR="00593993">
        <w:trPr>
          <w:trHeight w:val="300"/>
        </w:trPr>
        <w:tc>
          <w:tcPr>
            <w:tcW w:w="5485" w:type="dxa"/>
            <w:tcBorders>
              <w:bottom w:val="single" w:sz="4" w:space="0" w:color="auto"/>
            </w:tcBorders>
            <w:shd w:val="clear" w:color="auto" w:fill="auto"/>
            <w:noWrap/>
            <w:hideMark/>
          </w:tcPr>
          <w:p w:rsidR="00593993" w:rsidRDefault="00593993">
            <w:pPr>
              <w:spacing w:line="360" w:lineRule="auto"/>
              <w:rPr>
                <w:rFonts w:ascii="Arial" w:hAnsi="Arial" w:cs="Arial"/>
                <w:sz w:val="20"/>
                <w:szCs w:val="20"/>
              </w:rPr>
            </w:pPr>
          </w:p>
        </w:tc>
        <w:tc>
          <w:tcPr>
            <w:tcW w:w="1890" w:type="dxa"/>
            <w:tcBorders>
              <w:bottom w:val="single" w:sz="4" w:space="0" w:color="auto"/>
            </w:tcBorders>
            <w:shd w:val="clear" w:color="auto" w:fill="auto"/>
            <w:noWrap/>
            <w:vAlign w:val="center"/>
            <w:hideMark/>
          </w:tcPr>
          <w:p w:rsidR="00593993" w:rsidRDefault="0058049C">
            <w:pPr>
              <w:spacing w:line="360" w:lineRule="auto"/>
              <w:jc w:val="center"/>
              <w:rPr>
                <w:rFonts w:ascii="Arial" w:hAnsi="Arial" w:cs="Arial"/>
                <w:b/>
                <w:color w:val="000000"/>
                <w:sz w:val="20"/>
                <w:szCs w:val="20"/>
              </w:rPr>
            </w:pPr>
            <w:r>
              <w:rPr>
                <w:rFonts w:ascii="Arial" w:hAnsi="Arial" w:cs="Arial"/>
                <w:b/>
                <w:color w:val="000000"/>
                <w:sz w:val="20"/>
                <w:szCs w:val="20"/>
              </w:rPr>
              <w:t>values</w:t>
            </w:r>
          </w:p>
        </w:tc>
        <w:tc>
          <w:tcPr>
            <w:tcW w:w="1530" w:type="dxa"/>
            <w:tcBorders>
              <w:bottom w:val="single" w:sz="4" w:space="0" w:color="auto"/>
            </w:tcBorders>
          </w:tcPr>
          <w:p w:rsidR="00593993" w:rsidRDefault="0058049C">
            <w:pPr>
              <w:spacing w:line="360" w:lineRule="auto"/>
              <w:jc w:val="center"/>
              <w:rPr>
                <w:rFonts w:ascii="Arial" w:hAnsi="Arial" w:cs="Arial"/>
                <w:b/>
                <w:color w:val="000000"/>
                <w:sz w:val="20"/>
                <w:szCs w:val="20"/>
              </w:rPr>
            </w:pPr>
            <w:r>
              <w:rPr>
                <w:rFonts w:ascii="Arial" w:hAnsi="Arial" w:cs="Arial"/>
                <w:b/>
                <w:color w:val="000000"/>
                <w:sz w:val="20"/>
                <w:szCs w:val="20"/>
              </w:rPr>
              <w:t>% missing</w:t>
            </w:r>
          </w:p>
        </w:tc>
      </w:tr>
      <w:tr w:rsidR="00593993">
        <w:trPr>
          <w:trHeight w:val="300"/>
        </w:trPr>
        <w:tc>
          <w:tcPr>
            <w:tcW w:w="5485" w:type="dxa"/>
            <w:tcBorders>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Number of individuals</w:t>
            </w:r>
          </w:p>
        </w:tc>
        <w:tc>
          <w:tcPr>
            <w:tcW w:w="1890" w:type="dxa"/>
            <w:tcBorders>
              <w:bottom w:val="nil"/>
            </w:tcBorders>
            <w:shd w:val="clear" w:color="auto" w:fill="auto"/>
            <w:noWrap/>
            <w:vAlign w:val="center"/>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12,006</w:t>
            </w:r>
          </w:p>
        </w:tc>
        <w:tc>
          <w:tcPr>
            <w:tcW w:w="1530" w:type="dxa"/>
            <w:tcBorders>
              <w:bottom w:val="nil"/>
            </w:tcBorders>
          </w:tcPr>
          <w:p w:rsidR="00593993" w:rsidRDefault="00593993">
            <w:pPr>
              <w:spacing w:line="360" w:lineRule="auto"/>
              <w:jc w:val="center"/>
              <w:rPr>
                <w:rFonts w:ascii="Arial" w:hAnsi="Arial" w:cs="Arial"/>
                <w:color w:val="000000"/>
                <w:sz w:val="20"/>
                <w:szCs w:val="20"/>
              </w:rPr>
            </w:pP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Event (N (%))</w:t>
            </w:r>
          </w:p>
        </w:tc>
        <w:tc>
          <w:tcPr>
            <w:tcW w:w="1890" w:type="dxa"/>
            <w:tcBorders>
              <w:top w:val="nil"/>
              <w:bottom w:val="nil"/>
            </w:tcBorders>
            <w:shd w:val="clear" w:color="auto" w:fill="auto"/>
            <w:noWrap/>
            <w:vAlign w:val="center"/>
          </w:tcPr>
          <w:p w:rsidR="00593993" w:rsidRDefault="00593993">
            <w:pPr>
              <w:spacing w:line="360" w:lineRule="auto"/>
              <w:jc w:val="center"/>
              <w:rPr>
                <w:rFonts w:ascii="Arial" w:hAnsi="Arial" w:cs="Arial"/>
                <w:color w:val="000000"/>
                <w:sz w:val="20"/>
                <w:szCs w:val="20"/>
              </w:rPr>
            </w:pP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w:t>
            </w:r>
          </w:p>
        </w:tc>
      </w:tr>
      <w:tr w:rsidR="00593993">
        <w:trPr>
          <w:trHeight w:val="300"/>
        </w:trPr>
        <w:tc>
          <w:tcPr>
            <w:tcW w:w="5485" w:type="dxa"/>
            <w:tcBorders>
              <w:top w:val="nil"/>
              <w:bottom w:val="nil"/>
            </w:tcBorders>
            <w:shd w:val="clear" w:color="auto" w:fill="auto"/>
            <w:noWrap/>
          </w:tcPr>
          <w:p w:rsidR="00593993" w:rsidRDefault="0058049C">
            <w:pPr>
              <w:spacing w:line="360" w:lineRule="auto"/>
              <w:ind w:left="420"/>
              <w:rPr>
                <w:rFonts w:ascii="Arial" w:hAnsi="Arial" w:cs="Arial"/>
                <w:color w:val="000000"/>
                <w:sz w:val="20"/>
                <w:szCs w:val="20"/>
              </w:rPr>
            </w:pPr>
            <w:r>
              <w:rPr>
                <w:rFonts w:ascii="Arial" w:hAnsi="Arial" w:cs="Arial"/>
                <w:color w:val="000000"/>
                <w:sz w:val="20"/>
                <w:szCs w:val="20"/>
              </w:rPr>
              <w:t>Incident type 2 diabetes</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862 (7.2%)</w:t>
            </w:r>
          </w:p>
        </w:tc>
        <w:tc>
          <w:tcPr>
            <w:tcW w:w="1530" w:type="dxa"/>
            <w:tcBorders>
              <w:top w:val="nil"/>
              <w:bottom w:val="nil"/>
            </w:tcBorders>
          </w:tcPr>
          <w:p w:rsidR="00593993" w:rsidRDefault="00593993">
            <w:pPr>
              <w:spacing w:line="360" w:lineRule="auto"/>
              <w:jc w:val="center"/>
              <w:rPr>
                <w:rFonts w:ascii="Arial" w:hAnsi="Arial" w:cs="Arial"/>
                <w:color w:val="000000"/>
                <w:sz w:val="20"/>
                <w:szCs w:val="20"/>
              </w:rPr>
            </w:pPr>
          </w:p>
        </w:tc>
      </w:tr>
      <w:tr w:rsidR="00593993">
        <w:trPr>
          <w:trHeight w:val="300"/>
        </w:trPr>
        <w:tc>
          <w:tcPr>
            <w:tcW w:w="5485" w:type="dxa"/>
            <w:tcBorders>
              <w:top w:val="nil"/>
              <w:bottom w:val="nil"/>
            </w:tcBorders>
            <w:shd w:val="clear" w:color="auto" w:fill="auto"/>
            <w:noWrap/>
          </w:tcPr>
          <w:p w:rsidR="00593993" w:rsidRDefault="0058049C">
            <w:pPr>
              <w:spacing w:line="360" w:lineRule="auto"/>
              <w:ind w:left="420"/>
              <w:rPr>
                <w:rFonts w:ascii="Arial" w:hAnsi="Arial" w:cs="Arial"/>
                <w:color w:val="000000"/>
                <w:sz w:val="20"/>
                <w:szCs w:val="20"/>
              </w:rPr>
            </w:pPr>
            <w:r>
              <w:rPr>
                <w:rFonts w:ascii="Arial" w:hAnsi="Arial" w:cs="Arial"/>
                <w:color w:val="000000"/>
                <w:sz w:val="20"/>
                <w:szCs w:val="20"/>
              </w:rPr>
              <w:t>Censored</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11,144 (92.8%)</w:t>
            </w:r>
          </w:p>
        </w:tc>
        <w:tc>
          <w:tcPr>
            <w:tcW w:w="1530" w:type="dxa"/>
            <w:tcBorders>
              <w:top w:val="nil"/>
              <w:bottom w:val="nil"/>
            </w:tcBorders>
          </w:tcPr>
          <w:p w:rsidR="00593993" w:rsidRDefault="00593993">
            <w:pPr>
              <w:spacing w:line="360" w:lineRule="auto"/>
              <w:jc w:val="center"/>
              <w:rPr>
                <w:rFonts w:ascii="Arial" w:hAnsi="Arial" w:cs="Arial"/>
                <w:color w:val="000000"/>
                <w:sz w:val="20"/>
                <w:szCs w:val="20"/>
              </w:rPr>
            </w:pP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Cohort (N (%))</w:t>
            </w:r>
          </w:p>
        </w:tc>
        <w:tc>
          <w:tcPr>
            <w:tcW w:w="1890" w:type="dxa"/>
            <w:tcBorders>
              <w:top w:val="nil"/>
              <w:bottom w:val="nil"/>
            </w:tcBorders>
            <w:shd w:val="clear" w:color="auto" w:fill="auto"/>
            <w:noWrap/>
            <w:vAlign w:val="center"/>
          </w:tcPr>
          <w:p w:rsidR="00593993" w:rsidRDefault="00593993">
            <w:pPr>
              <w:spacing w:line="360" w:lineRule="auto"/>
              <w:jc w:val="center"/>
              <w:rPr>
                <w:rFonts w:ascii="Arial" w:hAnsi="Arial" w:cs="Arial"/>
                <w:color w:val="000000"/>
                <w:sz w:val="20"/>
                <w:szCs w:val="20"/>
              </w:rPr>
            </w:pP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w:t>
            </w:r>
          </w:p>
        </w:tc>
      </w:tr>
      <w:tr w:rsidR="00593993">
        <w:trPr>
          <w:trHeight w:val="300"/>
        </w:trPr>
        <w:tc>
          <w:tcPr>
            <w:tcW w:w="5485" w:type="dxa"/>
            <w:tcBorders>
              <w:top w:val="nil"/>
              <w:bottom w:val="nil"/>
            </w:tcBorders>
            <w:shd w:val="clear" w:color="auto" w:fill="auto"/>
            <w:noWrap/>
          </w:tcPr>
          <w:p w:rsidR="00593993" w:rsidRDefault="0058049C">
            <w:pPr>
              <w:spacing w:line="360" w:lineRule="auto"/>
              <w:ind w:left="420"/>
              <w:rPr>
                <w:rFonts w:ascii="Arial" w:hAnsi="Arial" w:cs="Arial"/>
                <w:color w:val="000000"/>
                <w:sz w:val="20"/>
                <w:szCs w:val="20"/>
              </w:rPr>
            </w:pPr>
            <w:r>
              <w:rPr>
                <w:rFonts w:ascii="Arial" w:hAnsi="Arial" w:cs="Arial"/>
                <w:color w:val="000000"/>
                <w:sz w:val="20"/>
                <w:szCs w:val="20"/>
              </w:rPr>
              <w:t>FINRISK</w:t>
            </w:r>
          </w:p>
        </w:tc>
        <w:tc>
          <w:tcPr>
            <w:tcW w:w="1890" w:type="dxa"/>
            <w:tcBorders>
              <w:top w:val="nil"/>
              <w:bottom w:val="nil"/>
            </w:tcBorders>
            <w:shd w:val="clear" w:color="auto" w:fill="auto"/>
            <w:noWrap/>
            <w:vAlign w:val="bottom"/>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7,336 (61.1%)</w:t>
            </w:r>
          </w:p>
        </w:tc>
        <w:tc>
          <w:tcPr>
            <w:tcW w:w="1530" w:type="dxa"/>
            <w:tcBorders>
              <w:top w:val="nil"/>
              <w:bottom w:val="nil"/>
            </w:tcBorders>
          </w:tcPr>
          <w:p w:rsidR="00593993" w:rsidRDefault="00593993">
            <w:pPr>
              <w:spacing w:line="360" w:lineRule="auto"/>
              <w:jc w:val="center"/>
              <w:rPr>
                <w:rFonts w:ascii="Arial" w:hAnsi="Arial" w:cs="Arial"/>
                <w:color w:val="000000"/>
                <w:sz w:val="20"/>
                <w:szCs w:val="20"/>
              </w:rPr>
            </w:pPr>
          </w:p>
        </w:tc>
      </w:tr>
      <w:tr w:rsidR="00593993">
        <w:trPr>
          <w:trHeight w:val="300"/>
        </w:trPr>
        <w:tc>
          <w:tcPr>
            <w:tcW w:w="5485" w:type="dxa"/>
            <w:tcBorders>
              <w:top w:val="nil"/>
              <w:bottom w:val="nil"/>
            </w:tcBorders>
            <w:shd w:val="clear" w:color="auto" w:fill="auto"/>
            <w:noWrap/>
          </w:tcPr>
          <w:p w:rsidR="00593993" w:rsidRDefault="0058049C">
            <w:pPr>
              <w:spacing w:line="360" w:lineRule="auto"/>
              <w:ind w:left="420"/>
              <w:rPr>
                <w:rFonts w:ascii="Arial" w:hAnsi="Arial" w:cs="Arial"/>
                <w:color w:val="000000"/>
                <w:sz w:val="20"/>
                <w:szCs w:val="20"/>
              </w:rPr>
            </w:pPr>
            <w:r>
              <w:rPr>
                <w:rFonts w:ascii="Arial" w:hAnsi="Arial" w:cs="Arial"/>
                <w:color w:val="000000"/>
                <w:sz w:val="20"/>
                <w:szCs w:val="20"/>
              </w:rPr>
              <w:t>PRIME Belfast</w:t>
            </w:r>
          </w:p>
        </w:tc>
        <w:tc>
          <w:tcPr>
            <w:tcW w:w="1890" w:type="dxa"/>
            <w:tcBorders>
              <w:top w:val="nil"/>
              <w:bottom w:val="nil"/>
            </w:tcBorders>
            <w:shd w:val="clear" w:color="auto" w:fill="auto"/>
            <w:noWrap/>
            <w:vAlign w:val="bottom"/>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2,496 (20.8%)</w:t>
            </w:r>
          </w:p>
        </w:tc>
        <w:tc>
          <w:tcPr>
            <w:tcW w:w="1530" w:type="dxa"/>
            <w:tcBorders>
              <w:top w:val="nil"/>
              <w:bottom w:val="nil"/>
            </w:tcBorders>
          </w:tcPr>
          <w:p w:rsidR="00593993" w:rsidRDefault="00593993">
            <w:pPr>
              <w:spacing w:line="360" w:lineRule="auto"/>
              <w:jc w:val="center"/>
              <w:rPr>
                <w:rFonts w:ascii="Arial" w:hAnsi="Arial" w:cs="Arial"/>
                <w:color w:val="000000"/>
                <w:sz w:val="20"/>
                <w:szCs w:val="20"/>
              </w:rPr>
            </w:pPr>
          </w:p>
        </w:tc>
      </w:tr>
      <w:tr w:rsidR="00593993">
        <w:trPr>
          <w:trHeight w:val="300"/>
        </w:trPr>
        <w:tc>
          <w:tcPr>
            <w:tcW w:w="5485" w:type="dxa"/>
            <w:tcBorders>
              <w:top w:val="nil"/>
              <w:bottom w:val="nil"/>
            </w:tcBorders>
            <w:shd w:val="clear" w:color="auto" w:fill="auto"/>
            <w:noWrap/>
            <w:hideMark/>
          </w:tcPr>
          <w:p w:rsidR="00593993" w:rsidRDefault="0058049C">
            <w:pPr>
              <w:spacing w:line="360" w:lineRule="auto"/>
              <w:ind w:left="420"/>
              <w:rPr>
                <w:rFonts w:ascii="Arial" w:hAnsi="Arial" w:cs="Arial"/>
                <w:color w:val="000000"/>
                <w:sz w:val="20"/>
                <w:szCs w:val="20"/>
              </w:rPr>
            </w:pPr>
            <w:r>
              <w:rPr>
                <w:rFonts w:ascii="Arial" w:hAnsi="Arial" w:cs="Arial"/>
                <w:color w:val="000000"/>
                <w:sz w:val="20"/>
                <w:szCs w:val="20"/>
              </w:rPr>
              <w:t>KORA F4</w:t>
            </w:r>
          </w:p>
        </w:tc>
        <w:tc>
          <w:tcPr>
            <w:tcW w:w="1890" w:type="dxa"/>
            <w:tcBorders>
              <w:top w:val="nil"/>
              <w:bottom w:val="nil"/>
            </w:tcBorders>
            <w:shd w:val="clear" w:color="auto" w:fill="auto"/>
            <w:noWrap/>
            <w:vAlign w:val="bottom"/>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2,174 (18.1%)</w:t>
            </w:r>
          </w:p>
        </w:tc>
        <w:tc>
          <w:tcPr>
            <w:tcW w:w="1530" w:type="dxa"/>
            <w:tcBorders>
              <w:top w:val="nil"/>
              <w:bottom w:val="nil"/>
            </w:tcBorders>
          </w:tcPr>
          <w:p w:rsidR="00593993" w:rsidRDefault="00593993">
            <w:pPr>
              <w:spacing w:line="360" w:lineRule="auto"/>
              <w:jc w:val="center"/>
              <w:rPr>
                <w:rFonts w:ascii="Arial" w:hAnsi="Arial" w:cs="Arial"/>
                <w:color w:val="000000"/>
                <w:sz w:val="20"/>
                <w:szCs w:val="20"/>
              </w:rPr>
            </w:pP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 xml:space="preserve">CT-proET-1, in </w:t>
            </w:r>
            <w:proofErr w:type="spellStart"/>
            <w:r>
              <w:rPr>
                <w:rFonts w:ascii="Arial" w:hAnsi="Arial" w:cs="Arial"/>
                <w:color w:val="000000"/>
                <w:sz w:val="20"/>
                <w:szCs w:val="20"/>
              </w:rPr>
              <w:t>pmol</w:t>
            </w:r>
            <w:proofErr w:type="spellEnd"/>
            <w:r>
              <w:rPr>
                <w:rFonts w:ascii="Arial" w:hAnsi="Arial" w:cs="Arial"/>
                <w:color w:val="000000"/>
                <w:sz w:val="20"/>
                <w:szCs w:val="20"/>
              </w:rPr>
              <w:t>/l (mean (SD))</w:t>
            </w:r>
          </w:p>
        </w:tc>
        <w:tc>
          <w:tcPr>
            <w:tcW w:w="1890" w:type="dxa"/>
            <w:tcBorders>
              <w:top w:val="nil"/>
              <w:bottom w:val="nil"/>
            </w:tcBorders>
            <w:shd w:val="clear" w:color="auto" w:fill="auto"/>
            <w:noWrap/>
            <w:vAlign w:val="center"/>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51.3 (13.5)</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17.9%</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MR-</w:t>
            </w:r>
            <w:proofErr w:type="spellStart"/>
            <w:r>
              <w:rPr>
                <w:rFonts w:ascii="Arial" w:hAnsi="Arial" w:cs="Arial"/>
                <w:color w:val="000000"/>
                <w:sz w:val="20"/>
                <w:szCs w:val="20"/>
              </w:rPr>
              <w:t>proADM</w:t>
            </w:r>
            <w:proofErr w:type="spellEnd"/>
            <w:r>
              <w:rPr>
                <w:rFonts w:ascii="Arial" w:hAnsi="Arial" w:cs="Arial"/>
                <w:color w:val="000000"/>
                <w:sz w:val="20"/>
                <w:szCs w:val="20"/>
              </w:rPr>
              <w:t>, in nmol/l (geometric mean (antilog SD))</w:t>
            </w:r>
          </w:p>
        </w:tc>
        <w:tc>
          <w:tcPr>
            <w:tcW w:w="1890" w:type="dxa"/>
            <w:tcBorders>
              <w:top w:val="nil"/>
              <w:bottom w:val="nil"/>
            </w:tcBorders>
            <w:shd w:val="clear" w:color="auto" w:fill="auto"/>
            <w:noWrap/>
            <w:vAlign w:val="center"/>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0.45 (1.31)</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17.9%</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Age, in years (mean (SD))</w:t>
            </w:r>
          </w:p>
        </w:tc>
        <w:tc>
          <w:tcPr>
            <w:tcW w:w="1890" w:type="dxa"/>
            <w:tcBorders>
              <w:top w:val="nil"/>
              <w:bottom w:val="nil"/>
            </w:tcBorders>
            <w:shd w:val="clear" w:color="auto" w:fill="auto"/>
            <w:noWrap/>
            <w:vAlign w:val="center"/>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49.4 (11.8)</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Male (N (%))</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7,072 (58.9%)</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w:t>
            </w:r>
          </w:p>
        </w:tc>
      </w:tr>
      <w:tr w:rsidR="00593993">
        <w:trPr>
          <w:trHeight w:val="300"/>
        </w:trPr>
        <w:tc>
          <w:tcPr>
            <w:tcW w:w="548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Body mass index, in kg/m</w:t>
            </w:r>
            <w:r>
              <w:rPr>
                <w:rFonts w:ascii="Arial" w:hAnsi="Arial" w:cs="Arial"/>
                <w:color w:val="000000"/>
                <w:sz w:val="20"/>
                <w:szCs w:val="20"/>
                <w:vertAlign w:val="superscript"/>
              </w:rPr>
              <w:t>2</w:t>
            </w:r>
            <w:r>
              <w:rPr>
                <w:rFonts w:ascii="Arial" w:hAnsi="Arial" w:cs="Arial"/>
                <w:color w:val="000000"/>
                <w:sz w:val="20"/>
                <w:szCs w:val="20"/>
              </w:rPr>
              <w:t xml:space="preserve"> (mean (SD))</w:t>
            </w:r>
          </w:p>
        </w:tc>
        <w:tc>
          <w:tcPr>
            <w:tcW w:w="1890" w:type="dxa"/>
            <w:tcBorders>
              <w:top w:val="nil"/>
              <w:bottom w:val="nil"/>
            </w:tcBorders>
            <w:shd w:val="clear" w:color="auto" w:fill="auto"/>
            <w:noWrap/>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26.5 (4.25)</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0.1%</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 xml:space="preserve">Actual hypertension </w:t>
            </w:r>
            <w:r>
              <w:rPr>
                <w:rFonts w:ascii="Arial" w:hAnsi="Arial" w:cs="Arial"/>
                <w:color w:val="000000"/>
                <w:sz w:val="20"/>
                <w:szCs w:val="20"/>
                <w:vertAlign w:val="superscript"/>
              </w:rPr>
              <w:t>a</w:t>
            </w:r>
            <w:r>
              <w:rPr>
                <w:rFonts w:ascii="Arial" w:hAnsi="Arial" w:cs="Arial"/>
                <w:color w:val="000000"/>
                <w:sz w:val="20"/>
                <w:szCs w:val="20"/>
              </w:rPr>
              <w:t xml:space="preserve"> (N (%))</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4,886 (41.0%)</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0.7%</w:t>
            </w:r>
          </w:p>
        </w:tc>
      </w:tr>
      <w:tr w:rsidR="00593993">
        <w:trPr>
          <w:trHeight w:val="300"/>
        </w:trPr>
        <w:tc>
          <w:tcPr>
            <w:tcW w:w="548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Systolic blood pressure, in mmHg (mean (SD))</w:t>
            </w:r>
          </w:p>
        </w:tc>
        <w:tc>
          <w:tcPr>
            <w:tcW w:w="1890" w:type="dxa"/>
            <w:tcBorders>
              <w:top w:val="nil"/>
              <w:bottom w:val="nil"/>
            </w:tcBorders>
            <w:shd w:val="clear" w:color="auto" w:fill="auto"/>
            <w:noWrap/>
            <w:vAlign w:val="center"/>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132.1 (20.1)</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0.1%</w:t>
            </w:r>
          </w:p>
        </w:tc>
      </w:tr>
      <w:tr w:rsidR="00593993">
        <w:trPr>
          <w:trHeight w:val="300"/>
        </w:trPr>
        <w:tc>
          <w:tcPr>
            <w:tcW w:w="548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Diastolic blood pressure, in mmHg (mean (SD))</w:t>
            </w:r>
          </w:p>
        </w:tc>
        <w:tc>
          <w:tcPr>
            <w:tcW w:w="1890" w:type="dxa"/>
            <w:tcBorders>
              <w:top w:val="nil"/>
              <w:bottom w:val="nil"/>
            </w:tcBorders>
            <w:shd w:val="clear" w:color="auto" w:fill="auto"/>
            <w:noWrap/>
            <w:vAlign w:val="center"/>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81.0 (11.3)</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0.1%</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Use of antihypertensive medication (N (%))</w:t>
            </w:r>
          </w:p>
        </w:tc>
        <w:tc>
          <w:tcPr>
            <w:tcW w:w="1890" w:type="dxa"/>
            <w:tcBorders>
              <w:top w:val="nil"/>
              <w:bottom w:val="nil"/>
            </w:tcBorders>
            <w:shd w:val="clear" w:color="auto" w:fill="auto"/>
            <w:noWrap/>
            <w:vAlign w:val="bottom"/>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1,294 (11.0%)</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1.6%</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Current smoker (N (%))</w:t>
            </w:r>
          </w:p>
        </w:tc>
        <w:tc>
          <w:tcPr>
            <w:tcW w:w="1890" w:type="dxa"/>
            <w:tcBorders>
              <w:top w:val="nil"/>
              <w:bottom w:val="nil"/>
            </w:tcBorders>
            <w:shd w:val="clear" w:color="auto" w:fill="auto"/>
            <w:noWrap/>
            <w:vAlign w:val="bottom"/>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3,234 (26.9%)</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w:t>
            </w:r>
          </w:p>
        </w:tc>
      </w:tr>
      <w:tr w:rsidR="00593993">
        <w:trPr>
          <w:trHeight w:val="300"/>
        </w:trPr>
        <w:tc>
          <w:tcPr>
            <w:tcW w:w="548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Total cholesterol, in mmol/l (mean (SD))</w:t>
            </w:r>
          </w:p>
        </w:tc>
        <w:tc>
          <w:tcPr>
            <w:tcW w:w="1890" w:type="dxa"/>
            <w:tcBorders>
              <w:top w:val="nil"/>
              <w:bottom w:val="nil"/>
            </w:tcBorders>
            <w:shd w:val="clear" w:color="auto" w:fill="auto"/>
            <w:noWrap/>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5.59 (1.05)</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0.4%</w:t>
            </w:r>
          </w:p>
        </w:tc>
      </w:tr>
      <w:tr w:rsidR="00593993">
        <w:trPr>
          <w:trHeight w:val="300"/>
        </w:trPr>
        <w:tc>
          <w:tcPr>
            <w:tcW w:w="548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HDL, in mmol/l (mean (SD))</w:t>
            </w:r>
          </w:p>
        </w:tc>
        <w:tc>
          <w:tcPr>
            <w:tcW w:w="1890" w:type="dxa"/>
            <w:tcBorders>
              <w:top w:val="nil"/>
              <w:bottom w:val="nil"/>
            </w:tcBorders>
            <w:shd w:val="clear" w:color="auto" w:fill="auto"/>
            <w:noWrap/>
            <w:hideMark/>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1.38 (0.37)</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0.4%</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eGFR (ml/min/1.73m</w:t>
            </w:r>
            <w:r>
              <w:rPr>
                <w:rFonts w:ascii="Arial" w:hAnsi="Arial" w:cs="Arial"/>
                <w:color w:val="000000"/>
                <w:sz w:val="20"/>
                <w:szCs w:val="20"/>
                <w:vertAlign w:val="superscript"/>
              </w:rPr>
              <w:t>2</w:t>
            </w:r>
            <w:r>
              <w:rPr>
                <w:rFonts w:ascii="Arial" w:hAnsi="Arial" w:cs="Arial"/>
                <w:color w:val="000000"/>
                <w:sz w:val="20"/>
                <w:szCs w:val="20"/>
              </w:rPr>
              <w:t>) (mean (SD))</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89.5 (19.1)</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10.5%</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proofErr w:type="spellStart"/>
            <w:r>
              <w:rPr>
                <w:rFonts w:ascii="Arial" w:hAnsi="Arial" w:cs="Arial"/>
                <w:color w:val="000000"/>
                <w:sz w:val="20"/>
                <w:szCs w:val="20"/>
              </w:rPr>
              <w:t>hsCRP</w:t>
            </w:r>
            <w:proofErr w:type="spellEnd"/>
            <w:r>
              <w:rPr>
                <w:rFonts w:ascii="Arial" w:hAnsi="Arial" w:cs="Arial"/>
                <w:color w:val="000000"/>
                <w:sz w:val="20"/>
                <w:szCs w:val="20"/>
              </w:rPr>
              <w:t xml:space="preserve"> (mg/l) (geometric mean (antilog SD))</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1.22 (3.03)</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5.7%</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Insulin (</w:t>
            </w:r>
            <w:proofErr w:type="spellStart"/>
            <w:r>
              <w:rPr>
                <w:rFonts w:ascii="Arial" w:hAnsi="Arial" w:cs="Arial"/>
                <w:color w:val="000000"/>
                <w:sz w:val="20"/>
                <w:szCs w:val="20"/>
              </w:rPr>
              <w:t>microU</w:t>
            </w:r>
            <w:proofErr w:type="spellEnd"/>
            <w:r>
              <w:rPr>
                <w:rFonts w:ascii="Arial" w:hAnsi="Arial" w:cs="Arial"/>
                <w:color w:val="000000"/>
                <w:sz w:val="20"/>
                <w:szCs w:val="20"/>
              </w:rPr>
              <w:t>/ml) (geometric mean (antilog SD))</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5.81 (1.84)</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8.1%</w:t>
            </w:r>
          </w:p>
        </w:tc>
      </w:tr>
      <w:tr w:rsidR="00593993">
        <w:trPr>
          <w:trHeight w:val="300"/>
        </w:trPr>
        <w:tc>
          <w:tcPr>
            <w:tcW w:w="548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Leptin (ng/ml) (geometric mean (antilog SD))</w:t>
            </w:r>
          </w:p>
        </w:tc>
        <w:tc>
          <w:tcPr>
            <w:tcW w:w="1890" w:type="dxa"/>
            <w:tcBorders>
              <w:top w:val="nil"/>
              <w:bottom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7.37 (2.69)</w:t>
            </w:r>
          </w:p>
        </w:tc>
        <w:tc>
          <w:tcPr>
            <w:tcW w:w="153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6.1%</w:t>
            </w:r>
          </w:p>
        </w:tc>
      </w:tr>
      <w:tr w:rsidR="00593993">
        <w:trPr>
          <w:trHeight w:val="300"/>
        </w:trPr>
        <w:tc>
          <w:tcPr>
            <w:tcW w:w="5485" w:type="dxa"/>
            <w:tcBorders>
              <w:top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Fasting glucose (mmol/l) (geometric mean (antilog SD))</w:t>
            </w:r>
            <w:r>
              <w:rPr>
                <w:rFonts w:ascii="Arial" w:hAnsi="Arial" w:cs="Arial"/>
                <w:vertAlign w:val="superscript"/>
              </w:rPr>
              <w:t xml:space="preserve"> b</w:t>
            </w:r>
          </w:p>
        </w:tc>
        <w:tc>
          <w:tcPr>
            <w:tcW w:w="1890" w:type="dxa"/>
            <w:tcBorders>
              <w:top w:val="nil"/>
            </w:tcBorders>
            <w:shd w:val="clear" w:color="auto" w:fill="auto"/>
            <w:noWrap/>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5.03 (1.13)</w:t>
            </w:r>
          </w:p>
        </w:tc>
        <w:tc>
          <w:tcPr>
            <w:tcW w:w="1530" w:type="dxa"/>
            <w:tcBorders>
              <w:top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27.0%</w:t>
            </w:r>
          </w:p>
        </w:tc>
      </w:tr>
    </w:tbl>
    <w:p w:rsidR="00593993" w:rsidRDefault="0058049C">
      <w:pPr>
        <w:spacing w:after="0" w:line="360" w:lineRule="auto"/>
        <w:jc w:val="both"/>
        <w:rPr>
          <w:rFonts w:ascii="Arial" w:hAnsi="Arial" w:cs="Arial"/>
          <w:sz w:val="24"/>
          <w:szCs w:val="24"/>
        </w:rPr>
      </w:pPr>
      <w:r>
        <w:rPr>
          <w:rFonts w:ascii="Arial" w:hAnsi="Arial" w:cs="Arial"/>
          <w:sz w:val="24"/>
          <w:szCs w:val="24"/>
        </w:rPr>
        <w:lastRenderedPageBreak/>
        <w:t xml:space="preserve">Data are presented as frequency (percentage) for categorical variables and as mean (SD) for continuous variables. Continuous variables with skewed distributions are presented as geometric mean (antilog SD). </w:t>
      </w:r>
      <w:proofErr w:type="spellStart"/>
      <w:proofErr w:type="gramStart"/>
      <w:r>
        <w:rPr>
          <w:rFonts w:ascii="Arial" w:hAnsi="Arial" w:cs="Arial"/>
          <w:sz w:val="24"/>
          <w:szCs w:val="24"/>
          <w:vertAlign w:val="superscript"/>
        </w:rPr>
        <w:t>a</w:t>
      </w:r>
      <w:proofErr w:type="spellEnd"/>
      <w:proofErr w:type="gramEnd"/>
      <w:r>
        <w:rPr>
          <w:rFonts w:ascii="Arial" w:hAnsi="Arial" w:cs="Arial"/>
          <w:sz w:val="24"/>
          <w:szCs w:val="24"/>
        </w:rPr>
        <w:t xml:space="preserve"> Actual hypertension was defined as having systolic blood pressure ≥ 140 mmHg, diastolic blood pressure ≥ 90 mmHg or using antihypertensive medication. </w:t>
      </w:r>
      <w:r>
        <w:rPr>
          <w:rFonts w:ascii="Arial" w:hAnsi="Arial" w:cs="Arial"/>
          <w:sz w:val="24"/>
          <w:szCs w:val="24"/>
          <w:vertAlign w:val="superscript"/>
        </w:rPr>
        <w:t xml:space="preserve">b </w:t>
      </w:r>
      <w:r>
        <w:rPr>
          <w:rFonts w:ascii="Arial" w:hAnsi="Arial" w:cs="Arial"/>
          <w:sz w:val="24"/>
          <w:szCs w:val="24"/>
        </w:rPr>
        <w:t>Data were available and calculated in participants of FINRISK and KORA F4 who fasted at least 4 hours.</w:t>
      </w:r>
    </w:p>
    <w:p w:rsidR="00593993" w:rsidRDefault="0058049C">
      <w:pPr>
        <w:spacing w:line="360" w:lineRule="auto"/>
        <w:jc w:val="both"/>
        <w:rPr>
          <w:rFonts w:ascii="Arial" w:hAnsi="Arial" w:cs="Arial"/>
          <w:sz w:val="24"/>
          <w:szCs w:val="24"/>
        </w:rPr>
      </w:pPr>
      <w:r>
        <w:rPr>
          <w:rFonts w:ascii="Arial" w:hAnsi="Arial" w:cs="Arial"/>
          <w:sz w:val="24"/>
          <w:szCs w:val="24"/>
        </w:rPr>
        <w:t xml:space="preserve">Abbreviations: eGFR, estimated glomerular filtration rate; CT-proET-1, C-terminal-proendothelin-1; HDL, high-density lipoprotein; </w:t>
      </w:r>
      <w:proofErr w:type="spellStart"/>
      <w:r>
        <w:rPr>
          <w:rFonts w:ascii="Arial" w:hAnsi="Arial" w:cs="Arial"/>
          <w:sz w:val="24"/>
          <w:szCs w:val="24"/>
        </w:rPr>
        <w:t>hsCRP</w:t>
      </w:r>
      <w:proofErr w:type="spellEnd"/>
      <w:r>
        <w:rPr>
          <w:rFonts w:ascii="Arial" w:hAnsi="Arial" w:cs="Arial"/>
          <w:sz w:val="24"/>
          <w:szCs w:val="24"/>
        </w:rPr>
        <w:t>, high-sensitivity C-reactive protein; KORA, Cooperative Health Research in the Region of Augsburg Study; MR-</w:t>
      </w:r>
      <w:proofErr w:type="spellStart"/>
      <w:r>
        <w:rPr>
          <w:rFonts w:ascii="Arial" w:hAnsi="Arial" w:cs="Arial"/>
          <w:sz w:val="24"/>
          <w:szCs w:val="24"/>
        </w:rPr>
        <w:t>proADM</w:t>
      </w:r>
      <w:proofErr w:type="spellEnd"/>
      <w:r>
        <w:rPr>
          <w:rFonts w:ascii="Arial" w:hAnsi="Arial" w:cs="Arial"/>
          <w:sz w:val="24"/>
          <w:szCs w:val="24"/>
        </w:rPr>
        <w:t>, mid-regional-</w:t>
      </w:r>
      <w:proofErr w:type="spellStart"/>
      <w:r>
        <w:rPr>
          <w:rFonts w:ascii="Arial" w:hAnsi="Arial" w:cs="Arial"/>
          <w:sz w:val="24"/>
          <w:szCs w:val="24"/>
        </w:rPr>
        <w:t>proadrenomedullin</w:t>
      </w:r>
      <w:proofErr w:type="spellEnd"/>
      <w:r>
        <w:rPr>
          <w:rFonts w:ascii="Arial" w:hAnsi="Arial" w:cs="Arial"/>
          <w:sz w:val="24"/>
          <w:szCs w:val="24"/>
        </w:rPr>
        <w:t>; PRIME, Prospective Epidemiological Study of Myocardial Infarction; SD, standard deviation.</w:t>
      </w:r>
    </w:p>
    <w:p w:rsidR="00593993" w:rsidRDefault="00593993">
      <w:pPr>
        <w:sectPr w:rsidR="00593993">
          <w:footnotePr>
            <w:pos w:val="beneathText"/>
            <w:numFmt w:val="chicago"/>
          </w:footnotePr>
          <w:pgSz w:w="11906" w:h="16838" w:code="9"/>
          <w:pgMar w:top="1440" w:right="1440" w:bottom="1440" w:left="1440" w:header="720" w:footer="720" w:gutter="0"/>
          <w:cols w:space="720"/>
          <w:docGrid w:linePitch="360"/>
        </w:sectPr>
      </w:pPr>
    </w:p>
    <w:p w:rsidR="00593993" w:rsidRDefault="0058049C">
      <w:pPr>
        <w:pStyle w:val="Heading1"/>
        <w:spacing w:before="0" w:after="240" w:line="360" w:lineRule="auto"/>
        <w:jc w:val="both"/>
        <w:rPr>
          <w:rFonts w:ascii="Arial" w:hAnsi="Arial" w:cs="Arial"/>
          <w:b/>
          <w:color w:val="auto"/>
          <w:sz w:val="24"/>
          <w:szCs w:val="24"/>
        </w:rPr>
      </w:pPr>
      <w:r>
        <w:rPr>
          <w:rFonts w:ascii="Arial" w:hAnsi="Arial" w:cs="Arial"/>
          <w:b/>
          <w:color w:val="auto"/>
          <w:sz w:val="24"/>
          <w:szCs w:val="24"/>
        </w:rPr>
        <w:lastRenderedPageBreak/>
        <w:t>Table S4. Characteristics of participant by participating cohort</w:t>
      </w:r>
      <w:bookmarkEnd w:id="6"/>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618"/>
        <w:gridCol w:w="1590"/>
        <w:gridCol w:w="1470"/>
      </w:tblGrid>
      <w:tr w:rsidR="00593993">
        <w:trPr>
          <w:trHeight w:val="505"/>
        </w:trPr>
        <w:tc>
          <w:tcPr>
            <w:tcW w:w="4315" w:type="dxa"/>
            <w:tcBorders>
              <w:top w:val="single" w:sz="4" w:space="0" w:color="auto"/>
              <w:bottom w:val="single" w:sz="4" w:space="0" w:color="auto"/>
            </w:tcBorders>
            <w:shd w:val="clear" w:color="auto" w:fill="auto"/>
            <w:noWrap/>
          </w:tcPr>
          <w:p w:rsidR="00593993" w:rsidRDefault="00593993">
            <w:pPr>
              <w:spacing w:after="60" w:line="360" w:lineRule="auto"/>
              <w:rPr>
                <w:rFonts w:ascii="Arial" w:hAnsi="Arial" w:cs="Arial"/>
                <w:sz w:val="20"/>
                <w:szCs w:val="20"/>
              </w:rPr>
            </w:pPr>
          </w:p>
        </w:tc>
        <w:tc>
          <w:tcPr>
            <w:tcW w:w="1618" w:type="dxa"/>
            <w:tcBorders>
              <w:top w:val="single" w:sz="4" w:space="0" w:color="auto"/>
              <w:bottom w:val="single" w:sz="4" w:space="0" w:color="auto"/>
            </w:tcBorders>
          </w:tcPr>
          <w:p w:rsidR="00593993" w:rsidRDefault="0058049C">
            <w:pPr>
              <w:spacing w:after="60" w:line="360" w:lineRule="auto"/>
              <w:jc w:val="center"/>
              <w:rPr>
                <w:rFonts w:ascii="Arial" w:hAnsi="Arial" w:cs="Arial"/>
                <w:b/>
                <w:sz w:val="20"/>
                <w:szCs w:val="20"/>
              </w:rPr>
            </w:pPr>
            <w:r>
              <w:rPr>
                <w:rFonts w:ascii="Arial" w:hAnsi="Arial" w:cs="Arial"/>
                <w:b/>
                <w:sz w:val="20"/>
                <w:szCs w:val="20"/>
              </w:rPr>
              <w:t>FINRISK</w:t>
            </w:r>
          </w:p>
        </w:tc>
        <w:tc>
          <w:tcPr>
            <w:tcW w:w="1590" w:type="dxa"/>
            <w:tcBorders>
              <w:top w:val="single" w:sz="4" w:space="0" w:color="auto"/>
              <w:bottom w:val="single" w:sz="4" w:space="0" w:color="auto"/>
            </w:tcBorders>
          </w:tcPr>
          <w:p w:rsidR="00593993" w:rsidRDefault="0058049C">
            <w:pPr>
              <w:spacing w:after="60" w:line="360" w:lineRule="auto"/>
              <w:jc w:val="center"/>
              <w:rPr>
                <w:rFonts w:ascii="Arial" w:hAnsi="Arial" w:cs="Arial"/>
                <w:b/>
                <w:sz w:val="20"/>
                <w:szCs w:val="20"/>
              </w:rPr>
            </w:pPr>
            <w:r>
              <w:rPr>
                <w:rFonts w:ascii="Arial" w:hAnsi="Arial" w:cs="Arial"/>
                <w:b/>
                <w:sz w:val="20"/>
                <w:szCs w:val="20"/>
              </w:rPr>
              <w:t>PRIME Belfast</w:t>
            </w:r>
          </w:p>
        </w:tc>
        <w:tc>
          <w:tcPr>
            <w:tcW w:w="1470" w:type="dxa"/>
            <w:tcBorders>
              <w:top w:val="single" w:sz="4" w:space="0" w:color="auto"/>
              <w:bottom w:val="single" w:sz="4" w:space="0" w:color="auto"/>
            </w:tcBorders>
          </w:tcPr>
          <w:p w:rsidR="00593993" w:rsidRDefault="0058049C">
            <w:pPr>
              <w:spacing w:after="60" w:line="360" w:lineRule="auto"/>
              <w:jc w:val="center"/>
              <w:rPr>
                <w:rFonts w:ascii="Arial" w:hAnsi="Arial" w:cs="Arial"/>
                <w:b/>
                <w:sz w:val="20"/>
                <w:szCs w:val="20"/>
              </w:rPr>
            </w:pPr>
            <w:r>
              <w:rPr>
                <w:rFonts w:ascii="Arial" w:hAnsi="Arial" w:cs="Arial"/>
                <w:b/>
                <w:sz w:val="20"/>
                <w:szCs w:val="20"/>
              </w:rPr>
              <w:t>KORA F4</w:t>
            </w:r>
          </w:p>
        </w:tc>
      </w:tr>
      <w:tr w:rsidR="00593993">
        <w:trPr>
          <w:trHeight w:val="505"/>
        </w:trPr>
        <w:tc>
          <w:tcPr>
            <w:tcW w:w="4315" w:type="dxa"/>
            <w:tcBorders>
              <w:bottom w:val="nil"/>
            </w:tcBorders>
            <w:shd w:val="clear" w:color="auto" w:fill="auto"/>
            <w:noWrap/>
            <w:hideMark/>
          </w:tcPr>
          <w:p w:rsidR="00593993" w:rsidRDefault="0058049C">
            <w:pPr>
              <w:spacing w:after="60" w:line="360" w:lineRule="auto"/>
              <w:rPr>
                <w:rFonts w:ascii="Arial" w:hAnsi="Arial" w:cs="Arial"/>
                <w:color w:val="000000"/>
                <w:sz w:val="20"/>
                <w:szCs w:val="20"/>
              </w:rPr>
            </w:pPr>
            <w:r>
              <w:rPr>
                <w:rFonts w:ascii="Arial" w:hAnsi="Arial" w:cs="Arial"/>
                <w:color w:val="000000"/>
                <w:sz w:val="20"/>
                <w:szCs w:val="20"/>
              </w:rPr>
              <w:t>N</w:t>
            </w:r>
          </w:p>
        </w:tc>
        <w:tc>
          <w:tcPr>
            <w:tcW w:w="1618" w:type="dxa"/>
            <w:tcBorders>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7,336</w:t>
            </w:r>
          </w:p>
        </w:tc>
        <w:tc>
          <w:tcPr>
            <w:tcW w:w="1590" w:type="dxa"/>
            <w:tcBorders>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2,496</w:t>
            </w:r>
          </w:p>
        </w:tc>
        <w:tc>
          <w:tcPr>
            <w:tcW w:w="1470" w:type="dxa"/>
            <w:tcBorders>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2,174</w:t>
            </w:r>
          </w:p>
        </w:tc>
      </w:tr>
      <w:tr w:rsidR="00593993">
        <w:trPr>
          <w:trHeight w:val="505"/>
        </w:trPr>
        <w:tc>
          <w:tcPr>
            <w:tcW w:w="4315" w:type="dxa"/>
            <w:tcBorders>
              <w:top w:val="nil"/>
              <w:bottom w:val="nil"/>
            </w:tcBorders>
            <w:shd w:val="clear" w:color="auto" w:fill="auto"/>
            <w:noWrap/>
          </w:tcPr>
          <w:p w:rsidR="00593993" w:rsidRDefault="0058049C">
            <w:pPr>
              <w:spacing w:after="60" w:line="360" w:lineRule="auto"/>
              <w:rPr>
                <w:rFonts w:ascii="Arial" w:hAnsi="Arial" w:cs="Arial"/>
                <w:color w:val="000000"/>
                <w:sz w:val="20"/>
                <w:szCs w:val="20"/>
              </w:rPr>
            </w:pPr>
            <w:r>
              <w:rPr>
                <w:rFonts w:ascii="Arial" w:hAnsi="Arial" w:cs="Arial"/>
                <w:color w:val="000000"/>
                <w:sz w:val="20"/>
                <w:szCs w:val="20"/>
              </w:rPr>
              <w:t>Examination years</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1997</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1991-1994</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2006-2008</w:t>
            </w:r>
          </w:p>
        </w:tc>
      </w:tr>
      <w:tr w:rsidR="00593993">
        <w:trPr>
          <w:trHeight w:val="505"/>
        </w:trPr>
        <w:tc>
          <w:tcPr>
            <w:tcW w:w="4315" w:type="dxa"/>
            <w:tcBorders>
              <w:top w:val="nil"/>
              <w:bottom w:val="nil"/>
            </w:tcBorders>
            <w:shd w:val="clear" w:color="auto" w:fill="auto"/>
            <w:noWrap/>
          </w:tcPr>
          <w:p w:rsidR="00593993" w:rsidRDefault="0058049C">
            <w:pPr>
              <w:spacing w:after="60" w:line="360" w:lineRule="auto"/>
              <w:rPr>
                <w:rFonts w:ascii="Arial" w:hAnsi="Arial" w:cs="Arial"/>
                <w:color w:val="000000"/>
                <w:sz w:val="20"/>
                <w:szCs w:val="20"/>
              </w:rPr>
            </w:pPr>
            <w:r>
              <w:rPr>
                <w:rFonts w:ascii="Arial" w:hAnsi="Arial" w:cs="Arial"/>
                <w:color w:val="000000"/>
                <w:sz w:val="20"/>
                <w:szCs w:val="20"/>
              </w:rPr>
              <w:t>Median of follow-up time in years (IQR)</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13.8 (0.11)</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18.0 (4.38)</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8.1 (1.02)</w:t>
            </w:r>
          </w:p>
        </w:tc>
      </w:tr>
      <w:tr w:rsidR="00593993">
        <w:trPr>
          <w:trHeight w:val="505"/>
        </w:trPr>
        <w:tc>
          <w:tcPr>
            <w:tcW w:w="4315" w:type="dxa"/>
            <w:tcBorders>
              <w:top w:val="nil"/>
              <w:bottom w:val="nil"/>
            </w:tcBorders>
            <w:shd w:val="clear" w:color="auto" w:fill="auto"/>
            <w:noWrap/>
          </w:tcPr>
          <w:p w:rsidR="00593993" w:rsidRDefault="0058049C">
            <w:pPr>
              <w:spacing w:after="60" w:line="360" w:lineRule="auto"/>
              <w:rPr>
                <w:rFonts w:ascii="Arial" w:hAnsi="Arial" w:cs="Arial"/>
                <w:color w:val="000000"/>
                <w:sz w:val="20"/>
                <w:szCs w:val="20"/>
              </w:rPr>
            </w:pPr>
            <w:r>
              <w:rPr>
                <w:rFonts w:ascii="Arial" w:hAnsi="Arial" w:cs="Arial"/>
                <w:sz w:val="20"/>
                <w:szCs w:val="20"/>
              </w:rPr>
              <w:t xml:space="preserve">Incident type 2 diabetes </w:t>
            </w:r>
            <w:r>
              <w:rPr>
                <w:rFonts w:ascii="Arial" w:hAnsi="Arial" w:cs="Arial"/>
                <w:color w:val="000000"/>
                <w:sz w:val="20"/>
                <w:szCs w:val="20"/>
              </w:rPr>
              <w:t>(N (%))</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color w:val="000000"/>
                <w:sz w:val="20"/>
                <w:szCs w:val="20"/>
              </w:rPr>
              <w:t>531 (7.2)</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color w:val="000000"/>
                <w:sz w:val="20"/>
                <w:szCs w:val="20"/>
              </w:rPr>
              <w:t>240 (9.6)</w:t>
            </w:r>
          </w:p>
        </w:tc>
        <w:tc>
          <w:tcPr>
            <w:tcW w:w="147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91 (4.2)</w:t>
            </w:r>
          </w:p>
        </w:tc>
      </w:tr>
      <w:tr w:rsidR="00593993">
        <w:trPr>
          <w:trHeight w:val="505"/>
        </w:trPr>
        <w:tc>
          <w:tcPr>
            <w:tcW w:w="4315" w:type="dxa"/>
            <w:tcBorders>
              <w:top w:val="nil"/>
              <w:bottom w:val="nil"/>
            </w:tcBorders>
            <w:shd w:val="clear" w:color="auto" w:fill="auto"/>
            <w:noWrap/>
          </w:tcPr>
          <w:p w:rsidR="00593993" w:rsidRDefault="0058049C">
            <w:pPr>
              <w:spacing w:after="60" w:line="360" w:lineRule="auto"/>
              <w:rPr>
                <w:rFonts w:ascii="Arial" w:hAnsi="Arial" w:cs="Arial"/>
                <w:color w:val="000000"/>
                <w:sz w:val="20"/>
                <w:szCs w:val="20"/>
              </w:rPr>
            </w:pPr>
            <w:r>
              <w:rPr>
                <w:rFonts w:ascii="Arial" w:hAnsi="Arial" w:cs="Arial"/>
                <w:color w:val="000000"/>
                <w:sz w:val="20"/>
                <w:szCs w:val="20"/>
              </w:rPr>
              <w:t>Person-years</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95,093</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38,380</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16,464</w:t>
            </w:r>
          </w:p>
        </w:tc>
      </w:tr>
      <w:tr w:rsidR="00593993">
        <w:trPr>
          <w:trHeight w:val="505"/>
        </w:trPr>
        <w:tc>
          <w:tcPr>
            <w:tcW w:w="4315" w:type="dxa"/>
            <w:tcBorders>
              <w:top w:val="nil"/>
              <w:bottom w:val="nil"/>
            </w:tcBorders>
            <w:shd w:val="clear" w:color="auto" w:fill="auto"/>
            <w:noWrap/>
          </w:tcPr>
          <w:p w:rsidR="00593993" w:rsidRDefault="0058049C">
            <w:pPr>
              <w:spacing w:after="60" w:line="360" w:lineRule="auto"/>
              <w:rPr>
                <w:rFonts w:ascii="Arial" w:hAnsi="Arial" w:cs="Arial"/>
                <w:sz w:val="20"/>
                <w:szCs w:val="20"/>
              </w:rPr>
            </w:pPr>
            <w:r>
              <w:rPr>
                <w:rFonts w:ascii="Arial" w:hAnsi="Arial" w:cs="Arial"/>
                <w:sz w:val="20"/>
                <w:szCs w:val="20"/>
              </w:rPr>
              <w:t>Incidence rate of type 2 diabetes per 1000 person-years (95% CI)</w:t>
            </w:r>
          </w:p>
        </w:tc>
        <w:tc>
          <w:tcPr>
            <w:tcW w:w="1618"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5.58 (5.12; 6.08)</w:t>
            </w:r>
          </w:p>
        </w:tc>
        <w:tc>
          <w:tcPr>
            <w:tcW w:w="159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6.25 (5.49; 7.10)</w:t>
            </w:r>
          </w:p>
        </w:tc>
        <w:tc>
          <w:tcPr>
            <w:tcW w:w="147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5.53 (4.45; 6.79)</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 xml:space="preserve">CT-proET-1, in </w:t>
            </w:r>
            <w:proofErr w:type="spellStart"/>
            <w:r>
              <w:rPr>
                <w:rFonts w:ascii="Arial" w:hAnsi="Arial" w:cs="Arial"/>
                <w:color w:val="000000"/>
                <w:sz w:val="20"/>
                <w:szCs w:val="20"/>
              </w:rPr>
              <w:t>pmol</w:t>
            </w:r>
            <w:proofErr w:type="spellEnd"/>
            <w:r>
              <w:rPr>
                <w:rFonts w:ascii="Arial" w:hAnsi="Arial" w:cs="Arial"/>
                <w:color w:val="000000"/>
                <w:sz w:val="20"/>
                <w:szCs w:val="20"/>
              </w:rPr>
              <w:t>/l (mean (SD))</w:t>
            </w:r>
          </w:p>
        </w:tc>
        <w:tc>
          <w:tcPr>
            <w:tcW w:w="1618"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53.2 (14.5)</w:t>
            </w:r>
          </w:p>
        </w:tc>
        <w:tc>
          <w:tcPr>
            <w:tcW w:w="159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49.2 (9.7)</w:t>
            </w:r>
          </w:p>
        </w:tc>
        <w:tc>
          <w:tcPr>
            <w:tcW w:w="147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44.2 (10.5)</w:t>
            </w:r>
          </w:p>
        </w:tc>
      </w:tr>
      <w:tr w:rsidR="00593993">
        <w:trPr>
          <w:trHeight w:val="505"/>
        </w:trPr>
        <w:tc>
          <w:tcPr>
            <w:tcW w:w="431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MR-</w:t>
            </w:r>
            <w:proofErr w:type="spellStart"/>
            <w:r>
              <w:rPr>
                <w:rFonts w:ascii="Arial" w:hAnsi="Arial" w:cs="Arial"/>
                <w:color w:val="000000"/>
                <w:sz w:val="20"/>
                <w:szCs w:val="20"/>
              </w:rPr>
              <w:t>proADM</w:t>
            </w:r>
            <w:proofErr w:type="spellEnd"/>
            <w:r>
              <w:rPr>
                <w:rFonts w:ascii="Arial" w:hAnsi="Arial" w:cs="Arial"/>
                <w:color w:val="000000"/>
                <w:sz w:val="20"/>
                <w:szCs w:val="20"/>
              </w:rPr>
              <w:t>, in nmol/l (geometric mean (antilog SD))</w:t>
            </w:r>
          </w:p>
        </w:tc>
        <w:tc>
          <w:tcPr>
            <w:tcW w:w="1618"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0.46 (1.34)</w:t>
            </w:r>
          </w:p>
        </w:tc>
        <w:tc>
          <w:tcPr>
            <w:tcW w:w="159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0.44 (1.23)</w:t>
            </w:r>
          </w:p>
        </w:tc>
        <w:tc>
          <w:tcPr>
            <w:tcW w:w="147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0.47 (1.26)</w:t>
            </w:r>
          </w:p>
        </w:tc>
      </w:tr>
      <w:tr w:rsidR="00593993">
        <w:trPr>
          <w:trHeight w:val="505"/>
        </w:trPr>
        <w:tc>
          <w:tcPr>
            <w:tcW w:w="4315" w:type="dxa"/>
            <w:tcBorders>
              <w:top w:val="nil"/>
              <w:bottom w:val="nil"/>
            </w:tcBorders>
            <w:shd w:val="clear" w:color="auto" w:fill="auto"/>
            <w:noWrap/>
            <w:hideMark/>
          </w:tcPr>
          <w:p w:rsidR="00593993" w:rsidRDefault="0058049C">
            <w:pPr>
              <w:spacing w:after="60" w:line="360" w:lineRule="auto"/>
              <w:rPr>
                <w:rFonts w:ascii="Arial" w:hAnsi="Arial" w:cs="Arial"/>
                <w:sz w:val="20"/>
                <w:szCs w:val="20"/>
              </w:rPr>
            </w:pPr>
            <w:r>
              <w:rPr>
                <w:rFonts w:ascii="Arial" w:hAnsi="Arial" w:cs="Arial"/>
                <w:sz w:val="20"/>
                <w:szCs w:val="20"/>
              </w:rPr>
              <w:t xml:space="preserve">Age, in years </w:t>
            </w:r>
            <w:r>
              <w:rPr>
                <w:rFonts w:ascii="Arial" w:hAnsi="Arial" w:cs="Arial"/>
                <w:color w:val="000000"/>
                <w:sz w:val="20"/>
                <w:szCs w:val="20"/>
              </w:rPr>
              <w:t>(mean (SD))</w:t>
            </w:r>
          </w:p>
        </w:tc>
        <w:tc>
          <w:tcPr>
            <w:tcW w:w="1618" w:type="dxa"/>
            <w:tcBorders>
              <w:top w:val="nil"/>
              <w:bottom w:val="nil"/>
            </w:tcBorders>
          </w:tcPr>
          <w:p w:rsidR="00593993" w:rsidRDefault="0058049C">
            <w:pPr>
              <w:jc w:val="center"/>
              <w:rPr>
                <w:rFonts w:ascii="Arial" w:hAnsi="Arial" w:cs="Arial"/>
                <w:color w:val="000000"/>
                <w:sz w:val="20"/>
                <w:szCs w:val="20"/>
              </w:rPr>
            </w:pPr>
            <w:r>
              <w:rPr>
                <w:rFonts w:ascii="Arial" w:hAnsi="Arial" w:cs="Arial"/>
                <w:color w:val="000000"/>
                <w:sz w:val="20"/>
                <w:szCs w:val="20"/>
              </w:rPr>
              <w:t>47.0 (13.1)</w:t>
            </w:r>
          </w:p>
        </w:tc>
        <w:tc>
          <w:tcPr>
            <w:tcW w:w="1590" w:type="dxa"/>
            <w:tcBorders>
              <w:top w:val="nil"/>
              <w:bottom w:val="nil"/>
            </w:tcBorders>
          </w:tcPr>
          <w:p w:rsidR="00593993" w:rsidRDefault="0058049C">
            <w:pPr>
              <w:jc w:val="center"/>
              <w:rPr>
                <w:rFonts w:ascii="Arial" w:hAnsi="Arial" w:cs="Arial"/>
                <w:color w:val="000000"/>
                <w:sz w:val="20"/>
                <w:szCs w:val="20"/>
              </w:rPr>
            </w:pPr>
            <w:r>
              <w:rPr>
                <w:rFonts w:ascii="Arial" w:hAnsi="Arial" w:cs="Arial"/>
                <w:color w:val="000000"/>
                <w:sz w:val="20"/>
                <w:szCs w:val="20"/>
              </w:rPr>
              <w:t>54.7 (2.90)</w:t>
            </w:r>
          </w:p>
        </w:tc>
        <w:tc>
          <w:tcPr>
            <w:tcW w:w="1470" w:type="dxa"/>
            <w:tcBorders>
              <w:top w:val="nil"/>
              <w:bottom w:val="nil"/>
            </w:tcBorders>
          </w:tcPr>
          <w:p w:rsidR="00593993" w:rsidRDefault="0058049C">
            <w:pPr>
              <w:jc w:val="center"/>
              <w:rPr>
                <w:rFonts w:ascii="Arial" w:hAnsi="Arial" w:cs="Arial"/>
                <w:color w:val="000000"/>
                <w:sz w:val="20"/>
                <w:szCs w:val="20"/>
              </w:rPr>
            </w:pPr>
            <w:r>
              <w:rPr>
                <w:rFonts w:ascii="Arial" w:hAnsi="Arial" w:cs="Arial"/>
                <w:color w:val="000000"/>
                <w:sz w:val="20"/>
                <w:szCs w:val="20"/>
              </w:rPr>
              <w:t>51.5 (10.7)</w:t>
            </w:r>
          </w:p>
        </w:tc>
      </w:tr>
      <w:tr w:rsidR="00593993">
        <w:trPr>
          <w:trHeight w:val="505"/>
        </w:trPr>
        <w:tc>
          <w:tcPr>
            <w:tcW w:w="4315" w:type="dxa"/>
            <w:tcBorders>
              <w:top w:val="nil"/>
              <w:bottom w:val="nil"/>
            </w:tcBorders>
            <w:shd w:val="clear" w:color="auto" w:fill="auto"/>
            <w:noWrap/>
          </w:tcPr>
          <w:p w:rsidR="00593993" w:rsidRDefault="0058049C">
            <w:pPr>
              <w:spacing w:after="60" w:line="360" w:lineRule="auto"/>
              <w:rPr>
                <w:rFonts w:ascii="Arial" w:hAnsi="Arial" w:cs="Arial"/>
                <w:sz w:val="20"/>
                <w:szCs w:val="20"/>
              </w:rPr>
            </w:pPr>
            <w:r>
              <w:rPr>
                <w:rFonts w:ascii="Arial" w:hAnsi="Arial" w:cs="Arial"/>
                <w:color w:val="000000"/>
                <w:sz w:val="20"/>
                <w:szCs w:val="20"/>
              </w:rPr>
              <w:t>Male (N (%))</w:t>
            </w:r>
          </w:p>
        </w:tc>
        <w:tc>
          <w:tcPr>
            <w:tcW w:w="1618"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3,569 (48.7)</w:t>
            </w:r>
          </w:p>
        </w:tc>
        <w:tc>
          <w:tcPr>
            <w:tcW w:w="159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2,496 (100.0)</w:t>
            </w:r>
          </w:p>
        </w:tc>
        <w:tc>
          <w:tcPr>
            <w:tcW w:w="1470" w:type="dxa"/>
            <w:tcBorders>
              <w:top w:val="nil"/>
              <w:bottom w:val="nil"/>
            </w:tcBorders>
          </w:tcPr>
          <w:p w:rsidR="00593993" w:rsidRDefault="0058049C">
            <w:pPr>
              <w:spacing w:line="360" w:lineRule="auto"/>
              <w:jc w:val="center"/>
              <w:rPr>
                <w:rFonts w:ascii="Arial" w:hAnsi="Arial" w:cs="Arial"/>
                <w:color w:val="000000"/>
                <w:sz w:val="20"/>
                <w:szCs w:val="20"/>
              </w:rPr>
            </w:pPr>
            <w:r>
              <w:rPr>
                <w:rFonts w:ascii="Arial" w:hAnsi="Arial" w:cs="Arial"/>
                <w:color w:val="000000"/>
                <w:sz w:val="20"/>
                <w:szCs w:val="20"/>
              </w:rPr>
              <w:t>1,007 (46.3)</w:t>
            </w:r>
          </w:p>
        </w:tc>
      </w:tr>
      <w:tr w:rsidR="00593993">
        <w:trPr>
          <w:trHeight w:val="505"/>
        </w:trPr>
        <w:tc>
          <w:tcPr>
            <w:tcW w:w="431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Body mass index, in kg/m</w:t>
            </w:r>
            <w:r>
              <w:rPr>
                <w:rFonts w:ascii="Arial" w:hAnsi="Arial" w:cs="Arial"/>
                <w:color w:val="000000"/>
                <w:sz w:val="20"/>
                <w:szCs w:val="20"/>
                <w:vertAlign w:val="superscript"/>
              </w:rPr>
              <w:t>2</w:t>
            </w:r>
            <w:r>
              <w:rPr>
                <w:rFonts w:ascii="Arial" w:hAnsi="Arial" w:cs="Arial"/>
                <w:color w:val="000000"/>
                <w:sz w:val="20"/>
                <w:szCs w:val="20"/>
              </w:rPr>
              <w:t xml:space="preserve"> (mean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26.4 (4.42)</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26.2 (3.38)</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26.9 (4.55)</w:t>
            </w:r>
          </w:p>
        </w:tc>
      </w:tr>
      <w:tr w:rsidR="00593993">
        <w:trPr>
          <w:trHeight w:val="505"/>
        </w:trPr>
        <w:tc>
          <w:tcPr>
            <w:tcW w:w="431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 xml:space="preserve">Waist circumference, in cm (mean (SD)) </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87.4 (13.3)</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91.1 (9.3)</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91.2 (13.6)</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 xml:space="preserve">Actual hypertension (N (%)) </w:t>
            </w:r>
            <w:r>
              <w:rPr>
                <w:rFonts w:ascii="Arial" w:hAnsi="Arial" w:cs="Arial"/>
                <w:color w:val="000000"/>
                <w:sz w:val="20"/>
                <w:szCs w:val="20"/>
                <w:vertAlign w:val="superscript"/>
              </w:rPr>
              <w:t>a</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3,273 (44.6)</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1,044 (41.8)</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582 (26.8)</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Systolic blood pressure, in mmHg (mean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134.9 (19.7)</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133.7 (20.3)</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120.8 (17.5)</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Diastolic blood pressure, in mmHg (mean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82.1 (11.3)</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81.8 (11.4)</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76.1 (9.9)</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Use of antihypertensive medication (N (%))</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748 (10.2)</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217 (8.7)</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343 (15.8)</w:t>
            </w:r>
          </w:p>
        </w:tc>
      </w:tr>
      <w:tr w:rsidR="00593993">
        <w:trPr>
          <w:trHeight w:val="505"/>
        </w:trPr>
        <w:tc>
          <w:tcPr>
            <w:tcW w:w="431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Current smoker (N (%))</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1,991 (27.1)</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786 (31.5)</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457 (21.0)</w:t>
            </w:r>
          </w:p>
        </w:tc>
      </w:tr>
      <w:tr w:rsidR="00593993">
        <w:trPr>
          <w:trHeight w:val="505"/>
        </w:trPr>
        <w:tc>
          <w:tcPr>
            <w:tcW w:w="431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Total cholesterol, in mmol/l (mean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5.49 (1.06)</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5.88 (1.02)</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5.58 (1.00)</w:t>
            </w:r>
          </w:p>
        </w:tc>
      </w:tr>
      <w:tr w:rsidR="00593993">
        <w:trPr>
          <w:trHeight w:val="505"/>
        </w:trPr>
        <w:tc>
          <w:tcPr>
            <w:tcW w:w="4315" w:type="dxa"/>
            <w:tcBorders>
              <w:top w:val="nil"/>
              <w:bottom w:val="nil"/>
            </w:tcBorders>
            <w:shd w:val="clear" w:color="auto" w:fill="auto"/>
            <w:noWrap/>
            <w:hideMark/>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HDL, in mmol/l (mean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1.41 (0.36)</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1.19 (0.32)</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1.47 (0.38)</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eGFR (ml/min/1.73m</w:t>
            </w:r>
            <w:r>
              <w:rPr>
                <w:rFonts w:ascii="Arial" w:hAnsi="Arial" w:cs="Arial"/>
                <w:color w:val="000000"/>
                <w:sz w:val="20"/>
                <w:szCs w:val="20"/>
                <w:vertAlign w:val="superscript"/>
              </w:rPr>
              <w:t>2</w:t>
            </w:r>
            <w:r>
              <w:rPr>
                <w:rFonts w:ascii="Arial" w:hAnsi="Arial" w:cs="Arial"/>
                <w:color w:val="000000"/>
                <w:sz w:val="20"/>
                <w:szCs w:val="20"/>
              </w:rPr>
              <w:t>) (mean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89.7 (19.9)</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83.9 (20.9)</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92.8 (14.2)</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proofErr w:type="spellStart"/>
            <w:r>
              <w:rPr>
                <w:rFonts w:ascii="Arial" w:hAnsi="Arial" w:cs="Arial"/>
                <w:color w:val="000000"/>
                <w:sz w:val="20"/>
                <w:szCs w:val="20"/>
              </w:rPr>
              <w:t>hsCRP</w:t>
            </w:r>
            <w:proofErr w:type="spellEnd"/>
            <w:r>
              <w:rPr>
                <w:rFonts w:ascii="Arial" w:hAnsi="Arial" w:cs="Arial"/>
                <w:color w:val="000000"/>
                <w:sz w:val="20"/>
                <w:szCs w:val="20"/>
              </w:rPr>
              <w:t xml:space="preserve"> (mg/l) (geometric mean (antilog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1.16 (3.04)</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1.63 (2.87)</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1.09 (3.06)</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lastRenderedPageBreak/>
              <w:t>Insulin (</w:t>
            </w:r>
            <w:proofErr w:type="spellStart"/>
            <w:r>
              <w:rPr>
                <w:rFonts w:ascii="Arial" w:hAnsi="Arial" w:cs="Arial"/>
                <w:color w:val="000000"/>
                <w:sz w:val="20"/>
                <w:szCs w:val="20"/>
              </w:rPr>
              <w:t>microU</w:t>
            </w:r>
            <w:proofErr w:type="spellEnd"/>
            <w:r>
              <w:rPr>
                <w:rFonts w:ascii="Arial" w:hAnsi="Arial" w:cs="Arial"/>
                <w:color w:val="000000"/>
                <w:sz w:val="20"/>
                <w:szCs w:val="20"/>
              </w:rPr>
              <w:t>/ml) (geometric mean (antilog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5.18 (1.87)</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5.77 (1.70)</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8.48 (1.68)</w:t>
            </w:r>
          </w:p>
        </w:tc>
      </w:tr>
      <w:tr w:rsidR="00593993">
        <w:trPr>
          <w:trHeight w:val="505"/>
        </w:trPr>
        <w:tc>
          <w:tcPr>
            <w:tcW w:w="4315" w:type="dxa"/>
            <w:tcBorders>
              <w:top w:val="nil"/>
              <w:bottom w:val="nil"/>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Leptin (ng/ml) (geometric mean (antilog SD))</w:t>
            </w:r>
          </w:p>
        </w:tc>
        <w:tc>
          <w:tcPr>
            <w:tcW w:w="1618"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7.98 (2.57)</w:t>
            </w:r>
          </w:p>
        </w:tc>
        <w:tc>
          <w:tcPr>
            <w:tcW w:w="159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4.32 (2.10)</w:t>
            </w:r>
          </w:p>
        </w:tc>
        <w:tc>
          <w:tcPr>
            <w:tcW w:w="1470" w:type="dxa"/>
            <w:tcBorders>
              <w:top w:val="nil"/>
              <w:bottom w:val="nil"/>
            </w:tcBorders>
          </w:tcPr>
          <w:p w:rsidR="00593993" w:rsidRDefault="0058049C">
            <w:pPr>
              <w:spacing w:line="360" w:lineRule="auto"/>
              <w:jc w:val="center"/>
              <w:rPr>
                <w:rFonts w:ascii="Arial" w:hAnsi="Arial" w:cs="Arial"/>
                <w:sz w:val="20"/>
                <w:szCs w:val="20"/>
              </w:rPr>
            </w:pPr>
            <w:r>
              <w:rPr>
                <w:rFonts w:ascii="Arial" w:hAnsi="Arial" w:cs="Arial"/>
                <w:sz w:val="20"/>
                <w:szCs w:val="20"/>
              </w:rPr>
              <w:t>9.85 (3.20)</w:t>
            </w:r>
          </w:p>
        </w:tc>
      </w:tr>
      <w:tr w:rsidR="00593993">
        <w:trPr>
          <w:trHeight w:val="505"/>
        </w:trPr>
        <w:tc>
          <w:tcPr>
            <w:tcW w:w="4315" w:type="dxa"/>
            <w:tcBorders>
              <w:top w:val="nil"/>
              <w:bottom w:val="single" w:sz="4" w:space="0" w:color="auto"/>
            </w:tcBorders>
            <w:shd w:val="clear" w:color="auto" w:fill="auto"/>
            <w:noWrap/>
          </w:tcPr>
          <w:p w:rsidR="00593993" w:rsidRDefault="0058049C">
            <w:pPr>
              <w:spacing w:line="360" w:lineRule="auto"/>
              <w:rPr>
                <w:rFonts w:ascii="Arial" w:hAnsi="Arial" w:cs="Arial"/>
                <w:color w:val="000000"/>
                <w:sz w:val="20"/>
                <w:szCs w:val="20"/>
              </w:rPr>
            </w:pPr>
            <w:r>
              <w:rPr>
                <w:rFonts w:ascii="Arial" w:hAnsi="Arial" w:cs="Arial"/>
                <w:color w:val="000000"/>
                <w:sz w:val="20"/>
                <w:szCs w:val="20"/>
              </w:rPr>
              <w:t>Fasting glucose (mmol/l) (geometric mean (antilog SD))</w:t>
            </w:r>
            <w:r>
              <w:rPr>
                <w:rFonts w:ascii="Arial" w:hAnsi="Arial" w:cs="Arial"/>
                <w:vertAlign w:val="superscript"/>
              </w:rPr>
              <w:t xml:space="preserve"> b</w:t>
            </w:r>
          </w:p>
        </w:tc>
        <w:tc>
          <w:tcPr>
            <w:tcW w:w="1618" w:type="dxa"/>
            <w:tcBorders>
              <w:top w:val="nil"/>
              <w:bottom w:val="single" w:sz="4" w:space="0" w:color="auto"/>
            </w:tcBorders>
          </w:tcPr>
          <w:p w:rsidR="00593993" w:rsidRDefault="0058049C">
            <w:pPr>
              <w:spacing w:line="360" w:lineRule="auto"/>
              <w:jc w:val="center"/>
              <w:rPr>
                <w:rFonts w:ascii="Arial" w:hAnsi="Arial" w:cs="Arial"/>
                <w:sz w:val="20"/>
                <w:szCs w:val="20"/>
              </w:rPr>
            </w:pPr>
            <w:r>
              <w:rPr>
                <w:rFonts w:ascii="Arial" w:hAnsi="Arial" w:cs="Arial"/>
                <w:sz w:val="20"/>
                <w:szCs w:val="20"/>
              </w:rPr>
              <w:t>4.96 (1.14)</w:t>
            </w:r>
          </w:p>
        </w:tc>
        <w:tc>
          <w:tcPr>
            <w:tcW w:w="1590" w:type="dxa"/>
            <w:tcBorders>
              <w:top w:val="nil"/>
              <w:bottom w:val="single" w:sz="4" w:space="0" w:color="auto"/>
            </w:tcBorders>
          </w:tcPr>
          <w:p w:rsidR="00593993" w:rsidRDefault="0058049C">
            <w:pPr>
              <w:spacing w:line="360" w:lineRule="auto"/>
              <w:jc w:val="center"/>
              <w:rPr>
                <w:rFonts w:ascii="Arial" w:hAnsi="Arial" w:cs="Arial"/>
                <w:sz w:val="20"/>
                <w:szCs w:val="20"/>
              </w:rPr>
            </w:pPr>
            <w:r>
              <w:rPr>
                <w:rFonts w:ascii="Arial" w:hAnsi="Arial" w:cs="Arial"/>
                <w:sz w:val="20"/>
                <w:szCs w:val="20"/>
              </w:rPr>
              <w:t>NA</w:t>
            </w:r>
          </w:p>
        </w:tc>
        <w:tc>
          <w:tcPr>
            <w:tcW w:w="1470" w:type="dxa"/>
            <w:tcBorders>
              <w:top w:val="nil"/>
              <w:bottom w:val="single" w:sz="4" w:space="0" w:color="auto"/>
            </w:tcBorders>
          </w:tcPr>
          <w:p w:rsidR="00593993" w:rsidRDefault="0058049C">
            <w:pPr>
              <w:spacing w:line="360" w:lineRule="auto"/>
              <w:jc w:val="center"/>
              <w:rPr>
                <w:rFonts w:ascii="Arial" w:hAnsi="Arial" w:cs="Arial"/>
                <w:sz w:val="20"/>
                <w:szCs w:val="20"/>
              </w:rPr>
            </w:pPr>
            <w:r>
              <w:rPr>
                <w:rFonts w:ascii="Arial" w:hAnsi="Arial" w:cs="Arial"/>
                <w:sz w:val="20"/>
                <w:szCs w:val="20"/>
              </w:rPr>
              <w:t>5.17 (1.11)</w:t>
            </w:r>
          </w:p>
        </w:tc>
      </w:tr>
    </w:tbl>
    <w:p w:rsidR="00593993" w:rsidRDefault="00593993">
      <w:pPr>
        <w:spacing w:after="0" w:line="360" w:lineRule="auto"/>
        <w:jc w:val="both"/>
        <w:rPr>
          <w:rFonts w:ascii="Arial" w:eastAsia="Calibri" w:hAnsi="Arial" w:cs="Arial"/>
          <w:b/>
          <w:sz w:val="24"/>
          <w:szCs w:val="24"/>
        </w:rPr>
      </w:pPr>
    </w:p>
    <w:p w:rsidR="00593993" w:rsidRDefault="0058049C">
      <w:pPr>
        <w:spacing w:after="0" w:line="360" w:lineRule="auto"/>
        <w:jc w:val="both"/>
        <w:rPr>
          <w:rFonts w:ascii="Arial" w:hAnsi="Arial" w:cs="Arial"/>
          <w:sz w:val="24"/>
          <w:szCs w:val="24"/>
        </w:rPr>
      </w:pPr>
      <w:r>
        <w:rPr>
          <w:rFonts w:ascii="Arial" w:hAnsi="Arial" w:cs="Arial"/>
          <w:sz w:val="24"/>
          <w:szCs w:val="24"/>
        </w:rPr>
        <w:t xml:space="preserve">Data are presented as frequency (percentage) for categorical variables and as mean (SD) for continuous variables. Continuous variables with skewed distributions are presented as geometric mean (antilog SD). </w:t>
      </w:r>
      <w:proofErr w:type="spellStart"/>
      <w:proofErr w:type="gramStart"/>
      <w:r>
        <w:rPr>
          <w:rFonts w:ascii="Arial" w:hAnsi="Arial" w:cs="Arial"/>
          <w:sz w:val="24"/>
          <w:szCs w:val="24"/>
          <w:vertAlign w:val="superscript"/>
        </w:rPr>
        <w:t>a</w:t>
      </w:r>
      <w:proofErr w:type="spellEnd"/>
      <w:proofErr w:type="gramEnd"/>
      <w:r>
        <w:rPr>
          <w:rFonts w:ascii="Arial" w:hAnsi="Arial" w:cs="Arial"/>
          <w:sz w:val="24"/>
          <w:szCs w:val="24"/>
          <w:vertAlign w:val="superscript"/>
        </w:rPr>
        <w:t xml:space="preserve"> </w:t>
      </w:r>
      <w:r>
        <w:rPr>
          <w:rFonts w:ascii="Arial" w:hAnsi="Arial" w:cs="Arial"/>
          <w:sz w:val="24"/>
          <w:szCs w:val="24"/>
        </w:rPr>
        <w:t xml:space="preserve">Actual hypertension was defined as having systolic blood pressure ≥ 140 mmHg, diastolic blood pressure ≥ 90 mmHg or using antihypertensive medication. </w:t>
      </w:r>
      <w:r>
        <w:rPr>
          <w:rFonts w:ascii="Arial" w:hAnsi="Arial" w:cs="Arial"/>
          <w:sz w:val="24"/>
          <w:szCs w:val="24"/>
          <w:vertAlign w:val="superscript"/>
        </w:rPr>
        <w:t xml:space="preserve">b </w:t>
      </w:r>
      <w:r>
        <w:rPr>
          <w:rFonts w:ascii="Arial" w:hAnsi="Arial" w:cs="Arial"/>
          <w:sz w:val="24"/>
          <w:szCs w:val="24"/>
        </w:rPr>
        <w:t>Data were available and calculated in 6,952 FINRISK participants and 2,160 KORA F4 participants who fasted at least 4 hours.</w:t>
      </w:r>
    </w:p>
    <w:p w:rsidR="00593993" w:rsidRDefault="0058049C">
      <w:pPr>
        <w:spacing w:line="360" w:lineRule="auto"/>
        <w:jc w:val="both"/>
        <w:rPr>
          <w:rFonts w:ascii="Arial" w:hAnsi="Arial" w:cs="Arial"/>
          <w:sz w:val="24"/>
          <w:szCs w:val="24"/>
        </w:rPr>
        <w:sectPr w:rsidR="00593993">
          <w:footnotePr>
            <w:pos w:val="beneathText"/>
            <w:numFmt w:val="chicago"/>
          </w:footnotePr>
          <w:pgSz w:w="11906" w:h="16838" w:code="9"/>
          <w:pgMar w:top="1440" w:right="1440" w:bottom="1440" w:left="1440" w:header="720" w:footer="720" w:gutter="0"/>
          <w:cols w:space="720"/>
          <w:docGrid w:linePitch="360"/>
        </w:sectPr>
      </w:pPr>
      <w:r>
        <w:rPr>
          <w:rFonts w:ascii="Arial" w:hAnsi="Arial" w:cs="Arial"/>
          <w:sz w:val="24"/>
          <w:szCs w:val="24"/>
        </w:rPr>
        <w:t xml:space="preserve">Abbreviations: eGFR, estimated glomerular filtration rate; CT-proET-1, C-terminal-proendothelin-1; HDL, high-density lipoprotein; </w:t>
      </w:r>
      <w:proofErr w:type="spellStart"/>
      <w:r>
        <w:rPr>
          <w:rFonts w:ascii="Arial" w:hAnsi="Arial" w:cs="Arial"/>
          <w:sz w:val="24"/>
          <w:szCs w:val="24"/>
        </w:rPr>
        <w:t>hsCRP</w:t>
      </w:r>
      <w:proofErr w:type="spellEnd"/>
      <w:r>
        <w:rPr>
          <w:rFonts w:ascii="Arial" w:hAnsi="Arial" w:cs="Arial"/>
          <w:sz w:val="24"/>
          <w:szCs w:val="24"/>
        </w:rPr>
        <w:t>, high-sensitivity C-reactive protein; KORA, Cooperative Health Research in the Region of Augsburg Study; MR-</w:t>
      </w:r>
      <w:proofErr w:type="spellStart"/>
      <w:r>
        <w:rPr>
          <w:rFonts w:ascii="Arial" w:hAnsi="Arial" w:cs="Arial"/>
          <w:sz w:val="24"/>
          <w:szCs w:val="24"/>
        </w:rPr>
        <w:t>proADM</w:t>
      </w:r>
      <w:proofErr w:type="spellEnd"/>
      <w:r>
        <w:rPr>
          <w:rFonts w:ascii="Arial" w:hAnsi="Arial" w:cs="Arial"/>
          <w:sz w:val="24"/>
          <w:szCs w:val="24"/>
        </w:rPr>
        <w:t>, mid-regional-</w:t>
      </w:r>
      <w:proofErr w:type="spellStart"/>
      <w:r>
        <w:rPr>
          <w:rFonts w:ascii="Arial" w:hAnsi="Arial" w:cs="Arial"/>
          <w:sz w:val="24"/>
          <w:szCs w:val="24"/>
        </w:rPr>
        <w:t>proadrenomedullin</w:t>
      </w:r>
      <w:proofErr w:type="spellEnd"/>
      <w:r>
        <w:rPr>
          <w:rFonts w:ascii="Arial" w:hAnsi="Arial" w:cs="Arial"/>
          <w:sz w:val="24"/>
          <w:szCs w:val="24"/>
        </w:rPr>
        <w:t>; PRIME, Prospective Epidemiological Study of Myocardial Infarction; SD, standard deviation.</w:t>
      </w:r>
    </w:p>
    <w:p w:rsidR="00593993" w:rsidRDefault="0058049C">
      <w:pPr>
        <w:spacing w:line="480" w:lineRule="auto"/>
        <w:jc w:val="both"/>
        <w:rPr>
          <w:rFonts w:ascii="Arial" w:eastAsiaTheme="majorEastAsia" w:hAnsi="Arial" w:cs="Arial"/>
          <w:b/>
        </w:rPr>
      </w:pPr>
      <w:bookmarkStart w:id="7" w:name="_Toc77241040"/>
      <w:r>
        <w:rPr>
          <w:rFonts w:ascii="Arial" w:hAnsi="Arial" w:cs="Arial"/>
          <w:b/>
        </w:rPr>
        <w:lastRenderedPageBreak/>
        <w:t xml:space="preserve">Table S5. </w:t>
      </w:r>
      <w:r>
        <w:rPr>
          <w:rFonts w:ascii="Arial" w:eastAsiaTheme="majorEastAsia" w:hAnsi="Arial" w:cs="Arial"/>
          <w:b/>
        </w:rPr>
        <w:t>Association of CT-proET-1 and MR-</w:t>
      </w:r>
      <w:proofErr w:type="spellStart"/>
      <w:r>
        <w:rPr>
          <w:rFonts w:ascii="Arial" w:eastAsiaTheme="majorEastAsia" w:hAnsi="Arial" w:cs="Arial"/>
          <w:b/>
        </w:rPr>
        <w:t>proADM</w:t>
      </w:r>
      <w:proofErr w:type="spellEnd"/>
      <w:r>
        <w:rPr>
          <w:rFonts w:ascii="Arial" w:eastAsiaTheme="majorEastAsia" w:hAnsi="Arial" w:cs="Arial"/>
          <w:b/>
        </w:rPr>
        <w:t xml:space="preserve"> with incident type 2 diabetes additionally </w:t>
      </w:r>
      <w:r>
        <w:rPr>
          <w:rFonts w:ascii="Arial" w:hAnsi="Arial" w:cs="Arial"/>
          <w:b/>
        </w:rPr>
        <w:t xml:space="preserve">controlling for baseline fasting glucose in subgroup with available fasting glucose measurements </w:t>
      </w:r>
      <w:bookmarkEnd w:id="7"/>
    </w:p>
    <w:tbl>
      <w:tblPr>
        <w:tblW w:w="9270" w:type="dxa"/>
        <w:tblInd w:w="-5" w:type="dxa"/>
        <w:tblLook w:val="04A0" w:firstRow="1" w:lastRow="0" w:firstColumn="1" w:lastColumn="0" w:noHBand="0" w:noVBand="1"/>
      </w:tblPr>
      <w:tblGrid>
        <w:gridCol w:w="1530"/>
        <w:gridCol w:w="3780"/>
        <w:gridCol w:w="3960"/>
      </w:tblGrid>
      <w:tr w:rsidR="00593993">
        <w:tc>
          <w:tcPr>
            <w:tcW w:w="1530" w:type="dxa"/>
            <w:tcBorders>
              <w:top w:val="single" w:sz="4" w:space="0" w:color="auto"/>
              <w:left w:val="single" w:sz="4" w:space="0" w:color="auto"/>
              <w:bottom w:val="nil"/>
              <w:right w:val="single" w:sz="4" w:space="0" w:color="auto"/>
            </w:tcBorders>
          </w:tcPr>
          <w:p w:rsidR="00593993" w:rsidRDefault="00593993">
            <w:pPr>
              <w:pStyle w:val="ListParagraph"/>
              <w:spacing w:line="480" w:lineRule="auto"/>
              <w:ind w:left="0"/>
              <w:jc w:val="center"/>
              <w:rPr>
                <w:rFonts w:ascii="Arial" w:hAnsi="Arial" w:cs="Arial"/>
                <w:b/>
                <w:sz w:val="20"/>
                <w:szCs w:val="20"/>
              </w:rPr>
            </w:pPr>
          </w:p>
        </w:tc>
        <w:tc>
          <w:tcPr>
            <w:tcW w:w="378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b/>
                <w:sz w:val="20"/>
                <w:szCs w:val="20"/>
              </w:rPr>
            </w:pPr>
            <w:r>
              <w:rPr>
                <w:rFonts w:ascii="Arial" w:hAnsi="Arial" w:cs="Arial"/>
                <w:b/>
                <w:sz w:val="20"/>
                <w:szCs w:val="20"/>
              </w:rPr>
              <w:t>Adjustment</w:t>
            </w:r>
          </w:p>
        </w:tc>
        <w:tc>
          <w:tcPr>
            <w:tcW w:w="3960" w:type="dxa"/>
            <w:tcBorders>
              <w:top w:val="single" w:sz="4" w:space="0" w:color="auto"/>
              <w:left w:val="single" w:sz="4" w:space="0" w:color="auto"/>
              <w:right w:val="single" w:sz="4" w:space="0" w:color="auto"/>
            </w:tcBorders>
          </w:tcPr>
          <w:p w:rsidR="00593993" w:rsidRDefault="0058049C">
            <w:pPr>
              <w:pStyle w:val="ListParagraph"/>
              <w:spacing w:line="480" w:lineRule="auto"/>
              <w:ind w:left="0"/>
              <w:jc w:val="center"/>
              <w:rPr>
                <w:rFonts w:ascii="Arial" w:hAnsi="Arial" w:cs="Arial"/>
                <w:b/>
                <w:sz w:val="20"/>
                <w:szCs w:val="20"/>
              </w:rPr>
            </w:pPr>
            <w:r>
              <w:rPr>
                <w:rFonts w:ascii="Arial" w:hAnsi="Arial" w:cs="Arial"/>
                <w:b/>
                <w:sz w:val="20"/>
                <w:szCs w:val="20"/>
              </w:rPr>
              <w:t>Hazard ratio [95%CI]</w:t>
            </w:r>
          </w:p>
        </w:tc>
      </w:tr>
      <w:tr w:rsidR="00593993">
        <w:tc>
          <w:tcPr>
            <w:tcW w:w="1530" w:type="dxa"/>
            <w:tcBorders>
              <w:top w:val="nil"/>
              <w:left w:val="single" w:sz="4" w:space="0" w:color="auto"/>
              <w:bottom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bottom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960" w:type="dxa"/>
            <w:tcBorders>
              <w:top w:val="nil"/>
              <w:left w:val="single" w:sz="4" w:space="0" w:color="auto"/>
              <w:bottom w:val="single" w:sz="4" w:space="0" w:color="auto"/>
              <w:right w:val="single" w:sz="4" w:space="0" w:color="auto"/>
            </w:tcBorders>
          </w:tcPr>
          <w:p w:rsidR="00593993" w:rsidRDefault="0058049C">
            <w:pPr>
              <w:pStyle w:val="ListParagraph"/>
              <w:spacing w:line="480" w:lineRule="auto"/>
              <w:ind w:left="0"/>
              <w:jc w:val="center"/>
              <w:rPr>
                <w:rFonts w:ascii="Arial" w:hAnsi="Arial" w:cs="Arial"/>
                <w:b/>
                <w:sz w:val="20"/>
                <w:szCs w:val="20"/>
              </w:rPr>
            </w:pPr>
            <w:r>
              <w:rPr>
                <w:rFonts w:ascii="Arial" w:hAnsi="Arial" w:cs="Arial"/>
                <w:b/>
                <w:sz w:val="20"/>
                <w:szCs w:val="20"/>
              </w:rPr>
              <w:t>N cases / person-years = 593 / 106,651</w:t>
            </w:r>
          </w:p>
        </w:tc>
      </w:tr>
      <w:tr w:rsidR="00593993">
        <w:trPr>
          <w:trHeight w:val="323"/>
        </w:trPr>
        <w:tc>
          <w:tcPr>
            <w:tcW w:w="153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CT-proET-1</w:t>
            </w:r>
          </w:p>
        </w:tc>
        <w:tc>
          <w:tcPr>
            <w:tcW w:w="378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1</w:t>
            </w:r>
          </w:p>
        </w:tc>
        <w:tc>
          <w:tcPr>
            <w:tcW w:w="396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jc w:val="center"/>
              <w:rPr>
                <w:sz w:val="20"/>
                <w:szCs w:val="20"/>
              </w:rPr>
            </w:pPr>
            <w:r>
              <w:rPr>
                <w:rFonts w:ascii="Arial" w:hAnsi="Arial" w:cs="Arial"/>
                <w:sz w:val="20"/>
                <w:szCs w:val="20"/>
              </w:rPr>
              <w:t>1.32 [1.23; 1.43], P &lt; 0.001</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w:t>
            </w:r>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1.13 [1.04; 1.22], P = 0.004</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eGFR</w:t>
            </w:r>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1.13 [1.04; 1.23], P = 0.003</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fasting insulin</w:t>
            </w:r>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1.12 [1.03; 1.22], P = 0.006</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 xml:space="preserve">Model 2 + </w:t>
            </w:r>
            <w:proofErr w:type="spellStart"/>
            <w:r>
              <w:rPr>
                <w:rFonts w:ascii="Arial" w:hAnsi="Arial" w:cs="Arial"/>
                <w:sz w:val="20"/>
                <w:szCs w:val="20"/>
              </w:rPr>
              <w:t>hsCRP</w:t>
            </w:r>
            <w:proofErr w:type="spellEnd"/>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1.11 [1.02; 1.20], P = 0.012</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leptin</w:t>
            </w:r>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1.12 [1.04; 1.22], P = 0.005</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fasting glucose</w:t>
            </w:r>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1.17 [1.08; 1.27], P &lt; 0.001</w:t>
            </w:r>
          </w:p>
        </w:tc>
      </w:tr>
      <w:tr w:rsidR="00593993">
        <w:tc>
          <w:tcPr>
            <w:tcW w:w="1530" w:type="dxa"/>
            <w:tcBorders>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 xml:space="preserve">Model 2 + eGFR,  fasting insulin, </w:t>
            </w:r>
            <w:proofErr w:type="spellStart"/>
            <w:r>
              <w:rPr>
                <w:rFonts w:ascii="Arial" w:hAnsi="Arial" w:cs="Arial"/>
                <w:sz w:val="20"/>
                <w:szCs w:val="20"/>
              </w:rPr>
              <w:t>hsCRP</w:t>
            </w:r>
            <w:proofErr w:type="spellEnd"/>
            <w:r>
              <w:rPr>
                <w:rFonts w:ascii="Arial" w:hAnsi="Arial" w:cs="Arial"/>
                <w:sz w:val="20"/>
                <w:szCs w:val="20"/>
              </w:rPr>
              <w:t>, leptin, fasting glucose</w:t>
            </w:r>
          </w:p>
        </w:tc>
        <w:tc>
          <w:tcPr>
            <w:tcW w:w="3960" w:type="dxa"/>
            <w:tcBorders>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1.16 [1.07; 1.25], P = 0.001</w:t>
            </w:r>
          </w:p>
        </w:tc>
      </w:tr>
      <w:tr w:rsidR="00593993">
        <w:tc>
          <w:tcPr>
            <w:tcW w:w="153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MR-</w:t>
            </w:r>
            <w:proofErr w:type="spellStart"/>
            <w:r>
              <w:rPr>
                <w:rFonts w:ascii="Arial" w:hAnsi="Arial" w:cs="Arial"/>
                <w:sz w:val="20"/>
                <w:szCs w:val="20"/>
              </w:rPr>
              <w:t>proADM</w:t>
            </w:r>
            <w:proofErr w:type="spellEnd"/>
          </w:p>
        </w:tc>
        <w:tc>
          <w:tcPr>
            <w:tcW w:w="378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1</w:t>
            </w:r>
          </w:p>
        </w:tc>
        <w:tc>
          <w:tcPr>
            <w:tcW w:w="3960" w:type="dxa"/>
            <w:tcBorders>
              <w:top w:val="single" w:sz="4" w:space="0" w:color="auto"/>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1.66 [1.51; 1.81], P &lt; 0.001</w:t>
            </w:r>
          </w:p>
        </w:tc>
      </w:tr>
      <w:tr w:rsidR="00593993">
        <w:tc>
          <w:tcPr>
            <w:tcW w:w="1530" w:type="dxa"/>
            <w:tcBorders>
              <w:top w:val="nil"/>
              <w:left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w:t>
            </w:r>
          </w:p>
        </w:tc>
        <w:tc>
          <w:tcPr>
            <w:tcW w:w="3960" w:type="dxa"/>
            <w:tcBorders>
              <w:top w:val="nil"/>
              <w:left w:val="single" w:sz="4" w:space="0" w:color="auto"/>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1.15 [1.04; 1.28], P = 0.006</w:t>
            </w:r>
          </w:p>
        </w:tc>
      </w:tr>
      <w:tr w:rsidR="00593993">
        <w:tc>
          <w:tcPr>
            <w:tcW w:w="1530" w:type="dxa"/>
            <w:tcBorders>
              <w:top w:val="nil"/>
              <w:left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eGFR</w:t>
            </w:r>
          </w:p>
        </w:tc>
        <w:tc>
          <w:tcPr>
            <w:tcW w:w="3960" w:type="dxa"/>
            <w:tcBorders>
              <w:top w:val="nil"/>
              <w:left w:val="single" w:sz="4" w:space="0" w:color="auto"/>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1.16 [1.05; 1.29], P = 0.005</w:t>
            </w:r>
          </w:p>
        </w:tc>
      </w:tr>
      <w:tr w:rsidR="00593993">
        <w:tc>
          <w:tcPr>
            <w:tcW w:w="1530" w:type="dxa"/>
            <w:tcBorders>
              <w:top w:val="nil"/>
              <w:left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fasting insulin</w:t>
            </w:r>
          </w:p>
        </w:tc>
        <w:tc>
          <w:tcPr>
            <w:tcW w:w="3960" w:type="dxa"/>
            <w:tcBorders>
              <w:top w:val="nil"/>
              <w:left w:val="single" w:sz="4" w:space="0" w:color="auto"/>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1.12 [1.02; 1.24], P = 0.024</w:t>
            </w:r>
          </w:p>
        </w:tc>
      </w:tr>
      <w:tr w:rsidR="00593993">
        <w:tc>
          <w:tcPr>
            <w:tcW w:w="1530" w:type="dxa"/>
            <w:tcBorders>
              <w:top w:val="nil"/>
              <w:left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 xml:space="preserve">Model 2 + </w:t>
            </w:r>
            <w:proofErr w:type="spellStart"/>
            <w:r>
              <w:rPr>
                <w:rFonts w:ascii="Arial" w:hAnsi="Arial" w:cs="Arial"/>
                <w:sz w:val="20"/>
                <w:szCs w:val="20"/>
              </w:rPr>
              <w:t>hsCRP</w:t>
            </w:r>
            <w:proofErr w:type="spellEnd"/>
          </w:p>
        </w:tc>
        <w:tc>
          <w:tcPr>
            <w:tcW w:w="3960" w:type="dxa"/>
            <w:tcBorders>
              <w:top w:val="nil"/>
              <w:left w:val="single" w:sz="4" w:space="0" w:color="auto"/>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1.12 [1.01; 1.24], P = 0.033</w:t>
            </w:r>
          </w:p>
        </w:tc>
      </w:tr>
      <w:tr w:rsidR="00593993">
        <w:tc>
          <w:tcPr>
            <w:tcW w:w="1530" w:type="dxa"/>
            <w:tcBorders>
              <w:top w:val="nil"/>
              <w:left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leptin</w:t>
            </w:r>
          </w:p>
        </w:tc>
        <w:tc>
          <w:tcPr>
            <w:tcW w:w="3960" w:type="dxa"/>
            <w:tcBorders>
              <w:top w:val="nil"/>
              <w:left w:val="single" w:sz="4" w:space="0" w:color="auto"/>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1.14 [1.02; 1.26], P = 0.017</w:t>
            </w:r>
          </w:p>
        </w:tc>
      </w:tr>
      <w:tr w:rsidR="00593993">
        <w:tc>
          <w:tcPr>
            <w:tcW w:w="1530" w:type="dxa"/>
            <w:tcBorders>
              <w:top w:val="nil"/>
              <w:left w:val="single" w:sz="4" w:space="0" w:color="auto"/>
              <w:bottom w:val="nil"/>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bottom w:val="nil"/>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Model 2 + fasting glucose</w:t>
            </w:r>
          </w:p>
        </w:tc>
        <w:tc>
          <w:tcPr>
            <w:tcW w:w="3960" w:type="dxa"/>
            <w:tcBorders>
              <w:top w:val="nil"/>
              <w:left w:val="single" w:sz="4" w:space="0" w:color="auto"/>
              <w:bottom w:val="nil"/>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1.23 [1.11; 1.36], P &lt; 0.001</w:t>
            </w:r>
          </w:p>
        </w:tc>
      </w:tr>
      <w:tr w:rsidR="00593993">
        <w:tc>
          <w:tcPr>
            <w:tcW w:w="1530" w:type="dxa"/>
            <w:tcBorders>
              <w:top w:val="nil"/>
              <w:left w:val="single" w:sz="4" w:space="0" w:color="auto"/>
              <w:bottom w:val="single" w:sz="4" w:space="0" w:color="auto"/>
              <w:right w:val="single" w:sz="4" w:space="0" w:color="auto"/>
            </w:tcBorders>
          </w:tcPr>
          <w:p w:rsidR="00593993" w:rsidRDefault="00593993">
            <w:pPr>
              <w:pStyle w:val="ListParagraph"/>
              <w:spacing w:line="480" w:lineRule="auto"/>
              <w:ind w:left="0"/>
              <w:rPr>
                <w:rFonts w:ascii="Arial" w:hAnsi="Arial" w:cs="Arial"/>
                <w:sz w:val="20"/>
                <w:szCs w:val="20"/>
              </w:rPr>
            </w:pPr>
          </w:p>
        </w:tc>
        <w:tc>
          <w:tcPr>
            <w:tcW w:w="3780" w:type="dxa"/>
            <w:tcBorders>
              <w:top w:val="nil"/>
              <w:left w:val="single" w:sz="4" w:space="0" w:color="auto"/>
              <w:bottom w:val="single" w:sz="4" w:space="0" w:color="auto"/>
              <w:right w:val="single" w:sz="4" w:space="0" w:color="auto"/>
            </w:tcBorders>
          </w:tcPr>
          <w:p w:rsidR="00593993" w:rsidRDefault="0058049C">
            <w:pPr>
              <w:pStyle w:val="ListParagraph"/>
              <w:spacing w:line="480" w:lineRule="auto"/>
              <w:ind w:left="0"/>
              <w:rPr>
                <w:rFonts w:ascii="Arial" w:hAnsi="Arial" w:cs="Arial"/>
                <w:sz w:val="20"/>
                <w:szCs w:val="20"/>
              </w:rPr>
            </w:pPr>
            <w:r>
              <w:rPr>
                <w:rFonts w:ascii="Arial" w:hAnsi="Arial" w:cs="Arial"/>
                <w:sz w:val="20"/>
                <w:szCs w:val="20"/>
              </w:rPr>
              <w:t xml:space="preserve">Model 2 + eGFR, fasting insulin, </w:t>
            </w:r>
            <w:proofErr w:type="spellStart"/>
            <w:r>
              <w:rPr>
                <w:rFonts w:ascii="Arial" w:hAnsi="Arial" w:cs="Arial"/>
                <w:sz w:val="20"/>
                <w:szCs w:val="20"/>
              </w:rPr>
              <w:t>hsCRP</w:t>
            </w:r>
            <w:proofErr w:type="spellEnd"/>
            <w:r>
              <w:rPr>
                <w:rFonts w:ascii="Arial" w:hAnsi="Arial" w:cs="Arial"/>
                <w:sz w:val="20"/>
                <w:szCs w:val="20"/>
              </w:rPr>
              <w:t>, leptin, fasting glucose</w:t>
            </w:r>
          </w:p>
        </w:tc>
        <w:tc>
          <w:tcPr>
            <w:tcW w:w="3960" w:type="dxa"/>
            <w:tcBorders>
              <w:top w:val="nil"/>
              <w:left w:val="single" w:sz="4" w:space="0" w:color="auto"/>
              <w:bottom w:val="single" w:sz="4" w:space="0" w:color="auto"/>
              <w:right w:val="single" w:sz="4" w:space="0" w:color="auto"/>
            </w:tcBorders>
          </w:tcPr>
          <w:p w:rsidR="00593993" w:rsidRDefault="0058049C">
            <w:pPr>
              <w:pStyle w:val="ListParagraph"/>
              <w:spacing w:line="480" w:lineRule="auto"/>
              <w:ind w:left="0"/>
              <w:jc w:val="center"/>
              <w:rPr>
                <w:rFonts w:ascii="Arial" w:hAnsi="Arial" w:cs="Arial"/>
                <w:sz w:val="20"/>
                <w:szCs w:val="20"/>
              </w:rPr>
            </w:pPr>
            <w:r>
              <w:rPr>
                <w:rFonts w:ascii="Arial" w:hAnsi="Arial" w:cs="Arial"/>
                <w:sz w:val="20"/>
                <w:szCs w:val="20"/>
              </w:rPr>
              <w:t>1.19 [1.07; 1.32], P = 0.001</w:t>
            </w:r>
          </w:p>
        </w:tc>
      </w:tr>
    </w:tbl>
    <w:p w:rsidR="00593993" w:rsidRDefault="00593993">
      <w:pPr>
        <w:spacing w:line="360" w:lineRule="auto"/>
        <w:jc w:val="both"/>
        <w:rPr>
          <w:rFonts w:ascii="Arial" w:hAnsi="Arial" w:cs="Arial"/>
        </w:rPr>
      </w:pPr>
    </w:p>
    <w:p w:rsidR="00593993" w:rsidRDefault="0058049C">
      <w:pPr>
        <w:spacing w:line="360" w:lineRule="auto"/>
        <w:jc w:val="both"/>
        <w:rPr>
          <w:rFonts w:ascii="Arial" w:hAnsi="Arial" w:cs="Arial"/>
        </w:rPr>
      </w:pPr>
      <w:r>
        <w:rPr>
          <w:rFonts w:ascii="Arial" w:hAnsi="Arial" w:cs="Arial"/>
        </w:rPr>
        <w:t>The associations were computed using Cox regression models per 1-SD increment of log (MR-</w:t>
      </w:r>
      <w:proofErr w:type="spellStart"/>
      <w:r>
        <w:rPr>
          <w:rFonts w:ascii="Arial" w:hAnsi="Arial" w:cs="Arial"/>
        </w:rPr>
        <w:t>proADM</w:t>
      </w:r>
      <w:proofErr w:type="spellEnd"/>
      <w:r>
        <w:rPr>
          <w:rFonts w:ascii="Arial" w:hAnsi="Arial" w:cs="Arial"/>
        </w:rPr>
        <w:t xml:space="preserve">) and CT-proET-1. </w:t>
      </w:r>
      <w:r>
        <w:rPr>
          <w:rFonts w:ascii="Arial" w:hAnsi="Arial" w:cs="Arial"/>
          <w:lang w:val="en-US"/>
        </w:rPr>
        <w:t xml:space="preserve">Data on fasting glucose were only available in FINRISK and KORA; thus, the analyses were performed in these cohorts </w:t>
      </w:r>
      <w:r>
        <w:rPr>
          <w:rFonts w:ascii="Arial" w:hAnsi="Arial" w:cs="Arial"/>
        </w:rPr>
        <w:t>(N= 9,112)</w:t>
      </w:r>
      <w:r>
        <w:rPr>
          <w:rFonts w:ascii="Arial" w:hAnsi="Arial" w:cs="Arial"/>
          <w:lang w:val="en-US"/>
        </w:rPr>
        <w:t xml:space="preserve">. </w:t>
      </w:r>
      <w:r>
        <w:rPr>
          <w:rFonts w:ascii="Arial" w:hAnsi="Arial" w:cs="Arial"/>
        </w:rPr>
        <w:t>The distributions of MR-</w:t>
      </w:r>
      <w:proofErr w:type="spellStart"/>
      <w:r>
        <w:rPr>
          <w:rFonts w:ascii="Arial" w:hAnsi="Arial" w:cs="Arial"/>
        </w:rPr>
        <w:t>proADM</w:t>
      </w:r>
      <w:proofErr w:type="spellEnd"/>
      <w:r>
        <w:rPr>
          <w:rFonts w:ascii="Arial" w:hAnsi="Arial" w:cs="Arial"/>
        </w:rPr>
        <w:t xml:space="preserve">, insulin, </w:t>
      </w:r>
      <w:proofErr w:type="spellStart"/>
      <w:r>
        <w:rPr>
          <w:rFonts w:ascii="Arial" w:hAnsi="Arial" w:cs="Arial"/>
        </w:rPr>
        <w:t>hsCRP</w:t>
      </w:r>
      <w:proofErr w:type="spellEnd"/>
      <w:r>
        <w:rPr>
          <w:rFonts w:ascii="Arial" w:hAnsi="Arial" w:cs="Arial"/>
        </w:rPr>
        <w:t xml:space="preserve">, leptin, and fasting glucose were right-skewed and thus, were log-transformed to approximate normality. </w:t>
      </w:r>
    </w:p>
    <w:p w:rsidR="00593993" w:rsidRDefault="0058049C">
      <w:pPr>
        <w:spacing w:line="360" w:lineRule="auto"/>
        <w:jc w:val="both"/>
        <w:rPr>
          <w:rFonts w:ascii="Arial" w:hAnsi="Arial" w:cs="Arial"/>
        </w:rPr>
      </w:pPr>
      <w:r>
        <w:rPr>
          <w:rFonts w:ascii="Arial" w:hAnsi="Arial" w:cs="Arial"/>
        </w:rPr>
        <w:lastRenderedPageBreak/>
        <w:t>Model 1: adjusted for age (continuous, in years), sex (man/woman) and cohort (as a stratum variable);</w:t>
      </w:r>
    </w:p>
    <w:p w:rsidR="00593993" w:rsidRDefault="0058049C">
      <w:pPr>
        <w:spacing w:line="360" w:lineRule="auto"/>
        <w:jc w:val="both"/>
        <w:rPr>
          <w:rFonts w:ascii="Arial" w:hAnsi="Arial" w:cs="Arial"/>
        </w:rPr>
      </w:pPr>
      <w:r>
        <w:rPr>
          <w:rFonts w:ascii="Arial" w:hAnsi="Arial" w:cs="Arial"/>
        </w:rPr>
        <w:t>Model 2: Model 1 + actual hypertension (yes/no), total and high-density lipoprotein cholesterol (continuous, in mmol/l), current smoking status (yes/no) and body mass index (continuous, in kg/m2).</w:t>
      </w:r>
    </w:p>
    <w:p w:rsidR="00593993" w:rsidRDefault="0058049C">
      <w:pPr>
        <w:spacing w:line="360" w:lineRule="auto"/>
        <w:jc w:val="both"/>
        <w:rPr>
          <w:rFonts w:ascii="Arial" w:hAnsi="Arial" w:cs="Arial"/>
        </w:rPr>
      </w:pPr>
      <w:r>
        <w:rPr>
          <w:rFonts w:ascii="Arial" w:hAnsi="Arial" w:cs="Arial"/>
        </w:rPr>
        <w:t xml:space="preserve">Abbreviations: CI, confidence interval; CT-proET-1, C-terminal-proendothelin-1; </w:t>
      </w:r>
      <w:r>
        <w:rPr>
          <w:rFonts w:ascii="Arial" w:eastAsiaTheme="majorEastAsia" w:hAnsi="Arial" w:cs="Arial"/>
        </w:rPr>
        <w:t xml:space="preserve">eGFR, estimated glomerular filtration rate; </w:t>
      </w:r>
      <w:proofErr w:type="spellStart"/>
      <w:r>
        <w:rPr>
          <w:rFonts w:ascii="Arial" w:eastAsiaTheme="majorEastAsia" w:hAnsi="Arial" w:cs="Arial"/>
        </w:rPr>
        <w:t>hsCRP</w:t>
      </w:r>
      <w:proofErr w:type="spellEnd"/>
      <w:r>
        <w:rPr>
          <w:rFonts w:ascii="Arial" w:eastAsiaTheme="majorEastAsia" w:hAnsi="Arial" w:cs="Arial"/>
        </w:rPr>
        <w:t xml:space="preserve">, high-sensitivity C-reactive protein; </w:t>
      </w:r>
      <w:r>
        <w:rPr>
          <w:rFonts w:ascii="Arial" w:hAnsi="Arial" w:cs="Arial"/>
        </w:rPr>
        <w:t>MR-</w:t>
      </w:r>
      <w:proofErr w:type="spellStart"/>
      <w:r>
        <w:rPr>
          <w:rFonts w:ascii="Arial" w:hAnsi="Arial" w:cs="Arial"/>
        </w:rPr>
        <w:t>proADM</w:t>
      </w:r>
      <w:proofErr w:type="spellEnd"/>
      <w:r>
        <w:rPr>
          <w:rFonts w:ascii="Arial" w:hAnsi="Arial" w:cs="Arial"/>
        </w:rPr>
        <w:t>, mid-regional-</w:t>
      </w:r>
      <w:proofErr w:type="spellStart"/>
      <w:r>
        <w:rPr>
          <w:rFonts w:ascii="Arial" w:hAnsi="Arial" w:cs="Arial"/>
        </w:rPr>
        <w:t>proadrenomedullin</w:t>
      </w:r>
      <w:proofErr w:type="spellEnd"/>
      <w:r>
        <w:rPr>
          <w:rFonts w:ascii="Arial" w:hAnsi="Arial" w:cs="Arial"/>
        </w:rPr>
        <w:t>.</w:t>
      </w:r>
    </w:p>
    <w:p w:rsidR="00593993" w:rsidRDefault="00593993">
      <w:pPr>
        <w:spacing w:line="360" w:lineRule="auto"/>
        <w:jc w:val="both"/>
        <w:rPr>
          <w:rFonts w:ascii="Arial" w:hAnsi="Arial" w:cs="Arial"/>
          <w:sz w:val="24"/>
          <w:szCs w:val="24"/>
        </w:rPr>
      </w:pPr>
    </w:p>
    <w:p w:rsidR="00593993" w:rsidRDefault="00593993">
      <w:pPr>
        <w:pStyle w:val="Heading1"/>
        <w:spacing w:before="0" w:after="240" w:line="360" w:lineRule="auto"/>
        <w:jc w:val="both"/>
        <w:rPr>
          <w:rFonts w:ascii="Arial" w:hAnsi="Arial" w:cs="Arial"/>
          <w:b/>
          <w:color w:val="auto"/>
          <w:sz w:val="24"/>
          <w:szCs w:val="24"/>
        </w:rPr>
      </w:pPr>
    </w:p>
    <w:p w:rsidR="00593993" w:rsidRDefault="00593993"/>
    <w:p w:rsidR="00593993" w:rsidRDefault="00593993">
      <w:pPr>
        <w:sectPr w:rsidR="00593993">
          <w:footnotePr>
            <w:pos w:val="beneathText"/>
            <w:numFmt w:val="chicago"/>
          </w:footnotePr>
          <w:pgSz w:w="11906" w:h="16838" w:code="9"/>
          <w:pgMar w:top="1440" w:right="1440" w:bottom="1440" w:left="1440" w:header="720" w:footer="720" w:gutter="0"/>
          <w:cols w:space="720"/>
          <w:docGrid w:linePitch="360"/>
        </w:sectPr>
      </w:pPr>
    </w:p>
    <w:p w:rsidR="00593993" w:rsidRDefault="0058049C">
      <w:r>
        <w:rPr>
          <w:noProof/>
          <w:lang w:val="en-US"/>
        </w:rPr>
        <w:lastRenderedPageBreak/>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214844</wp:posOffset>
                </wp:positionV>
                <wp:extent cx="5212816" cy="3345836"/>
                <wp:effectExtent l="0" t="0" r="26035" b="26035"/>
                <wp:wrapNone/>
                <wp:docPr id="205" name="Group 205"/>
                <wp:cNvGraphicFramePr/>
                <a:graphic xmlns:a="http://schemas.openxmlformats.org/drawingml/2006/main">
                  <a:graphicData uri="http://schemas.microsoft.com/office/word/2010/wordprocessingGroup">
                    <wpg:wgp>
                      <wpg:cNvGrpSpPr/>
                      <wpg:grpSpPr>
                        <a:xfrm>
                          <a:off x="0" y="0"/>
                          <a:ext cx="5212816" cy="3345836"/>
                          <a:chOff x="838190" y="-48207"/>
                          <a:chExt cx="4786792" cy="3346503"/>
                        </a:xfrm>
                      </wpg:grpSpPr>
                      <wps:wsp>
                        <wps:cNvPr id="218" name="Text Box 2"/>
                        <wps:cNvSpPr txBox="1">
                          <a:spLocks noChangeArrowheads="1"/>
                        </wps:cNvSpPr>
                        <wps:spPr bwMode="auto">
                          <a:xfrm>
                            <a:off x="2147684" y="1749946"/>
                            <a:ext cx="467995" cy="297180"/>
                          </a:xfrm>
                          <a:prstGeom prst="rect">
                            <a:avLst/>
                          </a:prstGeom>
                          <a:noFill/>
                          <a:ln w="9525">
                            <a:noFill/>
                            <a:miter lim="800000"/>
                            <a:headEnd/>
                            <a:tailEnd/>
                          </a:ln>
                        </wps:spPr>
                        <wps:txbx>
                          <w:txbxContent>
                            <w:p w:rsidR="00686D30" w:rsidRDefault="00686D30">
                              <w:pPr>
                                <w:rPr>
                                  <w:rFonts w:ascii="Arial" w:hAnsi="Arial" w:cs="Arial"/>
                                  <w:sz w:val="18"/>
                                  <w:szCs w:val="18"/>
                                </w:rPr>
                              </w:pPr>
                              <w:r>
                                <w:rPr>
                                  <w:rFonts w:ascii="Arial" w:hAnsi="Arial" w:cs="Arial"/>
                                  <w:sz w:val="18"/>
                                  <w:szCs w:val="18"/>
                                </w:rPr>
                                <w:t>excl.:</w:t>
                              </w:r>
                            </w:p>
                          </w:txbxContent>
                        </wps:txbx>
                        <wps:bodyPr rot="0" vert="horz" wrap="square" lIns="91440" tIns="45720" rIns="91440" bIns="45720" anchor="t" anchorCtr="0">
                          <a:noAutofit/>
                        </wps:bodyPr>
                      </wps:wsp>
                      <wpg:grpSp>
                        <wpg:cNvPr id="219" name="Group 219"/>
                        <wpg:cNvGrpSpPr/>
                        <wpg:grpSpPr>
                          <a:xfrm>
                            <a:off x="838190" y="-48207"/>
                            <a:ext cx="4786792" cy="3346503"/>
                            <a:chOff x="838190" y="-48207"/>
                            <a:chExt cx="4786792" cy="3346503"/>
                          </a:xfrm>
                        </wpg:grpSpPr>
                        <wpg:grpSp>
                          <wpg:cNvPr id="223" name="Group 223"/>
                          <wpg:cNvGrpSpPr/>
                          <wpg:grpSpPr>
                            <a:xfrm>
                              <a:off x="838190" y="-48207"/>
                              <a:ext cx="4786792" cy="3346503"/>
                              <a:chOff x="838190" y="-53682"/>
                              <a:chExt cx="4786792" cy="3726546"/>
                            </a:xfrm>
                          </wpg:grpSpPr>
                          <wpg:grpSp>
                            <wpg:cNvPr id="224" name="Group 224"/>
                            <wpg:cNvGrpSpPr/>
                            <wpg:grpSpPr>
                              <a:xfrm>
                                <a:off x="838190" y="-53682"/>
                                <a:ext cx="4786792" cy="3726546"/>
                                <a:chOff x="882690" y="167622"/>
                                <a:chExt cx="5040926" cy="3158351"/>
                              </a:xfrm>
                            </wpg:grpSpPr>
                            <wpg:grpSp>
                              <wpg:cNvPr id="225" name="Group 225"/>
                              <wpg:cNvGrpSpPr/>
                              <wpg:grpSpPr>
                                <a:xfrm>
                                  <a:off x="882690" y="167622"/>
                                  <a:ext cx="2896674" cy="3158351"/>
                                  <a:chOff x="736703" y="248538"/>
                                  <a:chExt cx="2894152" cy="2458885"/>
                                </a:xfrm>
                              </wpg:grpSpPr>
                              <wpg:grpSp>
                                <wpg:cNvPr id="231" name="Group 231"/>
                                <wpg:cNvGrpSpPr/>
                                <wpg:grpSpPr>
                                  <a:xfrm>
                                    <a:off x="736703" y="248538"/>
                                    <a:ext cx="2894152" cy="1925364"/>
                                    <a:chOff x="2266336" y="74781"/>
                                    <a:chExt cx="3770800" cy="2205193"/>
                                  </a:xfrm>
                                </wpg:grpSpPr>
                                <wps:wsp>
                                  <wps:cNvPr id="232" name="Straight Arrow Connector 232"/>
                                  <wps:cNvCnPr>
                                    <a:stCxn id="233" idx="2"/>
                                  </wps:cNvCnPr>
                                  <wps:spPr>
                                    <a:xfrm flipH="1">
                                      <a:off x="4119567" y="654531"/>
                                      <a:ext cx="0" cy="1625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3" name="Text Box 2"/>
                                  <wps:cNvSpPr txBox="1">
                                    <a:spLocks noChangeArrowheads="1"/>
                                  </wps:cNvSpPr>
                                  <wps:spPr bwMode="auto">
                                    <a:xfrm>
                                      <a:off x="2266336" y="74781"/>
                                      <a:ext cx="3770800" cy="579750"/>
                                    </a:xfrm>
                                    <a:prstGeom prst="rect">
                                      <a:avLst/>
                                    </a:prstGeom>
                                    <a:noFill/>
                                    <a:ln w="9525">
                                      <a:solidFill>
                                        <a:srgbClr val="000000"/>
                                      </a:solidFill>
                                      <a:miter lim="800000"/>
                                      <a:headEnd/>
                                      <a:tailEnd/>
                                    </a:ln>
                                  </wps:spPr>
                                  <wps:txbx>
                                    <w:txbxContent>
                                      <w:p w:rsidR="00686D30" w:rsidRDefault="00686D30">
                                        <w:pPr>
                                          <w:spacing w:after="0" w:line="240" w:lineRule="auto"/>
                                          <w:jc w:val="center"/>
                                          <w:rPr>
                                            <w:rFonts w:ascii="Arial" w:hAnsi="Arial" w:cs="Arial"/>
                                            <w:sz w:val="18"/>
                                            <w:szCs w:val="18"/>
                                          </w:rPr>
                                        </w:pPr>
                                        <w:r>
                                          <w:rPr>
                                            <w:rFonts w:ascii="Arial" w:hAnsi="Arial" w:cs="Arial"/>
                                            <w:sz w:val="18"/>
                                            <w:szCs w:val="18"/>
                                          </w:rPr>
                                          <w:t xml:space="preserve">14,249 eligible participants </w:t>
                                        </w:r>
                                      </w:p>
                                      <w:p w:rsidR="00686D30" w:rsidRDefault="00686D30">
                                        <w:pPr>
                                          <w:spacing w:after="0" w:line="240" w:lineRule="auto"/>
                                          <w:jc w:val="center"/>
                                          <w:rPr>
                                            <w:rFonts w:ascii="Arial" w:hAnsi="Arial" w:cs="Arial"/>
                                            <w:sz w:val="18"/>
                                            <w:szCs w:val="18"/>
                                          </w:rPr>
                                        </w:pPr>
                                        <w:r>
                                          <w:rPr>
                                            <w:rFonts w:ascii="Arial" w:hAnsi="Arial" w:cs="Arial"/>
                                            <w:sz w:val="18"/>
                                            <w:szCs w:val="18"/>
                                          </w:rPr>
                                          <w:t>from three population-based cohorts of the Biomarkers for Cardiovascular Risk Assessment in Europe (BiomarCaRE) consortium</w:t>
                                        </w:r>
                                      </w:p>
                                      <w:p w:rsidR="00686D30" w:rsidRDefault="00686D30"/>
                                    </w:txbxContent>
                                  </wps:txbx>
                                  <wps:bodyPr rot="0" vert="horz" wrap="square" lIns="91440" tIns="45720" rIns="91440" bIns="45720" anchor="t" anchorCtr="0">
                                    <a:noAutofit/>
                                  </wps:bodyPr>
                                </wps:wsp>
                              </wpg:grpSp>
                              <wps:wsp>
                                <wps:cNvPr id="241" name="Text Box 241"/>
                                <wps:cNvSpPr txBox="1">
                                  <a:spLocks noChangeArrowheads="1"/>
                                </wps:cNvSpPr>
                                <wps:spPr bwMode="auto">
                                  <a:xfrm>
                                    <a:off x="1118552" y="2173820"/>
                                    <a:ext cx="2091522" cy="533603"/>
                                  </a:xfrm>
                                  <a:prstGeom prst="rect">
                                    <a:avLst/>
                                  </a:prstGeom>
                                  <a:solidFill>
                                    <a:schemeClr val="bg1"/>
                                  </a:solidFill>
                                  <a:ln w="9525">
                                    <a:solidFill>
                                      <a:srgbClr val="000000"/>
                                    </a:solidFill>
                                    <a:miter lim="800000"/>
                                    <a:headEnd/>
                                    <a:tailEnd/>
                                  </a:ln>
                                </wps:spPr>
                                <wps:txbx>
                                  <w:txbxContent>
                                    <w:p w:rsidR="00686D30" w:rsidRDefault="00686D30">
                                      <w:pPr>
                                        <w:spacing w:after="0" w:line="240" w:lineRule="auto"/>
                                        <w:jc w:val="center"/>
                                        <w:rPr>
                                          <w:rFonts w:ascii="Arial" w:hAnsi="Arial" w:cs="Arial"/>
                                          <w:sz w:val="18"/>
                                          <w:szCs w:val="18"/>
                                        </w:rPr>
                                      </w:pPr>
                                      <w:r>
                                        <w:rPr>
                                          <w:rFonts w:ascii="Arial" w:hAnsi="Arial" w:cs="Arial"/>
                                          <w:sz w:val="18"/>
                                          <w:szCs w:val="18"/>
                                        </w:rPr>
                                        <w:t xml:space="preserve">N= 12,006 </w:t>
                                      </w:r>
                                    </w:p>
                                    <w:p w:rsidR="00686D30" w:rsidRDefault="00686D30">
                                      <w:pPr>
                                        <w:spacing w:after="0" w:line="240" w:lineRule="auto"/>
                                        <w:jc w:val="center"/>
                                        <w:rPr>
                                          <w:rFonts w:ascii="Arial" w:hAnsi="Arial" w:cs="Arial"/>
                                          <w:b/>
                                          <w:sz w:val="18"/>
                                          <w:szCs w:val="18"/>
                                        </w:rPr>
                                      </w:pPr>
                                      <w:r>
                                        <w:rPr>
                                          <w:rFonts w:ascii="Arial" w:hAnsi="Arial" w:cs="Arial"/>
                                          <w:sz w:val="18"/>
                                          <w:szCs w:val="18"/>
                                        </w:rPr>
                                        <w:t xml:space="preserve">included in the analysis </w:t>
                                      </w:r>
                                    </w:p>
                                    <w:p w:rsidR="00686D30" w:rsidRDefault="00686D30">
                                      <w:pPr>
                                        <w:spacing w:after="0" w:line="240" w:lineRule="auto"/>
                                        <w:jc w:val="center"/>
                                        <w:rPr>
                                          <w:rFonts w:ascii="Arial" w:hAnsi="Arial" w:cs="Arial"/>
                                          <w:b/>
                                          <w:sz w:val="18"/>
                                          <w:szCs w:val="18"/>
                                        </w:rPr>
                                      </w:pPr>
                                      <w:r>
                                        <w:rPr>
                                          <w:rFonts w:ascii="Arial" w:hAnsi="Arial" w:cs="Arial"/>
                                          <w:sz w:val="18"/>
                                          <w:szCs w:val="18"/>
                                        </w:rPr>
                                        <w:t>(862 incident cases of type 2 diabetes during follow-up)</w:t>
                                      </w:r>
                                    </w:p>
                                    <w:p w:rsidR="00686D30" w:rsidRDefault="00686D30">
                                      <w:pPr>
                                        <w:jc w:val="center"/>
                                        <w:rPr>
                                          <w:rFonts w:ascii="Arial" w:hAnsi="Arial" w:cs="Arial"/>
                                          <w:b/>
                                          <w:sz w:val="18"/>
                                          <w:szCs w:val="18"/>
                                          <w:lang w:val="en-US"/>
                                        </w:rPr>
                                      </w:pPr>
                                    </w:p>
                                    <w:p w:rsidR="00686D30" w:rsidRDefault="00686D30">
                                      <w:pPr>
                                        <w:jc w:val="center"/>
                                        <w:rPr>
                                          <w:rFonts w:ascii="Arial" w:hAnsi="Arial" w:cs="Arial"/>
                                          <w:b/>
                                          <w:sz w:val="18"/>
                                          <w:szCs w:val="18"/>
                                        </w:rPr>
                                      </w:pPr>
                                    </w:p>
                                  </w:txbxContent>
                                </wps:txbx>
                                <wps:bodyPr rot="0" vert="horz" wrap="square" lIns="91440" tIns="45720" rIns="91440" bIns="45720" anchor="t" anchorCtr="0">
                                  <a:noAutofit/>
                                </wps:bodyPr>
                              </wps:wsp>
                            </wpg:grpSp>
                            <wps:wsp>
                              <wps:cNvPr id="242" name="Text Box 2"/>
                              <wps:cNvSpPr txBox="1">
                                <a:spLocks noChangeArrowheads="1"/>
                              </wps:cNvSpPr>
                              <wps:spPr bwMode="auto">
                                <a:xfrm>
                                  <a:off x="2869729" y="1063043"/>
                                  <a:ext cx="3053887" cy="504401"/>
                                </a:xfrm>
                                <a:prstGeom prst="rect">
                                  <a:avLst/>
                                </a:prstGeom>
                                <a:solidFill>
                                  <a:srgbClr val="FFFFFF"/>
                                </a:solidFill>
                                <a:ln w="9525">
                                  <a:solidFill>
                                    <a:srgbClr val="000000"/>
                                  </a:solidFill>
                                  <a:miter lim="800000"/>
                                  <a:headEnd/>
                                  <a:tailEnd/>
                                </a:ln>
                              </wps:spPr>
                              <wps:txbx>
                                <w:txbxContent>
                                  <w:p w:rsidR="00686D30" w:rsidRDefault="00686D30">
                                    <w:pPr>
                                      <w:pStyle w:val="ListParagraph"/>
                                      <w:numPr>
                                        <w:ilvl w:val="0"/>
                                        <w:numId w:val="6"/>
                                      </w:numPr>
                                      <w:spacing w:after="60"/>
                                      <w:ind w:left="180" w:hanging="180"/>
                                      <w:contextualSpacing w:val="0"/>
                                      <w:jc w:val="both"/>
                                      <w:rPr>
                                        <w:rFonts w:ascii="Arial" w:hAnsi="Arial" w:cs="Arial"/>
                                        <w:sz w:val="18"/>
                                        <w:szCs w:val="18"/>
                                        <w:lang w:val="en-US"/>
                                      </w:rPr>
                                    </w:pPr>
                                    <w:r>
                                      <w:rPr>
                                        <w:rFonts w:ascii="Arial" w:hAnsi="Arial" w:cs="Arial"/>
                                        <w:sz w:val="18"/>
                                        <w:szCs w:val="18"/>
                                        <w:lang w:val="en-US"/>
                                      </w:rPr>
                                      <w:t xml:space="preserve">Individuals with prevalent diabetes and/or cardiovascular disease or insufficient data on diabetes and/or or cardiovascular disease status at baseline (N= 2,172) </w:t>
                                    </w:r>
                                  </w:p>
                                  <w:p w:rsidR="00686D30" w:rsidRDefault="00686D30">
                                    <w:pPr>
                                      <w:pStyle w:val="ListParagraph"/>
                                      <w:spacing w:after="60"/>
                                      <w:ind w:left="180"/>
                                      <w:contextualSpacing w:val="0"/>
                                      <w:jc w:val="both"/>
                                      <w:rPr>
                                        <w:rFonts w:ascii="Arial" w:hAnsi="Arial" w:cs="Arial"/>
                                        <w:sz w:val="18"/>
                                        <w:szCs w:val="18"/>
                                        <w:lang w:val="en-US"/>
                                      </w:rPr>
                                    </w:pPr>
                                  </w:p>
                                </w:txbxContent>
                              </wps:txbx>
                              <wps:bodyPr rot="0" vert="horz" wrap="square" lIns="91440" tIns="45720" rIns="91440" bIns="45720" anchor="t" anchorCtr="0">
                                <a:noAutofit/>
                              </wps:bodyPr>
                            </wps:wsp>
                            <wps:wsp>
                              <wps:cNvPr id="244" name="Text Box 2"/>
                              <wps:cNvSpPr txBox="1">
                                <a:spLocks noChangeArrowheads="1"/>
                              </wps:cNvSpPr>
                              <wps:spPr bwMode="auto">
                                <a:xfrm>
                                  <a:off x="2869655" y="1891395"/>
                                  <a:ext cx="3053961" cy="391055"/>
                                </a:xfrm>
                                <a:prstGeom prst="rect">
                                  <a:avLst/>
                                </a:prstGeom>
                                <a:solidFill>
                                  <a:srgbClr val="FFFFFF"/>
                                </a:solidFill>
                                <a:ln w="9525">
                                  <a:solidFill>
                                    <a:srgbClr val="000000"/>
                                  </a:solidFill>
                                  <a:miter lim="800000"/>
                                  <a:headEnd/>
                                  <a:tailEnd/>
                                </a:ln>
                              </wps:spPr>
                              <wps:txbx>
                                <w:txbxContent>
                                  <w:p w:rsidR="00686D30" w:rsidRDefault="00686D30">
                                    <w:pPr>
                                      <w:pStyle w:val="ListParagraph"/>
                                      <w:numPr>
                                        <w:ilvl w:val="0"/>
                                        <w:numId w:val="6"/>
                                      </w:numPr>
                                      <w:ind w:left="187" w:hanging="187"/>
                                      <w:contextualSpacing w:val="0"/>
                                      <w:jc w:val="both"/>
                                      <w:rPr>
                                        <w:rFonts w:ascii="Arial" w:hAnsi="Arial" w:cs="Arial"/>
                                        <w:sz w:val="18"/>
                                        <w:szCs w:val="18"/>
                                        <w:lang w:val="en-US"/>
                                      </w:rPr>
                                    </w:pPr>
                                    <w:r>
                                      <w:rPr>
                                        <w:rFonts w:ascii="Arial" w:hAnsi="Arial" w:cs="Arial"/>
                                        <w:sz w:val="18"/>
                                        <w:szCs w:val="18"/>
                                        <w:lang w:val="en-US"/>
                                      </w:rPr>
                                      <w:t xml:space="preserve">Individuals without follow-up data on type 2 diabetes </w:t>
                                    </w:r>
                                  </w:p>
                                  <w:p w:rsidR="00686D30" w:rsidRDefault="00686D30">
                                    <w:pPr>
                                      <w:pStyle w:val="ListParagraph"/>
                                      <w:ind w:left="187"/>
                                      <w:contextualSpacing w:val="0"/>
                                      <w:jc w:val="both"/>
                                      <w:rPr>
                                        <w:rFonts w:ascii="Arial" w:hAnsi="Arial" w:cs="Arial"/>
                                        <w:sz w:val="18"/>
                                        <w:szCs w:val="18"/>
                                        <w:lang w:val="en-US"/>
                                      </w:rPr>
                                    </w:pPr>
                                    <w:r>
                                      <w:rPr>
                                        <w:rFonts w:ascii="Arial" w:hAnsi="Arial" w:cs="Arial"/>
                                        <w:sz w:val="18"/>
                                        <w:szCs w:val="18"/>
                                        <w:lang w:val="en-US"/>
                                      </w:rPr>
                                      <w:t xml:space="preserve">(N= 71) </w:t>
                                    </w:r>
                                  </w:p>
                                  <w:p w:rsidR="00686D30" w:rsidRDefault="00686D30">
                                    <w:pPr>
                                      <w:pStyle w:val="ListParagraph"/>
                                      <w:spacing w:after="60"/>
                                      <w:ind w:left="180"/>
                                      <w:contextualSpacing w:val="0"/>
                                      <w:jc w:val="both"/>
                                      <w:rPr>
                                        <w:rFonts w:ascii="Arial" w:hAnsi="Arial" w:cs="Arial"/>
                                        <w:sz w:val="18"/>
                                        <w:szCs w:val="18"/>
                                        <w:lang w:val="en-US"/>
                                      </w:rPr>
                                    </w:pPr>
                                  </w:p>
                                </w:txbxContent>
                              </wps:txbx>
                              <wps:bodyPr rot="0" vert="horz" wrap="square" lIns="91440" tIns="45720" rIns="91440" bIns="45720" anchor="t" anchorCtr="0">
                                <a:noAutofit/>
                              </wps:bodyPr>
                            </wps:wsp>
                          </wpg:grpSp>
                          <wps:wsp>
                            <wps:cNvPr id="246" name="Straight Arrow Connector 246"/>
                            <wps:cNvCnPr/>
                            <wps:spPr>
                              <a:xfrm>
                                <a:off x="2193459" y="1285708"/>
                                <a:ext cx="5330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7" name="Text Box 2"/>
                            <wps:cNvSpPr txBox="1">
                              <a:spLocks noChangeArrowheads="1"/>
                            </wps:cNvSpPr>
                            <wps:spPr bwMode="auto">
                              <a:xfrm>
                                <a:off x="2132226" y="1055039"/>
                                <a:ext cx="697865" cy="236074"/>
                              </a:xfrm>
                              <a:prstGeom prst="rect">
                                <a:avLst/>
                              </a:prstGeom>
                              <a:noFill/>
                              <a:ln w="9525">
                                <a:noFill/>
                                <a:miter lim="800000"/>
                                <a:headEnd/>
                                <a:tailEnd/>
                              </a:ln>
                            </wps:spPr>
                            <wps:txbx>
                              <w:txbxContent>
                                <w:p w:rsidR="00686D30" w:rsidRDefault="00686D30">
                                  <w:pPr>
                                    <w:rPr>
                                      <w:rFonts w:ascii="Arial" w:hAnsi="Arial" w:cs="Arial"/>
                                      <w:sz w:val="18"/>
                                      <w:szCs w:val="18"/>
                                    </w:rPr>
                                  </w:pPr>
                                  <w:r>
                                    <w:rPr>
                                      <w:rFonts w:ascii="Arial" w:hAnsi="Arial" w:cs="Arial"/>
                                      <w:sz w:val="18"/>
                                      <w:szCs w:val="18"/>
                                    </w:rPr>
                                    <w:t>excluded:</w:t>
                                  </w:r>
                                </w:p>
                              </w:txbxContent>
                            </wps:txbx>
                            <wps:bodyPr rot="0" vert="horz" wrap="square" lIns="91440" tIns="45720" rIns="91440" bIns="45720" anchor="t" anchorCtr="0">
                              <a:noAutofit/>
                            </wps:bodyPr>
                          </wps:wsp>
                        </wpg:grpSp>
                        <wps:wsp>
                          <wps:cNvPr id="253" name="Straight Arrow Connector 253"/>
                          <wps:cNvCnPr/>
                          <wps:spPr>
                            <a:xfrm>
                              <a:off x="2192033" y="1954530"/>
                              <a:ext cx="5330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205" o:spid="_x0000_s1026" style="position:absolute;margin-left:0;margin-top:16.9pt;width:410.45pt;height:263.45pt;z-index:251661312;mso-position-horizontal:center;mso-position-horizontal-relative:margin;mso-width-relative:margin;mso-height-relative:margin" coordorigin="8381,-482" coordsize="47867,33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">
                <v:shapetype id="_x0000_t202" coordsize="21600,21600" o:spt="202" path="m,l,21600r21600,l21600,xe">
                  <v:stroke joinstyle="miter"/>
                  <v:path gradientshapeok="t" o:connecttype="rect"/>
                </v:shapetype>
                <v:shape id="Text Box 2" o:spid="_x0000_s1027" type="#_x0000_t202" style="position:absolute;left:21476;top:17499;width:4680;height:2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" filled="f" stroked="f">
                  <v:textbox>
                    <w:txbxContent>
                      <w:p w:rsidR="00686D30" w:rsidRDefault="00686D30">
                        <w:pPr>
                          <w:rPr>
                            <w:rFonts w:ascii="Arial" w:hAnsi="Arial" w:cs="Arial"/>
                            <w:sz w:val="18"/>
                            <w:szCs w:val="18"/>
                          </w:rPr>
                        </w:pPr>
                        <w:r>
                          <w:rPr>
                            <w:rFonts w:ascii="Arial" w:hAnsi="Arial" w:cs="Arial"/>
                            <w:sz w:val="18"/>
                            <w:szCs w:val="18"/>
                          </w:rPr>
                          <w:t>excl.:</w:t>
                        </w:r>
                      </w:p>
                    </w:txbxContent>
                  </v:textbox>
                </v:shape>
                <v:group id="Group 219" o:spid="_x0000_s1028" style="position:absolute;left:8381;top:-482;width:47868;height:33464" coordorigin="8381,-482" coordsize="47867,33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pn9ygAAAOE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">
                  <v:group id="Group 223" o:spid="_x0000_s1029" style="position:absolute;left:8381;top:-482;width:47868;height:33464" coordorigin="8381,-536" coordsize="47867,37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mSq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">
                    <v:group id="Group 224" o:spid="_x0000_s1030" style="position:absolute;left:8381;top:-536;width:47868;height:37264" coordorigin="8826,1676" coordsize="50409,315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">
                      <v:group id="Group 225" o:spid="_x0000_s1031" style="position:absolute;left:8826;top:1676;width:28967;height:31583" coordorigin="7367,2485" coordsize="28941,24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">
                        <v:group id="Group 231" o:spid="_x0000_s1032" style="position:absolute;left:7367;top:2485;width:28941;height:19254" coordorigin="22663,747" coordsize="37708,22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cmb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">
                          <v:shapetype id="_x0000_t32" coordsize="21600,21600" o:spt="32" o:oned="t" path="m,l21600,21600e" filled="f">
                            <v:path arrowok="t" fillok="f" o:connecttype="none"/>
                            <o:lock v:ext="edit" shapetype="t"/>
                          </v:shapetype>
                          <v:shape id="Straight Arrow Connector 232" o:spid="_x0000_s1033" type="#_x0000_t32" style="position:absolute;left:41195;top:6545;width:0;height:1625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" strokecolor="black [3200]" strokeweight=".5pt">
                            <v:stroke endarrow="block" joinstyle="miter"/>
                          </v:shape>
                          <v:shape id="Text Box 2" o:spid="_x0000_s1034" type="#_x0000_t202" style="position:absolute;left:22663;top:747;width:37708;height:57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" filled="f">
                            <v:textbox>
                              <w:txbxContent>
                                <w:p w:rsidR="00686D30" w:rsidRDefault="00686D30">
                                  <w:pPr>
                                    <w:spacing w:after="0" w:line="240" w:lineRule="auto"/>
                                    <w:jc w:val="center"/>
                                    <w:rPr>
                                      <w:rFonts w:ascii="Arial" w:hAnsi="Arial" w:cs="Arial"/>
                                      <w:sz w:val="18"/>
                                      <w:szCs w:val="18"/>
                                    </w:rPr>
                                  </w:pPr>
                                  <w:r>
                                    <w:rPr>
                                      <w:rFonts w:ascii="Arial" w:hAnsi="Arial" w:cs="Arial"/>
                                      <w:sz w:val="18"/>
                                      <w:szCs w:val="18"/>
                                    </w:rPr>
                                    <w:t xml:space="preserve">14,249 eligible participants </w:t>
                                  </w:r>
                                </w:p>
                                <w:p w:rsidR="00686D30" w:rsidRDefault="00686D30">
                                  <w:pPr>
                                    <w:spacing w:after="0" w:line="240" w:lineRule="auto"/>
                                    <w:jc w:val="center"/>
                                    <w:rPr>
                                      <w:rFonts w:ascii="Arial" w:hAnsi="Arial" w:cs="Arial"/>
                                      <w:sz w:val="18"/>
                                      <w:szCs w:val="18"/>
                                    </w:rPr>
                                  </w:pPr>
                                  <w:r>
                                    <w:rPr>
                                      <w:rFonts w:ascii="Arial" w:hAnsi="Arial" w:cs="Arial"/>
                                      <w:sz w:val="18"/>
                                      <w:szCs w:val="18"/>
                                    </w:rPr>
                                    <w:t>from three population-based cohorts of the Biomarkers for Cardiovascular Risk Assessment in Europe (BiomarCaRE) consortium</w:t>
                                  </w:r>
                                </w:p>
                                <w:p w:rsidR="00686D30" w:rsidRDefault="00686D30"/>
                              </w:txbxContent>
                            </v:textbox>
                          </v:shape>
                        </v:group>
                        <v:shape id="Text Box 241" o:spid="_x0000_s1035" type="#_x0000_t202" style="position:absolute;left:11185;top:21738;width:20915;height:5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" fillcolor="white [3212]">
                          <v:textbox>
                            <w:txbxContent>
                              <w:p w:rsidR="00686D30" w:rsidRDefault="00686D30">
                                <w:pPr>
                                  <w:spacing w:after="0" w:line="240" w:lineRule="auto"/>
                                  <w:jc w:val="center"/>
                                  <w:rPr>
                                    <w:rFonts w:ascii="Arial" w:hAnsi="Arial" w:cs="Arial"/>
                                    <w:sz w:val="18"/>
                                    <w:szCs w:val="18"/>
                                  </w:rPr>
                                </w:pPr>
                                <w:r>
                                  <w:rPr>
                                    <w:rFonts w:ascii="Arial" w:hAnsi="Arial" w:cs="Arial"/>
                                    <w:sz w:val="18"/>
                                    <w:szCs w:val="18"/>
                                  </w:rPr>
                                  <w:t xml:space="preserve">N= 12,006 </w:t>
                                </w:r>
                              </w:p>
                              <w:p w:rsidR="00686D30" w:rsidRDefault="00686D30">
                                <w:pPr>
                                  <w:spacing w:after="0" w:line="240" w:lineRule="auto"/>
                                  <w:jc w:val="center"/>
                                  <w:rPr>
                                    <w:rFonts w:ascii="Arial" w:hAnsi="Arial" w:cs="Arial"/>
                                    <w:b/>
                                    <w:sz w:val="18"/>
                                    <w:szCs w:val="18"/>
                                  </w:rPr>
                                </w:pPr>
                                <w:r>
                                  <w:rPr>
                                    <w:rFonts w:ascii="Arial" w:hAnsi="Arial" w:cs="Arial"/>
                                    <w:sz w:val="18"/>
                                    <w:szCs w:val="18"/>
                                  </w:rPr>
                                  <w:t xml:space="preserve">included in the analysis </w:t>
                                </w:r>
                              </w:p>
                              <w:p w:rsidR="00686D30" w:rsidRDefault="00686D30">
                                <w:pPr>
                                  <w:spacing w:after="0" w:line="240" w:lineRule="auto"/>
                                  <w:jc w:val="center"/>
                                  <w:rPr>
                                    <w:rFonts w:ascii="Arial" w:hAnsi="Arial" w:cs="Arial"/>
                                    <w:b/>
                                    <w:sz w:val="18"/>
                                    <w:szCs w:val="18"/>
                                  </w:rPr>
                                </w:pPr>
                                <w:r>
                                  <w:rPr>
                                    <w:rFonts w:ascii="Arial" w:hAnsi="Arial" w:cs="Arial"/>
                                    <w:sz w:val="18"/>
                                    <w:szCs w:val="18"/>
                                  </w:rPr>
                                  <w:t>(862 incident cases of type 2 diabetes during follow-up)</w:t>
                                </w:r>
                              </w:p>
                              <w:p w:rsidR="00686D30" w:rsidRDefault="00686D30">
                                <w:pPr>
                                  <w:jc w:val="center"/>
                                  <w:rPr>
                                    <w:rFonts w:ascii="Arial" w:hAnsi="Arial" w:cs="Arial"/>
                                    <w:b/>
                                    <w:sz w:val="18"/>
                                    <w:szCs w:val="18"/>
                                    <w:lang w:val="en-US"/>
                                  </w:rPr>
                                </w:pPr>
                              </w:p>
                              <w:p w:rsidR="00686D30" w:rsidRDefault="00686D30">
                                <w:pPr>
                                  <w:jc w:val="center"/>
                                  <w:rPr>
                                    <w:rFonts w:ascii="Arial" w:hAnsi="Arial" w:cs="Arial"/>
                                    <w:b/>
                                    <w:sz w:val="18"/>
                                    <w:szCs w:val="18"/>
                                  </w:rPr>
                                </w:pPr>
                              </w:p>
                            </w:txbxContent>
                          </v:textbox>
                        </v:shape>
                      </v:group>
                      <v:shape id="Text Box 2" o:spid="_x0000_s1036" type="#_x0000_t202" style="position:absolute;left:28697;top:10630;width:30539;height:50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">
                        <v:textbox>
                          <w:txbxContent>
                            <w:p w:rsidR="00686D30" w:rsidRDefault="00686D30">
                              <w:pPr>
                                <w:pStyle w:val="ListParagraph"/>
                                <w:numPr>
                                  <w:ilvl w:val="0"/>
                                  <w:numId w:val="6"/>
                                </w:numPr>
                                <w:spacing w:after="60"/>
                                <w:ind w:left="180" w:hanging="180"/>
                                <w:contextualSpacing w:val="0"/>
                                <w:jc w:val="both"/>
                                <w:rPr>
                                  <w:rFonts w:ascii="Arial" w:hAnsi="Arial" w:cs="Arial"/>
                                  <w:sz w:val="18"/>
                                  <w:szCs w:val="18"/>
                                  <w:lang w:val="en-US"/>
                                </w:rPr>
                              </w:pPr>
                              <w:r>
                                <w:rPr>
                                  <w:rFonts w:ascii="Arial" w:hAnsi="Arial" w:cs="Arial"/>
                                  <w:sz w:val="18"/>
                                  <w:szCs w:val="18"/>
                                  <w:lang w:val="en-US"/>
                                </w:rPr>
                                <w:t xml:space="preserve">Individuals with prevalent diabetes and/or cardiovascular disease or insufficient data on diabetes and/or or cardiovascular disease status at baseline (N= 2,172) </w:t>
                              </w:r>
                            </w:p>
                            <w:p w:rsidR="00686D30" w:rsidRDefault="00686D30">
                              <w:pPr>
                                <w:pStyle w:val="ListParagraph"/>
                                <w:spacing w:after="60"/>
                                <w:ind w:left="180"/>
                                <w:contextualSpacing w:val="0"/>
                                <w:jc w:val="both"/>
                                <w:rPr>
                                  <w:rFonts w:ascii="Arial" w:hAnsi="Arial" w:cs="Arial"/>
                                  <w:sz w:val="18"/>
                                  <w:szCs w:val="18"/>
                                  <w:lang w:val="en-US"/>
                                </w:rPr>
                              </w:pPr>
                            </w:p>
                          </w:txbxContent>
                        </v:textbox>
                      </v:shape>
                      <v:shape id="Text Box 2" o:spid="_x0000_s1037" type="#_x0000_t202" style="position:absolute;left:28696;top:18913;width:30540;height:3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">
                        <v:textbox>
                          <w:txbxContent>
                            <w:p w:rsidR="00686D30" w:rsidRDefault="00686D30">
                              <w:pPr>
                                <w:pStyle w:val="ListParagraph"/>
                                <w:numPr>
                                  <w:ilvl w:val="0"/>
                                  <w:numId w:val="6"/>
                                </w:numPr>
                                <w:ind w:left="187" w:hanging="187"/>
                                <w:contextualSpacing w:val="0"/>
                                <w:jc w:val="both"/>
                                <w:rPr>
                                  <w:rFonts w:ascii="Arial" w:hAnsi="Arial" w:cs="Arial"/>
                                  <w:sz w:val="18"/>
                                  <w:szCs w:val="18"/>
                                  <w:lang w:val="en-US"/>
                                </w:rPr>
                              </w:pPr>
                              <w:r>
                                <w:rPr>
                                  <w:rFonts w:ascii="Arial" w:hAnsi="Arial" w:cs="Arial"/>
                                  <w:sz w:val="18"/>
                                  <w:szCs w:val="18"/>
                                  <w:lang w:val="en-US"/>
                                </w:rPr>
                                <w:t xml:space="preserve">Individuals without follow-up data on type 2 diabetes </w:t>
                              </w:r>
                            </w:p>
                            <w:p w:rsidR="00686D30" w:rsidRDefault="00686D30">
                              <w:pPr>
                                <w:pStyle w:val="ListParagraph"/>
                                <w:ind w:left="187"/>
                                <w:contextualSpacing w:val="0"/>
                                <w:jc w:val="both"/>
                                <w:rPr>
                                  <w:rFonts w:ascii="Arial" w:hAnsi="Arial" w:cs="Arial"/>
                                  <w:sz w:val="18"/>
                                  <w:szCs w:val="18"/>
                                  <w:lang w:val="en-US"/>
                                </w:rPr>
                              </w:pPr>
                              <w:r>
                                <w:rPr>
                                  <w:rFonts w:ascii="Arial" w:hAnsi="Arial" w:cs="Arial"/>
                                  <w:sz w:val="18"/>
                                  <w:szCs w:val="18"/>
                                  <w:lang w:val="en-US"/>
                                </w:rPr>
                                <w:t xml:space="preserve">(N= 71) </w:t>
                              </w:r>
                            </w:p>
                            <w:p w:rsidR="00686D30" w:rsidRDefault="00686D30">
                              <w:pPr>
                                <w:pStyle w:val="ListParagraph"/>
                                <w:spacing w:after="60"/>
                                <w:ind w:left="180"/>
                                <w:contextualSpacing w:val="0"/>
                                <w:jc w:val="both"/>
                                <w:rPr>
                                  <w:rFonts w:ascii="Arial" w:hAnsi="Arial" w:cs="Arial"/>
                                  <w:sz w:val="18"/>
                                  <w:szCs w:val="18"/>
                                  <w:lang w:val="en-US"/>
                                </w:rPr>
                              </w:pPr>
                            </w:p>
                          </w:txbxContent>
                        </v:textbox>
                      </v:shape>
                    </v:group>
                    <v:shape id="Straight Arrow Connector 246" o:spid="_x0000_s1038" type="#_x0000_t32" style="position:absolute;left:21934;top:12857;width:533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" strokecolor="black [3200]" strokeweight=".5pt">
                      <v:stroke endarrow="block" joinstyle="miter"/>
                    </v:shape>
                    <v:shape id="Text Box 2" o:spid="_x0000_s1039" type="#_x0000_t202" style="position:absolute;left:21322;top:10550;width:6978;height:2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" filled="f" stroked="f">
                      <v:textbox>
                        <w:txbxContent>
                          <w:p w:rsidR="00686D30" w:rsidRDefault="00686D30">
                            <w:pPr>
                              <w:rPr>
                                <w:rFonts w:ascii="Arial" w:hAnsi="Arial" w:cs="Arial"/>
                                <w:sz w:val="18"/>
                                <w:szCs w:val="18"/>
                              </w:rPr>
                            </w:pPr>
                            <w:r>
                              <w:rPr>
                                <w:rFonts w:ascii="Arial" w:hAnsi="Arial" w:cs="Arial"/>
                                <w:sz w:val="18"/>
                                <w:szCs w:val="18"/>
                              </w:rPr>
                              <w:t>excluded:</w:t>
                            </w:r>
                          </w:p>
                        </w:txbxContent>
                      </v:textbox>
                    </v:shape>
                  </v:group>
                  <v:shape id="Straight Arrow Connector 253" o:spid="_x0000_s1040" type="#_x0000_t32" style="position:absolute;left:21920;top:19545;width:533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" strokecolor="black [3200]" strokeweight=".5pt">
                    <v:stroke endarrow="block" joinstyle="miter"/>
                  </v:shape>
                </v:group>
                <w10:wrap anchorx="margin"/>
              </v:group>
            </w:pict>
          </mc:Fallback>
        </mc:AlternateContent>
      </w:r>
    </w:p>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93993"/>
    <w:p w:rsidR="00593993" w:rsidRDefault="0058049C">
      <w:pPr>
        <w:spacing w:line="360" w:lineRule="auto"/>
        <w:jc w:val="center"/>
        <w:rPr>
          <w:rFonts w:ascii="Arial" w:hAnsi="Arial" w:cs="Arial"/>
          <w:sz w:val="24"/>
          <w:szCs w:val="24"/>
          <w:lang w:val="en-US"/>
        </w:rPr>
        <w:sectPr w:rsidR="00593993">
          <w:pgSz w:w="11906" w:h="16838" w:code="9"/>
          <w:pgMar w:top="1530" w:right="1440" w:bottom="1440" w:left="1440" w:header="720" w:footer="720" w:gutter="0"/>
          <w:cols w:space="720"/>
          <w:docGrid w:linePitch="360"/>
        </w:sectPr>
      </w:pPr>
      <w:bookmarkStart w:id="8" w:name="_Toc77241044"/>
      <w:r>
        <w:rPr>
          <w:rStyle w:val="Heading1Char"/>
          <w:rFonts w:ascii="Arial" w:hAnsi="Arial" w:cs="Arial"/>
          <w:b/>
          <w:color w:val="auto"/>
          <w:sz w:val="24"/>
          <w:szCs w:val="24"/>
        </w:rPr>
        <w:t xml:space="preserve">Figure S1. Flowchart showing </w:t>
      </w:r>
      <w:bookmarkEnd w:id="8"/>
      <w:r>
        <w:rPr>
          <w:rStyle w:val="Heading1Char"/>
          <w:rFonts w:ascii="Arial" w:hAnsi="Arial" w:cs="Arial"/>
          <w:b/>
          <w:color w:val="auto"/>
          <w:sz w:val="24"/>
          <w:szCs w:val="24"/>
        </w:rPr>
        <w:t>sample size and reasons for exclusion</w:t>
      </w:r>
    </w:p>
    <w:p w:rsidR="00593993" w:rsidRDefault="0058049C">
      <w:pPr>
        <w:jc w:val="center"/>
        <w:rPr>
          <w:rStyle w:val="Heading1Char"/>
          <w:rFonts w:asciiTheme="minorHAnsi" w:eastAsiaTheme="minorHAnsi" w:hAnsiTheme="minorHAnsi" w:cstheme="minorBidi"/>
          <w:color w:val="auto"/>
          <w:sz w:val="22"/>
          <w:szCs w:val="22"/>
        </w:rPr>
      </w:pPr>
      <w:r>
        <w:rPr>
          <w:rStyle w:val="Heading1Char"/>
          <w:rFonts w:asciiTheme="minorHAnsi" w:eastAsiaTheme="minorHAnsi" w:hAnsiTheme="minorHAnsi" w:cstheme="minorBidi"/>
          <w:noProof/>
          <w:color w:val="auto"/>
          <w:sz w:val="22"/>
          <w:szCs w:val="22"/>
          <w:lang w:val="en-US"/>
        </w:rPr>
        <w:lastRenderedPageBreak/>
        <w:drawing>
          <wp:inline distT="0" distB="0" distL="0" distR="0">
            <wp:extent cx="4071068" cy="3315287"/>
            <wp:effectExtent l="0" t="0" r="5715" b="0"/>
            <wp:docPr id="3" name="Picture 3" descr="C:\Users\chaterina.sujana\Documents\Nextcloud\04_Project_Biomarcare\04_Results\Project2\Plots\Distribution\Dist_CTproE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terina.sujana\Documents\Nextcloud\04_Project_Biomarcare\04_Results\Project2\Plots\Distribution\Dist_CTproET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4310" cy="3326071"/>
                    </a:xfrm>
                    <a:prstGeom prst="rect">
                      <a:avLst/>
                    </a:prstGeom>
                    <a:noFill/>
                    <a:ln>
                      <a:noFill/>
                    </a:ln>
                  </pic:spPr>
                </pic:pic>
              </a:graphicData>
            </a:graphic>
          </wp:inline>
        </w:drawing>
      </w:r>
      <w:r>
        <w:rPr>
          <w:rStyle w:val="Heading1Char"/>
          <w:rFonts w:asciiTheme="minorHAnsi" w:eastAsiaTheme="minorHAnsi" w:hAnsiTheme="minorHAnsi" w:cstheme="minorBidi"/>
          <w:noProof/>
          <w:color w:val="auto"/>
          <w:sz w:val="22"/>
          <w:szCs w:val="22"/>
          <w:lang w:val="en-US"/>
        </w:rPr>
        <w:drawing>
          <wp:inline distT="0" distB="0" distL="0" distR="0">
            <wp:extent cx="4042278" cy="3291840"/>
            <wp:effectExtent l="0" t="0" r="0" b="3810"/>
            <wp:docPr id="4" name="Picture 4" descr="C:\Users\chaterina.sujana\Documents\Nextcloud\04_Project_Biomarcare\04_Results\Project2\Plots\Distribution\Dist_MRproA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terina.sujana\Documents\Nextcloud\04_Project_Biomarcare\04_Results\Project2\Plots\Distribution\Dist_MRproAD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2278" cy="3291840"/>
                    </a:xfrm>
                    <a:prstGeom prst="rect">
                      <a:avLst/>
                    </a:prstGeom>
                    <a:noFill/>
                    <a:ln>
                      <a:noFill/>
                    </a:ln>
                  </pic:spPr>
                </pic:pic>
              </a:graphicData>
            </a:graphic>
          </wp:inline>
        </w:drawing>
      </w:r>
    </w:p>
    <w:p w:rsidR="00593993" w:rsidRDefault="0058049C">
      <w:pPr>
        <w:tabs>
          <w:tab w:val="left" w:pos="8460"/>
        </w:tabs>
        <w:spacing w:after="0" w:line="360" w:lineRule="auto"/>
        <w:jc w:val="both"/>
        <w:rPr>
          <w:rFonts w:ascii="Arial" w:hAnsi="Arial" w:cs="Arial"/>
          <w:sz w:val="24"/>
          <w:szCs w:val="24"/>
        </w:rPr>
        <w:sectPr w:rsidR="00593993">
          <w:pgSz w:w="11906" w:h="16838" w:code="9"/>
          <w:pgMar w:top="1530" w:right="1440" w:bottom="1440" w:left="1440" w:header="720" w:footer="720" w:gutter="0"/>
          <w:cols w:space="720"/>
          <w:docGrid w:linePitch="360"/>
        </w:sectPr>
      </w:pPr>
      <w:bookmarkStart w:id="9" w:name="_Toc85043478"/>
      <w:r>
        <w:rPr>
          <w:rStyle w:val="Heading1Char"/>
          <w:rFonts w:ascii="Arial" w:hAnsi="Arial" w:cs="Arial"/>
          <w:b/>
          <w:color w:val="auto"/>
          <w:sz w:val="24"/>
          <w:szCs w:val="24"/>
        </w:rPr>
        <w:t>Figure S2. The distribution of CT-proET-1 (A) and MR-</w:t>
      </w:r>
      <w:proofErr w:type="spellStart"/>
      <w:r>
        <w:rPr>
          <w:rStyle w:val="Heading1Char"/>
          <w:rFonts w:ascii="Arial" w:hAnsi="Arial" w:cs="Arial"/>
          <w:b/>
          <w:color w:val="auto"/>
          <w:sz w:val="24"/>
          <w:szCs w:val="24"/>
        </w:rPr>
        <w:t>proADM</w:t>
      </w:r>
      <w:proofErr w:type="spellEnd"/>
      <w:r>
        <w:rPr>
          <w:rStyle w:val="Heading1Char"/>
          <w:rFonts w:ascii="Arial" w:hAnsi="Arial" w:cs="Arial"/>
          <w:b/>
          <w:color w:val="auto"/>
          <w:sz w:val="24"/>
          <w:szCs w:val="24"/>
        </w:rPr>
        <w:t xml:space="preserve"> (B) in the study population</w:t>
      </w:r>
      <w:bookmarkEnd w:id="9"/>
      <w:r>
        <w:rPr>
          <w:rFonts w:ascii="Arial" w:hAnsi="Arial" w:cs="Arial"/>
          <w:b/>
          <w:sz w:val="24"/>
        </w:rPr>
        <w:t>.</w:t>
      </w:r>
      <w:r>
        <w:rPr>
          <w:rStyle w:val="Heading1Char"/>
          <w:rFonts w:ascii="Arial" w:hAnsi="Arial" w:cs="Arial"/>
          <w:b/>
          <w:color w:val="auto"/>
          <w:sz w:val="24"/>
          <w:szCs w:val="24"/>
        </w:rPr>
        <w:t xml:space="preserve"> </w:t>
      </w:r>
      <w:r>
        <w:rPr>
          <w:rStyle w:val="Heading1Char"/>
          <w:rFonts w:ascii="Arial" w:hAnsi="Arial" w:cs="Arial"/>
          <w:color w:val="auto"/>
          <w:sz w:val="24"/>
          <w:szCs w:val="24"/>
        </w:rPr>
        <w:t xml:space="preserve">The distributions of both vasoactive peptides were examined in all study participants with complete data for the main analysis. </w:t>
      </w:r>
      <w:r>
        <w:rPr>
          <w:rFonts w:ascii="Arial" w:hAnsi="Arial" w:cs="Arial"/>
          <w:sz w:val="24"/>
          <w:szCs w:val="24"/>
        </w:rPr>
        <w:t>Abbreviations: CT-proET-1, C-terminal-proendothelin-1; MR-</w:t>
      </w:r>
      <w:proofErr w:type="spellStart"/>
      <w:r>
        <w:rPr>
          <w:rFonts w:ascii="Arial" w:hAnsi="Arial" w:cs="Arial"/>
          <w:sz w:val="24"/>
          <w:szCs w:val="24"/>
        </w:rPr>
        <w:t>proADM</w:t>
      </w:r>
      <w:proofErr w:type="spellEnd"/>
      <w:r>
        <w:rPr>
          <w:rFonts w:ascii="Arial" w:hAnsi="Arial" w:cs="Arial"/>
          <w:sz w:val="24"/>
          <w:szCs w:val="24"/>
        </w:rPr>
        <w:t>, mid-regional-</w:t>
      </w:r>
      <w:proofErr w:type="spellStart"/>
      <w:r>
        <w:rPr>
          <w:rFonts w:ascii="Arial" w:hAnsi="Arial" w:cs="Arial"/>
          <w:sz w:val="24"/>
          <w:szCs w:val="24"/>
        </w:rPr>
        <w:t>proadrenomedullin</w:t>
      </w:r>
      <w:proofErr w:type="spellEnd"/>
      <w:r>
        <w:rPr>
          <w:rFonts w:ascii="Arial" w:hAnsi="Arial" w:cs="Arial"/>
          <w:sz w:val="24"/>
          <w:szCs w:val="24"/>
        </w:rPr>
        <w:t>.</w:t>
      </w:r>
    </w:p>
    <w:p w:rsidR="00593993" w:rsidRDefault="0058049C">
      <w:pPr>
        <w:spacing w:line="360" w:lineRule="auto"/>
        <w:rPr>
          <w:rFonts w:ascii="Arial" w:hAnsi="Arial" w:cs="Arial"/>
          <w:sz w:val="24"/>
          <w:szCs w:val="24"/>
        </w:rPr>
      </w:pP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lastRenderedPageBreak/>
        <w:drawing>
          <wp:inline distT="0" distB="0" distL="0" distR="0">
            <wp:extent cx="5996314" cy="3076575"/>
            <wp:effectExtent l="0" t="0" r="4445" b="0"/>
            <wp:docPr id="1" name="Picture 1" descr="C:\Users\chaterina.sujana\Documents\Nextcloud\04_Project_Biomarcare\04_Results\Project2\Plots\MetaAnalysis_CTproE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terina.sujana\Documents\Nextcloud\04_Project_Biomarcare\04_Results\Project2\Plots\MetaAnalysis_CTproET1.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946" r="19392" b="1843"/>
                    <a:stretch/>
                  </pic:blipFill>
                  <pic:spPr bwMode="auto">
                    <a:xfrm>
                      <a:off x="0" y="0"/>
                      <a:ext cx="6047730" cy="3102956"/>
                    </a:xfrm>
                    <a:prstGeom prst="rect">
                      <a:avLst/>
                    </a:prstGeom>
                    <a:noFill/>
                    <a:ln>
                      <a:noFill/>
                    </a:ln>
                    <a:extLst>
                      <a:ext uri="{53640926-AAD7-44D8-BBD7-CCE9431645EC}">
                        <a14:shadowObscured xmlns:a14="http://schemas.microsoft.com/office/drawing/2010/main"/>
                      </a:ext>
                    </a:extLst>
                  </pic:spPr>
                </pic:pic>
              </a:graphicData>
            </a:graphic>
          </wp:inline>
        </w:drawing>
      </w:r>
    </w:p>
    <w:p w:rsidR="00593993" w:rsidRDefault="0058049C">
      <w:pPr>
        <w:spacing w:line="360" w:lineRule="auto"/>
        <w:jc w:val="both"/>
        <w:rPr>
          <w:rFonts w:ascii="Arial" w:hAnsi="Arial" w:cs="Arial"/>
          <w:sz w:val="24"/>
          <w:szCs w:val="24"/>
        </w:rPr>
        <w:sectPr w:rsidR="00593993">
          <w:pgSz w:w="11906" w:h="16838" w:code="9"/>
          <w:pgMar w:top="1440" w:right="1440" w:bottom="1440" w:left="1440" w:header="720" w:footer="720" w:gutter="0"/>
          <w:cols w:space="720"/>
          <w:docGrid w:linePitch="360"/>
        </w:sectPr>
      </w:pPr>
      <w:bookmarkStart w:id="10" w:name="_Toc85043479"/>
      <w:r>
        <w:rPr>
          <w:rStyle w:val="Heading1Char"/>
          <w:rFonts w:ascii="Arial" w:hAnsi="Arial" w:cs="Arial"/>
          <w:b/>
          <w:color w:val="auto"/>
          <w:sz w:val="24"/>
          <w:szCs w:val="24"/>
        </w:rPr>
        <w:t xml:space="preserve">Figure S3. Association between CT-proET-1 and incident type 2 diabetes in each participating </w:t>
      </w:r>
      <w:proofErr w:type="spellStart"/>
      <w:r>
        <w:rPr>
          <w:rStyle w:val="Heading1Char"/>
          <w:rFonts w:ascii="Arial" w:hAnsi="Arial" w:cs="Arial"/>
          <w:b/>
          <w:color w:val="auto"/>
          <w:sz w:val="24"/>
          <w:szCs w:val="24"/>
        </w:rPr>
        <w:t>BiomarCaRE</w:t>
      </w:r>
      <w:proofErr w:type="spellEnd"/>
      <w:r>
        <w:rPr>
          <w:rStyle w:val="Heading1Char"/>
          <w:rFonts w:ascii="Arial" w:hAnsi="Arial" w:cs="Arial"/>
          <w:b/>
          <w:color w:val="auto"/>
          <w:sz w:val="24"/>
          <w:szCs w:val="24"/>
        </w:rPr>
        <w:t xml:space="preserve"> cohort</w:t>
      </w:r>
      <w:bookmarkEnd w:id="10"/>
      <w:r>
        <w:rPr>
          <w:rFonts w:ascii="Arial" w:hAnsi="Arial" w:cs="Arial"/>
          <w:b/>
          <w:sz w:val="24"/>
          <w:szCs w:val="24"/>
        </w:rPr>
        <w:t xml:space="preserve">. </w:t>
      </w:r>
      <w:r>
        <w:rPr>
          <w:rFonts w:ascii="Arial" w:hAnsi="Arial" w:cs="Arial"/>
          <w:sz w:val="24"/>
          <w:szCs w:val="24"/>
        </w:rPr>
        <w:t>Hazard ratios for each study cohort were computed using Cox models. The models were adjusted for age (continuous, in years), sex (men/women), body mass index (continuous, in kg/m</w:t>
      </w:r>
      <w:r>
        <w:rPr>
          <w:rFonts w:ascii="Arial" w:hAnsi="Arial" w:cs="Arial"/>
          <w:sz w:val="24"/>
          <w:szCs w:val="24"/>
          <w:vertAlign w:val="superscript"/>
        </w:rPr>
        <w:t>2</w:t>
      </w:r>
      <w:r>
        <w:rPr>
          <w:rFonts w:ascii="Arial" w:hAnsi="Arial" w:cs="Arial"/>
          <w:sz w:val="24"/>
          <w:szCs w:val="24"/>
        </w:rPr>
        <w:t xml:space="preserve">), current smoking (yes/no), actual hypertension (yes/no), total and high-density lipoprotein cholesterol (continuous, in mmol/l). CT-proET-1 was (0,1)-standardized in the total study population to evaluate the hazard ratios per 1-standard deviation increase. Overall estimate was calculated using </w:t>
      </w:r>
      <w:proofErr w:type="spellStart"/>
      <w:r>
        <w:rPr>
          <w:rFonts w:ascii="Arial" w:hAnsi="Arial" w:cs="Arial"/>
          <w:sz w:val="24"/>
          <w:szCs w:val="24"/>
        </w:rPr>
        <w:t>DerSimonian</w:t>
      </w:r>
      <w:proofErr w:type="spellEnd"/>
      <w:r>
        <w:rPr>
          <w:rFonts w:ascii="Arial" w:hAnsi="Arial" w:cs="Arial"/>
          <w:sz w:val="24"/>
          <w:szCs w:val="24"/>
        </w:rPr>
        <w:t xml:space="preserve">-Laird random-effects model. Heterogeneity: </w:t>
      </w:r>
      <w:r>
        <w:rPr>
          <w:rFonts w:ascii="Arial" w:hAnsi="Arial" w:cs="Arial"/>
          <w:i/>
          <w:sz w:val="24"/>
          <w:szCs w:val="24"/>
        </w:rPr>
        <w:t>P</w:t>
      </w:r>
      <w:r>
        <w:rPr>
          <w:rFonts w:ascii="Arial" w:hAnsi="Arial" w:cs="Arial"/>
          <w:sz w:val="24"/>
          <w:szCs w:val="24"/>
        </w:rPr>
        <w:t xml:space="preserve">-value for interaction between CT-proET-1 and study cohort = 0.682; </w:t>
      </w:r>
      <w:r>
        <w:rPr>
          <w:rFonts w:ascii="Arial" w:hAnsi="Arial" w:cs="Arial"/>
          <w:i/>
          <w:sz w:val="24"/>
          <w:szCs w:val="24"/>
        </w:rPr>
        <w:t>P</w:t>
      </w:r>
      <w:r>
        <w:rPr>
          <w:rFonts w:ascii="Arial" w:hAnsi="Arial" w:cs="Arial"/>
          <w:sz w:val="24"/>
          <w:szCs w:val="24"/>
        </w:rPr>
        <w:t>-value for Cochran’s Q = 0.761; I</w:t>
      </w:r>
      <w:r>
        <w:rPr>
          <w:rFonts w:ascii="Arial" w:hAnsi="Arial" w:cs="Arial"/>
          <w:sz w:val="24"/>
          <w:szCs w:val="24"/>
          <w:vertAlign w:val="superscript"/>
        </w:rPr>
        <w:t xml:space="preserve">2 </w:t>
      </w:r>
      <w:r>
        <w:rPr>
          <w:rFonts w:ascii="Arial" w:hAnsi="Arial" w:cs="Arial"/>
          <w:sz w:val="24"/>
          <w:szCs w:val="24"/>
        </w:rPr>
        <w:t xml:space="preserve">= 0%. Black squares represent hazard ratios and bars represent 95% confidence intervals per 1-standard deviation increment of CT-proET-1. Abbreviations: </w:t>
      </w:r>
      <w:proofErr w:type="spellStart"/>
      <w:r>
        <w:rPr>
          <w:rFonts w:ascii="Arial" w:hAnsi="Arial" w:cs="Arial"/>
          <w:sz w:val="24"/>
          <w:szCs w:val="24"/>
        </w:rPr>
        <w:t>BiomarCaRE</w:t>
      </w:r>
      <w:proofErr w:type="spellEnd"/>
      <w:r>
        <w:rPr>
          <w:rFonts w:ascii="Arial" w:hAnsi="Arial" w:cs="Arial"/>
          <w:sz w:val="24"/>
          <w:szCs w:val="24"/>
        </w:rPr>
        <w:t xml:space="preserve">, Biomarkers for Cardiovascular Risk Assessment in Europe; CT-proET-1, C-terminal-proendothelin-1; HR, hazard ratio; KORA, Cooperative Health Research in the Region of Augsburg Study; LCL, lower confidence limit; </w:t>
      </w:r>
      <w:proofErr w:type="spellStart"/>
      <w:r>
        <w:rPr>
          <w:rFonts w:ascii="Arial" w:hAnsi="Arial" w:cs="Arial"/>
          <w:sz w:val="24"/>
          <w:szCs w:val="24"/>
        </w:rPr>
        <w:t>Ncases</w:t>
      </w:r>
      <w:proofErr w:type="spellEnd"/>
      <w:r>
        <w:rPr>
          <w:rFonts w:ascii="Arial" w:hAnsi="Arial" w:cs="Arial"/>
          <w:sz w:val="24"/>
          <w:szCs w:val="24"/>
        </w:rPr>
        <w:t xml:space="preserve">, number of incident type 2 diabetes cases; PRIME, Prospective Epidemiological Study of Myocardial Infarction; UCL, upper confidence limit. </w:t>
      </w:r>
    </w:p>
    <w:p w:rsidR="00593993" w:rsidRDefault="0058049C">
      <w:pPr>
        <w:tabs>
          <w:tab w:val="left" w:pos="6196"/>
        </w:tabs>
        <w:spacing w:line="360" w:lineRule="auto"/>
        <w:rPr>
          <w:rFonts w:ascii="Arial" w:hAnsi="Arial" w:cs="Arial"/>
          <w:sz w:val="24"/>
          <w:szCs w:val="24"/>
        </w:rPr>
      </w:pPr>
      <w:r>
        <w:rPr>
          <w:rFonts w:ascii="Arial" w:hAnsi="Arial" w:cs="Arial"/>
          <w:noProof/>
          <w:sz w:val="24"/>
          <w:szCs w:val="24"/>
          <w:lang w:val="en-US"/>
        </w:rPr>
        <w:lastRenderedPageBreak/>
        <w:drawing>
          <wp:inline distT="0" distB="0" distL="0" distR="0">
            <wp:extent cx="5997039" cy="3154705"/>
            <wp:effectExtent l="0" t="0" r="3810" b="7620"/>
            <wp:docPr id="2" name="Picture 2" descr="C:\Users\chaterina.sujana\Documents\Nextcloud\04_Project_Biomarcare\04_Results\Project2\Plots\MetaAnalysis_MRproA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terina.sujana\Documents\Nextcloud\04_Project_Biomarcare\04_Results\Project2\Plots\MetaAnalysis_MRproADM.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1244" r="19599"/>
                    <a:stretch/>
                  </pic:blipFill>
                  <pic:spPr bwMode="auto">
                    <a:xfrm>
                      <a:off x="0" y="0"/>
                      <a:ext cx="6017283" cy="316535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p>
    <w:p w:rsidR="00593993" w:rsidRDefault="0058049C">
      <w:pPr>
        <w:spacing w:line="360" w:lineRule="auto"/>
        <w:jc w:val="both"/>
        <w:rPr>
          <w:rFonts w:ascii="Arial" w:hAnsi="Arial" w:cs="Arial"/>
          <w:sz w:val="24"/>
          <w:szCs w:val="24"/>
        </w:rPr>
        <w:sectPr w:rsidR="00593993">
          <w:pgSz w:w="11906" w:h="16838" w:code="9"/>
          <w:pgMar w:top="1530" w:right="1440" w:bottom="1440" w:left="1440" w:header="720" w:footer="720" w:gutter="0"/>
          <w:cols w:space="720"/>
          <w:docGrid w:linePitch="360"/>
        </w:sectPr>
      </w:pPr>
      <w:bookmarkStart w:id="11" w:name="_Toc85043480"/>
      <w:r>
        <w:rPr>
          <w:rStyle w:val="Heading1Char"/>
          <w:rFonts w:ascii="Arial" w:hAnsi="Arial" w:cs="Arial"/>
          <w:b/>
          <w:color w:val="auto"/>
          <w:sz w:val="24"/>
          <w:szCs w:val="24"/>
        </w:rPr>
        <w:t>Figure S4. Association between MR-</w:t>
      </w:r>
      <w:proofErr w:type="spellStart"/>
      <w:r>
        <w:rPr>
          <w:rStyle w:val="Heading1Char"/>
          <w:rFonts w:ascii="Arial" w:hAnsi="Arial" w:cs="Arial"/>
          <w:b/>
          <w:color w:val="auto"/>
          <w:sz w:val="24"/>
          <w:szCs w:val="24"/>
        </w:rPr>
        <w:t>proADM</w:t>
      </w:r>
      <w:proofErr w:type="spellEnd"/>
      <w:r>
        <w:rPr>
          <w:rStyle w:val="Heading1Char"/>
          <w:rFonts w:ascii="Arial" w:hAnsi="Arial" w:cs="Arial"/>
          <w:b/>
          <w:color w:val="auto"/>
          <w:sz w:val="24"/>
          <w:szCs w:val="24"/>
        </w:rPr>
        <w:t xml:space="preserve"> and incident type 2 diabetes in each participating </w:t>
      </w:r>
      <w:proofErr w:type="spellStart"/>
      <w:r>
        <w:rPr>
          <w:rStyle w:val="Heading1Char"/>
          <w:rFonts w:ascii="Arial" w:hAnsi="Arial" w:cs="Arial"/>
          <w:b/>
          <w:color w:val="auto"/>
          <w:sz w:val="24"/>
          <w:szCs w:val="24"/>
        </w:rPr>
        <w:t>BiomarCaRE</w:t>
      </w:r>
      <w:proofErr w:type="spellEnd"/>
      <w:r>
        <w:rPr>
          <w:rStyle w:val="Heading1Char"/>
          <w:rFonts w:ascii="Arial" w:hAnsi="Arial" w:cs="Arial"/>
          <w:b/>
          <w:color w:val="auto"/>
          <w:sz w:val="24"/>
          <w:szCs w:val="24"/>
        </w:rPr>
        <w:t xml:space="preserve"> cohort</w:t>
      </w:r>
      <w:bookmarkEnd w:id="11"/>
      <w:r>
        <w:rPr>
          <w:rFonts w:ascii="Arial" w:hAnsi="Arial" w:cs="Arial"/>
          <w:b/>
          <w:sz w:val="24"/>
          <w:szCs w:val="24"/>
        </w:rPr>
        <w:t xml:space="preserve">. </w:t>
      </w:r>
      <w:r>
        <w:rPr>
          <w:rFonts w:ascii="Arial" w:hAnsi="Arial" w:cs="Arial"/>
          <w:sz w:val="24"/>
          <w:szCs w:val="24"/>
        </w:rPr>
        <w:t>Hazard ratios for each study cohort were computed using Cox models. The models were adjusted for age (continuous, in years), sex (men/women), body mass index (continuous, in kg/m</w:t>
      </w:r>
      <w:r>
        <w:rPr>
          <w:rFonts w:ascii="Arial" w:hAnsi="Arial" w:cs="Arial"/>
          <w:sz w:val="24"/>
          <w:szCs w:val="24"/>
          <w:vertAlign w:val="superscript"/>
        </w:rPr>
        <w:t>2</w:t>
      </w:r>
      <w:r>
        <w:rPr>
          <w:rFonts w:ascii="Arial" w:hAnsi="Arial" w:cs="Arial"/>
          <w:sz w:val="24"/>
          <w:szCs w:val="24"/>
        </w:rPr>
        <w:t>), current smoking (yes/no), actual hypertension (yes/no), total and high-density lipoprotein cholesterol (continuous, in mmol/l). MR-</w:t>
      </w:r>
      <w:proofErr w:type="spellStart"/>
      <w:r>
        <w:rPr>
          <w:rFonts w:ascii="Arial" w:hAnsi="Arial" w:cs="Arial"/>
          <w:sz w:val="24"/>
          <w:szCs w:val="24"/>
        </w:rPr>
        <w:t>proADM</w:t>
      </w:r>
      <w:proofErr w:type="spellEnd"/>
      <w:r>
        <w:rPr>
          <w:rFonts w:ascii="Arial" w:hAnsi="Arial" w:cs="Arial"/>
          <w:sz w:val="24"/>
          <w:szCs w:val="24"/>
        </w:rPr>
        <w:t xml:space="preserve"> was log-transformed and (0,1)-standardized in the total study population to approximate normality and to evaluate the hazard ratios per 1-standard deviation increase. Overall estimate was calculated using </w:t>
      </w:r>
      <w:proofErr w:type="spellStart"/>
      <w:r>
        <w:rPr>
          <w:rFonts w:ascii="Arial" w:hAnsi="Arial" w:cs="Arial"/>
          <w:sz w:val="24"/>
          <w:szCs w:val="24"/>
        </w:rPr>
        <w:t>DerSimonian</w:t>
      </w:r>
      <w:proofErr w:type="spellEnd"/>
      <w:r>
        <w:rPr>
          <w:rFonts w:ascii="Arial" w:hAnsi="Arial" w:cs="Arial"/>
          <w:sz w:val="24"/>
          <w:szCs w:val="24"/>
        </w:rPr>
        <w:t xml:space="preserve">-Laird random-effects model. Heterogeneity: </w:t>
      </w:r>
      <w:r>
        <w:rPr>
          <w:rFonts w:ascii="Arial" w:hAnsi="Arial" w:cs="Arial"/>
          <w:i/>
          <w:sz w:val="24"/>
          <w:szCs w:val="24"/>
        </w:rPr>
        <w:t>P</w:t>
      </w:r>
      <w:r>
        <w:rPr>
          <w:rFonts w:ascii="Arial" w:hAnsi="Arial" w:cs="Arial"/>
          <w:sz w:val="24"/>
          <w:szCs w:val="24"/>
        </w:rPr>
        <w:t>-value for interaction between MR-</w:t>
      </w:r>
      <w:proofErr w:type="spellStart"/>
      <w:r>
        <w:rPr>
          <w:rFonts w:ascii="Arial" w:hAnsi="Arial" w:cs="Arial"/>
          <w:sz w:val="24"/>
          <w:szCs w:val="24"/>
        </w:rPr>
        <w:t>proADM</w:t>
      </w:r>
      <w:proofErr w:type="spellEnd"/>
      <w:r>
        <w:rPr>
          <w:rFonts w:ascii="Arial" w:hAnsi="Arial" w:cs="Arial"/>
          <w:sz w:val="24"/>
          <w:szCs w:val="24"/>
        </w:rPr>
        <w:t xml:space="preserve"> and study cohort = 0.379; </w:t>
      </w:r>
      <w:r>
        <w:rPr>
          <w:rFonts w:ascii="Arial" w:hAnsi="Arial" w:cs="Arial"/>
          <w:i/>
          <w:sz w:val="24"/>
          <w:szCs w:val="24"/>
        </w:rPr>
        <w:t>P</w:t>
      </w:r>
      <w:r>
        <w:rPr>
          <w:rFonts w:ascii="Arial" w:hAnsi="Arial" w:cs="Arial"/>
          <w:sz w:val="24"/>
          <w:szCs w:val="24"/>
        </w:rPr>
        <w:t>-value for Cochran’s Q = 0.639; I</w:t>
      </w:r>
      <w:r>
        <w:rPr>
          <w:rFonts w:ascii="Arial" w:hAnsi="Arial" w:cs="Arial"/>
          <w:sz w:val="24"/>
          <w:szCs w:val="24"/>
          <w:vertAlign w:val="superscript"/>
        </w:rPr>
        <w:t>2</w:t>
      </w:r>
      <w:r>
        <w:rPr>
          <w:rFonts w:ascii="Arial" w:hAnsi="Arial" w:cs="Arial"/>
          <w:sz w:val="24"/>
          <w:szCs w:val="24"/>
        </w:rPr>
        <w:t xml:space="preserve"> = 0%. Black squares represent hazard ratios and bars represent 95% confidence intervals per 1-standard deviation increment of log MR-</w:t>
      </w:r>
      <w:proofErr w:type="spellStart"/>
      <w:r>
        <w:rPr>
          <w:rFonts w:ascii="Arial" w:hAnsi="Arial" w:cs="Arial"/>
          <w:sz w:val="24"/>
          <w:szCs w:val="24"/>
        </w:rPr>
        <w:t>proADM</w:t>
      </w:r>
      <w:proofErr w:type="spellEnd"/>
      <w:r>
        <w:rPr>
          <w:rFonts w:ascii="Arial" w:hAnsi="Arial" w:cs="Arial"/>
          <w:sz w:val="24"/>
          <w:szCs w:val="24"/>
        </w:rPr>
        <w:t xml:space="preserve">. Abbreviations: </w:t>
      </w:r>
      <w:proofErr w:type="spellStart"/>
      <w:r>
        <w:rPr>
          <w:rFonts w:ascii="Arial" w:hAnsi="Arial" w:cs="Arial"/>
          <w:sz w:val="24"/>
          <w:szCs w:val="24"/>
        </w:rPr>
        <w:t>BiomarCaRE</w:t>
      </w:r>
      <w:proofErr w:type="spellEnd"/>
      <w:r>
        <w:rPr>
          <w:rFonts w:ascii="Arial" w:hAnsi="Arial" w:cs="Arial"/>
          <w:sz w:val="24"/>
          <w:szCs w:val="24"/>
        </w:rPr>
        <w:t>, Biomarkers for Cardiovascular Risk Assessment in Europe; HR, hazard ratio; KORA, Cooperative Health Research in the Region of Augsburg Study; LCL, lower confidence limit; MR-</w:t>
      </w:r>
      <w:proofErr w:type="spellStart"/>
      <w:r>
        <w:rPr>
          <w:rFonts w:ascii="Arial" w:hAnsi="Arial" w:cs="Arial"/>
          <w:sz w:val="24"/>
          <w:szCs w:val="24"/>
        </w:rPr>
        <w:t>proADM</w:t>
      </w:r>
      <w:proofErr w:type="spellEnd"/>
      <w:r>
        <w:rPr>
          <w:rFonts w:ascii="Arial" w:hAnsi="Arial" w:cs="Arial"/>
          <w:sz w:val="24"/>
          <w:szCs w:val="24"/>
        </w:rPr>
        <w:t>, mid-regional-</w:t>
      </w:r>
      <w:proofErr w:type="spellStart"/>
      <w:r>
        <w:rPr>
          <w:rFonts w:ascii="Arial" w:hAnsi="Arial" w:cs="Arial"/>
          <w:sz w:val="24"/>
          <w:szCs w:val="24"/>
        </w:rPr>
        <w:t>proadrenomedullin</w:t>
      </w:r>
      <w:proofErr w:type="spellEnd"/>
      <w:r>
        <w:rPr>
          <w:rFonts w:ascii="Arial" w:hAnsi="Arial" w:cs="Arial"/>
          <w:sz w:val="24"/>
          <w:szCs w:val="24"/>
        </w:rPr>
        <w:t xml:space="preserve">; </w:t>
      </w:r>
      <w:proofErr w:type="spellStart"/>
      <w:r>
        <w:rPr>
          <w:rFonts w:ascii="Arial" w:hAnsi="Arial" w:cs="Arial"/>
          <w:sz w:val="24"/>
          <w:szCs w:val="24"/>
        </w:rPr>
        <w:t>Ncases</w:t>
      </w:r>
      <w:proofErr w:type="spellEnd"/>
      <w:r>
        <w:rPr>
          <w:rFonts w:ascii="Arial" w:hAnsi="Arial" w:cs="Arial"/>
          <w:sz w:val="24"/>
          <w:szCs w:val="24"/>
        </w:rPr>
        <w:t xml:space="preserve">, number of incident type 2 diabetes cases; PRIME, Prospective Epidemiological Study of Myocardial Infarction; UCL, upper confidence limit. </w:t>
      </w:r>
    </w:p>
    <w:tbl>
      <w:tblPr>
        <w:tblW w:w="13230" w:type="dxa"/>
        <w:jc w:val="center"/>
        <w:tblLook w:val="04A0" w:firstRow="1" w:lastRow="0" w:firstColumn="1" w:lastColumn="0" w:noHBand="0" w:noVBand="1"/>
      </w:tblPr>
      <w:tblGrid>
        <w:gridCol w:w="2790"/>
        <w:gridCol w:w="5400"/>
        <w:gridCol w:w="5040"/>
      </w:tblGrid>
      <w:tr w:rsidR="00593993">
        <w:trPr>
          <w:trHeight w:val="305"/>
          <w:jc w:val="center"/>
        </w:trPr>
        <w:tc>
          <w:tcPr>
            <w:tcW w:w="2790" w:type="dxa"/>
            <w:tcBorders>
              <w:top w:val="single" w:sz="4" w:space="0" w:color="auto"/>
              <w:left w:val="single" w:sz="4" w:space="0" w:color="auto"/>
              <w:bottom w:val="nil"/>
              <w:right w:val="single" w:sz="4" w:space="0" w:color="auto"/>
            </w:tcBorders>
          </w:tcPr>
          <w:p w:rsidR="00593993" w:rsidRDefault="0058049C">
            <w:pPr>
              <w:pStyle w:val="ListParagraph"/>
              <w:spacing w:line="360" w:lineRule="auto"/>
              <w:ind w:left="0"/>
              <w:rPr>
                <w:rFonts w:ascii="Arial" w:hAnsi="Arial" w:cs="Arial"/>
                <w:b/>
                <w:sz w:val="20"/>
                <w:szCs w:val="20"/>
              </w:rPr>
            </w:pPr>
            <w:r>
              <w:rPr>
                <w:rFonts w:ascii="Arial" w:hAnsi="Arial" w:cs="Arial"/>
                <w:b/>
                <w:sz w:val="20"/>
                <w:szCs w:val="20"/>
              </w:rPr>
              <w:lastRenderedPageBreak/>
              <w:t>Subgroup</w:t>
            </w:r>
          </w:p>
        </w:tc>
        <w:tc>
          <w:tcPr>
            <w:tcW w:w="5400" w:type="dxa"/>
            <w:tcBorders>
              <w:top w:val="single" w:sz="4" w:space="0" w:color="auto"/>
              <w:left w:val="single" w:sz="4" w:space="0" w:color="auto"/>
              <w:bottom w:val="single" w:sz="4" w:space="0" w:color="auto"/>
              <w:right w:val="single" w:sz="4" w:space="0" w:color="auto"/>
            </w:tcBorders>
          </w:tcPr>
          <w:p w:rsidR="00593993" w:rsidRDefault="0058049C">
            <w:pPr>
              <w:pStyle w:val="ListParagraph"/>
              <w:spacing w:line="360" w:lineRule="auto"/>
              <w:ind w:left="0"/>
              <w:jc w:val="center"/>
              <w:rPr>
                <w:rFonts w:ascii="Arial" w:hAnsi="Arial" w:cs="Arial"/>
                <w:b/>
                <w:sz w:val="20"/>
                <w:szCs w:val="20"/>
              </w:rPr>
            </w:pPr>
            <w:r>
              <w:rPr>
                <w:rFonts w:ascii="Arial" w:hAnsi="Arial" w:cs="Arial"/>
                <w:b/>
                <w:sz w:val="20"/>
                <w:szCs w:val="20"/>
              </w:rPr>
              <w:t>CT-proET-1</w:t>
            </w:r>
          </w:p>
        </w:tc>
        <w:tc>
          <w:tcPr>
            <w:tcW w:w="5040" w:type="dxa"/>
            <w:tcBorders>
              <w:top w:val="single" w:sz="4" w:space="0" w:color="auto"/>
              <w:left w:val="single" w:sz="4" w:space="0" w:color="auto"/>
              <w:bottom w:val="single" w:sz="4" w:space="0" w:color="auto"/>
              <w:right w:val="single" w:sz="4" w:space="0" w:color="auto"/>
            </w:tcBorders>
          </w:tcPr>
          <w:p w:rsidR="00593993" w:rsidRDefault="0058049C">
            <w:pPr>
              <w:pStyle w:val="ListParagraph"/>
              <w:spacing w:line="360" w:lineRule="auto"/>
              <w:ind w:left="0"/>
              <w:jc w:val="center"/>
              <w:rPr>
                <w:rFonts w:ascii="Arial" w:hAnsi="Arial" w:cs="Arial"/>
                <w:b/>
                <w:sz w:val="20"/>
                <w:szCs w:val="20"/>
              </w:rPr>
            </w:pPr>
            <w:r>
              <w:rPr>
                <w:rFonts w:ascii="Arial" w:hAnsi="Arial" w:cs="Arial"/>
                <w:b/>
                <w:sz w:val="20"/>
                <w:szCs w:val="20"/>
              </w:rPr>
              <w:t>MR-</w:t>
            </w:r>
            <w:proofErr w:type="spellStart"/>
            <w:r>
              <w:rPr>
                <w:rFonts w:ascii="Arial" w:hAnsi="Arial" w:cs="Arial"/>
                <w:b/>
                <w:sz w:val="20"/>
                <w:szCs w:val="20"/>
              </w:rPr>
              <w:t>proADM</w:t>
            </w:r>
            <w:proofErr w:type="spellEnd"/>
          </w:p>
        </w:tc>
      </w:tr>
      <w:tr w:rsidR="00593993">
        <w:trPr>
          <w:trHeight w:val="368"/>
          <w:jc w:val="center"/>
        </w:trPr>
        <w:tc>
          <w:tcPr>
            <w:tcW w:w="2790" w:type="dxa"/>
            <w:tcBorders>
              <w:top w:val="single" w:sz="4" w:space="0" w:color="auto"/>
              <w:left w:val="single" w:sz="4" w:space="0" w:color="auto"/>
              <w:bottom w:val="nil"/>
              <w:right w:val="single" w:sz="4" w:space="0" w:color="auto"/>
            </w:tcBorders>
          </w:tcPr>
          <w:p w:rsidR="00593993" w:rsidRDefault="0058049C">
            <w:pPr>
              <w:tabs>
                <w:tab w:val="left" w:pos="258"/>
              </w:tabs>
              <w:spacing w:line="360" w:lineRule="auto"/>
              <w:rPr>
                <w:rFonts w:ascii="Arial" w:hAnsi="Arial" w:cs="Arial"/>
                <w:sz w:val="20"/>
                <w:szCs w:val="20"/>
              </w:rPr>
            </w:pPr>
            <w:r>
              <w:rPr>
                <w:rFonts w:ascii="Arial" w:hAnsi="Arial" w:cs="Arial"/>
                <w:b/>
                <w:sz w:val="20"/>
                <w:szCs w:val="20"/>
              </w:rPr>
              <w:t>BMI (kg/m</w:t>
            </w:r>
            <w:r>
              <w:rPr>
                <w:rFonts w:ascii="Arial" w:hAnsi="Arial" w:cs="Arial"/>
                <w:b/>
                <w:sz w:val="20"/>
                <w:szCs w:val="20"/>
                <w:vertAlign w:val="superscript"/>
              </w:rPr>
              <w:t>2</w:t>
            </w:r>
            <w:r>
              <w:rPr>
                <w:rFonts w:ascii="Arial" w:hAnsi="Arial" w:cs="Arial"/>
                <w:b/>
                <w:sz w:val="20"/>
                <w:szCs w:val="20"/>
              </w:rPr>
              <w:t>)</w:t>
            </w:r>
          </w:p>
        </w:tc>
        <w:tc>
          <w:tcPr>
            <w:tcW w:w="5400" w:type="dxa"/>
            <w:tcBorders>
              <w:top w:val="single" w:sz="4" w:space="0" w:color="auto"/>
              <w:left w:val="single" w:sz="4" w:space="0" w:color="auto"/>
              <w:bottom w:val="nil"/>
              <w:right w:val="single" w:sz="4" w:space="0" w:color="auto"/>
            </w:tcBorders>
          </w:tcPr>
          <w:p w:rsidR="00593993" w:rsidRDefault="00593993">
            <w:pPr>
              <w:pStyle w:val="ListParagraph"/>
              <w:spacing w:line="360" w:lineRule="auto"/>
              <w:ind w:left="0"/>
              <w:jc w:val="center"/>
              <w:rPr>
                <w:rFonts w:ascii="Arial" w:hAnsi="Arial" w:cs="Arial"/>
                <w:sz w:val="20"/>
                <w:szCs w:val="20"/>
              </w:rPr>
            </w:pPr>
          </w:p>
        </w:tc>
        <w:tc>
          <w:tcPr>
            <w:tcW w:w="5040" w:type="dxa"/>
            <w:tcBorders>
              <w:top w:val="single" w:sz="4" w:space="0" w:color="auto"/>
              <w:left w:val="single" w:sz="4" w:space="0" w:color="auto"/>
              <w:bottom w:val="nil"/>
              <w:right w:val="single" w:sz="4" w:space="0" w:color="auto"/>
            </w:tcBorders>
          </w:tcPr>
          <w:p w:rsidR="00593993" w:rsidRDefault="00593993">
            <w:pPr>
              <w:pStyle w:val="ListParagraph"/>
              <w:spacing w:line="360" w:lineRule="auto"/>
              <w:ind w:left="0"/>
              <w:jc w:val="center"/>
              <w:rPr>
                <w:rFonts w:ascii="Arial" w:hAnsi="Arial" w:cs="Arial"/>
                <w:sz w:val="20"/>
                <w:szCs w:val="20"/>
              </w:rPr>
            </w:pPr>
          </w:p>
        </w:tc>
      </w:tr>
      <w:tr w:rsidR="00593993">
        <w:trPr>
          <w:trHeight w:val="736"/>
          <w:jc w:val="center"/>
        </w:trPr>
        <w:tc>
          <w:tcPr>
            <w:tcW w:w="2790" w:type="dxa"/>
            <w:tcBorders>
              <w:top w:val="nil"/>
              <w:left w:val="single" w:sz="4" w:space="0" w:color="auto"/>
              <w:right w:val="single" w:sz="4" w:space="0" w:color="auto"/>
            </w:tcBorders>
          </w:tcPr>
          <w:p w:rsidR="00593993" w:rsidRDefault="0058049C">
            <w:pPr>
              <w:spacing w:line="360" w:lineRule="auto"/>
              <w:ind w:left="67"/>
              <w:rPr>
                <w:rFonts w:ascii="Arial" w:hAnsi="Arial" w:cs="Arial"/>
                <w:sz w:val="20"/>
                <w:szCs w:val="20"/>
              </w:rPr>
            </w:pPr>
            <w:r>
              <w:rPr>
                <w:rFonts w:ascii="Arial" w:hAnsi="Arial" w:cs="Arial"/>
                <w:sz w:val="20"/>
                <w:szCs w:val="20"/>
              </w:rPr>
              <w:t xml:space="preserve">Obese (≥ 30) vs </w:t>
            </w:r>
          </w:p>
          <w:p w:rsidR="00593993" w:rsidRDefault="0058049C">
            <w:pPr>
              <w:spacing w:line="360" w:lineRule="auto"/>
              <w:ind w:left="67"/>
              <w:rPr>
                <w:rFonts w:ascii="Arial" w:hAnsi="Arial" w:cs="Arial"/>
                <w:sz w:val="20"/>
                <w:szCs w:val="20"/>
              </w:rPr>
            </w:pPr>
            <w:r>
              <w:rPr>
                <w:rFonts w:ascii="Arial" w:hAnsi="Arial" w:cs="Arial"/>
                <w:sz w:val="20"/>
                <w:szCs w:val="20"/>
              </w:rPr>
              <w:t xml:space="preserve">Non-obese (&lt; 30) </w:t>
            </w:r>
          </w:p>
        </w:tc>
        <w:tc>
          <w:tcPr>
            <w:tcW w:w="5400" w:type="dxa"/>
            <w:tcBorders>
              <w:top w:val="nil"/>
              <w:left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719726" cy="1828800"/>
                  <wp:effectExtent l="0" t="0" r="4445" b="0"/>
                  <wp:docPr id="31" name="Picture 31" descr="C:\Users\chaterina.sujana\Documents\Nextcloud\04_Project_Biomarcare\04_Results\Project2\Plots\Distribution\ET1_Obese_vs_NonOb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chaterina.sujana\Documents\Nextcloud\04_Project_Biomarcare\04_Results\Project2\Plots\Distribution\ET1_Obese_vs_NonObese.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15557"/>
                          <a:stretch/>
                        </pic:blipFill>
                        <pic:spPr bwMode="auto">
                          <a:xfrm>
                            <a:off x="0" y="0"/>
                            <a:ext cx="2719726" cy="1828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40" w:type="dxa"/>
            <w:tcBorders>
              <w:top w:val="nil"/>
              <w:left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81524" cy="1828800"/>
                  <wp:effectExtent l="0" t="0" r="5080" b="0"/>
                  <wp:docPr id="35" name="Picture 35" descr="C:\Users\chaterina.sujana\Documents\Nextcloud\04_Project_Biomarcare\04_Results\Project2\Plots\Distribution\ADM_Obese_vs_NonOb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chaterina.sujana\Documents\Nextcloud\04_Project_Biomarcare\04_Results\Project2\Plots\Distribution\ADM_Obese_vs_NonObese.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16375"/>
                          <a:stretch/>
                        </pic:blipFill>
                        <pic:spPr bwMode="auto">
                          <a:xfrm>
                            <a:off x="0" y="0"/>
                            <a:ext cx="2681524" cy="1828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3993">
        <w:trPr>
          <w:trHeight w:val="368"/>
          <w:jc w:val="center"/>
        </w:trPr>
        <w:tc>
          <w:tcPr>
            <w:tcW w:w="2790" w:type="dxa"/>
            <w:tcBorders>
              <w:top w:val="single" w:sz="4" w:space="0" w:color="auto"/>
              <w:left w:val="single" w:sz="4" w:space="0" w:color="auto"/>
              <w:right w:val="single" w:sz="4" w:space="0" w:color="auto"/>
            </w:tcBorders>
          </w:tcPr>
          <w:p w:rsidR="00593993" w:rsidRDefault="0058049C">
            <w:pPr>
              <w:spacing w:line="360" w:lineRule="auto"/>
              <w:rPr>
                <w:rFonts w:ascii="Arial" w:hAnsi="Arial" w:cs="Arial"/>
                <w:b/>
                <w:sz w:val="20"/>
                <w:szCs w:val="20"/>
              </w:rPr>
            </w:pPr>
            <w:r>
              <w:rPr>
                <w:rFonts w:ascii="Arial" w:hAnsi="Arial" w:cs="Arial"/>
                <w:b/>
                <w:sz w:val="20"/>
                <w:szCs w:val="20"/>
              </w:rPr>
              <w:t>Waist circumference (cm)</w:t>
            </w:r>
          </w:p>
        </w:tc>
        <w:tc>
          <w:tcPr>
            <w:tcW w:w="5400" w:type="dxa"/>
            <w:tcBorders>
              <w:top w:val="single" w:sz="4" w:space="0" w:color="auto"/>
              <w:left w:val="single" w:sz="4" w:space="0" w:color="auto"/>
              <w:right w:val="single" w:sz="4" w:space="0" w:color="auto"/>
            </w:tcBorders>
          </w:tcPr>
          <w:p w:rsidR="00593993" w:rsidRDefault="00593993">
            <w:pPr>
              <w:pStyle w:val="ListParagraph"/>
              <w:spacing w:line="360" w:lineRule="auto"/>
              <w:ind w:left="0"/>
              <w:jc w:val="center"/>
              <w:rPr>
                <w:rFonts w:ascii="Arial" w:hAnsi="Arial" w:cs="Arial"/>
                <w:sz w:val="20"/>
                <w:szCs w:val="20"/>
              </w:rPr>
            </w:pPr>
          </w:p>
        </w:tc>
        <w:tc>
          <w:tcPr>
            <w:tcW w:w="5040" w:type="dxa"/>
            <w:tcBorders>
              <w:top w:val="single" w:sz="4" w:space="0" w:color="auto"/>
              <w:left w:val="single" w:sz="4" w:space="0" w:color="auto"/>
              <w:right w:val="single" w:sz="4" w:space="0" w:color="auto"/>
            </w:tcBorders>
          </w:tcPr>
          <w:p w:rsidR="00593993" w:rsidRDefault="00593993">
            <w:pPr>
              <w:pStyle w:val="ListParagraph"/>
              <w:spacing w:line="360" w:lineRule="auto"/>
              <w:ind w:left="0"/>
              <w:jc w:val="center"/>
              <w:rPr>
                <w:rFonts w:ascii="Arial" w:hAnsi="Arial" w:cs="Arial"/>
                <w:sz w:val="20"/>
                <w:szCs w:val="20"/>
              </w:rPr>
            </w:pPr>
          </w:p>
        </w:tc>
      </w:tr>
      <w:tr w:rsidR="00593993">
        <w:trPr>
          <w:trHeight w:val="1407"/>
          <w:jc w:val="center"/>
        </w:trPr>
        <w:tc>
          <w:tcPr>
            <w:tcW w:w="2790" w:type="dxa"/>
            <w:tcBorders>
              <w:top w:val="nil"/>
              <w:left w:val="single" w:sz="4" w:space="0" w:color="auto"/>
              <w:right w:val="single" w:sz="4" w:space="0" w:color="auto"/>
            </w:tcBorders>
          </w:tcPr>
          <w:p w:rsidR="00593993" w:rsidRDefault="0058049C">
            <w:pPr>
              <w:spacing w:line="360" w:lineRule="auto"/>
              <w:ind w:left="85"/>
              <w:rPr>
                <w:rFonts w:ascii="Arial" w:hAnsi="Arial" w:cs="Arial"/>
                <w:sz w:val="20"/>
                <w:szCs w:val="20"/>
              </w:rPr>
            </w:pPr>
            <w:r>
              <w:rPr>
                <w:rFonts w:ascii="Arial" w:hAnsi="Arial" w:cs="Arial"/>
                <w:sz w:val="20"/>
                <w:szCs w:val="20"/>
              </w:rPr>
              <w:t>Obese (Men: ≥ 102, Women: ≥ 88) vs</w:t>
            </w:r>
          </w:p>
          <w:p w:rsidR="00593993" w:rsidRDefault="0058049C">
            <w:pPr>
              <w:spacing w:line="360" w:lineRule="auto"/>
              <w:ind w:left="87"/>
              <w:rPr>
                <w:rFonts w:ascii="Arial" w:hAnsi="Arial" w:cs="Arial"/>
                <w:sz w:val="20"/>
                <w:szCs w:val="20"/>
              </w:rPr>
            </w:pPr>
            <w:r>
              <w:rPr>
                <w:rFonts w:ascii="Arial" w:hAnsi="Arial" w:cs="Arial"/>
                <w:sz w:val="20"/>
                <w:szCs w:val="20"/>
              </w:rPr>
              <w:t>Non-obese (Men: &lt; 102, Women: &lt; 88)</w:t>
            </w:r>
          </w:p>
        </w:tc>
        <w:tc>
          <w:tcPr>
            <w:tcW w:w="5400" w:type="dxa"/>
            <w:tcBorders>
              <w:top w:val="nil"/>
              <w:left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52308" cy="1828800"/>
                  <wp:effectExtent l="0" t="0" r="0" b="0"/>
                  <wp:docPr id="32" name="Picture 32" descr="C:\Users\chaterina.sujana\Documents\Nextcloud\04_Project_Biomarcare\04_Results\Project2\Plots\Distribution\ET1_AbdObese_vs_NonAbdOb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chaterina.sujana\Documents\Nextcloud\04_Project_Biomarcare\04_Results\Project2\Plots\Distribution\ET1_AbdObese_vs_NonAbdObese.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5455"/>
                          <a:stretch/>
                        </pic:blipFill>
                        <pic:spPr bwMode="auto">
                          <a:xfrm>
                            <a:off x="0" y="0"/>
                            <a:ext cx="2652308" cy="1828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40" w:type="dxa"/>
            <w:tcBorders>
              <w:top w:val="nil"/>
              <w:left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81524" cy="1828800"/>
                  <wp:effectExtent l="0" t="0" r="5080" b="0"/>
                  <wp:docPr id="36" name="Picture 36" descr="C:\Users\chaterina.sujana\Documents\Nextcloud\04_Project_Biomarcare\04_Results\Project2\Plots\Distribution\ADM_AbdObese_vs_NonAbdOb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chaterina.sujana\Documents\Nextcloud\04_Project_Biomarcare\04_Results\Project2\Plots\Distribution\ADM_AbdObese_vs_NonAbdObese.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16376"/>
                          <a:stretch/>
                        </pic:blipFill>
                        <pic:spPr bwMode="auto">
                          <a:xfrm>
                            <a:off x="0" y="0"/>
                            <a:ext cx="2681524" cy="1828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3993">
        <w:trPr>
          <w:trHeight w:val="418"/>
          <w:jc w:val="center"/>
        </w:trPr>
        <w:tc>
          <w:tcPr>
            <w:tcW w:w="2790" w:type="dxa"/>
            <w:tcBorders>
              <w:top w:val="single" w:sz="4" w:space="0" w:color="auto"/>
              <w:left w:val="single" w:sz="4" w:space="0" w:color="auto"/>
              <w:bottom w:val="nil"/>
              <w:right w:val="single" w:sz="4" w:space="0" w:color="auto"/>
            </w:tcBorders>
          </w:tcPr>
          <w:p w:rsidR="00593993" w:rsidRDefault="0058049C">
            <w:pPr>
              <w:spacing w:line="360" w:lineRule="auto"/>
              <w:rPr>
                <w:rFonts w:ascii="Arial" w:hAnsi="Arial" w:cs="Arial"/>
                <w:b/>
                <w:sz w:val="20"/>
                <w:szCs w:val="20"/>
              </w:rPr>
            </w:pPr>
            <w:r>
              <w:rPr>
                <w:rFonts w:ascii="Arial" w:hAnsi="Arial" w:cs="Arial"/>
                <w:b/>
                <w:sz w:val="20"/>
                <w:szCs w:val="20"/>
              </w:rPr>
              <w:t>Sex</w:t>
            </w:r>
          </w:p>
        </w:tc>
        <w:tc>
          <w:tcPr>
            <w:tcW w:w="5400" w:type="dxa"/>
            <w:tcBorders>
              <w:top w:val="single" w:sz="4" w:space="0" w:color="auto"/>
              <w:left w:val="single" w:sz="4" w:space="0" w:color="auto"/>
              <w:bottom w:val="nil"/>
              <w:right w:val="single" w:sz="4" w:space="0" w:color="auto"/>
            </w:tcBorders>
          </w:tcPr>
          <w:p w:rsidR="00593993" w:rsidRDefault="00593993">
            <w:pPr>
              <w:pStyle w:val="ListParagraph"/>
              <w:spacing w:line="360" w:lineRule="auto"/>
              <w:ind w:left="0"/>
              <w:jc w:val="center"/>
              <w:rPr>
                <w:rFonts w:ascii="Arial" w:hAnsi="Arial" w:cs="Arial"/>
                <w:sz w:val="20"/>
                <w:szCs w:val="20"/>
              </w:rPr>
            </w:pPr>
          </w:p>
        </w:tc>
        <w:tc>
          <w:tcPr>
            <w:tcW w:w="5040" w:type="dxa"/>
            <w:tcBorders>
              <w:top w:val="single" w:sz="4" w:space="0" w:color="auto"/>
              <w:left w:val="single" w:sz="4" w:space="0" w:color="auto"/>
              <w:bottom w:val="nil"/>
              <w:right w:val="single" w:sz="4" w:space="0" w:color="auto"/>
            </w:tcBorders>
          </w:tcPr>
          <w:p w:rsidR="00593993" w:rsidRDefault="00593993">
            <w:pPr>
              <w:pStyle w:val="ListParagraph"/>
              <w:spacing w:line="360" w:lineRule="auto"/>
              <w:ind w:left="0"/>
              <w:jc w:val="center"/>
              <w:rPr>
                <w:rFonts w:ascii="Arial" w:hAnsi="Arial" w:cs="Arial"/>
                <w:sz w:val="20"/>
                <w:szCs w:val="20"/>
              </w:rPr>
            </w:pPr>
          </w:p>
        </w:tc>
      </w:tr>
      <w:tr w:rsidR="00593993">
        <w:trPr>
          <w:trHeight w:val="836"/>
          <w:jc w:val="center"/>
        </w:trPr>
        <w:tc>
          <w:tcPr>
            <w:tcW w:w="2790" w:type="dxa"/>
            <w:tcBorders>
              <w:top w:val="nil"/>
              <w:left w:val="single" w:sz="4" w:space="0" w:color="auto"/>
              <w:right w:val="single" w:sz="4" w:space="0" w:color="auto"/>
            </w:tcBorders>
          </w:tcPr>
          <w:p w:rsidR="00593993" w:rsidRDefault="0058049C">
            <w:pPr>
              <w:spacing w:line="360" w:lineRule="auto"/>
              <w:ind w:left="75"/>
              <w:rPr>
                <w:rFonts w:ascii="Arial" w:hAnsi="Arial" w:cs="Arial"/>
                <w:sz w:val="20"/>
                <w:szCs w:val="20"/>
              </w:rPr>
            </w:pPr>
            <w:r>
              <w:rPr>
                <w:rFonts w:ascii="Arial" w:hAnsi="Arial" w:cs="Arial"/>
                <w:sz w:val="20"/>
                <w:szCs w:val="20"/>
              </w:rPr>
              <w:lastRenderedPageBreak/>
              <w:t>Men vs Women</w:t>
            </w:r>
          </w:p>
        </w:tc>
        <w:tc>
          <w:tcPr>
            <w:tcW w:w="5400" w:type="dxa"/>
            <w:tcBorders>
              <w:top w:val="nil"/>
              <w:left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52307" cy="1828800"/>
                  <wp:effectExtent l="0" t="0" r="0" b="0"/>
                  <wp:docPr id="33" name="Picture 33" descr="C:\Users\chaterina.sujana\Documents\Nextcloud\04_Project_Biomarcare\04_Results\Project2\Plots\Distribution\ET1_Men_vs_Wo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chaterina.sujana\Documents\Nextcloud\04_Project_Biomarcare\04_Results\Project2\Plots\Distribution\ET1_Men_vs_Wome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15455"/>
                          <a:stretch/>
                        </pic:blipFill>
                        <pic:spPr bwMode="auto">
                          <a:xfrm>
                            <a:off x="0" y="0"/>
                            <a:ext cx="2652307" cy="1828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40" w:type="dxa"/>
            <w:tcBorders>
              <w:top w:val="nil"/>
              <w:left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78246" cy="1828800"/>
                  <wp:effectExtent l="0" t="0" r="8255" b="0"/>
                  <wp:docPr id="37" name="Picture 37" descr="C:\Users\chaterina.sujana\Documents\Nextcloud\04_Project_Biomarcare\04_Results\Project2\Plots\Distribution\ADM_Men_vs_Wo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haterina.sujana\Documents\Nextcloud\04_Project_Biomarcare\04_Results\Project2\Plots\Distribution\ADM_Men_vs_Women.png"/>
                          <pic:cNvPicPr>
                            <a:picLocks noChangeAspect="1" noChangeArrowheads="1"/>
                          </pic:cNvPicPr>
                        </pic:nvPicPr>
                        <pic:blipFill rotWithShape="1">
                          <a:blip r:embed="rId21">
                            <a:extLst>
                              <a:ext uri="{28A0092B-C50C-407E-A947-70E740481C1C}">
                                <a14:useLocalDpi xmlns:a14="http://schemas.microsoft.com/office/drawing/2010/main" val="0"/>
                              </a:ext>
                            </a:extLst>
                          </a:blip>
                          <a:srcRect t="16273"/>
                          <a:stretch/>
                        </pic:blipFill>
                        <pic:spPr bwMode="auto">
                          <a:xfrm>
                            <a:off x="0" y="0"/>
                            <a:ext cx="2678246" cy="1828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3993">
        <w:trPr>
          <w:trHeight w:val="418"/>
          <w:jc w:val="center"/>
        </w:trPr>
        <w:tc>
          <w:tcPr>
            <w:tcW w:w="2790" w:type="dxa"/>
            <w:tcBorders>
              <w:top w:val="single" w:sz="4" w:space="0" w:color="auto"/>
              <w:left w:val="single" w:sz="4" w:space="0" w:color="auto"/>
              <w:right w:val="single" w:sz="4" w:space="0" w:color="auto"/>
            </w:tcBorders>
          </w:tcPr>
          <w:p w:rsidR="00593993" w:rsidRDefault="0058049C">
            <w:pPr>
              <w:spacing w:line="360" w:lineRule="auto"/>
              <w:rPr>
                <w:rFonts w:ascii="Arial" w:hAnsi="Arial" w:cs="Arial"/>
                <w:b/>
                <w:sz w:val="20"/>
                <w:szCs w:val="20"/>
              </w:rPr>
            </w:pPr>
            <w:r>
              <w:rPr>
                <w:rFonts w:ascii="Arial" w:hAnsi="Arial" w:cs="Arial"/>
                <w:b/>
                <w:sz w:val="20"/>
                <w:szCs w:val="20"/>
              </w:rPr>
              <w:t xml:space="preserve">Actual </w:t>
            </w:r>
            <w:proofErr w:type="spellStart"/>
            <w:r>
              <w:rPr>
                <w:rFonts w:ascii="Arial" w:hAnsi="Arial" w:cs="Arial"/>
                <w:b/>
                <w:sz w:val="20"/>
                <w:szCs w:val="20"/>
              </w:rPr>
              <w:t>hypertension</w:t>
            </w:r>
            <w:r>
              <w:rPr>
                <w:rFonts w:ascii="Arial" w:hAnsi="Arial" w:cs="Arial"/>
                <w:b/>
                <w:sz w:val="20"/>
                <w:szCs w:val="20"/>
                <w:vertAlign w:val="superscript"/>
              </w:rPr>
              <w:t>a</w:t>
            </w:r>
            <w:proofErr w:type="spellEnd"/>
            <w:r>
              <w:rPr>
                <w:rFonts w:ascii="Arial" w:hAnsi="Arial" w:cs="Arial"/>
                <w:b/>
                <w:sz w:val="20"/>
                <w:szCs w:val="20"/>
              </w:rPr>
              <w:t xml:space="preserve"> </w:t>
            </w:r>
          </w:p>
        </w:tc>
        <w:tc>
          <w:tcPr>
            <w:tcW w:w="5400" w:type="dxa"/>
            <w:tcBorders>
              <w:top w:val="single" w:sz="4" w:space="0" w:color="auto"/>
              <w:left w:val="single" w:sz="4" w:space="0" w:color="auto"/>
              <w:right w:val="single" w:sz="4" w:space="0" w:color="auto"/>
            </w:tcBorders>
          </w:tcPr>
          <w:p w:rsidR="00593993" w:rsidRDefault="00593993">
            <w:pPr>
              <w:pStyle w:val="ListParagraph"/>
              <w:spacing w:line="360" w:lineRule="auto"/>
              <w:ind w:left="0"/>
              <w:jc w:val="center"/>
              <w:rPr>
                <w:rFonts w:ascii="Arial" w:hAnsi="Arial" w:cs="Arial"/>
                <w:sz w:val="20"/>
                <w:szCs w:val="20"/>
              </w:rPr>
            </w:pPr>
          </w:p>
        </w:tc>
        <w:tc>
          <w:tcPr>
            <w:tcW w:w="5040" w:type="dxa"/>
            <w:tcBorders>
              <w:top w:val="single" w:sz="4" w:space="0" w:color="auto"/>
              <w:left w:val="single" w:sz="4" w:space="0" w:color="auto"/>
              <w:right w:val="single" w:sz="4" w:space="0" w:color="auto"/>
            </w:tcBorders>
          </w:tcPr>
          <w:p w:rsidR="00593993" w:rsidRDefault="00593993">
            <w:pPr>
              <w:pStyle w:val="ListParagraph"/>
              <w:spacing w:line="360" w:lineRule="auto"/>
              <w:ind w:left="0"/>
              <w:jc w:val="center"/>
              <w:rPr>
                <w:rFonts w:ascii="Arial" w:hAnsi="Arial" w:cs="Arial"/>
                <w:sz w:val="20"/>
                <w:szCs w:val="20"/>
              </w:rPr>
            </w:pPr>
          </w:p>
        </w:tc>
      </w:tr>
      <w:tr w:rsidR="00593993">
        <w:trPr>
          <w:trHeight w:val="868"/>
          <w:jc w:val="center"/>
        </w:trPr>
        <w:tc>
          <w:tcPr>
            <w:tcW w:w="2790" w:type="dxa"/>
            <w:tcBorders>
              <w:left w:val="single" w:sz="4" w:space="0" w:color="auto"/>
              <w:bottom w:val="single" w:sz="4" w:space="0" w:color="auto"/>
              <w:right w:val="single" w:sz="4" w:space="0" w:color="auto"/>
            </w:tcBorders>
          </w:tcPr>
          <w:p w:rsidR="00593993" w:rsidRDefault="0058049C">
            <w:pPr>
              <w:spacing w:line="360" w:lineRule="auto"/>
              <w:ind w:left="75"/>
              <w:rPr>
                <w:rFonts w:ascii="Arial" w:hAnsi="Arial" w:cs="Arial"/>
                <w:sz w:val="20"/>
                <w:szCs w:val="20"/>
              </w:rPr>
            </w:pPr>
            <w:r>
              <w:rPr>
                <w:rFonts w:ascii="Arial" w:hAnsi="Arial" w:cs="Arial"/>
                <w:sz w:val="20"/>
                <w:szCs w:val="20"/>
              </w:rPr>
              <w:t>Hypertensive vs</w:t>
            </w:r>
          </w:p>
          <w:p w:rsidR="00593993" w:rsidRDefault="0058049C">
            <w:pPr>
              <w:spacing w:line="360" w:lineRule="auto"/>
              <w:ind w:left="75"/>
              <w:rPr>
                <w:rFonts w:ascii="Arial" w:hAnsi="Arial" w:cs="Arial"/>
                <w:sz w:val="20"/>
                <w:szCs w:val="20"/>
              </w:rPr>
            </w:pPr>
            <w:r>
              <w:rPr>
                <w:rFonts w:ascii="Arial" w:hAnsi="Arial" w:cs="Arial"/>
                <w:sz w:val="20"/>
                <w:szCs w:val="20"/>
              </w:rPr>
              <w:t>Non-hypertensive</w:t>
            </w:r>
          </w:p>
        </w:tc>
        <w:tc>
          <w:tcPr>
            <w:tcW w:w="5400" w:type="dxa"/>
            <w:tcBorders>
              <w:left w:val="single" w:sz="4" w:space="0" w:color="auto"/>
              <w:bottom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23721" cy="1828800"/>
                  <wp:effectExtent l="0" t="0" r="5715" b="0"/>
                  <wp:docPr id="34" name="Picture 34" descr="C:\Users\chaterina.sujana\Documents\Nextcloud\04_Project_Biomarcare\04_Results\Project2\Plots\Distribution\ET1_HTN_vs_NonH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chaterina.sujana\Documents\Nextcloud\04_Project_Biomarcare\04_Results\Project2\Plots\Distribution\ET1_HTN_vs_NonHTN.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14533"/>
                          <a:stretch/>
                        </pic:blipFill>
                        <pic:spPr bwMode="auto">
                          <a:xfrm>
                            <a:off x="0" y="0"/>
                            <a:ext cx="2623721" cy="1828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40" w:type="dxa"/>
            <w:tcBorders>
              <w:left w:val="single" w:sz="4" w:space="0" w:color="auto"/>
              <w:bottom w:val="single" w:sz="4" w:space="0" w:color="auto"/>
              <w:right w:val="single" w:sz="4" w:space="0" w:color="auto"/>
            </w:tcBorders>
          </w:tcPr>
          <w:p w:rsidR="00593993" w:rsidRDefault="0058049C">
            <w:pPr>
              <w:pStyle w:val="ListParagraph"/>
              <w:spacing w:line="360" w:lineRule="auto"/>
              <w:ind w:left="0"/>
              <w:jc w:val="center"/>
              <w:rPr>
                <w:rFonts w:ascii="Arial" w:hAnsi="Arial" w:cs="Arial"/>
                <w:sz w:val="20"/>
                <w:szCs w:val="20"/>
              </w:rPr>
            </w:pPr>
            <w:r>
              <w:rPr>
                <w:rFonts w:ascii="Arial" w:hAnsi="Arial" w:cs="Arial"/>
                <w:noProof/>
                <w:sz w:val="20"/>
                <w:szCs w:val="20"/>
                <w:lang w:val="en-US"/>
              </w:rPr>
              <w:drawing>
                <wp:inline distT="0" distB="0" distL="0" distR="0">
                  <wp:extent cx="2684810" cy="1828800"/>
                  <wp:effectExtent l="0" t="0" r="1270" b="0"/>
                  <wp:docPr id="38" name="Picture 38" descr="C:\Users\chaterina.sujana\Documents\Nextcloud\04_Project_Biomarcare\04_Results\Project2\Plots\Distribution\ADM_HTN_vs_NonH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chaterina.sujana\Documents\Nextcloud\04_Project_Biomarcare\04_Results\Project2\Plots\Distribution\ADM_HTN_vs_NonHTN.png"/>
                          <pic:cNvPicPr>
                            <a:picLocks noChangeAspect="1" noChangeArrowheads="1"/>
                          </pic:cNvPicPr>
                        </pic:nvPicPr>
                        <pic:blipFill rotWithShape="1">
                          <a:blip r:embed="rId23">
                            <a:extLst>
                              <a:ext uri="{28A0092B-C50C-407E-A947-70E740481C1C}">
                                <a14:useLocalDpi xmlns:a14="http://schemas.microsoft.com/office/drawing/2010/main" val="0"/>
                              </a:ext>
                            </a:extLst>
                          </a:blip>
                          <a:srcRect t="16478"/>
                          <a:stretch/>
                        </pic:blipFill>
                        <pic:spPr bwMode="auto">
                          <a:xfrm>
                            <a:off x="0" y="0"/>
                            <a:ext cx="2684810" cy="18288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93993" w:rsidRDefault="00593993">
      <w:pPr>
        <w:tabs>
          <w:tab w:val="left" w:pos="8460"/>
        </w:tabs>
        <w:spacing w:after="0" w:line="360" w:lineRule="auto"/>
        <w:jc w:val="center"/>
        <w:rPr>
          <w:rFonts w:ascii="Arial" w:eastAsiaTheme="majorEastAsia" w:hAnsi="Arial" w:cs="Arial"/>
          <w:sz w:val="24"/>
          <w:szCs w:val="24"/>
        </w:rPr>
      </w:pPr>
    </w:p>
    <w:p w:rsidR="00593993" w:rsidRDefault="0058049C">
      <w:pPr>
        <w:tabs>
          <w:tab w:val="left" w:pos="5660"/>
        </w:tabs>
        <w:spacing w:line="360" w:lineRule="auto"/>
        <w:jc w:val="both"/>
        <w:rPr>
          <w:rFonts w:ascii="Arial" w:eastAsiaTheme="majorEastAsia" w:hAnsi="Arial" w:cs="Arial"/>
          <w:sz w:val="24"/>
          <w:szCs w:val="24"/>
        </w:rPr>
        <w:sectPr w:rsidR="00593993">
          <w:pgSz w:w="16838" w:h="11906" w:orient="landscape" w:code="9"/>
          <w:pgMar w:top="1440" w:right="1440" w:bottom="1440" w:left="1530" w:header="720" w:footer="720" w:gutter="0"/>
          <w:cols w:space="720"/>
          <w:docGrid w:linePitch="360"/>
        </w:sectPr>
      </w:pPr>
      <w:r>
        <w:rPr>
          <w:rStyle w:val="Heading1Char"/>
          <w:rFonts w:ascii="Arial" w:hAnsi="Arial" w:cs="Arial"/>
          <w:b/>
          <w:color w:val="auto"/>
          <w:sz w:val="24"/>
          <w:szCs w:val="24"/>
        </w:rPr>
        <w:t>Figure S5. The distribution of CT-proET-1 and MR-</w:t>
      </w:r>
      <w:proofErr w:type="spellStart"/>
      <w:r>
        <w:rPr>
          <w:rStyle w:val="Heading1Char"/>
          <w:rFonts w:ascii="Arial" w:hAnsi="Arial" w:cs="Arial"/>
          <w:b/>
          <w:color w:val="auto"/>
          <w:sz w:val="24"/>
          <w:szCs w:val="24"/>
        </w:rPr>
        <w:t>proADM</w:t>
      </w:r>
      <w:proofErr w:type="spellEnd"/>
      <w:r>
        <w:rPr>
          <w:rStyle w:val="Heading1Char"/>
          <w:rFonts w:ascii="Arial" w:hAnsi="Arial" w:cs="Arial"/>
          <w:b/>
          <w:color w:val="auto"/>
          <w:sz w:val="24"/>
          <w:szCs w:val="24"/>
        </w:rPr>
        <w:t xml:space="preserve"> by subgroup.</w:t>
      </w:r>
      <w:r>
        <w:rPr>
          <w:rStyle w:val="Heading1Char"/>
          <w:rFonts w:ascii="Arial" w:hAnsi="Arial" w:cs="Arial"/>
          <w:color w:val="auto"/>
          <w:sz w:val="24"/>
          <w:szCs w:val="24"/>
        </w:rPr>
        <w:t xml:space="preserve"> The distributions of both vasoactive peptides were examined in all study participants with complete data for the main analysis. </w:t>
      </w:r>
      <w:proofErr w:type="spellStart"/>
      <w:r>
        <w:rPr>
          <w:rFonts w:ascii="Arial" w:eastAsiaTheme="majorEastAsia" w:hAnsi="Arial" w:cs="Arial"/>
          <w:sz w:val="24"/>
          <w:szCs w:val="24"/>
          <w:vertAlign w:val="superscript"/>
        </w:rPr>
        <w:t>a</w:t>
      </w:r>
      <w:r>
        <w:rPr>
          <w:rFonts w:ascii="Arial" w:eastAsiaTheme="majorEastAsia" w:hAnsi="Arial" w:cs="Arial"/>
          <w:sz w:val="24"/>
          <w:szCs w:val="24"/>
        </w:rPr>
        <w:t>Actual</w:t>
      </w:r>
      <w:proofErr w:type="spellEnd"/>
      <w:r>
        <w:rPr>
          <w:rFonts w:ascii="Arial" w:eastAsiaTheme="majorEastAsia" w:hAnsi="Arial" w:cs="Arial"/>
          <w:sz w:val="24"/>
          <w:szCs w:val="24"/>
        </w:rPr>
        <w:t xml:space="preserve"> hypertension was defined as systolic blood pressure ≥ 140 mmHg, diastolic blood pressure ≥ 90 mmHg or using antihypertensive medication.</w:t>
      </w:r>
      <w:r>
        <w:rPr>
          <w:rStyle w:val="Heading1Char"/>
          <w:rFonts w:ascii="Arial" w:hAnsi="Arial" w:cs="Arial"/>
          <w:color w:val="auto"/>
          <w:sz w:val="24"/>
          <w:szCs w:val="24"/>
        </w:rPr>
        <w:t xml:space="preserve"> Abbreviations: BMI, body mass index; CT-proET-1, C-terminal-proendothelin-1; MR-</w:t>
      </w:r>
      <w:proofErr w:type="spellStart"/>
      <w:r>
        <w:rPr>
          <w:rStyle w:val="Heading1Char"/>
          <w:rFonts w:ascii="Arial" w:hAnsi="Arial" w:cs="Arial"/>
          <w:color w:val="auto"/>
          <w:sz w:val="24"/>
          <w:szCs w:val="24"/>
        </w:rPr>
        <w:t>proADM</w:t>
      </w:r>
      <w:proofErr w:type="spellEnd"/>
      <w:r>
        <w:rPr>
          <w:rStyle w:val="Heading1Char"/>
          <w:rFonts w:ascii="Arial" w:hAnsi="Arial" w:cs="Arial"/>
          <w:color w:val="auto"/>
          <w:sz w:val="24"/>
          <w:szCs w:val="24"/>
        </w:rPr>
        <w:t>, mid-regional-</w:t>
      </w:r>
      <w:proofErr w:type="spellStart"/>
      <w:r>
        <w:rPr>
          <w:rStyle w:val="Heading1Char"/>
          <w:rFonts w:ascii="Arial" w:hAnsi="Arial" w:cs="Arial"/>
          <w:color w:val="auto"/>
          <w:sz w:val="24"/>
          <w:szCs w:val="24"/>
        </w:rPr>
        <w:t>proadrenomedullin</w:t>
      </w:r>
      <w:proofErr w:type="spellEnd"/>
      <w:r>
        <w:rPr>
          <w:rFonts w:ascii="Arial" w:eastAsiaTheme="majorEastAsia" w:hAnsi="Arial" w:cs="Arial"/>
          <w:sz w:val="24"/>
          <w:szCs w:val="24"/>
        </w:rPr>
        <w:t>.</w:t>
      </w:r>
      <w:r>
        <w:rPr>
          <w:rFonts w:ascii="Arial" w:eastAsiaTheme="majorEastAsia" w:hAnsi="Arial" w:cs="Arial"/>
          <w:sz w:val="24"/>
          <w:szCs w:val="24"/>
        </w:rPr>
        <w:tab/>
      </w:r>
    </w:p>
    <w:p w:rsidR="00593993" w:rsidRDefault="0058049C">
      <w:pPr>
        <w:spacing w:after="0" w:line="360" w:lineRule="auto"/>
        <w:jc w:val="both"/>
        <w:rPr>
          <w:rStyle w:val="Heading1Char"/>
          <w:rFonts w:ascii="Arial" w:hAnsi="Arial" w:cs="Arial"/>
          <w:b/>
          <w:color w:val="auto"/>
          <w:sz w:val="24"/>
          <w:szCs w:val="24"/>
        </w:rPr>
      </w:pPr>
      <w:bookmarkStart w:id="12" w:name="_Toc77241051"/>
      <w:bookmarkStart w:id="13" w:name="_Toc85043481"/>
      <w:r>
        <w:rPr>
          <w:rStyle w:val="Heading1Char"/>
          <w:rFonts w:ascii="Arial" w:hAnsi="Arial" w:cs="Arial"/>
          <w:b/>
          <w:color w:val="auto"/>
          <w:sz w:val="24"/>
          <w:szCs w:val="24"/>
        </w:rPr>
        <w:lastRenderedPageBreak/>
        <w:t>Text S1. Laboratory measurements for other biomarkers used in the analyses</w:t>
      </w:r>
      <w:bookmarkEnd w:id="12"/>
    </w:p>
    <w:p w:rsidR="00593993" w:rsidRDefault="00593993">
      <w:pPr>
        <w:spacing w:after="0" w:line="360" w:lineRule="auto"/>
        <w:rPr>
          <w:rFonts w:ascii="Arial" w:hAnsi="Arial" w:cs="Arial"/>
          <w:b/>
          <w:sz w:val="24"/>
          <w:szCs w:val="24"/>
        </w:rPr>
      </w:pPr>
    </w:p>
    <w:p w:rsidR="00593993" w:rsidRDefault="0058049C">
      <w:pPr>
        <w:spacing w:line="360" w:lineRule="auto"/>
        <w:jc w:val="both"/>
        <w:rPr>
          <w:rFonts w:ascii="Arial" w:hAnsi="Arial" w:cs="Arial"/>
          <w:sz w:val="24"/>
          <w:szCs w:val="24"/>
        </w:rPr>
      </w:pPr>
      <w:r>
        <w:rPr>
          <w:rFonts w:ascii="Arial" w:hAnsi="Arial" w:cs="Arial"/>
          <w:sz w:val="24"/>
          <w:szCs w:val="24"/>
        </w:rPr>
        <w:t>Baseline concentrations of high-sensitivity C-reactive protein (</w:t>
      </w:r>
      <w:proofErr w:type="spellStart"/>
      <w:r>
        <w:rPr>
          <w:rFonts w:ascii="Arial" w:hAnsi="Arial" w:cs="Arial"/>
          <w:sz w:val="24"/>
          <w:szCs w:val="24"/>
        </w:rPr>
        <w:t>hsCRP</w:t>
      </w:r>
      <w:proofErr w:type="spellEnd"/>
      <w:r>
        <w:rPr>
          <w:rFonts w:ascii="Arial" w:hAnsi="Arial" w:cs="Arial"/>
          <w:sz w:val="24"/>
          <w:szCs w:val="24"/>
        </w:rPr>
        <w:t>) were centrally measured in MORGAM/</w:t>
      </w:r>
      <w:proofErr w:type="spellStart"/>
      <w:r>
        <w:rPr>
          <w:rFonts w:ascii="Arial" w:hAnsi="Arial" w:cs="Arial"/>
          <w:sz w:val="24"/>
          <w:szCs w:val="24"/>
        </w:rPr>
        <w:t>BiomarCaRE</w:t>
      </w:r>
      <w:proofErr w:type="spellEnd"/>
      <w:r>
        <w:rPr>
          <w:rFonts w:ascii="Arial" w:hAnsi="Arial" w:cs="Arial"/>
          <w:sz w:val="24"/>
          <w:szCs w:val="24"/>
        </w:rPr>
        <w:t xml:space="preserve"> core laboratory for the FINRISK Study and the Prospective Epidemiological Study of Myocardial Infarction (PRIME) Belfast Study. </w:t>
      </w:r>
      <w:proofErr w:type="spellStart"/>
      <w:r>
        <w:rPr>
          <w:rFonts w:ascii="Arial" w:hAnsi="Arial" w:cs="Arial"/>
          <w:sz w:val="24"/>
          <w:szCs w:val="24"/>
        </w:rPr>
        <w:t>hsCRP</w:t>
      </w:r>
      <w:proofErr w:type="spellEnd"/>
      <w:r>
        <w:rPr>
          <w:rFonts w:ascii="Arial" w:hAnsi="Arial" w:cs="Arial"/>
          <w:sz w:val="24"/>
          <w:szCs w:val="24"/>
        </w:rPr>
        <w:t xml:space="preserve"> was measured from blood serum using latex immunoassay CRP16 (Turbidimetric / Immunoturbidimetric, Architect c8000 Abbott, Wiesbaden, Germany). In the Cooperative Health Research in the Augsburg Region Study (KORA) F4 Study, </w:t>
      </w:r>
      <w:proofErr w:type="spellStart"/>
      <w:r>
        <w:rPr>
          <w:rFonts w:ascii="Arial" w:hAnsi="Arial" w:cs="Arial"/>
          <w:sz w:val="24"/>
          <w:szCs w:val="24"/>
        </w:rPr>
        <w:t>hsCRP</w:t>
      </w:r>
      <w:proofErr w:type="spellEnd"/>
      <w:r>
        <w:rPr>
          <w:rFonts w:ascii="Arial" w:hAnsi="Arial" w:cs="Arial"/>
          <w:sz w:val="24"/>
          <w:szCs w:val="24"/>
        </w:rPr>
        <w:t xml:space="preserve"> was measured from plasma using a latex-enhanced </w:t>
      </w:r>
      <w:proofErr w:type="spellStart"/>
      <w:r>
        <w:rPr>
          <w:rFonts w:ascii="Arial" w:hAnsi="Arial" w:cs="Arial"/>
          <w:sz w:val="24"/>
          <w:szCs w:val="24"/>
        </w:rPr>
        <w:t>immunonephelometry</w:t>
      </w:r>
      <w:proofErr w:type="spellEnd"/>
      <w:r>
        <w:rPr>
          <w:rFonts w:ascii="Arial" w:hAnsi="Arial" w:cs="Arial"/>
          <w:sz w:val="24"/>
          <w:szCs w:val="24"/>
        </w:rPr>
        <w:t xml:space="preserve"> (BN II, Siemens, Erlangen, Germany). </w:t>
      </w:r>
    </w:p>
    <w:p w:rsidR="00593993" w:rsidRDefault="0058049C">
      <w:pPr>
        <w:spacing w:after="120" w:line="360" w:lineRule="auto"/>
        <w:jc w:val="both"/>
        <w:rPr>
          <w:rFonts w:ascii="Arial" w:hAnsi="Arial" w:cs="Arial"/>
          <w:sz w:val="24"/>
          <w:szCs w:val="24"/>
          <w:lang w:val="en-US"/>
        </w:rPr>
      </w:pPr>
      <w:r>
        <w:rPr>
          <w:rFonts w:ascii="Arial" w:hAnsi="Arial" w:cs="Arial"/>
          <w:sz w:val="24"/>
          <w:szCs w:val="24"/>
        </w:rPr>
        <w:t>Baseline concentrations of insulin were measured from serum using chemiluminescent microparticle immunoassay CMIA (Abbott, Architect i2000) for FINRISK and PRIME Belfast.  In PRIME Belfast, data were measured after at least 8 hours fasting. In FINRISK, vast majority of the participants fasted at least 4 hours. Around 5% of FINRISK study participants did not fast or for whom the fasting status was unknown.</w:t>
      </w:r>
      <w:r>
        <w:rPr>
          <w:rFonts w:ascii="Arial" w:hAnsi="Arial" w:cs="Arial"/>
          <w:sz w:val="24"/>
          <w:szCs w:val="24"/>
          <w:lang w:val="en-US"/>
        </w:rPr>
        <w:t xml:space="preserve"> </w:t>
      </w:r>
      <w:r>
        <w:rPr>
          <w:rFonts w:ascii="Arial" w:hAnsi="Arial" w:cs="Arial"/>
          <w:sz w:val="24"/>
          <w:szCs w:val="24"/>
        </w:rPr>
        <w:t xml:space="preserve">In KORA F4, the data were measured from serum after </w:t>
      </w:r>
      <w:r>
        <w:rPr>
          <w:rFonts w:ascii="Arial" w:hAnsi="Arial" w:cs="Arial"/>
          <w:sz w:val="24"/>
          <w:szCs w:val="24"/>
          <w:lang w:val="en-US"/>
        </w:rPr>
        <w:t>an overnight fasting of at least 8 hours</w:t>
      </w:r>
      <w:r>
        <w:rPr>
          <w:rFonts w:ascii="Arial" w:hAnsi="Arial" w:cs="Arial"/>
          <w:sz w:val="24"/>
          <w:szCs w:val="24"/>
        </w:rPr>
        <w:t xml:space="preserve"> using electrochemiluminescence immunoassay (ECLIA, Roche Diagnostics GmbH, Mannheim, Germany) on the </w:t>
      </w:r>
      <w:proofErr w:type="spellStart"/>
      <w:r>
        <w:rPr>
          <w:rFonts w:ascii="Arial" w:hAnsi="Arial" w:cs="Arial"/>
          <w:sz w:val="24"/>
          <w:szCs w:val="24"/>
        </w:rPr>
        <w:t>Cobas</w:t>
      </w:r>
      <w:proofErr w:type="spellEnd"/>
      <w:r>
        <w:rPr>
          <w:rFonts w:ascii="Arial" w:hAnsi="Arial" w:cs="Arial"/>
          <w:sz w:val="24"/>
          <w:szCs w:val="24"/>
        </w:rPr>
        <w:t xml:space="preserve"> e602 instrument. </w:t>
      </w:r>
    </w:p>
    <w:p w:rsidR="00593993" w:rsidRDefault="0058049C">
      <w:pPr>
        <w:spacing w:line="360" w:lineRule="auto"/>
        <w:jc w:val="both"/>
        <w:rPr>
          <w:rFonts w:ascii="Arial" w:hAnsi="Arial" w:cs="Arial"/>
          <w:sz w:val="24"/>
          <w:szCs w:val="24"/>
        </w:rPr>
      </w:pPr>
      <w:r>
        <w:rPr>
          <w:rFonts w:ascii="Arial" w:hAnsi="Arial" w:cs="Arial"/>
          <w:sz w:val="24"/>
          <w:szCs w:val="24"/>
        </w:rPr>
        <w:t xml:space="preserve">Baseline concentrations of leptin were measured from serum with an enzyme immunoassay technique using the </w:t>
      </w:r>
      <w:proofErr w:type="spellStart"/>
      <w:r>
        <w:rPr>
          <w:rFonts w:ascii="Arial" w:hAnsi="Arial" w:cs="Arial"/>
          <w:sz w:val="24"/>
          <w:szCs w:val="24"/>
        </w:rPr>
        <w:t>Quantikine</w:t>
      </w:r>
      <w:proofErr w:type="spellEnd"/>
      <w:r>
        <w:rPr>
          <w:rFonts w:ascii="Arial" w:hAnsi="Arial" w:cs="Arial"/>
          <w:sz w:val="24"/>
          <w:szCs w:val="24"/>
        </w:rPr>
        <w:t xml:space="preserve"> ELISA Kit (R&amp;D Systems, Minneapolis, MN, USA) for FINRISK and PRIME Belfast and using the </w:t>
      </w:r>
      <w:proofErr w:type="spellStart"/>
      <w:r>
        <w:rPr>
          <w:rFonts w:ascii="Arial" w:hAnsi="Arial" w:cs="Arial"/>
          <w:sz w:val="24"/>
          <w:szCs w:val="24"/>
        </w:rPr>
        <w:t>Mercodia</w:t>
      </w:r>
      <w:proofErr w:type="spellEnd"/>
      <w:r>
        <w:rPr>
          <w:rFonts w:ascii="Arial" w:hAnsi="Arial" w:cs="Arial"/>
          <w:sz w:val="24"/>
          <w:szCs w:val="24"/>
        </w:rPr>
        <w:t xml:space="preserve"> ELISA (</w:t>
      </w:r>
      <w:proofErr w:type="spellStart"/>
      <w:r>
        <w:rPr>
          <w:rFonts w:ascii="Arial" w:hAnsi="Arial" w:cs="Arial"/>
          <w:sz w:val="24"/>
          <w:szCs w:val="24"/>
        </w:rPr>
        <w:t>Mercodia</w:t>
      </w:r>
      <w:proofErr w:type="spellEnd"/>
      <w:r>
        <w:rPr>
          <w:rFonts w:ascii="Arial" w:hAnsi="Arial" w:cs="Arial"/>
          <w:sz w:val="24"/>
          <w:szCs w:val="24"/>
        </w:rPr>
        <w:t xml:space="preserve"> AB, Uppsala, Sweden) for KORA F4. </w:t>
      </w:r>
    </w:p>
    <w:p w:rsidR="00593993" w:rsidRDefault="0058049C">
      <w:pPr>
        <w:spacing w:line="360" w:lineRule="auto"/>
        <w:jc w:val="both"/>
        <w:rPr>
          <w:rFonts w:ascii="Arial" w:hAnsi="Arial" w:cs="Arial"/>
          <w:sz w:val="24"/>
          <w:szCs w:val="24"/>
          <w:lang w:val="en-US"/>
        </w:rPr>
      </w:pPr>
      <w:r>
        <w:rPr>
          <w:rFonts w:ascii="Arial" w:hAnsi="Arial" w:cs="Arial"/>
          <w:sz w:val="24"/>
          <w:szCs w:val="24"/>
          <w:lang w:val="en-US"/>
        </w:rPr>
        <w:t xml:space="preserve">Baseline concentrations of fasting glucose were only available for FINRISK and KORA-F4. In FINRISK, fasting glucose was measured from serum or EDTA plasma using a hexokinase method (Hexokinase/G-6-PDH, Architect c8000, Abbott). The required fasting duration was 4 hours, and the majority of FINRISK participants fasted at least 4 hours but less than 8 hours. In KORA F4, fasting glucose was measured from serum after an overnight fasting of at least 8 hours on an enzymatic colorimetric method on a Dimension Vista 1500 instrument (Siemens Healthcare Diagnostics Inc., Newark, NJ, USA) or the GLUC3 assay on a </w:t>
      </w:r>
      <w:proofErr w:type="spellStart"/>
      <w:r>
        <w:rPr>
          <w:rFonts w:ascii="Arial" w:hAnsi="Arial" w:cs="Arial"/>
          <w:sz w:val="24"/>
          <w:szCs w:val="24"/>
          <w:lang w:val="en-US"/>
        </w:rPr>
        <w:t>Cobas</w:t>
      </w:r>
      <w:proofErr w:type="spellEnd"/>
      <w:r>
        <w:rPr>
          <w:rFonts w:ascii="Arial" w:hAnsi="Arial" w:cs="Arial"/>
          <w:sz w:val="24"/>
          <w:szCs w:val="24"/>
          <w:lang w:val="en-US"/>
        </w:rPr>
        <w:t xml:space="preserve"> c702 instrument (Roche Diagnostics GmbH, Mannheim, Germany).</w:t>
      </w:r>
    </w:p>
    <w:p w:rsidR="00593993" w:rsidRDefault="0058049C">
      <w:pPr>
        <w:spacing w:after="0" w:line="360" w:lineRule="auto"/>
        <w:jc w:val="both"/>
        <w:rPr>
          <w:rFonts w:ascii="Arial" w:hAnsi="Arial" w:cs="Arial"/>
          <w:sz w:val="24"/>
          <w:szCs w:val="24"/>
        </w:rPr>
        <w:sectPr w:rsidR="00593993">
          <w:pgSz w:w="11906" w:h="16838" w:code="9"/>
          <w:pgMar w:top="1440" w:right="1440" w:bottom="1440" w:left="1440" w:header="720" w:footer="720" w:gutter="0"/>
          <w:cols w:space="720"/>
          <w:docGrid w:linePitch="360"/>
        </w:sectPr>
      </w:pPr>
      <w:r>
        <w:rPr>
          <w:rFonts w:ascii="Arial" w:eastAsiaTheme="majorEastAsia" w:hAnsi="Arial" w:cs="Arial"/>
          <w:sz w:val="24"/>
          <w:szCs w:val="24"/>
        </w:rPr>
        <w:lastRenderedPageBreak/>
        <w:t>Estimated glomerular filtration rate</w:t>
      </w:r>
      <w:r>
        <w:rPr>
          <w:rFonts w:ascii="Arial" w:hAnsi="Arial" w:cs="Arial"/>
          <w:sz w:val="24"/>
          <w:szCs w:val="24"/>
        </w:rPr>
        <w:t xml:space="preserve"> (eGFR) in all participating cohorts was estimated using the CKD-EPI formula with creatinine </w:t>
      </w:r>
      <w:r>
        <w:rPr>
          <w:rFonts w:ascii="Arial" w:hAnsi="Arial" w:cs="Arial"/>
          <w:sz w:val="24"/>
          <w:szCs w:val="24"/>
        </w:rPr>
        <w:fldChar w:fldCharType="begin">
          <w:fldData xml:space="preserve">PEVuZE5vdGU+PENpdGU+PEF1dGhvcj5MZXZleTwvQXV0aG9yPjxZZWFyPjIwMDk8L1llYXI+PFJl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PEVuZE5vdGU+PENpdGU+PEF1dGhvcj5MZXZleTwvQXV0aG9yPjxZZWFyPjIwMDk8L1llYXI+PFJl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r>
        <w:rPr>
          <w:rFonts w:ascii="Arial" w:hAnsi="Arial" w:cs="Arial"/>
          <w:sz w:val="24"/>
          <w:szCs w:val="24"/>
        </w:rPr>
        <w:t xml:space="preserve">. </w:t>
      </w:r>
    </w:p>
    <w:p w:rsidR="00593993" w:rsidRDefault="0058049C">
      <w:pPr>
        <w:spacing w:after="0" w:line="360" w:lineRule="auto"/>
        <w:jc w:val="both"/>
        <w:rPr>
          <w:rStyle w:val="Heading1Char"/>
          <w:rFonts w:ascii="Arial" w:hAnsi="Arial" w:cs="Arial"/>
          <w:b/>
          <w:color w:val="auto"/>
          <w:sz w:val="24"/>
          <w:szCs w:val="24"/>
        </w:rPr>
      </w:pPr>
      <w:r>
        <w:rPr>
          <w:rStyle w:val="Heading1Char"/>
          <w:rFonts w:ascii="Arial" w:hAnsi="Arial" w:cs="Arial"/>
          <w:b/>
          <w:color w:val="auto"/>
          <w:sz w:val="24"/>
          <w:szCs w:val="24"/>
        </w:rPr>
        <w:lastRenderedPageBreak/>
        <w:t>Text S2. Procedure for the univariate Mendelian randomisation analysis</w:t>
      </w:r>
      <w:bookmarkEnd w:id="13"/>
    </w:p>
    <w:p w:rsidR="00593993" w:rsidRDefault="00593993">
      <w:pPr>
        <w:spacing w:after="0" w:line="360" w:lineRule="auto"/>
        <w:rPr>
          <w:rFonts w:ascii="Arial" w:eastAsiaTheme="majorEastAsia" w:hAnsi="Arial" w:cs="Arial"/>
          <w:b/>
          <w:sz w:val="24"/>
          <w:szCs w:val="24"/>
        </w:rPr>
      </w:pPr>
    </w:p>
    <w:p w:rsidR="00593993" w:rsidRDefault="0058049C">
      <w:pPr>
        <w:spacing w:after="0" w:line="360" w:lineRule="auto"/>
        <w:jc w:val="both"/>
        <w:rPr>
          <w:rFonts w:ascii="Arial" w:hAnsi="Arial" w:cs="Arial"/>
          <w:sz w:val="24"/>
          <w:szCs w:val="24"/>
        </w:rPr>
      </w:pPr>
      <w:r>
        <w:rPr>
          <w:rFonts w:ascii="Arial" w:hAnsi="Arial" w:cs="Arial"/>
          <w:sz w:val="24"/>
          <w:szCs w:val="24"/>
        </w:rPr>
        <w:t xml:space="preserve">In our study, we tried to satisfy the three main assumptions for a valid genetic instrumental variable (IV) in our Mendelian randomisation analysis. The three assumptions are: (A1) the IV must be associated with the exposure (relevance), (A2) the IV should be independent of the outcome conditional on the exposure and confounders (exclusion restriction), and (A3) the IV should not be associated with confounders of the exposure-outcome association (exchangeability) </w:t>
      </w:r>
      <w:r>
        <w:rPr>
          <w:rFonts w:ascii="Arial" w:hAnsi="Arial" w:cs="Arial"/>
          <w:sz w:val="24"/>
          <w:szCs w:val="24"/>
        </w:rPr>
        <w:fldChar w:fldCharType="begin">
          <w:fldData xml:space="preserve">PEVuZE5vdGU+PENpdGU+PEF1dGhvcj5IYXljb2NrPC9BdXRob3I+PFllYXI+MjAxNjwvWWVhcj48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PEVuZE5vdGU+PENpdGU+PEF1dGhvcj5IYXljb2NrPC9BdXRob3I+PFllYXI+MjAxNjwvWWVhcj48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(2, 3)</w:t>
      </w:r>
      <w:r>
        <w:rPr>
          <w:rFonts w:ascii="Arial" w:hAnsi="Arial" w:cs="Arial"/>
          <w:sz w:val="24"/>
          <w:szCs w:val="24"/>
        </w:rPr>
        <w:fldChar w:fldCharType="end"/>
      </w:r>
      <w:r>
        <w:rPr>
          <w:rFonts w:ascii="Arial" w:hAnsi="Arial" w:cs="Arial"/>
          <w:sz w:val="24"/>
          <w:szCs w:val="24"/>
        </w:rPr>
        <w:t xml:space="preserve">. The A1 assumption is the only assumption that can be directly tested </w:t>
      </w:r>
      <w:r>
        <w:rPr>
          <w:rFonts w:ascii="Arial" w:hAnsi="Arial" w:cs="Arial"/>
          <w:sz w:val="24"/>
          <w:szCs w:val="24"/>
        </w:rPr>
        <w:fldChar w:fldCharType="begin">
          <w:fldData xml:space="preserve">PEVuZE5vdGU+PENpdGU+PEF1dGhvcj5IYXljb2NrPC9BdXRob3I+PFllYXI+MjAxNjwvWWVhcj48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PEVuZE5vdGU+PENpdGU+PEF1dGhvcj5IYXljb2NrPC9BdXRob3I+PFllYXI+MjAxNjwvWWVhcj48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w:t>
      </w:r>
      <w:r>
        <w:rPr>
          <w:rFonts w:ascii="Arial" w:hAnsi="Arial" w:cs="Arial"/>
          <w:sz w:val="24"/>
          <w:szCs w:val="24"/>
        </w:rPr>
        <w:fldChar w:fldCharType="end"/>
      </w:r>
      <w:r>
        <w:rPr>
          <w:rFonts w:ascii="Arial" w:hAnsi="Arial" w:cs="Arial"/>
          <w:sz w:val="24"/>
          <w:szCs w:val="24"/>
        </w:rPr>
        <w:t>.</w:t>
      </w:r>
    </w:p>
    <w:p w:rsidR="00593993" w:rsidRDefault="0058049C">
      <w:pPr>
        <w:tabs>
          <w:tab w:val="left" w:pos="720"/>
        </w:tabs>
        <w:snapToGrid w:val="0"/>
        <w:spacing w:after="0" w:line="360" w:lineRule="auto"/>
        <w:ind w:firstLine="720"/>
        <w:jc w:val="both"/>
        <w:rPr>
          <w:rFonts w:ascii="Arial" w:hAnsi="Arial" w:cs="Arial"/>
          <w:sz w:val="24"/>
          <w:szCs w:val="24"/>
        </w:rPr>
      </w:pPr>
      <w:r>
        <w:rPr>
          <w:rFonts w:ascii="Arial" w:hAnsi="Arial" w:cs="Arial"/>
          <w:sz w:val="24"/>
          <w:szCs w:val="24"/>
        </w:rPr>
        <w:t>The A1 assumption was satisfied by including single nucleotide polymorphisms (SNPs) that are associated with C-terminal-proendothelin-1 (CT-proET-1) or mid-regional-</w:t>
      </w:r>
      <w:proofErr w:type="spellStart"/>
      <w:r>
        <w:rPr>
          <w:rFonts w:ascii="Arial" w:hAnsi="Arial" w:cs="Arial"/>
          <w:sz w:val="24"/>
          <w:szCs w:val="24"/>
        </w:rPr>
        <w:t>proadrenomedullin</w:t>
      </w:r>
      <w:proofErr w:type="spellEnd"/>
      <w:r>
        <w:rPr>
          <w:rFonts w:ascii="Arial" w:hAnsi="Arial" w:cs="Arial"/>
          <w:sz w:val="24"/>
          <w:szCs w:val="24"/>
        </w:rPr>
        <w:t xml:space="preserve"> (MR-</w:t>
      </w:r>
      <w:proofErr w:type="spellStart"/>
      <w:r>
        <w:rPr>
          <w:rFonts w:ascii="Arial" w:hAnsi="Arial" w:cs="Arial"/>
          <w:sz w:val="24"/>
          <w:szCs w:val="24"/>
        </w:rPr>
        <w:t>proADM</w:t>
      </w:r>
      <w:proofErr w:type="spellEnd"/>
      <w:r>
        <w:rPr>
          <w:rFonts w:ascii="Arial" w:hAnsi="Arial" w:cs="Arial"/>
          <w:sz w:val="24"/>
          <w:szCs w:val="24"/>
        </w:rPr>
        <w:t xml:space="preserve">) at a </w:t>
      </w:r>
      <w:r>
        <w:rPr>
          <w:rFonts w:ascii="Arial" w:hAnsi="Arial" w:cs="Arial"/>
          <w:i/>
          <w:sz w:val="24"/>
          <w:szCs w:val="24"/>
        </w:rPr>
        <w:t>P</w:t>
      </w:r>
      <w:r>
        <w:rPr>
          <w:rFonts w:ascii="Arial" w:hAnsi="Arial" w:cs="Arial"/>
          <w:sz w:val="24"/>
          <w:szCs w:val="24"/>
        </w:rPr>
        <w:t xml:space="preserve">-value &lt; 5E-8 as the IVs. The data were extracted from a published genome-wide association (GWA) study of European ancestry from </w:t>
      </w:r>
      <w:proofErr w:type="spellStart"/>
      <w:r>
        <w:rPr>
          <w:rFonts w:ascii="Arial" w:hAnsi="Arial" w:cs="Arial"/>
          <w:sz w:val="24"/>
          <w:szCs w:val="24"/>
        </w:rPr>
        <w:t>Verweij</w:t>
      </w:r>
      <w:proofErr w:type="spellEnd"/>
      <w:r>
        <w:rPr>
          <w:rFonts w:ascii="Arial" w:hAnsi="Arial" w:cs="Arial"/>
          <w:sz w:val="24"/>
          <w:szCs w:val="24"/>
        </w:rPr>
        <w:t xml:space="preserve"> et al. </w:t>
      </w:r>
      <w:r>
        <w:rPr>
          <w:rFonts w:ascii="Arial" w:hAnsi="Arial" w:cs="Arial"/>
          <w:sz w:val="24"/>
          <w:szCs w:val="24"/>
        </w:rPr>
        <w:fldChar w:fldCharType="begin">
          <w:fldData xml:space="preserve">PEVuZE5vdGU+PENpdGU+PEF1dGhvcj5WZXJ3ZWlqPC9BdXRob3I+PFllYXI+MjAxMzwvWWVhcj48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PEVuZE5vdGU+PENpdGU+PEF1dGhvcj5WZXJ3ZWlqPC9BdXRob3I+PFllYXI+MjAxMzwvWWVhcj48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w:t>
      </w:r>
      <w:r>
        <w:rPr>
          <w:rFonts w:ascii="Arial" w:hAnsi="Arial" w:cs="Arial"/>
          <w:sz w:val="24"/>
          <w:szCs w:val="24"/>
        </w:rPr>
        <w:fldChar w:fldCharType="end"/>
      </w:r>
      <w:r>
        <w:rPr>
          <w:rFonts w:ascii="Arial" w:hAnsi="Arial" w:cs="Arial"/>
          <w:sz w:val="24"/>
          <w:szCs w:val="24"/>
        </w:rPr>
        <w:t xml:space="preserve">. The study consists of 3,444 GWA study discovery samples and 3,230 replication samples from the Prevention of Renal and Vascular End-Stage Disease (PREVEND) study. We identified 6 SNPs for each peptide at a </w:t>
      </w:r>
      <w:r>
        <w:rPr>
          <w:rFonts w:ascii="Arial" w:hAnsi="Arial" w:cs="Arial"/>
          <w:i/>
          <w:sz w:val="24"/>
          <w:szCs w:val="24"/>
        </w:rPr>
        <w:t>P</w:t>
      </w:r>
      <w:r>
        <w:rPr>
          <w:rFonts w:ascii="Arial" w:hAnsi="Arial" w:cs="Arial"/>
          <w:sz w:val="24"/>
          <w:szCs w:val="24"/>
        </w:rPr>
        <w:t xml:space="preserve">-value &lt; 5E-8. </w:t>
      </w:r>
    </w:p>
    <w:p w:rsidR="00593993" w:rsidRDefault="0058049C">
      <w:pPr>
        <w:tabs>
          <w:tab w:val="left" w:pos="720"/>
        </w:tabs>
        <w:snapToGrid w:val="0"/>
        <w:spacing w:after="0" w:line="360" w:lineRule="auto"/>
        <w:ind w:firstLine="720"/>
        <w:jc w:val="both"/>
        <w:rPr>
          <w:rFonts w:ascii="Arial" w:hAnsi="Arial" w:cs="Arial"/>
          <w:sz w:val="24"/>
          <w:szCs w:val="24"/>
        </w:rPr>
      </w:pPr>
      <w:r>
        <w:rPr>
          <w:rFonts w:ascii="Arial" w:hAnsi="Arial" w:cs="Arial"/>
          <w:sz w:val="24"/>
          <w:szCs w:val="24"/>
        </w:rPr>
        <w:t xml:space="preserve">Violations of the A2 and A3 assumption can occur in case of horizontal pleiotropy that is a scenario where a SNP is associated with other variables on different causal pathways to the outcome </w:t>
      </w:r>
      <w:r>
        <w:rPr>
          <w:rFonts w:ascii="Arial" w:hAnsi="Arial" w:cs="Arial"/>
          <w:sz w:val="24"/>
          <w:szCs w:val="24"/>
        </w:rPr>
        <w:fldChar w:fldCharType="begin">
          <w:fldData xml:space="preserve">PEVuZE5vdGU+PENpdGU+PEF1dGhvcj5CdXJnZXNzPC9BdXRob3I+PFllYXI+MjAyMDwvWWVhcj48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PEVuZE5vdGU+PENpdGU+PEF1dGhvcj5CdXJnZXNzPC9BdXRob3I+PFllYXI+MjAyMDwvWWVhcj48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(2, 3)</w:t>
      </w:r>
      <w:r>
        <w:rPr>
          <w:rFonts w:ascii="Arial" w:hAnsi="Arial" w:cs="Arial"/>
          <w:sz w:val="24"/>
          <w:szCs w:val="24"/>
        </w:rPr>
        <w:fldChar w:fldCharType="end"/>
      </w:r>
      <w:r>
        <w:rPr>
          <w:rFonts w:ascii="Arial" w:hAnsi="Arial" w:cs="Arial"/>
          <w:sz w:val="24"/>
          <w:szCs w:val="24"/>
        </w:rPr>
        <w:t>. We tried to meet the A2 and A3 assumptions by including only SNPs that are not in linkage disequilibrium with each other and are specific for either CT-proET-1 or MR-</w:t>
      </w:r>
      <w:proofErr w:type="spellStart"/>
      <w:r>
        <w:rPr>
          <w:rFonts w:ascii="Arial" w:hAnsi="Arial" w:cs="Arial"/>
          <w:sz w:val="24"/>
          <w:szCs w:val="24"/>
        </w:rPr>
        <w:t>proADM</w:t>
      </w:r>
      <w:proofErr w:type="spellEnd"/>
      <w:r>
        <w:rPr>
          <w:rFonts w:ascii="Arial" w:hAnsi="Arial" w:cs="Arial"/>
          <w:sz w:val="24"/>
          <w:szCs w:val="24"/>
        </w:rPr>
        <w:t>. For each peptide, we identified 3 out of 6 SNPs that are not in linkage disequilibrium with each other</w:t>
      </w:r>
      <w:r>
        <w:rPr>
          <w:rFonts w:ascii="Arial" w:eastAsia="Calibri" w:hAnsi="Arial" w:cs="Arial"/>
          <w:sz w:val="24"/>
          <w:szCs w:val="24"/>
          <w:lang w:val="en-ID"/>
        </w:rPr>
        <w:t>, using the r</w:t>
      </w:r>
      <w:r>
        <w:rPr>
          <w:rFonts w:ascii="Arial" w:eastAsia="Calibri" w:hAnsi="Arial" w:cs="Arial"/>
          <w:sz w:val="24"/>
          <w:szCs w:val="24"/>
          <w:vertAlign w:val="superscript"/>
          <w:lang w:val="en-ID"/>
        </w:rPr>
        <w:t>2</w:t>
      </w:r>
      <w:r>
        <w:rPr>
          <w:rFonts w:ascii="Arial" w:eastAsia="Calibri" w:hAnsi="Arial" w:cs="Arial"/>
          <w:sz w:val="24"/>
          <w:szCs w:val="24"/>
          <w:lang w:val="en-ID"/>
        </w:rPr>
        <w:t xml:space="preserve"> cut-off of 0.1</w:t>
      </w:r>
      <w:r>
        <w:rPr>
          <w:rFonts w:ascii="Arial" w:hAnsi="Arial" w:cs="Arial"/>
          <w:sz w:val="24"/>
          <w:szCs w:val="24"/>
          <w:lang w:val="en-US"/>
        </w:rPr>
        <w:t xml:space="preserve"> to obtain independent SNPs</w:t>
      </w:r>
      <w:r>
        <w:rPr>
          <w:rFonts w:ascii="Arial" w:hAnsi="Arial" w:cs="Arial"/>
          <w:sz w:val="24"/>
          <w:szCs w:val="24"/>
        </w:rPr>
        <w:t xml:space="preserve">. Out of these 3 independent SNPs for each peptide, only 1 SNP that is specific for CT-proET-1 (rs5370; gene: </w:t>
      </w:r>
      <w:r>
        <w:rPr>
          <w:rFonts w:ascii="Arial" w:hAnsi="Arial" w:cs="Arial"/>
          <w:i/>
          <w:sz w:val="24"/>
          <w:szCs w:val="24"/>
        </w:rPr>
        <w:t>EDN-1</w:t>
      </w:r>
      <w:r>
        <w:rPr>
          <w:rFonts w:ascii="Arial" w:hAnsi="Arial" w:cs="Arial"/>
          <w:sz w:val="24"/>
          <w:szCs w:val="24"/>
        </w:rPr>
        <w:t>) and 1 SNP that is specific for MR-</w:t>
      </w:r>
      <w:proofErr w:type="spellStart"/>
      <w:r>
        <w:rPr>
          <w:rFonts w:ascii="Arial" w:hAnsi="Arial" w:cs="Arial"/>
          <w:sz w:val="24"/>
          <w:szCs w:val="24"/>
        </w:rPr>
        <w:t>proADM</w:t>
      </w:r>
      <w:proofErr w:type="spellEnd"/>
      <w:r>
        <w:rPr>
          <w:rFonts w:ascii="Arial" w:hAnsi="Arial" w:cs="Arial"/>
          <w:sz w:val="24"/>
          <w:szCs w:val="24"/>
        </w:rPr>
        <w:t xml:space="preserve"> (rs2957692; gene: </w:t>
      </w:r>
      <w:r>
        <w:rPr>
          <w:rFonts w:ascii="Arial" w:hAnsi="Arial" w:cs="Arial"/>
          <w:i/>
          <w:sz w:val="24"/>
          <w:szCs w:val="24"/>
        </w:rPr>
        <w:t>ADM</w:t>
      </w:r>
      <w:r>
        <w:rPr>
          <w:rFonts w:ascii="Arial" w:hAnsi="Arial" w:cs="Arial"/>
          <w:sz w:val="24"/>
          <w:szCs w:val="24"/>
        </w:rPr>
        <w:t xml:space="preserve">). Thus, we only included one SNP as the IV for each peptide in our Mendelian randomisation analysis. Furthermore, violations of the A3 assumption can also occur in case of population stratification when the study sample includes subgroups with different genetic ancestries and thus, different allele frequencies </w:t>
      </w:r>
      <w:r>
        <w:rPr>
          <w:rFonts w:ascii="Arial" w:hAnsi="Arial" w:cs="Arial"/>
          <w:sz w:val="24"/>
          <w:szCs w:val="24"/>
        </w:rPr>
        <w:fldChar w:fldCharType="begin">
          <w:fldData xml:space="preserve">PEVuZE5vdGU+PENpdGU+PEF1dGhvcj5IYXljb2NrPC9BdXRob3I+PFllYXI+MjAxNjwvWWVhcj48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PEVuZE5vdGU+PENpdGU+PEF1dGhvcj5IYXljb2NrPC9BdXRob3I+PFllYXI+MjAxNjwvWWVhcj48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w:t>
      </w:r>
      <w:r>
        <w:rPr>
          <w:rFonts w:ascii="Arial" w:hAnsi="Arial" w:cs="Arial"/>
          <w:sz w:val="24"/>
          <w:szCs w:val="24"/>
        </w:rPr>
        <w:fldChar w:fldCharType="end"/>
      </w:r>
      <w:r>
        <w:rPr>
          <w:rFonts w:ascii="Arial" w:hAnsi="Arial" w:cs="Arial"/>
          <w:sz w:val="24"/>
          <w:szCs w:val="24"/>
        </w:rPr>
        <w:t>. We tried to overcome this issue by focusing our Mendelian randomisation analysis on homogeneous ancestry groups, in this case we focused our analysis on individuals with European ancestry.</w:t>
      </w:r>
    </w:p>
    <w:p w:rsidR="00593993" w:rsidRDefault="0058049C">
      <w:pPr>
        <w:spacing w:after="0" w:line="360" w:lineRule="auto"/>
        <w:ind w:firstLine="634"/>
        <w:jc w:val="both"/>
        <w:rPr>
          <w:rFonts w:ascii="Arial" w:hAnsi="Arial" w:cs="Arial"/>
          <w:sz w:val="24"/>
          <w:szCs w:val="24"/>
        </w:rPr>
      </w:pPr>
      <w:r>
        <w:rPr>
          <w:rFonts w:ascii="Arial" w:hAnsi="Arial" w:cs="Arial"/>
          <w:sz w:val="24"/>
          <w:szCs w:val="24"/>
        </w:rPr>
        <w:t xml:space="preserve">The estimates of the genetic associations between IVs and the risk of type 2 diabetes were extracted from meta-analyses of GWA studies of European ancestry on </w:t>
      </w:r>
      <w:r>
        <w:rPr>
          <w:rFonts w:ascii="Arial" w:hAnsi="Arial" w:cs="Arial"/>
          <w:sz w:val="24"/>
          <w:szCs w:val="24"/>
        </w:rPr>
        <w:lastRenderedPageBreak/>
        <w:t xml:space="preserve">type 2 diabetes by Mahajan et al. </w:t>
      </w:r>
      <w:r>
        <w:rPr>
          <w:rFonts w:ascii="Arial" w:hAnsi="Arial" w:cs="Arial"/>
          <w:sz w:val="24"/>
          <w:szCs w:val="24"/>
        </w:rPr>
        <w:fldChar w:fldCharType="begin">
          <w:fldData xml:space="preserve">PEVuZE5vdGU+PENpdGU+PEF1dGhvcj5NYWhhamFuPC9BdXRob3I+PFllYXI+MjAxODwvWWVhcj48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PEVuZE5vdGU+PENpdGU+PEF1dGhvcj5NYWhhamFuPC9BdXRob3I+PFllYXI+MjAxODwvWWVhcj48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w:t>
      </w:r>
      <w:r>
        <w:rPr>
          <w:rFonts w:ascii="Arial" w:hAnsi="Arial" w:cs="Arial"/>
          <w:sz w:val="24"/>
          <w:szCs w:val="24"/>
        </w:rPr>
        <w:fldChar w:fldCharType="end"/>
      </w:r>
      <w:r>
        <w:rPr>
          <w:rFonts w:ascii="Arial" w:hAnsi="Arial" w:cs="Arial"/>
          <w:sz w:val="24"/>
          <w:szCs w:val="24"/>
        </w:rPr>
        <w:t xml:space="preserve"> comprising 48,286 type 2 diabetes cases and 250,671 controls and by </w:t>
      </w:r>
      <w:proofErr w:type="spellStart"/>
      <w:r>
        <w:rPr>
          <w:rFonts w:ascii="Arial" w:hAnsi="Arial" w:cs="Arial"/>
          <w:sz w:val="24"/>
          <w:szCs w:val="24"/>
        </w:rPr>
        <w:t>Bonàs-Guarch</w:t>
      </w:r>
      <w:proofErr w:type="spellEnd"/>
      <w:r>
        <w:rPr>
          <w:rFonts w:ascii="Arial" w:hAnsi="Arial" w:cs="Arial"/>
          <w:sz w:val="24"/>
          <w:szCs w:val="24"/>
        </w:rPr>
        <w:t xml:space="preserve"> et al. </w:t>
      </w:r>
      <w:r>
        <w:rPr>
          <w:rFonts w:ascii="Arial" w:hAnsi="Arial" w:cs="Arial"/>
          <w:sz w:val="24"/>
          <w:szCs w:val="24"/>
        </w:rPr>
        <w:fldChar w:fldCharType="begin">
          <w:fldData xml:space="preserve">PEVuZE5vdGU+PENpdGU+PEF1dGhvcj5Cb27DoHMtR3VhcmNoPC9BdXRob3I+PFllYXI+MjAxODwv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PEVuZE5vdGU+PENpdGU+PEF1dGhvcj5Cb27DoHMtR3VhcmNoPC9BdXRob3I+PFllYXI+MjAxODwv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w:t>
      </w:r>
      <w:r>
        <w:rPr>
          <w:rFonts w:ascii="Arial" w:hAnsi="Arial" w:cs="Arial"/>
          <w:sz w:val="24"/>
          <w:szCs w:val="24"/>
        </w:rPr>
        <w:fldChar w:fldCharType="end"/>
      </w:r>
      <w:r>
        <w:rPr>
          <w:rFonts w:ascii="Arial" w:hAnsi="Arial" w:cs="Arial"/>
          <w:sz w:val="24"/>
          <w:szCs w:val="24"/>
        </w:rPr>
        <w:t xml:space="preserve"> comprising 12,931 type 2 diabetes cases and 57,196 controls, depending on the data availability. We prioritized the meta-analysis by Mahajan et al. due to the large sample size.</w:t>
      </w:r>
      <w:r>
        <w:rPr>
          <w:rFonts w:ascii="Arial" w:eastAsiaTheme="majorEastAsia" w:hAnsi="Arial" w:cs="Arial"/>
          <w:sz w:val="24"/>
          <w:szCs w:val="24"/>
        </w:rPr>
        <w:t xml:space="preserve"> Before performing the</w:t>
      </w:r>
      <w:r>
        <w:rPr>
          <w:rFonts w:ascii="Arial" w:hAnsi="Arial" w:cs="Arial"/>
          <w:sz w:val="24"/>
          <w:szCs w:val="24"/>
        </w:rPr>
        <w:t xml:space="preserve"> Mendelian randomisation </w:t>
      </w:r>
      <w:r>
        <w:rPr>
          <w:rFonts w:ascii="Arial" w:eastAsiaTheme="majorEastAsia" w:hAnsi="Arial" w:cs="Arial"/>
          <w:sz w:val="24"/>
          <w:szCs w:val="24"/>
        </w:rPr>
        <w:t>analyses, w</w:t>
      </w:r>
      <w:r>
        <w:rPr>
          <w:rFonts w:ascii="Arial" w:hAnsi="Arial" w:cs="Arial"/>
          <w:sz w:val="24"/>
          <w:szCs w:val="24"/>
        </w:rPr>
        <w:t>e made sure that the IV association estimates with each vasoactive peptide and with type 2 diabetes correspond to the same effect alleles.</w:t>
      </w:r>
    </w:p>
    <w:p w:rsidR="00593993" w:rsidRDefault="0058049C">
      <w:pPr>
        <w:spacing w:line="360" w:lineRule="auto"/>
        <w:ind w:firstLine="720"/>
        <w:jc w:val="both"/>
        <w:rPr>
          <w:rFonts w:ascii="Arial" w:hAnsi="Arial" w:cs="Arial"/>
          <w:sz w:val="24"/>
          <w:szCs w:val="24"/>
        </w:rPr>
      </w:pPr>
      <w:r>
        <w:rPr>
          <w:rFonts w:ascii="Arial" w:hAnsi="Arial" w:cs="Arial"/>
          <w:sz w:val="24"/>
          <w:szCs w:val="24"/>
        </w:rPr>
        <w:t xml:space="preserve">To compute the Mendelian randomisation estimates we used the Wald ratio </w:t>
      </w:r>
      <w:r>
        <w:rPr>
          <w:rFonts w:ascii="Arial" w:hAnsi="Arial" w:cs="Arial"/>
          <w:sz w:val="24"/>
          <w:szCs w:val="24"/>
        </w:rPr>
        <w:fldChar w:fldCharType="begin">
          <w:fldData xml:space="preserve">PEVuZE5vdGU+PENpdGU+PEF1dGhvcj5CdXJnZXNzPC9BdXRob3I+PFllYXI+MjAxNzwvWWVhcj48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PEVuZE5vdGU+PENpdGU+PEF1dGhvcj5CdXJnZXNzPC9BdXRob3I+PFllYXI+MjAxNzwvWWVhcj48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(7)</w:t>
      </w:r>
      <w:r>
        <w:rPr>
          <w:rFonts w:ascii="Arial" w:hAnsi="Arial" w:cs="Arial"/>
          <w:sz w:val="24"/>
          <w:szCs w:val="24"/>
        </w:rPr>
        <w:fldChar w:fldCharType="end"/>
      </w:r>
      <w:r>
        <w:rPr>
          <w:rFonts w:ascii="Arial" w:hAnsi="Arial" w:cs="Arial"/>
          <w:sz w:val="24"/>
          <w:szCs w:val="24"/>
        </w:rPr>
        <w:t xml:space="preserve"> compared the results with the likelihood-based method </w:t>
      </w:r>
      <w:r>
        <w:rPr>
          <w:rFonts w:ascii="Arial" w:hAnsi="Arial" w:cs="Arial"/>
          <w:sz w:val="24"/>
          <w:szCs w:val="24"/>
        </w:rPr>
        <w:fldChar w:fldCharType="begin">
          <w:fldData xml:space="preserve">PEVuZE5vdGU+PENpdGU+PEF1dGhvcj5CdXJnZXNzPC9BdXRob3I+PFllYXI+MjAxMzwvWWVhcj48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PEVuZE5vdGU+PENpdGU+PEF1dGhvcj5CdXJnZXNzPC9BdXRob3I+PFllYXI+MjAxMzwvWWVhcj48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w:t>
      </w:r>
      <w:r>
        <w:rPr>
          <w:rFonts w:ascii="Arial" w:hAnsi="Arial" w:cs="Arial"/>
          <w:sz w:val="24"/>
          <w:szCs w:val="24"/>
        </w:rPr>
        <w:fldChar w:fldCharType="end"/>
      </w:r>
      <w:r>
        <w:rPr>
          <w:rFonts w:ascii="Arial" w:hAnsi="Arial" w:cs="Arial"/>
          <w:sz w:val="24"/>
          <w:szCs w:val="24"/>
        </w:rPr>
        <w:t xml:space="preserve">. For an easier interpretation, we reported the estimates with 95% confidence intervals on the odds ratio (OR) scale. </w:t>
      </w:r>
      <w:r>
        <w:rPr>
          <w:rFonts w:ascii="Arial" w:hAnsi="Arial" w:cs="Arial"/>
          <w:i/>
          <w:sz w:val="24"/>
          <w:szCs w:val="24"/>
        </w:rPr>
        <w:t>P</w:t>
      </w:r>
      <w:r>
        <w:rPr>
          <w:rFonts w:ascii="Arial" w:hAnsi="Arial" w:cs="Arial"/>
          <w:sz w:val="24"/>
          <w:szCs w:val="24"/>
        </w:rPr>
        <w:t>-values &lt; 0.05 were considered statistically significant. Due to a very few numbers of IVs, we were not able to perform other robust methods, including MR</w:t>
      </w:r>
      <w:r>
        <w:rPr>
          <w:rFonts w:ascii="Cambria Math" w:hAnsi="Cambria Math" w:cs="Cambria Math"/>
          <w:sz w:val="24"/>
          <w:szCs w:val="24"/>
        </w:rPr>
        <w:t>‐</w:t>
      </w:r>
      <w:r>
        <w:rPr>
          <w:rFonts w:ascii="Arial" w:hAnsi="Arial" w:cs="Arial"/>
          <w:sz w:val="24"/>
          <w:szCs w:val="24"/>
        </w:rPr>
        <w:t xml:space="preserve">Egger regression model </w:t>
      </w:r>
      <w:r>
        <w:rPr>
          <w:rFonts w:ascii="Arial" w:hAnsi="Arial" w:cs="Arial"/>
          <w:sz w:val="24"/>
          <w:szCs w:val="24"/>
        </w:rPr>
        <w:fldChar w:fldCharType="begin">
          <w:fldData xml:space="preserve">PEVuZE5vdGU+PENpdGU+PEF1dGhvcj5Cb3dkZW48L0F1dGhvcj48WWVhcj4yMDE1PC9ZZWFyPjxS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PEVuZE5vdGU+PENpdGU+PEF1dGhvcj5Cb3dkZW48L0F1dGhvcj48WWVhcj4yMDE1PC9ZZWFyPjxS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(9)</w:t>
      </w:r>
      <w:r>
        <w:rPr>
          <w:rFonts w:ascii="Arial" w:hAnsi="Arial" w:cs="Arial"/>
          <w:sz w:val="24"/>
          <w:szCs w:val="24"/>
        </w:rPr>
        <w:fldChar w:fldCharType="end"/>
      </w:r>
      <w:r>
        <w:rPr>
          <w:rFonts w:ascii="Arial" w:hAnsi="Arial" w:cs="Arial"/>
          <w:sz w:val="24"/>
          <w:szCs w:val="24"/>
        </w:rPr>
        <w:t xml:space="preserve">. Our Mendelian randomisation analyses were performed in the statistical software R version 4.0.3 </w:t>
      </w:r>
      <w:r>
        <w:rPr>
          <w:rFonts w:ascii="Arial" w:hAnsi="Arial" w:cs="Arial"/>
          <w:sz w:val="24"/>
          <w:szCs w:val="24"/>
        </w:rPr>
        <w:fldChar w:fldCharType="begin"/>
      </w:r>
      <w:r>
        <w:rPr>
          <w:rFonts w:ascii="Arial" w:hAnsi="Arial" w:cs="Arial"/>
          <w:sz w:val="24"/>
          <w:szCs w:val="24"/>
        </w:rPr>
        <w:instrText xml:space="preserve"> ADDIN EN.CITE &lt;EndNote&gt;&lt;Cite&gt;&lt;Author&gt;R Core Team&lt;/Author&gt;&lt;Year&gt;2020&lt;/Year&gt;&lt;RecNum&gt;192&lt;/RecNum&gt;&lt;DisplayText&gt;(10)&lt;/DisplayText&gt;&lt;record&gt;&lt;rec-number&gt;192&lt;/rec-number&gt;&lt;foreign-keys&gt;&lt;key app="EN" db-id="etaxdxrtzvp2epe5atwpvpedwxfs5pept0r2" timestamp="1595781277"&gt;192&lt;/key&gt;&lt;/foreign-keys&gt;&lt;ref-type name="Computer Program"&gt;9&lt;/ref-type&gt;&lt;contributors&gt;&lt;authors&gt;&lt;author&gt;R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Computing&lt;/publisher&gt;&lt;urls&gt;&lt;related-urls&gt;&lt;url&gt;https://www.R-project.org&lt;/url&gt;&lt;/related-urls&gt;&lt;/urls&gt;&lt;/record&gt;&lt;/Cite&gt;&lt;/EndNote&gt;</w:instrText>
      </w:r>
      <w:r>
        <w:rPr>
          <w:rFonts w:ascii="Arial" w:hAnsi="Arial" w:cs="Arial"/>
          <w:sz w:val="24"/>
          <w:szCs w:val="24"/>
        </w:rPr>
        <w:fldChar w:fldCharType="separate"/>
      </w:r>
      <w:r>
        <w:rPr>
          <w:rFonts w:ascii="Arial" w:hAnsi="Arial" w:cs="Arial"/>
          <w:noProof/>
          <w:sz w:val="24"/>
          <w:szCs w:val="24"/>
        </w:rPr>
        <w:t>(10)</w:t>
      </w:r>
      <w:r>
        <w:rPr>
          <w:rFonts w:ascii="Arial" w:hAnsi="Arial" w:cs="Arial"/>
          <w:sz w:val="24"/>
          <w:szCs w:val="24"/>
        </w:rPr>
        <w:fldChar w:fldCharType="end"/>
      </w:r>
      <w:r>
        <w:rPr>
          <w:rFonts w:ascii="Arial" w:hAnsi="Arial" w:cs="Arial"/>
          <w:sz w:val="24"/>
          <w:szCs w:val="24"/>
        </w:rPr>
        <w:t xml:space="preserve"> using “</w:t>
      </w:r>
      <w:proofErr w:type="spellStart"/>
      <w:r>
        <w:rPr>
          <w:rFonts w:ascii="Arial" w:hAnsi="Arial" w:cs="Arial"/>
          <w:sz w:val="24"/>
          <w:szCs w:val="24"/>
        </w:rPr>
        <w:t>MendelianRandomization</w:t>
      </w:r>
      <w:proofErr w:type="spellEnd"/>
      <w:r>
        <w:rPr>
          <w:rFonts w:ascii="Arial" w:hAnsi="Arial" w:cs="Arial"/>
          <w:sz w:val="24"/>
          <w:szCs w:val="24"/>
        </w:rPr>
        <w:t xml:space="preserve">” R-package version 0.5.0 </w:t>
      </w:r>
      <w:r>
        <w:rPr>
          <w:rFonts w:ascii="Arial" w:hAnsi="Arial" w:cs="Arial"/>
          <w:sz w:val="24"/>
          <w:szCs w:val="24"/>
        </w:rPr>
        <w:fldChar w:fldCharType="begin"/>
      </w:r>
      <w:r>
        <w:rPr>
          <w:rFonts w:ascii="Arial" w:hAnsi="Arial" w:cs="Arial"/>
          <w:sz w:val="24"/>
          <w:szCs w:val="24"/>
        </w:rPr>
        <w:instrText xml:space="preserve"> ADDIN EN.CITE &lt;EndNote&gt;&lt;Cite&gt;&lt;Author&gt;Yavorska&lt;/Author&gt;&lt;Year&gt;2017&lt;/Year&gt;&lt;RecNum&gt;246&lt;/RecNum&gt;&lt;DisplayText&gt;(11)&lt;/DisplayText&gt;&lt;record&gt;&lt;rec-number&gt;246&lt;/rec-number&gt;&lt;foreign-keys&gt;&lt;key app="EN" db-id="etaxdxrtzvp2epe5atwpvpedwxfs5pept0r2" timestamp="1616157811"&gt;246&lt;/key&gt;&lt;/foreign-keys&gt;&lt;ref-type name="Journal Article"&gt;17&lt;/ref-type&gt;&lt;contributors&gt;&lt;authors&gt;&lt;author&gt;Yavorska, O. O.&lt;/author&gt;&lt;author&gt;Burgess, S.&lt;/author&gt;&lt;/authors&gt;&lt;/contributors&gt;&lt;auth-address&gt;Newnham College, University of Cambridge.&amp;#xD;Department of Public Health and Primary Care, University of Cambridge, Cambridge, UK.&lt;/auth-address&gt;&lt;titles&gt;&lt;title&gt;MendelianRandomization: an R package for performing Mendelian randomization analyses using summarized data&lt;/title&gt;&lt;secondary-title&gt;Int J Epidemiol&lt;/secondary-title&gt;&lt;/titles&gt;&lt;periodical&gt;&lt;full-title&gt;International Journal of Epidemiology&lt;/full-title&gt;&lt;abbr-1&gt;Int. J. Epidemiol.&lt;/abbr-1&gt;&lt;abbr-2&gt;Int J Epidemiol&lt;/abbr-2&gt;&lt;/periodical&gt;&lt;pages&gt;1734-1739&lt;/pages&gt;&lt;volume&gt;46&lt;/volume&gt;&lt;number&gt;6&lt;/number&gt;&lt;edition&gt;2017/04/12&lt;/edition&gt;&lt;keywords&gt;&lt;keyword&gt;Causality&lt;/keyword&gt;&lt;keyword&gt;Genetic Variation&lt;/keyword&gt;&lt;keyword&gt;Humans&lt;/keyword&gt;&lt;keyword&gt;Mendelian Randomization Analysis/*methods&lt;/keyword&gt;&lt;keyword&gt;*Software&lt;/keyword&gt;&lt;keyword&gt;*Mendelian randomization&lt;/keyword&gt;&lt;keyword&gt;*causal inference&lt;/keyword&gt;&lt;keyword&gt;*data parasite&lt;/keyword&gt;&lt;keyword&gt;*instrumental variable&lt;/keyword&gt;&lt;keyword&gt;*summarized data&lt;/keyword&gt;&lt;keyword&gt;*two-sample&lt;/keyword&gt;&lt;/keywords&gt;&lt;dates&gt;&lt;year&gt;2017&lt;/year&gt;&lt;pub-dates&gt;&lt;date&gt;Dec 1&lt;/date&gt;&lt;/pub-dates&gt;&lt;/dates&gt;&lt;isbn&gt;0300-5771 (Print)&amp;#xD;0300-5771&lt;/isbn&gt;&lt;accession-num&gt;28398548&lt;/accession-num&gt;&lt;urls&gt;&lt;related-urls&gt;&lt;url&gt;https://www.ncbi.nlm.nih.gov/pmc/articles/PMC5510723/pdf/dyx034.pdf&lt;/url&gt;&lt;/related-urls&gt;&lt;/urls&gt;&lt;custom2&gt;PMC5510723&lt;/custom2&gt;&lt;custom6&gt;EMS71635&lt;/custom6&gt;&lt;electronic-resource-num&gt;https://doi.org/10.1093/ije/dyx034&lt;/electronic-resource-num&gt;&lt;remote-database-provider&gt;NLM&lt;/remote-database-provider&gt;&lt;language&gt;eng&lt;/language&gt;&lt;/record&gt;&lt;/Cite&gt;&lt;/EndNote&gt;</w:instrText>
      </w:r>
      <w:r>
        <w:rPr>
          <w:rFonts w:ascii="Arial" w:hAnsi="Arial" w:cs="Arial"/>
          <w:sz w:val="24"/>
          <w:szCs w:val="24"/>
        </w:rPr>
        <w:fldChar w:fldCharType="separate"/>
      </w:r>
      <w:r>
        <w:rPr>
          <w:rFonts w:ascii="Arial" w:hAnsi="Arial" w:cs="Arial"/>
          <w:noProof/>
          <w:sz w:val="24"/>
          <w:szCs w:val="24"/>
        </w:rPr>
        <w:t>(11)</w:t>
      </w:r>
      <w:r>
        <w:rPr>
          <w:rFonts w:ascii="Arial" w:hAnsi="Arial" w:cs="Arial"/>
          <w:sz w:val="24"/>
          <w:szCs w:val="24"/>
        </w:rPr>
        <w:fldChar w:fldCharType="end"/>
      </w:r>
      <w:r>
        <w:rPr>
          <w:rFonts w:ascii="Arial" w:hAnsi="Arial" w:cs="Arial"/>
          <w:sz w:val="24"/>
          <w:szCs w:val="24"/>
        </w:rPr>
        <w:t xml:space="preserve">. </w:t>
      </w:r>
    </w:p>
    <w:p w:rsidR="00593993" w:rsidRDefault="00593993">
      <w:pPr>
        <w:spacing w:line="360" w:lineRule="auto"/>
        <w:jc w:val="both"/>
        <w:rPr>
          <w:rFonts w:ascii="Arial" w:hAnsi="Arial" w:cs="Arial"/>
          <w:sz w:val="24"/>
          <w:szCs w:val="24"/>
        </w:rPr>
        <w:sectPr w:rsidR="00593993">
          <w:pgSz w:w="11906" w:h="16838" w:code="9"/>
          <w:pgMar w:top="1440" w:right="1440" w:bottom="1440" w:left="1440" w:header="720" w:footer="720" w:gutter="0"/>
          <w:cols w:space="720"/>
          <w:docGrid w:linePitch="360"/>
        </w:sectPr>
      </w:pPr>
    </w:p>
    <w:p w:rsidR="00593993" w:rsidRDefault="0058049C">
      <w:pPr>
        <w:spacing w:after="240" w:line="360" w:lineRule="auto"/>
        <w:rPr>
          <w:rStyle w:val="Heading1Char"/>
          <w:rFonts w:ascii="Arial" w:hAnsi="Arial" w:cs="Arial"/>
          <w:b/>
          <w:color w:val="auto"/>
          <w:sz w:val="24"/>
          <w:szCs w:val="24"/>
        </w:rPr>
      </w:pPr>
      <w:bookmarkStart w:id="14" w:name="_Toc85043482"/>
      <w:r>
        <w:rPr>
          <w:rStyle w:val="Heading1Char"/>
          <w:rFonts w:ascii="Arial" w:hAnsi="Arial" w:cs="Arial"/>
          <w:b/>
          <w:color w:val="auto"/>
          <w:sz w:val="24"/>
          <w:szCs w:val="24"/>
        </w:rPr>
        <w:lastRenderedPageBreak/>
        <w:t>References</w:t>
      </w:r>
      <w:bookmarkEnd w:id="14"/>
    </w:p>
    <w:p w:rsidR="00593993" w:rsidRDefault="0058049C">
      <w:pPr>
        <w:pStyle w:val="EndNoteBibliography"/>
        <w:spacing w:after="0"/>
        <w:ind w:left="567" w:hanging="567"/>
      </w:pPr>
      <w:r>
        <w:rPr>
          <w:noProof w:val="0"/>
          <w:szCs w:val="24"/>
          <w:lang w:val="en-GB"/>
        </w:rPr>
        <w:fldChar w:fldCharType="begin"/>
      </w:r>
      <w:r>
        <w:rPr>
          <w:noProof w:val="0"/>
          <w:szCs w:val="24"/>
          <w:lang w:val="en-GB"/>
        </w:rPr>
        <w:instrText xml:space="preserve"> ADDIN EN.REFLIST </w:instrText>
      </w:r>
      <w:r>
        <w:rPr>
          <w:noProof w:val="0"/>
          <w:szCs w:val="24"/>
          <w:lang w:val="en-GB"/>
        </w:rPr>
        <w:fldChar w:fldCharType="separate"/>
      </w:r>
      <w:r>
        <w:t>1.</w:t>
      </w:r>
      <w:r>
        <w:tab/>
        <w:t>Levey AS, Stevens LA, Schmid CH, Zhang YL, Castro AF, 3rd, Feldman HI, et al. A new equation to estimate glomerular filtration rate. Ann Intern Med. 2009;150(9):604-12.</w:t>
      </w:r>
    </w:p>
    <w:p w:rsidR="00593993" w:rsidRDefault="0058049C">
      <w:pPr>
        <w:pStyle w:val="EndNoteBibliography"/>
        <w:spacing w:after="0"/>
        <w:ind w:left="567" w:hanging="567"/>
      </w:pPr>
      <w:r>
        <w:t>2.</w:t>
      </w:r>
      <w:r>
        <w:tab/>
        <w:t>Haycock PC, Burgess S, Wade KH, Bowden J, Relton C, Davey Smith G. Best (but oft-forgotten) practices: the design, analysis, and interpretation of Mendelian randomization studies. Am J Clin Nutr. 2016;103(4):965-78.</w:t>
      </w:r>
    </w:p>
    <w:p w:rsidR="00593993" w:rsidRDefault="0058049C">
      <w:pPr>
        <w:pStyle w:val="EndNoteBibliography"/>
        <w:spacing w:after="0"/>
        <w:ind w:left="567" w:hanging="567"/>
      </w:pPr>
      <w:r>
        <w:t>3.</w:t>
      </w:r>
      <w:r>
        <w:tab/>
        <w:t>Burgess S, Davey Smith G, Davies NM, Dudbridge F, Gill D, Glymour MM, et al. Guidelines for performing Mendelian randomization investigations. Wellcome Open Res. 2020;4:186.</w:t>
      </w:r>
    </w:p>
    <w:p w:rsidR="00593993" w:rsidRDefault="0058049C">
      <w:pPr>
        <w:pStyle w:val="EndNoteBibliography"/>
        <w:spacing w:after="0"/>
        <w:ind w:left="567" w:hanging="567"/>
      </w:pPr>
      <w:r>
        <w:t>4.</w:t>
      </w:r>
      <w:r>
        <w:tab/>
        <w:t>Verweij N, Mahmud H, Mateo Leach I, de Boer RA, Brouwers FP, Yu H, et al. Genome-wide association study on plasma levels of midregional-proadrenomedullin and C-terminal-pro-endothelin-1. Hypertension. 2013;61(3):602-8.</w:t>
      </w:r>
    </w:p>
    <w:p w:rsidR="00593993" w:rsidRDefault="0058049C">
      <w:pPr>
        <w:pStyle w:val="EndNoteBibliography"/>
        <w:spacing w:after="0"/>
        <w:ind w:left="567" w:hanging="567"/>
      </w:pPr>
      <w:r>
        <w:t>5.</w:t>
      </w:r>
      <w:r>
        <w:tab/>
        <w:t>Mahajan A, Wessel J, Willems SM, Zhao W, Robertson NR, Chu AY, et al. Refining the accuracy of validated target identification through coding variant fine-mapping in type 2 diabetes. Nat Genet. 2018;50(4):559-71.</w:t>
      </w:r>
    </w:p>
    <w:p w:rsidR="00593993" w:rsidRDefault="0058049C">
      <w:pPr>
        <w:pStyle w:val="EndNoteBibliography"/>
        <w:spacing w:after="0"/>
        <w:ind w:left="567" w:hanging="567"/>
      </w:pPr>
      <w:r>
        <w:t>6.</w:t>
      </w:r>
      <w:r>
        <w:tab/>
        <w:t>Bonàs-Guarch S, Guindo-Martínez M, Miguel-Escalada I, Grarup N, Sebastian D, Rodriguez-Fos E, et al. Re-analysis of public genetic data reveals a rare X-chromosomal variant associated with type 2 diabetes. Nat Commun. 2018;9(1):321.</w:t>
      </w:r>
    </w:p>
    <w:p w:rsidR="00593993" w:rsidRDefault="0058049C">
      <w:pPr>
        <w:pStyle w:val="EndNoteBibliography"/>
        <w:spacing w:after="0"/>
        <w:ind w:left="567" w:hanging="567"/>
      </w:pPr>
      <w:r>
        <w:t>7.</w:t>
      </w:r>
      <w:r>
        <w:tab/>
        <w:t>Burgess S, Small DS, Thompson SG. A review of instrumental variable estimators for Mendelian randomization. Stat Methods Med Res. 2017;26(5):2333-55.</w:t>
      </w:r>
    </w:p>
    <w:p w:rsidR="00593993" w:rsidRDefault="0058049C">
      <w:pPr>
        <w:pStyle w:val="EndNoteBibliography"/>
        <w:spacing w:after="0"/>
        <w:ind w:left="567" w:hanging="567"/>
      </w:pPr>
      <w:r>
        <w:t>8.</w:t>
      </w:r>
      <w:r>
        <w:tab/>
        <w:t>Burgess S, Butterworth A, Thompson SG. Mendelian randomization analysis with multiple genetic variants using summarized data. Genet Epidemiol. 2013;37(7):658-65.</w:t>
      </w:r>
    </w:p>
    <w:p w:rsidR="00593993" w:rsidRDefault="0058049C">
      <w:pPr>
        <w:pStyle w:val="EndNoteBibliography"/>
        <w:spacing w:after="0"/>
        <w:ind w:left="567" w:hanging="567"/>
      </w:pPr>
      <w:r>
        <w:t>9.</w:t>
      </w:r>
      <w:r>
        <w:tab/>
        <w:t>Bowden J, Davey Smith G, Burgess S. Mendelian randomization with invalid instruments: effect estimation and bias detection through Egger regression. Int J Epidemiol. 2015;44(2):512-25.</w:t>
      </w:r>
    </w:p>
    <w:p w:rsidR="00593993" w:rsidRDefault="0058049C">
      <w:pPr>
        <w:pStyle w:val="EndNoteBibliography"/>
        <w:spacing w:after="0"/>
        <w:ind w:left="567" w:hanging="567"/>
      </w:pPr>
      <w:r>
        <w:t>10.</w:t>
      </w:r>
      <w:r>
        <w:tab/>
        <w:t>R Core Team. R: A Language and environment for statistical computing. Vienna, Austria: R Foundation for Statistical Computing; 2020.</w:t>
      </w:r>
    </w:p>
    <w:p w:rsidR="00593993" w:rsidRDefault="0058049C">
      <w:pPr>
        <w:pStyle w:val="EndNoteBibliography"/>
        <w:ind w:left="567" w:hanging="567"/>
      </w:pPr>
      <w:r>
        <w:t>11.</w:t>
      </w:r>
      <w:r>
        <w:tab/>
        <w:t>Yavorska OO, Burgess S. MendelianRandomization: an R package for performing Mendelian randomization analyses using summarized data. Int J Epidemiol. 2017;46(6):1734-9.</w:t>
      </w:r>
    </w:p>
    <w:p w:rsidR="00593993" w:rsidRDefault="0058049C">
      <w:pPr>
        <w:spacing w:line="240" w:lineRule="auto"/>
        <w:ind w:left="567" w:hanging="567"/>
        <w:jc w:val="both"/>
        <w:rPr>
          <w:rFonts w:ascii="Arial" w:hAnsi="Arial" w:cs="Arial"/>
          <w:sz w:val="24"/>
          <w:szCs w:val="24"/>
        </w:rPr>
        <w:sectPr w:rsidR="00593993">
          <w:pgSz w:w="11906" w:h="16838" w:code="9"/>
          <w:pgMar w:top="1440" w:right="1440" w:bottom="1440" w:left="1440" w:header="720" w:footer="720" w:gutter="0"/>
          <w:cols w:space="720"/>
          <w:docGrid w:linePitch="360"/>
        </w:sectPr>
      </w:pPr>
      <w:r>
        <w:rPr>
          <w:rFonts w:ascii="Arial" w:hAnsi="Arial" w:cs="Arial"/>
          <w:sz w:val="24"/>
          <w:szCs w:val="24"/>
        </w:rPr>
        <w:fldChar w:fldCharType="end"/>
      </w:r>
    </w:p>
    <w:p w:rsidR="00593993" w:rsidRDefault="0058049C">
      <w:pPr>
        <w:spacing w:after="0" w:line="360" w:lineRule="auto"/>
        <w:jc w:val="both"/>
        <w:rPr>
          <w:rFonts w:ascii="Arial" w:hAnsi="Arial" w:cs="Arial"/>
          <w:sz w:val="24"/>
          <w:szCs w:val="24"/>
        </w:rPr>
      </w:pPr>
      <w:r>
        <w:rPr>
          <w:rFonts w:ascii="Arial" w:hAnsi="Arial" w:cs="Arial"/>
          <w:sz w:val="24"/>
          <w:szCs w:val="24"/>
        </w:rPr>
        <w:lastRenderedPageBreak/>
        <w:t xml:space="preserve">The </w:t>
      </w:r>
      <w:proofErr w:type="spellStart"/>
      <w:r>
        <w:rPr>
          <w:rFonts w:ascii="Arial" w:hAnsi="Arial" w:cs="Arial"/>
          <w:sz w:val="24"/>
          <w:szCs w:val="24"/>
        </w:rPr>
        <w:t>BiomarCaRE</w:t>
      </w:r>
      <w:proofErr w:type="spellEnd"/>
      <w:r>
        <w:rPr>
          <w:rFonts w:ascii="Arial" w:hAnsi="Arial" w:cs="Arial"/>
          <w:sz w:val="24"/>
          <w:szCs w:val="24"/>
        </w:rPr>
        <w:t xml:space="preserve"> Consortium website: </w:t>
      </w:r>
      <w:hyperlink r:id="rId24" w:history="1">
        <w:r>
          <w:rPr>
            <w:rStyle w:val="Hyperlink"/>
            <w:rFonts w:ascii="Arial" w:hAnsi="Arial" w:cs="Arial"/>
            <w:sz w:val="24"/>
            <w:szCs w:val="24"/>
          </w:rPr>
          <w:t>http://www.biomarcare.eu/</w:t>
        </w:r>
      </w:hyperlink>
      <w:r>
        <w:rPr>
          <w:rFonts w:ascii="Arial" w:hAnsi="Arial" w:cs="Arial"/>
          <w:sz w:val="24"/>
          <w:szCs w:val="24"/>
        </w:rPr>
        <w:t xml:space="preserve"> </w:t>
      </w:r>
    </w:p>
    <w:p w:rsidR="00593993" w:rsidRDefault="00593993">
      <w:pPr>
        <w:spacing w:after="0" w:line="360" w:lineRule="auto"/>
        <w:jc w:val="both"/>
        <w:rPr>
          <w:rFonts w:ascii="Arial" w:hAnsi="Arial" w:cs="Arial"/>
          <w:sz w:val="24"/>
          <w:szCs w:val="24"/>
        </w:rPr>
      </w:pPr>
    </w:p>
    <w:p w:rsidR="00593993" w:rsidRDefault="0058049C">
      <w:pPr>
        <w:spacing w:after="0" w:line="360" w:lineRule="auto"/>
        <w:jc w:val="both"/>
        <w:rPr>
          <w:rFonts w:ascii="Arial" w:hAnsi="Arial" w:cs="Arial"/>
          <w:sz w:val="24"/>
          <w:szCs w:val="24"/>
        </w:rPr>
      </w:pPr>
      <w:r>
        <w:rPr>
          <w:rFonts w:ascii="Arial" w:hAnsi="Arial" w:cs="Arial"/>
          <w:sz w:val="24"/>
          <w:szCs w:val="24"/>
        </w:rPr>
        <w:t xml:space="preserve">Sites and key personnel of contributing </w:t>
      </w:r>
      <w:proofErr w:type="spellStart"/>
      <w:r>
        <w:rPr>
          <w:rFonts w:ascii="Arial" w:hAnsi="Arial" w:cs="Arial"/>
          <w:sz w:val="24"/>
          <w:szCs w:val="24"/>
        </w:rPr>
        <w:t>BiomarCaRE</w:t>
      </w:r>
      <w:proofErr w:type="spellEnd"/>
      <w:r>
        <w:rPr>
          <w:rFonts w:ascii="Arial" w:hAnsi="Arial" w:cs="Arial"/>
          <w:sz w:val="24"/>
          <w:szCs w:val="24"/>
        </w:rPr>
        <w:t xml:space="preserve"> </w:t>
      </w:r>
      <w:proofErr w:type="spellStart"/>
      <w:r>
        <w:rPr>
          <w:rFonts w:ascii="Arial" w:hAnsi="Arial" w:cs="Arial"/>
          <w:sz w:val="24"/>
          <w:szCs w:val="24"/>
        </w:rPr>
        <w:t>centers</w:t>
      </w:r>
      <w:proofErr w:type="spellEnd"/>
      <w:r>
        <w:rPr>
          <w:rFonts w:ascii="Arial" w:hAnsi="Arial" w:cs="Arial"/>
          <w:sz w:val="24"/>
          <w:szCs w:val="24"/>
        </w:rPr>
        <w:t>:</w:t>
      </w:r>
    </w:p>
    <w:tbl>
      <w:tblPr>
        <w:tblStyle w:val="TableGrid"/>
        <w:tblW w:w="0" w:type="auto"/>
        <w:tblLook w:val="04A0" w:firstRow="1" w:lastRow="0" w:firstColumn="1" w:lastColumn="0" w:noHBand="0" w:noVBand="1"/>
      </w:tblPr>
      <w:tblGrid>
        <w:gridCol w:w="3145"/>
        <w:gridCol w:w="5360"/>
      </w:tblGrid>
      <w:tr w:rsidR="00593993">
        <w:tc>
          <w:tcPr>
            <w:tcW w:w="3145" w:type="dxa"/>
          </w:tcPr>
          <w:p w:rsidR="00593993" w:rsidRDefault="0058049C">
            <w:pPr>
              <w:spacing w:line="360" w:lineRule="auto"/>
              <w:jc w:val="center"/>
              <w:rPr>
                <w:rFonts w:ascii="Arial" w:hAnsi="Arial" w:cs="Arial"/>
                <w:b/>
                <w:sz w:val="20"/>
                <w:szCs w:val="20"/>
              </w:rPr>
            </w:pPr>
            <w:proofErr w:type="spellStart"/>
            <w:r>
              <w:rPr>
                <w:rFonts w:ascii="Arial" w:hAnsi="Arial" w:cs="Arial"/>
                <w:b/>
                <w:sz w:val="20"/>
                <w:szCs w:val="20"/>
              </w:rPr>
              <w:t>BiomarCaRE</w:t>
            </w:r>
            <w:proofErr w:type="spellEnd"/>
            <w:r>
              <w:rPr>
                <w:rFonts w:ascii="Arial" w:hAnsi="Arial" w:cs="Arial"/>
                <w:b/>
                <w:sz w:val="20"/>
                <w:szCs w:val="20"/>
              </w:rPr>
              <w:t xml:space="preserve"> </w:t>
            </w:r>
            <w:proofErr w:type="spellStart"/>
            <w:r>
              <w:rPr>
                <w:rFonts w:ascii="Arial" w:hAnsi="Arial" w:cs="Arial"/>
                <w:b/>
                <w:sz w:val="20"/>
                <w:szCs w:val="20"/>
              </w:rPr>
              <w:t>center</w:t>
            </w:r>
            <w:proofErr w:type="spellEnd"/>
          </w:p>
        </w:tc>
        <w:tc>
          <w:tcPr>
            <w:tcW w:w="5360" w:type="dxa"/>
          </w:tcPr>
          <w:p w:rsidR="00593993" w:rsidRDefault="0058049C">
            <w:pPr>
              <w:spacing w:line="360" w:lineRule="auto"/>
              <w:jc w:val="center"/>
              <w:rPr>
                <w:rFonts w:ascii="Arial" w:hAnsi="Arial" w:cs="Arial"/>
                <w:b/>
                <w:sz w:val="20"/>
                <w:szCs w:val="20"/>
              </w:rPr>
            </w:pPr>
            <w:r>
              <w:rPr>
                <w:rFonts w:ascii="Arial" w:hAnsi="Arial" w:cs="Arial"/>
                <w:b/>
                <w:sz w:val="20"/>
                <w:szCs w:val="20"/>
              </w:rPr>
              <w:t>Investigators</w:t>
            </w:r>
          </w:p>
        </w:tc>
      </w:tr>
      <w:tr w:rsidR="00593993">
        <w:tc>
          <w:tcPr>
            <w:tcW w:w="3145" w:type="dxa"/>
          </w:tcPr>
          <w:p w:rsidR="00593993" w:rsidRDefault="0058049C">
            <w:pPr>
              <w:spacing w:line="360" w:lineRule="auto"/>
              <w:rPr>
                <w:rFonts w:ascii="Arial" w:hAnsi="Arial" w:cs="Arial"/>
                <w:sz w:val="20"/>
                <w:szCs w:val="20"/>
              </w:rPr>
            </w:pPr>
            <w:r>
              <w:rPr>
                <w:rFonts w:ascii="Arial" w:hAnsi="Arial" w:cs="Arial"/>
                <w:sz w:val="20"/>
                <w:szCs w:val="20"/>
              </w:rPr>
              <w:t xml:space="preserve">FINRISK </w:t>
            </w:r>
          </w:p>
        </w:tc>
        <w:tc>
          <w:tcPr>
            <w:tcW w:w="5360" w:type="dxa"/>
          </w:tcPr>
          <w:p w:rsidR="00593993" w:rsidRDefault="0058049C">
            <w:pPr>
              <w:spacing w:line="360" w:lineRule="auto"/>
              <w:jc w:val="both"/>
              <w:rPr>
                <w:rFonts w:ascii="Arial" w:hAnsi="Arial" w:cs="Arial"/>
                <w:sz w:val="20"/>
                <w:szCs w:val="20"/>
              </w:rPr>
            </w:pPr>
            <w:r>
              <w:rPr>
                <w:rFonts w:ascii="Arial" w:hAnsi="Arial" w:cs="Arial"/>
                <w:sz w:val="20"/>
                <w:szCs w:val="20"/>
              </w:rPr>
              <w:t xml:space="preserve">Veikko Salomaa (Principal Investigator), Anne </w:t>
            </w:r>
            <w:proofErr w:type="spellStart"/>
            <w:r>
              <w:rPr>
                <w:rFonts w:ascii="Arial" w:hAnsi="Arial" w:cs="Arial"/>
                <w:sz w:val="20"/>
                <w:szCs w:val="20"/>
              </w:rPr>
              <w:t>Juolevi</w:t>
            </w:r>
            <w:proofErr w:type="spellEnd"/>
            <w:r>
              <w:rPr>
                <w:rFonts w:ascii="Arial" w:hAnsi="Arial" w:cs="Arial"/>
                <w:sz w:val="20"/>
                <w:szCs w:val="20"/>
              </w:rPr>
              <w:t xml:space="preserve">, </w:t>
            </w:r>
            <w:proofErr w:type="spellStart"/>
            <w:r>
              <w:rPr>
                <w:rFonts w:ascii="Arial" w:hAnsi="Arial" w:cs="Arial"/>
                <w:sz w:val="20"/>
                <w:szCs w:val="20"/>
              </w:rPr>
              <w:t>Erkki</w:t>
            </w:r>
            <w:proofErr w:type="spellEnd"/>
            <w:r>
              <w:rPr>
                <w:rFonts w:ascii="Arial" w:hAnsi="Arial" w:cs="Arial"/>
                <w:sz w:val="20"/>
                <w:szCs w:val="20"/>
              </w:rPr>
              <w:t xml:space="preserve"> </w:t>
            </w:r>
            <w:proofErr w:type="spellStart"/>
            <w:r>
              <w:rPr>
                <w:rFonts w:ascii="Arial" w:hAnsi="Arial" w:cs="Arial"/>
                <w:sz w:val="20"/>
                <w:szCs w:val="20"/>
              </w:rPr>
              <w:t>Vartiainen</w:t>
            </w:r>
            <w:proofErr w:type="spellEnd"/>
            <w:r>
              <w:rPr>
                <w:rFonts w:ascii="Arial" w:hAnsi="Arial" w:cs="Arial"/>
                <w:sz w:val="20"/>
                <w:szCs w:val="20"/>
              </w:rPr>
              <w:t xml:space="preserve">, </w:t>
            </w:r>
            <w:proofErr w:type="spellStart"/>
            <w:r>
              <w:rPr>
                <w:rFonts w:ascii="Arial" w:hAnsi="Arial" w:cs="Arial"/>
                <w:sz w:val="20"/>
                <w:szCs w:val="20"/>
              </w:rPr>
              <w:t>Pekka</w:t>
            </w:r>
            <w:proofErr w:type="spellEnd"/>
            <w:r>
              <w:rPr>
                <w:rFonts w:ascii="Arial" w:hAnsi="Arial" w:cs="Arial"/>
                <w:sz w:val="20"/>
                <w:szCs w:val="20"/>
              </w:rPr>
              <w:t xml:space="preserve"> </w:t>
            </w:r>
            <w:proofErr w:type="spellStart"/>
            <w:r>
              <w:rPr>
                <w:rFonts w:ascii="Arial" w:hAnsi="Arial" w:cs="Arial"/>
                <w:sz w:val="20"/>
                <w:szCs w:val="20"/>
              </w:rPr>
              <w:t>Jousilahti</w:t>
            </w:r>
            <w:proofErr w:type="spellEnd"/>
            <w:r>
              <w:rPr>
                <w:rFonts w:ascii="Arial" w:hAnsi="Arial" w:cs="Arial"/>
                <w:sz w:val="20"/>
                <w:szCs w:val="20"/>
              </w:rPr>
              <w:t xml:space="preserve">, </w:t>
            </w:r>
            <w:proofErr w:type="spellStart"/>
            <w:r>
              <w:rPr>
                <w:rFonts w:ascii="Arial" w:hAnsi="Arial" w:cs="Arial"/>
                <w:sz w:val="20"/>
                <w:szCs w:val="20"/>
              </w:rPr>
              <w:t>Tiina</w:t>
            </w:r>
            <w:proofErr w:type="spellEnd"/>
            <w:r>
              <w:rPr>
                <w:rFonts w:ascii="Arial" w:hAnsi="Arial" w:cs="Arial"/>
                <w:sz w:val="20"/>
                <w:szCs w:val="20"/>
              </w:rPr>
              <w:t xml:space="preserve"> </w:t>
            </w:r>
            <w:proofErr w:type="spellStart"/>
            <w:r>
              <w:rPr>
                <w:rFonts w:ascii="Arial" w:hAnsi="Arial" w:cs="Arial"/>
                <w:sz w:val="20"/>
                <w:szCs w:val="20"/>
              </w:rPr>
              <w:t>Laatikainen</w:t>
            </w:r>
            <w:proofErr w:type="spellEnd"/>
            <w:r>
              <w:rPr>
                <w:rFonts w:ascii="Arial" w:hAnsi="Arial" w:cs="Arial"/>
                <w:sz w:val="20"/>
                <w:szCs w:val="20"/>
              </w:rPr>
              <w:t>, Kennet Harald.</w:t>
            </w:r>
          </w:p>
        </w:tc>
      </w:tr>
      <w:tr w:rsidR="00593993">
        <w:tc>
          <w:tcPr>
            <w:tcW w:w="3145" w:type="dxa"/>
          </w:tcPr>
          <w:p w:rsidR="00593993" w:rsidRDefault="0058049C">
            <w:pPr>
              <w:spacing w:line="360" w:lineRule="auto"/>
              <w:rPr>
                <w:rFonts w:ascii="Arial" w:hAnsi="Arial" w:cs="Arial"/>
                <w:sz w:val="20"/>
                <w:szCs w:val="20"/>
              </w:rPr>
            </w:pPr>
            <w:r>
              <w:rPr>
                <w:rFonts w:ascii="Arial" w:hAnsi="Arial" w:cs="Arial"/>
                <w:sz w:val="20"/>
                <w:szCs w:val="20"/>
              </w:rPr>
              <w:t>Prospective Epidemiological Study of Myocardial Infarction (PRIME) Belfast</w:t>
            </w:r>
          </w:p>
        </w:tc>
        <w:tc>
          <w:tcPr>
            <w:tcW w:w="5360" w:type="dxa"/>
          </w:tcPr>
          <w:p w:rsidR="00593993" w:rsidRDefault="0058049C">
            <w:pPr>
              <w:spacing w:line="360" w:lineRule="auto"/>
              <w:jc w:val="both"/>
              <w:rPr>
                <w:rFonts w:ascii="Arial" w:hAnsi="Arial" w:cs="Arial"/>
                <w:sz w:val="20"/>
                <w:szCs w:val="20"/>
              </w:rPr>
            </w:pPr>
            <w:r>
              <w:rPr>
                <w:rFonts w:ascii="Arial" w:hAnsi="Arial" w:cs="Arial"/>
                <w:sz w:val="20"/>
                <w:szCs w:val="20"/>
              </w:rPr>
              <w:t>Frank Kee (Principal Investigator), Alun Evans (former Principal Investigator), John Yarnell, Angela Scott, Evelyn Gardner (up to 2008).</w:t>
            </w:r>
          </w:p>
        </w:tc>
      </w:tr>
      <w:tr w:rsidR="00593993">
        <w:tc>
          <w:tcPr>
            <w:tcW w:w="3145" w:type="dxa"/>
          </w:tcPr>
          <w:p w:rsidR="00593993" w:rsidRDefault="0058049C">
            <w:pPr>
              <w:spacing w:line="360" w:lineRule="auto"/>
              <w:rPr>
                <w:rFonts w:ascii="Arial" w:hAnsi="Arial" w:cs="Arial"/>
                <w:sz w:val="20"/>
                <w:szCs w:val="20"/>
                <w:lang w:val="de-DE"/>
              </w:rPr>
            </w:pPr>
            <w:r>
              <w:rPr>
                <w:rFonts w:ascii="Arial" w:hAnsi="Arial" w:cs="Arial"/>
                <w:sz w:val="20"/>
                <w:szCs w:val="20"/>
                <w:lang w:val="de-DE"/>
              </w:rPr>
              <w:t xml:space="preserve">Kooperative Gesundheits-forschung in der Region Augsburg (KORA) </w:t>
            </w:r>
          </w:p>
        </w:tc>
        <w:tc>
          <w:tcPr>
            <w:tcW w:w="5360" w:type="dxa"/>
          </w:tcPr>
          <w:p w:rsidR="00593993" w:rsidRDefault="0058049C">
            <w:pPr>
              <w:spacing w:line="360" w:lineRule="auto"/>
              <w:jc w:val="both"/>
              <w:rPr>
                <w:rFonts w:ascii="Arial" w:hAnsi="Arial" w:cs="Arial"/>
                <w:sz w:val="20"/>
                <w:szCs w:val="20"/>
              </w:rPr>
            </w:pPr>
            <w:r>
              <w:rPr>
                <w:rFonts w:ascii="Arial" w:hAnsi="Arial" w:cs="Arial"/>
                <w:sz w:val="20"/>
                <w:szCs w:val="20"/>
              </w:rPr>
              <w:t xml:space="preserve">Barbara Thorand (Principal Investigator), Annette Peters (former Principal Investigator), Angela </w:t>
            </w:r>
            <w:proofErr w:type="spellStart"/>
            <w:r>
              <w:rPr>
                <w:rFonts w:ascii="Arial" w:hAnsi="Arial" w:cs="Arial"/>
                <w:sz w:val="20"/>
                <w:szCs w:val="20"/>
              </w:rPr>
              <w:t>Döring</w:t>
            </w:r>
            <w:proofErr w:type="spellEnd"/>
            <w:r>
              <w:rPr>
                <w:rFonts w:ascii="Arial" w:hAnsi="Arial" w:cs="Arial"/>
                <w:sz w:val="20"/>
                <w:szCs w:val="20"/>
              </w:rPr>
              <w:t xml:space="preserve"> (former Principal Investigator), Christa Meisinger, Margit Heier, Andrea Schneider.</w:t>
            </w:r>
          </w:p>
        </w:tc>
      </w:tr>
      <w:tr w:rsidR="00593993">
        <w:tc>
          <w:tcPr>
            <w:tcW w:w="3145" w:type="dxa"/>
          </w:tcPr>
          <w:p w:rsidR="00593993" w:rsidRDefault="0058049C">
            <w:pPr>
              <w:spacing w:line="360" w:lineRule="auto"/>
              <w:rPr>
                <w:rFonts w:ascii="Arial" w:hAnsi="Arial" w:cs="Arial"/>
                <w:sz w:val="20"/>
                <w:szCs w:val="20"/>
              </w:rPr>
            </w:pPr>
            <w:proofErr w:type="spellStart"/>
            <w:r>
              <w:rPr>
                <w:rFonts w:ascii="Arial" w:hAnsi="Arial" w:cs="Arial"/>
                <w:sz w:val="20"/>
                <w:szCs w:val="20"/>
              </w:rPr>
              <w:t>BiomarCaRE</w:t>
            </w:r>
            <w:proofErr w:type="spellEnd"/>
            <w:r>
              <w:rPr>
                <w:rFonts w:ascii="Arial" w:hAnsi="Arial" w:cs="Arial"/>
                <w:sz w:val="20"/>
                <w:szCs w:val="20"/>
              </w:rPr>
              <w:t xml:space="preserve"> Laboratory</w:t>
            </w:r>
          </w:p>
        </w:tc>
        <w:tc>
          <w:tcPr>
            <w:tcW w:w="5360" w:type="dxa"/>
          </w:tcPr>
          <w:p w:rsidR="00593993" w:rsidRDefault="0058049C">
            <w:pPr>
              <w:spacing w:line="360" w:lineRule="auto"/>
              <w:jc w:val="both"/>
              <w:rPr>
                <w:rFonts w:ascii="Arial" w:hAnsi="Arial" w:cs="Arial"/>
                <w:sz w:val="20"/>
                <w:szCs w:val="20"/>
              </w:rPr>
            </w:pPr>
            <w:r>
              <w:rPr>
                <w:rFonts w:ascii="Arial" w:hAnsi="Arial" w:cs="Arial"/>
                <w:sz w:val="20"/>
                <w:szCs w:val="20"/>
              </w:rPr>
              <w:t xml:space="preserve">Tanja Zeller (Head), Stefan </w:t>
            </w:r>
            <w:proofErr w:type="spellStart"/>
            <w:r>
              <w:rPr>
                <w:rFonts w:ascii="Arial" w:hAnsi="Arial" w:cs="Arial"/>
                <w:sz w:val="20"/>
                <w:szCs w:val="20"/>
              </w:rPr>
              <w:t>Blankenberg</w:t>
            </w:r>
            <w:proofErr w:type="spellEnd"/>
            <w:r>
              <w:rPr>
                <w:rFonts w:ascii="Arial" w:hAnsi="Arial" w:cs="Arial"/>
                <w:sz w:val="20"/>
                <w:szCs w:val="20"/>
              </w:rPr>
              <w:t xml:space="preserve">, University Medical </w:t>
            </w:r>
            <w:proofErr w:type="spellStart"/>
            <w:r>
              <w:rPr>
                <w:rFonts w:ascii="Arial" w:hAnsi="Arial" w:cs="Arial"/>
                <w:sz w:val="20"/>
                <w:szCs w:val="20"/>
              </w:rPr>
              <w:t>Center</w:t>
            </w:r>
            <w:proofErr w:type="spellEnd"/>
            <w:r>
              <w:rPr>
                <w:rFonts w:ascii="Arial" w:hAnsi="Arial" w:cs="Arial"/>
                <w:sz w:val="20"/>
                <w:szCs w:val="20"/>
              </w:rPr>
              <w:t xml:space="preserve"> Hamburg-Eppendorf, Hamburg, Germany. </w:t>
            </w:r>
          </w:p>
        </w:tc>
      </w:tr>
      <w:tr w:rsidR="00593993">
        <w:tc>
          <w:tcPr>
            <w:tcW w:w="3145" w:type="dxa"/>
          </w:tcPr>
          <w:p w:rsidR="00593993" w:rsidRDefault="0058049C">
            <w:pPr>
              <w:spacing w:line="360" w:lineRule="auto"/>
              <w:rPr>
                <w:rFonts w:ascii="Arial" w:hAnsi="Arial" w:cs="Arial"/>
                <w:sz w:val="20"/>
                <w:szCs w:val="20"/>
              </w:rPr>
            </w:pPr>
            <w:r>
              <w:rPr>
                <w:rFonts w:ascii="Arial" w:hAnsi="Arial" w:cs="Arial"/>
                <w:sz w:val="20"/>
                <w:szCs w:val="20"/>
              </w:rPr>
              <w:t>MORGAM Data Centre</w:t>
            </w:r>
          </w:p>
        </w:tc>
        <w:tc>
          <w:tcPr>
            <w:tcW w:w="5360" w:type="dxa"/>
          </w:tcPr>
          <w:p w:rsidR="00593993" w:rsidRDefault="0058049C">
            <w:pPr>
              <w:spacing w:line="360" w:lineRule="auto"/>
              <w:jc w:val="both"/>
              <w:rPr>
                <w:rFonts w:ascii="Arial" w:hAnsi="Arial" w:cs="Arial"/>
                <w:sz w:val="20"/>
                <w:szCs w:val="20"/>
              </w:rPr>
            </w:pPr>
            <w:r>
              <w:rPr>
                <w:rFonts w:ascii="Arial" w:hAnsi="Arial" w:cs="Arial"/>
                <w:sz w:val="20"/>
                <w:szCs w:val="20"/>
              </w:rPr>
              <w:t>Kari Kuulasmaa (Head), Ari Haukijärvi, Teemu Niiranen, Tarja Palosaari, Jaakko Reinikainen, Finnish Institute for Health and Welfare (THL), Helsinki, Finland</w:t>
            </w:r>
          </w:p>
        </w:tc>
      </w:tr>
      <w:tr w:rsidR="00593993">
        <w:tc>
          <w:tcPr>
            <w:tcW w:w="3145" w:type="dxa"/>
          </w:tcPr>
          <w:p w:rsidR="00593993" w:rsidRDefault="0058049C">
            <w:pPr>
              <w:spacing w:line="360" w:lineRule="auto"/>
              <w:rPr>
                <w:rFonts w:ascii="Arial" w:hAnsi="Arial" w:cs="Arial"/>
                <w:sz w:val="20"/>
                <w:szCs w:val="20"/>
              </w:rPr>
            </w:pPr>
            <w:r>
              <w:rPr>
                <w:rFonts w:ascii="Arial" w:hAnsi="Arial" w:cs="Arial"/>
                <w:sz w:val="20"/>
                <w:szCs w:val="20"/>
              </w:rPr>
              <w:t>MORGAM/</w:t>
            </w:r>
            <w:proofErr w:type="spellStart"/>
            <w:r>
              <w:rPr>
                <w:rFonts w:ascii="Arial" w:hAnsi="Arial" w:cs="Arial"/>
                <w:sz w:val="20"/>
                <w:szCs w:val="20"/>
              </w:rPr>
              <w:t>BiomarCaRE</w:t>
            </w:r>
            <w:proofErr w:type="spellEnd"/>
            <w:r>
              <w:rPr>
                <w:rFonts w:ascii="Arial" w:hAnsi="Arial" w:cs="Arial"/>
                <w:sz w:val="20"/>
                <w:szCs w:val="20"/>
              </w:rPr>
              <w:t xml:space="preserve"> Steering Group</w:t>
            </w:r>
          </w:p>
        </w:tc>
        <w:tc>
          <w:tcPr>
            <w:tcW w:w="5360" w:type="dxa"/>
          </w:tcPr>
          <w:p w:rsidR="00593993" w:rsidRDefault="0058049C">
            <w:pPr>
              <w:spacing w:line="360" w:lineRule="auto"/>
              <w:jc w:val="both"/>
              <w:rPr>
                <w:rFonts w:ascii="Arial" w:hAnsi="Arial" w:cs="Arial"/>
                <w:sz w:val="20"/>
                <w:szCs w:val="20"/>
              </w:rPr>
            </w:pPr>
            <w:r>
              <w:rPr>
                <w:rFonts w:ascii="Arial" w:hAnsi="Arial" w:cs="Arial"/>
                <w:sz w:val="20"/>
                <w:szCs w:val="20"/>
              </w:rPr>
              <w:t xml:space="preserve">Stefan Blankenberg, Alun Evans, Licia Iacoviello, Frank Kee, Wolfgang Koenig, Kari </w:t>
            </w:r>
            <w:proofErr w:type="spellStart"/>
            <w:r>
              <w:rPr>
                <w:rFonts w:ascii="Arial" w:hAnsi="Arial" w:cs="Arial"/>
                <w:sz w:val="20"/>
                <w:szCs w:val="20"/>
              </w:rPr>
              <w:t>Kuulasmaa</w:t>
            </w:r>
            <w:proofErr w:type="spellEnd"/>
            <w:r>
              <w:rPr>
                <w:rFonts w:ascii="Arial" w:hAnsi="Arial" w:cs="Arial"/>
                <w:sz w:val="20"/>
                <w:szCs w:val="20"/>
              </w:rPr>
              <w:t xml:space="preserve">, </w:t>
            </w:r>
            <w:proofErr w:type="spellStart"/>
            <w:r>
              <w:rPr>
                <w:rFonts w:ascii="Arial" w:hAnsi="Arial" w:cs="Arial"/>
                <w:sz w:val="20"/>
                <w:szCs w:val="20"/>
              </w:rPr>
              <w:t>Teemu</w:t>
            </w:r>
            <w:proofErr w:type="spellEnd"/>
            <w:r>
              <w:rPr>
                <w:rFonts w:ascii="Arial" w:hAnsi="Arial" w:cs="Arial"/>
                <w:sz w:val="20"/>
                <w:szCs w:val="20"/>
              </w:rPr>
              <w:t xml:space="preserve"> </w:t>
            </w:r>
            <w:proofErr w:type="spellStart"/>
            <w:r>
              <w:rPr>
                <w:rFonts w:ascii="Arial" w:hAnsi="Arial" w:cs="Arial"/>
                <w:sz w:val="20"/>
                <w:szCs w:val="20"/>
              </w:rPr>
              <w:t>Niiranen</w:t>
            </w:r>
            <w:proofErr w:type="spellEnd"/>
            <w:r>
              <w:rPr>
                <w:rFonts w:ascii="Arial" w:hAnsi="Arial" w:cs="Arial"/>
                <w:sz w:val="20"/>
                <w:szCs w:val="20"/>
              </w:rPr>
              <w:t xml:space="preserve">, Markus </w:t>
            </w:r>
            <w:proofErr w:type="spellStart"/>
            <w:r>
              <w:rPr>
                <w:rFonts w:ascii="Arial" w:hAnsi="Arial" w:cs="Arial"/>
                <w:sz w:val="20"/>
                <w:szCs w:val="20"/>
              </w:rPr>
              <w:t>Perola</w:t>
            </w:r>
            <w:proofErr w:type="spellEnd"/>
            <w:r>
              <w:rPr>
                <w:rFonts w:ascii="Arial" w:hAnsi="Arial" w:cs="Arial"/>
                <w:sz w:val="20"/>
                <w:szCs w:val="20"/>
              </w:rPr>
              <w:t xml:space="preserve">, </w:t>
            </w:r>
            <w:proofErr w:type="spellStart"/>
            <w:r>
              <w:rPr>
                <w:rFonts w:ascii="Arial" w:hAnsi="Arial" w:cs="Arial"/>
                <w:sz w:val="20"/>
                <w:szCs w:val="20"/>
              </w:rPr>
              <w:t>Veikko</w:t>
            </w:r>
            <w:proofErr w:type="spellEnd"/>
            <w:r>
              <w:rPr>
                <w:rFonts w:ascii="Arial" w:hAnsi="Arial" w:cs="Arial"/>
                <w:sz w:val="20"/>
                <w:szCs w:val="20"/>
              </w:rPr>
              <w:t xml:space="preserve"> </w:t>
            </w:r>
            <w:proofErr w:type="spellStart"/>
            <w:r>
              <w:rPr>
                <w:rFonts w:ascii="Arial" w:hAnsi="Arial" w:cs="Arial"/>
                <w:sz w:val="20"/>
                <w:szCs w:val="20"/>
              </w:rPr>
              <w:t>Salomaa</w:t>
            </w:r>
            <w:proofErr w:type="spellEnd"/>
            <w:r>
              <w:rPr>
                <w:rFonts w:ascii="Arial" w:hAnsi="Arial" w:cs="Arial"/>
                <w:sz w:val="20"/>
                <w:szCs w:val="20"/>
              </w:rPr>
              <w:t>,</w:t>
            </w:r>
            <w:r>
              <w:t xml:space="preserve"> </w:t>
            </w:r>
            <w:r>
              <w:rPr>
                <w:rFonts w:ascii="Arial" w:hAnsi="Arial" w:cs="Arial"/>
                <w:sz w:val="20"/>
                <w:szCs w:val="20"/>
              </w:rPr>
              <w:t xml:space="preserve">Renate Schnabel, Hugh Tunstall-Pedoe, Giovanni Veronesi, Tanja Zeller. </w:t>
            </w:r>
          </w:p>
        </w:tc>
      </w:tr>
    </w:tbl>
    <w:p w:rsidR="00593993" w:rsidRDefault="00593993">
      <w:pPr>
        <w:spacing w:line="360" w:lineRule="auto"/>
        <w:jc w:val="both"/>
        <w:rPr>
          <w:rFonts w:ascii="Arial" w:hAnsi="Arial" w:cs="Arial"/>
          <w:sz w:val="24"/>
          <w:szCs w:val="24"/>
        </w:rPr>
      </w:pPr>
    </w:p>
    <w:p w:rsidR="00593993" w:rsidRDefault="00593993">
      <w:pPr>
        <w:spacing w:line="360" w:lineRule="auto"/>
        <w:jc w:val="both"/>
        <w:rPr>
          <w:rFonts w:ascii="Arial" w:hAnsi="Arial" w:cs="Arial"/>
          <w:sz w:val="24"/>
          <w:szCs w:val="24"/>
        </w:rPr>
      </w:pPr>
    </w:p>
    <w:sectPr w:rsidR="00593993">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FC05" w16cex:dateUtc="2021-11-05T16: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276" w:rsidRDefault="00626276">
      <w:pPr>
        <w:spacing w:after="0" w:line="240" w:lineRule="auto"/>
      </w:pPr>
      <w:r>
        <w:separator/>
      </w:r>
    </w:p>
  </w:endnote>
  <w:endnote w:type="continuationSeparator" w:id="0">
    <w:p w:rsidR="00626276" w:rsidRDefault="0062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83321"/>
      <w:docPartObj>
        <w:docPartGallery w:val="Page Numbers (Bottom of Page)"/>
        <w:docPartUnique/>
      </w:docPartObj>
    </w:sdtPr>
    <w:sdtEndPr>
      <w:rPr>
        <w:rFonts w:ascii="Arial" w:hAnsi="Arial" w:cs="Arial"/>
        <w:noProof/>
        <w:sz w:val="24"/>
      </w:rPr>
    </w:sdtEndPr>
    <w:sdtContent>
      <w:p w:rsidR="00686D30" w:rsidRDefault="00686D30">
        <w:pPr>
          <w:pStyle w:val="Footer"/>
          <w:jc w:val="center"/>
          <w:rPr>
            <w:rFonts w:ascii="Arial" w:hAnsi="Arial" w:cs="Arial"/>
            <w:sz w:val="24"/>
          </w:rPr>
        </w:pPr>
        <w:r>
          <w:rPr>
            <w:rFonts w:ascii="Arial" w:hAnsi="Arial" w:cs="Arial"/>
            <w:sz w:val="24"/>
          </w:rPr>
          <w:fldChar w:fldCharType="begin"/>
        </w:r>
        <w:r>
          <w:rPr>
            <w:rFonts w:ascii="Arial" w:hAnsi="Arial" w:cs="Arial"/>
            <w:sz w:val="24"/>
          </w:rPr>
          <w:instrText xml:space="preserve"> PAGE   \* MERGEFORMAT </w:instrText>
        </w:r>
        <w:r>
          <w:rPr>
            <w:rFonts w:ascii="Arial" w:hAnsi="Arial" w:cs="Arial"/>
            <w:sz w:val="24"/>
          </w:rPr>
          <w:fldChar w:fldCharType="separate"/>
        </w:r>
        <w:r>
          <w:rPr>
            <w:rFonts w:ascii="Arial" w:hAnsi="Arial" w:cs="Arial"/>
            <w:noProof/>
            <w:sz w:val="24"/>
          </w:rPr>
          <w:t>23</w:t>
        </w:r>
        <w:r>
          <w:rPr>
            <w:rFonts w:ascii="Arial" w:hAnsi="Arial" w:cs="Arial"/>
            <w:noProof/>
            <w:sz w:val="24"/>
          </w:rPr>
          <w:fldChar w:fldCharType="end"/>
        </w:r>
      </w:p>
    </w:sdtContent>
  </w:sdt>
  <w:p w:rsidR="00686D30" w:rsidRDefault="00686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276" w:rsidRDefault="00626276">
      <w:pPr>
        <w:spacing w:after="0" w:line="240" w:lineRule="auto"/>
      </w:pPr>
      <w:r>
        <w:separator/>
      </w:r>
    </w:p>
  </w:footnote>
  <w:footnote w:type="continuationSeparator" w:id="0">
    <w:p w:rsidR="00626276" w:rsidRDefault="0062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446"/>
    <w:multiLevelType w:val="hybridMultilevel"/>
    <w:tmpl w:val="C97C3E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1" w15:restartNumberingAfterBreak="0">
    <w:nsid w:val="072A09FA"/>
    <w:multiLevelType w:val="hybridMultilevel"/>
    <w:tmpl w:val="93DA9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A0782"/>
    <w:multiLevelType w:val="hybridMultilevel"/>
    <w:tmpl w:val="08F4BE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2F4CA5"/>
    <w:multiLevelType w:val="hybridMultilevel"/>
    <w:tmpl w:val="4E78D136"/>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10342"/>
    <w:multiLevelType w:val="hybridMultilevel"/>
    <w:tmpl w:val="1FAC7A1C"/>
    <w:lvl w:ilvl="0" w:tplc="6E5E95A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82FA7"/>
    <w:multiLevelType w:val="hybridMultilevel"/>
    <w:tmpl w:val="1FC66B60"/>
    <w:lvl w:ilvl="0" w:tplc="D6A4D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215C4"/>
    <w:multiLevelType w:val="hybridMultilevel"/>
    <w:tmpl w:val="5CA815A0"/>
    <w:lvl w:ilvl="0" w:tplc="F6F6D012">
      <w:start w:val="1"/>
      <w:numFmt w:val="bullet"/>
      <w:lvlText w:val="•"/>
      <w:lvlJc w:val="left"/>
      <w:pPr>
        <w:tabs>
          <w:tab w:val="num" w:pos="720"/>
        </w:tabs>
        <w:ind w:left="720" w:hanging="360"/>
      </w:pPr>
      <w:rPr>
        <w:rFonts w:ascii="Arial" w:hAnsi="Arial" w:hint="default"/>
      </w:rPr>
    </w:lvl>
    <w:lvl w:ilvl="1" w:tplc="D2F47A86" w:tentative="1">
      <w:start w:val="1"/>
      <w:numFmt w:val="bullet"/>
      <w:lvlText w:val="•"/>
      <w:lvlJc w:val="left"/>
      <w:pPr>
        <w:tabs>
          <w:tab w:val="num" w:pos="1440"/>
        </w:tabs>
        <w:ind w:left="1440" w:hanging="360"/>
      </w:pPr>
      <w:rPr>
        <w:rFonts w:ascii="Arial" w:hAnsi="Arial" w:hint="default"/>
      </w:rPr>
    </w:lvl>
    <w:lvl w:ilvl="2" w:tplc="D494B50A" w:tentative="1">
      <w:start w:val="1"/>
      <w:numFmt w:val="bullet"/>
      <w:lvlText w:val="•"/>
      <w:lvlJc w:val="left"/>
      <w:pPr>
        <w:tabs>
          <w:tab w:val="num" w:pos="2160"/>
        </w:tabs>
        <w:ind w:left="2160" w:hanging="360"/>
      </w:pPr>
      <w:rPr>
        <w:rFonts w:ascii="Arial" w:hAnsi="Arial" w:hint="default"/>
      </w:rPr>
    </w:lvl>
    <w:lvl w:ilvl="3" w:tplc="EF08CDC2" w:tentative="1">
      <w:start w:val="1"/>
      <w:numFmt w:val="bullet"/>
      <w:lvlText w:val="•"/>
      <w:lvlJc w:val="left"/>
      <w:pPr>
        <w:tabs>
          <w:tab w:val="num" w:pos="2880"/>
        </w:tabs>
        <w:ind w:left="2880" w:hanging="360"/>
      </w:pPr>
      <w:rPr>
        <w:rFonts w:ascii="Arial" w:hAnsi="Arial" w:hint="default"/>
      </w:rPr>
    </w:lvl>
    <w:lvl w:ilvl="4" w:tplc="0B16C760" w:tentative="1">
      <w:start w:val="1"/>
      <w:numFmt w:val="bullet"/>
      <w:lvlText w:val="•"/>
      <w:lvlJc w:val="left"/>
      <w:pPr>
        <w:tabs>
          <w:tab w:val="num" w:pos="3600"/>
        </w:tabs>
        <w:ind w:left="3600" w:hanging="360"/>
      </w:pPr>
      <w:rPr>
        <w:rFonts w:ascii="Arial" w:hAnsi="Arial" w:hint="default"/>
      </w:rPr>
    </w:lvl>
    <w:lvl w:ilvl="5" w:tplc="3B92E33A" w:tentative="1">
      <w:start w:val="1"/>
      <w:numFmt w:val="bullet"/>
      <w:lvlText w:val="•"/>
      <w:lvlJc w:val="left"/>
      <w:pPr>
        <w:tabs>
          <w:tab w:val="num" w:pos="4320"/>
        </w:tabs>
        <w:ind w:left="4320" w:hanging="360"/>
      </w:pPr>
      <w:rPr>
        <w:rFonts w:ascii="Arial" w:hAnsi="Arial" w:hint="default"/>
      </w:rPr>
    </w:lvl>
    <w:lvl w:ilvl="6" w:tplc="CA48C7A4" w:tentative="1">
      <w:start w:val="1"/>
      <w:numFmt w:val="bullet"/>
      <w:lvlText w:val="•"/>
      <w:lvlJc w:val="left"/>
      <w:pPr>
        <w:tabs>
          <w:tab w:val="num" w:pos="5040"/>
        </w:tabs>
        <w:ind w:left="5040" w:hanging="360"/>
      </w:pPr>
      <w:rPr>
        <w:rFonts w:ascii="Arial" w:hAnsi="Arial" w:hint="default"/>
      </w:rPr>
    </w:lvl>
    <w:lvl w:ilvl="7" w:tplc="887687D0" w:tentative="1">
      <w:start w:val="1"/>
      <w:numFmt w:val="bullet"/>
      <w:lvlText w:val="•"/>
      <w:lvlJc w:val="left"/>
      <w:pPr>
        <w:tabs>
          <w:tab w:val="num" w:pos="5760"/>
        </w:tabs>
        <w:ind w:left="5760" w:hanging="360"/>
      </w:pPr>
      <w:rPr>
        <w:rFonts w:ascii="Arial" w:hAnsi="Arial" w:hint="default"/>
      </w:rPr>
    </w:lvl>
    <w:lvl w:ilvl="8" w:tplc="9F90DB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5D117B"/>
    <w:multiLevelType w:val="hybridMultilevel"/>
    <w:tmpl w:val="47027AFE"/>
    <w:lvl w:ilvl="0" w:tplc="9DB47A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10911"/>
    <w:multiLevelType w:val="hybridMultilevel"/>
    <w:tmpl w:val="29947482"/>
    <w:lvl w:ilvl="0" w:tplc="23A26900">
      <w:start w:val="1"/>
      <w:numFmt w:val="bullet"/>
      <w:lvlText w:val="•"/>
      <w:lvlJc w:val="left"/>
      <w:pPr>
        <w:tabs>
          <w:tab w:val="num" w:pos="720"/>
        </w:tabs>
        <w:ind w:left="720" w:hanging="360"/>
      </w:pPr>
      <w:rPr>
        <w:rFonts w:ascii="Arial" w:hAnsi="Arial" w:hint="default"/>
      </w:rPr>
    </w:lvl>
    <w:lvl w:ilvl="1" w:tplc="8C760D3E" w:tentative="1">
      <w:start w:val="1"/>
      <w:numFmt w:val="bullet"/>
      <w:lvlText w:val="•"/>
      <w:lvlJc w:val="left"/>
      <w:pPr>
        <w:tabs>
          <w:tab w:val="num" w:pos="1440"/>
        </w:tabs>
        <w:ind w:left="1440" w:hanging="360"/>
      </w:pPr>
      <w:rPr>
        <w:rFonts w:ascii="Arial" w:hAnsi="Arial" w:hint="default"/>
      </w:rPr>
    </w:lvl>
    <w:lvl w:ilvl="2" w:tplc="6E10F4F0" w:tentative="1">
      <w:start w:val="1"/>
      <w:numFmt w:val="bullet"/>
      <w:lvlText w:val="•"/>
      <w:lvlJc w:val="left"/>
      <w:pPr>
        <w:tabs>
          <w:tab w:val="num" w:pos="2160"/>
        </w:tabs>
        <w:ind w:left="2160" w:hanging="360"/>
      </w:pPr>
      <w:rPr>
        <w:rFonts w:ascii="Arial" w:hAnsi="Arial" w:hint="default"/>
      </w:rPr>
    </w:lvl>
    <w:lvl w:ilvl="3" w:tplc="617C4B8A" w:tentative="1">
      <w:start w:val="1"/>
      <w:numFmt w:val="bullet"/>
      <w:lvlText w:val="•"/>
      <w:lvlJc w:val="left"/>
      <w:pPr>
        <w:tabs>
          <w:tab w:val="num" w:pos="2880"/>
        </w:tabs>
        <w:ind w:left="2880" w:hanging="360"/>
      </w:pPr>
      <w:rPr>
        <w:rFonts w:ascii="Arial" w:hAnsi="Arial" w:hint="default"/>
      </w:rPr>
    </w:lvl>
    <w:lvl w:ilvl="4" w:tplc="4BA6B6AE" w:tentative="1">
      <w:start w:val="1"/>
      <w:numFmt w:val="bullet"/>
      <w:lvlText w:val="•"/>
      <w:lvlJc w:val="left"/>
      <w:pPr>
        <w:tabs>
          <w:tab w:val="num" w:pos="3600"/>
        </w:tabs>
        <w:ind w:left="3600" w:hanging="360"/>
      </w:pPr>
      <w:rPr>
        <w:rFonts w:ascii="Arial" w:hAnsi="Arial" w:hint="default"/>
      </w:rPr>
    </w:lvl>
    <w:lvl w:ilvl="5" w:tplc="D88631E4" w:tentative="1">
      <w:start w:val="1"/>
      <w:numFmt w:val="bullet"/>
      <w:lvlText w:val="•"/>
      <w:lvlJc w:val="left"/>
      <w:pPr>
        <w:tabs>
          <w:tab w:val="num" w:pos="4320"/>
        </w:tabs>
        <w:ind w:left="4320" w:hanging="360"/>
      </w:pPr>
      <w:rPr>
        <w:rFonts w:ascii="Arial" w:hAnsi="Arial" w:hint="default"/>
      </w:rPr>
    </w:lvl>
    <w:lvl w:ilvl="6" w:tplc="8190FDD0" w:tentative="1">
      <w:start w:val="1"/>
      <w:numFmt w:val="bullet"/>
      <w:lvlText w:val="•"/>
      <w:lvlJc w:val="left"/>
      <w:pPr>
        <w:tabs>
          <w:tab w:val="num" w:pos="5040"/>
        </w:tabs>
        <w:ind w:left="5040" w:hanging="360"/>
      </w:pPr>
      <w:rPr>
        <w:rFonts w:ascii="Arial" w:hAnsi="Arial" w:hint="default"/>
      </w:rPr>
    </w:lvl>
    <w:lvl w:ilvl="7" w:tplc="DB9A34BC" w:tentative="1">
      <w:start w:val="1"/>
      <w:numFmt w:val="bullet"/>
      <w:lvlText w:val="•"/>
      <w:lvlJc w:val="left"/>
      <w:pPr>
        <w:tabs>
          <w:tab w:val="num" w:pos="5760"/>
        </w:tabs>
        <w:ind w:left="5760" w:hanging="360"/>
      </w:pPr>
      <w:rPr>
        <w:rFonts w:ascii="Arial" w:hAnsi="Arial" w:hint="default"/>
      </w:rPr>
    </w:lvl>
    <w:lvl w:ilvl="8" w:tplc="772648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F13088"/>
    <w:multiLevelType w:val="hybridMultilevel"/>
    <w:tmpl w:val="F87EC28E"/>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E27B0"/>
    <w:multiLevelType w:val="hybridMultilevel"/>
    <w:tmpl w:val="90B86210"/>
    <w:lvl w:ilvl="0" w:tplc="7DA81B70">
      <w:start w:val="1"/>
      <w:numFmt w:val="bullet"/>
      <w:lvlText w:val="•"/>
      <w:lvlJc w:val="left"/>
      <w:pPr>
        <w:tabs>
          <w:tab w:val="num" w:pos="720"/>
        </w:tabs>
        <w:ind w:left="720" w:hanging="360"/>
      </w:pPr>
      <w:rPr>
        <w:rFonts w:ascii="Arial" w:hAnsi="Arial" w:hint="default"/>
      </w:rPr>
    </w:lvl>
    <w:lvl w:ilvl="1" w:tplc="0864216C" w:tentative="1">
      <w:start w:val="1"/>
      <w:numFmt w:val="bullet"/>
      <w:lvlText w:val="•"/>
      <w:lvlJc w:val="left"/>
      <w:pPr>
        <w:tabs>
          <w:tab w:val="num" w:pos="1440"/>
        </w:tabs>
        <w:ind w:left="1440" w:hanging="360"/>
      </w:pPr>
      <w:rPr>
        <w:rFonts w:ascii="Arial" w:hAnsi="Arial" w:hint="default"/>
      </w:rPr>
    </w:lvl>
    <w:lvl w:ilvl="2" w:tplc="76A4CF34" w:tentative="1">
      <w:start w:val="1"/>
      <w:numFmt w:val="bullet"/>
      <w:lvlText w:val="•"/>
      <w:lvlJc w:val="left"/>
      <w:pPr>
        <w:tabs>
          <w:tab w:val="num" w:pos="2160"/>
        </w:tabs>
        <w:ind w:left="2160" w:hanging="360"/>
      </w:pPr>
      <w:rPr>
        <w:rFonts w:ascii="Arial" w:hAnsi="Arial" w:hint="default"/>
      </w:rPr>
    </w:lvl>
    <w:lvl w:ilvl="3" w:tplc="894A4C30" w:tentative="1">
      <w:start w:val="1"/>
      <w:numFmt w:val="bullet"/>
      <w:lvlText w:val="•"/>
      <w:lvlJc w:val="left"/>
      <w:pPr>
        <w:tabs>
          <w:tab w:val="num" w:pos="2880"/>
        </w:tabs>
        <w:ind w:left="2880" w:hanging="360"/>
      </w:pPr>
      <w:rPr>
        <w:rFonts w:ascii="Arial" w:hAnsi="Arial" w:hint="default"/>
      </w:rPr>
    </w:lvl>
    <w:lvl w:ilvl="4" w:tplc="478E98AC" w:tentative="1">
      <w:start w:val="1"/>
      <w:numFmt w:val="bullet"/>
      <w:lvlText w:val="•"/>
      <w:lvlJc w:val="left"/>
      <w:pPr>
        <w:tabs>
          <w:tab w:val="num" w:pos="3600"/>
        </w:tabs>
        <w:ind w:left="3600" w:hanging="360"/>
      </w:pPr>
      <w:rPr>
        <w:rFonts w:ascii="Arial" w:hAnsi="Arial" w:hint="default"/>
      </w:rPr>
    </w:lvl>
    <w:lvl w:ilvl="5" w:tplc="8500F57A" w:tentative="1">
      <w:start w:val="1"/>
      <w:numFmt w:val="bullet"/>
      <w:lvlText w:val="•"/>
      <w:lvlJc w:val="left"/>
      <w:pPr>
        <w:tabs>
          <w:tab w:val="num" w:pos="4320"/>
        </w:tabs>
        <w:ind w:left="4320" w:hanging="360"/>
      </w:pPr>
      <w:rPr>
        <w:rFonts w:ascii="Arial" w:hAnsi="Arial" w:hint="default"/>
      </w:rPr>
    </w:lvl>
    <w:lvl w:ilvl="6" w:tplc="C9124B2C" w:tentative="1">
      <w:start w:val="1"/>
      <w:numFmt w:val="bullet"/>
      <w:lvlText w:val="•"/>
      <w:lvlJc w:val="left"/>
      <w:pPr>
        <w:tabs>
          <w:tab w:val="num" w:pos="5040"/>
        </w:tabs>
        <w:ind w:left="5040" w:hanging="360"/>
      </w:pPr>
      <w:rPr>
        <w:rFonts w:ascii="Arial" w:hAnsi="Arial" w:hint="default"/>
      </w:rPr>
    </w:lvl>
    <w:lvl w:ilvl="7" w:tplc="4A8E7B9E" w:tentative="1">
      <w:start w:val="1"/>
      <w:numFmt w:val="bullet"/>
      <w:lvlText w:val="•"/>
      <w:lvlJc w:val="left"/>
      <w:pPr>
        <w:tabs>
          <w:tab w:val="num" w:pos="5760"/>
        </w:tabs>
        <w:ind w:left="5760" w:hanging="360"/>
      </w:pPr>
      <w:rPr>
        <w:rFonts w:ascii="Arial" w:hAnsi="Arial" w:hint="default"/>
      </w:rPr>
    </w:lvl>
    <w:lvl w:ilvl="8" w:tplc="F0BABD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9E1001"/>
    <w:multiLevelType w:val="hybridMultilevel"/>
    <w:tmpl w:val="2EDC1A2A"/>
    <w:lvl w:ilvl="0" w:tplc="9BAA4D62">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8"/>
  </w:num>
  <w:num w:numId="5">
    <w:abstractNumId w:val="6"/>
  </w:num>
  <w:num w:numId="6">
    <w:abstractNumId w:val="5"/>
  </w:num>
  <w:num w:numId="7">
    <w:abstractNumId w:val="7"/>
  </w:num>
  <w:num w:numId="8">
    <w:abstractNumId w:val="3"/>
  </w:num>
  <w:num w:numId="9">
    <w:abstractNumId w:val="9"/>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axdxrtzvp2epe5atwpvpedwxfs5pept0r2&quot;&gt;Sujana_references_-ConvertedToENX9&lt;record-ids&gt;&lt;item&gt;36&lt;/item&gt;&lt;item&gt;86&lt;/item&gt;&lt;item&gt;192&lt;/item&gt;&lt;item&gt;235&lt;/item&gt;&lt;item&gt;243&lt;/item&gt;&lt;item&gt;244&lt;/item&gt;&lt;item&gt;246&lt;/item&gt;&lt;item&gt;254&lt;/item&gt;&lt;item&gt;305&lt;/item&gt;&lt;item&gt;306&lt;/item&gt;&lt;item&gt;307&lt;/item&gt;&lt;/record-ids&gt;&lt;/item&gt;&lt;/Libraries&gt;"/>
  </w:docVars>
  <w:rsids>
    <w:rsidRoot w:val="00593993"/>
    <w:rsid w:val="002143DF"/>
    <w:rsid w:val="002B70B2"/>
    <w:rsid w:val="003F1972"/>
    <w:rsid w:val="004A37AD"/>
    <w:rsid w:val="0058049C"/>
    <w:rsid w:val="00593993"/>
    <w:rsid w:val="00626276"/>
    <w:rsid w:val="0068688D"/>
    <w:rsid w:val="0068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E40A4DA7-1544-41B1-B252-B40FDF3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4"/>
      <w:lang w:val="en-GB"/>
    </w:rPr>
  </w:style>
  <w:style w:type="table" w:styleId="TableGrid">
    <w:name w:val="Table Grid"/>
    <w:basedOn w:val="TableNormal"/>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lang w:val="en-GB"/>
    </w:rPr>
  </w:style>
  <w:style w:type="paragraph" w:customStyle="1" w:styleId="EndNoteBibliographyTitle">
    <w:name w:val="EndNote Bibliography Title"/>
    <w:basedOn w:val="Normal"/>
    <w:link w:val="EndNoteBibliographyTitleChar"/>
    <w:pPr>
      <w:spacing w:after="0"/>
      <w:jc w:val="center"/>
    </w:pPr>
    <w:rPr>
      <w:rFonts w:ascii="Arial" w:hAnsi="Arial" w:cs="Arial"/>
      <w:noProof/>
      <w:sz w:val="24"/>
      <w:lang w:val="en-US"/>
    </w:rPr>
  </w:style>
  <w:style w:type="character" w:customStyle="1" w:styleId="EndNoteBibliographyTitleChar">
    <w:name w:val="EndNote Bibliography Title Char"/>
    <w:basedOn w:val="DefaultParagraphFont"/>
    <w:link w:val="EndNoteBibliographyTitle"/>
    <w:rPr>
      <w:rFonts w:ascii="Arial" w:hAnsi="Arial" w:cs="Arial"/>
      <w:noProof/>
      <w:sz w:val="24"/>
    </w:rPr>
  </w:style>
  <w:style w:type="paragraph" w:customStyle="1" w:styleId="EndNoteBibliography">
    <w:name w:val="EndNote Bibliography"/>
    <w:basedOn w:val="Normal"/>
    <w:link w:val="EndNoteBibliographyChar"/>
    <w:pPr>
      <w:spacing w:line="240" w:lineRule="auto"/>
      <w:jc w:val="both"/>
    </w:pPr>
    <w:rPr>
      <w:rFonts w:ascii="Arial" w:hAnsi="Arial" w:cs="Arial"/>
      <w:noProof/>
      <w:sz w:val="24"/>
      <w:lang w:val="en-US"/>
    </w:rPr>
  </w:style>
  <w:style w:type="character" w:customStyle="1" w:styleId="EndNoteBibliographyChar">
    <w:name w:val="EndNote Bibliography Char"/>
    <w:basedOn w:val="DefaultParagraphFont"/>
    <w:link w:val="EndNoteBibliography"/>
    <w:rPr>
      <w:rFonts w:ascii="Arial" w:hAnsi="Arial" w:cs="Arial"/>
      <w:noProof/>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pPr>
      <w:outlineLvl w:val="9"/>
    </w:pPr>
    <w:rPr>
      <w:lang w:val="en-US"/>
    </w:rPr>
  </w:style>
  <w:style w:type="paragraph" w:styleId="TOC1">
    <w:name w:val="toc 1"/>
    <w:basedOn w:val="Normal"/>
    <w:next w:val="Normal"/>
    <w:autoRedefine/>
    <w:uiPriority w:val="39"/>
    <w:unhideWhenUsed/>
    <w:pPr>
      <w:tabs>
        <w:tab w:val="right" w:leader="dot" w:pos="9016"/>
      </w:tabs>
      <w:spacing w:after="100"/>
    </w:pPr>
  </w:style>
  <w:style w:type="paragraph" w:styleId="NoSpacing">
    <w:name w:val="No Spacing"/>
    <w:uiPriority w:val="1"/>
    <w:qFormat/>
    <w:pPr>
      <w:spacing w:after="0" w:line="240" w:lineRule="auto"/>
    </w:pPr>
    <w:rPr>
      <w:lang w:val="en-GB"/>
    </w:rPr>
  </w:style>
  <w:style w:type="character" w:customStyle="1" w:styleId="gd15mcfceub">
    <w:name w:val="gd15mcfceu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608">
      <w:bodyDiv w:val="1"/>
      <w:marLeft w:val="0"/>
      <w:marRight w:val="0"/>
      <w:marTop w:val="0"/>
      <w:marBottom w:val="0"/>
      <w:divBdr>
        <w:top w:val="none" w:sz="0" w:space="0" w:color="auto"/>
        <w:left w:val="none" w:sz="0" w:space="0" w:color="auto"/>
        <w:bottom w:val="none" w:sz="0" w:space="0" w:color="auto"/>
        <w:right w:val="none" w:sz="0" w:space="0" w:color="auto"/>
      </w:divBdr>
    </w:div>
    <w:div w:id="20403846">
      <w:bodyDiv w:val="1"/>
      <w:marLeft w:val="0"/>
      <w:marRight w:val="0"/>
      <w:marTop w:val="0"/>
      <w:marBottom w:val="0"/>
      <w:divBdr>
        <w:top w:val="none" w:sz="0" w:space="0" w:color="auto"/>
        <w:left w:val="none" w:sz="0" w:space="0" w:color="auto"/>
        <w:bottom w:val="none" w:sz="0" w:space="0" w:color="auto"/>
        <w:right w:val="none" w:sz="0" w:space="0" w:color="auto"/>
      </w:divBdr>
    </w:div>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32115879">
      <w:bodyDiv w:val="1"/>
      <w:marLeft w:val="0"/>
      <w:marRight w:val="0"/>
      <w:marTop w:val="0"/>
      <w:marBottom w:val="0"/>
      <w:divBdr>
        <w:top w:val="none" w:sz="0" w:space="0" w:color="auto"/>
        <w:left w:val="none" w:sz="0" w:space="0" w:color="auto"/>
        <w:bottom w:val="none" w:sz="0" w:space="0" w:color="auto"/>
        <w:right w:val="none" w:sz="0" w:space="0" w:color="auto"/>
      </w:divBdr>
    </w:div>
    <w:div w:id="97024494">
      <w:bodyDiv w:val="1"/>
      <w:marLeft w:val="0"/>
      <w:marRight w:val="0"/>
      <w:marTop w:val="0"/>
      <w:marBottom w:val="0"/>
      <w:divBdr>
        <w:top w:val="none" w:sz="0" w:space="0" w:color="auto"/>
        <w:left w:val="none" w:sz="0" w:space="0" w:color="auto"/>
        <w:bottom w:val="none" w:sz="0" w:space="0" w:color="auto"/>
        <w:right w:val="none" w:sz="0" w:space="0" w:color="auto"/>
      </w:divBdr>
    </w:div>
    <w:div w:id="118568319">
      <w:bodyDiv w:val="1"/>
      <w:marLeft w:val="0"/>
      <w:marRight w:val="0"/>
      <w:marTop w:val="0"/>
      <w:marBottom w:val="0"/>
      <w:divBdr>
        <w:top w:val="none" w:sz="0" w:space="0" w:color="auto"/>
        <w:left w:val="none" w:sz="0" w:space="0" w:color="auto"/>
        <w:bottom w:val="none" w:sz="0" w:space="0" w:color="auto"/>
        <w:right w:val="none" w:sz="0" w:space="0" w:color="auto"/>
      </w:divBdr>
    </w:div>
    <w:div w:id="120928825">
      <w:bodyDiv w:val="1"/>
      <w:marLeft w:val="0"/>
      <w:marRight w:val="0"/>
      <w:marTop w:val="0"/>
      <w:marBottom w:val="0"/>
      <w:divBdr>
        <w:top w:val="none" w:sz="0" w:space="0" w:color="auto"/>
        <w:left w:val="none" w:sz="0" w:space="0" w:color="auto"/>
        <w:bottom w:val="none" w:sz="0" w:space="0" w:color="auto"/>
        <w:right w:val="none" w:sz="0" w:space="0" w:color="auto"/>
      </w:divBdr>
    </w:div>
    <w:div w:id="142165884">
      <w:bodyDiv w:val="1"/>
      <w:marLeft w:val="0"/>
      <w:marRight w:val="0"/>
      <w:marTop w:val="0"/>
      <w:marBottom w:val="0"/>
      <w:divBdr>
        <w:top w:val="none" w:sz="0" w:space="0" w:color="auto"/>
        <w:left w:val="none" w:sz="0" w:space="0" w:color="auto"/>
        <w:bottom w:val="none" w:sz="0" w:space="0" w:color="auto"/>
        <w:right w:val="none" w:sz="0" w:space="0" w:color="auto"/>
      </w:divBdr>
    </w:div>
    <w:div w:id="163009372">
      <w:bodyDiv w:val="1"/>
      <w:marLeft w:val="0"/>
      <w:marRight w:val="0"/>
      <w:marTop w:val="0"/>
      <w:marBottom w:val="0"/>
      <w:divBdr>
        <w:top w:val="none" w:sz="0" w:space="0" w:color="auto"/>
        <w:left w:val="none" w:sz="0" w:space="0" w:color="auto"/>
        <w:bottom w:val="none" w:sz="0" w:space="0" w:color="auto"/>
        <w:right w:val="none" w:sz="0" w:space="0" w:color="auto"/>
      </w:divBdr>
    </w:div>
    <w:div w:id="236019614">
      <w:bodyDiv w:val="1"/>
      <w:marLeft w:val="0"/>
      <w:marRight w:val="0"/>
      <w:marTop w:val="0"/>
      <w:marBottom w:val="0"/>
      <w:divBdr>
        <w:top w:val="none" w:sz="0" w:space="0" w:color="auto"/>
        <w:left w:val="none" w:sz="0" w:space="0" w:color="auto"/>
        <w:bottom w:val="none" w:sz="0" w:space="0" w:color="auto"/>
        <w:right w:val="none" w:sz="0" w:space="0" w:color="auto"/>
      </w:divBdr>
    </w:div>
    <w:div w:id="296566794">
      <w:bodyDiv w:val="1"/>
      <w:marLeft w:val="0"/>
      <w:marRight w:val="0"/>
      <w:marTop w:val="0"/>
      <w:marBottom w:val="0"/>
      <w:divBdr>
        <w:top w:val="none" w:sz="0" w:space="0" w:color="auto"/>
        <w:left w:val="none" w:sz="0" w:space="0" w:color="auto"/>
        <w:bottom w:val="none" w:sz="0" w:space="0" w:color="auto"/>
        <w:right w:val="none" w:sz="0" w:space="0" w:color="auto"/>
      </w:divBdr>
    </w:div>
    <w:div w:id="341904506">
      <w:bodyDiv w:val="1"/>
      <w:marLeft w:val="0"/>
      <w:marRight w:val="0"/>
      <w:marTop w:val="0"/>
      <w:marBottom w:val="0"/>
      <w:divBdr>
        <w:top w:val="none" w:sz="0" w:space="0" w:color="auto"/>
        <w:left w:val="none" w:sz="0" w:space="0" w:color="auto"/>
        <w:bottom w:val="none" w:sz="0" w:space="0" w:color="auto"/>
        <w:right w:val="none" w:sz="0" w:space="0" w:color="auto"/>
      </w:divBdr>
    </w:div>
    <w:div w:id="344092510">
      <w:bodyDiv w:val="1"/>
      <w:marLeft w:val="0"/>
      <w:marRight w:val="0"/>
      <w:marTop w:val="0"/>
      <w:marBottom w:val="0"/>
      <w:divBdr>
        <w:top w:val="none" w:sz="0" w:space="0" w:color="auto"/>
        <w:left w:val="none" w:sz="0" w:space="0" w:color="auto"/>
        <w:bottom w:val="none" w:sz="0" w:space="0" w:color="auto"/>
        <w:right w:val="none" w:sz="0" w:space="0" w:color="auto"/>
      </w:divBdr>
    </w:div>
    <w:div w:id="344594873">
      <w:bodyDiv w:val="1"/>
      <w:marLeft w:val="0"/>
      <w:marRight w:val="0"/>
      <w:marTop w:val="0"/>
      <w:marBottom w:val="0"/>
      <w:divBdr>
        <w:top w:val="none" w:sz="0" w:space="0" w:color="auto"/>
        <w:left w:val="none" w:sz="0" w:space="0" w:color="auto"/>
        <w:bottom w:val="none" w:sz="0" w:space="0" w:color="auto"/>
        <w:right w:val="none" w:sz="0" w:space="0" w:color="auto"/>
      </w:divBdr>
    </w:div>
    <w:div w:id="348683169">
      <w:bodyDiv w:val="1"/>
      <w:marLeft w:val="0"/>
      <w:marRight w:val="0"/>
      <w:marTop w:val="0"/>
      <w:marBottom w:val="0"/>
      <w:divBdr>
        <w:top w:val="none" w:sz="0" w:space="0" w:color="auto"/>
        <w:left w:val="none" w:sz="0" w:space="0" w:color="auto"/>
        <w:bottom w:val="none" w:sz="0" w:space="0" w:color="auto"/>
        <w:right w:val="none" w:sz="0" w:space="0" w:color="auto"/>
      </w:divBdr>
    </w:div>
    <w:div w:id="374544359">
      <w:bodyDiv w:val="1"/>
      <w:marLeft w:val="0"/>
      <w:marRight w:val="0"/>
      <w:marTop w:val="0"/>
      <w:marBottom w:val="0"/>
      <w:divBdr>
        <w:top w:val="none" w:sz="0" w:space="0" w:color="auto"/>
        <w:left w:val="none" w:sz="0" w:space="0" w:color="auto"/>
        <w:bottom w:val="none" w:sz="0" w:space="0" w:color="auto"/>
        <w:right w:val="none" w:sz="0" w:space="0" w:color="auto"/>
      </w:divBdr>
    </w:div>
    <w:div w:id="444738053">
      <w:bodyDiv w:val="1"/>
      <w:marLeft w:val="0"/>
      <w:marRight w:val="0"/>
      <w:marTop w:val="0"/>
      <w:marBottom w:val="0"/>
      <w:divBdr>
        <w:top w:val="none" w:sz="0" w:space="0" w:color="auto"/>
        <w:left w:val="none" w:sz="0" w:space="0" w:color="auto"/>
        <w:bottom w:val="none" w:sz="0" w:space="0" w:color="auto"/>
        <w:right w:val="none" w:sz="0" w:space="0" w:color="auto"/>
      </w:divBdr>
    </w:div>
    <w:div w:id="448354514">
      <w:bodyDiv w:val="1"/>
      <w:marLeft w:val="0"/>
      <w:marRight w:val="0"/>
      <w:marTop w:val="0"/>
      <w:marBottom w:val="0"/>
      <w:divBdr>
        <w:top w:val="none" w:sz="0" w:space="0" w:color="auto"/>
        <w:left w:val="none" w:sz="0" w:space="0" w:color="auto"/>
        <w:bottom w:val="none" w:sz="0" w:space="0" w:color="auto"/>
        <w:right w:val="none" w:sz="0" w:space="0" w:color="auto"/>
      </w:divBdr>
    </w:div>
    <w:div w:id="451166644">
      <w:bodyDiv w:val="1"/>
      <w:marLeft w:val="0"/>
      <w:marRight w:val="0"/>
      <w:marTop w:val="0"/>
      <w:marBottom w:val="0"/>
      <w:divBdr>
        <w:top w:val="none" w:sz="0" w:space="0" w:color="auto"/>
        <w:left w:val="none" w:sz="0" w:space="0" w:color="auto"/>
        <w:bottom w:val="none" w:sz="0" w:space="0" w:color="auto"/>
        <w:right w:val="none" w:sz="0" w:space="0" w:color="auto"/>
      </w:divBdr>
    </w:div>
    <w:div w:id="484394209">
      <w:bodyDiv w:val="1"/>
      <w:marLeft w:val="0"/>
      <w:marRight w:val="0"/>
      <w:marTop w:val="0"/>
      <w:marBottom w:val="0"/>
      <w:divBdr>
        <w:top w:val="none" w:sz="0" w:space="0" w:color="auto"/>
        <w:left w:val="none" w:sz="0" w:space="0" w:color="auto"/>
        <w:bottom w:val="none" w:sz="0" w:space="0" w:color="auto"/>
        <w:right w:val="none" w:sz="0" w:space="0" w:color="auto"/>
      </w:divBdr>
    </w:div>
    <w:div w:id="490485271">
      <w:bodyDiv w:val="1"/>
      <w:marLeft w:val="0"/>
      <w:marRight w:val="0"/>
      <w:marTop w:val="0"/>
      <w:marBottom w:val="0"/>
      <w:divBdr>
        <w:top w:val="none" w:sz="0" w:space="0" w:color="auto"/>
        <w:left w:val="none" w:sz="0" w:space="0" w:color="auto"/>
        <w:bottom w:val="none" w:sz="0" w:space="0" w:color="auto"/>
        <w:right w:val="none" w:sz="0" w:space="0" w:color="auto"/>
      </w:divBdr>
    </w:div>
    <w:div w:id="547761096">
      <w:bodyDiv w:val="1"/>
      <w:marLeft w:val="0"/>
      <w:marRight w:val="0"/>
      <w:marTop w:val="0"/>
      <w:marBottom w:val="0"/>
      <w:divBdr>
        <w:top w:val="none" w:sz="0" w:space="0" w:color="auto"/>
        <w:left w:val="none" w:sz="0" w:space="0" w:color="auto"/>
        <w:bottom w:val="none" w:sz="0" w:space="0" w:color="auto"/>
        <w:right w:val="none" w:sz="0" w:space="0" w:color="auto"/>
      </w:divBdr>
    </w:div>
    <w:div w:id="549265022">
      <w:bodyDiv w:val="1"/>
      <w:marLeft w:val="0"/>
      <w:marRight w:val="0"/>
      <w:marTop w:val="0"/>
      <w:marBottom w:val="0"/>
      <w:divBdr>
        <w:top w:val="none" w:sz="0" w:space="0" w:color="auto"/>
        <w:left w:val="none" w:sz="0" w:space="0" w:color="auto"/>
        <w:bottom w:val="none" w:sz="0" w:space="0" w:color="auto"/>
        <w:right w:val="none" w:sz="0" w:space="0" w:color="auto"/>
      </w:divBdr>
    </w:div>
    <w:div w:id="578249511">
      <w:bodyDiv w:val="1"/>
      <w:marLeft w:val="0"/>
      <w:marRight w:val="0"/>
      <w:marTop w:val="0"/>
      <w:marBottom w:val="0"/>
      <w:divBdr>
        <w:top w:val="none" w:sz="0" w:space="0" w:color="auto"/>
        <w:left w:val="none" w:sz="0" w:space="0" w:color="auto"/>
        <w:bottom w:val="none" w:sz="0" w:space="0" w:color="auto"/>
        <w:right w:val="none" w:sz="0" w:space="0" w:color="auto"/>
      </w:divBdr>
    </w:div>
    <w:div w:id="582567665">
      <w:bodyDiv w:val="1"/>
      <w:marLeft w:val="0"/>
      <w:marRight w:val="0"/>
      <w:marTop w:val="0"/>
      <w:marBottom w:val="0"/>
      <w:divBdr>
        <w:top w:val="none" w:sz="0" w:space="0" w:color="auto"/>
        <w:left w:val="none" w:sz="0" w:space="0" w:color="auto"/>
        <w:bottom w:val="none" w:sz="0" w:space="0" w:color="auto"/>
        <w:right w:val="none" w:sz="0" w:space="0" w:color="auto"/>
      </w:divBdr>
    </w:div>
    <w:div w:id="583806181">
      <w:bodyDiv w:val="1"/>
      <w:marLeft w:val="0"/>
      <w:marRight w:val="0"/>
      <w:marTop w:val="0"/>
      <w:marBottom w:val="0"/>
      <w:divBdr>
        <w:top w:val="none" w:sz="0" w:space="0" w:color="auto"/>
        <w:left w:val="none" w:sz="0" w:space="0" w:color="auto"/>
        <w:bottom w:val="none" w:sz="0" w:space="0" w:color="auto"/>
        <w:right w:val="none" w:sz="0" w:space="0" w:color="auto"/>
      </w:divBdr>
    </w:div>
    <w:div w:id="615645727">
      <w:bodyDiv w:val="1"/>
      <w:marLeft w:val="0"/>
      <w:marRight w:val="0"/>
      <w:marTop w:val="0"/>
      <w:marBottom w:val="0"/>
      <w:divBdr>
        <w:top w:val="none" w:sz="0" w:space="0" w:color="auto"/>
        <w:left w:val="none" w:sz="0" w:space="0" w:color="auto"/>
        <w:bottom w:val="none" w:sz="0" w:space="0" w:color="auto"/>
        <w:right w:val="none" w:sz="0" w:space="0" w:color="auto"/>
      </w:divBdr>
    </w:div>
    <w:div w:id="619075412">
      <w:bodyDiv w:val="1"/>
      <w:marLeft w:val="0"/>
      <w:marRight w:val="0"/>
      <w:marTop w:val="0"/>
      <w:marBottom w:val="0"/>
      <w:divBdr>
        <w:top w:val="none" w:sz="0" w:space="0" w:color="auto"/>
        <w:left w:val="none" w:sz="0" w:space="0" w:color="auto"/>
        <w:bottom w:val="none" w:sz="0" w:space="0" w:color="auto"/>
        <w:right w:val="none" w:sz="0" w:space="0" w:color="auto"/>
      </w:divBdr>
    </w:div>
    <w:div w:id="641080340">
      <w:bodyDiv w:val="1"/>
      <w:marLeft w:val="0"/>
      <w:marRight w:val="0"/>
      <w:marTop w:val="0"/>
      <w:marBottom w:val="0"/>
      <w:divBdr>
        <w:top w:val="none" w:sz="0" w:space="0" w:color="auto"/>
        <w:left w:val="none" w:sz="0" w:space="0" w:color="auto"/>
        <w:bottom w:val="none" w:sz="0" w:space="0" w:color="auto"/>
        <w:right w:val="none" w:sz="0" w:space="0" w:color="auto"/>
      </w:divBdr>
    </w:div>
    <w:div w:id="651058801">
      <w:bodyDiv w:val="1"/>
      <w:marLeft w:val="0"/>
      <w:marRight w:val="0"/>
      <w:marTop w:val="0"/>
      <w:marBottom w:val="0"/>
      <w:divBdr>
        <w:top w:val="none" w:sz="0" w:space="0" w:color="auto"/>
        <w:left w:val="none" w:sz="0" w:space="0" w:color="auto"/>
        <w:bottom w:val="none" w:sz="0" w:space="0" w:color="auto"/>
        <w:right w:val="none" w:sz="0" w:space="0" w:color="auto"/>
      </w:divBdr>
    </w:div>
    <w:div w:id="665132204">
      <w:bodyDiv w:val="1"/>
      <w:marLeft w:val="0"/>
      <w:marRight w:val="0"/>
      <w:marTop w:val="0"/>
      <w:marBottom w:val="0"/>
      <w:divBdr>
        <w:top w:val="none" w:sz="0" w:space="0" w:color="auto"/>
        <w:left w:val="none" w:sz="0" w:space="0" w:color="auto"/>
        <w:bottom w:val="none" w:sz="0" w:space="0" w:color="auto"/>
        <w:right w:val="none" w:sz="0" w:space="0" w:color="auto"/>
      </w:divBdr>
    </w:div>
    <w:div w:id="685179497">
      <w:bodyDiv w:val="1"/>
      <w:marLeft w:val="0"/>
      <w:marRight w:val="0"/>
      <w:marTop w:val="0"/>
      <w:marBottom w:val="0"/>
      <w:divBdr>
        <w:top w:val="none" w:sz="0" w:space="0" w:color="auto"/>
        <w:left w:val="none" w:sz="0" w:space="0" w:color="auto"/>
        <w:bottom w:val="none" w:sz="0" w:space="0" w:color="auto"/>
        <w:right w:val="none" w:sz="0" w:space="0" w:color="auto"/>
      </w:divBdr>
    </w:div>
    <w:div w:id="722291382">
      <w:bodyDiv w:val="1"/>
      <w:marLeft w:val="0"/>
      <w:marRight w:val="0"/>
      <w:marTop w:val="0"/>
      <w:marBottom w:val="0"/>
      <w:divBdr>
        <w:top w:val="none" w:sz="0" w:space="0" w:color="auto"/>
        <w:left w:val="none" w:sz="0" w:space="0" w:color="auto"/>
        <w:bottom w:val="none" w:sz="0" w:space="0" w:color="auto"/>
        <w:right w:val="none" w:sz="0" w:space="0" w:color="auto"/>
      </w:divBdr>
    </w:div>
    <w:div w:id="725378716">
      <w:bodyDiv w:val="1"/>
      <w:marLeft w:val="0"/>
      <w:marRight w:val="0"/>
      <w:marTop w:val="0"/>
      <w:marBottom w:val="0"/>
      <w:divBdr>
        <w:top w:val="none" w:sz="0" w:space="0" w:color="auto"/>
        <w:left w:val="none" w:sz="0" w:space="0" w:color="auto"/>
        <w:bottom w:val="none" w:sz="0" w:space="0" w:color="auto"/>
        <w:right w:val="none" w:sz="0" w:space="0" w:color="auto"/>
      </w:divBdr>
    </w:div>
    <w:div w:id="757403980">
      <w:bodyDiv w:val="1"/>
      <w:marLeft w:val="0"/>
      <w:marRight w:val="0"/>
      <w:marTop w:val="0"/>
      <w:marBottom w:val="0"/>
      <w:divBdr>
        <w:top w:val="none" w:sz="0" w:space="0" w:color="auto"/>
        <w:left w:val="none" w:sz="0" w:space="0" w:color="auto"/>
        <w:bottom w:val="none" w:sz="0" w:space="0" w:color="auto"/>
        <w:right w:val="none" w:sz="0" w:space="0" w:color="auto"/>
      </w:divBdr>
    </w:div>
    <w:div w:id="780609076">
      <w:bodyDiv w:val="1"/>
      <w:marLeft w:val="0"/>
      <w:marRight w:val="0"/>
      <w:marTop w:val="0"/>
      <w:marBottom w:val="0"/>
      <w:divBdr>
        <w:top w:val="none" w:sz="0" w:space="0" w:color="auto"/>
        <w:left w:val="none" w:sz="0" w:space="0" w:color="auto"/>
        <w:bottom w:val="none" w:sz="0" w:space="0" w:color="auto"/>
        <w:right w:val="none" w:sz="0" w:space="0" w:color="auto"/>
      </w:divBdr>
    </w:div>
    <w:div w:id="784081437">
      <w:bodyDiv w:val="1"/>
      <w:marLeft w:val="0"/>
      <w:marRight w:val="0"/>
      <w:marTop w:val="0"/>
      <w:marBottom w:val="0"/>
      <w:divBdr>
        <w:top w:val="none" w:sz="0" w:space="0" w:color="auto"/>
        <w:left w:val="none" w:sz="0" w:space="0" w:color="auto"/>
        <w:bottom w:val="none" w:sz="0" w:space="0" w:color="auto"/>
        <w:right w:val="none" w:sz="0" w:space="0" w:color="auto"/>
      </w:divBdr>
    </w:div>
    <w:div w:id="801851815">
      <w:bodyDiv w:val="1"/>
      <w:marLeft w:val="0"/>
      <w:marRight w:val="0"/>
      <w:marTop w:val="0"/>
      <w:marBottom w:val="0"/>
      <w:divBdr>
        <w:top w:val="none" w:sz="0" w:space="0" w:color="auto"/>
        <w:left w:val="none" w:sz="0" w:space="0" w:color="auto"/>
        <w:bottom w:val="none" w:sz="0" w:space="0" w:color="auto"/>
        <w:right w:val="none" w:sz="0" w:space="0" w:color="auto"/>
      </w:divBdr>
    </w:div>
    <w:div w:id="807624367">
      <w:bodyDiv w:val="1"/>
      <w:marLeft w:val="0"/>
      <w:marRight w:val="0"/>
      <w:marTop w:val="0"/>
      <w:marBottom w:val="0"/>
      <w:divBdr>
        <w:top w:val="none" w:sz="0" w:space="0" w:color="auto"/>
        <w:left w:val="none" w:sz="0" w:space="0" w:color="auto"/>
        <w:bottom w:val="none" w:sz="0" w:space="0" w:color="auto"/>
        <w:right w:val="none" w:sz="0" w:space="0" w:color="auto"/>
      </w:divBdr>
    </w:div>
    <w:div w:id="815221300">
      <w:bodyDiv w:val="1"/>
      <w:marLeft w:val="0"/>
      <w:marRight w:val="0"/>
      <w:marTop w:val="0"/>
      <w:marBottom w:val="0"/>
      <w:divBdr>
        <w:top w:val="none" w:sz="0" w:space="0" w:color="auto"/>
        <w:left w:val="none" w:sz="0" w:space="0" w:color="auto"/>
        <w:bottom w:val="none" w:sz="0" w:space="0" w:color="auto"/>
        <w:right w:val="none" w:sz="0" w:space="0" w:color="auto"/>
      </w:divBdr>
    </w:div>
    <w:div w:id="846797064">
      <w:bodyDiv w:val="1"/>
      <w:marLeft w:val="0"/>
      <w:marRight w:val="0"/>
      <w:marTop w:val="0"/>
      <w:marBottom w:val="0"/>
      <w:divBdr>
        <w:top w:val="none" w:sz="0" w:space="0" w:color="auto"/>
        <w:left w:val="none" w:sz="0" w:space="0" w:color="auto"/>
        <w:bottom w:val="none" w:sz="0" w:space="0" w:color="auto"/>
        <w:right w:val="none" w:sz="0" w:space="0" w:color="auto"/>
      </w:divBdr>
    </w:div>
    <w:div w:id="868642626">
      <w:bodyDiv w:val="1"/>
      <w:marLeft w:val="0"/>
      <w:marRight w:val="0"/>
      <w:marTop w:val="0"/>
      <w:marBottom w:val="0"/>
      <w:divBdr>
        <w:top w:val="none" w:sz="0" w:space="0" w:color="auto"/>
        <w:left w:val="none" w:sz="0" w:space="0" w:color="auto"/>
        <w:bottom w:val="none" w:sz="0" w:space="0" w:color="auto"/>
        <w:right w:val="none" w:sz="0" w:space="0" w:color="auto"/>
      </w:divBdr>
    </w:div>
    <w:div w:id="888611213">
      <w:bodyDiv w:val="1"/>
      <w:marLeft w:val="0"/>
      <w:marRight w:val="0"/>
      <w:marTop w:val="0"/>
      <w:marBottom w:val="0"/>
      <w:divBdr>
        <w:top w:val="none" w:sz="0" w:space="0" w:color="auto"/>
        <w:left w:val="none" w:sz="0" w:space="0" w:color="auto"/>
        <w:bottom w:val="none" w:sz="0" w:space="0" w:color="auto"/>
        <w:right w:val="none" w:sz="0" w:space="0" w:color="auto"/>
      </w:divBdr>
    </w:div>
    <w:div w:id="892695630">
      <w:bodyDiv w:val="1"/>
      <w:marLeft w:val="0"/>
      <w:marRight w:val="0"/>
      <w:marTop w:val="0"/>
      <w:marBottom w:val="0"/>
      <w:divBdr>
        <w:top w:val="none" w:sz="0" w:space="0" w:color="auto"/>
        <w:left w:val="none" w:sz="0" w:space="0" w:color="auto"/>
        <w:bottom w:val="none" w:sz="0" w:space="0" w:color="auto"/>
        <w:right w:val="none" w:sz="0" w:space="0" w:color="auto"/>
      </w:divBdr>
    </w:div>
    <w:div w:id="898637214">
      <w:bodyDiv w:val="1"/>
      <w:marLeft w:val="0"/>
      <w:marRight w:val="0"/>
      <w:marTop w:val="0"/>
      <w:marBottom w:val="0"/>
      <w:divBdr>
        <w:top w:val="none" w:sz="0" w:space="0" w:color="auto"/>
        <w:left w:val="none" w:sz="0" w:space="0" w:color="auto"/>
        <w:bottom w:val="none" w:sz="0" w:space="0" w:color="auto"/>
        <w:right w:val="none" w:sz="0" w:space="0" w:color="auto"/>
      </w:divBdr>
    </w:div>
    <w:div w:id="902567184">
      <w:bodyDiv w:val="1"/>
      <w:marLeft w:val="0"/>
      <w:marRight w:val="0"/>
      <w:marTop w:val="0"/>
      <w:marBottom w:val="0"/>
      <w:divBdr>
        <w:top w:val="none" w:sz="0" w:space="0" w:color="auto"/>
        <w:left w:val="none" w:sz="0" w:space="0" w:color="auto"/>
        <w:bottom w:val="none" w:sz="0" w:space="0" w:color="auto"/>
        <w:right w:val="none" w:sz="0" w:space="0" w:color="auto"/>
      </w:divBdr>
    </w:div>
    <w:div w:id="939794995">
      <w:bodyDiv w:val="1"/>
      <w:marLeft w:val="0"/>
      <w:marRight w:val="0"/>
      <w:marTop w:val="0"/>
      <w:marBottom w:val="0"/>
      <w:divBdr>
        <w:top w:val="none" w:sz="0" w:space="0" w:color="auto"/>
        <w:left w:val="none" w:sz="0" w:space="0" w:color="auto"/>
        <w:bottom w:val="none" w:sz="0" w:space="0" w:color="auto"/>
        <w:right w:val="none" w:sz="0" w:space="0" w:color="auto"/>
      </w:divBdr>
    </w:div>
    <w:div w:id="963920759">
      <w:bodyDiv w:val="1"/>
      <w:marLeft w:val="0"/>
      <w:marRight w:val="0"/>
      <w:marTop w:val="0"/>
      <w:marBottom w:val="0"/>
      <w:divBdr>
        <w:top w:val="none" w:sz="0" w:space="0" w:color="auto"/>
        <w:left w:val="none" w:sz="0" w:space="0" w:color="auto"/>
        <w:bottom w:val="none" w:sz="0" w:space="0" w:color="auto"/>
        <w:right w:val="none" w:sz="0" w:space="0" w:color="auto"/>
      </w:divBdr>
    </w:div>
    <w:div w:id="996304105">
      <w:bodyDiv w:val="1"/>
      <w:marLeft w:val="0"/>
      <w:marRight w:val="0"/>
      <w:marTop w:val="0"/>
      <w:marBottom w:val="0"/>
      <w:divBdr>
        <w:top w:val="none" w:sz="0" w:space="0" w:color="auto"/>
        <w:left w:val="none" w:sz="0" w:space="0" w:color="auto"/>
        <w:bottom w:val="none" w:sz="0" w:space="0" w:color="auto"/>
        <w:right w:val="none" w:sz="0" w:space="0" w:color="auto"/>
      </w:divBdr>
    </w:div>
    <w:div w:id="1004937913">
      <w:bodyDiv w:val="1"/>
      <w:marLeft w:val="0"/>
      <w:marRight w:val="0"/>
      <w:marTop w:val="0"/>
      <w:marBottom w:val="0"/>
      <w:divBdr>
        <w:top w:val="none" w:sz="0" w:space="0" w:color="auto"/>
        <w:left w:val="none" w:sz="0" w:space="0" w:color="auto"/>
        <w:bottom w:val="none" w:sz="0" w:space="0" w:color="auto"/>
        <w:right w:val="none" w:sz="0" w:space="0" w:color="auto"/>
      </w:divBdr>
    </w:div>
    <w:div w:id="1043867248">
      <w:bodyDiv w:val="1"/>
      <w:marLeft w:val="0"/>
      <w:marRight w:val="0"/>
      <w:marTop w:val="0"/>
      <w:marBottom w:val="0"/>
      <w:divBdr>
        <w:top w:val="none" w:sz="0" w:space="0" w:color="auto"/>
        <w:left w:val="none" w:sz="0" w:space="0" w:color="auto"/>
        <w:bottom w:val="none" w:sz="0" w:space="0" w:color="auto"/>
        <w:right w:val="none" w:sz="0" w:space="0" w:color="auto"/>
      </w:divBdr>
    </w:div>
    <w:div w:id="1094786199">
      <w:bodyDiv w:val="1"/>
      <w:marLeft w:val="0"/>
      <w:marRight w:val="0"/>
      <w:marTop w:val="0"/>
      <w:marBottom w:val="0"/>
      <w:divBdr>
        <w:top w:val="none" w:sz="0" w:space="0" w:color="auto"/>
        <w:left w:val="none" w:sz="0" w:space="0" w:color="auto"/>
        <w:bottom w:val="none" w:sz="0" w:space="0" w:color="auto"/>
        <w:right w:val="none" w:sz="0" w:space="0" w:color="auto"/>
      </w:divBdr>
    </w:div>
    <w:div w:id="1097795995">
      <w:bodyDiv w:val="1"/>
      <w:marLeft w:val="0"/>
      <w:marRight w:val="0"/>
      <w:marTop w:val="0"/>
      <w:marBottom w:val="0"/>
      <w:divBdr>
        <w:top w:val="none" w:sz="0" w:space="0" w:color="auto"/>
        <w:left w:val="none" w:sz="0" w:space="0" w:color="auto"/>
        <w:bottom w:val="none" w:sz="0" w:space="0" w:color="auto"/>
        <w:right w:val="none" w:sz="0" w:space="0" w:color="auto"/>
      </w:divBdr>
    </w:div>
    <w:div w:id="1114059541">
      <w:bodyDiv w:val="1"/>
      <w:marLeft w:val="0"/>
      <w:marRight w:val="0"/>
      <w:marTop w:val="0"/>
      <w:marBottom w:val="0"/>
      <w:divBdr>
        <w:top w:val="none" w:sz="0" w:space="0" w:color="auto"/>
        <w:left w:val="none" w:sz="0" w:space="0" w:color="auto"/>
        <w:bottom w:val="none" w:sz="0" w:space="0" w:color="auto"/>
        <w:right w:val="none" w:sz="0" w:space="0" w:color="auto"/>
      </w:divBdr>
    </w:div>
    <w:div w:id="1180773802">
      <w:bodyDiv w:val="1"/>
      <w:marLeft w:val="0"/>
      <w:marRight w:val="0"/>
      <w:marTop w:val="0"/>
      <w:marBottom w:val="0"/>
      <w:divBdr>
        <w:top w:val="none" w:sz="0" w:space="0" w:color="auto"/>
        <w:left w:val="none" w:sz="0" w:space="0" w:color="auto"/>
        <w:bottom w:val="none" w:sz="0" w:space="0" w:color="auto"/>
        <w:right w:val="none" w:sz="0" w:space="0" w:color="auto"/>
      </w:divBdr>
    </w:div>
    <w:div w:id="1212159453">
      <w:bodyDiv w:val="1"/>
      <w:marLeft w:val="0"/>
      <w:marRight w:val="0"/>
      <w:marTop w:val="0"/>
      <w:marBottom w:val="0"/>
      <w:divBdr>
        <w:top w:val="none" w:sz="0" w:space="0" w:color="auto"/>
        <w:left w:val="none" w:sz="0" w:space="0" w:color="auto"/>
        <w:bottom w:val="none" w:sz="0" w:space="0" w:color="auto"/>
        <w:right w:val="none" w:sz="0" w:space="0" w:color="auto"/>
      </w:divBdr>
    </w:div>
    <w:div w:id="1232737530">
      <w:bodyDiv w:val="1"/>
      <w:marLeft w:val="0"/>
      <w:marRight w:val="0"/>
      <w:marTop w:val="0"/>
      <w:marBottom w:val="0"/>
      <w:divBdr>
        <w:top w:val="none" w:sz="0" w:space="0" w:color="auto"/>
        <w:left w:val="none" w:sz="0" w:space="0" w:color="auto"/>
        <w:bottom w:val="none" w:sz="0" w:space="0" w:color="auto"/>
        <w:right w:val="none" w:sz="0" w:space="0" w:color="auto"/>
      </w:divBdr>
    </w:div>
    <w:div w:id="1236009466">
      <w:bodyDiv w:val="1"/>
      <w:marLeft w:val="0"/>
      <w:marRight w:val="0"/>
      <w:marTop w:val="0"/>
      <w:marBottom w:val="0"/>
      <w:divBdr>
        <w:top w:val="none" w:sz="0" w:space="0" w:color="auto"/>
        <w:left w:val="none" w:sz="0" w:space="0" w:color="auto"/>
        <w:bottom w:val="none" w:sz="0" w:space="0" w:color="auto"/>
        <w:right w:val="none" w:sz="0" w:space="0" w:color="auto"/>
      </w:divBdr>
    </w:div>
    <w:div w:id="1279799950">
      <w:bodyDiv w:val="1"/>
      <w:marLeft w:val="0"/>
      <w:marRight w:val="0"/>
      <w:marTop w:val="0"/>
      <w:marBottom w:val="0"/>
      <w:divBdr>
        <w:top w:val="none" w:sz="0" w:space="0" w:color="auto"/>
        <w:left w:val="none" w:sz="0" w:space="0" w:color="auto"/>
        <w:bottom w:val="none" w:sz="0" w:space="0" w:color="auto"/>
        <w:right w:val="none" w:sz="0" w:space="0" w:color="auto"/>
      </w:divBdr>
    </w:div>
    <w:div w:id="1300649533">
      <w:bodyDiv w:val="1"/>
      <w:marLeft w:val="0"/>
      <w:marRight w:val="0"/>
      <w:marTop w:val="0"/>
      <w:marBottom w:val="0"/>
      <w:divBdr>
        <w:top w:val="none" w:sz="0" w:space="0" w:color="auto"/>
        <w:left w:val="none" w:sz="0" w:space="0" w:color="auto"/>
        <w:bottom w:val="none" w:sz="0" w:space="0" w:color="auto"/>
        <w:right w:val="none" w:sz="0" w:space="0" w:color="auto"/>
      </w:divBdr>
    </w:div>
    <w:div w:id="1326516163">
      <w:bodyDiv w:val="1"/>
      <w:marLeft w:val="0"/>
      <w:marRight w:val="0"/>
      <w:marTop w:val="0"/>
      <w:marBottom w:val="0"/>
      <w:divBdr>
        <w:top w:val="none" w:sz="0" w:space="0" w:color="auto"/>
        <w:left w:val="none" w:sz="0" w:space="0" w:color="auto"/>
        <w:bottom w:val="none" w:sz="0" w:space="0" w:color="auto"/>
        <w:right w:val="none" w:sz="0" w:space="0" w:color="auto"/>
      </w:divBdr>
    </w:div>
    <w:div w:id="1333485244">
      <w:bodyDiv w:val="1"/>
      <w:marLeft w:val="0"/>
      <w:marRight w:val="0"/>
      <w:marTop w:val="0"/>
      <w:marBottom w:val="0"/>
      <w:divBdr>
        <w:top w:val="none" w:sz="0" w:space="0" w:color="auto"/>
        <w:left w:val="none" w:sz="0" w:space="0" w:color="auto"/>
        <w:bottom w:val="none" w:sz="0" w:space="0" w:color="auto"/>
        <w:right w:val="none" w:sz="0" w:space="0" w:color="auto"/>
      </w:divBdr>
    </w:div>
    <w:div w:id="1362197114">
      <w:bodyDiv w:val="1"/>
      <w:marLeft w:val="0"/>
      <w:marRight w:val="0"/>
      <w:marTop w:val="0"/>
      <w:marBottom w:val="0"/>
      <w:divBdr>
        <w:top w:val="none" w:sz="0" w:space="0" w:color="auto"/>
        <w:left w:val="none" w:sz="0" w:space="0" w:color="auto"/>
        <w:bottom w:val="none" w:sz="0" w:space="0" w:color="auto"/>
        <w:right w:val="none" w:sz="0" w:space="0" w:color="auto"/>
      </w:divBdr>
    </w:div>
    <w:div w:id="1376542382">
      <w:bodyDiv w:val="1"/>
      <w:marLeft w:val="0"/>
      <w:marRight w:val="0"/>
      <w:marTop w:val="0"/>
      <w:marBottom w:val="0"/>
      <w:divBdr>
        <w:top w:val="none" w:sz="0" w:space="0" w:color="auto"/>
        <w:left w:val="none" w:sz="0" w:space="0" w:color="auto"/>
        <w:bottom w:val="none" w:sz="0" w:space="0" w:color="auto"/>
        <w:right w:val="none" w:sz="0" w:space="0" w:color="auto"/>
      </w:divBdr>
    </w:div>
    <w:div w:id="1404841013">
      <w:bodyDiv w:val="1"/>
      <w:marLeft w:val="0"/>
      <w:marRight w:val="0"/>
      <w:marTop w:val="0"/>
      <w:marBottom w:val="0"/>
      <w:divBdr>
        <w:top w:val="none" w:sz="0" w:space="0" w:color="auto"/>
        <w:left w:val="none" w:sz="0" w:space="0" w:color="auto"/>
        <w:bottom w:val="none" w:sz="0" w:space="0" w:color="auto"/>
        <w:right w:val="none" w:sz="0" w:space="0" w:color="auto"/>
      </w:divBdr>
    </w:div>
    <w:div w:id="1414887983">
      <w:bodyDiv w:val="1"/>
      <w:marLeft w:val="0"/>
      <w:marRight w:val="0"/>
      <w:marTop w:val="0"/>
      <w:marBottom w:val="0"/>
      <w:divBdr>
        <w:top w:val="none" w:sz="0" w:space="0" w:color="auto"/>
        <w:left w:val="none" w:sz="0" w:space="0" w:color="auto"/>
        <w:bottom w:val="none" w:sz="0" w:space="0" w:color="auto"/>
        <w:right w:val="none" w:sz="0" w:space="0" w:color="auto"/>
      </w:divBdr>
    </w:div>
    <w:div w:id="1442410559">
      <w:bodyDiv w:val="1"/>
      <w:marLeft w:val="0"/>
      <w:marRight w:val="0"/>
      <w:marTop w:val="0"/>
      <w:marBottom w:val="0"/>
      <w:divBdr>
        <w:top w:val="none" w:sz="0" w:space="0" w:color="auto"/>
        <w:left w:val="none" w:sz="0" w:space="0" w:color="auto"/>
        <w:bottom w:val="none" w:sz="0" w:space="0" w:color="auto"/>
        <w:right w:val="none" w:sz="0" w:space="0" w:color="auto"/>
      </w:divBdr>
    </w:div>
    <w:div w:id="1444611047">
      <w:bodyDiv w:val="1"/>
      <w:marLeft w:val="0"/>
      <w:marRight w:val="0"/>
      <w:marTop w:val="0"/>
      <w:marBottom w:val="0"/>
      <w:divBdr>
        <w:top w:val="none" w:sz="0" w:space="0" w:color="auto"/>
        <w:left w:val="none" w:sz="0" w:space="0" w:color="auto"/>
        <w:bottom w:val="none" w:sz="0" w:space="0" w:color="auto"/>
        <w:right w:val="none" w:sz="0" w:space="0" w:color="auto"/>
      </w:divBdr>
    </w:div>
    <w:div w:id="1459059497">
      <w:bodyDiv w:val="1"/>
      <w:marLeft w:val="0"/>
      <w:marRight w:val="0"/>
      <w:marTop w:val="0"/>
      <w:marBottom w:val="0"/>
      <w:divBdr>
        <w:top w:val="none" w:sz="0" w:space="0" w:color="auto"/>
        <w:left w:val="none" w:sz="0" w:space="0" w:color="auto"/>
        <w:bottom w:val="none" w:sz="0" w:space="0" w:color="auto"/>
        <w:right w:val="none" w:sz="0" w:space="0" w:color="auto"/>
      </w:divBdr>
    </w:div>
    <w:div w:id="1465810480">
      <w:bodyDiv w:val="1"/>
      <w:marLeft w:val="0"/>
      <w:marRight w:val="0"/>
      <w:marTop w:val="0"/>
      <w:marBottom w:val="0"/>
      <w:divBdr>
        <w:top w:val="none" w:sz="0" w:space="0" w:color="auto"/>
        <w:left w:val="none" w:sz="0" w:space="0" w:color="auto"/>
        <w:bottom w:val="none" w:sz="0" w:space="0" w:color="auto"/>
        <w:right w:val="none" w:sz="0" w:space="0" w:color="auto"/>
      </w:divBdr>
    </w:div>
    <w:div w:id="1473213185">
      <w:bodyDiv w:val="1"/>
      <w:marLeft w:val="0"/>
      <w:marRight w:val="0"/>
      <w:marTop w:val="0"/>
      <w:marBottom w:val="0"/>
      <w:divBdr>
        <w:top w:val="none" w:sz="0" w:space="0" w:color="auto"/>
        <w:left w:val="none" w:sz="0" w:space="0" w:color="auto"/>
        <w:bottom w:val="none" w:sz="0" w:space="0" w:color="auto"/>
        <w:right w:val="none" w:sz="0" w:space="0" w:color="auto"/>
      </w:divBdr>
    </w:div>
    <w:div w:id="1552305824">
      <w:bodyDiv w:val="1"/>
      <w:marLeft w:val="0"/>
      <w:marRight w:val="0"/>
      <w:marTop w:val="0"/>
      <w:marBottom w:val="0"/>
      <w:divBdr>
        <w:top w:val="none" w:sz="0" w:space="0" w:color="auto"/>
        <w:left w:val="none" w:sz="0" w:space="0" w:color="auto"/>
        <w:bottom w:val="none" w:sz="0" w:space="0" w:color="auto"/>
        <w:right w:val="none" w:sz="0" w:space="0" w:color="auto"/>
      </w:divBdr>
    </w:div>
    <w:div w:id="1586913760">
      <w:bodyDiv w:val="1"/>
      <w:marLeft w:val="0"/>
      <w:marRight w:val="0"/>
      <w:marTop w:val="0"/>
      <w:marBottom w:val="0"/>
      <w:divBdr>
        <w:top w:val="none" w:sz="0" w:space="0" w:color="auto"/>
        <w:left w:val="none" w:sz="0" w:space="0" w:color="auto"/>
        <w:bottom w:val="none" w:sz="0" w:space="0" w:color="auto"/>
        <w:right w:val="none" w:sz="0" w:space="0" w:color="auto"/>
      </w:divBdr>
    </w:div>
    <w:div w:id="1620183419">
      <w:bodyDiv w:val="1"/>
      <w:marLeft w:val="0"/>
      <w:marRight w:val="0"/>
      <w:marTop w:val="0"/>
      <w:marBottom w:val="0"/>
      <w:divBdr>
        <w:top w:val="none" w:sz="0" w:space="0" w:color="auto"/>
        <w:left w:val="none" w:sz="0" w:space="0" w:color="auto"/>
        <w:bottom w:val="none" w:sz="0" w:space="0" w:color="auto"/>
        <w:right w:val="none" w:sz="0" w:space="0" w:color="auto"/>
      </w:divBdr>
    </w:div>
    <w:div w:id="1622414854">
      <w:bodyDiv w:val="1"/>
      <w:marLeft w:val="0"/>
      <w:marRight w:val="0"/>
      <w:marTop w:val="0"/>
      <w:marBottom w:val="0"/>
      <w:divBdr>
        <w:top w:val="none" w:sz="0" w:space="0" w:color="auto"/>
        <w:left w:val="none" w:sz="0" w:space="0" w:color="auto"/>
        <w:bottom w:val="none" w:sz="0" w:space="0" w:color="auto"/>
        <w:right w:val="none" w:sz="0" w:space="0" w:color="auto"/>
      </w:divBdr>
    </w:div>
    <w:div w:id="1625499467">
      <w:bodyDiv w:val="1"/>
      <w:marLeft w:val="0"/>
      <w:marRight w:val="0"/>
      <w:marTop w:val="0"/>
      <w:marBottom w:val="0"/>
      <w:divBdr>
        <w:top w:val="none" w:sz="0" w:space="0" w:color="auto"/>
        <w:left w:val="none" w:sz="0" w:space="0" w:color="auto"/>
        <w:bottom w:val="none" w:sz="0" w:space="0" w:color="auto"/>
        <w:right w:val="none" w:sz="0" w:space="0" w:color="auto"/>
      </w:divBdr>
    </w:div>
    <w:div w:id="1650285375">
      <w:bodyDiv w:val="1"/>
      <w:marLeft w:val="0"/>
      <w:marRight w:val="0"/>
      <w:marTop w:val="0"/>
      <w:marBottom w:val="0"/>
      <w:divBdr>
        <w:top w:val="none" w:sz="0" w:space="0" w:color="auto"/>
        <w:left w:val="none" w:sz="0" w:space="0" w:color="auto"/>
        <w:bottom w:val="none" w:sz="0" w:space="0" w:color="auto"/>
        <w:right w:val="none" w:sz="0" w:space="0" w:color="auto"/>
      </w:divBdr>
    </w:div>
    <w:div w:id="1654216869">
      <w:bodyDiv w:val="1"/>
      <w:marLeft w:val="0"/>
      <w:marRight w:val="0"/>
      <w:marTop w:val="0"/>
      <w:marBottom w:val="0"/>
      <w:divBdr>
        <w:top w:val="none" w:sz="0" w:space="0" w:color="auto"/>
        <w:left w:val="none" w:sz="0" w:space="0" w:color="auto"/>
        <w:bottom w:val="none" w:sz="0" w:space="0" w:color="auto"/>
        <w:right w:val="none" w:sz="0" w:space="0" w:color="auto"/>
      </w:divBdr>
    </w:div>
    <w:div w:id="1654946591">
      <w:bodyDiv w:val="1"/>
      <w:marLeft w:val="0"/>
      <w:marRight w:val="0"/>
      <w:marTop w:val="0"/>
      <w:marBottom w:val="0"/>
      <w:divBdr>
        <w:top w:val="none" w:sz="0" w:space="0" w:color="auto"/>
        <w:left w:val="none" w:sz="0" w:space="0" w:color="auto"/>
        <w:bottom w:val="none" w:sz="0" w:space="0" w:color="auto"/>
        <w:right w:val="none" w:sz="0" w:space="0" w:color="auto"/>
      </w:divBdr>
    </w:div>
    <w:div w:id="1677150052">
      <w:bodyDiv w:val="1"/>
      <w:marLeft w:val="0"/>
      <w:marRight w:val="0"/>
      <w:marTop w:val="0"/>
      <w:marBottom w:val="0"/>
      <w:divBdr>
        <w:top w:val="none" w:sz="0" w:space="0" w:color="auto"/>
        <w:left w:val="none" w:sz="0" w:space="0" w:color="auto"/>
        <w:bottom w:val="none" w:sz="0" w:space="0" w:color="auto"/>
        <w:right w:val="none" w:sz="0" w:space="0" w:color="auto"/>
      </w:divBdr>
    </w:div>
    <w:div w:id="1677611303">
      <w:bodyDiv w:val="1"/>
      <w:marLeft w:val="0"/>
      <w:marRight w:val="0"/>
      <w:marTop w:val="0"/>
      <w:marBottom w:val="0"/>
      <w:divBdr>
        <w:top w:val="none" w:sz="0" w:space="0" w:color="auto"/>
        <w:left w:val="none" w:sz="0" w:space="0" w:color="auto"/>
        <w:bottom w:val="none" w:sz="0" w:space="0" w:color="auto"/>
        <w:right w:val="none" w:sz="0" w:space="0" w:color="auto"/>
      </w:divBdr>
    </w:div>
    <w:div w:id="1692873014">
      <w:bodyDiv w:val="1"/>
      <w:marLeft w:val="0"/>
      <w:marRight w:val="0"/>
      <w:marTop w:val="0"/>
      <w:marBottom w:val="0"/>
      <w:divBdr>
        <w:top w:val="none" w:sz="0" w:space="0" w:color="auto"/>
        <w:left w:val="none" w:sz="0" w:space="0" w:color="auto"/>
        <w:bottom w:val="none" w:sz="0" w:space="0" w:color="auto"/>
        <w:right w:val="none" w:sz="0" w:space="0" w:color="auto"/>
      </w:divBdr>
    </w:div>
    <w:div w:id="1712077123">
      <w:bodyDiv w:val="1"/>
      <w:marLeft w:val="0"/>
      <w:marRight w:val="0"/>
      <w:marTop w:val="0"/>
      <w:marBottom w:val="0"/>
      <w:divBdr>
        <w:top w:val="none" w:sz="0" w:space="0" w:color="auto"/>
        <w:left w:val="none" w:sz="0" w:space="0" w:color="auto"/>
        <w:bottom w:val="none" w:sz="0" w:space="0" w:color="auto"/>
        <w:right w:val="none" w:sz="0" w:space="0" w:color="auto"/>
      </w:divBdr>
    </w:div>
    <w:div w:id="1713505422">
      <w:bodyDiv w:val="1"/>
      <w:marLeft w:val="0"/>
      <w:marRight w:val="0"/>
      <w:marTop w:val="0"/>
      <w:marBottom w:val="0"/>
      <w:divBdr>
        <w:top w:val="none" w:sz="0" w:space="0" w:color="auto"/>
        <w:left w:val="none" w:sz="0" w:space="0" w:color="auto"/>
        <w:bottom w:val="none" w:sz="0" w:space="0" w:color="auto"/>
        <w:right w:val="none" w:sz="0" w:space="0" w:color="auto"/>
      </w:divBdr>
    </w:div>
    <w:div w:id="1744714838">
      <w:bodyDiv w:val="1"/>
      <w:marLeft w:val="0"/>
      <w:marRight w:val="0"/>
      <w:marTop w:val="0"/>
      <w:marBottom w:val="0"/>
      <w:divBdr>
        <w:top w:val="none" w:sz="0" w:space="0" w:color="auto"/>
        <w:left w:val="none" w:sz="0" w:space="0" w:color="auto"/>
        <w:bottom w:val="none" w:sz="0" w:space="0" w:color="auto"/>
        <w:right w:val="none" w:sz="0" w:space="0" w:color="auto"/>
      </w:divBdr>
    </w:div>
    <w:div w:id="1748922184">
      <w:bodyDiv w:val="1"/>
      <w:marLeft w:val="0"/>
      <w:marRight w:val="0"/>
      <w:marTop w:val="0"/>
      <w:marBottom w:val="0"/>
      <w:divBdr>
        <w:top w:val="none" w:sz="0" w:space="0" w:color="auto"/>
        <w:left w:val="none" w:sz="0" w:space="0" w:color="auto"/>
        <w:bottom w:val="none" w:sz="0" w:space="0" w:color="auto"/>
        <w:right w:val="none" w:sz="0" w:space="0" w:color="auto"/>
      </w:divBdr>
    </w:div>
    <w:div w:id="1806700836">
      <w:bodyDiv w:val="1"/>
      <w:marLeft w:val="0"/>
      <w:marRight w:val="0"/>
      <w:marTop w:val="0"/>
      <w:marBottom w:val="0"/>
      <w:divBdr>
        <w:top w:val="none" w:sz="0" w:space="0" w:color="auto"/>
        <w:left w:val="none" w:sz="0" w:space="0" w:color="auto"/>
        <w:bottom w:val="none" w:sz="0" w:space="0" w:color="auto"/>
        <w:right w:val="none" w:sz="0" w:space="0" w:color="auto"/>
      </w:divBdr>
    </w:div>
    <w:div w:id="1809123513">
      <w:bodyDiv w:val="1"/>
      <w:marLeft w:val="0"/>
      <w:marRight w:val="0"/>
      <w:marTop w:val="0"/>
      <w:marBottom w:val="0"/>
      <w:divBdr>
        <w:top w:val="none" w:sz="0" w:space="0" w:color="auto"/>
        <w:left w:val="none" w:sz="0" w:space="0" w:color="auto"/>
        <w:bottom w:val="none" w:sz="0" w:space="0" w:color="auto"/>
        <w:right w:val="none" w:sz="0" w:space="0" w:color="auto"/>
      </w:divBdr>
    </w:div>
    <w:div w:id="1839417470">
      <w:bodyDiv w:val="1"/>
      <w:marLeft w:val="0"/>
      <w:marRight w:val="0"/>
      <w:marTop w:val="0"/>
      <w:marBottom w:val="0"/>
      <w:divBdr>
        <w:top w:val="none" w:sz="0" w:space="0" w:color="auto"/>
        <w:left w:val="none" w:sz="0" w:space="0" w:color="auto"/>
        <w:bottom w:val="none" w:sz="0" w:space="0" w:color="auto"/>
        <w:right w:val="none" w:sz="0" w:space="0" w:color="auto"/>
      </w:divBdr>
    </w:div>
    <w:div w:id="1841041176">
      <w:bodyDiv w:val="1"/>
      <w:marLeft w:val="0"/>
      <w:marRight w:val="0"/>
      <w:marTop w:val="0"/>
      <w:marBottom w:val="0"/>
      <w:divBdr>
        <w:top w:val="none" w:sz="0" w:space="0" w:color="auto"/>
        <w:left w:val="none" w:sz="0" w:space="0" w:color="auto"/>
        <w:bottom w:val="none" w:sz="0" w:space="0" w:color="auto"/>
        <w:right w:val="none" w:sz="0" w:space="0" w:color="auto"/>
      </w:divBdr>
    </w:div>
    <w:div w:id="1859780871">
      <w:bodyDiv w:val="1"/>
      <w:marLeft w:val="0"/>
      <w:marRight w:val="0"/>
      <w:marTop w:val="0"/>
      <w:marBottom w:val="0"/>
      <w:divBdr>
        <w:top w:val="none" w:sz="0" w:space="0" w:color="auto"/>
        <w:left w:val="none" w:sz="0" w:space="0" w:color="auto"/>
        <w:bottom w:val="none" w:sz="0" w:space="0" w:color="auto"/>
        <w:right w:val="none" w:sz="0" w:space="0" w:color="auto"/>
      </w:divBdr>
    </w:div>
    <w:div w:id="1919365897">
      <w:bodyDiv w:val="1"/>
      <w:marLeft w:val="0"/>
      <w:marRight w:val="0"/>
      <w:marTop w:val="0"/>
      <w:marBottom w:val="0"/>
      <w:divBdr>
        <w:top w:val="none" w:sz="0" w:space="0" w:color="auto"/>
        <w:left w:val="none" w:sz="0" w:space="0" w:color="auto"/>
        <w:bottom w:val="none" w:sz="0" w:space="0" w:color="auto"/>
        <w:right w:val="none" w:sz="0" w:space="0" w:color="auto"/>
      </w:divBdr>
    </w:div>
    <w:div w:id="1920478873">
      <w:bodyDiv w:val="1"/>
      <w:marLeft w:val="0"/>
      <w:marRight w:val="0"/>
      <w:marTop w:val="0"/>
      <w:marBottom w:val="0"/>
      <w:divBdr>
        <w:top w:val="none" w:sz="0" w:space="0" w:color="auto"/>
        <w:left w:val="none" w:sz="0" w:space="0" w:color="auto"/>
        <w:bottom w:val="none" w:sz="0" w:space="0" w:color="auto"/>
        <w:right w:val="none" w:sz="0" w:space="0" w:color="auto"/>
      </w:divBdr>
    </w:div>
    <w:div w:id="1931573362">
      <w:bodyDiv w:val="1"/>
      <w:marLeft w:val="0"/>
      <w:marRight w:val="0"/>
      <w:marTop w:val="0"/>
      <w:marBottom w:val="0"/>
      <w:divBdr>
        <w:top w:val="none" w:sz="0" w:space="0" w:color="auto"/>
        <w:left w:val="none" w:sz="0" w:space="0" w:color="auto"/>
        <w:bottom w:val="none" w:sz="0" w:space="0" w:color="auto"/>
        <w:right w:val="none" w:sz="0" w:space="0" w:color="auto"/>
      </w:divBdr>
    </w:div>
    <w:div w:id="1942297102">
      <w:bodyDiv w:val="1"/>
      <w:marLeft w:val="0"/>
      <w:marRight w:val="0"/>
      <w:marTop w:val="0"/>
      <w:marBottom w:val="0"/>
      <w:divBdr>
        <w:top w:val="none" w:sz="0" w:space="0" w:color="auto"/>
        <w:left w:val="none" w:sz="0" w:space="0" w:color="auto"/>
        <w:bottom w:val="none" w:sz="0" w:space="0" w:color="auto"/>
        <w:right w:val="none" w:sz="0" w:space="0" w:color="auto"/>
      </w:divBdr>
    </w:div>
    <w:div w:id="1951083726">
      <w:bodyDiv w:val="1"/>
      <w:marLeft w:val="0"/>
      <w:marRight w:val="0"/>
      <w:marTop w:val="0"/>
      <w:marBottom w:val="0"/>
      <w:divBdr>
        <w:top w:val="none" w:sz="0" w:space="0" w:color="auto"/>
        <w:left w:val="none" w:sz="0" w:space="0" w:color="auto"/>
        <w:bottom w:val="none" w:sz="0" w:space="0" w:color="auto"/>
        <w:right w:val="none" w:sz="0" w:space="0" w:color="auto"/>
      </w:divBdr>
    </w:div>
    <w:div w:id="1969234669">
      <w:bodyDiv w:val="1"/>
      <w:marLeft w:val="0"/>
      <w:marRight w:val="0"/>
      <w:marTop w:val="0"/>
      <w:marBottom w:val="0"/>
      <w:divBdr>
        <w:top w:val="none" w:sz="0" w:space="0" w:color="auto"/>
        <w:left w:val="none" w:sz="0" w:space="0" w:color="auto"/>
        <w:bottom w:val="none" w:sz="0" w:space="0" w:color="auto"/>
        <w:right w:val="none" w:sz="0" w:space="0" w:color="auto"/>
      </w:divBdr>
    </w:div>
    <w:div w:id="1988699701">
      <w:bodyDiv w:val="1"/>
      <w:marLeft w:val="0"/>
      <w:marRight w:val="0"/>
      <w:marTop w:val="0"/>
      <w:marBottom w:val="0"/>
      <w:divBdr>
        <w:top w:val="none" w:sz="0" w:space="0" w:color="auto"/>
        <w:left w:val="none" w:sz="0" w:space="0" w:color="auto"/>
        <w:bottom w:val="none" w:sz="0" w:space="0" w:color="auto"/>
        <w:right w:val="none" w:sz="0" w:space="0" w:color="auto"/>
      </w:divBdr>
    </w:div>
    <w:div w:id="2022470679">
      <w:bodyDiv w:val="1"/>
      <w:marLeft w:val="0"/>
      <w:marRight w:val="0"/>
      <w:marTop w:val="0"/>
      <w:marBottom w:val="0"/>
      <w:divBdr>
        <w:top w:val="none" w:sz="0" w:space="0" w:color="auto"/>
        <w:left w:val="none" w:sz="0" w:space="0" w:color="auto"/>
        <w:bottom w:val="none" w:sz="0" w:space="0" w:color="auto"/>
        <w:right w:val="none" w:sz="0" w:space="0" w:color="auto"/>
      </w:divBdr>
    </w:div>
    <w:div w:id="2028753508">
      <w:bodyDiv w:val="1"/>
      <w:marLeft w:val="0"/>
      <w:marRight w:val="0"/>
      <w:marTop w:val="0"/>
      <w:marBottom w:val="0"/>
      <w:divBdr>
        <w:top w:val="none" w:sz="0" w:space="0" w:color="auto"/>
        <w:left w:val="none" w:sz="0" w:space="0" w:color="auto"/>
        <w:bottom w:val="none" w:sz="0" w:space="0" w:color="auto"/>
        <w:right w:val="none" w:sz="0" w:space="0" w:color="auto"/>
      </w:divBdr>
    </w:div>
    <w:div w:id="2032342176">
      <w:bodyDiv w:val="1"/>
      <w:marLeft w:val="0"/>
      <w:marRight w:val="0"/>
      <w:marTop w:val="0"/>
      <w:marBottom w:val="0"/>
      <w:divBdr>
        <w:top w:val="none" w:sz="0" w:space="0" w:color="auto"/>
        <w:left w:val="none" w:sz="0" w:space="0" w:color="auto"/>
        <w:bottom w:val="none" w:sz="0" w:space="0" w:color="auto"/>
        <w:right w:val="none" w:sz="0" w:space="0" w:color="auto"/>
      </w:divBdr>
    </w:div>
    <w:div w:id="2048678975">
      <w:bodyDiv w:val="1"/>
      <w:marLeft w:val="0"/>
      <w:marRight w:val="0"/>
      <w:marTop w:val="0"/>
      <w:marBottom w:val="0"/>
      <w:divBdr>
        <w:top w:val="none" w:sz="0" w:space="0" w:color="auto"/>
        <w:left w:val="none" w:sz="0" w:space="0" w:color="auto"/>
        <w:bottom w:val="none" w:sz="0" w:space="0" w:color="auto"/>
        <w:right w:val="none" w:sz="0" w:space="0" w:color="auto"/>
      </w:divBdr>
    </w:div>
    <w:div w:id="2058510920">
      <w:bodyDiv w:val="1"/>
      <w:marLeft w:val="0"/>
      <w:marRight w:val="0"/>
      <w:marTop w:val="0"/>
      <w:marBottom w:val="0"/>
      <w:divBdr>
        <w:top w:val="none" w:sz="0" w:space="0" w:color="auto"/>
        <w:left w:val="none" w:sz="0" w:space="0" w:color="auto"/>
        <w:bottom w:val="none" w:sz="0" w:space="0" w:color="auto"/>
        <w:right w:val="none" w:sz="0" w:space="0" w:color="auto"/>
      </w:divBdr>
    </w:div>
    <w:div w:id="2058622323">
      <w:bodyDiv w:val="1"/>
      <w:marLeft w:val="0"/>
      <w:marRight w:val="0"/>
      <w:marTop w:val="0"/>
      <w:marBottom w:val="0"/>
      <w:divBdr>
        <w:top w:val="none" w:sz="0" w:space="0" w:color="auto"/>
        <w:left w:val="none" w:sz="0" w:space="0" w:color="auto"/>
        <w:bottom w:val="none" w:sz="0" w:space="0" w:color="auto"/>
        <w:right w:val="none" w:sz="0" w:space="0" w:color="auto"/>
      </w:divBdr>
    </w:div>
    <w:div w:id="2118215789">
      <w:bodyDiv w:val="1"/>
      <w:marLeft w:val="0"/>
      <w:marRight w:val="0"/>
      <w:marTop w:val="0"/>
      <w:marBottom w:val="0"/>
      <w:divBdr>
        <w:top w:val="none" w:sz="0" w:space="0" w:color="auto"/>
        <w:left w:val="none" w:sz="0" w:space="0" w:color="auto"/>
        <w:bottom w:val="none" w:sz="0" w:space="0" w:color="auto"/>
        <w:right w:val="none" w:sz="0" w:space="0" w:color="auto"/>
      </w:divBdr>
    </w:div>
    <w:div w:id="2145925029">
      <w:bodyDiv w:val="1"/>
      <w:marLeft w:val="0"/>
      <w:marRight w:val="0"/>
      <w:marTop w:val="0"/>
      <w:marBottom w:val="0"/>
      <w:divBdr>
        <w:top w:val="none" w:sz="0" w:space="0" w:color="auto"/>
        <w:left w:val="none" w:sz="0" w:space="0" w:color="auto"/>
        <w:bottom w:val="none" w:sz="0" w:space="0" w:color="auto"/>
        <w:right w:val="none" w:sz="0" w:space="0" w:color="auto"/>
      </w:divBdr>
    </w:div>
    <w:div w:id="21459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l.fi/publications/morgam/cohorts/full/uk/unk-bela.htm" TargetMode="External"/><Relationship Id="rId24" Type="http://schemas.openxmlformats.org/officeDocument/2006/relationships/hyperlink" Target="http://www.biomarcare.eu/"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www.thl.fi/publications/morgam/cohorts/full/finland/fin-fina.ht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thl.fi/publications/morgam/cohorts/full/germany/ger-auga.htm"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550DA-951B-B244-AE10-7268AB21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4635</Words>
  <Characters>26426</Characters>
  <Application>Microsoft Office Word</Application>
  <DocSecurity>0</DocSecurity>
  <Lines>220</Lines>
  <Paragraphs>61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Helmholtz Zentrum München</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Sujana, Chaterina</dc:creator>
  <cp:keywords/>
  <dc:description/>
  <cp:lastModifiedBy>Chaterina Sujana</cp:lastModifiedBy>
  <cp:revision>3</cp:revision>
  <dcterms:created xsi:type="dcterms:W3CDTF">2022-05-10T10:09:00Z</dcterms:created>
  <dcterms:modified xsi:type="dcterms:W3CDTF">2022-05-10T10:09:00Z</dcterms:modified>
</cp:coreProperties>
</file>