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99" w:rsidRDefault="00D52599" w:rsidP="00D52599">
      <w:pPr>
        <w:pStyle w:val="Heading1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29AC">
        <w:rPr>
          <w:rFonts w:ascii="Times New Roman" w:hAnsi="Times New Roman" w:cs="Times New Roman"/>
          <w:b/>
          <w:color w:val="auto"/>
          <w:sz w:val="24"/>
          <w:szCs w:val="24"/>
        </w:rPr>
        <w:t>Supplemental material</w:t>
      </w:r>
    </w:p>
    <w:p w:rsidR="00D52599" w:rsidRPr="00D52599" w:rsidRDefault="00D52599" w:rsidP="00D52599"/>
    <w:p w:rsidR="00D52599" w:rsidRPr="00DB29AC" w:rsidRDefault="00D52599" w:rsidP="009077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AC">
        <w:rPr>
          <w:rFonts w:ascii="Times New Roman" w:hAnsi="Times New Roman" w:cs="Times New Roman"/>
          <w:b/>
          <w:sz w:val="24"/>
          <w:szCs w:val="24"/>
        </w:rPr>
        <w:t>Fig. S1</w:t>
      </w:r>
      <w:r w:rsidRPr="00DB29AC">
        <w:rPr>
          <w:rFonts w:ascii="Times New Roman" w:hAnsi="Times New Roman" w:cs="Times New Roman"/>
          <w:sz w:val="24"/>
          <w:szCs w:val="24"/>
        </w:rPr>
        <w:t xml:space="preserve"> Soil moisture readings in control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29AC">
        <w:rPr>
          <w:rFonts w:ascii="Times New Roman" w:hAnsi="Times New Roman" w:cs="Times New Roman"/>
          <w:sz w:val="24"/>
          <w:szCs w:val="24"/>
        </w:rPr>
        <w:t xml:space="preserve"> drought and </w:t>
      </w:r>
      <w:r>
        <w:rPr>
          <w:rFonts w:ascii="Times New Roman" w:hAnsi="Times New Roman" w:cs="Times New Roman"/>
          <w:sz w:val="24"/>
          <w:szCs w:val="24"/>
        </w:rPr>
        <w:t xml:space="preserve">salt treatments </w:t>
      </w:r>
      <w:r w:rsidRPr="00DB29AC">
        <w:rPr>
          <w:rFonts w:ascii="Times New Roman" w:hAnsi="Times New Roman" w:cs="Times New Roman"/>
          <w:sz w:val="24"/>
          <w:szCs w:val="24"/>
        </w:rPr>
        <w:t>measured with a ML2</w:t>
      </w:r>
    </w:p>
    <w:p w:rsidR="00D52599" w:rsidRPr="00DB29AC" w:rsidRDefault="00D52599" w:rsidP="009077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9AC">
        <w:rPr>
          <w:rFonts w:ascii="Times New Roman" w:hAnsi="Times New Roman" w:cs="Times New Roman"/>
          <w:sz w:val="24"/>
          <w:szCs w:val="24"/>
        </w:rPr>
        <w:t>ThetaProbe</w:t>
      </w:r>
      <w:proofErr w:type="spellEnd"/>
      <w:r w:rsidRPr="00DB29AC">
        <w:rPr>
          <w:rFonts w:ascii="Times New Roman" w:hAnsi="Times New Roman" w:cs="Times New Roman"/>
          <w:sz w:val="24"/>
          <w:szCs w:val="24"/>
        </w:rPr>
        <w:t xml:space="preserve"> connected t</w:t>
      </w:r>
      <w:bookmarkStart w:id="0" w:name="_GoBack"/>
      <w:bookmarkEnd w:id="0"/>
      <w:r w:rsidRPr="00DB29AC">
        <w:rPr>
          <w:rFonts w:ascii="Times New Roman" w:hAnsi="Times New Roman" w:cs="Times New Roman"/>
          <w:sz w:val="24"/>
          <w:szCs w:val="24"/>
        </w:rPr>
        <w:t>o a H</w:t>
      </w:r>
      <w:r>
        <w:rPr>
          <w:rFonts w:ascii="Times New Roman" w:hAnsi="Times New Roman" w:cs="Times New Roman"/>
          <w:sz w:val="24"/>
          <w:szCs w:val="24"/>
        </w:rPr>
        <w:t xml:space="preserve">H2 moisture meter (Delta-T, UK). </w:t>
      </w:r>
      <w:r w:rsidR="004E6D0E">
        <w:rPr>
          <w:rFonts w:ascii="Times New Roman" w:hAnsi="Times New Roman" w:cs="Times New Roman" w:hint="eastAsia"/>
          <w:sz w:val="24"/>
          <w:szCs w:val="24"/>
        </w:rPr>
        <w:t>S</w:t>
      </w:r>
      <w:r w:rsidR="004E6D0E" w:rsidRPr="004E6D0E">
        <w:rPr>
          <w:rFonts w:ascii="Times New Roman" w:hAnsi="Times New Roman" w:cs="Times New Roman"/>
          <w:sz w:val="24"/>
          <w:szCs w:val="24"/>
        </w:rPr>
        <w:t xml:space="preserve">alt </w:t>
      </w:r>
      <w:r w:rsidR="004E6D0E">
        <w:rPr>
          <w:rFonts w:ascii="Times New Roman" w:hAnsi="Times New Roman" w:cs="Times New Roman"/>
          <w:sz w:val="24"/>
          <w:szCs w:val="24"/>
        </w:rPr>
        <w:t>treatment</w:t>
      </w:r>
      <w:r w:rsidR="004E6D0E" w:rsidRPr="004E6D0E">
        <w:rPr>
          <w:rFonts w:ascii="Times New Roman" w:hAnsi="Times New Roman" w:cs="Times New Roman"/>
          <w:sz w:val="24"/>
          <w:szCs w:val="24"/>
        </w:rPr>
        <w:t xml:space="preserve"> started on 20th June </w:t>
      </w:r>
      <w:r w:rsidR="004E6D0E">
        <w:rPr>
          <w:rFonts w:ascii="Times New Roman" w:hAnsi="Times New Roman" w:cs="Times New Roman"/>
          <w:sz w:val="24"/>
          <w:szCs w:val="24"/>
        </w:rPr>
        <w:t xml:space="preserve">and gradually reached the final concentration of 600 </w:t>
      </w:r>
      <w:proofErr w:type="spellStart"/>
      <w:r w:rsidR="004E6D0E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4E6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D0E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4E6D0E">
        <w:rPr>
          <w:rFonts w:ascii="Times New Roman" w:hAnsi="Times New Roman" w:cs="Times New Roman"/>
          <w:sz w:val="24"/>
          <w:szCs w:val="24"/>
        </w:rPr>
        <w:t xml:space="preserve"> on </w:t>
      </w:r>
      <w:r w:rsidR="004E6D0E" w:rsidRPr="004E6D0E">
        <w:rPr>
          <w:rFonts w:ascii="Times New Roman" w:hAnsi="Times New Roman" w:cs="Times New Roman"/>
          <w:sz w:val="24"/>
          <w:szCs w:val="24"/>
        </w:rPr>
        <w:t>24th June</w:t>
      </w:r>
      <w:r w:rsidR="004E6D0E">
        <w:rPr>
          <w:rFonts w:ascii="Times New Roman" w:hAnsi="Times New Roman" w:cs="Times New Roman"/>
          <w:sz w:val="24"/>
          <w:szCs w:val="24"/>
        </w:rPr>
        <w:t>.</w:t>
      </w:r>
      <w:r w:rsidR="004E6D0E" w:rsidRPr="004E6D0E">
        <w:rPr>
          <w:rFonts w:ascii="Times New Roman" w:hAnsi="Times New Roman" w:cs="Times New Roman"/>
          <w:sz w:val="24"/>
          <w:szCs w:val="24"/>
        </w:rPr>
        <w:t xml:space="preserve"> </w:t>
      </w:r>
      <w:r w:rsidR="004E6D0E">
        <w:rPr>
          <w:rFonts w:ascii="Times New Roman" w:hAnsi="Times New Roman" w:cs="Times New Roman"/>
          <w:sz w:val="24"/>
          <w:szCs w:val="24"/>
        </w:rPr>
        <w:t>Drought t</w:t>
      </w:r>
      <w:r>
        <w:rPr>
          <w:rFonts w:ascii="Times New Roman" w:hAnsi="Times New Roman" w:cs="Times New Roman"/>
          <w:sz w:val="24"/>
          <w:szCs w:val="24"/>
        </w:rPr>
        <w:t>reatment started on 24</w:t>
      </w:r>
      <w:r w:rsidRPr="004B3DBC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</w:t>
      </w:r>
      <w:r w:rsidRPr="004E6D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7D8">
        <w:rPr>
          <w:rFonts w:ascii="Times New Roman" w:hAnsi="Times New Roman" w:cs="Times New Roman"/>
          <w:sz w:val="24"/>
          <w:szCs w:val="24"/>
        </w:rPr>
        <w:t xml:space="preserve">Grey arrows indicate the harvest </w:t>
      </w:r>
      <w:r w:rsidR="008134EE">
        <w:rPr>
          <w:rFonts w:ascii="Times New Roman" w:hAnsi="Times New Roman" w:cs="Times New Roman"/>
          <w:sz w:val="24"/>
          <w:szCs w:val="24"/>
        </w:rPr>
        <w:t xml:space="preserve">time </w:t>
      </w:r>
      <w:r w:rsidR="009077D8">
        <w:rPr>
          <w:rFonts w:ascii="Times New Roman" w:hAnsi="Times New Roman" w:cs="Times New Roman"/>
          <w:sz w:val="24"/>
          <w:szCs w:val="24"/>
        </w:rPr>
        <w:t>points.</w:t>
      </w:r>
    </w:p>
    <w:p w:rsidR="00D52599" w:rsidRPr="00C04B2B" w:rsidRDefault="00D52599" w:rsidP="00D525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3C" w:rsidRDefault="00D52599" w:rsidP="00CC093C">
      <w:pPr>
        <w:spacing w:line="360" w:lineRule="auto"/>
        <w:jc w:val="both"/>
      </w:pPr>
      <w:r w:rsidRPr="00C04B2B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CC093C">
        <w:rPr>
          <w:noProof/>
        </w:rPr>
        <w:drawing>
          <wp:inline distT="0" distB="0" distL="0" distR="0" wp14:anchorId="33340975" wp14:editId="6E5BA4F1">
            <wp:extent cx="5760720" cy="3410585"/>
            <wp:effectExtent l="0" t="0" r="0" b="0"/>
            <wp:docPr id="1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oilWC_new_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93C" w:rsidRDefault="00CC093C" w:rsidP="00CC093C">
      <w:r>
        <w:br w:type="page"/>
      </w:r>
    </w:p>
    <w:p w:rsidR="006A4213" w:rsidRDefault="00175D75" w:rsidP="00CC093C">
      <w:pPr>
        <w:spacing w:line="360" w:lineRule="auto"/>
        <w:jc w:val="both"/>
      </w:pPr>
      <w:r w:rsidRPr="00175D75">
        <w:rPr>
          <w:noProof/>
        </w:rPr>
        <w:lastRenderedPageBreak/>
        <w:drawing>
          <wp:inline distT="0" distB="0" distL="0" distR="0">
            <wp:extent cx="5400040" cy="6116320"/>
            <wp:effectExtent l="0" t="0" r="0" b="0"/>
            <wp:docPr id="2" name="Picture 2" descr="C:\Users\baoguo\Dropbox\Date palm-2nd Munich\Khalas C and N from drought and salt\Fig. Biomas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guo\Dropbox\Date palm-2nd Munich\Khalas C and N from drought and salt\Fig. Biomass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D75" w:rsidRDefault="00175D75" w:rsidP="00175D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S</w:t>
      </w:r>
      <w:r w:rsidR="000221A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6D3">
        <w:rPr>
          <w:rFonts w:ascii="Times New Roman" w:hAnsi="Times New Roman" w:cs="Times New Roman"/>
          <w:sz w:val="24"/>
          <w:szCs w:val="24"/>
        </w:rPr>
        <w:t>Fresh weight of s</w:t>
      </w:r>
      <w:r>
        <w:rPr>
          <w:rFonts w:ascii="Times New Roman" w:hAnsi="Times New Roman" w:cs="Times New Roman"/>
          <w:sz w:val="24"/>
          <w:szCs w:val="24"/>
        </w:rPr>
        <w:t xml:space="preserve">hoot (A), root (B) and total </w:t>
      </w:r>
      <w:r w:rsidR="00DA06D3">
        <w:rPr>
          <w:rFonts w:ascii="Times New Roman" w:hAnsi="Times New Roman" w:cs="Times New Roman"/>
          <w:sz w:val="24"/>
          <w:szCs w:val="24"/>
        </w:rPr>
        <w:t xml:space="preserve">(C, sum of shoot and root) </w:t>
      </w:r>
      <w:r>
        <w:rPr>
          <w:rFonts w:ascii="Times New Roman" w:hAnsi="Times New Roman" w:cs="Times New Roman"/>
          <w:sz w:val="24"/>
          <w:szCs w:val="24"/>
        </w:rPr>
        <w:t>of date palm subjected to water deprivation and salt exposure. Data are mean ± SD (n = 5). Different letters indicate significant differences (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0.05) between control</w:t>
      </w:r>
      <w:r w:rsidR="00DA06D3">
        <w:rPr>
          <w:rFonts w:ascii="Times New Roman" w:hAnsi="Times New Roman" w:cs="Times New Roman"/>
          <w:sz w:val="24"/>
          <w:szCs w:val="24"/>
        </w:rPr>
        <w:t xml:space="preserve"> (grey bars), water deprivation (hatched bars) and salt exposure (black bars) </w:t>
      </w:r>
      <w:r w:rsidR="00440C9B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the sam</w:t>
      </w:r>
      <w:r w:rsidR="00DA06D3">
        <w:rPr>
          <w:rFonts w:ascii="Times New Roman" w:hAnsi="Times New Roman" w:cs="Times New Roman"/>
          <w:sz w:val="24"/>
          <w:szCs w:val="24"/>
        </w:rPr>
        <w:t>e sampling date.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D75" w:rsidRDefault="00175D75" w:rsidP="00CC093C">
      <w:pPr>
        <w:spacing w:line="360" w:lineRule="auto"/>
        <w:jc w:val="both"/>
      </w:pPr>
    </w:p>
    <w:sectPr w:rsidR="00175D75" w:rsidSect="005132E4">
      <w:footerReference w:type="default" r:id="rId8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94" w:rsidRDefault="00745E94">
      <w:pPr>
        <w:spacing w:after="0" w:line="240" w:lineRule="auto"/>
      </w:pPr>
      <w:r>
        <w:separator/>
      </w:r>
    </w:p>
  </w:endnote>
  <w:endnote w:type="continuationSeparator" w:id="0">
    <w:p w:rsidR="00745E94" w:rsidRDefault="0074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125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26E1" w:rsidRDefault="00D525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1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26E1" w:rsidRDefault="00745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94" w:rsidRDefault="00745E94">
      <w:pPr>
        <w:spacing w:after="0" w:line="240" w:lineRule="auto"/>
      </w:pPr>
      <w:r>
        <w:separator/>
      </w:r>
    </w:p>
  </w:footnote>
  <w:footnote w:type="continuationSeparator" w:id="0">
    <w:p w:rsidR="00745E94" w:rsidRDefault="00745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99"/>
    <w:rsid w:val="000221AC"/>
    <w:rsid w:val="00175D75"/>
    <w:rsid w:val="001C4CF9"/>
    <w:rsid w:val="003A19B1"/>
    <w:rsid w:val="00440C9B"/>
    <w:rsid w:val="004E6D0E"/>
    <w:rsid w:val="006A4213"/>
    <w:rsid w:val="00745E94"/>
    <w:rsid w:val="008134EE"/>
    <w:rsid w:val="009077D8"/>
    <w:rsid w:val="00CC093C"/>
    <w:rsid w:val="00D52599"/>
    <w:rsid w:val="00DA06D3"/>
    <w:rsid w:val="00E74184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8F72B-008A-44ED-ADEB-BA2213D5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599"/>
  </w:style>
  <w:style w:type="paragraph" w:styleId="Heading1">
    <w:name w:val="heading 1"/>
    <w:basedOn w:val="Normal"/>
    <w:next w:val="Normal"/>
    <w:link w:val="Heading1Char"/>
    <w:uiPriority w:val="9"/>
    <w:qFormat/>
    <w:rsid w:val="00D525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5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D52599"/>
    <w:pPr>
      <w:spacing w:after="0" w:line="240" w:lineRule="auto"/>
      <w:ind w:left="720" w:hanging="720"/>
    </w:pPr>
  </w:style>
  <w:style w:type="paragraph" w:styleId="Footer">
    <w:name w:val="footer"/>
    <w:basedOn w:val="Normal"/>
    <w:link w:val="FooterChar"/>
    <w:uiPriority w:val="99"/>
    <w:unhideWhenUsed/>
    <w:rsid w:val="00D5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599"/>
  </w:style>
  <w:style w:type="character" w:styleId="LineNumber">
    <w:name w:val="line number"/>
    <w:basedOn w:val="DefaultParagraphFont"/>
    <w:uiPriority w:val="99"/>
    <w:semiHidden/>
    <w:unhideWhenUsed/>
    <w:rsid w:val="00D52599"/>
  </w:style>
  <w:style w:type="paragraph" w:styleId="BalloonText">
    <w:name w:val="Balloon Text"/>
    <w:basedOn w:val="Normal"/>
    <w:link w:val="BalloonTextChar"/>
    <w:uiPriority w:val="99"/>
    <w:semiHidden/>
    <w:unhideWhenUsed/>
    <w:rsid w:val="00E7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baoguo</dc:creator>
  <cp:keywords/>
  <dc:description/>
  <cp:lastModifiedBy>Baoguo Du</cp:lastModifiedBy>
  <cp:revision>2</cp:revision>
  <dcterms:created xsi:type="dcterms:W3CDTF">2022-11-18T09:32:00Z</dcterms:created>
  <dcterms:modified xsi:type="dcterms:W3CDTF">2022-11-18T09:32:00Z</dcterms:modified>
</cp:coreProperties>
</file>