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9F509" w14:textId="259AD567" w:rsidR="00620303" w:rsidRDefault="00620303" w:rsidP="00664527">
      <w:pPr>
        <w:jc w:val="both"/>
        <w:rPr>
          <w:rFonts w:ascii="Arial" w:hAnsi="Arial" w:cs="Arial"/>
          <w:b/>
          <w:sz w:val="24"/>
          <w:szCs w:val="24"/>
          <w:lang w:val="en-US"/>
        </w:rPr>
      </w:pPr>
      <w:r w:rsidRPr="00005A0E">
        <w:rPr>
          <w:rFonts w:ascii="Arial" w:hAnsi="Arial" w:cs="Arial"/>
          <w:b/>
          <w:sz w:val="24"/>
          <w:szCs w:val="24"/>
          <w:lang w:val="en-US"/>
        </w:rPr>
        <w:t>Supplementary information</w:t>
      </w:r>
    </w:p>
    <w:p w14:paraId="3FF98D69" w14:textId="09986D21" w:rsidR="0013756D" w:rsidRDefault="0013756D" w:rsidP="00664527">
      <w:pPr>
        <w:jc w:val="both"/>
        <w:rPr>
          <w:rFonts w:ascii="Arial" w:hAnsi="Arial" w:cs="Arial"/>
          <w:b/>
          <w:sz w:val="24"/>
          <w:szCs w:val="24"/>
          <w:lang w:val="en-US"/>
        </w:rPr>
      </w:pPr>
    </w:p>
    <w:p w14:paraId="379F4D4D" w14:textId="77777777" w:rsidR="0013756D" w:rsidRPr="0013756D" w:rsidRDefault="0013756D" w:rsidP="00664527">
      <w:pPr>
        <w:jc w:val="both"/>
        <w:rPr>
          <w:rFonts w:ascii="Arial" w:hAnsi="Arial" w:cs="Arial"/>
          <w:b/>
          <w:sz w:val="24"/>
          <w:szCs w:val="24"/>
          <w:lang w:val="en-US"/>
        </w:rPr>
      </w:pPr>
    </w:p>
    <w:p w14:paraId="4E1A298B" w14:textId="77777777" w:rsidR="00620303" w:rsidRPr="00BF02CC" w:rsidRDefault="00BF02CC" w:rsidP="00664527">
      <w:pPr>
        <w:spacing w:line="480" w:lineRule="auto"/>
        <w:jc w:val="both"/>
        <w:rPr>
          <w:rFonts w:ascii="Arial" w:hAnsi="Arial" w:cs="Arial"/>
          <w:b/>
          <w:sz w:val="24"/>
          <w:szCs w:val="24"/>
          <w:lang w:val="en-US"/>
        </w:rPr>
      </w:pPr>
      <w:r w:rsidRPr="00BF02CC">
        <w:rPr>
          <w:rFonts w:ascii="Arial" w:hAnsi="Arial" w:cs="Arial"/>
          <w:b/>
          <w:sz w:val="24"/>
          <w:szCs w:val="24"/>
          <w:lang w:val="en-US"/>
        </w:rPr>
        <w:t>1</w:t>
      </w:r>
      <w:r w:rsidR="00620303" w:rsidRPr="00BF02CC">
        <w:rPr>
          <w:rFonts w:ascii="Arial" w:hAnsi="Arial" w:cs="Arial"/>
          <w:b/>
          <w:sz w:val="24"/>
          <w:szCs w:val="24"/>
          <w:lang w:val="en-US"/>
        </w:rPr>
        <w:t xml:space="preserve"> Methods</w:t>
      </w:r>
    </w:p>
    <w:p w14:paraId="5CB89A14" w14:textId="77777777" w:rsidR="00620303" w:rsidRPr="00BF02CC" w:rsidRDefault="00620303" w:rsidP="00664527">
      <w:pPr>
        <w:jc w:val="both"/>
        <w:rPr>
          <w:rFonts w:ascii="Arial" w:hAnsi="Arial" w:cs="Arial"/>
          <w:b/>
          <w:sz w:val="24"/>
          <w:szCs w:val="24"/>
          <w:lang w:val="en-US"/>
        </w:rPr>
      </w:pPr>
    </w:p>
    <w:p w14:paraId="30FBD047" w14:textId="77777777" w:rsidR="00620303" w:rsidRPr="002E3CE5" w:rsidRDefault="00BF02CC" w:rsidP="00664527">
      <w:pPr>
        <w:spacing w:line="480" w:lineRule="auto"/>
        <w:jc w:val="both"/>
        <w:rPr>
          <w:rFonts w:ascii="Arial" w:hAnsi="Arial" w:cs="Arial"/>
          <w:b/>
          <w:sz w:val="24"/>
          <w:szCs w:val="24"/>
          <w:lang w:val="en-US"/>
        </w:rPr>
      </w:pPr>
      <w:r>
        <w:rPr>
          <w:rFonts w:ascii="Arial" w:hAnsi="Arial" w:cs="Arial"/>
          <w:b/>
          <w:sz w:val="24"/>
          <w:szCs w:val="24"/>
          <w:lang w:val="en-US"/>
        </w:rPr>
        <w:t>1</w:t>
      </w:r>
      <w:r w:rsidR="00620303" w:rsidRPr="002E3CE5">
        <w:rPr>
          <w:rFonts w:ascii="Arial" w:hAnsi="Arial" w:cs="Arial"/>
          <w:b/>
          <w:sz w:val="24"/>
          <w:szCs w:val="24"/>
          <w:lang w:val="en-US"/>
        </w:rPr>
        <w:t xml:space="preserve">.1 Generation of human </w:t>
      </w:r>
      <w:proofErr w:type="spellStart"/>
      <w:r w:rsidR="00620303" w:rsidRPr="002E3CE5">
        <w:rPr>
          <w:rFonts w:ascii="Arial" w:hAnsi="Arial" w:cs="Arial"/>
          <w:b/>
          <w:sz w:val="24"/>
          <w:szCs w:val="24"/>
          <w:lang w:val="en-US"/>
        </w:rPr>
        <w:t>moDC</w:t>
      </w:r>
      <w:proofErr w:type="spellEnd"/>
    </w:p>
    <w:p w14:paraId="4771F38F" w14:textId="56E2FDAC" w:rsidR="00620303" w:rsidRPr="002E3CE5" w:rsidRDefault="00620303" w:rsidP="00664527">
      <w:pPr>
        <w:spacing w:line="480" w:lineRule="auto"/>
        <w:jc w:val="both"/>
        <w:rPr>
          <w:rFonts w:ascii="Arial" w:hAnsi="Arial" w:cs="Arial"/>
          <w:sz w:val="24"/>
          <w:szCs w:val="24"/>
          <w:lang w:val="en-US"/>
        </w:rPr>
      </w:pPr>
      <w:r w:rsidRPr="69F8CAAC">
        <w:rPr>
          <w:rFonts w:ascii="Arial" w:hAnsi="Arial" w:cs="Arial"/>
          <w:sz w:val="24"/>
          <w:szCs w:val="24"/>
          <w:lang w:val="en-US"/>
        </w:rPr>
        <w:t xml:space="preserve">Blood from healthy donors with unknown atopy status was obtained from </w:t>
      </w:r>
      <w:r w:rsidRPr="69F8CAAC">
        <w:rPr>
          <w:rFonts w:ascii="Arial" w:hAnsi="Arial" w:cs="Arial"/>
          <w:i/>
          <w:iCs/>
          <w:sz w:val="24"/>
          <w:szCs w:val="24"/>
          <w:lang w:val="en-US"/>
        </w:rPr>
        <w:t>DRK-</w:t>
      </w:r>
      <w:proofErr w:type="spellStart"/>
      <w:r w:rsidRPr="69F8CAAC">
        <w:rPr>
          <w:rFonts w:ascii="Arial" w:hAnsi="Arial" w:cs="Arial"/>
          <w:i/>
          <w:iCs/>
          <w:sz w:val="24"/>
          <w:szCs w:val="24"/>
          <w:lang w:val="en-US"/>
        </w:rPr>
        <w:t>Blutspendedienst</w:t>
      </w:r>
      <w:proofErr w:type="spellEnd"/>
      <w:r w:rsidRPr="69F8CAAC">
        <w:rPr>
          <w:rFonts w:ascii="Arial" w:hAnsi="Arial" w:cs="Arial"/>
          <w:i/>
          <w:iCs/>
          <w:sz w:val="24"/>
          <w:szCs w:val="24"/>
          <w:lang w:val="en-US"/>
        </w:rPr>
        <w:t xml:space="preserve"> NSTOB </w:t>
      </w:r>
      <w:proofErr w:type="spellStart"/>
      <w:r w:rsidRPr="69F8CAAC">
        <w:rPr>
          <w:rFonts w:ascii="Arial" w:hAnsi="Arial" w:cs="Arial"/>
          <w:i/>
          <w:iCs/>
          <w:sz w:val="24"/>
          <w:szCs w:val="24"/>
          <w:lang w:val="en-US"/>
        </w:rPr>
        <w:t>gGmbH</w:t>
      </w:r>
      <w:proofErr w:type="spellEnd"/>
      <w:r w:rsidRPr="69F8CAAC">
        <w:rPr>
          <w:rFonts w:ascii="Arial" w:hAnsi="Arial" w:cs="Arial"/>
          <w:sz w:val="24"/>
          <w:szCs w:val="24"/>
          <w:lang w:val="en-US"/>
        </w:rPr>
        <w:t xml:space="preserve"> (Germany), diluted with PBS, added on a </w:t>
      </w:r>
      <w:proofErr w:type="spellStart"/>
      <w:r w:rsidRPr="69F8CAAC">
        <w:rPr>
          <w:rFonts w:ascii="Arial" w:hAnsi="Arial" w:cs="Arial"/>
          <w:sz w:val="24"/>
          <w:szCs w:val="24"/>
          <w:lang w:val="en-US"/>
        </w:rPr>
        <w:t>polysucrose</w:t>
      </w:r>
      <w:proofErr w:type="spellEnd"/>
      <w:r w:rsidRPr="69F8CAAC">
        <w:rPr>
          <w:rFonts w:ascii="Arial" w:hAnsi="Arial" w:cs="Arial"/>
          <w:sz w:val="24"/>
          <w:szCs w:val="24"/>
          <w:lang w:val="en-US"/>
        </w:rPr>
        <w:t xml:space="preserve"> and sodium </w:t>
      </w:r>
      <w:proofErr w:type="spellStart"/>
      <w:r w:rsidRPr="69F8CAAC">
        <w:rPr>
          <w:rFonts w:ascii="Arial" w:hAnsi="Arial" w:cs="Arial"/>
          <w:sz w:val="24"/>
          <w:szCs w:val="24"/>
          <w:lang w:val="en-US"/>
        </w:rPr>
        <w:t>diatrizoate</w:t>
      </w:r>
      <w:proofErr w:type="spellEnd"/>
      <w:r w:rsidRPr="69F8CAAC">
        <w:rPr>
          <w:rFonts w:ascii="Arial" w:hAnsi="Arial" w:cs="Arial"/>
          <w:sz w:val="24"/>
          <w:szCs w:val="24"/>
          <w:lang w:val="en-US"/>
        </w:rPr>
        <w:t xml:space="preserve"> gradient (</w:t>
      </w:r>
      <w:proofErr w:type="spellStart"/>
      <w:r w:rsidRPr="69F8CAAC">
        <w:rPr>
          <w:rFonts w:ascii="Arial" w:hAnsi="Arial" w:cs="Arial"/>
          <w:sz w:val="24"/>
          <w:szCs w:val="24"/>
          <w:lang w:val="en-US"/>
        </w:rPr>
        <w:t>Histopaque</w:t>
      </w:r>
      <w:proofErr w:type="spellEnd"/>
      <w:r w:rsidRPr="69F8CAAC">
        <w:rPr>
          <w:rFonts w:ascii="Arial" w:hAnsi="Arial" w:cs="Arial"/>
          <w:sz w:val="24"/>
          <w:szCs w:val="24"/>
          <w:lang w:val="en-US"/>
        </w:rPr>
        <w:t xml:space="preserve">®-1077, Merck) and centrifuged at 900 x </w:t>
      </w:r>
      <w:r w:rsidRPr="69F8CAAC">
        <w:rPr>
          <w:rFonts w:ascii="Arial" w:hAnsi="Arial" w:cs="Arial"/>
          <w:i/>
          <w:iCs/>
          <w:sz w:val="24"/>
          <w:szCs w:val="24"/>
          <w:lang w:val="en-US"/>
        </w:rPr>
        <w:t>g</w:t>
      </w:r>
      <w:r w:rsidRPr="69F8CAAC">
        <w:rPr>
          <w:rFonts w:ascii="Arial" w:hAnsi="Arial" w:cs="Arial"/>
          <w:sz w:val="24"/>
          <w:szCs w:val="24"/>
          <w:lang w:val="en-US"/>
        </w:rPr>
        <w:t xml:space="preserve"> for 20 minutes. The PBMC layer was taken, washed twice with buffer, and CD14</w:t>
      </w:r>
      <w:r w:rsidRPr="69F8CAAC">
        <w:rPr>
          <w:rFonts w:ascii="Arial" w:hAnsi="Arial" w:cs="Arial"/>
          <w:sz w:val="24"/>
          <w:szCs w:val="24"/>
          <w:vertAlign w:val="superscript"/>
          <w:lang w:val="en-US"/>
        </w:rPr>
        <w:t>+</w:t>
      </w:r>
      <w:r w:rsidRPr="69F8CAAC">
        <w:rPr>
          <w:rFonts w:ascii="Arial" w:hAnsi="Arial" w:cs="Arial"/>
          <w:sz w:val="24"/>
          <w:szCs w:val="24"/>
          <w:lang w:val="en-US"/>
        </w:rPr>
        <w:t xml:space="preserve"> monocytes were isolated with magnetic microbeads (</w:t>
      </w:r>
      <w:proofErr w:type="spellStart"/>
      <w:r w:rsidRPr="69F8CAAC">
        <w:rPr>
          <w:rFonts w:ascii="Arial" w:hAnsi="Arial" w:cs="Arial"/>
          <w:sz w:val="24"/>
          <w:szCs w:val="24"/>
          <w:lang w:val="en-US"/>
        </w:rPr>
        <w:t>Miltenyi</w:t>
      </w:r>
      <w:proofErr w:type="spellEnd"/>
      <w:r w:rsidRPr="69F8CAAC">
        <w:rPr>
          <w:rFonts w:ascii="Arial" w:hAnsi="Arial" w:cs="Arial"/>
          <w:sz w:val="24"/>
          <w:szCs w:val="24"/>
          <w:lang w:val="en-US"/>
        </w:rPr>
        <w:t xml:space="preserve">), following the manufacturer’s instructions. Monocytes were re-suspended in </w:t>
      </w:r>
      <w:proofErr w:type="spellStart"/>
      <w:r w:rsidRPr="69F8CAAC">
        <w:rPr>
          <w:rFonts w:ascii="Arial" w:eastAsia="Arial" w:hAnsi="Arial" w:cs="Arial"/>
          <w:sz w:val="24"/>
          <w:szCs w:val="24"/>
          <w:lang w:val="en-US"/>
        </w:rPr>
        <w:t>CellGenix</w:t>
      </w:r>
      <w:proofErr w:type="spellEnd"/>
      <w:r w:rsidRPr="69F8CAAC">
        <w:rPr>
          <w:rFonts w:ascii="Arial" w:eastAsia="Arial" w:hAnsi="Arial" w:cs="Arial"/>
          <w:sz w:val="24"/>
          <w:szCs w:val="24"/>
          <w:lang w:val="en-US"/>
        </w:rPr>
        <w:t>® GMP DC</w:t>
      </w:r>
      <w:r w:rsidRPr="69F8CAAC">
        <w:rPr>
          <w:rFonts w:ascii="Arial" w:hAnsi="Arial" w:cs="Arial"/>
          <w:sz w:val="24"/>
          <w:szCs w:val="24"/>
          <w:lang w:val="en-US"/>
        </w:rPr>
        <w:t xml:space="preserve"> medium supplemented with IL-4 and GM-CSF (</w:t>
      </w:r>
      <w:proofErr w:type="spellStart"/>
      <w:r w:rsidRPr="69F8CAAC">
        <w:rPr>
          <w:rFonts w:ascii="Arial" w:hAnsi="Arial" w:cs="Arial"/>
          <w:sz w:val="24"/>
          <w:szCs w:val="24"/>
          <w:lang w:val="en-US"/>
        </w:rPr>
        <w:t>Miltenyi</w:t>
      </w:r>
      <w:proofErr w:type="spellEnd"/>
      <w:r w:rsidRPr="69F8CAAC">
        <w:rPr>
          <w:rFonts w:ascii="Arial" w:hAnsi="Arial" w:cs="Arial"/>
          <w:sz w:val="24"/>
          <w:szCs w:val="24"/>
          <w:lang w:val="en-US"/>
        </w:rPr>
        <w:t xml:space="preserve">), seeded in 24 well plates at a density of </w:t>
      </w:r>
      <w:r w:rsidRPr="69F8CAAC">
        <w:rPr>
          <w:rFonts w:ascii="Arial" w:eastAsia="Arial" w:hAnsi="Arial" w:cs="Arial"/>
          <w:sz w:val="24"/>
          <w:szCs w:val="24"/>
          <w:lang w:val="en-US"/>
        </w:rPr>
        <w:t>5x10</w:t>
      </w:r>
      <w:r w:rsidRPr="69F8CAAC">
        <w:rPr>
          <w:rFonts w:ascii="Arial" w:eastAsia="Arial" w:hAnsi="Arial" w:cs="Arial"/>
          <w:sz w:val="24"/>
          <w:szCs w:val="24"/>
          <w:vertAlign w:val="superscript"/>
          <w:lang w:val="en-US"/>
        </w:rPr>
        <w:t>5</w:t>
      </w:r>
      <w:r w:rsidRPr="69F8CAAC">
        <w:rPr>
          <w:rFonts w:ascii="Arial" w:hAnsi="Arial" w:cs="Arial"/>
          <w:sz w:val="24"/>
          <w:szCs w:val="24"/>
          <w:lang w:val="en-US"/>
        </w:rPr>
        <w:t xml:space="preserve"> cells/well</w:t>
      </w:r>
      <w:r w:rsidR="00442C0D">
        <w:rPr>
          <w:rFonts w:ascii="Arial" w:hAnsi="Arial" w:cs="Arial"/>
          <w:sz w:val="24"/>
          <w:szCs w:val="24"/>
          <w:lang w:val="en-US"/>
        </w:rPr>
        <w:t>,</w:t>
      </w:r>
      <w:r w:rsidRPr="69F8CAAC">
        <w:rPr>
          <w:rFonts w:ascii="Arial" w:hAnsi="Arial" w:cs="Arial"/>
          <w:sz w:val="24"/>
          <w:szCs w:val="24"/>
          <w:lang w:val="en-US"/>
        </w:rPr>
        <w:t xml:space="preserve"> and differentiated by incubation for 5 days at 37°C. </w:t>
      </w:r>
    </w:p>
    <w:p w14:paraId="79997E87" w14:textId="77777777" w:rsidR="00620303" w:rsidRPr="002E3CE5" w:rsidRDefault="00620303" w:rsidP="00664527">
      <w:pPr>
        <w:spacing w:line="480" w:lineRule="auto"/>
        <w:jc w:val="both"/>
        <w:rPr>
          <w:rFonts w:ascii="Arial" w:hAnsi="Arial" w:cs="Arial"/>
          <w:sz w:val="24"/>
          <w:szCs w:val="24"/>
          <w:lang w:val="en-US"/>
        </w:rPr>
      </w:pPr>
    </w:p>
    <w:p w14:paraId="1097E91F" w14:textId="77777777" w:rsidR="00620303" w:rsidRPr="002E3CE5" w:rsidRDefault="00BF02CC" w:rsidP="00664527">
      <w:pPr>
        <w:spacing w:line="480" w:lineRule="auto"/>
        <w:jc w:val="both"/>
        <w:rPr>
          <w:rFonts w:ascii="Arial" w:hAnsi="Arial" w:cs="Arial"/>
          <w:b/>
          <w:sz w:val="24"/>
          <w:szCs w:val="24"/>
          <w:lang w:val="en-US"/>
        </w:rPr>
      </w:pPr>
      <w:r>
        <w:rPr>
          <w:rFonts w:ascii="Arial" w:hAnsi="Arial" w:cs="Arial"/>
          <w:b/>
          <w:sz w:val="24"/>
          <w:szCs w:val="24"/>
          <w:lang w:val="en-US"/>
        </w:rPr>
        <w:t>1</w:t>
      </w:r>
      <w:r w:rsidR="00620303" w:rsidRPr="002E3CE5">
        <w:rPr>
          <w:rFonts w:ascii="Arial" w:hAnsi="Arial" w:cs="Arial"/>
          <w:b/>
          <w:sz w:val="24"/>
          <w:szCs w:val="24"/>
          <w:lang w:val="en-US"/>
        </w:rPr>
        <w:t>.2 Preparation of aqueous pollen extract (APE)</w:t>
      </w:r>
    </w:p>
    <w:p w14:paraId="2ED70947" w14:textId="62F2F200" w:rsidR="00620303" w:rsidRPr="002E3CE5" w:rsidRDefault="00620303" w:rsidP="00664527">
      <w:pPr>
        <w:spacing w:line="480" w:lineRule="auto"/>
        <w:jc w:val="both"/>
        <w:rPr>
          <w:rFonts w:ascii="Arial" w:hAnsi="Arial" w:cs="Arial"/>
          <w:sz w:val="24"/>
          <w:szCs w:val="24"/>
          <w:lang w:val="en-US"/>
        </w:rPr>
      </w:pPr>
      <w:r w:rsidRPr="282E61F7">
        <w:rPr>
          <w:rFonts w:ascii="Arial" w:hAnsi="Arial" w:cs="Arial"/>
          <w:sz w:val="24"/>
          <w:szCs w:val="24"/>
          <w:lang w:val="en-US"/>
        </w:rPr>
        <w:t>Birch pollen grains were collected from birch catkins in the Augsburg area in Germany</w:t>
      </w:r>
      <w:r w:rsidR="00465EE9">
        <w:rPr>
          <w:rFonts w:ascii="Arial" w:hAnsi="Arial" w:cs="Arial"/>
          <w:sz w:val="24"/>
          <w:szCs w:val="24"/>
          <w:lang w:val="en-US"/>
        </w:rPr>
        <w:t xml:space="preserve"> </w:t>
      </w:r>
      <w:r w:rsidRPr="282E61F7">
        <w:rPr>
          <w:rFonts w:ascii="Arial" w:hAnsi="Arial" w:cs="Arial"/>
          <w:sz w:val="24"/>
          <w:szCs w:val="24"/>
          <w:lang w:val="en-US"/>
        </w:rPr>
        <w:fldChar w:fldCharType="begin"/>
      </w:r>
      <w:r w:rsidR="00B56187">
        <w:rPr>
          <w:rFonts w:ascii="Arial" w:hAnsi="Arial" w:cs="Arial"/>
          <w:sz w:val="24"/>
          <w:szCs w:val="24"/>
          <w:lang w:val="en-US"/>
        </w:rPr>
        <w:instrText xml:space="preserve"> ADDIN EN.CITE &lt;EndNote&gt;&lt;Cite&gt;&lt;Author&gt;Beck&lt;/Author&gt;&lt;Year&gt;2013&lt;/Year&gt;&lt;RecNum&gt;124&lt;/RecNum&gt;&lt;DisplayText&gt;&lt;style face="superscript"&gt;1&lt;/style&gt;&lt;/DisplayText&gt;&lt;record&gt;&lt;rec-number&gt;124&lt;/rec-number&gt;&lt;foreign-keys&gt;&lt;key app="EN" db-id="edvasz2z3a9vtme5pe1vzvfut99f2vwxtae5" timestamp="1649188684"&gt;124&lt;/key&gt;&lt;/foreign-keys&gt;&lt;ref-type name="Journal Article"&gt;17&lt;/ref-type&gt;&lt;contributors&gt;&lt;authors&gt;&lt;author&gt;Beck, Isabelle&lt;/author&gt;&lt;author&gt;Jochner, Susanne&lt;/author&gt;&lt;author&gt;Gilles, Stefanie&lt;/author&gt;&lt;author&gt;McIntyre, Mareike&lt;/author&gt;&lt;author&gt;Buters, Jeroen T. M.&lt;/author&gt;&lt;author&gt;Schmidt-Weber, Carsten&lt;/author&gt;&lt;author&gt;Behrendt, Heidrun&lt;/author&gt;&lt;author&gt;Ring, Johannes&lt;/author&gt;&lt;author&gt;Menzel, Annette&lt;/author&gt;&lt;author&gt;Traidl-Hoffmann, Claudia&lt;/author&gt;&lt;/authors&gt;&lt;/contributors&gt;&lt;titles&gt;&lt;title&gt;High Environmental Ozone Levels Lead to Enhanced Allergenicity of Birch Pollen&lt;/title&gt;&lt;secondary-title&gt;PLOS ONE&lt;/secondary-title&gt;&lt;/titles&gt;&lt;periodical&gt;&lt;full-title&gt;PLoS One&lt;/full-title&gt;&lt;/periodical&gt;&lt;pages&gt;e80147&lt;/pages&gt;&lt;volume&gt;8&lt;/volume&gt;&lt;number&gt;11&lt;/number&gt;&lt;dates&gt;&lt;year&gt;2013&lt;/year&gt;&lt;/dates&gt;&lt;publisher&gt;Public Library of Science&lt;/publisher&gt;&lt;urls&gt;&lt;related-urls&gt;&lt;url&gt;https://doi.org/10.1371/journal.pone.0080147&lt;/url&gt;&lt;/related-urls&gt;&lt;/urls&gt;&lt;electronic-resource-num&gt;10.1371/journal.pone.0080147&lt;/electronic-resource-num&gt;&lt;/record&gt;&lt;/Cite&gt;&lt;/EndNote&gt;</w:instrText>
      </w:r>
      <w:r w:rsidRPr="282E61F7">
        <w:rPr>
          <w:rFonts w:ascii="Arial" w:hAnsi="Arial" w:cs="Arial"/>
          <w:sz w:val="24"/>
          <w:szCs w:val="24"/>
          <w:lang w:val="en-US"/>
        </w:rPr>
        <w:fldChar w:fldCharType="separate"/>
      </w:r>
      <w:r w:rsidR="00B56187" w:rsidRPr="00B56187">
        <w:rPr>
          <w:rFonts w:ascii="Arial" w:hAnsi="Arial" w:cs="Arial"/>
          <w:noProof/>
          <w:sz w:val="24"/>
          <w:szCs w:val="24"/>
          <w:vertAlign w:val="superscript"/>
          <w:lang w:val="en-US"/>
        </w:rPr>
        <w:t>1</w:t>
      </w:r>
      <w:r w:rsidRPr="282E61F7">
        <w:rPr>
          <w:rFonts w:ascii="Arial" w:hAnsi="Arial" w:cs="Arial"/>
          <w:sz w:val="24"/>
          <w:szCs w:val="24"/>
          <w:lang w:val="en-US"/>
        </w:rPr>
        <w:fldChar w:fldCharType="end"/>
      </w:r>
      <w:r w:rsidR="00442C0D">
        <w:rPr>
          <w:rFonts w:ascii="Arial" w:hAnsi="Arial" w:cs="Arial"/>
          <w:sz w:val="24"/>
          <w:szCs w:val="24"/>
          <w:lang w:val="en-US"/>
        </w:rPr>
        <w:t>.</w:t>
      </w:r>
      <w:r w:rsidRPr="282E61F7">
        <w:rPr>
          <w:rFonts w:ascii="Arial" w:hAnsi="Arial" w:cs="Arial"/>
          <w:sz w:val="24"/>
          <w:szCs w:val="24"/>
          <w:lang w:val="en-US"/>
        </w:rPr>
        <w:t xml:space="preserve"> </w:t>
      </w:r>
      <w:r w:rsidR="518EAFF0" w:rsidRPr="282E61F7">
        <w:rPr>
          <w:rFonts w:ascii="Arial" w:hAnsi="Arial" w:cs="Arial"/>
          <w:sz w:val="24"/>
          <w:szCs w:val="24"/>
          <w:lang w:val="en-US"/>
        </w:rPr>
        <w:t xml:space="preserve">50 mg of pollen grains were extracted in 1 mL of </w:t>
      </w:r>
      <w:proofErr w:type="spellStart"/>
      <w:r w:rsidRPr="282E61F7">
        <w:rPr>
          <w:rFonts w:ascii="Arial" w:eastAsia="Arial" w:hAnsi="Arial" w:cs="Arial"/>
          <w:sz w:val="24"/>
          <w:szCs w:val="24"/>
          <w:lang w:val="en-US"/>
        </w:rPr>
        <w:t>CellGenix</w:t>
      </w:r>
      <w:proofErr w:type="spellEnd"/>
      <w:r w:rsidRPr="282E61F7">
        <w:rPr>
          <w:rFonts w:ascii="Arial" w:eastAsia="Arial" w:hAnsi="Arial" w:cs="Arial"/>
          <w:sz w:val="24"/>
          <w:szCs w:val="24"/>
          <w:lang w:val="en-US"/>
        </w:rPr>
        <w:t>® GMP DC</w:t>
      </w:r>
      <w:r w:rsidRPr="282E61F7">
        <w:rPr>
          <w:rFonts w:ascii="Arial" w:hAnsi="Arial" w:cs="Arial"/>
          <w:sz w:val="24"/>
          <w:szCs w:val="24"/>
          <w:lang w:val="en-US"/>
        </w:rPr>
        <w:t xml:space="preserve"> medium </w:t>
      </w:r>
      <w:r w:rsidR="518EAFF0" w:rsidRPr="282E61F7">
        <w:rPr>
          <w:rFonts w:ascii="Arial" w:hAnsi="Arial" w:cs="Arial"/>
          <w:sz w:val="24"/>
          <w:szCs w:val="24"/>
          <w:lang w:val="en-US"/>
        </w:rPr>
        <w:t>to derive an aqueous pollen extract (APE) stock of 50 mg/</w:t>
      </w:r>
      <w:proofErr w:type="spellStart"/>
      <w:r w:rsidR="518EAFF0" w:rsidRPr="282E61F7">
        <w:rPr>
          <w:rFonts w:ascii="Arial" w:hAnsi="Arial" w:cs="Arial"/>
          <w:sz w:val="24"/>
          <w:szCs w:val="24"/>
          <w:lang w:val="en-US"/>
        </w:rPr>
        <w:t>mL.</w:t>
      </w:r>
      <w:proofErr w:type="spellEnd"/>
      <w:r w:rsidR="518EAFF0" w:rsidRPr="282E61F7">
        <w:rPr>
          <w:rFonts w:ascii="Arial" w:hAnsi="Arial" w:cs="Arial"/>
          <w:sz w:val="24"/>
          <w:szCs w:val="24"/>
          <w:lang w:val="en-US"/>
        </w:rPr>
        <w:t xml:space="preserve"> </w:t>
      </w:r>
      <w:r w:rsidRPr="282E61F7">
        <w:rPr>
          <w:rFonts w:ascii="Arial" w:hAnsi="Arial" w:cs="Arial"/>
          <w:sz w:val="24"/>
          <w:szCs w:val="24"/>
          <w:lang w:val="en-US"/>
        </w:rPr>
        <w:t xml:space="preserve">The suspension was incubated at 200-300 rpm at 37°C for 30 minutes and centrifuged for 10 minutes at 1000 x g at room temperature. The supernatant was taken with a cannula, sterile filtered using a 0.2 </w:t>
      </w:r>
      <w:proofErr w:type="spellStart"/>
      <w:r w:rsidRPr="282E61F7">
        <w:rPr>
          <w:rFonts w:ascii="Arial" w:hAnsi="Arial" w:cs="Arial"/>
          <w:sz w:val="24"/>
          <w:szCs w:val="24"/>
          <w:lang w:val="en-US"/>
        </w:rPr>
        <w:t>μm</w:t>
      </w:r>
      <w:proofErr w:type="spellEnd"/>
      <w:r w:rsidRPr="282E61F7">
        <w:rPr>
          <w:rFonts w:ascii="Arial" w:hAnsi="Arial" w:cs="Arial"/>
          <w:sz w:val="24"/>
          <w:szCs w:val="24"/>
          <w:lang w:val="en-US"/>
        </w:rPr>
        <w:t xml:space="preserve"> filter (Merck)</w:t>
      </w:r>
      <w:r w:rsidR="00442C0D">
        <w:rPr>
          <w:rFonts w:ascii="Arial" w:hAnsi="Arial" w:cs="Arial"/>
          <w:sz w:val="24"/>
          <w:szCs w:val="24"/>
          <w:lang w:val="en-US"/>
        </w:rPr>
        <w:t>,</w:t>
      </w:r>
      <w:r w:rsidRPr="282E61F7">
        <w:rPr>
          <w:rFonts w:ascii="Arial" w:hAnsi="Arial" w:cs="Arial"/>
          <w:sz w:val="24"/>
          <w:szCs w:val="24"/>
          <w:lang w:val="en-US"/>
        </w:rPr>
        <w:t xml:space="preserve"> and stored at -80°C. </w:t>
      </w:r>
      <w:r w:rsidR="518EAFF0" w:rsidRPr="282E61F7">
        <w:rPr>
          <w:rFonts w:ascii="Arial" w:hAnsi="Arial" w:cs="Arial"/>
          <w:sz w:val="24"/>
          <w:szCs w:val="24"/>
          <w:lang w:val="en-US"/>
        </w:rPr>
        <w:t>For use in experiments, this stock solution was then diluted with medium to a final concentration of 3 mg/</w:t>
      </w:r>
      <w:proofErr w:type="spellStart"/>
      <w:r w:rsidR="518EAFF0" w:rsidRPr="282E61F7">
        <w:rPr>
          <w:rFonts w:ascii="Arial" w:hAnsi="Arial" w:cs="Arial"/>
          <w:sz w:val="24"/>
          <w:szCs w:val="24"/>
          <w:lang w:val="en-US"/>
        </w:rPr>
        <w:t>mL.</w:t>
      </w:r>
      <w:proofErr w:type="spellEnd"/>
      <w:r w:rsidR="518EAFF0" w:rsidRPr="282E61F7">
        <w:rPr>
          <w:rFonts w:ascii="Arial" w:hAnsi="Arial" w:cs="Arial"/>
          <w:sz w:val="24"/>
          <w:szCs w:val="24"/>
          <w:lang w:val="en-US"/>
        </w:rPr>
        <w:t xml:space="preserve"> APE stocks used in the study were analyzed for endotoxin levels using the </w:t>
      </w:r>
      <w:r w:rsidR="6F2290B6" w:rsidRPr="282E61F7">
        <w:rPr>
          <w:rFonts w:ascii="Arial" w:hAnsi="Arial" w:cs="Arial"/>
          <w:sz w:val="24"/>
          <w:szCs w:val="24"/>
          <w:lang w:val="en-US"/>
        </w:rPr>
        <w:t xml:space="preserve">Pierce™ </w:t>
      </w:r>
      <w:proofErr w:type="spellStart"/>
      <w:r w:rsidR="6F2290B6" w:rsidRPr="282E61F7">
        <w:rPr>
          <w:rFonts w:ascii="Arial" w:hAnsi="Arial" w:cs="Arial"/>
          <w:sz w:val="24"/>
          <w:szCs w:val="24"/>
          <w:lang w:val="en-US"/>
        </w:rPr>
        <w:lastRenderedPageBreak/>
        <w:t>chromogenes</w:t>
      </w:r>
      <w:proofErr w:type="spellEnd"/>
      <w:r w:rsidR="6F2290B6" w:rsidRPr="282E61F7">
        <w:rPr>
          <w:rFonts w:ascii="Arial" w:hAnsi="Arial" w:cs="Arial"/>
          <w:sz w:val="24"/>
          <w:szCs w:val="24"/>
          <w:lang w:val="en-US"/>
        </w:rPr>
        <w:t xml:space="preserve"> Endotoxin Quant Kit</w:t>
      </w:r>
      <w:r w:rsidR="518EAFF0" w:rsidRPr="282E61F7">
        <w:rPr>
          <w:rFonts w:ascii="Arial" w:hAnsi="Arial" w:cs="Arial"/>
          <w:sz w:val="24"/>
          <w:szCs w:val="24"/>
          <w:lang w:val="en-US"/>
        </w:rPr>
        <w:t xml:space="preserve"> (</w:t>
      </w:r>
      <w:proofErr w:type="spellStart"/>
      <w:r w:rsidR="518EAFF0" w:rsidRPr="282E61F7">
        <w:rPr>
          <w:rFonts w:ascii="Arial" w:hAnsi="Arial" w:cs="Arial"/>
          <w:sz w:val="24"/>
          <w:szCs w:val="24"/>
          <w:lang w:val="en-US"/>
        </w:rPr>
        <w:t>Thermofisher</w:t>
      </w:r>
      <w:proofErr w:type="spellEnd"/>
      <w:r w:rsidR="518EAFF0" w:rsidRPr="282E61F7">
        <w:rPr>
          <w:rFonts w:ascii="Arial" w:hAnsi="Arial" w:cs="Arial"/>
          <w:sz w:val="24"/>
          <w:szCs w:val="24"/>
          <w:lang w:val="en-US"/>
        </w:rPr>
        <w:t xml:space="preserve">). Both extracts used in our study contained similarly low levels of endotoxin (less than 0.8 EU/mL). Moreover, we determined that APE contained a total protein concentration of 50 µg/ml (Bradford assay), approx. </w:t>
      </w:r>
      <w:r w:rsidR="00DF56E6">
        <w:rPr>
          <w:rFonts w:ascii="Arial" w:hAnsi="Arial" w:cs="Arial"/>
          <w:sz w:val="24"/>
          <w:szCs w:val="24"/>
          <w:lang w:val="en-US"/>
        </w:rPr>
        <w:t>4</w:t>
      </w:r>
      <w:r w:rsidR="518EAFF0" w:rsidRPr="282E61F7">
        <w:rPr>
          <w:rFonts w:ascii="Arial" w:hAnsi="Arial" w:cs="Arial"/>
          <w:sz w:val="24"/>
          <w:szCs w:val="24"/>
          <w:lang w:val="en-US"/>
        </w:rPr>
        <w:t xml:space="preserve">% (2 µg/ml) of which was Bet v 1. The concentration of eicosanoid-like PALMS in APE was 73.5 </w:t>
      </w:r>
      <w:proofErr w:type="spellStart"/>
      <w:r w:rsidR="518EAFF0" w:rsidRPr="282E61F7">
        <w:rPr>
          <w:rFonts w:ascii="Arial" w:hAnsi="Arial" w:cs="Arial"/>
          <w:sz w:val="24"/>
          <w:szCs w:val="24"/>
          <w:lang w:val="en-US"/>
        </w:rPr>
        <w:t>pg</w:t>
      </w:r>
      <w:proofErr w:type="spellEnd"/>
      <w:r w:rsidR="518EAFF0" w:rsidRPr="282E61F7">
        <w:rPr>
          <w:rFonts w:ascii="Arial" w:hAnsi="Arial" w:cs="Arial"/>
          <w:sz w:val="24"/>
          <w:szCs w:val="24"/>
          <w:lang w:val="en-US"/>
        </w:rPr>
        <w:t xml:space="preserve">/mL and 10.1 </w:t>
      </w:r>
      <w:proofErr w:type="spellStart"/>
      <w:r w:rsidR="518EAFF0" w:rsidRPr="282E61F7">
        <w:rPr>
          <w:rFonts w:ascii="Arial" w:hAnsi="Arial" w:cs="Arial"/>
          <w:sz w:val="24"/>
          <w:szCs w:val="24"/>
          <w:lang w:val="en-US"/>
        </w:rPr>
        <w:t>pg</w:t>
      </w:r>
      <w:proofErr w:type="spellEnd"/>
      <w:r w:rsidR="518EAFF0" w:rsidRPr="282E61F7">
        <w:rPr>
          <w:rFonts w:ascii="Arial" w:hAnsi="Arial" w:cs="Arial"/>
          <w:sz w:val="24"/>
          <w:szCs w:val="24"/>
          <w:lang w:val="en-US"/>
        </w:rPr>
        <w:t>/mL for PALMPGE2 and PALMLTB4, respectively.</w:t>
      </w:r>
    </w:p>
    <w:p w14:paraId="0A8BB96B" w14:textId="77777777" w:rsidR="00620303" w:rsidRPr="002E3CE5" w:rsidRDefault="00620303" w:rsidP="00664527">
      <w:pPr>
        <w:spacing w:line="480" w:lineRule="auto"/>
        <w:jc w:val="both"/>
        <w:rPr>
          <w:rFonts w:ascii="Arial" w:hAnsi="Arial" w:cs="Arial"/>
          <w:sz w:val="24"/>
          <w:szCs w:val="24"/>
          <w:lang w:val="en-US"/>
        </w:rPr>
      </w:pPr>
    </w:p>
    <w:p w14:paraId="2D55026F" w14:textId="77777777" w:rsidR="00620303" w:rsidRPr="002E3CE5" w:rsidRDefault="00BF02CC" w:rsidP="00664527">
      <w:pPr>
        <w:spacing w:line="480" w:lineRule="auto"/>
        <w:jc w:val="both"/>
        <w:rPr>
          <w:rFonts w:ascii="Arial" w:hAnsi="Arial" w:cs="Arial"/>
          <w:b/>
          <w:bCs/>
          <w:sz w:val="24"/>
          <w:szCs w:val="24"/>
          <w:lang w:val="en-US"/>
        </w:rPr>
      </w:pPr>
      <w:r>
        <w:rPr>
          <w:rFonts w:ascii="Arial" w:hAnsi="Arial" w:cs="Arial"/>
          <w:b/>
          <w:bCs/>
          <w:sz w:val="24"/>
          <w:szCs w:val="24"/>
          <w:lang w:val="en-US"/>
        </w:rPr>
        <w:t>1</w:t>
      </w:r>
      <w:r w:rsidR="00620303" w:rsidRPr="002E3CE5">
        <w:rPr>
          <w:rFonts w:ascii="Arial" w:hAnsi="Arial" w:cs="Arial"/>
          <w:b/>
          <w:bCs/>
          <w:sz w:val="24"/>
          <w:szCs w:val="24"/>
          <w:lang w:val="en-US"/>
        </w:rPr>
        <w:t xml:space="preserve">.3 Stimulation and infection of </w:t>
      </w:r>
      <w:proofErr w:type="spellStart"/>
      <w:r w:rsidR="00620303" w:rsidRPr="002E3CE5">
        <w:rPr>
          <w:rFonts w:ascii="Arial" w:hAnsi="Arial" w:cs="Arial"/>
          <w:b/>
          <w:bCs/>
          <w:sz w:val="24"/>
          <w:szCs w:val="24"/>
          <w:lang w:val="en-US"/>
        </w:rPr>
        <w:t>moDC</w:t>
      </w:r>
      <w:proofErr w:type="spellEnd"/>
    </w:p>
    <w:p w14:paraId="314B1785" w14:textId="62535698" w:rsidR="00620303" w:rsidRDefault="00620303" w:rsidP="00664527">
      <w:pPr>
        <w:spacing w:line="480" w:lineRule="auto"/>
        <w:jc w:val="both"/>
        <w:rPr>
          <w:rFonts w:ascii="Arial" w:hAnsi="Arial" w:cs="Arial"/>
          <w:sz w:val="24"/>
          <w:szCs w:val="24"/>
          <w:lang w:val="en-US"/>
        </w:rPr>
      </w:pPr>
      <w:proofErr w:type="spellStart"/>
      <w:proofErr w:type="gramStart"/>
      <w:r w:rsidRPr="002E3CE5">
        <w:rPr>
          <w:rFonts w:ascii="Arial" w:hAnsi="Arial" w:cs="Arial"/>
          <w:sz w:val="24"/>
          <w:szCs w:val="24"/>
          <w:lang w:val="en-US"/>
        </w:rPr>
        <w:t>moDC</w:t>
      </w:r>
      <w:proofErr w:type="spellEnd"/>
      <w:proofErr w:type="gramEnd"/>
      <w:r w:rsidRPr="002E3CE5">
        <w:rPr>
          <w:rFonts w:ascii="Arial" w:hAnsi="Arial" w:cs="Arial"/>
          <w:sz w:val="24"/>
          <w:szCs w:val="24"/>
          <w:lang w:val="en-US"/>
        </w:rPr>
        <w:t xml:space="preserve"> were treated with 100 ng/mL LPS (Sigma-Aldrich)</w:t>
      </w:r>
      <w:r w:rsidRPr="3AB6C6F3">
        <w:rPr>
          <w:rFonts w:ascii="Arial" w:hAnsi="Arial" w:cs="Arial"/>
          <w:sz w:val="24"/>
          <w:szCs w:val="24"/>
          <w:lang w:val="en-US"/>
        </w:rPr>
        <w:t xml:space="preserve"> in combination with increasing concentrations of APE (0.3</w:t>
      </w:r>
      <w:r w:rsidRPr="78C4720E">
        <w:rPr>
          <w:rFonts w:ascii="Arial" w:hAnsi="Arial" w:cs="Arial"/>
          <w:sz w:val="24"/>
          <w:szCs w:val="24"/>
          <w:lang w:val="en-US"/>
        </w:rPr>
        <w:t xml:space="preserve"> </w:t>
      </w:r>
      <w:r w:rsidRPr="3AB6C6F3">
        <w:rPr>
          <w:rFonts w:ascii="Arial" w:hAnsi="Arial" w:cs="Arial"/>
          <w:sz w:val="24"/>
          <w:szCs w:val="24"/>
          <w:lang w:val="en-US"/>
        </w:rPr>
        <w:t xml:space="preserve">and 3 mg/mL). </w:t>
      </w:r>
      <w:proofErr w:type="spellStart"/>
      <w:proofErr w:type="gramStart"/>
      <w:r w:rsidR="00CE4CCF" w:rsidRPr="3AB6C6F3">
        <w:rPr>
          <w:rFonts w:ascii="Arial" w:hAnsi="Arial" w:cs="Arial"/>
          <w:sz w:val="24"/>
          <w:szCs w:val="24"/>
          <w:lang w:val="en-US"/>
        </w:rPr>
        <w:t>moDC</w:t>
      </w:r>
      <w:proofErr w:type="spellEnd"/>
      <w:proofErr w:type="gramEnd"/>
      <w:r w:rsidR="00CE4CCF">
        <w:rPr>
          <w:rFonts w:ascii="Arial" w:hAnsi="Arial" w:cs="Arial"/>
          <w:sz w:val="24"/>
          <w:szCs w:val="24"/>
          <w:lang w:val="en-US"/>
        </w:rPr>
        <w:t xml:space="preserve"> were</w:t>
      </w:r>
      <w:r w:rsidRPr="002E3CE5">
        <w:rPr>
          <w:rFonts w:ascii="Arial" w:hAnsi="Arial" w:cs="Arial"/>
          <w:sz w:val="24"/>
          <w:szCs w:val="24"/>
          <w:lang w:val="en-US"/>
        </w:rPr>
        <w:t xml:space="preserve"> infected with recombinant human cytomegalovirus expressing GFP under the control of the </w:t>
      </w:r>
      <w:r w:rsidR="00C358CD">
        <w:rPr>
          <w:rFonts w:ascii="Arial" w:hAnsi="Arial" w:cs="Arial"/>
          <w:sz w:val="24"/>
          <w:szCs w:val="24"/>
          <w:lang w:val="en-US"/>
        </w:rPr>
        <w:t xml:space="preserve">major immediate </w:t>
      </w:r>
      <w:r w:rsidRPr="002E3CE5">
        <w:rPr>
          <w:rFonts w:ascii="Arial" w:hAnsi="Arial" w:cs="Arial"/>
          <w:sz w:val="24"/>
          <w:szCs w:val="24"/>
          <w:lang w:val="en-US"/>
        </w:rPr>
        <w:t>early promoter</w:t>
      </w:r>
      <w:r w:rsidR="00CE4CCF">
        <w:rPr>
          <w:rFonts w:ascii="Arial" w:hAnsi="Arial" w:cs="Arial"/>
          <w:sz w:val="24"/>
          <w:szCs w:val="24"/>
          <w:lang w:val="en-US"/>
        </w:rPr>
        <w:t xml:space="preserve"> </w:t>
      </w:r>
      <w:r w:rsidR="00CE4CCF" w:rsidRPr="002E3CE5">
        <w:rPr>
          <w:rFonts w:ascii="Arial" w:hAnsi="Arial" w:cs="Arial"/>
          <w:sz w:val="24"/>
          <w:szCs w:val="24"/>
          <w:lang w:val="en-US"/>
        </w:rPr>
        <w:t>(HCMV)</w:t>
      </w:r>
      <w:r w:rsidR="00465EE9">
        <w:rPr>
          <w:rFonts w:ascii="Arial" w:hAnsi="Arial" w:cs="Arial"/>
          <w:sz w:val="24"/>
          <w:szCs w:val="24"/>
          <w:lang w:val="en-US"/>
        </w:rPr>
        <w:t xml:space="preserve"> </w:t>
      </w:r>
      <w:r w:rsidRPr="002E3CE5">
        <w:rPr>
          <w:rFonts w:ascii="Arial" w:hAnsi="Arial" w:cs="Arial"/>
          <w:sz w:val="24"/>
          <w:szCs w:val="24"/>
          <w:lang w:val="en-US"/>
        </w:rPr>
        <w:fldChar w:fldCharType="begin">
          <w:fldData xml:space="preserve">PEVuZE5vdGU+PENpdGU+PEF1dGhvcj5XdTwvQXV0aG9yPjxZZWFyPjIwMjE8L1llYXI+PFJlY051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</w:fldData>
        </w:fldChar>
      </w:r>
      <w:r w:rsidR="00CE6DD5">
        <w:rPr>
          <w:rFonts w:ascii="Arial" w:hAnsi="Arial" w:cs="Arial"/>
          <w:sz w:val="24"/>
          <w:szCs w:val="24"/>
          <w:lang w:val="en-US"/>
        </w:rPr>
        <w:instrText xml:space="preserve"> ADDIN EN.CITE </w:instrText>
      </w:r>
      <w:r w:rsidR="00CE6DD5">
        <w:rPr>
          <w:rFonts w:ascii="Arial" w:hAnsi="Arial" w:cs="Arial"/>
          <w:sz w:val="24"/>
          <w:szCs w:val="24"/>
          <w:lang w:val="en-US"/>
        </w:rPr>
        <w:fldChar w:fldCharType="begin">
          <w:fldData xml:space="preserve">PEVuZE5vdGU+PENpdGU+PEF1dGhvcj5XdTwvQXV0aG9yPjxZZWFyPjIwMjE8L1llYXI+PFJlY051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</w:fldData>
        </w:fldChar>
      </w:r>
      <w:r w:rsidR="00CE6DD5">
        <w:rPr>
          <w:rFonts w:ascii="Arial" w:hAnsi="Arial" w:cs="Arial"/>
          <w:sz w:val="24"/>
          <w:szCs w:val="24"/>
          <w:lang w:val="en-US"/>
        </w:rPr>
        <w:instrText xml:space="preserve"> ADDIN EN.CITE.DATA </w:instrText>
      </w:r>
      <w:r w:rsidR="00CE6DD5">
        <w:rPr>
          <w:rFonts w:ascii="Arial" w:hAnsi="Arial" w:cs="Arial"/>
          <w:sz w:val="24"/>
          <w:szCs w:val="24"/>
          <w:lang w:val="en-US"/>
        </w:rPr>
      </w:r>
      <w:r w:rsidR="00CE6DD5">
        <w:rPr>
          <w:rFonts w:ascii="Arial" w:hAnsi="Arial" w:cs="Arial"/>
          <w:sz w:val="24"/>
          <w:szCs w:val="24"/>
          <w:lang w:val="en-US"/>
        </w:rPr>
        <w:fldChar w:fldCharType="end"/>
      </w:r>
      <w:r w:rsidRPr="002E3CE5">
        <w:rPr>
          <w:rFonts w:ascii="Arial" w:hAnsi="Arial" w:cs="Arial"/>
          <w:sz w:val="24"/>
          <w:szCs w:val="24"/>
          <w:lang w:val="en-US"/>
        </w:rPr>
      </w:r>
      <w:r w:rsidRPr="002E3CE5">
        <w:rPr>
          <w:rFonts w:ascii="Arial" w:hAnsi="Arial" w:cs="Arial"/>
          <w:sz w:val="24"/>
          <w:szCs w:val="24"/>
          <w:lang w:val="en-US"/>
        </w:rPr>
        <w:fldChar w:fldCharType="separate"/>
      </w:r>
      <w:r w:rsidR="00CE6DD5" w:rsidRPr="00CE6DD5">
        <w:rPr>
          <w:rFonts w:ascii="Arial" w:hAnsi="Arial" w:cs="Arial"/>
          <w:noProof/>
          <w:sz w:val="24"/>
          <w:szCs w:val="24"/>
          <w:vertAlign w:val="superscript"/>
          <w:lang w:val="en-US"/>
        </w:rPr>
        <w:t>2</w:t>
      </w:r>
      <w:r w:rsidRPr="002E3CE5">
        <w:rPr>
          <w:rFonts w:ascii="Arial" w:hAnsi="Arial" w:cs="Arial"/>
          <w:sz w:val="24"/>
          <w:szCs w:val="24"/>
          <w:lang w:val="en-US"/>
        </w:rPr>
        <w:fldChar w:fldCharType="end"/>
      </w:r>
      <w:r w:rsidRPr="002E3CE5">
        <w:rPr>
          <w:rFonts w:ascii="Arial" w:hAnsi="Arial" w:cs="Arial"/>
          <w:sz w:val="24"/>
          <w:szCs w:val="24"/>
          <w:lang w:val="en-US"/>
        </w:rPr>
        <w:t xml:space="preserve"> at MOI 3</w:t>
      </w:r>
      <w:r w:rsidR="00F440FE">
        <w:rPr>
          <w:rFonts w:ascii="Arial" w:hAnsi="Arial" w:cs="Arial"/>
          <w:sz w:val="24"/>
          <w:szCs w:val="24"/>
          <w:lang w:val="en-US"/>
        </w:rPr>
        <w:t>,</w:t>
      </w:r>
      <w:r w:rsidRPr="002E3CE5">
        <w:rPr>
          <w:rFonts w:ascii="Arial" w:hAnsi="Arial" w:cs="Arial"/>
          <w:sz w:val="24"/>
          <w:szCs w:val="24"/>
          <w:lang w:val="en-US"/>
        </w:rPr>
        <w:t xml:space="preserve"> centrifuged for 30 minutes at 300 x </w:t>
      </w:r>
      <w:r w:rsidRPr="3AB6C6F3">
        <w:rPr>
          <w:rFonts w:ascii="Arial" w:hAnsi="Arial" w:cs="Arial"/>
          <w:i/>
          <w:iCs/>
          <w:sz w:val="24"/>
          <w:szCs w:val="24"/>
          <w:lang w:val="en-US"/>
        </w:rPr>
        <w:t>g</w:t>
      </w:r>
      <w:r w:rsidR="00F440FE" w:rsidRPr="3AB6C6F3">
        <w:rPr>
          <w:rFonts w:ascii="Arial" w:hAnsi="Arial" w:cs="Arial"/>
          <w:i/>
          <w:iCs/>
          <w:sz w:val="24"/>
          <w:szCs w:val="24"/>
          <w:lang w:val="en-US"/>
        </w:rPr>
        <w:t>, a</w:t>
      </w:r>
      <w:r w:rsidR="00F440FE" w:rsidRPr="146814BB">
        <w:rPr>
          <w:rFonts w:ascii="Arial" w:hAnsi="Arial" w:cs="Arial"/>
          <w:sz w:val="24"/>
          <w:szCs w:val="24"/>
          <w:lang w:val="en-US"/>
        </w:rPr>
        <w:t>nd then incubated</w:t>
      </w:r>
      <w:r w:rsidR="00F440FE" w:rsidRPr="3AB6C6F3">
        <w:rPr>
          <w:rFonts w:ascii="Arial" w:hAnsi="Arial" w:cs="Arial"/>
          <w:sz w:val="24"/>
          <w:szCs w:val="24"/>
          <w:lang w:val="en-US"/>
        </w:rPr>
        <w:t xml:space="preserve"> for 24 hours</w:t>
      </w:r>
      <w:r w:rsidRPr="002E3CE5">
        <w:rPr>
          <w:rFonts w:ascii="Arial" w:hAnsi="Arial" w:cs="Arial"/>
          <w:sz w:val="24"/>
          <w:szCs w:val="24"/>
          <w:lang w:val="en-US"/>
        </w:rPr>
        <w:t>.</w:t>
      </w:r>
      <w:r w:rsidRPr="3AB6C6F3">
        <w:rPr>
          <w:rFonts w:ascii="Arial" w:hAnsi="Arial" w:cs="Arial"/>
          <w:sz w:val="24"/>
          <w:szCs w:val="24"/>
          <w:lang w:val="en-US"/>
        </w:rPr>
        <w:t xml:space="preserve"> HCMV-infected </w:t>
      </w:r>
      <w:proofErr w:type="spellStart"/>
      <w:r w:rsidRPr="3AB6C6F3">
        <w:rPr>
          <w:rFonts w:ascii="Arial" w:hAnsi="Arial" w:cs="Arial"/>
          <w:sz w:val="24"/>
          <w:szCs w:val="24"/>
          <w:lang w:val="en-US"/>
        </w:rPr>
        <w:t>moDC</w:t>
      </w:r>
      <w:proofErr w:type="spellEnd"/>
      <w:r w:rsidRPr="3AB6C6F3">
        <w:rPr>
          <w:rFonts w:ascii="Arial" w:hAnsi="Arial" w:cs="Arial"/>
          <w:sz w:val="24"/>
          <w:szCs w:val="24"/>
          <w:lang w:val="en-US"/>
        </w:rPr>
        <w:t xml:space="preserve"> were either co-treated (at the time of infection, APE + HCMV) or pre-treated (24 hours prior to infection, </w:t>
      </w:r>
      <w:proofErr w:type="spellStart"/>
      <w:r w:rsidRPr="3AB6C6F3">
        <w:rPr>
          <w:rFonts w:ascii="Arial" w:hAnsi="Arial" w:cs="Arial"/>
          <w:sz w:val="24"/>
          <w:szCs w:val="24"/>
          <w:lang w:val="en-US"/>
        </w:rPr>
        <w:t>preAPE</w:t>
      </w:r>
      <w:proofErr w:type="spellEnd"/>
      <w:r w:rsidRPr="3AB6C6F3">
        <w:rPr>
          <w:rFonts w:ascii="Arial" w:hAnsi="Arial" w:cs="Arial"/>
          <w:sz w:val="24"/>
          <w:szCs w:val="24"/>
          <w:lang w:val="en-US"/>
        </w:rPr>
        <w:t xml:space="preserve"> + HCMV) with 3 mg/mL APE. For NF-kB inhibition experiments, </w:t>
      </w:r>
      <w:proofErr w:type="spellStart"/>
      <w:r w:rsidRPr="3AB6C6F3">
        <w:rPr>
          <w:rFonts w:ascii="Arial" w:hAnsi="Arial" w:cs="Arial"/>
          <w:sz w:val="24"/>
          <w:szCs w:val="24"/>
          <w:lang w:val="en-US"/>
        </w:rPr>
        <w:t>moDC</w:t>
      </w:r>
      <w:proofErr w:type="spellEnd"/>
      <w:r w:rsidRPr="3AB6C6F3">
        <w:rPr>
          <w:rFonts w:ascii="Arial" w:hAnsi="Arial" w:cs="Arial"/>
          <w:sz w:val="24"/>
          <w:szCs w:val="24"/>
          <w:lang w:val="en-US"/>
        </w:rPr>
        <w:t xml:space="preserve"> were treated with</w:t>
      </w:r>
      <w:r w:rsidR="00442C0D" w:rsidRPr="3AB6C6F3">
        <w:rPr>
          <w:rFonts w:ascii="Arial" w:hAnsi="Arial" w:cs="Arial"/>
          <w:sz w:val="24"/>
          <w:szCs w:val="24"/>
          <w:lang w:val="en-US"/>
        </w:rPr>
        <w:t xml:space="preserve"> </w:t>
      </w:r>
      <w:r w:rsidRPr="3AB6C6F3">
        <w:rPr>
          <w:rFonts w:ascii="Arial" w:hAnsi="Arial" w:cs="Arial"/>
          <w:sz w:val="24"/>
          <w:szCs w:val="24"/>
          <w:lang w:val="en-US"/>
        </w:rPr>
        <w:t>1 µM and 5</w:t>
      </w:r>
      <w:r w:rsidR="00442C0D">
        <w:rPr>
          <w:rFonts w:ascii="Arial" w:hAnsi="Arial" w:cs="Arial"/>
          <w:sz w:val="24"/>
          <w:szCs w:val="24"/>
          <w:lang w:val="en-US"/>
        </w:rPr>
        <w:t xml:space="preserve"> </w:t>
      </w:r>
      <w:r w:rsidRPr="3AB6C6F3">
        <w:rPr>
          <w:rFonts w:ascii="Arial" w:hAnsi="Arial" w:cs="Arial"/>
          <w:sz w:val="24"/>
          <w:szCs w:val="24"/>
          <w:lang w:val="en-US"/>
        </w:rPr>
        <w:t xml:space="preserve">µM </w:t>
      </w:r>
      <w:r w:rsidR="00442C0D">
        <w:rPr>
          <w:rFonts w:ascii="Arial" w:hAnsi="Arial" w:cs="Arial"/>
          <w:sz w:val="24"/>
          <w:szCs w:val="24"/>
          <w:lang w:val="en-US"/>
        </w:rPr>
        <w:t xml:space="preserve">of the </w:t>
      </w:r>
      <w:r w:rsidR="00442C0D" w:rsidRPr="3AB6C6F3">
        <w:rPr>
          <w:rFonts w:ascii="Arial" w:hAnsi="Arial" w:cs="Arial"/>
          <w:sz w:val="24"/>
          <w:szCs w:val="24"/>
          <w:lang w:val="en-US"/>
        </w:rPr>
        <w:t xml:space="preserve">IKK inhibitor </w:t>
      </w:r>
      <w:r w:rsidRPr="3AB6C6F3">
        <w:rPr>
          <w:rFonts w:ascii="Arial" w:hAnsi="Arial" w:cs="Arial"/>
          <w:sz w:val="24"/>
          <w:szCs w:val="24"/>
          <w:lang w:val="en-US"/>
        </w:rPr>
        <w:t xml:space="preserve">BMS-345541 one hour prior to stimulation with APE or HCMV. </w:t>
      </w:r>
    </w:p>
    <w:p w14:paraId="28D20FD3" w14:textId="77777777" w:rsidR="00620303" w:rsidRDefault="00620303" w:rsidP="00664527">
      <w:pPr>
        <w:spacing w:line="480" w:lineRule="auto"/>
        <w:jc w:val="both"/>
        <w:rPr>
          <w:rFonts w:ascii="Arial" w:hAnsi="Arial" w:cs="Arial"/>
          <w:b/>
          <w:bCs/>
          <w:sz w:val="24"/>
          <w:szCs w:val="24"/>
          <w:lang w:val="en-US"/>
        </w:rPr>
      </w:pPr>
    </w:p>
    <w:p w14:paraId="1DB5E892" w14:textId="6D2F1167" w:rsidR="00620303" w:rsidRPr="002E3CE5" w:rsidRDefault="00BF02CC" w:rsidP="00664527">
      <w:pPr>
        <w:spacing w:line="480" w:lineRule="auto"/>
        <w:jc w:val="both"/>
        <w:rPr>
          <w:rFonts w:ascii="Arial" w:hAnsi="Arial" w:cs="Arial"/>
          <w:b/>
          <w:bCs/>
          <w:sz w:val="24"/>
          <w:szCs w:val="24"/>
          <w:lang w:val="en-US"/>
        </w:rPr>
      </w:pPr>
      <w:r>
        <w:rPr>
          <w:rFonts w:ascii="Arial" w:hAnsi="Arial" w:cs="Arial"/>
          <w:b/>
          <w:bCs/>
          <w:sz w:val="24"/>
          <w:szCs w:val="24"/>
          <w:lang w:val="en-US"/>
        </w:rPr>
        <w:t>1</w:t>
      </w:r>
      <w:r w:rsidR="00620303" w:rsidRPr="002E3CE5">
        <w:rPr>
          <w:rFonts w:ascii="Arial" w:hAnsi="Arial" w:cs="Arial"/>
          <w:b/>
          <w:bCs/>
          <w:sz w:val="24"/>
          <w:szCs w:val="24"/>
          <w:lang w:val="en-US"/>
        </w:rPr>
        <w:t>.4 RNA sequencing</w:t>
      </w:r>
      <w:r w:rsidR="00F2070F">
        <w:rPr>
          <w:rFonts w:ascii="Arial" w:hAnsi="Arial" w:cs="Arial"/>
          <w:b/>
          <w:bCs/>
          <w:sz w:val="24"/>
          <w:szCs w:val="24"/>
          <w:lang w:val="en-US"/>
        </w:rPr>
        <w:t xml:space="preserve"> and data analysis</w:t>
      </w:r>
    </w:p>
    <w:p w14:paraId="11894E26" w14:textId="43D48C11" w:rsidR="00F2070F" w:rsidRPr="00F440FE" w:rsidRDefault="00620303" w:rsidP="00664527">
      <w:pPr>
        <w:spacing w:line="480" w:lineRule="auto"/>
        <w:jc w:val="both"/>
        <w:rPr>
          <w:rFonts w:ascii="Arial" w:hAnsi="Arial" w:cs="Arial"/>
          <w:sz w:val="24"/>
          <w:szCs w:val="24"/>
          <w:lang w:val="en-US"/>
        </w:rPr>
      </w:pPr>
      <w:proofErr w:type="spellStart"/>
      <w:proofErr w:type="gramStart"/>
      <w:r w:rsidRPr="6F2290B6">
        <w:rPr>
          <w:rFonts w:ascii="Arial" w:eastAsia="Arial" w:hAnsi="Arial" w:cs="Arial"/>
          <w:sz w:val="24"/>
          <w:szCs w:val="24"/>
          <w:lang w:val="en-US"/>
        </w:rPr>
        <w:t>moDC</w:t>
      </w:r>
      <w:proofErr w:type="spellEnd"/>
      <w:proofErr w:type="gramEnd"/>
      <w:r w:rsidRPr="6F2290B6">
        <w:rPr>
          <w:rFonts w:ascii="Arial" w:eastAsia="Arial" w:hAnsi="Arial" w:cs="Arial"/>
          <w:sz w:val="24"/>
          <w:szCs w:val="24"/>
          <w:lang w:val="en-US"/>
        </w:rPr>
        <w:t xml:space="preserve"> derived from four donors were treated with HCMV and APE + HCMV in two independent experiments. 6 and 24 hours post treatment</w:t>
      </w:r>
      <w:r w:rsidR="00442C0D">
        <w:rPr>
          <w:rFonts w:ascii="Arial" w:eastAsia="Arial" w:hAnsi="Arial" w:cs="Arial"/>
          <w:sz w:val="24"/>
          <w:szCs w:val="24"/>
          <w:lang w:val="en-US"/>
        </w:rPr>
        <w:t>,</w:t>
      </w:r>
      <w:r w:rsidRPr="6F2290B6">
        <w:rPr>
          <w:rFonts w:ascii="Arial" w:eastAsia="Arial" w:hAnsi="Arial" w:cs="Arial"/>
          <w:sz w:val="24"/>
          <w:szCs w:val="24"/>
          <w:lang w:val="en-US"/>
        </w:rPr>
        <w:t xml:space="preserve"> 5x10</w:t>
      </w:r>
      <w:r w:rsidRPr="6F2290B6">
        <w:rPr>
          <w:rFonts w:ascii="Arial" w:eastAsia="Arial" w:hAnsi="Arial" w:cs="Arial"/>
          <w:sz w:val="24"/>
          <w:szCs w:val="24"/>
          <w:vertAlign w:val="superscript"/>
          <w:lang w:val="en-US"/>
        </w:rPr>
        <w:t>5</w:t>
      </w:r>
      <w:r w:rsidRPr="6F2290B6">
        <w:rPr>
          <w:rFonts w:ascii="Arial" w:eastAsia="Arial" w:hAnsi="Arial" w:cs="Arial"/>
          <w:sz w:val="24"/>
          <w:szCs w:val="24"/>
          <w:lang w:val="en-US"/>
        </w:rPr>
        <w:t xml:space="preserve"> </w:t>
      </w:r>
      <w:proofErr w:type="spellStart"/>
      <w:r w:rsidRPr="6F2290B6">
        <w:rPr>
          <w:rFonts w:ascii="Arial" w:eastAsia="Arial" w:hAnsi="Arial" w:cs="Arial"/>
          <w:sz w:val="24"/>
          <w:szCs w:val="24"/>
          <w:lang w:val="en-US"/>
        </w:rPr>
        <w:t>moDC</w:t>
      </w:r>
      <w:proofErr w:type="spellEnd"/>
      <w:r w:rsidRPr="6F2290B6">
        <w:rPr>
          <w:rFonts w:ascii="Arial" w:eastAsia="Arial" w:hAnsi="Arial" w:cs="Arial"/>
          <w:sz w:val="24"/>
          <w:szCs w:val="24"/>
          <w:lang w:val="en-US"/>
        </w:rPr>
        <w:t xml:space="preserve"> were lysed with RA1 buffer (</w:t>
      </w:r>
      <w:proofErr w:type="spellStart"/>
      <w:r w:rsidRPr="6F2290B6">
        <w:rPr>
          <w:rFonts w:ascii="Arial" w:eastAsia="Arial" w:hAnsi="Arial" w:cs="Arial"/>
          <w:sz w:val="24"/>
          <w:szCs w:val="24"/>
          <w:lang w:val="en-US"/>
        </w:rPr>
        <w:t>Macherey</w:t>
      </w:r>
      <w:proofErr w:type="spellEnd"/>
      <w:r w:rsidRPr="6F2290B6">
        <w:rPr>
          <w:rFonts w:ascii="Arial" w:eastAsia="Arial" w:hAnsi="Arial" w:cs="Arial"/>
          <w:sz w:val="24"/>
          <w:szCs w:val="24"/>
          <w:lang w:val="en-US"/>
        </w:rPr>
        <w:t>-Nagel) and stored at -80°C</w:t>
      </w:r>
      <w:r w:rsidRPr="6F2290B6">
        <w:rPr>
          <w:rFonts w:ascii="Arial" w:hAnsi="Arial" w:cs="Arial"/>
          <w:sz w:val="24"/>
          <w:szCs w:val="24"/>
          <w:lang w:val="en-US"/>
        </w:rPr>
        <w:t>. RNA was isolated using the RNA midi extraction kit (</w:t>
      </w:r>
      <w:proofErr w:type="spellStart"/>
      <w:r w:rsidRPr="6F2290B6">
        <w:rPr>
          <w:rFonts w:ascii="Arial" w:eastAsia="Arial" w:hAnsi="Arial" w:cs="Arial"/>
          <w:sz w:val="24"/>
          <w:szCs w:val="24"/>
          <w:lang w:val="en-US"/>
        </w:rPr>
        <w:t>Macherey</w:t>
      </w:r>
      <w:proofErr w:type="spellEnd"/>
      <w:r w:rsidRPr="6F2290B6">
        <w:rPr>
          <w:rFonts w:ascii="Arial" w:eastAsia="Arial" w:hAnsi="Arial" w:cs="Arial"/>
          <w:sz w:val="24"/>
          <w:szCs w:val="24"/>
          <w:lang w:val="en-US"/>
        </w:rPr>
        <w:t>-</w:t>
      </w:r>
      <w:r w:rsidRPr="6F2290B6">
        <w:rPr>
          <w:rFonts w:ascii="Arial" w:hAnsi="Arial" w:cs="Arial"/>
          <w:sz w:val="24"/>
          <w:szCs w:val="24"/>
          <w:lang w:val="en-US"/>
        </w:rPr>
        <w:t xml:space="preserve">Nagel) following the manufacturer’s instructions. RNA integrity was assessed using a </w:t>
      </w:r>
      <w:proofErr w:type="spellStart"/>
      <w:r w:rsidRPr="6F2290B6">
        <w:rPr>
          <w:rFonts w:ascii="Arial" w:hAnsi="Arial" w:cs="Arial"/>
          <w:sz w:val="24"/>
          <w:szCs w:val="24"/>
          <w:lang w:val="en-US"/>
        </w:rPr>
        <w:t>Bioanalyzer</w:t>
      </w:r>
      <w:proofErr w:type="spellEnd"/>
      <w:r w:rsidRPr="6F2290B6">
        <w:rPr>
          <w:rFonts w:ascii="Arial" w:hAnsi="Arial" w:cs="Arial"/>
          <w:sz w:val="24"/>
          <w:szCs w:val="24"/>
          <w:lang w:val="en-US"/>
        </w:rPr>
        <w:t xml:space="preserve"> (Agilent), and samples with an RNA </w:t>
      </w:r>
      <w:r w:rsidRPr="6F2290B6">
        <w:rPr>
          <w:rFonts w:ascii="Arial" w:hAnsi="Arial" w:cs="Arial"/>
          <w:sz w:val="24"/>
          <w:szCs w:val="24"/>
          <w:lang w:val="en-US"/>
        </w:rPr>
        <w:lastRenderedPageBreak/>
        <w:t>integrity number (RIN) &gt; 8.0 were used for sequencing on an Illumina Nova-</w:t>
      </w:r>
      <w:proofErr w:type="spellStart"/>
      <w:r w:rsidRPr="6F2290B6">
        <w:rPr>
          <w:rFonts w:ascii="Arial" w:hAnsi="Arial" w:cs="Arial"/>
          <w:sz w:val="24"/>
          <w:szCs w:val="24"/>
          <w:lang w:val="en-US"/>
        </w:rPr>
        <w:t>seq</w:t>
      </w:r>
      <w:proofErr w:type="spellEnd"/>
      <w:r w:rsidRPr="6F2290B6">
        <w:rPr>
          <w:rFonts w:ascii="Arial" w:hAnsi="Arial" w:cs="Arial"/>
          <w:sz w:val="24"/>
          <w:szCs w:val="24"/>
          <w:lang w:val="en-US"/>
        </w:rPr>
        <w:t xml:space="preserve"> 6000 platform in a 50</w:t>
      </w:r>
      <w:r w:rsidR="00442C0D">
        <w:rPr>
          <w:rFonts w:ascii="Arial" w:hAnsi="Arial" w:cs="Arial"/>
          <w:sz w:val="24"/>
          <w:szCs w:val="24"/>
          <w:lang w:val="en-US"/>
        </w:rPr>
        <w:t xml:space="preserve"> </w:t>
      </w:r>
      <w:proofErr w:type="spellStart"/>
      <w:r w:rsidRPr="6F2290B6">
        <w:rPr>
          <w:rFonts w:ascii="Arial" w:hAnsi="Arial" w:cs="Arial"/>
          <w:sz w:val="24"/>
          <w:szCs w:val="24"/>
          <w:lang w:val="en-US"/>
        </w:rPr>
        <w:t>bp</w:t>
      </w:r>
      <w:proofErr w:type="spellEnd"/>
      <w:r w:rsidRPr="6F2290B6">
        <w:rPr>
          <w:rFonts w:ascii="Arial" w:hAnsi="Arial" w:cs="Arial"/>
          <w:sz w:val="24"/>
          <w:szCs w:val="24"/>
          <w:lang w:val="en-US"/>
        </w:rPr>
        <w:t xml:space="preserve"> paired-end configuration. FASTQ files were assessed for quality using </w:t>
      </w:r>
      <w:proofErr w:type="spellStart"/>
      <w:r w:rsidRPr="6F2290B6">
        <w:rPr>
          <w:rFonts w:ascii="Arial" w:hAnsi="Arial" w:cs="Arial"/>
          <w:sz w:val="24"/>
          <w:szCs w:val="24"/>
          <w:lang w:val="en-US"/>
        </w:rPr>
        <w:t>FastQC</w:t>
      </w:r>
      <w:proofErr w:type="spellEnd"/>
      <w:r w:rsidRPr="6F2290B6">
        <w:rPr>
          <w:rFonts w:ascii="Arial" w:hAnsi="Arial" w:cs="Arial"/>
          <w:sz w:val="24"/>
          <w:szCs w:val="24"/>
          <w:lang w:val="en-US"/>
        </w:rPr>
        <w:t xml:space="preserve"> software (version 0.11.9). All samples passing quality control were mapped onto a reference human genome (GRCh38) using STAR (version 2.7.10a). Feature count was done with the same program. Data were analyzed using R/Bioconductor, and the R package DESeq2 (version 1.32.0) to perform normalization and </w:t>
      </w:r>
      <w:r w:rsidR="00F2070F" w:rsidRPr="6F2290B6">
        <w:rPr>
          <w:rFonts w:ascii="Arial" w:hAnsi="Arial" w:cs="Arial"/>
          <w:sz w:val="24"/>
          <w:szCs w:val="24"/>
          <w:lang w:val="en-US"/>
        </w:rPr>
        <w:t xml:space="preserve">analysis of DEG </w:t>
      </w:r>
      <w:r w:rsidR="00BE602E" w:rsidRPr="6F2290B6">
        <w:rPr>
          <w:rFonts w:ascii="Arial" w:hAnsi="Arial" w:cs="Arial"/>
          <w:sz w:val="24"/>
          <w:szCs w:val="24"/>
          <w:lang w:val="en-US"/>
        </w:rPr>
        <w:t>(</w:t>
      </w:r>
      <w:r w:rsidRPr="6F2290B6">
        <w:rPr>
          <w:rFonts w:ascii="Arial" w:hAnsi="Arial" w:cs="Arial"/>
          <w:sz w:val="24"/>
          <w:szCs w:val="24"/>
          <w:lang w:val="en-US"/>
        </w:rPr>
        <w:t xml:space="preserve">stringency level: </w:t>
      </w:r>
      <w:r w:rsidR="00CE4CCF" w:rsidRPr="6F2290B6">
        <w:rPr>
          <w:rFonts w:ascii="Arial" w:hAnsi="Arial" w:cs="Arial"/>
          <w:sz w:val="24"/>
          <w:szCs w:val="24"/>
          <w:lang w:val="en-US"/>
        </w:rPr>
        <w:t>a</w:t>
      </w:r>
      <w:r w:rsidRPr="6F2290B6">
        <w:rPr>
          <w:rFonts w:ascii="Arial" w:hAnsi="Arial" w:cs="Arial"/>
          <w:sz w:val="24"/>
          <w:szCs w:val="24"/>
          <w:lang w:val="en-US"/>
        </w:rPr>
        <w:t>djusted P value &lt;0.05 and absolute log2-fold change &gt;2).</w:t>
      </w:r>
      <w:r w:rsidR="00F2070F" w:rsidRPr="6F2290B6">
        <w:rPr>
          <w:rFonts w:ascii="Arial" w:hAnsi="Arial" w:cs="Arial"/>
          <w:sz w:val="24"/>
          <w:szCs w:val="24"/>
          <w:lang w:val="en-US"/>
        </w:rPr>
        <w:t xml:space="preserve"> Protein-protein interaction (PPI) network analysis was </w:t>
      </w:r>
      <w:r w:rsidR="00F440FE" w:rsidRPr="6F2290B6">
        <w:rPr>
          <w:rFonts w:ascii="Arial" w:hAnsi="Arial" w:cs="Arial"/>
          <w:sz w:val="24"/>
          <w:szCs w:val="24"/>
          <w:lang w:val="en-US"/>
        </w:rPr>
        <w:t>performed</w:t>
      </w:r>
      <w:r w:rsidR="00F2070F" w:rsidRPr="6F2290B6">
        <w:rPr>
          <w:rFonts w:ascii="Arial" w:hAnsi="Arial" w:cs="Arial"/>
          <w:sz w:val="24"/>
          <w:szCs w:val="24"/>
          <w:lang w:val="en-US"/>
        </w:rPr>
        <w:t xml:space="preserve"> using </w:t>
      </w:r>
      <w:proofErr w:type="spellStart"/>
      <w:r w:rsidR="00F2070F" w:rsidRPr="6F2290B6">
        <w:rPr>
          <w:rFonts w:ascii="Arial" w:hAnsi="Arial" w:cs="Arial"/>
          <w:sz w:val="24"/>
          <w:szCs w:val="24"/>
          <w:lang w:val="en-US"/>
        </w:rPr>
        <w:t>Cytoscape</w:t>
      </w:r>
      <w:proofErr w:type="spellEnd"/>
      <w:r w:rsidR="00F2070F" w:rsidRPr="6F2290B6">
        <w:rPr>
          <w:rFonts w:ascii="Arial" w:hAnsi="Arial" w:cs="Arial"/>
          <w:sz w:val="24"/>
          <w:szCs w:val="24"/>
          <w:lang w:val="en-US"/>
        </w:rPr>
        <w:t xml:space="preserve"> with a confidence of 0.6. Gene ontology enrichment analysis was performed using the Molecular Signatures Database (</w:t>
      </w:r>
      <w:proofErr w:type="spellStart"/>
      <w:r w:rsidR="00F2070F" w:rsidRPr="6F2290B6">
        <w:rPr>
          <w:rFonts w:ascii="Arial" w:hAnsi="Arial" w:cs="Arial"/>
          <w:sz w:val="24"/>
          <w:szCs w:val="24"/>
          <w:lang w:val="en-US"/>
        </w:rPr>
        <w:t>MSigDB</w:t>
      </w:r>
      <w:proofErr w:type="spellEnd"/>
      <w:r w:rsidR="00F2070F" w:rsidRPr="6F2290B6">
        <w:rPr>
          <w:rFonts w:ascii="Arial" w:hAnsi="Arial" w:cs="Arial"/>
          <w:sz w:val="24"/>
          <w:szCs w:val="24"/>
          <w:lang w:val="en-US"/>
        </w:rPr>
        <w:t>). Transcription factor target analysis was retrieved using the TRRUST database.</w:t>
      </w:r>
    </w:p>
    <w:p w14:paraId="54CE5711" w14:textId="770B5A76" w:rsidR="00620303" w:rsidRDefault="00620303" w:rsidP="00664527">
      <w:pPr>
        <w:spacing w:line="480" w:lineRule="auto"/>
        <w:jc w:val="both"/>
        <w:rPr>
          <w:rFonts w:ascii="Arial" w:hAnsi="Arial" w:cs="Arial"/>
          <w:sz w:val="24"/>
          <w:szCs w:val="24"/>
          <w:lang w:val="en-US"/>
        </w:rPr>
      </w:pPr>
    </w:p>
    <w:p w14:paraId="0AEF0D28" w14:textId="77777777" w:rsidR="00620303" w:rsidRPr="002E3CE5" w:rsidRDefault="00BF02CC" w:rsidP="00664527">
      <w:pPr>
        <w:spacing w:line="480" w:lineRule="auto"/>
        <w:jc w:val="both"/>
        <w:rPr>
          <w:rFonts w:ascii="Arial" w:hAnsi="Arial" w:cs="Arial"/>
          <w:b/>
          <w:sz w:val="24"/>
          <w:szCs w:val="24"/>
          <w:lang w:val="en-US"/>
        </w:rPr>
      </w:pPr>
      <w:r>
        <w:rPr>
          <w:rFonts w:ascii="Arial" w:hAnsi="Arial" w:cs="Arial"/>
          <w:b/>
          <w:bCs/>
          <w:sz w:val="24"/>
          <w:szCs w:val="24"/>
          <w:lang w:val="en-US"/>
        </w:rPr>
        <w:t>1</w:t>
      </w:r>
      <w:r w:rsidR="00620303" w:rsidRPr="002E3CE5">
        <w:rPr>
          <w:rFonts w:ascii="Arial" w:hAnsi="Arial" w:cs="Arial"/>
          <w:b/>
          <w:bCs/>
          <w:sz w:val="24"/>
          <w:szCs w:val="24"/>
          <w:lang w:val="en-US"/>
        </w:rPr>
        <w:t>.5 Flow cytometry analysis</w:t>
      </w:r>
    </w:p>
    <w:p w14:paraId="0FD8732D" w14:textId="377F5744" w:rsidR="00620303" w:rsidRDefault="00620303" w:rsidP="00664527">
      <w:pPr>
        <w:spacing w:line="480" w:lineRule="auto"/>
        <w:jc w:val="both"/>
        <w:rPr>
          <w:rFonts w:ascii="Arial" w:hAnsi="Arial" w:cs="Arial"/>
          <w:sz w:val="24"/>
          <w:szCs w:val="24"/>
          <w:lang w:val="en-US"/>
        </w:rPr>
      </w:pPr>
      <w:proofErr w:type="spellStart"/>
      <w:proofErr w:type="gramStart"/>
      <w:r w:rsidRPr="002E3CE5">
        <w:rPr>
          <w:rFonts w:ascii="Arial" w:eastAsia="Arial" w:hAnsi="Arial" w:cs="Arial"/>
          <w:sz w:val="24"/>
          <w:szCs w:val="24"/>
          <w:lang w:val="en-US"/>
        </w:rPr>
        <w:t>moDC</w:t>
      </w:r>
      <w:proofErr w:type="spellEnd"/>
      <w:proofErr w:type="gramEnd"/>
      <w:r w:rsidRPr="002E3CE5">
        <w:rPr>
          <w:rFonts w:ascii="Arial" w:eastAsia="Arial" w:hAnsi="Arial" w:cs="Arial"/>
          <w:sz w:val="24"/>
          <w:szCs w:val="24"/>
          <w:lang w:val="en-US"/>
        </w:rPr>
        <w:t xml:space="preserve"> </w:t>
      </w:r>
      <w:r w:rsidR="005A5002">
        <w:rPr>
          <w:rFonts w:ascii="Arial" w:eastAsia="Arial" w:hAnsi="Arial" w:cs="Arial"/>
          <w:sz w:val="24"/>
          <w:szCs w:val="24"/>
          <w:lang w:val="en-US"/>
        </w:rPr>
        <w:t xml:space="preserve">were </w:t>
      </w:r>
      <w:proofErr w:type="spellStart"/>
      <w:r w:rsidRPr="002E3CE5">
        <w:rPr>
          <w:rFonts w:ascii="Arial" w:hAnsi="Arial" w:cs="Arial"/>
          <w:sz w:val="24"/>
          <w:szCs w:val="24"/>
          <w:lang w:val="en-US"/>
        </w:rPr>
        <w:t>immunolabeled</w:t>
      </w:r>
      <w:proofErr w:type="spellEnd"/>
      <w:r w:rsidRPr="002E3CE5">
        <w:rPr>
          <w:rFonts w:ascii="Arial" w:hAnsi="Arial" w:cs="Arial"/>
          <w:sz w:val="24"/>
          <w:szCs w:val="24"/>
          <w:lang w:val="en-US"/>
        </w:rPr>
        <w:t xml:space="preserve"> for CD40 (BV421, </w:t>
      </w:r>
      <w:proofErr w:type="spellStart"/>
      <w:r w:rsidRPr="002E3CE5">
        <w:rPr>
          <w:rFonts w:ascii="Arial" w:hAnsi="Arial" w:cs="Arial"/>
          <w:sz w:val="24"/>
          <w:szCs w:val="24"/>
          <w:lang w:val="en-US"/>
        </w:rPr>
        <w:t>Biolegend</w:t>
      </w:r>
      <w:proofErr w:type="spellEnd"/>
      <w:r w:rsidRPr="002E3CE5">
        <w:rPr>
          <w:rFonts w:ascii="Arial" w:hAnsi="Arial" w:cs="Arial"/>
          <w:sz w:val="24"/>
          <w:szCs w:val="24"/>
          <w:lang w:val="en-US"/>
        </w:rPr>
        <w:t xml:space="preserve">), HLA-DR (AF700, </w:t>
      </w:r>
      <w:proofErr w:type="spellStart"/>
      <w:r w:rsidRPr="002E3CE5">
        <w:rPr>
          <w:rFonts w:ascii="Arial" w:hAnsi="Arial" w:cs="Arial"/>
          <w:sz w:val="24"/>
          <w:szCs w:val="24"/>
          <w:lang w:val="en-US"/>
        </w:rPr>
        <w:t>Biolegend</w:t>
      </w:r>
      <w:proofErr w:type="spellEnd"/>
      <w:r w:rsidRPr="002E3CE5">
        <w:rPr>
          <w:rFonts w:ascii="Arial" w:hAnsi="Arial" w:cs="Arial"/>
          <w:sz w:val="24"/>
          <w:szCs w:val="24"/>
          <w:lang w:val="en-US"/>
        </w:rPr>
        <w:t>)</w:t>
      </w:r>
      <w:r w:rsidR="00F440FE">
        <w:rPr>
          <w:rFonts w:ascii="Arial" w:hAnsi="Arial" w:cs="Arial"/>
          <w:sz w:val="24"/>
          <w:szCs w:val="24"/>
          <w:lang w:val="en-US"/>
        </w:rPr>
        <w:t>,</w:t>
      </w:r>
      <w:r w:rsidR="00F2070F">
        <w:rPr>
          <w:rFonts w:ascii="Arial" w:hAnsi="Arial" w:cs="Arial"/>
          <w:sz w:val="24"/>
          <w:szCs w:val="24"/>
          <w:lang w:val="en-US"/>
        </w:rPr>
        <w:t xml:space="preserve"> and</w:t>
      </w:r>
      <w:r w:rsidRPr="002E3CE5">
        <w:rPr>
          <w:rFonts w:ascii="Arial" w:hAnsi="Arial" w:cs="Arial"/>
          <w:sz w:val="24"/>
          <w:szCs w:val="24"/>
          <w:lang w:val="en-US"/>
        </w:rPr>
        <w:t xml:space="preserve"> HLA-ABC (PE-Cy5, </w:t>
      </w:r>
      <w:proofErr w:type="spellStart"/>
      <w:r w:rsidRPr="002E3CE5">
        <w:rPr>
          <w:rFonts w:ascii="Arial" w:hAnsi="Arial" w:cs="Arial"/>
          <w:sz w:val="24"/>
          <w:szCs w:val="24"/>
          <w:lang w:val="en-US"/>
        </w:rPr>
        <w:t>Biolegend</w:t>
      </w:r>
      <w:proofErr w:type="spellEnd"/>
      <w:r w:rsidRPr="002E3CE5">
        <w:rPr>
          <w:rFonts w:ascii="Arial" w:hAnsi="Arial" w:cs="Arial"/>
          <w:sz w:val="24"/>
          <w:szCs w:val="24"/>
          <w:lang w:val="en-US"/>
        </w:rPr>
        <w:t xml:space="preserve">) for 20 minutes at 4°C. </w:t>
      </w:r>
      <w:r w:rsidR="00F440FE">
        <w:rPr>
          <w:rFonts w:ascii="Arial" w:hAnsi="Arial" w:cs="Arial"/>
          <w:sz w:val="24"/>
          <w:szCs w:val="24"/>
          <w:lang w:val="en-US"/>
        </w:rPr>
        <w:t>Then c</w:t>
      </w:r>
      <w:r w:rsidRPr="002E3CE5">
        <w:rPr>
          <w:rFonts w:ascii="Arial" w:hAnsi="Arial" w:cs="Arial"/>
          <w:sz w:val="24"/>
          <w:szCs w:val="24"/>
          <w:lang w:val="en-US"/>
        </w:rPr>
        <w:t xml:space="preserve">ells were washed with labeling buffer and fixed with 1% paraformaldehyde. Measurements were performed on the ID7000 spectral analyzer (SONY Biotechnology). Data were analyzed with </w:t>
      </w:r>
      <w:proofErr w:type="spellStart"/>
      <w:r w:rsidRPr="002E3CE5">
        <w:rPr>
          <w:rFonts w:ascii="Arial" w:hAnsi="Arial" w:cs="Arial"/>
          <w:sz w:val="24"/>
          <w:szCs w:val="24"/>
          <w:lang w:val="en-US"/>
        </w:rPr>
        <w:t>FlowJo</w:t>
      </w:r>
      <w:proofErr w:type="spellEnd"/>
      <w:r w:rsidRPr="002E3CE5">
        <w:rPr>
          <w:rFonts w:ascii="Arial" w:hAnsi="Arial" w:cs="Arial"/>
          <w:sz w:val="24"/>
          <w:szCs w:val="24"/>
          <w:lang w:val="en-US"/>
        </w:rPr>
        <w:t xml:space="preserve"> software (version 10.7.2).</w:t>
      </w:r>
    </w:p>
    <w:p w14:paraId="5A60BA62" w14:textId="77777777" w:rsidR="004C5BC4" w:rsidRDefault="004C5BC4" w:rsidP="00664527">
      <w:pPr>
        <w:spacing w:line="480" w:lineRule="auto"/>
        <w:jc w:val="both"/>
        <w:rPr>
          <w:rFonts w:ascii="Arial" w:hAnsi="Arial" w:cs="Arial"/>
          <w:sz w:val="24"/>
          <w:szCs w:val="24"/>
          <w:lang w:val="en-US"/>
        </w:rPr>
      </w:pPr>
    </w:p>
    <w:p w14:paraId="43DA74D9" w14:textId="7E24B3B7" w:rsidR="004C5BC4" w:rsidRPr="00F440FE" w:rsidRDefault="004C5BC4" w:rsidP="00664527">
      <w:pPr>
        <w:spacing w:line="480" w:lineRule="auto"/>
        <w:jc w:val="both"/>
        <w:rPr>
          <w:rFonts w:ascii="Arial" w:hAnsi="Arial" w:cs="Arial"/>
          <w:b/>
          <w:bCs/>
          <w:sz w:val="24"/>
          <w:szCs w:val="24"/>
          <w:lang w:val="en-US"/>
        </w:rPr>
      </w:pPr>
      <w:r w:rsidRPr="6F2290B6">
        <w:rPr>
          <w:rFonts w:ascii="Arial" w:hAnsi="Arial" w:cs="Arial"/>
          <w:b/>
          <w:bCs/>
          <w:sz w:val="24"/>
          <w:szCs w:val="24"/>
          <w:lang w:val="en-US"/>
        </w:rPr>
        <w:t>1.6 Cytokine detection</w:t>
      </w:r>
    </w:p>
    <w:p w14:paraId="52DE19B6" w14:textId="4C0E4ED4" w:rsidR="004C5BC4" w:rsidRDefault="004C5BC4" w:rsidP="00664527">
      <w:pPr>
        <w:spacing w:line="480" w:lineRule="auto"/>
        <w:jc w:val="both"/>
        <w:rPr>
          <w:rFonts w:ascii="Arial" w:eastAsia="Arial" w:hAnsi="Arial" w:cs="Arial"/>
          <w:sz w:val="24"/>
          <w:szCs w:val="24"/>
          <w:lang w:val="en-US"/>
        </w:rPr>
      </w:pPr>
      <w:r w:rsidRPr="282E61F7">
        <w:rPr>
          <w:rFonts w:ascii="Arial" w:hAnsi="Arial" w:cs="Arial"/>
          <w:sz w:val="24"/>
          <w:szCs w:val="24"/>
          <w:lang w:val="en-US"/>
        </w:rPr>
        <w:t>IFN-α was detected using the platinum human IFN-α ELISA kit (</w:t>
      </w:r>
      <w:proofErr w:type="spellStart"/>
      <w:r w:rsidRPr="282E61F7">
        <w:rPr>
          <w:rFonts w:ascii="Arial" w:hAnsi="Arial" w:cs="Arial"/>
          <w:sz w:val="24"/>
          <w:szCs w:val="24"/>
          <w:lang w:val="en-US"/>
        </w:rPr>
        <w:t>eBioscience</w:t>
      </w:r>
      <w:proofErr w:type="spellEnd"/>
      <w:r w:rsidRPr="282E61F7">
        <w:rPr>
          <w:rFonts w:ascii="Arial" w:hAnsi="Arial" w:cs="Arial"/>
          <w:sz w:val="24"/>
          <w:szCs w:val="24"/>
          <w:lang w:val="en-US"/>
        </w:rPr>
        <w:t>) and IL-6 and IL-12p70 were detected with human IL-6 and IL-12p70 ELISA kits (</w:t>
      </w:r>
      <w:proofErr w:type="spellStart"/>
      <w:r w:rsidRPr="282E61F7">
        <w:rPr>
          <w:rFonts w:ascii="Arial" w:hAnsi="Arial" w:cs="Arial"/>
          <w:sz w:val="24"/>
          <w:szCs w:val="24"/>
          <w:lang w:val="en-US"/>
        </w:rPr>
        <w:t>Biolegend</w:t>
      </w:r>
      <w:proofErr w:type="spellEnd"/>
      <w:r w:rsidRPr="282E61F7">
        <w:rPr>
          <w:rFonts w:ascii="Arial" w:hAnsi="Arial" w:cs="Arial"/>
          <w:sz w:val="24"/>
          <w:szCs w:val="24"/>
          <w:lang w:val="en-US"/>
        </w:rPr>
        <w:t xml:space="preserve">) following the manufacturers’ instructions. </w:t>
      </w:r>
      <w:r w:rsidR="6F2290B6" w:rsidRPr="282E61F7">
        <w:rPr>
          <w:rFonts w:ascii="Arial" w:eastAsia="Arial" w:hAnsi="Arial" w:cs="Arial"/>
          <w:sz w:val="24"/>
          <w:szCs w:val="24"/>
          <w:lang w:val="en-US"/>
        </w:rPr>
        <w:t xml:space="preserve">IL-10, TGF-β, IL-1β, IFN-γ, IL-23 and IL-6 were detected using the LUNARIS™ Human 12-Plex Th17 Kit, according to the </w:t>
      </w:r>
      <w:r w:rsidR="6F2290B6" w:rsidRPr="282E61F7">
        <w:rPr>
          <w:rFonts w:ascii="Arial" w:eastAsia="Arial" w:hAnsi="Arial" w:cs="Arial"/>
          <w:sz w:val="24"/>
          <w:szCs w:val="24"/>
          <w:lang w:val="en-US"/>
        </w:rPr>
        <w:lastRenderedPageBreak/>
        <w:t xml:space="preserve">manufacturer’s instructions. Mean fluorescence intensity (MFI) values below a calculated lower limit of quantification (LLOQ) were considered zero, when calculating cytokine concentrations. </w:t>
      </w:r>
    </w:p>
    <w:p w14:paraId="5BF2EF02" w14:textId="77777777" w:rsidR="00442C0D" w:rsidRPr="004C5BC4" w:rsidRDefault="00442C0D" w:rsidP="00664527">
      <w:pPr>
        <w:spacing w:line="480" w:lineRule="auto"/>
        <w:jc w:val="both"/>
        <w:rPr>
          <w:rFonts w:ascii="Arial" w:hAnsi="Arial" w:cs="Arial"/>
          <w:sz w:val="24"/>
          <w:szCs w:val="24"/>
          <w:lang w:val="en-US"/>
        </w:rPr>
      </w:pPr>
    </w:p>
    <w:p w14:paraId="2D8D4F42" w14:textId="77777777" w:rsidR="004C5BC4" w:rsidRPr="00F440FE" w:rsidRDefault="004C5BC4" w:rsidP="00664527">
      <w:pPr>
        <w:spacing w:line="480" w:lineRule="auto"/>
        <w:jc w:val="both"/>
        <w:rPr>
          <w:rFonts w:ascii="Arial" w:hAnsi="Arial" w:cs="Arial"/>
          <w:b/>
          <w:sz w:val="24"/>
          <w:szCs w:val="24"/>
          <w:lang w:val="en-US"/>
        </w:rPr>
      </w:pPr>
      <w:r w:rsidRPr="00F440FE">
        <w:rPr>
          <w:rFonts w:ascii="Arial" w:hAnsi="Arial" w:cs="Arial"/>
          <w:b/>
          <w:sz w:val="24"/>
          <w:szCs w:val="24"/>
          <w:lang w:val="en-US"/>
        </w:rPr>
        <w:t>1.7 Virus progeny detection and quantification</w:t>
      </w:r>
    </w:p>
    <w:p w14:paraId="21265F49" w14:textId="77777777" w:rsidR="004C5BC4" w:rsidRPr="004C5BC4" w:rsidRDefault="004C5BC4" w:rsidP="00664527">
      <w:pPr>
        <w:spacing w:line="480" w:lineRule="auto"/>
        <w:jc w:val="both"/>
        <w:rPr>
          <w:rFonts w:ascii="Arial" w:hAnsi="Arial" w:cs="Arial"/>
          <w:sz w:val="24"/>
          <w:szCs w:val="24"/>
          <w:lang w:val="en-US"/>
        </w:rPr>
      </w:pPr>
      <w:r w:rsidRPr="282E61F7">
        <w:rPr>
          <w:rFonts w:ascii="Arial" w:hAnsi="Arial" w:cs="Arial"/>
          <w:sz w:val="24"/>
          <w:szCs w:val="24"/>
          <w:lang w:val="en-US"/>
        </w:rPr>
        <w:t xml:space="preserve">Cell-free supernatants of HCMV, APE + HCMV, or </w:t>
      </w:r>
      <w:proofErr w:type="spellStart"/>
      <w:r w:rsidRPr="282E61F7">
        <w:rPr>
          <w:rFonts w:ascii="Arial" w:hAnsi="Arial" w:cs="Arial"/>
          <w:sz w:val="24"/>
          <w:szCs w:val="24"/>
          <w:lang w:val="en-US"/>
        </w:rPr>
        <w:t>preAPE</w:t>
      </w:r>
      <w:proofErr w:type="spellEnd"/>
      <w:r w:rsidRPr="282E61F7">
        <w:rPr>
          <w:rFonts w:ascii="Arial" w:hAnsi="Arial" w:cs="Arial"/>
          <w:sz w:val="24"/>
          <w:szCs w:val="24"/>
          <w:lang w:val="en-US"/>
        </w:rPr>
        <w:t xml:space="preserve"> + HCMV treated </w:t>
      </w:r>
      <w:proofErr w:type="spellStart"/>
      <w:r w:rsidRPr="282E61F7">
        <w:rPr>
          <w:rFonts w:ascii="Arial" w:hAnsi="Arial" w:cs="Arial"/>
          <w:sz w:val="24"/>
          <w:szCs w:val="24"/>
          <w:lang w:val="en-US"/>
        </w:rPr>
        <w:t>moDC</w:t>
      </w:r>
      <w:proofErr w:type="spellEnd"/>
      <w:r w:rsidRPr="282E61F7">
        <w:rPr>
          <w:rFonts w:ascii="Arial" w:hAnsi="Arial" w:cs="Arial"/>
          <w:sz w:val="24"/>
          <w:szCs w:val="24"/>
          <w:lang w:val="en-US"/>
        </w:rPr>
        <w:t xml:space="preserve"> were collected 120 hours post infection and added on MRC-5 cells. After centrifugation at 300 x g for 30 minutes, cells were incubated at 37°C for 72 hours. Cells were fixed with ice-cold methanol and labeled with an anti-cytomegalovirus primary antibody (M0854, clone CCH2 + DDG9, Agilent) and a HRP anti-mouse IgG H + L secondary antibody (R &amp; D systems), diluted 1:100 or 1:500, respectively, in 1% milk solution and incubated for 30 minutes. Cells were washed with 1 x PBS, then incubated with AEC solution (</w:t>
      </w:r>
      <w:proofErr w:type="spellStart"/>
      <w:r w:rsidRPr="282E61F7">
        <w:rPr>
          <w:rFonts w:ascii="Arial" w:hAnsi="Arial" w:cs="Arial"/>
          <w:sz w:val="24"/>
          <w:szCs w:val="24"/>
          <w:lang w:val="en-US"/>
        </w:rPr>
        <w:t>Biolegend</w:t>
      </w:r>
      <w:proofErr w:type="spellEnd"/>
      <w:r w:rsidRPr="282E61F7">
        <w:rPr>
          <w:rFonts w:ascii="Arial" w:hAnsi="Arial" w:cs="Arial"/>
          <w:sz w:val="24"/>
          <w:szCs w:val="24"/>
          <w:lang w:val="en-US"/>
        </w:rPr>
        <w:t xml:space="preserve">) for 20 minutes in the dark. Red cells were counted under a light microscope to determine the virus titer.  </w:t>
      </w:r>
    </w:p>
    <w:p w14:paraId="67FD9C40" w14:textId="73BA7D35" w:rsidR="282E61F7" w:rsidRDefault="282E61F7" w:rsidP="00664527">
      <w:pPr>
        <w:spacing w:line="480" w:lineRule="auto"/>
        <w:jc w:val="both"/>
        <w:rPr>
          <w:rFonts w:ascii="Arial" w:hAnsi="Arial" w:cs="Arial"/>
          <w:sz w:val="24"/>
          <w:szCs w:val="24"/>
          <w:lang w:val="en-US"/>
        </w:rPr>
      </w:pPr>
    </w:p>
    <w:p w14:paraId="6B2508E3" w14:textId="77777777" w:rsidR="00620303" w:rsidRDefault="00BF02CC" w:rsidP="00664527">
      <w:pPr>
        <w:spacing w:line="480" w:lineRule="auto"/>
        <w:jc w:val="both"/>
        <w:rPr>
          <w:rFonts w:ascii="Arial" w:hAnsi="Arial" w:cs="Arial"/>
          <w:b/>
          <w:sz w:val="24"/>
          <w:szCs w:val="24"/>
          <w:lang w:val="en-US"/>
        </w:rPr>
      </w:pPr>
      <w:r>
        <w:rPr>
          <w:rFonts w:ascii="Arial" w:hAnsi="Arial" w:cs="Arial"/>
          <w:b/>
          <w:sz w:val="24"/>
          <w:szCs w:val="24"/>
          <w:lang w:val="en-US"/>
        </w:rPr>
        <w:t xml:space="preserve">2 </w:t>
      </w:r>
      <w:r w:rsidR="00620303" w:rsidRPr="00620303">
        <w:rPr>
          <w:rFonts w:ascii="Arial" w:hAnsi="Arial" w:cs="Arial"/>
          <w:b/>
          <w:sz w:val="24"/>
          <w:szCs w:val="24"/>
          <w:lang w:val="en-US"/>
        </w:rPr>
        <w:t>Discussion</w:t>
      </w:r>
    </w:p>
    <w:p w14:paraId="06D2EC4C" w14:textId="791DA95E" w:rsidR="00BF02CC" w:rsidRDefault="00BF02CC" w:rsidP="00664527">
      <w:pPr>
        <w:spacing w:line="480" w:lineRule="auto"/>
        <w:jc w:val="both"/>
        <w:rPr>
          <w:rFonts w:ascii="Arial" w:eastAsia="Arial" w:hAnsi="Arial" w:cs="Arial"/>
          <w:sz w:val="24"/>
          <w:szCs w:val="24"/>
          <w:lang w:val="en-US"/>
        </w:rPr>
      </w:pPr>
      <w:r w:rsidRPr="002E3CE5">
        <w:rPr>
          <w:rFonts w:ascii="Arial" w:eastAsia="Arial" w:hAnsi="Arial" w:cs="Arial"/>
          <w:sz w:val="24"/>
          <w:szCs w:val="24"/>
          <w:lang w:val="en-US"/>
        </w:rPr>
        <w:t xml:space="preserve">Here we provide evidence that </w:t>
      </w:r>
      <w:r w:rsidR="00F440FE">
        <w:rPr>
          <w:rFonts w:ascii="Arial" w:eastAsia="Arial" w:hAnsi="Arial" w:cs="Arial"/>
          <w:sz w:val="24"/>
          <w:szCs w:val="24"/>
          <w:lang w:val="en-US"/>
        </w:rPr>
        <w:t xml:space="preserve">treatment of </w:t>
      </w:r>
      <w:proofErr w:type="spellStart"/>
      <w:r w:rsidR="00F440FE">
        <w:rPr>
          <w:rFonts w:ascii="Arial" w:eastAsia="Arial" w:hAnsi="Arial" w:cs="Arial"/>
          <w:sz w:val="24"/>
          <w:szCs w:val="24"/>
          <w:lang w:val="en-US"/>
        </w:rPr>
        <w:t>moDC</w:t>
      </w:r>
      <w:proofErr w:type="spellEnd"/>
      <w:r w:rsidRPr="002E3CE5">
        <w:rPr>
          <w:rFonts w:ascii="Arial" w:eastAsia="Arial" w:hAnsi="Arial" w:cs="Arial"/>
          <w:sz w:val="24"/>
          <w:szCs w:val="24"/>
          <w:lang w:val="en-US"/>
        </w:rPr>
        <w:t xml:space="preserve"> with birch pollen extract drives a pro-inflammatory program that is primarily dependent on the transcription factor NF-</w:t>
      </w:r>
      <w:proofErr w:type="spellStart"/>
      <w:r w:rsidRPr="002E3CE5">
        <w:rPr>
          <w:rFonts w:ascii="Arial" w:eastAsia="Arial" w:hAnsi="Arial" w:cs="Arial"/>
          <w:sz w:val="24"/>
          <w:szCs w:val="24"/>
          <w:lang w:val="en-US"/>
        </w:rPr>
        <w:t>кB</w:t>
      </w:r>
      <w:proofErr w:type="spellEnd"/>
      <w:r w:rsidRPr="002E3CE5">
        <w:rPr>
          <w:rFonts w:ascii="Arial" w:eastAsia="Arial" w:hAnsi="Arial" w:cs="Arial"/>
          <w:sz w:val="24"/>
          <w:szCs w:val="24"/>
          <w:lang w:val="en-US"/>
        </w:rPr>
        <w:t>.</w:t>
      </w:r>
      <w:r w:rsidRPr="002E3CE5">
        <w:rPr>
          <w:rFonts w:ascii="Arial" w:hAnsi="Arial" w:cs="Arial"/>
          <w:sz w:val="24"/>
          <w:szCs w:val="24"/>
          <w:lang w:val="en-US"/>
        </w:rPr>
        <w:t xml:space="preserve"> </w:t>
      </w:r>
      <w:r w:rsidRPr="002E3CE5">
        <w:rPr>
          <w:rFonts w:ascii="Arial" w:eastAsia="Arial" w:hAnsi="Arial" w:cs="Arial"/>
          <w:sz w:val="24"/>
          <w:szCs w:val="24"/>
          <w:lang w:val="en-US"/>
        </w:rPr>
        <w:t xml:space="preserve">Remarkably, APE induced </w:t>
      </w:r>
      <w:r w:rsidR="00CC2695">
        <w:rPr>
          <w:rFonts w:ascii="Arial" w:eastAsia="Arial" w:hAnsi="Arial" w:cs="Arial"/>
          <w:sz w:val="24"/>
          <w:szCs w:val="24"/>
          <w:lang w:val="en-US"/>
        </w:rPr>
        <w:t xml:space="preserve">transcriptional </w:t>
      </w:r>
      <w:r w:rsidRPr="002E3CE5">
        <w:rPr>
          <w:rFonts w:ascii="Arial" w:eastAsia="Arial" w:hAnsi="Arial" w:cs="Arial"/>
          <w:sz w:val="24"/>
          <w:szCs w:val="24"/>
          <w:lang w:val="en-US"/>
        </w:rPr>
        <w:t xml:space="preserve">changes in </w:t>
      </w:r>
      <w:proofErr w:type="spellStart"/>
      <w:r w:rsidRPr="002E3CE5">
        <w:rPr>
          <w:rFonts w:ascii="Arial" w:eastAsia="Arial" w:hAnsi="Arial" w:cs="Arial"/>
          <w:sz w:val="24"/>
          <w:szCs w:val="24"/>
          <w:lang w:val="en-US"/>
        </w:rPr>
        <w:t>moDC</w:t>
      </w:r>
      <w:proofErr w:type="spellEnd"/>
      <w:r w:rsidR="00CC2695">
        <w:rPr>
          <w:rFonts w:ascii="Arial" w:eastAsia="Arial" w:hAnsi="Arial" w:cs="Arial"/>
          <w:sz w:val="24"/>
          <w:szCs w:val="24"/>
          <w:lang w:val="en-US"/>
        </w:rPr>
        <w:t xml:space="preserve"> </w:t>
      </w:r>
      <w:r w:rsidRPr="002E3CE5">
        <w:rPr>
          <w:rFonts w:ascii="Arial" w:eastAsia="Arial" w:hAnsi="Arial" w:cs="Arial"/>
          <w:sz w:val="24"/>
          <w:szCs w:val="24"/>
          <w:lang w:val="en-US"/>
        </w:rPr>
        <w:t xml:space="preserve">promote HCMV </w:t>
      </w:r>
      <w:r>
        <w:rPr>
          <w:rFonts w:ascii="Arial" w:eastAsia="Arial" w:hAnsi="Arial" w:cs="Arial"/>
          <w:sz w:val="24"/>
          <w:szCs w:val="24"/>
          <w:lang w:val="en-US"/>
        </w:rPr>
        <w:t>infection</w:t>
      </w:r>
      <w:r w:rsidR="00F2070F">
        <w:rPr>
          <w:rFonts w:ascii="Arial" w:eastAsia="Arial" w:hAnsi="Arial" w:cs="Arial"/>
          <w:sz w:val="24"/>
          <w:szCs w:val="24"/>
          <w:lang w:val="en-US"/>
        </w:rPr>
        <w:t xml:space="preserve"> and increase pro-inflammatory cytokine production</w:t>
      </w:r>
      <w:r>
        <w:rPr>
          <w:rFonts w:ascii="Arial" w:eastAsia="Arial" w:hAnsi="Arial" w:cs="Arial"/>
          <w:sz w:val="24"/>
          <w:szCs w:val="24"/>
          <w:lang w:val="en-US"/>
        </w:rPr>
        <w:t xml:space="preserve">. </w:t>
      </w:r>
    </w:p>
    <w:p w14:paraId="583230E6" w14:textId="7316BCB0" w:rsidR="00C81958" w:rsidRDefault="00BF02CC" w:rsidP="00664527">
      <w:pPr>
        <w:spacing w:line="480" w:lineRule="auto"/>
        <w:jc w:val="both"/>
        <w:rPr>
          <w:rFonts w:ascii="Arial" w:eastAsia="Arial" w:hAnsi="Arial" w:cs="Arial"/>
          <w:sz w:val="24"/>
          <w:szCs w:val="24"/>
          <w:lang w:val="en-US"/>
        </w:rPr>
      </w:pPr>
      <w:r w:rsidRPr="002E3CE5">
        <w:rPr>
          <w:rFonts w:ascii="Arial" w:eastAsia="Arial" w:hAnsi="Arial" w:cs="Arial"/>
          <w:sz w:val="24"/>
          <w:szCs w:val="24"/>
          <w:lang w:val="en-US"/>
        </w:rPr>
        <w:t>DC</w:t>
      </w:r>
      <w:r w:rsidR="00CC2695">
        <w:rPr>
          <w:rFonts w:ascii="Arial" w:eastAsia="Arial" w:hAnsi="Arial" w:cs="Arial"/>
          <w:sz w:val="24"/>
          <w:szCs w:val="24"/>
          <w:lang w:val="en-US"/>
        </w:rPr>
        <w:t xml:space="preserve"> play a key role in orchestrating</w:t>
      </w:r>
      <w:r w:rsidR="00AA6F5A">
        <w:rPr>
          <w:rFonts w:ascii="Arial" w:eastAsia="Arial" w:hAnsi="Arial" w:cs="Arial"/>
          <w:sz w:val="24"/>
          <w:szCs w:val="24"/>
          <w:lang w:val="en-US"/>
        </w:rPr>
        <w:t xml:space="preserve"> </w:t>
      </w:r>
      <w:r w:rsidRPr="002E3CE5">
        <w:rPr>
          <w:rFonts w:ascii="Arial" w:eastAsia="Arial" w:hAnsi="Arial" w:cs="Arial"/>
          <w:sz w:val="24"/>
          <w:szCs w:val="24"/>
          <w:lang w:val="en-US"/>
        </w:rPr>
        <w:t>antiviral immun</w:t>
      </w:r>
      <w:r w:rsidR="00AA6F5A">
        <w:rPr>
          <w:rFonts w:ascii="Arial" w:eastAsia="Arial" w:hAnsi="Arial" w:cs="Arial"/>
          <w:sz w:val="24"/>
          <w:szCs w:val="24"/>
          <w:lang w:val="en-US"/>
        </w:rPr>
        <w:t>e responses</w:t>
      </w:r>
      <w:r w:rsidR="00CC2695">
        <w:rPr>
          <w:rFonts w:ascii="Arial" w:eastAsia="Arial" w:hAnsi="Arial" w:cs="Arial"/>
          <w:sz w:val="24"/>
          <w:szCs w:val="24"/>
          <w:lang w:val="en-US"/>
        </w:rPr>
        <w:t>. Upon APE treatment</w:t>
      </w:r>
      <w:r w:rsidR="00CC2695" w:rsidRPr="00CC2695">
        <w:rPr>
          <w:rFonts w:ascii="Arial" w:eastAsia="Arial" w:hAnsi="Arial" w:cs="Arial"/>
          <w:sz w:val="24"/>
          <w:szCs w:val="24"/>
          <w:lang w:val="en-US"/>
        </w:rPr>
        <w:t xml:space="preserve"> </w:t>
      </w:r>
      <w:r w:rsidR="00CC2695">
        <w:rPr>
          <w:rFonts w:ascii="Arial" w:eastAsia="Arial" w:hAnsi="Arial" w:cs="Arial"/>
          <w:sz w:val="24"/>
          <w:szCs w:val="24"/>
          <w:lang w:val="en-US"/>
        </w:rPr>
        <w:t xml:space="preserve">of </w:t>
      </w:r>
      <w:proofErr w:type="spellStart"/>
      <w:r w:rsidR="00CC2695">
        <w:rPr>
          <w:rFonts w:ascii="Arial" w:eastAsia="Arial" w:hAnsi="Arial" w:cs="Arial"/>
          <w:sz w:val="24"/>
          <w:szCs w:val="24"/>
          <w:lang w:val="en-US"/>
        </w:rPr>
        <w:t>moDC</w:t>
      </w:r>
      <w:proofErr w:type="spellEnd"/>
      <w:r w:rsidRPr="002E3CE5">
        <w:rPr>
          <w:rFonts w:ascii="Arial" w:eastAsia="Arial" w:hAnsi="Arial" w:cs="Arial"/>
          <w:sz w:val="24"/>
          <w:szCs w:val="24"/>
          <w:lang w:val="en-US"/>
        </w:rPr>
        <w:t>,</w:t>
      </w:r>
      <w:r w:rsidR="00AA6F5A">
        <w:rPr>
          <w:rFonts w:ascii="Arial" w:eastAsia="Arial" w:hAnsi="Arial" w:cs="Arial"/>
          <w:sz w:val="24"/>
          <w:szCs w:val="24"/>
          <w:lang w:val="en-US"/>
        </w:rPr>
        <w:t xml:space="preserve"> </w:t>
      </w:r>
      <w:r w:rsidRPr="002E3CE5">
        <w:rPr>
          <w:rFonts w:ascii="Arial" w:eastAsia="Arial" w:hAnsi="Arial" w:cs="Arial"/>
          <w:sz w:val="24"/>
          <w:szCs w:val="24"/>
          <w:lang w:val="en-US"/>
        </w:rPr>
        <w:t xml:space="preserve">pro-inflammatory </w:t>
      </w:r>
      <w:r w:rsidR="00AA6F5A">
        <w:rPr>
          <w:rFonts w:ascii="Arial" w:eastAsia="Arial" w:hAnsi="Arial" w:cs="Arial"/>
          <w:sz w:val="24"/>
          <w:szCs w:val="24"/>
          <w:lang w:val="en-US"/>
        </w:rPr>
        <w:t xml:space="preserve">gene signatures </w:t>
      </w:r>
      <w:r w:rsidR="00CC2695">
        <w:rPr>
          <w:rFonts w:ascii="Arial" w:eastAsia="Arial" w:hAnsi="Arial" w:cs="Arial"/>
          <w:sz w:val="24"/>
          <w:szCs w:val="24"/>
          <w:lang w:val="en-US"/>
        </w:rPr>
        <w:t>are induced</w:t>
      </w:r>
      <w:r w:rsidRPr="002E3CE5">
        <w:rPr>
          <w:rFonts w:ascii="Arial" w:eastAsia="Arial" w:hAnsi="Arial" w:cs="Arial"/>
          <w:sz w:val="24"/>
          <w:szCs w:val="24"/>
          <w:lang w:val="en-US"/>
        </w:rPr>
        <w:t>. In line with previous studies, we found that APE treat</w:t>
      </w:r>
      <w:r w:rsidR="00CC2695">
        <w:rPr>
          <w:rFonts w:ascii="Arial" w:eastAsia="Arial" w:hAnsi="Arial" w:cs="Arial"/>
          <w:sz w:val="24"/>
          <w:szCs w:val="24"/>
          <w:lang w:val="en-US"/>
        </w:rPr>
        <w:t>ed</w:t>
      </w:r>
      <w:r w:rsidRPr="002E3CE5">
        <w:rPr>
          <w:rFonts w:ascii="Arial" w:eastAsia="Arial" w:hAnsi="Arial" w:cs="Arial"/>
          <w:sz w:val="24"/>
          <w:szCs w:val="24"/>
          <w:lang w:val="en-US"/>
        </w:rPr>
        <w:t xml:space="preserve"> </w:t>
      </w:r>
      <w:proofErr w:type="spellStart"/>
      <w:r w:rsidRPr="002E3CE5">
        <w:rPr>
          <w:rFonts w:ascii="Arial" w:eastAsia="Arial" w:hAnsi="Arial" w:cs="Arial"/>
          <w:sz w:val="24"/>
          <w:szCs w:val="24"/>
          <w:lang w:val="en-US"/>
        </w:rPr>
        <w:t>moDC</w:t>
      </w:r>
      <w:proofErr w:type="spellEnd"/>
      <w:r w:rsidRPr="002E3CE5">
        <w:rPr>
          <w:rFonts w:ascii="Arial" w:eastAsia="Arial" w:hAnsi="Arial" w:cs="Arial"/>
          <w:sz w:val="24"/>
          <w:szCs w:val="24"/>
          <w:lang w:val="en-US"/>
        </w:rPr>
        <w:t xml:space="preserve"> </w:t>
      </w:r>
      <w:r w:rsidR="00CC2695">
        <w:rPr>
          <w:rFonts w:ascii="Arial" w:eastAsia="Arial" w:hAnsi="Arial" w:cs="Arial"/>
          <w:sz w:val="24"/>
          <w:szCs w:val="24"/>
          <w:lang w:val="en-US"/>
        </w:rPr>
        <w:t xml:space="preserve">show </w:t>
      </w:r>
      <w:r w:rsidRPr="002E3CE5">
        <w:rPr>
          <w:rFonts w:ascii="Arial" w:eastAsia="Arial" w:hAnsi="Arial" w:cs="Arial"/>
          <w:sz w:val="24"/>
          <w:szCs w:val="24"/>
          <w:lang w:val="en-US"/>
        </w:rPr>
        <w:t xml:space="preserve">upregulation of the maturation markers CD40 and HLA-DR </w:t>
      </w:r>
      <w:r w:rsidRPr="002E3CE5">
        <w:rPr>
          <w:rFonts w:ascii="Arial" w:eastAsia="Arial" w:hAnsi="Arial" w:cs="Arial"/>
          <w:sz w:val="24"/>
          <w:szCs w:val="24"/>
          <w:lang w:val="en-US"/>
        </w:rPr>
        <w:fldChar w:fldCharType="begin">
          <w:fldData xml:space="preserve">PEVuZE5vdGU+PENpdGU+PEF1dGhvcj5Qb2ludG5lcjwvQXV0aG9yPjxZZWFyPjIwMjE8L1llYXI+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</w:fldData>
        </w:fldChar>
      </w:r>
      <w:r w:rsidR="00CE6DD5">
        <w:rPr>
          <w:rFonts w:ascii="Arial" w:eastAsia="Arial" w:hAnsi="Arial" w:cs="Arial"/>
          <w:sz w:val="24"/>
          <w:szCs w:val="24"/>
          <w:lang w:val="en-US"/>
        </w:rPr>
        <w:instrText xml:space="preserve"> ADDIN EN.CITE </w:instrText>
      </w:r>
      <w:r w:rsidR="00CE6DD5">
        <w:rPr>
          <w:rFonts w:ascii="Arial" w:eastAsia="Arial" w:hAnsi="Arial" w:cs="Arial"/>
          <w:sz w:val="24"/>
          <w:szCs w:val="24"/>
          <w:lang w:val="en-US"/>
        </w:rPr>
        <w:fldChar w:fldCharType="begin">
          <w:fldData xml:space="preserve">PEVuZE5vdGU+PENpdGU+PEF1dGhvcj5Qb2ludG5lcjwvQXV0aG9yPjxZZWFyPjIwMjE8L1llYXI+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</w:fldData>
        </w:fldChar>
      </w:r>
      <w:r w:rsidR="00CE6DD5">
        <w:rPr>
          <w:rFonts w:ascii="Arial" w:eastAsia="Arial" w:hAnsi="Arial" w:cs="Arial"/>
          <w:sz w:val="24"/>
          <w:szCs w:val="24"/>
          <w:lang w:val="en-US"/>
        </w:rPr>
        <w:instrText xml:space="preserve"> ADDIN EN.CITE.DATA </w:instrText>
      </w:r>
      <w:r w:rsidR="00CE6DD5">
        <w:rPr>
          <w:rFonts w:ascii="Arial" w:eastAsia="Arial" w:hAnsi="Arial" w:cs="Arial"/>
          <w:sz w:val="24"/>
          <w:szCs w:val="24"/>
          <w:lang w:val="en-US"/>
        </w:rPr>
      </w:r>
      <w:r w:rsidR="00CE6DD5">
        <w:rPr>
          <w:rFonts w:ascii="Arial" w:eastAsia="Arial" w:hAnsi="Arial" w:cs="Arial"/>
          <w:sz w:val="24"/>
          <w:szCs w:val="24"/>
          <w:lang w:val="en-US"/>
        </w:rPr>
        <w:fldChar w:fldCharType="end"/>
      </w:r>
      <w:r w:rsidRPr="002E3CE5">
        <w:rPr>
          <w:rFonts w:ascii="Arial" w:eastAsia="Arial" w:hAnsi="Arial" w:cs="Arial"/>
          <w:sz w:val="24"/>
          <w:szCs w:val="24"/>
          <w:lang w:val="en-US"/>
        </w:rPr>
      </w:r>
      <w:r w:rsidRPr="002E3CE5">
        <w:rPr>
          <w:rFonts w:ascii="Arial" w:eastAsia="Arial" w:hAnsi="Arial" w:cs="Arial"/>
          <w:sz w:val="24"/>
          <w:szCs w:val="24"/>
          <w:lang w:val="en-US"/>
        </w:rPr>
        <w:fldChar w:fldCharType="separate"/>
      </w:r>
      <w:r w:rsidR="00CE6DD5" w:rsidRPr="00CE6DD5">
        <w:rPr>
          <w:rFonts w:ascii="Arial" w:eastAsia="Arial" w:hAnsi="Arial" w:cs="Arial"/>
          <w:noProof/>
          <w:sz w:val="24"/>
          <w:szCs w:val="24"/>
          <w:vertAlign w:val="superscript"/>
          <w:lang w:val="en-US"/>
        </w:rPr>
        <w:t>3-5</w:t>
      </w:r>
      <w:r w:rsidRPr="002E3CE5">
        <w:rPr>
          <w:rFonts w:ascii="Arial" w:eastAsia="Arial" w:hAnsi="Arial" w:cs="Arial"/>
          <w:sz w:val="24"/>
          <w:szCs w:val="24"/>
          <w:lang w:val="en-US"/>
        </w:rPr>
        <w:fldChar w:fldCharType="end"/>
      </w:r>
      <w:r w:rsidRPr="002E3CE5">
        <w:rPr>
          <w:rFonts w:ascii="Arial" w:eastAsia="Arial" w:hAnsi="Arial" w:cs="Arial"/>
          <w:sz w:val="24"/>
          <w:szCs w:val="24"/>
          <w:lang w:val="en-US"/>
        </w:rPr>
        <w:t xml:space="preserve">, highlighting </w:t>
      </w:r>
      <w:r w:rsidR="00CC2695">
        <w:rPr>
          <w:rFonts w:ascii="Arial" w:eastAsia="Arial" w:hAnsi="Arial" w:cs="Arial"/>
          <w:sz w:val="24"/>
          <w:szCs w:val="24"/>
          <w:lang w:val="en-US"/>
        </w:rPr>
        <w:t>the</w:t>
      </w:r>
      <w:r w:rsidRPr="002E3CE5">
        <w:rPr>
          <w:rFonts w:ascii="Arial" w:eastAsia="Arial" w:hAnsi="Arial" w:cs="Arial"/>
          <w:sz w:val="24"/>
          <w:szCs w:val="24"/>
          <w:lang w:val="en-US"/>
        </w:rPr>
        <w:t xml:space="preserve"> immune-stimulatory potential</w:t>
      </w:r>
      <w:r w:rsidR="00CC2695">
        <w:rPr>
          <w:rFonts w:ascii="Arial" w:eastAsia="Arial" w:hAnsi="Arial" w:cs="Arial"/>
          <w:sz w:val="24"/>
          <w:szCs w:val="24"/>
          <w:lang w:val="en-US"/>
        </w:rPr>
        <w:t xml:space="preserve"> of APE</w:t>
      </w:r>
      <w:r w:rsidRPr="002E3CE5">
        <w:rPr>
          <w:rFonts w:ascii="Arial" w:eastAsia="Arial" w:hAnsi="Arial" w:cs="Arial"/>
          <w:sz w:val="24"/>
          <w:szCs w:val="24"/>
          <w:lang w:val="en-US"/>
        </w:rPr>
        <w:t xml:space="preserve">. Moreover, we </w:t>
      </w:r>
      <w:r w:rsidRPr="002E3CE5">
        <w:rPr>
          <w:rFonts w:ascii="Arial" w:eastAsia="Arial" w:hAnsi="Arial" w:cs="Arial"/>
          <w:sz w:val="24"/>
          <w:szCs w:val="24"/>
          <w:lang w:val="en-US"/>
        </w:rPr>
        <w:lastRenderedPageBreak/>
        <w:t>found that APE treatment induced expression of genes</w:t>
      </w:r>
      <w:r w:rsidRPr="282E61F7">
        <w:rPr>
          <w:rFonts w:ascii="Arial" w:eastAsia="Arial" w:hAnsi="Arial" w:cs="Arial"/>
          <w:sz w:val="24"/>
          <w:szCs w:val="24"/>
          <w:lang w:val="en-US"/>
        </w:rPr>
        <w:t xml:space="preserve"> which were primarily regulated by NF-</w:t>
      </w:r>
      <w:proofErr w:type="spellStart"/>
      <w:r w:rsidRPr="282E61F7">
        <w:rPr>
          <w:rFonts w:ascii="Arial" w:eastAsia="Arial" w:hAnsi="Arial" w:cs="Arial"/>
          <w:sz w:val="24"/>
          <w:szCs w:val="24"/>
          <w:lang w:val="en-US"/>
        </w:rPr>
        <w:t>кB</w:t>
      </w:r>
      <w:proofErr w:type="spellEnd"/>
      <w:r w:rsidRPr="282E61F7">
        <w:rPr>
          <w:rFonts w:ascii="Arial" w:eastAsia="Arial" w:hAnsi="Arial" w:cs="Arial"/>
          <w:sz w:val="24"/>
          <w:szCs w:val="24"/>
          <w:lang w:val="en-US"/>
        </w:rPr>
        <w:t xml:space="preserve"> signaling and</w:t>
      </w:r>
      <w:r w:rsidRPr="002E3CE5">
        <w:rPr>
          <w:rFonts w:ascii="Arial" w:eastAsia="Arial" w:hAnsi="Arial" w:cs="Arial"/>
          <w:sz w:val="24"/>
          <w:szCs w:val="24"/>
          <w:lang w:val="en-US"/>
        </w:rPr>
        <w:t xml:space="preserve"> implicated in inflammatory cytokine </w:t>
      </w:r>
      <w:r w:rsidRPr="282E61F7">
        <w:rPr>
          <w:rFonts w:ascii="Arial" w:eastAsia="Arial" w:hAnsi="Arial" w:cs="Arial"/>
          <w:sz w:val="24"/>
          <w:szCs w:val="24"/>
          <w:lang w:val="en-US"/>
        </w:rPr>
        <w:t>responses</w:t>
      </w:r>
      <w:r w:rsidRPr="002E3CE5">
        <w:rPr>
          <w:rFonts w:ascii="Arial" w:eastAsia="Arial" w:hAnsi="Arial" w:cs="Arial"/>
          <w:sz w:val="24"/>
          <w:szCs w:val="24"/>
          <w:lang w:val="en-US"/>
        </w:rPr>
        <w:t xml:space="preserve">, including </w:t>
      </w:r>
      <w:r w:rsidRPr="282E61F7">
        <w:rPr>
          <w:rFonts w:ascii="Arial" w:eastAsia="Arial" w:hAnsi="Arial" w:cs="Arial"/>
          <w:i/>
          <w:iCs/>
          <w:sz w:val="24"/>
          <w:szCs w:val="24"/>
          <w:lang w:val="en-US"/>
        </w:rPr>
        <w:t>IL6, STAT4 and EBI3</w:t>
      </w:r>
      <w:r w:rsidRPr="002E3CE5">
        <w:rPr>
          <w:rFonts w:ascii="Arial" w:eastAsia="Arial" w:hAnsi="Arial" w:cs="Arial"/>
          <w:sz w:val="24"/>
          <w:szCs w:val="24"/>
          <w:lang w:val="en-US"/>
        </w:rPr>
        <w:t xml:space="preserve"> </w:t>
      </w:r>
      <w:r w:rsidRPr="002E3CE5">
        <w:rPr>
          <w:rFonts w:ascii="Arial" w:eastAsia="Arial" w:hAnsi="Arial" w:cs="Arial"/>
          <w:sz w:val="24"/>
          <w:szCs w:val="24"/>
          <w:lang w:val="en-US"/>
        </w:rPr>
        <w:fldChar w:fldCharType="begin">
          <w:fldData xml:space="preserve">PEVuZE5vdGU+PENpdGU+PEF1dGhvcj5SYWk8L0F1dGhvcj48WWVhcj4yMDIxPC9ZZWFyPjxSZWNO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</w:fldData>
        </w:fldChar>
      </w:r>
      <w:r w:rsidR="00CE6DD5">
        <w:rPr>
          <w:rFonts w:ascii="Arial" w:eastAsia="Arial" w:hAnsi="Arial" w:cs="Arial"/>
          <w:sz w:val="24"/>
          <w:szCs w:val="24"/>
          <w:lang w:val="en-US"/>
        </w:rPr>
        <w:instrText xml:space="preserve"> ADDIN EN.CITE </w:instrText>
      </w:r>
      <w:r w:rsidR="00CE6DD5">
        <w:rPr>
          <w:rFonts w:ascii="Arial" w:eastAsia="Arial" w:hAnsi="Arial" w:cs="Arial"/>
          <w:sz w:val="24"/>
          <w:szCs w:val="24"/>
          <w:lang w:val="en-US"/>
        </w:rPr>
        <w:fldChar w:fldCharType="begin">
          <w:fldData xml:space="preserve">PEVuZE5vdGU+PENpdGU+PEF1dGhvcj5SYWk8L0F1dGhvcj48WWVhcj4yMDIxPC9ZZWFyPjxSZWNO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</w:fldData>
        </w:fldChar>
      </w:r>
      <w:r w:rsidR="00CE6DD5">
        <w:rPr>
          <w:rFonts w:ascii="Arial" w:eastAsia="Arial" w:hAnsi="Arial" w:cs="Arial"/>
          <w:sz w:val="24"/>
          <w:szCs w:val="24"/>
          <w:lang w:val="en-US"/>
        </w:rPr>
        <w:instrText xml:space="preserve"> ADDIN EN.CITE.DATA </w:instrText>
      </w:r>
      <w:r w:rsidR="00CE6DD5">
        <w:rPr>
          <w:rFonts w:ascii="Arial" w:eastAsia="Arial" w:hAnsi="Arial" w:cs="Arial"/>
          <w:sz w:val="24"/>
          <w:szCs w:val="24"/>
          <w:lang w:val="en-US"/>
        </w:rPr>
      </w:r>
      <w:r w:rsidR="00CE6DD5">
        <w:rPr>
          <w:rFonts w:ascii="Arial" w:eastAsia="Arial" w:hAnsi="Arial" w:cs="Arial"/>
          <w:sz w:val="24"/>
          <w:szCs w:val="24"/>
          <w:lang w:val="en-US"/>
        </w:rPr>
        <w:fldChar w:fldCharType="end"/>
      </w:r>
      <w:r w:rsidRPr="002E3CE5">
        <w:rPr>
          <w:rFonts w:ascii="Arial" w:eastAsia="Arial" w:hAnsi="Arial" w:cs="Arial"/>
          <w:sz w:val="24"/>
          <w:szCs w:val="24"/>
          <w:lang w:val="en-US"/>
        </w:rPr>
      </w:r>
      <w:r w:rsidRPr="002E3CE5">
        <w:rPr>
          <w:rFonts w:ascii="Arial" w:eastAsia="Arial" w:hAnsi="Arial" w:cs="Arial"/>
          <w:sz w:val="24"/>
          <w:szCs w:val="24"/>
          <w:lang w:val="en-US"/>
        </w:rPr>
        <w:fldChar w:fldCharType="separate"/>
      </w:r>
      <w:r w:rsidR="00CE6DD5" w:rsidRPr="00CE6DD5">
        <w:rPr>
          <w:rFonts w:ascii="Arial" w:eastAsia="Arial" w:hAnsi="Arial" w:cs="Arial"/>
          <w:noProof/>
          <w:sz w:val="24"/>
          <w:szCs w:val="24"/>
          <w:vertAlign w:val="superscript"/>
          <w:lang w:val="en-US"/>
        </w:rPr>
        <w:t>6, 7</w:t>
      </w:r>
      <w:r w:rsidRPr="002E3CE5">
        <w:rPr>
          <w:rFonts w:ascii="Arial" w:eastAsia="Arial" w:hAnsi="Arial" w:cs="Arial"/>
          <w:sz w:val="24"/>
          <w:szCs w:val="24"/>
          <w:lang w:val="en-US"/>
        </w:rPr>
        <w:fldChar w:fldCharType="end"/>
      </w:r>
      <w:r w:rsidRPr="002E3CE5">
        <w:rPr>
          <w:rFonts w:ascii="Arial" w:eastAsia="Arial" w:hAnsi="Arial" w:cs="Arial"/>
          <w:noProof/>
          <w:sz w:val="24"/>
          <w:szCs w:val="24"/>
          <w:lang w:val="en-US"/>
        </w:rPr>
        <w:t xml:space="preserve"> </w:t>
      </w:r>
      <w:r w:rsidRPr="002E3CE5">
        <w:rPr>
          <w:rFonts w:ascii="Arial" w:eastAsia="Arial" w:hAnsi="Arial" w:cs="Arial"/>
          <w:sz w:val="24"/>
          <w:szCs w:val="24"/>
          <w:lang w:val="en-US"/>
        </w:rPr>
        <w:t>as well as interferon stimulated genes (ISGs).</w:t>
      </w:r>
      <w:r w:rsidR="5E44CDFA" w:rsidRPr="282E61F7">
        <w:rPr>
          <w:rFonts w:ascii="Arial" w:eastAsia="Arial" w:hAnsi="Arial" w:cs="Arial"/>
          <w:sz w:val="24"/>
          <w:szCs w:val="24"/>
          <w:lang w:val="en-US"/>
        </w:rPr>
        <w:t xml:space="preserve"> </w:t>
      </w:r>
      <w:r w:rsidR="12E41640" w:rsidRPr="00B56187">
        <w:rPr>
          <w:rFonts w:ascii="Arial" w:eastAsia="Arial" w:hAnsi="Arial" w:cs="Arial"/>
          <w:sz w:val="24"/>
          <w:szCs w:val="24"/>
          <w:lang w:val="en-US"/>
        </w:rPr>
        <w:t>Previous studies reported that birch pollen extracts contain micro-RNAs, birch pollen derived lipid mediators</w:t>
      </w:r>
      <w:r w:rsidR="00442C0D">
        <w:rPr>
          <w:rFonts w:ascii="Arial" w:eastAsia="Arial" w:hAnsi="Arial" w:cs="Arial"/>
          <w:sz w:val="24"/>
          <w:szCs w:val="24"/>
          <w:lang w:val="en-US"/>
        </w:rPr>
        <w:t>,</w:t>
      </w:r>
      <w:r w:rsidR="12E41640" w:rsidRPr="00B56187">
        <w:rPr>
          <w:rFonts w:ascii="Arial" w:eastAsia="Arial" w:hAnsi="Arial" w:cs="Arial"/>
          <w:sz w:val="24"/>
          <w:szCs w:val="24"/>
          <w:lang w:val="en-US"/>
        </w:rPr>
        <w:t xml:space="preserve"> and low-level LPS contaminations that can induce</w:t>
      </w:r>
      <w:r w:rsidR="12E41640" w:rsidRPr="00B56187">
        <w:rPr>
          <w:rFonts w:ascii="Arial" w:eastAsia="Arial" w:hAnsi="Arial" w:cs="Arial"/>
          <w:color w:val="000000" w:themeColor="text1"/>
          <w:sz w:val="24"/>
          <w:szCs w:val="24"/>
          <w:lang w:val="en-US"/>
        </w:rPr>
        <w:t xml:space="preserve"> pro-inflammatory cytokines and NF-</w:t>
      </w:r>
      <w:proofErr w:type="spellStart"/>
      <w:r w:rsidR="12E41640" w:rsidRPr="00B56187">
        <w:rPr>
          <w:rFonts w:ascii="Arial" w:eastAsia="Arial" w:hAnsi="Arial" w:cs="Arial"/>
          <w:color w:val="000000" w:themeColor="text1"/>
          <w:sz w:val="24"/>
          <w:szCs w:val="24"/>
          <w:lang w:val="en-US"/>
        </w:rPr>
        <w:t>κB</w:t>
      </w:r>
      <w:proofErr w:type="spellEnd"/>
      <w:r w:rsidR="12E41640" w:rsidRPr="00B56187">
        <w:rPr>
          <w:rFonts w:ascii="Arial" w:eastAsia="Arial" w:hAnsi="Arial" w:cs="Arial"/>
          <w:color w:val="000000" w:themeColor="text1"/>
          <w:sz w:val="24"/>
          <w:szCs w:val="24"/>
          <w:lang w:val="en-US"/>
        </w:rPr>
        <w:t xml:space="preserve"> activation</w:t>
      </w:r>
      <w:r w:rsidR="00F16384">
        <w:rPr>
          <w:rFonts w:ascii="Arial" w:eastAsia="Arial" w:hAnsi="Arial" w:cs="Arial"/>
          <w:color w:val="000000" w:themeColor="text1"/>
          <w:sz w:val="24"/>
          <w:szCs w:val="24"/>
          <w:lang w:val="en-US"/>
        </w:rPr>
        <w:t xml:space="preserve"> </w:t>
      </w:r>
      <w:r w:rsidR="00F16384">
        <w:rPr>
          <w:rFonts w:ascii="Arial" w:eastAsia="Arial" w:hAnsi="Arial" w:cs="Arial"/>
          <w:color w:val="000000" w:themeColor="text1"/>
          <w:sz w:val="24"/>
          <w:szCs w:val="24"/>
          <w:lang w:val="en-US"/>
        </w:rPr>
        <w:fldChar w:fldCharType="begin">
          <w:fldData xml:space="preserve">PEVuZE5vdGU+PENpdGU+PEF1dGhvcj5Qb3RvY2tpPC9BdXRob3I+PFllYXI+MjAyMTwvWWVhcj48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</w:fldData>
        </w:fldChar>
      </w:r>
      <w:r w:rsidR="00F16384">
        <w:rPr>
          <w:rFonts w:ascii="Arial" w:eastAsia="Arial" w:hAnsi="Arial" w:cs="Arial"/>
          <w:color w:val="000000" w:themeColor="text1"/>
          <w:sz w:val="24"/>
          <w:szCs w:val="24"/>
          <w:lang w:val="en-US"/>
        </w:rPr>
        <w:instrText xml:space="preserve"> ADDIN EN.CITE </w:instrText>
      </w:r>
      <w:r w:rsidR="00F16384">
        <w:rPr>
          <w:rFonts w:ascii="Arial" w:eastAsia="Arial" w:hAnsi="Arial" w:cs="Arial"/>
          <w:color w:val="000000" w:themeColor="text1"/>
          <w:sz w:val="24"/>
          <w:szCs w:val="24"/>
          <w:lang w:val="en-US"/>
        </w:rPr>
        <w:fldChar w:fldCharType="begin">
          <w:fldData xml:space="preserve">PEVuZE5vdGU+PENpdGU+PEF1dGhvcj5Qb3RvY2tpPC9BdXRob3I+PFllYXI+MjAyMTwvWWVhcj48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</w:fldData>
        </w:fldChar>
      </w:r>
      <w:r w:rsidR="00F16384">
        <w:rPr>
          <w:rFonts w:ascii="Arial" w:eastAsia="Arial" w:hAnsi="Arial" w:cs="Arial"/>
          <w:color w:val="000000" w:themeColor="text1"/>
          <w:sz w:val="24"/>
          <w:szCs w:val="24"/>
          <w:lang w:val="en-US"/>
        </w:rPr>
        <w:instrText xml:space="preserve"> ADDIN EN.CITE.DATA </w:instrText>
      </w:r>
      <w:r w:rsidR="00F16384">
        <w:rPr>
          <w:rFonts w:ascii="Arial" w:eastAsia="Arial" w:hAnsi="Arial" w:cs="Arial"/>
          <w:color w:val="000000" w:themeColor="text1"/>
          <w:sz w:val="24"/>
          <w:szCs w:val="24"/>
          <w:lang w:val="en-US"/>
        </w:rPr>
      </w:r>
      <w:r w:rsidR="00F16384">
        <w:rPr>
          <w:rFonts w:ascii="Arial" w:eastAsia="Arial" w:hAnsi="Arial" w:cs="Arial"/>
          <w:color w:val="000000" w:themeColor="text1"/>
          <w:sz w:val="24"/>
          <w:szCs w:val="24"/>
          <w:lang w:val="en-US"/>
        </w:rPr>
        <w:fldChar w:fldCharType="end"/>
      </w:r>
      <w:r w:rsidR="00F16384">
        <w:rPr>
          <w:rFonts w:ascii="Arial" w:eastAsia="Arial" w:hAnsi="Arial" w:cs="Arial"/>
          <w:color w:val="000000" w:themeColor="text1"/>
          <w:sz w:val="24"/>
          <w:szCs w:val="24"/>
          <w:lang w:val="en-US"/>
        </w:rPr>
      </w:r>
      <w:r w:rsidR="00F16384">
        <w:rPr>
          <w:rFonts w:ascii="Arial" w:eastAsia="Arial" w:hAnsi="Arial" w:cs="Arial"/>
          <w:color w:val="000000" w:themeColor="text1"/>
          <w:sz w:val="24"/>
          <w:szCs w:val="24"/>
          <w:lang w:val="en-US"/>
        </w:rPr>
        <w:fldChar w:fldCharType="separate"/>
      </w:r>
      <w:r w:rsidR="00F16384" w:rsidRPr="00F16384">
        <w:rPr>
          <w:rFonts w:ascii="Arial" w:eastAsia="Arial" w:hAnsi="Arial" w:cs="Arial"/>
          <w:noProof/>
          <w:color w:val="000000" w:themeColor="text1"/>
          <w:sz w:val="24"/>
          <w:szCs w:val="24"/>
          <w:vertAlign w:val="superscript"/>
          <w:lang w:val="en-US"/>
        </w:rPr>
        <w:t>3, 4</w:t>
      </w:r>
      <w:r w:rsidR="00F16384">
        <w:rPr>
          <w:rFonts w:ascii="Arial" w:eastAsia="Arial" w:hAnsi="Arial" w:cs="Arial"/>
          <w:color w:val="000000" w:themeColor="text1"/>
          <w:sz w:val="24"/>
          <w:szCs w:val="24"/>
          <w:lang w:val="en-US"/>
        </w:rPr>
        <w:fldChar w:fldCharType="end"/>
      </w:r>
      <w:r w:rsidR="00F16384">
        <w:rPr>
          <w:rFonts w:ascii="Arial" w:eastAsia="Arial" w:hAnsi="Arial" w:cs="Arial"/>
          <w:color w:val="000000" w:themeColor="text1"/>
          <w:sz w:val="24"/>
          <w:szCs w:val="24"/>
          <w:lang w:val="en-US"/>
        </w:rPr>
        <w:t>.</w:t>
      </w:r>
      <w:r w:rsidR="5E44CDFA" w:rsidRPr="282E61F7">
        <w:rPr>
          <w:rFonts w:ascii="Arial" w:eastAsia="Arial" w:hAnsi="Arial" w:cs="Arial"/>
          <w:sz w:val="24"/>
          <w:szCs w:val="24"/>
          <w:lang w:val="en-US"/>
        </w:rPr>
        <w:t xml:space="preserve"> These might similarly contribute to the observed APE-mediated stimulation of pro-inflammatory signatures in </w:t>
      </w:r>
      <w:proofErr w:type="spellStart"/>
      <w:r w:rsidR="5E44CDFA" w:rsidRPr="282E61F7">
        <w:rPr>
          <w:rFonts w:ascii="Arial" w:eastAsia="Arial" w:hAnsi="Arial" w:cs="Arial"/>
          <w:sz w:val="24"/>
          <w:szCs w:val="24"/>
          <w:lang w:val="en-US"/>
        </w:rPr>
        <w:t>moDC</w:t>
      </w:r>
      <w:proofErr w:type="spellEnd"/>
      <w:r w:rsidR="5E44CDFA" w:rsidRPr="282E61F7">
        <w:rPr>
          <w:rFonts w:ascii="Arial" w:eastAsia="Arial" w:hAnsi="Arial" w:cs="Arial"/>
          <w:sz w:val="24"/>
          <w:szCs w:val="24"/>
          <w:lang w:val="en-US"/>
        </w:rPr>
        <w:t>.</w:t>
      </w:r>
      <w:r w:rsidRPr="002E3CE5">
        <w:rPr>
          <w:rFonts w:ascii="Arial" w:eastAsia="Arial" w:hAnsi="Arial" w:cs="Arial"/>
          <w:sz w:val="24"/>
          <w:szCs w:val="24"/>
          <w:lang w:val="en-US"/>
        </w:rPr>
        <w:t xml:space="preserve"> </w:t>
      </w:r>
      <w:r w:rsidR="00FA201D">
        <w:rPr>
          <w:rFonts w:ascii="Arial" w:eastAsia="Arial" w:hAnsi="Arial" w:cs="Arial"/>
          <w:sz w:val="24"/>
          <w:szCs w:val="24"/>
          <w:lang w:val="en-US"/>
        </w:rPr>
        <w:t xml:space="preserve">In </w:t>
      </w:r>
      <w:r w:rsidR="00442C0D">
        <w:rPr>
          <w:rFonts w:ascii="Arial" w:eastAsia="Arial" w:hAnsi="Arial" w:cs="Arial"/>
          <w:sz w:val="24"/>
          <w:szCs w:val="24"/>
          <w:lang w:val="en-US"/>
        </w:rPr>
        <w:t xml:space="preserve">accordance </w:t>
      </w:r>
      <w:r w:rsidR="00FA201D">
        <w:rPr>
          <w:rFonts w:ascii="Arial" w:eastAsia="Arial" w:hAnsi="Arial" w:cs="Arial"/>
          <w:sz w:val="24"/>
          <w:szCs w:val="24"/>
          <w:lang w:val="en-US"/>
        </w:rPr>
        <w:t>with that, we found that HCMV</w:t>
      </w:r>
      <w:r w:rsidR="00FA201D" w:rsidRPr="00FA201D">
        <w:rPr>
          <w:rFonts w:ascii="Arial" w:eastAsia="Arial" w:hAnsi="Arial" w:cs="Arial"/>
          <w:sz w:val="24"/>
          <w:szCs w:val="24"/>
          <w:lang w:val="en-US"/>
        </w:rPr>
        <w:t xml:space="preserve">-induced protein expression of IL-6 and IFN-α was significantly augmented upon </w:t>
      </w:r>
      <w:r w:rsidR="00F440FE" w:rsidRPr="00FA201D">
        <w:rPr>
          <w:rFonts w:ascii="Arial" w:eastAsia="Arial" w:hAnsi="Arial" w:cs="Arial"/>
          <w:sz w:val="24"/>
          <w:szCs w:val="24"/>
          <w:lang w:val="en-US"/>
        </w:rPr>
        <w:t>co-treatment</w:t>
      </w:r>
      <w:r w:rsidR="00F440FE">
        <w:rPr>
          <w:rFonts w:ascii="Arial" w:eastAsia="Arial" w:hAnsi="Arial" w:cs="Arial"/>
          <w:sz w:val="24"/>
          <w:szCs w:val="24"/>
          <w:lang w:val="en-US"/>
        </w:rPr>
        <w:t xml:space="preserve"> with</w:t>
      </w:r>
      <w:r w:rsidR="00F440FE" w:rsidRPr="00FA201D">
        <w:rPr>
          <w:rFonts w:ascii="Arial" w:eastAsia="Arial" w:hAnsi="Arial" w:cs="Arial"/>
          <w:sz w:val="24"/>
          <w:szCs w:val="24"/>
          <w:lang w:val="en-US"/>
        </w:rPr>
        <w:t xml:space="preserve"> </w:t>
      </w:r>
      <w:r w:rsidR="00FA201D" w:rsidRPr="00FA201D">
        <w:rPr>
          <w:rFonts w:ascii="Arial" w:eastAsia="Arial" w:hAnsi="Arial" w:cs="Arial"/>
          <w:sz w:val="24"/>
          <w:szCs w:val="24"/>
          <w:lang w:val="en-US"/>
        </w:rPr>
        <w:t>APE</w:t>
      </w:r>
      <w:r w:rsidR="00BE602E">
        <w:rPr>
          <w:rFonts w:ascii="Arial" w:eastAsia="Arial" w:hAnsi="Arial" w:cs="Arial"/>
          <w:sz w:val="24"/>
          <w:szCs w:val="24"/>
          <w:lang w:val="en-US"/>
        </w:rPr>
        <w:t>.</w:t>
      </w:r>
      <w:r w:rsidR="00BE602E" w:rsidRPr="282E61F7">
        <w:rPr>
          <w:rFonts w:ascii="Arial" w:eastAsia="Arial" w:hAnsi="Arial" w:cs="Arial"/>
          <w:sz w:val="24"/>
          <w:szCs w:val="24"/>
          <w:lang w:val="en-US"/>
        </w:rPr>
        <w:t xml:space="preserve"> However, upon pre-treatment with APE only IL-6 but not IFN-α responses were increased</w:t>
      </w:r>
      <w:r w:rsidR="00BE602E" w:rsidRPr="0BE7202B">
        <w:rPr>
          <w:rFonts w:ascii="Arial" w:eastAsia="Arial" w:hAnsi="Arial" w:cs="Arial"/>
          <w:sz w:val="24"/>
          <w:szCs w:val="24"/>
          <w:lang w:val="en-US"/>
        </w:rPr>
        <w:t xml:space="preserve">, </w:t>
      </w:r>
      <w:r w:rsidR="00BE602E" w:rsidRPr="282E61F7">
        <w:rPr>
          <w:rFonts w:ascii="Arial" w:eastAsia="Arial" w:hAnsi="Arial" w:cs="Arial"/>
          <w:sz w:val="24"/>
          <w:szCs w:val="24"/>
          <w:lang w:val="en-US"/>
        </w:rPr>
        <w:t xml:space="preserve">and this was independent of suppressive effects of anti-inflammatory cytokines. </w:t>
      </w:r>
      <w:r w:rsidR="146814BB" w:rsidRPr="282E61F7">
        <w:rPr>
          <w:rFonts w:ascii="Arial" w:eastAsia="Arial" w:hAnsi="Arial" w:cs="Arial"/>
          <w:sz w:val="24"/>
          <w:szCs w:val="24"/>
          <w:lang w:val="en-US"/>
        </w:rPr>
        <w:t>IL-6</w:t>
      </w:r>
      <w:r w:rsidR="146814BB" w:rsidRPr="6AD6575A">
        <w:rPr>
          <w:rFonts w:ascii="Arial" w:eastAsia="Arial" w:hAnsi="Arial" w:cs="Arial"/>
          <w:sz w:val="24"/>
          <w:szCs w:val="24"/>
          <w:lang w:val="en-US"/>
        </w:rPr>
        <w:t xml:space="preserve"> </w:t>
      </w:r>
      <w:r w:rsidR="00442C0D">
        <w:rPr>
          <w:rFonts w:ascii="Arial" w:eastAsia="Arial" w:hAnsi="Arial" w:cs="Arial"/>
          <w:sz w:val="24"/>
          <w:szCs w:val="24"/>
          <w:lang w:val="en-US"/>
        </w:rPr>
        <w:t xml:space="preserve">mediates </w:t>
      </w:r>
      <w:r w:rsidR="146814BB" w:rsidRPr="282E61F7">
        <w:rPr>
          <w:rFonts w:ascii="Arial" w:eastAsia="Arial" w:hAnsi="Arial" w:cs="Arial"/>
          <w:sz w:val="24"/>
          <w:szCs w:val="24"/>
          <w:lang w:val="en-US"/>
        </w:rPr>
        <w:t xml:space="preserve">signals through STAT3, which has been shown to induce negative feedback inhibition on IRF7 </w:t>
      </w:r>
      <w:r w:rsidR="00B56187">
        <w:rPr>
          <w:rFonts w:ascii="Arial" w:eastAsia="Arial" w:hAnsi="Arial" w:cs="Arial"/>
          <w:sz w:val="24"/>
          <w:szCs w:val="24"/>
          <w:lang w:val="en-US"/>
        </w:rPr>
        <w:t xml:space="preserve">and subsequent IFN-I production </w:t>
      </w:r>
      <w:r w:rsidR="00B56187">
        <w:rPr>
          <w:rFonts w:ascii="Arial" w:eastAsia="Arial" w:hAnsi="Arial" w:cs="Arial"/>
          <w:sz w:val="24"/>
          <w:szCs w:val="24"/>
          <w:lang w:val="en-US"/>
        </w:rPr>
        <w:fldChar w:fldCharType="begin">
          <w:fldData xml:space="preserve">PEVuZE5vdGU+PENpdGU+PEF1dGhvcj5MdTwvQXV0aG9yPjxZZWFyPjIwMTg8L1llYXI+PFJlY051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</w:fldData>
        </w:fldChar>
      </w:r>
      <w:r w:rsidR="00B56187">
        <w:rPr>
          <w:rFonts w:ascii="Arial" w:eastAsia="Arial" w:hAnsi="Arial" w:cs="Arial"/>
          <w:sz w:val="24"/>
          <w:szCs w:val="24"/>
          <w:lang w:val="en-US"/>
        </w:rPr>
        <w:instrText xml:space="preserve"> ADDIN EN.CITE </w:instrText>
      </w:r>
      <w:r w:rsidR="00B56187">
        <w:rPr>
          <w:rFonts w:ascii="Arial" w:eastAsia="Arial" w:hAnsi="Arial" w:cs="Arial"/>
          <w:sz w:val="24"/>
          <w:szCs w:val="24"/>
          <w:lang w:val="en-US"/>
        </w:rPr>
        <w:fldChar w:fldCharType="begin">
          <w:fldData xml:space="preserve">PEVuZE5vdGU+PENpdGU+PEF1dGhvcj5MdTwvQXV0aG9yPjxZZWFyPjIwMTg8L1llYXI+PFJlY051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</w:fldData>
        </w:fldChar>
      </w:r>
      <w:r w:rsidR="00B56187">
        <w:rPr>
          <w:rFonts w:ascii="Arial" w:eastAsia="Arial" w:hAnsi="Arial" w:cs="Arial"/>
          <w:sz w:val="24"/>
          <w:szCs w:val="24"/>
          <w:lang w:val="en-US"/>
        </w:rPr>
        <w:instrText xml:space="preserve"> ADDIN EN.CITE.DATA </w:instrText>
      </w:r>
      <w:r w:rsidR="00B56187">
        <w:rPr>
          <w:rFonts w:ascii="Arial" w:eastAsia="Arial" w:hAnsi="Arial" w:cs="Arial"/>
          <w:sz w:val="24"/>
          <w:szCs w:val="24"/>
          <w:lang w:val="en-US"/>
        </w:rPr>
      </w:r>
      <w:r w:rsidR="00B56187">
        <w:rPr>
          <w:rFonts w:ascii="Arial" w:eastAsia="Arial" w:hAnsi="Arial" w:cs="Arial"/>
          <w:sz w:val="24"/>
          <w:szCs w:val="24"/>
          <w:lang w:val="en-US"/>
        </w:rPr>
        <w:fldChar w:fldCharType="end"/>
      </w:r>
      <w:r w:rsidR="00B56187">
        <w:rPr>
          <w:rFonts w:ascii="Arial" w:eastAsia="Arial" w:hAnsi="Arial" w:cs="Arial"/>
          <w:sz w:val="24"/>
          <w:szCs w:val="24"/>
          <w:lang w:val="en-US"/>
        </w:rPr>
      </w:r>
      <w:r w:rsidR="00B56187">
        <w:rPr>
          <w:rFonts w:ascii="Arial" w:eastAsia="Arial" w:hAnsi="Arial" w:cs="Arial"/>
          <w:sz w:val="24"/>
          <w:szCs w:val="24"/>
          <w:lang w:val="en-US"/>
        </w:rPr>
        <w:fldChar w:fldCharType="separate"/>
      </w:r>
      <w:r w:rsidR="00B56187" w:rsidRPr="00B56187">
        <w:rPr>
          <w:rFonts w:ascii="Arial" w:eastAsia="Arial" w:hAnsi="Arial" w:cs="Arial"/>
          <w:noProof/>
          <w:sz w:val="24"/>
          <w:szCs w:val="24"/>
          <w:vertAlign w:val="superscript"/>
          <w:lang w:val="en-US"/>
        </w:rPr>
        <w:t>8, 9</w:t>
      </w:r>
      <w:r w:rsidR="00B56187">
        <w:rPr>
          <w:rFonts w:ascii="Arial" w:eastAsia="Arial" w:hAnsi="Arial" w:cs="Arial"/>
          <w:sz w:val="24"/>
          <w:szCs w:val="24"/>
          <w:lang w:val="en-US"/>
        </w:rPr>
        <w:fldChar w:fldCharType="end"/>
      </w:r>
      <w:r w:rsidR="00B56187">
        <w:rPr>
          <w:rFonts w:ascii="Arial" w:eastAsia="Arial" w:hAnsi="Arial" w:cs="Arial"/>
          <w:sz w:val="24"/>
          <w:szCs w:val="24"/>
          <w:lang w:val="en-US"/>
        </w:rPr>
        <w:t xml:space="preserve">. </w:t>
      </w:r>
      <w:r w:rsidR="146814BB" w:rsidRPr="282E61F7">
        <w:rPr>
          <w:rFonts w:ascii="Arial" w:eastAsia="Arial" w:hAnsi="Arial" w:cs="Arial"/>
          <w:sz w:val="24"/>
          <w:szCs w:val="24"/>
          <w:lang w:val="en-US"/>
        </w:rPr>
        <w:t xml:space="preserve">Thus, it is possible that prolonged APE exposure </w:t>
      </w:r>
      <w:r w:rsidR="00442C0D" w:rsidRPr="282E61F7">
        <w:rPr>
          <w:rFonts w:ascii="Arial" w:eastAsia="Arial" w:hAnsi="Arial" w:cs="Arial"/>
          <w:sz w:val="24"/>
          <w:szCs w:val="24"/>
          <w:lang w:val="en-US"/>
        </w:rPr>
        <w:t>d</w:t>
      </w:r>
      <w:r w:rsidR="00442C0D">
        <w:rPr>
          <w:rFonts w:ascii="Arial" w:eastAsia="Arial" w:hAnsi="Arial" w:cs="Arial"/>
          <w:sz w:val="24"/>
          <w:szCs w:val="24"/>
          <w:lang w:val="en-US"/>
        </w:rPr>
        <w:t>iminishes</w:t>
      </w:r>
      <w:r w:rsidR="146814BB" w:rsidRPr="282E61F7">
        <w:rPr>
          <w:rFonts w:ascii="Arial" w:eastAsia="Arial" w:hAnsi="Arial" w:cs="Arial"/>
          <w:sz w:val="24"/>
          <w:szCs w:val="24"/>
          <w:lang w:val="en-US"/>
        </w:rPr>
        <w:t xml:space="preserve"> IFN-α responses through </w:t>
      </w:r>
      <w:r w:rsidR="00442C0D">
        <w:rPr>
          <w:rFonts w:ascii="Arial" w:eastAsia="Arial" w:hAnsi="Arial" w:cs="Arial"/>
          <w:sz w:val="24"/>
          <w:szCs w:val="24"/>
          <w:lang w:val="en-US"/>
        </w:rPr>
        <w:t xml:space="preserve">the induction </w:t>
      </w:r>
      <w:r w:rsidR="146814BB" w:rsidRPr="282E61F7">
        <w:rPr>
          <w:rFonts w:ascii="Arial" w:eastAsia="Arial" w:hAnsi="Arial" w:cs="Arial"/>
          <w:sz w:val="24"/>
          <w:szCs w:val="24"/>
          <w:lang w:val="en-US"/>
        </w:rPr>
        <w:t xml:space="preserve">of IL-6 expression. Another reason could be immune evasion mechanisms deployed by HCMV. HCMV is known to encode for several immune evasion molecules dedicated to </w:t>
      </w:r>
      <w:r w:rsidR="00442C0D">
        <w:rPr>
          <w:rFonts w:ascii="Arial" w:eastAsia="Arial" w:hAnsi="Arial" w:cs="Arial"/>
          <w:sz w:val="24"/>
          <w:szCs w:val="24"/>
          <w:lang w:val="en-US"/>
        </w:rPr>
        <w:t xml:space="preserve">impair </w:t>
      </w:r>
      <w:r w:rsidR="146814BB" w:rsidRPr="282E61F7">
        <w:rPr>
          <w:rFonts w:ascii="Arial" w:eastAsia="Arial" w:hAnsi="Arial" w:cs="Arial"/>
          <w:sz w:val="24"/>
          <w:szCs w:val="24"/>
          <w:lang w:val="en-US"/>
        </w:rPr>
        <w:t xml:space="preserve">IFN-I induction </w:t>
      </w:r>
      <w:r w:rsidR="00B56187">
        <w:rPr>
          <w:rFonts w:ascii="Arial" w:eastAsia="Arial" w:hAnsi="Arial" w:cs="Arial"/>
          <w:sz w:val="24"/>
          <w:szCs w:val="24"/>
          <w:lang w:val="en-US"/>
        </w:rPr>
        <w:fldChar w:fldCharType="begin"/>
      </w:r>
      <w:r w:rsidR="00B56187">
        <w:rPr>
          <w:rFonts w:ascii="Arial" w:eastAsia="Arial" w:hAnsi="Arial" w:cs="Arial"/>
          <w:sz w:val="24"/>
          <w:szCs w:val="24"/>
          <w:lang w:val="en-US"/>
        </w:rPr>
        <w:instrText xml:space="preserve"> ADDIN EN.CITE &lt;EndNote&gt;&lt;Cite&gt;&lt;Author&gt;Goodwin&lt;/Author&gt;&lt;Year&gt;2018&lt;/Year&gt;&lt;RecNum&gt;403&lt;/RecNum&gt;&lt;DisplayText&gt;&lt;style face="superscript"&gt;10&lt;/style&gt;&lt;/DisplayText&gt;&lt;record&gt;&lt;rec-number&gt;403&lt;/rec-number&gt;&lt;foreign-keys&gt;&lt;key app="EN" db-id="edvasz2z3a9vtme5pe1vzvfut99f2vwxtae5" timestamp="1660832747"&gt;403&lt;/key&gt;&lt;/foreign-keys&gt;&lt;ref-type name="Journal Article"&gt;17&lt;/ref-type&gt;&lt;contributors&gt;&lt;authors&gt;&lt;author&gt;Goodwin, Christopher M.&lt;/author&gt;&lt;author&gt;Ciesla, Jessica H.&lt;/author&gt;&lt;author&gt;Munger, Joshua&lt;/author&gt;&lt;/authors&gt;&lt;/contributors&gt;&lt;titles&gt;&lt;title&gt;Who’s Driving? Human Cytomegalovirus, Interferon, and NFκB Signaling&lt;/title&gt;&lt;secondary-title&gt;Viruses&lt;/secondary-title&gt;&lt;/titles&gt;&lt;periodical&gt;&lt;full-title&gt;Viruses&lt;/full-title&gt;&lt;abbr-1&gt;Viruses&lt;/abbr-1&gt;&lt;/periodical&gt;&lt;pages&gt;447&lt;/pages&gt;&lt;volume&gt;10&lt;/volume&gt;&lt;number&gt;9&lt;/number&gt;&lt;dates&gt;&lt;year&gt;2018&lt;/year&gt;&lt;/dates&gt;&lt;isbn&gt;1999-4915&lt;/isbn&gt;&lt;accession-num&gt;doi:10.3390/v10090447&lt;/accession-num&gt;&lt;urls&gt;&lt;related-urls&gt;&lt;url&gt;https://www.mdpi.com/1999-4915/10/9/447&lt;/url&gt;&lt;/related-urls&gt;&lt;/urls&gt;&lt;/record&gt;&lt;/Cite&gt;&lt;/EndNote&gt;</w:instrText>
      </w:r>
      <w:r w:rsidR="00B56187">
        <w:rPr>
          <w:rFonts w:ascii="Arial" w:eastAsia="Arial" w:hAnsi="Arial" w:cs="Arial"/>
          <w:sz w:val="24"/>
          <w:szCs w:val="24"/>
          <w:lang w:val="en-US"/>
        </w:rPr>
        <w:fldChar w:fldCharType="separate"/>
      </w:r>
      <w:r w:rsidR="00B56187" w:rsidRPr="00B56187">
        <w:rPr>
          <w:rFonts w:ascii="Arial" w:eastAsia="Arial" w:hAnsi="Arial" w:cs="Arial"/>
          <w:noProof/>
          <w:sz w:val="24"/>
          <w:szCs w:val="24"/>
          <w:vertAlign w:val="superscript"/>
          <w:lang w:val="en-US"/>
        </w:rPr>
        <w:t>10</w:t>
      </w:r>
      <w:r w:rsidR="00B56187">
        <w:rPr>
          <w:rFonts w:ascii="Arial" w:eastAsia="Arial" w:hAnsi="Arial" w:cs="Arial"/>
          <w:sz w:val="24"/>
          <w:szCs w:val="24"/>
          <w:lang w:val="en-US"/>
        </w:rPr>
        <w:fldChar w:fldCharType="end"/>
      </w:r>
      <w:r w:rsidR="00B56187">
        <w:rPr>
          <w:rFonts w:ascii="Arial" w:eastAsia="Arial" w:hAnsi="Arial" w:cs="Arial"/>
          <w:sz w:val="24"/>
          <w:szCs w:val="24"/>
          <w:lang w:val="en-US"/>
        </w:rPr>
        <w:t xml:space="preserve">. </w:t>
      </w:r>
      <w:r w:rsidR="67D6AAEF" w:rsidRPr="282E61F7">
        <w:rPr>
          <w:rFonts w:ascii="Arial" w:eastAsia="Arial" w:hAnsi="Arial" w:cs="Arial"/>
          <w:sz w:val="24"/>
          <w:szCs w:val="24"/>
          <w:lang w:val="en-US"/>
        </w:rPr>
        <w:t xml:space="preserve">As </w:t>
      </w:r>
      <w:proofErr w:type="spellStart"/>
      <w:r w:rsidR="67D6AAEF" w:rsidRPr="00B56187">
        <w:rPr>
          <w:rFonts w:ascii="Arial" w:eastAsia="Arial" w:hAnsi="Arial" w:cs="Arial"/>
          <w:sz w:val="24"/>
          <w:szCs w:val="24"/>
          <w:lang w:val="en-US"/>
        </w:rPr>
        <w:t>preAPE</w:t>
      </w:r>
      <w:proofErr w:type="spellEnd"/>
      <w:r w:rsidR="67D6AAEF" w:rsidRPr="00B56187">
        <w:rPr>
          <w:rFonts w:ascii="Arial" w:eastAsia="Arial" w:hAnsi="Arial" w:cs="Arial"/>
          <w:sz w:val="24"/>
          <w:szCs w:val="24"/>
          <w:lang w:val="en-US"/>
        </w:rPr>
        <w:t xml:space="preserve"> + HCMV treated </w:t>
      </w:r>
      <w:proofErr w:type="spellStart"/>
      <w:r w:rsidR="67D6AAEF" w:rsidRPr="00B56187">
        <w:rPr>
          <w:rFonts w:ascii="Arial" w:eastAsia="Arial" w:hAnsi="Arial" w:cs="Arial"/>
          <w:sz w:val="24"/>
          <w:szCs w:val="24"/>
          <w:lang w:val="en-US"/>
        </w:rPr>
        <w:t>moDC</w:t>
      </w:r>
      <w:proofErr w:type="spellEnd"/>
      <w:r w:rsidR="67D6AAEF" w:rsidRPr="00B56187">
        <w:rPr>
          <w:rFonts w:ascii="Arial" w:eastAsia="Arial" w:hAnsi="Arial" w:cs="Arial"/>
          <w:sz w:val="24"/>
          <w:szCs w:val="24"/>
          <w:lang w:val="en-US"/>
        </w:rPr>
        <w:t xml:space="preserve"> contain a  higher percentage</w:t>
      </w:r>
      <w:r w:rsidR="00442C0D">
        <w:rPr>
          <w:rFonts w:ascii="Arial" w:eastAsia="Arial" w:hAnsi="Arial" w:cs="Arial"/>
          <w:sz w:val="24"/>
          <w:szCs w:val="24"/>
          <w:lang w:val="en-US"/>
        </w:rPr>
        <w:t>s</w:t>
      </w:r>
      <w:r w:rsidR="67D6AAEF" w:rsidRPr="00B56187">
        <w:rPr>
          <w:rFonts w:ascii="Arial" w:eastAsia="Arial" w:hAnsi="Arial" w:cs="Arial"/>
          <w:sz w:val="24"/>
          <w:szCs w:val="24"/>
          <w:lang w:val="en-US"/>
        </w:rPr>
        <w:t xml:space="preserve"> of productively infected cells than HCMV or APE + HCMV treated </w:t>
      </w:r>
      <w:proofErr w:type="spellStart"/>
      <w:r w:rsidR="67D6AAEF" w:rsidRPr="00B56187">
        <w:rPr>
          <w:rFonts w:ascii="Arial" w:eastAsia="Arial" w:hAnsi="Arial" w:cs="Arial"/>
          <w:sz w:val="24"/>
          <w:szCs w:val="24"/>
          <w:lang w:val="en-US"/>
        </w:rPr>
        <w:t>moDC</w:t>
      </w:r>
      <w:proofErr w:type="spellEnd"/>
      <w:r w:rsidR="67D6AAEF" w:rsidRPr="00B56187">
        <w:rPr>
          <w:rFonts w:ascii="Arial" w:eastAsia="Arial" w:hAnsi="Arial" w:cs="Arial"/>
          <w:sz w:val="24"/>
          <w:szCs w:val="24"/>
          <w:lang w:val="en-US"/>
        </w:rPr>
        <w:t xml:space="preserve"> this could result in greater suppression of IFN-I.</w:t>
      </w:r>
    </w:p>
    <w:p w14:paraId="6814BEDD" w14:textId="2DF134BA" w:rsidR="00C81958" w:rsidRDefault="1B9F1DEE" w:rsidP="00664527">
      <w:pPr>
        <w:spacing w:line="480" w:lineRule="auto"/>
        <w:jc w:val="both"/>
        <w:rPr>
          <w:rFonts w:ascii="Arial" w:eastAsia="Arial" w:hAnsi="Arial" w:cs="Arial"/>
          <w:sz w:val="24"/>
          <w:szCs w:val="24"/>
          <w:lang w:val="en-US"/>
        </w:rPr>
      </w:pPr>
      <w:r w:rsidRPr="67D6AAEF">
        <w:rPr>
          <w:rFonts w:ascii="Arial" w:eastAsia="Arial" w:hAnsi="Arial" w:cs="Arial"/>
          <w:sz w:val="24"/>
          <w:szCs w:val="24"/>
          <w:lang w:val="en-US"/>
        </w:rPr>
        <w:t xml:space="preserve">Interestingly, although pro-inflammatory </w:t>
      </w:r>
      <w:proofErr w:type="spellStart"/>
      <w:r w:rsidRPr="67D6AAEF">
        <w:rPr>
          <w:rFonts w:ascii="Arial" w:eastAsia="Arial" w:hAnsi="Arial" w:cs="Arial"/>
          <w:sz w:val="24"/>
          <w:szCs w:val="24"/>
          <w:lang w:val="en-US"/>
        </w:rPr>
        <w:t>moDC</w:t>
      </w:r>
      <w:proofErr w:type="spellEnd"/>
      <w:r w:rsidRPr="67D6AAEF">
        <w:rPr>
          <w:rFonts w:ascii="Arial" w:eastAsia="Arial" w:hAnsi="Arial" w:cs="Arial"/>
          <w:sz w:val="24"/>
          <w:szCs w:val="24"/>
          <w:lang w:val="en-US"/>
        </w:rPr>
        <w:t xml:space="preserve"> responses were increased, we also found increased infection by HCMV upon APE treatment. In thousands of years of coevolution with the host immune system, HCMV has developed multiple mechanisms to exploit host responses to its own advantage. Indeed, the major immediate early (IE) promotor of HCMV, responsible for driving the expression of IE genes, contains several binding sites for NF-</w:t>
      </w:r>
      <w:proofErr w:type="spellStart"/>
      <w:r w:rsidRPr="67D6AAEF">
        <w:rPr>
          <w:rFonts w:ascii="Arial" w:eastAsia="Arial" w:hAnsi="Arial" w:cs="Arial"/>
          <w:sz w:val="24"/>
          <w:szCs w:val="24"/>
          <w:lang w:val="en-US"/>
        </w:rPr>
        <w:t>κB</w:t>
      </w:r>
      <w:proofErr w:type="spellEnd"/>
      <w:r w:rsidRPr="67D6AAEF">
        <w:rPr>
          <w:rFonts w:ascii="Arial" w:eastAsia="Arial" w:hAnsi="Arial" w:cs="Arial"/>
          <w:sz w:val="24"/>
          <w:szCs w:val="24"/>
          <w:lang w:val="en-US"/>
        </w:rPr>
        <w:t xml:space="preserve"> as well as other transcription factors activated by pro-inflammatory signaling, which facilitates viral gene expression </w:t>
      </w:r>
      <w:r w:rsidR="00B56187">
        <w:rPr>
          <w:rFonts w:ascii="Arial" w:eastAsia="Arial" w:hAnsi="Arial" w:cs="Arial"/>
          <w:sz w:val="24"/>
          <w:szCs w:val="24"/>
          <w:lang w:val="en-US"/>
        </w:rPr>
        <w:fldChar w:fldCharType="begin">
          <w:fldData xml:space="preserve">PEVuZE5vdGU+PENpdGU+PEF1dGhvcj5DYXBvc2lvPC9BdXRob3I+PFllYXI+MjAxMDwvWWVhcj48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</w:fldData>
        </w:fldChar>
      </w:r>
      <w:r w:rsidR="00B56187">
        <w:rPr>
          <w:rFonts w:ascii="Arial" w:eastAsia="Arial" w:hAnsi="Arial" w:cs="Arial"/>
          <w:sz w:val="24"/>
          <w:szCs w:val="24"/>
          <w:lang w:val="en-US"/>
        </w:rPr>
        <w:instrText xml:space="preserve"> ADDIN EN.CITE </w:instrText>
      </w:r>
      <w:r w:rsidR="00B56187">
        <w:rPr>
          <w:rFonts w:ascii="Arial" w:eastAsia="Arial" w:hAnsi="Arial" w:cs="Arial"/>
          <w:sz w:val="24"/>
          <w:szCs w:val="24"/>
          <w:lang w:val="en-US"/>
        </w:rPr>
        <w:fldChar w:fldCharType="begin">
          <w:fldData xml:space="preserve">PEVuZE5vdGU+PENpdGU+PEF1dGhvcj5DYXBvc2lvPC9BdXRob3I+PFllYXI+MjAxMDwvWWVhcj48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</w:fldData>
        </w:fldChar>
      </w:r>
      <w:r w:rsidR="00B56187">
        <w:rPr>
          <w:rFonts w:ascii="Arial" w:eastAsia="Arial" w:hAnsi="Arial" w:cs="Arial"/>
          <w:sz w:val="24"/>
          <w:szCs w:val="24"/>
          <w:lang w:val="en-US"/>
        </w:rPr>
        <w:instrText xml:space="preserve"> ADDIN EN.CITE.DATA </w:instrText>
      </w:r>
      <w:r w:rsidR="00B56187">
        <w:rPr>
          <w:rFonts w:ascii="Arial" w:eastAsia="Arial" w:hAnsi="Arial" w:cs="Arial"/>
          <w:sz w:val="24"/>
          <w:szCs w:val="24"/>
          <w:lang w:val="en-US"/>
        </w:rPr>
      </w:r>
      <w:r w:rsidR="00B56187">
        <w:rPr>
          <w:rFonts w:ascii="Arial" w:eastAsia="Arial" w:hAnsi="Arial" w:cs="Arial"/>
          <w:sz w:val="24"/>
          <w:szCs w:val="24"/>
          <w:lang w:val="en-US"/>
        </w:rPr>
        <w:fldChar w:fldCharType="end"/>
      </w:r>
      <w:r w:rsidR="00B56187">
        <w:rPr>
          <w:rFonts w:ascii="Arial" w:eastAsia="Arial" w:hAnsi="Arial" w:cs="Arial"/>
          <w:sz w:val="24"/>
          <w:szCs w:val="24"/>
          <w:lang w:val="en-US"/>
        </w:rPr>
      </w:r>
      <w:r w:rsidR="00B56187">
        <w:rPr>
          <w:rFonts w:ascii="Arial" w:eastAsia="Arial" w:hAnsi="Arial" w:cs="Arial"/>
          <w:sz w:val="24"/>
          <w:szCs w:val="24"/>
          <w:lang w:val="en-US"/>
        </w:rPr>
        <w:fldChar w:fldCharType="separate"/>
      </w:r>
      <w:r w:rsidR="00B56187" w:rsidRPr="00B56187">
        <w:rPr>
          <w:rFonts w:ascii="Arial" w:eastAsia="Arial" w:hAnsi="Arial" w:cs="Arial"/>
          <w:noProof/>
          <w:sz w:val="24"/>
          <w:szCs w:val="24"/>
          <w:vertAlign w:val="superscript"/>
          <w:lang w:val="en-US"/>
        </w:rPr>
        <w:t>11, 12</w:t>
      </w:r>
      <w:r w:rsidR="00B56187">
        <w:rPr>
          <w:rFonts w:ascii="Arial" w:eastAsia="Arial" w:hAnsi="Arial" w:cs="Arial"/>
          <w:sz w:val="24"/>
          <w:szCs w:val="24"/>
          <w:lang w:val="en-US"/>
        </w:rPr>
        <w:fldChar w:fldCharType="end"/>
      </w:r>
      <w:r w:rsidR="00B56187">
        <w:rPr>
          <w:rFonts w:ascii="Arial" w:eastAsia="Arial" w:hAnsi="Arial" w:cs="Arial"/>
          <w:sz w:val="24"/>
          <w:szCs w:val="24"/>
          <w:lang w:val="en-US"/>
        </w:rPr>
        <w:t xml:space="preserve">. </w:t>
      </w:r>
      <w:r w:rsidRPr="67D6AAEF">
        <w:rPr>
          <w:rFonts w:ascii="Arial" w:eastAsia="Arial" w:hAnsi="Arial" w:cs="Arial"/>
          <w:sz w:val="24"/>
          <w:szCs w:val="24"/>
          <w:lang w:val="en-US"/>
        </w:rPr>
        <w:t xml:space="preserve">In </w:t>
      </w:r>
      <w:r w:rsidR="00465EE9">
        <w:rPr>
          <w:rFonts w:ascii="Arial" w:eastAsia="Arial" w:hAnsi="Arial" w:cs="Arial"/>
          <w:sz w:val="24"/>
          <w:szCs w:val="24"/>
          <w:lang w:val="en-US"/>
        </w:rPr>
        <w:t xml:space="preserve">accordance </w:t>
      </w:r>
      <w:r w:rsidRPr="67D6AAEF">
        <w:rPr>
          <w:rFonts w:ascii="Arial" w:eastAsia="Arial" w:hAnsi="Arial" w:cs="Arial"/>
          <w:sz w:val="24"/>
          <w:szCs w:val="24"/>
          <w:lang w:val="en-US"/>
        </w:rPr>
        <w:t xml:space="preserve">with </w:t>
      </w:r>
      <w:r w:rsidRPr="67D6AAEF">
        <w:rPr>
          <w:rFonts w:ascii="Arial" w:eastAsia="Arial" w:hAnsi="Arial" w:cs="Arial"/>
          <w:sz w:val="24"/>
          <w:szCs w:val="24"/>
          <w:lang w:val="en-US"/>
        </w:rPr>
        <w:lastRenderedPageBreak/>
        <w:t xml:space="preserve">that, </w:t>
      </w:r>
      <w:r w:rsidR="00BF02CC" w:rsidRPr="67D6AAEF">
        <w:rPr>
          <w:rFonts w:ascii="Arial" w:eastAsia="Arial" w:hAnsi="Arial" w:cs="Arial"/>
          <w:sz w:val="24"/>
          <w:szCs w:val="24"/>
          <w:lang w:val="en-US"/>
        </w:rPr>
        <w:t>th</w:t>
      </w:r>
      <w:r w:rsidR="00BF02CC" w:rsidRPr="002E3CE5">
        <w:rPr>
          <w:rFonts w:ascii="Arial" w:eastAsia="Arial" w:hAnsi="Arial" w:cs="Arial"/>
          <w:sz w:val="24"/>
          <w:szCs w:val="24"/>
          <w:lang w:val="en-US"/>
        </w:rPr>
        <w:t xml:space="preserve">e presence of a pro-inflammatory milieu, namely the </w:t>
      </w:r>
      <w:r w:rsidR="0013756D">
        <w:rPr>
          <w:rFonts w:ascii="Arial" w:eastAsia="Arial" w:hAnsi="Arial" w:cs="Arial"/>
          <w:sz w:val="24"/>
          <w:szCs w:val="24"/>
          <w:lang w:val="en-US"/>
        </w:rPr>
        <w:t>presence</w:t>
      </w:r>
      <w:r w:rsidR="00BF02CC" w:rsidRPr="002E3CE5">
        <w:rPr>
          <w:rFonts w:ascii="Arial" w:eastAsia="Arial" w:hAnsi="Arial" w:cs="Arial"/>
          <w:sz w:val="24"/>
          <w:szCs w:val="24"/>
          <w:lang w:val="en-US"/>
        </w:rPr>
        <w:t xml:space="preserve"> of IL-6, </w:t>
      </w:r>
      <w:r w:rsidR="00FA201D">
        <w:rPr>
          <w:rFonts w:ascii="Arial" w:eastAsia="Arial" w:hAnsi="Arial" w:cs="Arial"/>
          <w:sz w:val="24"/>
          <w:szCs w:val="24"/>
          <w:lang w:val="en-US"/>
        </w:rPr>
        <w:t xml:space="preserve">was shown to </w:t>
      </w:r>
      <w:r w:rsidR="00BF02CC" w:rsidRPr="002E3CE5">
        <w:rPr>
          <w:rFonts w:ascii="Arial" w:eastAsia="Arial" w:hAnsi="Arial" w:cs="Arial"/>
          <w:sz w:val="24"/>
          <w:szCs w:val="24"/>
          <w:lang w:val="en-US"/>
        </w:rPr>
        <w:t xml:space="preserve">support HCMV </w:t>
      </w:r>
      <w:r w:rsidR="0013756D">
        <w:rPr>
          <w:rFonts w:ascii="Arial" w:eastAsia="Arial" w:hAnsi="Arial" w:cs="Arial"/>
          <w:sz w:val="24"/>
          <w:szCs w:val="24"/>
          <w:lang w:val="en-US"/>
        </w:rPr>
        <w:t>reactivation</w:t>
      </w:r>
      <w:r w:rsidR="00BF02CC" w:rsidRPr="002E3CE5">
        <w:rPr>
          <w:rFonts w:ascii="Arial" w:eastAsia="Arial" w:hAnsi="Arial" w:cs="Arial"/>
          <w:sz w:val="24"/>
          <w:szCs w:val="24"/>
          <w:lang w:val="en-US"/>
        </w:rPr>
        <w:t xml:space="preserve"> into lytic infection </w:t>
      </w:r>
      <w:r w:rsidR="00BF02CC" w:rsidRPr="002E3CE5">
        <w:rPr>
          <w:rFonts w:ascii="Arial" w:eastAsia="Arial" w:hAnsi="Arial" w:cs="Arial"/>
          <w:sz w:val="24"/>
          <w:szCs w:val="24"/>
          <w:lang w:val="en-US"/>
        </w:rPr>
        <w:fldChar w:fldCharType="begin">
          <w:fldData xml:space="preserve">PEVuZE5vdGU+PENpdGU+PEF1dGhvcj5SZWV2ZXM8L0F1dGhvcj48WWVhcj4yMDExPC9ZZWFyPjxS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</w:fldData>
        </w:fldChar>
      </w:r>
      <w:r w:rsidR="00B56187">
        <w:rPr>
          <w:rFonts w:ascii="Arial" w:eastAsia="Arial" w:hAnsi="Arial" w:cs="Arial"/>
          <w:sz w:val="24"/>
          <w:szCs w:val="24"/>
          <w:lang w:val="en-US"/>
        </w:rPr>
        <w:instrText xml:space="preserve"> ADDIN EN.CITE </w:instrText>
      </w:r>
      <w:r w:rsidR="00B56187">
        <w:rPr>
          <w:rFonts w:ascii="Arial" w:eastAsia="Arial" w:hAnsi="Arial" w:cs="Arial"/>
          <w:sz w:val="24"/>
          <w:szCs w:val="24"/>
          <w:lang w:val="en-US"/>
        </w:rPr>
        <w:fldChar w:fldCharType="begin">
          <w:fldData xml:space="preserve">PEVuZE5vdGU+PENpdGU+PEF1dGhvcj5SZWV2ZXM8L0F1dGhvcj48WWVhcj4yMDExPC9ZZWFyPjxS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</w:fldData>
        </w:fldChar>
      </w:r>
      <w:r w:rsidR="00B56187">
        <w:rPr>
          <w:rFonts w:ascii="Arial" w:eastAsia="Arial" w:hAnsi="Arial" w:cs="Arial"/>
          <w:sz w:val="24"/>
          <w:szCs w:val="24"/>
          <w:lang w:val="en-US"/>
        </w:rPr>
        <w:instrText xml:space="preserve"> ADDIN EN.CITE.DATA </w:instrText>
      </w:r>
      <w:r w:rsidR="00B56187">
        <w:rPr>
          <w:rFonts w:ascii="Arial" w:eastAsia="Arial" w:hAnsi="Arial" w:cs="Arial"/>
          <w:sz w:val="24"/>
          <w:szCs w:val="24"/>
          <w:lang w:val="en-US"/>
        </w:rPr>
      </w:r>
      <w:r w:rsidR="00B56187">
        <w:rPr>
          <w:rFonts w:ascii="Arial" w:eastAsia="Arial" w:hAnsi="Arial" w:cs="Arial"/>
          <w:sz w:val="24"/>
          <w:szCs w:val="24"/>
          <w:lang w:val="en-US"/>
        </w:rPr>
        <w:fldChar w:fldCharType="end"/>
      </w:r>
      <w:r w:rsidR="00BF02CC" w:rsidRPr="002E3CE5">
        <w:rPr>
          <w:rFonts w:ascii="Arial" w:eastAsia="Arial" w:hAnsi="Arial" w:cs="Arial"/>
          <w:sz w:val="24"/>
          <w:szCs w:val="24"/>
          <w:lang w:val="en-US"/>
        </w:rPr>
      </w:r>
      <w:r w:rsidR="00BF02CC" w:rsidRPr="002E3CE5">
        <w:rPr>
          <w:rFonts w:ascii="Arial" w:eastAsia="Arial" w:hAnsi="Arial" w:cs="Arial"/>
          <w:sz w:val="24"/>
          <w:szCs w:val="24"/>
          <w:lang w:val="en-US"/>
        </w:rPr>
        <w:fldChar w:fldCharType="separate"/>
      </w:r>
      <w:r w:rsidR="00B56187" w:rsidRPr="00B56187">
        <w:rPr>
          <w:rFonts w:ascii="Arial" w:eastAsia="Arial" w:hAnsi="Arial" w:cs="Arial"/>
          <w:noProof/>
          <w:sz w:val="24"/>
          <w:szCs w:val="24"/>
          <w:vertAlign w:val="superscript"/>
          <w:lang w:val="en-US"/>
        </w:rPr>
        <w:t>13, 14</w:t>
      </w:r>
      <w:r w:rsidR="00BF02CC" w:rsidRPr="002E3CE5">
        <w:rPr>
          <w:rFonts w:ascii="Arial" w:eastAsia="Arial" w:hAnsi="Arial" w:cs="Arial"/>
          <w:sz w:val="24"/>
          <w:szCs w:val="24"/>
          <w:lang w:val="en-US"/>
        </w:rPr>
        <w:fldChar w:fldCharType="end"/>
      </w:r>
      <w:r w:rsidR="00BF02CC" w:rsidRPr="002E3CE5">
        <w:rPr>
          <w:rFonts w:ascii="Arial" w:eastAsia="Arial" w:hAnsi="Arial" w:cs="Arial"/>
          <w:sz w:val="24"/>
          <w:szCs w:val="24"/>
          <w:lang w:val="en-US"/>
        </w:rPr>
        <w:t xml:space="preserve">. </w:t>
      </w:r>
      <w:r w:rsidR="0013756D">
        <w:rPr>
          <w:rFonts w:ascii="Arial" w:eastAsia="Arial" w:hAnsi="Arial" w:cs="Arial"/>
          <w:sz w:val="24"/>
          <w:szCs w:val="24"/>
          <w:lang w:val="en-US"/>
        </w:rPr>
        <w:t>Similarly,</w:t>
      </w:r>
      <w:r w:rsidR="00BF02CC" w:rsidRPr="002E3CE5">
        <w:rPr>
          <w:rFonts w:ascii="Arial" w:eastAsia="Arial" w:hAnsi="Arial" w:cs="Arial"/>
          <w:sz w:val="24"/>
          <w:szCs w:val="24"/>
          <w:lang w:val="en-US"/>
        </w:rPr>
        <w:t xml:space="preserve"> certain ISGs, such as </w:t>
      </w:r>
      <w:r w:rsidR="00BF02CC" w:rsidRPr="67D6AAEF">
        <w:rPr>
          <w:rFonts w:ascii="Arial" w:eastAsia="Arial" w:hAnsi="Arial" w:cs="Arial"/>
          <w:i/>
          <w:iCs/>
          <w:sz w:val="24"/>
          <w:szCs w:val="24"/>
          <w:lang w:val="en-US"/>
        </w:rPr>
        <w:t>RSAD2</w:t>
      </w:r>
      <w:r w:rsidR="00BF02CC" w:rsidRPr="518EAFF0">
        <w:rPr>
          <w:rFonts w:ascii="Arial" w:eastAsia="Arial" w:hAnsi="Arial" w:cs="Arial"/>
          <w:sz w:val="24"/>
          <w:szCs w:val="24"/>
          <w:lang w:val="en-US"/>
        </w:rPr>
        <w:t>,</w:t>
      </w:r>
      <w:r w:rsidR="00F440FE" w:rsidRPr="67D6AAEF">
        <w:rPr>
          <w:rFonts w:ascii="Arial" w:eastAsia="Arial" w:hAnsi="Arial" w:cs="Arial"/>
          <w:i/>
          <w:iCs/>
          <w:sz w:val="24"/>
          <w:szCs w:val="24"/>
          <w:lang w:val="en-US"/>
        </w:rPr>
        <w:t xml:space="preserve"> </w:t>
      </w:r>
      <w:r w:rsidR="00BF02CC" w:rsidRPr="002E3CE5">
        <w:rPr>
          <w:rFonts w:ascii="Arial" w:eastAsia="Arial" w:hAnsi="Arial" w:cs="Arial"/>
          <w:sz w:val="24"/>
          <w:szCs w:val="24"/>
          <w:lang w:val="en-US"/>
        </w:rPr>
        <w:t xml:space="preserve">can play a pro-viral role during HCMV infection </w:t>
      </w:r>
      <w:r w:rsidR="00BF02CC" w:rsidRPr="002E3CE5">
        <w:rPr>
          <w:rFonts w:ascii="Arial" w:eastAsia="Arial" w:hAnsi="Arial" w:cs="Arial"/>
          <w:sz w:val="24"/>
          <w:szCs w:val="24"/>
          <w:lang w:val="en-US"/>
        </w:rPr>
        <w:fldChar w:fldCharType="begin"/>
      </w:r>
      <w:r w:rsidR="00B56187">
        <w:rPr>
          <w:rFonts w:ascii="Arial" w:eastAsia="Arial" w:hAnsi="Arial" w:cs="Arial"/>
          <w:sz w:val="24"/>
          <w:szCs w:val="24"/>
          <w:lang w:val="en-US"/>
        </w:rPr>
        <w:instrText xml:space="preserve"> ADDIN EN.CITE &lt;EndNote&gt;&lt;Cite&gt;&lt;Author&gt;Seo&lt;/Author&gt;&lt;Year&gt;2011&lt;/Year&gt;&lt;RecNum&gt;121&lt;/RecNum&gt;&lt;DisplayText&gt;&lt;style face="superscript"&gt;15&lt;/style&gt;&lt;/DisplayText&gt;&lt;record&gt;&lt;rec-number&gt;121&lt;/rec-number&gt;&lt;foreign-keys&gt;&lt;key app="EN" db-id="edvasz2z3a9vtme5pe1vzvfut99f2vwxtae5" timestamp="1649187883"&gt;121&lt;/key&gt;&lt;/foreign-keys&gt;&lt;ref-type name="Journal Article"&gt;17&lt;/ref-type&gt;&lt;contributors&gt;&lt;authors&gt;&lt;author&gt;Seo, Jun-Young&lt;/author&gt;&lt;author&gt;Yaneva, Rakina&lt;/author&gt;&lt;author&gt;Hinson, Ella&lt;/author&gt;&lt;author&gt;Cresswell, Peter&lt;/author&gt;&lt;/authors&gt;&lt;/contributors&gt;&lt;titles&gt;&lt;title&gt;Human Cytomegalovirus Directly Induces the Antiviral Protein Viperin to Enhance Infectivity&lt;/title&gt;&lt;secondary-title&gt;Science (New York, N.Y.)&lt;/secondary-title&gt;&lt;/titles&gt;&lt;periodical&gt;&lt;full-title&gt;Science (New York, N.Y.)&lt;/full-title&gt;&lt;/periodical&gt;&lt;pages&gt;1093-7&lt;/pages&gt;&lt;volume&gt;332&lt;/volume&gt;&lt;dates&gt;&lt;year&gt;2011&lt;/year&gt;&lt;pub-dates&gt;&lt;date&gt;05/27&lt;/date&gt;&lt;/pub-dates&gt;&lt;/dates&gt;&lt;urls&gt;&lt;/urls&gt;&lt;electronic-resource-num&gt;10.1126/science.1202007&lt;/electronic-resource-num&gt;&lt;/record&gt;&lt;/Cite&gt;&lt;/EndNote&gt;</w:instrText>
      </w:r>
      <w:r w:rsidR="00BF02CC" w:rsidRPr="002E3CE5">
        <w:rPr>
          <w:rFonts w:ascii="Arial" w:eastAsia="Arial" w:hAnsi="Arial" w:cs="Arial"/>
          <w:sz w:val="24"/>
          <w:szCs w:val="24"/>
          <w:lang w:val="en-US"/>
        </w:rPr>
        <w:fldChar w:fldCharType="separate"/>
      </w:r>
      <w:r w:rsidR="00B56187" w:rsidRPr="00B56187">
        <w:rPr>
          <w:rFonts w:ascii="Arial" w:eastAsia="Arial" w:hAnsi="Arial" w:cs="Arial"/>
          <w:noProof/>
          <w:sz w:val="24"/>
          <w:szCs w:val="24"/>
          <w:vertAlign w:val="superscript"/>
          <w:lang w:val="en-US"/>
        </w:rPr>
        <w:t>15</w:t>
      </w:r>
      <w:r w:rsidR="00BF02CC" w:rsidRPr="002E3CE5">
        <w:rPr>
          <w:rFonts w:ascii="Arial" w:eastAsia="Arial" w:hAnsi="Arial" w:cs="Arial"/>
          <w:sz w:val="24"/>
          <w:szCs w:val="24"/>
          <w:lang w:val="en-US"/>
        </w:rPr>
        <w:fldChar w:fldCharType="end"/>
      </w:r>
      <w:r w:rsidR="00F440FE">
        <w:rPr>
          <w:rFonts w:ascii="Arial" w:eastAsia="Arial" w:hAnsi="Arial" w:cs="Arial"/>
          <w:sz w:val="24"/>
          <w:szCs w:val="24"/>
          <w:lang w:val="en-US"/>
        </w:rPr>
        <w:t xml:space="preserve">. Of note, </w:t>
      </w:r>
      <w:r w:rsidR="00F440FE" w:rsidRPr="002E3CE5">
        <w:rPr>
          <w:rFonts w:ascii="Arial" w:eastAsia="Arial" w:hAnsi="Arial" w:cs="Arial"/>
          <w:sz w:val="24"/>
          <w:szCs w:val="24"/>
          <w:lang w:val="en-US"/>
        </w:rPr>
        <w:t>in our study</w:t>
      </w:r>
      <w:r w:rsidR="00F440FE" w:rsidRPr="67D6AAEF">
        <w:rPr>
          <w:rFonts w:ascii="Arial" w:eastAsia="Arial" w:hAnsi="Arial" w:cs="Arial"/>
          <w:i/>
          <w:iCs/>
          <w:sz w:val="24"/>
          <w:szCs w:val="24"/>
          <w:lang w:val="en-US"/>
        </w:rPr>
        <w:t xml:space="preserve"> </w:t>
      </w:r>
      <w:r w:rsidR="0013756D" w:rsidRPr="67D6AAEF">
        <w:rPr>
          <w:rFonts w:ascii="Arial" w:eastAsia="Arial" w:hAnsi="Arial" w:cs="Arial"/>
          <w:i/>
          <w:iCs/>
          <w:sz w:val="24"/>
          <w:szCs w:val="24"/>
          <w:lang w:val="en-US"/>
        </w:rPr>
        <w:t>RSAD2</w:t>
      </w:r>
      <w:r w:rsidR="0013756D" w:rsidRPr="002E3CE5">
        <w:rPr>
          <w:rFonts w:ascii="Arial" w:eastAsia="Arial" w:hAnsi="Arial" w:cs="Arial"/>
          <w:sz w:val="24"/>
          <w:szCs w:val="24"/>
          <w:lang w:val="en-US"/>
        </w:rPr>
        <w:t xml:space="preserve"> </w:t>
      </w:r>
      <w:r w:rsidR="00BF02CC" w:rsidRPr="002E3CE5">
        <w:rPr>
          <w:rFonts w:ascii="Arial" w:eastAsia="Arial" w:hAnsi="Arial" w:cs="Arial"/>
          <w:sz w:val="24"/>
          <w:szCs w:val="24"/>
          <w:lang w:val="en-US"/>
        </w:rPr>
        <w:t xml:space="preserve">was </w:t>
      </w:r>
      <w:r w:rsidR="00F440FE">
        <w:rPr>
          <w:rFonts w:ascii="Arial" w:eastAsia="Arial" w:hAnsi="Arial" w:cs="Arial"/>
          <w:sz w:val="24"/>
          <w:szCs w:val="24"/>
          <w:lang w:val="en-US"/>
        </w:rPr>
        <w:t>upregulated upon</w:t>
      </w:r>
      <w:r w:rsidR="00BF02CC" w:rsidRPr="002E3CE5">
        <w:rPr>
          <w:rFonts w:ascii="Arial" w:eastAsia="Arial" w:hAnsi="Arial" w:cs="Arial"/>
          <w:sz w:val="24"/>
          <w:szCs w:val="24"/>
          <w:lang w:val="en-US"/>
        </w:rPr>
        <w:t xml:space="preserve"> APE treatment at the transcriptional level. </w:t>
      </w:r>
      <w:r w:rsidR="00BF02CC" w:rsidRPr="67D6AAEF">
        <w:rPr>
          <w:rFonts w:ascii="Arial" w:eastAsia="Arial" w:hAnsi="Arial" w:cs="Arial"/>
          <w:sz w:val="24"/>
          <w:szCs w:val="24"/>
          <w:lang w:val="en-US"/>
        </w:rPr>
        <w:t xml:space="preserve">Moreover, we could show that inhibition </w:t>
      </w:r>
      <w:r w:rsidR="00BF02CC" w:rsidRPr="00B56187">
        <w:rPr>
          <w:rFonts w:ascii="Arial" w:eastAsia="Arial" w:hAnsi="Arial" w:cs="Arial"/>
          <w:sz w:val="24"/>
          <w:szCs w:val="24"/>
          <w:lang w:val="en-US"/>
        </w:rPr>
        <w:t>of the NF-</w:t>
      </w:r>
      <w:proofErr w:type="spellStart"/>
      <w:r w:rsidR="00B56187" w:rsidRPr="00B56187">
        <w:rPr>
          <w:rFonts w:ascii="Arial" w:hAnsi="Arial" w:cs="Arial"/>
          <w:sz w:val="24"/>
          <w:szCs w:val="24"/>
          <w:lang w:val="en-US"/>
        </w:rPr>
        <w:t>κ</w:t>
      </w:r>
      <w:r w:rsidR="00BF02CC" w:rsidRPr="00B56187">
        <w:rPr>
          <w:rFonts w:ascii="Arial" w:eastAsia="Arial" w:hAnsi="Arial" w:cs="Arial"/>
          <w:sz w:val="24"/>
          <w:szCs w:val="24"/>
          <w:lang w:val="en-US"/>
        </w:rPr>
        <w:t>B</w:t>
      </w:r>
      <w:proofErr w:type="spellEnd"/>
      <w:r w:rsidR="00BF02CC" w:rsidRPr="00B56187">
        <w:rPr>
          <w:rFonts w:ascii="Arial" w:eastAsia="Arial" w:hAnsi="Arial" w:cs="Arial"/>
          <w:sz w:val="24"/>
          <w:szCs w:val="24"/>
          <w:lang w:val="en-US"/>
        </w:rPr>
        <w:t xml:space="preserve"> signaling</w:t>
      </w:r>
      <w:r w:rsidR="00BF02CC" w:rsidRPr="67D6AAEF">
        <w:rPr>
          <w:rFonts w:ascii="Arial" w:eastAsia="Arial" w:hAnsi="Arial" w:cs="Arial"/>
          <w:sz w:val="24"/>
          <w:szCs w:val="24"/>
          <w:lang w:val="en-US"/>
        </w:rPr>
        <w:t xml:space="preserve"> pathway prevented the increase in HCMV infection observed upon co</w:t>
      </w:r>
      <w:r w:rsidR="00A82987">
        <w:rPr>
          <w:rFonts w:ascii="Arial" w:eastAsia="Arial" w:hAnsi="Arial" w:cs="Arial"/>
          <w:sz w:val="24"/>
          <w:szCs w:val="24"/>
          <w:lang w:val="en-US"/>
        </w:rPr>
        <w:t>-</w:t>
      </w:r>
      <w:r w:rsidR="00BF02CC" w:rsidRPr="67D6AAEF">
        <w:rPr>
          <w:rFonts w:ascii="Arial" w:eastAsia="Arial" w:hAnsi="Arial" w:cs="Arial"/>
          <w:sz w:val="24"/>
          <w:szCs w:val="24"/>
          <w:lang w:val="en-US"/>
        </w:rPr>
        <w:t xml:space="preserve">treatment of </w:t>
      </w:r>
      <w:proofErr w:type="spellStart"/>
      <w:r w:rsidR="00BF02CC" w:rsidRPr="67D6AAEF">
        <w:rPr>
          <w:rFonts w:ascii="Arial" w:eastAsia="Arial" w:hAnsi="Arial" w:cs="Arial"/>
          <w:sz w:val="24"/>
          <w:szCs w:val="24"/>
          <w:lang w:val="en-US"/>
        </w:rPr>
        <w:t>moDC</w:t>
      </w:r>
      <w:proofErr w:type="spellEnd"/>
      <w:r w:rsidR="00BF02CC" w:rsidRPr="67D6AAEF">
        <w:rPr>
          <w:rFonts w:ascii="Arial" w:eastAsia="Arial" w:hAnsi="Arial" w:cs="Arial"/>
          <w:sz w:val="24"/>
          <w:szCs w:val="24"/>
          <w:lang w:val="en-US"/>
        </w:rPr>
        <w:t xml:space="preserve"> with APE and HCMV. </w:t>
      </w:r>
      <w:r w:rsidR="00BF02CC" w:rsidRPr="002E3CE5">
        <w:rPr>
          <w:rFonts w:ascii="Arial" w:eastAsia="Arial" w:hAnsi="Arial" w:cs="Arial"/>
          <w:sz w:val="24"/>
          <w:szCs w:val="24"/>
          <w:lang w:val="en-US"/>
        </w:rPr>
        <w:t xml:space="preserve">Thus, these data are </w:t>
      </w:r>
      <w:r w:rsidR="00465EE9">
        <w:rPr>
          <w:rFonts w:ascii="Arial" w:eastAsia="Arial" w:hAnsi="Arial" w:cs="Arial"/>
          <w:sz w:val="24"/>
          <w:szCs w:val="24"/>
          <w:lang w:val="en-US"/>
        </w:rPr>
        <w:t xml:space="preserve">consistent with </w:t>
      </w:r>
      <w:r w:rsidR="00BF02CC" w:rsidRPr="002E3CE5">
        <w:rPr>
          <w:rFonts w:ascii="Arial" w:eastAsia="Arial" w:hAnsi="Arial" w:cs="Arial"/>
          <w:sz w:val="24"/>
          <w:szCs w:val="24"/>
          <w:lang w:val="en-US"/>
        </w:rPr>
        <w:t xml:space="preserve">the hypothesis that APE induces an inflammatory </w:t>
      </w:r>
      <w:r w:rsidR="00CC2695">
        <w:rPr>
          <w:rFonts w:ascii="Arial" w:eastAsia="Arial" w:hAnsi="Arial" w:cs="Arial"/>
          <w:sz w:val="24"/>
          <w:szCs w:val="24"/>
          <w:lang w:val="en-US"/>
        </w:rPr>
        <w:t xml:space="preserve">signature </w:t>
      </w:r>
      <w:r w:rsidR="00BF02CC" w:rsidRPr="002E3CE5">
        <w:rPr>
          <w:rFonts w:ascii="Arial" w:eastAsia="Arial" w:hAnsi="Arial" w:cs="Arial"/>
          <w:sz w:val="24"/>
          <w:szCs w:val="24"/>
          <w:lang w:val="en-US"/>
        </w:rPr>
        <w:t xml:space="preserve">in </w:t>
      </w:r>
      <w:proofErr w:type="spellStart"/>
      <w:r w:rsidR="00BF02CC" w:rsidRPr="002E3CE5">
        <w:rPr>
          <w:rFonts w:ascii="Arial" w:eastAsia="Arial" w:hAnsi="Arial" w:cs="Arial"/>
          <w:sz w:val="24"/>
          <w:szCs w:val="24"/>
          <w:lang w:val="en-US"/>
        </w:rPr>
        <w:t>moDC</w:t>
      </w:r>
      <w:proofErr w:type="spellEnd"/>
      <w:r w:rsidR="00BF02CC" w:rsidRPr="002E3CE5">
        <w:rPr>
          <w:rFonts w:ascii="Arial" w:eastAsia="Arial" w:hAnsi="Arial" w:cs="Arial"/>
          <w:sz w:val="24"/>
          <w:szCs w:val="24"/>
          <w:lang w:val="en-US"/>
        </w:rPr>
        <w:t xml:space="preserve"> that is </w:t>
      </w:r>
      <w:r w:rsidR="00CC2695">
        <w:rPr>
          <w:rFonts w:ascii="Arial" w:eastAsia="Arial" w:hAnsi="Arial" w:cs="Arial"/>
          <w:sz w:val="24"/>
          <w:szCs w:val="24"/>
          <w:lang w:val="en-US"/>
        </w:rPr>
        <w:t>exploit</w:t>
      </w:r>
      <w:r w:rsidR="00BF02CC" w:rsidRPr="002E3CE5">
        <w:rPr>
          <w:rFonts w:ascii="Arial" w:eastAsia="Arial" w:hAnsi="Arial" w:cs="Arial"/>
          <w:sz w:val="24"/>
          <w:szCs w:val="24"/>
          <w:lang w:val="en-US"/>
        </w:rPr>
        <w:t>ed by HCMV</w:t>
      </w:r>
      <w:r w:rsidR="00F440FE">
        <w:rPr>
          <w:rFonts w:ascii="Arial" w:eastAsia="Arial" w:hAnsi="Arial" w:cs="Arial"/>
          <w:sz w:val="24"/>
          <w:szCs w:val="24"/>
          <w:lang w:val="en-US"/>
        </w:rPr>
        <w:t xml:space="preserve"> to </w:t>
      </w:r>
      <w:r w:rsidR="00C81958">
        <w:rPr>
          <w:rFonts w:ascii="Arial" w:eastAsia="Arial" w:hAnsi="Arial" w:cs="Arial"/>
          <w:sz w:val="24"/>
          <w:szCs w:val="24"/>
          <w:lang w:val="en-US"/>
        </w:rPr>
        <w:t xml:space="preserve">augment </w:t>
      </w:r>
      <w:r w:rsidR="00C81958" w:rsidRPr="67D6AAEF">
        <w:rPr>
          <w:rFonts w:ascii="Arial" w:eastAsia="Arial" w:hAnsi="Arial" w:cs="Arial"/>
          <w:sz w:val="24"/>
          <w:szCs w:val="24"/>
          <w:lang w:val="en-US"/>
        </w:rPr>
        <w:t xml:space="preserve">its own </w:t>
      </w:r>
      <w:r w:rsidR="00BF02CC">
        <w:rPr>
          <w:rFonts w:ascii="Arial" w:eastAsia="Arial" w:hAnsi="Arial" w:cs="Arial"/>
          <w:sz w:val="24"/>
          <w:szCs w:val="24"/>
          <w:lang w:val="en-US"/>
        </w:rPr>
        <w:t>infection</w:t>
      </w:r>
      <w:r w:rsidR="00BF02CC" w:rsidRPr="002E3CE5">
        <w:rPr>
          <w:rFonts w:ascii="Arial" w:eastAsia="Arial" w:hAnsi="Arial" w:cs="Arial"/>
          <w:sz w:val="24"/>
          <w:szCs w:val="24"/>
          <w:lang w:val="en-US"/>
        </w:rPr>
        <w:t>.</w:t>
      </w:r>
    </w:p>
    <w:p w14:paraId="574C6F0D" w14:textId="1DC6913F" w:rsidR="69F8CAAC" w:rsidRDefault="69F8CAAC" w:rsidP="00664527">
      <w:pPr>
        <w:spacing w:line="480" w:lineRule="auto"/>
        <w:jc w:val="both"/>
        <w:rPr>
          <w:rFonts w:ascii="Arial" w:eastAsia="Arial" w:hAnsi="Arial" w:cs="Arial"/>
          <w:sz w:val="24"/>
          <w:szCs w:val="24"/>
          <w:lang w:val="en-US"/>
        </w:rPr>
      </w:pPr>
      <w:r w:rsidRPr="79768CC4">
        <w:rPr>
          <w:rFonts w:ascii="Arial" w:eastAsia="Arial" w:hAnsi="Arial" w:cs="Arial"/>
          <w:sz w:val="24"/>
          <w:szCs w:val="24"/>
          <w:lang w:val="en-US"/>
        </w:rPr>
        <w:t>It is interesting to speculate that the APE-mediated increase in HCMV infection could be dependent on the HCMV or atopy status of the donors. W</w:t>
      </w:r>
      <w:r w:rsidR="146814BB" w:rsidRPr="79768CC4">
        <w:rPr>
          <w:rFonts w:ascii="Arial" w:eastAsia="Arial" w:hAnsi="Arial" w:cs="Arial"/>
          <w:sz w:val="24"/>
          <w:szCs w:val="24"/>
          <w:lang w:val="en-US"/>
        </w:rPr>
        <w:t xml:space="preserve">e detected a similar increase in HCMV infection upon APE treatment in </w:t>
      </w:r>
      <w:proofErr w:type="spellStart"/>
      <w:r w:rsidR="146814BB" w:rsidRPr="79768CC4">
        <w:rPr>
          <w:rFonts w:ascii="Arial" w:eastAsia="Arial" w:hAnsi="Arial" w:cs="Arial"/>
          <w:sz w:val="24"/>
          <w:szCs w:val="24"/>
          <w:lang w:val="en-US"/>
        </w:rPr>
        <w:t>moDC</w:t>
      </w:r>
      <w:proofErr w:type="spellEnd"/>
      <w:r w:rsidR="146814BB" w:rsidRPr="79768CC4">
        <w:rPr>
          <w:rFonts w:ascii="Arial" w:eastAsia="Arial" w:hAnsi="Arial" w:cs="Arial"/>
          <w:sz w:val="24"/>
          <w:szCs w:val="24"/>
          <w:lang w:val="en-US"/>
        </w:rPr>
        <w:t xml:space="preserve"> derived from HCMV seropositive and HCMV seronegative donors (data not shown).</w:t>
      </w:r>
      <w:r w:rsidRPr="79768CC4">
        <w:rPr>
          <w:rFonts w:ascii="Arial" w:eastAsia="Arial" w:hAnsi="Arial" w:cs="Arial"/>
          <w:sz w:val="24"/>
          <w:szCs w:val="24"/>
          <w:lang w:val="en-US"/>
        </w:rPr>
        <w:t xml:space="preserve"> This suggests that the HCMV status of the donors does not impact the observed effects. However, so far it is controversially discussed whether </w:t>
      </w:r>
      <w:proofErr w:type="spellStart"/>
      <w:r w:rsidRPr="79768CC4">
        <w:rPr>
          <w:rFonts w:ascii="Arial" w:eastAsia="Arial" w:hAnsi="Arial" w:cs="Arial"/>
          <w:sz w:val="24"/>
          <w:szCs w:val="24"/>
          <w:lang w:val="en-US"/>
        </w:rPr>
        <w:t>moDC</w:t>
      </w:r>
      <w:proofErr w:type="spellEnd"/>
      <w:r w:rsidRPr="79768CC4">
        <w:rPr>
          <w:rFonts w:ascii="Arial" w:eastAsia="Arial" w:hAnsi="Arial" w:cs="Arial"/>
          <w:sz w:val="24"/>
          <w:szCs w:val="24"/>
          <w:lang w:val="en-US"/>
        </w:rPr>
        <w:t xml:space="preserve"> from atopic and non-atopic donors different</w:t>
      </w:r>
      <w:r w:rsidR="00465EE9">
        <w:rPr>
          <w:rFonts w:ascii="Arial" w:eastAsia="Arial" w:hAnsi="Arial" w:cs="Arial"/>
          <w:sz w:val="24"/>
          <w:szCs w:val="24"/>
          <w:lang w:val="en-US"/>
        </w:rPr>
        <w:t>ially</w:t>
      </w:r>
      <w:r w:rsidRPr="79768CC4">
        <w:rPr>
          <w:rFonts w:ascii="Arial" w:eastAsia="Arial" w:hAnsi="Arial" w:cs="Arial"/>
          <w:sz w:val="24"/>
          <w:szCs w:val="24"/>
          <w:lang w:val="en-US"/>
        </w:rPr>
        <w:t xml:space="preserve"> respon</w:t>
      </w:r>
      <w:r w:rsidR="00465EE9">
        <w:rPr>
          <w:rFonts w:ascii="Arial" w:eastAsia="Arial" w:hAnsi="Arial" w:cs="Arial"/>
          <w:sz w:val="24"/>
          <w:szCs w:val="24"/>
          <w:lang w:val="en-US"/>
        </w:rPr>
        <w:t>d to the</w:t>
      </w:r>
      <w:r w:rsidRPr="79768CC4">
        <w:rPr>
          <w:rFonts w:ascii="Arial" w:eastAsia="Arial" w:hAnsi="Arial" w:cs="Arial"/>
          <w:sz w:val="24"/>
          <w:szCs w:val="24"/>
          <w:lang w:val="en-US"/>
        </w:rPr>
        <w:t xml:space="preserve"> treatment with pollen extracts</w:t>
      </w:r>
      <w:r w:rsidR="00B56187">
        <w:rPr>
          <w:rFonts w:ascii="Arial" w:eastAsia="Arial" w:hAnsi="Arial" w:cs="Arial"/>
          <w:sz w:val="24"/>
          <w:szCs w:val="24"/>
          <w:lang w:val="en-US"/>
        </w:rPr>
        <w:t xml:space="preserve"> </w:t>
      </w:r>
      <w:r w:rsidR="00B56187">
        <w:rPr>
          <w:rFonts w:ascii="Arial" w:eastAsia="Arial" w:hAnsi="Arial" w:cs="Arial"/>
          <w:sz w:val="24"/>
          <w:szCs w:val="24"/>
          <w:lang w:val="en-US"/>
        </w:rPr>
        <w:fldChar w:fldCharType="begin">
          <w:fldData xml:space="preserve">PEVuZE5vdGU+PENpdGU+PEF1dGhvcj5TbW9sZTwvQXV0aG9yPjxZZWFyPjIwMTU8L1llYXI+PFJl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==
</w:fldData>
        </w:fldChar>
      </w:r>
      <w:r w:rsidR="00B56187">
        <w:rPr>
          <w:rFonts w:ascii="Arial" w:eastAsia="Arial" w:hAnsi="Arial" w:cs="Arial"/>
          <w:sz w:val="24"/>
          <w:szCs w:val="24"/>
          <w:lang w:val="en-US"/>
        </w:rPr>
        <w:instrText xml:space="preserve"> ADDIN EN.CITE </w:instrText>
      </w:r>
      <w:r w:rsidR="00B56187">
        <w:rPr>
          <w:rFonts w:ascii="Arial" w:eastAsia="Arial" w:hAnsi="Arial" w:cs="Arial"/>
          <w:sz w:val="24"/>
          <w:szCs w:val="24"/>
          <w:lang w:val="en-US"/>
        </w:rPr>
        <w:fldChar w:fldCharType="begin">
          <w:fldData xml:space="preserve">PEVuZE5vdGU+PENpdGU+PEF1dGhvcj5TbW9sZTwvQXV0aG9yPjxZZWFyPjIwMTU8L1llYXI+PFJl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==
</w:fldData>
        </w:fldChar>
      </w:r>
      <w:r w:rsidR="00B56187">
        <w:rPr>
          <w:rFonts w:ascii="Arial" w:eastAsia="Arial" w:hAnsi="Arial" w:cs="Arial"/>
          <w:sz w:val="24"/>
          <w:szCs w:val="24"/>
          <w:lang w:val="en-US"/>
        </w:rPr>
        <w:instrText xml:space="preserve"> ADDIN EN.CITE.DATA </w:instrText>
      </w:r>
      <w:r w:rsidR="00B56187">
        <w:rPr>
          <w:rFonts w:ascii="Arial" w:eastAsia="Arial" w:hAnsi="Arial" w:cs="Arial"/>
          <w:sz w:val="24"/>
          <w:szCs w:val="24"/>
          <w:lang w:val="en-US"/>
        </w:rPr>
      </w:r>
      <w:r w:rsidR="00B56187">
        <w:rPr>
          <w:rFonts w:ascii="Arial" w:eastAsia="Arial" w:hAnsi="Arial" w:cs="Arial"/>
          <w:sz w:val="24"/>
          <w:szCs w:val="24"/>
          <w:lang w:val="en-US"/>
        </w:rPr>
        <w:fldChar w:fldCharType="end"/>
      </w:r>
      <w:r w:rsidR="00B56187">
        <w:rPr>
          <w:rFonts w:ascii="Arial" w:eastAsia="Arial" w:hAnsi="Arial" w:cs="Arial"/>
          <w:sz w:val="24"/>
          <w:szCs w:val="24"/>
          <w:lang w:val="en-US"/>
        </w:rPr>
      </w:r>
      <w:r w:rsidR="00B56187">
        <w:rPr>
          <w:rFonts w:ascii="Arial" w:eastAsia="Arial" w:hAnsi="Arial" w:cs="Arial"/>
          <w:sz w:val="24"/>
          <w:szCs w:val="24"/>
          <w:lang w:val="en-US"/>
        </w:rPr>
        <w:fldChar w:fldCharType="separate"/>
      </w:r>
      <w:r w:rsidR="00B56187" w:rsidRPr="00B56187">
        <w:rPr>
          <w:rFonts w:ascii="Arial" w:eastAsia="Arial" w:hAnsi="Arial" w:cs="Arial"/>
          <w:noProof/>
          <w:sz w:val="24"/>
          <w:szCs w:val="24"/>
          <w:vertAlign w:val="superscript"/>
          <w:lang w:val="en-US"/>
        </w:rPr>
        <w:t>16, 17</w:t>
      </w:r>
      <w:r w:rsidR="00B56187">
        <w:rPr>
          <w:rFonts w:ascii="Arial" w:eastAsia="Arial" w:hAnsi="Arial" w:cs="Arial"/>
          <w:sz w:val="24"/>
          <w:szCs w:val="24"/>
          <w:lang w:val="en-US"/>
        </w:rPr>
        <w:fldChar w:fldCharType="end"/>
      </w:r>
      <w:r w:rsidRPr="79768CC4">
        <w:rPr>
          <w:rFonts w:ascii="Arial" w:eastAsia="Arial" w:hAnsi="Arial" w:cs="Arial"/>
          <w:sz w:val="24"/>
          <w:szCs w:val="24"/>
          <w:lang w:val="en-US"/>
        </w:rPr>
        <w:t xml:space="preserve">. Experiments in this study were performed in an unbiased manner with regard to the atopy status of blood donors and </w:t>
      </w:r>
      <w:proofErr w:type="spellStart"/>
      <w:r w:rsidRPr="79768CC4">
        <w:rPr>
          <w:rFonts w:ascii="Arial" w:eastAsia="Arial" w:hAnsi="Arial" w:cs="Arial"/>
          <w:sz w:val="24"/>
          <w:szCs w:val="24"/>
          <w:lang w:val="en-US"/>
        </w:rPr>
        <w:t>moDC</w:t>
      </w:r>
      <w:proofErr w:type="spellEnd"/>
      <w:r w:rsidRPr="79768CC4">
        <w:rPr>
          <w:rFonts w:ascii="Arial" w:eastAsia="Arial" w:hAnsi="Arial" w:cs="Arial"/>
          <w:sz w:val="24"/>
          <w:szCs w:val="24"/>
          <w:lang w:val="en-US"/>
        </w:rPr>
        <w:t xml:space="preserve"> from different donors showed overall a similar increase in HCMV infection upon APE treatment. Thus, while differences in the extent of augmentation of HCMV infection by pollen between atopic and non-atopic donors remain to be elucidated, our data suggest that not only atopic but also non-atopic individuals might suffer from an APE-induced increase </w:t>
      </w:r>
      <w:r w:rsidR="00465EE9">
        <w:rPr>
          <w:rFonts w:ascii="Arial" w:eastAsia="Arial" w:hAnsi="Arial" w:cs="Arial"/>
          <w:sz w:val="24"/>
          <w:szCs w:val="24"/>
          <w:lang w:val="en-US"/>
        </w:rPr>
        <w:t xml:space="preserve">of </w:t>
      </w:r>
      <w:r w:rsidRPr="79768CC4">
        <w:rPr>
          <w:rFonts w:ascii="Arial" w:eastAsia="Arial" w:hAnsi="Arial" w:cs="Arial"/>
          <w:sz w:val="24"/>
          <w:szCs w:val="24"/>
          <w:lang w:val="en-US"/>
        </w:rPr>
        <w:t>HCMV infection.</w:t>
      </w:r>
    </w:p>
    <w:p w14:paraId="5552CEF0" w14:textId="77777777" w:rsidR="0013756D" w:rsidRDefault="0013756D" w:rsidP="00664527">
      <w:pPr>
        <w:spacing w:line="480" w:lineRule="auto"/>
        <w:jc w:val="both"/>
        <w:rPr>
          <w:rFonts w:ascii="Arial" w:eastAsia="Arial" w:hAnsi="Arial" w:cs="Arial"/>
          <w:sz w:val="24"/>
          <w:szCs w:val="24"/>
          <w:lang w:val="en-US"/>
        </w:rPr>
      </w:pPr>
      <w:bookmarkStart w:id="0" w:name="_GoBack"/>
      <w:bookmarkEnd w:id="0"/>
    </w:p>
    <w:p w14:paraId="7EEB0384" w14:textId="77777777" w:rsidR="00C81958" w:rsidRDefault="00C81958" w:rsidP="00664527">
      <w:pPr>
        <w:spacing w:line="480" w:lineRule="auto"/>
        <w:jc w:val="both"/>
        <w:rPr>
          <w:rFonts w:ascii="Arial" w:eastAsia="Arial" w:hAnsi="Arial" w:cs="Arial"/>
          <w:b/>
          <w:sz w:val="24"/>
          <w:szCs w:val="24"/>
          <w:lang w:val="en-US"/>
        </w:rPr>
      </w:pPr>
      <w:r w:rsidRPr="00C81958">
        <w:rPr>
          <w:rFonts w:ascii="Arial" w:eastAsia="Arial" w:hAnsi="Arial" w:cs="Arial"/>
          <w:b/>
          <w:sz w:val="24"/>
          <w:szCs w:val="24"/>
          <w:lang w:val="en-US"/>
        </w:rPr>
        <w:t>Supplementary References</w:t>
      </w:r>
    </w:p>
    <w:p w14:paraId="18F2D9FD" w14:textId="77777777" w:rsidR="00C81958" w:rsidRDefault="00C81958" w:rsidP="00664527">
      <w:pPr>
        <w:pStyle w:val="EndNoteBibliography"/>
        <w:spacing w:after="0"/>
        <w:jc w:val="both"/>
        <w:rPr>
          <w:rFonts w:ascii="Arial" w:hAnsi="Arial" w:cs="Arial"/>
          <w:b/>
        </w:rPr>
      </w:pPr>
    </w:p>
    <w:p w14:paraId="325F6722" w14:textId="77777777" w:rsidR="00F16384" w:rsidRPr="00F16384" w:rsidRDefault="00C81958" w:rsidP="00664527">
      <w:pPr>
        <w:pStyle w:val="EndNoteBibliography"/>
        <w:spacing w:after="0"/>
        <w:jc w:val="both"/>
      </w:pPr>
      <w:r w:rsidRPr="00C81958">
        <w:rPr>
          <w:rFonts w:ascii="Arial" w:hAnsi="Arial" w:cs="Arial"/>
          <w:b/>
        </w:rPr>
        <w:lastRenderedPageBreak/>
        <w:fldChar w:fldCharType="begin"/>
      </w:r>
      <w:r w:rsidRPr="00C81958">
        <w:rPr>
          <w:rFonts w:ascii="Arial" w:hAnsi="Arial" w:cs="Arial"/>
          <w:b/>
        </w:rPr>
        <w:instrText xml:space="preserve"> ADDIN EN.REFLIST </w:instrText>
      </w:r>
      <w:r w:rsidRPr="00C81958">
        <w:rPr>
          <w:rFonts w:ascii="Arial" w:hAnsi="Arial" w:cs="Arial"/>
          <w:b/>
        </w:rPr>
        <w:fldChar w:fldCharType="separate"/>
      </w:r>
      <w:r w:rsidR="00F16384" w:rsidRPr="00F16384">
        <w:t>1.</w:t>
      </w:r>
      <w:r w:rsidR="00F16384" w:rsidRPr="00F16384">
        <w:tab/>
        <w:t xml:space="preserve">Beck I, Jochner S, Gilles S, et al. High Environmental Ozone Levels Lead to Enhanced Allergenicity of Birch Pollen. </w:t>
      </w:r>
      <w:r w:rsidR="00F16384" w:rsidRPr="00F16384">
        <w:rPr>
          <w:i/>
        </w:rPr>
        <w:t>PLOS ONE</w:t>
      </w:r>
      <w:r w:rsidR="00F16384" w:rsidRPr="00F16384">
        <w:t>. 2013;8(11):e80147. doi:10.1371/journal.pone.0080147</w:t>
      </w:r>
    </w:p>
    <w:p w14:paraId="51D84CE5" w14:textId="77777777" w:rsidR="00F16384" w:rsidRPr="00F16384" w:rsidRDefault="00F16384" w:rsidP="00664527">
      <w:pPr>
        <w:pStyle w:val="EndNoteBibliography"/>
        <w:spacing w:after="0"/>
        <w:jc w:val="both"/>
      </w:pPr>
      <w:r w:rsidRPr="00F16384">
        <w:t>2.</w:t>
      </w:r>
      <w:r w:rsidRPr="00F16384">
        <w:tab/>
        <w:t xml:space="preserve">Wu Z, Lau CM, Sottile R, et al. Human Cytomegalovirus Infection Promotes Expansion of a Functionally Superior Cytoplasmic CD3(+) NK Cell Subset with a Bcl11b-Regulated T Cell Signature. </w:t>
      </w:r>
      <w:r w:rsidRPr="00F16384">
        <w:rPr>
          <w:i/>
        </w:rPr>
        <w:t>J Immunol</w:t>
      </w:r>
      <w:r w:rsidRPr="00F16384">
        <w:t>. 2021;207(10):2534-2544. doi:10.4049/jimmunol.2001319</w:t>
      </w:r>
    </w:p>
    <w:p w14:paraId="4AB5A2FF" w14:textId="77777777" w:rsidR="00F16384" w:rsidRPr="00F16384" w:rsidRDefault="00F16384" w:rsidP="00664527">
      <w:pPr>
        <w:pStyle w:val="EndNoteBibliography"/>
        <w:spacing w:after="0"/>
        <w:jc w:val="both"/>
      </w:pPr>
      <w:r w:rsidRPr="00F16384">
        <w:t>3.</w:t>
      </w:r>
      <w:r w:rsidRPr="00F16384">
        <w:tab/>
        <w:t xml:space="preserve">Pointner L, Kraiem A, Thaler M, et al. Birch Pollen Induces Toll-Like Receptor 4-Dependent Dendritic Cell Activation Favoring T Cell Responses. Original Research. </w:t>
      </w:r>
      <w:r w:rsidRPr="00F16384">
        <w:rPr>
          <w:i/>
        </w:rPr>
        <w:t>Frontiers in Allergy</w:t>
      </w:r>
      <w:r w:rsidRPr="00F16384">
        <w:t>. 2021-August-12 2021;2(42)doi:10.3389/falgy.2021.680937</w:t>
      </w:r>
    </w:p>
    <w:p w14:paraId="49754EB8" w14:textId="057854F6" w:rsidR="00F16384" w:rsidRPr="00F16384" w:rsidRDefault="00F16384" w:rsidP="00664527">
      <w:pPr>
        <w:pStyle w:val="EndNoteBibliography"/>
        <w:spacing w:after="0"/>
        <w:jc w:val="both"/>
      </w:pPr>
      <w:r w:rsidRPr="00F16384">
        <w:t>4.</w:t>
      </w:r>
      <w:r w:rsidRPr="00F16384">
        <w:tab/>
        <w:t xml:space="preserve">Potocki L, Karbarz M, Adamczyk-Grochala J, et al. Silver birch pollen-derived microRNAs promote NF-κB-mediated inflammation in human lung cells. </w:t>
      </w:r>
      <w:r w:rsidRPr="00F16384">
        <w:rPr>
          <w:i/>
        </w:rPr>
        <w:t>Science of The Total Environment</w:t>
      </w:r>
      <w:r w:rsidRPr="00F16384">
        <w:t>. 2021/12/15/ 2021;800:149531. doi:</w:t>
      </w:r>
      <w:hyperlink r:id="rId5" w:history="1">
        <w:r w:rsidRPr="00F16384">
          <w:rPr>
            <w:rStyle w:val="Hyperlink"/>
          </w:rPr>
          <w:t>https://doi.org/10.1016/j.scitotenv.2021.149531</w:t>
        </w:r>
      </w:hyperlink>
    </w:p>
    <w:p w14:paraId="317FDC76" w14:textId="77777777" w:rsidR="00F16384" w:rsidRPr="00F16384" w:rsidRDefault="00F16384" w:rsidP="00664527">
      <w:pPr>
        <w:pStyle w:val="EndNoteBibliography"/>
        <w:spacing w:after="0"/>
        <w:jc w:val="both"/>
      </w:pPr>
      <w:r w:rsidRPr="00F16384">
        <w:t>5.</w:t>
      </w:r>
      <w:r w:rsidRPr="00F16384">
        <w:tab/>
        <w:t xml:space="preserve">Strasser L, Dang HH, Schwarz H, et al. Unbiased Quantitative Proteomics Reveals a Crucial Role of the Allergen Context for the Activation of Human Dendritic Cells. </w:t>
      </w:r>
      <w:r w:rsidRPr="00F16384">
        <w:rPr>
          <w:i/>
        </w:rPr>
        <w:t>Scientific Reports</w:t>
      </w:r>
      <w:r w:rsidRPr="00F16384">
        <w:t>. 2017/11/30 2017;7(1):16638. doi:10.1038/s41598-017-16726-2</w:t>
      </w:r>
    </w:p>
    <w:p w14:paraId="2E182AC4" w14:textId="77777777" w:rsidR="00F16384" w:rsidRPr="00F16384" w:rsidRDefault="00F16384" w:rsidP="00664527">
      <w:pPr>
        <w:pStyle w:val="EndNoteBibliography"/>
        <w:spacing w:after="0"/>
        <w:jc w:val="both"/>
      </w:pPr>
      <w:r w:rsidRPr="00F16384">
        <w:t>6.</w:t>
      </w:r>
      <w:r w:rsidRPr="00F16384">
        <w:tab/>
        <w:t xml:space="preserve">Rai V, Agrawal DK. Regulation of TREM1-Mediated Inflammation in Hepatocellular Carcinoma Cells. </w:t>
      </w:r>
      <w:r w:rsidRPr="00F16384">
        <w:rPr>
          <w:i/>
        </w:rPr>
        <w:t>Reports</w:t>
      </w:r>
      <w:r w:rsidRPr="00F16384">
        <w:t xml:space="preserve">. 2021;4(2):17. </w:t>
      </w:r>
    </w:p>
    <w:p w14:paraId="4083B872" w14:textId="77777777" w:rsidR="00F16384" w:rsidRPr="00F16384" w:rsidRDefault="00F16384" w:rsidP="00664527">
      <w:pPr>
        <w:pStyle w:val="EndNoteBibliography"/>
        <w:spacing w:after="0"/>
        <w:jc w:val="both"/>
      </w:pPr>
      <w:r w:rsidRPr="00F16384">
        <w:t>7.</w:t>
      </w:r>
      <w:r w:rsidRPr="00F16384">
        <w:tab/>
        <w:t xml:space="preserve">Nguyen HN, Noss EH, Mizoguchi F, et al. Autocrine Loop Involving IL-6 Family Member LIF, LIF Receptor, and STAT4 Drives Sustained Fibroblast Production of Inflammatory Mediators. </w:t>
      </w:r>
      <w:r w:rsidRPr="00F16384">
        <w:rPr>
          <w:i/>
        </w:rPr>
        <w:t>Immunity</w:t>
      </w:r>
      <w:r w:rsidRPr="00F16384">
        <w:t>. Feb 21 2017;46(2):220-232. doi:10.1016/j.immuni.2017.01.004</w:t>
      </w:r>
    </w:p>
    <w:p w14:paraId="585F8AFE" w14:textId="77777777" w:rsidR="00F16384" w:rsidRPr="00F16384" w:rsidRDefault="00F16384" w:rsidP="00664527">
      <w:pPr>
        <w:pStyle w:val="EndNoteBibliography"/>
        <w:spacing w:after="0"/>
        <w:jc w:val="both"/>
      </w:pPr>
      <w:r w:rsidRPr="00F16384">
        <w:t>8.</w:t>
      </w:r>
      <w:r w:rsidRPr="00F16384">
        <w:tab/>
        <w:t xml:space="preserve">Lu L, Zhu F, Zhang M, et al. Gene regulation and suppression of type I interferon signaling by STAT3 in diffuse large B cell lymphoma. </w:t>
      </w:r>
      <w:r w:rsidRPr="00F16384">
        <w:rPr>
          <w:i/>
        </w:rPr>
        <w:t>Proceedings of the National Academy of Sciences</w:t>
      </w:r>
      <w:r w:rsidRPr="00F16384">
        <w:t>. 2018;115(3):E498-E505. doi:doi:10.1073/pnas.1715118115</w:t>
      </w:r>
    </w:p>
    <w:p w14:paraId="6F6AAC99" w14:textId="77777777" w:rsidR="00F16384" w:rsidRPr="00F16384" w:rsidRDefault="00F16384" w:rsidP="00664527">
      <w:pPr>
        <w:pStyle w:val="EndNoteBibliography"/>
        <w:spacing w:after="0"/>
        <w:jc w:val="both"/>
      </w:pPr>
      <w:r w:rsidRPr="00F16384">
        <w:t>9.</w:t>
      </w:r>
      <w:r w:rsidRPr="00F16384">
        <w:tab/>
        <w:t xml:space="preserve">Tsai M-H, Pai L-M, Lee C-K. Fine-Tuning of Type I Interferon Response by STAT3. Review. </w:t>
      </w:r>
      <w:r w:rsidRPr="00F16384">
        <w:rPr>
          <w:i/>
        </w:rPr>
        <w:t>Frontiers in Immunology</w:t>
      </w:r>
      <w:r w:rsidRPr="00F16384">
        <w:t>. 2019-June-26 2019;10doi:10.3389/fimmu.2019.01448</w:t>
      </w:r>
    </w:p>
    <w:p w14:paraId="416B504E" w14:textId="77777777" w:rsidR="00F16384" w:rsidRPr="00F16384" w:rsidRDefault="00F16384" w:rsidP="00664527">
      <w:pPr>
        <w:pStyle w:val="EndNoteBibliography"/>
        <w:spacing w:after="0"/>
        <w:jc w:val="both"/>
      </w:pPr>
      <w:r w:rsidRPr="00F16384">
        <w:t>10.</w:t>
      </w:r>
      <w:r w:rsidRPr="00F16384">
        <w:tab/>
        <w:t xml:space="preserve">Goodwin CM, Ciesla JH, Munger J. Who’s Driving? Human Cytomegalovirus, Interferon, and NFκB Signaling. </w:t>
      </w:r>
      <w:r w:rsidRPr="00F16384">
        <w:rPr>
          <w:i/>
        </w:rPr>
        <w:t>Viruses</w:t>
      </w:r>
      <w:r w:rsidRPr="00F16384">
        <w:t xml:space="preserve">. 2018;10(9):447. </w:t>
      </w:r>
    </w:p>
    <w:p w14:paraId="3E22B4EE" w14:textId="77777777" w:rsidR="00F16384" w:rsidRPr="00F16384" w:rsidRDefault="00F16384" w:rsidP="00664527">
      <w:pPr>
        <w:pStyle w:val="EndNoteBibliography"/>
        <w:spacing w:after="0"/>
        <w:jc w:val="both"/>
      </w:pPr>
      <w:r w:rsidRPr="00F16384">
        <w:t>11.</w:t>
      </w:r>
      <w:r w:rsidRPr="00F16384">
        <w:tab/>
        <w:t xml:space="preserve">Caposio P, Luganini A, Bronzini M, Landolfo S, Gribaudo G. The Elk-1 and serum response factor binding sites in the major immediate-early promoter of human cytomegalovirus are required for efficient viral replication in quiescent cells and compensate for inactivation of the NF-kappaB sites in proliferating cells. </w:t>
      </w:r>
      <w:r w:rsidRPr="00F16384">
        <w:rPr>
          <w:i/>
        </w:rPr>
        <w:t>J Virol</w:t>
      </w:r>
      <w:r w:rsidRPr="00F16384">
        <w:t>. May 2010;84(9):4481-93. doi:10.1128/jvi.02141-09</w:t>
      </w:r>
    </w:p>
    <w:p w14:paraId="13FA3529" w14:textId="0F13798E" w:rsidR="00F16384" w:rsidRPr="00F16384" w:rsidRDefault="00F16384" w:rsidP="00664527">
      <w:pPr>
        <w:pStyle w:val="EndNoteBibliography"/>
        <w:spacing w:after="0"/>
        <w:jc w:val="both"/>
      </w:pPr>
      <w:r w:rsidRPr="00F16384">
        <w:t>12.</w:t>
      </w:r>
      <w:r w:rsidRPr="00F16384">
        <w:tab/>
        <w:t xml:space="preserve">Sambucetti LC, Cherrington JM, Wilkinson GW, Mocarski ES. NF-kappa B activation of the cytomegalovirus enhancer is mediated by a viral transactivator and by T cell stimulation. </w:t>
      </w:r>
      <w:hyperlink r:id="rId6" w:history="1">
        <w:r w:rsidRPr="00F16384">
          <w:rPr>
            <w:rStyle w:val="Hyperlink"/>
          </w:rPr>
          <w:t>https://doi.org/10.1002/j.1460-2075.1989.tb08610.x</w:t>
        </w:r>
      </w:hyperlink>
      <w:r w:rsidRPr="00F16384">
        <w:t xml:space="preserve">. </w:t>
      </w:r>
      <w:r w:rsidRPr="00F16384">
        <w:rPr>
          <w:i/>
        </w:rPr>
        <w:t>The EMBO Journal</w:t>
      </w:r>
      <w:r w:rsidRPr="00F16384">
        <w:t>. 1989/12/01 1989;8(13):4251-4258. doi:</w:t>
      </w:r>
      <w:hyperlink r:id="rId7" w:history="1">
        <w:r w:rsidRPr="00F16384">
          <w:rPr>
            <w:rStyle w:val="Hyperlink"/>
          </w:rPr>
          <w:t>https://doi.org/10.1002/j.1460-2075.1989.tb08610.x</w:t>
        </w:r>
      </w:hyperlink>
    </w:p>
    <w:p w14:paraId="6E7C6956" w14:textId="77777777" w:rsidR="00F16384" w:rsidRPr="00F16384" w:rsidRDefault="00F16384" w:rsidP="00664527">
      <w:pPr>
        <w:pStyle w:val="EndNoteBibliography"/>
        <w:spacing w:after="0"/>
        <w:jc w:val="both"/>
      </w:pPr>
      <w:r w:rsidRPr="00F16384">
        <w:t>13.</w:t>
      </w:r>
      <w:r w:rsidRPr="00F16384">
        <w:tab/>
        <w:t xml:space="preserve">Reeves MB, Compton T. Inhibition of inflammatory interleukin-6 activity via extracellular signal-regulated kinase-mitogen-activated protein kinase signaling antagonizes human cytomegalovirus reactivation from dendritic cells. </w:t>
      </w:r>
      <w:r w:rsidRPr="00F16384">
        <w:rPr>
          <w:i/>
        </w:rPr>
        <w:t>J Virol</w:t>
      </w:r>
      <w:r w:rsidRPr="00F16384">
        <w:t>. Dec 2011;85(23):12750-8. doi:10.1128/jvi.05878-11</w:t>
      </w:r>
    </w:p>
    <w:p w14:paraId="259BEEA4" w14:textId="77777777" w:rsidR="00F16384" w:rsidRPr="00F16384" w:rsidRDefault="00F16384" w:rsidP="00664527">
      <w:pPr>
        <w:pStyle w:val="EndNoteBibliography"/>
        <w:spacing w:after="0"/>
        <w:jc w:val="both"/>
      </w:pPr>
      <w:r w:rsidRPr="00F16384">
        <w:t>14.</w:t>
      </w:r>
      <w:r w:rsidRPr="00F16384">
        <w:tab/>
        <w:t xml:space="preserve">Kew VG, Yuan J, Meier J, Reeves MB. Mitogen and stress activated kinases act co-operatively with CREB during the induction of human cytomegalovirus immediate-early gene expression from latency. </w:t>
      </w:r>
      <w:r w:rsidRPr="00F16384">
        <w:rPr>
          <w:i/>
        </w:rPr>
        <w:t>PLoS pathogens</w:t>
      </w:r>
      <w:r w:rsidRPr="00F16384">
        <w:t>. 2014;10(6):e1004195-e1004195. doi:10.1371/journal.ppat.1004195</w:t>
      </w:r>
    </w:p>
    <w:p w14:paraId="4D8FB22A" w14:textId="77777777" w:rsidR="00F16384" w:rsidRPr="00F16384" w:rsidRDefault="00F16384" w:rsidP="00664527">
      <w:pPr>
        <w:pStyle w:val="EndNoteBibliography"/>
        <w:spacing w:after="0"/>
        <w:jc w:val="both"/>
      </w:pPr>
      <w:r w:rsidRPr="00F16384">
        <w:t>15.</w:t>
      </w:r>
      <w:r w:rsidRPr="00F16384">
        <w:tab/>
        <w:t xml:space="preserve">Seo J-Y, Yaneva R, Hinson E, Cresswell P. Human Cytomegalovirus Directly Induces the Antiviral Protein Viperin to Enhance Infectivity. </w:t>
      </w:r>
      <w:r w:rsidRPr="00F16384">
        <w:rPr>
          <w:i/>
        </w:rPr>
        <w:t>Science (New York, NY)</w:t>
      </w:r>
      <w:r w:rsidRPr="00F16384">
        <w:t>. 05/27 2011;332:1093-7. doi:10.1126/science.1202007</w:t>
      </w:r>
    </w:p>
    <w:p w14:paraId="0CB53BE0" w14:textId="77777777" w:rsidR="00F16384" w:rsidRPr="00F16384" w:rsidRDefault="00F16384" w:rsidP="00664527">
      <w:pPr>
        <w:pStyle w:val="EndNoteBibliography"/>
        <w:spacing w:after="0"/>
        <w:jc w:val="both"/>
      </w:pPr>
      <w:r w:rsidRPr="00F16384">
        <w:t>16.</w:t>
      </w:r>
      <w:r w:rsidRPr="00F16384">
        <w:tab/>
        <w:t xml:space="preserve">Smole U, Radauer C, Lengger N, et al. The Major Birch Pollen Allergen Bet v 1 Induces Different Responses in Dendritic Cells of Birch Pollen Allergic and Healthy Individuals. </w:t>
      </w:r>
      <w:r w:rsidRPr="00F16384">
        <w:rPr>
          <w:i/>
        </w:rPr>
        <w:t>PLOS ONE</w:t>
      </w:r>
      <w:r w:rsidRPr="00F16384">
        <w:t>. 2015;10(1):e0117904. doi:10.1371/journal.pone.0117904</w:t>
      </w:r>
    </w:p>
    <w:p w14:paraId="65AA24C8" w14:textId="434834FB" w:rsidR="00F16384" w:rsidRPr="00F16384" w:rsidRDefault="00F16384" w:rsidP="00664527">
      <w:pPr>
        <w:pStyle w:val="EndNoteBibliography"/>
        <w:jc w:val="both"/>
      </w:pPr>
      <w:r w:rsidRPr="00F16384">
        <w:t>17.</w:t>
      </w:r>
      <w:r w:rsidRPr="00F16384">
        <w:tab/>
        <w:t xml:space="preserve">Aglas L, Gilles S, Bauer R, et al. Context matters: TH2 polarization resulting from pollen composition and not from protein-intrinsic allergenicity. </w:t>
      </w:r>
      <w:r w:rsidRPr="00F16384">
        <w:rPr>
          <w:i/>
        </w:rPr>
        <w:t>Journal of Allergy and Clinical Immunology</w:t>
      </w:r>
      <w:r w:rsidRPr="00F16384">
        <w:t>. 2018/09/01/ 2018;142(3):984-987.e6. doi:</w:t>
      </w:r>
      <w:hyperlink r:id="rId8" w:history="1">
        <w:r w:rsidRPr="00F16384">
          <w:rPr>
            <w:rStyle w:val="Hyperlink"/>
          </w:rPr>
          <w:t>https://doi.org/10.1016/j.jaci.2018.05.004</w:t>
        </w:r>
      </w:hyperlink>
    </w:p>
    <w:p w14:paraId="53B3F333" w14:textId="2350967E" w:rsidR="005A5002" w:rsidRDefault="00C81958" w:rsidP="00664527">
      <w:pPr>
        <w:jc w:val="both"/>
        <w:rPr>
          <w:rFonts w:ascii="Arial" w:hAnsi="Arial" w:cs="Arial"/>
          <w:b/>
          <w:lang w:val="en-US"/>
        </w:rPr>
      </w:pPr>
      <w:r w:rsidRPr="00C81958">
        <w:rPr>
          <w:rFonts w:ascii="Arial" w:hAnsi="Arial" w:cs="Arial"/>
          <w:b/>
          <w:lang w:val="en-US"/>
        </w:rPr>
        <w:fldChar w:fldCharType="end"/>
      </w:r>
    </w:p>
    <w:p w14:paraId="3985BC60" w14:textId="77777777" w:rsidR="005A5002" w:rsidRDefault="00005A0E" w:rsidP="00664527">
      <w:pPr>
        <w:jc w:val="both"/>
        <w:rPr>
          <w:rFonts w:ascii="Arial" w:hAnsi="Arial" w:cs="Arial"/>
          <w:b/>
          <w:lang w:val="en-US"/>
        </w:rPr>
      </w:pPr>
      <w:r w:rsidRPr="00CF629B">
        <w:rPr>
          <w:rFonts w:ascii="Arial" w:hAnsi="Arial" w:cs="Arial"/>
          <w:b/>
          <w:sz w:val="24"/>
          <w:lang w:val="en-US"/>
        </w:rPr>
        <w:lastRenderedPageBreak/>
        <w:t>Supplementary Figure Captions</w:t>
      </w:r>
    </w:p>
    <w:p w14:paraId="0BFBB025" w14:textId="77777777" w:rsidR="00CF629B" w:rsidRDefault="00CF629B" w:rsidP="00664527">
      <w:pPr>
        <w:spacing w:line="480" w:lineRule="auto"/>
        <w:jc w:val="both"/>
        <w:rPr>
          <w:rFonts w:ascii="Arial" w:hAnsi="Arial" w:cs="Arial"/>
          <w:b/>
          <w:sz w:val="24"/>
          <w:szCs w:val="24"/>
          <w:lang w:val="en-US"/>
        </w:rPr>
      </w:pPr>
    </w:p>
    <w:p w14:paraId="5A988857" w14:textId="6B3FCA71" w:rsidR="00005A0E" w:rsidRPr="00005A0E" w:rsidRDefault="00005A0E" w:rsidP="00664527">
      <w:pPr>
        <w:spacing w:line="480" w:lineRule="auto"/>
        <w:jc w:val="both"/>
        <w:rPr>
          <w:rFonts w:ascii="Arial" w:hAnsi="Arial" w:cs="Arial"/>
          <w:sz w:val="24"/>
          <w:szCs w:val="24"/>
          <w:lang w:val="en-US"/>
        </w:rPr>
      </w:pPr>
      <w:r w:rsidRPr="79768CC4">
        <w:rPr>
          <w:rFonts w:ascii="Arial" w:hAnsi="Arial" w:cs="Arial"/>
          <w:b/>
          <w:bCs/>
          <w:sz w:val="24"/>
          <w:szCs w:val="24"/>
          <w:lang w:val="en-US"/>
        </w:rPr>
        <w:t>Figure S1:</w:t>
      </w:r>
      <w:r w:rsidRPr="79768CC4">
        <w:rPr>
          <w:rFonts w:ascii="Arial" w:hAnsi="Arial" w:cs="Arial"/>
          <w:sz w:val="24"/>
          <w:szCs w:val="24"/>
          <w:lang w:val="en-US"/>
        </w:rPr>
        <w:t xml:space="preserve"> </w:t>
      </w:r>
      <w:r w:rsidRPr="79768CC4">
        <w:rPr>
          <w:rFonts w:ascii="Arial" w:hAnsi="Arial" w:cs="Arial"/>
          <w:b/>
          <w:bCs/>
          <w:sz w:val="24"/>
          <w:szCs w:val="24"/>
          <w:lang w:val="en-US"/>
        </w:rPr>
        <w:t xml:space="preserve">APE exposure induces transcriptional changes in </w:t>
      </w:r>
      <w:proofErr w:type="spellStart"/>
      <w:r w:rsidRPr="79768CC4">
        <w:rPr>
          <w:rFonts w:ascii="Arial" w:hAnsi="Arial" w:cs="Arial"/>
          <w:b/>
          <w:bCs/>
          <w:sz w:val="24"/>
          <w:szCs w:val="24"/>
          <w:lang w:val="en-US"/>
        </w:rPr>
        <w:t>moDC</w:t>
      </w:r>
      <w:proofErr w:type="spellEnd"/>
      <w:r w:rsidRPr="79768CC4">
        <w:rPr>
          <w:rFonts w:ascii="Arial" w:hAnsi="Arial" w:cs="Arial"/>
          <w:sz w:val="24"/>
          <w:szCs w:val="24"/>
          <w:lang w:val="en-US"/>
        </w:rPr>
        <w:t>. (</w:t>
      </w:r>
      <w:r w:rsidRPr="79768CC4">
        <w:rPr>
          <w:rFonts w:ascii="Arial" w:hAnsi="Arial" w:cs="Arial"/>
          <w:b/>
          <w:bCs/>
          <w:sz w:val="24"/>
          <w:szCs w:val="24"/>
          <w:lang w:val="en-US"/>
        </w:rPr>
        <w:t>A</w:t>
      </w:r>
      <w:r w:rsidRPr="79768CC4">
        <w:rPr>
          <w:rFonts w:ascii="Arial" w:hAnsi="Arial" w:cs="Arial"/>
          <w:sz w:val="24"/>
          <w:szCs w:val="24"/>
          <w:lang w:val="en-US"/>
        </w:rPr>
        <w:t xml:space="preserve">) IL-12p70 content in supernatants of </w:t>
      </w:r>
      <w:proofErr w:type="spellStart"/>
      <w:r w:rsidRPr="79768CC4">
        <w:rPr>
          <w:rFonts w:ascii="Arial" w:hAnsi="Arial" w:cs="Arial"/>
          <w:sz w:val="24"/>
          <w:szCs w:val="24"/>
          <w:lang w:val="en-US"/>
        </w:rPr>
        <w:t>moDC</w:t>
      </w:r>
      <w:proofErr w:type="spellEnd"/>
      <w:r w:rsidRPr="79768CC4">
        <w:rPr>
          <w:rFonts w:ascii="Arial" w:hAnsi="Arial" w:cs="Arial"/>
          <w:sz w:val="24"/>
          <w:szCs w:val="24"/>
          <w:lang w:val="en-US"/>
        </w:rPr>
        <w:t xml:space="preserve"> stimulated with 100 ng/mL LPS, in the presence or absence of 0.3 and 3 mg/mL APE (n= 5). (</w:t>
      </w:r>
      <w:r w:rsidRPr="00B56187">
        <w:rPr>
          <w:rFonts w:ascii="Arial" w:hAnsi="Arial" w:cs="Arial"/>
          <w:b/>
          <w:bCs/>
          <w:sz w:val="24"/>
          <w:szCs w:val="24"/>
          <w:lang w:val="en-US"/>
        </w:rPr>
        <w:t>B</w:t>
      </w:r>
      <w:r w:rsidRPr="79768CC4">
        <w:rPr>
          <w:rFonts w:ascii="Arial" w:hAnsi="Arial" w:cs="Arial"/>
          <w:sz w:val="24"/>
          <w:szCs w:val="24"/>
          <w:lang w:val="en-US"/>
        </w:rPr>
        <w:t xml:space="preserve">) Heat map of DEG obtained from RNA-sequencing analysis of </w:t>
      </w:r>
      <w:proofErr w:type="spellStart"/>
      <w:r w:rsidRPr="79768CC4">
        <w:rPr>
          <w:rFonts w:ascii="Arial" w:hAnsi="Arial" w:cs="Arial"/>
          <w:sz w:val="24"/>
          <w:szCs w:val="24"/>
          <w:lang w:val="en-US"/>
        </w:rPr>
        <w:t>moDC</w:t>
      </w:r>
      <w:proofErr w:type="spellEnd"/>
      <w:r w:rsidRPr="79768CC4">
        <w:rPr>
          <w:rFonts w:ascii="Arial" w:hAnsi="Arial" w:cs="Arial"/>
          <w:sz w:val="24"/>
          <w:szCs w:val="24"/>
          <w:lang w:val="en-US"/>
        </w:rPr>
        <w:t xml:space="preserve"> treated with 3 mg/mL APE for 6 or 24 hours. Columns represent data from individual donors. (</w:t>
      </w:r>
      <w:r w:rsidRPr="79768CC4">
        <w:rPr>
          <w:rFonts w:ascii="Arial" w:hAnsi="Arial" w:cs="Arial"/>
          <w:b/>
          <w:bCs/>
          <w:sz w:val="24"/>
          <w:szCs w:val="24"/>
          <w:lang w:val="en-US"/>
        </w:rPr>
        <w:t>C</w:t>
      </w:r>
      <w:r w:rsidRPr="79768CC4">
        <w:rPr>
          <w:rFonts w:ascii="Arial" w:hAnsi="Arial" w:cs="Arial"/>
          <w:sz w:val="24"/>
          <w:szCs w:val="24"/>
          <w:lang w:val="en-US"/>
        </w:rPr>
        <w:t>) IFN-α (n= 6) and (</w:t>
      </w:r>
      <w:r w:rsidRPr="79768CC4">
        <w:rPr>
          <w:rFonts w:ascii="Arial" w:hAnsi="Arial" w:cs="Arial"/>
          <w:b/>
          <w:bCs/>
          <w:sz w:val="24"/>
          <w:szCs w:val="24"/>
          <w:lang w:val="en-US"/>
        </w:rPr>
        <w:t>D</w:t>
      </w:r>
      <w:r w:rsidRPr="00B56187">
        <w:rPr>
          <w:rFonts w:ascii="Arial" w:hAnsi="Arial" w:cs="Arial"/>
          <w:sz w:val="24"/>
          <w:szCs w:val="24"/>
          <w:lang w:val="en-US"/>
        </w:rPr>
        <w:t>)</w:t>
      </w:r>
      <w:r w:rsidRPr="79768CC4">
        <w:rPr>
          <w:rFonts w:ascii="Arial" w:hAnsi="Arial" w:cs="Arial"/>
          <w:sz w:val="24"/>
          <w:szCs w:val="24"/>
          <w:lang w:val="en-US"/>
        </w:rPr>
        <w:t xml:space="preserve"> IL-6 (n= 5)</w:t>
      </w:r>
      <w:r w:rsidR="79768CC4" w:rsidRPr="79768CC4">
        <w:rPr>
          <w:rFonts w:ascii="Arial" w:hAnsi="Arial" w:cs="Arial"/>
          <w:sz w:val="24"/>
          <w:szCs w:val="24"/>
          <w:lang w:val="en-US"/>
        </w:rPr>
        <w:t xml:space="preserve"> </w:t>
      </w:r>
      <w:r w:rsidRPr="79768CC4">
        <w:rPr>
          <w:rFonts w:ascii="Arial" w:hAnsi="Arial" w:cs="Arial"/>
          <w:sz w:val="24"/>
          <w:szCs w:val="24"/>
          <w:lang w:val="en-US"/>
        </w:rPr>
        <w:t xml:space="preserve">content in supernatants of </w:t>
      </w:r>
      <w:proofErr w:type="spellStart"/>
      <w:r w:rsidRPr="79768CC4">
        <w:rPr>
          <w:rFonts w:ascii="Arial" w:hAnsi="Arial" w:cs="Arial"/>
          <w:sz w:val="24"/>
          <w:szCs w:val="24"/>
          <w:lang w:val="en-US"/>
        </w:rPr>
        <w:t>moDC</w:t>
      </w:r>
      <w:proofErr w:type="spellEnd"/>
      <w:r w:rsidRPr="79768CC4">
        <w:rPr>
          <w:rFonts w:ascii="Arial" w:hAnsi="Arial" w:cs="Arial"/>
          <w:sz w:val="24"/>
          <w:szCs w:val="24"/>
          <w:lang w:val="en-US"/>
        </w:rPr>
        <w:t xml:space="preserve"> treated with APE for 24 hours. Wilcoxon matched-pairs signed rank test, *</w:t>
      </w:r>
      <w:r w:rsidRPr="00664527">
        <w:rPr>
          <w:rFonts w:ascii="Arial" w:hAnsi="Arial" w:cs="Arial"/>
          <w:i/>
          <w:sz w:val="24"/>
          <w:szCs w:val="24"/>
          <w:lang w:val="en-US"/>
        </w:rPr>
        <w:t>p</w:t>
      </w:r>
      <w:r w:rsidRPr="79768CC4">
        <w:rPr>
          <w:rFonts w:ascii="Arial" w:hAnsi="Arial" w:cs="Arial"/>
          <w:sz w:val="24"/>
          <w:szCs w:val="24"/>
          <w:lang w:val="en-US"/>
        </w:rPr>
        <w:t xml:space="preserve"> &lt; .05, ns= not significant, mean ± SD.</w:t>
      </w:r>
    </w:p>
    <w:p w14:paraId="28DDBCC3" w14:textId="0E764E15" w:rsidR="6F2290B6" w:rsidRDefault="6F2290B6" w:rsidP="00664527">
      <w:pPr>
        <w:spacing w:line="480" w:lineRule="auto"/>
        <w:jc w:val="both"/>
        <w:rPr>
          <w:rFonts w:ascii="Arial" w:hAnsi="Arial" w:cs="Arial"/>
          <w:sz w:val="24"/>
          <w:szCs w:val="24"/>
          <w:lang w:val="en-US"/>
        </w:rPr>
      </w:pPr>
    </w:p>
    <w:p w14:paraId="28B346CD" w14:textId="48051952" w:rsidR="00CE6DD5" w:rsidRDefault="6F2290B6" w:rsidP="00664527">
      <w:pPr>
        <w:spacing w:line="480" w:lineRule="auto"/>
        <w:jc w:val="both"/>
        <w:rPr>
          <w:rFonts w:ascii="Arial" w:eastAsia="Arial" w:hAnsi="Arial" w:cs="Arial"/>
          <w:b/>
          <w:sz w:val="24"/>
          <w:szCs w:val="24"/>
          <w:lang w:val="en-US"/>
        </w:rPr>
      </w:pPr>
      <w:r w:rsidRPr="00B56187">
        <w:rPr>
          <w:rFonts w:ascii="Arial" w:hAnsi="Arial" w:cs="Arial"/>
          <w:b/>
          <w:bCs/>
          <w:sz w:val="24"/>
          <w:szCs w:val="24"/>
          <w:lang w:val="en-US"/>
        </w:rPr>
        <w:t>Figure S2: APE exposure enhances pro-inflammatory cytokines and augments HCMV replication</w:t>
      </w:r>
      <w:r w:rsidRPr="79768CC4">
        <w:rPr>
          <w:rFonts w:ascii="Arial" w:hAnsi="Arial" w:cs="Arial"/>
          <w:sz w:val="24"/>
          <w:szCs w:val="24"/>
          <w:lang w:val="en-US"/>
        </w:rPr>
        <w:t>. Changes in (</w:t>
      </w:r>
      <w:r w:rsidRPr="79768CC4">
        <w:rPr>
          <w:rFonts w:ascii="Arial" w:hAnsi="Arial" w:cs="Arial"/>
          <w:b/>
          <w:bCs/>
          <w:sz w:val="24"/>
          <w:szCs w:val="24"/>
          <w:lang w:val="en-US"/>
        </w:rPr>
        <w:t>A</w:t>
      </w:r>
      <w:r w:rsidRPr="00B56187">
        <w:rPr>
          <w:rFonts w:ascii="Arial" w:hAnsi="Arial" w:cs="Arial"/>
          <w:sz w:val="24"/>
          <w:szCs w:val="24"/>
          <w:lang w:val="en-US"/>
        </w:rPr>
        <w:t>)</w:t>
      </w:r>
      <w:r w:rsidRPr="79768CC4">
        <w:rPr>
          <w:rFonts w:ascii="Arial" w:hAnsi="Arial" w:cs="Arial"/>
          <w:sz w:val="24"/>
          <w:szCs w:val="24"/>
          <w:lang w:val="en-US"/>
        </w:rPr>
        <w:t xml:space="preserve"> IFN-α (n= 18) and (</w:t>
      </w:r>
      <w:r w:rsidRPr="79768CC4">
        <w:rPr>
          <w:rFonts w:ascii="Arial" w:hAnsi="Arial" w:cs="Arial"/>
          <w:b/>
          <w:bCs/>
          <w:sz w:val="24"/>
          <w:szCs w:val="24"/>
          <w:lang w:val="en-US"/>
        </w:rPr>
        <w:t>B</w:t>
      </w:r>
      <w:r w:rsidRPr="00B56187">
        <w:rPr>
          <w:rFonts w:ascii="Arial" w:hAnsi="Arial" w:cs="Arial"/>
          <w:sz w:val="24"/>
          <w:szCs w:val="24"/>
          <w:lang w:val="en-US"/>
        </w:rPr>
        <w:t>)</w:t>
      </w:r>
      <w:r w:rsidRPr="79768CC4">
        <w:rPr>
          <w:rFonts w:ascii="Arial" w:hAnsi="Arial" w:cs="Arial"/>
          <w:sz w:val="24"/>
          <w:szCs w:val="24"/>
          <w:lang w:val="en-US"/>
        </w:rPr>
        <w:t xml:space="preserve"> IL-6 (n= 14) levels in </w:t>
      </w:r>
      <w:proofErr w:type="spellStart"/>
      <w:r w:rsidRPr="79768CC4">
        <w:rPr>
          <w:rFonts w:ascii="Arial" w:hAnsi="Arial" w:cs="Arial"/>
          <w:sz w:val="24"/>
          <w:szCs w:val="24"/>
          <w:lang w:val="en-US"/>
        </w:rPr>
        <w:t>preAPE</w:t>
      </w:r>
      <w:proofErr w:type="spellEnd"/>
      <w:r w:rsidRPr="79768CC4">
        <w:rPr>
          <w:rFonts w:ascii="Arial" w:hAnsi="Arial" w:cs="Arial"/>
          <w:sz w:val="24"/>
          <w:szCs w:val="24"/>
          <w:lang w:val="en-US"/>
        </w:rPr>
        <w:t xml:space="preserve"> + HCMV and APE + HCMV treated </w:t>
      </w:r>
      <w:proofErr w:type="spellStart"/>
      <w:r w:rsidRPr="79768CC4">
        <w:rPr>
          <w:rFonts w:ascii="Arial" w:hAnsi="Arial" w:cs="Arial"/>
          <w:sz w:val="24"/>
          <w:szCs w:val="24"/>
          <w:lang w:val="en-US"/>
        </w:rPr>
        <w:t>moDC</w:t>
      </w:r>
      <w:proofErr w:type="spellEnd"/>
      <w:r w:rsidRPr="79768CC4">
        <w:rPr>
          <w:rFonts w:ascii="Arial" w:hAnsi="Arial" w:cs="Arial"/>
          <w:sz w:val="24"/>
          <w:szCs w:val="24"/>
          <w:lang w:val="en-US"/>
        </w:rPr>
        <w:t xml:space="preserve">, calculated relative to HCMV only treated </w:t>
      </w:r>
      <w:proofErr w:type="spellStart"/>
      <w:r w:rsidRPr="79768CC4">
        <w:rPr>
          <w:rFonts w:ascii="Arial" w:hAnsi="Arial" w:cs="Arial"/>
          <w:sz w:val="24"/>
          <w:szCs w:val="24"/>
          <w:lang w:val="en-US"/>
        </w:rPr>
        <w:t>moDC</w:t>
      </w:r>
      <w:proofErr w:type="spellEnd"/>
      <w:r w:rsidRPr="79768CC4">
        <w:rPr>
          <w:rFonts w:ascii="Arial" w:hAnsi="Arial" w:cs="Arial"/>
          <w:sz w:val="24"/>
          <w:szCs w:val="24"/>
          <w:lang w:val="en-US"/>
        </w:rPr>
        <w:t>. (</w:t>
      </w:r>
      <w:r w:rsidRPr="79768CC4">
        <w:rPr>
          <w:rFonts w:ascii="Arial" w:hAnsi="Arial" w:cs="Arial"/>
          <w:b/>
          <w:bCs/>
          <w:sz w:val="24"/>
          <w:szCs w:val="24"/>
          <w:lang w:val="en-US"/>
        </w:rPr>
        <w:t>C</w:t>
      </w:r>
      <w:r w:rsidRPr="00B56187">
        <w:rPr>
          <w:rFonts w:ascii="Arial" w:hAnsi="Arial" w:cs="Arial"/>
          <w:sz w:val="24"/>
          <w:szCs w:val="24"/>
          <w:lang w:val="en-US"/>
        </w:rPr>
        <w:t>)</w:t>
      </w:r>
      <w:r w:rsidRPr="79768CC4">
        <w:rPr>
          <w:rFonts w:ascii="Arial" w:hAnsi="Arial" w:cs="Arial"/>
          <w:sz w:val="24"/>
          <w:szCs w:val="24"/>
          <w:lang w:val="en-US"/>
        </w:rPr>
        <w:t xml:space="preserve"> </w:t>
      </w:r>
      <w:proofErr w:type="spellStart"/>
      <w:r w:rsidRPr="79768CC4">
        <w:rPr>
          <w:rFonts w:ascii="Arial" w:hAnsi="Arial" w:cs="Arial"/>
          <w:sz w:val="24"/>
          <w:szCs w:val="24"/>
          <w:lang w:val="en-US"/>
        </w:rPr>
        <w:t>Heatmap</w:t>
      </w:r>
      <w:proofErr w:type="spellEnd"/>
      <w:r w:rsidRPr="79768CC4">
        <w:rPr>
          <w:rFonts w:ascii="Arial" w:hAnsi="Arial" w:cs="Arial"/>
          <w:sz w:val="24"/>
          <w:szCs w:val="24"/>
          <w:lang w:val="en-US"/>
        </w:rPr>
        <w:t xml:space="preserve"> depicting the mean concentration of IL-10, TGF-β, IL-1β, </w:t>
      </w:r>
      <w:r w:rsidRPr="00B56187">
        <w:rPr>
          <w:rFonts w:ascii="Arial" w:hAnsi="Arial" w:cs="Arial"/>
          <w:sz w:val="24"/>
          <w:szCs w:val="24"/>
          <w:lang w:val="en-US"/>
        </w:rPr>
        <w:t>IFN-</w:t>
      </w:r>
      <w:r w:rsidR="00B56187" w:rsidRPr="00B56187">
        <w:rPr>
          <w:rFonts w:ascii="Arial" w:hAnsi="Arial" w:cs="Arial"/>
          <w:sz w:val="24"/>
          <w:szCs w:val="24"/>
          <w:lang w:val="en-US"/>
        </w:rPr>
        <w:t>γ</w:t>
      </w:r>
      <w:r w:rsidRPr="00B56187">
        <w:rPr>
          <w:rFonts w:ascii="Arial" w:hAnsi="Arial" w:cs="Arial"/>
          <w:sz w:val="24"/>
          <w:szCs w:val="24"/>
          <w:lang w:val="en-US"/>
        </w:rPr>
        <w:t>, IL-23 and IL</w:t>
      </w:r>
      <w:r w:rsidRPr="79768CC4">
        <w:rPr>
          <w:rFonts w:ascii="Arial" w:hAnsi="Arial" w:cs="Arial"/>
          <w:sz w:val="24"/>
          <w:szCs w:val="24"/>
          <w:lang w:val="en-US"/>
        </w:rPr>
        <w:t>-6 in</w:t>
      </w:r>
      <w:r w:rsidRPr="79768CC4">
        <w:rPr>
          <w:rFonts w:ascii="Arial" w:eastAsia="Arial" w:hAnsi="Arial" w:cs="Arial"/>
          <w:sz w:val="24"/>
          <w:szCs w:val="24"/>
          <w:lang w:val="en-US"/>
        </w:rPr>
        <w:t xml:space="preserve"> supernatants of untreated (n= 3) or APE (n= 3), HCMV (n= 6), APE + HCMV (n= 6) and </w:t>
      </w:r>
      <w:proofErr w:type="spellStart"/>
      <w:r w:rsidRPr="79768CC4">
        <w:rPr>
          <w:rFonts w:ascii="Arial" w:eastAsia="Arial" w:hAnsi="Arial" w:cs="Arial"/>
          <w:sz w:val="24"/>
          <w:szCs w:val="24"/>
          <w:lang w:val="en-US"/>
        </w:rPr>
        <w:t>preAPE</w:t>
      </w:r>
      <w:proofErr w:type="spellEnd"/>
      <w:r w:rsidRPr="79768CC4">
        <w:rPr>
          <w:rFonts w:ascii="Arial" w:eastAsia="Arial" w:hAnsi="Arial" w:cs="Arial"/>
          <w:sz w:val="24"/>
          <w:szCs w:val="24"/>
          <w:lang w:val="en-US"/>
        </w:rPr>
        <w:t xml:space="preserve"> + HCMV (n= 6) treated </w:t>
      </w:r>
      <w:proofErr w:type="spellStart"/>
      <w:r w:rsidRPr="79768CC4">
        <w:rPr>
          <w:rFonts w:ascii="Arial" w:eastAsia="Arial" w:hAnsi="Arial" w:cs="Arial"/>
          <w:sz w:val="24"/>
          <w:szCs w:val="24"/>
          <w:lang w:val="en-US"/>
        </w:rPr>
        <w:t>moDC</w:t>
      </w:r>
      <w:proofErr w:type="spellEnd"/>
      <w:r w:rsidRPr="79768CC4">
        <w:rPr>
          <w:rFonts w:ascii="Arial" w:eastAsia="Arial" w:hAnsi="Arial" w:cs="Arial"/>
          <w:sz w:val="24"/>
          <w:szCs w:val="24"/>
          <w:lang w:val="en-US"/>
        </w:rPr>
        <w:t>. (</w:t>
      </w:r>
      <w:r w:rsidRPr="79768CC4">
        <w:rPr>
          <w:rFonts w:ascii="Arial" w:eastAsia="Arial" w:hAnsi="Arial" w:cs="Arial"/>
          <w:b/>
          <w:bCs/>
          <w:sz w:val="24"/>
          <w:szCs w:val="24"/>
          <w:lang w:val="en-US"/>
        </w:rPr>
        <w:t>D</w:t>
      </w:r>
      <w:r w:rsidRPr="00B56187">
        <w:rPr>
          <w:rFonts w:ascii="Arial" w:eastAsia="Arial" w:hAnsi="Arial" w:cs="Arial"/>
          <w:sz w:val="24"/>
          <w:szCs w:val="24"/>
          <w:lang w:val="en-US"/>
        </w:rPr>
        <w:t>)</w:t>
      </w:r>
      <w:r w:rsidRPr="79768CC4">
        <w:rPr>
          <w:rFonts w:ascii="Arial" w:eastAsia="Arial" w:hAnsi="Arial" w:cs="Arial"/>
          <w:sz w:val="24"/>
          <w:szCs w:val="24"/>
          <w:lang w:val="en-US"/>
        </w:rPr>
        <w:t xml:space="preserve"> Changes in percentages of GFP</w:t>
      </w:r>
      <w:r w:rsidR="00567396">
        <w:rPr>
          <w:rFonts w:ascii="Arial" w:eastAsia="Arial" w:hAnsi="Arial" w:cs="Arial"/>
          <w:sz w:val="24"/>
          <w:szCs w:val="24"/>
          <w:lang w:val="en-US"/>
        </w:rPr>
        <w:t>-</w:t>
      </w:r>
      <w:r w:rsidRPr="79768CC4">
        <w:rPr>
          <w:rFonts w:ascii="Arial" w:eastAsia="Arial" w:hAnsi="Arial" w:cs="Arial"/>
          <w:sz w:val="24"/>
          <w:szCs w:val="24"/>
          <w:lang w:val="en-US"/>
        </w:rPr>
        <w:t xml:space="preserve">positive cells in APE + HCMV and </w:t>
      </w:r>
      <w:proofErr w:type="spellStart"/>
      <w:r w:rsidRPr="79768CC4">
        <w:rPr>
          <w:rFonts w:ascii="Arial" w:eastAsia="Arial" w:hAnsi="Arial" w:cs="Arial"/>
          <w:sz w:val="24"/>
          <w:szCs w:val="24"/>
          <w:lang w:val="en-US"/>
        </w:rPr>
        <w:t>preAPE</w:t>
      </w:r>
      <w:proofErr w:type="spellEnd"/>
      <w:r w:rsidRPr="79768CC4">
        <w:rPr>
          <w:rFonts w:ascii="Arial" w:eastAsia="Arial" w:hAnsi="Arial" w:cs="Arial"/>
          <w:sz w:val="24"/>
          <w:szCs w:val="24"/>
          <w:lang w:val="en-US"/>
        </w:rPr>
        <w:t xml:space="preserve"> + HCMV treated </w:t>
      </w:r>
      <w:proofErr w:type="spellStart"/>
      <w:r w:rsidRPr="79768CC4">
        <w:rPr>
          <w:rFonts w:ascii="Arial" w:eastAsia="Arial" w:hAnsi="Arial" w:cs="Arial"/>
          <w:sz w:val="24"/>
          <w:szCs w:val="24"/>
          <w:lang w:val="en-US"/>
        </w:rPr>
        <w:t>moDC</w:t>
      </w:r>
      <w:proofErr w:type="spellEnd"/>
      <w:r w:rsidRPr="79768CC4">
        <w:rPr>
          <w:rFonts w:ascii="Arial" w:eastAsia="Arial" w:hAnsi="Arial" w:cs="Arial"/>
          <w:sz w:val="24"/>
          <w:szCs w:val="24"/>
          <w:lang w:val="en-US"/>
        </w:rPr>
        <w:t xml:space="preserve">, calculated relative to HCMV treated </w:t>
      </w:r>
      <w:proofErr w:type="spellStart"/>
      <w:r w:rsidRPr="79768CC4">
        <w:rPr>
          <w:rFonts w:ascii="Arial" w:eastAsia="Arial" w:hAnsi="Arial" w:cs="Arial"/>
          <w:sz w:val="24"/>
          <w:szCs w:val="24"/>
          <w:lang w:val="en-US"/>
        </w:rPr>
        <w:t>moDC</w:t>
      </w:r>
      <w:proofErr w:type="spellEnd"/>
      <w:r w:rsidRPr="79768CC4">
        <w:rPr>
          <w:rFonts w:ascii="Arial" w:eastAsia="Arial" w:hAnsi="Arial" w:cs="Arial"/>
          <w:sz w:val="24"/>
          <w:szCs w:val="24"/>
          <w:lang w:val="en-US"/>
        </w:rPr>
        <w:t>. HCMV titers in supernatants of (</w:t>
      </w:r>
      <w:r w:rsidRPr="79768CC4">
        <w:rPr>
          <w:rFonts w:ascii="Arial" w:eastAsia="Arial" w:hAnsi="Arial" w:cs="Arial"/>
          <w:b/>
          <w:bCs/>
          <w:sz w:val="24"/>
          <w:szCs w:val="24"/>
          <w:lang w:val="en-US"/>
        </w:rPr>
        <w:t>E</w:t>
      </w:r>
      <w:r w:rsidRPr="00B56187">
        <w:rPr>
          <w:rFonts w:ascii="Arial" w:eastAsia="Arial" w:hAnsi="Arial" w:cs="Arial"/>
          <w:sz w:val="24"/>
          <w:szCs w:val="24"/>
          <w:lang w:val="en-US"/>
        </w:rPr>
        <w:t>)</w:t>
      </w:r>
      <w:r w:rsidRPr="79768CC4">
        <w:rPr>
          <w:rFonts w:ascii="Arial" w:eastAsia="Arial" w:hAnsi="Arial" w:cs="Arial"/>
          <w:sz w:val="24"/>
          <w:szCs w:val="24"/>
          <w:lang w:val="en-US"/>
        </w:rPr>
        <w:t xml:space="preserve"> APE + HCMV and (</w:t>
      </w:r>
      <w:r w:rsidRPr="79768CC4">
        <w:rPr>
          <w:rFonts w:ascii="Arial" w:eastAsia="Arial" w:hAnsi="Arial" w:cs="Arial"/>
          <w:b/>
          <w:bCs/>
          <w:sz w:val="24"/>
          <w:szCs w:val="24"/>
          <w:lang w:val="en-US"/>
        </w:rPr>
        <w:t>F</w:t>
      </w:r>
      <w:r w:rsidRPr="00B56187">
        <w:rPr>
          <w:rFonts w:ascii="Arial" w:eastAsia="Arial" w:hAnsi="Arial" w:cs="Arial"/>
          <w:sz w:val="24"/>
          <w:szCs w:val="24"/>
          <w:lang w:val="en-US"/>
        </w:rPr>
        <w:t>)</w:t>
      </w:r>
      <w:r w:rsidRPr="79768CC4">
        <w:rPr>
          <w:rFonts w:ascii="Arial" w:eastAsia="Arial" w:hAnsi="Arial" w:cs="Arial"/>
          <w:sz w:val="24"/>
          <w:szCs w:val="24"/>
          <w:lang w:val="en-US"/>
        </w:rPr>
        <w:t xml:space="preserve"> </w:t>
      </w:r>
      <w:proofErr w:type="spellStart"/>
      <w:r w:rsidRPr="79768CC4">
        <w:rPr>
          <w:rFonts w:ascii="Arial" w:eastAsia="Arial" w:hAnsi="Arial" w:cs="Arial"/>
          <w:sz w:val="24"/>
          <w:szCs w:val="24"/>
          <w:lang w:val="en-US"/>
        </w:rPr>
        <w:t>preAPE</w:t>
      </w:r>
      <w:proofErr w:type="spellEnd"/>
      <w:r w:rsidRPr="79768CC4">
        <w:rPr>
          <w:rFonts w:ascii="Arial" w:eastAsia="Arial" w:hAnsi="Arial" w:cs="Arial"/>
          <w:sz w:val="24"/>
          <w:szCs w:val="24"/>
          <w:lang w:val="en-US"/>
        </w:rPr>
        <w:t xml:space="preserve"> + HCMV treated </w:t>
      </w:r>
      <w:proofErr w:type="spellStart"/>
      <w:r w:rsidRPr="79768CC4">
        <w:rPr>
          <w:rFonts w:ascii="Arial" w:eastAsia="Arial" w:hAnsi="Arial" w:cs="Arial"/>
          <w:sz w:val="24"/>
          <w:szCs w:val="24"/>
          <w:lang w:val="en-US"/>
        </w:rPr>
        <w:t>moDC</w:t>
      </w:r>
      <w:proofErr w:type="spellEnd"/>
      <w:r w:rsidRPr="79768CC4">
        <w:rPr>
          <w:rFonts w:ascii="Arial" w:eastAsia="Arial" w:hAnsi="Arial" w:cs="Arial"/>
          <w:sz w:val="24"/>
          <w:szCs w:val="24"/>
          <w:lang w:val="en-US"/>
        </w:rPr>
        <w:t xml:space="preserve">, 120 </w:t>
      </w:r>
      <w:proofErr w:type="spellStart"/>
      <w:r w:rsidRPr="79768CC4">
        <w:rPr>
          <w:rFonts w:ascii="Arial" w:eastAsia="Arial" w:hAnsi="Arial" w:cs="Arial"/>
          <w:sz w:val="24"/>
          <w:szCs w:val="24"/>
          <w:lang w:val="en-US"/>
        </w:rPr>
        <w:t>hpi</w:t>
      </w:r>
      <w:proofErr w:type="spellEnd"/>
      <w:r w:rsidRPr="79768CC4">
        <w:rPr>
          <w:rFonts w:ascii="Arial" w:eastAsia="Arial" w:hAnsi="Arial" w:cs="Arial"/>
          <w:sz w:val="24"/>
          <w:szCs w:val="24"/>
          <w:lang w:val="en-US"/>
        </w:rPr>
        <w:t xml:space="preserve">. </w:t>
      </w:r>
      <w:r w:rsidR="00005A0E" w:rsidRPr="79768CC4">
        <w:rPr>
          <w:rFonts w:ascii="Arial" w:hAnsi="Arial" w:cs="Arial"/>
          <w:sz w:val="24"/>
          <w:szCs w:val="24"/>
          <w:lang w:val="en-US"/>
        </w:rPr>
        <w:t>Wilcoxon matched-pairs signed rank test, *</w:t>
      </w:r>
      <w:r w:rsidR="00005A0E" w:rsidRPr="00664527">
        <w:rPr>
          <w:rFonts w:ascii="Arial" w:hAnsi="Arial" w:cs="Arial"/>
          <w:i/>
          <w:sz w:val="24"/>
          <w:szCs w:val="24"/>
          <w:lang w:val="en-US"/>
        </w:rPr>
        <w:t>p</w:t>
      </w:r>
      <w:r w:rsidR="00005A0E" w:rsidRPr="79768CC4">
        <w:rPr>
          <w:rFonts w:ascii="Arial" w:hAnsi="Arial" w:cs="Arial"/>
          <w:sz w:val="24"/>
          <w:szCs w:val="24"/>
          <w:lang w:val="en-US"/>
        </w:rPr>
        <w:t xml:space="preserve"> &lt; .05, ns= not significant, mean ± SD.</w:t>
      </w:r>
    </w:p>
    <w:p w14:paraId="6932FD80" w14:textId="60518D1E" w:rsidR="00CE6DD5" w:rsidRDefault="00CE6DD5" w:rsidP="00664527">
      <w:pPr>
        <w:jc w:val="both"/>
        <w:rPr>
          <w:rFonts w:ascii="Arial" w:hAnsi="Arial" w:cs="Arial"/>
          <w:b/>
          <w:lang w:val="en-US"/>
        </w:rPr>
      </w:pPr>
    </w:p>
    <w:sectPr w:rsidR="00CE6DD5" w:rsidSect="009241E0">
      <w:pgSz w:w="11906" w:h="16838"/>
      <w:pgMar w:top="1418" w:right="1418" w:bottom="1134" w:left="1418" w:header="709" w:footer="709" w:gutter="0"/>
      <w:lnNumType w:countBy="2"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55654"/>
    <w:multiLevelType w:val="hybridMultilevel"/>
    <w:tmpl w:val="9C168A26"/>
    <w:lvl w:ilvl="0" w:tplc="EF6E167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3B305C"/>
    <w:multiLevelType w:val="hybridMultilevel"/>
    <w:tmpl w:val="31EA5606"/>
    <w:lvl w:ilvl="0" w:tplc="A7747B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994E4B"/>
    <w:multiLevelType w:val="hybridMultilevel"/>
    <w:tmpl w:val="5290AD64"/>
    <w:lvl w:ilvl="0" w:tplc="B6DED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F00F4C"/>
    <w:multiLevelType w:val="hybridMultilevel"/>
    <w:tmpl w:val="09D6AFBA"/>
    <w:lvl w:ilvl="0" w:tplc="E068961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B74F3F"/>
    <w:multiLevelType w:val="hybridMultilevel"/>
    <w:tmpl w:val="7AB4B190"/>
    <w:lvl w:ilvl="0" w:tplc="0409000F">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F9D6E48"/>
    <w:multiLevelType w:val="hybridMultilevel"/>
    <w:tmpl w:val="66D20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de-DE" w:vendorID="64" w:dllVersion="131078" w:nlCheck="1" w:checkStyle="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MA 11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dvasz2z3a9vtme5pe1vzvfut99f2vwxtae5&quot;&gt;My EndNote Library&lt;record-ids&gt;&lt;item&gt;7&lt;/item&gt;&lt;item&gt;26&lt;/item&gt;&lt;item&gt;71&lt;/item&gt;&lt;item&gt;72&lt;/item&gt;&lt;item&gt;73&lt;/item&gt;&lt;item&gt;92&lt;/item&gt;&lt;item&gt;107&lt;/item&gt;&lt;item&gt;115&lt;/item&gt;&lt;item&gt;116&lt;/item&gt;&lt;item&gt;121&lt;/item&gt;&lt;item&gt;124&lt;/item&gt;&lt;item&gt;125&lt;/item&gt;&lt;item&gt;139&lt;/item&gt;&lt;item&gt;214&lt;/item&gt;&lt;item&gt;308&lt;/item&gt;&lt;item&gt;400&lt;/item&gt;&lt;item&gt;403&lt;/item&gt;&lt;/record-ids&gt;&lt;/item&gt;&lt;/Libraries&gt;"/>
  </w:docVars>
  <w:rsids>
    <w:rsidRoot w:val="00620303"/>
    <w:rsid w:val="00005A0E"/>
    <w:rsid w:val="0013756D"/>
    <w:rsid w:val="00423242"/>
    <w:rsid w:val="00442C0D"/>
    <w:rsid w:val="00465EE9"/>
    <w:rsid w:val="004C5BC4"/>
    <w:rsid w:val="00501596"/>
    <w:rsid w:val="00517B48"/>
    <w:rsid w:val="00567396"/>
    <w:rsid w:val="00582B1D"/>
    <w:rsid w:val="005A5002"/>
    <w:rsid w:val="00620303"/>
    <w:rsid w:val="00664527"/>
    <w:rsid w:val="006A16B9"/>
    <w:rsid w:val="00776F68"/>
    <w:rsid w:val="007B30A2"/>
    <w:rsid w:val="009241E0"/>
    <w:rsid w:val="009F13ED"/>
    <w:rsid w:val="00A07DE6"/>
    <w:rsid w:val="00A82987"/>
    <w:rsid w:val="00AA6F5A"/>
    <w:rsid w:val="00AD045F"/>
    <w:rsid w:val="00B56187"/>
    <w:rsid w:val="00BE602E"/>
    <w:rsid w:val="00BF02CC"/>
    <w:rsid w:val="00C358CD"/>
    <w:rsid w:val="00C63021"/>
    <w:rsid w:val="00C81958"/>
    <w:rsid w:val="00CC2695"/>
    <w:rsid w:val="00CE4CCF"/>
    <w:rsid w:val="00CE6DD5"/>
    <w:rsid w:val="00CF629B"/>
    <w:rsid w:val="00D94690"/>
    <w:rsid w:val="00DF56E6"/>
    <w:rsid w:val="00F12172"/>
    <w:rsid w:val="00F16384"/>
    <w:rsid w:val="00F2070F"/>
    <w:rsid w:val="00F440FE"/>
    <w:rsid w:val="00FA201D"/>
    <w:rsid w:val="0221EDE2"/>
    <w:rsid w:val="023AE44E"/>
    <w:rsid w:val="02705543"/>
    <w:rsid w:val="02AFAC59"/>
    <w:rsid w:val="0334CC84"/>
    <w:rsid w:val="0425A556"/>
    <w:rsid w:val="045F12CA"/>
    <w:rsid w:val="04BD0B48"/>
    <w:rsid w:val="05492A11"/>
    <w:rsid w:val="05C175B7"/>
    <w:rsid w:val="066C6688"/>
    <w:rsid w:val="08C4B98D"/>
    <w:rsid w:val="08FD4041"/>
    <w:rsid w:val="0B0591EC"/>
    <w:rsid w:val="0BE7202B"/>
    <w:rsid w:val="0CA60C26"/>
    <w:rsid w:val="0DBB19F4"/>
    <w:rsid w:val="0E41DC87"/>
    <w:rsid w:val="0E8571B5"/>
    <w:rsid w:val="0F2154DC"/>
    <w:rsid w:val="0F56EA55"/>
    <w:rsid w:val="0FF401EC"/>
    <w:rsid w:val="105124BD"/>
    <w:rsid w:val="10BD253D"/>
    <w:rsid w:val="11388940"/>
    <w:rsid w:val="121AF2EF"/>
    <w:rsid w:val="12E24FD8"/>
    <w:rsid w:val="12E41640"/>
    <w:rsid w:val="135F5EC6"/>
    <w:rsid w:val="137F3C25"/>
    <w:rsid w:val="139DFAE6"/>
    <w:rsid w:val="143598A6"/>
    <w:rsid w:val="146814BB"/>
    <w:rsid w:val="15607CCB"/>
    <w:rsid w:val="1746FA7C"/>
    <w:rsid w:val="1832A92E"/>
    <w:rsid w:val="18FDA817"/>
    <w:rsid w:val="19A77652"/>
    <w:rsid w:val="1A997878"/>
    <w:rsid w:val="1AB721F2"/>
    <w:rsid w:val="1B172CC7"/>
    <w:rsid w:val="1B7131E2"/>
    <w:rsid w:val="1B9F1DEE"/>
    <w:rsid w:val="1C086CFA"/>
    <w:rsid w:val="1C8835FF"/>
    <w:rsid w:val="1CE9216F"/>
    <w:rsid w:val="1D62F81C"/>
    <w:rsid w:val="1E555EE9"/>
    <w:rsid w:val="1FF354BE"/>
    <w:rsid w:val="20478431"/>
    <w:rsid w:val="218CFFAB"/>
    <w:rsid w:val="22B2A021"/>
    <w:rsid w:val="237F24F3"/>
    <w:rsid w:val="2444DBDB"/>
    <w:rsid w:val="24C4A06D"/>
    <w:rsid w:val="251AF554"/>
    <w:rsid w:val="268154C0"/>
    <w:rsid w:val="282E61F7"/>
    <w:rsid w:val="28529616"/>
    <w:rsid w:val="2A2B16B6"/>
    <w:rsid w:val="2C64DB83"/>
    <w:rsid w:val="2CCA018D"/>
    <w:rsid w:val="2DFA8C3C"/>
    <w:rsid w:val="2E03C8FD"/>
    <w:rsid w:val="2E7595AD"/>
    <w:rsid w:val="30F5593F"/>
    <w:rsid w:val="31AD366F"/>
    <w:rsid w:val="3299F094"/>
    <w:rsid w:val="32CB45F3"/>
    <w:rsid w:val="33E835E3"/>
    <w:rsid w:val="35171148"/>
    <w:rsid w:val="35EC75C4"/>
    <w:rsid w:val="3680A792"/>
    <w:rsid w:val="36C83D6F"/>
    <w:rsid w:val="377F2631"/>
    <w:rsid w:val="38640DD0"/>
    <w:rsid w:val="387FC7BE"/>
    <w:rsid w:val="3AB6C6F3"/>
    <w:rsid w:val="3ABFE6E7"/>
    <w:rsid w:val="3B2243EF"/>
    <w:rsid w:val="3E3B4FA8"/>
    <w:rsid w:val="3EE6526E"/>
    <w:rsid w:val="3F389ED3"/>
    <w:rsid w:val="4004196B"/>
    <w:rsid w:val="406F1FB5"/>
    <w:rsid w:val="43085F3E"/>
    <w:rsid w:val="4343DCC9"/>
    <w:rsid w:val="43EBB521"/>
    <w:rsid w:val="442118C7"/>
    <w:rsid w:val="448527A4"/>
    <w:rsid w:val="45530810"/>
    <w:rsid w:val="45878582"/>
    <w:rsid w:val="45D59591"/>
    <w:rsid w:val="45EC6689"/>
    <w:rsid w:val="45EFA2A6"/>
    <w:rsid w:val="4768AF1E"/>
    <w:rsid w:val="4797895A"/>
    <w:rsid w:val="47BDA7DF"/>
    <w:rsid w:val="47F0A045"/>
    <w:rsid w:val="48A505E8"/>
    <w:rsid w:val="4A14D4E6"/>
    <w:rsid w:val="4A40D649"/>
    <w:rsid w:val="4C44D715"/>
    <w:rsid w:val="4DFC709C"/>
    <w:rsid w:val="4E120C29"/>
    <w:rsid w:val="4FDD3611"/>
    <w:rsid w:val="505EACE2"/>
    <w:rsid w:val="508D3105"/>
    <w:rsid w:val="51465926"/>
    <w:rsid w:val="518EAFF0"/>
    <w:rsid w:val="52290166"/>
    <w:rsid w:val="5298CAC8"/>
    <w:rsid w:val="52C33FAE"/>
    <w:rsid w:val="53C4D1C7"/>
    <w:rsid w:val="54AA81F1"/>
    <w:rsid w:val="54E39903"/>
    <w:rsid w:val="55FE628D"/>
    <w:rsid w:val="56465252"/>
    <w:rsid w:val="5693D213"/>
    <w:rsid w:val="56C2260C"/>
    <w:rsid w:val="584810A8"/>
    <w:rsid w:val="58AE663F"/>
    <w:rsid w:val="58CEB3F4"/>
    <w:rsid w:val="5906E5B2"/>
    <w:rsid w:val="59080C4C"/>
    <w:rsid w:val="5A27A908"/>
    <w:rsid w:val="5A36A4DC"/>
    <w:rsid w:val="5A495727"/>
    <w:rsid w:val="5ADD5C1C"/>
    <w:rsid w:val="5BA0636A"/>
    <w:rsid w:val="5BA67A39"/>
    <w:rsid w:val="5BFAB7FA"/>
    <w:rsid w:val="5C944D18"/>
    <w:rsid w:val="5D4FA28A"/>
    <w:rsid w:val="5D6A86F8"/>
    <w:rsid w:val="5DDA56D5"/>
    <w:rsid w:val="5E44CDFA"/>
    <w:rsid w:val="5FC571EC"/>
    <w:rsid w:val="604FDFF5"/>
    <w:rsid w:val="60A227BA"/>
    <w:rsid w:val="60CE291D"/>
    <w:rsid w:val="61489D71"/>
    <w:rsid w:val="614D698F"/>
    <w:rsid w:val="61BE7EE0"/>
    <w:rsid w:val="62E46DD2"/>
    <w:rsid w:val="62E939F0"/>
    <w:rsid w:val="62EC1B1C"/>
    <w:rsid w:val="63C83A11"/>
    <w:rsid w:val="650D295D"/>
    <w:rsid w:val="6548DE03"/>
    <w:rsid w:val="655D2B59"/>
    <w:rsid w:val="6708494A"/>
    <w:rsid w:val="67D6AAEF"/>
    <w:rsid w:val="68003403"/>
    <w:rsid w:val="69F8CAAC"/>
    <w:rsid w:val="6A490A00"/>
    <w:rsid w:val="6ABB5C9D"/>
    <w:rsid w:val="6AD6575A"/>
    <w:rsid w:val="6AF57824"/>
    <w:rsid w:val="6B70EBD7"/>
    <w:rsid w:val="6C253FC8"/>
    <w:rsid w:val="6D55F3FA"/>
    <w:rsid w:val="6DBE1134"/>
    <w:rsid w:val="6ECC3BCF"/>
    <w:rsid w:val="6F2290B6"/>
    <w:rsid w:val="6FE8C6A6"/>
    <w:rsid w:val="71A9570B"/>
    <w:rsid w:val="73F44CFC"/>
    <w:rsid w:val="73F601D9"/>
    <w:rsid w:val="754EF4EB"/>
    <w:rsid w:val="755C6145"/>
    <w:rsid w:val="76FA890B"/>
    <w:rsid w:val="77AFDFD9"/>
    <w:rsid w:val="7818988F"/>
    <w:rsid w:val="78731E15"/>
    <w:rsid w:val="78C4720E"/>
    <w:rsid w:val="79768CC4"/>
    <w:rsid w:val="7992BAD1"/>
    <w:rsid w:val="79D07414"/>
    <w:rsid w:val="7ABAF30A"/>
    <w:rsid w:val="7C0113BE"/>
    <w:rsid w:val="7C56C36B"/>
    <w:rsid w:val="7D67732A"/>
    <w:rsid w:val="7D9CE41F"/>
    <w:rsid w:val="7F38B480"/>
    <w:rsid w:val="7FBB90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CBEFB"/>
  <w15:chartTrackingRefBased/>
  <w15:docId w15:val="{6FCABD76-52BB-4CAE-93AE-F6E0E7228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20303"/>
    <w:pPr>
      <w:ind w:left="720"/>
      <w:contextualSpacing/>
    </w:pPr>
  </w:style>
  <w:style w:type="paragraph" w:customStyle="1" w:styleId="EndNoteBibliographyTitle">
    <w:name w:val="EndNote Bibliography Title"/>
    <w:basedOn w:val="Standard"/>
    <w:link w:val="EndNoteBibliographyTitleChar"/>
    <w:rsid w:val="00CE6DD5"/>
    <w:pPr>
      <w:spacing w:after="0"/>
      <w:jc w:val="center"/>
    </w:pPr>
    <w:rPr>
      <w:rFonts w:ascii="Calibri" w:hAnsi="Calibri" w:cs="Calibri"/>
      <w:noProof/>
      <w:lang w:val="en-US"/>
    </w:rPr>
  </w:style>
  <w:style w:type="character" w:customStyle="1" w:styleId="EndNoteBibliographyTitleChar">
    <w:name w:val="EndNote Bibliography Title Char"/>
    <w:basedOn w:val="Absatz-Standardschriftart"/>
    <w:link w:val="EndNoteBibliographyTitle"/>
    <w:rsid w:val="00CE6DD5"/>
    <w:rPr>
      <w:rFonts w:ascii="Calibri" w:hAnsi="Calibri" w:cs="Calibri"/>
      <w:noProof/>
      <w:lang w:val="en-US"/>
    </w:rPr>
  </w:style>
  <w:style w:type="paragraph" w:customStyle="1" w:styleId="EndNoteBibliography">
    <w:name w:val="EndNote Bibliography"/>
    <w:basedOn w:val="Standard"/>
    <w:link w:val="EndNoteBibliographyChar"/>
    <w:rsid w:val="00CE6DD5"/>
    <w:pPr>
      <w:spacing w:line="240" w:lineRule="auto"/>
    </w:pPr>
    <w:rPr>
      <w:rFonts w:ascii="Calibri" w:hAnsi="Calibri" w:cs="Calibri"/>
      <w:noProof/>
      <w:lang w:val="en-US"/>
    </w:rPr>
  </w:style>
  <w:style w:type="character" w:customStyle="1" w:styleId="EndNoteBibliographyChar">
    <w:name w:val="EndNote Bibliography Char"/>
    <w:basedOn w:val="Absatz-Standardschriftart"/>
    <w:link w:val="EndNoteBibliography"/>
    <w:rsid w:val="00CE6DD5"/>
    <w:rPr>
      <w:rFonts w:ascii="Calibri" w:hAnsi="Calibri" w:cs="Calibri"/>
      <w:noProof/>
      <w:lang w:val="en-US"/>
    </w:rPr>
  </w:style>
  <w:style w:type="character" w:styleId="Hyperlink">
    <w:name w:val="Hyperlink"/>
    <w:basedOn w:val="Absatz-Standardschriftart"/>
    <w:uiPriority w:val="99"/>
    <w:unhideWhenUsed/>
    <w:rsid w:val="00CE6DD5"/>
    <w:rPr>
      <w:color w:val="0563C1" w:themeColor="hyperlink"/>
      <w:u w:val="single"/>
    </w:rPr>
  </w:style>
  <w:style w:type="character" w:styleId="Kommentarzeichen">
    <w:name w:val="annotation reference"/>
    <w:basedOn w:val="Absatz-Standardschriftart"/>
    <w:uiPriority w:val="99"/>
    <w:semiHidden/>
    <w:unhideWhenUsed/>
    <w:rsid w:val="00CE4CCF"/>
    <w:rPr>
      <w:sz w:val="16"/>
      <w:szCs w:val="16"/>
    </w:rPr>
  </w:style>
  <w:style w:type="paragraph" w:styleId="Kommentartext">
    <w:name w:val="annotation text"/>
    <w:basedOn w:val="Standard"/>
    <w:link w:val="KommentartextZchn"/>
    <w:uiPriority w:val="99"/>
    <w:unhideWhenUsed/>
    <w:rsid w:val="00CE4CCF"/>
    <w:pPr>
      <w:spacing w:line="240" w:lineRule="auto"/>
    </w:pPr>
    <w:rPr>
      <w:sz w:val="20"/>
      <w:szCs w:val="20"/>
    </w:rPr>
  </w:style>
  <w:style w:type="character" w:customStyle="1" w:styleId="KommentartextZchn">
    <w:name w:val="Kommentartext Zchn"/>
    <w:basedOn w:val="Absatz-Standardschriftart"/>
    <w:link w:val="Kommentartext"/>
    <w:uiPriority w:val="99"/>
    <w:rsid w:val="00CE4CCF"/>
    <w:rPr>
      <w:sz w:val="20"/>
      <w:szCs w:val="20"/>
    </w:rPr>
  </w:style>
  <w:style w:type="paragraph" w:styleId="Kommentarthema">
    <w:name w:val="annotation subject"/>
    <w:basedOn w:val="Kommentartext"/>
    <w:next w:val="Kommentartext"/>
    <w:link w:val="KommentarthemaZchn"/>
    <w:uiPriority w:val="99"/>
    <w:semiHidden/>
    <w:unhideWhenUsed/>
    <w:rsid w:val="00CE4CCF"/>
    <w:rPr>
      <w:b/>
      <w:bCs/>
    </w:rPr>
  </w:style>
  <w:style w:type="character" w:customStyle="1" w:styleId="KommentarthemaZchn">
    <w:name w:val="Kommentarthema Zchn"/>
    <w:basedOn w:val="KommentartextZchn"/>
    <w:link w:val="Kommentarthema"/>
    <w:uiPriority w:val="99"/>
    <w:semiHidden/>
    <w:rsid w:val="00CE4CCF"/>
    <w:rPr>
      <w:b/>
      <w:bCs/>
      <w:sz w:val="20"/>
      <w:szCs w:val="20"/>
    </w:rPr>
  </w:style>
  <w:style w:type="paragraph" w:styleId="Sprechblasentext">
    <w:name w:val="Balloon Text"/>
    <w:basedOn w:val="Standard"/>
    <w:link w:val="SprechblasentextZchn"/>
    <w:uiPriority w:val="99"/>
    <w:semiHidden/>
    <w:unhideWhenUsed/>
    <w:rsid w:val="00CE4CC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E4CCF"/>
    <w:rPr>
      <w:rFonts w:ascii="Segoe UI" w:hAnsi="Segoe UI" w:cs="Segoe UI"/>
      <w:sz w:val="18"/>
      <w:szCs w:val="18"/>
    </w:rPr>
  </w:style>
  <w:style w:type="character" w:styleId="Zeilennummer">
    <w:name w:val="line number"/>
    <w:basedOn w:val="Absatz-Standardschriftart"/>
    <w:uiPriority w:val="99"/>
    <w:semiHidden/>
    <w:unhideWhenUsed/>
    <w:rsid w:val="00924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aci.2018.05.004" TargetMode="External"/><Relationship Id="rId3" Type="http://schemas.openxmlformats.org/officeDocument/2006/relationships/settings" Target="settings.xml"/><Relationship Id="rId7" Type="http://schemas.openxmlformats.org/officeDocument/2006/relationships/hyperlink" Target="https://doi.org/10.1002/j.1460-2075.1989.tb08610.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02/j.1460-2075.1989.tb08610.x" TargetMode="External"/><Relationship Id="rId5" Type="http://schemas.openxmlformats.org/officeDocument/2006/relationships/hyperlink" Target="https://doi.org/10.1016/j.scitotenv.2021.14953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2646</Words>
  <Characters>16676</Characters>
  <Application>Microsoft Office Word</Application>
  <DocSecurity>0</DocSecurity>
  <Lines>138</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MHH</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Kanso, Zeinab</dc:creator>
  <cp:keywords/>
  <dc:description/>
  <cp:lastModifiedBy>Paijo, Jennifer</cp:lastModifiedBy>
  <cp:revision>3</cp:revision>
  <dcterms:created xsi:type="dcterms:W3CDTF">2022-09-07T13:29:00Z</dcterms:created>
  <dcterms:modified xsi:type="dcterms:W3CDTF">2022-09-07T13:33:00Z</dcterms:modified>
</cp:coreProperties>
</file>