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61E3B" w14:textId="77777777" w:rsidR="005E0DB9" w:rsidRPr="00F76E43" w:rsidRDefault="005E0DB9" w:rsidP="002F647A">
      <w:pPr>
        <w:pStyle w:val="Heading1"/>
        <w:jc w:val="center"/>
        <w:rPr>
          <w:rFonts w:ascii="Arial" w:hAnsi="Arial" w:cs="Arial"/>
          <w:color w:val="auto"/>
        </w:rPr>
      </w:pPr>
      <w:bookmarkStart w:id="0" w:name="_Hlk110964705"/>
      <w:r w:rsidRPr="00F76E43">
        <w:rPr>
          <w:rFonts w:ascii="Arial" w:hAnsi="Arial" w:cs="Arial"/>
          <w:color w:val="auto"/>
        </w:rPr>
        <w:t>Supplementary Material</w:t>
      </w:r>
    </w:p>
    <w:p w14:paraId="1EE2928E" w14:textId="77777777" w:rsidR="005E0DB9" w:rsidRPr="00F76E43" w:rsidRDefault="005E0DB9">
      <w:pPr>
        <w:rPr>
          <w:rFonts w:ascii="Arial" w:hAnsi="Arial" w:cs="Arial"/>
        </w:rPr>
      </w:pPr>
    </w:p>
    <w:p w14:paraId="06647838" w14:textId="77777777" w:rsidR="00BF1957" w:rsidRPr="00F07C28" w:rsidRDefault="00BF1957" w:rsidP="00BF1957">
      <w:pPr>
        <w:pStyle w:val="Title"/>
        <w:rPr>
          <w:rStyle w:val="normaltextrun"/>
          <w:rFonts w:ascii="Arial" w:hAnsi="Arial" w:cs="Arial"/>
          <w:sz w:val="40"/>
          <w:szCs w:val="40"/>
        </w:rPr>
      </w:pPr>
      <w:r w:rsidRPr="00F07C28">
        <w:rPr>
          <w:rFonts w:ascii="Arial" w:hAnsi="Arial" w:cs="Arial"/>
          <w:sz w:val="40"/>
          <w:szCs w:val="40"/>
        </w:rPr>
        <w:t xml:space="preserve">DNA </w:t>
      </w:r>
      <w:r w:rsidRPr="000A6588">
        <w:rPr>
          <w:rFonts w:ascii="Arial" w:hAnsi="Arial" w:cs="Arial"/>
          <w:sz w:val="40"/>
          <w:szCs w:val="40"/>
        </w:rPr>
        <w:t>Methylation as a Potential Mediator of the Association B</w:t>
      </w:r>
      <w:r w:rsidRPr="00F07C28">
        <w:rPr>
          <w:rFonts w:ascii="Arial" w:hAnsi="Arial" w:cs="Arial"/>
          <w:sz w:val="40"/>
          <w:szCs w:val="40"/>
        </w:rPr>
        <w:t>etween Prenatal Tobacco and Alcohol Exposure and Child Neurodevelopment in a South African Birth Cohort</w:t>
      </w:r>
    </w:p>
    <w:p w14:paraId="5764B5BD" w14:textId="77777777" w:rsidR="00BF1957" w:rsidRPr="00F07C28" w:rsidRDefault="00BF1957" w:rsidP="00BF1957">
      <w:pPr>
        <w:pStyle w:val="Heading2"/>
        <w:rPr>
          <w:rStyle w:val="eop"/>
          <w:rFonts w:ascii="Arial" w:hAnsi="Arial" w:cs="Arial"/>
          <w:color w:val="000000"/>
          <w:sz w:val="22"/>
          <w:szCs w:val="22"/>
        </w:rPr>
      </w:pPr>
      <w:r w:rsidRPr="00F07C28">
        <w:rPr>
          <w:rStyle w:val="normaltextrun"/>
          <w:rFonts w:ascii="Arial" w:hAnsi="Arial" w:cs="Arial"/>
          <w:color w:val="000000"/>
          <w:sz w:val="22"/>
          <w:szCs w:val="22"/>
          <w:shd w:val="clear" w:color="auto" w:fill="FFFFFF"/>
        </w:rPr>
        <w:t>Sarina Abrishamcar</w:t>
      </w:r>
      <w:r w:rsidRPr="00F07C28">
        <w:rPr>
          <w:rStyle w:val="normaltextrun"/>
          <w:rFonts w:ascii="Arial" w:hAnsi="Arial" w:cs="Arial"/>
          <w:color w:val="000000"/>
          <w:sz w:val="22"/>
          <w:szCs w:val="22"/>
          <w:shd w:val="clear" w:color="auto" w:fill="FFFFFF"/>
          <w:vertAlign w:val="superscript"/>
        </w:rPr>
        <w:t>1</w:t>
      </w:r>
      <w:r w:rsidRPr="00F07C28">
        <w:rPr>
          <w:rStyle w:val="normaltextrun"/>
          <w:rFonts w:ascii="Arial" w:hAnsi="Arial" w:cs="Arial"/>
          <w:color w:val="000000"/>
          <w:sz w:val="22"/>
          <w:szCs w:val="22"/>
          <w:shd w:val="clear" w:color="auto" w:fill="FFFFFF"/>
        </w:rPr>
        <w:t xml:space="preserve">, </w:t>
      </w:r>
      <w:proofErr w:type="spellStart"/>
      <w:r w:rsidRPr="00F07C28">
        <w:rPr>
          <w:rStyle w:val="normaltextrun"/>
          <w:rFonts w:ascii="Arial" w:hAnsi="Arial" w:cs="Arial"/>
          <w:color w:val="000000"/>
          <w:sz w:val="22"/>
          <w:szCs w:val="22"/>
          <w:shd w:val="clear" w:color="auto" w:fill="FFFFFF"/>
        </w:rPr>
        <w:t>Junyu</w:t>
      </w:r>
      <w:proofErr w:type="spellEnd"/>
      <w:r w:rsidRPr="00F07C28">
        <w:rPr>
          <w:rStyle w:val="normaltextrun"/>
          <w:rFonts w:ascii="Arial" w:hAnsi="Arial" w:cs="Arial"/>
          <w:color w:val="000000"/>
          <w:sz w:val="22"/>
          <w:szCs w:val="22"/>
          <w:shd w:val="clear" w:color="auto" w:fill="FFFFFF"/>
        </w:rPr>
        <w:t xml:space="preserve"> Chen</w:t>
      </w:r>
      <w:r w:rsidRPr="00F07C28">
        <w:rPr>
          <w:rStyle w:val="normaltextrun"/>
          <w:rFonts w:ascii="Arial" w:hAnsi="Arial" w:cs="Arial"/>
          <w:color w:val="000000"/>
          <w:sz w:val="22"/>
          <w:szCs w:val="22"/>
          <w:shd w:val="clear" w:color="auto" w:fill="FFFFFF"/>
          <w:vertAlign w:val="superscript"/>
        </w:rPr>
        <w:t>1</w:t>
      </w:r>
      <w:r w:rsidRPr="00F07C28">
        <w:rPr>
          <w:rStyle w:val="normaltextrun"/>
          <w:rFonts w:ascii="Arial" w:hAnsi="Arial" w:cs="Arial"/>
          <w:color w:val="000000"/>
          <w:sz w:val="22"/>
          <w:szCs w:val="22"/>
          <w:shd w:val="clear" w:color="auto" w:fill="FFFFFF"/>
        </w:rPr>
        <w:t xml:space="preserve">, </w:t>
      </w:r>
      <w:proofErr w:type="spellStart"/>
      <w:r w:rsidRPr="00F07C28">
        <w:rPr>
          <w:rStyle w:val="normaltextrun"/>
          <w:rFonts w:ascii="Arial" w:hAnsi="Arial" w:cs="Arial"/>
          <w:color w:val="000000"/>
          <w:sz w:val="22"/>
          <w:szCs w:val="22"/>
          <w:shd w:val="clear" w:color="auto" w:fill="FFFFFF"/>
        </w:rPr>
        <w:t>Dakotah</w:t>
      </w:r>
      <w:proofErr w:type="spellEnd"/>
      <w:r w:rsidRPr="00F07C28">
        <w:rPr>
          <w:rStyle w:val="normaltextrun"/>
          <w:rFonts w:ascii="Arial" w:hAnsi="Arial" w:cs="Arial"/>
          <w:color w:val="000000"/>
          <w:sz w:val="22"/>
          <w:szCs w:val="22"/>
          <w:shd w:val="clear" w:color="auto" w:fill="FFFFFF"/>
        </w:rPr>
        <w:t xml:space="preserve"> Feil</w:t>
      </w:r>
      <w:r w:rsidRPr="00F07C28">
        <w:rPr>
          <w:rStyle w:val="normaltextrun"/>
          <w:rFonts w:ascii="Arial" w:hAnsi="Arial" w:cs="Arial"/>
          <w:color w:val="000000"/>
          <w:sz w:val="22"/>
          <w:szCs w:val="22"/>
          <w:shd w:val="clear" w:color="auto" w:fill="FFFFFF"/>
          <w:vertAlign w:val="superscript"/>
        </w:rPr>
        <w:t>1</w:t>
      </w:r>
      <w:r w:rsidRPr="00F07C28">
        <w:rPr>
          <w:rStyle w:val="normaltextrun"/>
          <w:rFonts w:ascii="Arial" w:hAnsi="Arial" w:cs="Arial"/>
          <w:color w:val="000000"/>
          <w:sz w:val="22"/>
          <w:szCs w:val="22"/>
          <w:shd w:val="clear" w:color="auto" w:fill="FFFFFF"/>
        </w:rPr>
        <w:t>, Anna Kilanowski</w:t>
      </w:r>
      <w:r>
        <w:rPr>
          <w:rStyle w:val="normaltextrun"/>
          <w:rFonts w:ascii="Arial" w:hAnsi="Arial" w:cs="Arial"/>
          <w:color w:val="000000"/>
          <w:sz w:val="22"/>
          <w:szCs w:val="22"/>
          <w:shd w:val="clear" w:color="auto" w:fill="FFFFFF"/>
          <w:vertAlign w:val="superscript"/>
        </w:rPr>
        <w:t>2,3,4</w:t>
      </w:r>
      <w:r w:rsidRPr="00F07C28">
        <w:rPr>
          <w:rStyle w:val="normaltextrun"/>
          <w:rFonts w:ascii="Arial" w:hAnsi="Arial" w:cs="Arial"/>
          <w:color w:val="000000"/>
          <w:sz w:val="22"/>
          <w:szCs w:val="22"/>
          <w:shd w:val="clear" w:color="auto" w:fill="FFFFFF"/>
        </w:rPr>
        <w:t>, Nastassja Koen</w:t>
      </w:r>
      <w:r>
        <w:rPr>
          <w:rStyle w:val="normaltextrun"/>
          <w:rFonts w:ascii="Arial" w:hAnsi="Arial" w:cs="Arial"/>
          <w:color w:val="000000"/>
          <w:sz w:val="22"/>
          <w:szCs w:val="22"/>
          <w:shd w:val="clear" w:color="auto" w:fill="FFFFFF"/>
          <w:vertAlign w:val="superscript"/>
        </w:rPr>
        <w:t>5,6,7</w:t>
      </w:r>
      <w:r w:rsidRPr="00F07C28">
        <w:rPr>
          <w:rStyle w:val="normaltextrun"/>
          <w:rFonts w:ascii="Arial" w:hAnsi="Arial" w:cs="Arial"/>
          <w:color w:val="000000"/>
          <w:sz w:val="22"/>
          <w:szCs w:val="22"/>
          <w:shd w:val="clear" w:color="auto" w:fill="FFFFFF"/>
        </w:rPr>
        <w:t>, Aneesa Vanker</w:t>
      </w:r>
      <w:r>
        <w:rPr>
          <w:rStyle w:val="normaltextrun"/>
          <w:rFonts w:ascii="Arial" w:hAnsi="Arial" w:cs="Arial"/>
          <w:color w:val="000000"/>
          <w:sz w:val="22"/>
          <w:szCs w:val="22"/>
          <w:shd w:val="clear" w:color="auto" w:fill="FFFFFF"/>
          <w:vertAlign w:val="superscript"/>
        </w:rPr>
        <w:t>8</w:t>
      </w:r>
      <w:r w:rsidRPr="00F07C28">
        <w:rPr>
          <w:rStyle w:val="normaltextrun"/>
          <w:rFonts w:ascii="Arial" w:hAnsi="Arial" w:cs="Arial"/>
          <w:color w:val="000000"/>
          <w:sz w:val="22"/>
          <w:szCs w:val="22"/>
          <w:shd w:val="clear" w:color="auto" w:fill="FFFFFF"/>
        </w:rPr>
        <w:t xml:space="preserve">, </w:t>
      </w:r>
      <w:r w:rsidRPr="000A6588">
        <w:rPr>
          <w:rStyle w:val="normaltextrun"/>
          <w:rFonts w:ascii="Arial" w:hAnsi="Arial" w:cs="Arial"/>
          <w:color w:val="000000"/>
          <w:sz w:val="22"/>
          <w:szCs w:val="22"/>
          <w:shd w:val="clear" w:color="auto" w:fill="FFFFFF"/>
        </w:rPr>
        <w:t xml:space="preserve">Catherine </w:t>
      </w:r>
      <w:r>
        <w:rPr>
          <w:rStyle w:val="normaltextrun"/>
          <w:rFonts w:ascii="Arial" w:hAnsi="Arial" w:cs="Arial"/>
          <w:color w:val="000000"/>
          <w:sz w:val="22"/>
          <w:szCs w:val="22"/>
          <w:shd w:val="clear" w:color="auto" w:fill="FFFFFF"/>
        </w:rPr>
        <w:t>J</w:t>
      </w:r>
      <w:r w:rsidRPr="000A6588">
        <w:rPr>
          <w:rStyle w:val="normaltextrun"/>
          <w:rFonts w:ascii="Arial" w:hAnsi="Arial" w:cs="Arial"/>
          <w:color w:val="000000"/>
          <w:sz w:val="22"/>
          <w:szCs w:val="22"/>
          <w:shd w:val="clear" w:color="auto" w:fill="FFFFFF"/>
        </w:rPr>
        <w:t>. Wedderburn</w:t>
      </w:r>
      <w:r>
        <w:rPr>
          <w:rStyle w:val="normaltextrun"/>
          <w:rFonts w:ascii="Arial" w:hAnsi="Arial" w:cs="Arial"/>
          <w:color w:val="000000"/>
          <w:sz w:val="22"/>
          <w:szCs w:val="22"/>
          <w:shd w:val="clear" w:color="auto" w:fill="FFFFFF"/>
          <w:vertAlign w:val="superscript"/>
        </w:rPr>
        <w:t>5,8,9</w:t>
      </w:r>
      <w:r w:rsidRPr="000A6588">
        <w:rPr>
          <w:rStyle w:val="normaltextrun"/>
          <w:rFonts w:ascii="Arial" w:hAnsi="Arial" w:cs="Arial"/>
          <w:color w:val="000000"/>
          <w:sz w:val="22"/>
          <w:szCs w:val="22"/>
          <w:shd w:val="clear" w:color="auto" w:fill="FFFFFF"/>
        </w:rPr>
        <w:t xml:space="preserve">, </w:t>
      </w:r>
      <w:r w:rsidRPr="00F07C28">
        <w:rPr>
          <w:rStyle w:val="normaltextrun"/>
          <w:rFonts w:ascii="Arial" w:hAnsi="Arial" w:cs="Arial"/>
          <w:color w:val="000000"/>
          <w:sz w:val="22"/>
          <w:szCs w:val="22"/>
          <w:shd w:val="clear" w:color="auto" w:fill="FFFFFF"/>
        </w:rPr>
        <w:t>Kirsten A. Donald</w:t>
      </w:r>
      <w:r>
        <w:rPr>
          <w:rStyle w:val="normaltextrun"/>
          <w:rFonts w:ascii="Arial" w:hAnsi="Arial" w:cs="Arial"/>
          <w:color w:val="000000"/>
          <w:sz w:val="22"/>
          <w:szCs w:val="22"/>
          <w:shd w:val="clear" w:color="auto" w:fill="FFFFFF"/>
          <w:vertAlign w:val="superscript"/>
        </w:rPr>
        <w:t>5,8</w:t>
      </w:r>
      <w:r w:rsidRPr="00F07C28">
        <w:rPr>
          <w:rStyle w:val="normaltextrun"/>
          <w:rFonts w:ascii="Arial" w:hAnsi="Arial" w:cs="Arial"/>
          <w:color w:val="000000"/>
          <w:sz w:val="22"/>
          <w:szCs w:val="22"/>
          <w:shd w:val="clear" w:color="auto" w:fill="FFFFFF"/>
        </w:rPr>
        <w:t>, Heather J. Zar</w:t>
      </w:r>
      <w:r>
        <w:rPr>
          <w:rStyle w:val="normaltextrun"/>
          <w:rFonts w:ascii="Arial" w:hAnsi="Arial" w:cs="Arial"/>
          <w:color w:val="000000"/>
          <w:sz w:val="22"/>
          <w:szCs w:val="22"/>
          <w:shd w:val="clear" w:color="auto" w:fill="FFFFFF"/>
          <w:vertAlign w:val="superscript"/>
        </w:rPr>
        <w:t>6,8</w:t>
      </w:r>
      <w:r w:rsidRPr="00F07C28">
        <w:rPr>
          <w:rStyle w:val="normaltextrun"/>
          <w:rFonts w:ascii="Arial" w:hAnsi="Arial" w:cs="Arial"/>
          <w:color w:val="000000"/>
          <w:sz w:val="22"/>
          <w:szCs w:val="22"/>
          <w:shd w:val="clear" w:color="auto" w:fill="FFFFFF"/>
        </w:rPr>
        <w:t>, Dan J. Stein</w:t>
      </w:r>
      <w:r>
        <w:rPr>
          <w:rStyle w:val="normaltextrun"/>
          <w:rFonts w:ascii="Arial" w:hAnsi="Arial" w:cs="Arial"/>
          <w:color w:val="000000"/>
          <w:sz w:val="22"/>
          <w:szCs w:val="22"/>
          <w:shd w:val="clear" w:color="auto" w:fill="FFFFFF"/>
          <w:vertAlign w:val="superscript"/>
        </w:rPr>
        <w:t>5,6,7</w:t>
      </w:r>
      <w:r w:rsidRPr="00F07C28">
        <w:rPr>
          <w:rStyle w:val="normaltextrun"/>
          <w:rFonts w:ascii="Arial" w:hAnsi="Arial" w:cs="Arial"/>
          <w:color w:val="000000"/>
          <w:sz w:val="22"/>
          <w:szCs w:val="22"/>
          <w:shd w:val="clear" w:color="auto" w:fill="FFFFFF"/>
        </w:rPr>
        <w:t>, Anke H</w:t>
      </w:r>
      <w:r w:rsidRPr="000A6588">
        <w:rPr>
          <w:rStyle w:val="normaltextrun"/>
          <w:rFonts w:ascii="Arial" w:hAnsi="Arial" w:cs="Arial"/>
          <w:color w:val="000000"/>
          <w:sz w:val="22"/>
          <w:szCs w:val="22"/>
          <w:shd w:val="clear" w:color="auto" w:fill="FFFFFF"/>
        </w:rPr>
        <w:t>ü</w:t>
      </w:r>
      <w:r w:rsidRPr="00F07C28">
        <w:rPr>
          <w:rStyle w:val="normaltextrun"/>
          <w:rFonts w:ascii="Arial" w:hAnsi="Arial" w:cs="Arial"/>
          <w:color w:val="000000"/>
          <w:sz w:val="22"/>
          <w:szCs w:val="22"/>
          <w:shd w:val="clear" w:color="auto" w:fill="FFFFFF"/>
        </w:rPr>
        <w:t>ls</w:t>
      </w:r>
      <w:r w:rsidRPr="00F07C28">
        <w:rPr>
          <w:rStyle w:val="normaltextrun"/>
          <w:rFonts w:ascii="Arial" w:hAnsi="Arial" w:cs="Arial"/>
          <w:color w:val="000000"/>
          <w:sz w:val="22"/>
          <w:szCs w:val="22"/>
          <w:shd w:val="clear" w:color="auto" w:fill="FFFFFF"/>
          <w:vertAlign w:val="superscript"/>
        </w:rPr>
        <w:t>1,</w:t>
      </w:r>
      <w:r w:rsidRPr="000A6588">
        <w:rPr>
          <w:rStyle w:val="normaltextrun"/>
          <w:rFonts w:ascii="Arial" w:hAnsi="Arial" w:cs="Arial"/>
          <w:color w:val="000000"/>
          <w:sz w:val="22"/>
          <w:szCs w:val="22"/>
          <w:shd w:val="clear" w:color="auto" w:fill="FFFFFF"/>
          <w:vertAlign w:val="superscript"/>
        </w:rPr>
        <w:t>10</w:t>
      </w:r>
      <w:r w:rsidRPr="00F07C28">
        <w:rPr>
          <w:rStyle w:val="eop"/>
          <w:rFonts w:ascii="Arial" w:hAnsi="Arial" w:cs="Arial"/>
          <w:color w:val="000000"/>
          <w:sz w:val="22"/>
          <w:szCs w:val="22"/>
        </w:rPr>
        <w:t> </w:t>
      </w:r>
    </w:p>
    <w:p w14:paraId="4D9CF2BE" w14:textId="77777777" w:rsidR="00BF1957" w:rsidRPr="00F07C28" w:rsidRDefault="00BF1957" w:rsidP="00BF1957">
      <w:pPr>
        <w:pStyle w:val="paragraph"/>
        <w:spacing w:before="0" w:beforeAutospacing="0" w:after="0" w:afterAutospacing="0"/>
        <w:textAlignment w:val="baseline"/>
        <w:rPr>
          <w:rStyle w:val="eop"/>
          <w:rFonts w:ascii="Arial" w:eastAsiaTheme="majorEastAsia" w:hAnsi="Arial" w:cs="Arial"/>
          <w:color w:val="000000"/>
          <w:sz w:val="22"/>
          <w:szCs w:val="22"/>
        </w:rPr>
      </w:pPr>
    </w:p>
    <w:p w14:paraId="1919501F"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p>
    <w:p w14:paraId="7B237AB8" w14:textId="77777777" w:rsidR="00BF1957" w:rsidRDefault="00BF1957" w:rsidP="00BF1957">
      <w:pPr>
        <w:pStyle w:val="paragraph"/>
        <w:spacing w:before="0" w:beforeAutospacing="0" w:after="0" w:afterAutospacing="0" w:line="276" w:lineRule="auto"/>
        <w:textAlignment w:val="baseline"/>
        <w:rPr>
          <w:rStyle w:val="eop"/>
          <w:rFonts w:ascii="Arial" w:eastAsiaTheme="majorEastAsia" w:hAnsi="Arial" w:cs="Arial"/>
          <w:sz w:val="22"/>
          <w:szCs w:val="22"/>
        </w:rPr>
      </w:pPr>
      <w:r w:rsidRPr="00F07C28">
        <w:rPr>
          <w:rStyle w:val="normaltextrun"/>
          <w:rFonts w:ascii="Arial" w:eastAsiaTheme="majorEastAsia" w:hAnsi="Arial" w:cs="Arial"/>
          <w:color w:val="000000"/>
          <w:sz w:val="22"/>
          <w:szCs w:val="22"/>
          <w:vertAlign w:val="superscript"/>
        </w:rPr>
        <w:t>1</w:t>
      </w:r>
      <w:r w:rsidRPr="00F07C28">
        <w:rPr>
          <w:rStyle w:val="normaltextrun"/>
          <w:rFonts w:ascii="Arial" w:eastAsiaTheme="majorEastAsia" w:hAnsi="Arial" w:cs="Arial"/>
          <w:color w:val="000000"/>
          <w:sz w:val="22"/>
          <w:szCs w:val="22"/>
        </w:rPr>
        <w:t>Department of Epidemiology, Rollins School of Public Health, Emory University, Atlanta, Georgia, USA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1B27CD4C" w14:textId="77777777" w:rsidR="00BF1957" w:rsidRPr="00F07C28" w:rsidRDefault="00BF1957" w:rsidP="00BF1957">
      <w:pPr>
        <w:pStyle w:val="paragraph"/>
        <w:spacing w:before="0" w:beforeAutospacing="0" w:after="0" w:afterAutospacing="0" w:line="276" w:lineRule="auto"/>
        <w:textAlignment w:val="baseline"/>
        <w:rPr>
          <w:rFonts w:ascii="Arial" w:eastAsiaTheme="majorEastAsia" w:hAnsi="Arial" w:cs="Arial"/>
          <w:sz w:val="22"/>
          <w:szCs w:val="22"/>
        </w:rPr>
      </w:pPr>
      <w:r>
        <w:rPr>
          <w:rFonts w:ascii="Arial" w:hAnsi="Arial" w:cs="Arial"/>
          <w:sz w:val="22"/>
          <w:szCs w:val="22"/>
          <w:vertAlign w:val="superscript"/>
        </w:rPr>
        <w:t>2</w:t>
      </w:r>
      <w:r w:rsidRPr="00F07C28">
        <w:rPr>
          <w:rFonts w:ascii="Arial" w:hAnsi="Arial" w:cs="Arial"/>
          <w:sz w:val="22"/>
          <w:szCs w:val="22"/>
        </w:rPr>
        <w:t xml:space="preserve">Institute </w:t>
      </w:r>
      <w:r w:rsidRPr="00F07C28">
        <w:rPr>
          <w:rFonts w:ascii="Arial" w:hAnsi="Arial" w:cs="Arial"/>
          <w:sz w:val="22"/>
          <w:szCs w:val="22"/>
        </w:rPr>
        <w:t xml:space="preserve">of Epidemiology, Helmholtz </w:t>
      </w:r>
      <w:proofErr w:type="spellStart"/>
      <w:r w:rsidRPr="00F07C28">
        <w:rPr>
          <w:rFonts w:ascii="Arial" w:hAnsi="Arial" w:cs="Arial"/>
          <w:sz w:val="22"/>
          <w:szCs w:val="22"/>
        </w:rPr>
        <w:t>Zentrum</w:t>
      </w:r>
      <w:proofErr w:type="spellEnd"/>
      <w:r w:rsidRPr="00F07C28">
        <w:rPr>
          <w:rFonts w:ascii="Arial" w:hAnsi="Arial" w:cs="Arial"/>
          <w:sz w:val="22"/>
          <w:szCs w:val="22"/>
        </w:rPr>
        <w:t xml:space="preserve"> München - German Research Center for Environmental Health, </w:t>
      </w:r>
      <w:proofErr w:type="spellStart"/>
      <w:r w:rsidRPr="00F07C28">
        <w:rPr>
          <w:rFonts w:ascii="Arial" w:hAnsi="Arial" w:cs="Arial"/>
          <w:sz w:val="22"/>
          <w:szCs w:val="22"/>
        </w:rPr>
        <w:t>Neuherberg</w:t>
      </w:r>
      <w:proofErr w:type="spellEnd"/>
      <w:r w:rsidRPr="00F07C28">
        <w:rPr>
          <w:rFonts w:ascii="Arial" w:hAnsi="Arial" w:cs="Arial"/>
          <w:sz w:val="22"/>
          <w:szCs w:val="22"/>
        </w:rPr>
        <w:t>, Germany</w:t>
      </w:r>
    </w:p>
    <w:p w14:paraId="60FB982D" w14:textId="77777777" w:rsidR="00BF1957" w:rsidRPr="00F07C28" w:rsidRDefault="00BF1957" w:rsidP="00BF1957">
      <w:pPr>
        <w:pStyle w:val="paragraph"/>
        <w:spacing w:before="0" w:beforeAutospacing="0" w:after="0" w:afterAutospacing="0" w:line="276" w:lineRule="auto"/>
        <w:textAlignment w:val="baseline"/>
        <w:rPr>
          <w:rFonts w:ascii="Arial" w:eastAsiaTheme="majorEastAsia" w:hAnsi="Arial" w:cs="Arial"/>
          <w:sz w:val="22"/>
          <w:szCs w:val="22"/>
        </w:rPr>
      </w:pPr>
      <w:r>
        <w:rPr>
          <w:rFonts w:ascii="Arial" w:hAnsi="Arial" w:cs="Arial"/>
          <w:sz w:val="22"/>
          <w:szCs w:val="22"/>
          <w:vertAlign w:val="superscript"/>
        </w:rPr>
        <w:t>3</w:t>
      </w:r>
      <w:r w:rsidRPr="00F07C28">
        <w:rPr>
          <w:rFonts w:ascii="Arial" w:hAnsi="Arial" w:cs="Arial"/>
          <w:sz w:val="22"/>
          <w:szCs w:val="22"/>
        </w:rPr>
        <w:t xml:space="preserve">Institute </w:t>
      </w:r>
      <w:r w:rsidRPr="00F07C28">
        <w:rPr>
          <w:rFonts w:ascii="Arial" w:hAnsi="Arial" w:cs="Arial"/>
          <w:sz w:val="22"/>
          <w:szCs w:val="22"/>
        </w:rPr>
        <w:t xml:space="preserve">for Medical Information Processing, Biometry, and Epidemiology; </w:t>
      </w:r>
      <w:proofErr w:type="spellStart"/>
      <w:r w:rsidRPr="00F07C28">
        <w:rPr>
          <w:rFonts w:ascii="Arial" w:hAnsi="Arial" w:cs="Arial"/>
          <w:sz w:val="22"/>
          <w:szCs w:val="22"/>
        </w:rPr>
        <w:t>Pettenkofer</w:t>
      </w:r>
      <w:proofErr w:type="spellEnd"/>
      <w:r w:rsidRPr="00F07C28">
        <w:rPr>
          <w:rFonts w:ascii="Arial" w:hAnsi="Arial" w:cs="Arial"/>
          <w:sz w:val="22"/>
          <w:szCs w:val="22"/>
        </w:rPr>
        <w:t xml:space="preserve"> School of Public Health, LMU Munich, Munich, Germany </w:t>
      </w:r>
    </w:p>
    <w:p w14:paraId="2F09DFB3"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r>
        <w:rPr>
          <w:rFonts w:ascii="Arial" w:hAnsi="Arial" w:cs="Arial"/>
          <w:sz w:val="22"/>
          <w:szCs w:val="22"/>
          <w:vertAlign w:val="superscript"/>
        </w:rPr>
        <w:t>4</w:t>
      </w:r>
      <w:r w:rsidRPr="00F07C28">
        <w:rPr>
          <w:rFonts w:ascii="Arial" w:hAnsi="Arial" w:cs="Arial"/>
          <w:sz w:val="22"/>
          <w:szCs w:val="22"/>
        </w:rPr>
        <w:t xml:space="preserve">Division </w:t>
      </w:r>
      <w:r w:rsidRPr="00F07C28">
        <w:rPr>
          <w:rFonts w:ascii="Arial" w:hAnsi="Arial" w:cs="Arial"/>
          <w:sz w:val="22"/>
          <w:szCs w:val="22"/>
        </w:rPr>
        <w:t xml:space="preserve">of Metabolic and Nutritional Medicine, Dr. von </w:t>
      </w:r>
      <w:proofErr w:type="spellStart"/>
      <w:r w:rsidRPr="00F07C28">
        <w:rPr>
          <w:rFonts w:ascii="Arial" w:hAnsi="Arial" w:cs="Arial"/>
          <w:sz w:val="22"/>
          <w:szCs w:val="22"/>
        </w:rPr>
        <w:t>Hauner</w:t>
      </w:r>
      <w:proofErr w:type="spellEnd"/>
      <w:r w:rsidRPr="00F07C28">
        <w:rPr>
          <w:rFonts w:ascii="Arial" w:hAnsi="Arial" w:cs="Arial"/>
          <w:sz w:val="22"/>
          <w:szCs w:val="22"/>
        </w:rPr>
        <w:t xml:space="preserve"> Children's Hospital, University of Munich Medical Center, Munich, Germany </w:t>
      </w:r>
    </w:p>
    <w:p w14:paraId="28D79857"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r>
        <w:rPr>
          <w:rStyle w:val="normaltextrun"/>
          <w:rFonts w:ascii="Arial" w:eastAsiaTheme="majorEastAsia" w:hAnsi="Arial" w:cs="Arial"/>
          <w:color w:val="000000"/>
          <w:sz w:val="22"/>
          <w:szCs w:val="22"/>
          <w:vertAlign w:val="superscript"/>
        </w:rPr>
        <w:t>5</w:t>
      </w:r>
      <w:r w:rsidRPr="00F07C28">
        <w:rPr>
          <w:rStyle w:val="normaltextrun"/>
          <w:rFonts w:ascii="Arial" w:eastAsiaTheme="majorEastAsia" w:hAnsi="Arial" w:cs="Arial"/>
          <w:color w:val="000000"/>
          <w:sz w:val="22"/>
          <w:szCs w:val="22"/>
        </w:rPr>
        <w:t xml:space="preserve">Neuroscience </w:t>
      </w:r>
      <w:r w:rsidRPr="00F07C28">
        <w:rPr>
          <w:rStyle w:val="normaltextrun"/>
          <w:rFonts w:ascii="Arial" w:eastAsiaTheme="majorEastAsia" w:hAnsi="Arial" w:cs="Arial"/>
          <w:color w:val="000000"/>
          <w:sz w:val="22"/>
          <w:szCs w:val="22"/>
        </w:rPr>
        <w:t>Institute, University of Cape Town, Cape Town, South Africa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71FC11ED"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r>
        <w:rPr>
          <w:rStyle w:val="normaltextrun"/>
          <w:rFonts w:ascii="Arial" w:eastAsiaTheme="majorEastAsia" w:hAnsi="Arial" w:cs="Arial"/>
          <w:color w:val="000000"/>
          <w:sz w:val="22"/>
          <w:szCs w:val="22"/>
          <w:vertAlign w:val="superscript"/>
        </w:rPr>
        <w:t>6</w:t>
      </w:r>
      <w:r w:rsidRPr="00F07C28">
        <w:rPr>
          <w:rStyle w:val="normaltextrun"/>
          <w:rFonts w:ascii="Arial" w:eastAsiaTheme="majorEastAsia" w:hAnsi="Arial" w:cs="Arial"/>
          <w:color w:val="000000"/>
          <w:sz w:val="22"/>
          <w:szCs w:val="22"/>
        </w:rPr>
        <w:t xml:space="preserve">South </w:t>
      </w:r>
      <w:r w:rsidRPr="00F07C28">
        <w:rPr>
          <w:rStyle w:val="normaltextrun"/>
          <w:rFonts w:ascii="Arial" w:eastAsiaTheme="majorEastAsia" w:hAnsi="Arial" w:cs="Arial"/>
          <w:color w:val="000000"/>
          <w:sz w:val="22"/>
          <w:szCs w:val="22"/>
        </w:rPr>
        <w:t>African Medical Research Council (SAMRC) Unit on Risk and Resilience in Mental Disorders, University of Cape Town, Cape Town, South Africa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6E48A682" w14:textId="77777777" w:rsidR="00BF1957" w:rsidRDefault="00BF1957" w:rsidP="00BF1957">
      <w:pPr>
        <w:pStyle w:val="paragraph"/>
        <w:spacing w:before="0" w:beforeAutospacing="0" w:after="0" w:afterAutospacing="0" w:line="276" w:lineRule="auto"/>
        <w:textAlignment w:val="baseline"/>
        <w:rPr>
          <w:rStyle w:val="eop"/>
          <w:rFonts w:ascii="Arial" w:eastAsiaTheme="majorEastAsia" w:hAnsi="Arial" w:cs="Arial"/>
          <w:sz w:val="22"/>
          <w:szCs w:val="22"/>
        </w:rPr>
      </w:pPr>
      <w:r>
        <w:rPr>
          <w:rStyle w:val="normaltextrun"/>
          <w:rFonts w:ascii="Arial" w:eastAsiaTheme="majorEastAsia" w:hAnsi="Arial" w:cs="Arial"/>
          <w:color w:val="000000"/>
          <w:sz w:val="22"/>
          <w:szCs w:val="22"/>
          <w:vertAlign w:val="superscript"/>
        </w:rPr>
        <w:t>7</w:t>
      </w:r>
      <w:r w:rsidRPr="00F07C28">
        <w:rPr>
          <w:rStyle w:val="normaltextrun"/>
          <w:rFonts w:ascii="Arial" w:eastAsiaTheme="majorEastAsia" w:hAnsi="Arial" w:cs="Arial"/>
          <w:color w:val="000000"/>
          <w:sz w:val="22"/>
          <w:szCs w:val="22"/>
        </w:rPr>
        <w:t xml:space="preserve">Department </w:t>
      </w:r>
      <w:r w:rsidRPr="00F07C28">
        <w:rPr>
          <w:rStyle w:val="normaltextrun"/>
          <w:rFonts w:ascii="Arial" w:eastAsiaTheme="majorEastAsia" w:hAnsi="Arial" w:cs="Arial"/>
          <w:color w:val="000000"/>
          <w:sz w:val="22"/>
          <w:szCs w:val="22"/>
        </w:rPr>
        <w:t>of Psychiatry and Mental Health, University of Cape Town, Cape Town, South Africa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7428BB57"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r>
        <w:rPr>
          <w:rStyle w:val="normaltextrun"/>
          <w:rFonts w:ascii="Arial" w:eastAsiaTheme="majorEastAsia" w:hAnsi="Arial" w:cs="Arial"/>
          <w:color w:val="000000"/>
          <w:sz w:val="22"/>
          <w:szCs w:val="22"/>
          <w:vertAlign w:val="superscript"/>
        </w:rPr>
        <w:t>8</w:t>
      </w:r>
      <w:r w:rsidRPr="00F07C28">
        <w:rPr>
          <w:rStyle w:val="normaltextrun"/>
          <w:rFonts w:ascii="Arial" w:eastAsiaTheme="majorEastAsia" w:hAnsi="Arial" w:cs="Arial"/>
          <w:color w:val="000000"/>
          <w:sz w:val="22"/>
          <w:szCs w:val="22"/>
        </w:rPr>
        <w:t xml:space="preserve">Department </w:t>
      </w:r>
      <w:r w:rsidRPr="00F07C28">
        <w:rPr>
          <w:rStyle w:val="normaltextrun"/>
          <w:rFonts w:ascii="Arial" w:eastAsiaTheme="majorEastAsia" w:hAnsi="Arial" w:cs="Arial"/>
          <w:color w:val="000000"/>
          <w:sz w:val="22"/>
          <w:szCs w:val="22"/>
        </w:rPr>
        <w:t>of </w:t>
      </w:r>
      <w:proofErr w:type="spellStart"/>
      <w:r w:rsidRPr="00F07C28">
        <w:rPr>
          <w:rStyle w:val="normaltextrun"/>
          <w:rFonts w:ascii="Arial" w:eastAsiaTheme="majorEastAsia" w:hAnsi="Arial" w:cs="Arial"/>
          <w:color w:val="000000"/>
          <w:sz w:val="22"/>
          <w:szCs w:val="22"/>
        </w:rPr>
        <w:t>Paediatrics</w:t>
      </w:r>
      <w:proofErr w:type="spellEnd"/>
      <w:r w:rsidRPr="00F07C28">
        <w:rPr>
          <w:rStyle w:val="normaltextrun"/>
          <w:rFonts w:ascii="Arial" w:eastAsiaTheme="majorEastAsia" w:hAnsi="Arial" w:cs="Arial"/>
          <w:color w:val="000000"/>
          <w:sz w:val="22"/>
          <w:szCs w:val="22"/>
        </w:rPr>
        <w:t> and Child Health, Red Cross War Memorial Children’s Hospital, University of Cape Town, South Africa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59A7EB05" w14:textId="77777777" w:rsidR="00BF1957" w:rsidRPr="00F07C28" w:rsidRDefault="00BF1957" w:rsidP="00BF1957">
      <w:pPr>
        <w:pStyle w:val="paragraph"/>
        <w:spacing w:before="0" w:beforeAutospacing="0" w:after="0" w:afterAutospacing="0" w:line="276" w:lineRule="auto"/>
        <w:textAlignment w:val="baseline"/>
        <w:rPr>
          <w:rFonts w:ascii="Arial" w:eastAsiaTheme="majorEastAsia" w:hAnsi="Arial" w:cs="Arial"/>
          <w:sz w:val="22"/>
          <w:szCs w:val="22"/>
        </w:rPr>
      </w:pPr>
      <w:r w:rsidRPr="000A6588">
        <w:rPr>
          <w:rFonts w:ascii="Arial" w:hAnsi="Arial" w:cs="Arial"/>
          <w:sz w:val="22"/>
          <w:szCs w:val="22"/>
          <w:vertAlign w:val="superscript"/>
        </w:rPr>
        <w:t>9</w:t>
      </w:r>
      <w:r w:rsidRPr="000A6588">
        <w:rPr>
          <w:rFonts w:ascii="Arial" w:hAnsi="Arial" w:cs="Arial"/>
          <w:sz w:val="22"/>
          <w:szCs w:val="22"/>
        </w:rPr>
        <w:t>Department of Clinical Research, London School of Hygiene and Tropical Medicine, London, UK</w:t>
      </w:r>
    </w:p>
    <w:p w14:paraId="19F006BF" w14:textId="77777777" w:rsidR="00BF1957" w:rsidRPr="00F07C28" w:rsidRDefault="00BF1957" w:rsidP="00BF1957">
      <w:pPr>
        <w:pStyle w:val="paragraph"/>
        <w:spacing w:before="0" w:beforeAutospacing="0" w:after="0" w:afterAutospacing="0" w:line="276" w:lineRule="auto"/>
        <w:textAlignment w:val="baseline"/>
        <w:rPr>
          <w:rStyle w:val="eop"/>
          <w:rFonts w:ascii="Arial" w:eastAsiaTheme="majorEastAsia" w:hAnsi="Arial" w:cs="Arial"/>
          <w:sz w:val="22"/>
          <w:szCs w:val="22"/>
        </w:rPr>
      </w:pPr>
      <w:r w:rsidRPr="000A6588">
        <w:rPr>
          <w:rStyle w:val="normaltextrun"/>
          <w:rFonts w:ascii="Arial" w:eastAsiaTheme="majorEastAsia" w:hAnsi="Arial" w:cs="Arial"/>
          <w:color w:val="000000"/>
          <w:sz w:val="22"/>
          <w:szCs w:val="22"/>
          <w:vertAlign w:val="superscript"/>
        </w:rPr>
        <w:t>10</w:t>
      </w:r>
      <w:r w:rsidRPr="00F07C28">
        <w:rPr>
          <w:rStyle w:val="normaltextrun"/>
          <w:rFonts w:ascii="Arial" w:eastAsiaTheme="majorEastAsia" w:hAnsi="Arial" w:cs="Arial"/>
          <w:color w:val="000000"/>
          <w:sz w:val="22"/>
          <w:szCs w:val="22"/>
        </w:rPr>
        <w:t>Gangarosa Department of Environmental Health, Rollins School of Public Health, Emory University, Atlanta, Georgia, USA</w:t>
      </w:r>
      <w:r w:rsidRPr="00F07C28">
        <w:rPr>
          <w:rStyle w:val="normaltextrun"/>
          <w:rFonts w:ascii="Arial" w:eastAsiaTheme="majorEastAsia" w:hAnsi="Arial" w:cs="Arial"/>
          <w:sz w:val="22"/>
          <w:szCs w:val="22"/>
        </w:rPr>
        <w:t>​</w:t>
      </w:r>
      <w:r w:rsidRPr="00F07C28">
        <w:rPr>
          <w:rStyle w:val="eop"/>
          <w:rFonts w:ascii="Arial" w:eastAsiaTheme="majorEastAsia" w:hAnsi="Arial" w:cs="Arial"/>
          <w:sz w:val="22"/>
          <w:szCs w:val="22"/>
        </w:rPr>
        <w:t> </w:t>
      </w:r>
    </w:p>
    <w:p w14:paraId="283F7E64" w14:textId="77777777" w:rsidR="00BF1957" w:rsidRPr="00F07C28" w:rsidRDefault="00BF1957" w:rsidP="00BF1957">
      <w:pPr>
        <w:pStyle w:val="paragraph"/>
        <w:spacing w:before="0" w:beforeAutospacing="0" w:after="0" w:afterAutospacing="0" w:line="276" w:lineRule="auto"/>
        <w:textAlignment w:val="baseline"/>
        <w:rPr>
          <w:rFonts w:ascii="Arial" w:hAnsi="Arial" w:cs="Arial"/>
          <w:sz w:val="22"/>
          <w:szCs w:val="22"/>
        </w:rPr>
      </w:pPr>
    </w:p>
    <w:p w14:paraId="66C48017" w14:textId="77777777" w:rsidR="005E0DB9" w:rsidRPr="00F76E43" w:rsidRDefault="005E0DB9">
      <w:pPr>
        <w:rPr>
          <w:rFonts w:ascii="Arial" w:hAnsi="Arial" w:cs="Arial"/>
        </w:rPr>
      </w:pPr>
      <w:r w:rsidRPr="00F76E43">
        <w:rPr>
          <w:rFonts w:ascii="Arial" w:hAnsi="Arial" w:cs="Arial"/>
        </w:rPr>
        <w:br w:type="page"/>
      </w:r>
    </w:p>
    <w:p w14:paraId="1B72D351" w14:textId="77777777" w:rsidR="005E0DB9" w:rsidRPr="00F76E43" w:rsidRDefault="005E0DB9" w:rsidP="009B2B60">
      <w:pPr>
        <w:pStyle w:val="Heading1"/>
        <w:rPr>
          <w:rFonts w:ascii="Arial" w:hAnsi="Arial" w:cs="Arial"/>
          <w:color w:val="auto"/>
        </w:rPr>
      </w:pPr>
      <w:r w:rsidRPr="00F76E43">
        <w:rPr>
          <w:rFonts w:ascii="Arial" w:hAnsi="Arial" w:cs="Arial"/>
          <w:color w:val="auto"/>
        </w:rPr>
        <w:lastRenderedPageBreak/>
        <w:t>Supplementary Methods</w:t>
      </w:r>
    </w:p>
    <w:p w14:paraId="1F217F8D" w14:textId="77777777" w:rsidR="005E0DB9" w:rsidRPr="00F76E43" w:rsidRDefault="005E0DB9">
      <w:pPr>
        <w:rPr>
          <w:rFonts w:ascii="Arial" w:hAnsi="Arial" w:cs="Arial"/>
          <w:i/>
          <w:iCs/>
        </w:rPr>
      </w:pPr>
    </w:p>
    <w:p w14:paraId="632715BE" w14:textId="77777777" w:rsidR="005E0DB9" w:rsidRPr="00F76E43" w:rsidRDefault="005E0DB9" w:rsidP="00B224BF">
      <w:pPr>
        <w:pStyle w:val="Heading2"/>
        <w:spacing w:line="480" w:lineRule="auto"/>
        <w:rPr>
          <w:rFonts w:ascii="Arial" w:hAnsi="Arial" w:cs="Arial"/>
          <w:b/>
          <w:bCs/>
          <w:color w:val="auto"/>
        </w:rPr>
      </w:pPr>
      <w:r w:rsidRPr="00F76E43">
        <w:rPr>
          <w:rFonts w:ascii="Arial" w:hAnsi="Arial" w:cs="Arial"/>
          <w:b/>
          <w:bCs/>
          <w:color w:val="auto"/>
        </w:rPr>
        <w:t>DNA Methylation Quality Control and Processing</w:t>
      </w:r>
    </w:p>
    <w:p w14:paraId="7E250D92" w14:textId="41DAC8BE" w:rsidR="005E0DB9" w:rsidRPr="00F76E43" w:rsidRDefault="005E0DB9" w:rsidP="00B224BF">
      <w:pPr>
        <w:spacing w:line="480" w:lineRule="auto"/>
        <w:rPr>
          <w:rFonts w:ascii="Arial" w:hAnsi="Arial" w:cs="Arial"/>
        </w:rPr>
      </w:pPr>
      <w:r w:rsidRPr="00F76E43">
        <w:rPr>
          <w:rFonts w:ascii="Arial" w:hAnsi="Arial" w:cs="Arial"/>
        </w:rPr>
        <w:t xml:space="preserve">DNA was isolated from cord blood samples that were collected at time of delivery </w:t>
      </w:r>
      <w:sdt>
        <w:sdtPr>
          <w:rPr>
            <w:rFonts w:ascii="Arial" w:hAnsi="Arial" w:cs="Arial"/>
            <w:color w:val="000000"/>
            <w:vertAlign w:val="superscript"/>
          </w:rPr>
          <w:tag w:val="MENDELEY_CITATION_v3_eyJjaXRhdGlvbklEIjoiTUVOREVMRVlfQ0lUQVRJT05fMjVhOGYzZDYtNTI1Zi00NjMxLWExMGYtNjdjZDZjN2ZmMjFjIiwicHJvcGVydGllcyI6eyJub3RlSW5kZXgiOjB9LCJpc0VkaXRlZCI6ZmFsc2UsIm1hbnVhbE92ZXJyaWRlIjp7ImNpdGVwcm9jVGV4dCI6IjxzdXA+MTwvc3VwPiIsImlzTWFudWFsbHlPdmVycmlkZGVuIjpmYWxzZSwibWFudWFsT3ZlcnJpZGVUZXh0IjoiIn0sImNpdGF0aW9uSXRlbXMiOlt7ImlkIjoiOWUwZDI4MzctOWM3ZS01ZjhhLWFhMjMtZjE0OGNjOWY4M2FiIiwiaXRlbURhdGEiOnsiRE9JIjoiMTAuMTE4Ni9zMTMxNDgtMDE3LTAzNzAtMiIsIklTU04iOiIxODY4NzA4MyIsIlBNSUQiOiIyODc3MDAxNSIsImFic3RyYWN0IjoiQkFDS0dST1VORCBDb3JkIGJsb29kIGlzIGEgY29tbW9ubHkgdXNlZCB0aXNzdWUgaW4gZW52aXJvbm1lbnRhbCwgZ2VuZXRpYywgYW5kIGVwaWdlbmV0aWMgcG9wdWxhdGlvbiBzdHVkaWVzIGR1ZSB0byBpdHMgcmVhZHkgYXZhaWxhYmlsaXR5IGFuZCBwb3RlbnRpYWwgdG8gaW5mb3JtIG9uIGEgc2Vuc2l0aXZlIHBlcmlvZCBvZiBodW1hbiBkZXZlbG9wbWVudC4gSG93ZXZlciwgdGhlIGludHJvZHVjdGlvbiBvZiBtYXRlcm5hbCBibG9vZCBkdXJpbmcgbGFib3Igb3IgY3Jvc3MtY29udGFtaW5hdGlvbiBkdXJpbmcgc2FtcGxlIGNvbGxlY3Rpb24gbWF5IGNvbXBsaWNhdGUgZG93bnN0cmVhbSBhbmFseXNlcy4gQWZ0ZXIgZGlzY292ZXJpbmcgbWF0ZXJuYWwgY29udGFtaW5hdGlvbiBvZiBjb3JkIGJsb29kIGluIGEgY29ob3J0IHN0dWR5IG9mIDE1MCBuZW9uYXRlcyB1c2luZyBJbGx1bWluYSA0NTBLIEROQSBtZXRoeWxhdGlvbiAoRE5BbSkgZGF0YSwgd2UgdXNlZCBhIGNvbWJpbmF0aW9uIG9mIGxpbmVhciByZWdyZXNzaW9uIGFuZCByYW5kb20gZm9yZXN0IG1hY2hpbmUgbGVhcm5pbmcgdG8gY3JlYXRlIGEgRE5BbS1iYXNlZCBzY3JlZW5pbmcgbWV0aG9kLiBXZSBpZGVudGlmaWVkIGEgcGFuZWwgb2YgRE5BbSBzaXRlcyB0aGF0IGNvdWxkIGRpc2NyaW1pbmF0ZSBiZXR3ZWVuIGNvbnRhbWluYXRlZCBhbmQgbm9uLWNvbnRhbWluYXRlZCBzYW1wbGVzLCB0aGVuIGRlc2lnbmVkIHB5cm9zZXF1ZW5jaW5nIGFzc2F5cyB0byBwcmUtc2NyZWVuIEROQSBwcmlvciB0byBiZWluZyBhc3NheWVkIG9uIGFuIGFycmF5LiBSRVNVTFRTIE1hdGVybmFsIGNvbnRhbWluYXRpb24gb2YgY29yZCBibG9vZCB3YXMgaW5pdGlhbGx5IGlkZW50aWZpZWQgYnkgdW51c3VhbCBYIGNocm9tb3NvbWUgRE5BIG1ldGh5bGF0aW9uIHBhdHRlcm5zIGluIDE3IG1hbGVzLiBXZSB1dGlsaXplZCBvdXIgRE5BbSBwYW5lbCB0byBkZXRlY3QgY29udGFtaW5hdGVkIG1hbGUgc2FtcGxlcyBhbmQgYSBwcm9wb3J0aW9uYWwgYW1vdW50IG9mIGZlbWFsZSBzYW1wbGVzIGluIHRoZSBzYW1lIGNvaG9ydC4gV2UgdmFsaWRhdGVkIG91ciBETkFtIHNjcmVlbmluZyBtZXRob2Qgb24gYW4gYWRkaXRpb25hbCAxODkgc2FtcGxlIGNvaG9ydCB1c2luZyBib3RoIHB5cm9zZXF1ZW5jaW5nIGFuZCBETkFtIGFycmF5cywgYXMgd2VsbCBhcyA5IHB1YmxpY2FsbHkgYXZhaWxhYmxlIGNvcmQgYmxvb2QgNDUwSyBkYXRhIHNldHMuIFRoZSByYXRlIG9mIGNvbnRhbWluYXRpb24gdmFyaWVkIGZyb20gMCB0byAxMCUgd2l0aGluIHRoZXNlIHN0dWRpZXMsIGxpa2VseSByZWxhdGVkIHRvIGNvbGxlY3Rpb24gc3BlY2lmaWMgbWV0aG9kcy4gQ09OQ0xVU0lPTlMgTWF0ZXJuYWwgYmxvb2QgY2FuIGNvbnRhbWluYXRlIGNvcmQgYmxvb2QgZHVyaW5nIHNhbXBsZSBjb2xsZWN0aW9uIGF0IGFwcHJlY2lhYmxlIGxldmVscyBhY3Jvc3MgbXVsdGlwbGUgc3R1ZGllcy4gV2UgaGF2ZSBpZGVudGlmaWVkIGEgcGFuZWwgb2YgbWFya2VycyB0aGF0IGNhbiBiZSB1c2VkIHRvIGlkZW50aWZ5IHRoaXMgY29udGFtaW5hdGlvbiwgZWl0aGVyIHBvc3QgaG9jIGFmdGVyIEROQW0gYXJyYXlzIGhhdmUgYmVlbiBjb21wbGV0ZWQsIG9yIGluIGFkdmFuY2UgdXNpbmcgYSB0YXJnZXRlZCB0ZWNobmlxdWUgbGlrZSBweXJvc2VxdWVuY2luZy4iLCJhdXRob3IiOlt7ImRyb3BwaW5nLXBhcnRpY2xlIjoiIiwiZmFtaWx5IjoiTW9yaW4iLCJnaXZlbiI6IkFsZXhhbmRlciBNIiwibm9uLWRyb3BwaW5nLXBhcnRpY2xlIjoiIiwicGFyc2UtbmFtZXMiOmZhbHNlLCJzdWZmaXgiOiIifSx7ImRyb3BwaW5nLXBhcnRpY2xlIjoiIiwiZmFtaWx5IjoiR2F0ZXYiLCJnaXZlbiI6IkV2YW4iLCJub24tZHJvcHBpbmctcGFydGljbGUiOiIiLCJwYXJzZS1uYW1lcyI6ZmFsc2UsInN1ZmZpeCI6IiJ9LHsiZHJvcHBpbmctcGFydGljbGUiOiIiLCJmYW1pbHkiOiJNY0V3ZW4iLCJnaXZlbiI6Ikxpc2EgTSIsIm5vbi1kcm9wcGluZy1wYXJ0aWNsZSI6IiIsInBhcnNlLW5hbWVzIjpmYWxzZSwic3VmZml4IjoiIn0seyJkcm9wcGluZy1wYXJ0aWNsZSI6IiIsImZhbWlseSI6Ik1hY2lzYWFjIiwiZ2l2ZW4iOiJKdWxpYSBMIiwibm9uLWRyb3BwaW5nLXBhcnRpY2xlIjoiIiwicGFyc2UtbmFtZXMiOmZhbHNlLCJzdWZmaXgiOiIifSx7ImRyb3BwaW5nLXBhcnRpY2xlIjoiIiwiZmFtaWx5IjoiTGluIiwiZ2l2ZW4iOiJEYXZpZCBUIFMiLCJub24tZHJvcHBpbmctcGFydGljbGUiOiIiLCJwYXJzZS1uYW1lcyI6ZmFsc2UsInN1ZmZpeCI6IiJ9LHsiZHJvcHBpbmctcGFydGljbGUiOiIiLCJmYW1pbHkiOiJLb2VuIiwiZ2l2ZW4iOiJOYXN0YXNzamEiLCJub24tZHJvcHBpbmctcGFydGljbGUiOiIiLCJwYXJzZS1uYW1lcyI6ZmFsc2UsInN1ZmZpeCI6IiJ9LHsiZHJvcHBpbmctcGFydGljbGUiOiIiLCJmYW1pbHkiOiJDemFtYXJhIiwiZ2l2ZW4iOiJEYXJpbmEiLCJub24tZHJvcHBpbmctcGFydGljbGUiOiIiLCJwYXJzZS1uYW1lcyI6ZmFsc2UsInN1ZmZpeCI6IiJ9LHsiZHJvcHBpbmctcGFydGljbGUiOiIiLCJmYW1pbHkiOiJSw6Rpa2vDtm5lbiIsImdpdmVuIjoiS2F0cmkiLCJub24tZHJvcHBpbmctcGFydGljbGUiOiIiLCJwYXJzZS1uYW1lcyI6ZmFsc2UsInN1ZmZpeCI6IiJ9LHsiZHJvcHBpbmctcGFydGljbGUiOiIiLCJmYW1pbHkiOiJaYXIiLCJnaXZlbiI6IkhlYXRoZXIgSiIsIm5vbi1kcm9wcGluZy1wYXJ0aWNsZSI6IiIsInBhcnNlLW5hbWVzIjpmYWxzZSwic3VmZml4IjoiIn0seyJkcm9wcGluZy1wYXJ0aWNsZSI6IiIsImZhbWlseSI6IktvZW5lbiIsImdpdmVuIjoiS2FyZXN0YW4iLCJub24tZHJvcHBpbmctcGFydGljbGUiOiIiLCJwYXJzZS1uYW1lcyI6ZmFsc2UsInN1ZmZpeCI6IiJ9LHsiZHJvcHBpbmctcGFydGljbGUiOiIiLCJmYW1pbHkiOiJTdGVpbiIsImdpdmVuIjoiRGFuIEo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Sm9uZXMiLCJnaXZlbiI6Ik1lYWdoYW4gSiIsIm5vbi1kcm9wcGluZy1wYXJ0aWNsZSI6IiIsInBhcnNlLW5hbWVzIjpmYWxzZSwic3VmZml4IjoiIn1dLCJjb250YWluZXItdGl0bGUiOiJDbGluaWNhbCBFcGlnZW5ldGljcyIsImlkIjoiOWUwZDI4MzctOWM3ZS01ZjhhLWFhMjMtZjE0OGNjOWY4M2FiIiwiaXNzdWUiOiIxIiwiaXNzdWVkIjp7ImRhdGUtcGFydHMiOltbIjIwMTciXV19LCJwYWdlIjoiMS05IiwicHVibGlzaGVyIjoiQ2xpbmljYWwgRXBpZ2VuZXRpY3MiLCJ0aXRsZSI6Ik1hdGVybmFsIGJsb29kIGNvbnRhbWluYXRpb24gb2YgY29sbGVjdGVkIGNvcmQgYmxvb2QgY2FuIGJlIGlkZW50aWZpZWQgdXNpbmcgRE5BIG1ldGh5bGF0aW9uIGF0IHRocmVlIENwR3MiLCJ0eXBlIjoiYXJ0aWNsZS1qb3VybmFsIiwidm9sdW1lIjoiOSIsImNvbnRhaW5lci10aXRsZS1zaG9ydCI6IkNsaW4gRXBpZ2VuZXRpY3MifSwidXJpcyI6WyJodHRwOi8vd3d3Lm1lbmRlbGV5LmNvbS9kb2N1bWVudHMvP3V1aWQ9ZTRjMGQ2OGQtODY3MC00NzJiLWEyODQtZGQ3Y2JjODNiYzAyIl0sImlzVGVtcG9yYXJ5IjpmYWxzZSwibGVnYWN5RGVza3RvcElkIjoiZTRjMGQ2OGQtODY3MC00NzJiLWEyODQtZGQ3Y2JjODNiYzAyIn1dfQ=="/>
          <w:id w:val="-803619126"/>
          <w:placeholder>
            <w:docPart w:val="DefaultPlaceholder_-1854013440"/>
          </w:placeholder>
        </w:sdtPr>
        <w:sdtEndPr/>
        <w:sdtContent>
          <w:r w:rsidR="00DA35CE" w:rsidRPr="00DA35CE">
            <w:rPr>
              <w:rFonts w:ascii="Arial" w:hAnsi="Arial" w:cs="Arial"/>
              <w:color w:val="000000"/>
              <w:vertAlign w:val="superscript"/>
            </w:rPr>
            <w:t>1</w:t>
          </w:r>
        </w:sdtContent>
      </w:sdt>
      <w:r w:rsidRPr="00F76E43">
        <w:rPr>
          <w:rFonts w:ascii="Arial" w:hAnsi="Arial" w:cs="Arial"/>
        </w:rPr>
        <w:t xml:space="preserve">. DNA methylation was assessed with the Illumina Infinium HumanMethylation450 </w:t>
      </w:r>
      <w:proofErr w:type="spellStart"/>
      <w:r w:rsidRPr="00F76E43">
        <w:rPr>
          <w:rFonts w:ascii="Arial" w:hAnsi="Arial" w:cs="Arial"/>
        </w:rPr>
        <w:t>BeadChips</w:t>
      </w:r>
      <w:proofErr w:type="spellEnd"/>
      <w:r w:rsidRPr="00F76E43">
        <w:rPr>
          <w:rFonts w:ascii="Arial" w:hAnsi="Arial" w:cs="Arial"/>
        </w:rPr>
        <w:t xml:space="preserve"> (n=156) and the </w:t>
      </w:r>
      <w:proofErr w:type="spellStart"/>
      <w:r w:rsidRPr="00F76E43">
        <w:rPr>
          <w:rFonts w:ascii="Arial" w:hAnsi="Arial" w:cs="Arial"/>
        </w:rPr>
        <w:t>MethylationEPIC</w:t>
      </w:r>
      <w:proofErr w:type="spellEnd"/>
      <w:r w:rsidRPr="00F76E43">
        <w:rPr>
          <w:rFonts w:ascii="Arial" w:hAnsi="Arial" w:cs="Arial"/>
        </w:rPr>
        <w:t xml:space="preserve"> </w:t>
      </w:r>
      <w:proofErr w:type="spellStart"/>
      <w:r w:rsidRPr="00F76E43">
        <w:rPr>
          <w:rFonts w:ascii="Arial" w:hAnsi="Arial" w:cs="Arial"/>
        </w:rPr>
        <w:t>BeadChips</w:t>
      </w:r>
      <w:proofErr w:type="spellEnd"/>
      <w:r w:rsidRPr="00F76E43">
        <w:rPr>
          <w:rFonts w:ascii="Arial" w:hAnsi="Arial" w:cs="Arial"/>
        </w:rPr>
        <w:t xml:space="preserve"> (n=160). </w:t>
      </w:r>
      <w:bookmarkStart w:id="1" w:name="_Hlk60325239"/>
      <w:r w:rsidRPr="00F76E43">
        <w:rPr>
          <w:rFonts w:ascii="Arial" w:hAnsi="Arial" w:cs="Arial"/>
        </w:rPr>
        <w:t xml:space="preserve">Pre-processing and statistics were done using R 3.5.1 </w:t>
      </w:r>
      <w:sdt>
        <w:sdtPr>
          <w:rPr>
            <w:rFonts w:ascii="Arial" w:hAnsi="Arial" w:cs="Arial"/>
            <w:color w:val="000000"/>
            <w:vertAlign w:val="superscript"/>
          </w:rPr>
          <w:tag w:val="MENDELEY_CITATION_v3_eyJjaXRhdGlvbklEIjoiTUVOREVMRVlfQ0lUQVRJT05fZTZmMTdjYjQtYmQ4My00NTY0LTlkYjAtZjE4YzIwNTA2NDA3IiwicHJvcGVydGllcyI6eyJub3RlSW5kZXgiOjB9LCJpc0VkaXRlZCI6ZmFsc2UsIm1hbnVhbE92ZXJyaWRlIjp7ImNpdGVwcm9jVGV4dCI6IjxzdXA+Mjwvc3VwPiIsImlzTWFudWFsbHlPdmVycmlkZGVuIjpmYWxzZSwibWFudWFsT3ZlcnJpZGVUZXh0IjoiIn0sImNpdGF0aW9uSXRlbXMiOlt7ImlkIjoiYjY4Zjc5MjQtMDRlNy01M2FjLWI2N2ItYzJmYjllZDM3OTFmIiwiaXRlbURhdGEiOnsiYXV0aG9yIjpbeyJkcm9wcGluZy1wYXJ0aWNsZSI6IiIsImZhbWlseSI6IlIgQ29yZSBUZWFtIiwiZ2l2ZW4iOiIiLCJub24tZHJvcHBpbmctcGFydGljbGUiOiIiLCJwYXJzZS1uYW1lcyI6ZmFsc2UsInN1ZmZpeCI6IiJ9XSwiaWQiOiJiNjhmNzkyNC0wNGU3LTUzYWMtYjY3Yi1jMmZiOWVkMzc5MWYiLCJpc3N1ZWQiOnsiZGF0ZS1wYXJ0cyI6W1siMjAxOCJdXX0sInB1Ymxpc2hlciI6IlIgRm91bmRhdGlvbiBmb3IgU3RhdGlzdGljYWwgQ29tcHV0aW5nIiwicHVibGlzaGVyLXBsYWNlIjoiVmllbm5hLCBBdXN0cmlhIiwidGl0bGUiOiJSOiBBIGxhbmd1YWdlIGFuZCBlbnZpcm9ubWVudCBmb3Igc3RhdGlzdGljYWwgY29tcHV0aW5nIiwidHlwZSI6ImFydGljbGUiLCJjb250YWluZXItdGl0bGUtc2hvcnQiOiIifSwidXJpcyI6WyJodHRwOi8vd3d3Lm1lbmRlbGV5LmNvbS9kb2N1bWVudHMvP3V1aWQ9OTUyMDg1MzItMmI5Ni00MjhiLTg0MTQtZThkYTc5M2U0OTZhIl0sImlzVGVtcG9yYXJ5IjpmYWxzZSwibGVnYWN5RGVza3RvcElkIjoiOTUyMDg1MzItMmI5Ni00MjhiLTg0MTQtZThkYTc5M2U0OTZhIn1dfQ=="/>
          <w:id w:val="1038318970"/>
          <w:placeholder>
            <w:docPart w:val="DefaultPlaceholder_-1854013440"/>
          </w:placeholder>
        </w:sdtPr>
        <w:sdtEndPr/>
        <w:sdtContent>
          <w:r w:rsidR="00DA35CE" w:rsidRPr="00DA35CE">
            <w:rPr>
              <w:rFonts w:ascii="Arial" w:hAnsi="Arial" w:cs="Arial"/>
              <w:color w:val="000000"/>
              <w:vertAlign w:val="superscript"/>
            </w:rPr>
            <w:t>2</w:t>
          </w:r>
        </w:sdtContent>
      </w:sdt>
      <w:r w:rsidRPr="00F76E43">
        <w:rPr>
          <w:rFonts w:ascii="Arial" w:hAnsi="Arial" w:cs="Arial"/>
        </w:rPr>
        <w:t xml:space="preserve">. Raw </w:t>
      </w:r>
      <w:proofErr w:type="spellStart"/>
      <w:r w:rsidRPr="00F76E43">
        <w:rPr>
          <w:rFonts w:ascii="Arial" w:hAnsi="Arial" w:cs="Arial"/>
        </w:rPr>
        <w:t>iDat</w:t>
      </w:r>
      <w:proofErr w:type="spellEnd"/>
      <w:r w:rsidRPr="00F76E43">
        <w:rPr>
          <w:rFonts w:ascii="Arial" w:hAnsi="Arial" w:cs="Arial"/>
        </w:rPr>
        <w:t xml:space="preserve"> files were imported to RStudio where intensity values were converted into beta values. The 450K and EPIC datasets were then combined using the </w:t>
      </w:r>
      <w:proofErr w:type="spellStart"/>
      <w:r w:rsidRPr="00F76E43">
        <w:rPr>
          <w:rFonts w:ascii="Arial" w:hAnsi="Arial" w:cs="Arial"/>
        </w:rPr>
        <w:t>minfi</w:t>
      </w:r>
      <w:proofErr w:type="spellEnd"/>
      <w:r w:rsidRPr="00F76E43">
        <w:rPr>
          <w:rFonts w:ascii="Arial" w:hAnsi="Arial" w:cs="Arial"/>
        </w:rPr>
        <w:t xml:space="preserve"> package </w:t>
      </w:r>
      <w:sdt>
        <w:sdtPr>
          <w:rPr>
            <w:rFonts w:ascii="Arial" w:hAnsi="Arial" w:cs="Arial"/>
            <w:color w:val="000000"/>
            <w:vertAlign w:val="superscript"/>
          </w:rPr>
          <w:tag w:val="MENDELEY_CITATION_v3_eyJjaXRhdGlvbklEIjoiTUVOREVMRVlfQ0lUQVRJT05fNDU2ODBhYmUtYzE0NC00Y2ViLWE5Y2EtODBlMDNjNmY4NzJiIiwicHJvcGVydGllcyI6eyJub3RlSW5kZXgiOjB9LCJpc0VkaXRlZCI6ZmFsc2UsIm1hbnVhbE92ZXJyaWRlIjp7ImNpdGVwcm9jVGV4dCI6IjxzdXA+Mzwvc3VwPiIsImlzTWFudWFsbHlPdmVycmlkZGVuIjpmYWxzZSwibWFudWFsT3ZlcnJpZGVUZXh0IjoiIn0sImNpdGF0aW9uSXRlbXMiOlt7ImlkIjoiN2Q2Mjk1NjYtYjdkNC01ZjQ5LTk3NDAtZjU1NDNjODgyODNlIiwiaXRlbURhdGEiOnsiRE9JIjoiMTAuMTA5My9iaW9pbmZvcm1hdGljcy9idHUwNDkiLCJJU1NOIjoiMTQ2MDIwNTkiLCJhYnN0cmFjdCI6Ik1vdGl2YXRpb246IFRoZSByZWNlbnRseSByZWxlYXNlZCBJbmZpbml1bSBIdW1hbk1ldGh5bGF0aW9uNDUwIGFycmF5ICh0aGUgJzQ1MGsnIGFycmF5KSBwcm92aWRlcyBhIGhpZ2gtdGhyb3VnaHB1dCBhc3NheSB0byBxdWFudGlmeSBETkEgbWV0aHlsYXRpb24gKEROQW0pIGF0IOKIvDQ1MCAwMDAgbG9jaSBhY3Jvc3MgYSByYW5nZSBvZiBnZW5vbWljIGZlYXR1cmVzLiBBbHRob3VnaCBsZXNzIGNvbXByZWhlbnNpdmUgdGhhbiBoaWdoLXRocm91Z2hwdXQgc2VxdWVuY2luZy1iYXNlZCB0ZWNobmlxdWVzLCB0aGlzIHByb2R1Y3QgaXMgbW9yZSBjb3N0LWVmZmVjdGl2ZSBhbmQgcHJvbWlzZXMgdG8gYmUgdGhlIG1vc3Qgd2lkZWx5IHVzZWQgRE5BbSBoaWdoLXRocm91Z2hwdXQgbWVhc3VyZW1lbnQgdGVjaG5vbG9neSBvdmVyIHRoZSBuZXh0IHNldmVyYWwgeWVhcnMuIFJlc3VsdHM6IEhlcmUgd2UgZGVzY3JpYmUgYSBzdWl0ZSBvZiBjb21wdXRhdGlvbmFsIHRvb2xzIHRoYXQgaW5jb3Jwb3JhdGUgc3RhdGUtb2YtdGhlLWFydCBzdGF0aXN0aWNhbCB0ZWNobmlxdWVzIGZvciB0aGUgYW5hbHlzaXMgb2YgRE5BbSBkYXRhLiBUaGUgc29mdHdhcmUgaXMgc3RydWN0dXJlZCB0byBlYXNpbHkgYWRhcHQgdG8gZnV0dXJlIHZlcnNpb25zIG9mIHRoZSB0ZWNobm9sb2d5LiBXZSBpbmNsdWRlIG1ldGhvZHMgZm9yIHByZXByb2Nlc3NpbmcsIHF1YWxpdHkgYXNzZXNzbWVudCBhbmQgZGV0ZWN0aW9uIG9mIGRpZmZlcmVudGlhbGx5IG1ldGh5bGF0ZWQgcmVnaW9ucyBmcm9tIHRoZSBraWxvYmFzZSB0byB0aGUgbWVnYWJhc2Ugc2NhbGUuIFdlIHNob3cgaG93IG91ciBzb2Z0d2FyZSBwcm92aWRlcyBhIHBvd2VyZnVsIGFuZCBmbGV4aWJsZSBkZXZlbG9wbWVudCBwbGF0Zm9ybSBmb3IgZnV0dXJlIG1ldGhvZHMuIFdlIGFsc28gaWxsdXN0cmF0ZSBob3cgb3VyIG1ldGhvZHMgZW1wb3dlciB0aGUgdGVjaG5vbG9neSB0byBtYWtlIGRpc2NvdmVyaWVzIHByZXZpb3VzbHkgdGhvdWdodCB0byBiZSBwb3NzaWJsZSBvbmx5IHdpdGggc2VxdWVuY2luZy1iYXNlZCBtZXRob2RzLiDCqVRoZSBBdXRob3IgMjAxNC4iLCJhdXRob3IiOlt7ImRyb3BwaW5nLXBhcnRpY2xlIjoiIiwiZmFtaWx5IjoiQXJ5ZWUiLCJnaXZlbiI6Ik1hcnRpbiBKIiwibm9uLWRyb3BwaW5nLXBhcnRpY2xlIjoiIiwicGFyc2UtbmFtZXMiOmZhbHNlLCJzdWZmaXgiOiIifSx7ImRyb3BwaW5nLXBhcnRpY2xlIjoiIiwiZmFtaWx5IjoiSmFmZmUiLCJnaXZlbiI6IkFuZHJldyBFIiwibm9uLWRyb3BwaW5nLXBhcnRpY2xlIjoiIiwicGFyc2UtbmFtZXMiOmZhbHNlLCJzdWZmaXgiOiIifSx7ImRyb3BwaW5nLXBhcnRpY2xlIjoiIiwiZmFtaWx5IjoiQ29ycmFkYS1CcmF2byIsImdpdmVuIjoiSGVjdG9yIiwibm9uLWRyb3BwaW5nLXBhcnRpY2xlIjoiIiwicGFyc2UtbmFtZXMiOmZhbHNlLCJzdWZmaXgiOiIifSx7ImRyb3BwaW5nLXBhcnRpY2xlIjoiIiwiZmFtaWx5IjoiTGFkZC1BY29zdGEiLCJnaXZlbiI6IkNocmlzdGluZSIsIm5vbi1kcm9wcGluZy1wYXJ0aWNsZSI6IiIsInBhcnNlLW5hbWVzIjpmYWxzZSwic3VmZml4IjoiIn0seyJkcm9wcGluZy1wYXJ0aWNsZSI6IiIsImZhbWlseSI6IkZlaW5iZXJnIiwiZ2l2ZW4iOiJBbmRyZXcgUCIsIm5vbi1kcm9wcGluZy1wYXJ0aWNsZSI6IiIsInBhcnNlLW5hbWVzIjpmYWxzZSwic3VmZml4IjoiIn0seyJkcm9wcGluZy1wYXJ0aWNsZSI6IiIsImZhbWlseSI6IkhhbnNlbiIsImdpdmVuIjoiS2FzcGVyIEQiLCJub24tZHJvcHBpbmctcGFydGljbGUiOiIiLCJwYXJzZS1uYW1lcyI6ZmFsc2UsInN1ZmZpeCI6IiJ9LHsiZHJvcHBpbmctcGFydGljbGUiOiIiLCJmYW1pbHkiOiJJcml6YXJyeSIsImdpdmVuIjoiUmFmYWVsIEEiLCJub24tZHJvcHBpbmctcGFydGljbGUiOiIiLCJwYXJzZS1uYW1lcyI6ZmFsc2UsInN1ZmZpeCI6IiJ9XSwiY29udGFpbmVyLXRpdGxlIjoiQmlvaW5mb3JtYXRpY3MiLCJpZCI6IjdkNjI5NTY2LWI3ZDQtNWY0OS05NzQwLWY1NTQzYzg4MjgzZSIsImlzc3VlIjoiMTAiLCJpc3N1ZWQiOnsiZGF0ZS1wYXJ0cyI6W1siMjAxNCJdXX0sInBhZ2UiOiIxMzYzLTEzNjkiLCJ0aXRsZSI6Ik1pbmZpOiBBIGZsZXhpYmxlIGFuZCBjb21wcmVoZW5zaXZlIEJpb2NvbmR1Y3RvciBwYWNrYWdlIGZvciB0aGUgYW5hbHlzaXMgb2YgSW5maW5pdW0gRE5BIG1ldGh5bGF0aW9uIG1pY3JvYXJyYXlzIiwidHlwZSI6ImFydGljbGUtam91cm5hbCIsInZvbHVtZSI6IjMwIiwiY29udGFpbmVyLXRpdGxlLXNob3J0IjoiIn0sInVyaXMiOlsiaHR0cDovL3d3dy5tZW5kZWxleS5jb20vZG9jdW1lbnRzLz91dWlkPWJmMDcxMzEzLTY1MTUtNGMzNy1hNDdmLWJlOGU5MTViMGYwOSJdLCJpc1RlbXBvcmFyeSI6ZmFsc2UsImxlZ2FjeURlc2t0b3BJZCI6ImJmMDcxMzEzLTY1MTUtNGMzNy1hNDdmLWJlOGU5MTViMGYwOSJ9XX0="/>
          <w:id w:val="-1627612276"/>
          <w:placeholder>
            <w:docPart w:val="DefaultPlaceholder_-1854013440"/>
          </w:placeholder>
        </w:sdtPr>
        <w:sdtEndPr/>
        <w:sdtContent>
          <w:r w:rsidR="00DA35CE" w:rsidRPr="00DA35CE">
            <w:rPr>
              <w:rFonts w:ascii="Arial" w:hAnsi="Arial" w:cs="Arial"/>
              <w:color w:val="000000"/>
              <w:vertAlign w:val="superscript"/>
            </w:rPr>
            <w:t>3</w:t>
          </w:r>
        </w:sdtContent>
      </w:sdt>
      <w:r w:rsidRPr="00F76E43">
        <w:rPr>
          <w:rFonts w:ascii="Arial" w:hAnsi="Arial" w:cs="Arial"/>
        </w:rPr>
        <w:t xml:space="preserve"> resulting in 316 samples and 453,093 probes. Background subtraction, color correction and normalization were performed using the </w:t>
      </w:r>
      <w:proofErr w:type="spellStart"/>
      <w:r w:rsidRPr="00F76E43">
        <w:rPr>
          <w:rFonts w:ascii="Arial" w:hAnsi="Arial" w:cs="Arial"/>
        </w:rPr>
        <w:t>preprocessFunnorm</w:t>
      </w:r>
      <w:proofErr w:type="spellEnd"/>
      <w:r w:rsidRPr="00F76E43">
        <w:rPr>
          <w:rFonts w:ascii="Arial" w:hAnsi="Arial" w:cs="Arial"/>
        </w:rPr>
        <w:t xml:space="preserve"> function </w:t>
      </w:r>
      <w:sdt>
        <w:sdtPr>
          <w:rPr>
            <w:rFonts w:ascii="Arial" w:hAnsi="Arial" w:cs="Arial"/>
            <w:color w:val="000000"/>
            <w:vertAlign w:val="superscript"/>
          </w:rPr>
          <w:tag w:val="MENDELEY_CITATION_v3_eyJjaXRhdGlvbklEIjoiTUVOREVMRVlfQ0lUQVRJT05fNjY3NWFiNjAtYmU2My00OWE0LWI3ZjUtODMyNjA3NzdhMjllIiwicHJvcGVydGllcyI6eyJub3RlSW5kZXgiOjB9LCJpc0VkaXRlZCI6ZmFsc2UsIm1hbnVhbE92ZXJyaWRlIjp7ImNpdGVwcm9jVGV4dCI6IjxzdXA+NDwvc3VwPiIsImlzTWFudWFsbHlPdmVycmlkZGVuIjpmYWxzZSwibWFudWFsT3ZlcnJpZGVUZXh0IjoiIn0sImNpdGF0aW9uSXRlbXMiOlt7ImlkIjoiYTNkZGQ2MTMtYzE2NC01NzgyLWIzZGYtODg1OWU3YzQzNGQ3IiwiaXRlbURhdGEiOnsiRE9JIjoiMTAuMTE4Ni9zMTMwNTktMDE0LTA1MDMtMiIsIklTU04iOiIxNDc0LTc2MFgiLCJQTUlEIjoiMjU1OTk1NjQiLCJhYnN0cmFjdCI6IldlIHByb3Bvc2UgYW4gZXh0ZW5zaW9uIHRvIHF1YW50aWxlIG5vcm1hbGl6YXRpb24gdGhhdCByZW1vdmVzIHVud2FudGVkIHRlY2huaWNhbCB2YXJpYXRpb24gdXNpbmcgY29udHJvbCBwcm9iZXMuIFdlIGFkYXB0IG91ciBhbGdvcml0aG0sIGZ1bmN0aW9uYWwgbm9ybWFsaXphdGlvbiwgdG8gdGhlIElsbHVtaW5hIDQ1MGsgbWV0aHlsYXRpb24gYXJyYXkgYW5kIGFkZHJlc3MgdGhlIG9wZW4gcHJvYmxlbSBvZiBub3JtYWxpemluZyBtZXRoeWxhdGlvbiBkYXRhIHdpdGggZ2xvYmFsIGVwaWdlbmV0aWMgY2hhbmdlcywgc3VjaCBhcyBodW1hbiBjYW5jZXJzLiBVc2luZyBkYXRhIHNldHMgZnJvbSBUaGUgQ2FuY2VyIEdlbm9tZSBBdGxhcyBhbmQgYSBsYXJnZSBjYXNlLWNvbnRyb2wgc3R1ZHksIHdlIHNob3cgdGhhdCBvdXIgYWxnb3JpdGhtIG91dHBlcmZvcm1zIGFsbCBleGlzdGluZyBub3JtYWxpemF0aW9uIG1ldGhvZHMgd2l0aCByZXNwZWN0IHRvIHJlcGxpY2F0aW9uIG9mIHJlc3VsdHMgYmV0d2VlbiBleHBlcmltZW50cywgYW5kIHlpZWxkcyByb2J1c3QgcmVzdWx0cyBldmVuIGluIHRoZSBwcmVzZW5jZSBvZiBiYXRjaCBlZmZlY3RzLiBGdW5jdGlvbmFsIG5vcm1hbGl6YXRpb24gY2FuIGJlIGFwcGxpZWQgdG8gYW55IG1pY3JvYXJyYXkgcGxhdGZvcm0sIHByb3ZpZGVkIHN1aXRhYmxlIGNvbnRyb2wgcHJvYmVzIGFyZSBhdmFpbGFibGUuIiwiYXV0aG9yIjpbeyJkcm9wcGluZy1wYXJ0aWNsZSI6IiIsImZhbWlseSI6IkZvcnRpbiIsImdpdmVuIjoiSmVhbi1QaGlsaXBwZSIsIm5vbi1kcm9wcGluZy1wYXJ0aWNsZSI6IiIsInBhcnNlLW5hbWVzIjpmYWxzZSwic3VmZml4IjoiIn0seyJkcm9wcGluZy1wYXJ0aWNsZSI6IiIsImZhbWlseSI6IkxhYmJlIiwiZ2l2ZW4iOiJBdXLDqWxpZSIsIm5vbi1kcm9wcGluZy1wYXJ0aWNsZSI6IiIsInBhcnNlLW5hbWVzIjpmYWxzZSwic3VmZml4IjoiIn0seyJkcm9wcGluZy1wYXJ0aWNsZSI6IiIsImZhbWlseSI6IkxlbWlyZSIsImdpdmVuIjoiTWF0aGlldSIsIm5vbi1kcm9wcGluZy1wYXJ0aWNsZSI6IiIsInBhcnNlLW5hbWVzIjpmYWxzZSwic3VmZml4IjoiIn0seyJkcm9wcGluZy1wYXJ0aWNsZSI6IiIsImZhbWlseSI6IlphbmtlIiwiZ2l2ZW4iOiJCcmVudCBXIiwibm9uLWRyb3BwaW5nLXBhcnRpY2xlIjoiIiwicGFyc2UtbmFtZXMiOmZhbHNlLCJzdWZmaXgiOiIifSx7ImRyb3BwaW5nLXBhcnRpY2xlIjoiIiwiZmFtaWx5IjoiSHVkc29uIiwiZ2l2ZW4iOiJUaG9tYXMgSiIsIm5vbi1kcm9wcGluZy1wYXJ0aWNsZSI6IiIsInBhcnNlLW5hbWVzIjpmYWxzZSwic3VmZml4IjoiIn0seyJkcm9wcGluZy1wYXJ0aWNsZSI6IiIsImZhbWlseSI6IkZlcnRpZyIsImdpdmVuIjoiRWxhbmEgSiIsIm5vbi1kcm9wcGluZy1wYXJ0aWNsZSI6IiIsInBhcnNlLW5hbWVzIjpmYWxzZSwic3VmZml4IjoiIn0seyJkcm9wcGluZy1wYXJ0aWNsZSI6IiIsImZhbWlseSI6IkdyZWVud29vZCIsImdpdmVuIjoiQ2VsaWEgTXQiLCJub24tZHJvcHBpbmctcGFydGljbGUiOiIiLCJwYXJzZS1uYW1lcyI6ZmFsc2UsInN1ZmZpeCI6IiJ9LHsiZHJvcHBpbmctcGFydGljbGUiOiIiLCJmYW1pbHkiOiJIYW5zZW4iLCJnaXZlbiI6Ikthc3BlciBEIiwibm9uLWRyb3BwaW5nLXBhcnRpY2xlIjoiIiwicGFyc2UtbmFtZXMiOmZhbHNlLCJzdWZmaXgiOiIifV0sImNvbnRhaW5lci10aXRsZSI6Ikdlbm9tZSBCaW9sb2d5IiwiaWQiOiJhM2RkZDYxMy1jMTY0LTU3ODItYjNkZi04ODU5ZTdjNDM0ZDciLCJpc3N1ZSI6IjEyIiwiaXNzdWVkIjp7ImRhdGUtcGFydHMiOltbIjIwMTQiLCIxMiJdXX0sInBhZ2UiOiI1MDMiLCJ0aXRsZSI6IkZ1bmN0aW9uYWwgbm9ybWFsaXphdGlvbiBvZiA0NTBrIG1ldGh5bGF0aW9uIGFycmF5IGRhdGEgaW1wcm92ZXMgcmVwbGljYXRpb24gaW4gbGFyZ2UgY2FuY2VyIHN0dWRpZXMuIiwidHlwZSI6ImFydGljbGUtam91cm5hbCIsInZvbHVtZSI6IjE1IiwiY29udGFpbmVyLXRpdGxlLXNob3J0IjoiR2Vub21lIEJpb2wifSwidXJpcyI6WyJodHRwOi8vd3d3Lm1lbmRlbGV5LmNvbS9kb2N1bWVudHMvP3V1aWQ9Y2MyNzFkNmEtMDk5Ni00MDZjLWIzZDItNjhjZjE2ZWJjYmFiIl0sImlzVGVtcG9yYXJ5IjpmYWxzZSwibGVnYWN5RGVza3RvcElkIjoiY2MyNzFkNmEtMDk5Ni00MDZjLWIzZDItNjhjZjE2ZWJjYmFiIn1dfQ=="/>
          <w:id w:val="414292863"/>
          <w:placeholder>
            <w:docPart w:val="DefaultPlaceholder_-1854013440"/>
          </w:placeholder>
        </w:sdtPr>
        <w:sdtEndPr/>
        <w:sdtContent>
          <w:r w:rsidR="00DA35CE" w:rsidRPr="00DA35CE">
            <w:rPr>
              <w:rFonts w:ascii="Arial" w:hAnsi="Arial" w:cs="Arial"/>
              <w:color w:val="000000"/>
              <w:vertAlign w:val="superscript"/>
            </w:rPr>
            <w:t>4</w:t>
          </w:r>
        </w:sdtContent>
      </w:sdt>
      <w:r w:rsidRPr="00F76E43">
        <w:rPr>
          <w:rFonts w:ascii="Arial" w:hAnsi="Arial" w:cs="Arial"/>
        </w:rPr>
        <w:t xml:space="preserve">. </w:t>
      </w:r>
      <w:bookmarkEnd w:id="1"/>
      <w:r w:rsidRPr="00F76E43">
        <w:rPr>
          <w:rFonts w:ascii="Arial" w:hAnsi="Arial" w:cs="Arial"/>
        </w:rPr>
        <w:t xml:space="preserve">After sample and probe filtering, 273 samples and 409,033 probes remained for downstream analyses. Batch effects were removed using </w:t>
      </w:r>
      <w:proofErr w:type="spellStart"/>
      <w:r w:rsidRPr="00F76E43">
        <w:rPr>
          <w:rFonts w:ascii="Arial" w:hAnsi="Arial" w:cs="Arial"/>
        </w:rPr>
        <w:t>ComBat</w:t>
      </w:r>
      <w:proofErr w:type="spellEnd"/>
      <w:r w:rsidRPr="00F76E43">
        <w:rPr>
          <w:rFonts w:ascii="Arial" w:hAnsi="Arial" w:cs="Arial"/>
        </w:rPr>
        <w:t xml:space="preserve"> from the R package </w:t>
      </w:r>
      <w:proofErr w:type="spellStart"/>
      <w:r w:rsidRPr="00F76E43">
        <w:rPr>
          <w:rFonts w:ascii="Arial" w:hAnsi="Arial" w:cs="Arial"/>
        </w:rPr>
        <w:t>sva</w:t>
      </w:r>
      <w:proofErr w:type="spellEnd"/>
      <w:r w:rsidRPr="00F76E43">
        <w:rPr>
          <w:rFonts w:ascii="Arial" w:hAnsi="Arial" w:cs="Arial"/>
        </w:rPr>
        <w:t xml:space="preserve"> </w:t>
      </w:r>
      <w:sdt>
        <w:sdtPr>
          <w:rPr>
            <w:rFonts w:ascii="Arial" w:hAnsi="Arial" w:cs="Arial"/>
            <w:color w:val="000000"/>
            <w:vertAlign w:val="superscript"/>
          </w:rPr>
          <w:tag w:val="MENDELEY_CITATION_v3_eyJjaXRhdGlvbklEIjoiTUVOREVMRVlfQ0lUQVRJT05fOThkYTUxN2MtMWMwZS00MmE2LTk5YWQtMzY0MjNmODYyZDc2IiwicHJvcGVydGllcyI6eyJub3RlSW5kZXgiOjB9LCJpc0VkaXRlZCI6ZmFsc2UsIm1hbnVhbE92ZXJyaWRlIjp7ImNpdGVwcm9jVGV4dCI6IjxzdXA+NTwvc3VwPiIsImlzTWFudWFsbHlPdmVycmlkZGVuIjpmYWxzZSwibWFudWFsT3ZlcnJpZGVUZXh0IjoiIn0sImNpdGF0aW9uSXRlbXMiOlt7ImlkIjoiMmY4MzE5OGYtMzkzOS01ZDY5LWI4MGItOGVjZTY2ZDQ2ODRjIiwiaXRlbURhdGEiOnsiRE9JIjoiMTAuMTA5My9iaW9pbmZvcm1hdGljcy9idHMwMzQiLCJJU1NOIjoiMTM2Ny00ODExIiwiUE1JRCI6IjIyMjU3NjY5IiwiYWJzdHJhY3QiOiJIZXRlcm9nZW5laXR5IGFuZCBsYXRlbnQgdmFyaWFibGVzIGFyZSBub3cgd2lkZWx5IHJlY29nbml6ZWQgYXMgbWFqb3Igc291cmNlcyBvZiBiaWFzIGFuZCB2YXJpYWJpbGl0eSBpbiBoaWdoLXRocm91Z2hwdXQgZXhwZXJpbWVudHMuIFRoZSBtb3N0IHdlbGwta25vd24gc291cmNlIG9mIGxhdGVudCB2YXJpYXRpb24gaW4gZ2Vub21pYyBleHBlcmltZW50cyBhcmUgYmF0Y2ggZWZmZWN0cy13aGVuIHNhbXBsZXMgYXJlIHByb2Nlc3NlZCBvbiBkaWZmZXJlbnQgZGF5cywgaW4gZGlmZmVyZW50IGdyb3VwcyBvciBieSBkaWZmZXJlbnQgcGVvcGxlLiBIb3dldmVyLCB0aGVyZSBhcmUgYWxzbyBhIGxhcmdlIG51bWJlciBvZiBvdGhlciB2YXJpYWJsZXMgdGhhdCBtYXkgaGF2ZSBhIG1ham9yIGltcGFjdCBvbiBoaWdoLXRocm91Z2hwdXQgbWVhc3VyZW1lbnRzLiBIZXJlIHdlIGRlc2NyaWJlIHRoZSBzdmEgcGFja2FnZSBmb3IgaWRlbnRpZnlpbmcsIGVzdGltYXRpbmcgYW5kIHJlbW92aW5nIHVud2FudGVkIHNvdXJjZXMgb2YgdmFyaWF0aW9uIGluIGhpZ2gtdGhyb3VnaHB1dCBleHBlcmltZW50cy4gVGhlIHN2YSBwYWNrYWdlIHN1cHBvcnRzIHN1cnJvZ2F0ZSB2YXJpYWJsZSBlc3RpbWF0aW9uIHdpdGggdGhlIHN2YSBmdW5jdGlvbiwgZGlyZWN0IGFkanVzdG1lbnQgZm9yIGtub3duIGJhdGNoIGVmZmVjdHMgd2l0aCB0aGUgQ29tQmF0IGZ1bmN0aW9uIGFuZCBhZGp1c3RtZW50IGZvciBiYXRjaCBhbmQgbGF0ZW50IHZhcmlhYmxlcyBpbiBwcmVkaWN0aW9uIHByb2JsZW1zIHdpdGggdGhlIGZzdmEgZnVuY3Rpb24uIiwiYXV0aG9yIjpbeyJkcm9wcGluZy1wYXJ0aWNsZSI6IiIsImZhbWlseSI6IkxlZWsiLCJnaXZlbiI6IkplZmZyZXkgVCIsIm5vbi1kcm9wcGluZy1wYXJ0aWNsZSI6IiIsInBhcnNlLW5hbWVzIjpmYWxzZSwic3VmZml4IjoiIn0seyJkcm9wcGluZy1wYXJ0aWNsZSI6IiIsImZhbWlseSI6IkpvaG5zb24iLCJnaXZlbiI6IlcgRXZhbiIsIm5vbi1kcm9wcGluZy1wYXJ0aWNsZSI6IiIsInBhcnNlLW5hbWVzIjpmYWxzZSwic3VmZml4IjoiIn0seyJkcm9wcGluZy1wYXJ0aWNsZSI6IiIsImZhbWlseSI6IlBhcmtlciIsImdpdmVuIjoiSGlsYXJ5IFMiLCJub24tZHJvcHBpbmctcGFydGljbGUiOiIiLCJwYXJzZS1uYW1lcyI6ZmFsc2UsInN1ZmZpeCI6IiJ9LHsiZHJvcHBpbmctcGFydGljbGUiOiIiLCJmYW1pbHkiOiJKYWZmZSIsImdpdmVuIjoiQW5kcmV3IEUiLCJub24tZHJvcHBpbmctcGFydGljbGUiOiIiLCJwYXJzZS1uYW1lcyI6ZmFsc2UsInN1ZmZpeCI6IiJ9LHsiZHJvcHBpbmctcGFydGljbGUiOiIiLCJmYW1pbHkiOiJTdG9yZXkiLCJnaXZlbiI6IkpvaG4gRCIsIm5vbi1kcm9wcGluZy1wYXJ0aWNsZSI6IiIsInBhcnNlLW5hbWVzIjpmYWxzZSwic3VmZml4IjoiIn1dLCJjb250YWluZXItdGl0bGUiOiJCaW9pbmZvcm1hdGljcyIsImlkIjoiMmY4MzE5OGYtMzkzOS01ZDY5LWI4MGItOGVjZTY2ZDQ2ODRjIiwiaXNzdWUiOiI2IiwiaXNzdWVkIjp7ImRhdGUtcGFydHMiOltbIjIwMTIiLCIzIl1dfSwicGFnZSI6Ijg4Mi04ODMiLCJ0aXRsZSI6IlRoZSBzdmEgcGFja2FnZSBmb3IgcmVtb3ZpbmcgYmF0Y2ggZWZmZWN0cyBhbmQgb3RoZXIgdW53YW50ZWQgdmFyaWF0aW9uIGluIGhpZ2gtdGhyb3VnaHB1dCBleHBlcmltZW50cy4iLCJ0eXBlIjoiYXJ0aWNsZS1qb3VybmFsIiwidm9sdW1lIjoiMjgiLCJjb250YWluZXItdGl0bGUtc2hvcnQiOiIifSwidXJpcyI6WyJodHRwOi8vd3d3Lm1lbmRlbGV5LmNvbS9kb2N1bWVudHMvP3V1aWQ9YWExMDIzNmMtZGNmMS00NDEzLWIzYTItNDQ3MWU1ZTg4ZGYxIl0sImlzVGVtcG9yYXJ5IjpmYWxzZSwibGVnYWN5RGVza3RvcElkIjoiYWExMDIzNmMtZGNmMS00NDEzLWIzYTItNDQ3MWU1ZTg4ZGYxIn1dfQ=="/>
          <w:id w:val="-1889565828"/>
          <w:placeholder>
            <w:docPart w:val="DefaultPlaceholder_-1854013440"/>
          </w:placeholder>
        </w:sdtPr>
        <w:sdtEndPr/>
        <w:sdtContent>
          <w:r w:rsidR="00DA35CE" w:rsidRPr="00DA35CE">
            <w:rPr>
              <w:rFonts w:ascii="Arial" w:hAnsi="Arial" w:cs="Arial"/>
              <w:color w:val="000000"/>
              <w:vertAlign w:val="superscript"/>
            </w:rPr>
            <w:t>5</w:t>
          </w:r>
        </w:sdtContent>
      </w:sdt>
      <w:r w:rsidRPr="00F76E43">
        <w:rPr>
          <w:rFonts w:ascii="Arial" w:hAnsi="Arial" w:cs="Arial"/>
        </w:rPr>
        <w:t xml:space="preserve">. Cord blood cell type composition was predicted using the most recent cord blood reference data set </w:t>
      </w:r>
      <w:sdt>
        <w:sdtPr>
          <w:rPr>
            <w:rFonts w:ascii="Arial" w:hAnsi="Arial" w:cs="Arial"/>
            <w:color w:val="000000"/>
            <w:vertAlign w:val="superscript"/>
          </w:rPr>
          <w:tag w:val="MENDELEY_CITATION_v3_eyJjaXRhdGlvbklEIjoiTUVOREVMRVlfQ0lUQVRJT05fZjQzNzQwZTItNDUxMS00OGZlLThjMzYtYjZmZTIxMWJmYzA3IiwicHJvcGVydGllcyI6eyJub3RlSW5kZXgiOjB9LCJpc0VkaXRlZCI6ZmFsc2UsIm1hbnVhbE92ZXJyaWRlIjp7ImNpdGVwcm9jVGV4dCI6IjxzdXA+Njwvc3VwPiIsImlzTWFudWFsbHlPdmVycmlkZGVuIjpmYWxzZSwibWFudWFsT3ZlcnJpZGVUZXh0IjoiIn0sImNpdGF0aW9uSXRlbXMiOlt7ImlkIjoiYmU1NGVmYTgtZjQyZC01ZTgyLTgzZmYtYTBlNTc1YThlYTFkIiwiaXRlbURhdGEiOnsiRE9JIjoiMTAuMTE4Ni9zMTMxNDgtMDE5LTA3MTcteSIsIklTU04iOiIxODY4NzA4MyIsImFic3RyYWN0IjoiQmFja2dyb3VuZDogVW1iaWxpY2FsIGNvcmQgYmxvb2QgKFVDQikgaXMgY29tbW9ubHkgdXNlZCBpbiBlcGlnZW5vbWUtd2lkZSBhc3NvY2lhdGlvbiBzdHVkaWVzIG9mIHByZW5hdGFsIGV4cG9zdXJlcy4gQWNjb3VudGluZyBmb3IgY2VsbCB0eXBlIGNvbXBvc2l0aW9uIGlzIGNyaXRpY2FsIGluIHN1Y2ggc3R1ZGllcyBhcyBpdCByZWR1Y2VzIGNvbmZvdW5kaW5nIGR1ZSB0byB0aGUgY2VsbCBzcGVjaWZpY2l0eSBvZiBETkEgbWV0aHlsYXRpb24gKEROQW0pLiBJbiB0aGUgYWJzZW5jZSBvZiBjZWxsIHNvcnRpbmcgaW5mb3JtYXRpb24sIHN0YXRpc3RpY2FsIG1ldGhvZHMgY2FuIGJlIGFwcGxpZWQgdG8gZGVjb252b2x2ZSBoZXRlcm9nZW5lb3VzIGNlbGwgbWl4dHVyZXMuIEFtb25nIHRoZXNlIG1ldGhvZHMsIHJlZmVyZW5jZS1iYXNlZCBhcHByb2FjaGVzIGxldmVyYWdlIGFnZS1BcHByb3ByaWF0ZSBjZWxsLXNwZWNpZmljIEROQW0gcHJvZmlsZXMgdG8gZXN0aW1hdGUgY2VsbHVsYXIgY29tcG9zaXRpb24uIEluIFVDQiwgZm91ciByZWZlcmVuY2UgZGF0YXNldHMgY29tcHJpc2luZyBETkFtIHNpZ25hdHVyZXMgcHJvZmlsZWQgaW4gcHVyaWZpZWQgY2VsbCBwb3B1bGF0aW9ucyBoYXZlIGJlZW4gcHVibGlzaGVkIHVzaW5nIHRoZSBJbGx1bWluYSA0NTAgSyBhbmQgRVBJQyBhcnJheXMuIFRoZXNlIGRhdGFzZXRzIGFyZSBiaW9sb2dpY2FsbHkgYW5kIHRlY2huaWNhbGx5IGRpZmZlcmVudCwgYW5kIGN1cnJlbnRseSwgdGhlcmUgaXMgbm8gY29uc2Vuc3VzIG9uIGhvdyB0byBiZXN0IGFwcGx5IHRoZW0uIEhlcmUsIHdlIHN5c3RlbWF0aWNhbGx5IGV2YWx1YXRlIGFuZCBjb21wYXJlIHRoZXNlIGRhdGFzZXRzIGFuZCBwcm92aWRlIHJlY29tbWVuZGF0aW9ucyBmb3IgcmVmZXJlbmNlLWJhc2VkIFVDQiBkZWNvbnZvbHV0aW9uLiBSZXN1bHRzOiBXZSBmaXJzdCBldmFsdWF0ZWQgdGhlIGZvdXIgcmVmZXJlbmNlIGRhdGFzZXRzIHRvIGFzY2VydGFpbiBib3RoIHRoZSBwdXJpdHkgb2YgdGhlIHNhbXBsZXMgYW5kIHRoZSBwb3RlbnRpYWwgY2VsbCBjcm9zcy1jb250YW1pbmF0aW9uLiBXZSBmaWx0ZXJlZCBzYW1wbGVzIGFuZCBjb21iaW5lZCBkYXRhc2V0cyB0byBvYnRhaW4gYSBqb2ludCBVQ0IgcmVmZXJlbmNlLiBXZSBzZWxlY3RlZCBkZWNvbnZvbHV0aW9uIGxpYnJhcmllcyB1c2luZyB0d28gZGlmZmVyZW50IGFwcHJvYWNoZXM6IEF1dG9tYXRpYyBzZWxlY3Rpb24gdXNpbmcgdGhlIHRvcCBkaWZmZXJlbnRpYWxseSBtZXRoeWxhdGVkIHByb2JlcyBmcm9tIHRoZSBmdW5jdGlvbiBwaWNrQ29tcFByb2JlcyBpbiBtaW5maSBhbmQgYSBzdGFuZGFyZGl6ZWQgbGlicmFyeSBzZWxlY3RlZCB1c2luZyB0aGUgSURPTCAoSWRlbnRpZnlpbmcgT3B0aW1hbCBMaWJyYXJpZXMpIGl0ZXJhdGl2ZSBhbGdvcml0aG0uIFdlIGNvbXBhcmVkIHRoZSBwZXJmb3JtYW5jZSBvZiBlYWNoIHJlZmVyZW5jZSBzZXBhcmF0ZWx5IGFuZCBpbiBjb21iaW5hdGlvbiwgdXNpbmcgdGhlIHR3byBhcHByb2FjaGVzIGZvciByZWZlcmVuY2UgbGlicmFyeSBzZWxlY3Rpb24sIGFuZCB2YWxpZGF0ZWQgdGhlIHJlc3VsdHMgaW4gYW4gaW5kZXBlbmRlbnQgY29ob3J0IChHZW5lcmF0aW9uIFIgU3R1ZHksIG4gPSAxOTEpIHdpdGggbWF0Y2hlZCBGbHVvcmVzY2VuY2UtQWN0aXZhdGVkIENlbGwgU29ydGluZyBtZWFzdXJlZCBjZWxsIGNvdW50cy4gU3RyaWN0IGZpbHRlcmluZyBhbmQgY29tYmluYXRpb24gb2YgdGhlIHJlZmVyZW5jZXMgc2lnbmlmaWNhbnRseSBpbXByb3ZlZCB0aGUgYWNjdXJhY3kgYW5kIGVmZmljaWVuY3kgb2YgY2VsbCB0eXBlIGVzdGltYXRlcy4gVWx0aW1hdGVseSwgdGhlIElET0wgbGlicmFyeSBvdXRwZXJmb3JtZWQgdGhlIGxpYnJhcnkgZnJvbSB0aGUgYXV0b21hdGljIHNlbGVjdGlvbiBtZXRob2QgaW1wbGVtZW50ZWQgaW4gcGlja0NvbXBQcm9iZXMuIENvbmNsdXNpb246IFRoZXNlIHJlc3VsdHMgaGF2ZSBpbXBvcnRhbnQgaW1wbGljYXRpb25zIGZvciBlcGlnZW5ldGljIHN0dWRpZXMgaW4gVUNCIGFzIGltcGxlbWVudGluZyB0aGlzIG1ldGhvZCB3aWxsIG9wdGltYWxseSByZWR1Y2UgY29uZm91bmRpbmcgZHVlIHRvIGNlbGx1bGFyIGhldGVyb2dlbmVpdHkuIFRoaXMgd29yayBwcm92aWRlcyBndWlkZWxpbmVzIGZvciBmdXR1cmUgcmVmZXJlbmNlLWJhc2VkIFVDQiBkZWNvbnZvbHV0aW9uIGFuZCBlc3RhYmxpc2hlcyBhIGZyYW1ld29yayBmb3IgY29tYmluaW5nIHJlZmVyZW5jZSBkYXRhc2V0cyBpbiBvdGhlciB0aXNzdWVzLiIsImF1dGhvciI6W3siZHJvcHBpbmctcGFydGljbGUiOiIiLCJmYW1pbHkiOiJHZXJ2aW4iLCJnaXZlbiI6IktyaXN0aW5hIiwibm9uLWRyb3BwaW5nLXBhcnRpY2xlIjoiIiwicGFyc2UtbmFtZXMiOmZhbHNlLCJzdWZmaXgiOiIifSx7ImRyb3BwaW5nLXBhcnRpY2xlIjoiIiwiZmFtaWx5IjoiU2FsYXMiLCJnaXZlbiI6Ikx1Y2FzIEEiLCJub24tZHJvcHBpbmctcGFydGljbGUiOiIiLCJwYXJzZS1uYW1lcyI6ZmFsc2UsInN1ZmZpeCI6IiJ9LHsiZHJvcHBpbmctcGFydGljbGUiOiIiLCJmYW1pbHkiOiJCYWt1bHNraSIsImdpdmVuIjoiS2VsbHkgTSIsIm5vbi1kcm9wcGluZy1wYXJ0aWNsZSI6IiIsInBhcnNlLW5hbWVzIjpmYWxzZSwic3VmZml4IjoiIn0seyJkcm9wcGluZy1wYXJ0aWNsZSI6IiIsImZhbWlseSI6IlplbG0iLCJnaXZlbiI6Ik1lbm5vIEMiLCJub24tZHJvcHBpbmctcGFydGljbGUiOiJWYW4iLCJwYXJzZS1uYW1lcyI6ZmFsc2UsInN1ZmZpeCI6IiJ9LHsiZHJvcHBpbmctcGFydGljbGUiOiIiLCJmYW1pbHkiOiJLb2VzdGxlciIsImdpdmVuIjoiRGV2aW4gQyIsIm5vbi1kcm9wcGluZy1wYXJ0aWNsZSI6IiIsInBhcnNlLW5hbWVzIjpmYWxzZSwic3VmZml4IjoiIn0seyJkcm9wcGluZy1wYXJ0aWNsZSI6IiIsImZhbWlseSI6IldpZW5ja2UiLCJnaXZlbiI6IkpvaG4gSyIsIm5vbi1kcm9wcGluZy1wYXJ0aWNsZSI6IiIsInBhcnNlLW5hbWVzIjpmYWxzZSwic3VmZml4IjoiIn0seyJkcm9wcGluZy1wYXJ0aWNsZSI6IiIsImZhbWlseSI6IkR1aWp0cyIsImdpdmVuIjoiTGllc2JldGgiLCJub24tZHJvcHBpbmctcGFydGljbGUiOiIiLCJwYXJzZS1uYW1lcyI6ZmFsc2UsInN1ZmZpeCI6IiJ9LHsiZHJvcHBpbmctcGFydGljbGUiOiIiLCJmYW1pbHkiOiJNb2xsIiwiZ2l2ZW4iOiJIZW5yacOrdHRlIEEiLCJub24tZHJvcHBpbmctcGFydGljbGUiOiIiLCJwYXJzZS1uYW1lcyI6ZmFsc2UsInN1ZmZpeCI6IiJ9LHsiZHJvcHBpbmctcGFydGljbGUiOiIiLCJmYW1pbHkiOiJLZWxzZXkiLCJnaXZlbiI6IkthcmwgVCIsIm5vbi1kcm9wcGluZy1wYXJ0aWNsZSI6IiIsInBhcnNlLW5hbWVzIjpmYWxzZSwic3VmZml4IjoiIn0seyJkcm9wcGluZy1wYXJ0aWNsZSI6IiIsImZhbWlseSI6IktvYm9yIiwiZ2l2ZW4iOiJNaWNoYWVsIFMiLCJub24tZHJvcHBpbmctcGFydGljbGUiOiIiLCJwYXJzZS1uYW1lcyI6ZmFsc2UsInN1ZmZpeCI6IiJ9LHsiZHJvcHBpbmctcGFydGljbGUiOiIiLCJmYW1pbHkiOiJMeWxlIiwiZ2l2ZW4iOiJSb2JlcnQiLCJub24tZHJvcHBpbmctcGFydGljbGUiOiIiLCJwYXJzZS1uYW1lcyI6ZmFsc2UsInN1ZmZpeCI6IiJ9LHsiZHJvcHBpbmctcGFydGljbGUiOiIiLCJmYW1pbHkiOiJDaHJpc3RlbnNlbiIsImdpdmVuIjoiQnJvY2sgQyIsIm5vbi1kcm9wcGluZy1wYXJ0aWNsZSI6IiIsInBhcnNlLW5hbWVzIjpmYWxzZSwic3VmZml4IjoiIn0seyJkcm9wcGluZy1wYXJ0aWNsZSI6IiIsImZhbWlseSI6IkZlbGl4IiwiZ2l2ZW4iOiJKYW5pbmUgRiIsIm5vbi1kcm9wcGluZy1wYXJ0aWNsZSI6IiIsInBhcnNlLW5hbWVzIjpmYWxzZSwic3VmZml4IjoiIn0seyJkcm9wcGluZy1wYXJ0aWNsZSI6IiIsImZhbWlseSI6IkpvbmVzIiwiZ2l2ZW4iOiJNZWFnaGFuIEoiLCJub24tZHJvcHBpbmctcGFydGljbGUiOiIiLCJwYXJzZS1uYW1lcyI6ZmFsc2UsInN1ZmZpeCI6IiJ9XSwiY29udGFpbmVyLXRpdGxlIjoiQ2xpbmljYWwgRXBpZ2VuZXRpY3MiLCJpZCI6ImJlNTRlZmE4LWY0MmQtNWU4Mi04M2ZmLWEwZTU3NWE4ZWExZCIsImlzc3VlIjoiMSIsImlzc3VlZCI6eyJkYXRlLXBhcnRzIjpbWyIyMDE5Il1dfSwicGFnZSI6IjEtMTUiLCJwdWJsaXNoZXIiOiJDbGluaWNhbCBFcGlnZW5ldGljcyIsInRpdGxlIjoiU3lzdGVtYXRpYyBldmFsdWF0aW9uIGFuZCB2YWxpZGF0aW9uIG9mIHJlZmVyZW5jZSBhbmQgbGlicmFyeSBzZWxlY3Rpb24gbWV0aG9kcyBmb3IgZGVjb252b2x1dGlvbiBvZiBjb3JkIGJsb29kIEROQSBtZXRoeWxhdGlvbiBkYXRhIiwidHlwZSI6ImFydGljbGUtam91cm5hbCIsInZvbHVtZSI6IjExIiwiY29udGFpbmVyLXRpdGxlLXNob3J0IjoiQ2xpbiBFcGlnZW5ldGljcyJ9LCJ1cmlzIjpbImh0dHA6Ly93d3cubWVuZGVsZXkuY29tL2RvY3VtZW50cy8/dXVpZD05MDY2ZDMzMS1kNjI1LTRiMGYtYmQyYy03ZmFjMWI0MWNkOGMiXSwiaXNUZW1wb3JhcnkiOmZhbHNlLCJsZWdhY3lEZXNrdG9wSWQiOiI5MDY2ZDMzMS1kNjI1LTRiMGYtYmQyYy03ZmFjMWI0MWNkOGMifV19"/>
          <w:id w:val="-2129460185"/>
          <w:placeholder>
            <w:docPart w:val="DefaultPlaceholder_-1854013440"/>
          </w:placeholder>
        </w:sdtPr>
        <w:sdtEndPr/>
        <w:sdtContent>
          <w:r w:rsidR="00DA35CE" w:rsidRPr="00DA35CE">
            <w:rPr>
              <w:rFonts w:ascii="Arial" w:hAnsi="Arial" w:cs="Arial"/>
              <w:color w:val="000000"/>
              <w:vertAlign w:val="superscript"/>
            </w:rPr>
            <w:t>6</w:t>
          </w:r>
        </w:sdtContent>
      </w:sdt>
      <w:r w:rsidRPr="00F76E43">
        <w:rPr>
          <w:rFonts w:ascii="Arial" w:hAnsi="Arial" w:cs="Arial"/>
        </w:rPr>
        <w:t xml:space="preserve"> and the IDOL algorithm and probe selection </w:t>
      </w:r>
      <w:sdt>
        <w:sdtPr>
          <w:rPr>
            <w:rFonts w:ascii="Arial" w:hAnsi="Arial" w:cs="Arial"/>
            <w:color w:val="000000"/>
            <w:vertAlign w:val="superscript"/>
          </w:rPr>
          <w:tag w:val="MENDELEY_CITATION_v3_eyJjaXRhdGlvbklEIjoiTUVOREVMRVlfQ0lUQVRJT05fYmIxM2U3ZjItMGQ3YS00NDQ4LWJhYzAtOGUyOTNkMTAwMWY0IiwicHJvcGVydGllcyI6eyJub3RlSW5kZXgiOjB9LCJpc0VkaXRlZCI6ZmFsc2UsIm1hbnVhbE92ZXJyaWRlIjp7ImNpdGVwcm9jVGV4dCI6IjxzdXA+Nzwvc3VwPiIsImlzTWFudWFsbHlPdmVycmlkZGVuIjpmYWxzZSwibWFudWFsT3ZlcnJpZGVUZXh0IjoiIn0sImNpdGF0aW9uSXRlbXMiOlt7ImlkIjoiZDhkYzVjNDgtMTAzNi01OWZjLWI3OTgtMTUyYjhmZmNkZjkwIiwiaXRlbURhdGEiOnsiRE9JIjoiMTAuMTE4Ni9zMTI4NTktMDE2LTA5NDMtNyIsIklTU04iOiIxNDcxMjEwNSIsImFic3RyYWN0IjoiQmFja2dyb3VuZDogQ29uZm91bmRpbmcgZHVlIHRvIGNlbGx1bGFyIGhldGVyb2dlbmVpdHkgcmVwcmVzZW50cyBvbmUgb2YgdGhlIGZvcmVtb3N0IGNoYWxsZW5nZXMgY3VycmVudGx5IGZhY2luZyBFcGlnZW5vbWUtV2lkZSBBc3NvY2lhdGlvbiBTdHVkaWVzIChFV0FTKS4gU3RhdGlzdGljYWwgbWV0aG9kcyBsZXZlcmFnaW5nIHRoZSB0aXNzdWUtc3BlY2lmaWNpdHkgb2YgRE5BIG1ldGh5bGF0aW9uIGZvciBkZWNvbnZvbHV0aW5nIHRoZSBjZWxsdWxhciBtaXh0dXJlIG9mIGhldGVyb2dlbm91cyBiaW9zcGVjaW1lbnMgb2ZmZXIgYSBwcm9taXNpbmcgc29sdXRpb24sIGhvd2V2ZXIgdGhlIHBlcmZvcm1hbmNlIG9mIHN1Y2ggbWV0aG9kcyBkZXBlbmRzIGVudGlyZWx5IG9uIHRoZSBsaWJyYXJ5IG9mIG1ldGh5bGF0aW9uIG1hcmtlcnMgYmVpbmcgdXNlZCBmb3IgZGVjb252b2x1dGlvbi4gSGVyZSwgd2UgaW50cm9kdWNlIGEgbm92ZWwgYWxnb3JpdGhtIGZvciBJZGVudGlmeWluZyBPcHRpbWFsIExpYnJhcmllcyAoSURPTCkgdGhhdCBkeW5hbWljYWxseSBzY2FucyBhIGNhbmRpZGF0ZSBzZXQgb2YgY2VsbC1zcGVjaWZpYyBtZXRoeWxhdGlvbiBtYXJrZXJzIHRvIGZpbmQgbGlicmFyaWVzIHRoYXQgb3B0aW1pemUgdGhlIGFjY3VyYWN5IG9mIGNlbGwgZnJhY3Rpb24gZXN0aW1hdGVzIG9idGFpbmVkIGZyb20gY2VsbCBtaXh0dXJlIGRlY29udm9sdXRpb24uIFJlc3VsdHM6IEFwcGxpY2F0aW9uIG9mIElET0wgdG8gdHJhaW5pbmcgc2V0IGNvbnNpc3Rpbmcgb2Ygc2FtcGxlcyB3aXRoIGJvdGggd2hvbGUtYmxvb2QgRE5BIG1ldGh5bGF0aW9uIGRhdGEgKElsbHVtaW5hIEh1bWFuTWV0aHlsYXRpb240NTAgQmVhZEFycmF5IChITTQ1MCkpIGFuZCBmbG93IGN5dG9tZXRyeSBtZWFzdXJlbWVudHMgb2YgY2VsbCBjb21wb3NpdGlvbiByZXZlYWxlZCBhbiBvcHRpbWl6ZWQgbGlicmFyeSBjb21wcmlzZWQgb2YgMzAwIENwRyBzaXRlcy4gV2hlbiBjb21wYXJlZCBleGlzdGluZyBsaWJyYXJpZXMsIHRoZSBsaWJyYXJ5IGlkZW50aWZpZWQgYnkgSURPTCBkZW1vbnN0cmF0ZWQgc2lnbmlmaWNhbnRseSBiZXR0ZXIgb3ZlcmFsbCBkaXNjcmltaW5hdGlvbiBvZiB0aGUgZW50aXJlIGltbXVuZSBjZWxsIGxhbmRzY2FwZSAocCA9IDAuMDM4KSwgYW5kIHJlc3VsdGVkIGluIGltcHJvdmVkIGRpc2NyaW1pbmF0aW9uIG9mIDE0IG91dCBvZiB0aGUgMTUgcGFpcnMgb2YgbGV1a29jeXRlIHN1YnR5cGVzLiBFc3RpbWF0ZXMgb2YgY2VsbCBjb21wb3NpdGlvbiBhY3Jvc3MgdGhlIHNhbXBsZXMgaW4gdGhlIHRyYWluaW5nIHNldCB1c2luZyB0aGUgSURPTCBsaWJyYXJ5IHdlcmUgaGlnaGx5IGNvcnJlbGF0ZWQgd2l0aCB0aGVpciByZXNwZWN0aXZlIGZsb3cgY3l0b21ldHJ5IG1lYXN1cmVtZW50cywgd2l0aCBhbGwgY2VsbC1zcGVjaWZpYyBSIDI+MC45OSBhbmQgcm9vdCBtZWFuIHNxdWFyZSBlcnJvcnMgKFJNU0VzKSByYW5naW5nIGZyb20gWzAuOTcgJSB0byAxLjMzICVdIGFjcm9zcyBsZXVrb2N5dGUgc3VidHlwZXMuIEluZGVwZW5kZW50IHZhbGlkYXRpb24gb2YgdGhlIG9wdGltaXplZCBJRE9MIGxpYnJhcnkgdXNpbmcgdHdvIGFkZGl0aW9uYWwgSE00NTAgZGF0YSBzZXRzIHNob3dlZCBzaW1pbGFybHkgc3Ryb25nIHByZWRpY3Rpb24gcGVyZm9ybWFuY2UsIHdpdGggYWxsIGNlbGwtc3BlY2lmaWMgUiAyPjAuOTAgYW5kIFIgTSBTIEU8NC4wMCAlLiBJbiBzaW11bGF0aW9uIHN0dWRpZXMsIGFkanVzdG1lbnRzIGZvciBjZWxsIGNvbXBvc2l0aW9uIHVzaW5nIHRoZSBJRE9MIGxpYnJhcnkgcmVzdWx0ZWQgaW4gdW5pZm9ybWx5IGxvd2VyIGZhbHNlIHBvc2l0aXZlIHJhdGVzIGNvbXBhcmVkIHRvIGNvbXBldGluZyBsaWJyYXJpZXMsIHdoaWxlIGFsc28gZGVtb25zdHJhdGluZyBhbiBpbXByb3ZlZCBjYXBhY2l0eSB0byBleHBsYWluIGVwaWdlbm9tZS13aWRlIHZhcmlhdGlvbiBpbiBETkEgbWV0aHlsYXRpb24gd2l0aGluIHR3byBsYXJnZSBwdWJsaWNseSBhdmFpbGFibGUgSE00NTAgZGF0YSBzZXRzLiBDb25jbHVzaW9uczogRGVzcGl0ZSBjb25zaXN0aW5nIG9mIGhhbGYgYXMgbWFueSBDcEdzIGNvbXBhcmVkIHRvIGV4aXN0aW5nIGxpYnJhcmllcyBmb3Igd2hvbGUgYmxvb2QgbWl4dHVyZSBkZWNvbnZvbHV0aW9uLCB0aGUgb3B0aW1pemVkIElET0wgbGlicmFyeSBpZGVudGlmaWVkIGhlcmVpbiByZXN1bHRlZCBpbiBvdXRzdGFuZGluZyBwcmVkaWN0aW9uIHBlcmZvcm1hbmNlIGFjcm9zcyBhbGwgY29uc2lkZXJlZCBkYXRhIHNldHMgYW5kIGRlbW9uc3RyYXRlZCBwb3RlbnRpYWwgdG8gaW1wcm92ZSB0aGUgb3BlcmF0aW5nIGNoYXJhY3RlcmlzdGljcyBvZiBFV0FTIGludm9sdmluZyBhZGp1c3RtZW50cyBmb3IgY2VsbCBkaXN0cmlidXRpb24uIEluIGFkZGl0aW9uIHRvIHByb3ZpZGluZyB0aGUgRVdBUyBjb21tdW5pdHkgd2l0aCBhbiBvcHRpbWl6ZWQgbGlicmFyeSBmb3Igd2hvbGUgYmxvb+KApiIsImF1dGhvciI6W3siZHJvcHBpbmctcGFydGljbGUiOiIiLCJmYW1pbHkiOiJLb2VzdGxlciIsImdpdmVuIjoiRGV2aW4gQyIsIm5vbi1kcm9wcGluZy1wYXJ0aWNsZSI6IiIsInBhcnNlLW5hbWVzIjpmYWxzZSwic3VmZml4IjoiIn0seyJkcm9wcGluZy1wYXJ0aWNsZSI6IiIsImZhbWlseSI6IkpvbmVzIiwiZ2l2ZW4iOiJNZWFnaGFuIEoiLCJub24tZHJvcHBpbmctcGFydGljbGUiOiIiLCJwYXJzZS1uYW1lcyI6ZmFsc2UsInN1ZmZpeCI6IiJ9LHsiZHJvcHBpbmctcGFydGljbGUiOiIiLCJmYW1pbHkiOiJVc3NldCIsImdpdmVuIjoiSm9zZXBoIiwibm9uLWRyb3BwaW5nLXBhcnRpY2xlIjoiIiwicGFyc2UtbmFtZXMiOmZhbHNlLCJzdWZmaXgiOiIifSx7ImRyb3BwaW5nLXBhcnRpY2xlIjoiIiwiZmFtaWx5IjoiQ2hyaXN0ZW5zZW4iLCJnaXZlbiI6IkJyb2NrIEMiLCJub24tZHJvcHBpbmctcGFydGljbGUiOiIiLCJwYXJzZS1uYW1lcyI6ZmFsc2UsInN1ZmZpeCI6IiJ9LHsiZHJvcHBpbmctcGFydGljbGUiOiIiLCJmYW1pbHkiOiJCdXRsZXIiLCJnaXZlbiI6IlJvbmRpIEE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V2llbmNrZSIsImdpdmVuIjoiSm9obiBLIiwibm9uLWRyb3BwaW5nLXBhcnRpY2xlIjoiIiwicGFyc2UtbmFtZXMiOmZhbHNlLCJzdWZmaXgiOiIifSx7ImRyb3BwaW5nLXBhcnRpY2xlIjoiIiwiZmFtaWx5IjoiS2Vsc2V5IiwiZ2l2ZW4iOiJLYXJsIFQiLCJub24tZHJvcHBpbmctcGFydGljbGUiOiIiLCJwYXJzZS1uYW1lcyI6ZmFsc2UsInN1ZmZpeCI6IiJ9XSwiY29udGFpbmVyLXRpdGxlIjoiQk1DIEJpb2luZm9ybWF0aWNzIiwiaWQiOiJkOGRjNWM0OC0xMDM2LTU5ZmMtYjc5OC0xNTJiOGZmY2RmOTAiLCJpc3N1ZSI6IjEiLCJpc3N1ZWQiOnsiZGF0ZS1wYXJ0cyI6W1siMjAxNiJdXX0sInBhZ2UiOiIxLTIxIiwicHVibGlzaGVyIjoiQk1DIEJpb2luZm9ybWF0aWNzIiwidGl0bGUiOiJJbXByb3ZpbmcgY2VsbCBtaXh0dXJlIGRlY29udm9sdXRpb24gYnkgaWRlbnRpZnlpbmcgb3B0aW1hbCBETkEgbWV0aHlsYXRpb24gbGlicmFyaWVzIChJRE9MKSIsInR5cGUiOiJhcnRpY2xlLWpvdXJuYWwiLCJ2b2x1bWUiOiIxNyIsImNvbnRhaW5lci10aXRsZS1zaG9ydCI6IkJNQyBCaW9pbmZvcm1hdGljcyJ9LCJ1cmlzIjpbImh0dHA6Ly93d3cubWVuZGVsZXkuY29tL2RvY3VtZW50cy8/dXVpZD0yMTQxMjMyYi1iMjc3LTRiYTktYmRiNi03YTY0Y2E4NzE2NmMiXSwiaXNUZW1wb3JhcnkiOmZhbHNlLCJsZWdhY3lEZXNrdG9wSWQiOiIyMTQxMjMyYi1iMjc3LTRiYTktYmRiNi03YTY0Y2E4NzE2NmMifV19"/>
          <w:id w:val="-474448713"/>
          <w:placeholder>
            <w:docPart w:val="DefaultPlaceholder_-1854013440"/>
          </w:placeholder>
        </w:sdtPr>
        <w:sdtEndPr/>
        <w:sdtContent>
          <w:r w:rsidR="00DA35CE" w:rsidRPr="00DA35CE">
            <w:rPr>
              <w:rFonts w:ascii="Arial" w:hAnsi="Arial" w:cs="Arial"/>
              <w:color w:val="000000"/>
              <w:vertAlign w:val="superscript"/>
            </w:rPr>
            <w:t>7</w:t>
          </w:r>
        </w:sdtContent>
      </w:sdt>
      <w:r w:rsidRPr="00F76E43">
        <w:rPr>
          <w:rFonts w:ascii="Arial" w:hAnsi="Arial" w:cs="Arial"/>
        </w:rPr>
        <w:t>.</w:t>
      </w:r>
    </w:p>
    <w:p w14:paraId="6E868B8E" w14:textId="77777777" w:rsidR="005E0DB9" w:rsidRPr="00F76E43" w:rsidRDefault="005E0DB9" w:rsidP="00B224BF">
      <w:pPr>
        <w:spacing w:line="480" w:lineRule="auto"/>
        <w:rPr>
          <w:rFonts w:ascii="Arial" w:hAnsi="Arial" w:cs="Arial"/>
        </w:rPr>
      </w:pPr>
      <w:r w:rsidRPr="00F76E43">
        <w:rPr>
          <w:rFonts w:ascii="Arial" w:hAnsi="Arial" w:cs="Arial"/>
        </w:rPr>
        <w:t>Sample Filtering</w:t>
      </w:r>
    </w:p>
    <w:p w14:paraId="3AA4A79E" w14:textId="6071DEFA" w:rsidR="005E0DB9" w:rsidRPr="00F76E43" w:rsidRDefault="005E0DB9" w:rsidP="00B224BF">
      <w:pPr>
        <w:spacing w:line="480" w:lineRule="auto"/>
        <w:rPr>
          <w:rFonts w:ascii="Arial" w:hAnsi="Arial" w:cs="Arial"/>
        </w:rPr>
      </w:pPr>
      <w:r w:rsidRPr="00F76E43">
        <w:rPr>
          <w:rFonts w:ascii="Arial" w:hAnsi="Arial" w:cs="Arial"/>
        </w:rPr>
        <w:t xml:space="preserve">Samples were determined to be outliers if detected using two or more of the following methods: </w:t>
      </w:r>
      <w:proofErr w:type="spellStart"/>
      <w:r w:rsidRPr="00F76E43">
        <w:rPr>
          <w:rFonts w:ascii="Arial" w:hAnsi="Arial" w:cs="Arial"/>
        </w:rPr>
        <w:t>detectOutlier</w:t>
      </w:r>
      <w:proofErr w:type="spellEnd"/>
      <w:r w:rsidRPr="00F76E43">
        <w:rPr>
          <w:rFonts w:ascii="Arial" w:hAnsi="Arial" w:cs="Arial"/>
        </w:rPr>
        <w:t xml:space="preserve"> function from the </w:t>
      </w:r>
      <w:proofErr w:type="spellStart"/>
      <w:r w:rsidRPr="00F76E43">
        <w:rPr>
          <w:rFonts w:ascii="Arial" w:hAnsi="Arial" w:cs="Arial"/>
        </w:rPr>
        <w:t>lumi</w:t>
      </w:r>
      <w:proofErr w:type="spellEnd"/>
      <w:r w:rsidRPr="00F76E43">
        <w:rPr>
          <w:rFonts w:ascii="Arial" w:hAnsi="Arial" w:cs="Arial"/>
        </w:rPr>
        <w:t xml:space="preserve"> package </w:t>
      </w:r>
      <w:sdt>
        <w:sdtPr>
          <w:rPr>
            <w:rFonts w:ascii="Arial" w:hAnsi="Arial" w:cs="Arial"/>
            <w:color w:val="000000"/>
            <w:vertAlign w:val="superscript"/>
          </w:rPr>
          <w:tag w:val="MENDELEY_CITATION_v3_eyJjaXRhdGlvbklEIjoiTUVOREVMRVlfQ0lUQVRJT05fOTk1NWFlYmYtYWFjNS00MDIxLWIxNzEtOTI4Y2FkZDVjYTdjIiwicHJvcGVydGllcyI6eyJub3RlSW5kZXgiOjB9LCJpc0VkaXRlZCI6ZmFsc2UsIm1hbnVhbE92ZXJyaWRlIjp7ImNpdGVwcm9jVGV4dCI6IjxzdXA+ODwvc3VwPiIsImlzTWFudWFsbHlPdmVycmlkZGVuIjpmYWxzZSwibWFudWFsT3ZlcnJpZGVUZXh0IjoiIn0sImNpdGF0aW9uSXRlbXMiOlt7ImlkIjoiMWY1Yzc1NWItZjU3ZS01YjBiLWJmNjgtM2QxZDlhYWExODY5IiwiaXRlbURhdGEiOnsiRE9JIjoiMTAuMTA5My9iaW9pbmZvcm1hdGljcy9idG4yMjQiLCJJU1NOIjoiMTM2NzQ4MDMiLCJQTUlEIjoiMTg0NjczNDgiLCJhYnN0cmFjdCI6IlN1bW1hcnk6IElsbHVtaW5hIG1pY3JvYXJyYXkgaXMgYmVjb21pbmcgYSBwb3B1bGFyIG1pY3JvYXJyYXkgcGxhdGZvcm0uIFRoZSBCZWFkQXJyYXkgdGVjaG5vbG9neSBmcm9tIElsbHVtaW5hIG1ha2VzIGl0cyBwcmVwcm9jZXNzaW5nIGFuZCBxdWFsaXR5IGNvbnRyb2wgZGlmZmVyZW50IGZyb20gb3RoZXIgbWljcm9hcnJheSB0ZWNobm9sb2dpZXMuIFVuZm9ydHVuYXRlbHksIG1vc3Qgb3RoZXIgYW5hbHlzZXMgaGF2ZSBub3QgdGFrZW4gYWR2YW50YWdlIG9mIHRoZSB1bmlxdWUgcHJvcGVydGllcyBvZiB0aGUgQmVhZEFycmF5IHN5c3RlbSwgYW5kIGhhdmUganVzdCBpbmNvcnBvcmF0ZWQgcHJlcHJvY2Vzc2luZyBtZXRob2RzIG9yaWdpbmFsbHkgZGVzaWduZWQgZm9yIEFmZnltZXRyaXggbWljcm9hcnJheXMuIGx1bWkgaXMgYSBCaW9jb25kdWN0b3IgcGFja2FnZSBlc3BlY2lhbGx5IGRlc2lnbmVkIHRvIHByb2Nlc3MgdGhlIElsbHVtaW5hIG1pY3JvYXJyYXkgZGF0YS4gSXQgaW5jbHVkZXMgZGF0YSBpbnB1dCwgcXVhbGl0eSBjb250cm9sLCB2YXJpYW5jZSBzdGFiaWxpemF0aW9uLCBub3JtYWxpemF0aW9uIGFuZCBnZW5lIGFubm90YXRpb24gcG9ydGlvbnMuIEluIHNwZWNpZmljLCB0aGUgbHVtaSBwYWNrYWdlIGluY2x1ZGVzIGEgdmFyaWFuY2Utc3RhYmlsaXppbmcgdHJhbnNmb3JtYXRpb24gKFZTVCkgYWxnb3JpdGhtIHRoYXQgdGFrZXMgYWR2YW50YWdlIG9mIHRoZSB0ZWNobmljYWwgcmVwbGljYXRlcyBhdmFpbGFibGUgb24gZXZlcnkgSWxsdW1pbmEgbWljcm9hcnJheS4gRGlmZmVyZW50IG5vcm1hbGl6YXRpb24gbWV0aG9kIG9wdGlvbnMgYW5kIG11bHRpcGxlIHF1YWxpdHkgY29udHJvbCBwbG90cyBhcmUgcHJvdmlkZWQgaW4gdGhlIHBhY2thZ2UuIFRvIGJldHRlciBhbm5vdGF0ZSB0aGUgSWxsdW1pbmEgZGF0YSwgYSB2ZW5kb3IgaW5kZXBlbmRlbnQgbnVjbGVvdGlkZSB1bml2ZXJzYWwgaWRlbnRpZmllciAobnVJRCkgd2FzIGRldmlzZWQgdG8gaWRlbnRpZnkgdGhlIHByb2JlcyBvZiBJbGx1bWluYSBtaWNyb2FycmF5LiBUaGUgbnVJRCBhbm5vdGF0aW9uIHBhY2thZ2VzIGFuZCBvdXRwdXQgb2YgbHVtaSBwcm9jZXNzZWQgcmVzdWx0cyBjYW4gYmUgZWFzaWx5IGludGVncmF0ZWQgd2l0aCBvdGhlciBCaW9jb25kdWN0b3IgcGFja2FnZXMgdG8gY29uc3RydWN0IGEgc3RhdGlzdGljYWwgZGF0YSBhbmFseXNpcyBwaXBlbGluZSBmb3IgSWxsdW1pbmEgZGF0YS4gwqlUaGUgQXV0aG9yIDIwMDguIFB1Ymxpc2hlZCBieSBPeGZvcmQgVW5pdmVyc2l0eSBQcmVzcy4gQWxsIHJpZ2h0cyByZXNlcnZlZC4iLCJhdXRob3IiOlt7ImRyb3BwaW5nLXBhcnRpY2xlIjoiIiwiZmFtaWx5IjoiRHUiLCJnaXZlbiI6IlBhbiIsIm5vbi1kcm9wcGluZy1wYXJ0aWNsZSI6IiIsInBhcnNlLW5hbWVzIjpmYWxzZSwic3VmZml4IjoiIn0seyJkcm9wcGluZy1wYXJ0aWNsZSI6IiIsImZhbWlseSI6IktpYmJlIiwiZ2l2ZW4iOiJXYXJyZW4gQSIsIm5vbi1kcm9wcGluZy1wYXJ0aWNsZSI6IiIsInBhcnNlLW5hbWVzIjpmYWxzZSwic3VmZml4IjoiIn0seyJkcm9wcGluZy1wYXJ0aWNsZSI6IiIsImZhbWlseSI6IkxpbiIsImdpdmVuIjoiU2ltb24gTSIsIm5vbi1kcm9wcGluZy1wYXJ0aWNsZSI6IiIsInBhcnNlLW5hbWVzIjpmYWxzZSwic3VmZml4IjoiIn1dLCJjb250YWluZXItdGl0bGUiOiJCaW9pbmZvcm1hdGljcyIsImlkIjoiMWY1Yzc1NWItZjU3ZS01YjBiLWJmNjgtM2QxZDlhYWExODY5IiwiaXNzdWUiOiIxMyIsImlzc3VlZCI6eyJkYXRlLXBhcnRzIjpbWyIyMDA4Il1dfSwicGFnZSI6IjE1NDctMTU0OCIsInRpdGxlIjoibHVtaTogQSBwaXBlbGluZSBmb3IgcHJvY2Vzc2luZyBJbGx1bWluYSBtaWNyb2FycmF5IiwidHlwZSI6ImFydGljbGUtam91cm5hbCIsInZvbHVtZSI6IjI0IiwiY29udGFpbmVyLXRpdGxlLXNob3J0IjoiIn0sInVyaXMiOlsiaHR0cDovL3d3dy5tZW5kZWxleS5jb20vZG9jdW1lbnRzLz91dWlkPTQ4YjY5YzVjLTYzYzQtNDJlYS04ZDMwLTM0NTljODIwMTc5ZSJdLCJpc1RlbXBvcmFyeSI6ZmFsc2UsImxlZ2FjeURlc2t0b3BJZCI6IjQ4YjY5YzVjLTYzYzQtNDJlYS04ZDMwLTM0NTljODIwMTc5ZSJ9XX0="/>
          <w:id w:val="1121033130"/>
          <w:placeholder>
            <w:docPart w:val="DefaultPlaceholder_-1854013440"/>
          </w:placeholder>
        </w:sdtPr>
        <w:sdtEndPr/>
        <w:sdtContent>
          <w:r w:rsidR="00DA35CE" w:rsidRPr="00DA35CE">
            <w:rPr>
              <w:rFonts w:ascii="Arial" w:hAnsi="Arial" w:cs="Arial"/>
              <w:color w:val="000000"/>
              <w:vertAlign w:val="superscript"/>
            </w:rPr>
            <w:t>8</w:t>
          </w:r>
        </w:sdtContent>
      </w:sdt>
      <w:r w:rsidRPr="00F76E43">
        <w:rPr>
          <w:rFonts w:ascii="Arial" w:hAnsi="Arial" w:cs="Arial"/>
        </w:rPr>
        <w:t xml:space="preserve">, Hannum et al. (2013) method </w:t>
      </w:r>
      <w:sdt>
        <w:sdtPr>
          <w:rPr>
            <w:rFonts w:ascii="Arial" w:hAnsi="Arial" w:cs="Arial"/>
            <w:color w:val="000000"/>
            <w:vertAlign w:val="superscript"/>
          </w:rPr>
          <w:tag w:val="MENDELEY_CITATION_v3_eyJjaXRhdGlvbklEIjoiTUVOREVMRVlfQ0lUQVRJT05fYjBjNzczZDktZDQ0My00NzlmLTg0OGQtNjNkYmI2ZjMxY2RkIiwicHJvcGVydGllcyI6eyJub3RlSW5kZXgiOjB9LCJpc0VkaXRlZCI6ZmFsc2UsIm1hbnVhbE92ZXJyaWRlIjp7ImNpdGVwcm9jVGV4dCI6IjxzdXA+OTwvc3VwPiIsImlzTWFudWFsbHlPdmVycmlkZGVuIjpmYWxzZSwibWFudWFsT3ZlcnJpZGVUZXh0IjoiIn0sImNpdGF0aW9uSXRlbXMiOlt7ImlkIjoiNDlhODlkN2UtY2UwOS01YzJjLWJmNGEtZGE0YTcwY2QwOGM0IiwiaXRlbURhdGEiOnsiRE9JIjoiMTAuMTAxNi9qLm1vbGNlbC4yMDEyLjEwLjAxNiIsIklTU04iOiIxMDk3LTQxNjQiLCJQTUlEIjoiMjMxNzc3NDAiLCJhYnN0cmFjdCI6IlRoZSBhYmlsaXR5IHRvIG1lYXN1cmUgaHVtYW4gYWdpbmcgZnJvbSBtb2xlY3VsYXIgcHJvZmlsZXMgaGFzIHByYWN0aWNhbCBpbXBsaWNhdGlvbnMgaW4gbWFueSBmaWVsZHMsIGluY2x1ZGluZyBkaXNlYXNlIHByZXZlbnRpb24gYW5kIHRyZWF0bWVudCwgZm9yZW5zaWNzLCBhbmQgZXh0ZW5zaW9uIG9mIGxpZmUuIEFsdGhvdWdoIGNocm9ub2xvZ2ljYWwgYWdlIGhhcyBiZWVuIGxpbmtlZCB0byBjaGFuZ2VzIGluIEROQSBtZXRoeWxhdGlvbiwgdGhlIG1ldGh5bG9tZSBoYXMgbm90IHlldCBiZWVuIHVzZWQgdG8gbWVhc3VyZSBhbmQgY29tcGFyZSBodW1hbiBhZ2luZyByYXRlcy4gSGVyZSwgd2UgYnVpbGQgYSBxdWFudGl0YXRpdmUgbW9kZWwgb2YgYWdpbmcgdXNpbmcgbWVhc3VyZW1lbnRzIGF0IG1vcmUgdGhhbiA0NTAsMDAwIENwRyBtYXJrZXJzIGZyb20gdGhlIHdob2xlIGJsb29kIG9mIDY1NiBodW1hbiBpbmRpdmlkdWFscywgYWdlZCAxOSB0byAxMDEuIFRoaXMgbW9kZWwgbWVhc3VyZXMgdGhlIHJhdGUgYXQgd2hpY2ggYW4gaW5kaXZpZHVhbCdzIG1ldGh5bG9tZSBhZ2VzLCB3aGljaCB3ZSBzaG93IGlzIGltcGFjdGVkIGJ5IGdlbmRlciBhbmQgZ2VuZXRpYyB2YXJpYW50cy4gV2UgYWxzbyBzaG93IHRoYXQgZGlmZmVyZW5jZXMgaW4gYWdpbmcgcmF0ZXMgaGVscCBleHBsYWluIGVwaWdlbmV0aWMgZHJpZnQgYW5kIGFyZSByZWZsZWN0ZWQgaW4gdGhlIHRyYW5zY3JpcHRvbWUuIE1vcmVvdmVyLCB3ZSBzaG93IGhvdyBvdXIgYWdpbmcgbW9kZWwgaXMgdXBoZWxkIGluIG90aGVyIGh1bWFuIHRpc3N1ZXMgYW5kIHJldmVhbHMgYW4gYWR2YW5jZWQgYWdpbmcgcmF0ZSBpbiB0dW1vciB0aXNzdWUuIE91ciBtb2RlbCBoaWdobGlnaHRzIHNwZWNpZmljIGNvbXBvbmVudHMgb2YgdGhlIGFnaW5nIHByb2Nlc3MgYW5kIHByb3ZpZGVzIGEgcXVhbnRpdGF0aXZlIHJlYWRvdXQgZm9yIHN0dWR5aW5nIHRoZSByb2xlIG9mIG1ldGh5bGF0aW9uIGluIGFnZS1yZWxhdGVkIGRpc2Vhc2UuIiwiYXV0aG9yIjpbeyJkcm9wcGluZy1wYXJ0aWNsZSI6IiIsImZhbWlseSI6Ikhhbm51bSIsImdpdmVuIjoiR3JlZ29yeSIsIm5vbi1kcm9wcGluZy1wYXJ0aWNsZSI6IiIsInBhcnNlLW5hbWVzIjpmYWxzZSwic3VmZml4IjoiIn0seyJkcm9wcGluZy1wYXJ0aWNsZSI6IiIsImZhbWlseSI6Ikd1aW5uZXkiLCJnaXZlbiI6Ikp1c3RpbiIsIm5vbi1kcm9wcGluZy1wYXJ0aWNsZSI6IiIsInBhcnNlLW5hbWVzIjpmYWxzZSwic3VmZml4IjoiIn0seyJkcm9wcGluZy1wYXJ0aWNsZSI6IiIsImZhbWlseSI6IlpoYW8iLCJnaXZlbiI6IkxpbmciLCJub24tZHJvcHBpbmctcGFydGljbGUiOiIiLCJwYXJzZS1uYW1lcyI6ZmFsc2UsInN1ZmZpeCI6IiJ9LHsiZHJvcHBpbmctcGFydGljbGUiOiIiLCJmYW1pbHkiOiJaaGFuZyIsImdpdmVuIjoiTGkiLCJub24tZHJvcHBpbmctcGFydGljbGUiOiIiLCJwYXJzZS1uYW1lcyI6ZmFsc2UsInN1ZmZpeCI6IiJ9LHsiZHJvcHBpbmctcGFydGljbGUiOiIiLCJmYW1pbHkiOiJIdWdoZXMiLCJnaXZlbiI6Ikd1eSIsIm5vbi1kcm9wcGluZy1wYXJ0aWNsZSI6IiIsInBhcnNlLW5hbWVzIjpmYWxzZSwic3VmZml4IjoiIn0seyJkcm9wcGluZy1wYXJ0aWNsZSI6IiIsImZhbWlseSI6IlNhZGRhIiwiZ2l2ZW4iOiJTcmluaVZhcyIsIm5vbi1kcm9wcGluZy1wYXJ0aWNsZSI6IiIsInBhcnNlLW5hbWVzIjpmYWxzZSwic3VmZml4IjoiIn0seyJkcm9wcGluZy1wYXJ0aWNsZSI6IiIsImZhbWlseSI6Iktsb3R6bGUiLCJnaXZlbiI6IkJyYW5keSIsIm5vbi1kcm9wcGluZy1wYXJ0aWNsZSI6IiIsInBhcnNlLW5hbWVzIjpmYWxzZSwic3VmZml4IjoiIn0seyJkcm9wcGluZy1wYXJ0aWNsZSI6IiIsImZhbWlseSI6IkJpYmlrb3ZhIiwiZ2l2ZW4iOiJNYXJpbmEiLCJub24tZHJvcHBpbmctcGFydGljbGUiOiIiLCJwYXJzZS1uYW1lcyI6ZmFsc2UsInN1ZmZpeCI6IiJ9LHsiZHJvcHBpbmctcGFydGljbGUiOiIiLCJmYW1pbHkiOiJGYW4iLCJnaXZlbiI6IkppYW4tQmluZyIsIm5vbi1kcm9wcGluZy1wYXJ0aWNsZSI6IiIsInBhcnNlLW5hbWVzIjpmYWxzZSwic3VmZml4IjoiIn0seyJkcm9wcGluZy1wYXJ0aWNsZSI6IiIsImZhbWlseSI6IkdhbyIsImdpdmVuIjoiWXVhbiIsIm5vbi1kcm9wcGluZy1wYXJ0aWNsZSI6IiIsInBhcnNlLW5hbWVzIjpmYWxzZSwic3VmZml4IjoiIn0seyJkcm9wcGluZy1wYXJ0aWNsZSI6IiIsImZhbWlseSI6IkRlY29uZGUiLCJnaXZlbiI6IlJvYiIsIm5vbi1kcm9wcGluZy1wYXJ0aWNsZSI6IiIsInBhcnNlLW5hbWVzIjpmYWxzZSwic3VmZml4IjoiIn0seyJkcm9wcGluZy1wYXJ0aWNsZSI6IiIsImZhbWlseSI6IkNoZW4iLCJnaXZlbiI6Ik1lbnppZXMiLCJub24tZHJvcHBpbmctcGFydGljbGUiOiIiLCJwYXJzZS1uYW1lcyI6ZmFsc2UsInN1ZmZpeCI6IiJ9LHsiZHJvcHBpbmctcGFydGljbGUiOiIiLCJmYW1pbHkiOiJSYWphcGFrc2UiLCJnaXZlbiI6IkluZGlrYSIsIm5vbi1kcm9wcGluZy1wYXJ0aWNsZSI6IiIsInBhcnNlLW5hbWVzIjpmYWxzZSwic3VmZml4IjoiIn0seyJkcm9wcGluZy1wYXJ0aWNsZSI6IiIsImZhbWlseSI6IkZyaWVuZCIsImdpdmVuIjoiU3RlcGhlbiIsIm5vbi1kcm9wcGluZy1wYXJ0aWNsZSI6IiIsInBhcnNlLW5hbWVzIjpmYWxzZSwic3VmZml4IjoiIn0seyJkcm9wcGluZy1wYXJ0aWNsZSI6IiIsImZhbWlseSI6IklkZWtlciIsImdpdmVuIjoiVHJleSIsIm5vbi1kcm9wcGluZy1wYXJ0aWNsZSI6IiIsInBhcnNlLW5hbWVzIjpmYWxzZSwic3VmZml4IjoiIn0seyJkcm9wcGluZy1wYXJ0aWNsZSI6IiIsImZhbWlseSI6IlpoYW5nIiwiZ2l2ZW4iOiJLYW5nIiwibm9uLWRyb3BwaW5nLXBhcnRpY2xlIjoiIiwicGFyc2UtbmFtZXMiOmZhbHNlLCJzdWZmaXgiOiIifV0sImNvbnRhaW5lci10aXRsZSI6Ik1vbGVjdWxhciBDZWxsIiwiaWQiOiI0OWE4OWQ3ZS1jZTA5LTVjMmMtYmY0YS1kYTRhNzBjZDA4YzQiLCJpc3N1ZSI6IjIiLCJpc3N1ZWQiOnsiZGF0ZS1wYXJ0cyI6W1siMjAxMyIsIjEiXV19LCJwYWdlIjoiMzU5LTM2NyIsInRpdGxlIjoiR2Vub21lLXdpZGUgbWV0aHlsYXRpb24gcHJvZmlsZXMgcmV2ZWFsIHF1YW50aXRhdGl2ZSB2aWV3cyBvZiBodW1hbiBhZ2luZyByYXRlcy4iLCJ0eXBlIjoiYXJ0aWNsZS1qb3VybmFsIiwidm9sdW1lIjoiNDkiLCJjb250YWluZXItdGl0bGUtc2hvcnQiOiJNb2wgQ2VsbCJ9LCJ1cmlzIjpbImh0dHA6Ly93d3cubWVuZGVsZXkuY29tL2RvY3VtZW50cy8/dXVpZD03MzI4NjAxYi0xMTZkLTQ4NzUtOTFjZi00Y2M5NjNmZWVmYTciXSwiaXNUZW1wb3JhcnkiOmZhbHNlLCJsZWdhY3lEZXNrdG9wSWQiOiI3MzI4NjAxYi0xMTZkLTQ4NzUtOTFjZi00Y2M5NjNmZWVmYTcifV19"/>
          <w:id w:val="-906216721"/>
          <w:placeholder>
            <w:docPart w:val="DefaultPlaceholder_-1854013440"/>
          </w:placeholder>
        </w:sdtPr>
        <w:sdtEndPr/>
        <w:sdtContent>
          <w:r w:rsidR="00DA35CE" w:rsidRPr="00DA35CE">
            <w:rPr>
              <w:rFonts w:ascii="Arial" w:hAnsi="Arial" w:cs="Arial"/>
              <w:color w:val="000000"/>
              <w:vertAlign w:val="superscript"/>
            </w:rPr>
            <w:t>9</w:t>
          </w:r>
        </w:sdtContent>
      </w:sdt>
      <w:r w:rsidRPr="00F76E43">
        <w:rPr>
          <w:rFonts w:ascii="Arial" w:hAnsi="Arial" w:cs="Arial"/>
        </w:rPr>
        <w:t xml:space="preserve"> using the </w:t>
      </w:r>
      <w:proofErr w:type="spellStart"/>
      <w:r w:rsidRPr="00F76E43">
        <w:rPr>
          <w:rFonts w:ascii="Arial" w:hAnsi="Arial" w:cs="Arial"/>
        </w:rPr>
        <w:t>locFDR</w:t>
      </w:r>
      <w:proofErr w:type="spellEnd"/>
      <w:r w:rsidRPr="00F76E43">
        <w:rPr>
          <w:rFonts w:ascii="Arial" w:hAnsi="Arial" w:cs="Arial"/>
        </w:rPr>
        <w:t xml:space="preserve"> package </w:t>
      </w:r>
      <w:sdt>
        <w:sdtPr>
          <w:rPr>
            <w:rFonts w:ascii="Arial" w:hAnsi="Arial" w:cs="Arial"/>
            <w:color w:val="000000"/>
            <w:vertAlign w:val="superscript"/>
          </w:rPr>
          <w:tag w:val="MENDELEY_CITATION_v3_eyJjaXRhdGlvbklEIjoiTUVOREVMRVlfQ0lUQVRJT05fZGQyZGJkMzUtOTdkYi00NzZkLTljYzMtZmM4ZTZlMzc4MmI0IiwicHJvcGVydGllcyI6eyJub3RlSW5kZXgiOjB9LCJpc0VkaXRlZCI6ZmFsc2UsIm1hbnVhbE92ZXJyaWRlIjp7ImNpdGVwcm9jVGV4dCI6IjxzdXA+MTA8L3N1cD4iLCJpc01hbnVhbGx5T3ZlcnJpZGRlbiI6ZmFsc2UsIm1hbnVhbE92ZXJyaWRlVGV4dCI6IiJ9LCJjaXRhdGlvbkl0ZW1zIjpbeyJpZCI6IjY4ODAxMDQ4LWI5YTgtNTM0MS05NDUwLTEwMThjMGI5MmJmYyIsIml0ZW1EYXRhIjp7ImF1dGhvciI6W3siZHJvcHBpbmctcGFydGljbGUiOiIiLCJmYW1pbHkiOiJFZnJvbiIsImdpdmVuIjoiQiIsIm5vbi1kcm9wcGluZy1wYXJ0aWNsZSI6IiIsInBhcnNlLW5hbWVzIjpmYWxzZSwic3VmZml4IjoiIn0seyJkcm9wcGluZy1wYXJ0aWNsZSI6IiIsImZhbWlseSI6IkJyaXQgVHVybmJ1bGwiLCJnaXZlbiI6IkIiLCJub24tZHJvcHBpbmctcGFydGljbGUiOiIiLCJwYXJzZS1uYW1lcyI6ZmFsc2UsInN1ZmZpeCI6IiJ9LHsiZHJvcHBpbmctcGFydGljbGUiOiIiLCJmYW1pbHkiOiJOYXJhc2ltaGFuIiwiZ2l2ZW4iOiJCIiwibm9uLWRyb3BwaW5nLXBhcnRpY2xlIjoiIiwicGFyc2UtbmFtZXMiOmZhbHNlLCJzdWZmaXgiOiIifV0sImlkIjoiNjg4MDEwNDgtYjlhOC01MzQxLTk0NTAtMTAxOGMwYjkyYmZjIiwiaXNzdWVkIjp7ImRhdGUtcGFydHMiOltbIjIwMTUiXV19LCJ0aXRsZSI6ImxvY2ZkcjogQ29tcHV0ZXMgTG9jYWwgRmFsc2UgRGlzY292ZXJ5IFJhdGVzLiBSIHBhY2thZ2UgdmVyc2lvbiAxLjEtOCIsInR5cGUiOiJhcnRpY2xlIiwiY29udGFpbmVyLXRpdGxlLXNob3J0IjoiIn0sInVyaXMiOlsiaHR0cDovL3d3dy5tZW5kZWxleS5jb20vZG9jdW1lbnRzLz91dWlkPTM5MWY3YzI1LTY0NzUtNGY1Yi1hZDBkLWU0MzJjNWZmNTA2YiJdLCJpc1RlbXBvcmFyeSI6ZmFsc2UsImxlZ2FjeURlc2t0b3BJZCI6IjM5MWY3YzI1LTY0NzUtNGY1Yi1hZDBkLWU0MzJjNWZmNTA2YiJ9XX0="/>
          <w:id w:val="1103382132"/>
          <w:placeholder>
            <w:docPart w:val="DefaultPlaceholder_-1854013440"/>
          </w:placeholder>
        </w:sdtPr>
        <w:sdtEndPr/>
        <w:sdtContent>
          <w:r w:rsidR="00DA35CE" w:rsidRPr="00DA35CE">
            <w:rPr>
              <w:rFonts w:ascii="Arial" w:hAnsi="Arial" w:cs="Arial"/>
              <w:color w:val="000000"/>
              <w:vertAlign w:val="superscript"/>
            </w:rPr>
            <w:t>10</w:t>
          </w:r>
        </w:sdtContent>
      </w:sdt>
      <w:r w:rsidRPr="00F76E43">
        <w:rPr>
          <w:rFonts w:ascii="Arial" w:hAnsi="Arial" w:cs="Arial"/>
        </w:rPr>
        <w:t xml:space="preserve"> and both the </w:t>
      </w:r>
      <w:proofErr w:type="spellStart"/>
      <w:r w:rsidRPr="00F76E43">
        <w:rPr>
          <w:rFonts w:ascii="Arial" w:hAnsi="Arial" w:cs="Arial"/>
        </w:rPr>
        <w:t>outlyx</w:t>
      </w:r>
      <w:proofErr w:type="spellEnd"/>
      <w:r w:rsidRPr="00F76E43">
        <w:rPr>
          <w:rFonts w:ascii="Arial" w:hAnsi="Arial" w:cs="Arial"/>
        </w:rPr>
        <w:t xml:space="preserve"> and </w:t>
      </w:r>
      <w:proofErr w:type="spellStart"/>
      <w:r w:rsidRPr="00F76E43">
        <w:rPr>
          <w:rFonts w:ascii="Arial" w:hAnsi="Arial" w:cs="Arial"/>
        </w:rPr>
        <w:t>pfilter</w:t>
      </w:r>
      <w:proofErr w:type="spellEnd"/>
      <w:r w:rsidRPr="00F76E43">
        <w:rPr>
          <w:rFonts w:ascii="Arial" w:hAnsi="Arial" w:cs="Arial"/>
        </w:rPr>
        <w:t xml:space="preserve"> functions from the watermelon package </w:t>
      </w:r>
      <w:sdt>
        <w:sdtPr>
          <w:rPr>
            <w:rFonts w:ascii="Arial" w:hAnsi="Arial" w:cs="Arial"/>
            <w:color w:val="000000"/>
            <w:vertAlign w:val="superscript"/>
          </w:rPr>
          <w:tag w:val="MENDELEY_CITATION_v3_eyJjaXRhdGlvbklEIjoiTUVOREVMRVlfQ0lUQVRJT05fNGI5MDZjNDUtZGYwOC00OWVhLTgzMzgtMTFhMDVlZTdkYmU3IiwicHJvcGVydGllcyI6eyJub3RlSW5kZXgiOjB9LCJpc0VkaXRlZCI6ZmFsc2UsIm1hbnVhbE92ZXJyaWRlIjp7ImNpdGVwcm9jVGV4dCI6IjxzdXA+MTE8L3N1cD4iLCJpc01hbnVhbGx5T3ZlcnJpZGRlbiI6ZmFsc2UsIm1hbnVhbE92ZXJyaWRlVGV4dCI6IiJ9LCJjaXRhdGlvbkl0ZW1zIjpbeyJpZCI6IjUzMTJmNTIyLTM3OTctNWQ0Zi1hZmVjLTdlNGQ4MzZhMDA0NSIsIml0ZW1EYXRhIjp7IkRPSSI6IjEwLjExODYvMTQ3MS0yMTY0LTE0LTI5MyIsIklTU04iOiIxNDcxMjE2NCIsImFic3RyYWN0IjoiQmFja2dyb3VuZDogQXMgdGhlIG1vc3Qgc3RhYmxlIGFuZCBleHBlcmltZW50YWxseSBhY2Nlc3NpYmxlIGVwaWdlbmV0aWMgbWFyaywgRE5BIG1ldGh5bGF0aW9uIGlzIG9mIGdyZWF0IGludGVyZXN0IHRvIHRoZSByZXNlYXJjaCBjb21tdW5pdHkuIFRoZSBsYW5kc2NhcGUgb2YgRE5BIG1ldGh5bGF0aW9uIGFjcm9zcyB0aXNzdWVzLCB0aHJvdWdoIGRldmVsb3BtZW50IGFuZCBpbiBkaXNlYXNlIHBhdGhvZ2VuZXNpcyBpcyBub3QgeWV0IHdlbGwgY2hhcmFjdGVyaXplZC4gVGh1cyB0aGVyZSBpcyBhIG5lZWQgZm9yIHJhcGlkIGFuZCBjb3N0IGVmZmVjdGl2ZSBtZXRob2RzIGZvciBhc3Nlc3NpbmcgZ2Vub21lLXdpZGUgbGV2ZWxzIG9mIEROQSBtZXRoeWxhdGlvbi4gVGhlIElsbHVtaW5hIEluZmluaXVtIEh1bWFuTWV0aHlsYXRpb240NTAgKDQ1MEspIEJlYWRDaGlwIGlzIGEgdmVyeSB1c2VmdWwgYWRkaXRpb24gdG8gdGhlIGF2YWlsYWJsZSBtZXRob2RzIGZvciBETkEgbWV0aHlsYXRpb24gYW5hbHlzaXMgYnV0IGl0cyBjb21wbGV4IGRlc2lnbiwgaW5jb3Jwb3JhdGluZyB0d28gZGlmZmVyZW50IGFzc2F5IG1ldGhvZHMsIHJlcXVpcmVzIGNhcmVmdWwgY29uc2lkZXJhdGlvbi4gQWNjb3JkaW5nbHksIHNldmVyYWwgbm9ybWFsaXphdGlvbiBzY2hlbWVzIGhhdmUgYmVlbiBwdWJsaXNoZWQuIFdlIGhhdmUgdGFrZW4gYWR2YW50YWdlIG9mIGtub3duIEROQSBtZXRoeWxhdGlvbiBwYXR0ZXJucyBhc3NvY2lhdGVkIHdpdGggZ2Vub21pYyBpbXByaW50aW5nIGFuZCBYLWNocm9tb3NvbWUgaW5hY3RpdmF0aW9uIChYQ0kpLCBpbiBhZGRpdGlvbiB0byB0aGUgcGVyZm9ybWFuY2Ugb2YgU05QIGdlbm90eXBpbmcgYXNzYXlzIHByZXNlbnQgb24gdGhlIGFycmF5LCB0byBkZXJpdmUgdGhyZWUgaW5kZXBlbmRlbnQgbWV0cmljcyB3aGljaCB3ZSB1c2UgdG8gdGVzdCBhbHRlcm5hdGl2ZSBzY2hlbWVzIG9mIGNvcnJlY3Rpb24gYW5kIG5vcm1hbGl6YXRpb24uIFRoZXNlIG1ldHJpY3MgYWxzbyBoYXZlIHBvdGVudGlhbCB1dGlsaXR5IGFzIHF1YWxpdHkgc2NvcmVzIGZvciBkYXRhc2V0cy5SZXN1bHRzOiBUaGUgc3RhbmRhcmQgaW5kZXggb2YgRE5BIG1ldGh5bGF0aW9uIGF0IGFueSBzcGVjaWZpYyBDcEcgc2l0ZSBpcyAkzrIkID0gTS8oTSArIFUgKyAxMDApIHdoZXJlIE0gYW5kIFUgYXJlIG1ldGh5bGF0ZWQgYW5kIHVubWV0aHlsYXRlZCBzaWduYWwgaW50ZW5zaXRpZXMsIHJlc3BlY3RpdmVseS4gQmV0YXMgKCTOsiRzKSBjYWxjdWxhdGVkIGZyb20gcmF3IHNpZ25hbCBpbnRlbnNpdGllcyAodGhlIGRlZmF1bHQgR2Vub21lU3R1ZGlvIGJlaGF2aW9yKSBwZXJmb3JtIHdlbGwsIGJ1dCB1c2luZyAxMSBtZXRoeWxvbWljIGRhdGFzZXRzIHdlIGRlbW9uc3RyYXRlIHRoYXQgcXVhbnRpbGUgbm9ybWFsaXphdGlvbiBtZXRob2RzIHByb2R1Y2UgbWFya2VkIGltcHJvdmVtZW50LCBldmVuIGluIGhpZ2hseSBjb25zaXN0ZW50IGRhdGEsIGJ5IGFsbCB0aHJlZSBtZXRyaWNzLiBUaGUgY29tbW9ubHkgdXNlZCBwcm9jZWR1cmUgb2Ygbm9ybWFsaXppbmcgYmV0YXMgaXMgaW5mZXJpb3IgdG8gdGhlIHNlcGFyYXRlIG5vcm1hbGl6YXRpb24gb2YgTSBhbmQgVSwgYW5kIGl0IGlzIGFsc28gYWR2YW50YWdlb3VzIHRvIG5vcm1hbGl6ZSBUeXBlIEkgYW5kIFR5cGUgSUkgYXNzYXlzIHNlcGFyYXRlbHkuIE1vcmUgZWxhYm9yYXRlIG1hbmlwdWxhdGlvbiBvZiBxdWFudGlsZXMgcHJvdmVzIHRvIGJlIGNvdW50ZXJwcm9kdWN0aXZlLkNvbmNsdXNpb25zOiBDYXJlZnVsIHNlbGVjdGlvbiBvZiBwcmVwcm9jZXNzaW5nIHN0ZXBzIGNhbiBtaW5pbWl6ZSB2YXJpYW5jZSBhbmQgdGh1cyBpbXByb3ZlIHN0YXRpc3RpY2FsIHBvd2VyLCBlc3BlY2lhbGx5IGZvciB0aGUgZGV0ZWN0aW9uIG9mIHRoZSBzbWFsbCBhYnNvbHV0ZSBETkEgbWV0aHlsYXRpb24gY2hhbmdlcyBsaWtlbHkgYXNzb2NpYXRlZCB3aXRoIGNvbXBsZXggZGlzZWFzZSBwaGVub3R5cGVzLiBGb3IgdGhlIGNvbnZlbmllbmNlIG9mIHRoZSByZXNlYXJjaCBjb21tdW5pdHkgd2UgaGF2ZSBjcmVhdGVkIGEgdXNlci1mcmllbmRseSBSIHNvZnR3YXJlIHBhY2thZ2UgY2FsbGVkIHdhdGVSbWVsb24sIGRvd25sb2FkYWJsZSBmcm9tIGJpb0NvbmR1Y3RvciwgY29tcGF0aWJsZSB3aXRoIHRoZSBleGlzdGluZyBtZXRoeWx1bWksIG1pbmZpIGFuZCBJTUEgcGFja2FnZXMsIHRoYXQgYWxsb3dzIG90aGVycyB0byB1dGlsaXplIHRoZSBzYW1lIG5vcm1hbGl6YXRpb24gbWV0aG9kcyBhbmQgZGF0YSBxdWFsaXR5IHRlc3RzIG9uIDQ1MEsgZGF0YS4gwqkyMDEzIFBpZHNsZXkgZXQgYWwuOyBsaWNlbnNlZSBCaW9NZWQgQ2VudHJhbCBMdGQuIiwiYXV0aG9yIjpbeyJkcm9wcGluZy1wYXJ0aWNsZSI6IiIsImZhbWlseSI6IlBpZHNsZXkiLCJnaXZlbiI6IlJ1dGgiLCJub24tZHJvcHBpbmctcGFydGljbGUiOiIiLCJwYXJzZS1uYW1lcyI6ZmFsc2UsInN1ZmZpeCI6IiJ9LHsiZHJvcHBpbmctcGFydGljbGUiOiIiLCJmYW1pbHkiOiJZIFdvbmciLCJnaXZlbiI6IkNobG9lIEMiLCJub24tZHJvcHBpbmctcGFydGljbGUiOiIiLCJwYXJzZS1uYW1lcyI6ZmFsc2UsInN1ZmZpeCI6IiJ9LHsiZHJvcHBpbmctcGFydGljbGUiOiIiLCJmYW1pbHkiOiJWb2x0YSIsImdpdmVuIjoiTWFudWVsYSIsIm5vbi1kcm9wcGluZy1wYXJ0aWNsZSI6IiIsInBhcnNlLW5hbWVzIjpmYWxzZSwic3VmZml4IjoiIn0seyJkcm9wcGluZy1wYXJ0aWNsZSI6IiIsImZhbWlseSI6Ikx1bm5vbiIsImdpdmVuIjoiS2F0aWUiLCJub24tZHJvcHBpbmctcGFydGljbGUiOiIiLCJwYXJzZS1uYW1lcyI6ZmFsc2UsInN1ZmZpeCI6IiJ9LHsiZHJvcHBpbmctcGFydGljbGUiOiIiLCJmYW1pbHkiOiJNaWxsIiwiZ2l2ZW4iOiJKb25hdGhhbiIsIm5vbi1kcm9wcGluZy1wYXJ0aWNsZSI6IiIsInBhcnNlLW5hbWVzIjpmYWxzZSwic3VmZml4IjoiIn0seyJkcm9wcGluZy1wYXJ0aWNsZSI6IiIsImZhbWlseSI6IlNjaGFsa3d5ayIsImdpdmVuIjoiTGVvbmFyZCBDIiwibm9uLWRyb3BwaW5nLXBhcnRpY2xlIjoiIiwicGFyc2UtbmFtZXMiOmZhbHNlLCJzdWZmaXgiOiIifV0sImNvbnRhaW5lci10aXRsZSI6IkJNQyBHZW5vbWljcyIsImlkIjoiNTMxMmY1MjItMzc5Ny01ZDRmLWFmZWMtN2U0ZDgzNmEwMDQ1IiwiaXNzdWUiOiIxIiwiaXNzdWVkIjp7ImRhdGUtcGFydHMiOltbIjIwMTMiXV19LCJ0aXRsZSI6IkEgZGF0YS1kcml2ZW4gYXBwcm9hY2ggdG8gcHJlcHJvY2Vzc2luZyBJbGx1bWluYSA0NTBLIG1ldGh5bGF0aW9uIGFycmF5IGRhdGEiLCJ0eXBlIjoiYXJ0aWNsZS1qb3VybmFsIiwidm9sdW1lIjoiMTQiLCJjb250YWluZXItdGl0bGUtc2hvcnQiOiJCTUMgR2Vub21pY3MifSwidXJpcyI6WyJodHRwOi8vd3d3Lm1lbmRlbGV5LmNvbS9kb2N1bWVudHMvP3V1aWQ9NDYzYTk4NjktZDlhMC00ZTU4LTg0NTEtM2I1NzBlMTVlNjBjIl0sImlzVGVtcG9yYXJ5IjpmYWxzZSwibGVnYWN5RGVza3RvcElkIjoiNDYzYTk4NjktZDlhMC00ZTU4LTg0NTEtM2I1NzBlMTVlNjBjIn1dfQ=="/>
          <w:id w:val="1652718454"/>
          <w:placeholder>
            <w:docPart w:val="DefaultPlaceholder_-1854013440"/>
          </w:placeholder>
        </w:sdtPr>
        <w:sdtEndPr/>
        <w:sdtContent>
          <w:r w:rsidR="00DA35CE" w:rsidRPr="00DA35CE">
            <w:rPr>
              <w:rFonts w:ascii="Arial" w:hAnsi="Arial" w:cs="Arial"/>
              <w:color w:val="000000"/>
              <w:vertAlign w:val="superscript"/>
            </w:rPr>
            <w:t>11</w:t>
          </w:r>
        </w:sdtContent>
      </w:sdt>
      <w:r w:rsidRPr="00F76E43">
        <w:rPr>
          <w:rFonts w:ascii="Arial" w:hAnsi="Arial" w:cs="Arial"/>
        </w:rPr>
        <w:t xml:space="preserve">. However, no samples we detected in more than one method and so none were removed for this reason. Samples containing maternal blood contamination (n = 33) were removed </w:t>
      </w:r>
      <w:sdt>
        <w:sdtPr>
          <w:rPr>
            <w:rFonts w:ascii="Arial" w:hAnsi="Arial" w:cs="Arial"/>
            <w:color w:val="000000"/>
            <w:vertAlign w:val="superscript"/>
          </w:rPr>
          <w:tag w:val="MENDELEY_CITATION_v3_eyJjaXRhdGlvbklEIjoiTUVOREVMRVlfQ0lUQVRJT05fZTE4MzI5ZDgtZWM4NC00ZGFiLWIzYjUtOGU2NDYzNWQwMjExIiwicHJvcGVydGllcyI6eyJub3RlSW5kZXgiOjB9LCJpc0VkaXRlZCI6ZmFsc2UsIm1hbnVhbE92ZXJyaWRlIjp7ImNpdGVwcm9jVGV4dCI6IjxzdXA+MTwvc3VwPiIsImlzTWFudWFsbHlPdmVycmlkZGVuIjpmYWxzZSwibWFudWFsT3ZlcnJpZGVUZXh0IjoiIn0sImNpdGF0aW9uSXRlbXMiOlt7ImlkIjoiOWUwZDI4MzctOWM3ZS01ZjhhLWFhMjMtZjE0OGNjOWY4M2FiIiwiaXRlbURhdGEiOnsiRE9JIjoiMTAuMTE4Ni9zMTMxNDgtMDE3LTAzNzAtMiIsIklTU04iOiIxODY4NzA4MyIsIlBNSUQiOiIyODc3MDAxNSIsImFic3RyYWN0IjoiQkFDS0dST1VORCBDb3JkIGJsb29kIGlzIGEgY29tbW9ubHkgdXNlZCB0aXNzdWUgaW4gZW52aXJvbm1lbnRhbCwgZ2VuZXRpYywgYW5kIGVwaWdlbmV0aWMgcG9wdWxhdGlvbiBzdHVkaWVzIGR1ZSB0byBpdHMgcmVhZHkgYXZhaWxhYmlsaXR5IGFuZCBwb3RlbnRpYWwgdG8gaW5mb3JtIG9uIGEgc2Vuc2l0aXZlIHBlcmlvZCBvZiBodW1hbiBkZXZlbG9wbWVudC4gSG93ZXZlciwgdGhlIGludHJvZHVjdGlvbiBvZiBtYXRlcm5hbCBibG9vZCBkdXJpbmcgbGFib3Igb3IgY3Jvc3MtY29udGFtaW5hdGlvbiBkdXJpbmcgc2FtcGxlIGNvbGxlY3Rpb24gbWF5IGNvbXBsaWNhdGUgZG93bnN0cmVhbSBhbmFseXNlcy4gQWZ0ZXIgZGlzY292ZXJpbmcgbWF0ZXJuYWwgY29udGFtaW5hdGlvbiBvZiBjb3JkIGJsb29kIGluIGEgY29ob3J0IHN0dWR5IG9mIDE1MCBuZW9uYXRlcyB1c2luZyBJbGx1bWluYSA0NTBLIEROQSBtZXRoeWxhdGlvbiAoRE5BbSkgZGF0YSwgd2UgdXNlZCBhIGNvbWJpbmF0aW9uIG9mIGxpbmVhciByZWdyZXNzaW9uIGFuZCByYW5kb20gZm9yZXN0IG1hY2hpbmUgbGVhcm5pbmcgdG8gY3JlYXRlIGEgRE5BbS1iYXNlZCBzY3JlZW5pbmcgbWV0aG9kLiBXZSBpZGVudGlmaWVkIGEgcGFuZWwgb2YgRE5BbSBzaXRlcyB0aGF0IGNvdWxkIGRpc2NyaW1pbmF0ZSBiZXR3ZWVuIGNvbnRhbWluYXRlZCBhbmQgbm9uLWNvbnRhbWluYXRlZCBzYW1wbGVzLCB0aGVuIGRlc2lnbmVkIHB5cm9zZXF1ZW5jaW5nIGFzc2F5cyB0byBwcmUtc2NyZWVuIEROQSBwcmlvciB0byBiZWluZyBhc3NheWVkIG9uIGFuIGFycmF5LiBSRVNVTFRTIE1hdGVybmFsIGNvbnRhbWluYXRpb24gb2YgY29yZCBibG9vZCB3YXMgaW5pdGlhbGx5IGlkZW50aWZpZWQgYnkgdW51c3VhbCBYIGNocm9tb3NvbWUgRE5BIG1ldGh5bGF0aW9uIHBhdHRlcm5zIGluIDE3IG1hbGVzLiBXZSB1dGlsaXplZCBvdXIgRE5BbSBwYW5lbCB0byBkZXRlY3QgY29udGFtaW5hdGVkIG1hbGUgc2FtcGxlcyBhbmQgYSBwcm9wb3J0aW9uYWwgYW1vdW50IG9mIGZlbWFsZSBzYW1wbGVzIGluIHRoZSBzYW1lIGNvaG9ydC4gV2UgdmFsaWRhdGVkIG91ciBETkFtIHNjcmVlbmluZyBtZXRob2Qgb24gYW4gYWRkaXRpb25hbCAxODkgc2FtcGxlIGNvaG9ydCB1c2luZyBib3RoIHB5cm9zZXF1ZW5jaW5nIGFuZCBETkFtIGFycmF5cywgYXMgd2VsbCBhcyA5IHB1YmxpY2FsbHkgYXZhaWxhYmxlIGNvcmQgYmxvb2QgNDUwSyBkYXRhIHNldHMuIFRoZSByYXRlIG9mIGNvbnRhbWluYXRpb24gdmFyaWVkIGZyb20gMCB0byAxMCUgd2l0aGluIHRoZXNlIHN0dWRpZXMsIGxpa2VseSByZWxhdGVkIHRvIGNvbGxlY3Rpb24gc3BlY2lmaWMgbWV0aG9kcy4gQ09OQ0xVU0lPTlMgTWF0ZXJuYWwgYmxvb2QgY2FuIGNvbnRhbWluYXRlIGNvcmQgYmxvb2QgZHVyaW5nIHNhbXBsZSBjb2xsZWN0aW9uIGF0IGFwcHJlY2lhYmxlIGxldmVscyBhY3Jvc3MgbXVsdGlwbGUgc3R1ZGllcy4gV2UgaGF2ZSBpZGVudGlmaWVkIGEgcGFuZWwgb2YgbWFya2VycyB0aGF0IGNhbiBiZSB1c2VkIHRvIGlkZW50aWZ5IHRoaXMgY29udGFtaW5hdGlvbiwgZWl0aGVyIHBvc3QgaG9jIGFmdGVyIEROQW0gYXJyYXlzIGhhdmUgYmVlbiBjb21wbGV0ZWQsIG9yIGluIGFkdmFuY2UgdXNpbmcgYSB0YXJnZXRlZCB0ZWNobmlxdWUgbGlrZSBweXJvc2VxdWVuY2luZy4iLCJhdXRob3IiOlt7ImRyb3BwaW5nLXBhcnRpY2xlIjoiIiwiZmFtaWx5IjoiTW9yaW4iLCJnaXZlbiI6IkFsZXhhbmRlciBNIiwibm9uLWRyb3BwaW5nLXBhcnRpY2xlIjoiIiwicGFyc2UtbmFtZXMiOmZhbHNlLCJzdWZmaXgiOiIifSx7ImRyb3BwaW5nLXBhcnRpY2xlIjoiIiwiZmFtaWx5IjoiR2F0ZXYiLCJnaXZlbiI6IkV2YW4iLCJub24tZHJvcHBpbmctcGFydGljbGUiOiIiLCJwYXJzZS1uYW1lcyI6ZmFsc2UsInN1ZmZpeCI6IiJ9LHsiZHJvcHBpbmctcGFydGljbGUiOiIiLCJmYW1pbHkiOiJNY0V3ZW4iLCJnaXZlbiI6Ikxpc2EgTSIsIm5vbi1kcm9wcGluZy1wYXJ0aWNsZSI6IiIsInBhcnNlLW5hbWVzIjpmYWxzZSwic3VmZml4IjoiIn0seyJkcm9wcGluZy1wYXJ0aWNsZSI6IiIsImZhbWlseSI6Ik1hY2lzYWFjIiwiZ2l2ZW4iOiJKdWxpYSBMIiwibm9uLWRyb3BwaW5nLXBhcnRpY2xlIjoiIiwicGFyc2UtbmFtZXMiOmZhbHNlLCJzdWZmaXgiOiIifSx7ImRyb3BwaW5nLXBhcnRpY2xlIjoiIiwiZmFtaWx5IjoiTGluIiwiZ2l2ZW4iOiJEYXZpZCBUIFMiLCJub24tZHJvcHBpbmctcGFydGljbGUiOiIiLCJwYXJzZS1uYW1lcyI6ZmFsc2UsInN1ZmZpeCI6IiJ9LHsiZHJvcHBpbmctcGFydGljbGUiOiIiLCJmYW1pbHkiOiJLb2VuIiwiZ2l2ZW4iOiJOYXN0YXNzamEiLCJub24tZHJvcHBpbmctcGFydGljbGUiOiIiLCJwYXJzZS1uYW1lcyI6ZmFsc2UsInN1ZmZpeCI6IiJ9LHsiZHJvcHBpbmctcGFydGljbGUiOiIiLCJmYW1pbHkiOiJDemFtYXJhIiwiZ2l2ZW4iOiJEYXJpbmEiLCJub24tZHJvcHBpbmctcGFydGljbGUiOiIiLCJwYXJzZS1uYW1lcyI6ZmFsc2UsInN1ZmZpeCI6IiJ9LHsiZHJvcHBpbmctcGFydGljbGUiOiIiLCJmYW1pbHkiOiJSw6Rpa2vDtm5lbiIsImdpdmVuIjoiS2F0cmkiLCJub24tZHJvcHBpbmctcGFydGljbGUiOiIiLCJwYXJzZS1uYW1lcyI6ZmFsc2UsInN1ZmZpeCI6IiJ9LHsiZHJvcHBpbmctcGFydGljbGUiOiIiLCJmYW1pbHkiOiJaYXIiLCJnaXZlbiI6IkhlYXRoZXIgSiIsIm5vbi1kcm9wcGluZy1wYXJ0aWNsZSI6IiIsInBhcnNlLW5hbWVzIjpmYWxzZSwic3VmZml4IjoiIn0seyJkcm9wcGluZy1wYXJ0aWNsZSI6IiIsImZhbWlseSI6IktvZW5lbiIsImdpdmVuIjoiS2FyZXN0YW4iLCJub24tZHJvcHBpbmctcGFydGljbGUiOiIiLCJwYXJzZS1uYW1lcyI6ZmFsc2UsInN1ZmZpeCI6IiJ9LHsiZHJvcHBpbmctcGFydGljbGUiOiIiLCJmYW1pbHkiOiJTdGVpbiIsImdpdmVuIjoiRGFuIEo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Sm9uZXMiLCJnaXZlbiI6Ik1lYWdoYW4gSiIsIm5vbi1kcm9wcGluZy1wYXJ0aWNsZSI6IiIsInBhcnNlLW5hbWVzIjpmYWxzZSwic3VmZml4IjoiIn1dLCJjb250YWluZXItdGl0bGUiOiJDbGluaWNhbCBFcGlnZW5ldGljcyIsImlkIjoiOWUwZDI4MzctOWM3ZS01ZjhhLWFhMjMtZjE0OGNjOWY4M2FiIiwiaXNzdWUiOiIxIiwiaXNzdWVkIjp7ImRhdGUtcGFydHMiOltbIjIwMTciXV19LCJwYWdlIjoiMS05IiwicHVibGlzaGVyIjoiQ2xpbmljYWwgRXBpZ2VuZXRpY3MiLCJ0aXRsZSI6Ik1hdGVybmFsIGJsb29kIGNvbnRhbWluYXRpb24gb2YgY29sbGVjdGVkIGNvcmQgYmxvb2QgY2FuIGJlIGlkZW50aWZpZWQgdXNpbmcgRE5BIG1ldGh5bGF0aW9uIGF0IHRocmVlIENwR3MiLCJ0eXBlIjoiYXJ0aWNsZS1qb3VybmFsIiwidm9sdW1lIjoiOSIsImNvbnRhaW5lci10aXRsZS1zaG9ydCI6IkNsaW4gRXBpZ2VuZXRpY3MifSwidXJpcyI6WyJodHRwOi8vd3d3Lm1lbmRlbGV5LmNvbS9kb2N1bWVudHMvP3V1aWQ9ZTRjMGQ2OGQtODY3MC00NzJiLWEyODQtZGQ3Y2JjODNiYzAyIl0sImlzVGVtcG9yYXJ5IjpmYWxzZSwibGVnYWN5RGVza3RvcElkIjoiZTRjMGQ2OGQtODY3MC00NzJiLWEyODQtZGQ3Y2JjODNiYzAyIn1dfQ=="/>
          <w:id w:val="1674147834"/>
          <w:placeholder>
            <w:docPart w:val="DefaultPlaceholder_-1854013440"/>
          </w:placeholder>
        </w:sdtPr>
        <w:sdtEndPr/>
        <w:sdtContent>
          <w:r w:rsidR="00DA35CE" w:rsidRPr="00DA35CE">
            <w:rPr>
              <w:rFonts w:ascii="Arial" w:hAnsi="Arial" w:cs="Arial"/>
              <w:color w:val="000000"/>
              <w:vertAlign w:val="superscript"/>
            </w:rPr>
            <w:t>1</w:t>
          </w:r>
        </w:sdtContent>
      </w:sdt>
      <w:r w:rsidRPr="00F76E43">
        <w:rPr>
          <w:rFonts w:ascii="Arial" w:hAnsi="Arial" w:cs="Arial"/>
        </w:rPr>
        <w:t xml:space="preserve">. After the completion of pre-processing technical replicates (n = 7) and samples </w:t>
      </w:r>
      <w:proofErr w:type="spellStart"/>
      <w:r w:rsidRPr="00F76E43">
        <w:rPr>
          <w:rFonts w:ascii="Arial" w:hAnsi="Arial" w:cs="Arial"/>
        </w:rPr>
        <w:t>where</w:t>
      </w:r>
      <w:proofErr w:type="spellEnd"/>
      <w:r w:rsidRPr="00F76E43">
        <w:rPr>
          <w:rFonts w:ascii="Arial" w:hAnsi="Arial" w:cs="Arial"/>
        </w:rPr>
        <w:t xml:space="preserve"> reported sex didn’t match sex chromosome methylation signatures (n = 3) were removed leaving a total of 273 samples remaining for downstream analysis. </w:t>
      </w:r>
    </w:p>
    <w:p w14:paraId="59BF3AEE" w14:textId="77777777" w:rsidR="005E0DB9" w:rsidRPr="00F76E43" w:rsidRDefault="005E0DB9" w:rsidP="00B224BF">
      <w:pPr>
        <w:spacing w:line="480" w:lineRule="auto"/>
        <w:rPr>
          <w:rFonts w:ascii="Arial" w:hAnsi="Arial" w:cs="Arial"/>
        </w:rPr>
      </w:pPr>
    </w:p>
    <w:p w14:paraId="184490D5" w14:textId="77777777" w:rsidR="005E0DB9" w:rsidRPr="00F76E43" w:rsidRDefault="005E0DB9" w:rsidP="00B224BF">
      <w:pPr>
        <w:spacing w:line="480" w:lineRule="auto"/>
        <w:rPr>
          <w:rFonts w:ascii="Arial" w:hAnsi="Arial" w:cs="Arial"/>
        </w:rPr>
      </w:pPr>
      <w:r w:rsidRPr="00F76E43">
        <w:rPr>
          <w:rFonts w:ascii="Arial" w:hAnsi="Arial" w:cs="Arial"/>
        </w:rPr>
        <w:t>Probe Filtering</w:t>
      </w:r>
    </w:p>
    <w:p w14:paraId="19750317" w14:textId="2E298911" w:rsidR="005E0DB9" w:rsidRPr="00B224BF" w:rsidRDefault="005E0DB9" w:rsidP="00B224BF">
      <w:pPr>
        <w:spacing w:line="480" w:lineRule="auto"/>
        <w:rPr>
          <w:rFonts w:ascii="Arial" w:hAnsi="Arial" w:cs="Arial"/>
        </w:rPr>
      </w:pPr>
      <w:r w:rsidRPr="00F76E43">
        <w:rPr>
          <w:rFonts w:ascii="Arial" w:hAnsi="Arial" w:cs="Arial"/>
        </w:rPr>
        <w:lastRenderedPageBreak/>
        <w:t>This dataset contains 59 probes which detect single nucleotide polymorphisms for quality control purposes and so once observed, were removed. Probes with NAs in ≥ 1% of samples or had a detection p value ≥ 1x10</w:t>
      </w:r>
      <w:r w:rsidRPr="00F76E43">
        <w:rPr>
          <w:rFonts w:ascii="Arial" w:hAnsi="Arial" w:cs="Arial"/>
          <w:vertAlign w:val="superscript"/>
        </w:rPr>
        <w:t>-16</w:t>
      </w:r>
      <w:r w:rsidRPr="00F76E43">
        <w:rPr>
          <w:rFonts w:ascii="Arial" w:hAnsi="Arial" w:cs="Arial"/>
        </w:rPr>
        <w:t xml:space="preserve"> in ≥ 1% of samples were removed (n = 10,868). Probes which bind to the sex chromosomes were removed due to the distribution differences observed (n = 9,896). Probes whose sequence contains a SNP either at the CpG site being measured or at the site of the single base pair extension with a minor allele frequency ≥ 1% </w:t>
      </w:r>
      <w:sdt>
        <w:sdtPr>
          <w:rPr>
            <w:rFonts w:ascii="Arial" w:hAnsi="Arial" w:cs="Arial"/>
            <w:color w:val="000000"/>
            <w:vertAlign w:val="superscript"/>
          </w:rPr>
          <w:tag w:val="MENDELEY_CITATION_v3_eyJjaXRhdGlvbklEIjoiTUVOREVMRVlfQ0lUQVRJT05fNWM5MjgzNmEtODRlMS00MzBjLTkzZDctZTJlOTRjNWRlNDM3IiwicHJvcGVydGllcyI6eyJub3RlSW5kZXgiOjB9LCJpc0VkaXRlZCI6ZmFsc2UsIm1hbnVhbE92ZXJyaWRlIjp7ImNpdGVwcm9jVGV4dCI6IjxzdXA+MTIsMTM8L3N1cD4iLCJpc01hbnVhbGx5T3ZlcnJpZGRlbiI6ZmFsc2UsIm1hbnVhbE92ZXJyaWRlVGV4dCI6IiJ9LCJjaXRhdGlvbkl0ZW1zIjpbeyJpZCI6IjlkMDA2YmMxLWRhNjgtNWVmYy1iNWQxLTRmYmZmM2JlMmM2ZCIsIml0ZW1EYXRhIjp7IkRPSSI6IjEwLjExODYvczEzMDU5LTAxNi0xMDY2LTEiLCJJU1NOIjoiMTQ3NDc2MFgiLCJhYnN0cmFjdCI6IkJhY2tncm91bmQ6IEluIHJlY2VudCB5ZWFycyB0aGUgSWxsdW1pbmEgSHVtYW5NZXRoeWxhdGlvbjQ1MCAoSE00NTApIEJlYWRDaGlwIGhhcyBwcm92aWRlZCBhIHVzZXItZnJpZW5kbHkgcGxhdGZvcm0gdG8gcHJvZmlsZSBETkEgbWV0aHlsYXRpb24gaW4gaHVtYW4gc2FtcGxlcy4gSG93ZXZlciwgSE00NTAgbGFja2VkIGNvdmVyYWdlIG9mIGRpc3RhbCByZWd1bGF0b3J5IGVsZW1lbnRzLiBJbGx1bWluYSBoYXZlIG5vdyByZWxlYXNlZCB0aGUgTWV0aHlsYXRpb25FUElDIChFUElDKSBCZWFkQ2hpcCwgd2l0aCBuZXcgY29udGVudCBzcGVjaWZpY2FsbHkgZGVzaWduZWQgdG8gdGFyZ2V0IHRoZXNlIHJlZ2lvbnMuIFdlIGhhdmUgdXNlZCBITTQ1MCBhbmQgd2hvbGUtZ2Vub21lIGJpc3VscGhpdGUgc2VxdWVuY2luZyAoV0dCUykgdG8gcGVyZm9ybSBhIGNyaXRpY2FsIGV2YWx1YXRpb24gb2YgdGhlIG5ldyBFUElDIGFycmF5IHBsYXRmb3JtLiBSZXN1bHRzOiBFUElDIGNvdmVycyBvdmVyIDg1MCwwMDAgQ3BHIHNpdGVzLCBpbmNsdWRpbmcgPjkwICUgb2YgdGhlIENwR3MgZnJvbSB0aGUgSE00NTAgYW5kIGFuIGFkZGl0aW9uYWwgNDEzLDc0MyBDcEdzLiBFdmVuIHRob3VnaCB0aGUgYWRkaXRpb25hbCBwcm9iZXMgaW1wcm92ZSB0aGUgY292ZXJhZ2Ugb2YgcmVndWxhdG9yeSBlbGVtZW50cywgaW5jbHVkaW5nIDU4ICUgb2YgRkFOVE9NNSBlbmhhbmNlcnMsIG9ubHkgNyAlIGRpc3RhbCBhbmQgMjcgJSBwcm94aW1hbCBFTkNPREUgcmVndWxhdG9yeSBlbGVtZW50cyBhcmUgcmVwcmVzZW50ZWQuIERldGFpbGVkIGNvbXBhcmlzb25zIG9mIHJlZ3VsYXRvcnkgZWxlbWVudHMgZnJvbSBFUElDIGFuZCBXR0JTIHNob3cgdGhhdCBhIHNpbmdsZSBFUElDIHByb2JlIGlzIG5vdCBhbHdheXMgaW5mb3JtYXRpdmUgZm9yIHRob3NlIGRpc3RhbCByZWd1bGF0b3J5IGVsZW1lbnRzIHNob3dpbmcgdmFyaWFibGUgbWV0aHlsYXRpb24gYWNyb3NzIHRoZSByZWdpb24uIEhvd2V2ZXIsIG92ZXJhbGwgZGF0YSBmcm9tIHRoZSBFUElDIGFycmF5IGF0IHNpbmdsZSBsb2NpIGFyZSBoaWdobHkgcmVwcm9kdWNpYmxlIGFjcm9zcyB0ZWNobmljYWwgYW5kIGJpb2xvZ2ljYWwgcmVwbGljYXRlcyBhbmQgZGVtb25zdHJhdGUgaGlnaCBjb3JyZWxhdGlvbiB3aXRoIEhNNDUwIGFuZCBXR0JTIGRhdGEuIFdlIHNob3cgdGhhdCB0aGUgSE00NTAgYW5kIEVQSUMgYXJyYXlzIGRpc3Rpbmd1aXNoIGRpZmZlcmVudGlhbGx5IG1ldGh5bGF0ZWQgcHJvYmVzLCBidXQgdGhlIGFic29sdXRlIGFncmVlbWVudCBkZXBlbmRzIG9uIHRoZSB0aHJlc2hvbGQgc2V0IGZvciBlYWNoIHBsYXRmb3JtLiBGaW5hbGx5LCB3ZSBwcm92aWRlIGFuIGFubm90YXRlZCBsaXN0IG9mIHByb2JlcyB3aG9zZSBzaWduYWwgY291bGQgYmUgYWZmZWN0ZWQgYnkgY3Jvc3MtaHlicmlkaXNhdGlvbiBvciB1bmRlcmx5aW5nIGdlbmV0aWMgdmFyaWF0aW9uLiBDb25jbHVzaW9uOiBUaGUgRVBJQyBhcnJheSBpcyBhIHNpZ25pZmljYW50IGltcHJvdmVtZW50IG92ZXIgdGhlIEhNNDUwIGFycmF5LCB3aXRoIGluY3JlYXNlZCBnZW5vbWUgY292ZXJhZ2Ugb2YgcmVndWxhdG9yeSByZWdpb25zIGFuZCBoaWdoIHJlcHJvZHVjaWJpbGl0eSBhbmQgcmVsaWFiaWxpdHksIHByb3ZpZGluZyBhIHZhbHVhYmxlIHRvb2wgZm9yIGhpZ2gtdGhyb3VnaHB1dCBodW1hbiBtZXRoeWxvbWUgYW5hbHlzZXMgZnJvbSBkaXZlcnNlIGNsaW5pY2FsIHNhbXBsZXMuIiwiYXV0aG9yIjpbeyJkcm9wcGluZy1wYXJ0aWNsZSI6IiIsImZhbWlseSI6IlBpZHNsZXkiLCJnaXZlbiI6IlJ1dGgiLCJub24tZHJvcHBpbmctcGFydGljbGUiOiIiLCJwYXJzZS1uYW1lcyI6ZmFsc2UsInN1ZmZpeCI6IiJ9LHsiZHJvcHBpbmctcGFydGljbGUiOiIiLCJmYW1pbHkiOiJab3RlbmtvIiwiZ2l2ZW4iOiJFbGVuYSIsIm5vbi1kcm9wcGluZy1wYXJ0aWNsZSI6IiIsInBhcnNlLW5hbWVzIjpmYWxzZSwic3VmZml4IjoiIn0seyJkcm9wcGluZy1wYXJ0aWNsZSI6IiIsImZhbWlseSI6IlBldGVycyIsImdpdmVuIjoiVGltb3RoeSBKIiwibm9uLWRyb3BwaW5nLXBhcnRpY2xlIjoiIiwicGFyc2UtbmFtZXMiOmZhbHNlLCJzdWZmaXgiOiIifSx7ImRyb3BwaW5nLXBhcnRpY2xlIjoiIiwiZmFtaWx5IjoiTGF3cmVuY2UiLCJnaXZlbiI6Ik1pdGNoZWxsIEciLCJub24tZHJvcHBpbmctcGFydGljbGUiOiIiLCJwYXJzZS1uYW1lcyI6ZmFsc2UsInN1ZmZpeCI6IiJ9LHsiZHJvcHBpbmctcGFydGljbGUiOiIiLCJmYW1pbHkiOiJSaXNicmlkZ2VyIiwiZ2l2ZW4iOiJHYWlsIFAiLCJub24tZHJvcHBpbmctcGFydGljbGUiOiIiLCJwYXJzZS1uYW1lcyI6ZmFsc2UsInN1ZmZpeCI6IiJ9LHsiZHJvcHBpbmctcGFydGljbGUiOiIiLCJmYW1pbHkiOiJNb2xsb3kiLCJnaXZlbiI6IlBldGVyIiwibm9uLWRyb3BwaW5nLXBhcnRpY2xlIjoiIiwicGFyc2UtbmFtZXMiOmZhbHNlLCJzdWZmaXgiOiIifSx7ImRyb3BwaW5nLXBhcnRpY2xlIjoiIiwiZmFtaWx5IjoiRGppayIsImdpdmVuIjoiU3VzYW4iLCJub24tZHJvcHBpbmctcGFydGljbGUiOiJWYW4iLCJwYXJzZS1uYW1lcyI6ZmFsc2UsInN1ZmZpeCI6IiJ9LHsiZHJvcHBpbmctcGFydGljbGUiOiIiLCJmYW1pbHkiOiJNdWhsaGF1c2xlciIsImdpdmVuIjoiQmV2ZXJseSIsIm5vbi1kcm9wcGluZy1wYXJ0aWNsZSI6IiIsInBhcnNlLW5hbWVzIjpmYWxzZSwic3VmZml4IjoiIn0seyJkcm9wcGluZy1wYXJ0aWNsZSI6IiIsImZhbWlseSI6IlN0aXJ6YWtlciIsImdpdmVuIjoiQ2xhcmUiLCJub24tZHJvcHBpbmctcGFydGljbGUiOiIiLCJwYXJzZS1uYW1lcyI6ZmFsc2UsInN1ZmZpeCI6IiJ9LHsiZHJvcHBpbmctcGFydGljbGUiOiIiLCJmYW1pbHkiOiJDbGFyayIsImdpdmVuIjoiU3VzYW4gSiIsIm5vbi1kcm9wcGluZy1wYXJ0aWNsZSI6IiIsInBhcnNlLW5hbWVzIjpmYWxzZSwic3VmZml4IjoiIn1dLCJjb250YWluZXItdGl0bGUiOiJHZW5vbWUgQmlvbG9neSIsImlkIjoiOWQwMDZiYzEtZGE2OC01ZWZjLWI1ZDEtNGZiZmYzYmUyYzZkIiwiaXNzdWUiOiIxIiwiaXNzdWVkIjp7ImRhdGUtcGFydHMiOltbIjIwMTYiXV19LCJwYWdlIjoiMS0xNyIsInB1Ymxpc2hlciI6Ikdlbm9tZSBCaW9sb2d5IiwidGl0bGUiOiJDcml0aWNhbCBldmFsdWF0aW9uIG9mIHRoZSBJbGx1bWluYSBNZXRoeWxhdGlvbkVQSUMgQmVhZENoaXAgbWljcm9hcnJheSBmb3Igd2hvbGUtZ2Vub21lIEROQSBtZXRoeWxhdGlvbiBwcm9maWxpbmciLCJ0eXBlIjoiYXJ0aWNsZS1qb3VybmFsIiwidm9sdW1lIjoiMTciLCJjb250YWluZXItdGl0bGUtc2hvcnQiOiJHZW5vbWUgQmlvbCJ9LCJ1cmlzIjpbImh0dHA6Ly93d3cubWVuZGVsZXkuY29tL2RvY3VtZW50cy8/dXVpZD00MzkzZDE2YS1lOWUyLTQ0ZGMtYmVmOC1iN2JmMGI1ZmY3ODEiXSwiaXNUZW1wb3JhcnkiOmZhbHNlLCJsZWdhY3lEZXNrdG9wSWQiOiI0MzkzZDE2YS1lOWUyLTQ0ZGMtYmVmOC1iN2JmMGI1ZmY3ODEifSx7ImlkIjoiZmFkNDRlMzAtYWI2MS01NzQxLWFmZWItYTIxYjI5ZjY1NGVhIiwiaXRlbURhdGEiOnsiRE9JIjoiMTAuMTE4Ni8xNzU2LTg5MzUtNi00IiwiSVNTTiI6IjE3NTY4OTM1IiwiYWJzdHJhY3QiOiJCYWNrZ3JvdW5kOiBNZWFzdXJlbWVudCBvZiBnZW5vbWUtd2lkZSBETkEgbWV0aHlsYXRpb24gKEROQW0pIGhhcyBiZWNvbWUgYW4gaW1wb3J0YW50IGF2ZW51ZSBmb3IgaW52ZXN0aWdhdGluZyBwb3RlbnRpYWwgcGh5c2lvbG9naWNhbGx5LXJlbGV2YW50IGVwaWdlbmV0aWMgY2hhbmdlcy4gSWxsdW1pbmEgSW5maW5pdW0gKElsbHVtaW5hLCBTYW4gRGllZ28sIENBLCBVU0EpIGlzIGEgY29tbWVyY2lhbGx5IGF2YWlsYWJsZSBtaWNyb2FycmF5IHN1aXRlIHVzZWQgdG8gbWVhc3VyZSBETkFtIGF0IG1hbnkgc2l0ZXMgdGhyb3VnaG91dCB0aGUgZ2Vub21lLiBIb3dldmVyLCBpdCBoYXMgYmVlbiBzdWdnZXN0ZWQgdGhhdCBhIHN1YnNldCBvZiBhcnJheSBwcm9iZXMgbWF5IGdpdmUgbWlzbGVhZGluZyByZXN1bHRzIGR1ZSB0byBpc3N1ZXMgcmVsYXRlZCB0byBwcm9iZSBkZXNpZ24uIFRvIGZhY2lsaXRhdGUgYmlvbG9naWNhbGx5IHNpZ25pZmljYW50IGRhdGEgaW50ZXJwcmV0YXRpb24sIHdlIHNldCBvdXQgdG8gZW5oYW5jZSBwcm9iZSBhbm5vdGF0aW9uIG9mIHRoZSBuZXdlc3QgSW5maW5pdW0gYXJyYXksIHRoZSBIdW1hbk1ldGh5bGF0aW9uNDUwIEJlYWRDaGlwICg0NTAgayksIHdpdGggPjQ4NSwwMDAgcHJvYmVzIGNvdmVyaW5nIDk5JSBvZiBSZWZlcmVuY2UgU2VxdWVuY2UgKFJlZlNlcSkgZ2VuZXMgKE5hdGlvbmFsIENlbnRlciBmb3IgQmlvdGVjaG5vbG9neSBJbmZvcm1hdGlvbiAoTkNCSSksIEJldGhlc2RhLCBNRCwgVVNBKS4gQW5ub3RhdGlvbiB0aGF0IHdhcyBhZGRlZCBvciBleHBhbmRlZCBvbiBpbmNsdWRlczogMSkgZG9jdW1lbnRlZCBTTlBzIGluIHRoZSBwcm9iZSB0YXJnZXQsIDIpIHByb2JlIGJpbmRpbmcgc3BlY2lmaWNpdHksIDMpIENwRyBjbGFzc2lmaWNhdGlvbiBvZiB0YXJnZXQgc2l0ZXMgYW5kIDQpIGdlbmUgZmVhdHVyZSBjbGFzc2lmaWNhdGlvbiBvZiB0YXJnZXQgc2l0ZXMuIFJlc3VsdHM6IFByb2JlcyB3aXRoIGRvY3VtZW50ZWQgU05QcyBhdCB0aGUgdGFyZ2V0IENwRyAoNC4zJSBvZiBwcm9iZXMpIHdlcmUgYXNzb2NpYXRlZCB3aXRoIGluY3JlYXNlZCB3aXRoaW4tdGlzc3VlIHZhcmlhdGlvbiBpbiBETkFtLiBBbiBleGFtcGxlIG9mIGEgcHJvYmUgd2l0aCBhIFNOUCBhdCB0aGUgdGFyZ2V0IENwRyBkZW1vbnN0cmF0ZWQgaG93IHNhbXBsZSBnZW5vdHlwZSBjYW4gY29uZm91bmQgdGhlIG1lYXN1cmVtZW50IG9mIEROQW0uIEFkZGl0aW9uYWxseSwgOC42JSBvZiBwcm9iZXMgbWFwcGVkIHRvIG11bHRpcGxlIGxvY2F0aW9ucyBpbiBzaWxpY28uIE1lYXN1cmVtZW50cyBmcm9tIHRoZXNlIG5vbi1zcGVjaWZpYyBwcm9iZXMgbGlrZWx5IHJlcHJlc2VudCBhIGNvbWJpbmF0aW9uIG9mIEROQW0gZnJvbSBtdWx0aXBsZSBnZW5vbWljIHNpdGVzLiBUaGUgZXhwYW5kZWQgYmlvbG9naWNhbCBhbm5vdGF0aW9uIGRlbW9uc3RyYXRlZCB0aGF0IGJhc2VkIG9uIEROQW0sIGdyb3VwaW5nIHByb2JlcyBieSBhbiBhbHRlcm5hdGl2ZSBoaWdoLWRlbnNpdHkgYW5kIGludGVybWVkaWF0ZS1kZW5zaXR5IENwRyBpc2xhbmQgY2xhc3NpZmljYXRpb24gcHJvdmlkZWQgYSBkaXN0aW5jdGl2ZSBwYXR0ZXJuIG9mIEROQW0uIEZpbmFsbHksIHZhcmlhYmxlIGVucmljaG1lbnQgZm9yIGRpZmZlcmVudGlhbGx5IG1ldGh5bGF0ZWQgcHJvYmVzIHdhcyBub3RlZCBhY3Jvc3MgQ3BHIGNsYXNzZXMgYW5kIGdlbmUgZmVhdHVyZSBncm91cHMsIGRlcGVuZGFudCBvbiB0aGUgdGlzc3VlcyB0aGF0IHdlcmUgY29tcGFyZWQuIENvbmNsdXNpb246IEROQW0gYXJyYXlzIG9mZmVyIGEgaGlnaC10aHJvdWdocHV0IGFwcHJvYWNoIGZvciB3aGljaCBjYXJlZnVsIGNvbnNpZGVyYXRpb24gb2YgcHJvYmUgY29udGVudCBzaG91bGQgYmUgdXRpbGl6ZWQgdG8gYmV0dGVyIHVuZGVyc3RhbmQgdGhlIGJpb2xvZ2ljYWwgcHJvY2Vzc2VzIGFmZmVjdGVkLiBQcm9iZXMgY29udGFpbmluZyBTTlBzIGFuZCBub24tc3BlY2lmaWMgcHJvYmVzIG1heSBhZmZlY3QgdGhlIGFzc2Vzc21lbnQgb2YgRE5BbSB1c2luZyB0aGUgNDUwIGsgYXJyYXkuIEFkZGl0aW9uYWxseSwgcHJvYmUgY2xhc3NpZmljYXRpb24gYnkgQ3BHIGVucmljaG1lbnQgY2xhc3NlcyBhbmQgdG8gYSBsZXNzZXIgZXh0ZW50IGdlbmUgZmVhdHVyZSBncm91cHMgcmVzdWx0ZWQgaW4gZGlzdGluY3QgcGF0dGVybnMgb2YgRE5BbS4gVGh1cywgd2UgcmVjb21tZW5kIHRoYXQgY29tcHJvbWlzZWQgcHJvYmVzIGJlIHJlbW92ZWQgZnJvbSBhbmFseXNlcyBhbmQgdGhhdCB0aGUgZ2Vub21pYyBjb250ZXh0IG9mIEROQW0gaXMgY29uc2lkZXJlZCBpbiBzdHVkaWVzIGRlY2lwaGVyaW5nIHRoZSBiaW9sb2dpY2FsIG1lYW5pbmcgb2YgSWxsdW1pbmEgNDUwIGsgYXJyYXkgZGF0YS4gwqkyMDEzIFByaWNlIGV0IGFsLjsgbGljZW5zZWUgQmlvTWVkIENlbnRyYWwgTHRkLiIsImF1dGhvciI6W3siZHJvcHBpbmctcGFydGljbGUiOiIiLCJmYW1pbHkiOiJQcmljZSIsImdpdmVuIjoiTWFnZGEgRSIsIm5vbi1kcm9wcGluZy1wYXJ0aWNsZSI6IiIsInBhcnNlLW5hbWVzIjpmYWxzZSwic3VmZml4IjoiIn0seyJkcm9wcGluZy1wYXJ0aWNsZSI6IiIsImZhbWlseSI6IkNvdHRvbiIsImdpdmVuIjoiQWxsaXNvbiBNIiwibm9uLWRyb3BwaW5nLXBhcnRpY2xlIjoiIiwicGFyc2UtbmFtZXMiOmZhbHNlLCJzdWZmaXgiOiIifSx7ImRyb3BwaW5nLXBhcnRpY2xlIjoiIiwiZmFtaWx5IjoiTGFtIiwiZ2l2ZW4iOiJMdWNpYSBMIiwibm9uLWRyb3BwaW5nLXBhcnRpY2xlIjoiIiwicGFyc2UtbmFtZXMiOmZhbHNlLCJzdWZmaXgiOiIifSx7ImRyb3BwaW5nLXBhcnRpY2xlIjoiIiwiZmFtaWx5IjoiRmFycsOpIiwiZ2l2ZW4iOiJQYXUiLCJub24tZHJvcHBpbmctcGFydGljbGUiOiIiLCJwYXJzZS1uYW1lcyI6ZmFsc2UsInN1ZmZpeCI6IiJ9LHsiZHJvcHBpbmctcGFydGljbGUiOiIiLCJmYW1pbHkiOiJFbWJlcmx5IiwiZ2l2ZW4iOiJFbGRvbiIsIm5vbi1kcm9wcGluZy1wYXJ0aWNsZSI6IiIsInBhcnNlLW5hbWVzIjpmYWxzZSwic3VmZml4IjoiIn0seyJkcm9wcGluZy1wYXJ0aWNsZSI6IiIsImZhbWlseSI6IkJyb3duIiwiZ2l2ZW4iOiJDYXJvbHluIEoiLCJub24tZHJvcHBpbmctcGFydGljbGUiOiIiLCJwYXJzZS1uYW1lcyI6ZmFsc2UsInN1ZmZpeCI6IiJ9LHsiZHJvcHBpbmctcGFydGljbGUiOiIiLCJmYW1pbHkiOiJSb2JpbnNvbiIsImdpdmVuIjoiV2VuZHkgUCIsIm5vbi1kcm9wcGluZy1wYXJ0aWNsZSI6IiIsInBhcnNlLW5hbWVzIjpmYWxzZSwic3VmZml4IjoiIn0seyJkcm9wcGluZy1wYXJ0aWNsZSI6IiIsImZhbWlseSI6IktvYm9yIiwiZ2l2ZW4iOiJNaWNoYWVsIFMiLCJub24tZHJvcHBpbmctcGFydGljbGUiOiIiLCJwYXJzZS1uYW1lcyI6ZmFsc2UsInN1ZmZpeCI6IiJ9XSwiY29udGFpbmVyLXRpdGxlIjoiRXBpZ2VuZXRpY3MgYW5kIENocm9tYXRpbiIsImlkIjoiZmFkNDRlMzAtYWI2MS01NzQxLWFmZWItYTIxYjI5ZjY1NGVhIiwiaXNzdWUiOiIxIiwiaXNzdWVkIjp7ImRhdGUtcGFydHMiOltbIjIwMTMiXV19LCJwYWdlIjoiMS0xNSIsInRpdGxlIjoiQWRkaXRpb25hbCBhbm5vdGF0aW9uIGVuaGFuY2VzIHBvdGVudGlhbCBmb3IgYmlvbG9naWNhbGx5LXJlbGV2YW50IGFuYWx5c2lzIG9mIHRoZSBJbGx1bWluYSBJbmZpbml1bSBIdW1hbk1ldGh5bGF0aW9uNDUwIEJlYWRDaGlwIGFycmF5IiwidHlwZSI6ImFydGljbGUtam91cm5hbCIsInZvbHVtZSI6IjYiLCJjb250YWluZXItdGl0bGUtc2hvcnQiOiJFcGlnZW5ldGljcyBDaHJvbWF0aW4ifSwidXJpcyI6WyJodHRwOi8vd3d3Lm1lbmRlbGV5LmNvbS9kb2N1bWVudHMvP3V1aWQ9MTcwZTI5YzMtZGJiYi00MzVhLTg2OGEtNjFjMGE1ZjU5MGI3Il0sImlzVGVtcG9yYXJ5IjpmYWxzZSwibGVnYWN5RGVza3RvcElkIjoiMTcwZTI5YzMtZGJiYi00MzVhLTg2OGEtNjFjMGE1ZjU5MGI3In1dfQ=="/>
          <w:id w:val="1606695028"/>
          <w:placeholder>
            <w:docPart w:val="DefaultPlaceholder_-1854013440"/>
          </w:placeholder>
        </w:sdtPr>
        <w:sdtEndPr/>
        <w:sdtContent>
          <w:r w:rsidR="00DA35CE" w:rsidRPr="00DA35CE">
            <w:rPr>
              <w:rFonts w:ascii="Arial" w:hAnsi="Arial" w:cs="Arial"/>
              <w:color w:val="000000"/>
              <w:vertAlign w:val="superscript"/>
            </w:rPr>
            <w:t>12,13</w:t>
          </w:r>
        </w:sdtContent>
      </w:sdt>
      <w:r w:rsidRPr="00F76E43">
        <w:rPr>
          <w:rFonts w:ascii="Arial" w:hAnsi="Arial" w:cs="Arial"/>
        </w:rPr>
        <w:t xml:space="preserve"> were removed (n = 13,598). Autosomal probes which were in silico predicted to non-specifically bind to sex chromosomes in the genome were also removed (n = 9,698) leaving a total of 409,033 probes remaining for downstream analysis </w:t>
      </w:r>
      <w:sdt>
        <w:sdtPr>
          <w:rPr>
            <w:rFonts w:ascii="Arial" w:hAnsi="Arial" w:cs="Arial"/>
            <w:color w:val="000000"/>
            <w:vertAlign w:val="superscript"/>
          </w:rPr>
          <w:tag w:val="MENDELEY_CITATION_v3_eyJjaXRhdGlvbklEIjoiTUVOREVMRVlfQ0lUQVRJT05fYjg2NmIzMDgtYzliNi00ZTE3LTg3OWUtMGZjZjQyYTRhODNmIiwicHJvcGVydGllcyI6eyJub3RlSW5kZXgiOjB9LCJpc0VkaXRlZCI6ZmFsc2UsIm1hbnVhbE92ZXJyaWRlIjp7ImNpdGVwcm9jVGV4dCI6IjxzdXA+MTIsMTM8L3N1cD4iLCJpc01hbnVhbGx5T3ZlcnJpZGRlbiI6ZmFsc2UsIm1hbnVhbE92ZXJyaWRlVGV4dCI6IiJ9LCJjaXRhdGlvbkl0ZW1zIjpbeyJpZCI6IjlkMDA2YmMxLWRhNjgtNWVmYy1iNWQxLTRmYmZmM2JlMmM2ZCIsIml0ZW1EYXRhIjp7IkRPSSI6IjEwLjExODYvczEzMDU5LTAxNi0xMDY2LTEiLCJJU1NOIjoiMTQ3NDc2MFgiLCJhYnN0cmFjdCI6IkJhY2tncm91bmQ6IEluIHJlY2VudCB5ZWFycyB0aGUgSWxsdW1pbmEgSHVtYW5NZXRoeWxhdGlvbjQ1MCAoSE00NTApIEJlYWRDaGlwIGhhcyBwcm92aWRlZCBhIHVzZXItZnJpZW5kbHkgcGxhdGZvcm0gdG8gcHJvZmlsZSBETkEgbWV0aHlsYXRpb24gaW4gaHVtYW4gc2FtcGxlcy4gSG93ZXZlciwgSE00NTAgbGFja2VkIGNvdmVyYWdlIG9mIGRpc3RhbCByZWd1bGF0b3J5IGVsZW1lbnRzLiBJbGx1bWluYSBoYXZlIG5vdyByZWxlYXNlZCB0aGUgTWV0aHlsYXRpb25FUElDIChFUElDKSBCZWFkQ2hpcCwgd2l0aCBuZXcgY29udGVudCBzcGVjaWZpY2FsbHkgZGVzaWduZWQgdG8gdGFyZ2V0IHRoZXNlIHJlZ2lvbnMuIFdlIGhhdmUgdXNlZCBITTQ1MCBhbmQgd2hvbGUtZ2Vub21lIGJpc3VscGhpdGUgc2VxdWVuY2luZyAoV0dCUykgdG8gcGVyZm9ybSBhIGNyaXRpY2FsIGV2YWx1YXRpb24gb2YgdGhlIG5ldyBFUElDIGFycmF5IHBsYXRmb3JtLiBSZXN1bHRzOiBFUElDIGNvdmVycyBvdmVyIDg1MCwwMDAgQ3BHIHNpdGVzLCBpbmNsdWRpbmcgPjkwICUgb2YgdGhlIENwR3MgZnJvbSB0aGUgSE00NTAgYW5kIGFuIGFkZGl0aW9uYWwgNDEzLDc0MyBDcEdzLiBFdmVuIHRob3VnaCB0aGUgYWRkaXRpb25hbCBwcm9iZXMgaW1wcm92ZSB0aGUgY292ZXJhZ2Ugb2YgcmVndWxhdG9yeSBlbGVtZW50cywgaW5jbHVkaW5nIDU4ICUgb2YgRkFOVE9NNSBlbmhhbmNlcnMsIG9ubHkgNyAlIGRpc3RhbCBhbmQgMjcgJSBwcm94aW1hbCBFTkNPREUgcmVndWxhdG9yeSBlbGVtZW50cyBhcmUgcmVwcmVzZW50ZWQuIERldGFpbGVkIGNvbXBhcmlzb25zIG9mIHJlZ3VsYXRvcnkgZWxlbWVudHMgZnJvbSBFUElDIGFuZCBXR0JTIHNob3cgdGhhdCBhIHNpbmdsZSBFUElDIHByb2JlIGlzIG5vdCBhbHdheXMgaW5mb3JtYXRpdmUgZm9yIHRob3NlIGRpc3RhbCByZWd1bGF0b3J5IGVsZW1lbnRzIHNob3dpbmcgdmFyaWFibGUgbWV0aHlsYXRpb24gYWNyb3NzIHRoZSByZWdpb24uIEhvd2V2ZXIsIG92ZXJhbGwgZGF0YSBmcm9tIHRoZSBFUElDIGFycmF5IGF0IHNpbmdsZSBsb2NpIGFyZSBoaWdobHkgcmVwcm9kdWNpYmxlIGFjcm9zcyB0ZWNobmljYWwgYW5kIGJpb2xvZ2ljYWwgcmVwbGljYXRlcyBhbmQgZGVtb25zdHJhdGUgaGlnaCBjb3JyZWxhdGlvbiB3aXRoIEhNNDUwIGFuZCBXR0JTIGRhdGEuIFdlIHNob3cgdGhhdCB0aGUgSE00NTAgYW5kIEVQSUMgYXJyYXlzIGRpc3Rpbmd1aXNoIGRpZmZlcmVudGlhbGx5IG1ldGh5bGF0ZWQgcHJvYmVzLCBidXQgdGhlIGFic29sdXRlIGFncmVlbWVudCBkZXBlbmRzIG9uIHRoZSB0aHJlc2hvbGQgc2V0IGZvciBlYWNoIHBsYXRmb3JtLiBGaW5hbGx5LCB3ZSBwcm92aWRlIGFuIGFubm90YXRlZCBsaXN0IG9mIHByb2JlcyB3aG9zZSBzaWduYWwgY291bGQgYmUgYWZmZWN0ZWQgYnkgY3Jvc3MtaHlicmlkaXNhdGlvbiBvciB1bmRlcmx5aW5nIGdlbmV0aWMgdmFyaWF0aW9uLiBDb25jbHVzaW9uOiBUaGUgRVBJQyBhcnJheSBpcyBhIHNpZ25pZmljYW50IGltcHJvdmVtZW50IG92ZXIgdGhlIEhNNDUwIGFycmF5LCB3aXRoIGluY3JlYXNlZCBnZW5vbWUgY292ZXJhZ2Ugb2YgcmVndWxhdG9yeSByZWdpb25zIGFuZCBoaWdoIHJlcHJvZHVjaWJpbGl0eSBhbmQgcmVsaWFiaWxpdHksIHByb3ZpZGluZyBhIHZhbHVhYmxlIHRvb2wgZm9yIGhpZ2gtdGhyb3VnaHB1dCBodW1hbiBtZXRoeWxvbWUgYW5hbHlzZXMgZnJvbSBkaXZlcnNlIGNsaW5pY2FsIHNhbXBsZXMuIiwiYXV0aG9yIjpbeyJkcm9wcGluZy1wYXJ0aWNsZSI6IiIsImZhbWlseSI6IlBpZHNsZXkiLCJnaXZlbiI6IlJ1dGgiLCJub24tZHJvcHBpbmctcGFydGljbGUiOiIiLCJwYXJzZS1uYW1lcyI6ZmFsc2UsInN1ZmZpeCI6IiJ9LHsiZHJvcHBpbmctcGFydGljbGUiOiIiLCJmYW1pbHkiOiJab3RlbmtvIiwiZ2l2ZW4iOiJFbGVuYSIsIm5vbi1kcm9wcGluZy1wYXJ0aWNsZSI6IiIsInBhcnNlLW5hbWVzIjpmYWxzZSwic3VmZml4IjoiIn0seyJkcm9wcGluZy1wYXJ0aWNsZSI6IiIsImZhbWlseSI6IlBldGVycyIsImdpdmVuIjoiVGltb3RoeSBKIiwibm9uLWRyb3BwaW5nLXBhcnRpY2xlIjoiIiwicGFyc2UtbmFtZXMiOmZhbHNlLCJzdWZmaXgiOiIifSx7ImRyb3BwaW5nLXBhcnRpY2xlIjoiIiwiZmFtaWx5IjoiTGF3cmVuY2UiLCJnaXZlbiI6Ik1pdGNoZWxsIEciLCJub24tZHJvcHBpbmctcGFydGljbGUiOiIiLCJwYXJzZS1uYW1lcyI6ZmFsc2UsInN1ZmZpeCI6IiJ9LHsiZHJvcHBpbmctcGFydGljbGUiOiIiLCJmYW1pbHkiOiJSaXNicmlkZ2VyIiwiZ2l2ZW4iOiJHYWlsIFAiLCJub24tZHJvcHBpbmctcGFydGljbGUiOiIiLCJwYXJzZS1uYW1lcyI6ZmFsc2UsInN1ZmZpeCI6IiJ9LHsiZHJvcHBpbmctcGFydGljbGUiOiIiLCJmYW1pbHkiOiJNb2xsb3kiLCJnaXZlbiI6IlBldGVyIiwibm9uLWRyb3BwaW5nLXBhcnRpY2xlIjoiIiwicGFyc2UtbmFtZXMiOmZhbHNlLCJzdWZmaXgiOiIifSx7ImRyb3BwaW5nLXBhcnRpY2xlIjoiIiwiZmFtaWx5IjoiRGppayIsImdpdmVuIjoiU3VzYW4iLCJub24tZHJvcHBpbmctcGFydGljbGUiOiJWYW4iLCJwYXJzZS1uYW1lcyI6ZmFsc2UsInN1ZmZpeCI6IiJ9LHsiZHJvcHBpbmctcGFydGljbGUiOiIiLCJmYW1pbHkiOiJNdWhsaGF1c2xlciIsImdpdmVuIjoiQmV2ZXJseSIsIm5vbi1kcm9wcGluZy1wYXJ0aWNsZSI6IiIsInBhcnNlLW5hbWVzIjpmYWxzZSwic3VmZml4IjoiIn0seyJkcm9wcGluZy1wYXJ0aWNsZSI6IiIsImZhbWlseSI6IlN0aXJ6YWtlciIsImdpdmVuIjoiQ2xhcmUiLCJub24tZHJvcHBpbmctcGFydGljbGUiOiIiLCJwYXJzZS1uYW1lcyI6ZmFsc2UsInN1ZmZpeCI6IiJ9LHsiZHJvcHBpbmctcGFydGljbGUiOiIiLCJmYW1pbHkiOiJDbGFyayIsImdpdmVuIjoiU3VzYW4gSiIsIm5vbi1kcm9wcGluZy1wYXJ0aWNsZSI6IiIsInBhcnNlLW5hbWVzIjpmYWxzZSwic3VmZml4IjoiIn1dLCJjb250YWluZXItdGl0bGUiOiJHZW5vbWUgQmlvbG9neSIsImlkIjoiOWQwMDZiYzEtZGE2OC01ZWZjLWI1ZDEtNGZiZmYzYmUyYzZkIiwiaXNzdWUiOiIxIiwiaXNzdWVkIjp7ImRhdGUtcGFydHMiOltbIjIwMTYiXV19LCJwYWdlIjoiMS0xNyIsInB1Ymxpc2hlciI6Ikdlbm9tZSBCaW9sb2d5IiwidGl0bGUiOiJDcml0aWNhbCBldmFsdWF0aW9uIG9mIHRoZSBJbGx1bWluYSBNZXRoeWxhdGlvbkVQSUMgQmVhZENoaXAgbWljcm9hcnJheSBmb3Igd2hvbGUtZ2Vub21lIEROQSBtZXRoeWxhdGlvbiBwcm9maWxpbmciLCJ0eXBlIjoiYXJ0aWNsZS1qb3VybmFsIiwidm9sdW1lIjoiMTciLCJjb250YWluZXItdGl0bGUtc2hvcnQiOiJHZW5vbWUgQmlvbCJ9LCJ1cmlzIjpbImh0dHA6Ly93d3cubWVuZGVsZXkuY29tL2RvY3VtZW50cy8/dXVpZD00MzkzZDE2YS1lOWUyLTQ0ZGMtYmVmOC1iN2JmMGI1ZmY3ODEiXSwiaXNUZW1wb3JhcnkiOmZhbHNlLCJsZWdhY3lEZXNrdG9wSWQiOiI0MzkzZDE2YS1lOWUyLTQ0ZGMtYmVmOC1iN2JmMGI1ZmY3ODEifSx7ImlkIjoiZmFkNDRlMzAtYWI2MS01NzQxLWFmZWItYTIxYjI5ZjY1NGVhIiwiaXRlbURhdGEiOnsiRE9JIjoiMTAuMTE4Ni8xNzU2LTg5MzUtNi00IiwiSVNTTiI6IjE3NTY4OTM1IiwiYWJzdHJhY3QiOiJCYWNrZ3JvdW5kOiBNZWFzdXJlbWVudCBvZiBnZW5vbWUtd2lkZSBETkEgbWV0aHlsYXRpb24gKEROQW0pIGhhcyBiZWNvbWUgYW4gaW1wb3J0YW50IGF2ZW51ZSBmb3IgaW52ZXN0aWdhdGluZyBwb3RlbnRpYWwgcGh5c2lvbG9naWNhbGx5LXJlbGV2YW50IGVwaWdlbmV0aWMgY2hhbmdlcy4gSWxsdW1pbmEgSW5maW5pdW0gKElsbHVtaW5hLCBTYW4gRGllZ28sIENBLCBVU0EpIGlzIGEgY29tbWVyY2lhbGx5IGF2YWlsYWJsZSBtaWNyb2FycmF5IHN1aXRlIHVzZWQgdG8gbWVhc3VyZSBETkFtIGF0IG1hbnkgc2l0ZXMgdGhyb3VnaG91dCB0aGUgZ2Vub21lLiBIb3dldmVyLCBpdCBoYXMgYmVlbiBzdWdnZXN0ZWQgdGhhdCBhIHN1YnNldCBvZiBhcnJheSBwcm9iZXMgbWF5IGdpdmUgbWlzbGVhZGluZyByZXN1bHRzIGR1ZSB0byBpc3N1ZXMgcmVsYXRlZCB0byBwcm9iZSBkZXNpZ24uIFRvIGZhY2lsaXRhdGUgYmlvbG9naWNhbGx5IHNpZ25pZmljYW50IGRhdGEgaW50ZXJwcmV0YXRpb24sIHdlIHNldCBvdXQgdG8gZW5oYW5jZSBwcm9iZSBhbm5vdGF0aW9uIG9mIHRoZSBuZXdlc3QgSW5maW5pdW0gYXJyYXksIHRoZSBIdW1hbk1ldGh5bGF0aW9uNDUwIEJlYWRDaGlwICg0NTAgayksIHdpdGggPjQ4NSwwMDAgcHJvYmVzIGNvdmVyaW5nIDk5JSBvZiBSZWZlcmVuY2UgU2VxdWVuY2UgKFJlZlNlcSkgZ2VuZXMgKE5hdGlvbmFsIENlbnRlciBmb3IgQmlvdGVjaG5vbG9neSBJbmZvcm1hdGlvbiAoTkNCSSksIEJldGhlc2RhLCBNRCwgVVNBKS4gQW5ub3RhdGlvbiB0aGF0IHdhcyBhZGRlZCBvciBleHBhbmRlZCBvbiBpbmNsdWRlczogMSkgZG9jdW1lbnRlZCBTTlBzIGluIHRoZSBwcm9iZSB0YXJnZXQsIDIpIHByb2JlIGJpbmRpbmcgc3BlY2lmaWNpdHksIDMpIENwRyBjbGFzc2lmaWNhdGlvbiBvZiB0YXJnZXQgc2l0ZXMgYW5kIDQpIGdlbmUgZmVhdHVyZSBjbGFzc2lmaWNhdGlvbiBvZiB0YXJnZXQgc2l0ZXMuIFJlc3VsdHM6IFByb2JlcyB3aXRoIGRvY3VtZW50ZWQgU05QcyBhdCB0aGUgdGFyZ2V0IENwRyAoNC4zJSBvZiBwcm9iZXMpIHdlcmUgYXNzb2NpYXRlZCB3aXRoIGluY3JlYXNlZCB3aXRoaW4tdGlzc3VlIHZhcmlhdGlvbiBpbiBETkFtLiBBbiBleGFtcGxlIG9mIGEgcHJvYmUgd2l0aCBhIFNOUCBhdCB0aGUgdGFyZ2V0IENwRyBkZW1vbnN0cmF0ZWQgaG93IHNhbXBsZSBnZW5vdHlwZSBjYW4gY29uZm91bmQgdGhlIG1lYXN1cmVtZW50IG9mIEROQW0uIEFkZGl0aW9uYWxseSwgOC42JSBvZiBwcm9iZXMgbWFwcGVkIHRvIG11bHRpcGxlIGxvY2F0aW9ucyBpbiBzaWxpY28uIE1lYXN1cmVtZW50cyBmcm9tIHRoZXNlIG5vbi1zcGVjaWZpYyBwcm9iZXMgbGlrZWx5IHJlcHJlc2VudCBhIGNvbWJpbmF0aW9uIG9mIEROQW0gZnJvbSBtdWx0aXBsZSBnZW5vbWljIHNpdGVzLiBUaGUgZXhwYW5kZWQgYmlvbG9naWNhbCBhbm5vdGF0aW9uIGRlbW9uc3RyYXRlZCB0aGF0IGJhc2VkIG9uIEROQW0sIGdyb3VwaW5nIHByb2JlcyBieSBhbiBhbHRlcm5hdGl2ZSBoaWdoLWRlbnNpdHkgYW5kIGludGVybWVkaWF0ZS1kZW5zaXR5IENwRyBpc2xhbmQgY2xhc3NpZmljYXRpb24gcHJvdmlkZWQgYSBkaXN0aW5jdGl2ZSBwYXR0ZXJuIG9mIEROQW0uIEZpbmFsbHksIHZhcmlhYmxlIGVucmljaG1lbnQgZm9yIGRpZmZlcmVudGlhbGx5IG1ldGh5bGF0ZWQgcHJvYmVzIHdhcyBub3RlZCBhY3Jvc3MgQ3BHIGNsYXNzZXMgYW5kIGdlbmUgZmVhdHVyZSBncm91cHMsIGRlcGVuZGFudCBvbiB0aGUgdGlzc3VlcyB0aGF0IHdlcmUgY29tcGFyZWQuIENvbmNsdXNpb246IEROQW0gYXJyYXlzIG9mZmVyIGEgaGlnaC10aHJvdWdocHV0IGFwcHJvYWNoIGZvciB3aGljaCBjYXJlZnVsIGNvbnNpZGVyYXRpb24gb2YgcHJvYmUgY29udGVudCBzaG91bGQgYmUgdXRpbGl6ZWQgdG8gYmV0dGVyIHVuZGVyc3RhbmQgdGhlIGJpb2xvZ2ljYWwgcHJvY2Vzc2VzIGFmZmVjdGVkLiBQcm9iZXMgY29udGFpbmluZyBTTlBzIGFuZCBub24tc3BlY2lmaWMgcHJvYmVzIG1heSBhZmZlY3QgdGhlIGFzc2Vzc21lbnQgb2YgRE5BbSB1c2luZyB0aGUgNDUwIGsgYXJyYXkuIEFkZGl0aW9uYWxseSwgcHJvYmUgY2xhc3NpZmljYXRpb24gYnkgQ3BHIGVucmljaG1lbnQgY2xhc3NlcyBhbmQgdG8gYSBsZXNzZXIgZXh0ZW50IGdlbmUgZmVhdHVyZSBncm91cHMgcmVzdWx0ZWQgaW4gZGlzdGluY3QgcGF0dGVybnMgb2YgRE5BbS4gVGh1cywgd2UgcmVjb21tZW5kIHRoYXQgY29tcHJvbWlzZWQgcHJvYmVzIGJlIHJlbW92ZWQgZnJvbSBhbmFseXNlcyBhbmQgdGhhdCB0aGUgZ2Vub21pYyBjb250ZXh0IG9mIEROQW0gaXMgY29uc2lkZXJlZCBpbiBzdHVkaWVzIGRlY2lwaGVyaW5nIHRoZSBiaW9sb2dpY2FsIG1lYW5pbmcgb2YgSWxsdW1pbmEgNDUwIGsgYXJyYXkgZGF0YS4gwqkyMDEzIFByaWNlIGV0IGFsLjsgbGljZW5zZWUgQmlvTWVkIENlbnRyYWwgTHRkLiIsImF1dGhvciI6W3siZHJvcHBpbmctcGFydGljbGUiOiIiLCJmYW1pbHkiOiJQcmljZSIsImdpdmVuIjoiTWFnZGEgRSIsIm5vbi1kcm9wcGluZy1wYXJ0aWNsZSI6IiIsInBhcnNlLW5hbWVzIjpmYWxzZSwic3VmZml4IjoiIn0seyJkcm9wcGluZy1wYXJ0aWNsZSI6IiIsImZhbWlseSI6IkNvdHRvbiIsImdpdmVuIjoiQWxsaXNvbiBNIiwibm9uLWRyb3BwaW5nLXBhcnRpY2xlIjoiIiwicGFyc2UtbmFtZXMiOmZhbHNlLCJzdWZmaXgiOiIifSx7ImRyb3BwaW5nLXBhcnRpY2xlIjoiIiwiZmFtaWx5IjoiTGFtIiwiZ2l2ZW4iOiJMdWNpYSBMIiwibm9uLWRyb3BwaW5nLXBhcnRpY2xlIjoiIiwicGFyc2UtbmFtZXMiOmZhbHNlLCJzdWZmaXgiOiIifSx7ImRyb3BwaW5nLXBhcnRpY2xlIjoiIiwiZmFtaWx5IjoiRmFycsOpIiwiZ2l2ZW4iOiJQYXUiLCJub24tZHJvcHBpbmctcGFydGljbGUiOiIiLCJwYXJzZS1uYW1lcyI6ZmFsc2UsInN1ZmZpeCI6IiJ9LHsiZHJvcHBpbmctcGFydGljbGUiOiIiLCJmYW1pbHkiOiJFbWJlcmx5IiwiZ2l2ZW4iOiJFbGRvbiIsIm5vbi1kcm9wcGluZy1wYXJ0aWNsZSI6IiIsInBhcnNlLW5hbWVzIjpmYWxzZSwic3VmZml4IjoiIn0seyJkcm9wcGluZy1wYXJ0aWNsZSI6IiIsImZhbWlseSI6IkJyb3duIiwiZ2l2ZW4iOiJDYXJvbHluIEoiLCJub24tZHJvcHBpbmctcGFydGljbGUiOiIiLCJwYXJzZS1uYW1lcyI6ZmFsc2UsInN1ZmZpeCI6IiJ9LHsiZHJvcHBpbmctcGFydGljbGUiOiIiLCJmYW1pbHkiOiJSb2JpbnNvbiIsImdpdmVuIjoiV2VuZHkgUCIsIm5vbi1kcm9wcGluZy1wYXJ0aWNsZSI6IiIsInBhcnNlLW5hbWVzIjpmYWxzZSwic3VmZml4IjoiIn0seyJkcm9wcGluZy1wYXJ0aWNsZSI6IiIsImZhbWlseSI6IktvYm9yIiwiZ2l2ZW4iOiJNaWNoYWVsIFMiLCJub24tZHJvcHBpbmctcGFydGljbGUiOiIiLCJwYXJzZS1uYW1lcyI6ZmFsc2UsInN1ZmZpeCI6IiJ9XSwiY29udGFpbmVyLXRpdGxlIjoiRXBpZ2VuZXRpY3MgYW5kIENocm9tYXRpbiIsImlkIjoiZmFkNDRlMzAtYWI2MS01NzQxLWFmZWItYTIxYjI5ZjY1NGVhIiwiaXNzdWUiOiIxIiwiaXNzdWVkIjp7ImRhdGUtcGFydHMiOltbIjIwMTMiXV19LCJwYWdlIjoiMS0xNSIsInRpdGxlIjoiQWRkaXRpb25hbCBhbm5vdGF0aW9uIGVuaGFuY2VzIHBvdGVudGlhbCBmb3IgYmlvbG9naWNhbGx5LXJlbGV2YW50IGFuYWx5c2lzIG9mIHRoZSBJbGx1bWluYSBJbmZpbml1bSBIdW1hbk1ldGh5bGF0aW9uNDUwIEJlYWRDaGlwIGFycmF5IiwidHlwZSI6ImFydGljbGUtam91cm5hbCIsInZvbHVtZSI6IjYiLCJjb250YWluZXItdGl0bGUtc2hvcnQiOiJFcGlnZW5ldGljcyBDaHJvbWF0aW4ifSwidXJpcyI6WyJodHRwOi8vd3d3Lm1lbmRlbGV5LmNvbS9kb2N1bWVudHMvP3V1aWQ9MTcwZTI5YzMtZGJiYi00MzVhLTg2OGEtNjFjMGE1ZjU5MGI3Il0sImlzVGVtcG9yYXJ5IjpmYWxzZSwibGVnYWN5RGVza3RvcElkIjoiMTcwZTI5YzMtZGJiYi00MzVhLTg2OGEtNjFjMGE1ZjU5MGI3In1dfQ=="/>
          <w:id w:val="-1407605213"/>
          <w:placeholder>
            <w:docPart w:val="DefaultPlaceholder_-1854013440"/>
          </w:placeholder>
        </w:sdtPr>
        <w:sdtEndPr/>
        <w:sdtContent>
          <w:r w:rsidR="00DA35CE" w:rsidRPr="00DA35CE">
            <w:rPr>
              <w:rFonts w:ascii="Arial" w:hAnsi="Arial" w:cs="Arial"/>
              <w:color w:val="000000"/>
              <w:vertAlign w:val="superscript"/>
            </w:rPr>
            <w:t>12,13</w:t>
          </w:r>
        </w:sdtContent>
      </w:sdt>
    </w:p>
    <w:p w14:paraId="35842A50" w14:textId="7E31831C" w:rsidR="00F76E43" w:rsidRPr="00F76E43" w:rsidRDefault="00F76E43" w:rsidP="00F76E43">
      <w:pPr>
        <w:pStyle w:val="Heading2"/>
        <w:spacing w:line="480" w:lineRule="auto"/>
        <w:rPr>
          <w:rFonts w:ascii="Arial" w:hAnsi="Arial" w:cs="Arial"/>
          <w:b/>
          <w:bCs/>
          <w:color w:val="auto"/>
        </w:rPr>
      </w:pPr>
      <w:r w:rsidRPr="00F76E43">
        <w:rPr>
          <w:rFonts w:ascii="Arial" w:hAnsi="Arial" w:cs="Arial"/>
          <w:b/>
          <w:bCs/>
          <w:color w:val="auto"/>
        </w:rPr>
        <w:t>Secondary Analyses</w:t>
      </w:r>
    </w:p>
    <w:p w14:paraId="7327C8E0" w14:textId="77777777" w:rsidR="00F76E43" w:rsidRPr="00F76E43" w:rsidRDefault="00F76E43" w:rsidP="00F76E43">
      <w:pPr>
        <w:pStyle w:val="Heading4"/>
        <w:spacing w:line="480" w:lineRule="auto"/>
        <w:rPr>
          <w:rFonts w:ascii="Arial" w:hAnsi="Arial" w:cs="Arial"/>
          <w:color w:val="auto"/>
        </w:rPr>
      </w:pPr>
      <w:r w:rsidRPr="00F76E43">
        <w:rPr>
          <w:rFonts w:ascii="Arial" w:hAnsi="Arial" w:cs="Arial"/>
          <w:color w:val="auto"/>
        </w:rPr>
        <w:t>Gene Ontology Enrichment Analysis</w:t>
      </w:r>
    </w:p>
    <w:p w14:paraId="585230F6" w14:textId="6228A692" w:rsidR="00F76E43" w:rsidRPr="00F76E43" w:rsidRDefault="00F76E43" w:rsidP="00B224BF">
      <w:pPr>
        <w:spacing w:line="480" w:lineRule="auto"/>
        <w:rPr>
          <w:rFonts w:ascii="Arial" w:hAnsi="Arial" w:cs="Arial"/>
        </w:rPr>
      </w:pPr>
      <w:bookmarkStart w:id="2" w:name="_Hlk110881760"/>
      <w:r w:rsidRPr="00F76E43">
        <w:rPr>
          <w:rFonts w:ascii="Arial" w:hAnsi="Arial" w:cs="Arial"/>
        </w:rPr>
        <w:t xml:space="preserve">To identify potential biological pathways that may be enriched by differential DNAm, we conducted gene ontology functional enrichment analysis using the </w:t>
      </w:r>
      <w:proofErr w:type="spellStart"/>
      <w:r w:rsidRPr="00F76E43">
        <w:rPr>
          <w:rFonts w:ascii="Arial" w:hAnsi="Arial" w:cs="Arial"/>
        </w:rPr>
        <w:t>gometh</w:t>
      </w:r>
      <w:proofErr w:type="spellEnd"/>
      <w:r w:rsidRPr="00F76E43">
        <w:rPr>
          <w:rFonts w:ascii="Arial" w:hAnsi="Arial" w:cs="Arial"/>
        </w:rPr>
        <w:t xml:space="preserve"> function of the </w:t>
      </w:r>
      <w:proofErr w:type="spellStart"/>
      <w:r w:rsidRPr="00F76E43">
        <w:rPr>
          <w:rFonts w:ascii="Arial" w:hAnsi="Arial" w:cs="Arial"/>
          <w:i/>
          <w:iCs/>
        </w:rPr>
        <w:t>missMethyl</w:t>
      </w:r>
      <w:proofErr w:type="spellEnd"/>
      <w:r w:rsidRPr="00F76E43">
        <w:rPr>
          <w:rFonts w:ascii="Arial" w:hAnsi="Arial" w:cs="Arial"/>
          <w:i/>
          <w:iCs/>
        </w:rPr>
        <w:t xml:space="preserve"> </w:t>
      </w:r>
      <w:r w:rsidRPr="00F76E43">
        <w:rPr>
          <w:rFonts w:ascii="Arial" w:hAnsi="Arial" w:cs="Arial"/>
        </w:rPr>
        <w:t>R package</w:t>
      </w:r>
      <w:sdt>
        <w:sdtPr>
          <w:rPr>
            <w:rFonts w:ascii="Arial" w:hAnsi="Arial" w:cs="Arial"/>
            <w:color w:val="000000"/>
            <w:vertAlign w:val="superscript"/>
          </w:rPr>
          <w:tag w:val="MENDELEY_CITATION_v3_eyJjaXRhdGlvbklEIjoiTUVOREVMRVlfQ0lUQVRJT05fNmUzOWI0MTQtMTI5Ni00NTEyLTlhZjMtYzBiZWQwMTcwOTJkIiwicHJvcGVydGllcyI6eyJub3RlSW5kZXgiOjB9LCJpc0VkaXRlZCI6ZmFsc2UsIm1hbnVhbE92ZXJyaWRlIjp7ImlzTWFudWFsbHlPdmVycmlkZGVuIjpmYWxzZSwiY2l0ZXByb2NUZXh0IjoiPHN1cD4xNDwvc3VwPiIsIm1hbnVhbE92ZXJyaWRlVGV4dCI6IiJ9LCJjaXRhdGlvbkl0ZW1zIjpbeyJpZCI6ImQ5ZDNmZWJiLTJjMzEtMzllNC1hYzQ1LTU1OGUxMDY2ZGU5MyIsIml0ZW1EYXRhIjp7InR5cGUiOiJhcnRpY2xlLWpvdXJuYWwiLCJpZCI6ImQ5ZDNmZWJiLTJjMzEtMzllNC1hYzQ1LTU1OGUxMDY2ZGU5MyIsInRpdGxlIjoiTWlzc01ldGh5bDogQW4gUiBwYWNrYWdlIGZvciBhbmFseXppbmcgZGF0YSBmcm9tIElsbHVtaW5hJ3MgSHVtYW5NZXRoeWxhdGlvbjQ1MCBwbGF0Zm9ybSIsImF1dGhvciI6W3siZmFtaWx5IjoiUGhpcHNvbiIsImdpdmVuIjoiQmVsaW5kYSIsInBhcnNlLW5hbWVzIjpmYWxzZSwiZHJvcHBpbmctcGFydGljbGUiOiIiLCJub24tZHJvcHBpbmctcGFydGljbGUiOiIifSx7ImZhbWlseSI6Ik1ha3NpbW92aWMiLCJnaXZlbiI6IkpvdmFuYSIsInBhcnNlLW5hbWVzIjpmYWxzZSwiZHJvcHBpbmctcGFydGljbGUiOiIiLCJub24tZHJvcHBpbmctcGFydGljbGUiOiIifSx7ImZhbWlseSI6Ik9zaGxhY2siLCJnaXZlbiI6IkFsaWNpYSIsInBhcnNlLW5hbWVzIjpmYWxzZSwiZHJvcHBpbmctcGFydGljbGUiOiIiLCJub24tZHJvcHBpbmctcGFydGljbGUiOiIifV0sImNvbnRhaW5lci10aXRsZSI6IkJpb2luZm9ybWF0aWNzIiwiRE9JIjoiMTAuMTA5My9iaW9pbmZvcm1hdGljcy9idHY1NjAiLCJJU1NOIjoiMTQ2MDIwNTkiLCJQTUlEIjoiMjY0MjQ4NTUiLCJpc3N1ZWQiOnsiZGF0ZS1wYXJ0cyI6W1syMDE2LDEsMTVdXX0sInBhZ2UiOiIyODYtMjg4IiwiYWJzdHJhY3QiOiJTdW1tYXJ5OiBETkEgbWV0aHlsYXRpb24gaXMgb25lIG9mIHRoZSBtb3N0IGNvbW1vbmx5IHN0dWRpZWQgZXBpZ2VuZXRpYyBtb2RpZmljYXRpb25zIGR1ZSB0byBpdHMgcm9sZSBpbiBib3RoIGRpc2Vhc2UgYW5kIGRldmVsb3BtZW50LiBUaGUgSWxsdW1pbmEgSHVtYW5NZXRoeWxhdGlvbjQ1MCBCZWFkQ2hpcCBpcyBhIGNvc3QtZWZmZWN0aXZlIHdheSB0byBwcm9maWxlID40NTAgMDAwIENwR3MgYWNyb3NzIHRoZSBodW1hbiBnZW5vbWUsIG1ha2luZyBpdCBhIHBvcHVsYXIgcGxhdGZvcm0gZm9yIHByb2ZpbGluZyBETkEgbWV0aHlsYXRpb24uIEhlcmUgd2UgaW50cm9kdWNlIG1pc3NNZXRoeWwsIGFuIFIgcGFja2FnZSB3aXRoIGEgc3VpdGUgb2YgdG9vbHMgZm9yIHBlcmZvcm1pbmcgbm9ybWFsaXphdGlvbiwgcmVtb3ZhbCBvZiB1bndhbnRlZCB2YXJpYXRpb24gaW4gZGlmZmVyZW50aWFsIG1ldGh5bGF0aW9uIGFuYWx5c2lzLCBkaWZmZXJlbnRpYWwgdmFyaWFiaWxpdHkgdGVzdGluZyBhbmQgZ2VuZSBzZXQgYW5hbHlzaXMgZm9yIHRoZSA0NTBLIGFycmF5LiBBdmFpbGFiaWxpdHkgYW5kIGltcGxlbWVudGF0aW9uOiBtaXNzTWV0aHlsIGlzIGFuIFIgcGFja2FnZSBhdmFpbGFibGUgZnJvbSB0aGUgQmlvY29uZHVjdG9yIHByb2plY3QgYXQgd3d3LmJpb2NvbmR1Y3Rvci5vcmcuIENvbnRhY3Q6IFN1cHBsZW1lbnRhcnkgaW5mb3JtYXRpb246IFN1cHBsZW1lbnRhcnkgZGF0YSBhcmUgYXZhaWxhYmxlIGF0IEJpb2luZm9ybWF0aWNzIG9ubGluZS4iLCJwdWJsaXNoZXIiOiJPeGZvcmQgVW5pdmVyc2l0eSBQcmVzcyIsImlzc3VlIjoiMiIsInZvbHVtZSI6IjMyIiwiY29udGFpbmVyLXRpdGxlLXNob3J0IjoiIn0sImlzVGVtcG9yYXJ5IjpmYWxzZX1dfQ=="/>
          <w:id w:val="-698851593"/>
          <w:placeholder>
            <w:docPart w:val="DefaultPlaceholder_-1854013440"/>
          </w:placeholder>
        </w:sdtPr>
        <w:sdtEndPr/>
        <w:sdtContent>
          <w:r w:rsidR="00DA35CE" w:rsidRPr="00DA35CE">
            <w:rPr>
              <w:rFonts w:ascii="Arial" w:hAnsi="Arial" w:cs="Arial"/>
              <w:color w:val="000000"/>
              <w:vertAlign w:val="superscript"/>
            </w:rPr>
            <w:t>14</w:t>
          </w:r>
        </w:sdtContent>
      </w:sdt>
      <w:r w:rsidRPr="00F76E43">
        <w:rPr>
          <w:rFonts w:ascii="Arial" w:hAnsi="Arial" w:cs="Arial"/>
        </w:rPr>
        <w:t xml:space="preserve">. We utilized both the Gene Ontology (GO) and Kyoto Encyclopedia of Genes and Genomes (KEGG) gene set collections available from the R package. </w:t>
      </w:r>
      <w:proofErr w:type="spellStart"/>
      <w:r w:rsidRPr="00F76E43">
        <w:rPr>
          <w:rFonts w:ascii="Arial" w:hAnsi="Arial" w:cs="Arial"/>
          <w:i/>
          <w:iCs/>
        </w:rPr>
        <w:t>Gometh</w:t>
      </w:r>
      <w:proofErr w:type="spellEnd"/>
      <w:r w:rsidRPr="00F76E43">
        <w:rPr>
          <w:rFonts w:ascii="Arial" w:hAnsi="Arial" w:cs="Arial"/>
          <w:i/>
          <w:iCs/>
        </w:rPr>
        <w:t xml:space="preserve"> </w:t>
      </w:r>
      <w:r w:rsidRPr="00F76E43">
        <w:rPr>
          <w:rFonts w:ascii="Arial" w:hAnsi="Arial" w:cs="Arial"/>
        </w:rPr>
        <w:t>identifies GO terms and KEGG pathways that are overrepresented among genes containing differentially methylated CpG sites.</w:t>
      </w:r>
    </w:p>
    <w:bookmarkEnd w:id="2"/>
    <w:p w14:paraId="32B074A7" w14:textId="449B5252" w:rsidR="00F76E43" w:rsidRPr="00B224BF" w:rsidRDefault="00F76E43" w:rsidP="00F76E43">
      <w:pPr>
        <w:spacing w:line="480" w:lineRule="auto"/>
        <w:rPr>
          <w:rFonts w:ascii="Arial" w:hAnsi="Arial" w:cs="Arial"/>
        </w:rPr>
      </w:pPr>
      <w:r w:rsidRPr="00F76E43">
        <w:rPr>
          <w:rFonts w:ascii="Arial" w:hAnsi="Arial" w:cs="Arial"/>
        </w:rPr>
        <w:t xml:space="preserve">Blood-Brain </w:t>
      </w:r>
      <w:proofErr w:type="spellStart"/>
      <w:r w:rsidRPr="00F76E43">
        <w:rPr>
          <w:rFonts w:ascii="Arial" w:hAnsi="Arial" w:cs="Arial"/>
        </w:rPr>
        <w:t>Concordance</w:t>
      </w:r>
      <w:bookmarkStart w:id="3" w:name="_Hlk110880869"/>
      <w:r w:rsidRPr="00F76E43">
        <w:rPr>
          <w:rFonts w:ascii="Arial" w:hAnsi="Arial" w:cs="Arial"/>
        </w:rPr>
        <w:t>Blood</w:t>
      </w:r>
      <w:proofErr w:type="spellEnd"/>
      <w:r w:rsidRPr="00F76E43">
        <w:rPr>
          <w:rFonts w:ascii="Arial" w:hAnsi="Arial" w:cs="Arial"/>
        </w:rPr>
        <w:t>-brain concordance for significant CpG sites was assessed using the publicly available Blood-Brain Epigenetic Concordance (</w:t>
      </w:r>
      <w:proofErr w:type="spellStart"/>
      <w:r w:rsidRPr="00F76E43">
        <w:rPr>
          <w:rFonts w:ascii="Arial" w:hAnsi="Arial" w:cs="Arial"/>
        </w:rPr>
        <w:t>BECon</w:t>
      </w:r>
      <w:proofErr w:type="spellEnd"/>
      <w:r w:rsidRPr="00F76E43">
        <w:rPr>
          <w:rFonts w:ascii="Arial" w:hAnsi="Arial" w:cs="Arial"/>
        </w:rPr>
        <w:t>) tool</w:t>
      </w:r>
      <w:sdt>
        <w:sdtPr>
          <w:rPr>
            <w:rFonts w:ascii="Arial" w:hAnsi="Arial" w:cs="Arial"/>
            <w:color w:val="000000"/>
            <w:vertAlign w:val="superscript"/>
          </w:rPr>
          <w:tag w:val="MENDELEY_CITATION_v3_eyJjaXRhdGlvbklEIjoiTUVOREVMRVlfQ0lUQVRJT05fYzVlY2IyODktNDJmNi00NTZkLWE0NWYtOGI1NWFkMjFkOGY1IiwicHJvcGVydGllcyI6eyJub3RlSW5kZXgiOjB9LCJpc0VkaXRlZCI6ZmFsc2UsIm1hbnVhbE92ZXJyaWRlIjp7ImlzTWFudWFsbHlPdmVycmlkZGVuIjpmYWxzZSwiY2l0ZXByb2NUZXh0IjoiPHN1cD4xNTwvc3VwPiIsIm1hbnVhbE92ZXJyaWRlVGV4dCI6IiJ9LCJjaXRhdGlvbkl0ZW1zIjpbeyJpZCI6IjM5NDdhMjQ0LWM5ZDgtM2E5ZS04NTkwLWUyOTQ1ZjBhNjZhMSIsIml0ZW1EYXRhIjp7InR5cGUiOiJhcnRpY2xlLWpvdXJuYWwiLCJpZCI6IjM5NDdhMjQ0LWM5ZDgtM2E5ZS04NTkwLWUyOTQ1ZjBhNjZhMSIsInRpdGxlIjoiQkVDb24gOiBhIHRvb2wgZm9yIGludGVycHJldGluZyBETkEgbWV0aHlsYXRpb24gZmkgbmRpbmdzIGZyb20gYmxvb2QgaW4gdGhlIGNvbnRleHQgb2YgYnJhaW4iLCJhdXRob3IiOlt7ImZhbWlseSI6IkVkZ2FyIiwiZ2l2ZW4iOiJSIEQiLCJwYXJzZS1uYW1lcyI6ZmFsc2UsImRyb3BwaW5nLXBhcnRpY2xlIjoiIiwibm9uLWRyb3BwaW5nLXBhcnRpY2xlIjoiIn0seyJmYW1pbHkiOiJKb25lcyIsImdpdmVuIjoiTSBKIiwicGFyc2UtbmFtZXMiOmZhbHNlLCJkcm9wcGluZy1wYXJ0aWNsZSI6IiIsIm5vbi1kcm9wcGluZy1wYXJ0aWNsZSI6IiJ9LHsiZmFtaWx5IjoiTWVhbmV5IiwiZ2l2ZW4iOiJNIEoiLCJwYXJzZS1uYW1lcyI6ZmFsc2UsImRyb3BwaW5nLXBhcnRpY2xlIjoiIiwibm9uLWRyb3BwaW5nLXBhcnRpY2xlIjoiIn0seyJmYW1pbHkiOiJUdXJlY2tpIiwiZ2l2ZW4iOiJHIiwicGFyc2UtbmFtZXMiOmZhbHNlLCJkcm9wcGluZy1wYXJ0aWNsZSI6IiIsIm5vbi1kcm9wcGluZy1wYXJ0aWNsZSI6IiJ9LHsiZmFtaWx5IjoiS29ib3IiLCJnaXZlbiI6Ik0gUyIsInBhcnNlLW5hbWVzIjpmYWxzZSwiZHJvcHBpbmctcGFydGljbGUiOiIiLCJub24tZHJvcHBpbmctcGFydGljbGUiOiIifV0sIkRPSSI6IjEwLjEwMzgvdHAuMjAxNy4xNzEiLCJVUkwiOiJodHRwOi8vZHguZG9pLm9yZy8xMC4xMDM4L3RwLjIwMTcuMTcxIiwiaXNzdWVkIjp7ImRhdGUtcGFydHMiOltbMjAxN11dfSwicGFnZSI6ImUxMTg3LTEwIiwicHVibGlzaGVyIjoiTmF0dXJlIFB1Ymxpc2hpbmcgR3JvdXAiLCJpc3N1ZSI6IjgiLCJ2b2x1bWUiOiI3IiwiY29udGFpbmVyLXRpdGxlLXNob3J0IjoiIn0sImlzVGVtcG9yYXJ5IjpmYWxzZX1dfQ=="/>
          <w:id w:val="-1075895873"/>
          <w:placeholder>
            <w:docPart w:val="DefaultPlaceholder_-1854013440"/>
          </w:placeholder>
        </w:sdtPr>
        <w:sdtEndPr/>
        <w:sdtContent>
          <w:r w:rsidR="00DA35CE" w:rsidRPr="00DA35CE">
            <w:rPr>
              <w:rFonts w:ascii="Arial" w:hAnsi="Arial" w:cs="Arial"/>
              <w:color w:val="000000"/>
              <w:vertAlign w:val="superscript"/>
            </w:rPr>
            <w:t>15</w:t>
          </w:r>
        </w:sdtContent>
      </w:sdt>
      <w:r w:rsidRPr="00F76E43">
        <w:rPr>
          <w:rFonts w:ascii="Arial" w:hAnsi="Arial" w:cs="Arial"/>
        </w:rPr>
        <w:t xml:space="preserve">. </w:t>
      </w:r>
      <w:proofErr w:type="spellStart"/>
      <w:r w:rsidRPr="00F76E43">
        <w:rPr>
          <w:rFonts w:ascii="Arial" w:hAnsi="Arial" w:cs="Arial"/>
        </w:rPr>
        <w:t>BECon</w:t>
      </w:r>
      <w:proofErr w:type="spellEnd"/>
      <w:r w:rsidRPr="00F76E43">
        <w:rPr>
          <w:rFonts w:ascii="Arial" w:hAnsi="Arial" w:cs="Arial"/>
        </w:rPr>
        <w:t xml:space="preserve"> utilizes paired samples (N=16) to quantify the correlation between blood and brain across three Brodmann brain areas. The output provides information on inter-individual variability, blood-brain DNAm correlation, and estimations of the effect of cell composition on blood and brain DNAm. To identify probes with good blood-brain concordance, we used the following criteria: percentile of mean positive correlation across all three Brodmann regions is greater than 50%, </w:t>
      </w:r>
      <w:r w:rsidRPr="00F76E43">
        <w:rPr>
          <w:rFonts w:ascii="Arial" w:hAnsi="Arial" w:cs="Arial"/>
        </w:rPr>
        <w:lastRenderedPageBreak/>
        <w:t>variability in DNAm levels is present across blood and all brain regions using a threshold of 0.05.</w:t>
      </w:r>
    </w:p>
    <w:bookmarkEnd w:id="3"/>
    <w:p w14:paraId="3677F42C" w14:textId="77777777" w:rsidR="00F76E43" w:rsidRPr="00F76E43" w:rsidRDefault="00F76E43" w:rsidP="00F76E43">
      <w:pPr>
        <w:pStyle w:val="Heading4"/>
        <w:spacing w:line="480" w:lineRule="auto"/>
        <w:rPr>
          <w:rFonts w:ascii="Arial" w:hAnsi="Arial" w:cs="Arial"/>
        </w:rPr>
      </w:pPr>
      <w:r w:rsidRPr="00F76E43">
        <w:rPr>
          <w:rFonts w:ascii="Arial" w:hAnsi="Arial" w:cs="Arial"/>
        </w:rPr>
        <w:t>Methylation Quantitative Trait Loci (mQTL) Mapping</w:t>
      </w:r>
    </w:p>
    <w:p w14:paraId="4C7FC015" w14:textId="3B18982A" w:rsidR="00F76E43" w:rsidRPr="00B224BF" w:rsidRDefault="00F76E43" w:rsidP="00B224BF">
      <w:pPr>
        <w:spacing w:line="480" w:lineRule="auto"/>
        <w:rPr>
          <w:rFonts w:ascii="Arial" w:hAnsi="Arial" w:cs="Arial"/>
        </w:rPr>
      </w:pPr>
      <w:r w:rsidRPr="00B224BF">
        <w:rPr>
          <w:rFonts w:ascii="Arial" w:hAnsi="Arial" w:cs="Arial"/>
        </w:rPr>
        <w:t xml:space="preserve">To quantify the potential genetic influence on DNAm levels at significant CpG sites, we identified mQTLs using the </w:t>
      </w:r>
      <w:proofErr w:type="spellStart"/>
      <w:r w:rsidRPr="00B224BF">
        <w:rPr>
          <w:rFonts w:ascii="Arial" w:hAnsi="Arial" w:cs="Arial"/>
        </w:rPr>
        <w:t>GoDMC</w:t>
      </w:r>
      <w:proofErr w:type="spellEnd"/>
      <w:r w:rsidRPr="00B224BF">
        <w:rPr>
          <w:rFonts w:ascii="Arial" w:hAnsi="Arial" w:cs="Arial"/>
        </w:rPr>
        <w:t xml:space="preserve"> API</w:t>
      </w:r>
      <w:r w:rsidRPr="00F76E43">
        <w:rPr>
          <w:rFonts w:ascii="Arial" w:hAnsi="Arial" w:cs="Arial"/>
        </w:rPr>
        <w:t xml:space="preserve"> </w:t>
      </w:r>
      <w:sdt>
        <w:sdtPr>
          <w:rPr>
            <w:rFonts w:ascii="Arial" w:hAnsi="Arial" w:cs="Arial"/>
            <w:color w:val="000000"/>
            <w:vertAlign w:val="superscript"/>
          </w:rPr>
          <w:tag w:val="MENDELEY_CITATION_v3_eyJjaXRhdGlvbklEIjoiTUVOREVMRVlfQ0lUQVRJT05fYjJmOTI1NDQtM2Y5YS00M2JhLTlmNjctNmMyYThiMjU1ODRmIiwicHJvcGVydGllcyI6eyJub3RlSW5kZXgiOjB9LCJpc0VkaXRlZCI6ZmFsc2UsIm1hbnVhbE92ZXJyaWRlIjp7ImlzTWFudWFsbHlPdmVycmlkZGVuIjpmYWxzZSwiY2l0ZXByb2NUZXh0IjoiPHN1cD4xNjwvc3VwPiIsIm1hbnVhbE92ZXJyaWRlVGV4dCI6IiJ9LCJjaXRhdGlvbkl0ZW1zIjpbeyJpZCI6IjNlNGQ0MjkxLThkZGItMzMxMC1iZmIwLTc2YzU2MDQ3Y2ExOCIsIml0ZW1EYXRhIjp7InR5cGUiOiJhcnRpY2xlLWpvdXJuYWwiLCJpZCI6IjNlNGQ0MjkxLThkZGItMzMxMC1iZmIwLTc2YzU2MDQ3Y2ExOCIsInRpdGxlIjoiR2Vub21pYyBhbmQgcGhlbm90eXBpYyBpbnNpZ2h0cyBmcm9tIGFuIGF0bGFzIG9mIGdlbmV0aWMgZWZmZWN0cyBvbiBETkEgbWV0aHlsYXRpb24iLCJhdXRob3IiOlt7ImZhbWlseSI6Ik1pbiIsImdpdmVuIjoiSm9zaW5lIEwuIiwicGFyc2UtbmFtZXMiOmZhbHNlLCJkcm9wcGluZy1wYXJ0aWNsZSI6IiIsIm5vbi1kcm9wcGluZy1wYXJ0aWNsZSI6IiJ9LHsiZmFtaWx5IjoiSGVtYW5pIiwiZ2l2ZW4iOiJHaWJyYW4iLCJwYXJzZS1uYW1lcyI6ZmFsc2UsImRyb3BwaW5nLXBhcnRpY2xlIjoiIiwibm9uLWRyb3BwaW5nLXBhcnRpY2xlIjoiIn0seyJmYW1pbHkiOiJIYW5ub24iLCJnaXZlbiI6IkVpbGlzIiwicGFyc2UtbmFtZXMiOmZhbHNlLCJkcm9wcGluZy1wYXJ0aWNsZSI6IiIsIm5vbi1kcm9wcGluZy1wYXJ0aWNsZSI6IiJ9LHsiZmFtaWx5IjoiRGVra2VycyIsImdpdmVuIjoiS29lbiBGLiIsInBhcnNlLW5hbWVzIjpmYWxzZSwiZHJvcHBpbmctcGFydGljbGUiOiIiLCJub24tZHJvcHBpbmctcGFydGljbGUiOiIifSx7ImZhbWlseSI6IkNhc3RpbGxvLUZlcm5hbmRleiIsImdpdmVuIjoiSnVhbiIsInBhcnNlLW5hbWVzIjpmYWxzZSwiZHJvcHBpbmctcGFydGljbGUiOiIiLCJub24tZHJvcHBpbmctcGFydGljbGUiOiIifSx7ImZhbWlseSI6Ikx1aWprIiwiZ2l2ZW4iOiJSZW7DqSIsInBhcnNlLW5hbWVzIjpmYWxzZSwiZHJvcHBpbmctcGFydGljbGUiOiIiLCJub24tZHJvcHBpbmctcGFydGljbGUiOiIifSx7ImZhbWlseSI6IkNhcm5lcm8tTW9udG9ybyIsImdpdmVuIjoiRWxlbmEiLCJwYXJzZS1uYW1lcyI6ZmFsc2UsImRyb3BwaW5nLXBhcnRpY2xlIjoiIiwibm9uLWRyb3BwaW5nLXBhcnRpY2xlIjoiIn0seyJmYW1pbHkiOiJMYXdzb24iLCJnaXZlbiI6IkRhbmllbCBKLiIsInBhcnNlLW5hbWVzIjpmYWxzZSwiZHJvcHBpbmctcGFydGljbGUiOiIiLCJub24tZHJvcHBpbmctcGFydGljbGUiOiIifSx7ImZhbWlseSI6IkJ1cnJvd3MiLCJnaXZlbiI6IktpbWJlcmxleSIsInBhcnNlLW5hbWVzIjpmYWxzZSwiZHJvcHBpbmctcGFydGljbGUiOiIiLCJub24tZHJvcHBpbmctcGFydGljbGUiOiIifSx7ImZhbWlseSI6IlN1ZGVybWFuIiwiZ2l2ZW4iOiJNYXR0aGV3IiwicGFyc2UtbmFtZXMiOmZhbHNlLCJkcm9wcGluZy1wYXJ0aWNsZSI6IiIsIm5vbi1kcm9wcGluZy1wYXJ0aWNsZSI6IiJ9LHsiZmFtaWx5IjoiQnJldGhlcmljayIsImdpdmVuIjoiQW5kcmV3IEQuIiwicGFyc2UtbmFtZXMiOmZhbHNlLCJkcm9wcGluZy1wYXJ0aWNsZSI6IiIsIm5vbi1kcm9wcGluZy1wYXJ0aWNsZSI6IiJ9LHsiZmFtaWx5IjoiUmljaGFyZHNvbiIsImdpdmVuIjoiVG9tIEcuIiwicGFyc2UtbmFtZXMiOmZhbHNlLCJkcm9wcGluZy1wYXJ0aWNsZSI6IiIsIm5vbi1kcm9wcGluZy1wYXJ0aWNsZSI6IiJ9LHsiZmFtaWx5IjoiS2x1Z2hhbW1lciIsImdpdmVuIjoiSm9oYW5uYSIsInBhcnNlLW5hbWVzIjpmYWxzZSwiZHJvcHBpbmctcGFydGljbGUiOiIiLCJub24tZHJvcHBpbmctcGFydGljbGUiOiIifSx7ImZhbWlseSI6IklvdGNoa292YSIsImdpdmVuIjoiVmFsZW50aW5hIiwicGFyc2UtbmFtZXMiOmZhbHNlLCJkcm9wcGluZy1wYXJ0aWNsZSI6IiIsIm5vbi1kcm9wcGluZy1wYXJ0aWNsZSI6IiJ9LHsiZmFtaWx5IjoiU2hhcnAiLCJnaXZlbiI6IkdlbW1hIiwicGFyc2UtbmFtZXMiOmZhbHNlLCJkcm9wcGluZy1wYXJ0aWNsZSI6IiIsIm5vbi1kcm9wcGluZy1wYXJ0aWNsZSI6IiJ9LHsiZmFtaWx5IjoiS2hsZWlmYXQiLCJnaXZlbiI6IkFobWFkIiwicGFyc2UtbmFtZXMiOmZhbHNlLCJkcm9wcGluZy1wYXJ0aWNsZSI6IiIsIm5vbi1kcm9wcGluZy1wYXJ0aWNsZSI6ImFsIn0seyJmYW1pbHkiOiJTaGF0dW5vdiIsImdpdmVuIjoiQWxla3NleSIsInBhcnNlLW5hbWVzIjpmYWxzZSwiZHJvcHBpbmctcGFydGljbGUiOiIiLCJub24tZHJvcHBpbmctcGFydGljbGUiOiIifSx7ImZhbWlseSI6IklhY29hbmdlbGkiLCJnaXZlbiI6IkFsZnJlZG8iLCJwYXJzZS1uYW1lcyI6ZmFsc2UsImRyb3BwaW5nLXBhcnRpY2xlIjoiIiwibm9uLWRyb3BwaW5nLXBhcnRpY2xlIjoiIn0seyJmYW1pbHkiOiJNY0FyZGxlIiwiZ2l2ZW4iOiJXZW5keSBMLiIsInBhcnNlLW5hbWVzIjpmYWxzZSwiZHJvcHBpbmctcGFydGljbGUiOiIiLCJub24tZHJvcHBpbmctcGFydGljbGUiOiIifSx7ImZhbWlseSI6IkhvIiwiZ2l2ZW4iOiJLYXJlbiBNLiIsInBhcnNlLW5hbWVzIjpmYWxzZSwiZHJvcHBpbmctcGFydGljbGUiOiIiLCJub24tZHJvcHBpbmctcGFydGljbGUiOiIifSx7ImZhbWlseSI6Ikt1bWFyIiwiZ2l2ZW4iOiJBc2hpc2giLCJwYXJzZS1uYW1lcyI6ZmFsc2UsImRyb3BwaW5nLXBhcnRpY2xlIjoiIiwibm9uLWRyb3BwaW5nLXBhcnRpY2xlIjoiIn0seyJmYW1pbHkiOiJTw7ZkZXJow6RsbCIsImdpdmVuIjoiQ2lsbGEiLCJwYXJzZS1uYW1lcyI6ZmFsc2UsImRyb3BwaW5nLXBhcnRpY2xlIjoiIiwibm9uLWRyb3BwaW5nLXBhcnRpY2xlIjoiIn0seyJmYW1pbHkiOiJTb3JpYW5vLVTDoXJyYWdhIiwiZ2l2ZW4iOiJDYXJvbGluYSIsInBhcnNlLW5hbWVzIjpmYWxzZSwiZHJvcHBpbmctcGFydGljbGUiOiIiLCJub24tZHJvcHBpbmctcGFydGljbGUiOiIifSx7ImZhbWlseSI6IkdpcmFsdC1TdGVpbmhhdWVyIiwiZ2l2ZW4iOiJFdmEiLCJwYXJzZS1uYW1lcyI6ZmFsc2UsImRyb3BwaW5nLXBhcnRpY2xlIjoiIiwibm9uLWRyb3BwaW5nLXBhcnRpY2xlIjoiIn0seyJmYW1pbHkiOiJLYXptaSIsImdpdmVuIjoiTmFiaWxhIiwicGFyc2UtbmFtZXMiOmZhbHNlLCJkcm9wcGluZy1wYXJ0aWNsZSI6IiIsIm5vbi1kcm9wcGluZy1wYXJ0aWNsZSI6IiJ9LHsiZmFtaWx5IjoiTWFzb24iLCJnaXZlbiI6IkRhbiIsInBhcnNlLW5hbWVzIjpmYWxzZSwiZHJvcHBpbmctcGFydGljbGUiOiIiLCJub24tZHJvcHBpbmctcGFydGljbGUiOiIifSx7ImZhbWlseSI6Ik1jUmFlIiwiZ2l2ZW4iOiJBbGxhbiBGLiIsInBhcnNlLW5hbWVzIjpmYWxzZSwiZHJvcHBpbmctcGFydGljbGUiOiIiLCJub24tZHJvcHBpbmctcGFydGljbGUiOiIifSx7ImZhbWlseSI6IkNvcmNvcmFuIiwiZ2l2ZW4iOiJEYXZpZCBMLiIsInBhcnNlLW5hbWVzIjpmYWxzZSwiZHJvcHBpbmctcGFydGljbGUiOiIiLCJub24tZHJvcHBpbmctcGFydGljbGUiOiIifSx7ImZhbWlseSI6IlN1Z2RlbiIsImdpdmVuIjoiS2FyZW4iLCJwYXJzZS1uYW1lcyI6ZmFsc2UsImRyb3BwaW5nLXBhcnRpY2xlIjoiIiwibm9uLWRyb3BwaW5nLXBhcnRpY2xlIjoiIn0seyJmYW1pbHkiOiJLYXNlbGEiLCJnaXZlbiI6IlNpbHZhIiwicGFyc2UtbmFtZXMiOmZhbHNlLCJkcm9wcGluZy1wYXJ0aWNsZSI6IiIsIm5vbi1kcm9wcGluZy1wYXJ0aWNsZSI6IiJ9LHsiZmFtaWx5IjoiQ2FyZG9uYSIsImdpdmVuIjoiQWxleGlhIiwicGFyc2UtbmFtZXMiOmZhbHNlLCJkcm9wcGluZy1wYXJ0aWNsZSI6IiIsIm5vbi1kcm9wcGluZy1wYXJ0aWNsZSI6IiJ9LHsiZmFtaWx5IjoiRGF5IiwiZ2l2ZW4iOiJGZWxpeCBSLiIsInBhcnNlLW5hbWVzIjpmYWxzZSwiZHJvcHBpbmctcGFydGljbGUiOiIiLCJub24tZHJvcHBpbmctcGFydGljbGUiOiIifSx7ImZhbWlseSI6IkN1Z2xpYXJpIiwiZ2l2ZW4iOiJHaW92YW5uaSIsInBhcnNlLW5hbWVzIjpmYWxzZSwiZHJvcHBpbmctcGFydGljbGUiOiIiLCJub24tZHJvcHBpbmctcGFydGljbGUiOiIifSx7ImZhbWlseSI6IlZpYmVydGkiLCJnaXZlbiI6IkNsYXJhIiwicGFyc2UtbmFtZXMiOmZhbHNlLCJkcm9wcGluZy1wYXJ0aWNsZSI6IiIsIm5vbi1kcm9wcGluZy1wYXJ0aWNsZSI6IiJ9LHsiZmFtaWx5IjoiR3VhcnJlcmEiLCJnaXZlbiI6IlNpbW9uZXR0YSIsInBhcnNlLW5hbWVzIjpmYWxzZSwiZHJvcHBpbmctcGFydGljbGUiOiIiLCJub24tZHJvcHBpbmctcGFydGljbGUiOiIifSx7ImZhbWlseSI6IkxlcnJvIiwiZ2l2ZW4iOiJNaWNoYWVsIiwicGFyc2UtbmFtZXMiOmZhbHNlLCJkcm9wcGluZy1wYXJ0aWNsZSI6IiIsIm5vbi1kcm9wcGluZy1wYXJ0aWNsZSI6IiJ9LHsiZmFtaWx5IjoiR3VwdGEiLCJnaXZlbiI6IlJpY2hhIiwicGFyc2UtbmFtZXMiOmZhbHNlLCJkcm9wcGluZy1wYXJ0aWNsZSI6IiIsIm5vbi1kcm9wcGluZy1wYXJ0aWNsZSI6IiJ9LHsiZmFtaWx5IjoiQm9sbGVwYWxsaSIsImdpdmVuIjoiU2FpbGFsaXRoYSIsInBhcnNlLW5hbWVzIjpmYWxzZSwiZHJvcHBpbmctcGFydGljbGUiOiIiLCJub24tZHJvcHBpbmctcGFydGljbGUiOiIifSx7ImZhbWlseSI6Ik1hbmRhdml5YSIsImdpdmVuIjoiUG9vamEiLCJwYXJzZS1uYW1lcyI6ZmFsc2UsImRyb3BwaW5nLXBhcnRpY2xlIjoiIiwibm9uLWRyb3BwaW5nLXBhcnRpY2xlIjoiIn0seyJmYW1pbHkiOiJaZW5nIiwiZ2l2ZW4iOiJZYW5uaSIsInBhcnNlLW5hbWVzIjpmYWxzZSwiZHJvcHBpbmctcGFydGljbGUiOiIiLCJub24tZHJvcHBpbmctcGFydGljbGUiOiIifSx7ImZhbWlseSI6IkNsYXJrZSIsImdpdmVuIjoiVG9uaSBLaW0iLCJwYXJzZS1uYW1lcyI6ZmFsc2UsImRyb3BwaW5nLXBhcnRpY2xlIjoiIiwibm9uLWRyb3BwaW5nLXBhcnRpY2xlIjoiIn0seyJmYW1pbHkiOiJXYWxrZXIiLCJnaXZlbiI6IlJvc2llIE0uIiwicGFyc2UtbmFtZXMiOmZhbHNlLCJkcm9wcGluZy1wYXJ0aWNsZSI6IiIsIm5vbi1kcm9wcGluZy1wYXJ0aWNsZSI6IiJ9LHsiZmFtaWx5IjoiU2NobW9sbCIsImdpdmVuIjoiVmFuZXNzYSIsInBhcnNlLW5hbWVzIjpmYWxzZSwiZHJvcHBpbmctcGFydGljbGUiOiIiLCJub24tZHJvcHBpbmctcGFydGljbGUiOiIifSx7ImZhbWlseSI6IkN6YW1hcmEiLCJnaXZlbiI6IkRhcmluYSIsInBhcnNlLW5hbWVzIjpmYWxzZSwiZHJvcHBpbmctcGFydGljbGUiOiIiLCJub24tZHJvcHBpbmctcGFydGljbGUiOiIifSx7ImZhbWlseSI6IlJ1aXotQXJlbmFzIiwiZ2l2ZW4iOiJDYXJsb3MiLCJwYXJzZS1uYW1lcyI6ZmFsc2UsImRyb3BwaW5nLXBhcnRpY2xlIjoiIiwibm9uLWRyb3BwaW5nLXBhcnRpY2xlIjoiIn0seyJmYW1pbHkiOiJSZXp3YW4iLCJnaXZlbiI6IkZhaXNhbCBJLiIsInBhcnNlLW5hbWVzIjpmYWxzZSwiZHJvcHBpbmctcGFydGljbGUiOiIiLCJub24tZHJvcHBpbmctcGFydGljbGUiOiIifSx7ImZhbWlseSI6Ik1hcmlvbmkiLCJnaXZlbiI6IlJpY2NhcmRvIEUuIiwicGFyc2UtbmFtZXMiOmZhbHNlLCJkcm9wcGluZy1wYXJ0aWNsZSI6IiIsIm5vbi1kcm9wcGluZy1wYXJ0aWNsZSI6IiJ9LHsiZmFtaWx5IjoiTGluIiwiZ2l2ZW4iOiJUaWFuIiwicGFyc2UtbmFtZXMiOmZhbHNlLCJkcm9wcGluZy1wYXJ0aWNsZSI6IiIsIm5vbi1kcm9wcGluZy1wYXJ0aWNsZSI6IiJ9LHsiZmFtaWx5IjoiQXdhbG9mZiIsImdpdmVuIjoiWXZvbm5lIiwicGFyc2UtbmFtZXMiOmZhbHNlLCJkcm9wcGluZy1wYXJ0aWNsZSI6IiIsIm5vbi1kcm9wcGluZy1wYXJ0aWNsZSI6IiJ9LHsiZmFtaWx5IjoiR2VybWFpbiIsImdpdmVuIjoiTWFyaW5lIiwicGFyc2UtbmFtZXMiOmZhbHNlLCJkcm9wcGluZy1wYXJ0aWNsZSI6IiIsIm5vbi1kcm9wcGluZy1wYXJ0aWNsZSI6IiJ9LHsiZmFtaWx5IjoiQcOvc3NpIiwiZ2l2ZW4iOiJEeWxhbiIsInBhcnNlLW5hbWVzIjpmYWxzZSwiZHJvcHBpbmctcGFydGljbGUiOiIiLCJub24tZHJvcHBpbmctcGFydGljbGUiOiIifSx7ImZhbWlseSI6Ilp3YW1ib3JuIiwiZ2l2ZW4iOiJSYW1vbmEiLCJwYXJzZS1uYW1lcyI6ZmFsc2UsImRyb3BwaW5nLXBhcnRpY2xlIjoiIiwibm9uLWRyb3BwaW5nLXBhcnRpY2xlIjoiIn0seyJmYW1pbHkiOiJFaWprIiwiZ2l2ZW4iOiJLcmlzdGVsIiwicGFyc2UtbmFtZXMiOmZhbHNlLCJkcm9wcGluZy1wYXJ0aWNsZSI6IiIsIm5vbi1kcm9wcGluZy1wYXJ0aWNsZSI6InZhbiJ9LHsiZmFtaWx5IjoiRGVra2VyIiwiZ2l2ZW4iOiJBbm5lbG90IiwicGFyc2UtbmFtZXMiOmZhbHNlLCJkcm9wcGluZy1wYXJ0aWNsZSI6IiIsIm5vbi1kcm9wcGluZy1wYXJ0aWNsZSI6IiJ9LHsiZmFtaWx5IjoiRG9uZ2VuIiwiZ2l2ZW4iOiJKZW5ueSIsInBhcnNlLW5hbWVzIjpmYWxzZSwiZHJvcHBpbmctcGFydGljbGUiOiIiLCJub24tZHJvcHBpbmctcGFydGljbGUiOiJ2YW4ifSx7ImZhbWlseSI6IkhvdHRlbmdhIiwiZ2l2ZW4iOiJKb3VrZSBKYW4iLCJwYXJzZS1uYW1lcyI6ZmFsc2UsImRyb3BwaW5nLXBhcnRpY2xlIjoiIiwibm9uLWRyb3BwaW5nLXBhcnRpY2xlIjoiIn0seyJmYW1pbHkiOiJXaWxsZW1zZW4iLCJnaXZlbiI6Ikdvbm5la2UiLCJwYXJzZS1uYW1lcyI6ZmFsc2UsImRyb3BwaW5nLXBhcnRpY2xlIjoiIiwibm9uLWRyb3BwaW5nLXBhcnRpY2xlIjoiIn0seyJmYW1pbHkiOiJYdSIsImdpdmVuIjoiQ2hlbmcgSmlhbiIsInBhcnNlLW5hbWVzIjpmYWxzZSwiZHJvcHBpbmctcGFydGljbGUiOiIiLCJub24tZHJvcHBpbmctcGFydGljbGUiOiIifSx7ImZhbWlseSI6IkJhcnR1cmVuIiwiZ2l2ZW4iOiJHdWlsbGVybW8iLCJwYXJzZS1uYW1lcyI6ZmFsc2UsImRyb3BwaW5nLXBhcnRpY2xlIjoiIiwibm9uLWRyb3BwaW5nLXBhcnRpY2xlIjoiIn0seyJmYW1pbHkiOiJDYXRhbMOgLU1vbGwiLCJnaXZlbiI6IkZyYW5jZXNjIiwicGFyc2UtbmFtZXMiOmZhbHNlLCJkcm9wcGluZy1wYXJ0aWNsZSI6IiIsIm5vbi1kcm9wcGluZy1wYXJ0aWNsZSI6IiJ9LHsiZmFtaWx5IjoiS2VyaWNrIiwiZ2l2ZW4iOiJNYXJ0aW4iLCJwYXJzZS1uYW1lcyI6ZmFsc2UsImRyb3BwaW5nLXBhcnRpY2xlIjoiIiwibm9uLWRyb3BwaW5nLXBhcnRpY2xlIjoiIn0seyJmYW1pbHkiOiJXYW5nIiwiZ2l2ZW4iOiJDYXJvbCIsInBhcnNlLW5hbWVzIjpmYWxzZSwiZHJvcHBpbmctcGFydGljbGUiOiIiLCJub24tZHJvcHBpbmctcGFydGljbGUiOiIifSx7ImZhbWlseSI6Ik1lbHRvbiIsImdpdmVuIjoiUGhpbGxpcCIsInBhcnNlLW5hbWVzIjpmYWxzZSwiZHJvcHBpbmctcGFydGljbGUiOiIiLCJub24tZHJvcHBpbmctcGFydGljbGUiOiIifSx7ImZhbWlseSI6IkVsbGlvdHQiLCJnaXZlbiI6Ikhhbm5haCBSLiIsInBhcnNlLW5hbWVzIjpmYWxzZSwiZHJvcHBpbmctcGFydGljbGUiOiIiLCJub24tZHJvcHBpbmctcGFydGljbGUiOiIifSx7ImZhbWlseSI6IlNoaW4iLCJnaXZlbiI6IkplYW4iLCJwYXJzZS1uYW1lcyI6ZmFsc2UsImRyb3BwaW5nLXBhcnRpY2xlIjoiIiwibm9uLWRyb3BwaW5nLXBhcnRpY2xlIjoiIn0seyJmYW1pbHkiOiJCZXJuYXJkIiwiZ2l2ZW4iOiJNYW5vbiIsInBhcnNlLW5hbWVzIjpmYWxzZSwiZHJvcHBpbmctcGFydGljbGUiOiIiLCJub24tZHJvcHBpbmctcGFydGljbGUiOiIifSx7ImZhbWlseSI6IllldCIsImdpdmVuIjoiSWRpbCIsInBhcnNlLW5hbWVzIjpmYWxzZSwiZHJvcHBpbmctcGFydGljbGUiOiIiLCJub24tZHJvcHBpbmctcGFydGljbGUiOiIifSx7ImZhbWlseSI6IlNtYXJ0IiwiZ2l2ZW4iOiJNZWxpc3NhIiwicGFyc2UtbmFtZXMiOmZhbHNlLCJkcm9wcGluZy1wYXJ0aWNsZSI6IiIsIm5vbi1kcm9wcGluZy1wYXJ0aWNsZSI6IiJ9LHsiZmFtaWx5IjoiR29ycmllLVN0b25lIiwiZ2l2ZW4iOiJUeWxlciIsInBhcnNlLW5hbWVzIjpmYWxzZSwiZHJvcHBpbmctcGFydGljbGUiOiIiLCJub24tZHJvcHBpbmctcGFydGljbGUiOiIifSx7ImZhbWlseSI6IlNoYXciLCJnaXZlbiI6IkNocmlzIiwicGFyc2UtbmFtZXMiOmZhbHNlLCJkcm9wcGluZy1wYXJ0aWNsZSI6IiIsIm5vbi1kcm9wcGluZy1wYXJ0aWNsZSI6IiJ9LHsiZmFtaWx5IjoiQ2hhbGFiaSIsImdpdmVuIjoiQW1tYXIiLCJwYXJzZS1uYW1lcyI6ZmFsc2UsImRyb3BwaW5nLXBhcnRpY2xlIjoiIiwibm9uLWRyb3BwaW5nLXBhcnRpY2xlIjoiYWwifSx7ImZhbWlseSI6IlJpbmciLCJnaXZlbiI6IlN1c2FuIE0uIiwicGFyc2UtbmFtZXMiOmZhbHNlLCJkcm9wcGluZy1wYXJ0aWNsZSI6IiIsIm5vbi1kcm9wcGluZy1wYXJ0aWNsZSI6IiJ9LHsiZmFtaWx5IjoiUGVyc2hhZ2VuIiwiZ2l2ZW4iOiJHw7ZyYW4iLCJwYXJzZS1uYW1lcyI6ZmFsc2UsImRyb3BwaW5nLXBhcnRpY2xlIjoiIiwibm9uLWRyb3BwaW5nLXBhcnRpY2xlIjoiIn0seyJmYW1pbHkiOiJNZWzDqW4iLCJnaXZlbiI6IkVyaWsiLCJwYXJzZS1uYW1lcyI6ZmFsc2UsImRyb3BwaW5nLXBhcnRpY2xlIjoiIiwibm9uLWRyb3BwaW5nLXBhcnRpY2xlIjoiIn0seyJmYW1pbHkiOiJKaW3DqW5lei1Db25kZSIsImdpdmVuIjoiSm9yZGkiLCJwYXJzZS1uYW1lcyI6ZmFsc2UsImRyb3BwaW5nLXBhcnRpY2xlIjoiIiwibm9uLWRyb3BwaW5nLXBhcnRpY2xlIjoiIn0seyJmYW1pbHkiOiJSb3F1ZXIiLCJnaXZlbiI6IkphdW1lIiwicGFyc2UtbmFtZXMiOmZhbHNlLCJkcm9wcGluZy1wYXJ0aWNsZSI6IiIsIm5vbi1kcm9wcGluZy1wYXJ0aWNsZSI6IiJ9LHsiZmFtaWx5IjoiTGF3bG9yIiwiZ2l2ZW4iOiJEZWJvcmFoIEEuIiwicGFyc2UtbmFtZXMiOmZhbHNlLCJkcm9wcGluZy1wYXJ0aWNsZSI6IiIsIm5vbi1kcm9wcGluZy1wYXJ0aWNsZSI6IiJ9LHsiZmFtaWx5IjoiV3JpZ2h0IiwiZ2l2ZW4iOiJKb2huIiwicGFyc2UtbmFtZXMiOmZhbHNlLCJkcm9wcGluZy1wYXJ0aWNsZSI6IiIsIm5vbi1kcm9wcGluZy1wYXJ0aWNsZSI6IiJ9LHsiZmFtaWx5IjoiTWFydGluIiwiZ2l2ZW4iOiJOaWNob2xhcyBHLiIsInBhcnNlLW5hbWVzIjpmYWxzZSwiZHJvcHBpbmctcGFydGljbGUiOiIiLCJub24tZHJvcHBpbmctcGFydGljbGUiOiIifSx7ImZhbWlseSI6Ik1vbnRnb21lcnkiLCJnaXZlbiI6IkdyYW50IFcuIiwicGFyc2UtbmFtZXMiOmZhbHNlLCJkcm9wcGluZy1wYXJ0aWNsZSI6IiIsIm5vbi1kcm9wcGluZy1wYXJ0aWNsZSI6IiJ9LHsiZmFtaWx5IjoiTW9mZml0dCIsImdpdmVuIjoiVGVycmllIEUuIiwicGFyc2UtbmFtZXMiOmZhbHNlLCJkcm9wcGluZy1wYXJ0aWNsZSI6IiIsIm5vbi1kcm9wcGluZy1wYXJ0aWNsZSI6IiJ9LHsiZmFtaWx5IjoiUG91bHRvbiIsImdpdmVuIjoiUmljaGllIiwicGFyc2UtbmFtZXMiOmZhbHNlLCJkcm9wcGluZy1wYXJ0aWNsZSI6IiIsIm5vbi1kcm9wcGluZy1wYXJ0aWNsZSI6IiJ9LHsiZmFtaWx5IjoiRXNrbyIsImdpdmVuIjoiVMO1bnUiLCJwYXJzZS1uYW1lcyI6ZmFsc2UsImRyb3BwaW5nLXBhcnRpY2xlIjoiIiwibm9uLWRyb3BwaW5nLXBhcnRpY2xlIjoiIn0seyJmYW1pbHkiOiJNaWxhbmkiLCJnaXZlbiI6IkxpbGkiLCJwYXJzZS1uYW1lcyI6ZmFsc2UsImRyb3BwaW5nLXBhcnRpY2xlIjoiIiwibm9uLWRyb3BwaW5nLXBhcnRpY2xlIjoiIn0seyJmYW1pbHkiOiJNZXRzcGFsdSIsImdpdmVuIjoiQW5kcmVzIiwicGFyc2UtbmFtZXMiOmZhbHNlLCJkcm9wcGluZy1wYXJ0aWNsZSI6IiIsIm5vbi1kcm9wcGluZy1wYXJ0aWNsZSI6IiJ9LHsiZmFtaWx5IjoiUGVycnkiLCJnaXZlbiI6IkpvaG4gUi5CLiIsInBhcnNlLW5hbWVzIjpmYWxzZSwiZHJvcHBpbmctcGFydGljbGUiOiIiLCJub24tZHJvcHBpbmctcGFydGljbGUiOiIifSx7ImZhbWlseSI6Ik9uZyIsImdpdmVuIjoiS2VuIEsuIiwicGFyc2UtbmFtZXMiOmZhbHNlLCJkcm9wcGluZy1wYXJ0aWNsZSI6IiIsIm5vbi1kcm9wcGluZy1wYXJ0aWNsZSI6IiJ9LHsiZmFtaWx5IjoiV2FyZWhhbSIsImdpdmVuIjoiTmljaG9sYXMgSi4iLCJwYXJzZS1uYW1lcyI6ZmFsc2UsImRyb3BwaW5nLXBhcnRpY2xlIjoiIiwibm9uLWRyb3BwaW5nLXBhcnRpY2xlIjoiIn0seyJmYW1pbHkiOiJNYXR1bGxvIiwiZ2l2ZW4iOiJHaXVzZXBwZSIsInBhcnNlLW5hbWVzIjpmYWxzZSwiZHJvcHBpbmctcGFydGljbGUiOiIiLCJub24tZHJvcHBpbmctcGFydGljbGUiOiIifSx7ImZhbWlseSI6IlNhY2VyZG90ZSIsImdpdmVuIjoiQ2FybG90dGEiLCJwYXJzZS1uYW1lcyI6ZmFsc2UsImRyb3BwaW5nLXBhcnRpY2xlIjoiIiwibm9uLWRyb3BwaW5nLXBhcnRpY2xlIjoiIn0seyJmYW1pbHkiOiJQYW5pY28iLCJnaXZlbiI6IlNhbHZhdG9yZSIsInBhcnNlLW5hbWVzIjpmYWxzZSwiZHJvcHBpbmctcGFydGljbGUiOiIiLCJub24tZHJvcHBpbmctcGFydGljbGUiOiIifSx7ImZhbWlseSI6IkNhc3BpIiwiZ2l2ZW4iOiJBdnNoYWxvbSIsInBhcnNlLW5hbWVzIjpmYWxzZSwiZHJvcHBpbmctcGFydGljbGUiOiIiLCJub24tZHJvcHBpbmctcGFydGljbGUiOiIifSx7ImZhbWlseSI6IkFyc2VuZWF1bHQiLCJnaXZlbiI6IkxvdWlzZSIsInBhcnNlLW5hbWVzIjpmYWxzZSwiZHJvcHBpbmctcGFydGljbGUiOiIiLCJub24tZHJvcHBpbmctcGFydGljbGUiOiIifSx7ImZhbWlseSI6IkdhZ25vbiIsImdpdmVuIjoiRnJhbmNlIiwicGFyc2UtbmFtZXMiOmZhbHNlLCJkcm9wcGluZy1wYXJ0aWNsZSI6IiIsIm5vbi1kcm9wcGluZy1wYXJ0aWNsZSI6IiJ9LHsiZmFtaWx5IjoiT2xsaWthaW5lbiIsImdpdmVuIjoiTWlpbmEiLCJwYXJzZS1uYW1lcyI6ZmFsc2UsImRyb3BwaW5nLXBhcnRpY2xlIjoiIiwibm9uLWRyb3BwaW5nLXBhcnRpY2xlIjoiIn0seyJmYW1pbHkiOiJLYXByaW8iLCJnaXZlbiI6IkphYWtrbyIsInBhcnNlLW5hbWVzIjpmYWxzZSwiZHJvcHBpbmctcGFydGljbGUiOiIiLCJub24tZHJvcHBpbmctcGFydGljbGUiOiIifSx7ImZhbWlseSI6IkZlbGl4IiwiZ2l2ZW4iOiJKYW5pbmUgRi4iLCJwYXJzZS1uYW1lcyI6ZmFsc2UsImRyb3BwaW5nLXBhcnRpY2xlIjoiIiwibm9uLWRyb3BwaW5nLXBhcnRpY2xlIjoiIn0seyJmYW1pbHkiOiJSaXZhZGVuZWlyYSIsImdpdmVuIjoiRmVybmFuZG8iLCJwYXJzZS1uYW1lcyI6ZmFsc2UsImRyb3BwaW5nLXBhcnRpY2xlIjoiIiwibm9uLWRyb3BwaW5nLXBhcnRpY2xlIjoiIn0seyJmYW1pbHkiOiJUaWVtZWllciIsImdpdmVuIjoiSGVubmluZyIsInBhcnNlLW5hbWVzIjpmYWxzZSwiZHJvcHBpbmctcGFydGljbGUiOiIiLCJub24tZHJvcHBpbmctcGFydGljbGUiOiIifSx7ImZhbWlseSI6IklKemVuZG9vcm4iLCJnaXZlbiI6Ik1hcmludXMgSC4iLCJwYXJzZS1uYW1lcyI6ZmFsc2UsImRyb3BwaW5nLXBhcnRpY2xlIjoiIiwibm9uLWRyb3BwaW5nLXBhcnRpY2xlIjoidmFuIn0seyJmYW1pbHkiOiJVaXR0ZXJsaW5kZW4iLCJnaXZlbiI6IkFuZHLDqSBHLiIsInBhcnNlLW5hbWVzIjpmYWxzZSwiZHJvcHBpbmctcGFydGljbGUiOiIiLCJub24tZHJvcHBpbmctcGFydGljbGUiOiIifSx7ImZhbWlseSI6IkphZGRvZSIsImdpdmVuIjoiVmluY2VudCBXLlYuIiwicGFyc2UtbmFtZXMiOmZhbHNlLCJkcm9wcGluZy1wYXJ0aWNsZSI6IiIsIm5vbi1kcm9wcGluZy1wYXJ0aWNsZSI6IiJ9LHsiZmFtaWx5IjoiSGFsZXkiLCJnaXZlbiI6IkNocmlzIiwicGFyc2UtbmFtZXMiOmZhbHNlLCJkcm9wcGluZy1wYXJ0aWNsZSI6IiIsIm5vbi1kcm9wcGluZy1wYXJ0aWNsZSI6IiJ9LHsiZmFtaWx5IjoiTWNJbnRvc2giLCJnaXZlbiI6IkFuZHJldyBNLiIsInBhcnNlLW5hbWVzIjpmYWxzZSwiZHJvcHBpbmctcGFydGljbGUiOiIiLCJub24tZHJvcHBpbmctcGFydGljbGUiOiIifSx7ImZhbWlseSI6IkV2YW5zIiwiZ2l2ZW4iOiJLYXRocnluIEwuIiwicGFyc2UtbmFtZXMiOmZhbHNlLCJkcm9wcGluZy1wYXJ0aWNsZSI6IiIsIm5vbi1kcm9wcGluZy1wYXJ0aWNsZSI6IiJ9LHsiZmFtaWx5IjoiTXVycmF5IiwiZ2l2ZW4iOiJBbGlzb24iLCJwYXJzZS1uYW1lcyI6ZmFsc2UsImRyb3BwaW5nLXBhcnRpY2xlIjoiIiwibm9uLWRyb3BwaW5nLXBhcnRpY2xlIjoiIn0seyJmYW1pbHkiOiJSw6Rpa2vDtm5lbiIsImdpdmVuIjoiS2F0cmkiLCJwYXJzZS1uYW1lcyI6ZmFsc2UsImRyb3BwaW5nLXBhcnRpY2xlIjoiIiwibm9uLWRyb3BwaW5nLXBhcnRpY2xlIjoiIn0seyJmYW1pbHkiOiJMYWh0aSIsImdpdmVuIjoiSmFyaSIsInBhcnNlLW5hbWVzIjpmYWxzZSwiZHJvcHBpbmctcGFydGljbGUiOiIiLCJub24tZHJvcHBpbmctcGFydGljbGUiOiIifSx7ImZhbWlseSI6Ik5vaHIiLCJnaXZlbiI6IkVsbGVuIEEuIiwicGFyc2UtbmFtZXMiOmZhbHNlLCJkcm9wcGluZy1wYXJ0aWNsZSI6IiIsIm5vbi1kcm9wcGluZy1wYXJ0aWNsZSI6IiJ9LHsiZmFtaWx5IjoiU8O4cmVuc2VuIiwiZ2l2ZW4iOiJUaG9ya2lsZCBJLkEuIiwicGFyc2UtbmFtZXMiOmZhbHNlLCJkcm9wcGluZy1wYXJ0aWNsZSI6IiIsIm5vbi1kcm9wcGluZy1wYXJ0aWNsZSI6IiJ9LHsiZmFtaWx5IjoiSGFuc2VuIiwiZ2l2ZW4iOiJUb3JiZW4iLCJwYXJzZS1uYW1lcyI6ZmFsc2UsImRyb3BwaW5nLXBhcnRpY2xlIjoiIiwibm9uLWRyb3BwaW5nLXBhcnRpY2xlIjoiIn0seyJmYW1pbHkiOiJNb3JnZW4iLCJnaXZlbiI6IkNhbWlsbGEgUy4iLCJwYXJzZS1uYW1lcyI6ZmFsc2UsImRyb3BwaW5nLXBhcnRpY2xlIjoiIiwibm9uLWRyb3BwaW5nLXBhcnRpY2xlIjoiIn0seyJmYW1pbHkiOiJCaW5kZXIiLCJnaXZlbiI6IkVsaXNhYmV0aCBCLiIsInBhcnNlLW5hbWVzIjpmYWxzZSwiZHJvcHBpbmctcGFydGljbGUiOiIiLCJub24tZHJvcHBpbmctcGFydGljbGUiOiIifSx7ImZhbWlseSI6Ikx1Y2FlIiwiZ2l2ZW4iOiJTdXNhbm5lIiwicGFyc2UtbmFtZXMiOmZhbHNlLCJkcm9wcGluZy1wYXJ0aWNsZSI6IiIsIm5vbi1kcm9wcGluZy1wYXJ0aWNsZSI6IiJ9LHsiZmFtaWx5IjoiR29uemFsZXoiLCJnaXZlbiI6Ikp1YW4gUmFtb24iLCJwYXJzZS1uYW1lcyI6ZmFsc2UsImRyb3BwaW5nLXBhcnRpY2xlIjoiIiwibm9uLWRyb3BwaW5nLXBhcnRpY2xlIjoiIn0seyJmYW1pbHkiOiJCdXN0YW1hbnRlIiwiZ2l2ZW4iOiJNYXJpb25hIiwicGFyc2UtbmFtZXMiOmZhbHNlLCJkcm9wcGluZy1wYXJ0aWNsZSI6IiIsIm5vbi1kcm9wcGluZy1wYXJ0aWNsZSI6IiJ9LHsiZmFtaWx5IjoiU3VueWVyIiwiZ2l2ZW4iOiJKb3JkaSIsInBhcnNlLW5hbWVzIjpmYWxzZSwiZHJvcHBpbmctcGFydGljbGUiOiIiLCJub24tZHJvcHBpbmctcGFydGljbGUiOiIifSx7ImZhbWlseSI6IkhvbGxvd2F5IiwiZ2l2ZW4iOiJKb2huIFcuIiwicGFyc2UtbmFtZXMiOmZhbHNlLCJkcm9wcGluZy1wYXJ0aWNsZSI6IiIsIm5vbi1kcm9wcGluZy1wYXJ0aWNsZSI6IiJ9LHsiZmFtaWx5IjoiS2FybWF1cyIsImdpdmVuIjoiV2lsZnJpZWQiLCJwYXJzZS1uYW1lcyI6ZmFsc2UsImRyb3BwaW5nLXBhcnRpY2xlIjoiIiwibm9uLWRyb3BwaW5nLXBhcnRpY2xlIjoiIn0seyJmYW1pbHkiOiJaaGFuZyIsImdpdmVuIjoiSG9uZ21laSIsInBhcnNlLW5hbWVzIjpmYWxzZSwiZHJvcHBpbmctcGFydGljbGUiOiIiLCJub24tZHJvcHBpbmctcGFydGljbGUiOiIifSx7ImZhbWlseSI6IkRlYXJ5IiwiZ2l2ZW4iOiJJYW4gSi4iLCJwYXJzZS1uYW1lcyI6ZmFsc2UsImRyb3BwaW5nLXBhcnRpY2xlIjoiIiwibm9uLWRyb3BwaW5nLXBhcnRpY2xlIjoiIn0seyJmYW1pbHkiOiJXcmF5IiwiZ2l2ZW4iOiJOYW9taSBSLiIsInBhcnNlLW5hbWVzIjpmYWxzZSwiZHJvcHBpbmctcGFydGljbGUiOiIiLCJub24tZHJvcHBpbmctcGFydGljbGUiOiIifSx7ImZhbWlseSI6IlN0YXJyIiwiZ2l2ZW4iOiJKb2huIE0uIiwicGFyc2UtbmFtZXMiOmZhbHNlLCJkcm9wcGluZy1wYXJ0aWNsZSI6IiIsIm5vbi1kcm9wcGluZy1wYXJ0aWNsZSI6IiJ9LHsiZmFtaWx5IjoiQmVla21hbiIsImdpdmVuIjoiTWFyaWFuIiwicGFyc2UtbmFtZXMiOmZhbHNlLCJkcm9wcGluZy1wYXJ0aWNsZSI6IiIsIm5vbi1kcm9wcGluZy1wYXJ0aWNsZSI6IiJ9LHsiZmFtaWx5IjoiSGVlbXN0IiwiZ2l2ZW4iOiJEaWFuYSIsInBhcnNlLW5hbWVzIjpmYWxzZSwiZHJvcHBpbmctcGFydGljbGUiOiIiLCJub24tZHJvcHBpbmctcGFydGljbGUiOiJ2YW4ifSx7ImZhbWlseSI6IlNsYWdib29tIiwiZ2l2ZW4iOiJQLiBFbGluZSIsInBhcnNlLW5hbWVzIjpmYWxzZSwiZHJvcHBpbmctcGFydGljbGUiOiIiLCJub24tZHJvcHBpbmctcGFydGljbGUiOiIifSx7ImZhbWlseSI6Ik1vcmFuZ2UiLCJnaXZlbiI6IlBpZXJyZSBFbW1hbnVlbCIsInBhcnNlLW5hbWVzIjpmYWxzZSwiZHJvcHBpbmctcGFydGljbGUiOiIiLCJub24tZHJvcHBpbmctcGFydGljbGUiOiIifSx7ImZhbWlseSI6IlRyw6lnb3XDq3QiLCJnaXZlbiI6IkRhdmlkIEFsZXhhbmRyZSIsInBhcnNlLW5hbWVzIjpmYWxzZSwiZHJvcHBpbmctcGFydGljbGUiOiIiLCJub24tZHJvcHBpbmctcGFydGljbGUiOiIifSx7ImZhbWlseSI6IlZlbGRpbmsiLCJnaXZlbiI6IkphbiBILiIsInBhcnNlLW5hbWVzIjpmYWxzZSwiZHJvcHBpbmctcGFydGljbGUiOiIiLCJub24tZHJvcHBpbmctcGFydGljbGUiOiIifSx7ImZhbWlseSI6IkRhdmllcyIsImdpdmVuIjoiR2FyZXRoIEUuIiwicGFyc2UtbmFtZXMiOmZhbHNlLCJkcm9wcGluZy1wYXJ0aWNsZSI6IiIsIm5vbi1kcm9wcGluZy1wYXJ0aWNsZSI6IiJ9LHsiZmFtaWx5IjoiR2V1cyIsImdpdmVuIjoiRWNvIEouQy4iLCJwYXJzZS1uYW1lcyI6ZmFsc2UsImRyb3BwaW5nLXBhcnRpY2xlIjoiIiwibm9uLWRyb3BwaW5nLXBhcnRpY2xlIjoiZGUifSx7ImZhbWlseSI6IkJvb21zbWEiLCJnaXZlbiI6IkRvcnJldCBJLiIsInBhcnNlLW5hbWVzIjpmYWxzZSwiZHJvcHBpbmctcGFydGljbGUiOiIiLCJub24tZHJvcHBpbmctcGFydGljbGUiOiIifSx7ImZhbWlseSI6IlZvbmsiLCJnaXZlbiI6Ikp1ZGl0aCBNLiIsInBhcnNlLW5hbWVzIjpmYWxzZSwiZHJvcHBpbmctcGFydGljbGUiOiIiLCJub24tZHJvcHBpbmctcGFydGljbGUiOiIifSx7ImZhbWlseSI6IkJydW5la3JlZWYiLCJnaXZlbiI6IkJlcnQiLCJwYXJzZS1uYW1lcyI6ZmFsc2UsImRyb3BwaW5nLXBhcnRpY2xlIjoiIiwibm9uLWRyb3BwaW5nLXBhcnRpY2xlIjoiIn0seyJmYW1pbHkiOiJLb3BwZWxtYW4iLCJnaXZlbiI6IkdlcmFyZCBILiIsInBhcnNlLW5hbWVzIjpmYWxzZSwiZHJvcHBpbmctcGFydGljbGUiOiIiLCJub24tZHJvcHBpbmctcGFydGljbGUiOiIifSx7ImZhbWlseSI6IkFsYXJjw7NuLVJpcXVlbG1lIiwiZ2l2ZW4iOiJNYXJ0YSBFLiIsInBhcnNlLW5hbWVzIjpmYWxzZSwiZHJvcHBpbmctcGFydGljbGUiOiIiLCJub24tZHJvcHBpbmctcGFydGljbGUiOiIifSx7ImZhbWlseSI6Ikh1YW5nIiwiZ2l2ZW4iOiJSYWUgQ2hpIiwicGFyc2UtbmFtZXMiOmZhbHNlLCJkcm9wcGluZy1wYXJ0aWNsZSI6IiIsIm5vbi1kcm9wcGluZy1wYXJ0aWNsZSI6IiJ9LHsiZmFtaWx5IjoiUGVubmVsbCIsImdpdmVuIjoiQ3JhaWcgRS4iLCJwYXJzZS1uYW1lcyI6ZmFsc2UsImRyb3BwaW5nLXBhcnRpY2xlIjoiIiwibm9uLWRyb3BwaW5nLXBhcnRpY2xlIjoiIn0seyJmYW1pbHkiOiJNZXVycyIsImdpdmVuIjoiSm95Y2UiLCJwYXJzZS1uYW1lcyI6ZmFsc2UsImRyb3BwaW5nLXBhcnRpY2xlIjoiIiwibm9uLWRyb3BwaW5nLXBhcnRpY2xlIjoidmFuIn0seyJmYW1pbHkiOiJJa3JhbSIsImdpdmVuIjoiTS4gQXJmYW4iLCJwYXJzZS1uYW1lcyI6ZmFsc2UsImRyb3BwaW5nLXBhcnRpY2xlIjoiIiwibm9uLWRyb3BwaW5nLXBhcnRpY2xlIjoiIn0seyJmYW1pbHkiOiJIdWdoZXMiLCJnaXZlbiI6IkFsdW4gRC4iLCJwYXJzZS1uYW1lcyI6ZmFsc2UsImRyb3BwaW5nLXBhcnRpY2xlIjoiIiwibm9uLWRyb3BwaW5nLXBhcnRpY2xlIjoiIn0seyJmYW1pbHkiOiJUaWxsaW4iLCJnaXZlbiI6IlRoZXJlc2UiLCJwYXJzZS1uYW1lcyI6ZmFsc2UsImRyb3BwaW5nLXBhcnRpY2xlIjoiIiwibm9uLWRyb3BwaW5nLXBhcnRpY2xlIjoiIn0seyJmYW1pbHkiOiJDaGF0dXJ2ZWRpIiwiZ2l2ZW4iOiJOaXNoIiwicGFyc2UtbmFtZXMiOmZhbHNlLCJkcm9wcGluZy1wYXJ0aWNsZSI6IiIsIm5vbi1kcm9wcGluZy1wYXJ0aWNsZSI6IiJ9LHsiZmFtaWx5IjoiUGF1c292YSIsImdpdmVuIjoiWmRlbmthIiwicGFyc2UtbmFtZXMiOmZhbHNlLCJkcm9wcGluZy1wYXJ0aWNsZSI6IiIsIm5vbi1kcm9wcGluZy1wYXJ0aWNsZSI6IiJ9LHsiZmFtaWx5IjoiUGF1cyIsImdpdmVuIjoiVG9tYXMiLCJwYXJzZS1uYW1lcyI6ZmFsc2UsImRyb3BwaW5nLXBhcnRpY2xlIjoiIiwibm9uLWRyb3BwaW5nLXBhcnRpY2xlIjoiIn0seyJmYW1pbHkiOiJTcGVjdG9yIiwiZ2l2ZW4iOiJUaW1vdGh5IEQuIiwicGFyc2UtbmFtZXMiOmZhbHNlLCJkcm9wcGluZy1wYXJ0aWNsZSI6IiIsIm5vbi1kcm9wcGluZy1wYXJ0aWNsZSI6IiJ9LHsiZmFtaWx5IjoiS3VtYXJpIiwiZ2l2ZW4iOiJNZWVuYSIsInBhcnNlLW5hbWVzIjpmYWxzZSwiZHJvcHBpbmctcGFydGljbGUiOiIiLCJub24tZHJvcHBpbmctcGFydGljbGUiOiIifSx7ImZhbWlseSI6IlNjaGFsa3d5ayIsImdpdmVuIjoiTGVvbmFyZCBDLiIsInBhcnNlLW5hbWVzIjpmYWxzZSwiZHJvcHBpbmctcGFydGljbGUiOiIiLCJub24tZHJvcHBpbmctcGFydGljbGUiOiIifSx7ImZhbWlseSI6IlZpc3NjaGVyIiwiZ2l2ZW4iOiJQZXRlciBNLiIsInBhcnNlLW5hbWVzIjpmYWxzZSwiZHJvcHBpbmctcGFydGljbGUiOiIiLCJub24tZHJvcHBpbmctcGFydGljbGUiOiIifSx7ImZhbWlseSI6IkRhdmV5IFNtaXRoIiwiZ2l2ZW4iOiJHZW9yZ2UiLCJwYXJzZS1uYW1lcyI6ZmFsc2UsImRyb3BwaW5nLXBhcnRpY2xlIjoiIiwibm9uLWRyb3BwaW5nLXBhcnRpY2xlIjoiIn0seyJmYW1pbHkiOiJCb2NrIiwiZ2l2ZW4iOiJDaHJpc3RvcGgiLCJwYXJzZS1uYW1lcyI6ZmFsc2UsImRyb3BwaW5nLXBhcnRpY2xlIjoiIiwibm9uLWRyb3BwaW5nLXBhcnRpY2xlIjoiIn0seyJmYW1pbHkiOiJHYXVudCIsImdpdmVuIjoiVG9tIFIuIiwicGFyc2UtbmFtZXMiOmZhbHNlLCJkcm9wcGluZy1wYXJ0aWNsZSI6IiIsIm5vbi1kcm9wcGluZy1wYXJ0aWNsZSI6IiJ9LHsiZmFtaWx5IjoiQmVsbCIsImdpdmVuIjoiSm9yZGFuYSBULiIsInBhcnNlLW5hbWVzIjpmYWxzZSwiZHJvcHBpbmctcGFydGljbGUiOiIiLCJub24tZHJvcHBpbmctcGFydGljbGUiOiIifSx7ImZhbWlseSI6IkhlaWptYW5zIiwiZ2l2ZW4iOiJCYXN0aWFhbiBULiIsInBhcnNlLW5hbWVzIjpmYWxzZSwiZHJvcHBpbmctcGFydGljbGUiOiIiLCJub24tZHJvcHBpbmctcGFydGljbGUiOiIifSx7ImZhbWlseSI6Ik1pbGwiLCJnaXZlbiI6IkpvbmF0aGFuIiwicGFyc2UtbmFtZXMiOmZhbHNlLCJkcm9wcGluZy1wYXJ0aWNsZSI6IiIsIm5vbi1kcm9wcGluZy1wYXJ0aWNsZSI6IiJ9LHsiZmFtaWx5IjoiUmVsdG9uIiwiZ2l2ZW4iOiJDYXJvbGluZSBMLiIsInBhcnNlLW5hbWVzIjpmYWxzZSwiZHJvcHBpbmctcGFydGljbGUiOiIiLCJub24tZHJvcHBpbmctcGFydGljbGUiOiIifV0sImNvbnRhaW5lci10aXRsZSI6Ik5hdHVyZSBHZW5ldGljcyIsIkRPSSI6IjEwLjEwMzgvczQxNTg4LTAyMS0wMDkyMy14IiwiSVNTTiI6IjE1NDYxNzE4IiwiUE1JRCI6IjM0NDkzODcxIiwiaXNzdWVkIjp7ImRhdGUtcGFydHMiOltbMjAyMSw5LDFdXX0sInBhZ2UiOiIxMzExLTEzMjEiLCJhYnN0cmFjdCI6IkNoYXJhY3Rlcml6aW5nIGdlbmV0aWMgaW5mbHVlbmNlcyBvbiBETkEgbWV0aHlsYXRpb24gKEROQW0pIHByb3ZpZGVzIGFuIG9wcG9ydHVuaXR5IHRvIHVuZGVyc3RhbmQgbWVjaGFuaXNtcyB1bmRlcnBpbm5pbmcgZ2VuZSByZWd1bGF0aW9uIGFuZCBkaXNlYXNlLiBJbiB0aGUgcHJlc2VudCBzdHVkeSwgd2UgZGVzY3JpYmUgcmVzdWx0cyBvZiBETkFtIHF1YW50aXRhdGl2ZSB0cmFpdCBsb2N1cyAobVFUTCkgYW5hbHlzZXMgb24gMzIsODUxIHBhcnRpY2lwYW50cywgaWRlbnRpZnlpbmcgZ2VuZXRpYyB2YXJpYW50cyBhc3NvY2lhdGVkIHdpdGggRE5BbSBhdCA0MjAsNTA5IEROQW0gc2l0ZXMgaW4gYmxvb2QuIFdlIHByZXNlbnQgYSBkYXRhYmFzZSBvZiA+MjcwLDAwMCBpbmRlcGVuZGVudCBtUVRMcywgb2Ygd2hpY2ggOC41JSBjb21wcmlzZSBsb25nLXJhbmdlICh0cmFucykgYXNzb2NpYXRpb25zLiBJZGVudGlmaWVkIG1RVEwgYXNzb2NpYXRpb25zIGV4cGxhaW4gMTXigJMxNyUgb2YgdGhlIGFkZGl0aXZlIGdlbmV0aWMgdmFyaWFuY2Ugb2YgRE5BbS4gV2Ugc2hvdyB0aGF0IHRoZSBnZW5ldGljIGFyY2hpdGVjdHVyZSBvZiBETkFtIGxldmVscyBpcyBoaWdobHkgcG9seWdlbmljLiBVc2luZyBzaGFyZWQgZ2VuZXRpYyBjb250cm9sIGJldHdlZW4gZGlzdGFsIEROQW0gc2l0ZXMsIHdlIGNvbnN0cnVjdGVkIG5ldHdvcmtzLCBpZGVudGlmeWluZyA0MDUgZGlzY3JldGUgZ2Vub21pYyBjb21tdW5pdGllcyBlbnJpY2hlZCBmb3IgZ2Vub21pYyBhbm5vdGF0aW9ucyBhbmQgY29tcGxleCB0cmFpdHMuIFNoYXJlZCBnZW5ldGljIHZhcmlhbnRzIGFyZSBhc3NvY2lhdGVkIHdpdGggYm90aCBETkFtIGxldmVscyBhbmQgY29tcGxleCBkaXNlYXNlcywgYnV0IG9ubHkgaW4gYSBtaW5vcml0eSBvZiBjYXNlcyBkbyB0aGVzZSBhc3NvY2lhdGlvbnMgcmVmbGVjdCBjYXVzYWwgcmVsYXRpb25zaGlwcyBmcm9tIEROQW0gdG8gdHJhaXQgb3IgdmljZSB2ZXJzYSwgaW5kaWNhdGluZyBhIG1vcmUgY29tcGxleCBnZW5vdHlwZeKAk3BoZW5vdHlwZSBtYXAgdGhhbiBwcmV2aW91c2x5IGFudGljaXBhdGVkLiIsInB1Ymxpc2hlciI6Ik5hdHVyZSBSZXNlYXJjaCIsImlzc3VlIjoiOSIsInZvbHVtZSI6IjUzIiwiY29udGFpbmVyLXRpdGxlLXNob3J0IjoiTmF0IEdlbmV0In0sImlzVGVtcG9yYXJ5IjpmYWxzZX1dfQ=="/>
          <w:id w:val="940804834"/>
          <w:placeholder>
            <w:docPart w:val="DefaultPlaceholder_-1854013440"/>
          </w:placeholder>
        </w:sdtPr>
        <w:sdtEndPr/>
        <w:sdtContent>
          <w:r w:rsidR="00DA35CE" w:rsidRPr="00DA35CE">
            <w:rPr>
              <w:rFonts w:ascii="Arial" w:hAnsi="Arial" w:cs="Arial"/>
              <w:color w:val="000000"/>
              <w:vertAlign w:val="superscript"/>
            </w:rPr>
            <w:t>16</w:t>
          </w:r>
        </w:sdtContent>
      </w:sdt>
      <w:r w:rsidRPr="00B224BF">
        <w:rPr>
          <w:rFonts w:ascii="Arial" w:hAnsi="Arial" w:cs="Arial"/>
        </w:rPr>
        <w:t xml:space="preserve">. </w:t>
      </w:r>
      <w:proofErr w:type="spellStart"/>
      <w:r w:rsidRPr="00B224BF">
        <w:rPr>
          <w:rFonts w:ascii="Arial" w:hAnsi="Arial" w:cs="Arial"/>
        </w:rPr>
        <w:t>GoDMC</w:t>
      </w:r>
      <w:proofErr w:type="spellEnd"/>
      <w:r w:rsidRPr="00B224BF">
        <w:rPr>
          <w:rFonts w:ascii="Arial" w:hAnsi="Arial" w:cs="Arial"/>
        </w:rPr>
        <w:t xml:space="preserve"> is a database comprising of mQTLs from over 32,000 participants from 36 cohorts using the 450K </w:t>
      </w:r>
      <w:proofErr w:type="spellStart"/>
      <w:r w:rsidRPr="00B224BF">
        <w:rPr>
          <w:rFonts w:ascii="Arial" w:hAnsi="Arial" w:cs="Arial"/>
        </w:rPr>
        <w:t>BeadChip</w:t>
      </w:r>
      <w:proofErr w:type="spellEnd"/>
      <w:r w:rsidRPr="00B224BF">
        <w:rPr>
          <w:rFonts w:ascii="Arial" w:hAnsi="Arial" w:cs="Arial"/>
        </w:rPr>
        <w:t xml:space="preserve">. We filtered the results by a stringent p-value threshold of 1e-14, as the authors recommended. </w:t>
      </w:r>
    </w:p>
    <w:p w14:paraId="39043650" w14:textId="0EFA5B10" w:rsidR="005E0DB9" w:rsidRPr="00F76E43" w:rsidRDefault="005E0DB9" w:rsidP="009B2B60">
      <w:pPr>
        <w:pStyle w:val="Heading2"/>
        <w:rPr>
          <w:rFonts w:ascii="Arial" w:hAnsi="Arial" w:cs="Arial"/>
          <w:b/>
          <w:bCs/>
          <w:color w:val="auto"/>
        </w:rPr>
      </w:pPr>
      <w:r w:rsidRPr="00F76E43">
        <w:rPr>
          <w:rFonts w:ascii="Arial" w:hAnsi="Arial" w:cs="Arial"/>
          <w:b/>
          <w:bCs/>
          <w:color w:val="auto"/>
        </w:rPr>
        <w:t>Socioeconomic status (SES) composite variable</w:t>
      </w:r>
    </w:p>
    <w:p w14:paraId="71A4744D" w14:textId="77777777" w:rsidR="005E0DB9" w:rsidRPr="00F76E43" w:rsidRDefault="005E0DB9" w:rsidP="009B2B60">
      <w:pPr>
        <w:rPr>
          <w:rFonts w:ascii="Arial" w:hAnsi="Arial" w:cs="Arial"/>
        </w:rPr>
      </w:pPr>
      <w:r w:rsidRPr="00F76E43">
        <w:rPr>
          <w:rFonts w:ascii="Arial" w:hAnsi="Arial" w:cs="Arial"/>
        </w:rPr>
        <w:t>The SES composite variable was calculated as follows:</w:t>
      </w:r>
    </w:p>
    <w:p w14:paraId="4D0E94A0" w14:textId="77777777" w:rsidR="005E0DB9" w:rsidRPr="00F76E43" w:rsidRDefault="005E0DB9" w:rsidP="002075FA">
      <w:pPr>
        <w:rPr>
          <w:rFonts w:ascii="Arial" w:hAnsi="Arial" w:cs="Arial"/>
          <w:b/>
          <w:bCs/>
        </w:rPr>
      </w:pPr>
      <w:r w:rsidRPr="00F76E43">
        <w:rPr>
          <w:rFonts w:ascii="Arial" w:hAnsi="Arial" w:cs="Arial"/>
          <w:b/>
          <w:bCs/>
        </w:rPr>
        <w:t xml:space="preserve">INPUTS </w:t>
      </w:r>
    </w:p>
    <w:p w14:paraId="43689245" w14:textId="77777777" w:rsidR="005E0DB9" w:rsidRPr="00F76E43" w:rsidRDefault="005E0DB9" w:rsidP="002075FA">
      <w:pPr>
        <w:spacing w:line="240" w:lineRule="auto"/>
        <w:rPr>
          <w:rFonts w:ascii="Arial" w:hAnsi="Arial" w:cs="Arial"/>
          <w:u w:val="single"/>
        </w:rPr>
      </w:pPr>
      <w:r w:rsidRPr="00F76E43">
        <w:rPr>
          <w:rFonts w:ascii="Arial" w:hAnsi="Arial" w:cs="Arial"/>
          <w:u w:val="single"/>
        </w:rPr>
        <w:t>STEP 1: RESPONSE CODING</w:t>
      </w:r>
    </w:p>
    <w:p w14:paraId="1DC03A3C" w14:textId="77777777" w:rsidR="005E0DB9" w:rsidRPr="00F76E43" w:rsidRDefault="005E0DB9" w:rsidP="002075FA">
      <w:pPr>
        <w:numPr>
          <w:ilvl w:val="1"/>
          <w:numId w:val="1"/>
        </w:numPr>
        <w:spacing w:line="240" w:lineRule="auto"/>
        <w:rPr>
          <w:rFonts w:ascii="Arial" w:hAnsi="Arial" w:cs="Arial"/>
          <w:b/>
          <w:bCs/>
        </w:rPr>
      </w:pPr>
      <w:r w:rsidRPr="00F76E43">
        <w:rPr>
          <w:rFonts w:ascii="Arial" w:hAnsi="Arial" w:cs="Arial"/>
        </w:rPr>
        <w:t>Maternal employment</w:t>
      </w:r>
    </w:p>
    <w:p w14:paraId="7286C91D"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Employment = 1 vs Unemployment = 0</w:t>
      </w:r>
    </w:p>
    <w:p w14:paraId="37DE5C04" w14:textId="77777777" w:rsidR="005E0DB9" w:rsidRPr="00F76E43" w:rsidRDefault="005E0DB9" w:rsidP="002075FA">
      <w:pPr>
        <w:numPr>
          <w:ilvl w:val="1"/>
          <w:numId w:val="1"/>
        </w:numPr>
        <w:spacing w:line="240" w:lineRule="auto"/>
        <w:rPr>
          <w:rFonts w:ascii="Arial" w:hAnsi="Arial" w:cs="Arial"/>
          <w:b/>
          <w:bCs/>
        </w:rPr>
      </w:pPr>
      <w:r w:rsidRPr="00F76E43">
        <w:rPr>
          <w:rFonts w:ascii="Arial" w:hAnsi="Arial" w:cs="Arial"/>
        </w:rPr>
        <w:t>Maternal education</w:t>
      </w:r>
    </w:p>
    <w:p w14:paraId="687CD04E"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Primary education = 0</w:t>
      </w:r>
    </w:p>
    <w:p w14:paraId="17502BC9"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Some secondary = 1</w:t>
      </w:r>
    </w:p>
    <w:p w14:paraId="79AC83A0"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Completed secondary = 2</w:t>
      </w:r>
    </w:p>
    <w:p w14:paraId="6A428782"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 xml:space="preserve">Any tertiary = 3 </w:t>
      </w:r>
    </w:p>
    <w:p w14:paraId="15558622" w14:textId="77777777" w:rsidR="005E0DB9" w:rsidRPr="00F76E43" w:rsidRDefault="005E0DB9" w:rsidP="002075FA">
      <w:pPr>
        <w:numPr>
          <w:ilvl w:val="1"/>
          <w:numId w:val="1"/>
        </w:numPr>
        <w:spacing w:line="240" w:lineRule="auto"/>
        <w:rPr>
          <w:rFonts w:ascii="Arial" w:hAnsi="Arial" w:cs="Arial"/>
          <w:b/>
          <w:bCs/>
        </w:rPr>
      </w:pPr>
      <w:r w:rsidRPr="00F76E43">
        <w:rPr>
          <w:rFonts w:ascii="Arial" w:hAnsi="Arial" w:cs="Arial"/>
        </w:rPr>
        <w:t>Household income</w:t>
      </w:r>
    </w:p>
    <w:p w14:paraId="0D077C27"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&lt;R1000/m = 0</w:t>
      </w:r>
    </w:p>
    <w:p w14:paraId="7332A7AD"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R1000 – 5000/m = 1</w:t>
      </w:r>
    </w:p>
    <w:p w14:paraId="79578AEF"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&gt;R5000/m =2</w:t>
      </w:r>
    </w:p>
    <w:p w14:paraId="2E79F307" w14:textId="77777777" w:rsidR="005E0DB9" w:rsidRPr="00F76E43" w:rsidRDefault="005E0DB9" w:rsidP="002075FA">
      <w:pPr>
        <w:numPr>
          <w:ilvl w:val="1"/>
          <w:numId w:val="1"/>
        </w:numPr>
        <w:spacing w:line="240" w:lineRule="auto"/>
        <w:rPr>
          <w:rFonts w:ascii="Arial" w:hAnsi="Arial" w:cs="Arial"/>
          <w:b/>
          <w:bCs/>
        </w:rPr>
      </w:pPr>
      <w:r w:rsidRPr="00F76E43">
        <w:rPr>
          <w:rFonts w:ascii="Arial" w:hAnsi="Arial" w:cs="Arial"/>
        </w:rPr>
        <w:t xml:space="preserve">Household assets and financial activities </w:t>
      </w:r>
    </w:p>
    <w:p w14:paraId="176D254B"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 xml:space="preserve">Sum over 10 items (each checked item counts as 1): </w:t>
      </w:r>
    </w:p>
    <w:p w14:paraId="513C683D"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Electricity</w:t>
      </w:r>
    </w:p>
    <w:p w14:paraId="1577DCA1"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Tap or running water</w:t>
      </w:r>
    </w:p>
    <w:p w14:paraId="3257D89E"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Domestic worker</w:t>
      </w:r>
    </w:p>
    <w:p w14:paraId="6F1DEDDA"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A flush toilet inside</w:t>
      </w:r>
    </w:p>
    <w:p w14:paraId="6A3AB6D5"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 xml:space="preserve">A built-in kitchen </w:t>
      </w:r>
      <w:proofErr w:type="gramStart"/>
      <w:r w:rsidRPr="00F76E43">
        <w:rPr>
          <w:rFonts w:ascii="Arial" w:hAnsi="Arial" w:cs="Arial"/>
        </w:rPr>
        <w:t>sink</w:t>
      </w:r>
      <w:proofErr w:type="gramEnd"/>
    </w:p>
    <w:p w14:paraId="69850648"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lastRenderedPageBreak/>
        <w:t>An electric stove or hotplate</w:t>
      </w:r>
    </w:p>
    <w:p w14:paraId="2F4EF07E"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A working telephone (this includes a cell phone)</w:t>
      </w:r>
    </w:p>
    <w:p w14:paraId="026CE0AD"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At least one motor car or truck</w:t>
      </w:r>
    </w:p>
    <w:p w14:paraId="25F40A97"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A motorcycle or scooter</w:t>
      </w:r>
    </w:p>
    <w:p w14:paraId="1E47101C"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A bicycle</w:t>
      </w:r>
    </w:p>
    <w:p w14:paraId="2741D711" w14:textId="77777777" w:rsidR="005E0DB9" w:rsidRPr="00F76E43" w:rsidRDefault="005E0DB9" w:rsidP="002075FA">
      <w:pPr>
        <w:numPr>
          <w:ilvl w:val="2"/>
          <w:numId w:val="1"/>
        </w:numPr>
        <w:spacing w:line="240" w:lineRule="auto"/>
        <w:rPr>
          <w:rFonts w:ascii="Arial" w:hAnsi="Arial" w:cs="Arial"/>
          <w:b/>
          <w:bCs/>
        </w:rPr>
      </w:pPr>
      <w:r w:rsidRPr="00F76E43">
        <w:rPr>
          <w:rFonts w:ascii="Arial" w:hAnsi="Arial" w:cs="Arial"/>
        </w:rPr>
        <w:t>Sum over 3 items (each checked item counts as 1)</w:t>
      </w:r>
    </w:p>
    <w:p w14:paraId="23E4794D"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 xml:space="preserve">Shop at supermarkets </w:t>
      </w:r>
    </w:p>
    <w:p w14:paraId="0F0E3573"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Use any financial services (such as bank account, ATM card or credit card)</w:t>
      </w:r>
    </w:p>
    <w:p w14:paraId="2F253247" w14:textId="77777777" w:rsidR="005E0DB9" w:rsidRPr="00F76E43" w:rsidRDefault="005E0DB9" w:rsidP="002075FA">
      <w:pPr>
        <w:numPr>
          <w:ilvl w:val="3"/>
          <w:numId w:val="1"/>
        </w:numPr>
        <w:spacing w:line="240" w:lineRule="auto"/>
        <w:rPr>
          <w:rFonts w:ascii="Arial" w:hAnsi="Arial" w:cs="Arial"/>
          <w:b/>
          <w:bCs/>
        </w:rPr>
      </w:pPr>
      <w:r w:rsidRPr="00F76E43">
        <w:rPr>
          <w:rFonts w:ascii="Arial" w:hAnsi="Arial" w:cs="Arial"/>
        </w:rPr>
        <w:t>Have an account at a retail store (</w:t>
      </w:r>
      <w:proofErr w:type="gramStart"/>
      <w:r w:rsidRPr="00F76E43">
        <w:rPr>
          <w:rFonts w:ascii="Arial" w:hAnsi="Arial" w:cs="Arial"/>
        </w:rPr>
        <w:t>e.g.</w:t>
      </w:r>
      <w:proofErr w:type="gramEnd"/>
      <w:r w:rsidRPr="00F76E43">
        <w:rPr>
          <w:rFonts w:ascii="Arial" w:hAnsi="Arial" w:cs="Arial"/>
        </w:rPr>
        <w:t xml:space="preserve"> Pep, Jet, </w:t>
      </w:r>
      <w:proofErr w:type="spellStart"/>
      <w:r w:rsidRPr="00F76E43">
        <w:rPr>
          <w:rFonts w:ascii="Arial" w:hAnsi="Arial" w:cs="Arial"/>
        </w:rPr>
        <w:t>etc</w:t>
      </w:r>
      <w:proofErr w:type="spellEnd"/>
      <w:r w:rsidRPr="00F76E43">
        <w:rPr>
          <w:rFonts w:ascii="Arial" w:hAnsi="Arial" w:cs="Arial"/>
        </w:rPr>
        <w:t>)</w:t>
      </w:r>
    </w:p>
    <w:p w14:paraId="41069BCB" w14:textId="77777777" w:rsidR="005E0DB9" w:rsidRPr="00F76E43" w:rsidRDefault="005E0DB9" w:rsidP="002075FA">
      <w:pPr>
        <w:spacing w:line="240" w:lineRule="auto"/>
        <w:rPr>
          <w:rFonts w:ascii="Arial" w:hAnsi="Arial" w:cs="Arial"/>
          <w:b/>
          <w:bCs/>
        </w:rPr>
      </w:pPr>
    </w:p>
    <w:p w14:paraId="359397F5" w14:textId="77777777" w:rsidR="005E0DB9" w:rsidRPr="00F76E43" w:rsidRDefault="005E0DB9" w:rsidP="002075FA">
      <w:pPr>
        <w:spacing w:line="240" w:lineRule="auto"/>
        <w:rPr>
          <w:rFonts w:ascii="Arial" w:hAnsi="Arial" w:cs="Arial"/>
          <w:u w:val="single"/>
        </w:rPr>
      </w:pPr>
      <w:r w:rsidRPr="00F76E43">
        <w:rPr>
          <w:rFonts w:ascii="Arial" w:hAnsi="Arial" w:cs="Arial"/>
          <w:u w:val="single"/>
        </w:rPr>
        <w:t>STEP 2: STANDARDIZATION OF INPUTS</w:t>
      </w:r>
    </w:p>
    <w:p w14:paraId="7A396A57" w14:textId="77777777" w:rsidR="005E0DB9" w:rsidRPr="00F76E43" w:rsidRDefault="005E0DB9" w:rsidP="002075FA">
      <w:pPr>
        <w:numPr>
          <w:ilvl w:val="0"/>
          <w:numId w:val="2"/>
        </w:numPr>
        <w:spacing w:line="240" w:lineRule="auto"/>
        <w:rPr>
          <w:rFonts w:ascii="Arial" w:hAnsi="Arial" w:cs="Arial"/>
          <w:b/>
          <w:bCs/>
        </w:rPr>
      </w:pPr>
      <w:r w:rsidRPr="00F76E43">
        <w:rPr>
          <w:rFonts w:ascii="Arial" w:hAnsi="Arial" w:cs="Arial"/>
        </w:rPr>
        <w:t xml:space="preserve">Standardize the sum of household asset/financial activities (variable name: </w:t>
      </w:r>
      <w:r w:rsidRPr="00F76E43">
        <w:rPr>
          <w:rFonts w:ascii="Arial" w:hAnsi="Arial" w:cs="Arial"/>
          <w:b/>
          <w:bCs/>
          <w:i/>
          <w:iCs/>
        </w:rPr>
        <w:t>“</w:t>
      </w:r>
      <w:proofErr w:type="spellStart"/>
      <w:r w:rsidRPr="00F76E43">
        <w:rPr>
          <w:rFonts w:ascii="Arial" w:hAnsi="Arial" w:cs="Arial"/>
          <w:b/>
          <w:bCs/>
          <w:i/>
          <w:iCs/>
        </w:rPr>
        <w:t>stdassetsum</w:t>
      </w:r>
      <w:proofErr w:type="spellEnd"/>
      <w:r w:rsidRPr="00F76E43">
        <w:rPr>
          <w:rFonts w:ascii="Arial" w:hAnsi="Arial" w:cs="Arial"/>
          <w:b/>
          <w:bCs/>
          <w:i/>
          <w:iCs/>
        </w:rPr>
        <w:t>”</w:t>
      </w:r>
      <w:r w:rsidRPr="00F76E43">
        <w:rPr>
          <w:rFonts w:ascii="Arial" w:hAnsi="Arial" w:cs="Arial"/>
        </w:rPr>
        <w:t>)</w:t>
      </w:r>
    </w:p>
    <w:p w14:paraId="07B191BB" w14:textId="77777777" w:rsidR="005E0DB9" w:rsidRPr="00F76E43" w:rsidRDefault="005E0DB9" w:rsidP="002075FA">
      <w:pPr>
        <w:numPr>
          <w:ilvl w:val="0"/>
          <w:numId w:val="2"/>
        </w:numPr>
        <w:spacing w:line="240" w:lineRule="auto"/>
        <w:rPr>
          <w:rFonts w:ascii="Arial" w:hAnsi="Arial" w:cs="Arial"/>
          <w:b/>
          <w:bCs/>
        </w:rPr>
      </w:pPr>
      <w:r w:rsidRPr="00F76E43">
        <w:rPr>
          <w:rFonts w:ascii="Arial" w:hAnsi="Arial" w:cs="Arial"/>
        </w:rPr>
        <w:t xml:space="preserve">Standardize income (variable name: </w:t>
      </w:r>
      <w:r w:rsidRPr="00F76E43">
        <w:rPr>
          <w:rFonts w:ascii="Arial" w:hAnsi="Arial" w:cs="Arial"/>
          <w:b/>
          <w:bCs/>
          <w:i/>
          <w:iCs/>
        </w:rPr>
        <w:t>“</w:t>
      </w:r>
      <w:proofErr w:type="spellStart"/>
      <w:r w:rsidRPr="00F76E43">
        <w:rPr>
          <w:rFonts w:ascii="Arial" w:hAnsi="Arial" w:cs="Arial"/>
          <w:b/>
          <w:bCs/>
          <w:i/>
          <w:iCs/>
        </w:rPr>
        <w:t>stdincome</w:t>
      </w:r>
      <w:proofErr w:type="spellEnd"/>
      <w:r w:rsidRPr="00F76E43">
        <w:rPr>
          <w:rFonts w:ascii="Arial" w:hAnsi="Arial" w:cs="Arial"/>
          <w:b/>
          <w:bCs/>
          <w:i/>
          <w:iCs/>
        </w:rPr>
        <w:t>”</w:t>
      </w:r>
      <w:r w:rsidRPr="00F76E43">
        <w:rPr>
          <w:rFonts w:ascii="Arial" w:hAnsi="Arial" w:cs="Arial"/>
        </w:rPr>
        <w:t>)</w:t>
      </w:r>
    </w:p>
    <w:p w14:paraId="42306BCE" w14:textId="77777777" w:rsidR="005E0DB9" w:rsidRPr="00F76E43" w:rsidRDefault="005E0DB9" w:rsidP="00D16316">
      <w:pPr>
        <w:numPr>
          <w:ilvl w:val="0"/>
          <w:numId w:val="2"/>
        </w:numPr>
        <w:spacing w:line="240" w:lineRule="auto"/>
        <w:rPr>
          <w:rFonts w:ascii="Arial" w:hAnsi="Arial" w:cs="Arial"/>
          <w:b/>
          <w:bCs/>
        </w:rPr>
      </w:pPr>
      <w:r w:rsidRPr="00F76E43">
        <w:rPr>
          <w:rFonts w:ascii="Arial" w:hAnsi="Arial" w:cs="Arial"/>
        </w:rPr>
        <w:t xml:space="preserve">Standardize education (variable name: </w:t>
      </w:r>
      <w:r w:rsidRPr="00F76E43">
        <w:rPr>
          <w:rFonts w:ascii="Arial" w:hAnsi="Arial" w:cs="Arial"/>
          <w:b/>
          <w:bCs/>
          <w:i/>
          <w:iCs/>
        </w:rPr>
        <w:t>“</w:t>
      </w:r>
      <w:proofErr w:type="spellStart"/>
      <w:r w:rsidRPr="00F76E43">
        <w:rPr>
          <w:rFonts w:ascii="Arial" w:hAnsi="Arial" w:cs="Arial"/>
          <w:b/>
          <w:bCs/>
          <w:i/>
          <w:iCs/>
        </w:rPr>
        <w:t>stdeducation</w:t>
      </w:r>
      <w:proofErr w:type="spellEnd"/>
      <w:r w:rsidRPr="00F76E43">
        <w:rPr>
          <w:rFonts w:ascii="Arial" w:hAnsi="Arial" w:cs="Arial"/>
          <w:b/>
          <w:bCs/>
          <w:i/>
          <w:iCs/>
        </w:rPr>
        <w:t>”</w:t>
      </w:r>
      <w:r w:rsidRPr="00F76E43">
        <w:rPr>
          <w:rFonts w:ascii="Arial" w:hAnsi="Arial" w:cs="Arial"/>
        </w:rPr>
        <w:t>)</w:t>
      </w:r>
    </w:p>
    <w:p w14:paraId="56A49281" w14:textId="77777777" w:rsidR="005E0DB9" w:rsidRPr="00F76E43" w:rsidRDefault="005E0DB9" w:rsidP="00D16316">
      <w:pPr>
        <w:rPr>
          <w:rFonts w:ascii="Arial" w:hAnsi="Arial" w:cs="Arial"/>
          <w:b/>
          <w:bCs/>
        </w:rPr>
      </w:pPr>
    </w:p>
    <w:p w14:paraId="02954272" w14:textId="77777777" w:rsidR="005E0DB9" w:rsidRPr="00F76E43" w:rsidRDefault="005E0DB9" w:rsidP="00D16316">
      <w:pPr>
        <w:rPr>
          <w:rFonts w:ascii="Arial" w:hAnsi="Arial" w:cs="Arial"/>
          <w:b/>
          <w:bCs/>
        </w:rPr>
      </w:pPr>
      <w:r w:rsidRPr="00F76E43">
        <w:rPr>
          <w:rFonts w:ascii="Arial" w:hAnsi="Arial" w:cs="Arial"/>
          <w:b/>
          <w:bCs/>
        </w:rPr>
        <w:t xml:space="preserve">OUTPUTS </w:t>
      </w:r>
    </w:p>
    <w:p w14:paraId="3322D240" w14:textId="77777777" w:rsidR="005E0DB9" w:rsidRPr="00F76E43" w:rsidRDefault="005E0DB9" w:rsidP="00D16316">
      <w:pPr>
        <w:rPr>
          <w:rFonts w:ascii="Arial" w:hAnsi="Arial" w:cs="Arial"/>
          <w:u w:val="single"/>
        </w:rPr>
      </w:pPr>
      <w:r w:rsidRPr="00F76E43">
        <w:rPr>
          <w:rFonts w:ascii="Arial" w:hAnsi="Arial" w:cs="Arial"/>
          <w:u w:val="single"/>
        </w:rPr>
        <w:t xml:space="preserve">STEP 1: DERIVING A </w:t>
      </w:r>
      <w:r w:rsidRPr="00F76E43">
        <w:rPr>
          <w:rFonts w:ascii="Arial" w:hAnsi="Arial" w:cs="Arial"/>
          <w:i/>
          <w:iCs/>
          <w:u w:val="single"/>
        </w:rPr>
        <w:t>CONTINUOUS</w:t>
      </w:r>
      <w:r w:rsidRPr="00F76E43">
        <w:rPr>
          <w:rFonts w:ascii="Arial" w:hAnsi="Arial" w:cs="Arial"/>
          <w:u w:val="single"/>
        </w:rPr>
        <w:t xml:space="preserve"> SOCIOECONOMIC COMPOSITE</w:t>
      </w:r>
    </w:p>
    <w:p w14:paraId="59E8BBFD" w14:textId="77777777" w:rsidR="005E0DB9" w:rsidRPr="00F76E43" w:rsidRDefault="005E0DB9" w:rsidP="00D16316">
      <w:pPr>
        <w:numPr>
          <w:ilvl w:val="0"/>
          <w:numId w:val="3"/>
        </w:numPr>
        <w:rPr>
          <w:rFonts w:ascii="Arial" w:hAnsi="Arial" w:cs="Arial"/>
        </w:rPr>
      </w:pPr>
      <w:r w:rsidRPr="00F76E43">
        <w:rPr>
          <w:rFonts w:ascii="Arial" w:hAnsi="Arial" w:cs="Arial"/>
        </w:rPr>
        <w:t xml:space="preserve">Continuous socioeconomic status composite (variable name: </w:t>
      </w:r>
      <w:r w:rsidRPr="00F76E43">
        <w:rPr>
          <w:rFonts w:ascii="Arial" w:hAnsi="Arial" w:cs="Arial"/>
          <w:i/>
          <w:iCs/>
        </w:rPr>
        <w:t>“</w:t>
      </w:r>
      <w:proofErr w:type="spellStart"/>
      <w:r w:rsidRPr="00F76E43">
        <w:rPr>
          <w:rFonts w:ascii="Arial" w:hAnsi="Arial" w:cs="Arial"/>
          <w:b/>
          <w:bCs/>
          <w:i/>
          <w:iCs/>
        </w:rPr>
        <w:t>sessumscore</w:t>
      </w:r>
      <w:proofErr w:type="spellEnd"/>
      <w:r w:rsidRPr="00F76E43">
        <w:rPr>
          <w:rFonts w:ascii="Arial" w:hAnsi="Arial" w:cs="Arial"/>
          <w:i/>
          <w:iCs/>
        </w:rPr>
        <w:t>”</w:t>
      </w:r>
      <w:r w:rsidRPr="00F76E43">
        <w:rPr>
          <w:rFonts w:ascii="Arial" w:hAnsi="Arial" w:cs="Arial"/>
        </w:rPr>
        <w:t>)</w:t>
      </w:r>
    </w:p>
    <w:p w14:paraId="5080C87A" w14:textId="77777777" w:rsidR="005E0DB9" w:rsidRPr="00F76E43" w:rsidRDefault="005E0DB9" w:rsidP="005D3CFB">
      <w:pPr>
        <w:ind w:left="720" w:firstLine="360"/>
        <w:rPr>
          <w:rFonts w:ascii="Arial" w:hAnsi="Arial" w:cs="Arial"/>
          <w:b/>
          <w:bCs/>
        </w:rPr>
      </w:pPr>
      <w:proofErr w:type="spellStart"/>
      <w:r w:rsidRPr="00F76E43">
        <w:rPr>
          <w:rFonts w:ascii="Arial" w:hAnsi="Arial" w:cs="Arial"/>
          <w:b/>
          <w:bCs/>
        </w:rPr>
        <w:t>Sessumscore</w:t>
      </w:r>
      <w:proofErr w:type="spellEnd"/>
      <w:r w:rsidRPr="00F76E43">
        <w:rPr>
          <w:rFonts w:ascii="Arial" w:hAnsi="Arial" w:cs="Arial"/>
        </w:rPr>
        <w:t xml:space="preserve"> = </w:t>
      </w:r>
      <w:proofErr w:type="spellStart"/>
      <w:r w:rsidRPr="00F76E43">
        <w:rPr>
          <w:rFonts w:ascii="Arial" w:hAnsi="Arial" w:cs="Arial"/>
          <w:b/>
          <w:bCs/>
        </w:rPr>
        <w:t>stdassetsum</w:t>
      </w:r>
      <w:proofErr w:type="spellEnd"/>
      <w:r w:rsidRPr="00F76E43">
        <w:rPr>
          <w:rFonts w:ascii="Arial" w:hAnsi="Arial" w:cs="Arial"/>
        </w:rPr>
        <w:t xml:space="preserve"> + </w:t>
      </w:r>
      <w:proofErr w:type="spellStart"/>
      <w:r w:rsidRPr="00F76E43">
        <w:rPr>
          <w:rFonts w:ascii="Arial" w:hAnsi="Arial" w:cs="Arial"/>
          <w:b/>
          <w:bCs/>
        </w:rPr>
        <w:t>stdeducation</w:t>
      </w:r>
      <w:proofErr w:type="spellEnd"/>
      <w:r w:rsidRPr="00F76E43">
        <w:rPr>
          <w:rFonts w:ascii="Arial" w:hAnsi="Arial" w:cs="Arial"/>
        </w:rPr>
        <w:t xml:space="preserve"> + </w:t>
      </w:r>
      <w:proofErr w:type="spellStart"/>
      <w:r w:rsidRPr="00F76E43">
        <w:rPr>
          <w:rFonts w:ascii="Arial" w:hAnsi="Arial" w:cs="Arial"/>
          <w:b/>
          <w:bCs/>
        </w:rPr>
        <w:t>stdincome</w:t>
      </w:r>
      <w:proofErr w:type="spellEnd"/>
      <w:r w:rsidRPr="00F76E43">
        <w:rPr>
          <w:rFonts w:ascii="Arial" w:hAnsi="Arial" w:cs="Arial"/>
        </w:rPr>
        <w:t xml:space="preserve"> + </w:t>
      </w:r>
      <w:r w:rsidRPr="00F76E43">
        <w:rPr>
          <w:rFonts w:ascii="Arial" w:hAnsi="Arial" w:cs="Arial"/>
          <w:b/>
          <w:bCs/>
        </w:rPr>
        <w:t>(employment*0.5)</w:t>
      </w:r>
    </w:p>
    <w:p w14:paraId="7797DBEA" w14:textId="77777777" w:rsidR="005E0DB9" w:rsidRPr="00F76E43" w:rsidRDefault="005E0DB9" w:rsidP="00D16316">
      <w:pPr>
        <w:rPr>
          <w:rFonts w:ascii="Arial" w:hAnsi="Arial" w:cs="Arial"/>
          <w:u w:val="single"/>
        </w:rPr>
      </w:pPr>
      <w:r w:rsidRPr="00F76E43">
        <w:rPr>
          <w:rFonts w:ascii="Arial" w:hAnsi="Arial" w:cs="Arial"/>
          <w:u w:val="single"/>
        </w:rPr>
        <w:t xml:space="preserve">STEP 2: DERIVING A </w:t>
      </w:r>
      <w:r w:rsidRPr="00F76E43">
        <w:rPr>
          <w:rFonts w:ascii="Arial" w:hAnsi="Arial" w:cs="Arial"/>
          <w:i/>
          <w:iCs/>
          <w:u w:val="single"/>
        </w:rPr>
        <w:t>CATEGORICAL</w:t>
      </w:r>
      <w:r w:rsidRPr="00F76E43">
        <w:rPr>
          <w:rFonts w:ascii="Arial" w:hAnsi="Arial" w:cs="Arial"/>
          <w:u w:val="single"/>
        </w:rPr>
        <w:t xml:space="preserve"> SOCIOECONOMIC COMPOSITE</w:t>
      </w:r>
    </w:p>
    <w:p w14:paraId="17DC99EB" w14:textId="77777777" w:rsidR="005E0DB9" w:rsidRPr="00F76E43" w:rsidRDefault="005E0DB9" w:rsidP="00D16316">
      <w:pPr>
        <w:numPr>
          <w:ilvl w:val="0"/>
          <w:numId w:val="3"/>
        </w:numPr>
        <w:rPr>
          <w:rFonts w:ascii="Arial" w:hAnsi="Arial" w:cs="Arial"/>
        </w:rPr>
      </w:pPr>
      <w:r w:rsidRPr="00F76E43">
        <w:rPr>
          <w:rFonts w:ascii="Arial" w:hAnsi="Arial" w:cs="Arial"/>
        </w:rPr>
        <w:t xml:space="preserve">Categorical socioeconomic status composite (variable name: </w:t>
      </w:r>
      <w:r w:rsidRPr="00F76E43">
        <w:rPr>
          <w:rFonts w:ascii="Arial" w:hAnsi="Arial" w:cs="Arial"/>
          <w:i/>
          <w:iCs/>
        </w:rPr>
        <w:t>“</w:t>
      </w:r>
      <w:proofErr w:type="spellStart"/>
      <w:r w:rsidRPr="00F76E43">
        <w:rPr>
          <w:rFonts w:ascii="Arial" w:hAnsi="Arial" w:cs="Arial"/>
          <w:b/>
          <w:bCs/>
          <w:i/>
          <w:iCs/>
        </w:rPr>
        <w:t>sesquartile</w:t>
      </w:r>
      <w:proofErr w:type="spellEnd"/>
      <w:r w:rsidRPr="00F76E43">
        <w:rPr>
          <w:rFonts w:ascii="Arial" w:hAnsi="Arial" w:cs="Arial"/>
          <w:i/>
          <w:iCs/>
        </w:rPr>
        <w:t>”</w:t>
      </w:r>
      <w:r w:rsidRPr="00F76E43">
        <w:rPr>
          <w:rFonts w:ascii="Arial" w:hAnsi="Arial" w:cs="Arial"/>
        </w:rPr>
        <w:t>)</w:t>
      </w:r>
    </w:p>
    <w:p w14:paraId="0509943B" w14:textId="77777777" w:rsidR="005E0DB9" w:rsidRPr="00F76E43" w:rsidRDefault="005E0DB9" w:rsidP="005D3CFB">
      <w:pPr>
        <w:ind w:left="360" w:firstLine="720"/>
        <w:rPr>
          <w:rFonts w:ascii="Arial" w:hAnsi="Arial" w:cs="Arial"/>
        </w:rPr>
      </w:pPr>
      <w:proofErr w:type="spellStart"/>
      <w:r w:rsidRPr="00F76E43">
        <w:rPr>
          <w:rFonts w:ascii="Arial" w:hAnsi="Arial" w:cs="Arial"/>
          <w:b/>
          <w:bCs/>
        </w:rPr>
        <w:t>Sesquartile</w:t>
      </w:r>
      <w:proofErr w:type="spellEnd"/>
      <w:r w:rsidRPr="00F76E43">
        <w:rPr>
          <w:rFonts w:ascii="Arial" w:hAnsi="Arial" w:cs="Arial"/>
        </w:rPr>
        <w:t xml:space="preserve"> is derived from </w:t>
      </w:r>
      <w:proofErr w:type="spellStart"/>
      <w:r w:rsidRPr="00F76E43">
        <w:rPr>
          <w:rFonts w:ascii="Arial" w:hAnsi="Arial" w:cs="Arial"/>
          <w:b/>
          <w:bCs/>
        </w:rPr>
        <w:t>sessumscore</w:t>
      </w:r>
      <w:proofErr w:type="spellEnd"/>
      <w:r w:rsidRPr="00F76E43">
        <w:rPr>
          <w:rFonts w:ascii="Arial" w:hAnsi="Arial" w:cs="Arial"/>
        </w:rPr>
        <w:t xml:space="preserve"> composite split into </w:t>
      </w:r>
      <w:r w:rsidRPr="00F76E43">
        <w:rPr>
          <w:rFonts w:ascii="Arial" w:hAnsi="Arial" w:cs="Arial"/>
          <w:b/>
          <w:bCs/>
        </w:rPr>
        <w:t>quartiles</w:t>
      </w:r>
      <w:r w:rsidRPr="00F76E43">
        <w:rPr>
          <w:rFonts w:ascii="Arial" w:hAnsi="Arial" w:cs="Arial"/>
        </w:rPr>
        <w:t>:</w:t>
      </w:r>
    </w:p>
    <w:p w14:paraId="5B885653" w14:textId="77777777" w:rsidR="005E0DB9" w:rsidRPr="00F76E43" w:rsidRDefault="005E0DB9" w:rsidP="00D16316">
      <w:pPr>
        <w:pStyle w:val="ListParagraph"/>
        <w:numPr>
          <w:ilvl w:val="3"/>
          <w:numId w:val="6"/>
        </w:numPr>
        <w:rPr>
          <w:rFonts w:ascii="Arial" w:hAnsi="Arial" w:cs="Arial"/>
        </w:rPr>
      </w:pPr>
      <w:r w:rsidRPr="00F76E43">
        <w:rPr>
          <w:rFonts w:ascii="Arial" w:hAnsi="Arial" w:cs="Arial"/>
        </w:rPr>
        <w:t>Lowest SES</w:t>
      </w:r>
    </w:p>
    <w:p w14:paraId="1864A584" w14:textId="77777777" w:rsidR="005E0DB9" w:rsidRPr="00F76E43" w:rsidRDefault="005E0DB9" w:rsidP="00D16316">
      <w:pPr>
        <w:pStyle w:val="ListParagraph"/>
        <w:numPr>
          <w:ilvl w:val="3"/>
          <w:numId w:val="6"/>
        </w:numPr>
        <w:rPr>
          <w:rFonts w:ascii="Arial" w:hAnsi="Arial" w:cs="Arial"/>
        </w:rPr>
      </w:pPr>
      <w:r w:rsidRPr="00F76E43">
        <w:rPr>
          <w:rFonts w:ascii="Arial" w:hAnsi="Arial" w:cs="Arial"/>
        </w:rPr>
        <w:t>Low-mod SES</w:t>
      </w:r>
    </w:p>
    <w:p w14:paraId="682E79FD" w14:textId="77777777" w:rsidR="005E0DB9" w:rsidRPr="00F76E43" w:rsidRDefault="005E0DB9" w:rsidP="00D16316">
      <w:pPr>
        <w:pStyle w:val="ListParagraph"/>
        <w:numPr>
          <w:ilvl w:val="3"/>
          <w:numId w:val="6"/>
        </w:numPr>
        <w:rPr>
          <w:rFonts w:ascii="Arial" w:hAnsi="Arial" w:cs="Arial"/>
        </w:rPr>
      </w:pPr>
      <w:r w:rsidRPr="00F76E43">
        <w:rPr>
          <w:rFonts w:ascii="Arial" w:hAnsi="Arial" w:cs="Arial"/>
        </w:rPr>
        <w:t>Mod-high SES</w:t>
      </w:r>
    </w:p>
    <w:p w14:paraId="5A0AD239" w14:textId="77777777" w:rsidR="005E0DB9" w:rsidRPr="00F76E43" w:rsidRDefault="005E0DB9" w:rsidP="00D16316">
      <w:pPr>
        <w:pStyle w:val="ListParagraph"/>
        <w:numPr>
          <w:ilvl w:val="3"/>
          <w:numId w:val="6"/>
        </w:numPr>
        <w:rPr>
          <w:rFonts w:ascii="Arial" w:hAnsi="Arial" w:cs="Arial"/>
        </w:rPr>
      </w:pPr>
      <w:r w:rsidRPr="00F76E43">
        <w:rPr>
          <w:rFonts w:ascii="Arial" w:hAnsi="Arial" w:cs="Arial"/>
        </w:rPr>
        <w:t>High SES</w:t>
      </w:r>
    </w:p>
    <w:p w14:paraId="6C2FC373" w14:textId="77777777" w:rsidR="005E0DB9" w:rsidRPr="00F76E43" w:rsidRDefault="005E0DB9" w:rsidP="00D16316">
      <w:pPr>
        <w:pStyle w:val="ListParagraph"/>
        <w:numPr>
          <w:ilvl w:val="0"/>
          <w:numId w:val="6"/>
        </w:numPr>
        <w:rPr>
          <w:rFonts w:ascii="Arial" w:hAnsi="Arial" w:cs="Arial"/>
          <w:b/>
          <w:bCs/>
        </w:rPr>
      </w:pPr>
      <w:r w:rsidRPr="00F76E43">
        <w:rPr>
          <w:rFonts w:ascii="Arial" w:hAnsi="Arial" w:cs="Arial"/>
          <w:b/>
          <w:bCs/>
        </w:rPr>
        <w:br w:type="page"/>
      </w:r>
    </w:p>
    <w:p w14:paraId="7F69FE72" w14:textId="77777777" w:rsidR="005E0DB9" w:rsidRPr="00F76E43" w:rsidRDefault="005E0DB9">
      <w:pPr>
        <w:rPr>
          <w:rFonts w:ascii="Arial" w:hAnsi="Arial" w:cs="Arial"/>
        </w:rPr>
      </w:pPr>
      <w:r w:rsidRPr="00F76E43">
        <w:rPr>
          <w:rFonts w:ascii="Arial" w:hAnsi="Arial" w:cs="Arial"/>
          <w:b/>
          <w:bCs/>
          <w:noProof/>
        </w:rPr>
        <w:lastRenderedPageBreak/>
        <w:drawing>
          <wp:anchor distT="0" distB="0" distL="114300" distR="114300" simplePos="0" relativeHeight="251661312" behindDoc="1" locked="0" layoutInCell="1" allowOverlap="1" wp14:anchorId="64157529" wp14:editId="263C8654">
            <wp:simplePos x="0" y="0"/>
            <wp:positionH relativeFrom="margin">
              <wp:align>center</wp:align>
            </wp:positionH>
            <wp:positionV relativeFrom="page">
              <wp:posOffset>877242</wp:posOffset>
            </wp:positionV>
            <wp:extent cx="4264791" cy="2505381"/>
            <wp:effectExtent l="0" t="0" r="2540" b="9525"/>
            <wp:wrapNone/>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4264791" cy="2505381"/>
                    </a:xfrm>
                    <a:prstGeom prst="rect">
                      <a:avLst/>
                    </a:prstGeom>
                  </pic:spPr>
                </pic:pic>
              </a:graphicData>
            </a:graphic>
            <wp14:sizeRelH relativeFrom="margin">
              <wp14:pctWidth>0</wp14:pctWidth>
            </wp14:sizeRelH>
            <wp14:sizeRelV relativeFrom="margin">
              <wp14:pctHeight>0</wp14:pctHeight>
            </wp14:sizeRelV>
          </wp:anchor>
        </w:drawing>
      </w:r>
      <w:r w:rsidRPr="00F76E43">
        <w:rPr>
          <w:rFonts w:ascii="Arial" w:hAnsi="Arial" w:cs="Arial"/>
          <w:noProof/>
        </w:rPr>
        <mc:AlternateContent>
          <mc:Choice Requires="wps">
            <w:drawing>
              <wp:anchor distT="45720" distB="45720" distL="114300" distR="114300" simplePos="0" relativeHeight="251662336" behindDoc="0" locked="0" layoutInCell="1" allowOverlap="1" wp14:anchorId="7AFA1596" wp14:editId="671B09DC">
                <wp:simplePos x="0" y="0"/>
                <wp:positionH relativeFrom="column">
                  <wp:posOffset>868045</wp:posOffset>
                </wp:positionH>
                <wp:positionV relativeFrom="paragraph">
                  <wp:posOffset>5080</wp:posOffset>
                </wp:positionV>
                <wp:extent cx="292100" cy="3111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311150"/>
                        </a:xfrm>
                        <a:prstGeom prst="rect">
                          <a:avLst/>
                        </a:prstGeom>
                        <a:noFill/>
                        <a:ln w="9525">
                          <a:noFill/>
                          <a:miter lim="800000"/>
                          <a:headEnd/>
                          <a:tailEnd/>
                        </a:ln>
                      </wps:spPr>
                      <wps:txbx>
                        <w:txbxContent>
                          <w:p w14:paraId="33DCD01C" w14:textId="77777777" w:rsidR="005E0DB9" w:rsidRPr="006713B4" w:rsidRDefault="005E0DB9">
                            <w:pPr>
                              <w:rPr>
                                <w:rFonts w:ascii="Arial" w:hAnsi="Arial" w:cs="Arial"/>
                                <w:b/>
                                <w:bCs/>
                              </w:rPr>
                            </w:pPr>
                            <w:r w:rsidRPr="006713B4">
                              <w:rPr>
                                <w:rFonts w:ascii="Arial" w:hAnsi="Arial" w:cs="Arial"/>
                                <w:b/>
                                <w:bCs/>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A1596" id="_x0000_t202" coordsize="21600,21600" o:spt="202" path="m,l,21600r21600,l21600,xe">
                <v:stroke joinstyle="miter"/>
                <v:path gradientshapeok="t" o:connecttype="rect"/>
              </v:shapetype>
              <v:shape id="Text Box 2" o:spid="_x0000_s1026" type="#_x0000_t202" style="position:absolute;margin-left:68.35pt;margin-top:.4pt;width:23pt;height:24.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WHf9gEAAMwDAAAOAAAAZHJzL2Uyb0RvYy54bWysU9uO2yAQfa/Uf0C8N740aTdWnNV2t1tV&#10;2l6kbT+AYIhRgaFAYqdf3wF7s1H7VtUPaPDAmTlnDpvr0WhyFD4osC2tFiUlwnLolN239Pu3+1dX&#10;lITIbMc0WNHSkwj0evvyxWZwjaihB90JTxDEhmZwLe1jdE1RBN4Lw8ICnLCYlOANi7j1+6LzbEB0&#10;o4u6LN8UA/jOeeAiBPx7NyXpNuNLKXj8ImUQkeiWYm8xrz6vu7QW2w1r9p65XvG5DfYPXRimLBY9&#10;Q92xyMjBq7+gjOIeAsi44GAKkFJxkTkgm6r8g81jz5zIXFCc4M4yhf8Hyz8fH91XT+L4DkYcYCYR&#10;3APwH4FYuO2Z3Ysb72HoBeuwcJUkKwYXmvlqkjo0IYHshk/Q4ZDZIUIGGqU3SRXkSRAdB3A6iy7G&#10;SDj+rNd1VWKGY+p1VVWrPJSCNU+XnQ/xgwBDUtBSjzPN4Oz4EGJqhjVPR1ItC/dK6zxXbcnQ0vWq&#10;XuULFxmjItpOK9PSqzJ9kxESx/e2y5cjU3qKsYC2M+nEc2Icx92IBxP5HXQnpO9hshc+Bwx68L8o&#10;GdBaLQ0/D8wLSvRHixKuq+UyeTFvlqu3NW78ZWZ3mWGWI1RLIyVTeBuzfyeuNyi1VFmG507mXtEy&#10;WZ3Z3smTl/t86vkRbn8DAAD//wMAUEsDBBQABgAIAAAAIQCXDAQK2gAAAAcBAAAPAAAAZHJzL2Rv&#10;d25yZXYueG1sTI/LTsMwEEX3SPyDNUjs6JhSShriVAjEFtTykNi58TSJiMdR7Dbh75muYHl0r+6c&#10;KdaT79SRhtgGNnA906CIq+Barg28vz1fZaBisuxsF5gM/FCEdXl+VtjchZE3dNymWskIx9waaFLq&#10;c8RYNeRtnIWeWLJ9GLxNgkONbrCjjPsO51ov0duW5UJje3psqPreHryBj5f91+dCv9ZP/rYfw6SR&#10;/QqNubyYHu5BJZrSXxlO+qIOpTjtwoFdVJ3wzfJOqgbkgVOczQV3BharDLAs8L9/+QsAAP//AwBQ&#10;SwECLQAUAAYACAAAACEAtoM4kv4AAADhAQAAEwAAAAAAAAAAAAAAAAAAAAAAW0NvbnRlbnRfVHlw&#10;ZXNdLnhtbFBLAQItABQABgAIAAAAIQA4/SH/1gAAAJQBAAALAAAAAAAAAAAAAAAAAC8BAABfcmVs&#10;cy8ucmVsc1BLAQItABQABgAIAAAAIQDDuWHf9gEAAMwDAAAOAAAAAAAAAAAAAAAAAC4CAABkcnMv&#10;ZTJvRG9jLnhtbFBLAQItABQABgAIAAAAIQCXDAQK2gAAAAcBAAAPAAAAAAAAAAAAAAAAAFAEAABk&#10;cnMvZG93bnJldi54bWxQSwUGAAAAAAQABADzAAAAVwUAAAAA&#10;" filled="f" stroked="f">
                <v:textbox>
                  <w:txbxContent>
                    <w:p w14:paraId="33DCD01C" w14:textId="77777777" w:rsidR="005E0DB9" w:rsidRPr="006713B4" w:rsidRDefault="005E0DB9">
                      <w:pPr>
                        <w:rPr>
                          <w:rFonts w:ascii="Arial" w:hAnsi="Arial" w:cs="Arial"/>
                          <w:b/>
                          <w:bCs/>
                        </w:rPr>
                      </w:pPr>
                      <w:r w:rsidRPr="006713B4">
                        <w:rPr>
                          <w:rFonts w:ascii="Arial" w:hAnsi="Arial" w:cs="Arial"/>
                          <w:b/>
                          <w:bCs/>
                        </w:rPr>
                        <w:t>A</w:t>
                      </w:r>
                    </w:p>
                  </w:txbxContent>
                </v:textbox>
                <w10:wrap type="square"/>
              </v:shape>
            </w:pict>
          </mc:Fallback>
        </mc:AlternateContent>
      </w:r>
    </w:p>
    <w:p w14:paraId="20535C5E" w14:textId="77777777" w:rsidR="005E0DB9" w:rsidRPr="00F76E43" w:rsidRDefault="005E0DB9">
      <w:pPr>
        <w:rPr>
          <w:rFonts w:ascii="Arial" w:hAnsi="Arial" w:cs="Arial"/>
        </w:rPr>
      </w:pPr>
    </w:p>
    <w:p w14:paraId="390B4CDA" w14:textId="77777777" w:rsidR="005E0DB9" w:rsidRPr="00F76E43" w:rsidRDefault="005E0DB9">
      <w:pPr>
        <w:rPr>
          <w:rFonts w:ascii="Arial" w:hAnsi="Arial" w:cs="Arial"/>
        </w:rPr>
      </w:pPr>
    </w:p>
    <w:p w14:paraId="019024B6" w14:textId="77777777" w:rsidR="005E0DB9" w:rsidRPr="00F76E43" w:rsidRDefault="005E0DB9">
      <w:pPr>
        <w:rPr>
          <w:rFonts w:ascii="Arial" w:hAnsi="Arial" w:cs="Arial"/>
        </w:rPr>
      </w:pPr>
    </w:p>
    <w:p w14:paraId="11DD019C" w14:textId="77777777" w:rsidR="005E0DB9" w:rsidRPr="00F76E43" w:rsidRDefault="005E0DB9">
      <w:pPr>
        <w:rPr>
          <w:rFonts w:ascii="Arial" w:hAnsi="Arial" w:cs="Arial"/>
        </w:rPr>
      </w:pPr>
    </w:p>
    <w:p w14:paraId="66936695" w14:textId="77777777" w:rsidR="005E0DB9" w:rsidRPr="00F76E43" w:rsidRDefault="005E0DB9">
      <w:pPr>
        <w:rPr>
          <w:rFonts w:ascii="Arial" w:hAnsi="Arial" w:cs="Arial"/>
        </w:rPr>
      </w:pPr>
    </w:p>
    <w:p w14:paraId="3FD34E37" w14:textId="77777777" w:rsidR="005E0DB9" w:rsidRPr="00F76E43" w:rsidRDefault="005E0DB9">
      <w:pPr>
        <w:rPr>
          <w:rFonts w:ascii="Arial" w:hAnsi="Arial" w:cs="Arial"/>
        </w:rPr>
      </w:pPr>
    </w:p>
    <w:p w14:paraId="286C5B50" w14:textId="77777777" w:rsidR="005E0DB9" w:rsidRPr="00F76E43" w:rsidRDefault="005E0DB9">
      <w:pPr>
        <w:rPr>
          <w:rFonts w:ascii="Arial" w:hAnsi="Arial" w:cs="Arial"/>
        </w:rPr>
      </w:pPr>
    </w:p>
    <w:p w14:paraId="5FF7E2E7" w14:textId="77777777" w:rsidR="005E0DB9" w:rsidRPr="00F76E43" w:rsidRDefault="005E0DB9">
      <w:pPr>
        <w:rPr>
          <w:rFonts w:ascii="Arial" w:hAnsi="Arial" w:cs="Arial"/>
        </w:rPr>
      </w:pPr>
    </w:p>
    <w:p w14:paraId="43C8A5C3" w14:textId="77777777" w:rsidR="005E0DB9" w:rsidRPr="00F76E43" w:rsidRDefault="005E0DB9">
      <w:pPr>
        <w:rPr>
          <w:rFonts w:ascii="Arial" w:hAnsi="Arial" w:cs="Arial"/>
        </w:rPr>
      </w:pPr>
      <w:r w:rsidRPr="00F76E43">
        <w:rPr>
          <w:rFonts w:ascii="Arial" w:hAnsi="Arial" w:cs="Arial"/>
          <w:noProof/>
        </w:rPr>
        <mc:AlternateContent>
          <mc:Choice Requires="wps">
            <w:drawing>
              <wp:anchor distT="45720" distB="45720" distL="114300" distR="114300" simplePos="0" relativeHeight="251663360" behindDoc="0" locked="0" layoutInCell="1" allowOverlap="1" wp14:anchorId="13562C32" wp14:editId="6BEA2386">
                <wp:simplePos x="0" y="0"/>
                <wp:positionH relativeFrom="column">
                  <wp:posOffset>828062</wp:posOffset>
                </wp:positionH>
                <wp:positionV relativeFrom="paragraph">
                  <wp:posOffset>60608</wp:posOffset>
                </wp:positionV>
                <wp:extent cx="292100" cy="311150"/>
                <wp:effectExtent l="0" t="0" r="0" b="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311150"/>
                        </a:xfrm>
                        <a:prstGeom prst="rect">
                          <a:avLst/>
                        </a:prstGeom>
                        <a:noFill/>
                        <a:ln w="9525">
                          <a:noFill/>
                          <a:miter lim="800000"/>
                          <a:headEnd/>
                          <a:tailEnd/>
                        </a:ln>
                      </wps:spPr>
                      <wps:txbx>
                        <w:txbxContent>
                          <w:p w14:paraId="39288B61" w14:textId="77777777" w:rsidR="005E0DB9" w:rsidRPr="006713B4" w:rsidRDefault="005E0DB9" w:rsidP="006713B4">
                            <w:pPr>
                              <w:rPr>
                                <w:rFonts w:ascii="Arial" w:hAnsi="Arial" w:cs="Arial"/>
                                <w:b/>
                                <w:bCs/>
                              </w:rPr>
                            </w:pPr>
                            <w:r>
                              <w:rPr>
                                <w:rFonts w:ascii="Arial" w:hAnsi="Arial" w:cs="Arial"/>
                                <w:b/>
                                <w:bCs/>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62C32" id="_x0000_s1027" type="#_x0000_t202" style="position:absolute;margin-left:65.2pt;margin-top:4.75pt;width:23pt;height:2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kNH+QEAANMDAAAOAAAAZHJzL2Uyb0RvYy54bWysU9uO2yAQfa/Uf0C8N740aTdWnNV2t1tV&#10;2l6kbT+AYIhRgaFAYqdf3wF7s1H7VtUPaGA8hzlnDpvr0WhyFD4osC2tFiUlwnLolN239Pu3+1dX&#10;lITIbMc0WNHSkwj0evvyxWZwjaihB90JTxDEhmZwLe1jdE1RBN4Lw8ICnLCYlOANi7j1+6LzbEB0&#10;o4u6LN8UA/jOeeAiBDy9m5J0m/GlFDx+kTKISHRLsbeYV5/XXVqL7YY1e89cr/jcBvuHLgxTFi89&#10;Q92xyMjBq7+gjOIeAsi44GAKkFJxkTkgm6r8g81jz5zIXFCc4M4yhf8Hyz8fH91XT+L4DkYcYCYR&#10;3APwH4FYuO2Z3Ysb72HoBevw4ipJVgwuNHNpkjo0IYHshk/Q4ZDZIUIGGqU3SRXkSRAdB3A6iy7G&#10;SDge1uu6KjHDMfW6qqpVHkrBmqdi50P8IMCQFLTU40wzODs+hJiaYc3TL+kuC/dK6zxXbcnQ0vWq&#10;XuWCi4xREW2nlWnpVZm+yQiJ43vb5eLIlJ5ivEDbmXTiOTGO424kqpsVSRrsoDuhCh4ml+GrwKAH&#10;/4uSAR3W0vDzwLygRH+0qOS6Wi6TJfNmuXpb48ZfZnaXGWY5QrU0UjKFtzHbeKJ8g4pLldV47mRu&#10;GZ2TRZpdnqx5uc9/Pb/F7W8AAAD//wMAUEsDBBQABgAIAAAAIQAarRW02wAAAAgBAAAPAAAAZHJz&#10;L2Rvd25yZXYueG1sTI/LTsMwEEX3SPyDNUjsqA00pQ2ZVAjEFtTykNi58TSJiMdR7Dbh75muYHl0&#10;r+6cKdaT79SRhtgGRrieGVDEVXAt1wjvb89XS1AxWXa2C0wIPxRhXZ6fFTZ3YeQNHbepVjLCMbcI&#10;TUp9rnWsGvI2zkJPLNk+DN4mwaHWbrCjjPtO3xiz0N62LBca29NjQ9X39uARPl72X59z81o/+awf&#10;w2Q0+5VGvLyYHu5BJZrSXxlO+qIOpTjtwoFdVJ3wrZlLFWGVgTrldwvhHUK2zECXhf7/QPkLAAD/&#10;/wMAUEsBAi0AFAAGAAgAAAAhALaDOJL+AAAA4QEAABMAAAAAAAAAAAAAAAAAAAAAAFtDb250ZW50&#10;X1R5cGVzXS54bWxQSwECLQAUAAYACAAAACEAOP0h/9YAAACUAQAACwAAAAAAAAAAAAAAAAAvAQAA&#10;X3JlbHMvLnJlbHNQSwECLQAUAAYACAAAACEAtaJDR/kBAADTAwAADgAAAAAAAAAAAAAAAAAuAgAA&#10;ZHJzL2Uyb0RvYy54bWxQSwECLQAUAAYACAAAACEAGq0VtNsAAAAIAQAADwAAAAAAAAAAAAAAAABT&#10;BAAAZHJzL2Rvd25yZXYueG1sUEsFBgAAAAAEAAQA8wAAAFsFAAAAAA==&#10;" filled="f" stroked="f">
                <v:textbox>
                  <w:txbxContent>
                    <w:p w14:paraId="39288B61" w14:textId="77777777" w:rsidR="005E0DB9" w:rsidRPr="006713B4" w:rsidRDefault="005E0DB9" w:rsidP="006713B4">
                      <w:pPr>
                        <w:rPr>
                          <w:rFonts w:ascii="Arial" w:hAnsi="Arial" w:cs="Arial"/>
                          <w:b/>
                          <w:bCs/>
                        </w:rPr>
                      </w:pPr>
                      <w:r>
                        <w:rPr>
                          <w:rFonts w:ascii="Arial" w:hAnsi="Arial" w:cs="Arial"/>
                          <w:b/>
                          <w:bCs/>
                        </w:rPr>
                        <w:t>B</w:t>
                      </w:r>
                    </w:p>
                  </w:txbxContent>
                </v:textbox>
                <w10:wrap type="square"/>
              </v:shape>
            </w:pict>
          </mc:Fallback>
        </mc:AlternateContent>
      </w:r>
      <w:r w:rsidRPr="00F76E43">
        <w:rPr>
          <w:rFonts w:ascii="Arial" w:hAnsi="Arial" w:cs="Arial"/>
          <w:noProof/>
        </w:rPr>
        <w:drawing>
          <wp:anchor distT="0" distB="0" distL="114300" distR="114300" simplePos="0" relativeHeight="251659264" behindDoc="1" locked="0" layoutInCell="1" allowOverlap="1" wp14:anchorId="1061AFB6" wp14:editId="0E9E9F7A">
            <wp:simplePos x="0" y="0"/>
            <wp:positionH relativeFrom="margin">
              <wp:align>center</wp:align>
            </wp:positionH>
            <wp:positionV relativeFrom="paragraph">
              <wp:posOffset>59375</wp:posOffset>
            </wp:positionV>
            <wp:extent cx="4279900" cy="2383790"/>
            <wp:effectExtent l="0" t="0" r="6350" b="0"/>
            <wp:wrapNone/>
            <wp:docPr id="4" name="Picture 4"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diagra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79900" cy="2383790"/>
                    </a:xfrm>
                    <a:prstGeom prst="rect">
                      <a:avLst/>
                    </a:prstGeom>
                  </pic:spPr>
                </pic:pic>
              </a:graphicData>
            </a:graphic>
            <wp14:sizeRelH relativeFrom="page">
              <wp14:pctWidth>0</wp14:pctWidth>
            </wp14:sizeRelH>
            <wp14:sizeRelV relativeFrom="page">
              <wp14:pctHeight>0</wp14:pctHeight>
            </wp14:sizeRelV>
          </wp:anchor>
        </w:drawing>
      </w:r>
    </w:p>
    <w:p w14:paraId="038C0E9F" w14:textId="77777777" w:rsidR="005E0DB9" w:rsidRPr="00F76E43" w:rsidRDefault="005E0DB9">
      <w:pPr>
        <w:rPr>
          <w:rFonts w:ascii="Arial" w:hAnsi="Arial" w:cs="Arial"/>
        </w:rPr>
      </w:pPr>
    </w:p>
    <w:p w14:paraId="2F19A901" w14:textId="77777777" w:rsidR="005E0DB9" w:rsidRPr="00F76E43" w:rsidRDefault="005E0DB9">
      <w:pPr>
        <w:rPr>
          <w:rFonts w:ascii="Arial" w:hAnsi="Arial" w:cs="Arial"/>
        </w:rPr>
      </w:pPr>
    </w:p>
    <w:p w14:paraId="06754A88" w14:textId="77777777" w:rsidR="005E0DB9" w:rsidRPr="00F76E43" w:rsidRDefault="005E0DB9">
      <w:pPr>
        <w:rPr>
          <w:rFonts w:ascii="Arial" w:hAnsi="Arial" w:cs="Arial"/>
        </w:rPr>
      </w:pPr>
    </w:p>
    <w:p w14:paraId="5CB8FB9A" w14:textId="77777777" w:rsidR="005E0DB9" w:rsidRPr="00F76E43" w:rsidRDefault="005E0DB9">
      <w:pPr>
        <w:rPr>
          <w:rFonts w:ascii="Arial" w:hAnsi="Arial" w:cs="Arial"/>
        </w:rPr>
      </w:pPr>
    </w:p>
    <w:p w14:paraId="3F9925A0" w14:textId="77777777" w:rsidR="005E0DB9" w:rsidRPr="00F76E43" w:rsidRDefault="005E0DB9">
      <w:pPr>
        <w:rPr>
          <w:rFonts w:ascii="Arial" w:hAnsi="Arial" w:cs="Arial"/>
        </w:rPr>
      </w:pPr>
    </w:p>
    <w:p w14:paraId="71454D6E" w14:textId="77777777" w:rsidR="005E0DB9" w:rsidRPr="00F76E43" w:rsidRDefault="005E0DB9">
      <w:pPr>
        <w:rPr>
          <w:rFonts w:ascii="Arial" w:hAnsi="Arial" w:cs="Arial"/>
        </w:rPr>
      </w:pPr>
    </w:p>
    <w:p w14:paraId="0AB85ACB" w14:textId="77777777" w:rsidR="005E0DB9" w:rsidRPr="00F76E43" w:rsidRDefault="005E0DB9">
      <w:pPr>
        <w:rPr>
          <w:rFonts w:ascii="Arial" w:hAnsi="Arial" w:cs="Arial"/>
        </w:rPr>
      </w:pPr>
    </w:p>
    <w:p w14:paraId="5D7FCB87" w14:textId="77777777" w:rsidR="005E0DB9" w:rsidRPr="00F76E43" w:rsidRDefault="005E0DB9">
      <w:pPr>
        <w:rPr>
          <w:rFonts w:ascii="Arial" w:hAnsi="Arial" w:cs="Arial"/>
        </w:rPr>
      </w:pPr>
    </w:p>
    <w:p w14:paraId="0AAFD336" w14:textId="77777777" w:rsidR="005E0DB9" w:rsidRPr="00F76E43" w:rsidRDefault="005E0DB9">
      <w:pPr>
        <w:rPr>
          <w:rFonts w:ascii="Arial" w:hAnsi="Arial" w:cs="Arial"/>
        </w:rPr>
      </w:pPr>
      <w:r w:rsidRPr="00F76E43">
        <w:rPr>
          <w:rFonts w:ascii="Arial" w:hAnsi="Arial" w:cs="Arial"/>
          <w:noProof/>
        </w:rPr>
        <mc:AlternateContent>
          <mc:Choice Requires="wps">
            <w:drawing>
              <wp:anchor distT="45720" distB="45720" distL="114300" distR="114300" simplePos="0" relativeHeight="251664384" behindDoc="0" locked="0" layoutInCell="1" allowOverlap="1" wp14:anchorId="7658D44C" wp14:editId="48D564AA">
                <wp:simplePos x="0" y="0"/>
                <wp:positionH relativeFrom="column">
                  <wp:posOffset>808439</wp:posOffset>
                </wp:positionH>
                <wp:positionV relativeFrom="paragraph">
                  <wp:posOffset>27030</wp:posOffset>
                </wp:positionV>
                <wp:extent cx="292100" cy="31115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311150"/>
                        </a:xfrm>
                        <a:prstGeom prst="rect">
                          <a:avLst/>
                        </a:prstGeom>
                        <a:noFill/>
                        <a:ln w="9525">
                          <a:noFill/>
                          <a:miter lim="800000"/>
                          <a:headEnd/>
                          <a:tailEnd/>
                        </a:ln>
                      </wps:spPr>
                      <wps:txbx>
                        <w:txbxContent>
                          <w:p w14:paraId="6377CD78" w14:textId="77777777" w:rsidR="005E0DB9" w:rsidRPr="006713B4" w:rsidRDefault="005E0DB9" w:rsidP="006713B4">
                            <w:pPr>
                              <w:rPr>
                                <w:rFonts w:ascii="Arial" w:hAnsi="Arial" w:cs="Arial"/>
                                <w:b/>
                                <w:bCs/>
                              </w:rPr>
                            </w:pPr>
                            <w:r>
                              <w:rPr>
                                <w:rFonts w:ascii="Arial" w:hAnsi="Arial" w:cs="Arial"/>
                                <w:b/>
                                <w:bCs/>
                              </w:rPr>
                              <w: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58D44C" id="_x0000_s1028" type="#_x0000_t202" style="position:absolute;margin-left:63.65pt;margin-top:2.15pt;width:23pt;height:24.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IGG+gEAANMDAAAOAAAAZHJzL2Uyb0RvYy54bWysU9uO2yAQfa/Uf0C8N740aTdWnNV2t1tV&#10;2l6kbT+AYIhRgaFAYqdf3wF7s1H7VtUPiGE8hzlnDpvr0WhyFD4osC2tFiUlwnLolN239Pu3+1dX&#10;lITIbMc0WNHSkwj0evvyxWZwjaihB90JTxDEhmZwLe1jdE1RBN4Lw8ICnLCYlOANixj6fdF5NiC6&#10;0UVdlm+KAXznPHARAp7eTUm6zfhSCh6/SBlEJLql2FvMq8/rLq3FdsOavWeuV3xug/1DF4Ypi5ee&#10;oe5YZOTg1V9QRnEPAWRccDAFSKm4yByQTVX+weaxZ05kLihOcGeZwv+D5Z+Pj+6rJ3F8ByMOMJMI&#10;7gH4j0As3PbM7sWN9zD0gnV4cZUkKwYXmrk0SR2akEB2wyfocMjsECEDjdKbpAryJIiOAzidRRdj&#10;JBwP63VdlZjhmHpdVdUqD6VgzVOx8yF+EGBI2rTU40wzODs+hJiaYc3TL+kuC/dK6zxXbcnQ0vWq&#10;XuWCi4xREW2nlWnpVZm+yQiJ43vb5eLIlJ72eIG2M+nEc2Icx91IVIcEUm3SYAfdCVXwMLkMXwVu&#10;evC/KBnQYS0NPw/MC0r0R4tKrqvlMlkyB8vV2xoDf5nZXWaY5QjV0kjJtL2N2cYT5RtUXKqsxnMn&#10;c8vonCzS7PJkzcs4//X8Fre/AQAA//8DAFBLAwQUAAYACAAAACEAfi6NTtoAAAAIAQAADwAAAGRy&#10;cy9kb3ducmV2LnhtbExPy07DMBC8I/EP1iJxozZ9UAhxKgTiCmqhlbht420SEa+j2G3C37M9wWl2&#10;NKPZmXw1+ladqI9NYAu3EwOKuAyu4crC58frzT2omJAdtoHJwg9FWBWXFzlmLgy8ptMmVUpCOGZo&#10;oU6py7SOZU0e4yR0xKIdQu8xCe0r7XocJNy3emrMnfbYsHyosaPnmsrvzdFb2L4dvnZz8169+EU3&#10;hNFo9g/a2uur8ekRVKIx/ZnhXF+qQyGd9uHILqpW+HQ5E6uFucBZX87k2FtYCOoi1/8HFL8AAAD/&#10;/wMAUEsBAi0AFAAGAAgAAAAhALaDOJL+AAAA4QEAABMAAAAAAAAAAAAAAAAAAAAAAFtDb250ZW50&#10;X1R5cGVzXS54bWxQSwECLQAUAAYACAAAACEAOP0h/9YAAACUAQAACwAAAAAAAAAAAAAAAAAvAQAA&#10;X3JlbHMvLnJlbHNQSwECLQAUAAYACAAAACEAgnyBhvoBAADTAwAADgAAAAAAAAAAAAAAAAAuAgAA&#10;ZHJzL2Uyb0RvYy54bWxQSwECLQAUAAYACAAAACEAfi6NTtoAAAAIAQAADwAAAAAAAAAAAAAAAABU&#10;BAAAZHJzL2Rvd25yZXYueG1sUEsFBgAAAAAEAAQA8wAAAFsFAAAAAA==&#10;" filled="f" stroked="f">
                <v:textbox>
                  <w:txbxContent>
                    <w:p w14:paraId="6377CD78" w14:textId="77777777" w:rsidR="005E0DB9" w:rsidRPr="006713B4" w:rsidRDefault="005E0DB9" w:rsidP="006713B4">
                      <w:pPr>
                        <w:rPr>
                          <w:rFonts w:ascii="Arial" w:hAnsi="Arial" w:cs="Arial"/>
                          <w:b/>
                          <w:bCs/>
                        </w:rPr>
                      </w:pPr>
                      <w:r>
                        <w:rPr>
                          <w:rFonts w:ascii="Arial" w:hAnsi="Arial" w:cs="Arial"/>
                          <w:b/>
                          <w:bCs/>
                        </w:rPr>
                        <w:t>C</w:t>
                      </w:r>
                    </w:p>
                  </w:txbxContent>
                </v:textbox>
                <w10:wrap type="square"/>
              </v:shape>
            </w:pict>
          </mc:Fallback>
        </mc:AlternateContent>
      </w:r>
      <w:r w:rsidRPr="00F76E43">
        <w:rPr>
          <w:rFonts w:ascii="Arial" w:hAnsi="Arial" w:cs="Arial"/>
          <w:noProof/>
        </w:rPr>
        <w:drawing>
          <wp:anchor distT="0" distB="0" distL="114300" distR="114300" simplePos="0" relativeHeight="251660288" behindDoc="1" locked="0" layoutInCell="1" allowOverlap="1" wp14:anchorId="3D83ADBE" wp14:editId="7FAD1FA5">
            <wp:simplePos x="0" y="0"/>
            <wp:positionH relativeFrom="margin">
              <wp:align>center</wp:align>
            </wp:positionH>
            <wp:positionV relativeFrom="paragraph">
              <wp:posOffset>25700</wp:posOffset>
            </wp:positionV>
            <wp:extent cx="4314825" cy="2538730"/>
            <wp:effectExtent l="0" t="0" r="9525" b="0"/>
            <wp:wrapNone/>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14825" cy="2538730"/>
                    </a:xfrm>
                    <a:prstGeom prst="rect">
                      <a:avLst/>
                    </a:prstGeom>
                  </pic:spPr>
                </pic:pic>
              </a:graphicData>
            </a:graphic>
            <wp14:sizeRelH relativeFrom="page">
              <wp14:pctWidth>0</wp14:pctWidth>
            </wp14:sizeRelH>
            <wp14:sizeRelV relativeFrom="page">
              <wp14:pctHeight>0</wp14:pctHeight>
            </wp14:sizeRelV>
          </wp:anchor>
        </w:drawing>
      </w:r>
    </w:p>
    <w:p w14:paraId="164677F1" w14:textId="77777777" w:rsidR="005E0DB9" w:rsidRPr="00F76E43" w:rsidRDefault="005E0DB9">
      <w:pPr>
        <w:rPr>
          <w:rFonts w:ascii="Arial" w:hAnsi="Arial" w:cs="Arial"/>
        </w:rPr>
      </w:pPr>
    </w:p>
    <w:p w14:paraId="28740A4E" w14:textId="77777777" w:rsidR="005E0DB9" w:rsidRPr="00F76E43" w:rsidRDefault="005E0DB9">
      <w:pPr>
        <w:rPr>
          <w:rFonts w:ascii="Arial" w:hAnsi="Arial" w:cs="Arial"/>
        </w:rPr>
      </w:pPr>
    </w:p>
    <w:p w14:paraId="06BC1D31" w14:textId="77777777" w:rsidR="005E0DB9" w:rsidRPr="00F76E43" w:rsidRDefault="005E0DB9">
      <w:pPr>
        <w:rPr>
          <w:rFonts w:ascii="Arial" w:hAnsi="Arial" w:cs="Arial"/>
        </w:rPr>
      </w:pPr>
    </w:p>
    <w:p w14:paraId="79B8A5E2" w14:textId="77777777" w:rsidR="005E0DB9" w:rsidRPr="00F76E43" w:rsidRDefault="005E0DB9">
      <w:pPr>
        <w:rPr>
          <w:rFonts w:ascii="Arial" w:hAnsi="Arial" w:cs="Arial"/>
        </w:rPr>
      </w:pPr>
    </w:p>
    <w:p w14:paraId="3BC0BB13" w14:textId="77777777" w:rsidR="005E0DB9" w:rsidRPr="00F76E43" w:rsidRDefault="005E0DB9">
      <w:pPr>
        <w:rPr>
          <w:rFonts w:ascii="Arial" w:hAnsi="Arial" w:cs="Arial"/>
        </w:rPr>
      </w:pPr>
    </w:p>
    <w:p w14:paraId="6BD59800" w14:textId="77777777" w:rsidR="005E0DB9" w:rsidRPr="00F76E43" w:rsidRDefault="005E0DB9">
      <w:pPr>
        <w:rPr>
          <w:rFonts w:ascii="Arial" w:hAnsi="Arial" w:cs="Arial"/>
        </w:rPr>
      </w:pPr>
    </w:p>
    <w:p w14:paraId="7C351881" w14:textId="77777777" w:rsidR="005E0DB9" w:rsidRPr="00F76E43" w:rsidRDefault="005E0DB9">
      <w:pPr>
        <w:rPr>
          <w:rFonts w:ascii="Arial" w:hAnsi="Arial" w:cs="Arial"/>
        </w:rPr>
      </w:pPr>
    </w:p>
    <w:p w14:paraId="1BFA0B45" w14:textId="77777777" w:rsidR="005E0DB9" w:rsidRPr="00F76E43" w:rsidRDefault="005E0DB9">
      <w:pPr>
        <w:rPr>
          <w:rFonts w:ascii="Arial" w:hAnsi="Arial" w:cs="Arial"/>
        </w:rPr>
      </w:pPr>
    </w:p>
    <w:p w14:paraId="628F1A06" w14:textId="77777777" w:rsidR="005E0DB9" w:rsidRPr="00F76E43" w:rsidRDefault="005E0DB9">
      <w:pPr>
        <w:rPr>
          <w:rFonts w:ascii="Arial" w:hAnsi="Arial" w:cs="Arial"/>
        </w:rPr>
      </w:pPr>
    </w:p>
    <w:p w14:paraId="26E64EB8" w14:textId="77777777" w:rsidR="005E0DB9" w:rsidRPr="00F76E43" w:rsidRDefault="005E0DB9">
      <w:pPr>
        <w:rPr>
          <w:rFonts w:ascii="Arial" w:hAnsi="Arial" w:cs="Arial"/>
        </w:rPr>
      </w:pPr>
      <w:r w:rsidRPr="00F76E43">
        <w:rPr>
          <w:rFonts w:ascii="Arial" w:hAnsi="Arial" w:cs="Arial"/>
          <w:b/>
          <w:bCs/>
        </w:rPr>
        <w:t>Figure S1:</w:t>
      </w:r>
      <w:r w:rsidRPr="00F76E43">
        <w:rPr>
          <w:rFonts w:ascii="Arial" w:hAnsi="Arial" w:cs="Arial"/>
        </w:rPr>
        <w:t xml:space="preserve"> Directed acyclic graphs (DAGs) used for confounding assessment. </w:t>
      </w:r>
      <w:r w:rsidRPr="00F76E43">
        <w:rPr>
          <w:rFonts w:ascii="Arial" w:hAnsi="Arial" w:cs="Arial"/>
          <w:b/>
          <w:bCs/>
        </w:rPr>
        <w:t>S1A)</w:t>
      </w:r>
      <w:r w:rsidRPr="00F76E43">
        <w:rPr>
          <w:rFonts w:ascii="Arial" w:hAnsi="Arial" w:cs="Arial"/>
        </w:rPr>
        <w:t xml:space="preserve"> Exposure-mediator DAG. </w:t>
      </w:r>
      <w:r w:rsidRPr="00F76E43">
        <w:rPr>
          <w:rFonts w:ascii="Arial" w:hAnsi="Arial" w:cs="Arial"/>
          <w:b/>
          <w:bCs/>
        </w:rPr>
        <w:t>S1B)</w:t>
      </w:r>
      <w:r w:rsidRPr="00F76E43">
        <w:rPr>
          <w:rFonts w:ascii="Arial" w:hAnsi="Arial" w:cs="Arial"/>
        </w:rPr>
        <w:t xml:space="preserve"> Exposure-outcome DAG. </w:t>
      </w:r>
      <w:r w:rsidRPr="00F76E43">
        <w:rPr>
          <w:rFonts w:ascii="Arial" w:hAnsi="Arial" w:cs="Arial"/>
          <w:b/>
          <w:bCs/>
        </w:rPr>
        <w:t>S1C)</w:t>
      </w:r>
      <w:r w:rsidRPr="00F76E43">
        <w:rPr>
          <w:rFonts w:ascii="Arial" w:hAnsi="Arial" w:cs="Arial"/>
        </w:rPr>
        <w:t xml:space="preserve"> Mediator-outcome DAG</w:t>
      </w:r>
    </w:p>
    <w:p w14:paraId="6C66A9F4" w14:textId="77777777" w:rsidR="005E0DB9" w:rsidRPr="00F76E43" w:rsidRDefault="005E0DB9">
      <w:pPr>
        <w:rPr>
          <w:rFonts w:ascii="Arial" w:eastAsiaTheme="majorEastAsia" w:hAnsi="Arial" w:cs="Arial"/>
          <w:b/>
          <w:bCs/>
        </w:rPr>
      </w:pPr>
    </w:p>
    <w:p w14:paraId="3992EFED" w14:textId="77777777" w:rsidR="005E0DB9" w:rsidRPr="00F76E43" w:rsidRDefault="005E0DB9" w:rsidP="00A573D9">
      <w:pPr>
        <w:rPr>
          <w:rFonts w:ascii="Arial" w:hAnsi="Arial" w:cs="Arial"/>
          <w:noProof/>
        </w:rPr>
      </w:pPr>
      <w:r w:rsidRPr="00F76E43">
        <w:rPr>
          <w:rFonts w:ascii="Arial" w:hAnsi="Arial" w:cs="Arial"/>
          <w:noProof/>
        </w:rPr>
        <mc:AlternateContent>
          <mc:Choice Requires="wps">
            <w:drawing>
              <wp:anchor distT="45720" distB="45720" distL="114300" distR="114300" simplePos="0" relativeHeight="251666432" behindDoc="0" locked="0" layoutInCell="1" allowOverlap="1" wp14:anchorId="2FA4040A" wp14:editId="423BBA4A">
                <wp:simplePos x="0" y="0"/>
                <wp:positionH relativeFrom="column">
                  <wp:posOffset>3032125</wp:posOffset>
                </wp:positionH>
                <wp:positionV relativeFrom="paragraph">
                  <wp:posOffset>1905</wp:posOffset>
                </wp:positionV>
                <wp:extent cx="292100" cy="297180"/>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97180"/>
                        </a:xfrm>
                        <a:prstGeom prst="rect">
                          <a:avLst/>
                        </a:prstGeom>
                        <a:noFill/>
                        <a:ln w="9525">
                          <a:noFill/>
                          <a:miter lim="800000"/>
                          <a:headEnd/>
                          <a:tailEnd/>
                        </a:ln>
                      </wps:spPr>
                      <wps:txbx>
                        <w:txbxContent>
                          <w:p w14:paraId="06126E82" w14:textId="77777777" w:rsidR="005E0DB9" w:rsidRPr="006713B4" w:rsidRDefault="005E0DB9" w:rsidP="003F2E6C">
                            <w:pPr>
                              <w:rPr>
                                <w:rFonts w:ascii="Arial" w:hAnsi="Arial" w:cs="Arial"/>
                                <w:b/>
                                <w:bCs/>
                              </w:rPr>
                            </w:pPr>
                            <w:r>
                              <w:rPr>
                                <w:rFonts w:ascii="Arial" w:hAnsi="Arial" w:cs="Arial"/>
                                <w:b/>
                                <w:bCs/>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A4040A" id="_x0000_s1029" type="#_x0000_t202" style="position:absolute;margin-left:238.75pt;margin-top:.15pt;width:23pt;height:2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6Rn+wEAANMDAAAOAAAAZHJzL2Uyb0RvYy54bWysU9tuGyEQfa/Uf0C813up3dgr4yhNmqpS&#10;epHSfgBmWS8qMBSwd92vz8A6jtW+Vd0HxDA7hzlnDuvr0WhykD4osIxWs5ISaQW0yu4Y/fH9/s2S&#10;khC5bbkGKxk9ykCvN69frQfXyBp60K30BEFsaAbHaB+ja4oiiF4aHmbgpMVkB97wiKHfFa3nA6Ib&#10;XdRl+a4YwLfOg5Ah4OndlKSbjN91UsSvXRdkJJpR7C3m1ed1m9Zis+bNznPXK3Fqg/9DF4Yri5ee&#10;oe545GTv1V9QRgkPAbo4E2AK6DolZOaAbKryDzaPPXcyc0FxgjvLFP4frPhyeHTfPInjexhxgJlE&#10;cA8gfgZi4bbndidvvIehl7zFi6skWTG40JxKk9ShCQlkO3yGFofM9xEy0Nh5k1RBngTRcQDHs+hy&#10;jETgYb2qqxIzAlP16qpa5qEUvHkudj7EjxIMSRtGPc40g/PDQ4ipGd48/5LusnCvtM5z1ZYMjK4W&#10;9SIXXGSMimg7rQyjyzJ9kxESxw+2zcWRKz3t8QJtT6QTz4lxHLcjUS2jb1Nt0mAL7RFV8DC5DF8F&#10;bnrwvykZ0GGMhl977iUl+pNFJVfVfJ4smYP54qrGwF9mtpcZbgVCMRopmba3Mdt4onyDincqq/HS&#10;yalldE4W6eTyZM3LOP/18hY3TwAAAP//AwBQSwMEFAAGAAgAAAAhAPm77qraAAAABwEAAA8AAABk&#10;cnMvZG93bnJldi54bWxMjstOwzAQRfdI/IM1SOyo3UcohDgVArEFUR4Su2k8TSLicRS7Tfh7pitY&#10;3ofuPcVm8p060hDbwBbmMwOKuAqu5drC+9vT1Q2omJAddoHJwg9F2JTnZwXmLoz8SsdtqpWMcMzR&#10;QpNSn2sdq4Y8xlnoiSXbh8FjEjnU2g04yrjv9MKYa+2xZXlosKeHhqrv7cFb+Hjef32uzEv96LN+&#10;DJPR7G+1tZcX0/0dqERT+ivDCV/QoRSmXTiwi6qzsFqvM6laWIKSOFssRe5O/hx0Wej//OUvAAAA&#10;//8DAFBLAQItABQABgAIAAAAIQC2gziS/gAAAOEBAAATAAAAAAAAAAAAAAAAAAAAAABbQ29udGVu&#10;dF9UeXBlc10ueG1sUEsBAi0AFAAGAAgAAAAhADj9If/WAAAAlAEAAAsAAAAAAAAAAAAAAAAALwEA&#10;AF9yZWxzLy5yZWxzUEsBAi0AFAAGAAgAAAAhAL3bpGf7AQAA0wMAAA4AAAAAAAAAAAAAAAAALgIA&#10;AGRycy9lMm9Eb2MueG1sUEsBAi0AFAAGAAgAAAAhAPm77qraAAAABwEAAA8AAAAAAAAAAAAAAAAA&#10;VQQAAGRycy9kb3ducmV2LnhtbFBLBQYAAAAABAAEAPMAAABcBQAAAAA=&#10;" filled="f" stroked="f">
                <v:textbox>
                  <w:txbxContent>
                    <w:p w14:paraId="06126E82" w14:textId="77777777" w:rsidR="005E0DB9" w:rsidRPr="006713B4" w:rsidRDefault="005E0DB9" w:rsidP="003F2E6C">
                      <w:pPr>
                        <w:rPr>
                          <w:rFonts w:ascii="Arial" w:hAnsi="Arial" w:cs="Arial"/>
                          <w:b/>
                          <w:bCs/>
                        </w:rPr>
                      </w:pPr>
                      <w:r>
                        <w:rPr>
                          <w:rFonts w:ascii="Arial" w:hAnsi="Arial" w:cs="Arial"/>
                          <w:b/>
                          <w:bCs/>
                        </w:rPr>
                        <w:t>B</w:t>
                      </w:r>
                    </w:p>
                  </w:txbxContent>
                </v:textbox>
                <w10:wrap type="square"/>
              </v:shape>
            </w:pict>
          </mc:Fallback>
        </mc:AlternateContent>
      </w:r>
      <w:r w:rsidRPr="00F76E43">
        <w:rPr>
          <w:rFonts w:ascii="Arial" w:hAnsi="Arial" w:cs="Arial"/>
          <w:noProof/>
        </w:rPr>
        <mc:AlternateContent>
          <mc:Choice Requires="wps">
            <w:drawing>
              <wp:anchor distT="45720" distB="45720" distL="114300" distR="114300" simplePos="0" relativeHeight="251667456" behindDoc="0" locked="0" layoutInCell="1" allowOverlap="1" wp14:anchorId="08668DBD" wp14:editId="615851DE">
                <wp:simplePos x="0" y="0"/>
                <wp:positionH relativeFrom="margin">
                  <wp:align>left</wp:align>
                </wp:positionH>
                <wp:positionV relativeFrom="paragraph">
                  <wp:posOffset>3175</wp:posOffset>
                </wp:positionV>
                <wp:extent cx="292100" cy="29718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97180"/>
                        </a:xfrm>
                        <a:prstGeom prst="rect">
                          <a:avLst/>
                        </a:prstGeom>
                        <a:noFill/>
                        <a:ln w="9525">
                          <a:noFill/>
                          <a:miter lim="800000"/>
                          <a:headEnd/>
                          <a:tailEnd/>
                        </a:ln>
                      </wps:spPr>
                      <wps:txbx>
                        <w:txbxContent>
                          <w:p w14:paraId="0C2612A6" w14:textId="77777777" w:rsidR="005E0DB9" w:rsidRPr="006713B4" w:rsidRDefault="005E0DB9" w:rsidP="003F2E6C">
                            <w:pPr>
                              <w:rPr>
                                <w:rFonts w:ascii="Arial" w:hAnsi="Arial" w:cs="Arial"/>
                                <w:b/>
                                <w:bCs/>
                              </w:rPr>
                            </w:pPr>
                            <w:r>
                              <w:rPr>
                                <w:rFonts w:ascii="Arial" w:hAnsi="Arial" w:cs="Arial"/>
                                <w:b/>
                                <w:bCs/>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668DBD" id="_x0000_s1030" type="#_x0000_t202" style="position:absolute;margin-left:0;margin-top:.25pt;width:23pt;height:23.4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j7J+gEAANMDAAAOAAAAZHJzL2Uyb0RvYy54bWysU9tuGyEQfa/Uf0C813uR3dgr4yhNmqpS&#10;epHSfgBmWS8qMBSwd92v78A6jtW8Rd0HxDA7hzlnDuvr0WhykD4osIxWs5ISaQW0yu4Y/fnj/t2S&#10;khC5bbkGKxk9ykCvN2/frAfXyBp60K30BEFsaAbHaB+ja4oiiF4aHmbgpMVkB97wiKHfFa3nA6Ib&#10;XdRl+b4YwLfOg5Ah4OndlKSbjN91UsRvXRdkJJpR7C3m1ed1m9Zis+bNznPXK3Fqg7+iC8OVxUvP&#10;UHc8crL36gWUUcJDgC7OBJgCuk4JmTkgm6r8h81jz53MXFCc4M4yhf8HK74eHt13T+L4AUYcYCYR&#10;3AOIX4FYuO253ckb72HoJW/x4ipJVgwuNKfSJHVoQgLZDl+gxSHzfYQMNHbeJFWQJ0F0HMDxLLoc&#10;IxF4WK/qqsSMwFS9uqqWeSgFb56KnQ/xkwRD0oZRjzPN4PzwEGJqhjdPv6S7LNwrrfNctSUDo6tF&#10;vcgFFxmjItpOK8PoskzfZITE8aNtc3HkSk97vEDbE+nEc2Icx+1IVMvoPNUmDbbQHlEFD5PL8FXg&#10;pgf/h5IBHcZo+L3nXlKiP1tUclXN58mSOZgvrmoM/GVme5nhViAUo5GSaXsbs40nyjeoeKeyGs+d&#10;nFpG52SRTi5P1ryM81/Pb3HzFwAA//8DAFBLAwQUAAYACAAAACEA4AIWTdkAAAADAQAADwAAAGRy&#10;cy9kb3ducmV2LnhtbEyPzU7DMBCE70i8g7VI3KhN6Q8NcSoE4gqiUKTetvE2iRqvo9htwtuznOA0&#10;Gs1q5tt8PfpWnamPTWALtxMDirgMruHKwufHy809qJiQHbaBycI3RVgXlxc5Zi4M/E7nTaqUlHDM&#10;0EKdUpdpHcuaPMZJ6IglO4TeYxLbV9r1OEi5b/XUmIX22LAs1NjRU03lcXPyFravh93XzLxVz37e&#10;DWE0mv1KW3t9NT4+gEo0pr9j+MUXdCiEaR9O7KJqLcgjycIclGSzhbi96PIOdJHr/+zFDwAAAP//&#10;AwBQSwECLQAUAAYACAAAACEAtoM4kv4AAADhAQAAEwAAAAAAAAAAAAAAAAAAAAAAW0NvbnRlbnRf&#10;VHlwZXNdLnhtbFBLAQItABQABgAIAAAAIQA4/SH/1gAAAJQBAAALAAAAAAAAAAAAAAAAAC8BAABf&#10;cmVscy8ucmVsc1BLAQItABQABgAIAAAAIQBA1j7J+gEAANMDAAAOAAAAAAAAAAAAAAAAAC4CAABk&#10;cnMvZTJvRG9jLnhtbFBLAQItABQABgAIAAAAIQDgAhZN2QAAAAMBAAAPAAAAAAAAAAAAAAAAAFQE&#10;AABkcnMvZG93bnJldi54bWxQSwUGAAAAAAQABADzAAAAWgUAAAAA&#10;" filled="f" stroked="f">
                <v:textbox>
                  <w:txbxContent>
                    <w:p w14:paraId="0C2612A6" w14:textId="77777777" w:rsidR="005E0DB9" w:rsidRPr="006713B4" w:rsidRDefault="005E0DB9" w:rsidP="003F2E6C">
                      <w:pPr>
                        <w:rPr>
                          <w:rFonts w:ascii="Arial" w:hAnsi="Arial" w:cs="Arial"/>
                          <w:b/>
                          <w:bCs/>
                        </w:rPr>
                      </w:pPr>
                      <w:r>
                        <w:rPr>
                          <w:rFonts w:ascii="Arial" w:hAnsi="Arial" w:cs="Arial"/>
                          <w:b/>
                          <w:bCs/>
                        </w:rPr>
                        <w:t>A</w:t>
                      </w:r>
                    </w:p>
                  </w:txbxContent>
                </v:textbox>
                <w10:wrap type="square" anchorx="margin"/>
              </v:shape>
            </w:pict>
          </mc:Fallback>
        </mc:AlternateContent>
      </w:r>
      <w:r w:rsidRPr="00F76E43">
        <w:rPr>
          <w:rFonts w:ascii="Arial" w:hAnsi="Arial" w:cs="Arial"/>
          <w:noProof/>
        </w:rPr>
        <w:drawing>
          <wp:anchor distT="0" distB="0" distL="114300" distR="114300" simplePos="0" relativeHeight="251665408" behindDoc="1" locked="0" layoutInCell="1" allowOverlap="1" wp14:anchorId="1449930F" wp14:editId="659B5F05">
            <wp:simplePos x="0" y="0"/>
            <wp:positionH relativeFrom="column">
              <wp:posOffset>0</wp:posOffset>
            </wp:positionH>
            <wp:positionV relativeFrom="page">
              <wp:posOffset>1188720</wp:posOffset>
            </wp:positionV>
            <wp:extent cx="5943600" cy="2520315"/>
            <wp:effectExtent l="0" t="0" r="0" b="0"/>
            <wp:wrapNone/>
            <wp:docPr id="3" name="Picture 3"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ox and whiske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520315"/>
                    </a:xfrm>
                    <a:prstGeom prst="rect">
                      <a:avLst/>
                    </a:prstGeom>
                  </pic:spPr>
                </pic:pic>
              </a:graphicData>
            </a:graphic>
          </wp:anchor>
        </w:drawing>
      </w:r>
    </w:p>
    <w:p w14:paraId="550B1B5B" w14:textId="77777777" w:rsidR="005E0DB9" w:rsidRPr="00F76E43" w:rsidRDefault="005E0DB9" w:rsidP="008D02B8">
      <w:pPr>
        <w:rPr>
          <w:rFonts w:ascii="Arial" w:eastAsiaTheme="majorEastAsia" w:hAnsi="Arial" w:cs="Arial"/>
          <w:b/>
          <w:bCs/>
        </w:rPr>
      </w:pPr>
    </w:p>
    <w:p w14:paraId="26255E1B" w14:textId="77777777" w:rsidR="005E0DB9" w:rsidRPr="00F76E43" w:rsidRDefault="005E0DB9" w:rsidP="008D02B8">
      <w:pPr>
        <w:rPr>
          <w:rFonts w:ascii="Arial" w:eastAsiaTheme="majorEastAsia" w:hAnsi="Arial" w:cs="Arial"/>
          <w:b/>
          <w:bCs/>
        </w:rPr>
      </w:pPr>
    </w:p>
    <w:p w14:paraId="029808CE" w14:textId="77777777" w:rsidR="005E0DB9" w:rsidRPr="00F76E43" w:rsidRDefault="005E0DB9" w:rsidP="008D02B8">
      <w:pPr>
        <w:rPr>
          <w:rFonts w:ascii="Arial" w:eastAsiaTheme="majorEastAsia" w:hAnsi="Arial" w:cs="Arial"/>
          <w:b/>
          <w:bCs/>
        </w:rPr>
      </w:pPr>
    </w:p>
    <w:p w14:paraId="1D9675E5" w14:textId="77777777" w:rsidR="005E0DB9" w:rsidRPr="00F76E43" w:rsidRDefault="005E0DB9" w:rsidP="008D02B8">
      <w:pPr>
        <w:rPr>
          <w:rFonts w:ascii="Arial" w:eastAsiaTheme="majorEastAsia" w:hAnsi="Arial" w:cs="Arial"/>
          <w:b/>
          <w:bCs/>
        </w:rPr>
      </w:pPr>
    </w:p>
    <w:p w14:paraId="3035885E" w14:textId="77777777" w:rsidR="005E0DB9" w:rsidRPr="00F76E43" w:rsidRDefault="005E0DB9" w:rsidP="008D02B8">
      <w:pPr>
        <w:rPr>
          <w:rFonts w:ascii="Arial" w:eastAsiaTheme="majorEastAsia" w:hAnsi="Arial" w:cs="Arial"/>
          <w:b/>
          <w:bCs/>
        </w:rPr>
      </w:pPr>
    </w:p>
    <w:p w14:paraId="10BD5525" w14:textId="77777777" w:rsidR="005E0DB9" w:rsidRPr="00F76E43" w:rsidRDefault="005E0DB9" w:rsidP="008D02B8">
      <w:pPr>
        <w:rPr>
          <w:rFonts w:ascii="Arial" w:eastAsiaTheme="majorEastAsia" w:hAnsi="Arial" w:cs="Arial"/>
          <w:b/>
          <w:bCs/>
        </w:rPr>
      </w:pPr>
    </w:p>
    <w:p w14:paraId="4A781B7F" w14:textId="77777777" w:rsidR="005E0DB9" w:rsidRPr="00F76E43" w:rsidRDefault="005E0DB9" w:rsidP="008D02B8">
      <w:pPr>
        <w:rPr>
          <w:rFonts w:ascii="Arial" w:eastAsiaTheme="majorEastAsia" w:hAnsi="Arial" w:cs="Arial"/>
          <w:b/>
          <w:bCs/>
        </w:rPr>
      </w:pPr>
    </w:p>
    <w:p w14:paraId="7CC3B3AB" w14:textId="77777777" w:rsidR="005E0DB9" w:rsidRPr="00F76E43" w:rsidRDefault="005E0DB9" w:rsidP="008D02B8">
      <w:pPr>
        <w:rPr>
          <w:rFonts w:ascii="Arial" w:eastAsiaTheme="majorEastAsia" w:hAnsi="Arial" w:cs="Arial"/>
          <w:b/>
          <w:bCs/>
        </w:rPr>
      </w:pPr>
    </w:p>
    <w:p w14:paraId="7AD0B3D5" w14:textId="77777777" w:rsidR="005E0DB9" w:rsidRPr="00F76E43" w:rsidRDefault="005E0DB9" w:rsidP="008D02B8">
      <w:pPr>
        <w:rPr>
          <w:rFonts w:ascii="Arial" w:eastAsiaTheme="majorEastAsia" w:hAnsi="Arial" w:cs="Arial"/>
          <w:b/>
          <w:bCs/>
        </w:rPr>
      </w:pPr>
    </w:p>
    <w:p w14:paraId="338FF761" w14:textId="023B0278" w:rsidR="005E0DB9" w:rsidRPr="00F76E43" w:rsidRDefault="005E0DB9" w:rsidP="008D02B8">
      <w:pPr>
        <w:rPr>
          <w:rFonts w:ascii="Arial" w:eastAsiaTheme="majorEastAsia" w:hAnsi="Arial" w:cs="Arial"/>
        </w:rPr>
      </w:pPr>
      <w:r w:rsidRPr="00F76E43">
        <w:rPr>
          <w:rFonts w:ascii="Arial" w:eastAsiaTheme="majorEastAsia" w:hAnsi="Arial" w:cs="Arial"/>
          <w:b/>
          <w:bCs/>
        </w:rPr>
        <w:t xml:space="preserve">Figure S2: </w:t>
      </w:r>
      <w:r w:rsidRPr="00F76E43">
        <w:rPr>
          <w:rFonts w:ascii="Arial" w:eastAsiaTheme="majorEastAsia" w:hAnsi="Arial" w:cs="Arial"/>
        </w:rPr>
        <w:t>Association of PTE and PAE on neurodevelopment domains at 24 months. Models were adjusted for pa</w:t>
      </w:r>
      <w:r w:rsidR="00536AD1">
        <w:rPr>
          <w:rFonts w:ascii="Arial" w:eastAsiaTheme="majorEastAsia" w:hAnsi="Arial" w:cs="Arial"/>
        </w:rPr>
        <w:t>rent</w:t>
      </w:r>
      <w:r w:rsidRPr="00F76E43">
        <w:rPr>
          <w:rFonts w:ascii="Arial" w:eastAsiaTheme="majorEastAsia" w:hAnsi="Arial" w:cs="Arial"/>
        </w:rPr>
        <w:t xml:space="preserve">al SES, maternal depression, maternal psychological distress, gestational age, maternal age, maternal HIV status, cell-type proportions, and the first 5 genetic principal components. </w:t>
      </w:r>
      <w:r w:rsidRPr="00F76E43">
        <w:rPr>
          <w:rFonts w:ascii="Arial" w:eastAsiaTheme="majorEastAsia" w:hAnsi="Arial" w:cs="Arial"/>
          <w:b/>
          <w:bCs/>
        </w:rPr>
        <w:t xml:space="preserve">S2A) </w:t>
      </w:r>
      <w:r w:rsidRPr="00F76E43">
        <w:rPr>
          <w:rFonts w:ascii="Arial" w:eastAsiaTheme="majorEastAsia" w:hAnsi="Arial" w:cs="Arial"/>
        </w:rPr>
        <w:t xml:space="preserve">Association of PTE on neurodevelopment domains, additionally adjusted for PAE. </w:t>
      </w:r>
      <w:r w:rsidRPr="00F76E43">
        <w:rPr>
          <w:rFonts w:ascii="Arial" w:eastAsiaTheme="majorEastAsia" w:hAnsi="Arial" w:cs="Arial"/>
          <w:b/>
          <w:bCs/>
        </w:rPr>
        <w:t>S2B)</w:t>
      </w:r>
      <w:r w:rsidRPr="00F76E43">
        <w:rPr>
          <w:rFonts w:ascii="Arial" w:eastAsiaTheme="majorEastAsia" w:hAnsi="Arial" w:cs="Arial"/>
        </w:rPr>
        <w:t xml:space="preserve"> Association of PAE on neurodevelopment domains, additionally adjusted for PTE. </w:t>
      </w:r>
    </w:p>
    <w:p w14:paraId="3512079A" w14:textId="77777777" w:rsidR="005E0DB9" w:rsidRPr="00F76E43" w:rsidRDefault="005E0DB9">
      <w:pPr>
        <w:rPr>
          <w:rFonts w:ascii="Arial" w:hAnsi="Arial" w:cs="Arial"/>
          <w:b/>
          <w:bCs/>
        </w:rPr>
      </w:pPr>
      <w:r w:rsidRPr="00F76E43">
        <w:rPr>
          <w:rFonts w:ascii="Arial" w:hAnsi="Arial" w:cs="Arial"/>
          <w:b/>
          <w:bCs/>
        </w:rPr>
        <w:br w:type="page"/>
      </w:r>
    </w:p>
    <w:p w14:paraId="0FBA5DBD" w14:textId="77777777" w:rsidR="005E0DB9" w:rsidRPr="00F76E43" w:rsidRDefault="005E0DB9" w:rsidP="00A573D9">
      <w:pPr>
        <w:rPr>
          <w:rFonts w:ascii="Arial" w:hAnsi="Arial" w:cs="Arial"/>
          <w:b/>
          <w:bCs/>
        </w:rPr>
      </w:pPr>
      <w:r w:rsidRPr="00F76E43">
        <w:rPr>
          <w:rFonts w:ascii="Arial" w:hAnsi="Arial" w:cs="Arial"/>
          <w:b/>
          <w:bCs/>
        </w:rPr>
        <w:lastRenderedPageBreak/>
        <w:t>References</w:t>
      </w:r>
    </w:p>
    <w:bookmarkEnd w:id="0" w:displacedByCustomXml="next"/>
    <w:sdt>
      <w:sdtPr>
        <w:rPr>
          <w:rFonts w:ascii="Arial" w:hAnsi="Arial" w:cs="Arial"/>
          <w:b/>
          <w:bCs/>
        </w:rPr>
        <w:tag w:val="MENDELEY_BIBLIOGRAPHY"/>
        <w:id w:val="1029458777"/>
        <w:placeholder>
          <w:docPart w:val="DefaultPlaceholder_-1854013440"/>
        </w:placeholder>
      </w:sdtPr>
      <w:sdtEndPr/>
      <w:sdtContent>
        <w:p w14:paraId="0D7AFFA3" w14:textId="77777777" w:rsidR="00DA35CE" w:rsidRDefault="00DA35CE">
          <w:pPr>
            <w:autoSpaceDE w:val="0"/>
            <w:autoSpaceDN w:val="0"/>
            <w:ind w:hanging="640"/>
            <w:divId w:val="1723479515"/>
            <w:rPr>
              <w:rFonts w:eastAsia="Times New Roman"/>
              <w:sz w:val="24"/>
              <w:szCs w:val="24"/>
            </w:rPr>
          </w:pPr>
          <w:r>
            <w:rPr>
              <w:rFonts w:eastAsia="Times New Roman"/>
            </w:rPr>
            <w:t xml:space="preserve">1 </w:t>
          </w:r>
          <w:r>
            <w:rPr>
              <w:rFonts w:eastAsia="Times New Roman"/>
            </w:rPr>
            <w:tab/>
            <w:t xml:space="preserve">Morin AM, </w:t>
          </w:r>
          <w:proofErr w:type="spellStart"/>
          <w:r>
            <w:rPr>
              <w:rFonts w:eastAsia="Times New Roman"/>
            </w:rPr>
            <w:t>Gatev</w:t>
          </w:r>
          <w:proofErr w:type="spellEnd"/>
          <w:r>
            <w:rPr>
              <w:rFonts w:eastAsia="Times New Roman"/>
            </w:rPr>
            <w:t xml:space="preserve"> E, McEwen LM, </w:t>
          </w:r>
          <w:proofErr w:type="spellStart"/>
          <w:r>
            <w:rPr>
              <w:rFonts w:eastAsia="Times New Roman"/>
            </w:rPr>
            <w:t>Macisaac</w:t>
          </w:r>
          <w:proofErr w:type="spellEnd"/>
          <w:r>
            <w:rPr>
              <w:rFonts w:eastAsia="Times New Roman"/>
            </w:rPr>
            <w:t xml:space="preserve"> JL, Lin DTS, Koen N </w:t>
          </w:r>
          <w:r>
            <w:rPr>
              <w:rFonts w:eastAsia="Times New Roman"/>
              <w:i/>
              <w:iCs/>
            </w:rPr>
            <w:t>et al.</w:t>
          </w:r>
          <w:r>
            <w:rPr>
              <w:rFonts w:eastAsia="Times New Roman"/>
            </w:rPr>
            <w:t xml:space="preserve"> Maternal blood contamination of collected cord blood can be identified using DNA methylation at three </w:t>
          </w:r>
          <w:proofErr w:type="spellStart"/>
          <w:r>
            <w:rPr>
              <w:rFonts w:eastAsia="Times New Roman"/>
            </w:rPr>
            <w:t>CpGs</w:t>
          </w:r>
          <w:proofErr w:type="spellEnd"/>
          <w:r>
            <w:rPr>
              <w:rFonts w:eastAsia="Times New Roman"/>
            </w:rPr>
            <w:t xml:space="preserve">. </w:t>
          </w:r>
          <w:r>
            <w:rPr>
              <w:rFonts w:eastAsia="Times New Roman"/>
              <w:i/>
              <w:iCs/>
            </w:rPr>
            <w:t>Clin Epigenetics</w:t>
          </w:r>
          <w:r>
            <w:rPr>
              <w:rFonts w:eastAsia="Times New Roman"/>
            </w:rPr>
            <w:t xml:space="preserve"> 2017; </w:t>
          </w:r>
          <w:r>
            <w:rPr>
              <w:rFonts w:eastAsia="Times New Roman"/>
              <w:b/>
              <w:bCs/>
            </w:rPr>
            <w:t>9</w:t>
          </w:r>
          <w:r>
            <w:rPr>
              <w:rFonts w:eastAsia="Times New Roman"/>
            </w:rPr>
            <w:t>: 1–9.</w:t>
          </w:r>
        </w:p>
        <w:p w14:paraId="42ADBB4C" w14:textId="77777777" w:rsidR="00DA35CE" w:rsidRDefault="00DA35CE">
          <w:pPr>
            <w:autoSpaceDE w:val="0"/>
            <w:autoSpaceDN w:val="0"/>
            <w:ind w:hanging="640"/>
            <w:divId w:val="451826488"/>
            <w:rPr>
              <w:rFonts w:eastAsia="Times New Roman"/>
            </w:rPr>
          </w:pPr>
          <w:r>
            <w:rPr>
              <w:rFonts w:eastAsia="Times New Roman"/>
            </w:rPr>
            <w:t xml:space="preserve">2 </w:t>
          </w:r>
          <w:r>
            <w:rPr>
              <w:rFonts w:eastAsia="Times New Roman"/>
            </w:rPr>
            <w:tab/>
            <w:t>R Core Team. R: A language and environment for statistical computing. 2018.</w:t>
          </w:r>
        </w:p>
        <w:p w14:paraId="1DF73D76" w14:textId="77777777" w:rsidR="00DA35CE" w:rsidRDefault="00DA35CE">
          <w:pPr>
            <w:autoSpaceDE w:val="0"/>
            <w:autoSpaceDN w:val="0"/>
            <w:ind w:hanging="640"/>
            <w:divId w:val="532113755"/>
            <w:rPr>
              <w:rFonts w:eastAsia="Times New Roman"/>
            </w:rPr>
          </w:pPr>
          <w:r>
            <w:rPr>
              <w:rFonts w:eastAsia="Times New Roman"/>
            </w:rPr>
            <w:t xml:space="preserve">3 </w:t>
          </w:r>
          <w:r>
            <w:rPr>
              <w:rFonts w:eastAsia="Times New Roman"/>
            </w:rPr>
            <w:tab/>
          </w:r>
          <w:proofErr w:type="spellStart"/>
          <w:r>
            <w:rPr>
              <w:rFonts w:eastAsia="Times New Roman"/>
            </w:rPr>
            <w:t>Aryee</w:t>
          </w:r>
          <w:proofErr w:type="spellEnd"/>
          <w:r>
            <w:rPr>
              <w:rFonts w:eastAsia="Times New Roman"/>
            </w:rPr>
            <w:t xml:space="preserve"> MJ, Jaffe AE, </w:t>
          </w:r>
          <w:proofErr w:type="spellStart"/>
          <w:r>
            <w:rPr>
              <w:rFonts w:eastAsia="Times New Roman"/>
            </w:rPr>
            <w:t>Corrada</w:t>
          </w:r>
          <w:proofErr w:type="spellEnd"/>
          <w:r>
            <w:rPr>
              <w:rFonts w:eastAsia="Times New Roman"/>
            </w:rPr>
            <w:t xml:space="preserve">-Bravo H, Ladd-Acosta C, Feinberg AP, Hansen KD </w:t>
          </w:r>
          <w:r>
            <w:rPr>
              <w:rFonts w:eastAsia="Times New Roman"/>
              <w:i/>
              <w:iCs/>
            </w:rPr>
            <w:t>et al.</w:t>
          </w:r>
          <w:r>
            <w:rPr>
              <w:rFonts w:eastAsia="Times New Roman"/>
            </w:rPr>
            <w:t xml:space="preserve"> </w:t>
          </w:r>
          <w:proofErr w:type="spellStart"/>
          <w:r>
            <w:rPr>
              <w:rFonts w:eastAsia="Times New Roman"/>
            </w:rPr>
            <w:t>Minfi</w:t>
          </w:r>
          <w:proofErr w:type="spellEnd"/>
          <w:r>
            <w:rPr>
              <w:rFonts w:eastAsia="Times New Roman"/>
            </w:rPr>
            <w:t xml:space="preserve">: A flexible and comprehensive Bioconductor package for the analysis of Infinium DNA methylation microarrays. </w:t>
          </w:r>
          <w:r>
            <w:rPr>
              <w:rFonts w:eastAsia="Times New Roman"/>
              <w:i/>
              <w:iCs/>
            </w:rPr>
            <w:t>Bioinformatics</w:t>
          </w:r>
          <w:r>
            <w:rPr>
              <w:rFonts w:eastAsia="Times New Roman"/>
            </w:rPr>
            <w:t xml:space="preserve"> 2014; </w:t>
          </w:r>
          <w:r>
            <w:rPr>
              <w:rFonts w:eastAsia="Times New Roman"/>
              <w:b/>
              <w:bCs/>
            </w:rPr>
            <w:t>30</w:t>
          </w:r>
          <w:r>
            <w:rPr>
              <w:rFonts w:eastAsia="Times New Roman"/>
            </w:rPr>
            <w:t>: 1363–1369.</w:t>
          </w:r>
        </w:p>
        <w:p w14:paraId="30FD8C18" w14:textId="77777777" w:rsidR="00DA35CE" w:rsidRDefault="00DA35CE">
          <w:pPr>
            <w:autoSpaceDE w:val="0"/>
            <w:autoSpaceDN w:val="0"/>
            <w:ind w:hanging="640"/>
            <w:divId w:val="1777290833"/>
            <w:rPr>
              <w:rFonts w:eastAsia="Times New Roman"/>
            </w:rPr>
          </w:pPr>
          <w:r>
            <w:rPr>
              <w:rFonts w:eastAsia="Times New Roman"/>
            </w:rPr>
            <w:t xml:space="preserve">4 </w:t>
          </w:r>
          <w:r>
            <w:rPr>
              <w:rFonts w:eastAsia="Times New Roman"/>
            </w:rPr>
            <w:tab/>
            <w:t xml:space="preserve">Fortin J-P, Labbe A, Lemire M, </w:t>
          </w:r>
          <w:proofErr w:type="spellStart"/>
          <w:r>
            <w:rPr>
              <w:rFonts w:eastAsia="Times New Roman"/>
            </w:rPr>
            <w:t>Zanke</w:t>
          </w:r>
          <w:proofErr w:type="spellEnd"/>
          <w:r>
            <w:rPr>
              <w:rFonts w:eastAsia="Times New Roman"/>
            </w:rPr>
            <w:t xml:space="preserve"> BW, Hudson TJ, </w:t>
          </w:r>
          <w:proofErr w:type="spellStart"/>
          <w:r>
            <w:rPr>
              <w:rFonts w:eastAsia="Times New Roman"/>
            </w:rPr>
            <w:t>Fertig</w:t>
          </w:r>
          <w:proofErr w:type="spellEnd"/>
          <w:r>
            <w:rPr>
              <w:rFonts w:eastAsia="Times New Roman"/>
            </w:rPr>
            <w:t xml:space="preserve"> EJ </w:t>
          </w:r>
          <w:r>
            <w:rPr>
              <w:rFonts w:eastAsia="Times New Roman"/>
              <w:i/>
              <w:iCs/>
            </w:rPr>
            <w:t>et al.</w:t>
          </w:r>
          <w:r>
            <w:rPr>
              <w:rFonts w:eastAsia="Times New Roman"/>
            </w:rPr>
            <w:t xml:space="preserve"> Functional normalization of 450k methylation array data improves replication in large cancer studies. </w:t>
          </w:r>
          <w:r>
            <w:rPr>
              <w:rFonts w:eastAsia="Times New Roman"/>
              <w:i/>
              <w:iCs/>
            </w:rPr>
            <w:t>Genome Biol</w:t>
          </w:r>
          <w:r>
            <w:rPr>
              <w:rFonts w:eastAsia="Times New Roman"/>
            </w:rPr>
            <w:t xml:space="preserve"> 2014; </w:t>
          </w:r>
          <w:r>
            <w:rPr>
              <w:rFonts w:eastAsia="Times New Roman"/>
              <w:b/>
              <w:bCs/>
            </w:rPr>
            <w:t>15</w:t>
          </w:r>
          <w:r>
            <w:rPr>
              <w:rFonts w:eastAsia="Times New Roman"/>
            </w:rPr>
            <w:t>: 503.</w:t>
          </w:r>
        </w:p>
        <w:p w14:paraId="09F43F5A" w14:textId="77777777" w:rsidR="00DA35CE" w:rsidRDefault="00DA35CE">
          <w:pPr>
            <w:autoSpaceDE w:val="0"/>
            <w:autoSpaceDN w:val="0"/>
            <w:ind w:hanging="640"/>
            <w:divId w:val="205026673"/>
            <w:rPr>
              <w:rFonts w:eastAsia="Times New Roman"/>
            </w:rPr>
          </w:pPr>
          <w:r>
            <w:rPr>
              <w:rFonts w:eastAsia="Times New Roman"/>
            </w:rPr>
            <w:t xml:space="preserve">5 </w:t>
          </w:r>
          <w:r>
            <w:rPr>
              <w:rFonts w:eastAsia="Times New Roman"/>
            </w:rPr>
            <w:tab/>
            <w:t xml:space="preserve">Leek JT, Johnson WE, Parker HS, Jaffe AE, </w:t>
          </w:r>
          <w:proofErr w:type="spellStart"/>
          <w:r>
            <w:rPr>
              <w:rFonts w:eastAsia="Times New Roman"/>
            </w:rPr>
            <w:t>Storey</w:t>
          </w:r>
          <w:proofErr w:type="spellEnd"/>
          <w:r>
            <w:rPr>
              <w:rFonts w:eastAsia="Times New Roman"/>
            </w:rPr>
            <w:t xml:space="preserve"> JD. The </w:t>
          </w:r>
          <w:proofErr w:type="spellStart"/>
          <w:r>
            <w:rPr>
              <w:rFonts w:eastAsia="Times New Roman"/>
            </w:rPr>
            <w:t>sva</w:t>
          </w:r>
          <w:proofErr w:type="spellEnd"/>
          <w:r>
            <w:rPr>
              <w:rFonts w:eastAsia="Times New Roman"/>
            </w:rPr>
            <w:t xml:space="preserve"> package for removing batch effects and other unwanted variation in high-throughput experiments. </w:t>
          </w:r>
          <w:r>
            <w:rPr>
              <w:rFonts w:eastAsia="Times New Roman"/>
              <w:i/>
              <w:iCs/>
            </w:rPr>
            <w:t>Bioinformatics</w:t>
          </w:r>
          <w:r>
            <w:rPr>
              <w:rFonts w:eastAsia="Times New Roman"/>
            </w:rPr>
            <w:t xml:space="preserve"> 2012; </w:t>
          </w:r>
          <w:r>
            <w:rPr>
              <w:rFonts w:eastAsia="Times New Roman"/>
              <w:b/>
              <w:bCs/>
            </w:rPr>
            <w:t>28</w:t>
          </w:r>
          <w:r>
            <w:rPr>
              <w:rFonts w:eastAsia="Times New Roman"/>
            </w:rPr>
            <w:t>: 882–883.</w:t>
          </w:r>
        </w:p>
        <w:p w14:paraId="7A2F0FDF" w14:textId="77777777" w:rsidR="00DA35CE" w:rsidRDefault="00DA35CE">
          <w:pPr>
            <w:autoSpaceDE w:val="0"/>
            <w:autoSpaceDN w:val="0"/>
            <w:ind w:hanging="640"/>
            <w:divId w:val="311762478"/>
            <w:rPr>
              <w:rFonts w:eastAsia="Times New Roman"/>
            </w:rPr>
          </w:pPr>
          <w:r>
            <w:rPr>
              <w:rFonts w:eastAsia="Times New Roman"/>
            </w:rPr>
            <w:t xml:space="preserve">6 </w:t>
          </w:r>
          <w:r>
            <w:rPr>
              <w:rFonts w:eastAsia="Times New Roman"/>
            </w:rPr>
            <w:tab/>
            <w:t xml:space="preserve">Gervin K, Salas LA, </w:t>
          </w:r>
          <w:proofErr w:type="spellStart"/>
          <w:r>
            <w:rPr>
              <w:rFonts w:eastAsia="Times New Roman"/>
            </w:rPr>
            <w:t>Bakulski</w:t>
          </w:r>
          <w:proofErr w:type="spellEnd"/>
          <w:r>
            <w:rPr>
              <w:rFonts w:eastAsia="Times New Roman"/>
            </w:rPr>
            <w:t xml:space="preserve"> KM, Van </w:t>
          </w:r>
          <w:proofErr w:type="spellStart"/>
          <w:r>
            <w:rPr>
              <w:rFonts w:eastAsia="Times New Roman"/>
            </w:rPr>
            <w:t>Zelm</w:t>
          </w:r>
          <w:proofErr w:type="spellEnd"/>
          <w:r>
            <w:rPr>
              <w:rFonts w:eastAsia="Times New Roman"/>
            </w:rPr>
            <w:t xml:space="preserve"> MC, Koestler DC, </w:t>
          </w:r>
          <w:proofErr w:type="spellStart"/>
          <w:r>
            <w:rPr>
              <w:rFonts w:eastAsia="Times New Roman"/>
            </w:rPr>
            <w:t>Wiencke</w:t>
          </w:r>
          <w:proofErr w:type="spellEnd"/>
          <w:r>
            <w:rPr>
              <w:rFonts w:eastAsia="Times New Roman"/>
            </w:rPr>
            <w:t xml:space="preserve"> JK </w:t>
          </w:r>
          <w:r>
            <w:rPr>
              <w:rFonts w:eastAsia="Times New Roman"/>
              <w:i/>
              <w:iCs/>
            </w:rPr>
            <w:t>et al.</w:t>
          </w:r>
          <w:r>
            <w:rPr>
              <w:rFonts w:eastAsia="Times New Roman"/>
            </w:rPr>
            <w:t xml:space="preserve"> Systematic evaluation and validation of reference and library selection methods for deconvolution of cord blood DNA methylation data. </w:t>
          </w:r>
          <w:r>
            <w:rPr>
              <w:rFonts w:eastAsia="Times New Roman"/>
              <w:i/>
              <w:iCs/>
            </w:rPr>
            <w:t>Clin Epigenetics</w:t>
          </w:r>
          <w:r>
            <w:rPr>
              <w:rFonts w:eastAsia="Times New Roman"/>
            </w:rPr>
            <w:t xml:space="preserve"> 2019; </w:t>
          </w:r>
          <w:r>
            <w:rPr>
              <w:rFonts w:eastAsia="Times New Roman"/>
              <w:b/>
              <w:bCs/>
            </w:rPr>
            <w:t>11</w:t>
          </w:r>
          <w:r>
            <w:rPr>
              <w:rFonts w:eastAsia="Times New Roman"/>
            </w:rPr>
            <w:t>: 1–15.</w:t>
          </w:r>
        </w:p>
        <w:p w14:paraId="7A80D658" w14:textId="77777777" w:rsidR="00DA35CE" w:rsidRDefault="00DA35CE">
          <w:pPr>
            <w:autoSpaceDE w:val="0"/>
            <w:autoSpaceDN w:val="0"/>
            <w:ind w:hanging="640"/>
            <w:divId w:val="1332371494"/>
            <w:rPr>
              <w:rFonts w:eastAsia="Times New Roman"/>
            </w:rPr>
          </w:pPr>
          <w:r>
            <w:rPr>
              <w:rFonts w:eastAsia="Times New Roman"/>
            </w:rPr>
            <w:t xml:space="preserve">7 </w:t>
          </w:r>
          <w:r>
            <w:rPr>
              <w:rFonts w:eastAsia="Times New Roman"/>
            </w:rPr>
            <w:tab/>
            <w:t xml:space="preserve">Koestler DC, Jones MJ, </w:t>
          </w:r>
          <w:proofErr w:type="spellStart"/>
          <w:r>
            <w:rPr>
              <w:rFonts w:eastAsia="Times New Roman"/>
            </w:rPr>
            <w:t>Usset</w:t>
          </w:r>
          <w:proofErr w:type="spellEnd"/>
          <w:r>
            <w:rPr>
              <w:rFonts w:eastAsia="Times New Roman"/>
            </w:rPr>
            <w:t xml:space="preserve"> J, Christensen BC, Butler RA, </w:t>
          </w:r>
          <w:proofErr w:type="spellStart"/>
          <w:r>
            <w:rPr>
              <w:rFonts w:eastAsia="Times New Roman"/>
            </w:rPr>
            <w:t>Kobor</w:t>
          </w:r>
          <w:proofErr w:type="spellEnd"/>
          <w:r>
            <w:rPr>
              <w:rFonts w:eastAsia="Times New Roman"/>
            </w:rPr>
            <w:t xml:space="preserve"> MS </w:t>
          </w:r>
          <w:r>
            <w:rPr>
              <w:rFonts w:eastAsia="Times New Roman"/>
              <w:i/>
              <w:iCs/>
            </w:rPr>
            <w:t>et al.</w:t>
          </w:r>
          <w:r>
            <w:rPr>
              <w:rFonts w:eastAsia="Times New Roman"/>
            </w:rPr>
            <w:t xml:space="preserve"> Improving cell mixture deconvolution by identifying optimal DNA methylation libraries (IDOL). </w:t>
          </w:r>
          <w:r>
            <w:rPr>
              <w:rFonts w:eastAsia="Times New Roman"/>
              <w:i/>
              <w:iCs/>
            </w:rPr>
            <w:t>BMC Bioinformatics</w:t>
          </w:r>
          <w:r>
            <w:rPr>
              <w:rFonts w:eastAsia="Times New Roman"/>
            </w:rPr>
            <w:t xml:space="preserve"> 2016; </w:t>
          </w:r>
          <w:r>
            <w:rPr>
              <w:rFonts w:eastAsia="Times New Roman"/>
              <w:b/>
              <w:bCs/>
            </w:rPr>
            <w:t>17</w:t>
          </w:r>
          <w:r>
            <w:rPr>
              <w:rFonts w:eastAsia="Times New Roman"/>
            </w:rPr>
            <w:t>: 1–21.</w:t>
          </w:r>
        </w:p>
        <w:p w14:paraId="3BABE362" w14:textId="77777777" w:rsidR="00DA35CE" w:rsidRDefault="00DA35CE">
          <w:pPr>
            <w:autoSpaceDE w:val="0"/>
            <w:autoSpaceDN w:val="0"/>
            <w:ind w:hanging="640"/>
            <w:divId w:val="601887250"/>
            <w:rPr>
              <w:rFonts w:eastAsia="Times New Roman"/>
            </w:rPr>
          </w:pPr>
          <w:r>
            <w:rPr>
              <w:rFonts w:eastAsia="Times New Roman"/>
            </w:rPr>
            <w:t xml:space="preserve">8 </w:t>
          </w:r>
          <w:r>
            <w:rPr>
              <w:rFonts w:eastAsia="Times New Roman"/>
            </w:rPr>
            <w:tab/>
            <w:t xml:space="preserve">Du P, Kibbe WA, Lin SM. </w:t>
          </w:r>
          <w:proofErr w:type="spellStart"/>
          <w:r>
            <w:rPr>
              <w:rFonts w:eastAsia="Times New Roman"/>
            </w:rPr>
            <w:t>lumi</w:t>
          </w:r>
          <w:proofErr w:type="spellEnd"/>
          <w:r>
            <w:rPr>
              <w:rFonts w:eastAsia="Times New Roman"/>
            </w:rPr>
            <w:t xml:space="preserve">: A pipeline for processing Illumina microarray. </w:t>
          </w:r>
          <w:r>
            <w:rPr>
              <w:rFonts w:eastAsia="Times New Roman"/>
              <w:i/>
              <w:iCs/>
            </w:rPr>
            <w:t>Bioinformatics</w:t>
          </w:r>
          <w:r>
            <w:rPr>
              <w:rFonts w:eastAsia="Times New Roman"/>
            </w:rPr>
            <w:t xml:space="preserve"> 2008; </w:t>
          </w:r>
          <w:r>
            <w:rPr>
              <w:rFonts w:eastAsia="Times New Roman"/>
              <w:b/>
              <w:bCs/>
            </w:rPr>
            <w:t>24</w:t>
          </w:r>
          <w:r>
            <w:rPr>
              <w:rFonts w:eastAsia="Times New Roman"/>
            </w:rPr>
            <w:t>: 1547–1548.</w:t>
          </w:r>
        </w:p>
        <w:p w14:paraId="4C3EF25B" w14:textId="77777777" w:rsidR="00DA35CE" w:rsidRDefault="00DA35CE">
          <w:pPr>
            <w:autoSpaceDE w:val="0"/>
            <w:autoSpaceDN w:val="0"/>
            <w:ind w:hanging="640"/>
            <w:divId w:val="956327982"/>
            <w:rPr>
              <w:rFonts w:eastAsia="Times New Roman"/>
            </w:rPr>
          </w:pPr>
          <w:r>
            <w:rPr>
              <w:rFonts w:eastAsia="Times New Roman"/>
            </w:rPr>
            <w:t xml:space="preserve">9 </w:t>
          </w:r>
          <w:r>
            <w:rPr>
              <w:rFonts w:eastAsia="Times New Roman"/>
            </w:rPr>
            <w:tab/>
            <w:t xml:space="preserve">Hannum G, </w:t>
          </w:r>
          <w:proofErr w:type="spellStart"/>
          <w:r>
            <w:rPr>
              <w:rFonts w:eastAsia="Times New Roman"/>
            </w:rPr>
            <w:t>Guinney</w:t>
          </w:r>
          <w:proofErr w:type="spellEnd"/>
          <w:r>
            <w:rPr>
              <w:rFonts w:eastAsia="Times New Roman"/>
            </w:rPr>
            <w:t xml:space="preserve"> J, Zhao L, Zhang L, Hughes G, </w:t>
          </w:r>
          <w:proofErr w:type="spellStart"/>
          <w:r>
            <w:rPr>
              <w:rFonts w:eastAsia="Times New Roman"/>
            </w:rPr>
            <w:t>Sadda</w:t>
          </w:r>
          <w:proofErr w:type="spellEnd"/>
          <w:r>
            <w:rPr>
              <w:rFonts w:eastAsia="Times New Roman"/>
            </w:rPr>
            <w:t xml:space="preserve"> S </w:t>
          </w:r>
          <w:r>
            <w:rPr>
              <w:rFonts w:eastAsia="Times New Roman"/>
              <w:i/>
              <w:iCs/>
            </w:rPr>
            <w:t>et al.</w:t>
          </w:r>
          <w:r>
            <w:rPr>
              <w:rFonts w:eastAsia="Times New Roman"/>
            </w:rPr>
            <w:t xml:space="preserve"> Genome-wide methylation profiles reveal quantitative views of human aging rates. </w:t>
          </w:r>
          <w:r>
            <w:rPr>
              <w:rFonts w:eastAsia="Times New Roman"/>
              <w:i/>
              <w:iCs/>
            </w:rPr>
            <w:t>Mol Cell</w:t>
          </w:r>
          <w:r>
            <w:rPr>
              <w:rFonts w:eastAsia="Times New Roman"/>
            </w:rPr>
            <w:t xml:space="preserve"> 2013; </w:t>
          </w:r>
          <w:r>
            <w:rPr>
              <w:rFonts w:eastAsia="Times New Roman"/>
              <w:b/>
              <w:bCs/>
            </w:rPr>
            <w:t>49</w:t>
          </w:r>
          <w:r>
            <w:rPr>
              <w:rFonts w:eastAsia="Times New Roman"/>
            </w:rPr>
            <w:t>: 359–367.</w:t>
          </w:r>
        </w:p>
        <w:p w14:paraId="25E4590A" w14:textId="77777777" w:rsidR="00DA35CE" w:rsidRDefault="00DA35CE">
          <w:pPr>
            <w:autoSpaceDE w:val="0"/>
            <w:autoSpaceDN w:val="0"/>
            <w:ind w:hanging="640"/>
            <w:divId w:val="1314336308"/>
            <w:rPr>
              <w:rFonts w:eastAsia="Times New Roman"/>
            </w:rPr>
          </w:pPr>
          <w:r>
            <w:rPr>
              <w:rFonts w:eastAsia="Times New Roman"/>
            </w:rPr>
            <w:t xml:space="preserve">10 </w:t>
          </w:r>
          <w:r>
            <w:rPr>
              <w:rFonts w:eastAsia="Times New Roman"/>
            </w:rPr>
            <w:tab/>
          </w:r>
          <w:proofErr w:type="spellStart"/>
          <w:r>
            <w:rPr>
              <w:rFonts w:eastAsia="Times New Roman"/>
            </w:rPr>
            <w:t>Efron</w:t>
          </w:r>
          <w:proofErr w:type="spellEnd"/>
          <w:r>
            <w:rPr>
              <w:rFonts w:eastAsia="Times New Roman"/>
            </w:rPr>
            <w:t xml:space="preserve"> B, Brit Turnbull B, Narasimhan B. </w:t>
          </w:r>
          <w:proofErr w:type="spellStart"/>
          <w:r>
            <w:rPr>
              <w:rFonts w:eastAsia="Times New Roman"/>
            </w:rPr>
            <w:t>locfdr</w:t>
          </w:r>
          <w:proofErr w:type="spellEnd"/>
          <w:r>
            <w:rPr>
              <w:rFonts w:eastAsia="Times New Roman"/>
            </w:rPr>
            <w:t>: Computes Local False Discovery Rates. R package version 1.1-8. 2015.</w:t>
          </w:r>
        </w:p>
        <w:p w14:paraId="44388F27" w14:textId="77777777" w:rsidR="00DA35CE" w:rsidRDefault="00DA35CE">
          <w:pPr>
            <w:autoSpaceDE w:val="0"/>
            <w:autoSpaceDN w:val="0"/>
            <w:ind w:hanging="640"/>
            <w:divId w:val="367492225"/>
            <w:rPr>
              <w:rFonts w:eastAsia="Times New Roman"/>
            </w:rPr>
          </w:pPr>
          <w:r>
            <w:rPr>
              <w:rFonts w:eastAsia="Times New Roman"/>
            </w:rPr>
            <w:t xml:space="preserve">11 </w:t>
          </w:r>
          <w:r>
            <w:rPr>
              <w:rFonts w:eastAsia="Times New Roman"/>
            </w:rPr>
            <w:tab/>
          </w:r>
          <w:proofErr w:type="spellStart"/>
          <w:r>
            <w:rPr>
              <w:rFonts w:eastAsia="Times New Roman"/>
            </w:rPr>
            <w:t>Pidsley</w:t>
          </w:r>
          <w:proofErr w:type="spellEnd"/>
          <w:r>
            <w:rPr>
              <w:rFonts w:eastAsia="Times New Roman"/>
            </w:rPr>
            <w:t xml:space="preserve"> R, Y Wong CC, Volta M, </w:t>
          </w:r>
          <w:proofErr w:type="spellStart"/>
          <w:r>
            <w:rPr>
              <w:rFonts w:eastAsia="Times New Roman"/>
            </w:rPr>
            <w:t>Lunnon</w:t>
          </w:r>
          <w:proofErr w:type="spellEnd"/>
          <w:r>
            <w:rPr>
              <w:rFonts w:eastAsia="Times New Roman"/>
            </w:rPr>
            <w:t xml:space="preserve"> K, Mill J, Schalkwyk LC. A data-driven approach to preprocessing Illumina 450K methylation array data. </w:t>
          </w:r>
          <w:r>
            <w:rPr>
              <w:rFonts w:eastAsia="Times New Roman"/>
              <w:i/>
              <w:iCs/>
            </w:rPr>
            <w:t>BMC Genomics</w:t>
          </w:r>
          <w:r>
            <w:rPr>
              <w:rFonts w:eastAsia="Times New Roman"/>
            </w:rPr>
            <w:t xml:space="preserve"> 2013; </w:t>
          </w:r>
          <w:r>
            <w:rPr>
              <w:rFonts w:eastAsia="Times New Roman"/>
              <w:b/>
              <w:bCs/>
            </w:rPr>
            <w:t>14</w:t>
          </w:r>
          <w:r>
            <w:rPr>
              <w:rFonts w:eastAsia="Times New Roman"/>
            </w:rPr>
            <w:t>. doi:10.1186/1471-2164-14-293.</w:t>
          </w:r>
        </w:p>
        <w:p w14:paraId="48D89FB0" w14:textId="77777777" w:rsidR="00DA35CE" w:rsidRDefault="00DA35CE">
          <w:pPr>
            <w:autoSpaceDE w:val="0"/>
            <w:autoSpaceDN w:val="0"/>
            <w:ind w:hanging="640"/>
            <w:divId w:val="139229960"/>
            <w:rPr>
              <w:rFonts w:eastAsia="Times New Roman"/>
            </w:rPr>
          </w:pPr>
          <w:r>
            <w:rPr>
              <w:rFonts w:eastAsia="Times New Roman"/>
            </w:rPr>
            <w:t xml:space="preserve">12 </w:t>
          </w:r>
          <w:r>
            <w:rPr>
              <w:rFonts w:eastAsia="Times New Roman"/>
            </w:rPr>
            <w:tab/>
          </w:r>
          <w:proofErr w:type="spellStart"/>
          <w:r>
            <w:rPr>
              <w:rFonts w:eastAsia="Times New Roman"/>
            </w:rPr>
            <w:t>Pidsley</w:t>
          </w:r>
          <w:proofErr w:type="spellEnd"/>
          <w:r>
            <w:rPr>
              <w:rFonts w:eastAsia="Times New Roman"/>
            </w:rPr>
            <w:t xml:space="preserve"> R, </w:t>
          </w:r>
          <w:proofErr w:type="spellStart"/>
          <w:r>
            <w:rPr>
              <w:rFonts w:eastAsia="Times New Roman"/>
            </w:rPr>
            <w:t>Zotenko</w:t>
          </w:r>
          <w:proofErr w:type="spellEnd"/>
          <w:r>
            <w:rPr>
              <w:rFonts w:eastAsia="Times New Roman"/>
            </w:rPr>
            <w:t xml:space="preserve"> E, Peters TJ, Lawrence MG, </w:t>
          </w:r>
          <w:proofErr w:type="spellStart"/>
          <w:r>
            <w:rPr>
              <w:rFonts w:eastAsia="Times New Roman"/>
            </w:rPr>
            <w:t>Risbridger</w:t>
          </w:r>
          <w:proofErr w:type="spellEnd"/>
          <w:r>
            <w:rPr>
              <w:rFonts w:eastAsia="Times New Roman"/>
            </w:rPr>
            <w:t xml:space="preserve"> GP, Molloy P </w:t>
          </w:r>
          <w:r>
            <w:rPr>
              <w:rFonts w:eastAsia="Times New Roman"/>
              <w:i/>
              <w:iCs/>
            </w:rPr>
            <w:t>et al.</w:t>
          </w:r>
          <w:r>
            <w:rPr>
              <w:rFonts w:eastAsia="Times New Roman"/>
            </w:rPr>
            <w:t xml:space="preserve"> Critical evaluation of the Illumina </w:t>
          </w:r>
          <w:proofErr w:type="spellStart"/>
          <w:r>
            <w:rPr>
              <w:rFonts w:eastAsia="Times New Roman"/>
            </w:rPr>
            <w:t>MethylationEPIC</w:t>
          </w:r>
          <w:proofErr w:type="spellEnd"/>
          <w:r>
            <w:rPr>
              <w:rFonts w:eastAsia="Times New Roman"/>
            </w:rPr>
            <w:t xml:space="preserve"> </w:t>
          </w:r>
          <w:proofErr w:type="spellStart"/>
          <w:r>
            <w:rPr>
              <w:rFonts w:eastAsia="Times New Roman"/>
            </w:rPr>
            <w:t>BeadChip</w:t>
          </w:r>
          <w:proofErr w:type="spellEnd"/>
          <w:r>
            <w:rPr>
              <w:rFonts w:eastAsia="Times New Roman"/>
            </w:rPr>
            <w:t xml:space="preserve"> microarray for whole-genome DNA methylation profiling. </w:t>
          </w:r>
          <w:r>
            <w:rPr>
              <w:rFonts w:eastAsia="Times New Roman"/>
              <w:i/>
              <w:iCs/>
            </w:rPr>
            <w:t>Genome Biol</w:t>
          </w:r>
          <w:r>
            <w:rPr>
              <w:rFonts w:eastAsia="Times New Roman"/>
            </w:rPr>
            <w:t xml:space="preserve"> 2016; </w:t>
          </w:r>
          <w:r>
            <w:rPr>
              <w:rFonts w:eastAsia="Times New Roman"/>
              <w:b/>
              <w:bCs/>
            </w:rPr>
            <w:t>17</w:t>
          </w:r>
          <w:r>
            <w:rPr>
              <w:rFonts w:eastAsia="Times New Roman"/>
            </w:rPr>
            <w:t>: 1–17.</w:t>
          </w:r>
        </w:p>
        <w:p w14:paraId="3972F895" w14:textId="77777777" w:rsidR="00DA35CE" w:rsidRDefault="00DA35CE">
          <w:pPr>
            <w:autoSpaceDE w:val="0"/>
            <w:autoSpaceDN w:val="0"/>
            <w:ind w:hanging="640"/>
            <w:divId w:val="538931752"/>
            <w:rPr>
              <w:rFonts w:eastAsia="Times New Roman"/>
            </w:rPr>
          </w:pPr>
          <w:r>
            <w:rPr>
              <w:rFonts w:eastAsia="Times New Roman"/>
            </w:rPr>
            <w:t xml:space="preserve">13 </w:t>
          </w:r>
          <w:r>
            <w:rPr>
              <w:rFonts w:eastAsia="Times New Roman"/>
            </w:rPr>
            <w:tab/>
            <w:t xml:space="preserve">Price ME, Cotton AM, Lam LL, </w:t>
          </w:r>
          <w:proofErr w:type="spellStart"/>
          <w:r>
            <w:rPr>
              <w:rFonts w:eastAsia="Times New Roman"/>
            </w:rPr>
            <w:t>Farré</w:t>
          </w:r>
          <w:proofErr w:type="spellEnd"/>
          <w:r>
            <w:rPr>
              <w:rFonts w:eastAsia="Times New Roman"/>
            </w:rPr>
            <w:t xml:space="preserve"> P, </w:t>
          </w:r>
          <w:proofErr w:type="spellStart"/>
          <w:r>
            <w:rPr>
              <w:rFonts w:eastAsia="Times New Roman"/>
            </w:rPr>
            <w:t>Emberly</w:t>
          </w:r>
          <w:proofErr w:type="spellEnd"/>
          <w:r>
            <w:rPr>
              <w:rFonts w:eastAsia="Times New Roman"/>
            </w:rPr>
            <w:t xml:space="preserve"> E, Brown CJ </w:t>
          </w:r>
          <w:r>
            <w:rPr>
              <w:rFonts w:eastAsia="Times New Roman"/>
              <w:i/>
              <w:iCs/>
            </w:rPr>
            <w:t>et al.</w:t>
          </w:r>
          <w:r>
            <w:rPr>
              <w:rFonts w:eastAsia="Times New Roman"/>
            </w:rPr>
            <w:t xml:space="preserve"> Additional annotation enhances potential for biologically-relevant analysis of the Illumina Infinium HumanMethylation450 </w:t>
          </w:r>
          <w:proofErr w:type="spellStart"/>
          <w:r>
            <w:rPr>
              <w:rFonts w:eastAsia="Times New Roman"/>
            </w:rPr>
            <w:t>BeadChip</w:t>
          </w:r>
          <w:proofErr w:type="spellEnd"/>
          <w:r>
            <w:rPr>
              <w:rFonts w:eastAsia="Times New Roman"/>
            </w:rPr>
            <w:t xml:space="preserve"> array. </w:t>
          </w:r>
          <w:r>
            <w:rPr>
              <w:rFonts w:eastAsia="Times New Roman"/>
              <w:i/>
              <w:iCs/>
            </w:rPr>
            <w:t>Epigenetics Chromatin</w:t>
          </w:r>
          <w:r>
            <w:rPr>
              <w:rFonts w:eastAsia="Times New Roman"/>
            </w:rPr>
            <w:t xml:space="preserve"> 2013; </w:t>
          </w:r>
          <w:r>
            <w:rPr>
              <w:rFonts w:eastAsia="Times New Roman"/>
              <w:b/>
              <w:bCs/>
            </w:rPr>
            <w:t>6</w:t>
          </w:r>
          <w:r>
            <w:rPr>
              <w:rFonts w:eastAsia="Times New Roman"/>
            </w:rPr>
            <w:t>: 1–15.</w:t>
          </w:r>
        </w:p>
        <w:p w14:paraId="0AB73736" w14:textId="77777777" w:rsidR="00DA35CE" w:rsidRDefault="00DA35CE">
          <w:pPr>
            <w:autoSpaceDE w:val="0"/>
            <w:autoSpaceDN w:val="0"/>
            <w:ind w:hanging="640"/>
            <w:divId w:val="398477713"/>
            <w:rPr>
              <w:rFonts w:eastAsia="Times New Roman"/>
            </w:rPr>
          </w:pPr>
          <w:r>
            <w:rPr>
              <w:rFonts w:eastAsia="Times New Roman"/>
            </w:rPr>
            <w:t xml:space="preserve">14 </w:t>
          </w:r>
          <w:r>
            <w:rPr>
              <w:rFonts w:eastAsia="Times New Roman"/>
            </w:rPr>
            <w:tab/>
          </w:r>
          <w:proofErr w:type="spellStart"/>
          <w:r>
            <w:rPr>
              <w:rFonts w:eastAsia="Times New Roman"/>
            </w:rPr>
            <w:t>Phipson</w:t>
          </w:r>
          <w:proofErr w:type="spellEnd"/>
          <w:r>
            <w:rPr>
              <w:rFonts w:eastAsia="Times New Roman"/>
            </w:rPr>
            <w:t xml:space="preserve"> B, </w:t>
          </w:r>
          <w:proofErr w:type="spellStart"/>
          <w:r>
            <w:rPr>
              <w:rFonts w:eastAsia="Times New Roman"/>
            </w:rPr>
            <w:t>Maksimovic</w:t>
          </w:r>
          <w:proofErr w:type="spellEnd"/>
          <w:r>
            <w:rPr>
              <w:rFonts w:eastAsia="Times New Roman"/>
            </w:rPr>
            <w:t xml:space="preserve"> J, </w:t>
          </w:r>
          <w:proofErr w:type="spellStart"/>
          <w:r>
            <w:rPr>
              <w:rFonts w:eastAsia="Times New Roman"/>
            </w:rPr>
            <w:t>Oshlack</w:t>
          </w:r>
          <w:proofErr w:type="spellEnd"/>
          <w:r>
            <w:rPr>
              <w:rFonts w:eastAsia="Times New Roman"/>
            </w:rPr>
            <w:t xml:space="preserve"> A. </w:t>
          </w:r>
          <w:proofErr w:type="spellStart"/>
          <w:r>
            <w:rPr>
              <w:rFonts w:eastAsia="Times New Roman"/>
            </w:rPr>
            <w:t>MissMethyl</w:t>
          </w:r>
          <w:proofErr w:type="spellEnd"/>
          <w:r>
            <w:rPr>
              <w:rFonts w:eastAsia="Times New Roman"/>
            </w:rPr>
            <w:t xml:space="preserve">: An R package for analyzing data from Illumina’s HumanMethylation450 platform. </w:t>
          </w:r>
          <w:r>
            <w:rPr>
              <w:rFonts w:eastAsia="Times New Roman"/>
              <w:i/>
              <w:iCs/>
            </w:rPr>
            <w:t>Bioinformatics</w:t>
          </w:r>
          <w:r>
            <w:rPr>
              <w:rFonts w:eastAsia="Times New Roman"/>
            </w:rPr>
            <w:t xml:space="preserve"> 2016; </w:t>
          </w:r>
          <w:r>
            <w:rPr>
              <w:rFonts w:eastAsia="Times New Roman"/>
              <w:b/>
              <w:bCs/>
            </w:rPr>
            <w:t>32</w:t>
          </w:r>
          <w:r>
            <w:rPr>
              <w:rFonts w:eastAsia="Times New Roman"/>
            </w:rPr>
            <w:t>: 286–288.</w:t>
          </w:r>
        </w:p>
        <w:p w14:paraId="31CDC63E" w14:textId="77777777" w:rsidR="00DA35CE" w:rsidRDefault="00DA35CE">
          <w:pPr>
            <w:autoSpaceDE w:val="0"/>
            <w:autoSpaceDN w:val="0"/>
            <w:ind w:hanging="640"/>
            <w:divId w:val="1718581397"/>
            <w:rPr>
              <w:rFonts w:eastAsia="Times New Roman"/>
            </w:rPr>
          </w:pPr>
          <w:r>
            <w:rPr>
              <w:rFonts w:eastAsia="Times New Roman"/>
            </w:rPr>
            <w:lastRenderedPageBreak/>
            <w:t xml:space="preserve">15 </w:t>
          </w:r>
          <w:r>
            <w:rPr>
              <w:rFonts w:eastAsia="Times New Roman"/>
            </w:rPr>
            <w:tab/>
            <w:t xml:space="preserve">Edgar RD, Jones MJ, Meaney MJ, </w:t>
          </w:r>
          <w:proofErr w:type="spellStart"/>
          <w:r>
            <w:rPr>
              <w:rFonts w:eastAsia="Times New Roman"/>
            </w:rPr>
            <w:t>Turecki</w:t>
          </w:r>
          <w:proofErr w:type="spellEnd"/>
          <w:r>
            <w:rPr>
              <w:rFonts w:eastAsia="Times New Roman"/>
            </w:rPr>
            <w:t xml:space="preserve"> G, </w:t>
          </w:r>
          <w:proofErr w:type="spellStart"/>
          <w:r>
            <w:rPr>
              <w:rFonts w:eastAsia="Times New Roman"/>
            </w:rPr>
            <w:t>Kobor</w:t>
          </w:r>
          <w:proofErr w:type="spellEnd"/>
          <w:r>
            <w:rPr>
              <w:rFonts w:eastAsia="Times New Roman"/>
            </w:rPr>
            <w:t xml:space="preserve"> MS. </w:t>
          </w:r>
          <w:proofErr w:type="spellStart"/>
          <w:proofErr w:type="gramStart"/>
          <w:r>
            <w:rPr>
              <w:rFonts w:eastAsia="Times New Roman"/>
            </w:rPr>
            <w:t>BECon</w:t>
          </w:r>
          <w:proofErr w:type="spellEnd"/>
          <w:r>
            <w:rPr>
              <w:rFonts w:eastAsia="Times New Roman"/>
            </w:rPr>
            <w:t> :</w:t>
          </w:r>
          <w:proofErr w:type="gramEnd"/>
          <w:r>
            <w:rPr>
              <w:rFonts w:eastAsia="Times New Roman"/>
            </w:rPr>
            <w:t xml:space="preserve"> a tool for interpreting DNA methylation fi </w:t>
          </w:r>
          <w:proofErr w:type="spellStart"/>
          <w:r>
            <w:rPr>
              <w:rFonts w:eastAsia="Times New Roman"/>
            </w:rPr>
            <w:t>ndings</w:t>
          </w:r>
          <w:proofErr w:type="spellEnd"/>
          <w:r>
            <w:rPr>
              <w:rFonts w:eastAsia="Times New Roman"/>
            </w:rPr>
            <w:t xml:space="preserve"> from blood in the context of brain. 2017; </w:t>
          </w:r>
          <w:r>
            <w:rPr>
              <w:rFonts w:eastAsia="Times New Roman"/>
              <w:b/>
              <w:bCs/>
            </w:rPr>
            <w:t>7</w:t>
          </w:r>
          <w:r>
            <w:rPr>
              <w:rFonts w:eastAsia="Times New Roman"/>
            </w:rPr>
            <w:t>: e1187-10.</w:t>
          </w:r>
        </w:p>
        <w:p w14:paraId="3E3B1822" w14:textId="77777777" w:rsidR="00DA35CE" w:rsidRDefault="00DA35CE">
          <w:pPr>
            <w:autoSpaceDE w:val="0"/>
            <w:autoSpaceDN w:val="0"/>
            <w:ind w:hanging="640"/>
            <w:divId w:val="697043255"/>
            <w:rPr>
              <w:rFonts w:eastAsia="Times New Roman"/>
            </w:rPr>
          </w:pPr>
          <w:r>
            <w:rPr>
              <w:rFonts w:eastAsia="Times New Roman"/>
            </w:rPr>
            <w:t xml:space="preserve">16 </w:t>
          </w:r>
          <w:r>
            <w:rPr>
              <w:rFonts w:eastAsia="Times New Roman"/>
            </w:rPr>
            <w:tab/>
            <w:t xml:space="preserve">Min JL, </w:t>
          </w:r>
          <w:proofErr w:type="spellStart"/>
          <w:r>
            <w:rPr>
              <w:rFonts w:eastAsia="Times New Roman"/>
            </w:rPr>
            <w:t>Hemani</w:t>
          </w:r>
          <w:proofErr w:type="spellEnd"/>
          <w:r>
            <w:rPr>
              <w:rFonts w:eastAsia="Times New Roman"/>
            </w:rPr>
            <w:t xml:space="preserve"> G, Hannon E, </w:t>
          </w:r>
          <w:proofErr w:type="spellStart"/>
          <w:r>
            <w:rPr>
              <w:rFonts w:eastAsia="Times New Roman"/>
            </w:rPr>
            <w:t>Dekkers</w:t>
          </w:r>
          <w:proofErr w:type="spellEnd"/>
          <w:r>
            <w:rPr>
              <w:rFonts w:eastAsia="Times New Roman"/>
            </w:rPr>
            <w:t xml:space="preserve"> KF, Castillo-Fernandez J, </w:t>
          </w:r>
          <w:proofErr w:type="spellStart"/>
          <w:r>
            <w:rPr>
              <w:rFonts w:eastAsia="Times New Roman"/>
            </w:rPr>
            <w:t>Luijk</w:t>
          </w:r>
          <w:proofErr w:type="spellEnd"/>
          <w:r>
            <w:rPr>
              <w:rFonts w:eastAsia="Times New Roman"/>
            </w:rPr>
            <w:t xml:space="preserve"> R </w:t>
          </w:r>
          <w:r>
            <w:rPr>
              <w:rFonts w:eastAsia="Times New Roman"/>
              <w:i/>
              <w:iCs/>
            </w:rPr>
            <w:t>et al.</w:t>
          </w:r>
          <w:r>
            <w:rPr>
              <w:rFonts w:eastAsia="Times New Roman"/>
            </w:rPr>
            <w:t xml:space="preserve"> Genomic and phenotypic insights from an atlas of genetic effects on DNA methylation. </w:t>
          </w:r>
          <w:r>
            <w:rPr>
              <w:rFonts w:eastAsia="Times New Roman"/>
              <w:i/>
              <w:iCs/>
            </w:rPr>
            <w:t>Nat Genet</w:t>
          </w:r>
          <w:r>
            <w:rPr>
              <w:rFonts w:eastAsia="Times New Roman"/>
            </w:rPr>
            <w:t xml:space="preserve"> 2021; </w:t>
          </w:r>
          <w:r>
            <w:rPr>
              <w:rFonts w:eastAsia="Times New Roman"/>
              <w:b/>
              <w:bCs/>
            </w:rPr>
            <w:t>53</w:t>
          </w:r>
          <w:r>
            <w:rPr>
              <w:rFonts w:eastAsia="Times New Roman"/>
            </w:rPr>
            <w:t>: 1311–1321.</w:t>
          </w:r>
        </w:p>
        <w:p w14:paraId="7BAAD760" w14:textId="7C19A17F" w:rsidR="005E0DB9" w:rsidRPr="00F76E43" w:rsidRDefault="00DA35CE" w:rsidP="00A573D9">
          <w:pPr>
            <w:rPr>
              <w:rFonts w:ascii="Arial" w:hAnsi="Arial" w:cs="Arial"/>
              <w:b/>
              <w:bCs/>
            </w:rPr>
          </w:pPr>
          <w:r>
            <w:rPr>
              <w:rFonts w:eastAsia="Times New Roman"/>
            </w:rPr>
            <w:t> </w:t>
          </w:r>
        </w:p>
      </w:sdtContent>
    </w:sdt>
    <w:sectPr w:rsidR="005E0DB9" w:rsidRPr="00F76E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A5525"/>
    <w:multiLevelType w:val="hybridMultilevel"/>
    <w:tmpl w:val="6792DB2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2EC57CB7"/>
    <w:multiLevelType w:val="hybridMultilevel"/>
    <w:tmpl w:val="617AEEC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F2E5EA4"/>
    <w:multiLevelType w:val="hybridMultilevel"/>
    <w:tmpl w:val="10CA79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437147C"/>
    <w:multiLevelType w:val="hybridMultilevel"/>
    <w:tmpl w:val="1070F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8830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07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9389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2242882">
    <w:abstractNumId w:val="0"/>
  </w:num>
  <w:num w:numId="5" w16cid:durableId="922644408">
    <w:abstractNumId w:val="2"/>
  </w:num>
  <w:num w:numId="6" w16cid:durableId="1481926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LA0NjayMDSzMDdU0lEKTi0uzszPAykwNKoFACFMhEItAAAA"/>
  </w:docVars>
  <w:rsids>
    <w:rsidRoot w:val="00F1774F"/>
    <w:rsid w:val="00041CA3"/>
    <w:rsid w:val="000D1478"/>
    <w:rsid w:val="0015504C"/>
    <w:rsid w:val="00155BBD"/>
    <w:rsid w:val="00161E2F"/>
    <w:rsid w:val="0017163C"/>
    <w:rsid w:val="001F304B"/>
    <w:rsid w:val="002075FA"/>
    <w:rsid w:val="002179C7"/>
    <w:rsid w:val="00251FBF"/>
    <w:rsid w:val="00276FF6"/>
    <w:rsid w:val="002B5B20"/>
    <w:rsid w:val="002D07E6"/>
    <w:rsid w:val="002D1B73"/>
    <w:rsid w:val="002F53F1"/>
    <w:rsid w:val="002F647A"/>
    <w:rsid w:val="00393887"/>
    <w:rsid w:val="003F2E6C"/>
    <w:rsid w:val="003F7A61"/>
    <w:rsid w:val="00434798"/>
    <w:rsid w:val="004A1108"/>
    <w:rsid w:val="00536AD1"/>
    <w:rsid w:val="0054428E"/>
    <w:rsid w:val="00582B37"/>
    <w:rsid w:val="005B62C0"/>
    <w:rsid w:val="005D3CFB"/>
    <w:rsid w:val="005E0DB9"/>
    <w:rsid w:val="006713B4"/>
    <w:rsid w:val="0069495B"/>
    <w:rsid w:val="00705602"/>
    <w:rsid w:val="00772406"/>
    <w:rsid w:val="007D0C2F"/>
    <w:rsid w:val="0082000D"/>
    <w:rsid w:val="008D02B8"/>
    <w:rsid w:val="008D3D8F"/>
    <w:rsid w:val="008E2014"/>
    <w:rsid w:val="00936CD0"/>
    <w:rsid w:val="00992C91"/>
    <w:rsid w:val="009B2B60"/>
    <w:rsid w:val="00A573D9"/>
    <w:rsid w:val="00A94CF4"/>
    <w:rsid w:val="00AE12C6"/>
    <w:rsid w:val="00B15B0E"/>
    <w:rsid w:val="00B224BF"/>
    <w:rsid w:val="00BF1957"/>
    <w:rsid w:val="00C1313C"/>
    <w:rsid w:val="00CA018F"/>
    <w:rsid w:val="00D16316"/>
    <w:rsid w:val="00D16DDE"/>
    <w:rsid w:val="00DA35CE"/>
    <w:rsid w:val="00DC6B8B"/>
    <w:rsid w:val="00E749D8"/>
    <w:rsid w:val="00E90E09"/>
    <w:rsid w:val="00F02250"/>
    <w:rsid w:val="00F1774F"/>
    <w:rsid w:val="00F57109"/>
    <w:rsid w:val="00F76E43"/>
    <w:rsid w:val="00FE5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C0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2B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B2B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F76E4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5504C"/>
    <w:rPr>
      <w:sz w:val="16"/>
      <w:szCs w:val="16"/>
    </w:rPr>
  </w:style>
  <w:style w:type="paragraph" w:styleId="CommentText">
    <w:name w:val="annotation text"/>
    <w:basedOn w:val="Normal"/>
    <w:link w:val="CommentTextChar"/>
    <w:uiPriority w:val="99"/>
    <w:unhideWhenUsed/>
    <w:rsid w:val="0015504C"/>
    <w:pPr>
      <w:spacing w:line="240" w:lineRule="auto"/>
    </w:pPr>
    <w:rPr>
      <w:sz w:val="20"/>
      <w:szCs w:val="20"/>
    </w:rPr>
  </w:style>
  <w:style w:type="character" w:customStyle="1" w:styleId="CommentTextChar">
    <w:name w:val="Comment Text Char"/>
    <w:basedOn w:val="DefaultParagraphFont"/>
    <w:link w:val="CommentText"/>
    <w:uiPriority w:val="99"/>
    <w:rsid w:val="0015504C"/>
    <w:rPr>
      <w:sz w:val="20"/>
      <w:szCs w:val="20"/>
    </w:rPr>
  </w:style>
  <w:style w:type="character" w:customStyle="1" w:styleId="Heading1Char">
    <w:name w:val="Heading 1 Char"/>
    <w:basedOn w:val="DefaultParagraphFont"/>
    <w:link w:val="Heading1"/>
    <w:uiPriority w:val="9"/>
    <w:rsid w:val="009B2B6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B2B6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D16316"/>
    <w:pPr>
      <w:ind w:left="720"/>
      <w:contextualSpacing/>
    </w:pPr>
  </w:style>
  <w:style w:type="character" w:customStyle="1" w:styleId="normaltextrun">
    <w:name w:val="normaltextrun"/>
    <w:basedOn w:val="DefaultParagraphFont"/>
    <w:rsid w:val="002B5B20"/>
  </w:style>
  <w:style w:type="paragraph" w:customStyle="1" w:styleId="paragraph">
    <w:name w:val="paragraph"/>
    <w:basedOn w:val="Normal"/>
    <w:rsid w:val="00F571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F57109"/>
  </w:style>
  <w:style w:type="paragraph" w:styleId="Revision">
    <w:name w:val="Revision"/>
    <w:hidden/>
    <w:uiPriority w:val="99"/>
    <w:semiHidden/>
    <w:rsid w:val="0082000D"/>
    <w:pPr>
      <w:spacing w:after="0" w:line="240" w:lineRule="auto"/>
    </w:pPr>
  </w:style>
  <w:style w:type="character" w:styleId="PlaceholderText">
    <w:name w:val="Placeholder Text"/>
    <w:basedOn w:val="DefaultParagraphFont"/>
    <w:uiPriority w:val="99"/>
    <w:semiHidden/>
    <w:rsid w:val="005E0DB9"/>
    <w:rPr>
      <w:color w:val="808080"/>
    </w:rPr>
  </w:style>
  <w:style w:type="character" w:customStyle="1" w:styleId="Heading4Char">
    <w:name w:val="Heading 4 Char"/>
    <w:basedOn w:val="DefaultParagraphFont"/>
    <w:link w:val="Heading4"/>
    <w:uiPriority w:val="9"/>
    <w:rsid w:val="00F76E4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B22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4BF"/>
    <w:rPr>
      <w:rFonts w:ascii="Segoe UI" w:hAnsi="Segoe UI" w:cs="Segoe UI"/>
      <w:sz w:val="18"/>
      <w:szCs w:val="18"/>
    </w:rPr>
  </w:style>
  <w:style w:type="paragraph" w:styleId="Title">
    <w:name w:val="Title"/>
    <w:basedOn w:val="Normal"/>
    <w:next w:val="Normal"/>
    <w:link w:val="TitleChar"/>
    <w:uiPriority w:val="10"/>
    <w:qFormat/>
    <w:rsid w:val="00BF19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95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1359">
      <w:bodyDiv w:val="1"/>
      <w:marLeft w:val="0"/>
      <w:marRight w:val="0"/>
      <w:marTop w:val="0"/>
      <w:marBottom w:val="0"/>
      <w:divBdr>
        <w:top w:val="none" w:sz="0" w:space="0" w:color="auto"/>
        <w:left w:val="none" w:sz="0" w:space="0" w:color="auto"/>
        <w:bottom w:val="none" w:sz="0" w:space="0" w:color="auto"/>
        <w:right w:val="none" w:sz="0" w:space="0" w:color="auto"/>
      </w:divBdr>
    </w:div>
    <w:div w:id="144245709">
      <w:bodyDiv w:val="1"/>
      <w:marLeft w:val="0"/>
      <w:marRight w:val="0"/>
      <w:marTop w:val="0"/>
      <w:marBottom w:val="0"/>
      <w:divBdr>
        <w:top w:val="none" w:sz="0" w:space="0" w:color="auto"/>
        <w:left w:val="none" w:sz="0" w:space="0" w:color="auto"/>
        <w:bottom w:val="none" w:sz="0" w:space="0" w:color="auto"/>
        <w:right w:val="none" w:sz="0" w:space="0" w:color="auto"/>
      </w:divBdr>
      <w:divsChild>
        <w:div w:id="1336690490">
          <w:marLeft w:val="480"/>
          <w:marRight w:val="0"/>
          <w:marTop w:val="0"/>
          <w:marBottom w:val="0"/>
          <w:divBdr>
            <w:top w:val="none" w:sz="0" w:space="0" w:color="auto"/>
            <w:left w:val="none" w:sz="0" w:space="0" w:color="auto"/>
            <w:bottom w:val="none" w:sz="0" w:space="0" w:color="auto"/>
            <w:right w:val="none" w:sz="0" w:space="0" w:color="auto"/>
          </w:divBdr>
        </w:div>
        <w:div w:id="650641431">
          <w:marLeft w:val="480"/>
          <w:marRight w:val="0"/>
          <w:marTop w:val="0"/>
          <w:marBottom w:val="0"/>
          <w:divBdr>
            <w:top w:val="none" w:sz="0" w:space="0" w:color="auto"/>
            <w:left w:val="none" w:sz="0" w:space="0" w:color="auto"/>
            <w:bottom w:val="none" w:sz="0" w:space="0" w:color="auto"/>
            <w:right w:val="none" w:sz="0" w:space="0" w:color="auto"/>
          </w:divBdr>
        </w:div>
        <w:div w:id="212470989">
          <w:marLeft w:val="480"/>
          <w:marRight w:val="0"/>
          <w:marTop w:val="0"/>
          <w:marBottom w:val="0"/>
          <w:divBdr>
            <w:top w:val="none" w:sz="0" w:space="0" w:color="auto"/>
            <w:left w:val="none" w:sz="0" w:space="0" w:color="auto"/>
            <w:bottom w:val="none" w:sz="0" w:space="0" w:color="auto"/>
            <w:right w:val="none" w:sz="0" w:space="0" w:color="auto"/>
          </w:divBdr>
        </w:div>
        <w:div w:id="342056067">
          <w:marLeft w:val="480"/>
          <w:marRight w:val="0"/>
          <w:marTop w:val="0"/>
          <w:marBottom w:val="0"/>
          <w:divBdr>
            <w:top w:val="none" w:sz="0" w:space="0" w:color="auto"/>
            <w:left w:val="none" w:sz="0" w:space="0" w:color="auto"/>
            <w:bottom w:val="none" w:sz="0" w:space="0" w:color="auto"/>
            <w:right w:val="none" w:sz="0" w:space="0" w:color="auto"/>
          </w:divBdr>
        </w:div>
        <w:div w:id="710224855">
          <w:marLeft w:val="480"/>
          <w:marRight w:val="0"/>
          <w:marTop w:val="0"/>
          <w:marBottom w:val="0"/>
          <w:divBdr>
            <w:top w:val="none" w:sz="0" w:space="0" w:color="auto"/>
            <w:left w:val="none" w:sz="0" w:space="0" w:color="auto"/>
            <w:bottom w:val="none" w:sz="0" w:space="0" w:color="auto"/>
            <w:right w:val="none" w:sz="0" w:space="0" w:color="auto"/>
          </w:divBdr>
        </w:div>
        <w:div w:id="1702634499">
          <w:marLeft w:val="480"/>
          <w:marRight w:val="0"/>
          <w:marTop w:val="0"/>
          <w:marBottom w:val="0"/>
          <w:divBdr>
            <w:top w:val="none" w:sz="0" w:space="0" w:color="auto"/>
            <w:left w:val="none" w:sz="0" w:space="0" w:color="auto"/>
            <w:bottom w:val="none" w:sz="0" w:space="0" w:color="auto"/>
            <w:right w:val="none" w:sz="0" w:space="0" w:color="auto"/>
          </w:divBdr>
        </w:div>
        <w:div w:id="319314698">
          <w:marLeft w:val="480"/>
          <w:marRight w:val="0"/>
          <w:marTop w:val="0"/>
          <w:marBottom w:val="0"/>
          <w:divBdr>
            <w:top w:val="none" w:sz="0" w:space="0" w:color="auto"/>
            <w:left w:val="none" w:sz="0" w:space="0" w:color="auto"/>
            <w:bottom w:val="none" w:sz="0" w:space="0" w:color="auto"/>
            <w:right w:val="none" w:sz="0" w:space="0" w:color="auto"/>
          </w:divBdr>
        </w:div>
        <w:div w:id="1133258069">
          <w:marLeft w:val="480"/>
          <w:marRight w:val="0"/>
          <w:marTop w:val="0"/>
          <w:marBottom w:val="0"/>
          <w:divBdr>
            <w:top w:val="none" w:sz="0" w:space="0" w:color="auto"/>
            <w:left w:val="none" w:sz="0" w:space="0" w:color="auto"/>
            <w:bottom w:val="none" w:sz="0" w:space="0" w:color="auto"/>
            <w:right w:val="none" w:sz="0" w:space="0" w:color="auto"/>
          </w:divBdr>
        </w:div>
        <w:div w:id="988283716">
          <w:marLeft w:val="480"/>
          <w:marRight w:val="0"/>
          <w:marTop w:val="0"/>
          <w:marBottom w:val="0"/>
          <w:divBdr>
            <w:top w:val="none" w:sz="0" w:space="0" w:color="auto"/>
            <w:left w:val="none" w:sz="0" w:space="0" w:color="auto"/>
            <w:bottom w:val="none" w:sz="0" w:space="0" w:color="auto"/>
            <w:right w:val="none" w:sz="0" w:space="0" w:color="auto"/>
          </w:divBdr>
        </w:div>
        <w:div w:id="1176846054">
          <w:marLeft w:val="480"/>
          <w:marRight w:val="0"/>
          <w:marTop w:val="0"/>
          <w:marBottom w:val="0"/>
          <w:divBdr>
            <w:top w:val="none" w:sz="0" w:space="0" w:color="auto"/>
            <w:left w:val="none" w:sz="0" w:space="0" w:color="auto"/>
            <w:bottom w:val="none" w:sz="0" w:space="0" w:color="auto"/>
            <w:right w:val="none" w:sz="0" w:space="0" w:color="auto"/>
          </w:divBdr>
        </w:div>
        <w:div w:id="264580680">
          <w:marLeft w:val="480"/>
          <w:marRight w:val="0"/>
          <w:marTop w:val="0"/>
          <w:marBottom w:val="0"/>
          <w:divBdr>
            <w:top w:val="none" w:sz="0" w:space="0" w:color="auto"/>
            <w:left w:val="none" w:sz="0" w:space="0" w:color="auto"/>
            <w:bottom w:val="none" w:sz="0" w:space="0" w:color="auto"/>
            <w:right w:val="none" w:sz="0" w:space="0" w:color="auto"/>
          </w:divBdr>
        </w:div>
        <w:div w:id="369309049">
          <w:marLeft w:val="480"/>
          <w:marRight w:val="0"/>
          <w:marTop w:val="0"/>
          <w:marBottom w:val="0"/>
          <w:divBdr>
            <w:top w:val="none" w:sz="0" w:space="0" w:color="auto"/>
            <w:left w:val="none" w:sz="0" w:space="0" w:color="auto"/>
            <w:bottom w:val="none" w:sz="0" w:space="0" w:color="auto"/>
            <w:right w:val="none" w:sz="0" w:space="0" w:color="auto"/>
          </w:divBdr>
        </w:div>
        <w:div w:id="177013108">
          <w:marLeft w:val="480"/>
          <w:marRight w:val="0"/>
          <w:marTop w:val="0"/>
          <w:marBottom w:val="0"/>
          <w:divBdr>
            <w:top w:val="none" w:sz="0" w:space="0" w:color="auto"/>
            <w:left w:val="none" w:sz="0" w:space="0" w:color="auto"/>
            <w:bottom w:val="none" w:sz="0" w:space="0" w:color="auto"/>
            <w:right w:val="none" w:sz="0" w:space="0" w:color="auto"/>
          </w:divBdr>
        </w:div>
        <w:div w:id="1261571059">
          <w:marLeft w:val="480"/>
          <w:marRight w:val="0"/>
          <w:marTop w:val="0"/>
          <w:marBottom w:val="0"/>
          <w:divBdr>
            <w:top w:val="none" w:sz="0" w:space="0" w:color="auto"/>
            <w:left w:val="none" w:sz="0" w:space="0" w:color="auto"/>
            <w:bottom w:val="none" w:sz="0" w:space="0" w:color="auto"/>
            <w:right w:val="none" w:sz="0" w:space="0" w:color="auto"/>
          </w:divBdr>
        </w:div>
        <w:div w:id="2143620280">
          <w:marLeft w:val="480"/>
          <w:marRight w:val="0"/>
          <w:marTop w:val="0"/>
          <w:marBottom w:val="0"/>
          <w:divBdr>
            <w:top w:val="none" w:sz="0" w:space="0" w:color="auto"/>
            <w:left w:val="none" w:sz="0" w:space="0" w:color="auto"/>
            <w:bottom w:val="none" w:sz="0" w:space="0" w:color="auto"/>
            <w:right w:val="none" w:sz="0" w:space="0" w:color="auto"/>
          </w:divBdr>
        </w:div>
        <w:div w:id="2111075430">
          <w:marLeft w:val="480"/>
          <w:marRight w:val="0"/>
          <w:marTop w:val="0"/>
          <w:marBottom w:val="0"/>
          <w:divBdr>
            <w:top w:val="none" w:sz="0" w:space="0" w:color="auto"/>
            <w:left w:val="none" w:sz="0" w:space="0" w:color="auto"/>
            <w:bottom w:val="none" w:sz="0" w:space="0" w:color="auto"/>
            <w:right w:val="none" w:sz="0" w:space="0" w:color="auto"/>
          </w:divBdr>
        </w:div>
      </w:divsChild>
    </w:div>
    <w:div w:id="206187838">
      <w:bodyDiv w:val="1"/>
      <w:marLeft w:val="0"/>
      <w:marRight w:val="0"/>
      <w:marTop w:val="0"/>
      <w:marBottom w:val="0"/>
      <w:divBdr>
        <w:top w:val="none" w:sz="0" w:space="0" w:color="auto"/>
        <w:left w:val="none" w:sz="0" w:space="0" w:color="auto"/>
        <w:bottom w:val="none" w:sz="0" w:space="0" w:color="auto"/>
        <w:right w:val="none" w:sz="0" w:space="0" w:color="auto"/>
      </w:divBdr>
      <w:divsChild>
        <w:div w:id="1723479515">
          <w:marLeft w:val="640"/>
          <w:marRight w:val="0"/>
          <w:marTop w:val="0"/>
          <w:marBottom w:val="0"/>
          <w:divBdr>
            <w:top w:val="none" w:sz="0" w:space="0" w:color="auto"/>
            <w:left w:val="none" w:sz="0" w:space="0" w:color="auto"/>
            <w:bottom w:val="none" w:sz="0" w:space="0" w:color="auto"/>
            <w:right w:val="none" w:sz="0" w:space="0" w:color="auto"/>
          </w:divBdr>
        </w:div>
        <w:div w:id="451826488">
          <w:marLeft w:val="640"/>
          <w:marRight w:val="0"/>
          <w:marTop w:val="0"/>
          <w:marBottom w:val="0"/>
          <w:divBdr>
            <w:top w:val="none" w:sz="0" w:space="0" w:color="auto"/>
            <w:left w:val="none" w:sz="0" w:space="0" w:color="auto"/>
            <w:bottom w:val="none" w:sz="0" w:space="0" w:color="auto"/>
            <w:right w:val="none" w:sz="0" w:space="0" w:color="auto"/>
          </w:divBdr>
        </w:div>
        <w:div w:id="532113755">
          <w:marLeft w:val="640"/>
          <w:marRight w:val="0"/>
          <w:marTop w:val="0"/>
          <w:marBottom w:val="0"/>
          <w:divBdr>
            <w:top w:val="none" w:sz="0" w:space="0" w:color="auto"/>
            <w:left w:val="none" w:sz="0" w:space="0" w:color="auto"/>
            <w:bottom w:val="none" w:sz="0" w:space="0" w:color="auto"/>
            <w:right w:val="none" w:sz="0" w:space="0" w:color="auto"/>
          </w:divBdr>
        </w:div>
        <w:div w:id="1777290833">
          <w:marLeft w:val="640"/>
          <w:marRight w:val="0"/>
          <w:marTop w:val="0"/>
          <w:marBottom w:val="0"/>
          <w:divBdr>
            <w:top w:val="none" w:sz="0" w:space="0" w:color="auto"/>
            <w:left w:val="none" w:sz="0" w:space="0" w:color="auto"/>
            <w:bottom w:val="none" w:sz="0" w:space="0" w:color="auto"/>
            <w:right w:val="none" w:sz="0" w:space="0" w:color="auto"/>
          </w:divBdr>
        </w:div>
        <w:div w:id="205026673">
          <w:marLeft w:val="640"/>
          <w:marRight w:val="0"/>
          <w:marTop w:val="0"/>
          <w:marBottom w:val="0"/>
          <w:divBdr>
            <w:top w:val="none" w:sz="0" w:space="0" w:color="auto"/>
            <w:left w:val="none" w:sz="0" w:space="0" w:color="auto"/>
            <w:bottom w:val="none" w:sz="0" w:space="0" w:color="auto"/>
            <w:right w:val="none" w:sz="0" w:space="0" w:color="auto"/>
          </w:divBdr>
        </w:div>
        <w:div w:id="311762478">
          <w:marLeft w:val="640"/>
          <w:marRight w:val="0"/>
          <w:marTop w:val="0"/>
          <w:marBottom w:val="0"/>
          <w:divBdr>
            <w:top w:val="none" w:sz="0" w:space="0" w:color="auto"/>
            <w:left w:val="none" w:sz="0" w:space="0" w:color="auto"/>
            <w:bottom w:val="none" w:sz="0" w:space="0" w:color="auto"/>
            <w:right w:val="none" w:sz="0" w:space="0" w:color="auto"/>
          </w:divBdr>
        </w:div>
        <w:div w:id="1332371494">
          <w:marLeft w:val="640"/>
          <w:marRight w:val="0"/>
          <w:marTop w:val="0"/>
          <w:marBottom w:val="0"/>
          <w:divBdr>
            <w:top w:val="none" w:sz="0" w:space="0" w:color="auto"/>
            <w:left w:val="none" w:sz="0" w:space="0" w:color="auto"/>
            <w:bottom w:val="none" w:sz="0" w:space="0" w:color="auto"/>
            <w:right w:val="none" w:sz="0" w:space="0" w:color="auto"/>
          </w:divBdr>
        </w:div>
        <w:div w:id="601887250">
          <w:marLeft w:val="640"/>
          <w:marRight w:val="0"/>
          <w:marTop w:val="0"/>
          <w:marBottom w:val="0"/>
          <w:divBdr>
            <w:top w:val="none" w:sz="0" w:space="0" w:color="auto"/>
            <w:left w:val="none" w:sz="0" w:space="0" w:color="auto"/>
            <w:bottom w:val="none" w:sz="0" w:space="0" w:color="auto"/>
            <w:right w:val="none" w:sz="0" w:space="0" w:color="auto"/>
          </w:divBdr>
        </w:div>
        <w:div w:id="956327982">
          <w:marLeft w:val="640"/>
          <w:marRight w:val="0"/>
          <w:marTop w:val="0"/>
          <w:marBottom w:val="0"/>
          <w:divBdr>
            <w:top w:val="none" w:sz="0" w:space="0" w:color="auto"/>
            <w:left w:val="none" w:sz="0" w:space="0" w:color="auto"/>
            <w:bottom w:val="none" w:sz="0" w:space="0" w:color="auto"/>
            <w:right w:val="none" w:sz="0" w:space="0" w:color="auto"/>
          </w:divBdr>
        </w:div>
        <w:div w:id="1314336308">
          <w:marLeft w:val="640"/>
          <w:marRight w:val="0"/>
          <w:marTop w:val="0"/>
          <w:marBottom w:val="0"/>
          <w:divBdr>
            <w:top w:val="none" w:sz="0" w:space="0" w:color="auto"/>
            <w:left w:val="none" w:sz="0" w:space="0" w:color="auto"/>
            <w:bottom w:val="none" w:sz="0" w:space="0" w:color="auto"/>
            <w:right w:val="none" w:sz="0" w:space="0" w:color="auto"/>
          </w:divBdr>
        </w:div>
        <w:div w:id="367492225">
          <w:marLeft w:val="640"/>
          <w:marRight w:val="0"/>
          <w:marTop w:val="0"/>
          <w:marBottom w:val="0"/>
          <w:divBdr>
            <w:top w:val="none" w:sz="0" w:space="0" w:color="auto"/>
            <w:left w:val="none" w:sz="0" w:space="0" w:color="auto"/>
            <w:bottom w:val="none" w:sz="0" w:space="0" w:color="auto"/>
            <w:right w:val="none" w:sz="0" w:space="0" w:color="auto"/>
          </w:divBdr>
        </w:div>
        <w:div w:id="139229960">
          <w:marLeft w:val="640"/>
          <w:marRight w:val="0"/>
          <w:marTop w:val="0"/>
          <w:marBottom w:val="0"/>
          <w:divBdr>
            <w:top w:val="none" w:sz="0" w:space="0" w:color="auto"/>
            <w:left w:val="none" w:sz="0" w:space="0" w:color="auto"/>
            <w:bottom w:val="none" w:sz="0" w:space="0" w:color="auto"/>
            <w:right w:val="none" w:sz="0" w:space="0" w:color="auto"/>
          </w:divBdr>
        </w:div>
        <w:div w:id="538931752">
          <w:marLeft w:val="640"/>
          <w:marRight w:val="0"/>
          <w:marTop w:val="0"/>
          <w:marBottom w:val="0"/>
          <w:divBdr>
            <w:top w:val="none" w:sz="0" w:space="0" w:color="auto"/>
            <w:left w:val="none" w:sz="0" w:space="0" w:color="auto"/>
            <w:bottom w:val="none" w:sz="0" w:space="0" w:color="auto"/>
            <w:right w:val="none" w:sz="0" w:space="0" w:color="auto"/>
          </w:divBdr>
        </w:div>
        <w:div w:id="398477713">
          <w:marLeft w:val="640"/>
          <w:marRight w:val="0"/>
          <w:marTop w:val="0"/>
          <w:marBottom w:val="0"/>
          <w:divBdr>
            <w:top w:val="none" w:sz="0" w:space="0" w:color="auto"/>
            <w:left w:val="none" w:sz="0" w:space="0" w:color="auto"/>
            <w:bottom w:val="none" w:sz="0" w:space="0" w:color="auto"/>
            <w:right w:val="none" w:sz="0" w:space="0" w:color="auto"/>
          </w:divBdr>
        </w:div>
        <w:div w:id="1718581397">
          <w:marLeft w:val="640"/>
          <w:marRight w:val="0"/>
          <w:marTop w:val="0"/>
          <w:marBottom w:val="0"/>
          <w:divBdr>
            <w:top w:val="none" w:sz="0" w:space="0" w:color="auto"/>
            <w:left w:val="none" w:sz="0" w:space="0" w:color="auto"/>
            <w:bottom w:val="none" w:sz="0" w:space="0" w:color="auto"/>
            <w:right w:val="none" w:sz="0" w:space="0" w:color="auto"/>
          </w:divBdr>
        </w:div>
        <w:div w:id="697043255">
          <w:marLeft w:val="640"/>
          <w:marRight w:val="0"/>
          <w:marTop w:val="0"/>
          <w:marBottom w:val="0"/>
          <w:divBdr>
            <w:top w:val="none" w:sz="0" w:space="0" w:color="auto"/>
            <w:left w:val="none" w:sz="0" w:space="0" w:color="auto"/>
            <w:bottom w:val="none" w:sz="0" w:space="0" w:color="auto"/>
            <w:right w:val="none" w:sz="0" w:space="0" w:color="auto"/>
          </w:divBdr>
        </w:div>
      </w:divsChild>
    </w:div>
    <w:div w:id="325399069">
      <w:bodyDiv w:val="1"/>
      <w:marLeft w:val="0"/>
      <w:marRight w:val="0"/>
      <w:marTop w:val="0"/>
      <w:marBottom w:val="0"/>
      <w:divBdr>
        <w:top w:val="none" w:sz="0" w:space="0" w:color="auto"/>
        <w:left w:val="none" w:sz="0" w:space="0" w:color="auto"/>
        <w:bottom w:val="none" w:sz="0" w:space="0" w:color="auto"/>
        <w:right w:val="none" w:sz="0" w:space="0" w:color="auto"/>
      </w:divBdr>
      <w:divsChild>
        <w:div w:id="1837375592">
          <w:marLeft w:val="480"/>
          <w:marRight w:val="0"/>
          <w:marTop w:val="0"/>
          <w:marBottom w:val="0"/>
          <w:divBdr>
            <w:top w:val="none" w:sz="0" w:space="0" w:color="auto"/>
            <w:left w:val="none" w:sz="0" w:space="0" w:color="auto"/>
            <w:bottom w:val="none" w:sz="0" w:space="0" w:color="auto"/>
            <w:right w:val="none" w:sz="0" w:space="0" w:color="auto"/>
          </w:divBdr>
        </w:div>
        <w:div w:id="1096483282">
          <w:marLeft w:val="480"/>
          <w:marRight w:val="0"/>
          <w:marTop w:val="0"/>
          <w:marBottom w:val="0"/>
          <w:divBdr>
            <w:top w:val="none" w:sz="0" w:space="0" w:color="auto"/>
            <w:left w:val="none" w:sz="0" w:space="0" w:color="auto"/>
            <w:bottom w:val="none" w:sz="0" w:space="0" w:color="auto"/>
            <w:right w:val="none" w:sz="0" w:space="0" w:color="auto"/>
          </w:divBdr>
        </w:div>
        <w:div w:id="1250654918">
          <w:marLeft w:val="480"/>
          <w:marRight w:val="0"/>
          <w:marTop w:val="0"/>
          <w:marBottom w:val="0"/>
          <w:divBdr>
            <w:top w:val="none" w:sz="0" w:space="0" w:color="auto"/>
            <w:left w:val="none" w:sz="0" w:space="0" w:color="auto"/>
            <w:bottom w:val="none" w:sz="0" w:space="0" w:color="auto"/>
            <w:right w:val="none" w:sz="0" w:space="0" w:color="auto"/>
          </w:divBdr>
        </w:div>
        <w:div w:id="411854971">
          <w:marLeft w:val="480"/>
          <w:marRight w:val="0"/>
          <w:marTop w:val="0"/>
          <w:marBottom w:val="0"/>
          <w:divBdr>
            <w:top w:val="none" w:sz="0" w:space="0" w:color="auto"/>
            <w:left w:val="none" w:sz="0" w:space="0" w:color="auto"/>
            <w:bottom w:val="none" w:sz="0" w:space="0" w:color="auto"/>
            <w:right w:val="none" w:sz="0" w:space="0" w:color="auto"/>
          </w:divBdr>
        </w:div>
        <w:div w:id="1292705260">
          <w:marLeft w:val="480"/>
          <w:marRight w:val="0"/>
          <w:marTop w:val="0"/>
          <w:marBottom w:val="0"/>
          <w:divBdr>
            <w:top w:val="none" w:sz="0" w:space="0" w:color="auto"/>
            <w:left w:val="none" w:sz="0" w:space="0" w:color="auto"/>
            <w:bottom w:val="none" w:sz="0" w:space="0" w:color="auto"/>
            <w:right w:val="none" w:sz="0" w:space="0" w:color="auto"/>
          </w:divBdr>
        </w:div>
        <w:div w:id="1961647549">
          <w:marLeft w:val="480"/>
          <w:marRight w:val="0"/>
          <w:marTop w:val="0"/>
          <w:marBottom w:val="0"/>
          <w:divBdr>
            <w:top w:val="none" w:sz="0" w:space="0" w:color="auto"/>
            <w:left w:val="none" w:sz="0" w:space="0" w:color="auto"/>
            <w:bottom w:val="none" w:sz="0" w:space="0" w:color="auto"/>
            <w:right w:val="none" w:sz="0" w:space="0" w:color="auto"/>
          </w:divBdr>
        </w:div>
        <w:div w:id="768696170">
          <w:marLeft w:val="480"/>
          <w:marRight w:val="0"/>
          <w:marTop w:val="0"/>
          <w:marBottom w:val="0"/>
          <w:divBdr>
            <w:top w:val="none" w:sz="0" w:space="0" w:color="auto"/>
            <w:left w:val="none" w:sz="0" w:space="0" w:color="auto"/>
            <w:bottom w:val="none" w:sz="0" w:space="0" w:color="auto"/>
            <w:right w:val="none" w:sz="0" w:space="0" w:color="auto"/>
          </w:divBdr>
        </w:div>
        <w:div w:id="369572926">
          <w:marLeft w:val="480"/>
          <w:marRight w:val="0"/>
          <w:marTop w:val="0"/>
          <w:marBottom w:val="0"/>
          <w:divBdr>
            <w:top w:val="none" w:sz="0" w:space="0" w:color="auto"/>
            <w:left w:val="none" w:sz="0" w:space="0" w:color="auto"/>
            <w:bottom w:val="none" w:sz="0" w:space="0" w:color="auto"/>
            <w:right w:val="none" w:sz="0" w:space="0" w:color="auto"/>
          </w:divBdr>
        </w:div>
        <w:div w:id="1007755536">
          <w:marLeft w:val="480"/>
          <w:marRight w:val="0"/>
          <w:marTop w:val="0"/>
          <w:marBottom w:val="0"/>
          <w:divBdr>
            <w:top w:val="none" w:sz="0" w:space="0" w:color="auto"/>
            <w:left w:val="none" w:sz="0" w:space="0" w:color="auto"/>
            <w:bottom w:val="none" w:sz="0" w:space="0" w:color="auto"/>
            <w:right w:val="none" w:sz="0" w:space="0" w:color="auto"/>
          </w:divBdr>
        </w:div>
        <w:div w:id="2129086052">
          <w:marLeft w:val="480"/>
          <w:marRight w:val="0"/>
          <w:marTop w:val="0"/>
          <w:marBottom w:val="0"/>
          <w:divBdr>
            <w:top w:val="none" w:sz="0" w:space="0" w:color="auto"/>
            <w:left w:val="none" w:sz="0" w:space="0" w:color="auto"/>
            <w:bottom w:val="none" w:sz="0" w:space="0" w:color="auto"/>
            <w:right w:val="none" w:sz="0" w:space="0" w:color="auto"/>
          </w:divBdr>
        </w:div>
        <w:div w:id="434400455">
          <w:marLeft w:val="480"/>
          <w:marRight w:val="0"/>
          <w:marTop w:val="0"/>
          <w:marBottom w:val="0"/>
          <w:divBdr>
            <w:top w:val="none" w:sz="0" w:space="0" w:color="auto"/>
            <w:left w:val="none" w:sz="0" w:space="0" w:color="auto"/>
            <w:bottom w:val="none" w:sz="0" w:space="0" w:color="auto"/>
            <w:right w:val="none" w:sz="0" w:space="0" w:color="auto"/>
          </w:divBdr>
        </w:div>
        <w:div w:id="1083718759">
          <w:marLeft w:val="480"/>
          <w:marRight w:val="0"/>
          <w:marTop w:val="0"/>
          <w:marBottom w:val="0"/>
          <w:divBdr>
            <w:top w:val="none" w:sz="0" w:space="0" w:color="auto"/>
            <w:left w:val="none" w:sz="0" w:space="0" w:color="auto"/>
            <w:bottom w:val="none" w:sz="0" w:space="0" w:color="auto"/>
            <w:right w:val="none" w:sz="0" w:space="0" w:color="auto"/>
          </w:divBdr>
        </w:div>
        <w:div w:id="1491403945">
          <w:marLeft w:val="480"/>
          <w:marRight w:val="0"/>
          <w:marTop w:val="0"/>
          <w:marBottom w:val="0"/>
          <w:divBdr>
            <w:top w:val="none" w:sz="0" w:space="0" w:color="auto"/>
            <w:left w:val="none" w:sz="0" w:space="0" w:color="auto"/>
            <w:bottom w:val="none" w:sz="0" w:space="0" w:color="auto"/>
            <w:right w:val="none" w:sz="0" w:space="0" w:color="auto"/>
          </w:divBdr>
        </w:div>
        <w:div w:id="1127968552">
          <w:marLeft w:val="480"/>
          <w:marRight w:val="0"/>
          <w:marTop w:val="0"/>
          <w:marBottom w:val="0"/>
          <w:divBdr>
            <w:top w:val="none" w:sz="0" w:space="0" w:color="auto"/>
            <w:left w:val="none" w:sz="0" w:space="0" w:color="auto"/>
            <w:bottom w:val="none" w:sz="0" w:space="0" w:color="auto"/>
            <w:right w:val="none" w:sz="0" w:space="0" w:color="auto"/>
          </w:divBdr>
        </w:div>
        <w:div w:id="1803376765">
          <w:marLeft w:val="480"/>
          <w:marRight w:val="0"/>
          <w:marTop w:val="0"/>
          <w:marBottom w:val="0"/>
          <w:divBdr>
            <w:top w:val="none" w:sz="0" w:space="0" w:color="auto"/>
            <w:left w:val="none" w:sz="0" w:space="0" w:color="auto"/>
            <w:bottom w:val="none" w:sz="0" w:space="0" w:color="auto"/>
            <w:right w:val="none" w:sz="0" w:space="0" w:color="auto"/>
          </w:divBdr>
        </w:div>
        <w:div w:id="1760784556">
          <w:marLeft w:val="480"/>
          <w:marRight w:val="0"/>
          <w:marTop w:val="0"/>
          <w:marBottom w:val="0"/>
          <w:divBdr>
            <w:top w:val="none" w:sz="0" w:space="0" w:color="auto"/>
            <w:left w:val="none" w:sz="0" w:space="0" w:color="auto"/>
            <w:bottom w:val="none" w:sz="0" w:space="0" w:color="auto"/>
            <w:right w:val="none" w:sz="0" w:space="0" w:color="auto"/>
          </w:divBdr>
        </w:div>
      </w:divsChild>
    </w:div>
    <w:div w:id="599797016">
      <w:bodyDiv w:val="1"/>
      <w:marLeft w:val="0"/>
      <w:marRight w:val="0"/>
      <w:marTop w:val="0"/>
      <w:marBottom w:val="0"/>
      <w:divBdr>
        <w:top w:val="none" w:sz="0" w:space="0" w:color="auto"/>
        <w:left w:val="none" w:sz="0" w:space="0" w:color="auto"/>
        <w:bottom w:val="none" w:sz="0" w:space="0" w:color="auto"/>
        <w:right w:val="none" w:sz="0" w:space="0" w:color="auto"/>
      </w:divBdr>
      <w:divsChild>
        <w:div w:id="1530022264">
          <w:marLeft w:val="480"/>
          <w:marRight w:val="0"/>
          <w:marTop w:val="0"/>
          <w:marBottom w:val="0"/>
          <w:divBdr>
            <w:top w:val="none" w:sz="0" w:space="0" w:color="auto"/>
            <w:left w:val="none" w:sz="0" w:space="0" w:color="auto"/>
            <w:bottom w:val="none" w:sz="0" w:space="0" w:color="auto"/>
            <w:right w:val="none" w:sz="0" w:space="0" w:color="auto"/>
          </w:divBdr>
        </w:div>
        <w:div w:id="279723603">
          <w:marLeft w:val="480"/>
          <w:marRight w:val="0"/>
          <w:marTop w:val="0"/>
          <w:marBottom w:val="0"/>
          <w:divBdr>
            <w:top w:val="none" w:sz="0" w:space="0" w:color="auto"/>
            <w:left w:val="none" w:sz="0" w:space="0" w:color="auto"/>
            <w:bottom w:val="none" w:sz="0" w:space="0" w:color="auto"/>
            <w:right w:val="none" w:sz="0" w:space="0" w:color="auto"/>
          </w:divBdr>
        </w:div>
        <w:div w:id="358285655">
          <w:marLeft w:val="480"/>
          <w:marRight w:val="0"/>
          <w:marTop w:val="0"/>
          <w:marBottom w:val="0"/>
          <w:divBdr>
            <w:top w:val="none" w:sz="0" w:space="0" w:color="auto"/>
            <w:left w:val="none" w:sz="0" w:space="0" w:color="auto"/>
            <w:bottom w:val="none" w:sz="0" w:space="0" w:color="auto"/>
            <w:right w:val="none" w:sz="0" w:space="0" w:color="auto"/>
          </w:divBdr>
        </w:div>
        <w:div w:id="2072145956">
          <w:marLeft w:val="480"/>
          <w:marRight w:val="0"/>
          <w:marTop w:val="0"/>
          <w:marBottom w:val="0"/>
          <w:divBdr>
            <w:top w:val="none" w:sz="0" w:space="0" w:color="auto"/>
            <w:left w:val="none" w:sz="0" w:space="0" w:color="auto"/>
            <w:bottom w:val="none" w:sz="0" w:space="0" w:color="auto"/>
            <w:right w:val="none" w:sz="0" w:space="0" w:color="auto"/>
          </w:divBdr>
        </w:div>
        <w:div w:id="1226377192">
          <w:marLeft w:val="480"/>
          <w:marRight w:val="0"/>
          <w:marTop w:val="0"/>
          <w:marBottom w:val="0"/>
          <w:divBdr>
            <w:top w:val="none" w:sz="0" w:space="0" w:color="auto"/>
            <w:left w:val="none" w:sz="0" w:space="0" w:color="auto"/>
            <w:bottom w:val="none" w:sz="0" w:space="0" w:color="auto"/>
            <w:right w:val="none" w:sz="0" w:space="0" w:color="auto"/>
          </w:divBdr>
        </w:div>
        <w:div w:id="1762482283">
          <w:marLeft w:val="480"/>
          <w:marRight w:val="0"/>
          <w:marTop w:val="0"/>
          <w:marBottom w:val="0"/>
          <w:divBdr>
            <w:top w:val="none" w:sz="0" w:space="0" w:color="auto"/>
            <w:left w:val="none" w:sz="0" w:space="0" w:color="auto"/>
            <w:bottom w:val="none" w:sz="0" w:space="0" w:color="auto"/>
            <w:right w:val="none" w:sz="0" w:space="0" w:color="auto"/>
          </w:divBdr>
        </w:div>
        <w:div w:id="417404816">
          <w:marLeft w:val="480"/>
          <w:marRight w:val="0"/>
          <w:marTop w:val="0"/>
          <w:marBottom w:val="0"/>
          <w:divBdr>
            <w:top w:val="none" w:sz="0" w:space="0" w:color="auto"/>
            <w:left w:val="none" w:sz="0" w:space="0" w:color="auto"/>
            <w:bottom w:val="none" w:sz="0" w:space="0" w:color="auto"/>
            <w:right w:val="none" w:sz="0" w:space="0" w:color="auto"/>
          </w:divBdr>
        </w:div>
        <w:div w:id="1815179432">
          <w:marLeft w:val="480"/>
          <w:marRight w:val="0"/>
          <w:marTop w:val="0"/>
          <w:marBottom w:val="0"/>
          <w:divBdr>
            <w:top w:val="none" w:sz="0" w:space="0" w:color="auto"/>
            <w:left w:val="none" w:sz="0" w:space="0" w:color="auto"/>
            <w:bottom w:val="none" w:sz="0" w:space="0" w:color="auto"/>
            <w:right w:val="none" w:sz="0" w:space="0" w:color="auto"/>
          </w:divBdr>
        </w:div>
        <w:div w:id="262961251">
          <w:marLeft w:val="480"/>
          <w:marRight w:val="0"/>
          <w:marTop w:val="0"/>
          <w:marBottom w:val="0"/>
          <w:divBdr>
            <w:top w:val="none" w:sz="0" w:space="0" w:color="auto"/>
            <w:left w:val="none" w:sz="0" w:space="0" w:color="auto"/>
            <w:bottom w:val="none" w:sz="0" w:space="0" w:color="auto"/>
            <w:right w:val="none" w:sz="0" w:space="0" w:color="auto"/>
          </w:divBdr>
        </w:div>
        <w:div w:id="611013269">
          <w:marLeft w:val="480"/>
          <w:marRight w:val="0"/>
          <w:marTop w:val="0"/>
          <w:marBottom w:val="0"/>
          <w:divBdr>
            <w:top w:val="none" w:sz="0" w:space="0" w:color="auto"/>
            <w:left w:val="none" w:sz="0" w:space="0" w:color="auto"/>
            <w:bottom w:val="none" w:sz="0" w:space="0" w:color="auto"/>
            <w:right w:val="none" w:sz="0" w:space="0" w:color="auto"/>
          </w:divBdr>
        </w:div>
        <w:div w:id="754521914">
          <w:marLeft w:val="480"/>
          <w:marRight w:val="0"/>
          <w:marTop w:val="0"/>
          <w:marBottom w:val="0"/>
          <w:divBdr>
            <w:top w:val="none" w:sz="0" w:space="0" w:color="auto"/>
            <w:left w:val="none" w:sz="0" w:space="0" w:color="auto"/>
            <w:bottom w:val="none" w:sz="0" w:space="0" w:color="auto"/>
            <w:right w:val="none" w:sz="0" w:space="0" w:color="auto"/>
          </w:divBdr>
        </w:div>
        <w:div w:id="544564794">
          <w:marLeft w:val="480"/>
          <w:marRight w:val="0"/>
          <w:marTop w:val="0"/>
          <w:marBottom w:val="0"/>
          <w:divBdr>
            <w:top w:val="none" w:sz="0" w:space="0" w:color="auto"/>
            <w:left w:val="none" w:sz="0" w:space="0" w:color="auto"/>
            <w:bottom w:val="none" w:sz="0" w:space="0" w:color="auto"/>
            <w:right w:val="none" w:sz="0" w:space="0" w:color="auto"/>
          </w:divBdr>
        </w:div>
        <w:div w:id="1496456452">
          <w:marLeft w:val="480"/>
          <w:marRight w:val="0"/>
          <w:marTop w:val="0"/>
          <w:marBottom w:val="0"/>
          <w:divBdr>
            <w:top w:val="none" w:sz="0" w:space="0" w:color="auto"/>
            <w:left w:val="none" w:sz="0" w:space="0" w:color="auto"/>
            <w:bottom w:val="none" w:sz="0" w:space="0" w:color="auto"/>
            <w:right w:val="none" w:sz="0" w:space="0" w:color="auto"/>
          </w:divBdr>
        </w:div>
        <w:div w:id="834346407">
          <w:marLeft w:val="480"/>
          <w:marRight w:val="0"/>
          <w:marTop w:val="0"/>
          <w:marBottom w:val="0"/>
          <w:divBdr>
            <w:top w:val="none" w:sz="0" w:space="0" w:color="auto"/>
            <w:left w:val="none" w:sz="0" w:space="0" w:color="auto"/>
            <w:bottom w:val="none" w:sz="0" w:space="0" w:color="auto"/>
            <w:right w:val="none" w:sz="0" w:space="0" w:color="auto"/>
          </w:divBdr>
        </w:div>
        <w:div w:id="390471741">
          <w:marLeft w:val="480"/>
          <w:marRight w:val="0"/>
          <w:marTop w:val="0"/>
          <w:marBottom w:val="0"/>
          <w:divBdr>
            <w:top w:val="none" w:sz="0" w:space="0" w:color="auto"/>
            <w:left w:val="none" w:sz="0" w:space="0" w:color="auto"/>
            <w:bottom w:val="none" w:sz="0" w:space="0" w:color="auto"/>
            <w:right w:val="none" w:sz="0" w:space="0" w:color="auto"/>
          </w:divBdr>
        </w:div>
        <w:div w:id="1744569258">
          <w:marLeft w:val="480"/>
          <w:marRight w:val="0"/>
          <w:marTop w:val="0"/>
          <w:marBottom w:val="0"/>
          <w:divBdr>
            <w:top w:val="none" w:sz="0" w:space="0" w:color="auto"/>
            <w:left w:val="none" w:sz="0" w:space="0" w:color="auto"/>
            <w:bottom w:val="none" w:sz="0" w:space="0" w:color="auto"/>
            <w:right w:val="none" w:sz="0" w:space="0" w:color="auto"/>
          </w:divBdr>
        </w:div>
      </w:divsChild>
    </w:div>
    <w:div w:id="644818839">
      <w:bodyDiv w:val="1"/>
      <w:marLeft w:val="0"/>
      <w:marRight w:val="0"/>
      <w:marTop w:val="0"/>
      <w:marBottom w:val="0"/>
      <w:divBdr>
        <w:top w:val="none" w:sz="0" w:space="0" w:color="auto"/>
        <w:left w:val="none" w:sz="0" w:space="0" w:color="auto"/>
        <w:bottom w:val="none" w:sz="0" w:space="0" w:color="auto"/>
        <w:right w:val="none" w:sz="0" w:space="0" w:color="auto"/>
      </w:divBdr>
      <w:divsChild>
        <w:div w:id="208494061">
          <w:marLeft w:val="480"/>
          <w:marRight w:val="0"/>
          <w:marTop w:val="0"/>
          <w:marBottom w:val="0"/>
          <w:divBdr>
            <w:top w:val="none" w:sz="0" w:space="0" w:color="auto"/>
            <w:left w:val="none" w:sz="0" w:space="0" w:color="auto"/>
            <w:bottom w:val="none" w:sz="0" w:space="0" w:color="auto"/>
            <w:right w:val="none" w:sz="0" w:space="0" w:color="auto"/>
          </w:divBdr>
        </w:div>
        <w:div w:id="1843549782">
          <w:marLeft w:val="480"/>
          <w:marRight w:val="0"/>
          <w:marTop w:val="0"/>
          <w:marBottom w:val="0"/>
          <w:divBdr>
            <w:top w:val="none" w:sz="0" w:space="0" w:color="auto"/>
            <w:left w:val="none" w:sz="0" w:space="0" w:color="auto"/>
            <w:bottom w:val="none" w:sz="0" w:space="0" w:color="auto"/>
            <w:right w:val="none" w:sz="0" w:space="0" w:color="auto"/>
          </w:divBdr>
        </w:div>
        <w:div w:id="953053054">
          <w:marLeft w:val="480"/>
          <w:marRight w:val="0"/>
          <w:marTop w:val="0"/>
          <w:marBottom w:val="0"/>
          <w:divBdr>
            <w:top w:val="none" w:sz="0" w:space="0" w:color="auto"/>
            <w:left w:val="none" w:sz="0" w:space="0" w:color="auto"/>
            <w:bottom w:val="none" w:sz="0" w:space="0" w:color="auto"/>
            <w:right w:val="none" w:sz="0" w:space="0" w:color="auto"/>
          </w:divBdr>
        </w:div>
        <w:div w:id="1561015109">
          <w:marLeft w:val="480"/>
          <w:marRight w:val="0"/>
          <w:marTop w:val="0"/>
          <w:marBottom w:val="0"/>
          <w:divBdr>
            <w:top w:val="none" w:sz="0" w:space="0" w:color="auto"/>
            <w:left w:val="none" w:sz="0" w:space="0" w:color="auto"/>
            <w:bottom w:val="none" w:sz="0" w:space="0" w:color="auto"/>
            <w:right w:val="none" w:sz="0" w:space="0" w:color="auto"/>
          </w:divBdr>
        </w:div>
        <w:div w:id="1704013705">
          <w:marLeft w:val="480"/>
          <w:marRight w:val="0"/>
          <w:marTop w:val="0"/>
          <w:marBottom w:val="0"/>
          <w:divBdr>
            <w:top w:val="none" w:sz="0" w:space="0" w:color="auto"/>
            <w:left w:val="none" w:sz="0" w:space="0" w:color="auto"/>
            <w:bottom w:val="none" w:sz="0" w:space="0" w:color="auto"/>
            <w:right w:val="none" w:sz="0" w:space="0" w:color="auto"/>
          </w:divBdr>
        </w:div>
        <w:div w:id="908345269">
          <w:marLeft w:val="480"/>
          <w:marRight w:val="0"/>
          <w:marTop w:val="0"/>
          <w:marBottom w:val="0"/>
          <w:divBdr>
            <w:top w:val="none" w:sz="0" w:space="0" w:color="auto"/>
            <w:left w:val="none" w:sz="0" w:space="0" w:color="auto"/>
            <w:bottom w:val="none" w:sz="0" w:space="0" w:color="auto"/>
            <w:right w:val="none" w:sz="0" w:space="0" w:color="auto"/>
          </w:divBdr>
        </w:div>
        <w:div w:id="465005484">
          <w:marLeft w:val="480"/>
          <w:marRight w:val="0"/>
          <w:marTop w:val="0"/>
          <w:marBottom w:val="0"/>
          <w:divBdr>
            <w:top w:val="none" w:sz="0" w:space="0" w:color="auto"/>
            <w:left w:val="none" w:sz="0" w:space="0" w:color="auto"/>
            <w:bottom w:val="none" w:sz="0" w:space="0" w:color="auto"/>
            <w:right w:val="none" w:sz="0" w:space="0" w:color="auto"/>
          </w:divBdr>
        </w:div>
        <w:div w:id="1207646852">
          <w:marLeft w:val="480"/>
          <w:marRight w:val="0"/>
          <w:marTop w:val="0"/>
          <w:marBottom w:val="0"/>
          <w:divBdr>
            <w:top w:val="none" w:sz="0" w:space="0" w:color="auto"/>
            <w:left w:val="none" w:sz="0" w:space="0" w:color="auto"/>
            <w:bottom w:val="none" w:sz="0" w:space="0" w:color="auto"/>
            <w:right w:val="none" w:sz="0" w:space="0" w:color="auto"/>
          </w:divBdr>
        </w:div>
        <w:div w:id="2126121243">
          <w:marLeft w:val="480"/>
          <w:marRight w:val="0"/>
          <w:marTop w:val="0"/>
          <w:marBottom w:val="0"/>
          <w:divBdr>
            <w:top w:val="none" w:sz="0" w:space="0" w:color="auto"/>
            <w:left w:val="none" w:sz="0" w:space="0" w:color="auto"/>
            <w:bottom w:val="none" w:sz="0" w:space="0" w:color="auto"/>
            <w:right w:val="none" w:sz="0" w:space="0" w:color="auto"/>
          </w:divBdr>
        </w:div>
        <w:div w:id="1793085077">
          <w:marLeft w:val="480"/>
          <w:marRight w:val="0"/>
          <w:marTop w:val="0"/>
          <w:marBottom w:val="0"/>
          <w:divBdr>
            <w:top w:val="none" w:sz="0" w:space="0" w:color="auto"/>
            <w:left w:val="none" w:sz="0" w:space="0" w:color="auto"/>
            <w:bottom w:val="none" w:sz="0" w:space="0" w:color="auto"/>
            <w:right w:val="none" w:sz="0" w:space="0" w:color="auto"/>
          </w:divBdr>
        </w:div>
        <w:div w:id="1396707675">
          <w:marLeft w:val="480"/>
          <w:marRight w:val="0"/>
          <w:marTop w:val="0"/>
          <w:marBottom w:val="0"/>
          <w:divBdr>
            <w:top w:val="none" w:sz="0" w:space="0" w:color="auto"/>
            <w:left w:val="none" w:sz="0" w:space="0" w:color="auto"/>
            <w:bottom w:val="none" w:sz="0" w:space="0" w:color="auto"/>
            <w:right w:val="none" w:sz="0" w:space="0" w:color="auto"/>
          </w:divBdr>
        </w:div>
        <w:div w:id="1832865657">
          <w:marLeft w:val="480"/>
          <w:marRight w:val="0"/>
          <w:marTop w:val="0"/>
          <w:marBottom w:val="0"/>
          <w:divBdr>
            <w:top w:val="none" w:sz="0" w:space="0" w:color="auto"/>
            <w:left w:val="none" w:sz="0" w:space="0" w:color="auto"/>
            <w:bottom w:val="none" w:sz="0" w:space="0" w:color="auto"/>
            <w:right w:val="none" w:sz="0" w:space="0" w:color="auto"/>
          </w:divBdr>
        </w:div>
        <w:div w:id="2091341369">
          <w:marLeft w:val="480"/>
          <w:marRight w:val="0"/>
          <w:marTop w:val="0"/>
          <w:marBottom w:val="0"/>
          <w:divBdr>
            <w:top w:val="none" w:sz="0" w:space="0" w:color="auto"/>
            <w:left w:val="none" w:sz="0" w:space="0" w:color="auto"/>
            <w:bottom w:val="none" w:sz="0" w:space="0" w:color="auto"/>
            <w:right w:val="none" w:sz="0" w:space="0" w:color="auto"/>
          </w:divBdr>
        </w:div>
        <w:div w:id="1830441467">
          <w:marLeft w:val="480"/>
          <w:marRight w:val="0"/>
          <w:marTop w:val="0"/>
          <w:marBottom w:val="0"/>
          <w:divBdr>
            <w:top w:val="none" w:sz="0" w:space="0" w:color="auto"/>
            <w:left w:val="none" w:sz="0" w:space="0" w:color="auto"/>
            <w:bottom w:val="none" w:sz="0" w:space="0" w:color="auto"/>
            <w:right w:val="none" w:sz="0" w:space="0" w:color="auto"/>
          </w:divBdr>
        </w:div>
        <w:div w:id="940524967">
          <w:marLeft w:val="480"/>
          <w:marRight w:val="0"/>
          <w:marTop w:val="0"/>
          <w:marBottom w:val="0"/>
          <w:divBdr>
            <w:top w:val="none" w:sz="0" w:space="0" w:color="auto"/>
            <w:left w:val="none" w:sz="0" w:space="0" w:color="auto"/>
            <w:bottom w:val="none" w:sz="0" w:space="0" w:color="auto"/>
            <w:right w:val="none" w:sz="0" w:space="0" w:color="auto"/>
          </w:divBdr>
        </w:div>
      </w:divsChild>
    </w:div>
    <w:div w:id="666249542">
      <w:bodyDiv w:val="1"/>
      <w:marLeft w:val="0"/>
      <w:marRight w:val="0"/>
      <w:marTop w:val="0"/>
      <w:marBottom w:val="0"/>
      <w:divBdr>
        <w:top w:val="none" w:sz="0" w:space="0" w:color="auto"/>
        <w:left w:val="none" w:sz="0" w:space="0" w:color="auto"/>
        <w:bottom w:val="none" w:sz="0" w:space="0" w:color="auto"/>
        <w:right w:val="none" w:sz="0" w:space="0" w:color="auto"/>
      </w:divBdr>
    </w:div>
    <w:div w:id="1102141153">
      <w:bodyDiv w:val="1"/>
      <w:marLeft w:val="0"/>
      <w:marRight w:val="0"/>
      <w:marTop w:val="0"/>
      <w:marBottom w:val="0"/>
      <w:divBdr>
        <w:top w:val="none" w:sz="0" w:space="0" w:color="auto"/>
        <w:left w:val="none" w:sz="0" w:space="0" w:color="auto"/>
        <w:bottom w:val="none" w:sz="0" w:space="0" w:color="auto"/>
        <w:right w:val="none" w:sz="0" w:space="0" w:color="auto"/>
      </w:divBdr>
      <w:divsChild>
        <w:div w:id="1484661412">
          <w:marLeft w:val="480"/>
          <w:marRight w:val="0"/>
          <w:marTop w:val="0"/>
          <w:marBottom w:val="0"/>
          <w:divBdr>
            <w:top w:val="none" w:sz="0" w:space="0" w:color="auto"/>
            <w:left w:val="none" w:sz="0" w:space="0" w:color="auto"/>
            <w:bottom w:val="none" w:sz="0" w:space="0" w:color="auto"/>
            <w:right w:val="none" w:sz="0" w:space="0" w:color="auto"/>
          </w:divBdr>
        </w:div>
        <w:div w:id="1925449390">
          <w:marLeft w:val="480"/>
          <w:marRight w:val="0"/>
          <w:marTop w:val="0"/>
          <w:marBottom w:val="0"/>
          <w:divBdr>
            <w:top w:val="none" w:sz="0" w:space="0" w:color="auto"/>
            <w:left w:val="none" w:sz="0" w:space="0" w:color="auto"/>
            <w:bottom w:val="none" w:sz="0" w:space="0" w:color="auto"/>
            <w:right w:val="none" w:sz="0" w:space="0" w:color="auto"/>
          </w:divBdr>
        </w:div>
        <w:div w:id="1280649468">
          <w:marLeft w:val="480"/>
          <w:marRight w:val="0"/>
          <w:marTop w:val="0"/>
          <w:marBottom w:val="0"/>
          <w:divBdr>
            <w:top w:val="none" w:sz="0" w:space="0" w:color="auto"/>
            <w:left w:val="none" w:sz="0" w:space="0" w:color="auto"/>
            <w:bottom w:val="none" w:sz="0" w:space="0" w:color="auto"/>
            <w:right w:val="none" w:sz="0" w:space="0" w:color="auto"/>
          </w:divBdr>
        </w:div>
        <w:div w:id="1454057623">
          <w:marLeft w:val="480"/>
          <w:marRight w:val="0"/>
          <w:marTop w:val="0"/>
          <w:marBottom w:val="0"/>
          <w:divBdr>
            <w:top w:val="none" w:sz="0" w:space="0" w:color="auto"/>
            <w:left w:val="none" w:sz="0" w:space="0" w:color="auto"/>
            <w:bottom w:val="none" w:sz="0" w:space="0" w:color="auto"/>
            <w:right w:val="none" w:sz="0" w:space="0" w:color="auto"/>
          </w:divBdr>
        </w:div>
        <w:div w:id="874386592">
          <w:marLeft w:val="480"/>
          <w:marRight w:val="0"/>
          <w:marTop w:val="0"/>
          <w:marBottom w:val="0"/>
          <w:divBdr>
            <w:top w:val="none" w:sz="0" w:space="0" w:color="auto"/>
            <w:left w:val="none" w:sz="0" w:space="0" w:color="auto"/>
            <w:bottom w:val="none" w:sz="0" w:space="0" w:color="auto"/>
            <w:right w:val="none" w:sz="0" w:space="0" w:color="auto"/>
          </w:divBdr>
        </w:div>
        <w:div w:id="1055741366">
          <w:marLeft w:val="480"/>
          <w:marRight w:val="0"/>
          <w:marTop w:val="0"/>
          <w:marBottom w:val="0"/>
          <w:divBdr>
            <w:top w:val="none" w:sz="0" w:space="0" w:color="auto"/>
            <w:left w:val="none" w:sz="0" w:space="0" w:color="auto"/>
            <w:bottom w:val="none" w:sz="0" w:space="0" w:color="auto"/>
            <w:right w:val="none" w:sz="0" w:space="0" w:color="auto"/>
          </w:divBdr>
        </w:div>
        <w:div w:id="1185024007">
          <w:marLeft w:val="480"/>
          <w:marRight w:val="0"/>
          <w:marTop w:val="0"/>
          <w:marBottom w:val="0"/>
          <w:divBdr>
            <w:top w:val="none" w:sz="0" w:space="0" w:color="auto"/>
            <w:left w:val="none" w:sz="0" w:space="0" w:color="auto"/>
            <w:bottom w:val="none" w:sz="0" w:space="0" w:color="auto"/>
            <w:right w:val="none" w:sz="0" w:space="0" w:color="auto"/>
          </w:divBdr>
        </w:div>
        <w:div w:id="277762818">
          <w:marLeft w:val="480"/>
          <w:marRight w:val="0"/>
          <w:marTop w:val="0"/>
          <w:marBottom w:val="0"/>
          <w:divBdr>
            <w:top w:val="none" w:sz="0" w:space="0" w:color="auto"/>
            <w:left w:val="none" w:sz="0" w:space="0" w:color="auto"/>
            <w:bottom w:val="none" w:sz="0" w:space="0" w:color="auto"/>
            <w:right w:val="none" w:sz="0" w:space="0" w:color="auto"/>
          </w:divBdr>
        </w:div>
        <w:div w:id="287586549">
          <w:marLeft w:val="480"/>
          <w:marRight w:val="0"/>
          <w:marTop w:val="0"/>
          <w:marBottom w:val="0"/>
          <w:divBdr>
            <w:top w:val="none" w:sz="0" w:space="0" w:color="auto"/>
            <w:left w:val="none" w:sz="0" w:space="0" w:color="auto"/>
            <w:bottom w:val="none" w:sz="0" w:space="0" w:color="auto"/>
            <w:right w:val="none" w:sz="0" w:space="0" w:color="auto"/>
          </w:divBdr>
        </w:div>
        <w:div w:id="772169066">
          <w:marLeft w:val="480"/>
          <w:marRight w:val="0"/>
          <w:marTop w:val="0"/>
          <w:marBottom w:val="0"/>
          <w:divBdr>
            <w:top w:val="none" w:sz="0" w:space="0" w:color="auto"/>
            <w:left w:val="none" w:sz="0" w:space="0" w:color="auto"/>
            <w:bottom w:val="none" w:sz="0" w:space="0" w:color="auto"/>
            <w:right w:val="none" w:sz="0" w:space="0" w:color="auto"/>
          </w:divBdr>
        </w:div>
        <w:div w:id="1366326432">
          <w:marLeft w:val="480"/>
          <w:marRight w:val="0"/>
          <w:marTop w:val="0"/>
          <w:marBottom w:val="0"/>
          <w:divBdr>
            <w:top w:val="none" w:sz="0" w:space="0" w:color="auto"/>
            <w:left w:val="none" w:sz="0" w:space="0" w:color="auto"/>
            <w:bottom w:val="none" w:sz="0" w:space="0" w:color="auto"/>
            <w:right w:val="none" w:sz="0" w:space="0" w:color="auto"/>
          </w:divBdr>
        </w:div>
        <w:div w:id="872840083">
          <w:marLeft w:val="480"/>
          <w:marRight w:val="0"/>
          <w:marTop w:val="0"/>
          <w:marBottom w:val="0"/>
          <w:divBdr>
            <w:top w:val="none" w:sz="0" w:space="0" w:color="auto"/>
            <w:left w:val="none" w:sz="0" w:space="0" w:color="auto"/>
            <w:bottom w:val="none" w:sz="0" w:space="0" w:color="auto"/>
            <w:right w:val="none" w:sz="0" w:space="0" w:color="auto"/>
          </w:divBdr>
        </w:div>
        <w:div w:id="1482624322">
          <w:marLeft w:val="480"/>
          <w:marRight w:val="0"/>
          <w:marTop w:val="0"/>
          <w:marBottom w:val="0"/>
          <w:divBdr>
            <w:top w:val="none" w:sz="0" w:space="0" w:color="auto"/>
            <w:left w:val="none" w:sz="0" w:space="0" w:color="auto"/>
            <w:bottom w:val="none" w:sz="0" w:space="0" w:color="auto"/>
            <w:right w:val="none" w:sz="0" w:space="0" w:color="auto"/>
          </w:divBdr>
        </w:div>
        <w:div w:id="762997522">
          <w:marLeft w:val="480"/>
          <w:marRight w:val="0"/>
          <w:marTop w:val="0"/>
          <w:marBottom w:val="0"/>
          <w:divBdr>
            <w:top w:val="none" w:sz="0" w:space="0" w:color="auto"/>
            <w:left w:val="none" w:sz="0" w:space="0" w:color="auto"/>
            <w:bottom w:val="none" w:sz="0" w:space="0" w:color="auto"/>
            <w:right w:val="none" w:sz="0" w:space="0" w:color="auto"/>
          </w:divBdr>
        </w:div>
      </w:divsChild>
    </w:div>
    <w:div w:id="1184787300">
      <w:bodyDiv w:val="1"/>
      <w:marLeft w:val="0"/>
      <w:marRight w:val="0"/>
      <w:marTop w:val="0"/>
      <w:marBottom w:val="0"/>
      <w:divBdr>
        <w:top w:val="none" w:sz="0" w:space="0" w:color="auto"/>
        <w:left w:val="none" w:sz="0" w:space="0" w:color="auto"/>
        <w:bottom w:val="none" w:sz="0" w:space="0" w:color="auto"/>
        <w:right w:val="none" w:sz="0" w:space="0" w:color="auto"/>
      </w:divBdr>
    </w:div>
    <w:div w:id="1323392508">
      <w:bodyDiv w:val="1"/>
      <w:marLeft w:val="0"/>
      <w:marRight w:val="0"/>
      <w:marTop w:val="0"/>
      <w:marBottom w:val="0"/>
      <w:divBdr>
        <w:top w:val="none" w:sz="0" w:space="0" w:color="auto"/>
        <w:left w:val="none" w:sz="0" w:space="0" w:color="auto"/>
        <w:bottom w:val="none" w:sz="0" w:space="0" w:color="auto"/>
        <w:right w:val="none" w:sz="0" w:space="0" w:color="auto"/>
      </w:divBdr>
      <w:divsChild>
        <w:div w:id="110904766">
          <w:marLeft w:val="480"/>
          <w:marRight w:val="0"/>
          <w:marTop w:val="0"/>
          <w:marBottom w:val="0"/>
          <w:divBdr>
            <w:top w:val="none" w:sz="0" w:space="0" w:color="auto"/>
            <w:left w:val="none" w:sz="0" w:space="0" w:color="auto"/>
            <w:bottom w:val="none" w:sz="0" w:space="0" w:color="auto"/>
            <w:right w:val="none" w:sz="0" w:space="0" w:color="auto"/>
          </w:divBdr>
        </w:div>
        <w:div w:id="635797311">
          <w:marLeft w:val="480"/>
          <w:marRight w:val="0"/>
          <w:marTop w:val="0"/>
          <w:marBottom w:val="0"/>
          <w:divBdr>
            <w:top w:val="none" w:sz="0" w:space="0" w:color="auto"/>
            <w:left w:val="none" w:sz="0" w:space="0" w:color="auto"/>
            <w:bottom w:val="none" w:sz="0" w:space="0" w:color="auto"/>
            <w:right w:val="none" w:sz="0" w:space="0" w:color="auto"/>
          </w:divBdr>
        </w:div>
        <w:div w:id="1188954708">
          <w:marLeft w:val="480"/>
          <w:marRight w:val="0"/>
          <w:marTop w:val="0"/>
          <w:marBottom w:val="0"/>
          <w:divBdr>
            <w:top w:val="none" w:sz="0" w:space="0" w:color="auto"/>
            <w:left w:val="none" w:sz="0" w:space="0" w:color="auto"/>
            <w:bottom w:val="none" w:sz="0" w:space="0" w:color="auto"/>
            <w:right w:val="none" w:sz="0" w:space="0" w:color="auto"/>
          </w:divBdr>
        </w:div>
        <w:div w:id="1513762892">
          <w:marLeft w:val="480"/>
          <w:marRight w:val="0"/>
          <w:marTop w:val="0"/>
          <w:marBottom w:val="0"/>
          <w:divBdr>
            <w:top w:val="none" w:sz="0" w:space="0" w:color="auto"/>
            <w:left w:val="none" w:sz="0" w:space="0" w:color="auto"/>
            <w:bottom w:val="none" w:sz="0" w:space="0" w:color="auto"/>
            <w:right w:val="none" w:sz="0" w:space="0" w:color="auto"/>
          </w:divBdr>
        </w:div>
        <w:div w:id="1807355975">
          <w:marLeft w:val="480"/>
          <w:marRight w:val="0"/>
          <w:marTop w:val="0"/>
          <w:marBottom w:val="0"/>
          <w:divBdr>
            <w:top w:val="none" w:sz="0" w:space="0" w:color="auto"/>
            <w:left w:val="none" w:sz="0" w:space="0" w:color="auto"/>
            <w:bottom w:val="none" w:sz="0" w:space="0" w:color="auto"/>
            <w:right w:val="none" w:sz="0" w:space="0" w:color="auto"/>
          </w:divBdr>
        </w:div>
        <w:div w:id="8600801">
          <w:marLeft w:val="480"/>
          <w:marRight w:val="0"/>
          <w:marTop w:val="0"/>
          <w:marBottom w:val="0"/>
          <w:divBdr>
            <w:top w:val="none" w:sz="0" w:space="0" w:color="auto"/>
            <w:left w:val="none" w:sz="0" w:space="0" w:color="auto"/>
            <w:bottom w:val="none" w:sz="0" w:space="0" w:color="auto"/>
            <w:right w:val="none" w:sz="0" w:space="0" w:color="auto"/>
          </w:divBdr>
        </w:div>
        <w:div w:id="696077701">
          <w:marLeft w:val="480"/>
          <w:marRight w:val="0"/>
          <w:marTop w:val="0"/>
          <w:marBottom w:val="0"/>
          <w:divBdr>
            <w:top w:val="none" w:sz="0" w:space="0" w:color="auto"/>
            <w:left w:val="none" w:sz="0" w:space="0" w:color="auto"/>
            <w:bottom w:val="none" w:sz="0" w:space="0" w:color="auto"/>
            <w:right w:val="none" w:sz="0" w:space="0" w:color="auto"/>
          </w:divBdr>
        </w:div>
        <w:div w:id="100224201">
          <w:marLeft w:val="480"/>
          <w:marRight w:val="0"/>
          <w:marTop w:val="0"/>
          <w:marBottom w:val="0"/>
          <w:divBdr>
            <w:top w:val="none" w:sz="0" w:space="0" w:color="auto"/>
            <w:left w:val="none" w:sz="0" w:space="0" w:color="auto"/>
            <w:bottom w:val="none" w:sz="0" w:space="0" w:color="auto"/>
            <w:right w:val="none" w:sz="0" w:space="0" w:color="auto"/>
          </w:divBdr>
        </w:div>
        <w:div w:id="1226376319">
          <w:marLeft w:val="480"/>
          <w:marRight w:val="0"/>
          <w:marTop w:val="0"/>
          <w:marBottom w:val="0"/>
          <w:divBdr>
            <w:top w:val="none" w:sz="0" w:space="0" w:color="auto"/>
            <w:left w:val="none" w:sz="0" w:space="0" w:color="auto"/>
            <w:bottom w:val="none" w:sz="0" w:space="0" w:color="auto"/>
            <w:right w:val="none" w:sz="0" w:space="0" w:color="auto"/>
          </w:divBdr>
        </w:div>
        <w:div w:id="123432135">
          <w:marLeft w:val="480"/>
          <w:marRight w:val="0"/>
          <w:marTop w:val="0"/>
          <w:marBottom w:val="0"/>
          <w:divBdr>
            <w:top w:val="none" w:sz="0" w:space="0" w:color="auto"/>
            <w:left w:val="none" w:sz="0" w:space="0" w:color="auto"/>
            <w:bottom w:val="none" w:sz="0" w:space="0" w:color="auto"/>
            <w:right w:val="none" w:sz="0" w:space="0" w:color="auto"/>
          </w:divBdr>
        </w:div>
        <w:div w:id="1235579102">
          <w:marLeft w:val="480"/>
          <w:marRight w:val="0"/>
          <w:marTop w:val="0"/>
          <w:marBottom w:val="0"/>
          <w:divBdr>
            <w:top w:val="none" w:sz="0" w:space="0" w:color="auto"/>
            <w:left w:val="none" w:sz="0" w:space="0" w:color="auto"/>
            <w:bottom w:val="none" w:sz="0" w:space="0" w:color="auto"/>
            <w:right w:val="none" w:sz="0" w:space="0" w:color="auto"/>
          </w:divBdr>
        </w:div>
        <w:div w:id="555581430">
          <w:marLeft w:val="480"/>
          <w:marRight w:val="0"/>
          <w:marTop w:val="0"/>
          <w:marBottom w:val="0"/>
          <w:divBdr>
            <w:top w:val="none" w:sz="0" w:space="0" w:color="auto"/>
            <w:left w:val="none" w:sz="0" w:space="0" w:color="auto"/>
            <w:bottom w:val="none" w:sz="0" w:space="0" w:color="auto"/>
            <w:right w:val="none" w:sz="0" w:space="0" w:color="auto"/>
          </w:divBdr>
        </w:div>
        <w:div w:id="498348117">
          <w:marLeft w:val="480"/>
          <w:marRight w:val="0"/>
          <w:marTop w:val="0"/>
          <w:marBottom w:val="0"/>
          <w:divBdr>
            <w:top w:val="none" w:sz="0" w:space="0" w:color="auto"/>
            <w:left w:val="none" w:sz="0" w:space="0" w:color="auto"/>
            <w:bottom w:val="none" w:sz="0" w:space="0" w:color="auto"/>
            <w:right w:val="none" w:sz="0" w:space="0" w:color="auto"/>
          </w:divBdr>
        </w:div>
      </w:divsChild>
    </w:div>
    <w:div w:id="1643072134">
      <w:bodyDiv w:val="1"/>
      <w:marLeft w:val="0"/>
      <w:marRight w:val="0"/>
      <w:marTop w:val="0"/>
      <w:marBottom w:val="0"/>
      <w:divBdr>
        <w:top w:val="none" w:sz="0" w:space="0" w:color="auto"/>
        <w:left w:val="none" w:sz="0" w:space="0" w:color="auto"/>
        <w:bottom w:val="none" w:sz="0" w:space="0" w:color="auto"/>
        <w:right w:val="none" w:sz="0" w:space="0" w:color="auto"/>
      </w:divBdr>
      <w:divsChild>
        <w:div w:id="1868591854">
          <w:marLeft w:val="480"/>
          <w:marRight w:val="0"/>
          <w:marTop w:val="0"/>
          <w:marBottom w:val="0"/>
          <w:divBdr>
            <w:top w:val="none" w:sz="0" w:space="0" w:color="auto"/>
            <w:left w:val="none" w:sz="0" w:space="0" w:color="auto"/>
            <w:bottom w:val="none" w:sz="0" w:space="0" w:color="auto"/>
            <w:right w:val="none" w:sz="0" w:space="0" w:color="auto"/>
          </w:divBdr>
        </w:div>
        <w:div w:id="1124421979">
          <w:marLeft w:val="480"/>
          <w:marRight w:val="0"/>
          <w:marTop w:val="0"/>
          <w:marBottom w:val="0"/>
          <w:divBdr>
            <w:top w:val="none" w:sz="0" w:space="0" w:color="auto"/>
            <w:left w:val="none" w:sz="0" w:space="0" w:color="auto"/>
            <w:bottom w:val="none" w:sz="0" w:space="0" w:color="auto"/>
            <w:right w:val="none" w:sz="0" w:space="0" w:color="auto"/>
          </w:divBdr>
        </w:div>
        <w:div w:id="1093818271">
          <w:marLeft w:val="480"/>
          <w:marRight w:val="0"/>
          <w:marTop w:val="0"/>
          <w:marBottom w:val="0"/>
          <w:divBdr>
            <w:top w:val="none" w:sz="0" w:space="0" w:color="auto"/>
            <w:left w:val="none" w:sz="0" w:space="0" w:color="auto"/>
            <w:bottom w:val="none" w:sz="0" w:space="0" w:color="auto"/>
            <w:right w:val="none" w:sz="0" w:space="0" w:color="auto"/>
          </w:divBdr>
        </w:div>
        <w:div w:id="458955516">
          <w:marLeft w:val="480"/>
          <w:marRight w:val="0"/>
          <w:marTop w:val="0"/>
          <w:marBottom w:val="0"/>
          <w:divBdr>
            <w:top w:val="none" w:sz="0" w:space="0" w:color="auto"/>
            <w:left w:val="none" w:sz="0" w:space="0" w:color="auto"/>
            <w:bottom w:val="none" w:sz="0" w:space="0" w:color="auto"/>
            <w:right w:val="none" w:sz="0" w:space="0" w:color="auto"/>
          </w:divBdr>
        </w:div>
        <w:div w:id="978072179">
          <w:marLeft w:val="480"/>
          <w:marRight w:val="0"/>
          <w:marTop w:val="0"/>
          <w:marBottom w:val="0"/>
          <w:divBdr>
            <w:top w:val="none" w:sz="0" w:space="0" w:color="auto"/>
            <w:left w:val="none" w:sz="0" w:space="0" w:color="auto"/>
            <w:bottom w:val="none" w:sz="0" w:space="0" w:color="auto"/>
            <w:right w:val="none" w:sz="0" w:space="0" w:color="auto"/>
          </w:divBdr>
        </w:div>
        <w:div w:id="1791243683">
          <w:marLeft w:val="480"/>
          <w:marRight w:val="0"/>
          <w:marTop w:val="0"/>
          <w:marBottom w:val="0"/>
          <w:divBdr>
            <w:top w:val="none" w:sz="0" w:space="0" w:color="auto"/>
            <w:left w:val="none" w:sz="0" w:space="0" w:color="auto"/>
            <w:bottom w:val="none" w:sz="0" w:space="0" w:color="auto"/>
            <w:right w:val="none" w:sz="0" w:space="0" w:color="auto"/>
          </w:divBdr>
        </w:div>
        <w:div w:id="1118328517">
          <w:marLeft w:val="480"/>
          <w:marRight w:val="0"/>
          <w:marTop w:val="0"/>
          <w:marBottom w:val="0"/>
          <w:divBdr>
            <w:top w:val="none" w:sz="0" w:space="0" w:color="auto"/>
            <w:left w:val="none" w:sz="0" w:space="0" w:color="auto"/>
            <w:bottom w:val="none" w:sz="0" w:space="0" w:color="auto"/>
            <w:right w:val="none" w:sz="0" w:space="0" w:color="auto"/>
          </w:divBdr>
        </w:div>
        <w:div w:id="1629970500">
          <w:marLeft w:val="480"/>
          <w:marRight w:val="0"/>
          <w:marTop w:val="0"/>
          <w:marBottom w:val="0"/>
          <w:divBdr>
            <w:top w:val="none" w:sz="0" w:space="0" w:color="auto"/>
            <w:left w:val="none" w:sz="0" w:space="0" w:color="auto"/>
            <w:bottom w:val="none" w:sz="0" w:space="0" w:color="auto"/>
            <w:right w:val="none" w:sz="0" w:space="0" w:color="auto"/>
          </w:divBdr>
        </w:div>
        <w:div w:id="753479545">
          <w:marLeft w:val="480"/>
          <w:marRight w:val="0"/>
          <w:marTop w:val="0"/>
          <w:marBottom w:val="0"/>
          <w:divBdr>
            <w:top w:val="none" w:sz="0" w:space="0" w:color="auto"/>
            <w:left w:val="none" w:sz="0" w:space="0" w:color="auto"/>
            <w:bottom w:val="none" w:sz="0" w:space="0" w:color="auto"/>
            <w:right w:val="none" w:sz="0" w:space="0" w:color="auto"/>
          </w:divBdr>
        </w:div>
        <w:div w:id="1444349416">
          <w:marLeft w:val="480"/>
          <w:marRight w:val="0"/>
          <w:marTop w:val="0"/>
          <w:marBottom w:val="0"/>
          <w:divBdr>
            <w:top w:val="none" w:sz="0" w:space="0" w:color="auto"/>
            <w:left w:val="none" w:sz="0" w:space="0" w:color="auto"/>
            <w:bottom w:val="none" w:sz="0" w:space="0" w:color="auto"/>
            <w:right w:val="none" w:sz="0" w:space="0" w:color="auto"/>
          </w:divBdr>
        </w:div>
        <w:div w:id="718288846">
          <w:marLeft w:val="480"/>
          <w:marRight w:val="0"/>
          <w:marTop w:val="0"/>
          <w:marBottom w:val="0"/>
          <w:divBdr>
            <w:top w:val="none" w:sz="0" w:space="0" w:color="auto"/>
            <w:left w:val="none" w:sz="0" w:space="0" w:color="auto"/>
            <w:bottom w:val="none" w:sz="0" w:space="0" w:color="auto"/>
            <w:right w:val="none" w:sz="0" w:space="0" w:color="auto"/>
          </w:divBdr>
        </w:div>
        <w:div w:id="20136044">
          <w:marLeft w:val="480"/>
          <w:marRight w:val="0"/>
          <w:marTop w:val="0"/>
          <w:marBottom w:val="0"/>
          <w:divBdr>
            <w:top w:val="none" w:sz="0" w:space="0" w:color="auto"/>
            <w:left w:val="none" w:sz="0" w:space="0" w:color="auto"/>
            <w:bottom w:val="none" w:sz="0" w:space="0" w:color="auto"/>
            <w:right w:val="none" w:sz="0" w:space="0" w:color="auto"/>
          </w:divBdr>
        </w:div>
        <w:div w:id="438332793">
          <w:marLeft w:val="480"/>
          <w:marRight w:val="0"/>
          <w:marTop w:val="0"/>
          <w:marBottom w:val="0"/>
          <w:divBdr>
            <w:top w:val="none" w:sz="0" w:space="0" w:color="auto"/>
            <w:left w:val="none" w:sz="0" w:space="0" w:color="auto"/>
            <w:bottom w:val="none" w:sz="0" w:space="0" w:color="auto"/>
            <w:right w:val="none" w:sz="0" w:space="0" w:color="auto"/>
          </w:divBdr>
        </w:div>
      </w:divsChild>
    </w:div>
    <w:div w:id="1644696671">
      <w:bodyDiv w:val="1"/>
      <w:marLeft w:val="0"/>
      <w:marRight w:val="0"/>
      <w:marTop w:val="0"/>
      <w:marBottom w:val="0"/>
      <w:divBdr>
        <w:top w:val="none" w:sz="0" w:space="0" w:color="auto"/>
        <w:left w:val="none" w:sz="0" w:space="0" w:color="auto"/>
        <w:bottom w:val="none" w:sz="0" w:space="0" w:color="auto"/>
        <w:right w:val="none" w:sz="0" w:space="0" w:color="auto"/>
      </w:divBdr>
    </w:div>
    <w:div w:id="1783380973">
      <w:bodyDiv w:val="1"/>
      <w:marLeft w:val="0"/>
      <w:marRight w:val="0"/>
      <w:marTop w:val="0"/>
      <w:marBottom w:val="0"/>
      <w:divBdr>
        <w:top w:val="none" w:sz="0" w:space="0" w:color="auto"/>
        <w:left w:val="none" w:sz="0" w:space="0" w:color="auto"/>
        <w:bottom w:val="none" w:sz="0" w:space="0" w:color="auto"/>
        <w:right w:val="none" w:sz="0" w:space="0" w:color="auto"/>
      </w:divBdr>
    </w:div>
    <w:div w:id="2017613109">
      <w:bodyDiv w:val="1"/>
      <w:marLeft w:val="0"/>
      <w:marRight w:val="0"/>
      <w:marTop w:val="0"/>
      <w:marBottom w:val="0"/>
      <w:divBdr>
        <w:top w:val="none" w:sz="0" w:space="0" w:color="auto"/>
        <w:left w:val="none" w:sz="0" w:space="0" w:color="auto"/>
        <w:bottom w:val="none" w:sz="0" w:space="0" w:color="auto"/>
        <w:right w:val="none" w:sz="0" w:space="0" w:color="auto"/>
      </w:divBdr>
      <w:divsChild>
        <w:div w:id="18046367">
          <w:marLeft w:val="480"/>
          <w:marRight w:val="0"/>
          <w:marTop w:val="0"/>
          <w:marBottom w:val="0"/>
          <w:divBdr>
            <w:top w:val="none" w:sz="0" w:space="0" w:color="auto"/>
            <w:left w:val="none" w:sz="0" w:space="0" w:color="auto"/>
            <w:bottom w:val="none" w:sz="0" w:space="0" w:color="auto"/>
            <w:right w:val="none" w:sz="0" w:space="0" w:color="auto"/>
          </w:divBdr>
        </w:div>
        <w:div w:id="1271620841">
          <w:marLeft w:val="480"/>
          <w:marRight w:val="0"/>
          <w:marTop w:val="0"/>
          <w:marBottom w:val="0"/>
          <w:divBdr>
            <w:top w:val="none" w:sz="0" w:space="0" w:color="auto"/>
            <w:left w:val="none" w:sz="0" w:space="0" w:color="auto"/>
            <w:bottom w:val="none" w:sz="0" w:space="0" w:color="auto"/>
            <w:right w:val="none" w:sz="0" w:space="0" w:color="auto"/>
          </w:divBdr>
        </w:div>
        <w:div w:id="1451244166">
          <w:marLeft w:val="480"/>
          <w:marRight w:val="0"/>
          <w:marTop w:val="0"/>
          <w:marBottom w:val="0"/>
          <w:divBdr>
            <w:top w:val="none" w:sz="0" w:space="0" w:color="auto"/>
            <w:left w:val="none" w:sz="0" w:space="0" w:color="auto"/>
            <w:bottom w:val="none" w:sz="0" w:space="0" w:color="auto"/>
            <w:right w:val="none" w:sz="0" w:space="0" w:color="auto"/>
          </w:divBdr>
        </w:div>
        <w:div w:id="1381827556">
          <w:marLeft w:val="480"/>
          <w:marRight w:val="0"/>
          <w:marTop w:val="0"/>
          <w:marBottom w:val="0"/>
          <w:divBdr>
            <w:top w:val="none" w:sz="0" w:space="0" w:color="auto"/>
            <w:left w:val="none" w:sz="0" w:space="0" w:color="auto"/>
            <w:bottom w:val="none" w:sz="0" w:space="0" w:color="auto"/>
            <w:right w:val="none" w:sz="0" w:space="0" w:color="auto"/>
          </w:divBdr>
        </w:div>
        <w:div w:id="1048382722">
          <w:marLeft w:val="480"/>
          <w:marRight w:val="0"/>
          <w:marTop w:val="0"/>
          <w:marBottom w:val="0"/>
          <w:divBdr>
            <w:top w:val="none" w:sz="0" w:space="0" w:color="auto"/>
            <w:left w:val="none" w:sz="0" w:space="0" w:color="auto"/>
            <w:bottom w:val="none" w:sz="0" w:space="0" w:color="auto"/>
            <w:right w:val="none" w:sz="0" w:space="0" w:color="auto"/>
          </w:divBdr>
        </w:div>
        <w:div w:id="178157193">
          <w:marLeft w:val="480"/>
          <w:marRight w:val="0"/>
          <w:marTop w:val="0"/>
          <w:marBottom w:val="0"/>
          <w:divBdr>
            <w:top w:val="none" w:sz="0" w:space="0" w:color="auto"/>
            <w:left w:val="none" w:sz="0" w:space="0" w:color="auto"/>
            <w:bottom w:val="none" w:sz="0" w:space="0" w:color="auto"/>
            <w:right w:val="none" w:sz="0" w:space="0" w:color="auto"/>
          </w:divBdr>
        </w:div>
        <w:div w:id="104229597">
          <w:marLeft w:val="480"/>
          <w:marRight w:val="0"/>
          <w:marTop w:val="0"/>
          <w:marBottom w:val="0"/>
          <w:divBdr>
            <w:top w:val="none" w:sz="0" w:space="0" w:color="auto"/>
            <w:left w:val="none" w:sz="0" w:space="0" w:color="auto"/>
            <w:bottom w:val="none" w:sz="0" w:space="0" w:color="auto"/>
            <w:right w:val="none" w:sz="0" w:space="0" w:color="auto"/>
          </w:divBdr>
        </w:div>
        <w:div w:id="1337079821">
          <w:marLeft w:val="480"/>
          <w:marRight w:val="0"/>
          <w:marTop w:val="0"/>
          <w:marBottom w:val="0"/>
          <w:divBdr>
            <w:top w:val="none" w:sz="0" w:space="0" w:color="auto"/>
            <w:left w:val="none" w:sz="0" w:space="0" w:color="auto"/>
            <w:bottom w:val="none" w:sz="0" w:space="0" w:color="auto"/>
            <w:right w:val="none" w:sz="0" w:space="0" w:color="auto"/>
          </w:divBdr>
        </w:div>
        <w:div w:id="1926717814">
          <w:marLeft w:val="480"/>
          <w:marRight w:val="0"/>
          <w:marTop w:val="0"/>
          <w:marBottom w:val="0"/>
          <w:divBdr>
            <w:top w:val="none" w:sz="0" w:space="0" w:color="auto"/>
            <w:left w:val="none" w:sz="0" w:space="0" w:color="auto"/>
            <w:bottom w:val="none" w:sz="0" w:space="0" w:color="auto"/>
            <w:right w:val="none" w:sz="0" w:space="0" w:color="auto"/>
          </w:divBdr>
        </w:div>
        <w:div w:id="534461614">
          <w:marLeft w:val="480"/>
          <w:marRight w:val="0"/>
          <w:marTop w:val="0"/>
          <w:marBottom w:val="0"/>
          <w:divBdr>
            <w:top w:val="none" w:sz="0" w:space="0" w:color="auto"/>
            <w:left w:val="none" w:sz="0" w:space="0" w:color="auto"/>
            <w:bottom w:val="none" w:sz="0" w:space="0" w:color="auto"/>
            <w:right w:val="none" w:sz="0" w:space="0" w:color="auto"/>
          </w:divBdr>
        </w:div>
        <w:div w:id="2064449727">
          <w:marLeft w:val="480"/>
          <w:marRight w:val="0"/>
          <w:marTop w:val="0"/>
          <w:marBottom w:val="0"/>
          <w:divBdr>
            <w:top w:val="none" w:sz="0" w:space="0" w:color="auto"/>
            <w:left w:val="none" w:sz="0" w:space="0" w:color="auto"/>
            <w:bottom w:val="none" w:sz="0" w:space="0" w:color="auto"/>
            <w:right w:val="none" w:sz="0" w:space="0" w:color="auto"/>
          </w:divBdr>
        </w:div>
        <w:div w:id="596640282">
          <w:marLeft w:val="480"/>
          <w:marRight w:val="0"/>
          <w:marTop w:val="0"/>
          <w:marBottom w:val="0"/>
          <w:divBdr>
            <w:top w:val="none" w:sz="0" w:space="0" w:color="auto"/>
            <w:left w:val="none" w:sz="0" w:space="0" w:color="auto"/>
            <w:bottom w:val="none" w:sz="0" w:space="0" w:color="auto"/>
            <w:right w:val="none" w:sz="0" w:space="0" w:color="auto"/>
          </w:divBdr>
        </w:div>
        <w:div w:id="848452030">
          <w:marLeft w:val="480"/>
          <w:marRight w:val="0"/>
          <w:marTop w:val="0"/>
          <w:marBottom w:val="0"/>
          <w:divBdr>
            <w:top w:val="none" w:sz="0" w:space="0" w:color="auto"/>
            <w:left w:val="none" w:sz="0" w:space="0" w:color="auto"/>
            <w:bottom w:val="none" w:sz="0" w:space="0" w:color="auto"/>
            <w:right w:val="none" w:sz="0" w:space="0" w:color="auto"/>
          </w:divBdr>
        </w:div>
      </w:divsChild>
    </w:div>
    <w:div w:id="2085099268">
      <w:bodyDiv w:val="1"/>
      <w:marLeft w:val="0"/>
      <w:marRight w:val="0"/>
      <w:marTop w:val="0"/>
      <w:marBottom w:val="0"/>
      <w:divBdr>
        <w:top w:val="none" w:sz="0" w:space="0" w:color="auto"/>
        <w:left w:val="none" w:sz="0" w:space="0" w:color="auto"/>
        <w:bottom w:val="none" w:sz="0" w:space="0" w:color="auto"/>
        <w:right w:val="none" w:sz="0" w:space="0" w:color="auto"/>
      </w:divBdr>
    </w:div>
    <w:div w:id="212167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9945B6A9-9121-49D5-8F0D-DF354E79D3A5}"/>
      </w:docPartPr>
      <w:docPartBody>
        <w:p w:rsidR="00BE6866" w:rsidRDefault="00607FF8">
          <w:r w:rsidRPr="00143C6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FF8"/>
    <w:rsid w:val="00607FF8"/>
    <w:rsid w:val="00BE6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7F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8EABC3-F2D3-4E50-8753-3BEA890368D7}">
  <we:reference id="wa104382081" version="1.46.0.0" store="en-US" storeType="OMEX"/>
  <we:alternateReferences>
    <we:reference id="wa104382081" version="1.46.0.0" store="wa104382081" storeType="OMEX"/>
  </we:alternateReferences>
  <we:properties>
    <we:property name="MENDELEY_CITATIONS" value="[{&quot;citationID&quot;:&quot;MENDELEY_CITATION_25a8f3d6-525f-4631-a10f-67cd6c7ff21c&quot;,&quot;properties&quot;:{&quot;noteIndex&quot;:0},&quot;isEdited&quot;:false,&quot;manualOverride&quot;:{&quot;citeprocText&quot;:&quot;&lt;sup&gt;1&lt;/sup&gt;&quot;,&quot;isManuallyOverridden&quot;:false,&quot;manualOverrideText&quot;:&quot;&quot;},&quot;citationTag&quot;:&quot;MENDELEY_CITATION_v3_eyJjaXRhdGlvbklEIjoiTUVOREVMRVlfQ0lUQVRJT05fMjVhOGYzZDYtNTI1Zi00NjMxLWExMGYtNjdjZDZjN2ZmMjFjIiwicHJvcGVydGllcyI6eyJub3RlSW5kZXgiOjB9LCJpc0VkaXRlZCI6ZmFsc2UsIm1hbnVhbE92ZXJyaWRlIjp7ImNpdGVwcm9jVGV4dCI6IjxzdXA+MTwvc3VwPiIsImlzTWFudWFsbHlPdmVycmlkZGVuIjpmYWxzZSwibWFudWFsT3ZlcnJpZGVUZXh0IjoiIn0sImNpdGF0aW9uSXRlbXMiOlt7ImlkIjoiOWUwZDI4MzctOWM3ZS01ZjhhLWFhMjMtZjE0OGNjOWY4M2FiIiwiaXRlbURhdGEiOnsiRE9JIjoiMTAuMTE4Ni9zMTMxNDgtMDE3LTAzNzAtMiIsIklTU04iOiIxODY4NzA4MyIsIlBNSUQiOiIyODc3MDAxNSIsImFic3RyYWN0IjoiQkFDS0dST1VORCBDb3JkIGJsb29kIGlzIGEgY29tbW9ubHkgdXNlZCB0aXNzdWUgaW4gZW52aXJvbm1lbnRhbCwgZ2VuZXRpYywgYW5kIGVwaWdlbmV0aWMgcG9wdWxhdGlvbiBzdHVkaWVzIGR1ZSB0byBpdHMgcmVhZHkgYXZhaWxhYmlsaXR5IGFuZCBwb3RlbnRpYWwgdG8gaW5mb3JtIG9uIGEgc2Vuc2l0aXZlIHBlcmlvZCBvZiBodW1hbiBkZXZlbG9wbWVudC4gSG93ZXZlciwgdGhlIGludHJvZHVjdGlvbiBvZiBtYXRlcm5hbCBibG9vZCBkdXJpbmcgbGFib3Igb3IgY3Jvc3MtY29udGFtaW5hdGlvbiBkdXJpbmcgc2FtcGxlIGNvbGxlY3Rpb24gbWF5IGNvbXBsaWNhdGUgZG93bnN0cmVhbSBhbmFseXNlcy4gQWZ0ZXIgZGlzY292ZXJpbmcgbWF0ZXJuYWwgY29udGFtaW5hdGlvbiBvZiBjb3JkIGJsb29kIGluIGEgY29ob3J0IHN0dWR5IG9mIDE1MCBuZW9uYXRlcyB1c2luZyBJbGx1bWluYSA0NTBLIEROQSBtZXRoeWxhdGlvbiAoRE5BbSkgZGF0YSwgd2UgdXNlZCBhIGNvbWJpbmF0aW9uIG9mIGxpbmVhciByZWdyZXNzaW9uIGFuZCByYW5kb20gZm9yZXN0IG1hY2hpbmUgbGVhcm5pbmcgdG8gY3JlYXRlIGEgRE5BbS1iYXNlZCBzY3JlZW5pbmcgbWV0aG9kLiBXZSBpZGVudGlmaWVkIGEgcGFuZWwgb2YgRE5BbSBzaXRlcyB0aGF0IGNvdWxkIGRpc2NyaW1pbmF0ZSBiZXR3ZWVuIGNvbnRhbWluYXRlZCBhbmQgbm9uLWNvbnRhbWluYXRlZCBzYW1wbGVzLCB0aGVuIGRlc2lnbmVkIHB5cm9zZXF1ZW5jaW5nIGFzc2F5cyB0byBwcmUtc2NyZWVuIEROQSBwcmlvciB0byBiZWluZyBhc3NheWVkIG9uIGFuIGFycmF5LiBSRVNVTFRTIE1hdGVybmFsIGNvbnRhbWluYXRpb24gb2YgY29yZCBibG9vZCB3YXMgaW5pdGlhbGx5IGlkZW50aWZpZWQgYnkgdW51c3VhbCBYIGNocm9tb3NvbWUgRE5BIG1ldGh5bGF0aW9uIHBhdHRlcm5zIGluIDE3IG1hbGVzLiBXZSB1dGlsaXplZCBvdXIgRE5BbSBwYW5lbCB0byBkZXRlY3QgY29udGFtaW5hdGVkIG1hbGUgc2FtcGxlcyBhbmQgYSBwcm9wb3J0aW9uYWwgYW1vdW50IG9mIGZlbWFsZSBzYW1wbGVzIGluIHRoZSBzYW1lIGNvaG9ydC4gV2UgdmFsaWRhdGVkIG91ciBETkFtIHNjcmVlbmluZyBtZXRob2Qgb24gYW4gYWRkaXRpb25hbCAxODkgc2FtcGxlIGNvaG9ydCB1c2luZyBib3RoIHB5cm9zZXF1ZW5jaW5nIGFuZCBETkFtIGFycmF5cywgYXMgd2VsbCBhcyA5IHB1YmxpY2FsbHkgYXZhaWxhYmxlIGNvcmQgYmxvb2QgNDUwSyBkYXRhIHNldHMuIFRoZSByYXRlIG9mIGNvbnRhbWluYXRpb24gdmFyaWVkIGZyb20gMCB0byAxMCUgd2l0aGluIHRoZXNlIHN0dWRpZXMsIGxpa2VseSByZWxhdGVkIHRvIGNvbGxlY3Rpb24gc3BlY2lmaWMgbWV0aG9kcy4gQ09OQ0xVU0lPTlMgTWF0ZXJuYWwgYmxvb2QgY2FuIGNvbnRhbWluYXRlIGNvcmQgYmxvb2QgZHVyaW5nIHNhbXBsZSBjb2xsZWN0aW9uIGF0IGFwcHJlY2lhYmxlIGxldmVscyBhY3Jvc3MgbXVsdGlwbGUgc3R1ZGllcy4gV2UgaGF2ZSBpZGVudGlmaWVkIGEgcGFuZWwgb2YgbWFya2VycyB0aGF0IGNhbiBiZSB1c2VkIHRvIGlkZW50aWZ5IHRoaXMgY29udGFtaW5hdGlvbiwgZWl0aGVyIHBvc3QgaG9jIGFmdGVyIEROQW0gYXJyYXlzIGhhdmUgYmVlbiBjb21wbGV0ZWQsIG9yIGluIGFkdmFuY2UgdXNpbmcgYSB0YXJnZXRlZCB0ZWNobmlxdWUgbGlrZSBweXJvc2VxdWVuY2luZy4iLCJhdXRob3IiOlt7ImRyb3BwaW5nLXBhcnRpY2xlIjoiIiwiZmFtaWx5IjoiTW9yaW4iLCJnaXZlbiI6IkFsZXhhbmRlciBNIiwibm9uLWRyb3BwaW5nLXBhcnRpY2xlIjoiIiwicGFyc2UtbmFtZXMiOmZhbHNlLCJzdWZmaXgiOiIifSx7ImRyb3BwaW5nLXBhcnRpY2xlIjoiIiwiZmFtaWx5IjoiR2F0ZXYiLCJnaXZlbiI6IkV2YW4iLCJub24tZHJvcHBpbmctcGFydGljbGUiOiIiLCJwYXJzZS1uYW1lcyI6ZmFsc2UsInN1ZmZpeCI6IiJ9LHsiZHJvcHBpbmctcGFydGljbGUiOiIiLCJmYW1pbHkiOiJNY0V3ZW4iLCJnaXZlbiI6Ikxpc2EgTSIsIm5vbi1kcm9wcGluZy1wYXJ0aWNsZSI6IiIsInBhcnNlLW5hbWVzIjpmYWxzZSwic3VmZml4IjoiIn0seyJkcm9wcGluZy1wYXJ0aWNsZSI6IiIsImZhbWlseSI6Ik1hY2lzYWFjIiwiZ2l2ZW4iOiJKdWxpYSBMIiwibm9uLWRyb3BwaW5nLXBhcnRpY2xlIjoiIiwicGFyc2UtbmFtZXMiOmZhbHNlLCJzdWZmaXgiOiIifSx7ImRyb3BwaW5nLXBhcnRpY2xlIjoiIiwiZmFtaWx5IjoiTGluIiwiZ2l2ZW4iOiJEYXZpZCBUIFMiLCJub24tZHJvcHBpbmctcGFydGljbGUiOiIiLCJwYXJzZS1uYW1lcyI6ZmFsc2UsInN1ZmZpeCI6IiJ9LHsiZHJvcHBpbmctcGFydGljbGUiOiIiLCJmYW1pbHkiOiJLb2VuIiwiZ2l2ZW4iOiJOYXN0YXNzamEiLCJub24tZHJvcHBpbmctcGFydGljbGUiOiIiLCJwYXJzZS1uYW1lcyI6ZmFsc2UsInN1ZmZpeCI6IiJ9LHsiZHJvcHBpbmctcGFydGljbGUiOiIiLCJmYW1pbHkiOiJDemFtYXJhIiwiZ2l2ZW4iOiJEYXJpbmEiLCJub24tZHJvcHBpbmctcGFydGljbGUiOiIiLCJwYXJzZS1uYW1lcyI6ZmFsc2UsInN1ZmZpeCI6IiJ9LHsiZHJvcHBpbmctcGFydGljbGUiOiIiLCJmYW1pbHkiOiJSw6Rpa2vDtm5lbiIsImdpdmVuIjoiS2F0cmkiLCJub24tZHJvcHBpbmctcGFydGljbGUiOiIiLCJwYXJzZS1uYW1lcyI6ZmFsc2UsInN1ZmZpeCI6IiJ9LHsiZHJvcHBpbmctcGFydGljbGUiOiIiLCJmYW1pbHkiOiJaYXIiLCJnaXZlbiI6IkhlYXRoZXIgSiIsIm5vbi1kcm9wcGluZy1wYXJ0aWNsZSI6IiIsInBhcnNlLW5hbWVzIjpmYWxzZSwic3VmZml4IjoiIn0seyJkcm9wcGluZy1wYXJ0aWNsZSI6IiIsImZhbWlseSI6IktvZW5lbiIsImdpdmVuIjoiS2FyZXN0YW4iLCJub24tZHJvcHBpbmctcGFydGljbGUiOiIiLCJwYXJzZS1uYW1lcyI6ZmFsc2UsInN1ZmZpeCI6IiJ9LHsiZHJvcHBpbmctcGFydGljbGUiOiIiLCJmYW1pbHkiOiJTdGVpbiIsImdpdmVuIjoiRGFuIEo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Sm9uZXMiLCJnaXZlbiI6Ik1lYWdoYW4gSiIsIm5vbi1kcm9wcGluZy1wYXJ0aWNsZSI6IiIsInBhcnNlLW5hbWVzIjpmYWxzZSwic3VmZml4IjoiIn1dLCJjb250YWluZXItdGl0bGUiOiJDbGluaWNhbCBFcGlnZW5ldGljcyIsImlkIjoiOWUwZDI4MzctOWM3ZS01ZjhhLWFhMjMtZjE0OGNjOWY4M2FiIiwiaXNzdWUiOiIxIiwiaXNzdWVkIjp7ImRhdGUtcGFydHMiOltbIjIwMTciXV19LCJwYWdlIjoiMS05IiwicHVibGlzaGVyIjoiQ2xpbmljYWwgRXBpZ2VuZXRpY3MiLCJ0aXRsZSI6Ik1hdGVybmFsIGJsb29kIGNvbnRhbWluYXRpb24gb2YgY29sbGVjdGVkIGNvcmQgYmxvb2QgY2FuIGJlIGlkZW50aWZpZWQgdXNpbmcgRE5BIG1ldGh5bGF0aW9uIGF0IHRocmVlIENwR3MiLCJ0eXBlIjoiYXJ0aWNsZS1qb3VybmFsIiwidm9sdW1lIjoiOSIsImNvbnRhaW5lci10aXRsZS1zaG9ydCI6IkNsaW4gRXBpZ2VuZXRpY3MifSwidXJpcyI6WyJodHRwOi8vd3d3Lm1lbmRlbGV5LmNvbS9kb2N1bWVudHMvP3V1aWQ9ZTRjMGQ2OGQtODY3MC00NzJiLWEyODQtZGQ3Y2JjODNiYzAyIl0sImlzVGVtcG9yYXJ5IjpmYWxzZSwibGVnYWN5RGVza3RvcElkIjoiZTRjMGQ2OGQtODY3MC00NzJiLWEyODQtZGQ3Y2JjODNiYzAyIn1dfQ==&quot;,&quot;citationItems&quot;:[{&quot;id&quot;:&quot;9e0d2837-9c7e-5f8a-aa23-f148cc9f83ab&quot;,&quot;itemData&quot;:{&quot;DOI&quot;:&quot;10.1186/s13148-017-0370-2&quot;,&quot;ISSN&quot;:&quot;18687083&quot;,&quot;PMID&quot;:&quot;28770015&quot;,&quot;abstract&quot;:&quot;BACKGROUND Cord blood is a commonly used tissue in environmental, genetic, and epigenetic population studies due to its ready availability and potential to inform on a sensitive period of human development. However, the introduction of maternal blood during labor or cross-contamination during sample collection may complicate downstream analyses. After discovering maternal contamination of cord blood in a cohort study of 150 neonates using Illumina 450K DNA methylation (DNAm) data, we used a combination of linear regression and random forest machine learning to create a DNAm-based screening method. We identified a panel of DNAm sites that could discriminate between contaminated and non-contaminated samples, then designed pyrosequencing assays to pre-screen DNA prior to being assayed on an array. RESULTS Maternal contamination of cord blood was initially identified by unusual X chromosome DNA methylation patterns in 17 males. We utilized our DNAm panel to detect contaminated male samples and a proportional amount of female samples in the same cohort. We validated our DNAm screening method on an additional 189 sample cohort using both pyrosequencing and DNAm arrays, as well as 9 publically available cord blood 450K data sets. The rate of contamination varied from 0 to 10% within these studies, likely related to collection specific methods. CONCLUSIONS Maternal blood can contaminate cord blood during sample collection at appreciable levels across multiple studies. We have identified a panel of markers that can be used to identify this contamination, either post hoc after DNAm arrays have been completed, or in advance using a targeted technique like pyrosequencing.&quot;,&quot;author&quot;:[{&quot;dropping-particle&quot;:&quot;&quot;,&quot;family&quot;:&quot;Morin&quot;,&quot;given&quot;:&quot;Alexander M&quot;,&quot;non-dropping-particle&quot;:&quot;&quot;,&quot;parse-names&quot;:false,&quot;suffix&quot;:&quot;&quot;},{&quot;dropping-particle&quot;:&quot;&quot;,&quot;family&quot;:&quot;Gatev&quot;,&quot;given&quot;:&quot;Evan&quot;,&quot;non-dropping-particle&quot;:&quot;&quot;,&quot;parse-names&quot;:false,&quot;suffix&quot;:&quot;&quot;},{&quot;dropping-particle&quot;:&quot;&quot;,&quot;family&quot;:&quot;McEwen&quot;,&quot;given&quot;:&quot;Lisa M&quot;,&quot;non-dropping-particle&quot;:&quot;&quot;,&quot;parse-names&quot;:false,&quot;suffix&quot;:&quot;&quot;},{&quot;dropping-particle&quot;:&quot;&quot;,&quot;family&quot;:&quot;Macisaac&quot;,&quot;given&quot;:&quot;Julia L&quot;,&quot;non-dropping-particle&quot;:&quot;&quot;,&quot;parse-names&quot;:false,&quot;suffix&quot;:&quot;&quot;},{&quot;dropping-particle&quot;:&quot;&quot;,&quot;family&quot;:&quot;Lin&quot;,&quot;given&quot;:&quot;David T S&quot;,&quot;non-dropping-particle&quot;:&quot;&quot;,&quot;parse-names&quot;:false,&quot;suffix&quot;:&quot;&quot;},{&quot;dropping-particle&quot;:&quot;&quot;,&quot;family&quot;:&quot;Koen&quot;,&quot;given&quot;:&quot;Nastassja&quot;,&quot;non-dropping-particle&quot;:&quot;&quot;,&quot;parse-names&quot;:false,&quot;suffix&quot;:&quot;&quot;},{&quot;dropping-particle&quot;:&quot;&quot;,&quot;family&quot;:&quot;Czamara&quot;,&quot;given&quot;:&quot;Darina&quot;,&quot;non-dropping-particle&quot;:&quot;&quot;,&quot;parse-names&quot;:false,&quot;suffix&quot;:&quot;&quot;},{&quot;dropping-particle&quot;:&quot;&quot;,&quot;family&quot;:&quot;Räikkönen&quot;,&quot;given&quot;:&quot;Katri&quot;,&quot;non-dropping-particle&quot;:&quot;&quot;,&quot;parse-names&quot;:false,&quot;suffix&quot;:&quot;&quot;},{&quot;dropping-particle&quot;:&quot;&quot;,&quot;family&quot;:&quot;Zar&quot;,&quot;given&quot;:&quot;Heather J&quot;,&quot;non-dropping-particle&quot;:&quot;&quot;,&quot;parse-names&quot;:false,&quot;suffix&quot;:&quot;&quot;},{&quot;dropping-particle&quot;:&quot;&quot;,&quot;family&quot;:&quot;Koenen&quot;,&quot;given&quot;:&quot;Karestan&quot;,&quot;non-dropping-particle&quot;:&quot;&quot;,&quot;parse-names&quot;:false,&quot;suffix&quot;:&quot;&quot;},{&quot;dropping-particle&quot;:&quot;&quot;,&quot;family&quot;:&quot;Stein&quot;,&quot;given&quot;:&quot;Dan J&quot;,&quot;non-dropping-particle&quot;:&quot;&quot;,&quot;parse-names&quot;:false,&quot;suffix&quot;:&quot;&quot;},{&quot;dropping-particle&quot;:&quot;&quot;,&quot;family&quot;:&quot;Kobor&quot;,&quot;given&quot;:&quot;Michael S&quot;,&quot;non-dropping-particle&quot;:&quot;&quot;,&quot;parse-names&quot;:false,&quot;suffix&quot;:&quot;&quot;},{&quot;dropping-particle&quot;:&quot;&quot;,&quot;family&quot;:&quot;Jones&quot;,&quot;given&quot;:&quot;Meaghan J&quot;,&quot;non-dropping-particle&quot;:&quot;&quot;,&quot;parse-names&quot;:false,&quot;suffix&quot;:&quot;&quot;}],&quot;container-title&quot;:&quot;Clinical Epigenetics&quot;,&quot;id&quot;:&quot;9e0d2837-9c7e-5f8a-aa23-f148cc9f83ab&quot;,&quot;issue&quot;:&quot;1&quot;,&quot;issued&quot;:{&quot;date-parts&quot;:[[&quot;2017&quot;]]},&quot;page&quot;:&quot;1-9&quot;,&quot;publisher&quot;:&quot;Clinical Epigenetics&quot;,&quot;title&quot;:&quot;Maternal blood contamination of collected cord blood can be identified using DNA methylation at three CpGs&quot;,&quot;type&quot;:&quot;article-journal&quot;,&quot;volume&quot;:&quot;9&quot;,&quot;container-title-short&quot;:&quot;Clin Epigenetics&quot;},&quot;uris&quot;:[&quot;http://www.mendeley.com/documents/?uuid=e4c0d68d-8670-472b-a284-dd7cbc83bc02&quot;],&quot;isTemporary&quot;:false,&quot;legacyDesktopId&quot;:&quot;e4c0d68d-8670-472b-a284-dd7cbc83bc02&quot;}]},{&quot;citationID&quot;:&quot;MENDELEY_CITATION_e6f17cb4-bd83-4564-9db0-f18c20506407&quot;,&quot;properties&quot;:{&quot;noteIndex&quot;:0},&quot;isEdited&quot;:false,&quot;manualOverride&quot;:{&quot;citeprocText&quot;:&quot;&lt;sup&gt;2&lt;/sup&gt;&quot;,&quot;isManuallyOverridden&quot;:false,&quot;manualOverrideText&quot;:&quot;&quot;},&quot;citationTag&quot;:&quot;MENDELEY_CITATION_v3_eyJjaXRhdGlvbklEIjoiTUVOREVMRVlfQ0lUQVRJT05fZTZmMTdjYjQtYmQ4My00NTY0LTlkYjAtZjE4YzIwNTA2NDA3IiwicHJvcGVydGllcyI6eyJub3RlSW5kZXgiOjB9LCJpc0VkaXRlZCI6ZmFsc2UsIm1hbnVhbE92ZXJyaWRlIjp7ImNpdGVwcm9jVGV4dCI6IjxzdXA+Mjwvc3VwPiIsImlzTWFudWFsbHlPdmVycmlkZGVuIjpmYWxzZSwibWFudWFsT3ZlcnJpZGVUZXh0IjoiIn0sImNpdGF0aW9uSXRlbXMiOlt7ImlkIjoiYjY4Zjc5MjQtMDRlNy01M2FjLWI2N2ItYzJmYjllZDM3OTFmIiwiaXRlbURhdGEiOnsiYXV0aG9yIjpbeyJkcm9wcGluZy1wYXJ0aWNsZSI6IiIsImZhbWlseSI6IlIgQ29yZSBUZWFtIiwiZ2l2ZW4iOiIiLCJub24tZHJvcHBpbmctcGFydGljbGUiOiIiLCJwYXJzZS1uYW1lcyI6ZmFsc2UsInN1ZmZpeCI6IiJ9XSwiaWQiOiJiNjhmNzkyNC0wNGU3LTUzYWMtYjY3Yi1jMmZiOWVkMzc5MWYiLCJpc3N1ZWQiOnsiZGF0ZS1wYXJ0cyI6W1siMjAxOCJdXX0sInB1Ymxpc2hlciI6IlIgRm91bmRhdGlvbiBmb3IgU3RhdGlzdGljYWwgQ29tcHV0aW5nIiwicHVibGlzaGVyLXBsYWNlIjoiVmllbm5hLCBBdXN0cmlhIiwidGl0bGUiOiJSOiBBIGxhbmd1YWdlIGFuZCBlbnZpcm9ubWVudCBmb3Igc3RhdGlzdGljYWwgY29tcHV0aW5nIiwidHlwZSI6ImFydGljbGUiLCJjb250YWluZXItdGl0bGUtc2hvcnQiOiIifSwidXJpcyI6WyJodHRwOi8vd3d3Lm1lbmRlbGV5LmNvbS9kb2N1bWVudHMvP3V1aWQ9OTUyMDg1MzItMmI5Ni00MjhiLTg0MTQtZThkYTc5M2U0OTZhIl0sImlzVGVtcG9yYXJ5IjpmYWxzZSwibGVnYWN5RGVza3RvcElkIjoiOTUyMDg1MzItMmI5Ni00MjhiLTg0MTQtZThkYTc5M2U0OTZhIn1dfQ==&quot;,&quot;citationItems&quot;:[{&quot;id&quot;:&quot;b68f7924-04e7-53ac-b67b-c2fb9ed3791f&quot;,&quot;itemData&quot;:{&quot;author&quot;:[{&quot;dropping-particle&quot;:&quot;&quot;,&quot;family&quot;:&quot;R Core Team&quot;,&quot;given&quot;:&quot;&quot;,&quot;non-dropping-particle&quot;:&quot;&quot;,&quot;parse-names&quot;:false,&quot;suffix&quot;:&quot;&quot;}],&quot;id&quot;:&quot;b68f7924-04e7-53ac-b67b-c2fb9ed3791f&quot;,&quot;issued&quot;:{&quot;date-parts&quot;:[[&quot;2018&quot;]]},&quot;publisher&quot;:&quot;R Foundation for Statistical Computing&quot;,&quot;publisher-place&quot;:&quot;Vienna, Austria&quot;,&quot;title&quot;:&quot;R: A language and environment for statistical computing&quot;,&quot;type&quot;:&quot;article&quot;,&quot;container-title-short&quot;:&quot;&quot;},&quot;uris&quot;:[&quot;http://www.mendeley.com/documents/?uuid=95208532-2b96-428b-8414-e8da793e496a&quot;],&quot;isTemporary&quot;:false,&quot;legacyDesktopId&quot;:&quot;95208532-2b96-428b-8414-e8da793e496a&quot;}]},{&quot;citationID&quot;:&quot;MENDELEY_CITATION_45680abe-c144-4ceb-a9ca-80e03c6f872b&quot;,&quot;properties&quot;:{&quot;noteIndex&quot;:0},&quot;isEdited&quot;:false,&quot;manualOverride&quot;:{&quot;citeprocText&quot;:&quot;&lt;sup&gt;3&lt;/sup&gt;&quot;,&quot;isManuallyOverridden&quot;:false,&quot;manualOverrideText&quot;:&quot;&quot;},&quot;citationTag&quot;:&quot;MENDELEY_CITATION_v3_eyJjaXRhdGlvbklEIjoiTUVOREVMRVlfQ0lUQVRJT05fNDU2ODBhYmUtYzE0NC00Y2ViLWE5Y2EtODBlMDNjNmY4NzJiIiwicHJvcGVydGllcyI6eyJub3RlSW5kZXgiOjB9LCJpc0VkaXRlZCI6ZmFsc2UsIm1hbnVhbE92ZXJyaWRlIjp7ImNpdGVwcm9jVGV4dCI6IjxzdXA+Mzwvc3VwPiIsImlzTWFudWFsbHlPdmVycmlkZGVuIjpmYWxzZSwibWFudWFsT3ZlcnJpZGVUZXh0IjoiIn0sImNpdGF0aW9uSXRlbXMiOlt7ImlkIjoiN2Q2Mjk1NjYtYjdkNC01ZjQ5LTk3NDAtZjU1NDNjODgyODNlIiwiaXRlbURhdGEiOnsiRE9JIjoiMTAuMTA5My9iaW9pbmZvcm1hdGljcy9idHUwNDkiLCJJU1NOIjoiMTQ2MDIwNTkiLCJhYnN0cmFjdCI6Ik1vdGl2YXRpb246IFRoZSByZWNlbnRseSByZWxlYXNlZCBJbmZpbml1bSBIdW1hbk1ldGh5bGF0aW9uNDUwIGFycmF5ICh0aGUgJzQ1MGsnIGFycmF5KSBwcm92aWRlcyBhIGhpZ2gtdGhyb3VnaHB1dCBhc3NheSB0byBxdWFudGlmeSBETkEgbWV0aHlsYXRpb24gKEROQW0pIGF0IOKIvDQ1MCAwMDAgbG9jaSBhY3Jvc3MgYSByYW5nZSBvZiBnZW5vbWljIGZlYXR1cmVzLiBBbHRob3VnaCBsZXNzIGNvbXByZWhlbnNpdmUgdGhhbiBoaWdoLXRocm91Z2hwdXQgc2VxdWVuY2luZy1iYXNlZCB0ZWNobmlxdWVzLCB0aGlzIHByb2R1Y3QgaXMgbW9yZSBjb3N0LWVmZmVjdGl2ZSBhbmQgcHJvbWlzZXMgdG8gYmUgdGhlIG1vc3Qgd2lkZWx5IHVzZWQgRE5BbSBoaWdoLXRocm91Z2hwdXQgbWVhc3VyZW1lbnQgdGVjaG5vbG9neSBvdmVyIHRoZSBuZXh0IHNldmVyYWwgeWVhcnMuIFJlc3VsdHM6IEhlcmUgd2UgZGVzY3JpYmUgYSBzdWl0ZSBvZiBjb21wdXRhdGlvbmFsIHRvb2xzIHRoYXQgaW5jb3Jwb3JhdGUgc3RhdGUtb2YtdGhlLWFydCBzdGF0aXN0aWNhbCB0ZWNobmlxdWVzIGZvciB0aGUgYW5hbHlzaXMgb2YgRE5BbSBkYXRhLiBUaGUgc29mdHdhcmUgaXMgc3RydWN0dXJlZCB0byBlYXNpbHkgYWRhcHQgdG8gZnV0dXJlIHZlcnNpb25zIG9mIHRoZSB0ZWNobm9sb2d5LiBXZSBpbmNsdWRlIG1ldGhvZHMgZm9yIHByZXByb2Nlc3NpbmcsIHF1YWxpdHkgYXNzZXNzbWVudCBhbmQgZGV0ZWN0aW9uIG9mIGRpZmZlcmVudGlhbGx5IG1ldGh5bGF0ZWQgcmVnaW9ucyBmcm9tIHRoZSBraWxvYmFzZSB0byB0aGUgbWVnYWJhc2Ugc2NhbGUuIFdlIHNob3cgaG93IG91ciBzb2Z0d2FyZSBwcm92aWRlcyBhIHBvd2VyZnVsIGFuZCBmbGV4aWJsZSBkZXZlbG9wbWVudCBwbGF0Zm9ybSBmb3IgZnV0dXJlIG1ldGhvZHMuIFdlIGFsc28gaWxsdXN0cmF0ZSBob3cgb3VyIG1ldGhvZHMgZW1wb3dlciB0aGUgdGVjaG5vbG9neSB0byBtYWtlIGRpc2NvdmVyaWVzIHByZXZpb3VzbHkgdGhvdWdodCB0byBiZSBwb3NzaWJsZSBvbmx5IHdpdGggc2VxdWVuY2luZy1iYXNlZCBtZXRob2RzLiDCqVRoZSBBdXRob3IgMjAxNC4iLCJhdXRob3IiOlt7ImRyb3BwaW5nLXBhcnRpY2xlIjoiIiwiZmFtaWx5IjoiQXJ5ZWUiLCJnaXZlbiI6Ik1hcnRpbiBKIiwibm9uLWRyb3BwaW5nLXBhcnRpY2xlIjoiIiwicGFyc2UtbmFtZXMiOmZhbHNlLCJzdWZmaXgiOiIifSx7ImRyb3BwaW5nLXBhcnRpY2xlIjoiIiwiZmFtaWx5IjoiSmFmZmUiLCJnaXZlbiI6IkFuZHJldyBFIiwibm9uLWRyb3BwaW5nLXBhcnRpY2xlIjoiIiwicGFyc2UtbmFtZXMiOmZhbHNlLCJzdWZmaXgiOiIifSx7ImRyb3BwaW5nLXBhcnRpY2xlIjoiIiwiZmFtaWx5IjoiQ29ycmFkYS1CcmF2byIsImdpdmVuIjoiSGVjdG9yIiwibm9uLWRyb3BwaW5nLXBhcnRpY2xlIjoiIiwicGFyc2UtbmFtZXMiOmZhbHNlLCJzdWZmaXgiOiIifSx7ImRyb3BwaW5nLXBhcnRpY2xlIjoiIiwiZmFtaWx5IjoiTGFkZC1BY29zdGEiLCJnaXZlbiI6IkNocmlzdGluZSIsIm5vbi1kcm9wcGluZy1wYXJ0aWNsZSI6IiIsInBhcnNlLW5hbWVzIjpmYWxzZSwic3VmZml4IjoiIn0seyJkcm9wcGluZy1wYXJ0aWNsZSI6IiIsImZhbWlseSI6IkZlaW5iZXJnIiwiZ2l2ZW4iOiJBbmRyZXcgUCIsIm5vbi1kcm9wcGluZy1wYXJ0aWNsZSI6IiIsInBhcnNlLW5hbWVzIjpmYWxzZSwic3VmZml4IjoiIn0seyJkcm9wcGluZy1wYXJ0aWNsZSI6IiIsImZhbWlseSI6IkhhbnNlbiIsImdpdmVuIjoiS2FzcGVyIEQiLCJub24tZHJvcHBpbmctcGFydGljbGUiOiIiLCJwYXJzZS1uYW1lcyI6ZmFsc2UsInN1ZmZpeCI6IiJ9LHsiZHJvcHBpbmctcGFydGljbGUiOiIiLCJmYW1pbHkiOiJJcml6YXJyeSIsImdpdmVuIjoiUmFmYWVsIEEiLCJub24tZHJvcHBpbmctcGFydGljbGUiOiIiLCJwYXJzZS1uYW1lcyI6ZmFsc2UsInN1ZmZpeCI6IiJ9XSwiY29udGFpbmVyLXRpdGxlIjoiQmlvaW5mb3JtYXRpY3MiLCJpZCI6IjdkNjI5NTY2LWI3ZDQtNWY0OS05NzQwLWY1NTQzYzg4MjgzZSIsImlzc3VlIjoiMTAiLCJpc3N1ZWQiOnsiZGF0ZS1wYXJ0cyI6W1siMjAxNCJdXX0sInBhZ2UiOiIxMzYzLTEzNjkiLCJ0aXRsZSI6Ik1pbmZpOiBBIGZsZXhpYmxlIGFuZCBjb21wcmVoZW5zaXZlIEJpb2NvbmR1Y3RvciBwYWNrYWdlIGZvciB0aGUgYW5hbHlzaXMgb2YgSW5maW5pdW0gRE5BIG1ldGh5bGF0aW9uIG1pY3JvYXJyYXlzIiwidHlwZSI6ImFydGljbGUtam91cm5hbCIsInZvbHVtZSI6IjMwIiwiY29udGFpbmVyLXRpdGxlLXNob3J0IjoiIn0sInVyaXMiOlsiaHR0cDovL3d3dy5tZW5kZWxleS5jb20vZG9jdW1lbnRzLz91dWlkPWJmMDcxMzEzLTY1MTUtNGMzNy1hNDdmLWJlOGU5MTViMGYwOSJdLCJpc1RlbXBvcmFyeSI6ZmFsc2UsImxlZ2FjeURlc2t0b3BJZCI6ImJmMDcxMzEzLTY1MTUtNGMzNy1hNDdmLWJlOGU5MTViMGYwOSJ9XX0=&quot;,&quot;citationItems&quot;:[{&quot;id&quot;:&quot;7d629566-b7d4-5f49-9740-f5543c88283e&quot;,&quot;itemData&quot;:{&quot;DOI&quot;:&quot;10.1093/bioinformatics/btu049&quot;,&quot;ISSN&quot;:&quot;14602059&quot;,&quot;abstract&quot;:&quot;Motivation: The recently released Infinium HumanMethylation450 array (the '450k' array) provides a high-throughput assay to quantify DNA methylation (DNAm) at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The Author 2014.&quot;,&quot;author&quot;:[{&quot;dropping-particle&quot;:&quot;&quot;,&quot;family&quot;:&quot;Aryee&quot;,&quot;given&quot;:&quot;Martin J&quot;,&quot;non-dropping-particle&quot;:&quot;&quot;,&quot;parse-names&quot;:false,&quot;suffix&quot;:&quot;&quot;},{&quot;dropping-particle&quot;:&quot;&quot;,&quot;family&quot;:&quot;Jaffe&quot;,&quot;given&quot;:&quot;Andrew E&quot;,&quot;non-dropping-particle&quot;:&quot;&quot;,&quot;parse-names&quot;:false,&quot;suffix&quot;:&quot;&quot;},{&quot;dropping-particle&quot;:&quot;&quot;,&quot;family&quot;:&quot;Corrada-Bravo&quot;,&quot;given&quot;:&quot;Hector&quot;,&quot;non-dropping-particle&quot;:&quot;&quot;,&quot;parse-names&quot;:false,&quot;suffix&quot;:&quot;&quot;},{&quot;dropping-particle&quot;:&quot;&quot;,&quot;family&quot;:&quot;Ladd-Acosta&quot;,&quot;given&quot;:&quot;Christine&quot;,&quot;non-dropping-particle&quot;:&quot;&quot;,&quot;parse-names&quot;:false,&quot;suffix&quot;:&quot;&quot;},{&quot;dropping-particle&quot;:&quot;&quot;,&quot;family&quot;:&quot;Feinberg&quot;,&quot;given&quot;:&quot;Andrew P&quot;,&quot;non-dropping-particle&quot;:&quot;&quot;,&quot;parse-names&quot;:false,&quot;suffix&quot;:&quot;&quot;},{&quot;dropping-particle&quot;:&quot;&quot;,&quot;family&quot;:&quot;Hansen&quot;,&quot;given&quot;:&quot;Kasper D&quot;,&quot;non-dropping-particle&quot;:&quot;&quot;,&quot;parse-names&quot;:false,&quot;suffix&quot;:&quot;&quot;},{&quot;dropping-particle&quot;:&quot;&quot;,&quot;family&quot;:&quot;Irizarry&quot;,&quot;given&quot;:&quot;Rafael A&quot;,&quot;non-dropping-particle&quot;:&quot;&quot;,&quot;parse-names&quot;:false,&quot;suffix&quot;:&quot;&quot;}],&quot;container-title&quot;:&quot;Bioinformatics&quot;,&quot;id&quot;:&quot;7d629566-b7d4-5f49-9740-f5543c88283e&quot;,&quot;issue&quot;:&quot;10&quot;,&quot;issued&quot;:{&quot;date-parts&quot;:[[&quot;2014&quot;]]},&quot;page&quot;:&quot;1363-1369&quot;,&quot;title&quot;:&quot;Minfi: A flexible and comprehensive Bioconductor package for the analysis of Infinium DNA methylation microarrays&quot;,&quot;type&quot;:&quot;article-journal&quot;,&quot;volume&quot;:&quot;30&quot;,&quot;container-title-short&quot;:&quot;&quot;},&quot;uris&quot;:[&quot;http://www.mendeley.com/documents/?uuid=bf071313-6515-4c37-a47f-be8e915b0f09&quot;],&quot;isTemporary&quot;:false,&quot;legacyDesktopId&quot;:&quot;bf071313-6515-4c37-a47f-be8e915b0f09&quot;}]},{&quot;citationID&quot;:&quot;MENDELEY_CITATION_6675ab60-be63-49a4-b7f5-83260777a29e&quot;,&quot;properties&quot;:{&quot;noteIndex&quot;:0},&quot;isEdited&quot;:false,&quot;manualOverride&quot;:{&quot;citeprocText&quot;:&quot;&lt;sup&gt;4&lt;/sup&gt;&quot;,&quot;isManuallyOverridden&quot;:false,&quot;manualOverrideText&quot;:&quot;&quot;},&quot;citationTag&quot;:&quot;MENDELEY_CITATION_v3_eyJjaXRhdGlvbklEIjoiTUVOREVMRVlfQ0lUQVRJT05fNjY3NWFiNjAtYmU2My00OWE0LWI3ZjUtODMyNjA3NzdhMjllIiwicHJvcGVydGllcyI6eyJub3RlSW5kZXgiOjB9LCJpc0VkaXRlZCI6ZmFsc2UsIm1hbnVhbE92ZXJyaWRlIjp7ImNpdGVwcm9jVGV4dCI6IjxzdXA+NDwvc3VwPiIsImlzTWFudWFsbHlPdmVycmlkZGVuIjpmYWxzZSwibWFudWFsT3ZlcnJpZGVUZXh0IjoiIn0sImNpdGF0aW9uSXRlbXMiOlt7ImlkIjoiYTNkZGQ2MTMtYzE2NC01NzgyLWIzZGYtODg1OWU3YzQzNGQ3IiwiaXRlbURhdGEiOnsiRE9JIjoiMTAuMTE4Ni9zMTMwNTktMDE0LTA1MDMtMiIsIklTU04iOiIxNDc0LTc2MFgiLCJQTUlEIjoiMjU1OTk1NjQiLCJhYnN0cmFjdCI6IldlIHByb3Bvc2UgYW4gZXh0ZW5zaW9uIHRvIHF1YW50aWxlIG5vcm1hbGl6YXRpb24gdGhhdCByZW1vdmVzIHVud2FudGVkIHRlY2huaWNhbCB2YXJpYXRpb24gdXNpbmcgY29udHJvbCBwcm9iZXMuIFdlIGFkYXB0IG91ciBhbGdvcml0aG0sIGZ1bmN0aW9uYWwgbm9ybWFsaXphdGlvbiwgdG8gdGhlIElsbHVtaW5hIDQ1MGsgbWV0aHlsYXRpb24gYXJyYXkgYW5kIGFkZHJlc3MgdGhlIG9wZW4gcHJvYmxlbSBvZiBub3JtYWxpemluZyBtZXRoeWxhdGlvbiBkYXRhIHdpdGggZ2xvYmFsIGVwaWdlbmV0aWMgY2hhbmdlcywgc3VjaCBhcyBodW1hbiBjYW5jZXJzLiBVc2luZyBkYXRhIHNldHMgZnJvbSBUaGUgQ2FuY2VyIEdlbm9tZSBBdGxhcyBhbmQgYSBsYXJnZSBjYXNlLWNvbnRyb2wgc3R1ZHksIHdlIHNob3cgdGhhdCBvdXIgYWxnb3JpdGhtIG91dHBlcmZvcm1zIGFsbCBleGlzdGluZyBub3JtYWxpemF0aW9uIG1ldGhvZHMgd2l0aCByZXNwZWN0IHRvIHJlcGxpY2F0aW9uIG9mIHJlc3VsdHMgYmV0d2VlbiBleHBlcmltZW50cywgYW5kIHlpZWxkcyByb2J1c3QgcmVzdWx0cyBldmVuIGluIHRoZSBwcmVzZW5jZSBvZiBiYXRjaCBlZmZlY3RzLiBGdW5jdGlvbmFsIG5vcm1hbGl6YXRpb24gY2FuIGJlIGFwcGxpZWQgdG8gYW55IG1pY3JvYXJyYXkgcGxhdGZvcm0sIHByb3ZpZGVkIHN1aXRhYmxlIGNvbnRyb2wgcHJvYmVzIGFyZSBhdmFpbGFibGUuIiwiYXV0aG9yIjpbeyJkcm9wcGluZy1wYXJ0aWNsZSI6IiIsImZhbWlseSI6IkZvcnRpbiIsImdpdmVuIjoiSmVhbi1QaGlsaXBwZSIsIm5vbi1kcm9wcGluZy1wYXJ0aWNsZSI6IiIsInBhcnNlLW5hbWVzIjpmYWxzZSwic3VmZml4IjoiIn0seyJkcm9wcGluZy1wYXJ0aWNsZSI6IiIsImZhbWlseSI6IkxhYmJlIiwiZ2l2ZW4iOiJBdXLDqWxpZSIsIm5vbi1kcm9wcGluZy1wYXJ0aWNsZSI6IiIsInBhcnNlLW5hbWVzIjpmYWxzZSwic3VmZml4IjoiIn0seyJkcm9wcGluZy1wYXJ0aWNsZSI6IiIsImZhbWlseSI6IkxlbWlyZSIsImdpdmVuIjoiTWF0aGlldSIsIm5vbi1kcm9wcGluZy1wYXJ0aWNsZSI6IiIsInBhcnNlLW5hbWVzIjpmYWxzZSwic3VmZml4IjoiIn0seyJkcm9wcGluZy1wYXJ0aWNsZSI6IiIsImZhbWlseSI6IlphbmtlIiwiZ2l2ZW4iOiJCcmVudCBXIiwibm9uLWRyb3BwaW5nLXBhcnRpY2xlIjoiIiwicGFyc2UtbmFtZXMiOmZhbHNlLCJzdWZmaXgiOiIifSx7ImRyb3BwaW5nLXBhcnRpY2xlIjoiIiwiZmFtaWx5IjoiSHVkc29uIiwiZ2l2ZW4iOiJUaG9tYXMgSiIsIm5vbi1kcm9wcGluZy1wYXJ0aWNsZSI6IiIsInBhcnNlLW5hbWVzIjpmYWxzZSwic3VmZml4IjoiIn0seyJkcm9wcGluZy1wYXJ0aWNsZSI6IiIsImZhbWlseSI6IkZlcnRpZyIsImdpdmVuIjoiRWxhbmEgSiIsIm5vbi1kcm9wcGluZy1wYXJ0aWNsZSI6IiIsInBhcnNlLW5hbWVzIjpmYWxzZSwic3VmZml4IjoiIn0seyJkcm9wcGluZy1wYXJ0aWNsZSI6IiIsImZhbWlseSI6IkdyZWVud29vZCIsImdpdmVuIjoiQ2VsaWEgTXQiLCJub24tZHJvcHBpbmctcGFydGljbGUiOiIiLCJwYXJzZS1uYW1lcyI6ZmFsc2UsInN1ZmZpeCI6IiJ9LHsiZHJvcHBpbmctcGFydGljbGUiOiIiLCJmYW1pbHkiOiJIYW5zZW4iLCJnaXZlbiI6Ikthc3BlciBEIiwibm9uLWRyb3BwaW5nLXBhcnRpY2xlIjoiIiwicGFyc2UtbmFtZXMiOmZhbHNlLCJzdWZmaXgiOiIifV0sImNvbnRhaW5lci10aXRsZSI6Ikdlbm9tZSBCaW9sb2d5IiwiaWQiOiJhM2RkZDYxMy1jMTY0LTU3ODItYjNkZi04ODU5ZTdjNDM0ZDciLCJpc3N1ZSI6IjEyIiwiaXNzdWVkIjp7ImRhdGUtcGFydHMiOltbIjIwMTQiLCIxMiJdXX0sInBhZ2UiOiI1MDMiLCJ0aXRsZSI6IkZ1bmN0aW9uYWwgbm9ybWFsaXphdGlvbiBvZiA0NTBrIG1ldGh5bGF0aW9uIGFycmF5IGRhdGEgaW1wcm92ZXMgcmVwbGljYXRpb24gaW4gbGFyZ2UgY2FuY2VyIHN0dWRpZXMuIiwidHlwZSI6ImFydGljbGUtam91cm5hbCIsInZvbHVtZSI6IjE1IiwiY29udGFpbmVyLXRpdGxlLXNob3J0IjoiR2Vub21lIEJpb2wifSwidXJpcyI6WyJodHRwOi8vd3d3Lm1lbmRlbGV5LmNvbS9kb2N1bWVudHMvP3V1aWQ9Y2MyNzFkNmEtMDk5Ni00MDZjLWIzZDItNjhjZjE2ZWJjYmFiIl0sImlzVGVtcG9yYXJ5IjpmYWxzZSwibGVnYWN5RGVza3RvcElkIjoiY2MyNzFkNmEtMDk5Ni00MDZjLWIzZDItNjhjZjE2ZWJjYmFiIn1dfQ==&quot;,&quot;citationItems&quot;:[{&quot;id&quot;:&quot;a3ddd613-c164-5782-b3df-8859e7c434d7&quot;,&quot;itemData&quot;:{&quot;DOI&quot;:&quot;10.1186/s13059-014-0503-2&quot;,&quot;ISSN&quot;:&quot;1474-760X&quot;,&quot;PMID&quot;:&quot;25599564&quot;,&quot;abstract&quot;:&quot;We propose an extension to quantile normalization that removes unwanted technical variation using control probes. We adapt our algorithm, functional normalization, to the Illumina 450k methylation array and address the open problem of normalizing methylation data with global epigenetic changes, such as human cancers. Using data sets from The Cancer Genome Atlas and a large case-control study, we show that our algorithm outperforms all existing normalization methods with respect to replication of results between experiments, and yields robust results even in the presence of batch effects. Functional normalization can be applied to any microarray platform, provided suitable control probes are available.&quot;,&quot;author&quot;:[{&quot;dropping-particle&quot;:&quot;&quot;,&quot;family&quot;:&quot;Fortin&quot;,&quot;given&quot;:&quot;Jean-Philippe&quot;,&quot;non-dropping-particle&quot;:&quot;&quot;,&quot;parse-names&quot;:false,&quot;suffix&quot;:&quot;&quot;},{&quot;dropping-particle&quot;:&quot;&quot;,&quot;family&quot;:&quot;Labbe&quot;,&quot;given&quot;:&quot;Aurélie&quot;,&quot;non-dropping-particle&quot;:&quot;&quot;,&quot;parse-names&quot;:false,&quot;suffix&quot;:&quot;&quot;},{&quot;dropping-particle&quot;:&quot;&quot;,&quot;family&quot;:&quot;Lemire&quot;,&quot;given&quot;:&quot;Mathieu&quot;,&quot;non-dropping-particle&quot;:&quot;&quot;,&quot;parse-names&quot;:false,&quot;suffix&quot;:&quot;&quot;},{&quot;dropping-particle&quot;:&quot;&quot;,&quot;family&quot;:&quot;Zanke&quot;,&quot;given&quot;:&quot;Brent W&quot;,&quot;non-dropping-particle&quot;:&quot;&quot;,&quot;parse-names&quot;:false,&quot;suffix&quot;:&quot;&quot;},{&quot;dropping-particle&quot;:&quot;&quot;,&quot;family&quot;:&quot;Hudson&quot;,&quot;given&quot;:&quot;Thomas J&quot;,&quot;non-dropping-particle&quot;:&quot;&quot;,&quot;parse-names&quot;:false,&quot;suffix&quot;:&quot;&quot;},{&quot;dropping-particle&quot;:&quot;&quot;,&quot;family&quot;:&quot;Fertig&quot;,&quot;given&quot;:&quot;Elana J&quot;,&quot;non-dropping-particle&quot;:&quot;&quot;,&quot;parse-names&quot;:false,&quot;suffix&quot;:&quot;&quot;},{&quot;dropping-particle&quot;:&quot;&quot;,&quot;family&quot;:&quot;Greenwood&quot;,&quot;given&quot;:&quot;Celia Mt&quot;,&quot;non-dropping-particle&quot;:&quot;&quot;,&quot;parse-names&quot;:false,&quot;suffix&quot;:&quot;&quot;},{&quot;dropping-particle&quot;:&quot;&quot;,&quot;family&quot;:&quot;Hansen&quot;,&quot;given&quot;:&quot;Kasper D&quot;,&quot;non-dropping-particle&quot;:&quot;&quot;,&quot;parse-names&quot;:false,&quot;suffix&quot;:&quot;&quot;}],&quot;container-title&quot;:&quot;Genome Biology&quot;,&quot;id&quot;:&quot;a3ddd613-c164-5782-b3df-8859e7c434d7&quot;,&quot;issue&quot;:&quot;12&quot;,&quot;issued&quot;:{&quot;date-parts&quot;:[[&quot;2014&quot;,&quot;12&quot;]]},&quot;page&quot;:&quot;503&quot;,&quot;title&quot;:&quot;Functional normalization of 450k methylation array data improves replication in large cancer studies.&quot;,&quot;type&quot;:&quot;article-journal&quot;,&quot;volume&quot;:&quot;15&quot;,&quot;container-title-short&quot;:&quot;Genome Biol&quot;},&quot;uris&quot;:[&quot;http://www.mendeley.com/documents/?uuid=cc271d6a-0996-406c-b3d2-68cf16ebcbab&quot;],&quot;isTemporary&quot;:false,&quot;legacyDesktopId&quot;:&quot;cc271d6a-0996-406c-b3d2-68cf16ebcbab&quot;}]},{&quot;citationID&quot;:&quot;MENDELEY_CITATION_98da517c-1c0e-42a6-99ad-36423f862d76&quot;,&quot;properties&quot;:{&quot;noteIndex&quot;:0},&quot;isEdited&quot;:false,&quot;manualOverride&quot;:{&quot;citeprocText&quot;:&quot;&lt;sup&gt;5&lt;/sup&gt;&quot;,&quot;isManuallyOverridden&quot;:false,&quot;manualOverrideText&quot;:&quot;&quot;},&quot;citationTag&quot;:&quot;MENDELEY_CITATION_v3_eyJjaXRhdGlvbklEIjoiTUVOREVMRVlfQ0lUQVRJT05fOThkYTUxN2MtMWMwZS00MmE2LTk5YWQtMzY0MjNmODYyZDc2IiwicHJvcGVydGllcyI6eyJub3RlSW5kZXgiOjB9LCJpc0VkaXRlZCI6ZmFsc2UsIm1hbnVhbE92ZXJyaWRlIjp7ImNpdGVwcm9jVGV4dCI6IjxzdXA+NTwvc3VwPiIsImlzTWFudWFsbHlPdmVycmlkZGVuIjpmYWxzZSwibWFudWFsT3ZlcnJpZGVUZXh0IjoiIn0sImNpdGF0aW9uSXRlbXMiOlt7ImlkIjoiMmY4MzE5OGYtMzkzOS01ZDY5LWI4MGItOGVjZTY2ZDQ2ODRjIiwiaXRlbURhdGEiOnsiRE9JIjoiMTAuMTA5My9iaW9pbmZvcm1hdGljcy9idHMwMzQiLCJJU1NOIjoiMTM2Ny00ODExIiwiUE1JRCI6IjIyMjU3NjY5IiwiYWJzdHJhY3QiOiJIZXRlcm9nZW5laXR5IGFuZCBsYXRlbnQgdmFyaWFibGVzIGFyZSBub3cgd2lkZWx5IHJlY29nbml6ZWQgYXMgbWFqb3Igc291cmNlcyBvZiBiaWFzIGFuZCB2YXJpYWJpbGl0eSBpbiBoaWdoLXRocm91Z2hwdXQgZXhwZXJpbWVudHMuIFRoZSBtb3N0IHdlbGwta25vd24gc291cmNlIG9mIGxhdGVudCB2YXJpYXRpb24gaW4gZ2Vub21pYyBleHBlcmltZW50cyBhcmUgYmF0Y2ggZWZmZWN0cy13aGVuIHNhbXBsZXMgYXJlIHByb2Nlc3NlZCBvbiBkaWZmZXJlbnQgZGF5cywgaW4gZGlmZmVyZW50IGdyb3VwcyBvciBieSBkaWZmZXJlbnQgcGVvcGxlLiBIb3dldmVyLCB0aGVyZSBhcmUgYWxzbyBhIGxhcmdlIG51bWJlciBvZiBvdGhlciB2YXJpYWJsZXMgdGhhdCBtYXkgaGF2ZSBhIG1ham9yIGltcGFjdCBvbiBoaWdoLXRocm91Z2hwdXQgbWVhc3VyZW1lbnRzLiBIZXJlIHdlIGRlc2NyaWJlIHRoZSBzdmEgcGFja2FnZSBmb3IgaWRlbnRpZnlpbmcsIGVzdGltYXRpbmcgYW5kIHJlbW92aW5nIHVud2FudGVkIHNvdXJjZXMgb2YgdmFyaWF0aW9uIGluIGhpZ2gtdGhyb3VnaHB1dCBleHBlcmltZW50cy4gVGhlIHN2YSBwYWNrYWdlIHN1cHBvcnRzIHN1cnJvZ2F0ZSB2YXJpYWJsZSBlc3RpbWF0aW9uIHdpdGggdGhlIHN2YSBmdW5jdGlvbiwgZGlyZWN0IGFkanVzdG1lbnQgZm9yIGtub3duIGJhdGNoIGVmZmVjdHMgd2l0aCB0aGUgQ29tQmF0IGZ1bmN0aW9uIGFuZCBhZGp1c3RtZW50IGZvciBiYXRjaCBhbmQgbGF0ZW50IHZhcmlhYmxlcyBpbiBwcmVkaWN0aW9uIHByb2JsZW1zIHdpdGggdGhlIGZzdmEgZnVuY3Rpb24uIiwiYXV0aG9yIjpbeyJkcm9wcGluZy1wYXJ0aWNsZSI6IiIsImZhbWlseSI6IkxlZWsiLCJnaXZlbiI6IkplZmZyZXkgVCIsIm5vbi1kcm9wcGluZy1wYXJ0aWNsZSI6IiIsInBhcnNlLW5hbWVzIjpmYWxzZSwic3VmZml4IjoiIn0seyJkcm9wcGluZy1wYXJ0aWNsZSI6IiIsImZhbWlseSI6IkpvaG5zb24iLCJnaXZlbiI6IlcgRXZhbiIsIm5vbi1kcm9wcGluZy1wYXJ0aWNsZSI6IiIsInBhcnNlLW5hbWVzIjpmYWxzZSwic3VmZml4IjoiIn0seyJkcm9wcGluZy1wYXJ0aWNsZSI6IiIsImZhbWlseSI6IlBhcmtlciIsImdpdmVuIjoiSGlsYXJ5IFMiLCJub24tZHJvcHBpbmctcGFydGljbGUiOiIiLCJwYXJzZS1uYW1lcyI6ZmFsc2UsInN1ZmZpeCI6IiJ9LHsiZHJvcHBpbmctcGFydGljbGUiOiIiLCJmYW1pbHkiOiJKYWZmZSIsImdpdmVuIjoiQW5kcmV3IEUiLCJub24tZHJvcHBpbmctcGFydGljbGUiOiIiLCJwYXJzZS1uYW1lcyI6ZmFsc2UsInN1ZmZpeCI6IiJ9LHsiZHJvcHBpbmctcGFydGljbGUiOiIiLCJmYW1pbHkiOiJTdG9yZXkiLCJnaXZlbiI6IkpvaG4gRCIsIm5vbi1kcm9wcGluZy1wYXJ0aWNsZSI6IiIsInBhcnNlLW5hbWVzIjpmYWxzZSwic3VmZml4IjoiIn1dLCJjb250YWluZXItdGl0bGUiOiJCaW9pbmZvcm1hdGljcyIsImlkIjoiMmY4MzE5OGYtMzkzOS01ZDY5LWI4MGItOGVjZTY2ZDQ2ODRjIiwiaXNzdWUiOiI2IiwiaXNzdWVkIjp7ImRhdGUtcGFydHMiOltbIjIwMTIiLCIzIl1dfSwicGFnZSI6Ijg4Mi04ODMiLCJ0aXRsZSI6IlRoZSBzdmEgcGFja2FnZSBmb3IgcmVtb3ZpbmcgYmF0Y2ggZWZmZWN0cyBhbmQgb3RoZXIgdW53YW50ZWQgdmFyaWF0aW9uIGluIGhpZ2gtdGhyb3VnaHB1dCBleHBlcmltZW50cy4iLCJ0eXBlIjoiYXJ0aWNsZS1qb3VybmFsIiwidm9sdW1lIjoiMjgiLCJjb250YWluZXItdGl0bGUtc2hvcnQiOiIifSwidXJpcyI6WyJodHRwOi8vd3d3Lm1lbmRlbGV5LmNvbS9kb2N1bWVudHMvP3V1aWQ9YWExMDIzNmMtZGNmMS00NDEzLWIzYTItNDQ3MWU1ZTg4ZGYxIl0sImlzVGVtcG9yYXJ5IjpmYWxzZSwibGVnYWN5RGVza3RvcElkIjoiYWExMDIzNmMtZGNmMS00NDEzLWIzYTItNDQ3MWU1ZTg4ZGYxIn1dfQ==&quot;,&quot;citationItems&quot;:[{&quot;id&quot;:&quot;2f83198f-3939-5d69-b80b-8ece66d4684c&quot;,&quot;itemData&quot;:{&quot;DOI&quot;:&quot;10.1093/bioinformatics/bts034&quot;,&quot;ISSN&quot;:&quot;1367-4811&quot;,&quot;PMID&quot;:&quot;22257669&quot;,&quot;abstract&quot;:&quot;Heterogeneity and latent variables are now widely recognized as major sources of bias and variability in high-throughput experiments. The most well-known source of latent variation in genomic experiments are batch effects-when samples are processed on different days, in different groups or by different people. However, there are also a large number of other variables that may have a major impact on high-throughput measurements. Here we describe the sva package for identifying, estimating and removing unwanted sources of variation in high-throughput experiments. The sva package supports surrogate variable estimation with the sva function, direct adjustment for known batch effects with the ComBat function and adjustment for batch and latent variables in prediction problems with the fsva function.&quot;,&quot;author&quot;:[{&quot;dropping-particle&quot;:&quot;&quot;,&quot;family&quot;:&quot;Leek&quot;,&quot;given&quot;:&quot;Jeffrey T&quot;,&quot;non-dropping-particle&quot;:&quot;&quot;,&quot;parse-names&quot;:false,&quot;suffix&quot;:&quot;&quot;},{&quot;dropping-particle&quot;:&quot;&quot;,&quot;family&quot;:&quot;Johnson&quot;,&quot;given&quot;:&quot;W Evan&quot;,&quot;non-dropping-particle&quot;:&quot;&quot;,&quot;parse-names&quot;:false,&quot;suffix&quot;:&quot;&quot;},{&quot;dropping-particle&quot;:&quot;&quot;,&quot;family&quot;:&quot;Parker&quot;,&quot;given&quot;:&quot;Hilary S&quot;,&quot;non-dropping-particle&quot;:&quot;&quot;,&quot;parse-names&quot;:false,&quot;suffix&quot;:&quot;&quot;},{&quot;dropping-particle&quot;:&quot;&quot;,&quot;family&quot;:&quot;Jaffe&quot;,&quot;given&quot;:&quot;Andrew E&quot;,&quot;non-dropping-particle&quot;:&quot;&quot;,&quot;parse-names&quot;:false,&quot;suffix&quot;:&quot;&quot;},{&quot;dropping-particle&quot;:&quot;&quot;,&quot;family&quot;:&quot;Storey&quot;,&quot;given&quot;:&quot;John D&quot;,&quot;non-dropping-particle&quot;:&quot;&quot;,&quot;parse-names&quot;:false,&quot;suffix&quot;:&quot;&quot;}],&quot;container-title&quot;:&quot;Bioinformatics&quot;,&quot;id&quot;:&quot;2f83198f-3939-5d69-b80b-8ece66d4684c&quot;,&quot;issue&quot;:&quot;6&quot;,&quot;issued&quot;:{&quot;date-parts&quot;:[[&quot;2012&quot;,&quot;3&quot;]]},&quot;page&quot;:&quot;882-883&quot;,&quot;title&quot;:&quot;The sva package for removing batch effects and other unwanted variation in high-throughput experiments.&quot;,&quot;type&quot;:&quot;article-journal&quot;,&quot;volume&quot;:&quot;28&quot;,&quot;container-title-short&quot;:&quot;&quot;},&quot;uris&quot;:[&quot;http://www.mendeley.com/documents/?uuid=aa10236c-dcf1-4413-b3a2-4471e5e88df1&quot;],&quot;isTemporary&quot;:false,&quot;legacyDesktopId&quot;:&quot;aa10236c-dcf1-4413-b3a2-4471e5e88df1&quot;}]},{&quot;citationID&quot;:&quot;MENDELEY_CITATION_f43740e2-4511-48fe-8c36-b6fe211bfc07&quot;,&quot;properties&quot;:{&quot;noteIndex&quot;:0},&quot;isEdited&quot;:false,&quot;manualOverride&quot;:{&quot;citeprocText&quot;:&quot;&lt;sup&gt;6&lt;/sup&gt;&quot;,&quot;isManuallyOverridden&quot;:false,&quot;manualOverrideText&quot;:&quot;&quot;},&quot;citationTag&quot;:&quot;MENDELEY_CITATION_v3_eyJjaXRhdGlvbklEIjoiTUVOREVMRVlfQ0lUQVRJT05fZjQzNzQwZTItNDUxMS00OGZlLThjMzYtYjZmZTIxMWJmYzA3IiwicHJvcGVydGllcyI6eyJub3RlSW5kZXgiOjB9LCJpc0VkaXRlZCI6ZmFsc2UsIm1hbnVhbE92ZXJyaWRlIjp7ImNpdGVwcm9jVGV4dCI6IjxzdXA+Njwvc3VwPiIsImlzTWFudWFsbHlPdmVycmlkZGVuIjpmYWxzZSwibWFudWFsT3ZlcnJpZGVUZXh0IjoiIn0sImNpdGF0aW9uSXRlbXMiOlt7ImlkIjoiYmU1NGVmYTgtZjQyZC01ZTgyLTgzZmYtYTBlNTc1YThlYTFkIiwiaXRlbURhdGEiOnsiRE9JIjoiMTAuMTE4Ni9zMTMxNDgtMDE5LTA3MTcteSIsIklTU04iOiIxODY4NzA4MyIsImFic3RyYWN0IjoiQmFja2dyb3VuZDogVW1iaWxpY2FsIGNvcmQgYmxvb2QgKFVDQikgaXMgY29tbW9ubHkgdXNlZCBpbiBlcGlnZW5vbWUtd2lkZSBhc3NvY2lhdGlvbiBzdHVkaWVzIG9mIHByZW5hdGFsIGV4cG9zdXJlcy4gQWNjb3VudGluZyBmb3IgY2VsbCB0eXBlIGNvbXBvc2l0aW9uIGlzIGNyaXRpY2FsIGluIHN1Y2ggc3R1ZGllcyBhcyBpdCByZWR1Y2VzIGNvbmZvdW5kaW5nIGR1ZSB0byB0aGUgY2VsbCBzcGVjaWZpY2l0eSBvZiBETkEgbWV0aHlsYXRpb24gKEROQW0pLiBJbiB0aGUgYWJzZW5jZSBvZiBjZWxsIHNvcnRpbmcgaW5mb3JtYXRpb24sIHN0YXRpc3RpY2FsIG1ldGhvZHMgY2FuIGJlIGFwcGxpZWQgdG8gZGVjb252b2x2ZSBoZXRlcm9nZW5lb3VzIGNlbGwgbWl4dHVyZXMuIEFtb25nIHRoZXNlIG1ldGhvZHMsIHJlZmVyZW5jZS1iYXNlZCBhcHByb2FjaGVzIGxldmVyYWdlIGFnZS1BcHByb3ByaWF0ZSBjZWxsLXNwZWNpZmljIEROQW0gcHJvZmlsZXMgdG8gZXN0aW1hdGUgY2VsbHVsYXIgY29tcG9zaXRpb24uIEluIFVDQiwgZm91ciByZWZlcmVuY2UgZGF0YXNldHMgY29tcHJpc2luZyBETkFtIHNpZ25hdHVyZXMgcHJvZmlsZWQgaW4gcHVyaWZpZWQgY2VsbCBwb3B1bGF0aW9ucyBoYXZlIGJlZW4gcHVibGlzaGVkIHVzaW5nIHRoZSBJbGx1bWluYSA0NTAgSyBhbmQgRVBJQyBhcnJheXMuIFRoZXNlIGRhdGFzZXRzIGFyZSBiaW9sb2dpY2FsbHkgYW5kIHRlY2huaWNhbGx5IGRpZmZlcmVudCwgYW5kIGN1cnJlbnRseSwgdGhlcmUgaXMgbm8gY29uc2Vuc3VzIG9uIGhvdyB0byBiZXN0IGFwcGx5IHRoZW0uIEhlcmUsIHdlIHN5c3RlbWF0aWNhbGx5IGV2YWx1YXRlIGFuZCBjb21wYXJlIHRoZXNlIGRhdGFzZXRzIGFuZCBwcm92aWRlIHJlY29tbWVuZGF0aW9ucyBmb3IgcmVmZXJlbmNlLWJhc2VkIFVDQiBkZWNvbnZvbHV0aW9uLiBSZXN1bHRzOiBXZSBmaXJzdCBldmFsdWF0ZWQgdGhlIGZvdXIgcmVmZXJlbmNlIGRhdGFzZXRzIHRvIGFzY2VydGFpbiBib3RoIHRoZSBwdXJpdHkgb2YgdGhlIHNhbXBsZXMgYW5kIHRoZSBwb3RlbnRpYWwgY2VsbCBjcm9zcy1jb250YW1pbmF0aW9uLiBXZSBmaWx0ZXJlZCBzYW1wbGVzIGFuZCBjb21iaW5lZCBkYXRhc2V0cyB0byBvYnRhaW4gYSBqb2ludCBVQ0IgcmVmZXJlbmNlLiBXZSBzZWxlY3RlZCBkZWNvbnZvbHV0aW9uIGxpYnJhcmllcyB1c2luZyB0d28gZGlmZmVyZW50IGFwcHJvYWNoZXM6IEF1dG9tYXRpYyBzZWxlY3Rpb24gdXNpbmcgdGhlIHRvcCBkaWZmZXJlbnRpYWxseSBtZXRoeWxhdGVkIHByb2JlcyBmcm9tIHRoZSBmdW5jdGlvbiBwaWNrQ29tcFByb2JlcyBpbiBtaW5maSBhbmQgYSBzdGFuZGFyZGl6ZWQgbGlicmFyeSBzZWxlY3RlZCB1c2luZyB0aGUgSURPTCAoSWRlbnRpZnlpbmcgT3B0aW1hbCBMaWJyYXJpZXMpIGl0ZXJhdGl2ZSBhbGdvcml0aG0uIFdlIGNvbXBhcmVkIHRoZSBwZXJmb3JtYW5jZSBvZiBlYWNoIHJlZmVyZW5jZSBzZXBhcmF0ZWx5IGFuZCBpbiBjb21iaW5hdGlvbiwgdXNpbmcgdGhlIHR3byBhcHByb2FjaGVzIGZvciByZWZlcmVuY2UgbGlicmFyeSBzZWxlY3Rpb24sIGFuZCB2YWxpZGF0ZWQgdGhlIHJlc3VsdHMgaW4gYW4gaW5kZXBlbmRlbnQgY29ob3J0IChHZW5lcmF0aW9uIFIgU3R1ZHksIG4gPSAxOTEpIHdpdGggbWF0Y2hlZCBGbHVvcmVzY2VuY2UtQWN0aXZhdGVkIENlbGwgU29ydGluZyBtZWFzdXJlZCBjZWxsIGNvdW50cy4gU3RyaWN0IGZpbHRlcmluZyBhbmQgY29tYmluYXRpb24gb2YgdGhlIHJlZmVyZW5jZXMgc2lnbmlmaWNhbnRseSBpbXByb3ZlZCB0aGUgYWNjdXJhY3kgYW5kIGVmZmljaWVuY3kgb2YgY2VsbCB0eXBlIGVzdGltYXRlcy4gVWx0aW1hdGVseSwgdGhlIElET0wgbGlicmFyeSBvdXRwZXJmb3JtZWQgdGhlIGxpYnJhcnkgZnJvbSB0aGUgYXV0b21hdGljIHNlbGVjdGlvbiBtZXRob2QgaW1wbGVtZW50ZWQgaW4gcGlja0NvbXBQcm9iZXMuIENvbmNsdXNpb246IFRoZXNlIHJlc3VsdHMgaGF2ZSBpbXBvcnRhbnQgaW1wbGljYXRpb25zIGZvciBlcGlnZW5ldGljIHN0dWRpZXMgaW4gVUNCIGFzIGltcGxlbWVudGluZyB0aGlzIG1ldGhvZCB3aWxsIG9wdGltYWxseSByZWR1Y2UgY29uZm91bmRpbmcgZHVlIHRvIGNlbGx1bGFyIGhldGVyb2dlbmVpdHkuIFRoaXMgd29yayBwcm92aWRlcyBndWlkZWxpbmVzIGZvciBmdXR1cmUgcmVmZXJlbmNlLWJhc2VkIFVDQiBkZWNvbnZvbHV0aW9uIGFuZCBlc3RhYmxpc2hlcyBhIGZyYW1ld29yayBmb3IgY29tYmluaW5nIHJlZmVyZW5jZSBkYXRhc2V0cyBpbiBvdGhlciB0aXNzdWVzLiIsImF1dGhvciI6W3siZHJvcHBpbmctcGFydGljbGUiOiIiLCJmYW1pbHkiOiJHZXJ2aW4iLCJnaXZlbiI6IktyaXN0aW5hIiwibm9uLWRyb3BwaW5nLXBhcnRpY2xlIjoiIiwicGFyc2UtbmFtZXMiOmZhbHNlLCJzdWZmaXgiOiIifSx7ImRyb3BwaW5nLXBhcnRpY2xlIjoiIiwiZmFtaWx5IjoiU2FsYXMiLCJnaXZlbiI6Ikx1Y2FzIEEiLCJub24tZHJvcHBpbmctcGFydGljbGUiOiIiLCJwYXJzZS1uYW1lcyI6ZmFsc2UsInN1ZmZpeCI6IiJ9LHsiZHJvcHBpbmctcGFydGljbGUiOiIiLCJmYW1pbHkiOiJCYWt1bHNraSIsImdpdmVuIjoiS2VsbHkgTSIsIm5vbi1kcm9wcGluZy1wYXJ0aWNsZSI6IiIsInBhcnNlLW5hbWVzIjpmYWxzZSwic3VmZml4IjoiIn0seyJkcm9wcGluZy1wYXJ0aWNsZSI6IiIsImZhbWlseSI6IlplbG0iLCJnaXZlbiI6Ik1lbm5vIEMiLCJub24tZHJvcHBpbmctcGFydGljbGUiOiJWYW4iLCJwYXJzZS1uYW1lcyI6ZmFsc2UsInN1ZmZpeCI6IiJ9LHsiZHJvcHBpbmctcGFydGljbGUiOiIiLCJmYW1pbHkiOiJLb2VzdGxlciIsImdpdmVuIjoiRGV2aW4gQyIsIm5vbi1kcm9wcGluZy1wYXJ0aWNsZSI6IiIsInBhcnNlLW5hbWVzIjpmYWxzZSwic3VmZml4IjoiIn0seyJkcm9wcGluZy1wYXJ0aWNsZSI6IiIsImZhbWlseSI6IldpZW5ja2UiLCJnaXZlbiI6IkpvaG4gSyIsIm5vbi1kcm9wcGluZy1wYXJ0aWNsZSI6IiIsInBhcnNlLW5hbWVzIjpmYWxzZSwic3VmZml4IjoiIn0seyJkcm9wcGluZy1wYXJ0aWNsZSI6IiIsImZhbWlseSI6IkR1aWp0cyIsImdpdmVuIjoiTGllc2JldGgiLCJub24tZHJvcHBpbmctcGFydGljbGUiOiIiLCJwYXJzZS1uYW1lcyI6ZmFsc2UsInN1ZmZpeCI6IiJ9LHsiZHJvcHBpbmctcGFydGljbGUiOiIiLCJmYW1pbHkiOiJNb2xsIiwiZ2l2ZW4iOiJIZW5yacOrdHRlIEEiLCJub24tZHJvcHBpbmctcGFydGljbGUiOiIiLCJwYXJzZS1uYW1lcyI6ZmFsc2UsInN1ZmZpeCI6IiJ9LHsiZHJvcHBpbmctcGFydGljbGUiOiIiLCJmYW1pbHkiOiJLZWxzZXkiLCJnaXZlbiI6IkthcmwgVCIsIm5vbi1kcm9wcGluZy1wYXJ0aWNsZSI6IiIsInBhcnNlLW5hbWVzIjpmYWxzZSwic3VmZml4IjoiIn0seyJkcm9wcGluZy1wYXJ0aWNsZSI6IiIsImZhbWlseSI6IktvYm9yIiwiZ2l2ZW4iOiJNaWNoYWVsIFMiLCJub24tZHJvcHBpbmctcGFydGljbGUiOiIiLCJwYXJzZS1uYW1lcyI6ZmFsc2UsInN1ZmZpeCI6IiJ9LHsiZHJvcHBpbmctcGFydGljbGUiOiIiLCJmYW1pbHkiOiJMeWxlIiwiZ2l2ZW4iOiJSb2JlcnQiLCJub24tZHJvcHBpbmctcGFydGljbGUiOiIiLCJwYXJzZS1uYW1lcyI6ZmFsc2UsInN1ZmZpeCI6IiJ9LHsiZHJvcHBpbmctcGFydGljbGUiOiIiLCJmYW1pbHkiOiJDaHJpc3RlbnNlbiIsImdpdmVuIjoiQnJvY2sgQyIsIm5vbi1kcm9wcGluZy1wYXJ0aWNsZSI6IiIsInBhcnNlLW5hbWVzIjpmYWxzZSwic3VmZml4IjoiIn0seyJkcm9wcGluZy1wYXJ0aWNsZSI6IiIsImZhbWlseSI6IkZlbGl4IiwiZ2l2ZW4iOiJKYW5pbmUgRiIsIm5vbi1kcm9wcGluZy1wYXJ0aWNsZSI6IiIsInBhcnNlLW5hbWVzIjpmYWxzZSwic3VmZml4IjoiIn0seyJkcm9wcGluZy1wYXJ0aWNsZSI6IiIsImZhbWlseSI6IkpvbmVzIiwiZ2l2ZW4iOiJNZWFnaGFuIEoiLCJub24tZHJvcHBpbmctcGFydGljbGUiOiIiLCJwYXJzZS1uYW1lcyI6ZmFsc2UsInN1ZmZpeCI6IiJ9XSwiY29udGFpbmVyLXRpdGxlIjoiQ2xpbmljYWwgRXBpZ2VuZXRpY3MiLCJpZCI6ImJlNTRlZmE4LWY0MmQtNWU4Mi04M2ZmLWEwZTU3NWE4ZWExZCIsImlzc3VlIjoiMSIsImlzc3VlZCI6eyJkYXRlLXBhcnRzIjpbWyIyMDE5Il1dfSwicGFnZSI6IjEtMTUiLCJwdWJsaXNoZXIiOiJDbGluaWNhbCBFcGlnZW5ldGljcyIsInRpdGxlIjoiU3lzdGVtYXRpYyBldmFsdWF0aW9uIGFuZCB2YWxpZGF0aW9uIG9mIHJlZmVyZW5jZSBhbmQgbGlicmFyeSBzZWxlY3Rpb24gbWV0aG9kcyBmb3IgZGVjb252b2x1dGlvbiBvZiBjb3JkIGJsb29kIEROQSBtZXRoeWxhdGlvbiBkYXRhIiwidHlwZSI6ImFydGljbGUtam91cm5hbCIsInZvbHVtZSI6IjExIiwiY29udGFpbmVyLXRpdGxlLXNob3J0IjoiQ2xpbiBFcGlnZW5ldGljcyJ9LCJ1cmlzIjpbImh0dHA6Ly93d3cubWVuZGVsZXkuY29tL2RvY3VtZW50cy8/dXVpZD05MDY2ZDMzMS1kNjI1LTRiMGYtYmQyYy03ZmFjMWI0MWNkOGMiXSwiaXNUZW1wb3JhcnkiOmZhbHNlLCJsZWdhY3lEZXNrdG9wSWQiOiI5MDY2ZDMzMS1kNjI1LTRiMGYtYmQyYy03ZmFjMWI0MWNkOGMifV19&quot;,&quot;citationItems&quot;:[{&quot;id&quot;:&quot;be54efa8-f42d-5e82-83ff-a0e575a8ea1d&quot;,&quot;itemData&quot;:{&quot;DOI&quot;:&quot;10.1186/s13148-019-0717-y&quot;,&quot;ISSN&quot;:&quot;18687083&quot;,&quot;abstract&quot;:&quot;Background: Umbilical cord blood (UCB) is commonly used in epigenome-wide association studies of prenatal exposures. Accounting for cell type composition is critical in such studies as it reduces confounding due to the cell specificity of DNA methylation (DNAm). In the absence of cell sorting information, statistical methods can be applied to deconvolve heterogeneous cell mixtures. Among these methods, reference-based approaches leverage age-Appropriate cell-specific DNAm profiles to estimate cellular composition. In UCB, four reference datasets comprising DNAm signatures profiled in purified cell populations have been published using the Illumina 450 K and EPIC arrays. These datasets are biologically and technically different, and currently, there is no consensus on how to best apply them. Here, we systematically evaluate and compare these datasets and provide recommendations for reference-based UCB deconvolution. Results: We first evaluated the four reference datasets to ascertain both the purity of the samples and the potential cell cross-contamination. We filtered samples and combined datasets to obtain a joint UCB reference. We selected deconvolution libraries using two different approaches: Automatic selection using the top differentially methylated probes from the function pickCompProbes in minfi and a standardized library selected using the IDOL (Identifying Optimal Libraries) iterative algorithm. We compared the performance of each reference separately and in combination, using the two approaches for reference library selection, and validated the results in an independent cohort (Generation R Study, n = 191) with matched Fluorescence-Activated Cell Sorting measured cell counts. Strict filtering and combination of the references significantly improved the accuracy and efficiency of cell type estimates. Ultimately, the IDOL library outperformed the library from the automatic selection method implemented in pickCompProbes. Conclusion: These results have important implications for epigenetic studies in UCB as implementing this method will optimally reduce confounding due to cellular heterogeneity. This work provides guidelines for future reference-based UCB deconvolution and establishes a framework for combining reference datasets in other tissues.&quot;,&quot;author&quot;:[{&quot;dropping-particle&quot;:&quot;&quot;,&quot;family&quot;:&quot;Gervin&quot;,&quot;given&quot;:&quot;Kristina&quot;,&quot;non-dropping-particle&quot;:&quot;&quot;,&quot;parse-names&quot;:false,&quot;suffix&quot;:&quot;&quot;},{&quot;dropping-particle&quot;:&quot;&quot;,&quot;family&quot;:&quot;Salas&quot;,&quot;given&quot;:&quot;Lucas A&quot;,&quot;non-dropping-particle&quot;:&quot;&quot;,&quot;parse-names&quot;:false,&quot;suffix&quot;:&quot;&quot;},{&quot;dropping-particle&quot;:&quot;&quot;,&quot;family&quot;:&quot;Bakulski&quot;,&quot;given&quot;:&quot;Kelly M&quot;,&quot;non-dropping-particle&quot;:&quot;&quot;,&quot;parse-names&quot;:false,&quot;suffix&quot;:&quot;&quot;},{&quot;dropping-particle&quot;:&quot;&quot;,&quot;family&quot;:&quot;Zelm&quot;,&quot;given&quot;:&quot;Menno C&quot;,&quot;non-dropping-particle&quot;:&quot;Van&quot;,&quot;parse-names&quot;:false,&quot;suffix&quot;:&quot;&quot;},{&quot;dropping-particle&quot;:&quot;&quot;,&quot;family&quot;:&quot;Koestler&quot;,&quot;given&quot;:&quot;Devin C&quot;,&quot;non-dropping-particle&quot;:&quot;&quot;,&quot;parse-names&quot;:false,&quot;suffix&quot;:&quot;&quot;},{&quot;dropping-particle&quot;:&quot;&quot;,&quot;family&quot;:&quot;Wiencke&quot;,&quot;given&quot;:&quot;John K&quot;,&quot;non-dropping-particle&quot;:&quot;&quot;,&quot;parse-names&quot;:false,&quot;suffix&quot;:&quot;&quot;},{&quot;dropping-particle&quot;:&quot;&quot;,&quot;family&quot;:&quot;Duijts&quot;,&quot;given&quot;:&quot;Liesbeth&quot;,&quot;non-dropping-particle&quot;:&quot;&quot;,&quot;parse-names&quot;:false,&quot;suffix&quot;:&quot;&quot;},{&quot;dropping-particle&quot;:&quot;&quot;,&quot;family&quot;:&quot;Moll&quot;,&quot;given&quot;:&quot;Henriëtte A&quot;,&quot;non-dropping-particle&quot;:&quot;&quot;,&quot;parse-names&quot;:false,&quot;suffix&quot;:&quot;&quot;},{&quot;dropping-particle&quot;:&quot;&quot;,&quot;family&quot;:&quot;Kelsey&quot;,&quot;given&quot;:&quot;Karl T&quot;,&quot;non-dropping-particle&quot;:&quot;&quot;,&quot;parse-names&quot;:false,&quot;suffix&quot;:&quot;&quot;},{&quot;dropping-particle&quot;:&quot;&quot;,&quot;family&quot;:&quot;Kobor&quot;,&quot;given&quot;:&quot;Michael S&quot;,&quot;non-dropping-particle&quot;:&quot;&quot;,&quot;parse-names&quot;:false,&quot;suffix&quot;:&quot;&quot;},{&quot;dropping-particle&quot;:&quot;&quot;,&quot;family&quot;:&quot;Lyle&quot;,&quot;given&quot;:&quot;Robert&quot;,&quot;non-dropping-particle&quot;:&quot;&quot;,&quot;parse-names&quot;:false,&quot;suffix&quot;:&quot;&quot;},{&quot;dropping-particle&quot;:&quot;&quot;,&quot;family&quot;:&quot;Christensen&quot;,&quot;given&quot;:&quot;Brock C&quot;,&quot;non-dropping-particle&quot;:&quot;&quot;,&quot;parse-names&quot;:false,&quot;suffix&quot;:&quot;&quot;},{&quot;dropping-particle&quot;:&quot;&quot;,&quot;family&quot;:&quot;Felix&quot;,&quot;given&quot;:&quot;Janine F&quot;,&quot;non-dropping-particle&quot;:&quot;&quot;,&quot;parse-names&quot;:false,&quot;suffix&quot;:&quot;&quot;},{&quot;dropping-particle&quot;:&quot;&quot;,&quot;family&quot;:&quot;Jones&quot;,&quot;given&quot;:&quot;Meaghan J&quot;,&quot;non-dropping-particle&quot;:&quot;&quot;,&quot;parse-names&quot;:false,&quot;suffix&quot;:&quot;&quot;}],&quot;container-title&quot;:&quot;Clinical Epigenetics&quot;,&quot;id&quot;:&quot;be54efa8-f42d-5e82-83ff-a0e575a8ea1d&quot;,&quot;issue&quot;:&quot;1&quot;,&quot;issued&quot;:{&quot;date-parts&quot;:[[&quot;2019&quot;]]},&quot;page&quot;:&quot;1-15&quot;,&quot;publisher&quot;:&quot;Clinical Epigenetics&quot;,&quot;title&quot;:&quot;Systematic evaluation and validation of reference and library selection methods for deconvolution of cord blood DNA methylation data&quot;,&quot;type&quot;:&quot;article-journal&quot;,&quot;volume&quot;:&quot;11&quot;,&quot;container-title-short&quot;:&quot;Clin Epigenetics&quot;},&quot;uris&quot;:[&quot;http://www.mendeley.com/documents/?uuid=9066d331-d625-4b0f-bd2c-7fac1b41cd8c&quot;],&quot;isTemporary&quot;:false,&quot;legacyDesktopId&quot;:&quot;9066d331-d625-4b0f-bd2c-7fac1b41cd8c&quot;}]},{&quot;citationID&quot;:&quot;MENDELEY_CITATION_bb13e7f2-0d7a-4448-bac0-8e293d1001f4&quot;,&quot;properties&quot;:{&quot;noteIndex&quot;:0},&quot;isEdited&quot;:false,&quot;manualOverride&quot;:{&quot;citeprocText&quot;:&quot;&lt;sup&gt;7&lt;/sup&gt;&quot;,&quot;isManuallyOverridden&quot;:false,&quot;manualOverrideText&quot;:&quot;&quot;},&quot;citationTag&quot;:&quot;MENDELEY_CITATION_v3_eyJjaXRhdGlvbklEIjoiTUVOREVMRVlfQ0lUQVRJT05fYmIxM2U3ZjItMGQ3YS00NDQ4LWJhYzAtOGUyOTNkMTAwMWY0IiwicHJvcGVydGllcyI6eyJub3RlSW5kZXgiOjB9LCJpc0VkaXRlZCI6ZmFsc2UsIm1hbnVhbE92ZXJyaWRlIjp7ImNpdGVwcm9jVGV4dCI6IjxzdXA+Nzwvc3VwPiIsImlzTWFudWFsbHlPdmVycmlkZGVuIjpmYWxzZSwibWFudWFsT3ZlcnJpZGVUZXh0IjoiIn0sImNpdGF0aW9uSXRlbXMiOlt7ImlkIjoiZDhkYzVjNDgtMTAzNi01OWZjLWI3OTgtMTUyYjhmZmNkZjkwIiwiaXRlbURhdGEiOnsiRE9JIjoiMTAuMTE4Ni9zMTI4NTktMDE2LTA5NDMtNyIsIklTU04iOiIxNDcxMjEwNSIsImFic3RyYWN0IjoiQmFja2dyb3VuZDogQ29uZm91bmRpbmcgZHVlIHRvIGNlbGx1bGFyIGhldGVyb2dlbmVpdHkgcmVwcmVzZW50cyBvbmUgb2YgdGhlIGZvcmVtb3N0IGNoYWxsZW5nZXMgY3VycmVudGx5IGZhY2luZyBFcGlnZW5vbWUtV2lkZSBBc3NvY2lhdGlvbiBTdHVkaWVzIChFV0FTKS4gU3RhdGlzdGljYWwgbWV0aG9kcyBsZXZlcmFnaW5nIHRoZSB0aXNzdWUtc3BlY2lmaWNpdHkgb2YgRE5BIG1ldGh5bGF0aW9uIGZvciBkZWNvbnZvbHV0aW5nIHRoZSBjZWxsdWxhciBtaXh0dXJlIG9mIGhldGVyb2dlbm91cyBiaW9zcGVjaW1lbnMgb2ZmZXIgYSBwcm9taXNpbmcgc29sdXRpb24sIGhvd2V2ZXIgdGhlIHBlcmZvcm1hbmNlIG9mIHN1Y2ggbWV0aG9kcyBkZXBlbmRzIGVudGlyZWx5IG9uIHRoZSBsaWJyYXJ5IG9mIG1ldGh5bGF0aW9uIG1hcmtlcnMgYmVpbmcgdXNlZCBmb3IgZGVjb252b2x1dGlvbi4gSGVyZSwgd2UgaW50cm9kdWNlIGEgbm92ZWwgYWxnb3JpdGhtIGZvciBJZGVudGlmeWluZyBPcHRpbWFsIExpYnJhcmllcyAoSURPTCkgdGhhdCBkeW5hbWljYWxseSBzY2FucyBhIGNhbmRpZGF0ZSBzZXQgb2YgY2VsbC1zcGVjaWZpYyBtZXRoeWxhdGlvbiBtYXJrZXJzIHRvIGZpbmQgbGlicmFyaWVzIHRoYXQgb3B0aW1pemUgdGhlIGFjY3VyYWN5IG9mIGNlbGwgZnJhY3Rpb24gZXN0aW1hdGVzIG9idGFpbmVkIGZyb20gY2VsbCBtaXh0dXJlIGRlY29udm9sdXRpb24uIFJlc3VsdHM6IEFwcGxpY2F0aW9uIG9mIElET0wgdG8gdHJhaW5pbmcgc2V0IGNvbnNpc3Rpbmcgb2Ygc2FtcGxlcyB3aXRoIGJvdGggd2hvbGUtYmxvb2QgRE5BIG1ldGh5bGF0aW9uIGRhdGEgKElsbHVtaW5hIEh1bWFuTWV0aHlsYXRpb240NTAgQmVhZEFycmF5IChITTQ1MCkpIGFuZCBmbG93IGN5dG9tZXRyeSBtZWFzdXJlbWVudHMgb2YgY2VsbCBjb21wb3NpdGlvbiByZXZlYWxlZCBhbiBvcHRpbWl6ZWQgbGlicmFyeSBjb21wcmlzZWQgb2YgMzAwIENwRyBzaXRlcy4gV2hlbiBjb21wYXJlZCBleGlzdGluZyBsaWJyYXJpZXMsIHRoZSBsaWJyYXJ5IGlkZW50aWZpZWQgYnkgSURPTCBkZW1vbnN0cmF0ZWQgc2lnbmlmaWNhbnRseSBiZXR0ZXIgb3ZlcmFsbCBkaXNjcmltaW5hdGlvbiBvZiB0aGUgZW50aXJlIGltbXVuZSBjZWxsIGxhbmRzY2FwZSAocCA9IDAuMDM4KSwgYW5kIHJlc3VsdGVkIGluIGltcHJvdmVkIGRpc2NyaW1pbmF0aW9uIG9mIDE0IG91dCBvZiB0aGUgMTUgcGFpcnMgb2YgbGV1a29jeXRlIHN1YnR5cGVzLiBFc3RpbWF0ZXMgb2YgY2VsbCBjb21wb3NpdGlvbiBhY3Jvc3MgdGhlIHNhbXBsZXMgaW4gdGhlIHRyYWluaW5nIHNldCB1c2luZyB0aGUgSURPTCBsaWJyYXJ5IHdlcmUgaGlnaGx5IGNvcnJlbGF0ZWQgd2l0aCB0aGVpciByZXNwZWN0aXZlIGZsb3cgY3l0b21ldHJ5IG1lYXN1cmVtZW50cywgd2l0aCBhbGwgY2VsbC1zcGVjaWZpYyBSIDI+MC45OSBhbmQgcm9vdCBtZWFuIHNxdWFyZSBlcnJvcnMgKFJNU0VzKSByYW5naW5nIGZyb20gWzAuOTcgJSB0byAxLjMzICVdIGFjcm9zcyBsZXVrb2N5dGUgc3VidHlwZXMuIEluZGVwZW5kZW50IHZhbGlkYXRpb24gb2YgdGhlIG9wdGltaXplZCBJRE9MIGxpYnJhcnkgdXNpbmcgdHdvIGFkZGl0aW9uYWwgSE00NTAgZGF0YSBzZXRzIHNob3dlZCBzaW1pbGFybHkgc3Ryb25nIHByZWRpY3Rpb24gcGVyZm9ybWFuY2UsIHdpdGggYWxsIGNlbGwtc3BlY2lmaWMgUiAyPjAuOTAgYW5kIFIgTSBTIEU8NC4wMCAlLiBJbiBzaW11bGF0aW9uIHN0dWRpZXMsIGFkanVzdG1lbnRzIGZvciBjZWxsIGNvbXBvc2l0aW9uIHVzaW5nIHRoZSBJRE9MIGxpYnJhcnkgcmVzdWx0ZWQgaW4gdW5pZm9ybWx5IGxvd2VyIGZhbHNlIHBvc2l0aXZlIHJhdGVzIGNvbXBhcmVkIHRvIGNvbXBldGluZyBsaWJyYXJpZXMsIHdoaWxlIGFsc28gZGVtb25zdHJhdGluZyBhbiBpbXByb3ZlZCBjYXBhY2l0eSB0byBleHBsYWluIGVwaWdlbm9tZS13aWRlIHZhcmlhdGlvbiBpbiBETkEgbWV0aHlsYXRpb24gd2l0aGluIHR3byBsYXJnZSBwdWJsaWNseSBhdmFpbGFibGUgSE00NTAgZGF0YSBzZXRzLiBDb25jbHVzaW9uczogRGVzcGl0ZSBjb25zaXN0aW5nIG9mIGhhbGYgYXMgbWFueSBDcEdzIGNvbXBhcmVkIHRvIGV4aXN0aW5nIGxpYnJhcmllcyBmb3Igd2hvbGUgYmxvb2QgbWl4dHVyZSBkZWNvbnZvbHV0aW9uLCB0aGUgb3B0aW1pemVkIElET0wgbGlicmFyeSBpZGVudGlmaWVkIGhlcmVpbiByZXN1bHRlZCBpbiBvdXRzdGFuZGluZyBwcmVkaWN0aW9uIHBlcmZvcm1hbmNlIGFjcm9zcyBhbGwgY29uc2lkZXJlZCBkYXRhIHNldHMgYW5kIGRlbW9uc3RyYXRlZCBwb3RlbnRpYWwgdG8gaW1wcm92ZSB0aGUgb3BlcmF0aW5nIGNoYXJhY3RlcmlzdGljcyBvZiBFV0FTIGludm9sdmluZyBhZGp1c3RtZW50cyBmb3IgY2VsbCBkaXN0cmlidXRpb24uIEluIGFkZGl0aW9uIHRvIHByb3ZpZGluZyB0aGUgRVdBUyBjb21tdW5pdHkgd2l0aCBhbiBvcHRpbWl6ZWQgbGlicmFyeSBmb3Igd2hvbGUgYmxvb+KApiIsImF1dGhvciI6W3siZHJvcHBpbmctcGFydGljbGUiOiIiLCJmYW1pbHkiOiJLb2VzdGxlciIsImdpdmVuIjoiRGV2aW4gQyIsIm5vbi1kcm9wcGluZy1wYXJ0aWNsZSI6IiIsInBhcnNlLW5hbWVzIjpmYWxzZSwic3VmZml4IjoiIn0seyJkcm9wcGluZy1wYXJ0aWNsZSI6IiIsImZhbWlseSI6IkpvbmVzIiwiZ2l2ZW4iOiJNZWFnaGFuIEoiLCJub24tZHJvcHBpbmctcGFydGljbGUiOiIiLCJwYXJzZS1uYW1lcyI6ZmFsc2UsInN1ZmZpeCI6IiJ9LHsiZHJvcHBpbmctcGFydGljbGUiOiIiLCJmYW1pbHkiOiJVc3NldCIsImdpdmVuIjoiSm9zZXBoIiwibm9uLWRyb3BwaW5nLXBhcnRpY2xlIjoiIiwicGFyc2UtbmFtZXMiOmZhbHNlLCJzdWZmaXgiOiIifSx7ImRyb3BwaW5nLXBhcnRpY2xlIjoiIiwiZmFtaWx5IjoiQ2hyaXN0ZW5zZW4iLCJnaXZlbiI6IkJyb2NrIEMiLCJub24tZHJvcHBpbmctcGFydGljbGUiOiIiLCJwYXJzZS1uYW1lcyI6ZmFsc2UsInN1ZmZpeCI6IiJ9LHsiZHJvcHBpbmctcGFydGljbGUiOiIiLCJmYW1pbHkiOiJCdXRsZXIiLCJnaXZlbiI6IlJvbmRpIEE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V2llbmNrZSIsImdpdmVuIjoiSm9obiBLIiwibm9uLWRyb3BwaW5nLXBhcnRpY2xlIjoiIiwicGFyc2UtbmFtZXMiOmZhbHNlLCJzdWZmaXgiOiIifSx7ImRyb3BwaW5nLXBhcnRpY2xlIjoiIiwiZmFtaWx5IjoiS2Vsc2V5IiwiZ2l2ZW4iOiJLYXJsIFQiLCJub24tZHJvcHBpbmctcGFydGljbGUiOiIiLCJwYXJzZS1uYW1lcyI6ZmFsc2UsInN1ZmZpeCI6IiJ9XSwiY29udGFpbmVyLXRpdGxlIjoiQk1DIEJpb2luZm9ybWF0aWNzIiwiaWQiOiJkOGRjNWM0OC0xMDM2LTU5ZmMtYjc5OC0xNTJiOGZmY2RmOTAiLCJpc3N1ZSI6IjEiLCJpc3N1ZWQiOnsiZGF0ZS1wYXJ0cyI6W1siMjAxNiJdXX0sInBhZ2UiOiIxLTIxIiwicHVibGlzaGVyIjoiQk1DIEJpb2luZm9ybWF0aWNzIiwidGl0bGUiOiJJbXByb3ZpbmcgY2VsbCBtaXh0dXJlIGRlY29udm9sdXRpb24gYnkgaWRlbnRpZnlpbmcgb3B0aW1hbCBETkEgbWV0aHlsYXRpb24gbGlicmFyaWVzIChJRE9MKSIsInR5cGUiOiJhcnRpY2xlLWpvdXJuYWwiLCJ2b2x1bWUiOiIxNyIsImNvbnRhaW5lci10aXRsZS1zaG9ydCI6IkJNQyBCaW9pbmZvcm1hdGljcyJ9LCJ1cmlzIjpbImh0dHA6Ly93d3cubWVuZGVsZXkuY29tL2RvY3VtZW50cy8/dXVpZD0yMTQxMjMyYi1iMjc3LTRiYTktYmRiNi03YTY0Y2E4NzE2NmMiXSwiaXNUZW1wb3JhcnkiOmZhbHNlLCJsZWdhY3lEZXNrdG9wSWQiOiIyMTQxMjMyYi1iMjc3LTRiYTktYmRiNi03YTY0Y2E4NzE2NmMifV19&quot;,&quot;citationItems&quot;:[{&quot;id&quot;:&quot;d8dc5c48-1036-59fc-b798-152b8ffcdf90&quot;,&quot;itemData&quot;:{&quot;DOI&quot;:&quot;10.1186/s12859-016-0943-7&quot;,&quot;ISSN&quot;:&quot;14712105&quot;,&quot;abstract&quot;:&quot;Background: Confounding due to cellular heterogeneity represents one of the foremost challenges currently facing Epigenome-Wide Association Studies (EWAS). Statistical methods leveraging the tissue-specificity of DNA methylation for deconvoluting the cellular mixture of heterogenous biospecimens offer a promising solution, however the performance of such methods depends entirely on the library of methylation markers being used for deconvolution. Here, we introduce a novel algorithm for Identifying Optimal Libraries (IDOL) that dynamically scans a candidate set of cell-specific methylation markers to find libraries that optimize the accuracy of cell fraction estimates obtained from cell mixture deconvolution. Results: Application of IDOL to training set consisting of samples with both whole-blood DNA methylation data (Illumina HumanMethylation450 BeadArray (HM450)) and flow cytometry measurements of cell composition revealed an optimized library comprised of 300 CpG sites. When compared existing libraries, the library identified by IDOL demonstrated significantly better overall discrimination of the entire immune cell landscape (p = 0.038), and resulted in improved discrimination of 14 out of the 15 pairs of leukocyte subtypes. Estimates of cell composition across the samples in the training set using the IDOL library were highly correlated with their respective flow cytometry measurements, with all cell-specific R 2&gt;0.99 and root mean square errors (RMSEs) ranging from [0.97 % to 1.33 %] across leukocyte subtypes. Independent validation of the optimized IDOL library using two additional HM450 data sets showed similarly strong prediction performance, with all cell-specific R 2&gt;0.90 and R M S E&lt;4.00 %. In simulation studies, adjustments for cell composition using the IDOL library resulted in uniformly lower false positive rates compared to competing libraries, while also demonstrating an improved capacity to explain epigenome-wide variation in DNA methylation within two large publicly available HM450 data sets. Conclusions: Despite consisting of half as many CpGs compared to existing libraries for whole blood mixture deconvolution, the optimized IDOL library identified herein resulted in outstanding prediction performance across all considered data sets and demonstrated potential to improve the operating characteristics of EWAS involving adjustments for cell distribution. In addition to providing the EWAS community with an optimized library for whole bloo…&quot;,&quot;author&quot;:[{&quot;dropping-particle&quot;:&quot;&quot;,&quot;family&quot;:&quot;Koestler&quot;,&quot;given&quot;:&quot;Devin C&quot;,&quot;non-dropping-particle&quot;:&quot;&quot;,&quot;parse-names&quot;:false,&quot;suffix&quot;:&quot;&quot;},{&quot;dropping-particle&quot;:&quot;&quot;,&quot;family&quot;:&quot;Jones&quot;,&quot;given&quot;:&quot;Meaghan J&quot;,&quot;non-dropping-particle&quot;:&quot;&quot;,&quot;parse-names&quot;:false,&quot;suffix&quot;:&quot;&quot;},{&quot;dropping-particle&quot;:&quot;&quot;,&quot;family&quot;:&quot;Usset&quot;,&quot;given&quot;:&quot;Joseph&quot;,&quot;non-dropping-particle&quot;:&quot;&quot;,&quot;parse-names&quot;:false,&quot;suffix&quot;:&quot;&quot;},{&quot;dropping-particle&quot;:&quot;&quot;,&quot;family&quot;:&quot;Christensen&quot;,&quot;given&quot;:&quot;Brock C&quot;,&quot;non-dropping-particle&quot;:&quot;&quot;,&quot;parse-names&quot;:false,&quot;suffix&quot;:&quot;&quot;},{&quot;dropping-particle&quot;:&quot;&quot;,&quot;family&quot;:&quot;Butler&quot;,&quot;given&quot;:&quot;Rondi A&quot;,&quot;non-dropping-particle&quot;:&quot;&quot;,&quot;parse-names&quot;:false,&quot;suffix&quot;:&quot;&quot;},{&quot;dropping-particle&quot;:&quot;&quot;,&quot;family&quot;:&quot;Kobor&quot;,&quot;given&quot;:&quot;Michael S&quot;,&quot;non-dropping-particle&quot;:&quot;&quot;,&quot;parse-names&quot;:false,&quot;suffix&quot;:&quot;&quot;},{&quot;dropping-particle&quot;:&quot;&quot;,&quot;family&quot;:&quot;Wiencke&quot;,&quot;given&quot;:&quot;John K&quot;,&quot;non-dropping-particle&quot;:&quot;&quot;,&quot;parse-names&quot;:false,&quot;suffix&quot;:&quot;&quot;},{&quot;dropping-particle&quot;:&quot;&quot;,&quot;family&quot;:&quot;Kelsey&quot;,&quot;given&quot;:&quot;Karl T&quot;,&quot;non-dropping-particle&quot;:&quot;&quot;,&quot;parse-names&quot;:false,&quot;suffix&quot;:&quot;&quot;}],&quot;container-title&quot;:&quot;BMC Bioinformatics&quot;,&quot;id&quot;:&quot;d8dc5c48-1036-59fc-b798-152b8ffcdf90&quot;,&quot;issue&quot;:&quot;1&quot;,&quot;issued&quot;:{&quot;date-parts&quot;:[[&quot;2016&quot;]]},&quot;page&quot;:&quot;1-21&quot;,&quot;publisher&quot;:&quot;BMC Bioinformatics&quot;,&quot;title&quot;:&quot;Improving cell mixture deconvolution by identifying optimal DNA methylation libraries (IDOL)&quot;,&quot;type&quot;:&quot;article-journal&quot;,&quot;volume&quot;:&quot;17&quot;,&quot;container-title-short&quot;:&quot;BMC Bioinformatics&quot;},&quot;uris&quot;:[&quot;http://www.mendeley.com/documents/?uuid=2141232b-b277-4ba9-bdb6-7a64ca87166c&quot;],&quot;isTemporary&quot;:false,&quot;legacyDesktopId&quot;:&quot;2141232b-b277-4ba9-bdb6-7a64ca87166c&quot;}]},{&quot;citationID&quot;:&quot;MENDELEY_CITATION_9955aebf-aac5-4021-b171-928cadd5ca7c&quot;,&quot;properties&quot;:{&quot;noteIndex&quot;:0},&quot;isEdited&quot;:false,&quot;manualOverride&quot;:{&quot;citeprocText&quot;:&quot;&lt;sup&gt;8&lt;/sup&gt;&quot;,&quot;isManuallyOverridden&quot;:false,&quot;manualOverrideText&quot;:&quot;&quot;},&quot;citationTag&quot;:&quot;MENDELEY_CITATION_v3_eyJjaXRhdGlvbklEIjoiTUVOREVMRVlfQ0lUQVRJT05fOTk1NWFlYmYtYWFjNS00MDIxLWIxNzEtOTI4Y2FkZDVjYTdjIiwicHJvcGVydGllcyI6eyJub3RlSW5kZXgiOjB9LCJpc0VkaXRlZCI6ZmFsc2UsIm1hbnVhbE92ZXJyaWRlIjp7ImNpdGVwcm9jVGV4dCI6IjxzdXA+ODwvc3VwPiIsImlzTWFudWFsbHlPdmVycmlkZGVuIjpmYWxzZSwibWFudWFsT3ZlcnJpZGVUZXh0IjoiIn0sImNpdGF0aW9uSXRlbXMiOlt7ImlkIjoiMWY1Yzc1NWItZjU3ZS01YjBiLWJmNjgtM2QxZDlhYWExODY5IiwiaXRlbURhdGEiOnsiRE9JIjoiMTAuMTA5My9iaW9pbmZvcm1hdGljcy9idG4yMjQiLCJJU1NOIjoiMTM2NzQ4MDMiLCJQTUlEIjoiMTg0NjczNDgiLCJhYnN0cmFjdCI6IlN1bW1hcnk6IElsbHVtaW5hIG1pY3JvYXJyYXkgaXMgYmVjb21pbmcgYSBwb3B1bGFyIG1pY3JvYXJyYXkgcGxhdGZvcm0uIFRoZSBCZWFkQXJyYXkgdGVjaG5vbG9neSBmcm9tIElsbHVtaW5hIG1ha2VzIGl0cyBwcmVwcm9jZXNzaW5nIGFuZCBxdWFsaXR5IGNvbnRyb2wgZGlmZmVyZW50IGZyb20gb3RoZXIgbWljcm9hcnJheSB0ZWNobm9sb2dpZXMuIFVuZm9ydHVuYXRlbHksIG1vc3Qgb3RoZXIgYW5hbHlzZXMgaGF2ZSBub3QgdGFrZW4gYWR2YW50YWdlIG9mIHRoZSB1bmlxdWUgcHJvcGVydGllcyBvZiB0aGUgQmVhZEFycmF5IHN5c3RlbSwgYW5kIGhhdmUganVzdCBpbmNvcnBvcmF0ZWQgcHJlcHJvY2Vzc2luZyBtZXRob2RzIG9yaWdpbmFsbHkgZGVzaWduZWQgZm9yIEFmZnltZXRyaXggbWljcm9hcnJheXMuIGx1bWkgaXMgYSBCaW9jb25kdWN0b3IgcGFja2FnZSBlc3BlY2lhbGx5IGRlc2lnbmVkIHRvIHByb2Nlc3MgdGhlIElsbHVtaW5hIG1pY3JvYXJyYXkgZGF0YS4gSXQgaW5jbHVkZXMgZGF0YSBpbnB1dCwgcXVhbGl0eSBjb250cm9sLCB2YXJpYW5jZSBzdGFiaWxpemF0aW9uLCBub3JtYWxpemF0aW9uIGFuZCBnZW5lIGFubm90YXRpb24gcG9ydGlvbnMuIEluIHNwZWNpZmljLCB0aGUgbHVtaSBwYWNrYWdlIGluY2x1ZGVzIGEgdmFyaWFuY2Utc3RhYmlsaXppbmcgdHJhbnNmb3JtYXRpb24gKFZTVCkgYWxnb3JpdGhtIHRoYXQgdGFrZXMgYWR2YW50YWdlIG9mIHRoZSB0ZWNobmljYWwgcmVwbGljYXRlcyBhdmFpbGFibGUgb24gZXZlcnkgSWxsdW1pbmEgbWljcm9hcnJheS4gRGlmZmVyZW50IG5vcm1hbGl6YXRpb24gbWV0aG9kIG9wdGlvbnMgYW5kIG11bHRpcGxlIHF1YWxpdHkgY29udHJvbCBwbG90cyBhcmUgcHJvdmlkZWQgaW4gdGhlIHBhY2thZ2UuIFRvIGJldHRlciBhbm5vdGF0ZSB0aGUgSWxsdW1pbmEgZGF0YSwgYSB2ZW5kb3IgaW5kZXBlbmRlbnQgbnVjbGVvdGlkZSB1bml2ZXJzYWwgaWRlbnRpZmllciAobnVJRCkgd2FzIGRldmlzZWQgdG8gaWRlbnRpZnkgdGhlIHByb2JlcyBvZiBJbGx1bWluYSBtaWNyb2FycmF5LiBUaGUgbnVJRCBhbm5vdGF0aW9uIHBhY2thZ2VzIGFuZCBvdXRwdXQgb2YgbHVtaSBwcm9jZXNzZWQgcmVzdWx0cyBjYW4gYmUgZWFzaWx5IGludGVncmF0ZWQgd2l0aCBvdGhlciBCaW9jb25kdWN0b3IgcGFja2FnZXMgdG8gY29uc3RydWN0IGEgc3RhdGlzdGljYWwgZGF0YSBhbmFseXNpcyBwaXBlbGluZSBmb3IgSWxsdW1pbmEgZGF0YS4gwqlUaGUgQXV0aG9yIDIwMDguIFB1Ymxpc2hlZCBieSBPeGZvcmQgVW5pdmVyc2l0eSBQcmVzcy4gQWxsIHJpZ2h0cyByZXNlcnZlZC4iLCJhdXRob3IiOlt7ImRyb3BwaW5nLXBhcnRpY2xlIjoiIiwiZmFtaWx5IjoiRHUiLCJnaXZlbiI6IlBhbiIsIm5vbi1kcm9wcGluZy1wYXJ0aWNsZSI6IiIsInBhcnNlLW5hbWVzIjpmYWxzZSwic3VmZml4IjoiIn0seyJkcm9wcGluZy1wYXJ0aWNsZSI6IiIsImZhbWlseSI6IktpYmJlIiwiZ2l2ZW4iOiJXYXJyZW4gQSIsIm5vbi1kcm9wcGluZy1wYXJ0aWNsZSI6IiIsInBhcnNlLW5hbWVzIjpmYWxzZSwic3VmZml4IjoiIn0seyJkcm9wcGluZy1wYXJ0aWNsZSI6IiIsImZhbWlseSI6IkxpbiIsImdpdmVuIjoiU2ltb24gTSIsIm5vbi1kcm9wcGluZy1wYXJ0aWNsZSI6IiIsInBhcnNlLW5hbWVzIjpmYWxzZSwic3VmZml4IjoiIn1dLCJjb250YWluZXItdGl0bGUiOiJCaW9pbmZvcm1hdGljcyIsImlkIjoiMWY1Yzc1NWItZjU3ZS01YjBiLWJmNjgtM2QxZDlhYWExODY5IiwiaXNzdWUiOiIxMyIsImlzc3VlZCI6eyJkYXRlLXBhcnRzIjpbWyIyMDA4Il1dfSwicGFnZSI6IjE1NDctMTU0OCIsInRpdGxlIjoibHVtaTogQSBwaXBlbGluZSBmb3IgcHJvY2Vzc2luZyBJbGx1bWluYSBtaWNyb2FycmF5IiwidHlwZSI6ImFydGljbGUtam91cm5hbCIsInZvbHVtZSI6IjI0IiwiY29udGFpbmVyLXRpdGxlLXNob3J0IjoiIn0sInVyaXMiOlsiaHR0cDovL3d3dy5tZW5kZWxleS5jb20vZG9jdW1lbnRzLz91dWlkPTQ4YjY5YzVjLTYzYzQtNDJlYS04ZDMwLTM0NTljODIwMTc5ZSJdLCJpc1RlbXBvcmFyeSI6ZmFsc2UsImxlZ2FjeURlc2t0b3BJZCI6IjQ4YjY5YzVjLTYzYzQtNDJlYS04ZDMwLTM0NTljODIwMTc5ZSJ9XX0=&quot;,&quot;citationItems&quot;:[{&quot;id&quot;:&quot;1f5c755b-f57e-5b0b-bf68-3d1d9aaa1869&quot;,&quot;itemData&quot;:{&quot;DOI&quot;:&quot;10.1093/bioinformatics/btn224&quot;,&quot;ISSN&quot;:&quot;13674803&quot;,&quot;PMID&quot;:&quot;18467348&quot;,&quot;abstract&quot;:&quot;Summary: Illumina microarray is becoming a popular microarray platform. The BeadArray technology from Illumina makes its preprocessing and quality control different from other microarray technologies. Unfortunately, most other analyses have not taken advantage of the unique properties of the BeadArray system, and have just incorporated preprocessing methods originally designed for Affymetrix microarrays. lumi is a Bioconductor package especially designed to process the Illumina microarray data. It includes data input, quality control, variance stabilization, normalization and gene annotation portions. In specific, the lumi package includes a variance-stabilizing transformation (VST) algorithm that takes advantage of the technical replicates available on every Illumina microarray. Different normalization method options and multiple quality control plots are provided in the package. To better annotate the Illumina data, a vendor independent nucleotide universal identifier (nuID) was devised to identify the probes of Illumina microarray. The nuID annotation packages and output of lumi processed results can be easily integrated with other Bioconductor packages to construct a statistical data analysis pipeline for Illumina data. ©The Author 2008. Published by Oxford University Press. All rights reserved.&quot;,&quot;author&quot;:[{&quot;dropping-particle&quot;:&quot;&quot;,&quot;family&quot;:&quot;Du&quot;,&quot;given&quot;:&quot;Pan&quot;,&quot;non-dropping-particle&quot;:&quot;&quot;,&quot;parse-names&quot;:false,&quot;suffix&quot;:&quot;&quot;},{&quot;dropping-particle&quot;:&quot;&quot;,&quot;family&quot;:&quot;Kibbe&quot;,&quot;given&quot;:&quot;Warren A&quot;,&quot;non-dropping-particle&quot;:&quot;&quot;,&quot;parse-names&quot;:false,&quot;suffix&quot;:&quot;&quot;},{&quot;dropping-particle&quot;:&quot;&quot;,&quot;family&quot;:&quot;Lin&quot;,&quot;given&quot;:&quot;Simon M&quot;,&quot;non-dropping-particle&quot;:&quot;&quot;,&quot;parse-names&quot;:false,&quot;suffix&quot;:&quot;&quot;}],&quot;container-title&quot;:&quot;Bioinformatics&quot;,&quot;id&quot;:&quot;1f5c755b-f57e-5b0b-bf68-3d1d9aaa1869&quot;,&quot;issue&quot;:&quot;13&quot;,&quot;issued&quot;:{&quot;date-parts&quot;:[[&quot;2008&quot;]]},&quot;page&quot;:&quot;1547-1548&quot;,&quot;title&quot;:&quot;lumi: A pipeline for processing Illumina microarray&quot;,&quot;type&quot;:&quot;article-journal&quot;,&quot;volume&quot;:&quot;24&quot;,&quot;container-title-short&quot;:&quot;&quot;},&quot;uris&quot;:[&quot;http://www.mendeley.com/documents/?uuid=48b69c5c-63c4-42ea-8d30-3459c820179e&quot;],&quot;isTemporary&quot;:false,&quot;legacyDesktopId&quot;:&quot;48b69c5c-63c4-42ea-8d30-3459c820179e&quot;}]},{&quot;citationID&quot;:&quot;MENDELEY_CITATION_b0c773d9-d443-479f-848d-63dbb6f31cdd&quot;,&quot;properties&quot;:{&quot;noteIndex&quot;:0},&quot;isEdited&quot;:false,&quot;manualOverride&quot;:{&quot;citeprocText&quot;:&quot;&lt;sup&gt;9&lt;/sup&gt;&quot;,&quot;isManuallyOverridden&quot;:false,&quot;manualOverrideText&quot;:&quot;&quot;},&quot;citationTag&quot;:&quot;MENDELEY_CITATION_v3_eyJjaXRhdGlvbklEIjoiTUVOREVMRVlfQ0lUQVRJT05fYjBjNzczZDktZDQ0My00NzlmLTg0OGQtNjNkYmI2ZjMxY2RkIiwicHJvcGVydGllcyI6eyJub3RlSW5kZXgiOjB9LCJpc0VkaXRlZCI6ZmFsc2UsIm1hbnVhbE92ZXJyaWRlIjp7ImNpdGVwcm9jVGV4dCI6IjxzdXA+OTwvc3VwPiIsImlzTWFudWFsbHlPdmVycmlkZGVuIjpmYWxzZSwibWFudWFsT3ZlcnJpZGVUZXh0IjoiIn0sImNpdGF0aW9uSXRlbXMiOlt7ImlkIjoiNDlhODlkN2UtY2UwOS01YzJjLWJmNGEtZGE0YTcwY2QwOGM0IiwiaXRlbURhdGEiOnsiRE9JIjoiMTAuMTAxNi9qLm1vbGNlbC4yMDEyLjEwLjAxNiIsIklTU04iOiIxMDk3LTQxNjQiLCJQTUlEIjoiMjMxNzc3NDAiLCJhYnN0cmFjdCI6IlRoZSBhYmlsaXR5IHRvIG1lYXN1cmUgaHVtYW4gYWdpbmcgZnJvbSBtb2xlY3VsYXIgcHJvZmlsZXMgaGFzIHByYWN0aWNhbCBpbXBsaWNhdGlvbnMgaW4gbWFueSBmaWVsZHMsIGluY2x1ZGluZyBkaXNlYXNlIHByZXZlbnRpb24gYW5kIHRyZWF0bWVudCwgZm9yZW5zaWNzLCBhbmQgZXh0ZW5zaW9uIG9mIGxpZmUuIEFsdGhvdWdoIGNocm9ub2xvZ2ljYWwgYWdlIGhhcyBiZWVuIGxpbmtlZCB0byBjaGFuZ2VzIGluIEROQSBtZXRoeWxhdGlvbiwgdGhlIG1ldGh5bG9tZSBoYXMgbm90IHlldCBiZWVuIHVzZWQgdG8gbWVhc3VyZSBhbmQgY29tcGFyZSBodW1hbiBhZ2luZyByYXRlcy4gSGVyZSwgd2UgYnVpbGQgYSBxdWFudGl0YXRpdmUgbW9kZWwgb2YgYWdpbmcgdXNpbmcgbWVhc3VyZW1lbnRzIGF0IG1vcmUgdGhhbiA0NTAsMDAwIENwRyBtYXJrZXJzIGZyb20gdGhlIHdob2xlIGJsb29kIG9mIDY1NiBodW1hbiBpbmRpdmlkdWFscywgYWdlZCAxOSB0byAxMDEuIFRoaXMgbW9kZWwgbWVhc3VyZXMgdGhlIHJhdGUgYXQgd2hpY2ggYW4gaW5kaXZpZHVhbCdzIG1ldGh5bG9tZSBhZ2VzLCB3aGljaCB3ZSBzaG93IGlzIGltcGFjdGVkIGJ5IGdlbmRlciBhbmQgZ2VuZXRpYyB2YXJpYW50cy4gV2UgYWxzbyBzaG93IHRoYXQgZGlmZmVyZW5jZXMgaW4gYWdpbmcgcmF0ZXMgaGVscCBleHBsYWluIGVwaWdlbmV0aWMgZHJpZnQgYW5kIGFyZSByZWZsZWN0ZWQgaW4gdGhlIHRyYW5zY3JpcHRvbWUuIE1vcmVvdmVyLCB3ZSBzaG93IGhvdyBvdXIgYWdpbmcgbW9kZWwgaXMgdXBoZWxkIGluIG90aGVyIGh1bWFuIHRpc3N1ZXMgYW5kIHJldmVhbHMgYW4gYWR2YW5jZWQgYWdpbmcgcmF0ZSBpbiB0dW1vciB0aXNzdWUuIE91ciBtb2RlbCBoaWdobGlnaHRzIHNwZWNpZmljIGNvbXBvbmVudHMgb2YgdGhlIGFnaW5nIHByb2Nlc3MgYW5kIHByb3ZpZGVzIGEgcXVhbnRpdGF0aXZlIHJlYWRvdXQgZm9yIHN0dWR5aW5nIHRoZSByb2xlIG9mIG1ldGh5bGF0aW9uIGluIGFnZS1yZWxhdGVkIGRpc2Vhc2UuIiwiYXV0aG9yIjpbeyJkcm9wcGluZy1wYXJ0aWNsZSI6IiIsImZhbWlseSI6Ikhhbm51bSIsImdpdmVuIjoiR3JlZ29yeSIsIm5vbi1kcm9wcGluZy1wYXJ0aWNsZSI6IiIsInBhcnNlLW5hbWVzIjpmYWxzZSwic3VmZml4IjoiIn0seyJkcm9wcGluZy1wYXJ0aWNsZSI6IiIsImZhbWlseSI6Ikd1aW5uZXkiLCJnaXZlbiI6Ikp1c3RpbiIsIm5vbi1kcm9wcGluZy1wYXJ0aWNsZSI6IiIsInBhcnNlLW5hbWVzIjpmYWxzZSwic3VmZml4IjoiIn0seyJkcm9wcGluZy1wYXJ0aWNsZSI6IiIsImZhbWlseSI6IlpoYW8iLCJnaXZlbiI6IkxpbmciLCJub24tZHJvcHBpbmctcGFydGljbGUiOiIiLCJwYXJzZS1uYW1lcyI6ZmFsc2UsInN1ZmZpeCI6IiJ9LHsiZHJvcHBpbmctcGFydGljbGUiOiIiLCJmYW1pbHkiOiJaaGFuZyIsImdpdmVuIjoiTGkiLCJub24tZHJvcHBpbmctcGFydGljbGUiOiIiLCJwYXJzZS1uYW1lcyI6ZmFsc2UsInN1ZmZpeCI6IiJ9LHsiZHJvcHBpbmctcGFydGljbGUiOiIiLCJmYW1pbHkiOiJIdWdoZXMiLCJnaXZlbiI6Ikd1eSIsIm5vbi1kcm9wcGluZy1wYXJ0aWNsZSI6IiIsInBhcnNlLW5hbWVzIjpmYWxzZSwic3VmZml4IjoiIn0seyJkcm9wcGluZy1wYXJ0aWNsZSI6IiIsImZhbWlseSI6IlNhZGRhIiwiZ2l2ZW4iOiJTcmluaVZhcyIsIm5vbi1kcm9wcGluZy1wYXJ0aWNsZSI6IiIsInBhcnNlLW5hbWVzIjpmYWxzZSwic3VmZml4IjoiIn0seyJkcm9wcGluZy1wYXJ0aWNsZSI6IiIsImZhbWlseSI6Iktsb3R6bGUiLCJnaXZlbiI6IkJyYW5keSIsIm5vbi1kcm9wcGluZy1wYXJ0aWNsZSI6IiIsInBhcnNlLW5hbWVzIjpmYWxzZSwic3VmZml4IjoiIn0seyJkcm9wcGluZy1wYXJ0aWNsZSI6IiIsImZhbWlseSI6IkJpYmlrb3ZhIiwiZ2l2ZW4iOiJNYXJpbmEiLCJub24tZHJvcHBpbmctcGFydGljbGUiOiIiLCJwYXJzZS1uYW1lcyI6ZmFsc2UsInN1ZmZpeCI6IiJ9LHsiZHJvcHBpbmctcGFydGljbGUiOiIiLCJmYW1pbHkiOiJGYW4iLCJnaXZlbiI6IkppYW4tQmluZyIsIm5vbi1kcm9wcGluZy1wYXJ0aWNsZSI6IiIsInBhcnNlLW5hbWVzIjpmYWxzZSwic3VmZml4IjoiIn0seyJkcm9wcGluZy1wYXJ0aWNsZSI6IiIsImZhbWlseSI6IkdhbyIsImdpdmVuIjoiWXVhbiIsIm5vbi1kcm9wcGluZy1wYXJ0aWNsZSI6IiIsInBhcnNlLW5hbWVzIjpmYWxzZSwic3VmZml4IjoiIn0seyJkcm9wcGluZy1wYXJ0aWNsZSI6IiIsImZhbWlseSI6IkRlY29uZGUiLCJnaXZlbiI6IlJvYiIsIm5vbi1kcm9wcGluZy1wYXJ0aWNsZSI6IiIsInBhcnNlLW5hbWVzIjpmYWxzZSwic3VmZml4IjoiIn0seyJkcm9wcGluZy1wYXJ0aWNsZSI6IiIsImZhbWlseSI6IkNoZW4iLCJnaXZlbiI6Ik1lbnppZXMiLCJub24tZHJvcHBpbmctcGFydGljbGUiOiIiLCJwYXJzZS1uYW1lcyI6ZmFsc2UsInN1ZmZpeCI6IiJ9LHsiZHJvcHBpbmctcGFydGljbGUiOiIiLCJmYW1pbHkiOiJSYWphcGFrc2UiLCJnaXZlbiI6IkluZGlrYSIsIm5vbi1kcm9wcGluZy1wYXJ0aWNsZSI6IiIsInBhcnNlLW5hbWVzIjpmYWxzZSwic3VmZml4IjoiIn0seyJkcm9wcGluZy1wYXJ0aWNsZSI6IiIsImZhbWlseSI6IkZyaWVuZCIsImdpdmVuIjoiU3RlcGhlbiIsIm5vbi1kcm9wcGluZy1wYXJ0aWNsZSI6IiIsInBhcnNlLW5hbWVzIjpmYWxzZSwic3VmZml4IjoiIn0seyJkcm9wcGluZy1wYXJ0aWNsZSI6IiIsImZhbWlseSI6IklkZWtlciIsImdpdmVuIjoiVHJleSIsIm5vbi1kcm9wcGluZy1wYXJ0aWNsZSI6IiIsInBhcnNlLW5hbWVzIjpmYWxzZSwic3VmZml4IjoiIn0seyJkcm9wcGluZy1wYXJ0aWNsZSI6IiIsImZhbWlseSI6IlpoYW5nIiwiZ2l2ZW4iOiJLYW5nIiwibm9uLWRyb3BwaW5nLXBhcnRpY2xlIjoiIiwicGFyc2UtbmFtZXMiOmZhbHNlLCJzdWZmaXgiOiIifV0sImNvbnRhaW5lci10aXRsZSI6Ik1vbGVjdWxhciBDZWxsIiwiaWQiOiI0OWE4OWQ3ZS1jZTA5LTVjMmMtYmY0YS1kYTRhNzBjZDA4YzQiLCJpc3N1ZSI6IjIiLCJpc3N1ZWQiOnsiZGF0ZS1wYXJ0cyI6W1siMjAxMyIsIjEiXV19LCJwYWdlIjoiMzU5LTM2NyIsInRpdGxlIjoiR2Vub21lLXdpZGUgbWV0aHlsYXRpb24gcHJvZmlsZXMgcmV2ZWFsIHF1YW50aXRhdGl2ZSB2aWV3cyBvZiBodW1hbiBhZ2luZyByYXRlcy4iLCJ0eXBlIjoiYXJ0aWNsZS1qb3VybmFsIiwidm9sdW1lIjoiNDkiLCJjb250YWluZXItdGl0bGUtc2hvcnQiOiJNb2wgQ2VsbCJ9LCJ1cmlzIjpbImh0dHA6Ly93d3cubWVuZGVsZXkuY29tL2RvY3VtZW50cy8/dXVpZD03MzI4NjAxYi0xMTZkLTQ4NzUtOTFjZi00Y2M5NjNmZWVmYTciXSwiaXNUZW1wb3JhcnkiOmZhbHNlLCJsZWdhY3lEZXNrdG9wSWQiOiI3MzI4NjAxYi0xMTZkLTQ4NzUtOTFjZi00Y2M5NjNmZWVmYTcifV19&quot;,&quot;citationItems&quot;:[{&quot;id&quot;:&quot;49a89d7e-ce09-5c2c-bf4a-da4a70cd08c4&quot;,&quot;itemData&quot;:{&quot;DOI&quot;:&quot;10.1016/j.molcel.2012.10.016&quot;,&quot;ISSN&quot;:&quot;1097-4164&quot;,&quot;PMID&quot;:&quot;23177740&quot;,&quot;abstract&quot;:&quot;The ability to measure human aging from molecular profiles has practical implications in many fields, including disease prevention and treatment, forensics, and extension of life. Although chronological age has been linked to changes in DNA methylation, the methylome has not yet been used to measure and compare human aging rates. Here, we build a quantitative model of aging using measurements at more than 450,000 CpG markers from the whole blood of 656 human individuals, aged 19 to 101. This model measures the rate at which an individual's methylome ages, which we show is impacted by gender and genetic variants. We also show that differences in aging rates help explain epigenetic drift and are reflected in the transcriptome. Moreover, we show how our aging model is upheld in other human tissues and reveals an advanced aging rate in tumor tissue. Our model highlights specific components of the aging process and provides a quantitative readout for studying the role of methylation in age-related disease.&quot;,&quot;author&quot;:[{&quot;dropping-particle&quot;:&quot;&quot;,&quot;family&quot;:&quot;Hannum&quot;,&quot;given&quot;:&quot;Gregory&quot;,&quot;non-dropping-particle&quot;:&quot;&quot;,&quot;parse-names&quot;:false,&quot;suffix&quot;:&quot;&quot;},{&quot;dropping-particle&quot;:&quot;&quot;,&quot;family&quot;:&quot;Guinney&quot;,&quot;given&quot;:&quot;Justin&quot;,&quot;non-dropping-particle&quot;:&quot;&quot;,&quot;parse-names&quot;:false,&quot;suffix&quot;:&quot;&quot;},{&quot;dropping-particle&quot;:&quot;&quot;,&quot;family&quot;:&quot;Zhao&quot;,&quot;given&quot;:&quot;Ling&quot;,&quot;non-dropping-particle&quot;:&quot;&quot;,&quot;parse-names&quot;:false,&quot;suffix&quot;:&quot;&quot;},{&quot;dropping-particle&quot;:&quot;&quot;,&quot;family&quot;:&quot;Zhang&quot;,&quot;given&quot;:&quot;Li&quot;,&quot;non-dropping-particle&quot;:&quot;&quot;,&quot;parse-names&quot;:false,&quot;suffix&quot;:&quot;&quot;},{&quot;dropping-particle&quot;:&quot;&quot;,&quot;family&quot;:&quot;Hughes&quot;,&quot;given&quot;:&quot;Guy&quot;,&quot;non-dropping-particle&quot;:&quot;&quot;,&quot;parse-names&quot;:false,&quot;suffix&quot;:&quot;&quot;},{&quot;dropping-particle&quot;:&quot;&quot;,&quot;family&quot;:&quot;Sadda&quot;,&quot;given&quot;:&quot;SriniVas&quot;,&quot;non-dropping-particle&quot;:&quot;&quot;,&quot;parse-names&quot;:false,&quot;suffix&quot;:&quot;&quot;},{&quot;dropping-particle&quot;:&quot;&quot;,&quot;family&quot;:&quot;Klotzle&quot;,&quot;given&quot;:&quot;Brandy&quot;,&quot;non-dropping-particle&quot;:&quot;&quot;,&quot;parse-names&quot;:false,&quot;suffix&quot;:&quot;&quot;},{&quot;dropping-particle&quot;:&quot;&quot;,&quot;family&quot;:&quot;Bibikova&quot;,&quot;given&quot;:&quot;Marina&quot;,&quot;non-dropping-particle&quot;:&quot;&quot;,&quot;parse-names&quot;:false,&quot;suffix&quot;:&quot;&quot;},{&quot;dropping-particle&quot;:&quot;&quot;,&quot;family&quot;:&quot;Fan&quot;,&quot;given&quot;:&quot;Jian-Bing&quot;,&quot;non-dropping-particle&quot;:&quot;&quot;,&quot;parse-names&quot;:false,&quot;suffix&quot;:&quot;&quot;},{&quot;dropping-particle&quot;:&quot;&quot;,&quot;family&quot;:&quot;Gao&quot;,&quot;given&quot;:&quot;Yuan&quot;,&quot;non-dropping-particle&quot;:&quot;&quot;,&quot;parse-names&quot;:false,&quot;suffix&quot;:&quot;&quot;},{&quot;dropping-particle&quot;:&quot;&quot;,&quot;family&quot;:&quot;Deconde&quot;,&quot;given&quot;:&quot;Rob&quot;,&quot;non-dropping-particle&quot;:&quot;&quot;,&quot;parse-names&quot;:false,&quot;suffix&quot;:&quot;&quot;},{&quot;dropping-particle&quot;:&quot;&quot;,&quot;family&quot;:&quot;Chen&quot;,&quot;given&quot;:&quot;Menzies&quot;,&quot;non-dropping-particle&quot;:&quot;&quot;,&quot;parse-names&quot;:false,&quot;suffix&quot;:&quot;&quot;},{&quot;dropping-particle&quot;:&quot;&quot;,&quot;family&quot;:&quot;Rajapakse&quot;,&quot;given&quot;:&quot;Indika&quot;,&quot;non-dropping-particle&quot;:&quot;&quot;,&quot;parse-names&quot;:false,&quot;suffix&quot;:&quot;&quot;},{&quot;dropping-particle&quot;:&quot;&quot;,&quot;family&quot;:&quot;Friend&quot;,&quot;given&quot;:&quot;Stephen&quot;,&quot;non-dropping-particle&quot;:&quot;&quot;,&quot;parse-names&quot;:false,&quot;suffix&quot;:&quot;&quot;},{&quot;dropping-particle&quot;:&quot;&quot;,&quot;family&quot;:&quot;Ideker&quot;,&quot;given&quot;:&quot;Trey&quot;,&quot;non-dropping-particle&quot;:&quot;&quot;,&quot;parse-names&quot;:false,&quot;suffix&quot;:&quot;&quot;},{&quot;dropping-particle&quot;:&quot;&quot;,&quot;family&quot;:&quot;Zhang&quot;,&quot;given&quot;:&quot;Kang&quot;,&quot;non-dropping-particle&quot;:&quot;&quot;,&quot;parse-names&quot;:false,&quot;suffix&quot;:&quot;&quot;}],&quot;container-title&quot;:&quot;Molecular Cell&quot;,&quot;id&quot;:&quot;49a89d7e-ce09-5c2c-bf4a-da4a70cd08c4&quot;,&quot;issue&quot;:&quot;2&quot;,&quot;issued&quot;:{&quot;date-parts&quot;:[[&quot;2013&quot;,&quot;1&quot;]]},&quot;page&quot;:&quot;359-367&quot;,&quot;title&quot;:&quot;Genome-wide methylation profiles reveal quantitative views of human aging rates.&quot;,&quot;type&quot;:&quot;article-journal&quot;,&quot;volume&quot;:&quot;49&quot;,&quot;container-title-short&quot;:&quot;Mol Cell&quot;},&quot;uris&quot;:[&quot;http://www.mendeley.com/documents/?uuid=7328601b-116d-4875-91cf-4cc963feefa7&quot;],&quot;isTemporary&quot;:false,&quot;legacyDesktopId&quot;:&quot;7328601b-116d-4875-91cf-4cc963feefa7&quot;}]},{&quot;citationID&quot;:&quot;MENDELEY_CITATION_dd2dbd35-97db-476d-9cc3-fc8e6e3782b4&quot;,&quot;properties&quot;:{&quot;noteIndex&quot;:0},&quot;isEdited&quot;:false,&quot;manualOverride&quot;:{&quot;citeprocText&quot;:&quot;&lt;sup&gt;10&lt;/sup&gt;&quot;,&quot;isManuallyOverridden&quot;:false,&quot;manualOverrideText&quot;:&quot;&quot;},&quot;citationTag&quot;:&quot;MENDELEY_CITATION_v3_eyJjaXRhdGlvbklEIjoiTUVOREVMRVlfQ0lUQVRJT05fZGQyZGJkMzUtOTdkYi00NzZkLTljYzMtZmM4ZTZlMzc4MmI0IiwicHJvcGVydGllcyI6eyJub3RlSW5kZXgiOjB9LCJpc0VkaXRlZCI6ZmFsc2UsIm1hbnVhbE92ZXJyaWRlIjp7ImNpdGVwcm9jVGV4dCI6IjxzdXA+MTA8L3N1cD4iLCJpc01hbnVhbGx5T3ZlcnJpZGRlbiI6ZmFsc2UsIm1hbnVhbE92ZXJyaWRlVGV4dCI6IiJ9LCJjaXRhdGlvbkl0ZW1zIjpbeyJpZCI6IjY4ODAxMDQ4LWI5YTgtNTM0MS05NDUwLTEwMThjMGI5MmJmYyIsIml0ZW1EYXRhIjp7ImF1dGhvciI6W3siZHJvcHBpbmctcGFydGljbGUiOiIiLCJmYW1pbHkiOiJFZnJvbiIsImdpdmVuIjoiQiIsIm5vbi1kcm9wcGluZy1wYXJ0aWNsZSI6IiIsInBhcnNlLW5hbWVzIjpmYWxzZSwic3VmZml4IjoiIn0seyJkcm9wcGluZy1wYXJ0aWNsZSI6IiIsImZhbWlseSI6IkJyaXQgVHVybmJ1bGwiLCJnaXZlbiI6IkIiLCJub24tZHJvcHBpbmctcGFydGljbGUiOiIiLCJwYXJzZS1uYW1lcyI6ZmFsc2UsInN1ZmZpeCI6IiJ9LHsiZHJvcHBpbmctcGFydGljbGUiOiIiLCJmYW1pbHkiOiJOYXJhc2ltaGFuIiwiZ2l2ZW4iOiJCIiwibm9uLWRyb3BwaW5nLXBhcnRpY2xlIjoiIiwicGFyc2UtbmFtZXMiOmZhbHNlLCJzdWZmaXgiOiIifV0sImlkIjoiNjg4MDEwNDgtYjlhOC01MzQxLTk0NTAtMTAxOGMwYjkyYmZjIiwiaXNzdWVkIjp7ImRhdGUtcGFydHMiOltbIjIwMTUiXV19LCJ0aXRsZSI6ImxvY2ZkcjogQ29tcHV0ZXMgTG9jYWwgRmFsc2UgRGlzY292ZXJ5IFJhdGVzLiBSIHBhY2thZ2UgdmVyc2lvbiAxLjEtOCIsInR5cGUiOiJhcnRpY2xlIiwiY29udGFpbmVyLXRpdGxlLXNob3J0IjoiIn0sInVyaXMiOlsiaHR0cDovL3d3dy5tZW5kZWxleS5jb20vZG9jdW1lbnRzLz91dWlkPTM5MWY3YzI1LTY0NzUtNGY1Yi1hZDBkLWU0MzJjNWZmNTA2YiJdLCJpc1RlbXBvcmFyeSI6ZmFsc2UsImxlZ2FjeURlc2t0b3BJZCI6IjM5MWY3YzI1LTY0NzUtNGY1Yi1hZDBkLWU0MzJjNWZmNTA2YiJ9XX0=&quot;,&quot;citationItems&quot;:[{&quot;id&quot;:&quot;68801048-b9a8-5341-9450-1018c0b92bfc&quot;,&quot;itemData&quot;:{&quot;author&quot;:[{&quot;dropping-particle&quot;:&quot;&quot;,&quot;family&quot;:&quot;Efron&quot;,&quot;given&quot;:&quot;B&quot;,&quot;non-dropping-particle&quot;:&quot;&quot;,&quot;parse-names&quot;:false,&quot;suffix&quot;:&quot;&quot;},{&quot;dropping-particle&quot;:&quot;&quot;,&quot;family&quot;:&quot;Brit Turnbull&quot;,&quot;given&quot;:&quot;B&quot;,&quot;non-dropping-particle&quot;:&quot;&quot;,&quot;parse-names&quot;:false,&quot;suffix&quot;:&quot;&quot;},{&quot;dropping-particle&quot;:&quot;&quot;,&quot;family&quot;:&quot;Narasimhan&quot;,&quot;given&quot;:&quot;B&quot;,&quot;non-dropping-particle&quot;:&quot;&quot;,&quot;parse-names&quot;:false,&quot;suffix&quot;:&quot;&quot;}],&quot;id&quot;:&quot;68801048-b9a8-5341-9450-1018c0b92bfc&quot;,&quot;issued&quot;:{&quot;date-parts&quot;:[[&quot;2015&quot;]]},&quot;title&quot;:&quot;locfdr: Computes Local False Discovery Rates. R package version 1.1-8&quot;,&quot;type&quot;:&quot;article&quot;,&quot;container-title-short&quot;:&quot;&quot;},&quot;uris&quot;:[&quot;http://www.mendeley.com/documents/?uuid=391f7c25-6475-4f5b-ad0d-e432c5ff506b&quot;],&quot;isTemporary&quot;:false,&quot;legacyDesktopId&quot;:&quot;391f7c25-6475-4f5b-ad0d-e432c5ff506b&quot;}]},{&quot;citationID&quot;:&quot;MENDELEY_CITATION_4b906c45-df08-49ea-8338-11a05ee7dbe7&quot;,&quot;properties&quot;:{&quot;noteIndex&quot;:0},&quot;isEdited&quot;:false,&quot;manualOverride&quot;:{&quot;citeprocText&quot;:&quot;&lt;sup&gt;11&lt;/sup&gt;&quot;,&quot;isManuallyOverridden&quot;:false,&quot;manualOverrideText&quot;:&quot;&quot;},&quot;citationTag&quot;:&quot;MENDELEY_CITATION_v3_eyJjaXRhdGlvbklEIjoiTUVOREVMRVlfQ0lUQVRJT05fNGI5MDZjNDUtZGYwOC00OWVhLTgzMzgtMTFhMDVlZTdkYmU3IiwicHJvcGVydGllcyI6eyJub3RlSW5kZXgiOjB9LCJpc0VkaXRlZCI6ZmFsc2UsIm1hbnVhbE92ZXJyaWRlIjp7ImNpdGVwcm9jVGV4dCI6IjxzdXA+MTE8L3N1cD4iLCJpc01hbnVhbGx5T3ZlcnJpZGRlbiI6ZmFsc2UsIm1hbnVhbE92ZXJyaWRlVGV4dCI6IiJ9LCJjaXRhdGlvbkl0ZW1zIjpbeyJpZCI6IjUzMTJmNTIyLTM3OTctNWQ0Zi1hZmVjLTdlNGQ4MzZhMDA0NSIsIml0ZW1EYXRhIjp7IkRPSSI6IjEwLjExODYvMTQ3MS0yMTY0LTE0LTI5MyIsIklTU04iOiIxNDcxMjE2NCIsImFic3RyYWN0IjoiQmFja2dyb3VuZDogQXMgdGhlIG1vc3Qgc3RhYmxlIGFuZCBleHBlcmltZW50YWxseSBhY2Nlc3NpYmxlIGVwaWdlbmV0aWMgbWFyaywgRE5BIG1ldGh5bGF0aW9uIGlzIG9mIGdyZWF0IGludGVyZXN0IHRvIHRoZSByZXNlYXJjaCBjb21tdW5pdHkuIFRoZSBsYW5kc2NhcGUgb2YgRE5BIG1ldGh5bGF0aW9uIGFjcm9zcyB0aXNzdWVzLCB0aHJvdWdoIGRldmVsb3BtZW50IGFuZCBpbiBkaXNlYXNlIHBhdGhvZ2VuZXNpcyBpcyBub3QgeWV0IHdlbGwgY2hhcmFjdGVyaXplZC4gVGh1cyB0aGVyZSBpcyBhIG5lZWQgZm9yIHJhcGlkIGFuZCBjb3N0IGVmZmVjdGl2ZSBtZXRob2RzIGZvciBhc3Nlc3NpbmcgZ2Vub21lLXdpZGUgbGV2ZWxzIG9mIEROQSBtZXRoeWxhdGlvbi4gVGhlIElsbHVtaW5hIEluZmluaXVtIEh1bWFuTWV0aHlsYXRpb240NTAgKDQ1MEspIEJlYWRDaGlwIGlzIGEgdmVyeSB1c2VmdWwgYWRkaXRpb24gdG8gdGhlIGF2YWlsYWJsZSBtZXRob2RzIGZvciBETkEgbWV0aHlsYXRpb24gYW5hbHlzaXMgYnV0IGl0cyBjb21wbGV4IGRlc2lnbiwgaW5jb3Jwb3JhdGluZyB0d28gZGlmZmVyZW50IGFzc2F5IG1ldGhvZHMsIHJlcXVpcmVzIGNhcmVmdWwgY29uc2lkZXJhdGlvbi4gQWNjb3JkaW5nbHksIHNldmVyYWwgbm9ybWFsaXphdGlvbiBzY2hlbWVzIGhhdmUgYmVlbiBwdWJsaXNoZWQuIFdlIGhhdmUgdGFrZW4gYWR2YW50YWdlIG9mIGtub3duIEROQSBtZXRoeWxhdGlvbiBwYXR0ZXJucyBhc3NvY2lhdGVkIHdpdGggZ2Vub21pYyBpbXByaW50aW5nIGFuZCBYLWNocm9tb3NvbWUgaW5hY3RpdmF0aW9uIChYQ0kpLCBpbiBhZGRpdGlvbiB0byB0aGUgcGVyZm9ybWFuY2Ugb2YgU05QIGdlbm90eXBpbmcgYXNzYXlzIHByZXNlbnQgb24gdGhlIGFycmF5LCB0byBkZXJpdmUgdGhyZWUgaW5kZXBlbmRlbnQgbWV0cmljcyB3aGljaCB3ZSB1c2UgdG8gdGVzdCBhbHRlcm5hdGl2ZSBzY2hlbWVzIG9mIGNvcnJlY3Rpb24gYW5kIG5vcm1hbGl6YXRpb24uIFRoZXNlIG1ldHJpY3MgYWxzbyBoYXZlIHBvdGVudGlhbCB1dGlsaXR5IGFzIHF1YWxpdHkgc2NvcmVzIGZvciBkYXRhc2V0cy5SZXN1bHRzOiBUaGUgc3RhbmRhcmQgaW5kZXggb2YgRE5BIG1ldGh5bGF0aW9uIGF0IGFueSBzcGVjaWZpYyBDcEcgc2l0ZSBpcyAkzrIkID0gTS8oTSArIFUgKyAxMDApIHdoZXJlIE0gYW5kIFUgYXJlIG1ldGh5bGF0ZWQgYW5kIHVubWV0aHlsYXRlZCBzaWduYWwgaW50ZW5zaXRpZXMsIHJlc3BlY3RpdmVseS4gQmV0YXMgKCTOsiRzKSBjYWxjdWxhdGVkIGZyb20gcmF3IHNpZ25hbCBpbnRlbnNpdGllcyAodGhlIGRlZmF1bHQgR2Vub21lU3R1ZGlvIGJlaGF2aW9yKSBwZXJmb3JtIHdlbGwsIGJ1dCB1c2luZyAxMSBtZXRoeWxvbWljIGRhdGFzZXRzIHdlIGRlbW9uc3RyYXRlIHRoYXQgcXVhbnRpbGUgbm9ybWFsaXphdGlvbiBtZXRob2RzIHByb2R1Y2UgbWFya2VkIGltcHJvdmVtZW50LCBldmVuIGluIGhpZ2hseSBjb25zaXN0ZW50IGRhdGEsIGJ5IGFsbCB0aHJlZSBtZXRyaWNzLiBUaGUgY29tbW9ubHkgdXNlZCBwcm9jZWR1cmUgb2Ygbm9ybWFsaXppbmcgYmV0YXMgaXMgaW5mZXJpb3IgdG8gdGhlIHNlcGFyYXRlIG5vcm1hbGl6YXRpb24gb2YgTSBhbmQgVSwgYW5kIGl0IGlzIGFsc28gYWR2YW50YWdlb3VzIHRvIG5vcm1hbGl6ZSBUeXBlIEkgYW5kIFR5cGUgSUkgYXNzYXlzIHNlcGFyYXRlbHkuIE1vcmUgZWxhYm9yYXRlIG1hbmlwdWxhdGlvbiBvZiBxdWFudGlsZXMgcHJvdmVzIHRvIGJlIGNvdW50ZXJwcm9kdWN0aXZlLkNvbmNsdXNpb25zOiBDYXJlZnVsIHNlbGVjdGlvbiBvZiBwcmVwcm9jZXNzaW5nIHN0ZXBzIGNhbiBtaW5pbWl6ZSB2YXJpYW5jZSBhbmQgdGh1cyBpbXByb3ZlIHN0YXRpc3RpY2FsIHBvd2VyLCBlc3BlY2lhbGx5IGZvciB0aGUgZGV0ZWN0aW9uIG9mIHRoZSBzbWFsbCBhYnNvbHV0ZSBETkEgbWV0aHlsYXRpb24gY2hhbmdlcyBsaWtlbHkgYXNzb2NpYXRlZCB3aXRoIGNvbXBsZXggZGlzZWFzZSBwaGVub3R5cGVzLiBGb3IgdGhlIGNvbnZlbmllbmNlIG9mIHRoZSByZXNlYXJjaCBjb21tdW5pdHkgd2UgaGF2ZSBjcmVhdGVkIGEgdXNlci1mcmllbmRseSBSIHNvZnR3YXJlIHBhY2thZ2UgY2FsbGVkIHdhdGVSbWVsb24sIGRvd25sb2FkYWJsZSBmcm9tIGJpb0NvbmR1Y3RvciwgY29tcGF0aWJsZSB3aXRoIHRoZSBleGlzdGluZyBtZXRoeWx1bWksIG1pbmZpIGFuZCBJTUEgcGFja2FnZXMsIHRoYXQgYWxsb3dzIG90aGVycyB0byB1dGlsaXplIHRoZSBzYW1lIG5vcm1hbGl6YXRpb24gbWV0aG9kcyBhbmQgZGF0YSBxdWFsaXR5IHRlc3RzIG9uIDQ1MEsgZGF0YS4gwqkyMDEzIFBpZHNsZXkgZXQgYWwuOyBsaWNlbnNlZSBCaW9NZWQgQ2VudHJhbCBMdGQuIiwiYXV0aG9yIjpbeyJkcm9wcGluZy1wYXJ0aWNsZSI6IiIsImZhbWlseSI6IlBpZHNsZXkiLCJnaXZlbiI6IlJ1dGgiLCJub24tZHJvcHBpbmctcGFydGljbGUiOiIiLCJwYXJzZS1uYW1lcyI6ZmFsc2UsInN1ZmZpeCI6IiJ9LHsiZHJvcHBpbmctcGFydGljbGUiOiIiLCJmYW1pbHkiOiJZIFdvbmciLCJnaXZlbiI6IkNobG9lIEMiLCJub24tZHJvcHBpbmctcGFydGljbGUiOiIiLCJwYXJzZS1uYW1lcyI6ZmFsc2UsInN1ZmZpeCI6IiJ9LHsiZHJvcHBpbmctcGFydGljbGUiOiIiLCJmYW1pbHkiOiJWb2x0YSIsImdpdmVuIjoiTWFudWVsYSIsIm5vbi1kcm9wcGluZy1wYXJ0aWNsZSI6IiIsInBhcnNlLW5hbWVzIjpmYWxzZSwic3VmZml4IjoiIn0seyJkcm9wcGluZy1wYXJ0aWNsZSI6IiIsImZhbWlseSI6Ikx1bm5vbiIsImdpdmVuIjoiS2F0aWUiLCJub24tZHJvcHBpbmctcGFydGljbGUiOiIiLCJwYXJzZS1uYW1lcyI6ZmFsc2UsInN1ZmZpeCI6IiJ9LHsiZHJvcHBpbmctcGFydGljbGUiOiIiLCJmYW1pbHkiOiJNaWxsIiwiZ2l2ZW4iOiJKb25hdGhhbiIsIm5vbi1kcm9wcGluZy1wYXJ0aWNsZSI6IiIsInBhcnNlLW5hbWVzIjpmYWxzZSwic3VmZml4IjoiIn0seyJkcm9wcGluZy1wYXJ0aWNsZSI6IiIsImZhbWlseSI6IlNjaGFsa3d5ayIsImdpdmVuIjoiTGVvbmFyZCBDIiwibm9uLWRyb3BwaW5nLXBhcnRpY2xlIjoiIiwicGFyc2UtbmFtZXMiOmZhbHNlLCJzdWZmaXgiOiIifV0sImNvbnRhaW5lci10aXRsZSI6IkJNQyBHZW5vbWljcyIsImlkIjoiNTMxMmY1MjItMzc5Ny01ZDRmLWFmZWMtN2U0ZDgzNmEwMDQ1IiwiaXNzdWUiOiIxIiwiaXNzdWVkIjp7ImRhdGUtcGFydHMiOltbIjIwMTMiXV19LCJ0aXRsZSI6IkEgZGF0YS1kcml2ZW4gYXBwcm9hY2ggdG8gcHJlcHJvY2Vzc2luZyBJbGx1bWluYSA0NTBLIG1ldGh5bGF0aW9uIGFycmF5IGRhdGEiLCJ0eXBlIjoiYXJ0aWNsZS1qb3VybmFsIiwidm9sdW1lIjoiMTQiLCJjb250YWluZXItdGl0bGUtc2hvcnQiOiJCTUMgR2Vub21pY3MifSwidXJpcyI6WyJodHRwOi8vd3d3Lm1lbmRlbGV5LmNvbS9kb2N1bWVudHMvP3V1aWQ9NDYzYTk4NjktZDlhMC00ZTU4LTg0NTEtM2I1NzBlMTVlNjBjIl0sImlzVGVtcG9yYXJ5IjpmYWxzZSwibGVnYWN5RGVza3RvcElkIjoiNDYzYTk4NjktZDlhMC00ZTU4LTg0NTEtM2I1NzBlMTVlNjBjIn1dfQ==&quot;,&quot;citationItems&quot;:[{&quot;id&quot;:&quot;5312f522-3797-5d4f-afec-7e4d836a0045&quot;,&quot;itemData&quot;:{&quot;DOI&quot;:&quot;10.1186/1471-2164-14-293&quot;,&quot;ISSN&quot;:&quot;14712164&quot;,&quot;abstract&quot;:&quot;Background: As the most stable and experimentally accessible epigenetic mark, DNA methylation is of great interest to the research community. The landscape of DNA methylation across tissues, through development and in disease pathogenesis is not yet well characterized. Thus there is a need for rapid and cost effective methods for assessing genome-wide levels of DNA methylation. The Illumina Infinium HumanMethylation450 (450K) BeadChip is a very useful addition to the available methods for DNA methylation analysis but its complex design, incorporating two different assay methods, requires careful consideration. Accordingly, several normalization schemes have been published. We have taken advantage of known DNA methylation patterns associated with genomic imprinting and X-chromosome inactivation (XCI), in addition to the performance of SNP genotyping assays present on the array, to derive three independent metrics which we use to test alternative schemes of correction and normalization. These metrics also have potential utility as quality scores for datasets.Results: The standard index of DNA methylation at any specific CpG site is $β$ = M/(M + U + 100) where M and U are methylated and unmethylated signal intensities, respectively. Betas ($β$s) calculated from raw signal intensities (the default GenomeStudio behavior) perform well, but using 11 methylomic datasets we demonstrate that quantile normalization methods produce marked improvement, even in highly consistent data, by all three metrics. The commonly used procedure of normalizing betas is inferior to the separate normalization of M and U, and it is also advantageous to normalize Type I and Type II assays separately. More elaborate manipulation of quantiles proves to be counterproductive.Conclusions: Careful selection of preprocessing steps can minimize variance and thus improve statistical power, especially for the detection of the small absolute DNA methylation changes likely associated with complex disease phenotypes. For the convenience of the research community we have created a user-friendly R software package called wateRmelon, downloadable from bioConductor, compatible with the existing methylumi, minfi and IMA packages, that allows others to utilize the same normalization methods and data quality tests on 450K data. ©2013 Pidsley et al.; licensee BioMed Central Ltd.&quot;,&quot;author&quot;:[{&quot;dropping-particle&quot;:&quot;&quot;,&quot;family&quot;:&quot;Pidsley&quot;,&quot;given&quot;:&quot;Ruth&quot;,&quot;non-dropping-particle&quot;:&quot;&quot;,&quot;parse-names&quot;:false,&quot;suffix&quot;:&quot;&quot;},{&quot;dropping-particle&quot;:&quot;&quot;,&quot;family&quot;:&quot;Y Wong&quot;,&quot;given&quot;:&quot;Chloe C&quot;,&quot;non-dropping-particle&quot;:&quot;&quot;,&quot;parse-names&quot;:false,&quot;suffix&quot;:&quot;&quot;},{&quot;dropping-particle&quot;:&quot;&quot;,&quot;family&quot;:&quot;Volta&quot;,&quot;given&quot;:&quot;Manuela&quot;,&quot;non-dropping-particle&quot;:&quot;&quot;,&quot;parse-names&quot;:false,&quot;suffix&quot;:&quot;&quot;},{&quot;dropping-particle&quot;:&quot;&quot;,&quot;family&quot;:&quot;Lunnon&quot;,&quot;given&quot;:&quot;Katie&quot;,&quot;non-dropping-particle&quot;:&quot;&quot;,&quot;parse-names&quot;:false,&quot;suffix&quot;:&quot;&quot;},{&quot;dropping-particle&quot;:&quot;&quot;,&quot;family&quot;:&quot;Mill&quot;,&quot;given&quot;:&quot;Jonathan&quot;,&quot;non-dropping-particle&quot;:&quot;&quot;,&quot;parse-names&quot;:false,&quot;suffix&quot;:&quot;&quot;},{&quot;dropping-particle&quot;:&quot;&quot;,&quot;family&quot;:&quot;Schalkwyk&quot;,&quot;given&quot;:&quot;Leonard C&quot;,&quot;non-dropping-particle&quot;:&quot;&quot;,&quot;parse-names&quot;:false,&quot;suffix&quot;:&quot;&quot;}],&quot;container-title&quot;:&quot;BMC Genomics&quot;,&quot;id&quot;:&quot;5312f522-3797-5d4f-afec-7e4d836a0045&quot;,&quot;issue&quot;:&quot;1&quot;,&quot;issued&quot;:{&quot;date-parts&quot;:[[&quot;2013&quot;]]},&quot;title&quot;:&quot;A data-driven approach to preprocessing Illumina 450K methylation array data&quot;,&quot;type&quot;:&quot;article-journal&quot;,&quot;volume&quot;:&quot;14&quot;,&quot;container-title-short&quot;:&quot;BMC Genomics&quot;},&quot;uris&quot;:[&quot;http://www.mendeley.com/documents/?uuid=463a9869-d9a0-4e58-8451-3b570e15e60c&quot;],&quot;isTemporary&quot;:false,&quot;legacyDesktopId&quot;:&quot;463a9869-d9a0-4e58-8451-3b570e15e60c&quot;}]},{&quot;citationID&quot;:&quot;MENDELEY_CITATION_e18329d8-ec84-4dab-b3b5-8e64635d0211&quot;,&quot;properties&quot;:{&quot;noteIndex&quot;:0},&quot;isEdited&quot;:false,&quot;manualOverride&quot;:{&quot;citeprocText&quot;:&quot;&lt;sup&gt;1&lt;/sup&gt;&quot;,&quot;isManuallyOverridden&quot;:false,&quot;manualOverrideText&quot;:&quot;&quot;},&quot;citationTag&quot;:&quot;MENDELEY_CITATION_v3_eyJjaXRhdGlvbklEIjoiTUVOREVMRVlfQ0lUQVRJT05fZTE4MzI5ZDgtZWM4NC00ZGFiLWIzYjUtOGU2NDYzNWQwMjExIiwicHJvcGVydGllcyI6eyJub3RlSW5kZXgiOjB9LCJpc0VkaXRlZCI6ZmFsc2UsIm1hbnVhbE92ZXJyaWRlIjp7ImNpdGVwcm9jVGV4dCI6IjxzdXA+MTwvc3VwPiIsImlzTWFudWFsbHlPdmVycmlkZGVuIjpmYWxzZSwibWFudWFsT3ZlcnJpZGVUZXh0IjoiIn0sImNpdGF0aW9uSXRlbXMiOlt7ImlkIjoiOWUwZDI4MzctOWM3ZS01ZjhhLWFhMjMtZjE0OGNjOWY4M2FiIiwiaXRlbURhdGEiOnsiRE9JIjoiMTAuMTE4Ni9zMTMxNDgtMDE3LTAzNzAtMiIsIklTU04iOiIxODY4NzA4MyIsIlBNSUQiOiIyODc3MDAxNSIsImFic3RyYWN0IjoiQkFDS0dST1VORCBDb3JkIGJsb29kIGlzIGEgY29tbW9ubHkgdXNlZCB0aXNzdWUgaW4gZW52aXJvbm1lbnRhbCwgZ2VuZXRpYywgYW5kIGVwaWdlbmV0aWMgcG9wdWxhdGlvbiBzdHVkaWVzIGR1ZSB0byBpdHMgcmVhZHkgYXZhaWxhYmlsaXR5IGFuZCBwb3RlbnRpYWwgdG8gaW5mb3JtIG9uIGEgc2Vuc2l0aXZlIHBlcmlvZCBvZiBodW1hbiBkZXZlbG9wbWVudC4gSG93ZXZlciwgdGhlIGludHJvZHVjdGlvbiBvZiBtYXRlcm5hbCBibG9vZCBkdXJpbmcgbGFib3Igb3IgY3Jvc3MtY29udGFtaW5hdGlvbiBkdXJpbmcgc2FtcGxlIGNvbGxlY3Rpb24gbWF5IGNvbXBsaWNhdGUgZG93bnN0cmVhbSBhbmFseXNlcy4gQWZ0ZXIgZGlzY292ZXJpbmcgbWF0ZXJuYWwgY29udGFtaW5hdGlvbiBvZiBjb3JkIGJsb29kIGluIGEgY29ob3J0IHN0dWR5IG9mIDE1MCBuZW9uYXRlcyB1c2luZyBJbGx1bWluYSA0NTBLIEROQSBtZXRoeWxhdGlvbiAoRE5BbSkgZGF0YSwgd2UgdXNlZCBhIGNvbWJpbmF0aW9uIG9mIGxpbmVhciByZWdyZXNzaW9uIGFuZCByYW5kb20gZm9yZXN0IG1hY2hpbmUgbGVhcm5pbmcgdG8gY3JlYXRlIGEgRE5BbS1iYXNlZCBzY3JlZW5pbmcgbWV0aG9kLiBXZSBpZGVudGlmaWVkIGEgcGFuZWwgb2YgRE5BbSBzaXRlcyB0aGF0IGNvdWxkIGRpc2NyaW1pbmF0ZSBiZXR3ZWVuIGNvbnRhbWluYXRlZCBhbmQgbm9uLWNvbnRhbWluYXRlZCBzYW1wbGVzLCB0aGVuIGRlc2lnbmVkIHB5cm9zZXF1ZW5jaW5nIGFzc2F5cyB0byBwcmUtc2NyZWVuIEROQSBwcmlvciB0byBiZWluZyBhc3NheWVkIG9uIGFuIGFycmF5LiBSRVNVTFRTIE1hdGVybmFsIGNvbnRhbWluYXRpb24gb2YgY29yZCBibG9vZCB3YXMgaW5pdGlhbGx5IGlkZW50aWZpZWQgYnkgdW51c3VhbCBYIGNocm9tb3NvbWUgRE5BIG1ldGh5bGF0aW9uIHBhdHRlcm5zIGluIDE3IG1hbGVzLiBXZSB1dGlsaXplZCBvdXIgRE5BbSBwYW5lbCB0byBkZXRlY3QgY29udGFtaW5hdGVkIG1hbGUgc2FtcGxlcyBhbmQgYSBwcm9wb3J0aW9uYWwgYW1vdW50IG9mIGZlbWFsZSBzYW1wbGVzIGluIHRoZSBzYW1lIGNvaG9ydC4gV2UgdmFsaWRhdGVkIG91ciBETkFtIHNjcmVlbmluZyBtZXRob2Qgb24gYW4gYWRkaXRpb25hbCAxODkgc2FtcGxlIGNvaG9ydCB1c2luZyBib3RoIHB5cm9zZXF1ZW5jaW5nIGFuZCBETkFtIGFycmF5cywgYXMgd2VsbCBhcyA5IHB1YmxpY2FsbHkgYXZhaWxhYmxlIGNvcmQgYmxvb2QgNDUwSyBkYXRhIHNldHMuIFRoZSByYXRlIG9mIGNvbnRhbWluYXRpb24gdmFyaWVkIGZyb20gMCB0byAxMCUgd2l0aGluIHRoZXNlIHN0dWRpZXMsIGxpa2VseSByZWxhdGVkIHRvIGNvbGxlY3Rpb24gc3BlY2lmaWMgbWV0aG9kcy4gQ09OQ0xVU0lPTlMgTWF0ZXJuYWwgYmxvb2QgY2FuIGNvbnRhbWluYXRlIGNvcmQgYmxvb2QgZHVyaW5nIHNhbXBsZSBjb2xsZWN0aW9uIGF0IGFwcHJlY2lhYmxlIGxldmVscyBhY3Jvc3MgbXVsdGlwbGUgc3R1ZGllcy4gV2UgaGF2ZSBpZGVudGlmaWVkIGEgcGFuZWwgb2YgbWFya2VycyB0aGF0IGNhbiBiZSB1c2VkIHRvIGlkZW50aWZ5IHRoaXMgY29udGFtaW5hdGlvbiwgZWl0aGVyIHBvc3QgaG9jIGFmdGVyIEROQW0gYXJyYXlzIGhhdmUgYmVlbiBjb21wbGV0ZWQsIG9yIGluIGFkdmFuY2UgdXNpbmcgYSB0YXJnZXRlZCB0ZWNobmlxdWUgbGlrZSBweXJvc2VxdWVuY2luZy4iLCJhdXRob3IiOlt7ImRyb3BwaW5nLXBhcnRpY2xlIjoiIiwiZmFtaWx5IjoiTW9yaW4iLCJnaXZlbiI6IkFsZXhhbmRlciBNIiwibm9uLWRyb3BwaW5nLXBhcnRpY2xlIjoiIiwicGFyc2UtbmFtZXMiOmZhbHNlLCJzdWZmaXgiOiIifSx7ImRyb3BwaW5nLXBhcnRpY2xlIjoiIiwiZmFtaWx5IjoiR2F0ZXYiLCJnaXZlbiI6IkV2YW4iLCJub24tZHJvcHBpbmctcGFydGljbGUiOiIiLCJwYXJzZS1uYW1lcyI6ZmFsc2UsInN1ZmZpeCI6IiJ9LHsiZHJvcHBpbmctcGFydGljbGUiOiIiLCJmYW1pbHkiOiJNY0V3ZW4iLCJnaXZlbiI6Ikxpc2EgTSIsIm5vbi1kcm9wcGluZy1wYXJ0aWNsZSI6IiIsInBhcnNlLW5hbWVzIjpmYWxzZSwic3VmZml4IjoiIn0seyJkcm9wcGluZy1wYXJ0aWNsZSI6IiIsImZhbWlseSI6Ik1hY2lzYWFjIiwiZ2l2ZW4iOiJKdWxpYSBMIiwibm9uLWRyb3BwaW5nLXBhcnRpY2xlIjoiIiwicGFyc2UtbmFtZXMiOmZhbHNlLCJzdWZmaXgiOiIifSx7ImRyb3BwaW5nLXBhcnRpY2xlIjoiIiwiZmFtaWx5IjoiTGluIiwiZ2l2ZW4iOiJEYXZpZCBUIFMiLCJub24tZHJvcHBpbmctcGFydGljbGUiOiIiLCJwYXJzZS1uYW1lcyI6ZmFsc2UsInN1ZmZpeCI6IiJ9LHsiZHJvcHBpbmctcGFydGljbGUiOiIiLCJmYW1pbHkiOiJLb2VuIiwiZ2l2ZW4iOiJOYXN0YXNzamEiLCJub24tZHJvcHBpbmctcGFydGljbGUiOiIiLCJwYXJzZS1uYW1lcyI6ZmFsc2UsInN1ZmZpeCI6IiJ9LHsiZHJvcHBpbmctcGFydGljbGUiOiIiLCJmYW1pbHkiOiJDemFtYXJhIiwiZ2l2ZW4iOiJEYXJpbmEiLCJub24tZHJvcHBpbmctcGFydGljbGUiOiIiLCJwYXJzZS1uYW1lcyI6ZmFsc2UsInN1ZmZpeCI6IiJ9LHsiZHJvcHBpbmctcGFydGljbGUiOiIiLCJmYW1pbHkiOiJSw6Rpa2vDtm5lbiIsImdpdmVuIjoiS2F0cmkiLCJub24tZHJvcHBpbmctcGFydGljbGUiOiIiLCJwYXJzZS1uYW1lcyI6ZmFsc2UsInN1ZmZpeCI6IiJ9LHsiZHJvcHBpbmctcGFydGljbGUiOiIiLCJmYW1pbHkiOiJaYXIiLCJnaXZlbiI6IkhlYXRoZXIgSiIsIm5vbi1kcm9wcGluZy1wYXJ0aWNsZSI6IiIsInBhcnNlLW5hbWVzIjpmYWxzZSwic3VmZml4IjoiIn0seyJkcm9wcGluZy1wYXJ0aWNsZSI6IiIsImZhbWlseSI6IktvZW5lbiIsImdpdmVuIjoiS2FyZXN0YW4iLCJub24tZHJvcHBpbmctcGFydGljbGUiOiIiLCJwYXJzZS1uYW1lcyI6ZmFsc2UsInN1ZmZpeCI6IiJ9LHsiZHJvcHBpbmctcGFydGljbGUiOiIiLCJmYW1pbHkiOiJTdGVpbiIsImdpdmVuIjoiRGFuIEoiLCJub24tZHJvcHBpbmctcGFydGljbGUiOiIiLCJwYXJzZS1uYW1lcyI6ZmFsc2UsInN1ZmZpeCI6IiJ9LHsiZHJvcHBpbmctcGFydGljbGUiOiIiLCJmYW1pbHkiOiJLb2JvciIsImdpdmVuIjoiTWljaGFlbCBTIiwibm9uLWRyb3BwaW5nLXBhcnRpY2xlIjoiIiwicGFyc2UtbmFtZXMiOmZhbHNlLCJzdWZmaXgiOiIifSx7ImRyb3BwaW5nLXBhcnRpY2xlIjoiIiwiZmFtaWx5IjoiSm9uZXMiLCJnaXZlbiI6Ik1lYWdoYW4gSiIsIm5vbi1kcm9wcGluZy1wYXJ0aWNsZSI6IiIsInBhcnNlLW5hbWVzIjpmYWxzZSwic3VmZml4IjoiIn1dLCJjb250YWluZXItdGl0bGUiOiJDbGluaWNhbCBFcGlnZW5ldGljcyIsImlkIjoiOWUwZDI4MzctOWM3ZS01ZjhhLWFhMjMtZjE0OGNjOWY4M2FiIiwiaXNzdWUiOiIxIiwiaXNzdWVkIjp7ImRhdGUtcGFydHMiOltbIjIwMTciXV19LCJwYWdlIjoiMS05IiwicHVibGlzaGVyIjoiQ2xpbmljYWwgRXBpZ2VuZXRpY3MiLCJ0aXRsZSI6Ik1hdGVybmFsIGJsb29kIGNvbnRhbWluYXRpb24gb2YgY29sbGVjdGVkIGNvcmQgYmxvb2QgY2FuIGJlIGlkZW50aWZpZWQgdXNpbmcgRE5BIG1ldGh5bGF0aW9uIGF0IHRocmVlIENwR3MiLCJ0eXBlIjoiYXJ0aWNsZS1qb3VybmFsIiwidm9sdW1lIjoiOSIsImNvbnRhaW5lci10aXRsZS1zaG9ydCI6IkNsaW4gRXBpZ2VuZXRpY3MifSwidXJpcyI6WyJodHRwOi8vd3d3Lm1lbmRlbGV5LmNvbS9kb2N1bWVudHMvP3V1aWQ9ZTRjMGQ2OGQtODY3MC00NzJiLWEyODQtZGQ3Y2JjODNiYzAyIl0sImlzVGVtcG9yYXJ5IjpmYWxzZSwibGVnYWN5RGVza3RvcElkIjoiZTRjMGQ2OGQtODY3MC00NzJiLWEyODQtZGQ3Y2JjODNiYzAyIn1dfQ==&quot;,&quot;citationItems&quot;:[{&quot;id&quot;:&quot;9e0d2837-9c7e-5f8a-aa23-f148cc9f83ab&quot;,&quot;itemData&quot;:{&quot;DOI&quot;:&quot;10.1186/s13148-017-0370-2&quot;,&quot;ISSN&quot;:&quot;18687083&quot;,&quot;PMID&quot;:&quot;28770015&quot;,&quot;abstract&quot;:&quot;BACKGROUND Cord blood is a commonly used tissue in environmental, genetic, and epigenetic population studies due to its ready availability and potential to inform on a sensitive period of human development. However, the introduction of maternal blood during labor or cross-contamination during sample collection may complicate downstream analyses. After discovering maternal contamination of cord blood in a cohort study of 150 neonates using Illumina 450K DNA methylation (DNAm) data, we used a combination of linear regression and random forest machine learning to create a DNAm-based screening method. We identified a panel of DNAm sites that could discriminate between contaminated and non-contaminated samples, then designed pyrosequencing assays to pre-screen DNA prior to being assayed on an array. RESULTS Maternal contamination of cord blood was initially identified by unusual X chromosome DNA methylation patterns in 17 males. We utilized our DNAm panel to detect contaminated male samples and a proportional amount of female samples in the same cohort. We validated our DNAm screening method on an additional 189 sample cohort using both pyrosequencing and DNAm arrays, as well as 9 publically available cord blood 450K data sets. The rate of contamination varied from 0 to 10% within these studies, likely related to collection specific methods. CONCLUSIONS Maternal blood can contaminate cord blood during sample collection at appreciable levels across multiple studies. We have identified a panel of markers that can be used to identify this contamination, either post hoc after DNAm arrays have been completed, or in advance using a targeted technique like pyrosequencing.&quot;,&quot;author&quot;:[{&quot;dropping-particle&quot;:&quot;&quot;,&quot;family&quot;:&quot;Morin&quot;,&quot;given&quot;:&quot;Alexander M&quot;,&quot;non-dropping-particle&quot;:&quot;&quot;,&quot;parse-names&quot;:false,&quot;suffix&quot;:&quot;&quot;},{&quot;dropping-particle&quot;:&quot;&quot;,&quot;family&quot;:&quot;Gatev&quot;,&quot;given&quot;:&quot;Evan&quot;,&quot;non-dropping-particle&quot;:&quot;&quot;,&quot;parse-names&quot;:false,&quot;suffix&quot;:&quot;&quot;},{&quot;dropping-particle&quot;:&quot;&quot;,&quot;family&quot;:&quot;McEwen&quot;,&quot;given&quot;:&quot;Lisa M&quot;,&quot;non-dropping-particle&quot;:&quot;&quot;,&quot;parse-names&quot;:false,&quot;suffix&quot;:&quot;&quot;},{&quot;dropping-particle&quot;:&quot;&quot;,&quot;family&quot;:&quot;Macisaac&quot;,&quot;given&quot;:&quot;Julia L&quot;,&quot;non-dropping-particle&quot;:&quot;&quot;,&quot;parse-names&quot;:false,&quot;suffix&quot;:&quot;&quot;},{&quot;dropping-particle&quot;:&quot;&quot;,&quot;family&quot;:&quot;Lin&quot;,&quot;given&quot;:&quot;David T S&quot;,&quot;non-dropping-particle&quot;:&quot;&quot;,&quot;parse-names&quot;:false,&quot;suffix&quot;:&quot;&quot;},{&quot;dropping-particle&quot;:&quot;&quot;,&quot;family&quot;:&quot;Koen&quot;,&quot;given&quot;:&quot;Nastassja&quot;,&quot;non-dropping-particle&quot;:&quot;&quot;,&quot;parse-names&quot;:false,&quot;suffix&quot;:&quot;&quot;},{&quot;dropping-particle&quot;:&quot;&quot;,&quot;family&quot;:&quot;Czamara&quot;,&quot;given&quot;:&quot;Darina&quot;,&quot;non-dropping-particle&quot;:&quot;&quot;,&quot;parse-names&quot;:false,&quot;suffix&quot;:&quot;&quot;},{&quot;dropping-particle&quot;:&quot;&quot;,&quot;family&quot;:&quot;Räikkönen&quot;,&quot;given&quot;:&quot;Katri&quot;,&quot;non-dropping-particle&quot;:&quot;&quot;,&quot;parse-names&quot;:false,&quot;suffix&quot;:&quot;&quot;},{&quot;dropping-particle&quot;:&quot;&quot;,&quot;family&quot;:&quot;Zar&quot;,&quot;given&quot;:&quot;Heather J&quot;,&quot;non-dropping-particle&quot;:&quot;&quot;,&quot;parse-names&quot;:false,&quot;suffix&quot;:&quot;&quot;},{&quot;dropping-particle&quot;:&quot;&quot;,&quot;family&quot;:&quot;Koenen&quot;,&quot;given&quot;:&quot;Karestan&quot;,&quot;non-dropping-particle&quot;:&quot;&quot;,&quot;parse-names&quot;:false,&quot;suffix&quot;:&quot;&quot;},{&quot;dropping-particle&quot;:&quot;&quot;,&quot;family&quot;:&quot;Stein&quot;,&quot;given&quot;:&quot;Dan J&quot;,&quot;non-dropping-particle&quot;:&quot;&quot;,&quot;parse-names&quot;:false,&quot;suffix&quot;:&quot;&quot;},{&quot;dropping-particle&quot;:&quot;&quot;,&quot;family&quot;:&quot;Kobor&quot;,&quot;given&quot;:&quot;Michael S&quot;,&quot;non-dropping-particle&quot;:&quot;&quot;,&quot;parse-names&quot;:false,&quot;suffix&quot;:&quot;&quot;},{&quot;dropping-particle&quot;:&quot;&quot;,&quot;family&quot;:&quot;Jones&quot;,&quot;given&quot;:&quot;Meaghan J&quot;,&quot;non-dropping-particle&quot;:&quot;&quot;,&quot;parse-names&quot;:false,&quot;suffix&quot;:&quot;&quot;}],&quot;container-title&quot;:&quot;Clinical Epigenetics&quot;,&quot;id&quot;:&quot;9e0d2837-9c7e-5f8a-aa23-f148cc9f83ab&quot;,&quot;issue&quot;:&quot;1&quot;,&quot;issued&quot;:{&quot;date-parts&quot;:[[&quot;2017&quot;]]},&quot;page&quot;:&quot;1-9&quot;,&quot;publisher&quot;:&quot;Clinical Epigenetics&quot;,&quot;title&quot;:&quot;Maternal blood contamination of collected cord blood can be identified using DNA methylation at three CpGs&quot;,&quot;type&quot;:&quot;article-journal&quot;,&quot;volume&quot;:&quot;9&quot;,&quot;container-title-short&quot;:&quot;Clin Epigenetics&quot;},&quot;uris&quot;:[&quot;http://www.mendeley.com/documents/?uuid=e4c0d68d-8670-472b-a284-dd7cbc83bc02&quot;],&quot;isTemporary&quot;:false,&quot;legacyDesktopId&quot;:&quot;e4c0d68d-8670-472b-a284-dd7cbc83bc02&quot;}]},{&quot;citationID&quot;:&quot;MENDELEY_CITATION_5c92836a-84e1-430c-93d7-e2e94c5de437&quot;,&quot;properties&quot;:{&quot;noteIndex&quot;:0},&quot;isEdited&quot;:false,&quot;manualOverride&quot;:{&quot;citeprocText&quot;:&quot;&lt;sup&gt;12,13&lt;/sup&gt;&quot;,&quot;isManuallyOverridden&quot;:false,&quot;manualOverrideText&quot;:&quot;&quot;},&quot;citationTag&quot;:&quot;MENDELEY_CITATION_v3_eyJjaXRhdGlvbklEIjoiTUVOREVMRVlfQ0lUQVRJT05fNWM5MjgzNmEtODRlMS00MzBjLTkzZDctZTJlOTRjNWRlNDM3IiwicHJvcGVydGllcyI6eyJub3RlSW5kZXgiOjB9LCJpc0VkaXRlZCI6ZmFsc2UsIm1hbnVhbE92ZXJyaWRlIjp7ImNpdGVwcm9jVGV4dCI6IjxzdXA+MTIsMTM8L3N1cD4iLCJpc01hbnVhbGx5T3ZlcnJpZGRlbiI6ZmFsc2UsIm1hbnVhbE92ZXJyaWRlVGV4dCI6IiJ9LCJjaXRhdGlvbkl0ZW1zIjpbeyJpZCI6IjlkMDA2YmMxLWRhNjgtNWVmYy1iNWQxLTRmYmZmM2JlMmM2ZCIsIml0ZW1EYXRhIjp7IkRPSSI6IjEwLjExODYvczEzMDU5LTAxNi0xMDY2LTEiLCJJU1NOIjoiMTQ3NDc2MFgiLCJhYnN0cmFjdCI6IkJhY2tncm91bmQ6IEluIHJlY2VudCB5ZWFycyB0aGUgSWxsdW1pbmEgSHVtYW5NZXRoeWxhdGlvbjQ1MCAoSE00NTApIEJlYWRDaGlwIGhhcyBwcm92aWRlZCBhIHVzZXItZnJpZW5kbHkgcGxhdGZvcm0gdG8gcHJvZmlsZSBETkEgbWV0aHlsYXRpb24gaW4gaHVtYW4gc2FtcGxlcy4gSG93ZXZlciwgSE00NTAgbGFja2VkIGNvdmVyYWdlIG9mIGRpc3RhbCByZWd1bGF0b3J5IGVsZW1lbnRzLiBJbGx1bWluYSBoYXZlIG5vdyByZWxlYXNlZCB0aGUgTWV0aHlsYXRpb25FUElDIChFUElDKSBCZWFkQ2hpcCwgd2l0aCBuZXcgY29udGVudCBzcGVjaWZpY2FsbHkgZGVzaWduZWQgdG8gdGFyZ2V0IHRoZXNlIHJlZ2lvbnMuIFdlIGhhdmUgdXNlZCBITTQ1MCBhbmQgd2hvbGUtZ2Vub21lIGJpc3VscGhpdGUgc2VxdWVuY2luZyAoV0dCUykgdG8gcGVyZm9ybSBhIGNyaXRpY2FsIGV2YWx1YXRpb24gb2YgdGhlIG5ldyBFUElDIGFycmF5IHBsYXRmb3JtLiBSZXN1bHRzOiBFUElDIGNvdmVycyBvdmVyIDg1MCwwMDAgQ3BHIHNpdGVzLCBpbmNsdWRpbmcgPjkwICUgb2YgdGhlIENwR3MgZnJvbSB0aGUgSE00NTAgYW5kIGFuIGFkZGl0aW9uYWwgNDEzLDc0MyBDcEdzLiBFdmVuIHRob3VnaCB0aGUgYWRkaXRpb25hbCBwcm9iZXMgaW1wcm92ZSB0aGUgY292ZXJhZ2Ugb2YgcmVndWxhdG9yeSBlbGVtZW50cywgaW5jbHVkaW5nIDU4ICUgb2YgRkFOVE9NNSBlbmhhbmNlcnMsIG9ubHkgNyAlIGRpc3RhbCBhbmQgMjcgJSBwcm94aW1hbCBFTkNPREUgcmVndWxhdG9yeSBlbGVtZW50cyBhcmUgcmVwcmVzZW50ZWQuIERldGFpbGVkIGNvbXBhcmlzb25zIG9mIHJlZ3VsYXRvcnkgZWxlbWVudHMgZnJvbSBFUElDIGFuZCBXR0JTIHNob3cgdGhhdCBhIHNpbmdsZSBFUElDIHByb2JlIGlzIG5vdCBhbHdheXMgaW5mb3JtYXRpdmUgZm9yIHRob3NlIGRpc3RhbCByZWd1bGF0b3J5IGVsZW1lbnRzIHNob3dpbmcgdmFyaWFibGUgbWV0aHlsYXRpb24gYWNyb3NzIHRoZSByZWdpb24uIEhvd2V2ZXIsIG92ZXJhbGwgZGF0YSBmcm9tIHRoZSBFUElDIGFycmF5IGF0IHNpbmdsZSBsb2NpIGFyZSBoaWdobHkgcmVwcm9kdWNpYmxlIGFjcm9zcyB0ZWNobmljYWwgYW5kIGJpb2xvZ2ljYWwgcmVwbGljYXRlcyBhbmQgZGVtb25zdHJhdGUgaGlnaCBjb3JyZWxhdGlvbiB3aXRoIEhNNDUwIGFuZCBXR0JTIGRhdGEuIFdlIHNob3cgdGhhdCB0aGUgSE00NTAgYW5kIEVQSUMgYXJyYXlzIGRpc3Rpbmd1aXNoIGRpZmZlcmVudGlhbGx5IG1ldGh5bGF0ZWQgcHJvYmVzLCBidXQgdGhlIGFic29sdXRlIGFncmVlbWVudCBkZXBlbmRzIG9uIHRoZSB0aHJlc2hvbGQgc2V0IGZvciBlYWNoIHBsYXRmb3JtLiBGaW5hbGx5LCB3ZSBwcm92aWRlIGFuIGFubm90YXRlZCBsaXN0IG9mIHByb2JlcyB3aG9zZSBzaWduYWwgY291bGQgYmUgYWZmZWN0ZWQgYnkgY3Jvc3MtaHlicmlkaXNhdGlvbiBvciB1bmRlcmx5aW5nIGdlbmV0aWMgdmFyaWF0aW9uLiBDb25jbHVzaW9uOiBUaGUgRVBJQyBhcnJheSBpcyBhIHNpZ25pZmljYW50IGltcHJvdmVtZW50IG92ZXIgdGhlIEhNNDUwIGFycmF5LCB3aXRoIGluY3JlYXNlZCBnZW5vbWUgY292ZXJhZ2Ugb2YgcmVndWxhdG9yeSByZWdpb25zIGFuZCBoaWdoIHJlcHJvZHVjaWJpbGl0eSBhbmQgcmVsaWFiaWxpdHksIHByb3ZpZGluZyBhIHZhbHVhYmxlIHRvb2wgZm9yIGhpZ2gtdGhyb3VnaHB1dCBodW1hbiBtZXRoeWxvbWUgYW5hbHlzZXMgZnJvbSBkaXZlcnNlIGNsaW5pY2FsIHNhbXBsZXMuIiwiYXV0aG9yIjpbeyJkcm9wcGluZy1wYXJ0aWNsZSI6IiIsImZhbWlseSI6IlBpZHNsZXkiLCJnaXZlbiI6IlJ1dGgiLCJub24tZHJvcHBpbmctcGFydGljbGUiOiIiLCJwYXJzZS1uYW1lcyI6ZmFsc2UsInN1ZmZpeCI6IiJ9LHsiZHJvcHBpbmctcGFydGljbGUiOiIiLCJmYW1pbHkiOiJab3RlbmtvIiwiZ2l2ZW4iOiJFbGVuYSIsIm5vbi1kcm9wcGluZy1wYXJ0aWNsZSI6IiIsInBhcnNlLW5hbWVzIjpmYWxzZSwic3VmZml4IjoiIn0seyJkcm9wcGluZy1wYXJ0aWNsZSI6IiIsImZhbWlseSI6IlBldGVycyIsImdpdmVuIjoiVGltb3RoeSBKIiwibm9uLWRyb3BwaW5nLXBhcnRpY2xlIjoiIiwicGFyc2UtbmFtZXMiOmZhbHNlLCJzdWZmaXgiOiIifSx7ImRyb3BwaW5nLXBhcnRpY2xlIjoiIiwiZmFtaWx5IjoiTGF3cmVuY2UiLCJnaXZlbiI6Ik1pdGNoZWxsIEciLCJub24tZHJvcHBpbmctcGFydGljbGUiOiIiLCJwYXJzZS1uYW1lcyI6ZmFsc2UsInN1ZmZpeCI6IiJ9LHsiZHJvcHBpbmctcGFydGljbGUiOiIiLCJmYW1pbHkiOiJSaXNicmlkZ2VyIiwiZ2l2ZW4iOiJHYWlsIFAiLCJub24tZHJvcHBpbmctcGFydGljbGUiOiIiLCJwYXJzZS1uYW1lcyI6ZmFsc2UsInN1ZmZpeCI6IiJ9LHsiZHJvcHBpbmctcGFydGljbGUiOiIiLCJmYW1pbHkiOiJNb2xsb3kiLCJnaXZlbiI6IlBldGVyIiwibm9uLWRyb3BwaW5nLXBhcnRpY2xlIjoiIiwicGFyc2UtbmFtZXMiOmZhbHNlLCJzdWZmaXgiOiIifSx7ImRyb3BwaW5nLXBhcnRpY2xlIjoiIiwiZmFtaWx5IjoiRGppayIsImdpdmVuIjoiU3VzYW4iLCJub24tZHJvcHBpbmctcGFydGljbGUiOiJWYW4iLCJwYXJzZS1uYW1lcyI6ZmFsc2UsInN1ZmZpeCI6IiJ9LHsiZHJvcHBpbmctcGFydGljbGUiOiIiLCJmYW1pbHkiOiJNdWhsaGF1c2xlciIsImdpdmVuIjoiQmV2ZXJseSIsIm5vbi1kcm9wcGluZy1wYXJ0aWNsZSI6IiIsInBhcnNlLW5hbWVzIjpmYWxzZSwic3VmZml4IjoiIn0seyJkcm9wcGluZy1wYXJ0aWNsZSI6IiIsImZhbWlseSI6IlN0aXJ6YWtlciIsImdpdmVuIjoiQ2xhcmUiLCJub24tZHJvcHBpbmctcGFydGljbGUiOiIiLCJwYXJzZS1uYW1lcyI6ZmFsc2UsInN1ZmZpeCI6IiJ9LHsiZHJvcHBpbmctcGFydGljbGUiOiIiLCJmYW1pbHkiOiJDbGFyayIsImdpdmVuIjoiU3VzYW4gSiIsIm5vbi1kcm9wcGluZy1wYXJ0aWNsZSI6IiIsInBhcnNlLW5hbWVzIjpmYWxzZSwic3VmZml4IjoiIn1dLCJjb250YWluZXItdGl0bGUiOiJHZW5vbWUgQmlvbG9neSIsImlkIjoiOWQwMDZiYzEtZGE2OC01ZWZjLWI1ZDEtNGZiZmYzYmUyYzZkIiwiaXNzdWUiOiIxIiwiaXNzdWVkIjp7ImRhdGUtcGFydHMiOltbIjIwMTYiXV19LCJwYWdlIjoiMS0xNyIsInB1Ymxpc2hlciI6Ikdlbm9tZSBCaW9sb2d5IiwidGl0bGUiOiJDcml0aWNhbCBldmFsdWF0aW9uIG9mIHRoZSBJbGx1bWluYSBNZXRoeWxhdGlvbkVQSUMgQmVhZENoaXAgbWljcm9hcnJheSBmb3Igd2hvbGUtZ2Vub21lIEROQSBtZXRoeWxhdGlvbiBwcm9maWxpbmciLCJ0eXBlIjoiYXJ0aWNsZS1qb3VybmFsIiwidm9sdW1lIjoiMTciLCJjb250YWluZXItdGl0bGUtc2hvcnQiOiJHZW5vbWUgQmlvbCJ9LCJ1cmlzIjpbImh0dHA6Ly93d3cubWVuZGVsZXkuY29tL2RvY3VtZW50cy8/dXVpZD00MzkzZDE2YS1lOWUyLTQ0ZGMtYmVmOC1iN2JmMGI1ZmY3ODEiXSwiaXNUZW1wb3JhcnkiOmZhbHNlLCJsZWdhY3lEZXNrdG9wSWQiOiI0MzkzZDE2YS1lOWUyLTQ0ZGMtYmVmOC1iN2JmMGI1ZmY3ODEifSx7ImlkIjoiZmFkNDRlMzAtYWI2MS01NzQxLWFmZWItYTIxYjI5ZjY1NGVhIiwiaXRlbURhdGEiOnsiRE9JIjoiMTAuMTE4Ni8xNzU2LTg5MzUtNi00IiwiSVNTTiI6IjE3NTY4OTM1IiwiYWJzdHJhY3QiOiJCYWNrZ3JvdW5kOiBNZWFzdXJlbWVudCBvZiBnZW5vbWUtd2lkZSBETkEgbWV0aHlsYXRpb24gKEROQW0pIGhhcyBiZWNvbWUgYW4gaW1wb3J0YW50IGF2ZW51ZSBmb3IgaW52ZXN0aWdhdGluZyBwb3RlbnRpYWwgcGh5c2lvbG9naWNhbGx5LXJlbGV2YW50IGVwaWdlbmV0aWMgY2hhbmdlcy4gSWxsdW1pbmEgSW5maW5pdW0gKElsbHVtaW5hLCBTYW4gRGllZ28sIENBLCBVU0EpIGlzIGEgY29tbWVyY2lhbGx5IGF2YWlsYWJsZSBtaWNyb2FycmF5IHN1aXRlIHVzZWQgdG8gbWVhc3VyZSBETkFtIGF0IG1hbnkgc2l0ZXMgdGhyb3VnaG91dCB0aGUgZ2Vub21lLiBIb3dldmVyLCBpdCBoYXMgYmVlbiBzdWdnZXN0ZWQgdGhhdCBhIHN1YnNldCBvZiBhcnJheSBwcm9iZXMgbWF5IGdpdmUgbWlzbGVhZGluZyByZXN1bHRzIGR1ZSB0byBpc3N1ZXMgcmVsYXRlZCB0byBwcm9iZSBkZXNpZ24uIFRvIGZhY2lsaXRhdGUgYmlvbG9naWNhbGx5IHNpZ25pZmljYW50IGRhdGEgaW50ZXJwcmV0YXRpb24sIHdlIHNldCBvdXQgdG8gZW5oYW5jZSBwcm9iZSBhbm5vdGF0aW9uIG9mIHRoZSBuZXdlc3QgSW5maW5pdW0gYXJyYXksIHRoZSBIdW1hbk1ldGh5bGF0aW9uNDUwIEJlYWRDaGlwICg0NTAgayksIHdpdGggPjQ4NSwwMDAgcHJvYmVzIGNvdmVyaW5nIDk5JSBvZiBSZWZlcmVuY2UgU2VxdWVuY2UgKFJlZlNlcSkgZ2VuZXMgKE5hdGlvbmFsIENlbnRlciBmb3IgQmlvdGVjaG5vbG9neSBJbmZvcm1hdGlvbiAoTkNCSSksIEJldGhlc2RhLCBNRCwgVVNBKS4gQW5ub3RhdGlvbiB0aGF0IHdhcyBhZGRlZCBvciBleHBhbmRlZCBvbiBpbmNsdWRlczogMSkgZG9jdW1lbnRlZCBTTlBzIGluIHRoZSBwcm9iZSB0YXJnZXQsIDIpIHByb2JlIGJpbmRpbmcgc3BlY2lmaWNpdHksIDMpIENwRyBjbGFzc2lmaWNhdGlvbiBvZiB0YXJnZXQgc2l0ZXMgYW5kIDQpIGdlbmUgZmVhdHVyZSBjbGFzc2lmaWNhdGlvbiBvZiB0YXJnZXQgc2l0ZXMuIFJlc3VsdHM6IFByb2JlcyB3aXRoIGRvY3VtZW50ZWQgU05QcyBhdCB0aGUgdGFyZ2V0IENwRyAoNC4zJSBvZiBwcm9iZXMpIHdlcmUgYXNzb2NpYXRlZCB3aXRoIGluY3JlYXNlZCB3aXRoaW4tdGlzc3VlIHZhcmlhdGlvbiBpbiBETkFtLiBBbiBleGFtcGxlIG9mIGEgcHJvYmUgd2l0aCBhIFNOUCBhdCB0aGUgdGFyZ2V0IENwRyBkZW1vbnN0cmF0ZWQgaG93IHNhbXBsZSBnZW5vdHlwZSBjYW4gY29uZm91bmQgdGhlIG1lYXN1cmVtZW50IG9mIEROQW0uIEFkZGl0aW9uYWxseSwgOC42JSBvZiBwcm9iZXMgbWFwcGVkIHRvIG11bHRpcGxlIGxvY2F0aW9ucyBpbiBzaWxpY28uIE1lYXN1cmVtZW50cyBmcm9tIHRoZXNlIG5vbi1zcGVjaWZpYyBwcm9iZXMgbGlrZWx5IHJlcHJlc2VudCBhIGNvbWJpbmF0aW9uIG9mIEROQW0gZnJvbSBtdWx0aXBsZSBnZW5vbWljIHNpdGVzLiBUaGUgZXhwYW5kZWQgYmlvbG9naWNhbCBhbm5vdGF0aW9uIGRlbW9uc3RyYXRlZCB0aGF0IGJhc2VkIG9uIEROQW0sIGdyb3VwaW5nIHByb2JlcyBieSBhbiBhbHRlcm5hdGl2ZSBoaWdoLWRlbnNpdHkgYW5kIGludGVybWVkaWF0ZS1kZW5zaXR5IENwRyBpc2xhbmQgY2xhc3NpZmljYXRpb24gcHJvdmlkZWQgYSBkaXN0aW5jdGl2ZSBwYXR0ZXJuIG9mIEROQW0uIEZpbmFsbHksIHZhcmlhYmxlIGVucmljaG1lbnQgZm9yIGRpZmZlcmVudGlhbGx5IG1ldGh5bGF0ZWQgcHJvYmVzIHdhcyBub3RlZCBhY3Jvc3MgQ3BHIGNsYXNzZXMgYW5kIGdlbmUgZmVhdHVyZSBncm91cHMsIGRlcGVuZGFudCBvbiB0aGUgdGlzc3VlcyB0aGF0IHdlcmUgY29tcGFyZWQuIENvbmNsdXNpb246IEROQW0gYXJyYXlzIG9mZmVyIGEgaGlnaC10aHJvdWdocHV0IGFwcHJvYWNoIGZvciB3aGljaCBjYXJlZnVsIGNvbnNpZGVyYXRpb24gb2YgcHJvYmUgY29udGVudCBzaG91bGQgYmUgdXRpbGl6ZWQgdG8gYmV0dGVyIHVuZGVyc3RhbmQgdGhlIGJpb2xvZ2ljYWwgcHJvY2Vzc2VzIGFmZmVjdGVkLiBQcm9iZXMgY29udGFpbmluZyBTTlBzIGFuZCBub24tc3BlY2lmaWMgcHJvYmVzIG1heSBhZmZlY3QgdGhlIGFzc2Vzc21lbnQgb2YgRE5BbSB1c2luZyB0aGUgNDUwIGsgYXJyYXkuIEFkZGl0aW9uYWxseSwgcHJvYmUgY2xhc3NpZmljYXRpb24gYnkgQ3BHIGVucmljaG1lbnQgY2xhc3NlcyBhbmQgdG8gYSBsZXNzZXIgZXh0ZW50IGdlbmUgZmVhdHVyZSBncm91cHMgcmVzdWx0ZWQgaW4gZGlzdGluY3QgcGF0dGVybnMgb2YgRE5BbS4gVGh1cywgd2UgcmVjb21tZW5kIHRoYXQgY29tcHJvbWlzZWQgcHJvYmVzIGJlIHJlbW92ZWQgZnJvbSBhbmFseXNlcyBhbmQgdGhhdCB0aGUgZ2Vub21pYyBjb250ZXh0IG9mIEROQW0gaXMgY29uc2lkZXJlZCBpbiBzdHVkaWVzIGRlY2lwaGVyaW5nIHRoZSBiaW9sb2dpY2FsIG1lYW5pbmcgb2YgSWxsdW1pbmEgNDUwIGsgYXJyYXkgZGF0YS4gwqkyMDEzIFByaWNlIGV0IGFsLjsgbGljZW5zZWUgQmlvTWVkIENlbnRyYWwgTHRkLiIsImF1dGhvciI6W3siZHJvcHBpbmctcGFydGljbGUiOiIiLCJmYW1pbHkiOiJQcmljZSIsImdpdmVuIjoiTWFnZGEgRSIsIm5vbi1kcm9wcGluZy1wYXJ0aWNsZSI6IiIsInBhcnNlLW5hbWVzIjpmYWxzZSwic3VmZml4IjoiIn0seyJkcm9wcGluZy1wYXJ0aWNsZSI6IiIsImZhbWlseSI6IkNvdHRvbiIsImdpdmVuIjoiQWxsaXNvbiBNIiwibm9uLWRyb3BwaW5nLXBhcnRpY2xlIjoiIiwicGFyc2UtbmFtZXMiOmZhbHNlLCJzdWZmaXgiOiIifSx7ImRyb3BwaW5nLXBhcnRpY2xlIjoiIiwiZmFtaWx5IjoiTGFtIiwiZ2l2ZW4iOiJMdWNpYSBMIiwibm9uLWRyb3BwaW5nLXBhcnRpY2xlIjoiIiwicGFyc2UtbmFtZXMiOmZhbHNlLCJzdWZmaXgiOiIifSx7ImRyb3BwaW5nLXBhcnRpY2xlIjoiIiwiZmFtaWx5IjoiRmFycsOpIiwiZ2l2ZW4iOiJQYXUiLCJub24tZHJvcHBpbmctcGFydGljbGUiOiIiLCJwYXJzZS1uYW1lcyI6ZmFsc2UsInN1ZmZpeCI6IiJ9LHsiZHJvcHBpbmctcGFydGljbGUiOiIiLCJmYW1pbHkiOiJFbWJlcmx5IiwiZ2l2ZW4iOiJFbGRvbiIsIm5vbi1kcm9wcGluZy1wYXJ0aWNsZSI6IiIsInBhcnNlLW5hbWVzIjpmYWxzZSwic3VmZml4IjoiIn0seyJkcm9wcGluZy1wYXJ0aWNsZSI6IiIsImZhbWlseSI6IkJyb3duIiwiZ2l2ZW4iOiJDYXJvbHluIEoiLCJub24tZHJvcHBpbmctcGFydGljbGUiOiIiLCJwYXJzZS1uYW1lcyI6ZmFsc2UsInN1ZmZpeCI6IiJ9LHsiZHJvcHBpbmctcGFydGljbGUiOiIiLCJmYW1pbHkiOiJSb2JpbnNvbiIsImdpdmVuIjoiV2VuZHkgUCIsIm5vbi1kcm9wcGluZy1wYXJ0aWNsZSI6IiIsInBhcnNlLW5hbWVzIjpmYWxzZSwic3VmZml4IjoiIn0seyJkcm9wcGluZy1wYXJ0aWNsZSI6IiIsImZhbWlseSI6IktvYm9yIiwiZ2l2ZW4iOiJNaWNoYWVsIFMiLCJub24tZHJvcHBpbmctcGFydGljbGUiOiIiLCJwYXJzZS1uYW1lcyI6ZmFsc2UsInN1ZmZpeCI6IiJ9XSwiY29udGFpbmVyLXRpdGxlIjoiRXBpZ2VuZXRpY3MgYW5kIENocm9tYXRpbiIsImlkIjoiZmFkNDRlMzAtYWI2MS01NzQxLWFmZWItYTIxYjI5ZjY1NGVhIiwiaXNzdWUiOiIxIiwiaXNzdWVkIjp7ImRhdGUtcGFydHMiOltbIjIwMTMiXV19LCJwYWdlIjoiMS0xNSIsInRpdGxlIjoiQWRkaXRpb25hbCBhbm5vdGF0aW9uIGVuaGFuY2VzIHBvdGVudGlhbCBmb3IgYmlvbG9naWNhbGx5LXJlbGV2YW50IGFuYWx5c2lzIG9mIHRoZSBJbGx1bWluYSBJbmZpbml1bSBIdW1hbk1ldGh5bGF0aW9uNDUwIEJlYWRDaGlwIGFycmF5IiwidHlwZSI6ImFydGljbGUtam91cm5hbCIsInZvbHVtZSI6IjYiLCJjb250YWluZXItdGl0bGUtc2hvcnQiOiJFcGlnZW5ldGljcyBDaHJvbWF0aW4ifSwidXJpcyI6WyJodHRwOi8vd3d3Lm1lbmRlbGV5LmNvbS9kb2N1bWVudHMvP3V1aWQ9MTcwZTI5YzMtZGJiYi00MzVhLTg2OGEtNjFjMGE1ZjU5MGI3Il0sImlzVGVtcG9yYXJ5IjpmYWxzZSwibGVnYWN5RGVza3RvcElkIjoiMTcwZTI5YzMtZGJiYi00MzVhLTg2OGEtNjFjMGE1ZjU5MGI3In1dfQ==&quot;,&quot;citationItems&quot;:[{&quot;id&quot;:&quot;9d006bc1-da68-5efc-b5d1-4fbff3be2c6d&quot;,&quot;itemData&quot;:{&quot;DOI&quot;:&quot;10.1186/s13059-016-1066-1&quot;,&quot;ISSN&quot;:&quot;1474760X&quot;,&quot;abstract&quot;:&quot;Background: In recent years the Illumina HumanMethylation450 (HM450) BeadChip has provided a user-friendly platform to profile DNA methylation in human samples. However, HM450 lacked coverage of distal regulatory elements. Illumina have now released the MethylationEPIC (EPIC) BeadChip, with new content specifically designed to target these regions. We have used HM450 and whole-genome bisulphite sequencing (WGBS) to perform a critical evaluation of the new EPIC array platform. Results: EPIC covers over 850,000 CpG sites, including &gt;90 % of the CpGs from the HM450 and an additional 413,743 CpGs. Even though the additional probes improve the coverage of regulatory elements, including 58 % of FANTOM5 enhancers, only 7 % distal and 27 % proximal ENCODE regulatory elements are represented. Detailed comparisons of regulatory elements from EPIC and WGBS show that a single EPIC probe is not always informative for those distal regulatory elements showing variable methylation across the region. However, overall data from the EPIC array at single loci are highly reproducible across technical and biological replicates and demonstrate high correlation with HM450 and WGBS data. We show that the HM450 and EPIC arrays distinguish differentially methylated probes, but the absolute agreement depends on the threshold set for each platform. Finally, we provide an annotated list of probes whose signal could be affected by cross-hybridisation or underlying genetic variation. Conclusion: The EPIC array is a significant improvement over the HM450 array, with increased genome coverage of regulatory regions and high reproducibility and reliability, providing a valuable tool for high-throughput human methylome analyses from diverse clinical samples.&quot;,&quot;author&quot;:[{&quot;dropping-particle&quot;:&quot;&quot;,&quot;family&quot;:&quot;Pidsley&quot;,&quot;given&quot;:&quot;Ruth&quot;,&quot;non-dropping-particle&quot;:&quot;&quot;,&quot;parse-names&quot;:false,&quot;suffix&quot;:&quot;&quot;},{&quot;dropping-particle&quot;:&quot;&quot;,&quot;family&quot;:&quot;Zotenko&quot;,&quot;given&quot;:&quot;Elena&quot;,&quot;non-dropping-particle&quot;:&quot;&quot;,&quot;parse-names&quot;:false,&quot;suffix&quot;:&quot;&quot;},{&quot;dropping-particle&quot;:&quot;&quot;,&quot;family&quot;:&quot;Peters&quot;,&quot;given&quot;:&quot;Timothy J&quot;,&quot;non-dropping-particle&quot;:&quot;&quot;,&quot;parse-names&quot;:false,&quot;suffix&quot;:&quot;&quot;},{&quot;dropping-particle&quot;:&quot;&quot;,&quot;family&quot;:&quot;Lawrence&quot;,&quot;given&quot;:&quot;Mitchell G&quot;,&quot;non-dropping-particle&quot;:&quot;&quot;,&quot;parse-names&quot;:false,&quot;suffix&quot;:&quot;&quot;},{&quot;dropping-particle&quot;:&quot;&quot;,&quot;family&quot;:&quot;Risbridger&quot;,&quot;given&quot;:&quot;Gail P&quot;,&quot;non-dropping-particle&quot;:&quot;&quot;,&quot;parse-names&quot;:false,&quot;suffix&quot;:&quot;&quot;},{&quot;dropping-particle&quot;:&quot;&quot;,&quot;family&quot;:&quot;Molloy&quot;,&quot;given&quot;:&quot;Peter&quot;,&quot;non-dropping-particle&quot;:&quot;&quot;,&quot;parse-names&quot;:false,&quot;suffix&quot;:&quot;&quot;},{&quot;dropping-particle&quot;:&quot;&quot;,&quot;family&quot;:&quot;Djik&quot;,&quot;given&quot;:&quot;Susan&quot;,&quot;non-dropping-particle&quot;:&quot;Van&quot;,&quot;parse-names&quot;:false,&quot;suffix&quot;:&quot;&quot;},{&quot;dropping-particle&quot;:&quot;&quot;,&quot;family&quot;:&quot;Muhlhausler&quot;,&quot;given&quot;:&quot;Beverly&quot;,&quot;non-dropping-particle&quot;:&quot;&quot;,&quot;parse-names&quot;:false,&quot;suffix&quot;:&quot;&quot;},{&quot;dropping-particle&quot;:&quot;&quot;,&quot;family&quot;:&quot;Stirzaker&quot;,&quot;given&quot;:&quot;Clare&quot;,&quot;non-dropping-particle&quot;:&quot;&quot;,&quot;parse-names&quot;:false,&quot;suffix&quot;:&quot;&quot;},{&quot;dropping-particle&quot;:&quot;&quot;,&quot;family&quot;:&quot;Clark&quot;,&quot;given&quot;:&quot;Susan J&quot;,&quot;non-dropping-particle&quot;:&quot;&quot;,&quot;parse-names&quot;:false,&quot;suffix&quot;:&quot;&quot;}],&quot;container-title&quot;:&quot;Genome Biology&quot;,&quot;id&quot;:&quot;9d006bc1-da68-5efc-b5d1-4fbff3be2c6d&quot;,&quot;issue&quot;:&quot;1&quot;,&quot;issued&quot;:{&quot;date-parts&quot;:[[&quot;2016&quot;]]},&quot;page&quot;:&quot;1-17&quot;,&quot;publisher&quot;:&quot;Genome Biology&quot;,&quot;title&quot;:&quot;Critical evaluation of the Illumina MethylationEPIC BeadChip microarray for whole-genome DNA methylation profiling&quot;,&quot;type&quot;:&quot;article-journal&quot;,&quot;volume&quot;:&quot;17&quot;,&quot;container-title-short&quot;:&quot;Genome Biol&quot;},&quot;uris&quot;:[&quot;http://www.mendeley.com/documents/?uuid=4393d16a-e9e2-44dc-bef8-b7bf0b5ff781&quot;],&quot;isTemporary&quot;:false,&quot;legacyDesktopId&quot;:&quot;4393d16a-e9e2-44dc-bef8-b7bf0b5ff781&quot;},{&quot;id&quot;:&quot;fad44e30-ab61-5741-afeb-a21b29f654ea&quot;,&quot;itemData&quot;:{&quot;DOI&quot;:&quot;10.1186/1756-8935-6-4&quot;,&quot;ISSN&quot;:&quot;17568935&quot;,&quot;abstract&quot;:&quot;Background: Measurement of genome-wide DNA methylation (DNAm) has become an important avenue for investigating potential physiologically-relevant epigenetic changes. Illumina Infinium (Illumina, San Diego, CA, USA) is a commercially available microarray suite used to measure DNAm at many sites throughout the genome. However, it has been suggested that a subset of array probes may give misleading results due to issues related to probe design. To facilitate biologically significant data interpretation, we set out to enhance probe annotation of the newest Infinium array, the HumanMethylation450 BeadChip (450 k), with &gt;485,000 probes covering 99% of Reference Sequence (RefSeq) genes (National Center for Biotechnology Information (NCBI), Bethesda, MD, USA). Annotation that was added or expanded on includes: 1) documented SNPs in the probe target, 2) probe binding specificity, 3) CpG classification of target sites and 4) gene feature classification of target sites. Results: Probes with documented SNPs at the target CpG (4.3% of probes) were associated with increased within-tissue variation in DNAm. An example of a probe with a SNP at the target CpG demonstrated how sample genotype can confound the measurement of DNAm. Additionally, 8.6% of probes mapped to multiple locations in silico. Measurements from these non-specific probes likely represent a combination of DNAm from multiple genomic sites. The expanded biological annotation demonstrated that based on DNAm, grouping probes by an alternative high-density and intermediate-density CpG island classification provided a distinctive pattern of DNAm. Finally, variable enrichment for differentially methylated probes was noted across CpG classes and gene feature groups, dependant on the tissues that were compared. Conclusion: DNAm arrays offer a high-throughput approach for which careful consideration of probe content should be utilized to better understand the biological processes affected. Probes containing SNPs and non-specific probes may affect the assessment of DNAm using the 450 k array. Additionally, probe classification by CpG enrichment classes and to a lesser extent gene feature groups resulted in distinct patterns of DNAm. Thus, we recommend that compromised probes be removed from analyses and that the genomic context of DNAm is considered in studies deciphering the biological meaning of Illumina 450 k array data. ©2013 Price et al.; licensee BioMed Central Ltd.&quot;,&quot;author&quot;:[{&quot;dropping-particle&quot;:&quot;&quot;,&quot;family&quot;:&quot;Price&quot;,&quot;given&quot;:&quot;Magda E&quot;,&quot;non-dropping-particle&quot;:&quot;&quot;,&quot;parse-names&quot;:false,&quot;suffix&quot;:&quot;&quot;},{&quot;dropping-particle&quot;:&quot;&quot;,&quot;family&quot;:&quot;Cotton&quot;,&quot;given&quot;:&quot;Allison M&quot;,&quot;non-dropping-particle&quot;:&quot;&quot;,&quot;parse-names&quot;:false,&quot;suffix&quot;:&quot;&quot;},{&quot;dropping-particle&quot;:&quot;&quot;,&quot;family&quot;:&quot;Lam&quot;,&quot;given&quot;:&quot;Lucia L&quot;,&quot;non-dropping-particle&quot;:&quot;&quot;,&quot;parse-names&quot;:false,&quot;suffix&quot;:&quot;&quot;},{&quot;dropping-particle&quot;:&quot;&quot;,&quot;family&quot;:&quot;Farré&quot;,&quot;given&quot;:&quot;Pau&quot;,&quot;non-dropping-particle&quot;:&quot;&quot;,&quot;parse-names&quot;:false,&quot;suffix&quot;:&quot;&quot;},{&quot;dropping-particle&quot;:&quot;&quot;,&quot;family&quot;:&quot;Emberly&quot;,&quot;given&quot;:&quot;Eldon&quot;,&quot;non-dropping-particle&quot;:&quot;&quot;,&quot;parse-names&quot;:false,&quot;suffix&quot;:&quot;&quot;},{&quot;dropping-particle&quot;:&quot;&quot;,&quot;family&quot;:&quot;Brown&quot;,&quot;given&quot;:&quot;Carolyn J&quot;,&quot;non-dropping-particle&quot;:&quot;&quot;,&quot;parse-names&quot;:false,&quot;suffix&quot;:&quot;&quot;},{&quot;dropping-particle&quot;:&quot;&quot;,&quot;family&quot;:&quot;Robinson&quot;,&quot;given&quot;:&quot;Wendy P&quot;,&quot;non-dropping-particle&quot;:&quot;&quot;,&quot;parse-names&quot;:false,&quot;suffix&quot;:&quot;&quot;},{&quot;dropping-particle&quot;:&quot;&quot;,&quot;family&quot;:&quot;Kobor&quot;,&quot;given&quot;:&quot;Michael S&quot;,&quot;non-dropping-particle&quot;:&quot;&quot;,&quot;parse-names&quot;:false,&quot;suffix&quot;:&quot;&quot;}],&quot;container-title&quot;:&quot;Epigenetics and Chromatin&quot;,&quot;id&quot;:&quot;fad44e30-ab61-5741-afeb-a21b29f654ea&quot;,&quot;issue&quot;:&quot;1&quot;,&quot;issued&quot;:{&quot;date-parts&quot;:[[&quot;2013&quot;]]},&quot;page&quot;:&quot;1-15&quot;,&quot;title&quot;:&quot;Additional annotation enhances potential for biologically-relevant analysis of the Illumina Infinium HumanMethylation450 BeadChip array&quot;,&quot;type&quot;:&quot;article-journal&quot;,&quot;volume&quot;:&quot;6&quot;,&quot;container-title-short&quot;:&quot;Epigenetics Chromatin&quot;},&quot;uris&quot;:[&quot;http://www.mendeley.com/documents/?uuid=170e29c3-dbbb-435a-868a-61c0a5f590b7&quot;],&quot;isTemporary&quot;:false,&quot;legacyDesktopId&quot;:&quot;170e29c3-dbbb-435a-868a-61c0a5f590b7&quot;}]},{&quot;citationID&quot;:&quot;MENDELEY_CITATION_b866b308-c9b6-4e17-879e-0fcf42a4a83f&quot;,&quot;properties&quot;:{&quot;noteIndex&quot;:0},&quot;isEdited&quot;:false,&quot;manualOverride&quot;:{&quot;citeprocText&quot;:&quot;&lt;sup&gt;12,13&lt;/sup&gt;&quot;,&quot;isManuallyOverridden&quot;:false,&quot;manualOverrideText&quot;:&quot;&quot;},&quot;citationTag&quot;:&quot;MENDELEY_CITATION_v3_eyJjaXRhdGlvbklEIjoiTUVOREVMRVlfQ0lUQVRJT05fYjg2NmIzMDgtYzliNi00ZTE3LTg3OWUtMGZjZjQyYTRhODNmIiwicHJvcGVydGllcyI6eyJub3RlSW5kZXgiOjB9LCJpc0VkaXRlZCI6ZmFsc2UsIm1hbnVhbE92ZXJyaWRlIjp7ImNpdGVwcm9jVGV4dCI6IjxzdXA+MTIsMTM8L3N1cD4iLCJpc01hbnVhbGx5T3ZlcnJpZGRlbiI6ZmFsc2UsIm1hbnVhbE92ZXJyaWRlVGV4dCI6IiJ9LCJjaXRhdGlvbkl0ZW1zIjpbeyJpZCI6IjlkMDA2YmMxLWRhNjgtNWVmYy1iNWQxLTRmYmZmM2JlMmM2ZCIsIml0ZW1EYXRhIjp7IkRPSSI6IjEwLjExODYvczEzMDU5LTAxNi0xMDY2LTEiLCJJU1NOIjoiMTQ3NDc2MFgiLCJhYnN0cmFjdCI6IkJhY2tncm91bmQ6IEluIHJlY2VudCB5ZWFycyB0aGUgSWxsdW1pbmEgSHVtYW5NZXRoeWxhdGlvbjQ1MCAoSE00NTApIEJlYWRDaGlwIGhhcyBwcm92aWRlZCBhIHVzZXItZnJpZW5kbHkgcGxhdGZvcm0gdG8gcHJvZmlsZSBETkEgbWV0aHlsYXRpb24gaW4gaHVtYW4gc2FtcGxlcy4gSG93ZXZlciwgSE00NTAgbGFja2VkIGNvdmVyYWdlIG9mIGRpc3RhbCByZWd1bGF0b3J5IGVsZW1lbnRzLiBJbGx1bWluYSBoYXZlIG5vdyByZWxlYXNlZCB0aGUgTWV0aHlsYXRpb25FUElDIChFUElDKSBCZWFkQ2hpcCwgd2l0aCBuZXcgY29udGVudCBzcGVjaWZpY2FsbHkgZGVzaWduZWQgdG8gdGFyZ2V0IHRoZXNlIHJlZ2lvbnMuIFdlIGhhdmUgdXNlZCBITTQ1MCBhbmQgd2hvbGUtZ2Vub21lIGJpc3VscGhpdGUgc2VxdWVuY2luZyAoV0dCUykgdG8gcGVyZm9ybSBhIGNyaXRpY2FsIGV2YWx1YXRpb24gb2YgdGhlIG5ldyBFUElDIGFycmF5IHBsYXRmb3JtLiBSZXN1bHRzOiBFUElDIGNvdmVycyBvdmVyIDg1MCwwMDAgQ3BHIHNpdGVzLCBpbmNsdWRpbmcgPjkwICUgb2YgdGhlIENwR3MgZnJvbSB0aGUgSE00NTAgYW5kIGFuIGFkZGl0aW9uYWwgNDEzLDc0MyBDcEdzLiBFdmVuIHRob3VnaCB0aGUgYWRkaXRpb25hbCBwcm9iZXMgaW1wcm92ZSB0aGUgY292ZXJhZ2Ugb2YgcmVndWxhdG9yeSBlbGVtZW50cywgaW5jbHVkaW5nIDU4ICUgb2YgRkFOVE9NNSBlbmhhbmNlcnMsIG9ubHkgNyAlIGRpc3RhbCBhbmQgMjcgJSBwcm94aW1hbCBFTkNPREUgcmVndWxhdG9yeSBlbGVtZW50cyBhcmUgcmVwcmVzZW50ZWQuIERldGFpbGVkIGNvbXBhcmlzb25zIG9mIHJlZ3VsYXRvcnkgZWxlbWVudHMgZnJvbSBFUElDIGFuZCBXR0JTIHNob3cgdGhhdCBhIHNpbmdsZSBFUElDIHByb2JlIGlzIG5vdCBhbHdheXMgaW5mb3JtYXRpdmUgZm9yIHRob3NlIGRpc3RhbCByZWd1bGF0b3J5IGVsZW1lbnRzIHNob3dpbmcgdmFyaWFibGUgbWV0aHlsYXRpb24gYWNyb3NzIHRoZSByZWdpb24uIEhvd2V2ZXIsIG92ZXJhbGwgZGF0YSBmcm9tIHRoZSBFUElDIGFycmF5IGF0IHNpbmdsZSBsb2NpIGFyZSBoaWdobHkgcmVwcm9kdWNpYmxlIGFjcm9zcyB0ZWNobmljYWwgYW5kIGJpb2xvZ2ljYWwgcmVwbGljYXRlcyBhbmQgZGVtb25zdHJhdGUgaGlnaCBjb3JyZWxhdGlvbiB3aXRoIEhNNDUwIGFuZCBXR0JTIGRhdGEuIFdlIHNob3cgdGhhdCB0aGUgSE00NTAgYW5kIEVQSUMgYXJyYXlzIGRpc3Rpbmd1aXNoIGRpZmZlcmVudGlhbGx5IG1ldGh5bGF0ZWQgcHJvYmVzLCBidXQgdGhlIGFic29sdXRlIGFncmVlbWVudCBkZXBlbmRzIG9uIHRoZSB0aHJlc2hvbGQgc2V0IGZvciBlYWNoIHBsYXRmb3JtLiBGaW5hbGx5LCB3ZSBwcm92aWRlIGFuIGFubm90YXRlZCBsaXN0IG9mIHByb2JlcyB3aG9zZSBzaWduYWwgY291bGQgYmUgYWZmZWN0ZWQgYnkgY3Jvc3MtaHlicmlkaXNhdGlvbiBvciB1bmRlcmx5aW5nIGdlbmV0aWMgdmFyaWF0aW9uLiBDb25jbHVzaW9uOiBUaGUgRVBJQyBhcnJheSBpcyBhIHNpZ25pZmljYW50IGltcHJvdmVtZW50IG92ZXIgdGhlIEhNNDUwIGFycmF5LCB3aXRoIGluY3JlYXNlZCBnZW5vbWUgY292ZXJhZ2Ugb2YgcmVndWxhdG9yeSByZWdpb25zIGFuZCBoaWdoIHJlcHJvZHVjaWJpbGl0eSBhbmQgcmVsaWFiaWxpdHksIHByb3ZpZGluZyBhIHZhbHVhYmxlIHRvb2wgZm9yIGhpZ2gtdGhyb3VnaHB1dCBodW1hbiBtZXRoeWxvbWUgYW5hbHlzZXMgZnJvbSBkaXZlcnNlIGNsaW5pY2FsIHNhbXBsZXMuIiwiYXV0aG9yIjpbeyJkcm9wcGluZy1wYXJ0aWNsZSI6IiIsImZhbWlseSI6IlBpZHNsZXkiLCJnaXZlbiI6IlJ1dGgiLCJub24tZHJvcHBpbmctcGFydGljbGUiOiIiLCJwYXJzZS1uYW1lcyI6ZmFsc2UsInN1ZmZpeCI6IiJ9LHsiZHJvcHBpbmctcGFydGljbGUiOiIiLCJmYW1pbHkiOiJab3RlbmtvIiwiZ2l2ZW4iOiJFbGVuYSIsIm5vbi1kcm9wcGluZy1wYXJ0aWNsZSI6IiIsInBhcnNlLW5hbWVzIjpmYWxzZSwic3VmZml4IjoiIn0seyJkcm9wcGluZy1wYXJ0aWNsZSI6IiIsImZhbWlseSI6IlBldGVycyIsImdpdmVuIjoiVGltb3RoeSBKIiwibm9uLWRyb3BwaW5nLXBhcnRpY2xlIjoiIiwicGFyc2UtbmFtZXMiOmZhbHNlLCJzdWZmaXgiOiIifSx7ImRyb3BwaW5nLXBhcnRpY2xlIjoiIiwiZmFtaWx5IjoiTGF3cmVuY2UiLCJnaXZlbiI6Ik1pdGNoZWxsIEciLCJub24tZHJvcHBpbmctcGFydGljbGUiOiIiLCJwYXJzZS1uYW1lcyI6ZmFsc2UsInN1ZmZpeCI6IiJ9LHsiZHJvcHBpbmctcGFydGljbGUiOiIiLCJmYW1pbHkiOiJSaXNicmlkZ2VyIiwiZ2l2ZW4iOiJHYWlsIFAiLCJub24tZHJvcHBpbmctcGFydGljbGUiOiIiLCJwYXJzZS1uYW1lcyI6ZmFsc2UsInN1ZmZpeCI6IiJ9LHsiZHJvcHBpbmctcGFydGljbGUiOiIiLCJmYW1pbHkiOiJNb2xsb3kiLCJnaXZlbiI6IlBldGVyIiwibm9uLWRyb3BwaW5nLXBhcnRpY2xlIjoiIiwicGFyc2UtbmFtZXMiOmZhbHNlLCJzdWZmaXgiOiIifSx7ImRyb3BwaW5nLXBhcnRpY2xlIjoiIiwiZmFtaWx5IjoiRGppayIsImdpdmVuIjoiU3VzYW4iLCJub24tZHJvcHBpbmctcGFydGljbGUiOiJWYW4iLCJwYXJzZS1uYW1lcyI6ZmFsc2UsInN1ZmZpeCI6IiJ9LHsiZHJvcHBpbmctcGFydGljbGUiOiIiLCJmYW1pbHkiOiJNdWhsaGF1c2xlciIsImdpdmVuIjoiQmV2ZXJseSIsIm5vbi1kcm9wcGluZy1wYXJ0aWNsZSI6IiIsInBhcnNlLW5hbWVzIjpmYWxzZSwic3VmZml4IjoiIn0seyJkcm9wcGluZy1wYXJ0aWNsZSI6IiIsImZhbWlseSI6IlN0aXJ6YWtlciIsImdpdmVuIjoiQ2xhcmUiLCJub24tZHJvcHBpbmctcGFydGljbGUiOiIiLCJwYXJzZS1uYW1lcyI6ZmFsc2UsInN1ZmZpeCI6IiJ9LHsiZHJvcHBpbmctcGFydGljbGUiOiIiLCJmYW1pbHkiOiJDbGFyayIsImdpdmVuIjoiU3VzYW4gSiIsIm5vbi1kcm9wcGluZy1wYXJ0aWNsZSI6IiIsInBhcnNlLW5hbWVzIjpmYWxzZSwic3VmZml4IjoiIn1dLCJjb250YWluZXItdGl0bGUiOiJHZW5vbWUgQmlvbG9neSIsImlkIjoiOWQwMDZiYzEtZGE2OC01ZWZjLWI1ZDEtNGZiZmYzYmUyYzZkIiwiaXNzdWUiOiIxIiwiaXNzdWVkIjp7ImRhdGUtcGFydHMiOltbIjIwMTYiXV19LCJwYWdlIjoiMS0xNyIsInB1Ymxpc2hlciI6Ikdlbm9tZSBCaW9sb2d5IiwidGl0bGUiOiJDcml0aWNhbCBldmFsdWF0aW9uIG9mIHRoZSBJbGx1bWluYSBNZXRoeWxhdGlvbkVQSUMgQmVhZENoaXAgbWljcm9hcnJheSBmb3Igd2hvbGUtZ2Vub21lIEROQSBtZXRoeWxhdGlvbiBwcm9maWxpbmciLCJ0eXBlIjoiYXJ0aWNsZS1qb3VybmFsIiwidm9sdW1lIjoiMTciLCJjb250YWluZXItdGl0bGUtc2hvcnQiOiJHZW5vbWUgQmlvbCJ9LCJ1cmlzIjpbImh0dHA6Ly93d3cubWVuZGVsZXkuY29tL2RvY3VtZW50cy8/dXVpZD00MzkzZDE2YS1lOWUyLTQ0ZGMtYmVmOC1iN2JmMGI1ZmY3ODEiXSwiaXNUZW1wb3JhcnkiOmZhbHNlLCJsZWdhY3lEZXNrdG9wSWQiOiI0MzkzZDE2YS1lOWUyLTQ0ZGMtYmVmOC1iN2JmMGI1ZmY3ODEifSx7ImlkIjoiZmFkNDRlMzAtYWI2MS01NzQxLWFmZWItYTIxYjI5ZjY1NGVhIiwiaXRlbURhdGEiOnsiRE9JIjoiMTAuMTE4Ni8xNzU2LTg5MzUtNi00IiwiSVNTTiI6IjE3NTY4OTM1IiwiYWJzdHJhY3QiOiJCYWNrZ3JvdW5kOiBNZWFzdXJlbWVudCBvZiBnZW5vbWUtd2lkZSBETkEgbWV0aHlsYXRpb24gKEROQW0pIGhhcyBiZWNvbWUgYW4gaW1wb3J0YW50IGF2ZW51ZSBmb3IgaW52ZXN0aWdhdGluZyBwb3RlbnRpYWwgcGh5c2lvbG9naWNhbGx5LXJlbGV2YW50IGVwaWdlbmV0aWMgY2hhbmdlcy4gSWxsdW1pbmEgSW5maW5pdW0gKElsbHVtaW5hLCBTYW4gRGllZ28sIENBLCBVU0EpIGlzIGEgY29tbWVyY2lhbGx5IGF2YWlsYWJsZSBtaWNyb2FycmF5IHN1aXRlIHVzZWQgdG8gbWVhc3VyZSBETkFtIGF0IG1hbnkgc2l0ZXMgdGhyb3VnaG91dCB0aGUgZ2Vub21lLiBIb3dldmVyLCBpdCBoYXMgYmVlbiBzdWdnZXN0ZWQgdGhhdCBhIHN1YnNldCBvZiBhcnJheSBwcm9iZXMgbWF5IGdpdmUgbWlzbGVhZGluZyByZXN1bHRzIGR1ZSB0byBpc3N1ZXMgcmVsYXRlZCB0byBwcm9iZSBkZXNpZ24uIFRvIGZhY2lsaXRhdGUgYmlvbG9naWNhbGx5IHNpZ25pZmljYW50IGRhdGEgaW50ZXJwcmV0YXRpb24sIHdlIHNldCBvdXQgdG8gZW5oYW5jZSBwcm9iZSBhbm5vdGF0aW9uIG9mIHRoZSBuZXdlc3QgSW5maW5pdW0gYXJyYXksIHRoZSBIdW1hbk1ldGh5bGF0aW9uNDUwIEJlYWRDaGlwICg0NTAgayksIHdpdGggPjQ4NSwwMDAgcHJvYmVzIGNvdmVyaW5nIDk5JSBvZiBSZWZlcmVuY2UgU2VxdWVuY2UgKFJlZlNlcSkgZ2VuZXMgKE5hdGlvbmFsIENlbnRlciBmb3IgQmlvdGVjaG5vbG9neSBJbmZvcm1hdGlvbiAoTkNCSSksIEJldGhlc2RhLCBNRCwgVVNBKS4gQW5ub3RhdGlvbiB0aGF0IHdhcyBhZGRlZCBvciBleHBhbmRlZCBvbiBpbmNsdWRlczogMSkgZG9jdW1lbnRlZCBTTlBzIGluIHRoZSBwcm9iZSB0YXJnZXQsIDIpIHByb2JlIGJpbmRpbmcgc3BlY2lmaWNpdHksIDMpIENwRyBjbGFzc2lmaWNhdGlvbiBvZiB0YXJnZXQgc2l0ZXMgYW5kIDQpIGdlbmUgZmVhdHVyZSBjbGFzc2lmaWNhdGlvbiBvZiB0YXJnZXQgc2l0ZXMuIFJlc3VsdHM6IFByb2JlcyB3aXRoIGRvY3VtZW50ZWQgU05QcyBhdCB0aGUgdGFyZ2V0IENwRyAoNC4zJSBvZiBwcm9iZXMpIHdlcmUgYXNzb2NpYXRlZCB3aXRoIGluY3JlYXNlZCB3aXRoaW4tdGlzc3VlIHZhcmlhdGlvbiBpbiBETkFtLiBBbiBleGFtcGxlIG9mIGEgcHJvYmUgd2l0aCBhIFNOUCBhdCB0aGUgdGFyZ2V0IENwRyBkZW1vbnN0cmF0ZWQgaG93IHNhbXBsZSBnZW5vdHlwZSBjYW4gY29uZm91bmQgdGhlIG1lYXN1cmVtZW50IG9mIEROQW0uIEFkZGl0aW9uYWxseSwgOC42JSBvZiBwcm9iZXMgbWFwcGVkIHRvIG11bHRpcGxlIGxvY2F0aW9ucyBpbiBzaWxpY28uIE1lYXN1cmVtZW50cyBmcm9tIHRoZXNlIG5vbi1zcGVjaWZpYyBwcm9iZXMgbGlrZWx5IHJlcHJlc2VudCBhIGNvbWJpbmF0aW9uIG9mIEROQW0gZnJvbSBtdWx0aXBsZSBnZW5vbWljIHNpdGVzLiBUaGUgZXhwYW5kZWQgYmlvbG9naWNhbCBhbm5vdGF0aW9uIGRlbW9uc3RyYXRlZCB0aGF0IGJhc2VkIG9uIEROQW0sIGdyb3VwaW5nIHByb2JlcyBieSBhbiBhbHRlcm5hdGl2ZSBoaWdoLWRlbnNpdHkgYW5kIGludGVybWVkaWF0ZS1kZW5zaXR5IENwRyBpc2xhbmQgY2xhc3NpZmljYXRpb24gcHJvdmlkZWQgYSBkaXN0aW5jdGl2ZSBwYXR0ZXJuIG9mIEROQW0uIEZpbmFsbHksIHZhcmlhYmxlIGVucmljaG1lbnQgZm9yIGRpZmZlcmVudGlhbGx5IG1ldGh5bGF0ZWQgcHJvYmVzIHdhcyBub3RlZCBhY3Jvc3MgQ3BHIGNsYXNzZXMgYW5kIGdlbmUgZmVhdHVyZSBncm91cHMsIGRlcGVuZGFudCBvbiB0aGUgdGlzc3VlcyB0aGF0IHdlcmUgY29tcGFyZWQuIENvbmNsdXNpb246IEROQW0gYXJyYXlzIG9mZmVyIGEgaGlnaC10aHJvdWdocHV0IGFwcHJvYWNoIGZvciB3aGljaCBjYXJlZnVsIGNvbnNpZGVyYXRpb24gb2YgcHJvYmUgY29udGVudCBzaG91bGQgYmUgdXRpbGl6ZWQgdG8gYmV0dGVyIHVuZGVyc3RhbmQgdGhlIGJpb2xvZ2ljYWwgcHJvY2Vzc2VzIGFmZmVjdGVkLiBQcm9iZXMgY29udGFpbmluZyBTTlBzIGFuZCBub24tc3BlY2lmaWMgcHJvYmVzIG1heSBhZmZlY3QgdGhlIGFzc2Vzc21lbnQgb2YgRE5BbSB1c2luZyB0aGUgNDUwIGsgYXJyYXkuIEFkZGl0aW9uYWxseSwgcHJvYmUgY2xhc3NpZmljYXRpb24gYnkgQ3BHIGVucmljaG1lbnQgY2xhc3NlcyBhbmQgdG8gYSBsZXNzZXIgZXh0ZW50IGdlbmUgZmVhdHVyZSBncm91cHMgcmVzdWx0ZWQgaW4gZGlzdGluY3QgcGF0dGVybnMgb2YgRE5BbS4gVGh1cywgd2UgcmVjb21tZW5kIHRoYXQgY29tcHJvbWlzZWQgcHJvYmVzIGJlIHJlbW92ZWQgZnJvbSBhbmFseXNlcyBhbmQgdGhhdCB0aGUgZ2Vub21pYyBjb250ZXh0IG9mIEROQW0gaXMgY29uc2lkZXJlZCBpbiBzdHVkaWVzIGRlY2lwaGVyaW5nIHRoZSBiaW9sb2dpY2FsIG1lYW5pbmcgb2YgSWxsdW1pbmEgNDUwIGsgYXJyYXkgZGF0YS4gwqkyMDEzIFByaWNlIGV0IGFsLjsgbGljZW5zZWUgQmlvTWVkIENlbnRyYWwgTHRkLiIsImF1dGhvciI6W3siZHJvcHBpbmctcGFydGljbGUiOiIiLCJmYW1pbHkiOiJQcmljZSIsImdpdmVuIjoiTWFnZGEgRSIsIm5vbi1kcm9wcGluZy1wYXJ0aWNsZSI6IiIsInBhcnNlLW5hbWVzIjpmYWxzZSwic3VmZml4IjoiIn0seyJkcm9wcGluZy1wYXJ0aWNsZSI6IiIsImZhbWlseSI6IkNvdHRvbiIsImdpdmVuIjoiQWxsaXNvbiBNIiwibm9uLWRyb3BwaW5nLXBhcnRpY2xlIjoiIiwicGFyc2UtbmFtZXMiOmZhbHNlLCJzdWZmaXgiOiIifSx7ImRyb3BwaW5nLXBhcnRpY2xlIjoiIiwiZmFtaWx5IjoiTGFtIiwiZ2l2ZW4iOiJMdWNpYSBMIiwibm9uLWRyb3BwaW5nLXBhcnRpY2xlIjoiIiwicGFyc2UtbmFtZXMiOmZhbHNlLCJzdWZmaXgiOiIifSx7ImRyb3BwaW5nLXBhcnRpY2xlIjoiIiwiZmFtaWx5IjoiRmFycsOpIiwiZ2l2ZW4iOiJQYXUiLCJub24tZHJvcHBpbmctcGFydGljbGUiOiIiLCJwYXJzZS1uYW1lcyI6ZmFsc2UsInN1ZmZpeCI6IiJ9LHsiZHJvcHBpbmctcGFydGljbGUiOiIiLCJmYW1pbHkiOiJFbWJlcmx5IiwiZ2l2ZW4iOiJFbGRvbiIsIm5vbi1kcm9wcGluZy1wYXJ0aWNsZSI6IiIsInBhcnNlLW5hbWVzIjpmYWxzZSwic3VmZml4IjoiIn0seyJkcm9wcGluZy1wYXJ0aWNsZSI6IiIsImZhbWlseSI6IkJyb3duIiwiZ2l2ZW4iOiJDYXJvbHluIEoiLCJub24tZHJvcHBpbmctcGFydGljbGUiOiIiLCJwYXJzZS1uYW1lcyI6ZmFsc2UsInN1ZmZpeCI6IiJ9LHsiZHJvcHBpbmctcGFydGljbGUiOiIiLCJmYW1pbHkiOiJSb2JpbnNvbiIsImdpdmVuIjoiV2VuZHkgUCIsIm5vbi1kcm9wcGluZy1wYXJ0aWNsZSI6IiIsInBhcnNlLW5hbWVzIjpmYWxzZSwic3VmZml4IjoiIn0seyJkcm9wcGluZy1wYXJ0aWNsZSI6IiIsImZhbWlseSI6IktvYm9yIiwiZ2l2ZW4iOiJNaWNoYWVsIFMiLCJub24tZHJvcHBpbmctcGFydGljbGUiOiIiLCJwYXJzZS1uYW1lcyI6ZmFsc2UsInN1ZmZpeCI6IiJ9XSwiY29udGFpbmVyLXRpdGxlIjoiRXBpZ2VuZXRpY3MgYW5kIENocm9tYXRpbiIsImlkIjoiZmFkNDRlMzAtYWI2MS01NzQxLWFmZWItYTIxYjI5ZjY1NGVhIiwiaXNzdWUiOiIxIiwiaXNzdWVkIjp7ImRhdGUtcGFydHMiOltbIjIwMTMiXV19LCJwYWdlIjoiMS0xNSIsInRpdGxlIjoiQWRkaXRpb25hbCBhbm5vdGF0aW9uIGVuaGFuY2VzIHBvdGVudGlhbCBmb3IgYmlvbG9naWNhbGx5LXJlbGV2YW50IGFuYWx5c2lzIG9mIHRoZSBJbGx1bWluYSBJbmZpbml1bSBIdW1hbk1ldGh5bGF0aW9uNDUwIEJlYWRDaGlwIGFycmF5IiwidHlwZSI6ImFydGljbGUtam91cm5hbCIsInZvbHVtZSI6IjYiLCJjb250YWluZXItdGl0bGUtc2hvcnQiOiJFcGlnZW5ldGljcyBDaHJvbWF0aW4ifSwidXJpcyI6WyJodHRwOi8vd3d3Lm1lbmRlbGV5LmNvbS9kb2N1bWVudHMvP3V1aWQ9MTcwZTI5YzMtZGJiYi00MzVhLTg2OGEtNjFjMGE1ZjU5MGI3Il0sImlzVGVtcG9yYXJ5IjpmYWxzZSwibGVnYWN5RGVza3RvcElkIjoiMTcwZTI5YzMtZGJiYi00MzVhLTg2OGEtNjFjMGE1ZjU5MGI3In1dfQ==&quot;,&quot;citationItems&quot;:[{&quot;id&quot;:&quot;9d006bc1-da68-5efc-b5d1-4fbff3be2c6d&quot;,&quot;itemData&quot;:{&quot;DOI&quot;:&quot;10.1186/s13059-016-1066-1&quot;,&quot;ISSN&quot;:&quot;1474760X&quot;,&quot;abstract&quot;:&quot;Background: In recent years the Illumina HumanMethylation450 (HM450) BeadChip has provided a user-friendly platform to profile DNA methylation in human samples. However, HM450 lacked coverage of distal regulatory elements. Illumina have now released the MethylationEPIC (EPIC) BeadChip, with new content specifically designed to target these regions. We have used HM450 and whole-genome bisulphite sequencing (WGBS) to perform a critical evaluation of the new EPIC array platform. Results: EPIC covers over 850,000 CpG sites, including &gt;90 % of the CpGs from the HM450 and an additional 413,743 CpGs. Even though the additional probes improve the coverage of regulatory elements, including 58 % of FANTOM5 enhancers, only 7 % distal and 27 % proximal ENCODE regulatory elements are represented. Detailed comparisons of regulatory elements from EPIC and WGBS show that a single EPIC probe is not always informative for those distal regulatory elements showing variable methylation across the region. However, overall data from the EPIC array at single loci are highly reproducible across technical and biological replicates and demonstrate high correlation with HM450 and WGBS data. We show that the HM450 and EPIC arrays distinguish differentially methylated probes, but the absolute agreement depends on the threshold set for each platform. Finally, we provide an annotated list of probes whose signal could be affected by cross-hybridisation or underlying genetic variation. Conclusion: The EPIC array is a significant improvement over the HM450 array, with increased genome coverage of regulatory regions and high reproducibility and reliability, providing a valuable tool for high-throughput human methylome analyses from diverse clinical samples.&quot;,&quot;author&quot;:[{&quot;dropping-particle&quot;:&quot;&quot;,&quot;family&quot;:&quot;Pidsley&quot;,&quot;given&quot;:&quot;Ruth&quot;,&quot;non-dropping-particle&quot;:&quot;&quot;,&quot;parse-names&quot;:false,&quot;suffix&quot;:&quot;&quot;},{&quot;dropping-particle&quot;:&quot;&quot;,&quot;family&quot;:&quot;Zotenko&quot;,&quot;given&quot;:&quot;Elena&quot;,&quot;non-dropping-particle&quot;:&quot;&quot;,&quot;parse-names&quot;:false,&quot;suffix&quot;:&quot;&quot;},{&quot;dropping-particle&quot;:&quot;&quot;,&quot;family&quot;:&quot;Peters&quot;,&quot;given&quot;:&quot;Timothy J&quot;,&quot;non-dropping-particle&quot;:&quot;&quot;,&quot;parse-names&quot;:false,&quot;suffix&quot;:&quot;&quot;},{&quot;dropping-particle&quot;:&quot;&quot;,&quot;family&quot;:&quot;Lawrence&quot;,&quot;given&quot;:&quot;Mitchell G&quot;,&quot;non-dropping-particle&quot;:&quot;&quot;,&quot;parse-names&quot;:false,&quot;suffix&quot;:&quot;&quot;},{&quot;dropping-particle&quot;:&quot;&quot;,&quot;family&quot;:&quot;Risbridger&quot;,&quot;given&quot;:&quot;Gail P&quot;,&quot;non-dropping-particle&quot;:&quot;&quot;,&quot;parse-names&quot;:false,&quot;suffix&quot;:&quot;&quot;},{&quot;dropping-particle&quot;:&quot;&quot;,&quot;family&quot;:&quot;Molloy&quot;,&quot;given&quot;:&quot;Peter&quot;,&quot;non-dropping-particle&quot;:&quot;&quot;,&quot;parse-names&quot;:false,&quot;suffix&quot;:&quot;&quot;},{&quot;dropping-particle&quot;:&quot;&quot;,&quot;family&quot;:&quot;Djik&quot;,&quot;given&quot;:&quot;Susan&quot;,&quot;non-dropping-particle&quot;:&quot;Van&quot;,&quot;parse-names&quot;:false,&quot;suffix&quot;:&quot;&quot;},{&quot;dropping-particle&quot;:&quot;&quot;,&quot;family&quot;:&quot;Muhlhausler&quot;,&quot;given&quot;:&quot;Beverly&quot;,&quot;non-dropping-particle&quot;:&quot;&quot;,&quot;parse-names&quot;:false,&quot;suffix&quot;:&quot;&quot;},{&quot;dropping-particle&quot;:&quot;&quot;,&quot;family&quot;:&quot;Stirzaker&quot;,&quot;given&quot;:&quot;Clare&quot;,&quot;non-dropping-particle&quot;:&quot;&quot;,&quot;parse-names&quot;:false,&quot;suffix&quot;:&quot;&quot;},{&quot;dropping-particle&quot;:&quot;&quot;,&quot;family&quot;:&quot;Clark&quot;,&quot;given&quot;:&quot;Susan J&quot;,&quot;non-dropping-particle&quot;:&quot;&quot;,&quot;parse-names&quot;:false,&quot;suffix&quot;:&quot;&quot;}],&quot;container-title&quot;:&quot;Genome Biology&quot;,&quot;id&quot;:&quot;9d006bc1-da68-5efc-b5d1-4fbff3be2c6d&quot;,&quot;issue&quot;:&quot;1&quot;,&quot;issued&quot;:{&quot;date-parts&quot;:[[&quot;2016&quot;]]},&quot;page&quot;:&quot;1-17&quot;,&quot;publisher&quot;:&quot;Genome Biology&quot;,&quot;title&quot;:&quot;Critical evaluation of the Illumina MethylationEPIC BeadChip microarray for whole-genome DNA methylation profiling&quot;,&quot;type&quot;:&quot;article-journal&quot;,&quot;volume&quot;:&quot;17&quot;,&quot;container-title-short&quot;:&quot;Genome Biol&quot;},&quot;uris&quot;:[&quot;http://www.mendeley.com/documents/?uuid=4393d16a-e9e2-44dc-bef8-b7bf0b5ff781&quot;],&quot;isTemporary&quot;:false,&quot;legacyDesktopId&quot;:&quot;4393d16a-e9e2-44dc-bef8-b7bf0b5ff781&quot;},{&quot;id&quot;:&quot;fad44e30-ab61-5741-afeb-a21b29f654ea&quot;,&quot;itemData&quot;:{&quot;DOI&quot;:&quot;10.1186/1756-8935-6-4&quot;,&quot;ISSN&quot;:&quot;17568935&quot;,&quot;abstract&quot;:&quot;Background: Measurement of genome-wide DNA methylation (DNAm) has become an important avenue for investigating potential physiologically-relevant epigenetic changes. Illumina Infinium (Illumina, San Diego, CA, USA) is a commercially available microarray suite used to measure DNAm at many sites throughout the genome. However, it has been suggested that a subset of array probes may give misleading results due to issues related to probe design. To facilitate biologically significant data interpretation, we set out to enhance probe annotation of the newest Infinium array, the HumanMethylation450 BeadChip (450 k), with &gt;485,000 probes covering 99% of Reference Sequence (RefSeq) genes (National Center for Biotechnology Information (NCBI), Bethesda, MD, USA). Annotation that was added or expanded on includes: 1) documented SNPs in the probe target, 2) probe binding specificity, 3) CpG classification of target sites and 4) gene feature classification of target sites. Results: Probes with documented SNPs at the target CpG (4.3% of probes) were associated with increased within-tissue variation in DNAm. An example of a probe with a SNP at the target CpG demonstrated how sample genotype can confound the measurement of DNAm. Additionally, 8.6% of probes mapped to multiple locations in silico. Measurements from these non-specific probes likely represent a combination of DNAm from multiple genomic sites. The expanded biological annotation demonstrated that based on DNAm, grouping probes by an alternative high-density and intermediate-density CpG island classification provided a distinctive pattern of DNAm. Finally, variable enrichment for differentially methylated probes was noted across CpG classes and gene feature groups, dependant on the tissues that were compared. Conclusion: DNAm arrays offer a high-throughput approach for which careful consideration of probe content should be utilized to better understand the biological processes affected. Probes containing SNPs and non-specific probes may affect the assessment of DNAm using the 450 k array. Additionally, probe classification by CpG enrichment classes and to a lesser extent gene feature groups resulted in distinct patterns of DNAm. Thus, we recommend that compromised probes be removed from analyses and that the genomic context of DNAm is considered in studies deciphering the biological meaning of Illumina 450 k array data. ©2013 Price et al.; licensee BioMed Central Ltd.&quot;,&quot;author&quot;:[{&quot;dropping-particle&quot;:&quot;&quot;,&quot;family&quot;:&quot;Price&quot;,&quot;given&quot;:&quot;Magda E&quot;,&quot;non-dropping-particle&quot;:&quot;&quot;,&quot;parse-names&quot;:false,&quot;suffix&quot;:&quot;&quot;},{&quot;dropping-particle&quot;:&quot;&quot;,&quot;family&quot;:&quot;Cotton&quot;,&quot;given&quot;:&quot;Allison M&quot;,&quot;non-dropping-particle&quot;:&quot;&quot;,&quot;parse-names&quot;:false,&quot;suffix&quot;:&quot;&quot;},{&quot;dropping-particle&quot;:&quot;&quot;,&quot;family&quot;:&quot;Lam&quot;,&quot;given&quot;:&quot;Lucia L&quot;,&quot;non-dropping-particle&quot;:&quot;&quot;,&quot;parse-names&quot;:false,&quot;suffix&quot;:&quot;&quot;},{&quot;dropping-particle&quot;:&quot;&quot;,&quot;family&quot;:&quot;Farré&quot;,&quot;given&quot;:&quot;Pau&quot;,&quot;non-dropping-particle&quot;:&quot;&quot;,&quot;parse-names&quot;:false,&quot;suffix&quot;:&quot;&quot;},{&quot;dropping-particle&quot;:&quot;&quot;,&quot;family&quot;:&quot;Emberly&quot;,&quot;given&quot;:&quot;Eldon&quot;,&quot;non-dropping-particle&quot;:&quot;&quot;,&quot;parse-names&quot;:false,&quot;suffix&quot;:&quot;&quot;},{&quot;dropping-particle&quot;:&quot;&quot;,&quot;family&quot;:&quot;Brown&quot;,&quot;given&quot;:&quot;Carolyn J&quot;,&quot;non-dropping-particle&quot;:&quot;&quot;,&quot;parse-names&quot;:false,&quot;suffix&quot;:&quot;&quot;},{&quot;dropping-particle&quot;:&quot;&quot;,&quot;family&quot;:&quot;Robinson&quot;,&quot;given&quot;:&quot;Wendy P&quot;,&quot;non-dropping-particle&quot;:&quot;&quot;,&quot;parse-names&quot;:false,&quot;suffix&quot;:&quot;&quot;},{&quot;dropping-particle&quot;:&quot;&quot;,&quot;family&quot;:&quot;Kobor&quot;,&quot;given&quot;:&quot;Michael S&quot;,&quot;non-dropping-particle&quot;:&quot;&quot;,&quot;parse-names&quot;:false,&quot;suffix&quot;:&quot;&quot;}],&quot;container-title&quot;:&quot;Epigenetics and Chromatin&quot;,&quot;id&quot;:&quot;fad44e30-ab61-5741-afeb-a21b29f654ea&quot;,&quot;issue&quot;:&quot;1&quot;,&quot;issued&quot;:{&quot;date-parts&quot;:[[&quot;2013&quot;]]},&quot;page&quot;:&quot;1-15&quot;,&quot;title&quot;:&quot;Additional annotation enhances potential for biologically-relevant analysis of the Illumina Infinium HumanMethylation450 BeadChip array&quot;,&quot;type&quot;:&quot;article-journal&quot;,&quot;volume&quot;:&quot;6&quot;,&quot;container-title-short&quot;:&quot;Epigenetics Chromatin&quot;},&quot;uris&quot;:[&quot;http://www.mendeley.com/documents/?uuid=170e29c3-dbbb-435a-868a-61c0a5f590b7&quot;],&quot;isTemporary&quot;:false,&quot;legacyDesktopId&quot;:&quot;170e29c3-dbbb-435a-868a-61c0a5f590b7&quot;}]},{&quot;citationID&quot;:&quot;MENDELEY_CITATION_6e39b414-1296-4512-9af3-c0bed017092d&quot;,&quot;properties&quot;:{&quot;noteIndex&quot;:0},&quot;isEdited&quot;:false,&quot;manualOverride&quot;:{&quot;isManuallyOverridden&quot;:false,&quot;citeprocText&quot;:&quot;&lt;sup&gt;14&lt;/sup&gt;&quot;,&quot;manualOverrideText&quot;:&quot;&quot;},&quot;citationTag&quot;:&quot;MENDELEY_CITATION_v3_eyJjaXRhdGlvbklEIjoiTUVOREVMRVlfQ0lUQVRJT05fNmUzOWI0MTQtMTI5Ni00NTEyLTlhZjMtYzBiZWQwMTcwOTJkIiwicHJvcGVydGllcyI6eyJub3RlSW5kZXgiOjB9LCJpc0VkaXRlZCI6ZmFsc2UsIm1hbnVhbE92ZXJyaWRlIjp7ImlzTWFudWFsbHlPdmVycmlkZGVuIjpmYWxzZSwiY2l0ZXByb2NUZXh0IjoiPHN1cD4xNDwvc3VwPiIsIm1hbnVhbE92ZXJyaWRlVGV4dCI6IiJ9LCJjaXRhdGlvbkl0ZW1zIjpbeyJpZCI6ImQ5ZDNmZWJiLTJjMzEtMzllNC1hYzQ1LTU1OGUxMDY2ZGU5MyIsIml0ZW1EYXRhIjp7InR5cGUiOiJhcnRpY2xlLWpvdXJuYWwiLCJpZCI6ImQ5ZDNmZWJiLTJjMzEtMzllNC1hYzQ1LTU1OGUxMDY2ZGU5MyIsInRpdGxlIjoiTWlzc01ldGh5bDogQW4gUiBwYWNrYWdlIGZvciBhbmFseXppbmcgZGF0YSBmcm9tIElsbHVtaW5hJ3MgSHVtYW5NZXRoeWxhdGlvbjQ1MCBwbGF0Zm9ybSIsImF1dGhvciI6W3siZmFtaWx5IjoiUGhpcHNvbiIsImdpdmVuIjoiQmVsaW5kYSIsInBhcnNlLW5hbWVzIjpmYWxzZSwiZHJvcHBpbmctcGFydGljbGUiOiIiLCJub24tZHJvcHBpbmctcGFydGljbGUiOiIifSx7ImZhbWlseSI6Ik1ha3NpbW92aWMiLCJnaXZlbiI6IkpvdmFuYSIsInBhcnNlLW5hbWVzIjpmYWxzZSwiZHJvcHBpbmctcGFydGljbGUiOiIiLCJub24tZHJvcHBpbmctcGFydGljbGUiOiIifSx7ImZhbWlseSI6Ik9zaGxhY2siLCJnaXZlbiI6IkFsaWNpYSIsInBhcnNlLW5hbWVzIjpmYWxzZSwiZHJvcHBpbmctcGFydGljbGUiOiIiLCJub24tZHJvcHBpbmctcGFydGljbGUiOiIifV0sImNvbnRhaW5lci10aXRsZSI6IkJpb2luZm9ybWF0aWNzIiwiRE9JIjoiMTAuMTA5My9iaW9pbmZvcm1hdGljcy9idHY1NjAiLCJJU1NOIjoiMTQ2MDIwNTkiLCJQTUlEIjoiMjY0MjQ4NTUiLCJpc3N1ZWQiOnsiZGF0ZS1wYXJ0cyI6W1syMDE2LDEsMTVdXX0sInBhZ2UiOiIyODYtMjg4IiwiYWJzdHJhY3QiOiJTdW1tYXJ5OiBETkEgbWV0aHlsYXRpb24gaXMgb25lIG9mIHRoZSBtb3N0IGNvbW1vbmx5IHN0dWRpZWQgZXBpZ2VuZXRpYyBtb2RpZmljYXRpb25zIGR1ZSB0byBpdHMgcm9sZSBpbiBib3RoIGRpc2Vhc2UgYW5kIGRldmVsb3BtZW50LiBUaGUgSWxsdW1pbmEgSHVtYW5NZXRoeWxhdGlvbjQ1MCBCZWFkQ2hpcCBpcyBhIGNvc3QtZWZmZWN0aXZlIHdheSB0byBwcm9maWxlID40NTAgMDAwIENwR3MgYWNyb3NzIHRoZSBodW1hbiBnZW5vbWUsIG1ha2luZyBpdCBhIHBvcHVsYXIgcGxhdGZvcm0gZm9yIHByb2ZpbGluZyBETkEgbWV0aHlsYXRpb24uIEhlcmUgd2UgaW50cm9kdWNlIG1pc3NNZXRoeWwsIGFuIFIgcGFja2FnZSB3aXRoIGEgc3VpdGUgb2YgdG9vbHMgZm9yIHBlcmZvcm1pbmcgbm9ybWFsaXphdGlvbiwgcmVtb3ZhbCBvZiB1bndhbnRlZCB2YXJpYXRpb24gaW4gZGlmZmVyZW50aWFsIG1ldGh5bGF0aW9uIGFuYWx5c2lzLCBkaWZmZXJlbnRpYWwgdmFyaWFiaWxpdHkgdGVzdGluZyBhbmQgZ2VuZSBzZXQgYW5hbHlzaXMgZm9yIHRoZSA0NTBLIGFycmF5LiBBdmFpbGFiaWxpdHkgYW5kIGltcGxlbWVudGF0aW9uOiBtaXNzTWV0aHlsIGlzIGFuIFIgcGFja2FnZSBhdmFpbGFibGUgZnJvbSB0aGUgQmlvY29uZHVjdG9yIHByb2plY3QgYXQgd3d3LmJpb2NvbmR1Y3Rvci5vcmcuIENvbnRhY3Q6IFN1cHBsZW1lbnRhcnkgaW5mb3JtYXRpb246IFN1cHBsZW1lbnRhcnkgZGF0YSBhcmUgYXZhaWxhYmxlIGF0IEJpb2luZm9ybWF0aWNzIG9ubGluZS4iLCJwdWJsaXNoZXIiOiJPeGZvcmQgVW5pdmVyc2l0eSBQcmVzcyIsImlzc3VlIjoiMiIsInZvbHVtZSI6IjMyIiwiY29udGFpbmVyLXRpdGxlLXNob3J0IjoiIn0sImlzVGVtcG9yYXJ5IjpmYWxzZX1dfQ==&quot;,&quot;citationItems&quot;:[{&quot;id&quot;:&quot;d9d3febb-2c31-39e4-ac45-558e1066de93&quot;,&quot;itemData&quot;:{&quot;type&quot;:&quot;article-journal&quot;,&quot;id&quot;:&quot;d9d3febb-2c31-39e4-ac45-558e1066de93&quot;,&quot;title&quot;:&quot;MissMethyl: An R package for analyzing data from Illumina's HumanMethylation450 platform&quot;,&quot;author&quot;:[{&quot;family&quot;:&quot;Phipson&quot;,&quot;given&quot;:&quot;Belinda&quot;,&quot;parse-names&quot;:false,&quot;dropping-particle&quot;:&quot;&quot;,&quot;non-dropping-particle&quot;:&quot;&quot;},{&quot;family&quot;:&quot;Maksimovic&quot;,&quot;given&quot;:&quot;Jovana&quot;,&quot;parse-names&quot;:false,&quot;dropping-particle&quot;:&quot;&quot;,&quot;non-dropping-particle&quot;:&quot;&quot;},{&quot;family&quot;:&quot;Oshlack&quot;,&quot;given&quot;:&quot;Alicia&quot;,&quot;parse-names&quot;:false,&quot;dropping-particle&quot;:&quot;&quot;,&quot;non-dropping-particle&quot;:&quot;&quot;}],&quot;container-title&quot;:&quot;Bioinformatics&quot;,&quot;DOI&quot;:&quot;10.1093/bioinformatics/btv560&quot;,&quot;ISSN&quot;:&quot;14602059&quot;,&quot;PMID&quot;:&quot;26424855&quot;,&quot;issued&quot;:{&quot;date-parts&quot;:[[2016,1,15]]},&quot;page&quot;:&quot;286-288&quot;,&quot;abstract&quot;:&quot;Summary: DNA methylation is one of the most commonly studied epigenetic modifications due to its role in both disease and development. The Illumina HumanMethylation450 BeadChip is a cost-effective way to profile &gt;450 000 CpGs across the human genome, making it a popular platform for profiling DNA methylation. Here we introduce missMethyl, an R package with a suite of tools for performing normalization, removal of unwanted variation in differential methylation analysis, differential variability testing and gene set analysis for the 450K array. Availability and implementation: missMethyl is an R package available from the Bioconductor project at www.bioconductor.org. Contact: Supplementary information: Supplementary data are available at Bioinformatics online.&quot;,&quot;publisher&quot;:&quot;Oxford University Press&quot;,&quot;issue&quot;:&quot;2&quot;,&quot;volume&quot;:&quot;32&quot;,&quot;container-title-short&quot;:&quot;&quot;},&quot;isTemporary&quot;:false}]},{&quot;citationID&quot;:&quot;MENDELEY_CITATION_c5ecb289-42f6-456d-a45f-8b55ad21d8f5&quot;,&quot;properties&quot;:{&quot;noteIndex&quot;:0},&quot;isEdited&quot;:false,&quot;manualOverride&quot;:{&quot;isManuallyOverridden&quot;:false,&quot;citeprocText&quot;:&quot;&lt;sup&gt;15&lt;/sup&gt;&quot;,&quot;manualOverrideText&quot;:&quot;&quot;},&quot;citationTag&quot;:&quot;MENDELEY_CITATION_v3_eyJjaXRhdGlvbklEIjoiTUVOREVMRVlfQ0lUQVRJT05fYzVlY2IyODktNDJmNi00NTZkLWE0NWYtOGI1NWFkMjFkOGY1IiwicHJvcGVydGllcyI6eyJub3RlSW5kZXgiOjB9LCJpc0VkaXRlZCI6ZmFsc2UsIm1hbnVhbE92ZXJyaWRlIjp7ImlzTWFudWFsbHlPdmVycmlkZGVuIjpmYWxzZSwiY2l0ZXByb2NUZXh0IjoiPHN1cD4xNTwvc3VwPiIsIm1hbnVhbE92ZXJyaWRlVGV4dCI6IiJ9LCJjaXRhdGlvbkl0ZW1zIjpbeyJpZCI6IjM5NDdhMjQ0LWM5ZDgtM2E5ZS04NTkwLWUyOTQ1ZjBhNjZhMSIsIml0ZW1EYXRhIjp7InR5cGUiOiJhcnRpY2xlLWpvdXJuYWwiLCJpZCI6IjM5NDdhMjQ0LWM5ZDgtM2E5ZS04NTkwLWUyOTQ1ZjBhNjZhMSIsInRpdGxlIjoiQkVDb24gOiBhIHRvb2wgZm9yIGludGVycHJldGluZyBETkEgbWV0aHlsYXRpb24gZmkgbmRpbmdzIGZyb20gYmxvb2QgaW4gdGhlIGNvbnRleHQgb2YgYnJhaW4iLCJhdXRob3IiOlt7ImZhbWlseSI6IkVkZ2FyIiwiZ2l2ZW4iOiJSIEQiLCJwYXJzZS1uYW1lcyI6ZmFsc2UsImRyb3BwaW5nLXBhcnRpY2xlIjoiIiwibm9uLWRyb3BwaW5nLXBhcnRpY2xlIjoiIn0seyJmYW1pbHkiOiJKb25lcyIsImdpdmVuIjoiTSBKIiwicGFyc2UtbmFtZXMiOmZhbHNlLCJkcm9wcGluZy1wYXJ0aWNsZSI6IiIsIm5vbi1kcm9wcGluZy1wYXJ0aWNsZSI6IiJ9LHsiZmFtaWx5IjoiTWVhbmV5IiwiZ2l2ZW4iOiJNIEoiLCJwYXJzZS1uYW1lcyI6ZmFsc2UsImRyb3BwaW5nLXBhcnRpY2xlIjoiIiwibm9uLWRyb3BwaW5nLXBhcnRpY2xlIjoiIn0seyJmYW1pbHkiOiJUdXJlY2tpIiwiZ2l2ZW4iOiJHIiwicGFyc2UtbmFtZXMiOmZhbHNlLCJkcm9wcGluZy1wYXJ0aWNsZSI6IiIsIm5vbi1kcm9wcGluZy1wYXJ0aWNsZSI6IiJ9LHsiZmFtaWx5IjoiS29ib3IiLCJnaXZlbiI6Ik0gUyIsInBhcnNlLW5hbWVzIjpmYWxzZSwiZHJvcHBpbmctcGFydGljbGUiOiIiLCJub24tZHJvcHBpbmctcGFydGljbGUiOiIifV0sIkRPSSI6IjEwLjEwMzgvdHAuMjAxNy4xNzEiLCJVUkwiOiJodHRwOi8vZHguZG9pLm9yZy8xMC4xMDM4L3RwLjIwMTcuMTcxIiwiaXNzdWVkIjp7ImRhdGUtcGFydHMiOltbMjAxN11dfSwicGFnZSI6ImUxMTg3LTEwIiwicHVibGlzaGVyIjoiTmF0dXJlIFB1Ymxpc2hpbmcgR3JvdXAiLCJpc3N1ZSI6IjgiLCJ2b2x1bWUiOiI3IiwiY29udGFpbmVyLXRpdGxlLXNob3J0IjoiIn0sImlzVGVtcG9yYXJ5IjpmYWxzZX1dfQ==&quot;,&quot;citationItems&quot;:[{&quot;id&quot;:&quot;3947a244-c9d8-3a9e-8590-e2945f0a66a1&quot;,&quot;itemData&quot;:{&quot;type&quot;:&quot;article-journal&quot;,&quot;id&quot;:&quot;3947a244-c9d8-3a9e-8590-e2945f0a66a1&quot;,&quot;title&quot;:&quot;BECon : a tool for interpreting DNA methylation fi ndings from blood in the context of brain&quot;,&quot;author&quot;:[{&quot;family&quot;:&quot;Edgar&quot;,&quot;given&quot;:&quot;R D&quot;,&quot;parse-names&quot;:false,&quot;dropping-particle&quot;:&quot;&quot;,&quot;non-dropping-particle&quot;:&quot;&quot;},{&quot;family&quot;:&quot;Jones&quot;,&quot;given&quot;:&quot;M J&quot;,&quot;parse-names&quot;:false,&quot;dropping-particle&quot;:&quot;&quot;,&quot;non-dropping-particle&quot;:&quot;&quot;},{&quot;family&quot;:&quot;Meaney&quot;,&quot;given&quot;:&quot;M J&quot;,&quot;parse-names&quot;:false,&quot;dropping-particle&quot;:&quot;&quot;,&quot;non-dropping-particle&quot;:&quot;&quot;},{&quot;family&quot;:&quot;Turecki&quot;,&quot;given&quot;:&quot;G&quot;,&quot;parse-names&quot;:false,&quot;dropping-particle&quot;:&quot;&quot;,&quot;non-dropping-particle&quot;:&quot;&quot;},{&quot;family&quot;:&quot;Kobor&quot;,&quot;given&quot;:&quot;M S&quot;,&quot;parse-names&quot;:false,&quot;dropping-particle&quot;:&quot;&quot;,&quot;non-dropping-particle&quot;:&quot;&quot;}],&quot;DOI&quot;:&quot;10.1038/tp.2017.171&quot;,&quot;URL&quot;:&quot;http://dx.doi.org/10.1038/tp.2017.171&quot;,&quot;issued&quot;:{&quot;date-parts&quot;:[[2017]]},&quot;page&quot;:&quot;e1187-10&quot;,&quot;publisher&quot;:&quot;Nature Publishing Group&quot;,&quot;issue&quot;:&quot;8&quot;,&quot;volume&quot;:&quot;7&quot;,&quot;container-title-short&quot;:&quot;&quot;},&quot;isTemporary&quot;:false}]},{&quot;citationID&quot;:&quot;MENDELEY_CITATION_b2f92544-3f9a-43ba-9f67-6c2a8b25584f&quot;,&quot;properties&quot;:{&quot;noteIndex&quot;:0},&quot;isEdited&quot;:false,&quot;manualOverride&quot;:{&quot;isManuallyOverridden&quot;:false,&quot;citeprocText&quot;:&quot;&lt;sup&gt;16&lt;/sup&gt;&quot;,&quot;manualOverrideText&quot;:&quot;&quot;},&quot;citationTag&quot;:&quot;MENDELEY_CITATION_v3_eyJjaXRhdGlvbklEIjoiTUVOREVMRVlfQ0lUQVRJT05fYjJmOTI1NDQtM2Y5YS00M2JhLTlmNjctNmMyYThiMjU1ODRmIiwicHJvcGVydGllcyI6eyJub3RlSW5kZXgiOjB9LCJpc0VkaXRlZCI6ZmFsc2UsIm1hbnVhbE92ZXJyaWRlIjp7ImlzTWFudWFsbHlPdmVycmlkZGVuIjpmYWxzZSwiY2l0ZXByb2NUZXh0IjoiPHN1cD4xNjwvc3VwPiIsIm1hbnVhbE92ZXJyaWRlVGV4dCI6IiJ9LCJjaXRhdGlvbkl0ZW1zIjpbeyJpZCI6IjNlNGQ0MjkxLThkZGItMzMxMC1iZmIwLTc2YzU2MDQ3Y2ExOCIsIml0ZW1EYXRhIjp7InR5cGUiOiJhcnRpY2xlLWpvdXJuYWwiLCJpZCI6IjNlNGQ0MjkxLThkZGItMzMxMC1iZmIwLTc2YzU2MDQ3Y2ExOCIsInRpdGxlIjoiR2Vub21pYyBhbmQgcGhlbm90eXBpYyBpbnNpZ2h0cyBmcm9tIGFuIGF0bGFzIG9mIGdlbmV0aWMgZWZmZWN0cyBvbiBETkEgbWV0aHlsYXRpb24iLCJhdXRob3IiOlt7ImZhbWlseSI6Ik1pbiIsImdpdmVuIjoiSm9zaW5lIEwuIiwicGFyc2UtbmFtZXMiOmZhbHNlLCJkcm9wcGluZy1wYXJ0aWNsZSI6IiIsIm5vbi1kcm9wcGluZy1wYXJ0aWNsZSI6IiJ9LHsiZmFtaWx5IjoiSGVtYW5pIiwiZ2l2ZW4iOiJHaWJyYW4iLCJwYXJzZS1uYW1lcyI6ZmFsc2UsImRyb3BwaW5nLXBhcnRpY2xlIjoiIiwibm9uLWRyb3BwaW5nLXBhcnRpY2xlIjoiIn0seyJmYW1pbHkiOiJIYW5ub24iLCJnaXZlbiI6IkVpbGlzIiwicGFyc2UtbmFtZXMiOmZhbHNlLCJkcm9wcGluZy1wYXJ0aWNsZSI6IiIsIm5vbi1kcm9wcGluZy1wYXJ0aWNsZSI6IiJ9LHsiZmFtaWx5IjoiRGVra2VycyIsImdpdmVuIjoiS29lbiBGLiIsInBhcnNlLW5hbWVzIjpmYWxzZSwiZHJvcHBpbmctcGFydGljbGUiOiIiLCJub24tZHJvcHBpbmctcGFydGljbGUiOiIifSx7ImZhbWlseSI6IkNhc3RpbGxvLUZlcm5hbmRleiIsImdpdmVuIjoiSnVhbiIsInBhcnNlLW5hbWVzIjpmYWxzZSwiZHJvcHBpbmctcGFydGljbGUiOiIiLCJub24tZHJvcHBpbmctcGFydGljbGUiOiIifSx7ImZhbWlseSI6Ikx1aWprIiwiZ2l2ZW4iOiJSZW7DqSIsInBhcnNlLW5hbWVzIjpmYWxzZSwiZHJvcHBpbmctcGFydGljbGUiOiIiLCJub24tZHJvcHBpbmctcGFydGljbGUiOiIifSx7ImZhbWlseSI6IkNhcm5lcm8tTW9udG9ybyIsImdpdmVuIjoiRWxlbmEiLCJwYXJzZS1uYW1lcyI6ZmFsc2UsImRyb3BwaW5nLXBhcnRpY2xlIjoiIiwibm9uLWRyb3BwaW5nLXBhcnRpY2xlIjoiIn0seyJmYW1pbHkiOiJMYXdzb24iLCJnaXZlbiI6IkRhbmllbCBKLiIsInBhcnNlLW5hbWVzIjpmYWxzZSwiZHJvcHBpbmctcGFydGljbGUiOiIiLCJub24tZHJvcHBpbmctcGFydGljbGUiOiIifSx7ImZhbWlseSI6IkJ1cnJvd3MiLCJnaXZlbiI6IktpbWJlcmxleSIsInBhcnNlLW5hbWVzIjpmYWxzZSwiZHJvcHBpbmctcGFydGljbGUiOiIiLCJub24tZHJvcHBpbmctcGFydGljbGUiOiIifSx7ImZhbWlseSI6IlN1ZGVybWFuIiwiZ2l2ZW4iOiJNYXR0aGV3IiwicGFyc2UtbmFtZXMiOmZhbHNlLCJkcm9wcGluZy1wYXJ0aWNsZSI6IiIsIm5vbi1kcm9wcGluZy1wYXJ0aWNsZSI6IiJ9LHsiZmFtaWx5IjoiQnJldGhlcmljayIsImdpdmVuIjoiQW5kcmV3IEQuIiwicGFyc2UtbmFtZXMiOmZhbHNlLCJkcm9wcGluZy1wYXJ0aWNsZSI6IiIsIm5vbi1kcm9wcGluZy1wYXJ0aWNsZSI6IiJ9LHsiZmFtaWx5IjoiUmljaGFyZHNvbiIsImdpdmVuIjoiVG9tIEcuIiwicGFyc2UtbmFtZXMiOmZhbHNlLCJkcm9wcGluZy1wYXJ0aWNsZSI6IiIsIm5vbi1kcm9wcGluZy1wYXJ0aWNsZSI6IiJ9LHsiZmFtaWx5IjoiS2x1Z2hhbW1lciIsImdpdmVuIjoiSm9oYW5uYSIsInBhcnNlLW5hbWVzIjpmYWxzZSwiZHJvcHBpbmctcGFydGljbGUiOiIiLCJub24tZHJvcHBpbmctcGFydGljbGUiOiIifSx7ImZhbWlseSI6IklvdGNoa292YSIsImdpdmVuIjoiVmFsZW50aW5hIiwicGFyc2UtbmFtZXMiOmZhbHNlLCJkcm9wcGluZy1wYXJ0aWNsZSI6IiIsIm5vbi1kcm9wcGluZy1wYXJ0aWNsZSI6IiJ9LHsiZmFtaWx5IjoiU2hhcnAiLCJnaXZlbiI6IkdlbW1hIiwicGFyc2UtbmFtZXMiOmZhbHNlLCJkcm9wcGluZy1wYXJ0aWNsZSI6IiIsIm5vbi1kcm9wcGluZy1wYXJ0aWNsZSI6IiJ9LHsiZmFtaWx5IjoiS2hsZWlmYXQiLCJnaXZlbiI6IkFobWFkIiwicGFyc2UtbmFtZXMiOmZhbHNlLCJkcm9wcGluZy1wYXJ0aWNsZSI6IiIsIm5vbi1kcm9wcGluZy1wYXJ0aWNsZSI6ImFsIn0seyJmYW1pbHkiOiJTaGF0dW5vdiIsImdpdmVuIjoiQWxla3NleSIsInBhcnNlLW5hbWVzIjpmYWxzZSwiZHJvcHBpbmctcGFydGljbGUiOiIiLCJub24tZHJvcHBpbmctcGFydGljbGUiOiIifSx7ImZhbWlseSI6IklhY29hbmdlbGkiLCJnaXZlbiI6IkFsZnJlZG8iLCJwYXJzZS1uYW1lcyI6ZmFsc2UsImRyb3BwaW5nLXBhcnRpY2xlIjoiIiwibm9uLWRyb3BwaW5nLXBhcnRpY2xlIjoiIn0seyJmYW1pbHkiOiJNY0FyZGxlIiwiZ2l2ZW4iOiJXZW5keSBMLiIsInBhcnNlLW5hbWVzIjpmYWxzZSwiZHJvcHBpbmctcGFydGljbGUiOiIiLCJub24tZHJvcHBpbmctcGFydGljbGUiOiIifSx7ImZhbWlseSI6IkhvIiwiZ2l2ZW4iOiJLYXJlbiBNLiIsInBhcnNlLW5hbWVzIjpmYWxzZSwiZHJvcHBpbmctcGFydGljbGUiOiIiLCJub24tZHJvcHBpbmctcGFydGljbGUiOiIifSx7ImZhbWlseSI6Ikt1bWFyIiwiZ2l2ZW4iOiJBc2hpc2giLCJwYXJzZS1uYW1lcyI6ZmFsc2UsImRyb3BwaW5nLXBhcnRpY2xlIjoiIiwibm9uLWRyb3BwaW5nLXBhcnRpY2xlIjoiIn0seyJmYW1pbHkiOiJTw7ZkZXJow6RsbCIsImdpdmVuIjoiQ2lsbGEiLCJwYXJzZS1uYW1lcyI6ZmFsc2UsImRyb3BwaW5nLXBhcnRpY2xlIjoiIiwibm9uLWRyb3BwaW5nLXBhcnRpY2xlIjoiIn0seyJmYW1pbHkiOiJTb3JpYW5vLVTDoXJyYWdhIiwiZ2l2ZW4iOiJDYXJvbGluYSIsInBhcnNlLW5hbWVzIjpmYWxzZSwiZHJvcHBpbmctcGFydGljbGUiOiIiLCJub24tZHJvcHBpbmctcGFydGljbGUiOiIifSx7ImZhbWlseSI6IkdpcmFsdC1TdGVpbmhhdWVyIiwiZ2l2ZW4iOiJFdmEiLCJwYXJzZS1uYW1lcyI6ZmFsc2UsImRyb3BwaW5nLXBhcnRpY2xlIjoiIiwibm9uLWRyb3BwaW5nLXBhcnRpY2xlIjoiIn0seyJmYW1pbHkiOiJLYXptaSIsImdpdmVuIjoiTmFiaWxhIiwicGFyc2UtbmFtZXMiOmZhbHNlLCJkcm9wcGluZy1wYXJ0aWNsZSI6IiIsIm5vbi1kcm9wcGluZy1wYXJ0aWNsZSI6IiJ9LHsiZmFtaWx5IjoiTWFzb24iLCJnaXZlbiI6IkRhbiIsInBhcnNlLW5hbWVzIjpmYWxzZSwiZHJvcHBpbmctcGFydGljbGUiOiIiLCJub24tZHJvcHBpbmctcGFydGljbGUiOiIifSx7ImZhbWlseSI6Ik1jUmFlIiwiZ2l2ZW4iOiJBbGxhbiBGLiIsInBhcnNlLW5hbWVzIjpmYWxzZSwiZHJvcHBpbmctcGFydGljbGUiOiIiLCJub24tZHJvcHBpbmctcGFydGljbGUiOiIifSx7ImZhbWlseSI6IkNvcmNvcmFuIiwiZ2l2ZW4iOiJEYXZpZCBMLiIsInBhcnNlLW5hbWVzIjpmYWxzZSwiZHJvcHBpbmctcGFydGljbGUiOiIiLCJub24tZHJvcHBpbmctcGFydGljbGUiOiIifSx7ImZhbWlseSI6IlN1Z2RlbiIsImdpdmVuIjoiS2FyZW4iLCJwYXJzZS1uYW1lcyI6ZmFsc2UsImRyb3BwaW5nLXBhcnRpY2xlIjoiIiwibm9uLWRyb3BwaW5nLXBhcnRpY2xlIjoiIn0seyJmYW1pbHkiOiJLYXNlbGEiLCJnaXZlbiI6IlNpbHZhIiwicGFyc2UtbmFtZXMiOmZhbHNlLCJkcm9wcGluZy1wYXJ0aWNsZSI6IiIsIm5vbi1kcm9wcGluZy1wYXJ0aWNsZSI6IiJ9LHsiZmFtaWx5IjoiQ2FyZG9uYSIsImdpdmVuIjoiQWxleGlhIiwicGFyc2UtbmFtZXMiOmZhbHNlLCJkcm9wcGluZy1wYXJ0aWNsZSI6IiIsIm5vbi1kcm9wcGluZy1wYXJ0aWNsZSI6IiJ9LHsiZmFtaWx5IjoiRGF5IiwiZ2l2ZW4iOiJGZWxpeCBSLiIsInBhcnNlLW5hbWVzIjpmYWxzZSwiZHJvcHBpbmctcGFydGljbGUiOiIiLCJub24tZHJvcHBpbmctcGFydGljbGUiOiIifSx7ImZhbWlseSI6IkN1Z2xpYXJpIiwiZ2l2ZW4iOiJHaW92YW5uaSIsInBhcnNlLW5hbWVzIjpmYWxzZSwiZHJvcHBpbmctcGFydGljbGUiOiIiLCJub24tZHJvcHBpbmctcGFydGljbGUiOiIifSx7ImZhbWlseSI6IlZpYmVydGkiLCJnaXZlbiI6IkNsYXJhIiwicGFyc2UtbmFtZXMiOmZhbHNlLCJkcm9wcGluZy1wYXJ0aWNsZSI6IiIsIm5vbi1kcm9wcGluZy1wYXJ0aWNsZSI6IiJ9LHsiZmFtaWx5IjoiR3VhcnJlcmEiLCJnaXZlbiI6IlNpbW9uZXR0YSIsInBhcnNlLW5hbWVzIjpmYWxzZSwiZHJvcHBpbmctcGFydGljbGUiOiIiLCJub24tZHJvcHBpbmctcGFydGljbGUiOiIifSx7ImZhbWlseSI6IkxlcnJvIiwiZ2l2ZW4iOiJNaWNoYWVsIiwicGFyc2UtbmFtZXMiOmZhbHNlLCJkcm9wcGluZy1wYXJ0aWNsZSI6IiIsIm5vbi1kcm9wcGluZy1wYXJ0aWNsZSI6IiJ9LHsiZmFtaWx5IjoiR3VwdGEiLCJnaXZlbiI6IlJpY2hhIiwicGFyc2UtbmFtZXMiOmZhbHNlLCJkcm9wcGluZy1wYXJ0aWNsZSI6IiIsIm5vbi1kcm9wcGluZy1wYXJ0aWNsZSI6IiJ9LHsiZmFtaWx5IjoiQm9sbGVwYWxsaSIsImdpdmVuIjoiU2FpbGFsaXRoYSIsInBhcnNlLW5hbWVzIjpmYWxzZSwiZHJvcHBpbmctcGFydGljbGUiOiIiLCJub24tZHJvcHBpbmctcGFydGljbGUiOiIifSx7ImZhbWlseSI6Ik1hbmRhdml5YSIsImdpdmVuIjoiUG9vamEiLCJwYXJzZS1uYW1lcyI6ZmFsc2UsImRyb3BwaW5nLXBhcnRpY2xlIjoiIiwibm9uLWRyb3BwaW5nLXBhcnRpY2xlIjoiIn0seyJmYW1pbHkiOiJaZW5nIiwiZ2l2ZW4iOiJZYW5uaSIsInBhcnNlLW5hbWVzIjpmYWxzZSwiZHJvcHBpbmctcGFydGljbGUiOiIiLCJub24tZHJvcHBpbmctcGFydGljbGUiOiIifSx7ImZhbWlseSI6IkNsYXJrZSIsImdpdmVuIjoiVG9uaSBLaW0iLCJwYXJzZS1uYW1lcyI6ZmFsc2UsImRyb3BwaW5nLXBhcnRpY2xlIjoiIiwibm9uLWRyb3BwaW5nLXBhcnRpY2xlIjoiIn0seyJmYW1pbHkiOiJXYWxrZXIiLCJnaXZlbiI6IlJvc2llIE0uIiwicGFyc2UtbmFtZXMiOmZhbHNlLCJkcm9wcGluZy1wYXJ0aWNsZSI6IiIsIm5vbi1kcm9wcGluZy1wYXJ0aWNsZSI6IiJ9LHsiZmFtaWx5IjoiU2NobW9sbCIsImdpdmVuIjoiVmFuZXNzYSIsInBhcnNlLW5hbWVzIjpmYWxzZSwiZHJvcHBpbmctcGFydGljbGUiOiIiLCJub24tZHJvcHBpbmctcGFydGljbGUiOiIifSx7ImZhbWlseSI6IkN6YW1hcmEiLCJnaXZlbiI6IkRhcmluYSIsInBhcnNlLW5hbWVzIjpmYWxzZSwiZHJvcHBpbmctcGFydGljbGUiOiIiLCJub24tZHJvcHBpbmctcGFydGljbGUiOiIifSx7ImZhbWlseSI6IlJ1aXotQXJlbmFzIiwiZ2l2ZW4iOiJDYXJsb3MiLCJwYXJzZS1uYW1lcyI6ZmFsc2UsImRyb3BwaW5nLXBhcnRpY2xlIjoiIiwibm9uLWRyb3BwaW5nLXBhcnRpY2xlIjoiIn0seyJmYW1pbHkiOiJSZXp3YW4iLCJnaXZlbiI6IkZhaXNhbCBJLiIsInBhcnNlLW5hbWVzIjpmYWxzZSwiZHJvcHBpbmctcGFydGljbGUiOiIiLCJub24tZHJvcHBpbmctcGFydGljbGUiOiIifSx7ImZhbWlseSI6Ik1hcmlvbmkiLCJnaXZlbiI6IlJpY2NhcmRvIEUuIiwicGFyc2UtbmFtZXMiOmZhbHNlLCJkcm9wcGluZy1wYXJ0aWNsZSI6IiIsIm5vbi1kcm9wcGluZy1wYXJ0aWNsZSI6IiJ9LHsiZmFtaWx5IjoiTGluIiwiZ2l2ZW4iOiJUaWFuIiwicGFyc2UtbmFtZXMiOmZhbHNlLCJkcm9wcGluZy1wYXJ0aWNsZSI6IiIsIm5vbi1kcm9wcGluZy1wYXJ0aWNsZSI6IiJ9LHsiZmFtaWx5IjoiQXdhbG9mZiIsImdpdmVuIjoiWXZvbm5lIiwicGFyc2UtbmFtZXMiOmZhbHNlLCJkcm9wcGluZy1wYXJ0aWNsZSI6IiIsIm5vbi1kcm9wcGluZy1wYXJ0aWNsZSI6IiJ9LHsiZmFtaWx5IjoiR2VybWFpbiIsImdpdmVuIjoiTWFyaW5lIiwicGFyc2UtbmFtZXMiOmZhbHNlLCJkcm9wcGluZy1wYXJ0aWNsZSI6IiIsIm5vbi1kcm9wcGluZy1wYXJ0aWNsZSI6IiJ9LHsiZmFtaWx5IjoiQcOvc3NpIiwiZ2l2ZW4iOiJEeWxhbiIsInBhcnNlLW5hbWVzIjpmYWxzZSwiZHJvcHBpbmctcGFydGljbGUiOiIiLCJub24tZHJvcHBpbmctcGFydGljbGUiOiIifSx7ImZhbWlseSI6Ilp3YW1ib3JuIiwiZ2l2ZW4iOiJSYW1vbmEiLCJwYXJzZS1uYW1lcyI6ZmFsc2UsImRyb3BwaW5nLXBhcnRpY2xlIjoiIiwibm9uLWRyb3BwaW5nLXBhcnRpY2xlIjoiIn0seyJmYW1pbHkiOiJFaWprIiwiZ2l2ZW4iOiJLcmlzdGVsIiwicGFyc2UtbmFtZXMiOmZhbHNlLCJkcm9wcGluZy1wYXJ0aWNsZSI6IiIsIm5vbi1kcm9wcGluZy1wYXJ0aWNsZSI6InZhbiJ9LHsiZmFtaWx5IjoiRGVra2VyIiwiZ2l2ZW4iOiJBbm5lbG90IiwicGFyc2UtbmFtZXMiOmZhbHNlLCJkcm9wcGluZy1wYXJ0aWNsZSI6IiIsIm5vbi1kcm9wcGluZy1wYXJ0aWNsZSI6IiJ9LHsiZmFtaWx5IjoiRG9uZ2VuIiwiZ2l2ZW4iOiJKZW5ueSIsInBhcnNlLW5hbWVzIjpmYWxzZSwiZHJvcHBpbmctcGFydGljbGUiOiIiLCJub24tZHJvcHBpbmctcGFydGljbGUiOiJ2YW4ifSx7ImZhbWlseSI6IkhvdHRlbmdhIiwiZ2l2ZW4iOiJKb3VrZSBKYW4iLCJwYXJzZS1uYW1lcyI6ZmFsc2UsImRyb3BwaW5nLXBhcnRpY2xlIjoiIiwibm9uLWRyb3BwaW5nLXBhcnRpY2xlIjoiIn0seyJmYW1pbHkiOiJXaWxsZW1zZW4iLCJnaXZlbiI6Ikdvbm5la2UiLCJwYXJzZS1uYW1lcyI6ZmFsc2UsImRyb3BwaW5nLXBhcnRpY2xlIjoiIiwibm9uLWRyb3BwaW5nLXBhcnRpY2xlIjoiIn0seyJmYW1pbHkiOiJYdSIsImdpdmVuIjoiQ2hlbmcgSmlhbiIsInBhcnNlLW5hbWVzIjpmYWxzZSwiZHJvcHBpbmctcGFydGljbGUiOiIiLCJub24tZHJvcHBpbmctcGFydGljbGUiOiIifSx7ImZhbWlseSI6IkJhcnR1cmVuIiwiZ2l2ZW4iOiJHdWlsbGVybW8iLCJwYXJzZS1uYW1lcyI6ZmFsc2UsImRyb3BwaW5nLXBhcnRpY2xlIjoiIiwibm9uLWRyb3BwaW5nLXBhcnRpY2xlIjoiIn0seyJmYW1pbHkiOiJDYXRhbMOgLU1vbGwiLCJnaXZlbiI6IkZyYW5jZXNjIiwicGFyc2UtbmFtZXMiOmZhbHNlLCJkcm9wcGluZy1wYXJ0aWNsZSI6IiIsIm5vbi1kcm9wcGluZy1wYXJ0aWNsZSI6IiJ9LHsiZmFtaWx5IjoiS2VyaWNrIiwiZ2l2ZW4iOiJNYXJ0aW4iLCJwYXJzZS1uYW1lcyI6ZmFsc2UsImRyb3BwaW5nLXBhcnRpY2xlIjoiIiwibm9uLWRyb3BwaW5nLXBhcnRpY2xlIjoiIn0seyJmYW1pbHkiOiJXYW5nIiwiZ2l2ZW4iOiJDYXJvbCIsInBhcnNlLW5hbWVzIjpmYWxzZSwiZHJvcHBpbmctcGFydGljbGUiOiIiLCJub24tZHJvcHBpbmctcGFydGljbGUiOiIifSx7ImZhbWlseSI6Ik1lbHRvbiIsImdpdmVuIjoiUGhpbGxpcCIsInBhcnNlLW5hbWVzIjpmYWxzZSwiZHJvcHBpbmctcGFydGljbGUiOiIiLCJub24tZHJvcHBpbmctcGFydGljbGUiOiIifSx7ImZhbWlseSI6IkVsbGlvdHQiLCJnaXZlbiI6Ikhhbm5haCBSLiIsInBhcnNlLW5hbWVzIjpmYWxzZSwiZHJvcHBpbmctcGFydGljbGUiOiIiLCJub24tZHJvcHBpbmctcGFydGljbGUiOiIifSx7ImZhbWlseSI6IlNoaW4iLCJnaXZlbiI6IkplYW4iLCJwYXJzZS1uYW1lcyI6ZmFsc2UsImRyb3BwaW5nLXBhcnRpY2xlIjoiIiwibm9uLWRyb3BwaW5nLXBhcnRpY2xlIjoiIn0seyJmYW1pbHkiOiJCZXJuYXJkIiwiZ2l2ZW4iOiJNYW5vbiIsInBhcnNlLW5hbWVzIjpmYWxzZSwiZHJvcHBpbmctcGFydGljbGUiOiIiLCJub24tZHJvcHBpbmctcGFydGljbGUiOiIifSx7ImZhbWlseSI6IllldCIsImdpdmVuIjoiSWRpbCIsInBhcnNlLW5hbWVzIjpmYWxzZSwiZHJvcHBpbmctcGFydGljbGUiOiIiLCJub24tZHJvcHBpbmctcGFydGljbGUiOiIifSx7ImZhbWlseSI6IlNtYXJ0IiwiZ2l2ZW4iOiJNZWxpc3NhIiwicGFyc2UtbmFtZXMiOmZhbHNlLCJkcm9wcGluZy1wYXJ0aWNsZSI6IiIsIm5vbi1kcm9wcGluZy1wYXJ0aWNsZSI6IiJ9LHsiZmFtaWx5IjoiR29ycmllLVN0b25lIiwiZ2l2ZW4iOiJUeWxlciIsInBhcnNlLW5hbWVzIjpmYWxzZSwiZHJvcHBpbmctcGFydGljbGUiOiIiLCJub24tZHJvcHBpbmctcGFydGljbGUiOiIifSx7ImZhbWlseSI6IlNoYXciLCJnaXZlbiI6IkNocmlzIiwicGFyc2UtbmFtZXMiOmZhbHNlLCJkcm9wcGluZy1wYXJ0aWNsZSI6IiIsIm5vbi1kcm9wcGluZy1wYXJ0aWNsZSI6IiJ9LHsiZmFtaWx5IjoiQ2hhbGFiaSIsImdpdmVuIjoiQW1tYXIiLCJwYXJzZS1uYW1lcyI6ZmFsc2UsImRyb3BwaW5nLXBhcnRpY2xlIjoiIiwibm9uLWRyb3BwaW5nLXBhcnRpY2xlIjoiYWwifSx7ImZhbWlseSI6IlJpbmciLCJnaXZlbiI6IlN1c2FuIE0uIiwicGFyc2UtbmFtZXMiOmZhbHNlLCJkcm9wcGluZy1wYXJ0aWNsZSI6IiIsIm5vbi1kcm9wcGluZy1wYXJ0aWNsZSI6IiJ9LHsiZmFtaWx5IjoiUGVyc2hhZ2VuIiwiZ2l2ZW4iOiJHw7ZyYW4iLCJwYXJzZS1uYW1lcyI6ZmFsc2UsImRyb3BwaW5nLXBhcnRpY2xlIjoiIiwibm9uLWRyb3BwaW5nLXBhcnRpY2xlIjoiIn0seyJmYW1pbHkiOiJNZWzDqW4iLCJnaXZlbiI6IkVyaWsiLCJwYXJzZS1uYW1lcyI6ZmFsc2UsImRyb3BwaW5nLXBhcnRpY2xlIjoiIiwibm9uLWRyb3BwaW5nLXBhcnRpY2xlIjoiIn0seyJmYW1pbHkiOiJKaW3DqW5lei1Db25kZSIsImdpdmVuIjoiSm9yZGkiLCJwYXJzZS1uYW1lcyI6ZmFsc2UsImRyb3BwaW5nLXBhcnRpY2xlIjoiIiwibm9uLWRyb3BwaW5nLXBhcnRpY2xlIjoiIn0seyJmYW1pbHkiOiJSb3F1ZXIiLCJnaXZlbiI6IkphdW1lIiwicGFyc2UtbmFtZXMiOmZhbHNlLCJkcm9wcGluZy1wYXJ0aWNsZSI6IiIsIm5vbi1kcm9wcGluZy1wYXJ0aWNsZSI6IiJ9LHsiZmFtaWx5IjoiTGF3bG9yIiwiZ2l2ZW4iOiJEZWJvcmFoIEEuIiwicGFyc2UtbmFtZXMiOmZhbHNlLCJkcm9wcGluZy1wYXJ0aWNsZSI6IiIsIm5vbi1kcm9wcGluZy1wYXJ0aWNsZSI6IiJ9LHsiZmFtaWx5IjoiV3JpZ2h0IiwiZ2l2ZW4iOiJKb2huIiwicGFyc2UtbmFtZXMiOmZhbHNlLCJkcm9wcGluZy1wYXJ0aWNsZSI6IiIsIm5vbi1kcm9wcGluZy1wYXJ0aWNsZSI6IiJ9LHsiZmFtaWx5IjoiTWFydGluIiwiZ2l2ZW4iOiJOaWNob2xhcyBHLiIsInBhcnNlLW5hbWVzIjpmYWxzZSwiZHJvcHBpbmctcGFydGljbGUiOiIiLCJub24tZHJvcHBpbmctcGFydGljbGUiOiIifSx7ImZhbWlseSI6Ik1vbnRnb21lcnkiLCJnaXZlbiI6IkdyYW50IFcuIiwicGFyc2UtbmFtZXMiOmZhbHNlLCJkcm9wcGluZy1wYXJ0aWNsZSI6IiIsIm5vbi1kcm9wcGluZy1wYXJ0aWNsZSI6IiJ9LHsiZmFtaWx5IjoiTW9mZml0dCIsImdpdmVuIjoiVGVycmllIEUuIiwicGFyc2UtbmFtZXMiOmZhbHNlLCJkcm9wcGluZy1wYXJ0aWNsZSI6IiIsIm5vbi1kcm9wcGluZy1wYXJ0aWNsZSI6IiJ9LHsiZmFtaWx5IjoiUG91bHRvbiIsImdpdmVuIjoiUmljaGllIiwicGFyc2UtbmFtZXMiOmZhbHNlLCJkcm9wcGluZy1wYXJ0aWNsZSI6IiIsIm5vbi1kcm9wcGluZy1wYXJ0aWNsZSI6IiJ9LHsiZmFtaWx5IjoiRXNrbyIsImdpdmVuIjoiVMO1bnUiLCJwYXJzZS1uYW1lcyI6ZmFsc2UsImRyb3BwaW5nLXBhcnRpY2xlIjoiIiwibm9uLWRyb3BwaW5nLXBhcnRpY2xlIjoiIn0seyJmYW1pbHkiOiJNaWxhbmkiLCJnaXZlbiI6IkxpbGkiLCJwYXJzZS1uYW1lcyI6ZmFsc2UsImRyb3BwaW5nLXBhcnRpY2xlIjoiIiwibm9uLWRyb3BwaW5nLXBhcnRpY2xlIjoiIn0seyJmYW1pbHkiOiJNZXRzcGFsdSIsImdpdmVuIjoiQW5kcmVzIiwicGFyc2UtbmFtZXMiOmZhbHNlLCJkcm9wcGluZy1wYXJ0aWNsZSI6IiIsIm5vbi1kcm9wcGluZy1wYXJ0aWNsZSI6IiJ9LHsiZmFtaWx5IjoiUGVycnkiLCJnaXZlbiI6IkpvaG4gUi5CLiIsInBhcnNlLW5hbWVzIjpmYWxzZSwiZHJvcHBpbmctcGFydGljbGUiOiIiLCJub24tZHJvcHBpbmctcGFydGljbGUiOiIifSx7ImZhbWlseSI6Ik9uZyIsImdpdmVuIjoiS2VuIEsuIiwicGFyc2UtbmFtZXMiOmZhbHNlLCJkcm9wcGluZy1wYXJ0aWNsZSI6IiIsIm5vbi1kcm9wcGluZy1wYXJ0aWNsZSI6IiJ9LHsiZmFtaWx5IjoiV2FyZWhhbSIsImdpdmVuIjoiTmljaG9sYXMgSi4iLCJwYXJzZS1uYW1lcyI6ZmFsc2UsImRyb3BwaW5nLXBhcnRpY2xlIjoiIiwibm9uLWRyb3BwaW5nLXBhcnRpY2xlIjoiIn0seyJmYW1pbHkiOiJNYXR1bGxvIiwiZ2l2ZW4iOiJHaXVzZXBwZSIsInBhcnNlLW5hbWVzIjpmYWxzZSwiZHJvcHBpbmctcGFydGljbGUiOiIiLCJub24tZHJvcHBpbmctcGFydGljbGUiOiIifSx7ImZhbWlseSI6IlNhY2VyZG90ZSIsImdpdmVuIjoiQ2FybG90dGEiLCJwYXJzZS1uYW1lcyI6ZmFsc2UsImRyb3BwaW5nLXBhcnRpY2xlIjoiIiwibm9uLWRyb3BwaW5nLXBhcnRpY2xlIjoiIn0seyJmYW1pbHkiOiJQYW5pY28iLCJnaXZlbiI6IlNhbHZhdG9yZSIsInBhcnNlLW5hbWVzIjpmYWxzZSwiZHJvcHBpbmctcGFydGljbGUiOiIiLCJub24tZHJvcHBpbmctcGFydGljbGUiOiIifSx7ImZhbWlseSI6IkNhc3BpIiwiZ2l2ZW4iOiJBdnNoYWxvbSIsInBhcnNlLW5hbWVzIjpmYWxzZSwiZHJvcHBpbmctcGFydGljbGUiOiIiLCJub24tZHJvcHBpbmctcGFydGljbGUiOiIifSx7ImZhbWlseSI6IkFyc2VuZWF1bHQiLCJnaXZlbiI6IkxvdWlzZSIsInBhcnNlLW5hbWVzIjpmYWxzZSwiZHJvcHBpbmctcGFydGljbGUiOiIiLCJub24tZHJvcHBpbmctcGFydGljbGUiOiIifSx7ImZhbWlseSI6IkdhZ25vbiIsImdpdmVuIjoiRnJhbmNlIiwicGFyc2UtbmFtZXMiOmZhbHNlLCJkcm9wcGluZy1wYXJ0aWNsZSI6IiIsIm5vbi1kcm9wcGluZy1wYXJ0aWNsZSI6IiJ9LHsiZmFtaWx5IjoiT2xsaWthaW5lbiIsImdpdmVuIjoiTWlpbmEiLCJwYXJzZS1uYW1lcyI6ZmFsc2UsImRyb3BwaW5nLXBhcnRpY2xlIjoiIiwibm9uLWRyb3BwaW5nLXBhcnRpY2xlIjoiIn0seyJmYW1pbHkiOiJLYXByaW8iLCJnaXZlbiI6IkphYWtrbyIsInBhcnNlLW5hbWVzIjpmYWxzZSwiZHJvcHBpbmctcGFydGljbGUiOiIiLCJub24tZHJvcHBpbmctcGFydGljbGUiOiIifSx7ImZhbWlseSI6IkZlbGl4IiwiZ2l2ZW4iOiJKYW5pbmUgRi4iLCJwYXJzZS1uYW1lcyI6ZmFsc2UsImRyb3BwaW5nLXBhcnRpY2xlIjoiIiwibm9uLWRyb3BwaW5nLXBhcnRpY2xlIjoiIn0seyJmYW1pbHkiOiJSaXZhZGVuZWlyYSIsImdpdmVuIjoiRmVybmFuZG8iLCJwYXJzZS1uYW1lcyI6ZmFsc2UsImRyb3BwaW5nLXBhcnRpY2xlIjoiIiwibm9uLWRyb3BwaW5nLXBhcnRpY2xlIjoiIn0seyJmYW1pbHkiOiJUaWVtZWllciIsImdpdmVuIjoiSGVubmluZyIsInBhcnNlLW5hbWVzIjpmYWxzZSwiZHJvcHBpbmctcGFydGljbGUiOiIiLCJub24tZHJvcHBpbmctcGFydGljbGUiOiIifSx7ImZhbWlseSI6IklKemVuZG9vcm4iLCJnaXZlbiI6Ik1hcmludXMgSC4iLCJwYXJzZS1uYW1lcyI6ZmFsc2UsImRyb3BwaW5nLXBhcnRpY2xlIjoiIiwibm9uLWRyb3BwaW5nLXBhcnRpY2xlIjoidmFuIn0seyJmYW1pbHkiOiJVaXR0ZXJsaW5kZW4iLCJnaXZlbiI6IkFuZHLDqSBHLiIsInBhcnNlLW5hbWVzIjpmYWxzZSwiZHJvcHBpbmctcGFydGljbGUiOiIiLCJub24tZHJvcHBpbmctcGFydGljbGUiOiIifSx7ImZhbWlseSI6IkphZGRvZSIsImdpdmVuIjoiVmluY2VudCBXLlYuIiwicGFyc2UtbmFtZXMiOmZhbHNlLCJkcm9wcGluZy1wYXJ0aWNsZSI6IiIsIm5vbi1kcm9wcGluZy1wYXJ0aWNsZSI6IiJ9LHsiZmFtaWx5IjoiSGFsZXkiLCJnaXZlbiI6IkNocmlzIiwicGFyc2UtbmFtZXMiOmZhbHNlLCJkcm9wcGluZy1wYXJ0aWNsZSI6IiIsIm5vbi1kcm9wcGluZy1wYXJ0aWNsZSI6IiJ9LHsiZmFtaWx5IjoiTWNJbnRvc2giLCJnaXZlbiI6IkFuZHJldyBNLiIsInBhcnNlLW5hbWVzIjpmYWxzZSwiZHJvcHBpbmctcGFydGljbGUiOiIiLCJub24tZHJvcHBpbmctcGFydGljbGUiOiIifSx7ImZhbWlseSI6IkV2YW5zIiwiZ2l2ZW4iOiJLYXRocnluIEwuIiwicGFyc2UtbmFtZXMiOmZhbHNlLCJkcm9wcGluZy1wYXJ0aWNsZSI6IiIsIm5vbi1kcm9wcGluZy1wYXJ0aWNsZSI6IiJ9LHsiZmFtaWx5IjoiTXVycmF5IiwiZ2l2ZW4iOiJBbGlzb24iLCJwYXJzZS1uYW1lcyI6ZmFsc2UsImRyb3BwaW5nLXBhcnRpY2xlIjoiIiwibm9uLWRyb3BwaW5nLXBhcnRpY2xlIjoiIn0seyJmYW1pbHkiOiJSw6Rpa2vDtm5lbiIsImdpdmVuIjoiS2F0cmkiLCJwYXJzZS1uYW1lcyI6ZmFsc2UsImRyb3BwaW5nLXBhcnRpY2xlIjoiIiwibm9uLWRyb3BwaW5nLXBhcnRpY2xlIjoiIn0seyJmYW1pbHkiOiJMYWh0aSIsImdpdmVuIjoiSmFyaSIsInBhcnNlLW5hbWVzIjpmYWxzZSwiZHJvcHBpbmctcGFydGljbGUiOiIiLCJub24tZHJvcHBpbmctcGFydGljbGUiOiIifSx7ImZhbWlseSI6Ik5vaHIiLCJnaXZlbiI6IkVsbGVuIEEuIiwicGFyc2UtbmFtZXMiOmZhbHNlLCJkcm9wcGluZy1wYXJ0aWNsZSI6IiIsIm5vbi1kcm9wcGluZy1wYXJ0aWNsZSI6IiJ9LHsiZmFtaWx5IjoiU8O4cmVuc2VuIiwiZ2l2ZW4iOiJUaG9ya2lsZCBJLkEuIiwicGFyc2UtbmFtZXMiOmZhbHNlLCJkcm9wcGluZy1wYXJ0aWNsZSI6IiIsIm5vbi1kcm9wcGluZy1wYXJ0aWNsZSI6IiJ9LHsiZmFtaWx5IjoiSGFuc2VuIiwiZ2l2ZW4iOiJUb3JiZW4iLCJwYXJzZS1uYW1lcyI6ZmFsc2UsImRyb3BwaW5nLXBhcnRpY2xlIjoiIiwibm9uLWRyb3BwaW5nLXBhcnRpY2xlIjoiIn0seyJmYW1pbHkiOiJNb3JnZW4iLCJnaXZlbiI6IkNhbWlsbGEgUy4iLCJwYXJzZS1uYW1lcyI6ZmFsc2UsImRyb3BwaW5nLXBhcnRpY2xlIjoiIiwibm9uLWRyb3BwaW5nLXBhcnRpY2xlIjoiIn0seyJmYW1pbHkiOiJCaW5kZXIiLCJnaXZlbiI6IkVsaXNhYmV0aCBCLiIsInBhcnNlLW5hbWVzIjpmYWxzZSwiZHJvcHBpbmctcGFydGljbGUiOiIiLCJub24tZHJvcHBpbmctcGFydGljbGUiOiIifSx7ImZhbWlseSI6Ikx1Y2FlIiwiZ2l2ZW4iOiJTdXNhbm5lIiwicGFyc2UtbmFtZXMiOmZhbHNlLCJkcm9wcGluZy1wYXJ0aWNsZSI6IiIsIm5vbi1kcm9wcGluZy1wYXJ0aWNsZSI6IiJ9LHsiZmFtaWx5IjoiR29uemFsZXoiLCJnaXZlbiI6Ikp1YW4gUmFtb24iLCJwYXJzZS1uYW1lcyI6ZmFsc2UsImRyb3BwaW5nLXBhcnRpY2xlIjoiIiwibm9uLWRyb3BwaW5nLXBhcnRpY2xlIjoiIn0seyJmYW1pbHkiOiJCdXN0YW1hbnRlIiwiZ2l2ZW4iOiJNYXJpb25hIiwicGFyc2UtbmFtZXMiOmZhbHNlLCJkcm9wcGluZy1wYXJ0aWNsZSI6IiIsIm5vbi1kcm9wcGluZy1wYXJ0aWNsZSI6IiJ9LHsiZmFtaWx5IjoiU3VueWVyIiwiZ2l2ZW4iOiJKb3JkaSIsInBhcnNlLW5hbWVzIjpmYWxzZSwiZHJvcHBpbmctcGFydGljbGUiOiIiLCJub24tZHJvcHBpbmctcGFydGljbGUiOiIifSx7ImZhbWlseSI6IkhvbGxvd2F5IiwiZ2l2ZW4iOiJKb2huIFcuIiwicGFyc2UtbmFtZXMiOmZhbHNlLCJkcm9wcGluZy1wYXJ0aWNsZSI6IiIsIm5vbi1kcm9wcGluZy1wYXJ0aWNsZSI6IiJ9LHsiZmFtaWx5IjoiS2FybWF1cyIsImdpdmVuIjoiV2lsZnJpZWQiLCJwYXJzZS1uYW1lcyI6ZmFsc2UsImRyb3BwaW5nLXBhcnRpY2xlIjoiIiwibm9uLWRyb3BwaW5nLXBhcnRpY2xlIjoiIn0seyJmYW1pbHkiOiJaaGFuZyIsImdpdmVuIjoiSG9uZ21laSIsInBhcnNlLW5hbWVzIjpmYWxzZSwiZHJvcHBpbmctcGFydGljbGUiOiIiLCJub24tZHJvcHBpbmctcGFydGljbGUiOiIifSx7ImZhbWlseSI6IkRlYXJ5IiwiZ2l2ZW4iOiJJYW4gSi4iLCJwYXJzZS1uYW1lcyI6ZmFsc2UsImRyb3BwaW5nLXBhcnRpY2xlIjoiIiwibm9uLWRyb3BwaW5nLXBhcnRpY2xlIjoiIn0seyJmYW1pbHkiOiJXcmF5IiwiZ2l2ZW4iOiJOYW9taSBSLiIsInBhcnNlLW5hbWVzIjpmYWxzZSwiZHJvcHBpbmctcGFydGljbGUiOiIiLCJub24tZHJvcHBpbmctcGFydGljbGUiOiIifSx7ImZhbWlseSI6IlN0YXJyIiwiZ2l2ZW4iOiJKb2huIE0uIiwicGFyc2UtbmFtZXMiOmZhbHNlLCJkcm9wcGluZy1wYXJ0aWNsZSI6IiIsIm5vbi1kcm9wcGluZy1wYXJ0aWNsZSI6IiJ9LHsiZmFtaWx5IjoiQmVla21hbiIsImdpdmVuIjoiTWFyaWFuIiwicGFyc2UtbmFtZXMiOmZhbHNlLCJkcm9wcGluZy1wYXJ0aWNsZSI6IiIsIm5vbi1kcm9wcGluZy1wYXJ0aWNsZSI6IiJ9LHsiZmFtaWx5IjoiSGVlbXN0IiwiZ2l2ZW4iOiJEaWFuYSIsInBhcnNlLW5hbWVzIjpmYWxzZSwiZHJvcHBpbmctcGFydGljbGUiOiIiLCJub24tZHJvcHBpbmctcGFydGljbGUiOiJ2YW4ifSx7ImZhbWlseSI6IlNsYWdib29tIiwiZ2l2ZW4iOiJQLiBFbGluZSIsInBhcnNlLW5hbWVzIjpmYWxzZSwiZHJvcHBpbmctcGFydGljbGUiOiIiLCJub24tZHJvcHBpbmctcGFydGljbGUiOiIifSx7ImZhbWlseSI6Ik1vcmFuZ2UiLCJnaXZlbiI6IlBpZXJyZSBFbW1hbnVlbCIsInBhcnNlLW5hbWVzIjpmYWxzZSwiZHJvcHBpbmctcGFydGljbGUiOiIiLCJub24tZHJvcHBpbmctcGFydGljbGUiOiIifSx7ImZhbWlseSI6IlRyw6lnb3XDq3QiLCJnaXZlbiI6IkRhdmlkIEFsZXhhbmRyZSIsInBhcnNlLW5hbWVzIjpmYWxzZSwiZHJvcHBpbmctcGFydGljbGUiOiIiLCJub24tZHJvcHBpbmctcGFydGljbGUiOiIifSx7ImZhbWlseSI6IlZlbGRpbmsiLCJnaXZlbiI6IkphbiBILiIsInBhcnNlLW5hbWVzIjpmYWxzZSwiZHJvcHBpbmctcGFydGljbGUiOiIiLCJub24tZHJvcHBpbmctcGFydGljbGUiOiIifSx7ImZhbWlseSI6IkRhdmllcyIsImdpdmVuIjoiR2FyZXRoIEUuIiwicGFyc2UtbmFtZXMiOmZhbHNlLCJkcm9wcGluZy1wYXJ0aWNsZSI6IiIsIm5vbi1kcm9wcGluZy1wYXJ0aWNsZSI6IiJ9LHsiZmFtaWx5IjoiR2V1cyIsImdpdmVuIjoiRWNvIEouQy4iLCJwYXJzZS1uYW1lcyI6ZmFsc2UsImRyb3BwaW5nLXBhcnRpY2xlIjoiIiwibm9uLWRyb3BwaW5nLXBhcnRpY2xlIjoiZGUifSx7ImZhbWlseSI6IkJvb21zbWEiLCJnaXZlbiI6IkRvcnJldCBJLiIsInBhcnNlLW5hbWVzIjpmYWxzZSwiZHJvcHBpbmctcGFydGljbGUiOiIiLCJub24tZHJvcHBpbmctcGFydGljbGUiOiIifSx7ImZhbWlseSI6IlZvbmsiLCJnaXZlbiI6Ikp1ZGl0aCBNLiIsInBhcnNlLW5hbWVzIjpmYWxzZSwiZHJvcHBpbmctcGFydGljbGUiOiIiLCJub24tZHJvcHBpbmctcGFydGljbGUiOiIifSx7ImZhbWlseSI6IkJydW5la3JlZWYiLCJnaXZlbiI6IkJlcnQiLCJwYXJzZS1uYW1lcyI6ZmFsc2UsImRyb3BwaW5nLXBhcnRpY2xlIjoiIiwibm9uLWRyb3BwaW5nLXBhcnRpY2xlIjoiIn0seyJmYW1pbHkiOiJLb3BwZWxtYW4iLCJnaXZlbiI6IkdlcmFyZCBILiIsInBhcnNlLW5hbWVzIjpmYWxzZSwiZHJvcHBpbmctcGFydGljbGUiOiIiLCJub24tZHJvcHBpbmctcGFydGljbGUiOiIifSx7ImZhbWlseSI6IkFsYXJjw7NuLVJpcXVlbG1lIiwiZ2l2ZW4iOiJNYXJ0YSBFLiIsInBhcnNlLW5hbWVzIjpmYWxzZSwiZHJvcHBpbmctcGFydGljbGUiOiIiLCJub24tZHJvcHBpbmctcGFydGljbGUiOiIifSx7ImZhbWlseSI6Ikh1YW5nIiwiZ2l2ZW4iOiJSYWUgQ2hpIiwicGFyc2UtbmFtZXMiOmZhbHNlLCJkcm9wcGluZy1wYXJ0aWNsZSI6IiIsIm5vbi1kcm9wcGluZy1wYXJ0aWNsZSI6IiJ9LHsiZmFtaWx5IjoiUGVubmVsbCIsImdpdmVuIjoiQ3JhaWcgRS4iLCJwYXJzZS1uYW1lcyI6ZmFsc2UsImRyb3BwaW5nLXBhcnRpY2xlIjoiIiwibm9uLWRyb3BwaW5nLXBhcnRpY2xlIjoiIn0seyJmYW1pbHkiOiJNZXVycyIsImdpdmVuIjoiSm95Y2UiLCJwYXJzZS1uYW1lcyI6ZmFsc2UsImRyb3BwaW5nLXBhcnRpY2xlIjoiIiwibm9uLWRyb3BwaW5nLXBhcnRpY2xlIjoidmFuIn0seyJmYW1pbHkiOiJJa3JhbSIsImdpdmVuIjoiTS4gQXJmYW4iLCJwYXJzZS1uYW1lcyI6ZmFsc2UsImRyb3BwaW5nLXBhcnRpY2xlIjoiIiwibm9uLWRyb3BwaW5nLXBhcnRpY2xlIjoiIn0seyJmYW1pbHkiOiJIdWdoZXMiLCJnaXZlbiI6IkFsdW4gRC4iLCJwYXJzZS1uYW1lcyI6ZmFsc2UsImRyb3BwaW5nLXBhcnRpY2xlIjoiIiwibm9uLWRyb3BwaW5nLXBhcnRpY2xlIjoiIn0seyJmYW1pbHkiOiJUaWxsaW4iLCJnaXZlbiI6IlRoZXJlc2UiLCJwYXJzZS1uYW1lcyI6ZmFsc2UsImRyb3BwaW5nLXBhcnRpY2xlIjoiIiwibm9uLWRyb3BwaW5nLXBhcnRpY2xlIjoiIn0seyJmYW1pbHkiOiJDaGF0dXJ2ZWRpIiwiZ2l2ZW4iOiJOaXNoIiwicGFyc2UtbmFtZXMiOmZhbHNlLCJkcm9wcGluZy1wYXJ0aWNsZSI6IiIsIm5vbi1kcm9wcGluZy1wYXJ0aWNsZSI6IiJ9LHsiZmFtaWx5IjoiUGF1c292YSIsImdpdmVuIjoiWmRlbmthIiwicGFyc2UtbmFtZXMiOmZhbHNlLCJkcm9wcGluZy1wYXJ0aWNsZSI6IiIsIm5vbi1kcm9wcGluZy1wYXJ0aWNsZSI6IiJ9LHsiZmFtaWx5IjoiUGF1cyIsImdpdmVuIjoiVG9tYXMiLCJwYXJzZS1uYW1lcyI6ZmFsc2UsImRyb3BwaW5nLXBhcnRpY2xlIjoiIiwibm9uLWRyb3BwaW5nLXBhcnRpY2xlIjoiIn0seyJmYW1pbHkiOiJTcGVjdG9yIiwiZ2l2ZW4iOiJUaW1vdGh5IEQuIiwicGFyc2UtbmFtZXMiOmZhbHNlLCJkcm9wcGluZy1wYXJ0aWNsZSI6IiIsIm5vbi1kcm9wcGluZy1wYXJ0aWNsZSI6IiJ9LHsiZmFtaWx5IjoiS3VtYXJpIiwiZ2l2ZW4iOiJNZWVuYSIsInBhcnNlLW5hbWVzIjpmYWxzZSwiZHJvcHBpbmctcGFydGljbGUiOiIiLCJub24tZHJvcHBpbmctcGFydGljbGUiOiIifSx7ImZhbWlseSI6IlNjaGFsa3d5ayIsImdpdmVuIjoiTGVvbmFyZCBDLiIsInBhcnNlLW5hbWVzIjpmYWxzZSwiZHJvcHBpbmctcGFydGljbGUiOiIiLCJub24tZHJvcHBpbmctcGFydGljbGUiOiIifSx7ImZhbWlseSI6IlZpc3NjaGVyIiwiZ2l2ZW4iOiJQZXRlciBNLiIsInBhcnNlLW5hbWVzIjpmYWxzZSwiZHJvcHBpbmctcGFydGljbGUiOiIiLCJub24tZHJvcHBpbmctcGFydGljbGUiOiIifSx7ImZhbWlseSI6IkRhdmV5IFNtaXRoIiwiZ2l2ZW4iOiJHZW9yZ2UiLCJwYXJzZS1uYW1lcyI6ZmFsc2UsImRyb3BwaW5nLXBhcnRpY2xlIjoiIiwibm9uLWRyb3BwaW5nLXBhcnRpY2xlIjoiIn0seyJmYW1pbHkiOiJCb2NrIiwiZ2l2ZW4iOiJDaHJpc3RvcGgiLCJwYXJzZS1uYW1lcyI6ZmFsc2UsImRyb3BwaW5nLXBhcnRpY2xlIjoiIiwibm9uLWRyb3BwaW5nLXBhcnRpY2xlIjoiIn0seyJmYW1pbHkiOiJHYXVudCIsImdpdmVuIjoiVG9tIFIuIiwicGFyc2UtbmFtZXMiOmZhbHNlLCJkcm9wcGluZy1wYXJ0aWNsZSI6IiIsIm5vbi1kcm9wcGluZy1wYXJ0aWNsZSI6IiJ9LHsiZmFtaWx5IjoiQmVsbCIsImdpdmVuIjoiSm9yZGFuYSBULiIsInBhcnNlLW5hbWVzIjpmYWxzZSwiZHJvcHBpbmctcGFydGljbGUiOiIiLCJub24tZHJvcHBpbmctcGFydGljbGUiOiIifSx7ImZhbWlseSI6IkhlaWptYW5zIiwiZ2l2ZW4iOiJCYXN0aWFhbiBULiIsInBhcnNlLW5hbWVzIjpmYWxzZSwiZHJvcHBpbmctcGFydGljbGUiOiIiLCJub24tZHJvcHBpbmctcGFydGljbGUiOiIifSx7ImZhbWlseSI6Ik1pbGwiLCJnaXZlbiI6IkpvbmF0aGFuIiwicGFyc2UtbmFtZXMiOmZhbHNlLCJkcm9wcGluZy1wYXJ0aWNsZSI6IiIsIm5vbi1kcm9wcGluZy1wYXJ0aWNsZSI6IiJ9LHsiZmFtaWx5IjoiUmVsdG9uIiwiZ2l2ZW4iOiJDYXJvbGluZSBMLiIsInBhcnNlLW5hbWVzIjpmYWxzZSwiZHJvcHBpbmctcGFydGljbGUiOiIiLCJub24tZHJvcHBpbmctcGFydGljbGUiOiIifV0sImNvbnRhaW5lci10aXRsZSI6Ik5hdHVyZSBHZW5ldGljcyIsIkRPSSI6IjEwLjEwMzgvczQxNTg4LTAyMS0wMDkyMy14IiwiSVNTTiI6IjE1NDYxNzE4IiwiUE1JRCI6IjM0NDkzODcxIiwiaXNzdWVkIjp7ImRhdGUtcGFydHMiOltbMjAyMSw5LDFdXX0sInBhZ2UiOiIxMzExLTEzMjEiLCJhYnN0cmFjdCI6IkNoYXJhY3Rlcml6aW5nIGdlbmV0aWMgaW5mbHVlbmNlcyBvbiBETkEgbWV0aHlsYXRpb24gKEROQW0pIHByb3ZpZGVzIGFuIG9wcG9ydHVuaXR5IHRvIHVuZGVyc3RhbmQgbWVjaGFuaXNtcyB1bmRlcnBpbm5pbmcgZ2VuZSByZWd1bGF0aW9uIGFuZCBkaXNlYXNlLiBJbiB0aGUgcHJlc2VudCBzdHVkeSwgd2UgZGVzY3JpYmUgcmVzdWx0cyBvZiBETkFtIHF1YW50aXRhdGl2ZSB0cmFpdCBsb2N1cyAobVFUTCkgYW5hbHlzZXMgb24gMzIsODUxIHBhcnRpY2lwYW50cywgaWRlbnRpZnlpbmcgZ2VuZXRpYyB2YXJpYW50cyBhc3NvY2lhdGVkIHdpdGggRE5BbSBhdCA0MjAsNTA5IEROQW0gc2l0ZXMgaW4gYmxvb2QuIFdlIHByZXNlbnQgYSBkYXRhYmFzZSBvZiA+MjcwLDAwMCBpbmRlcGVuZGVudCBtUVRMcywgb2Ygd2hpY2ggOC41JSBjb21wcmlzZSBsb25nLXJhbmdlICh0cmFucykgYXNzb2NpYXRpb25zLiBJZGVudGlmaWVkIG1RVEwgYXNzb2NpYXRpb25zIGV4cGxhaW4gMTXigJMxNyUgb2YgdGhlIGFkZGl0aXZlIGdlbmV0aWMgdmFyaWFuY2Ugb2YgRE5BbS4gV2Ugc2hvdyB0aGF0IHRoZSBnZW5ldGljIGFyY2hpdGVjdHVyZSBvZiBETkFtIGxldmVscyBpcyBoaWdobHkgcG9seWdlbmljLiBVc2luZyBzaGFyZWQgZ2VuZXRpYyBjb250cm9sIGJldHdlZW4gZGlzdGFsIEROQW0gc2l0ZXMsIHdlIGNvbnN0cnVjdGVkIG5ldHdvcmtzLCBpZGVudGlmeWluZyA0MDUgZGlzY3JldGUgZ2Vub21pYyBjb21tdW5pdGllcyBlbnJpY2hlZCBmb3IgZ2Vub21pYyBhbm5vdGF0aW9ucyBhbmQgY29tcGxleCB0cmFpdHMuIFNoYXJlZCBnZW5ldGljIHZhcmlhbnRzIGFyZSBhc3NvY2lhdGVkIHdpdGggYm90aCBETkFtIGxldmVscyBhbmQgY29tcGxleCBkaXNlYXNlcywgYnV0IG9ubHkgaW4gYSBtaW5vcml0eSBvZiBjYXNlcyBkbyB0aGVzZSBhc3NvY2lhdGlvbnMgcmVmbGVjdCBjYXVzYWwgcmVsYXRpb25zaGlwcyBmcm9tIEROQW0gdG8gdHJhaXQgb3IgdmljZSB2ZXJzYSwgaW5kaWNhdGluZyBhIG1vcmUgY29tcGxleCBnZW5vdHlwZeKAk3BoZW5vdHlwZSBtYXAgdGhhbiBwcmV2aW91c2x5IGFudGljaXBhdGVkLiIsInB1Ymxpc2hlciI6Ik5hdHVyZSBSZXNlYXJjaCIsImlzc3VlIjoiOSIsInZvbHVtZSI6IjUzIiwiY29udGFpbmVyLXRpdGxlLXNob3J0IjoiTmF0IEdlbmV0In0sImlzVGVtcG9yYXJ5IjpmYWxzZX1dfQ==&quot;,&quot;citationItems&quot;:[{&quot;id&quot;:&quot;3e4d4291-8ddb-3310-bfb0-76c56047ca18&quot;,&quot;itemData&quot;:{&quot;type&quot;:&quot;article-journal&quot;,&quot;id&quot;:&quot;3e4d4291-8ddb-3310-bfb0-76c56047ca18&quot;,&quot;title&quot;:&quot;Genomic and phenotypic insights from an atlas of genetic effects on DNA methylation&quot;,&quot;author&quot;:[{&quot;family&quot;:&quot;Min&quot;,&quot;given&quot;:&quot;Josine L.&quot;,&quot;parse-names&quot;:false,&quot;dropping-particle&quot;:&quot;&quot;,&quot;non-dropping-particle&quot;:&quot;&quot;},{&quot;family&quot;:&quot;Hemani&quot;,&quot;given&quot;:&quot;Gibran&quot;,&quot;parse-names&quot;:false,&quot;dropping-particle&quot;:&quot;&quot;,&quot;non-dropping-particle&quot;:&quot;&quot;},{&quot;family&quot;:&quot;Hannon&quot;,&quot;given&quot;:&quot;Eilis&quot;,&quot;parse-names&quot;:false,&quot;dropping-particle&quot;:&quot;&quot;,&quot;non-dropping-particle&quot;:&quot;&quot;},{&quot;family&quot;:&quot;Dekkers&quot;,&quot;given&quot;:&quot;Koen F.&quot;,&quot;parse-names&quot;:false,&quot;dropping-particle&quot;:&quot;&quot;,&quot;non-dropping-particle&quot;:&quot;&quot;},{&quot;family&quot;:&quot;Castillo-Fernandez&quot;,&quot;given&quot;:&quot;Juan&quot;,&quot;parse-names&quot;:false,&quot;dropping-particle&quot;:&quot;&quot;,&quot;non-dropping-particle&quot;:&quot;&quot;},{&quot;family&quot;:&quot;Luijk&quot;,&quot;given&quot;:&quot;René&quot;,&quot;parse-names&quot;:false,&quot;dropping-particle&quot;:&quot;&quot;,&quot;non-dropping-particle&quot;:&quot;&quot;},{&quot;family&quot;:&quot;Carnero-Montoro&quot;,&quot;given&quot;:&quot;Elena&quot;,&quot;parse-names&quot;:false,&quot;dropping-particle&quot;:&quot;&quot;,&quot;non-dropping-particle&quot;:&quot;&quot;},{&quot;family&quot;:&quot;Lawson&quot;,&quot;given&quot;:&quot;Daniel J.&quot;,&quot;parse-names&quot;:false,&quot;dropping-particle&quot;:&quot;&quot;,&quot;non-dropping-particle&quot;:&quot;&quot;},{&quot;family&quot;:&quot;Burrows&quot;,&quot;given&quot;:&quot;Kimberley&quot;,&quot;parse-names&quot;:false,&quot;dropping-particle&quot;:&quot;&quot;,&quot;non-dropping-particle&quot;:&quot;&quot;},{&quot;family&quot;:&quot;Suderman&quot;,&quot;given&quot;:&quot;Matthew&quot;,&quot;parse-names&quot;:false,&quot;dropping-particle&quot;:&quot;&quot;,&quot;non-dropping-particle&quot;:&quot;&quot;},{&quot;family&quot;:&quot;Bretherick&quot;,&quot;given&quot;:&quot;Andrew D.&quot;,&quot;parse-names&quot;:false,&quot;dropping-particle&quot;:&quot;&quot;,&quot;non-dropping-particle&quot;:&quot;&quot;},{&quot;family&quot;:&quot;Richardson&quot;,&quot;given&quot;:&quot;Tom G.&quot;,&quot;parse-names&quot;:false,&quot;dropping-particle&quot;:&quot;&quot;,&quot;non-dropping-particle&quot;:&quot;&quot;},{&quot;family&quot;:&quot;Klughammer&quot;,&quot;given&quot;:&quot;Johanna&quot;,&quot;parse-names&quot;:false,&quot;dropping-particle&quot;:&quot;&quot;,&quot;non-dropping-particle&quot;:&quot;&quot;},{&quot;family&quot;:&quot;Iotchkova&quot;,&quot;given&quot;:&quot;Valentina&quot;,&quot;parse-names&quot;:false,&quot;dropping-particle&quot;:&quot;&quot;,&quot;non-dropping-particle&quot;:&quot;&quot;},{&quot;family&quot;:&quot;Sharp&quot;,&quot;given&quot;:&quot;Gemma&quot;,&quot;parse-names&quot;:false,&quot;dropping-particle&quot;:&quot;&quot;,&quot;non-dropping-particle&quot;:&quot;&quot;},{&quot;family&quot;:&quot;Khleifat&quot;,&quot;given&quot;:&quot;Ahmad&quot;,&quot;parse-names&quot;:false,&quot;dropping-particle&quot;:&quot;&quot;,&quot;non-dropping-particle&quot;:&quot;al&quot;},{&quot;family&quot;:&quot;Shatunov&quot;,&quot;given&quot;:&quot;Aleksey&quot;,&quot;parse-names&quot;:false,&quot;dropping-particle&quot;:&quot;&quot;,&quot;non-dropping-particle&quot;:&quot;&quot;},{&quot;family&quot;:&quot;Iacoangeli&quot;,&quot;given&quot;:&quot;Alfredo&quot;,&quot;parse-names&quot;:false,&quot;dropping-particle&quot;:&quot;&quot;,&quot;non-dropping-particle&quot;:&quot;&quot;},{&quot;family&quot;:&quot;McArdle&quot;,&quot;given&quot;:&quot;Wendy L.&quot;,&quot;parse-names&quot;:false,&quot;dropping-particle&quot;:&quot;&quot;,&quot;non-dropping-particle&quot;:&quot;&quot;},{&quot;family&quot;:&quot;Ho&quot;,&quot;given&quot;:&quot;Karen M.&quot;,&quot;parse-names&quot;:false,&quot;dropping-particle&quot;:&quot;&quot;,&quot;non-dropping-particle&quot;:&quot;&quot;},{&quot;family&quot;:&quot;Kumar&quot;,&quot;given&quot;:&quot;Ashish&quot;,&quot;parse-names&quot;:false,&quot;dropping-particle&quot;:&quot;&quot;,&quot;non-dropping-particle&quot;:&quot;&quot;},{&quot;family&quot;:&quot;Söderhäll&quot;,&quot;given&quot;:&quot;Cilla&quot;,&quot;parse-names&quot;:false,&quot;dropping-particle&quot;:&quot;&quot;,&quot;non-dropping-particle&quot;:&quot;&quot;},{&quot;family&quot;:&quot;Soriano-Tárraga&quot;,&quot;given&quot;:&quot;Carolina&quot;,&quot;parse-names&quot;:false,&quot;dropping-particle&quot;:&quot;&quot;,&quot;non-dropping-particle&quot;:&quot;&quot;},{&quot;family&quot;:&quot;Giralt-Steinhauer&quot;,&quot;given&quot;:&quot;Eva&quot;,&quot;parse-names&quot;:false,&quot;dropping-particle&quot;:&quot;&quot;,&quot;non-dropping-particle&quot;:&quot;&quot;},{&quot;family&quot;:&quot;Kazmi&quot;,&quot;given&quot;:&quot;Nabila&quot;,&quot;parse-names&quot;:false,&quot;dropping-particle&quot;:&quot;&quot;,&quot;non-dropping-particle&quot;:&quot;&quot;},{&quot;family&quot;:&quot;Mason&quot;,&quot;given&quot;:&quot;Dan&quot;,&quot;parse-names&quot;:false,&quot;dropping-particle&quot;:&quot;&quot;,&quot;non-dropping-particle&quot;:&quot;&quot;},{&quot;family&quot;:&quot;McRae&quot;,&quot;given&quot;:&quot;Allan F.&quot;,&quot;parse-names&quot;:false,&quot;dropping-particle&quot;:&quot;&quot;,&quot;non-dropping-particle&quot;:&quot;&quot;},{&quot;family&quot;:&quot;Corcoran&quot;,&quot;given&quot;:&quot;David L.&quot;,&quot;parse-names&quot;:false,&quot;dropping-particle&quot;:&quot;&quot;,&quot;non-dropping-particle&quot;:&quot;&quot;},{&quot;family&quot;:&quot;Sugden&quot;,&quot;given&quot;:&quot;Karen&quot;,&quot;parse-names&quot;:false,&quot;dropping-particle&quot;:&quot;&quot;,&quot;non-dropping-particle&quot;:&quot;&quot;},{&quot;family&quot;:&quot;Kasela&quot;,&quot;given&quot;:&quot;Silva&quot;,&quot;parse-names&quot;:false,&quot;dropping-particle&quot;:&quot;&quot;,&quot;non-dropping-particle&quot;:&quot;&quot;},{&quot;family&quot;:&quot;Cardona&quot;,&quot;given&quot;:&quot;Alexia&quot;,&quot;parse-names&quot;:false,&quot;dropping-particle&quot;:&quot;&quot;,&quot;non-dropping-particle&quot;:&quot;&quot;},{&quot;family&quot;:&quot;Day&quot;,&quot;given&quot;:&quot;Felix R.&quot;,&quot;parse-names&quot;:false,&quot;dropping-particle&quot;:&quot;&quot;,&quot;non-dropping-particle&quot;:&quot;&quot;},{&quot;family&quot;:&quot;Cugliari&quot;,&quot;given&quot;:&quot;Giovanni&quot;,&quot;parse-names&quot;:false,&quot;dropping-particle&quot;:&quot;&quot;,&quot;non-dropping-particle&quot;:&quot;&quot;},{&quot;family&quot;:&quot;Viberti&quot;,&quot;given&quot;:&quot;Clara&quot;,&quot;parse-names&quot;:false,&quot;dropping-particle&quot;:&quot;&quot;,&quot;non-dropping-particle&quot;:&quot;&quot;},{&quot;family&quot;:&quot;Guarrera&quot;,&quot;given&quot;:&quot;Simonetta&quot;,&quot;parse-names&quot;:false,&quot;dropping-particle&quot;:&quot;&quot;,&quot;non-dropping-particle&quot;:&quot;&quot;},{&quot;family&quot;:&quot;Lerro&quot;,&quot;given&quot;:&quot;Michael&quot;,&quot;parse-names&quot;:false,&quot;dropping-particle&quot;:&quot;&quot;,&quot;non-dropping-particle&quot;:&quot;&quot;},{&quot;family&quot;:&quot;Gupta&quot;,&quot;given&quot;:&quot;Richa&quot;,&quot;parse-names&quot;:false,&quot;dropping-particle&quot;:&quot;&quot;,&quot;non-dropping-particle&quot;:&quot;&quot;},{&quot;family&quot;:&quot;Bollepalli&quot;,&quot;given&quot;:&quot;Sailalitha&quot;,&quot;parse-names&quot;:false,&quot;dropping-particle&quot;:&quot;&quot;,&quot;non-dropping-particle&quot;:&quot;&quot;},{&quot;family&quot;:&quot;Mandaviya&quot;,&quot;given&quot;:&quot;Pooja&quot;,&quot;parse-names&quot;:false,&quot;dropping-particle&quot;:&quot;&quot;,&quot;non-dropping-particle&quot;:&quot;&quot;},{&quot;family&quot;:&quot;Zeng&quot;,&quot;given&quot;:&quot;Yanni&quot;,&quot;parse-names&quot;:false,&quot;dropping-particle&quot;:&quot;&quot;,&quot;non-dropping-particle&quot;:&quot;&quot;},{&quot;family&quot;:&quot;Clarke&quot;,&quot;given&quot;:&quot;Toni Kim&quot;,&quot;parse-names&quot;:false,&quot;dropping-particle&quot;:&quot;&quot;,&quot;non-dropping-particle&quot;:&quot;&quot;},{&quot;family&quot;:&quot;Walker&quot;,&quot;given&quot;:&quot;Rosie M.&quot;,&quot;parse-names&quot;:false,&quot;dropping-particle&quot;:&quot;&quot;,&quot;non-dropping-particle&quot;:&quot;&quot;},{&quot;family&quot;:&quot;Schmoll&quot;,&quot;given&quot;:&quot;Vanessa&quot;,&quot;parse-names&quot;:false,&quot;dropping-particle&quot;:&quot;&quot;,&quot;non-dropping-particle&quot;:&quot;&quot;},{&quot;family&quot;:&quot;Czamara&quot;,&quot;given&quot;:&quot;Darina&quot;,&quot;parse-names&quot;:false,&quot;dropping-particle&quot;:&quot;&quot;,&quot;non-dropping-particle&quot;:&quot;&quot;},{&quot;family&quot;:&quot;Ruiz-Arenas&quot;,&quot;given&quot;:&quot;Carlos&quot;,&quot;parse-names&quot;:false,&quot;dropping-particle&quot;:&quot;&quot;,&quot;non-dropping-particle&quot;:&quot;&quot;},{&quot;family&quot;:&quot;Rezwan&quot;,&quot;given&quot;:&quot;Faisal I.&quot;,&quot;parse-names&quot;:false,&quot;dropping-particle&quot;:&quot;&quot;,&quot;non-dropping-particle&quot;:&quot;&quot;},{&quot;family&quot;:&quot;Marioni&quot;,&quot;given&quot;:&quot;Riccardo E.&quot;,&quot;parse-names&quot;:false,&quot;dropping-particle&quot;:&quot;&quot;,&quot;non-dropping-particle&quot;:&quot;&quot;},{&quot;family&quot;:&quot;Lin&quot;,&quot;given&quot;:&quot;Tian&quot;,&quot;parse-names&quot;:false,&quot;dropping-particle&quot;:&quot;&quot;,&quot;non-dropping-particle&quot;:&quot;&quot;},{&quot;family&quot;:&quot;Awaloff&quot;,&quot;given&quot;:&quot;Yvonne&quot;,&quot;parse-names&quot;:false,&quot;dropping-particle&quot;:&quot;&quot;,&quot;non-dropping-particle&quot;:&quot;&quot;},{&quot;family&quot;:&quot;Germain&quot;,&quot;given&quot;:&quot;Marine&quot;,&quot;parse-names&quot;:false,&quot;dropping-particle&quot;:&quot;&quot;,&quot;non-dropping-particle&quot;:&quot;&quot;},{&quot;family&quot;:&quot;Aïssi&quot;,&quot;given&quot;:&quot;Dylan&quot;,&quot;parse-names&quot;:false,&quot;dropping-particle&quot;:&quot;&quot;,&quot;non-dropping-particle&quot;:&quot;&quot;},{&quot;family&quot;:&quot;Zwamborn&quot;,&quot;given&quot;:&quot;Ramona&quot;,&quot;parse-names&quot;:false,&quot;dropping-particle&quot;:&quot;&quot;,&quot;non-dropping-particle&quot;:&quot;&quot;},{&quot;family&quot;:&quot;Eijk&quot;,&quot;given&quot;:&quot;Kristel&quot;,&quot;parse-names&quot;:false,&quot;dropping-particle&quot;:&quot;&quot;,&quot;non-dropping-particle&quot;:&quot;van&quot;},{&quot;family&quot;:&quot;Dekker&quot;,&quot;given&quot;:&quot;Annelot&quot;,&quot;parse-names&quot;:false,&quot;dropping-particle&quot;:&quot;&quot;,&quot;non-dropping-particle&quot;:&quot;&quot;},{&quot;family&quot;:&quot;Dongen&quot;,&quot;given&quot;:&quot;Jenny&quot;,&quot;parse-names&quot;:false,&quot;dropping-particle&quot;:&quot;&quot;,&quot;non-dropping-particle&quot;:&quot;van&quot;},{&quot;family&quot;:&quot;Hottenga&quot;,&quot;given&quot;:&quot;Jouke Jan&quot;,&quot;parse-names&quot;:false,&quot;dropping-particle&quot;:&quot;&quot;,&quot;non-dropping-particle&quot;:&quot;&quot;},{&quot;family&quot;:&quot;Willemsen&quot;,&quot;given&quot;:&quot;Gonneke&quot;,&quot;parse-names&quot;:false,&quot;dropping-particle&quot;:&quot;&quot;,&quot;non-dropping-particle&quot;:&quot;&quot;},{&quot;family&quot;:&quot;Xu&quot;,&quot;given&quot;:&quot;Cheng Jian&quot;,&quot;parse-names&quot;:false,&quot;dropping-particle&quot;:&quot;&quot;,&quot;non-dropping-particle&quot;:&quot;&quot;},{&quot;family&quot;:&quot;Barturen&quot;,&quot;given&quot;:&quot;Guillermo&quot;,&quot;parse-names&quot;:false,&quot;dropping-particle&quot;:&quot;&quot;,&quot;non-dropping-particle&quot;:&quot;&quot;},{&quot;family&quot;:&quot;Català-Moll&quot;,&quot;given&quot;:&quot;Francesc&quot;,&quot;parse-names&quot;:false,&quot;dropping-particle&quot;:&quot;&quot;,&quot;non-dropping-particle&quot;:&quot;&quot;},{&quot;family&quot;:&quot;Kerick&quot;,&quot;given&quot;:&quot;Martin&quot;,&quot;parse-names&quot;:false,&quot;dropping-particle&quot;:&quot;&quot;,&quot;non-dropping-particle&quot;:&quot;&quot;},{&quot;family&quot;:&quot;Wang&quot;,&quot;given&quot;:&quot;Carol&quot;,&quot;parse-names&quot;:false,&quot;dropping-particle&quot;:&quot;&quot;,&quot;non-dropping-particle&quot;:&quot;&quot;},{&quot;family&quot;:&quot;Melton&quot;,&quot;given&quot;:&quot;Phillip&quot;,&quot;parse-names&quot;:false,&quot;dropping-particle&quot;:&quot;&quot;,&quot;non-dropping-particle&quot;:&quot;&quot;},{&quot;family&quot;:&quot;Elliott&quot;,&quot;given&quot;:&quot;Hannah R.&quot;,&quot;parse-names&quot;:false,&quot;dropping-particle&quot;:&quot;&quot;,&quot;non-dropping-particle&quot;:&quot;&quot;},{&quot;family&quot;:&quot;Shin&quot;,&quot;given&quot;:&quot;Jean&quot;,&quot;parse-names&quot;:false,&quot;dropping-particle&quot;:&quot;&quot;,&quot;non-dropping-particle&quot;:&quot;&quot;},{&quot;family&quot;:&quot;Bernard&quot;,&quot;given&quot;:&quot;Manon&quot;,&quot;parse-names&quot;:false,&quot;dropping-particle&quot;:&quot;&quot;,&quot;non-dropping-particle&quot;:&quot;&quot;},{&quot;family&quot;:&quot;Yet&quot;,&quot;given&quot;:&quot;Idil&quot;,&quot;parse-names&quot;:false,&quot;dropping-particle&quot;:&quot;&quot;,&quot;non-dropping-particle&quot;:&quot;&quot;},{&quot;family&quot;:&quot;Smart&quot;,&quot;given&quot;:&quot;Melissa&quot;,&quot;parse-names&quot;:false,&quot;dropping-particle&quot;:&quot;&quot;,&quot;non-dropping-particle&quot;:&quot;&quot;},{&quot;family&quot;:&quot;Gorrie-Stone&quot;,&quot;given&quot;:&quot;Tyler&quot;,&quot;parse-names&quot;:false,&quot;dropping-particle&quot;:&quot;&quot;,&quot;non-dropping-particle&quot;:&quot;&quot;},{&quot;family&quot;:&quot;Shaw&quot;,&quot;given&quot;:&quot;Chris&quot;,&quot;parse-names&quot;:false,&quot;dropping-particle&quot;:&quot;&quot;,&quot;non-dropping-particle&quot;:&quot;&quot;},{&quot;family&quot;:&quot;Chalabi&quot;,&quot;given&quot;:&quot;Ammar&quot;,&quot;parse-names&quot;:false,&quot;dropping-particle&quot;:&quot;&quot;,&quot;non-dropping-particle&quot;:&quot;al&quot;},{&quot;family&quot;:&quot;Ring&quot;,&quot;given&quot;:&quot;Susan M.&quot;,&quot;parse-names&quot;:false,&quot;dropping-particle&quot;:&quot;&quot;,&quot;non-dropping-particle&quot;:&quot;&quot;},{&quot;family&quot;:&quot;Pershagen&quot;,&quot;given&quot;:&quot;Göran&quot;,&quot;parse-names&quot;:false,&quot;dropping-particle&quot;:&quot;&quot;,&quot;non-dropping-particle&quot;:&quot;&quot;},{&quot;family&quot;:&quot;Melén&quot;,&quot;given&quot;:&quot;Erik&quot;,&quot;parse-names&quot;:false,&quot;dropping-particle&quot;:&quot;&quot;,&quot;non-dropping-particle&quot;:&quot;&quot;},{&quot;family&quot;:&quot;Jiménez-Conde&quot;,&quot;given&quot;:&quot;Jordi&quot;,&quot;parse-names&quot;:false,&quot;dropping-particle&quot;:&quot;&quot;,&quot;non-dropping-particle&quot;:&quot;&quot;},{&quot;family&quot;:&quot;Roquer&quot;,&quot;given&quot;:&quot;Jaume&quot;,&quot;parse-names&quot;:false,&quot;dropping-particle&quot;:&quot;&quot;,&quot;non-dropping-particle&quot;:&quot;&quot;},{&quot;family&quot;:&quot;Lawlor&quot;,&quot;given&quot;:&quot;Deborah A.&quot;,&quot;parse-names&quot;:false,&quot;dropping-particle&quot;:&quot;&quot;,&quot;non-dropping-particle&quot;:&quot;&quot;},{&quot;family&quot;:&quot;Wright&quot;,&quot;given&quot;:&quot;John&quot;,&quot;parse-names&quot;:false,&quot;dropping-particle&quot;:&quot;&quot;,&quot;non-dropping-particle&quot;:&quot;&quot;},{&quot;family&quot;:&quot;Martin&quot;,&quot;given&quot;:&quot;Nicholas G.&quot;,&quot;parse-names&quot;:false,&quot;dropping-particle&quot;:&quot;&quot;,&quot;non-dropping-particle&quot;:&quot;&quot;},{&quot;family&quot;:&quot;Montgomery&quot;,&quot;given&quot;:&quot;Grant W.&quot;,&quot;parse-names&quot;:false,&quot;dropping-particle&quot;:&quot;&quot;,&quot;non-dropping-particle&quot;:&quot;&quot;},{&quot;family&quot;:&quot;Moffitt&quot;,&quot;given&quot;:&quot;Terrie E.&quot;,&quot;parse-names&quot;:false,&quot;dropping-particle&quot;:&quot;&quot;,&quot;non-dropping-particle&quot;:&quot;&quot;},{&quot;family&quot;:&quot;Poulton&quot;,&quot;given&quot;:&quot;Richie&quot;,&quot;parse-names&quot;:false,&quot;dropping-particle&quot;:&quot;&quot;,&quot;non-dropping-particle&quot;:&quot;&quot;},{&quot;family&quot;:&quot;Esko&quot;,&quot;given&quot;:&quot;Tõnu&quot;,&quot;parse-names&quot;:false,&quot;dropping-particle&quot;:&quot;&quot;,&quot;non-dropping-particle&quot;:&quot;&quot;},{&quot;family&quot;:&quot;Milani&quot;,&quot;given&quot;:&quot;Lili&quot;,&quot;parse-names&quot;:false,&quot;dropping-particle&quot;:&quot;&quot;,&quot;non-dropping-particle&quot;:&quot;&quot;},{&quot;family&quot;:&quot;Metspalu&quot;,&quot;given&quot;:&quot;Andres&quot;,&quot;parse-names&quot;:false,&quot;dropping-particle&quot;:&quot;&quot;,&quot;non-dropping-particle&quot;:&quot;&quot;},{&quot;family&quot;:&quot;Perry&quot;,&quot;given&quot;:&quot;John R.B.&quot;,&quot;parse-names&quot;:false,&quot;dropping-particle&quot;:&quot;&quot;,&quot;non-dropping-particle&quot;:&quot;&quot;},{&quot;family&quot;:&quot;Ong&quot;,&quot;given&quot;:&quot;Ken K.&quot;,&quot;parse-names&quot;:false,&quot;dropping-particle&quot;:&quot;&quot;,&quot;non-dropping-particle&quot;:&quot;&quot;},{&quot;family&quot;:&quot;Wareham&quot;,&quot;given&quot;:&quot;Nicholas J.&quot;,&quot;parse-names&quot;:false,&quot;dropping-particle&quot;:&quot;&quot;,&quot;non-dropping-particle&quot;:&quot;&quot;},{&quot;family&quot;:&quot;Matullo&quot;,&quot;given&quot;:&quot;Giuseppe&quot;,&quot;parse-names&quot;:false,&quot;dropping-particle&quot;:&quot;&quot;,&quot;non-dropping-particle&quot;:&quot;&quot;},{&quot;family&quot;:&quot;Sacerdote&quot;,&quot;given&quot;:&quot;Carlotta&quot;,&quot;parse-names&quot;:false,&quot;dropping-particle&quot;:&quot;&quot;,&quot;non-dropping-particle&quot;:&quot;&quot;},{&quot;family&quot;:&quot;Panico&quot;,&quot;given&quot;:&quot;Salvatore&quot;,&quot;parse-names&quot;:false,&quot;dropping-particle&quot;:&quot;&quot;,&quot;non-dropping-particle&quot;:&quot;&quot;},{&quot;family&quot;:&quot;Caspi&quot;,&quot;given&quot;:&quot;Avshalom&quot;,&quot;parse-names&quot;:false,&quot;dropping-particle&quot;:&quot;&quot;,&quot;non-dropping-particle&quot;:&quot;&quot;},{&quot;family&quot;:&quot;Arseneault&quot;,&quot;given&quot;:&quot;Louise&quot;,&quot;parse-names&quot;:false,&quot;dropping-particle&quot;:&quot;&quot;,&quot;non-dropping-particle&quot;:&quot;&quot;},{&quot;family&quot;:&quot;Gagnon&quot;,&quot;given&quot;:&quot;France&quot;,&quot;parse-names&quot;:false,&quot;dropping-particle&quot;:&quot;&quot;,&quot;non-dropping-particle&quot;:&quot;&quot;},{&quot;family&quot;:&quot;Ollikainen&quot;,&quot;given&quot;:&quot;Miina&quot;,&quot;parse-names&quot;:false,&quot;dropping-particle&quot;:&quot;&quot;,&quot;non-dropping-particle&quot;:&quot;&quot;},{&quot;family&quot;:&quot;Kaprio&quot;,&quot;given&quot;:&quot;Jaakko&quot;,&quot;parse-names&quot;:false,&quot;dropping-particle&quot;:&quot;&quot;,&quot;non-dropping-particle&quot;:&quot;&quot;},{&quot;family&quot;:&quot;Felix&quot;,&quot;given&quot;:&quot;Janine F.&quot;,&quot;parse-names&quot;:false,&quot;dropping-particle&quot;:&quot;&quot;,&quot;non-dropping-particle&quot;:&quot;&quot;},{&quot;family&quot;:&quot;Rivadeneira&quot;,&quot;given&quot;:&quot;Fernando&quot;,&quot;parse-names&quot;:false,&quot;dropping-particle&quot;:&quot;&quot;,&quot;non-dropping-particle&quot;:&quot;&quot;},{&quot;family&quot;:&quot;Tiemeier&quot;,&quot;given&quot;:&quot;Henning&quot;,&quot;parse-names&quot;:false,&quot;dropping-particle&quot;:&quot;&quot;,&quot;non-dropping-particle&quot;:&quot;&quot;},{&quot;family&quot;:&quot;IJzendoorn&quot;,&quot;given&quot;:&quot;Marinus H.&quot;,&quot;parse-names&quot;:false,&quot;dropping-particle&quot;:&quot;&quot;,&quot;non-dropping-particle&quot;:&quot;van&quot;},{&quot;family&quot;:&quot;Uitterlinden&quot;,&quot;given&quot;:&quot;André G.&quot;,&quot;parse-names&quot;:false,&quot;dropping-particle&quot;:&quot;&quot;,&quot;non-dropping-particle&quot;:&quot;&quot;},{&quot;family&quot;:&quot;Jaddoe&quot;,&quot;given&quot;:&quot;Vincent W.V.&quot;,&quot;parse-names&quot;:false,&quot;dropping-particle&quot;:&quot;&quot;,&quot;non-dropping-particle&quot;:&quot;&quot;},{&quot;family&quot;:&quot;Haley&quot;,&quot;given&quot;:&quot;Chris&quot;,&quot;parse-names&quot;:false,&quot;dropping-particle&quot;:&quot;&quot;,&quot;non-dropping-particle&quot;:&quot;&quot;},{&quot;family&quot;:&quot;McIntosh&quot;,&quot;given&quot;:&quot;Andrew M.&quot;,&quot;parse-names&quot;:false,&quot;dropping-particle&quot;:&quot;&quot;,&quot;non-dropping-particle&quot;:&quot;&quot;},{&quot;family&quot;:&quot;Evans&quot;,&quot;given&quot;:&quot;Kathryn L.&quot;,&quot;parse-names&quot;:false,&quot;dropping-particle&quot;:&quot;&quot;,&quot;non-dropping-particle&quot;:&quot;&quot;},{&quot;family&quot;:&quot;Murray&quot;,&quot;given&quot;:&quot;Alison&quot;,&quot;parse-names&quot;:false,&quot;dropping-particle&quot;:&quot;&quot;,&quot;non-dropping-particle&quot;:&quot;&quot;},{&quot;family&quot;:&quot;Räikkönen&quot;,&quot;given&quot;:&quot;Katri&quot;,&quot;parse-names&quot;:false,&quot;dropping-particle&quot;:&quot;&quot;,&quot;non-dropping-particle&quot;:&quot;&quot;},{&quot;family&quot;:&quot;Lahti&quot;,&quot;given&quot;:&quot;Jari&quot;,&quot;parse-names&quot;:false,&quot;dropping-particle&quot;:&quot;&quot;,&quot;non-dropping-particle&quot;:&quot;&quot;},{&quot;family&quot;:&quot;Nohr&quot;,&quot;given&quot;:&quot;Ellen A.&quot;,&quot;parse-names&quot;:false,&quot;dropping-particle&quot;:&quot;&quot;,&quot;non-dropping-particle&quot;:&quot;&quot;},{&quot;family&quot;:&quot;Sørensen&quot;,&quot;given&quot;:&quot;Thorkild I.A.&quot;,&quot;parse-names&quot;:false,&quot;dropping-particle&quot;:&quot;&quot;,&quot;non-dropping-particle&quot;:&quot;&quot;},{&quot;family&quot;:&quot;Hansen&quot;,&quot;given&quot;:&quot;Torben&quot;,&quot;parse-names&quot;:false,&quot;dropping-particle&quot;:&quot;&quot;,&quot;non-dropping-particle&quot;:&quot;&quot;},{&quot;family&quot;:&quot;Morgen&quot;,&quot;given&quot;:&quot;Camilla S.&quot;,&quot;parse-names&quot;:false,&quot;dropping-particle&quot;:&quot;&quot;,&quot;non-dropping-particle&quot;:&quot;&quot;},{&quot;family&quot;:&quot;Binder&quot;,&quot;given&quot;:&quot;Elisabeth B.&quot;,&quot;parse-names&quot;:false,&quot;dropping-particle&quot;:&quot;&quot;,&quot;non-dropping-particle&quot;:&quot;&quot;},{&quot;family&quot;:&quot;Lucae&quot;,&quot;given&quot;:&quot;Susanne&quot;,&quot;parse-names&quot;:false,&quot;dropping-particle&quot;:&quot;&quot;,&quot;non-dropping-particle&quot;:&quot;&quot;},{&quot;family&quot;:&quot;Gonzalez&quot;,&quot;given&quot;:&quot;Juan Ramon&quot;,&quot;parse-names&quot;:false,&quot;dropping-particle&quot;:&quot;&quot;,&quot;non-dropping-particle&quot;:&quot;&quot;},{&quot;family&quot;:&quot;Bustamante&quot;,&quot;given&quot;:&quot;Mariona&quot;,&quot;parse-names&quot;:false,&quot;dropping-particle&quot;:&quot;&quot;,&quot;non-dropping-particle&quot;:&quot;&quot;},{&quot;family&quot;:&quot;Sunyer&quot;,&quot;given&quot;:&quot;Jordi&quot;,&quot;parse-names&quot;:false,&quot;dropping-particle&quot;:&quot;&quot;,&quot;non-dropping-particle&quot;:&quot;&quot;},{&quot;family&quot;:&quot;Holloway&quot;,&quot;given&quot;:&quot;John W.&quot;,&quot;parse-names&quot;:false,&quot;dropping-particle&quot;:&quot;&quot;,&quot;non-dropping-particle&quot;:&quot;&quot;},{&quot;family&quot;:&quot;Karmaus&quot;,&quot;given&quot;:&quot;Wilfried&quot;,&quot;parse-names&quot;:false,&quot;dropping-particle&quot;:&quot;&quot;,&quot;non-dropping-particle&quot;:&quot;&quot;},{&quot;family&quot;:&quot;Zhang&quot;,&quot;given&quot;:&quot;Hongmei&quot;,&quot;parse-names&quot;:false,&quot;dropping-particle&quot;:&quot;&quot;,&quot;non-dropping-particle&quot;:&quot;&quot;},{&quot;family&quot;:&quot;Deary&quot;,&quot;given&quot;:&quot;Ian J.&quot;,&quot;parse-names&quot;:false,&quot;dropping-particle&quot;:&quot;&quot;,&quot;non-dropping-particle&quot;:&quot;&quot;},{&quot;family&quot;:&quot;Wray&quot;,&quot;given&quot;:&quot;Naomi R.&quot;,&quot;parse-names&quot;:false,&quot;dropping-particle&quot;:&quot;&quot;,&quot;non-dropping-particle&quot;:&quot;&quot;},{&quot;family&quot;:&quot;Starr&quot;,&quot;given&quot;:&quot;John M.&quot;,&quot;parse-names&quot;:false,&quot;dropping-particle&quot;:&quot;&quot;,&quot;non-dropping-particle&quot;:&quot;&quot;},{&quot;family&quot;:&quot;Beekman&quot;,&quot;given&quot;:&quot;Marian&quot;,&quot;parse-names&quot;:false,&quot;dropping-particle&quot;:&quot;&quot;,&quot;non-dropping-particle&quot;:&quot;&quot;},{&quot;family&quot;:&quot;Heemst&quot;,&quot;given&quot;:&quot;Diana&quot;,&quot;parse-names&quot;:false,&quot;dropping-particle&quot;:&quot;&quot;,&quot;non-dropping-particle&quot;:&quot;van&quot;},{&quot;family&quot;:&quot;Slagboom&quot;,&quot;given&quot;:&quot;P. Eline&quot;,&quot;parse-names&quot;:false,&quot;dropping-particle&quot;:&quot;&quot;,&quot;non-dropping-particle&quot;:&quot;&quot;},{&quot;family&quot;:&quot;Morange&quot;,&quot;given&quot;:&quot;Pierre Emmanuel&quot;,&quot;parse-names&quot;:false,&quot;dropping-particle&quot;:&quot;&quot;,&quot;non-dropping-particle&quot;:&quot;&quot;},{&quot;family&quot;:&quot;Trégouët&quot;,&quot;given&quot;:&quot;David Alexandre&quot;,&quot;parse-names&quot;:false,&quot;dropping-particle&quot;:&quot;&quot;,&quot;non-dropping-particle&quot;:&quot;&quot;},{&quot;family&quot;:&quot;Veldink&quot;,&quot;given&quot;:&quot;Jan H.&quot;,&quot;parse-names&quot;:false,&quot;dropping-particle&quot;:&quot;&quot;,&quot;non-dropping-particle&quot;:&quot;&quot;},{&quot;family&quot;:&quot;Davies&quot;,&quot;given&quot;:&quot;Gareth E.&quot;,&quot;parse-names&quot;:false,&quot;dropping-particle&quot;:&quot;&quot;,&quot;non-dropping-particle&quot;:&quot;&quot;},{&quot;family&quot;:&quot;Geus&quot;,&quot;given&quot;:&quot;Eco J.C.&quot;,&quot;parse-names&quot;:false,&quot;dropping-particle&quot;:&quot;&quot;,&quot;non-dropping-particle&quot;:&quot;de&quot;},{&quot;family&quot;:&quot;Boomsma&quot;,&quot;given&quot;:&quot;Dorret I.&quot;,&quot;parse-names&quot;:false,&quot;dropping-particle&quot;:&quot;&quot;,&quot;non-dropping-particle&quot;:&quot;&quot;},{&quot;family&quot;:&quot;Vonk&quot;,&quot;given&quot;:&quot;Judith M.&quot;,&quot;parse-names&quot;:false,&quot;dropping-particle&quot;:&quot;&quot;,&quot;non-dropping-particle&quot;:&quot;&quot;},{&quot;family&quot;:&quot;Brunekreef&quot;,&quot;given&quot;:&quot;Bert&quot;,&quot;parse-names&quot;:false,&quot;dropping-particle&quot;:&quot;&quot;,&quot;non-dropping-particle&quot;:&quot;&quot;},{&quot;family&quot;:&quot;Koppelman&quot;,&quot;given&quot;:&quot;Gerard H.&quot;,&quot;parse-names&quot;:false,&quot;dropping-particle&quot;:&quot;&quot;,&quot;non-dropping-particle&quot;:&quot;&quot;},{&quot;family&quot;:&quot;Alarcón-Riquelme&quot;,&quot;given&quot;:&quot;Marta E.&quot;,&quot;parse-names&quot;:false,&quot;dropping-particle&quot;:&quot;&quot;,&quot;non-dropping-particle&quot;:&quot;&quot;},{&quot;family&quot;:&quot;Huang&quot;,&quot;given&quot;:&quot;Rae Chi&quot;,&quot;parse-names&quot;:false,&quot;dropping-particle&quot;:&quot;&quot;,&quot;non-dropping-particle&quot;:&quot;&quot;},{&quot;family&quot;:&quot;Pennell&quot;,&quot;given&quot;:&quot;Craig E.&quot;,&quot;parse-names&quot;:false,&quot;dropping-particle&quot;:&quot;&quot;,&quot;non-dropping-particle&quot;:&quot;&quot;},{&quot;family&quot;:&quot;Meurs&quot;,&quot;given&quot;:&quot;Joyce&quot;,&quot;parse-names&quot;:false,&quot;dropping-particle&quot;:&quot;&quot;,&quot;non-dropping-particle&quot;:&quot;van&quot;},{&quot;family&quot;:&quot;Ikram&quot;,&quot;given&quot;:&quot;M. Arfan&quot;,&quot;parse-names&quot;:false,&quot;dropping-particle&quot;:&quot;&quot;,&quot;non-dropping-particle&quot;:&quot;&quot;},{&quot;family&quot;:&quot;Hughes&quot;,&quot;given&quot;:&quot;Alun D.&quot;,&quot;parse-names&quot;:false,&quot;dropping-particle&quot;:&quot;&quot;,&quot;non-dropping-particle&quot;:&quot;&quot;},{&quot;family&quot;:&quot;Tillin&quot;,&quot;given&quot;:&quot;Therese&quot;,&quot;parse-names&quot;:false,&quot;dropping-particle&quot;:&quot;&quot;,&quot;non-dropping-particle&quot;:&quot;&quot;},{&quot;family&quot;:&quot;Chaturvedi&quot;,&quot;given&quot;:&quot;Nish&quot;,&quot;parse-names&quot;:false,&quot;dropping-particle&quot;:&quot;&quot;,&quot;non-dropping-particle&quot;:&quot;&quot;},{&quot;family&quot;:&quot;Pausova&quot;,&quot;given&quot;:&quot;Zdenka&quot;,&quot;parse-names&quot;:false,&quot;dropping-particle&quot;:&quot;&quot;,&quot;non-dropping-particle&quot;:&quot;&quot;},{&quot;family&quot;:&quot;Paus&quot;,&quot;given&quot;:&quot;Tomas&quot;,&quot;parse-names&quot;:false,&quot;dropping-particle&quot;:&quot;&quot;,&quot;non-dropping-particle&quot;:&quot;&quot;},{&quot;family&quot;:&quot;Spector&quot;,&quot;given&quot;:&quot;Timothy D.&quot;,&quot;parse-names&quot;:false,&quot;dropping-particle&quot;:&quot;&quot;,&quot;non-dropping-particle&quot;:&quot;&quot;},{&quot;family&quot;:&quot;Kumari&quot;,&quot;given&quot;:&quot;Meena&quot;,&quot;parse-names&quot;:false,&quot;dropping-particle&quot;:&quot;&quot;,&quot;non-dropping-particle&quot;:&quot;&quot;},{&quot;family&quot;:&quot;Schalkwyk&quot;,&quot;given&quot;:&quot;Leonard C.&quot;,&quot;parse-names&quot;:false,&quot;dropping-particle&quot;:&quot;&quot;,&quot;non-dropping-particle&quot;:&quot;&quot;},{&quot;family&quot;:&quot;Visscher&quot;,&quot;given&quot;:&quot;Peter M.&quot;,&quot;parse-names&quot;:false,&quot;dropping-particle&quot;:&quot;&quot;,&quot;non-dropping-particle&quot;:&quot;&quot;},{&quot;family&quot;:&quot;Davey Smith&quot;,&quot;given&quot;:&quot;George&quot;,&quot;parse-names&quot;:false,&quot;dropping-particle&quot;:&quot;&quot;,&quot;non-dropping-particle&quot;:&quot;&quot;},{&quot;family&quot;:&quot;Bock&quot;,&quot;given&quot;:&quot;Christoph&quot;,&quot;parse-names&quot;:false,&quot;dropping-particle&quot;:&quot;&quot;,&quot;non-dropping-particle&quot;:&quot;&quot;},{&quot;family&quot;:&quot;Gaunt&quot;,&quot;given&quot;:&quot;Tom R.&quot;,&quot;parse-names&quot;:false,&quot;dropping-particle&quot;:&quot;&quot;,&quot;non-dropping-particle&quot;:&quot;&quot;},{&quot;family&quot;:&quot;Bell&quot;,&quot;given&quot;:&quot;Jordana T.&quot;,&quot;parse-names&quot;:false,&quot;dropping-particle&quot;:&quot;&quot;,&quot;non-dropping-particle&quot;:&quot;&quot;},{&quot;family&quot;:&quot;Heijmans&quot;,&quot;given&quot;:&quot;Bastiaan T.&quot;,&quot;parse-names&quot;:false,&quot;dropping-particle&quot;:&quot;&quot;,&quot;non-dropping-particle&quot;:&quot;&quot;},{&quot;family&quot;:&quot;Mill&quot;,&quot;given&quot;:&quot;Jonathan&quot;,&quot;parse-names&quot;:false,&quot;dropping-particle&quot;:&quot;&quot;,&quot;non-dropping-particle&quot;:&quot;&quot;},{&quot;family&quot;:&quot;Relton&quot;,&quot;given&quot;:&quot;Caroline L.&quot;,&quot;parse-names&quot;:false,&quot;dropping-particle&quot;:&quot;&quot;,&quot;non-dropping-particle&quot;:&quot;&quot;}],&quot;container-title&quot;:&quot;Nature Genetics&quot;,&quot;DOI&quot;:&quot;10.1038/s41588-021-00923-x&quot;,&quot;ISSN&quot;:&quot;15461718&quot;,&quot;PMID&quot;:&quot;34493871&quot;,&quot;issued&quot;:{&quot;date-parts&quot;:[[2021,9,1]]},&quot;page&quot;:&quot;1311-1321&quot;,&quot;abstract&quot;:&quot;Characterizing genetic influences on DNA methylation (DNAm) provides an opportunity to understand mechanisms underpinning gene regulation and disease. In the present study, we describe results of DNAm quantitative trait locus (mQTL) analyses on 32,851 participants, identifying genetic variants associated with DNAm at 420,509 DNAm sites in blood. We present a database of &gt;270,000 independent mQTLs, of which 8.5% comprise long-range (trans) associations. Identified mQTL associations explain 15–17% of the additive genetic variance of DNAm. We show that the genetic architecture of DNAm levels is highly polygenic. Using shared genetic control between distal DNAm sites, we constructed networks, identifying 405 discrete genomic communities enriched for genomic annotations and complex traits. Shared genetic variants are associated with both DNAm levels and complex diseases, but only in a minority of cases do these associations reflect causal relationships from DNAm to trait or vice versa, indicating a more complex genotype–phenotype map than previously anticipated.&quot;,&quot;publisher&quot;:&quot;Nature Research&quot;,&quot;issue&quot;:&quot;9&quot;,&quot;volume&quot;:&quot;53&quot;,&quot;container-title-short&quot;:&quot;Nat Genet&quot;},&quot;isTemporary&quot;:false}]}]"/>
    <we:property name="MENDELEY_CITATIONS_LOCALE_CODE" value="&quot;en-GB&quot;"/>
    <we:property name="MENDELEY_CITATIONS_STYLE" value="{&quot;id&quot;:&quot;https://raw.githubusercontent.com/citation-style-language/styles/master/dependent/translational-psychiatry.csl&quot;,&quot;title&quot;:&quot;Translational Psychiatry&quot;,&quot;format&quot;:&quot;numeric&quot;,&quot;defaultLocale&quot;:&quot;en-GB&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225AA-45EF-425D-96ED-CB9830B8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2022-08-23T20:52:00Z</dcterms:created>
  <dcterms:modified xsi:type="dcterms:W3CDTF">2022-09-14T18:19:00Z</dcterms:modified>
</cp:coreProperties>
</file>