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74" w:rsidRPr="006923C3" w:rsidRDefault="00490574">
      <w:pPr>
        <w:rPr>
          <w:rFonts w:ascii="Times New Roman" w:eastAsia="DengXian" w:hAnsi="Times New Roman" w:cs="Times New Roman"/>
          <w:b/>
          <w:sz w:val="24"/>
          <w:szCs w:val="20"/>
          <w:lang w:val="en-US" w:eastAsia="zh-CN"/>
        </w:rPr>
      </w:pPr>
      <w:r w:rsidRPr="006923C3">
        <w:rPr>
          <w:rFonts w:ascii="Times New Roman" w:eastAsia="DengXian" w:hAnsi="Times New Roman" w:cs="Times New Roman"/>
          <w:b/>
          <w:sz w:val="24"/>
          <w:szCs w:val="20"/>
          <w:lang w:val="en-US" w:eastAsia="zh-CN"/>
        </w:rPr>
        <w:t>Supplement</w:t>
      </w:r>
    </w:p>
    <w:p w:rsidR="00490574" w:rsidRPr="006923C3" w:rsidRDefault="00490574">
      <w:pPr>
        <w:rPr>
          <w:rFonts w:ascii="Times New Roman" w:eastAsia="DengXian" w:hAnsi="Times New Roman" w:cs="Times New Roman"/>
          <w:b/>
          <w:sz w:val="24"/>
          <w:szCs w:val="20"/>
          <w:lang w:val="en-US" w:eastAsia="zh-CN"/>
        </w:rPr>
      </w:pPr>
    </w:p>
    <w:p w:rsidR="00490574" w:rsidRPr="006923C3" w:rsidRDefault="00490574" w:rsidP="00490574">
      <w:pPr>
        <w:spacing w:after="0" w:line="480" w:lineRule="auto"/>
        <w:jc w:val="center"/>
        <w:rPr>
          <w:rFonts w:ascii="Times New Roman" w:hAnsi="Times New Roman" w:cs="Times New Roman"/>
          <w:b/>
          <w:sz w:val="28"/>
          <w:szCs w:val="28"/>
        </w:rPr>
      </w:pPr>
      <w:r w:rsidRPr="006923C3">
        <w:rPr>
          <w:rFonts w:ascii="Times New Roman" w:hAnsi="Times New Roman" w:cs="Times New Roman"/>
          <w:b/>
          <w:sz w:val="28"/>
          <w:szCs w:val="28"/>
        </w:rPr>
        <w:t>Environmental risk factors of incident distal sensorimotor polyneuropathy: Results from the prospective population-based KORA F4/FF4 study</w:t>
      </w:r>
    </w:p>
    <w:p w:rsidR="00490574" w:rsidRPr="006923C3" w:rsidRDefault="00490574" w:rsidP="00490574">
      <w:pPr>
        <w:spacing w:after="0" w:line="480" w:lineRule="auto"/>
        <w:rPr>
          <w:rFonts w:ascii="Times New Roman" w:hAnsi="Times New Roman" w:cs="Times New Roman"/>
          <w:sz w:val="24"/>
          <w:szCs w:val="24"/>
        </w:rPr>
      </w:pPr>
    </w:p>
    <w:p w:rsidR="00490574" w:rsidRPr="006923C3" w:rsidRDefault="00490574" w:rsidP="00490574">
      <w:pPr>
        <w:spacing w:after="0" w:line="480" w:lineRule="auto"/>
        <w:jc w:val="center"/>
        <w:rPr>
          <w:rFonts w:ascii="Times New Roman" w:hAnsi="Times New Roman" w:cs="Times New Roman"/>
          <w:sz w:val="24"/>
          <w:szCs w:val="24"/>
        </w:rPr>
      </w:pPr>
      <w:r w:rsidRPr="006923C3">
        <w:rPr>
          <w:rFonts w:ascii="Times New Roman" w:hAnsi="Times New Roman" w:cs="Times New Roman"/>
          <w:sz w:val="24"/>
          <w:szCs w:val="24"/>
        </w:rPr>
        <w:t>Christian Herder</w:t>
      </w:r>
      <w:r w:rsidRPr="006923C3">
        <w:rPr>
          <w:rFonts w:ascii="Times New Roman" w:hAnsi="Times New Roman" w:cs="Times New Roman"/>
          <w:sz w:val="24"/>
          <w:szCs w:val="24"/>
          <w:vertAlign w:val="superscript"/>
        </w:rPr>
        <w:t>a,b,c,</w:t>
      </w:r>
      <w:r w:rsidRPr="006923C3">
        <w:rPr>
          <w:rFonts w:ascii="Times New Roman" w:hAnsi="Times New Roman" w:cs="Times New Roman"/>
          <w:sz w:val="24"/>
          <w:szCs w:val="24"/>
        </w:rPr>
        <w:t>*</w:t>
      </w:r>
      <w:r w:rsidRPr="006923C3">
        <w:rPr>
          <w:rFonts w:ascii="Times New Roman" w:hAnsi="Times New Roman" w:cs="Times New Roman"/>
          <w:sz w:val="24"/>
          <w:szCs w:val="24"/>
          <w:vertAlign w:val="superscript"/>
        </w:rPr>
        <w:t>,</w:t>
      </w:r>
      <w:r w:rsidRPr="006923C3">
        <w:rPr>
          <w:rFonts w:ascii="Times New Roman" w:hAnsi="Times New Roman" w:cs="Times New Roman"/>
          <w:sz w:val="24"/>
          <w:szCs w:val="24"/>
        </w:rPr>
        <w:t>**, Siqi Zhang</w:t>
      </w:r>
      <w:r w:rsidRPr="006923C3">
        <w:rPr>
          <w:rFonts w:ascii="Times New Roman" w:hAnsi="Times New Roman" w:cs="Times New Roman"/>
          <w:sz w:val="24"/>
          <w:szCs w:val="24"/>
          <w:vertAlign w:val="superscript"/>
        </w:rPr>
        <w:t>d,</w:t>
      </w:r>
      <w:r w:rsidRPr="006923C3">
        <w:rPr>
          <w:rFonts w:ascii="Times New Roman" w:hAnsi="Times New Roman" w:cs="Times New Roman"/>
          <w:sz w:val="24"/>
          <w:szCs w:val="24"/>
        </w:rPr>
        <w:t>**, Kathrin Wolf</w:t>
      </w:r>
      <w:r w:rsidRPr="006923C3">
        <w:rPr>
          <w:rFonts w:ascii="Times New Roman" w:hAnsi="Times New Roman" w:cs="Times New Roman"/>
          <w:sz w:val="24"/>
          <w:szCs w:val="24"/>
          <w:vertAlign w:val="superscript"/>
        </w:rPr>
        <w:t>d</w:t>
      </w:r>
      <w:r w:rsidRPr="006923C3">
        <w:rPr>
          <w:rFonts w:ascii="Times New Roman" w:hAnsi="Times New Roman" w:cs="Times New Roman"/>
          <w:sz w:val="24"/>
          <w:szCs w:val="24"/>
        </w:rPr>
        <w:t>, Haifa Maalmi</w:t>
      </w:r>
      <w:r w:rsidRPr="006923C3">
        <w:rPr>
          <w:rFonts w:ascii="Times New Roman" w:hAnsi="Times New Roman" w:cs="Times New Roman"/>
          <w:sz w:val="24"/>
          <w:szCs w:val="24"/>
          <w:vertAlign w:val="superscript"/>
        </w:rPr>
        <w:t>a,b</w:t>
      </w:r>
      <w:r w:rsidRPr="006923C3">
        <w:rPr>
          <w:rFonts w:ascii="Times New Roman" w:hAnsi="Times New Roman" w:cs="Times New Roman"/>
          <w:sz w:val="24"/>
          <w:szCs w:val="24"/>
        </w:rPr>
        <w:t xml:space="preserve">, </w:t>
      </w:r>
      <w:r w:rsidRPr="006923C3">
        <w:rPr>
          <w:rFonts w:ascii="Times New Roman" w:hAnsi="Times New Roman" w:cs="Times New Roman"/>
          <w:sz w:val="24"/>
          <w:szCs w:val="24"/>
        </w:rPr>
        <w:br/>
        <w:t>Gidon J. Bönhof</w:t>
      </w:r>
      <w:r w:rsidRPr="006923C3">
        <w:rPr>
          <w:rFonts w:ascii="Times New Roman" w:hAnsi="Times New Roman" w:cs="Times New Roman"/>
          <w:sz w:val="24"/>
          <w:szCs w:val="24"/>
          <w:vertAlign w:val="superscript"/>
        </w:rPr>
        <w:t>a,b,c</w:t>
      </w:r>
      <w:r w:rsidRPr="006923C3">
        <w:rPr>
          <w:rFonts w:ascii="Times New Roman" w:hAnsi="Times New Roman" w:cs="Times New Roman"/>
          <w:sz w:val="24"/>
          <w:szCs w:val="24"/>
        </w:rPr>
        <w:t>, Wolfgang Rathmann</w:t>
      </w:r>
      <w:r w:rsidRPr="006923C3">
        <w:rPr>
          <w:rFonts w:ascii="Times New Roman" w:hAnsi="Times New Roman" w:cs="Times New Roman"/>
          <w:sz w:val="24"/>
          <w:szCs w:val="24"/>
          <w:vertAlign w:val="superscript"/>
        </w:rPr>
        <w:t>b,e</w:t>
      </w:r>
      <w:r w:rsidRPr="006923C3">
        <w:rPr>
          <w:rFonts w:ascii="Times New Roman" w:hAnsi="Times New Roman" w:cs="Times New Roman"/>
          <w:sz w:val="24"/>
          <w:szCs w:val="24"/>
        </w:rPr>
        <w:t>, Lars Schwettmann</w:t>
      </w:r>
      <w:r w:rsidRPr="006923C3">
        <w:rPr>
          <w:rFonts w:ascii="Times New Roman" w:hAnsi="Times New Roman" w:cs="Times New Roman"/>
          <w:sz w:val="24"/>
          <w:szCs w:val="24"/>
          <w:vertAlign w:val="superscript"/>
        </w:rPr>
        <w:t>f,g</w:t>
      </w:r>
      <w:r w:rsidRPr="006923C3">
        <w:rPr>
          <w:rFonts w:ascii="Times New Roman" w:hAnsi="Times New Roman" w:cs="Times New Roman"/>
          <w:sz w:val="24"/>
          <w:szCs w:val="24"/>
        </w:rPr>
        <w:t>, Barbara Thorand</w:t>
      </w:r>
      <w:r w:rsidRPr="006923C3">
        <w:rPr>
          <w:rFonts w:ascii="Times New Roman" w:hAnsi="Times New Roman" w:cs="Times New Roman"/>
          <w:sz w:val="24"/>
          <w:szCs w:val="24"/>
          <w:vertAlign w:val="superscript"/>
        </w:rPr>
        <w:t>d,h</w:t>
      </w:r>
      <w:r w:rsidRPr="006923C3">
        <w:rPr>
          <w:rFonts w:ascii="Times New Roman" w:hAnsi="Times New Roman" w:cs="Times New Roman"/>
          <w:sz w:val="24"/>
          <w:szCs w:val="24"/>
        </w:rPr>
        <w:t xml:space="preserve">, </w:t>
      </w:r>
      <w:r w:rsidRPr="006923C3">
        <w:rPr>
          <w:rFonts w:ascii="Times New Roman" w:hAnsi="Times New Roman" w:cs="Times New Roman"/>
          <w:sz w:val="24"/>
          <w:szCs w:val="24"/>
        </w:rPr>
        <w:br/>
        <w:t>Michael Roden</w:t>
      </w:r>
      <w:r w:rsidRPr="006923C3">
        <w:rPr>
          <w:rFonts w:ascii="Times New Roman" w:hAnsi="Times New Roman" w:cs="Times New Roman"/>
          <w:sz w:val="24"/>
          <w:szCs w:val="24"/>
          <w:vertAlign w:val="superscript"/>
        </w:rPr>
        <w:t>a,b,c</w:t>
      </w:r>
      <w:r w:rsidRPr="006923C3">
        <w:rPr>
          <w:rFonts w:ascii="Times New Roman" w:hAnsi="Times New Roman" w:cs="Times New Roman"/>
          <w:sz w:val="24"/>
          <w:szCs w:val="24"/>
        </w:rPr>
        <w:t>, Alexandra Schneider</w:t>
      </w:r>
      <w:r w:rsidRPr="006923C3">
        <w:rPr>
          <w:rFonts w:ascii="Times New Roman" w:hAnsi="Times New Roman" w:cs="Times New Roman"/>
          <w:sz w:val="24"/>
          <w:szCs w:val="24"/>
          <w:vertAlign w:val="superscript"/>
        </w:rPr>
        <w:t>d</w:t>
      </w:r>
      <w:r w:rsidRPr="006923C3">
        <w:rPr>
          <w:rFonts w:ascii="Times New Roman" w:hAnsi="Times New Roman" w:cs="Times New Roman"/>
          <w:sz w:val="24"/>
          <w:szCs w:val="24"/>
        </w:rPr>
        <w:t>, Dan Ziegler</w:t>
      </w:r>
      <w:r w:rsidRPr="006923C3">
        <w:rPr>
          <w:rFonts w:ascii="Times New Roman" w:hAnsi="Times New Roman" w:cs="Times New Roman"/>
          <w:sz w:val="24"/>
          <w:szCs w:val="24"/>
          <w:vertAlign w:val="superscript"/>
        </w:rPr>
        <w:t>a,b,c,</w:t>
      </w:r>
      <w:r w:rsidRPr="006923C3">
        <w:rPr>
          <w:rFonts w:ascii="Times New Roman" w:hAnsi="Times New Roman" w:cs="Times New Roman"/>
          <w:sz w:val="24"/>
          <w:szCs w:val="24"/>
        </w:rPr>
        <w:t>***, Annette Peters</w:t>
      </w:r>
      <w:r w:rsidRPr="006923C3">
        <w:rPr>
          <w:rFonts w:ascii="Times New Roman" w:hAnsi="Times New Roman" w:cs="Times New Roman"/>
          <w:sz w:val="24"/>
          <w:szCs w:val="24"/>
          <w:vertAlign w:val="superscript"/>
        </w:rPr>
        <w:t>d,h,</w:t>
      </w:r>
      <w:r w:rsidRPr="006923C3">
        <w:rPr>
          <w:rFonts w:ascii="Times New Roman" w:hAnsi="Times New Roman" w:cs="Times New Roman"/>
          <w:sz w:val="24"/>
          <w:szCs w:val="24"/>
        </w:rPr>
        <w:t>***</w:t>
      </w:r>
    </w:p>
    <w:p w:rsidR="00490574" w:rsidRPr="006923C3" w:rsidRDefault="00490574" w:rsidP="00490574">
      <w:pPr>
        <w:spacing w:after="0" w:line="480" w:lineRule="auto"/>
        <w:rPr>
          <w:rFonts w:ascii="Times New Roman" w:hAnsi="Times New Roman" w:cs="Times New Roman"/>
          <w:sz w:val="24"/>
          <w:szCs w:val="24"/>
        </w:rPr>
      </w:pPr>
    </w:p>
    <w:p w:rsidR="00490574" w:rsidRPr="006923C3" w:rsidRDefault="00490574" w:rsidP="00490574">
      <w:pPr>
        <w:spacing w:after="0" w:line="480" w:lineRule="auto"/>
        <w:jc w:val="both"/>
        <w:rPr>
          <w:rFonts w:ascii="Times New Roman" w:hAnsi="Times New Roman" w:cs="Times New Roman"/>
          <w:sz w:val="24"/>
          <w:szCs w:val="24"/>
        </w:rPr>
      </w:pPr>
      <w:r w:rsidRPr="006923C3">
        <w:rPr>
          <w:rFonts w:ascii="Times New Roman" w:hAnsi="Times New Roman" w:cs="Times New Roman"/>
          <w:sz w:val="24"/>
          <w:szCs w:val="24"/>
          <w:vertAlign w:val="superscript"/>
        </w:rPr>
        <w:t>a</w:t>
      </w:r>
      <w:r w:rsidRPr="006923C3">
        <w:rPr>
          <w:rFonts w:ascii="Times New Roman" w:hAnsi="Times New Roman" w:cs="Times New Roman"/>
          <w:sz w:val="24"/>
          <w:szCs w:val="24"/>
        </w:rPr>
        <w:t xml:space="preserve"> Institute for Clinical Diabetology, German Diabetes Center, Leibniz Center for Diabetes Research at Heinrich Heine University Düsseldorf, Düsseldorf, Germany</w:t>
      </w:r>
    </w:p>
    <w:p w:rsidR="00490574" w:rsidRPr="006923C3" w:rsidRDefault="00490574" w:rsidP="00490574">
      <w:pPr>
        <w:spacing w:after="0" w:line="480" w:lineRule="auto"/>
        <w:jc w:val="both"/>
        <w:rPr>
          <w:rFonts w:ascii="Times New Roman" w:hAnsi="Times New Roman" w:cs="Times New Roman"/>
          <w:sz w:val="24"/>
          <w:szCs w:val="24"/>
        </w:rPr>
      </w:pPr>
      <w:r w:rsidRPr="006923C3">
        <w:rPr>
          <w:rFonts w:ascii="Times New Roman" w:hAnsi="Times New Roman" w:cs="Times New Roman"/>
          <w:sz w:val="24"/>
          <w:szCs w:val="24"/>
          <w:vertAlign w:val="superscript"/>
        </w:rPr>
        <w:t>b</w:t>
      </w:r>
      <w:r w:rsidRPr="006923C3">
        <w:rPr>
          <w:rFonts w:ascii="Times New Roman" w:hAnsi="Times New Roman" w:cs="Times New Roman"/>
          <w:sz w:val="24"/>
          <w:szCs w:val="24"/>
        </w:rPr>
        <w:t xml:space="preserve"> German Center for Diabetes Research (DZD), Partner Düsseldorf, München-Neuherberg, Germany</w:t>
      </w:r>
    </w:p>
    <w:p w:rsidR="00490574" w:rsidRPr="006923C3" w:rsidRDefault="00490574" w:rsidP="00490574">
      <w:pPr>
        <w:spacing w:after="0" w:line="480" w:lineRule="auto"/>
        <w:jc w:val="both"/>
        <w:rPr>
          <w:rFonts w:ascii="Times New Roman" w:hAnsi="Times New Roman" w:cs="Times New Roman"/>
          <w:sz w:val="24"/>
          <w:szCs w:val="24"/>
        </w:rPr>
      </w:pPr>
      <w:r w:rsidRPr="006923C3">
        <w:rPr>
          <w:rFonts w:ascii="Times New Roman" w:hAnsi="Times New Roman" w:cs="Times New Roman"/>
          <w:sz w:val="24"/>
          <w:szCs w:val="24"/>
          <w:vertAlign w:val="superscript"/>
        </w:rPr>
        <w:t>c</w:t>
      </w:r>
      <w:r w:rsidRPr="006923C3">
        <w:rPr>
          <w:rFonts w:ascii="Times New Roman" w:hAnsi="Times New Roman" w:cs="Times New Roman"/>
          <w:sz w:val="24"/>
          <w:szCs w:val="24"/>
        </w:rPr>
        <w:t xml:space="preserve"> Department of Endocrinology and Diabetology, Medical Faculty and University Hospital Düsseldorf, Heinrich Heine University Düsseldorf, Düsseldorf, Germany</w:t>
      </w:r>
    </w:p>
    <w:p w:rsidR="00490574" w:rsidRPr="006923C3" w:rsidRDefault="00490574" w:rsidP="00490574">
      <w:pPr>
        <w:spacing w:after="0" w:line="480" w:lineRule="auto"/>
        <w:jc w:val="both"/>
        <w:rPr>
          <w:rFonts w:ascii="Times New Roman" w:hAnsi="Times New Roman" w:cs="Times New Roman"/>
          <w:sz w:val="24"/>
          <w:szCs w:val="24"/>
        </w:rPr>
      </w:pPr>
      <w:r w:rsidRPr="006923C3">
        <w:rPr>
          <w:rFonts w:ascii="Times New Roman" w:hAnsi="Times New Roman" w:cs="Times New Roman"/>
          <w:sz w:val="24"/>
          <w:szCs w:val="24"/>
          <w:vertAlign w:val="superscript"/>
        </w:rPr>
        <w:t>d</w:t>
      </w:r>
      <w:r w:rsidRPr="006923C3">
        <w:rPr>
          <w:rFonts w:ascii="Times New Roman" w:hAnsi="Times New Roman" w:cs="Times New Roman"/>
          <w:sz w:val="24"/>
          <w:szCs w:val="24"/>
        </w:rPr>
        <w:t xml:space="preserve"> Institute of Epidemiology, Helmholtz Zentrum München, German Research Center for Environmental Health, Neuherberg, Germany</w:t>
      </w:r>
    </w:p>
    <w:p w:rsidR="00490574" w:rsidRPr="006923C3" w:rsidRDefault="00490574" w:rsidP="00490574">
      <w:pPr>
        <w:spacing w:after="0" w:line="480" w:lineRule="auto"/>
        <w:jc w:val="both"/>
        <w:rPr>
          <w:rFonts w:ascii="Times New Roman" w:hAnsi="Times New Roman" w:cs="Times New Roman"/>
          <w:sz w:val="24"/>
          <w:szCs w:val="24"/>
        </w:rPr>
      </w:pPr>
      <w:r w:rsidRPr="006923C3">
        <w:rPr>
          <w:rFonts w:ascii="Times New Roman" w:hAnsi="Times New Roman" w:cs="Times New Roman"/>
          <w:sz w:val="24"/>
          <w:szCs w:val="24"/>
          <w:vertAlign w:val="superscript"/>
        </w:rPr>
        <w:t>e</w:t>
      </w:r>
      <w:r w:rsidRPr="006923C3">
        <w:rPr>
          <w:rFonts w:ascii="Times New Roman" w:hAnsi="Times New Roman" w:cs="Times New Roman"/>
          <w:sz w:val="24"/>
          <w:szCs w:val="24"/>
        </w:rPr>
        <w:t xml:space="preserve"> Institute for Biometrics and Epidemiology, German Diabetes Center, Leibniz Center for Diabetes Research at Heinrich Heine University Düsseldorf, Düsseldorf, Germany</w:t>
      </w:r>
    </w:p>
    <w:p w:rsidR="00490574" w:rsidRPr="006923C3" w:rsidRDefault="00490574" w:rsidP="00490574">
      <w:pPr>
        <w:spacing w:after="0" w:line="480" w:lineRule="auto"/>
        <w:jc w:val="both"/>
        <w:rPr>
          <w:rFonts w:ascii="Times New Roman" w:hAnsi="Times New Roman" w:cs="Times New Roman"/>
          <w:sz w:val="24"/>
          <w:szCs w:val="24"/>
        </w:rPr>
      </w:pPr>
      <w:r w:rsidRPr="006923C3">
        <w:rPr>
          <w:rFonts w:ascii="Times New Roman" w:hAnsi="Times New Roman" w:cs="Times New Roman"/>
          <w:sz w:val="24"/>
          <w:szCs w:val="24"/>
          <w:vertAlign w:val="superscript"/>
        </w:rPr>
        <w:t>f</w:t>
      </w:r>
      <w:r w:rsidRPr="006923C3">
        <w:rPr>
          <w:rFonts w:ascii="Times New Roman" w:hAnsi="Times New Roman" w:cs="Times New Roman"/>
          <w:sz w:val="24"/>
          <w:szCs w:val="24"/>
        </w:rPr>
        <w:t xml:space="preserve"> Institute of Health Economics and Health Care Management, Helmholtz Zentrum München, German Research Center for Environmental Health, Neuherberg, Germany</w:t>
      </w:r>
    </w:p>
    <w:p w:rsidR="00490574" w:rsidRPr="006923C3" w:rsidRDefault="00490574" w:rsidP="00490574">
      <w:pPr>
        <w:spacing w:after="0" w:line="480" w:lineRule="auto"/>
        <w:jc w:val="both"/>
        <w:rPr>
          <w:rFonts w:ascii="Times New Roman" w:hAnsi="Times New Roman" w:cs="Times New Roman"/>
          <w:sz w:val="24"/>
          <w:szCs w:val="24"/>
        </w:rPr>
      </w:pPr>
      <w:r w:rsidRPr="006923C3">
        <w:rPr>
          <w:rFonts w:ascii="Times New Roman" w:hAnsi="Times New Roman" w:cs="Times New Roman"/>
          <w:sz w:val="24"/>
          <w:szCs w:val="24"/>
          <w:vertAlign w:val="superscript"/>
        </w:rPr>
        <w:t>g</w:t>
      </w:r>
      <w:r w:rsidRPr="006923C3">
        <w:rPr>
          <w:rFonts w:ascii="Times New Roman" w:hAnsi="Times New Roman" w:cs="Times New Roman"/>
          <w:sz w:val="24"/>
          <w:szCs w:val="24"/>
        </w:rPr>
        <w:t xml:space="preserve"> Department of Economics, Martin Luther University Halle-Wittenberg, Halle (Saale), Germany</w:t>
      </w:r>
    </w:p>
    <w:p w:rsidR="00490574" w:rsidRPr="006923C3" w:rsidRDefault="00490574" w:rsidP="00490574">
      <w:pPr>
        <w:spacing w:after="0" w:line="480" w:lineRule="auto"/>
        <w:jc w:val="both"/>
        <w:rPr>
          <w:rFonts w:ascii="Times New Roman" w:eastAsia="DengXian" w:hAnsi="Times New Roman" w:cs="Times New Roman"/>
          <w:b/>
          <w:sz w:val="24"/>
          <w:szCs w:val="20"/>
          <w:lang w:val="en-US" w:eastAsia="zh-CN"/>
        </w:rPr>
      </w:pPr>
      <w:r w:rsidRPr="006923C3">
        <w:rPr>
          <w:rFonts w:ascii="Times New Roman" w:hAnsi="Times New Roman" w:cs="Times New Roman"/>
          <w:sz w:val="24"/>
          <w:szCs w:val="24"/>
          <w:vertAlign w:val="superscript"/>
        </w:rPr>
        <w:t>h</w:t>
      </w:r>
      <w:r w:rsidRPr="006923C3">
        <w:rPr>
          <w:rFonts w:ascii="Times New Roman" w:hAnsi="Times New Roman" w:cs="Times New Roman"/>
          <w:sz w:val="24"/>
          <w:szCs w:val="24"/>
        </w:rPr>
        <w:t xml:space="preserve"> German Center for Diabetes Research (DZD), Partner Neuherberg, München-Neuherberg, Germany</w:t>
      </w:r>
    </w:p>
    <w:p w:rsidR="00490574" w:rsidRPr="006923C3" w:rsidRDefault="00490574">
      <w:pPr>
        <w:rPr>
          <w:rFonts w:ascii="Times New Roman" w:eastAsia="DengXian" w:hAnsi="Times New Roman" w:cs="Times New Roman"/>
          <w:b/>
          <w:sz w:val="24"/>
          <w:szCs w:val="20"/>
          <w:lang w:val="en-US" w:eastAsia="zh-CN"/>
        </w:rPr>
        <w:sectPr w:rsidR="00490574" w:rsidRPr="006923C3" w:rsidSect="006923C3">
          <w:footerReference w:type="default" r:id="rId7"/>
          <w:pgSz w:w="11906" w:h="16838" w:code="9"/>
          <w:pgMar w:top="1440" w:right="1440" w:bottom="1440" w:left="1440" w:header="720" w:footer="720" w:gutter="0"/>
          <w:cols w:space="720"/>
          <w:docGrid w:linePitch="360"/>
        </w:sectPr>
      </w:pPr>
    </w:p>
    <w:p w:rsidR="00D919D7" w:rsidRPr="006923C3" w:rsidRDefault="004E5ADE">
      <w:pPr>
        <w:rPr>
          <w:lang w:val="en-US"/>
        </w:rPr>
      </w:pPr>
      <w:r w:rsidRPr="006923C3">
        <w:rPr>
          <w:rFonts w:ascii="Times New Roman" w:eastAsia="DengXian" w:hAnsi="Times New Roman" w:cs="Times New Roman"/>
          <w:b/>
          <w:sz w:val="24"/>
          <w:szCs w:val="20"/>
          <w:lang w:val="en-US" w:eastAsia="zh-CN"/>
        </w:rPr>
        <w:lastRenderedPageBreak/>
        <w:t>Table A.1.</w:t>
      </w:r>
      <w:r w:rsidRPr="006923C3">
        <w:rPr>
          <w:rFonts w:ascii="Times New Roman" w:eastAsia="DengXian" w:hAnsi="Times New Roman" w:cs="Times New Roman"/>
          <w:sz w:val="24"/>
          <w:szCs w:val="20"/>
          <w:lang w:val="en-US" w:eastAsia="zh-CN"/>
        </w:rPr>
        <w:t xml:space="preserve"> Cumulative Risk Index (95% CI) of incident DSPN associated with PNC, mean temperature of warm season, night-time average traffic noise, and NDVI in a 100 m buffer from multi-exposure models among all participants, non-obese participants, and obese participants (main model).</w:t>
      </w:r>
    </w:p>
    <w:tbl>
      <w:tblPr>
        <w:tblStyle w:val="TableGrid"/>
        <w:tblW w:w="10656"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440"/>
        <w:gridCol w:w="2304"/>
        <w:gridCol w:w="2016"/>
        <w:gridCol w:w="2016"/>
        <w:gridCol w:w="2016"/>
        <w:gridCol w:w="864"/>
      </w:tblGrid>
      <w:tr w:rsidR="00D919D7" w:rsidRPr="006923C3">
        <w:tc>
          <w:tcPr>
            <w:tcW w:w="1440" w:type="dxa"/>
            <w:tcBorders>
              <w:top w:val="single" w:sz="8" w:space="0" w:color="auto"/>
              <w:bottom w:val="single" w:sz="4" w:space="0" w:color="auto"/>
            </w:tcBorders>
          </w:tcPr>
          <w:p w:rsidR="00D919D7" w:rsidRPr="006923C3" w:rsidRDefault="00D919D7">
            <w:pPr>
              <w:spacing w:after="0" w:line="360" w:lineRule="auto"/>
              <w:rPr>
                <w:rFonts w:ascii="Times New Roman" w:hAnsi="Times New Roman" w:cs="Times New Roman"/>
                <w:b/>
                <w:sz w:val="20"/>
                <w:szCs w:val="20"/>
                <w:lang w:val="en-US"/>
              </w:rPr>
            </w:pPr>
          </w:p>
        </w:tc>
        <w:tc>
          <w:tcPr>
            <w:tcW w:w="2304" w:type="dxa"/>
            <w:tcBorders>
              <w:top w:val="single" w:sz="8" w:space="0" w:color="auto"/>
              <w:bottom w:val="single" w:sz="4" w:space="0" w:color="auto"/>
            </w:tcBorders>
            <w:vAlign w:val="center"/>
          </w:tcPr>
          <w:p w:rsidR="00D919D7" w:rsidRPr="006923C3" w:rsidRDefault="004E5ADE">
            <w:pPr>
              <w:spacing w:after="0" w:line="360" w:lineRule="auto"/>
              <w:rPr>
                <w:rFonts w:ascii="Times New Roman" w:hAnsi="Times New Roman" w:cs="Times New Roman"/>
                <w:b/>
                <w:sz w:val="20"/>
                <w:szCs w:val="20"/>
                <w:lang w:val="en-US"/>
              </w:rPr>
            </w:pPr>
            <w:r w:rsidRPr="006923C3">
              <w:rPr>
                <w:rFonts w:ascii="Times New Roman" w:hAnsi="Times New Roman" w:cs="Times New Roman"/>
                <w:b/>
                <w:sz w:val="20"/>
                <w:szCs w:val="20"/>
                <w:lang w:val="en-US"/>
              </w:rPr>
              <w:t>Exposures</w:t>
            </w:r>
          </w:p>
        </w:tc>
        <w:tc>
          <w:tcPr>
            <w:tcW w:w="2016" w:type="dxa"/>
            <w:tcBorders>
              <w:top w:val="single" w:sz="8" w:space="0" w:color="auto"/>
              <w:bottom w:val="single" w:sz="4" w:space="0" w:color="auto"/>
            </w:tcBorders>
            <w:vAlign w:val="center"/>
          </w:tcPr>
          <w:p w:rsidR="00D919D7" w:rsidRPr="006923C3" w:rsidRDefault="004E5ADE">
            <w:pPr>
              <w:spacing w:after="0" w:line="360" w:lineRule="auto"/>
              <w:jc w:val="center"/>
              <w:rPr>
                <w:rFonts w:ascii="Times New Roman" w:hAnsi="Times New Roman" w:cs="Times New Roman"/>
                <w:b/>
                <w:sz w:val="20"/>
                <w:szCs w:val="20"/>
                <w:lang w:val="en-US"/>
              </w:rPr>
            </w:pPr>
            <w:r w:rsidRPr="006923C3">
              <w:rPr>
                <w:rFonts w:ascii="Times New Roman" w:hAnsi="Times New Roman" w:cs="Times New Roman"/>
                <w:b/>
                <w:sz w:val="20"/>
                <w:szCs w:val="20"/>
                <w:lang w:val="en-US"/>
              </w:rPr>
              <w:t xml:space="preserve">All </w:t>
            </w:r>
            <w:r w:rsidRPr="006923C3">
              <w:rPr>
                <w:rFonts w:ascii="Times New Roman" w:eastAsia="Times New Roman" w:hAnsi="Times New Roman" w:cs="Times New Roman"/>
                <w:b/>
                <w:sz w:val="20"/>
                <w:szCs w:val="20"/>
                <w:lang w:val="en-US" w:eastAsia="zh-CN"/>
              </w:rPr>
              <w:t>(</w:t>
            </w:r>
            <w:r w:rsidRPr="006923C3">
              <w:rPr>
                <w:rFonts w:ascii="Times New Roman" w:eastAsia="Times New Roman" w:hAnsi="Times New Roman" w:cs="Times New Roman"/>
                <w:b/>
                <w:i/>
                <w:sz w:val="20"/>
                <w:szCs w:val="20"/>
                <w:lang w:val="en-US" w:eastAsia="zh-CN"/>
              </w:rPr>
              <w:t>n</w:t>
            </w:r>
            <w:r w:rsidRPr="006923C3">
              <w:rPr>
                <w:rFonts w:ascii="Times New Roman" w:eastAsia="Times New Roman" w:hAnsi="Times New Roman" w:cs="Times New Roman"/>
                <w:b/>
                <w:sz w:val="20"/>
                <w:szCs w:val="20"/>
                <w:lang w:val="en-US" w:eastAsia="zh-CN"/>
              </w:rPr>
              <w:t xml:space="preserve"> = 423)</w:t>
            </w:r>
          </w:p>
        </w:tc>
        <w:tc>
          <w:tcPr>
            <w:tcW w:w="2016" w:type="dxa"/>
            <w:tcBorders>
              <w:top w:val="single" w:sz="8" w:space="0" w:color="auto"/>
              <w:bottom w:val="single" w:sz="4" w:space="0" w:color="auto"/>
            </w:tcBorders>
            <w:vAlign w:val="center"/>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Non-obese (n=306)</w:t>
            </w:r>
          </w:p>
        </w:tc>
        <w:tc>
          <w:tcPr>
            <w:tcW w:w="2016" w:type="dxa"/>
            <w:tcBorders>
              <w:top w:val="single" w:sz="8" w:space="0" w:color="auto"/>
              <w:bottom w:val="single" w:sz="4" w:space="0" w:color="auto"/>
            </w:tcBorders>
            <w:vAlign w:val="center"/>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Obese (n=117)</w:t>
            </w:r>
          </w:p>
        </w:tc>
        <w:tc>
          <w:tcPr>
            <w:tcW w:w="864" w:type="dxa"/>
            <w:tcBorders>
              <w:top w:val="single" w:sz="8" w:space="0" w:color="auto"/>
              <w:bottom w:val="single" w:sz="4" w:space="0" w:color="auto"/>
            </w:tcBorders>
            <w:vAlign w:val="center"/>
          </w:tcPr>
          <w:p w:rsidR="00D919D7" w:rsidRPr="006923C3" w:rsidRDefault="004E5ADE">
            <w:pPr>
              <w:spacing w:after="0" w:line="360" w:lineRule="auto"/>
              <w:jc w:val="center"/>
              <w:rPr>
                <w:rFonts w:ascii="Times New Roman" w:hAnsi="Times New Roman" w:cs="Times New Roman"/>
                <w:b/>
                <w:sz w:val="20"/>
                <w:szCs w:val="20"/>
                <w:lang w:val="en-US"/>
              </w:rPr>
            </w:pPr>
            <w:proofErr w:type="spellStart"/>
            <w:r w:rsidRPr="006923C3">
              <w:rPr>
                <w:rFonts w:ascii="Times New Roman" w:hAnsi="Times New Roman" w:cs="Times New Roman"/>
                <w:b/>
                <w:i/>
                <w:sz w:val="20"/>
                <w:szCs w:val="20"/>
                <w:lang w:val="en-US"/>
              </w:rPr>
              <w:t>P</w:t>
            </w:r>
            <w:r w:rsidRPr="006923C3">
              <w:rPr>
                <w:rFonts w:ascii="Times New Roman" w:hAnsi="Times New Roman" w:cs="Times New Roman"/>
                <w:b/>
                <w:sz w:val="20"/>
                <w:szCs w:val="20"/>
                <w:vertAlign w:val="subscript"/>
                <w:lang w:val="en-US"/>
              </w:rPr>
              <w:t>diff</w:t>
            </w:r>
            <w:proofErr w:type="spellEnd"/>
          </w:p>
        </w:tc>
      </w:tr>
      <w:tr w:rsidR="00D919D7" w:rsidRPr="006923C3">
        <w:tc>
          <w:tcPr>
            <w:tcW w:w="1440" w:type="dxa"/>
            <w:tcBorders>
              <w:top w:val="single" w:sz="4" w:space="0" w:color="auto"/>
            </w:tcBorders>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Two-exposure</w:t>
            </w:r>
          </w:p>
        </w:tc>
        <w:tc>
          <w:tcPr>
            <w:tcW w:w="2304" w:type="dxa"/>
            <w:tcBorders>
              <w:top w:val="single" w:sz="4" w:space="0" w:color="auto"/>
            </w:tcBorders>
            <w:vAlign w:val="center"/>
          </w:tcPr>
          <w:p w:rsidR="00D919D7" w:rsidRPr="006923C3" w:rsidRDefault="004E5ADE">
            <w:pPr>
              <w:spacing w:after="0" w:line="360" w:lineRule="auto"/>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lang w:val="en-US"/>
              </w:rPr>
              <w:t>PNC + T</w:t>
            </w:r>
          </w:p>
        </w:tc>
        <w:tc>
          <w:tcPr>
            <w:tcW w:w="2016" w:type="dxa"/>
            <w:tcBorders>
              <w:top w:val="single" w:sz="4" w:space="0" w:color="auto"/>
            </w:tcBorders>
            <w:vAlign w:val="center"/>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rPr>
              <w:t>1.33 (1.06, 1.67)</w:t>
            </w:r>
            <w:r w:rsidRPr="006923C3">
              <w:rPr>
                <w:rFonts w:ascii="Times New Roman" w:eastAsia="DengXian" w:hAnsi="Times New Roman" w:cs="Times New Roman"/>
                <w:sz w:val="20"/>
                <w:szCs w:val="20"/>
                <w:vertAlign w:val="superscript"/>
                <w:lang w:val="en-US" w:eastAsia="zh-CN"/>
              </w:rPr>
              <w:t>*</w:t>
            </w:r>
          </w:p>
        </w:tc>
        <w:tc>
          <w:tcPr>
            <w:tcW w:w="2016" w:type="dxa"/>
            <w:tcBorders>
              <w:top w:val="single" w:sz="4" w:space="0" w:color="auto"/>
            </w:tcBorders>
            <w:vAlign w:val="center"/>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rPr>
              <w:t>1.33 (1.02, 1.75)</w:t>
            </w:r>
            <w:r w:rsidRPr="006923C3">
              <w:rPr>
                <w:rFonts w:ascii="Times New Roman" w:eastAsia="DengXian" w:hAnsi="Times New Roman" w:cs="Times New Roman"/>
                <w:sz w:val="20"/>
                <w:szCs w:val="20"/>
                <w:vertAlign w:val="superscript"/>
                <w:lang w:val="en-US" w:eastAsia="zh-CN"/>
              </w:rPr>
              <w:t>*</w:t>
            </w:r>
          </w:p>
        </w:tc>
        <w:tc>
          <w:tcPr>
            <w:tcW w:w="2016" w:type="dxa"/>
            <w:tcBorders>
              <w:top w:val="single" w:sz="4" w:space="0" w:color="auto"/>
            </w:tcBorders>
            <w:vAlign w:val="center"/>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rPr>
              <w:t>1.42 (0.90, 2.24)</w:t>
            </w:r>
          </w:p>
        </w:tc>
        <w:tc>
          <w:tcPr>
            <w:tcW w:w="864" w:type="dxa"/>
            <w:tcBorders>
              <w:top w:val="single" w:sz="4" w:space="0" w:color="auto"/>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0.82</w:t>
            </w:r>
          </w:p>
        </w:tc>
      </w:tr>
      <w:tr w:rsidR="00D919D7" w:rsidRPr="006923C3">
        <w:tc>
          <w:tcPr>
            <w:tcW w:w="1440" w:type="dxa"/>
          </w:tcPr>
          <w:p w:rsidR="00D919D7" w:rsidRPr="006923C3" w:rsidRDefault="00D919D7">
            <w:pPr>
              <w:spacing w:after="0" w:line="360" w:lineRule="auto"/>
              <w:rPr>
                <w:rFonts w:ascii="Times New Roman" w:hAnsi="Times New Roman" w:cs="Times New Roman"/>
                <w:sz w:val="20"/>
                <w:szCs w:val="20"/>
                <w:lang w:val="en-US"/>
              </w:rPr>
            </w:pPr>
          </w:p>
        </w:tc>
        <w:tc>
          <w:tcPr>
            <w:tcW w:w="2304"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T + Noise</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1.22 (0.94, 1.58)</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1.15 (0.84, 1.56)</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1.34 (0.84, 2.13)</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0.59</w:t>
            </w:r>
          </w:p>
        </w:tc>
      </w:tr>
      <w:tr w:rsidR="00D919D7" w:rsidRPr="006923C3">
        <w:tc>
          <w:tcPr>
            <w:tcW w:w="1440" w:type="dxa"/>
          </w:tcPr>
          <w:p w:rsidR="00D919D7" w:rsidRPr="006923C3" w:rsidRDefault="00D919D7">
            <w:pPr>
              <w:spacing w:after="0" w:line="360" w:lineRule="auto"/>
              <w:rPr>
                <w:rFonts w:ascii="Times New Roman" w:hAnsi="Times New Roman" w:cs="Times New Roman"/>
                <w:sz w:val="20"/>
                <w:szCs w:val="20"/>
              </w:rPr>
            </w:pPr>
          </w:p>
        </w:tc>
        <w:tc>
          <w:tcPr>
            <w:tcW w:w="2304"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T + NDVI</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1.20 (0.92, 1.56)</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1.14 (0.86, 1.52)</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1.40 (0.84, 2.33)</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0.49</w:t>
            </w:r>
          </w:p>
        </w:tc>
      </w:tr>
      <w:tr w:rsidR="00D919D7" w:rsidRPr="006923C3">
        <w:tc>
          <w:tcPr>
            <w:tcW w:w="1440" w:type="dxa"/>
          </w:tcPr>
          <w:p w:rsidR="00D919D7" w:rsidRPr="006923C3" w:rsidRDefault="00D919D7">
            <w:pPr>
              <w:spacing w:after="0" w:line="360" w:lineRule="auto"/>
              <w:rPr>
                <w:rFonts w:ascii="Times New Roman" w:hAnsi="Times New Roman" w:cs="Times New Roman"/>
                <w:sz w:val="20"/>
                <w:szCs w:val="20"/>
                <w:lang w:val="en-US"/>
              </w:rPr>
            </w:pPr>
          </w:p>
        </w:tc>
        <w:tc>
          <w:tcPr>
            <w:tcW w:w="2304"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Noise</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1.15 (0.99, 1.33)</w:t>
            </w:r>
            <w:r w:rsidRPr="006923C3">
              <w:rPr>
                <w:rFonts w:ascii="Times New Roman" w:eastAsia="DengXian" w:hAnsi="Times New Roman" w:cs="Times New Roman"/>
                <w:sz w:val="20"/>
                <w:szCs w:val="20"/>
                <w:vertAlign w:val="superscript"/>
                <w:lang w:val="en-US" w:eastAsia="zh-CN"/>
              </w:rPr>
              <w:t>†</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1.01 (0.83, 1.23)</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1.40 (1.14, 1.74)</w:t>
            </w:r>
            <w:r w:rsidRPr="006923C3">
              <w:rPr>
                <w:rFonts w:ascii="Times New Roman" w:eastAsia="DengXian" w:hAnsi="Times New Roman" w:cs="Times New Roman"/>
                <w:sz w:val="20"/>
                <w:szCs w:val="20"/>
                <w:vertAlign w:val="superscript"/>
                <w:lang w:val="en-US" w:eastAsia="zh-CN"/>
              </w:rPr>
              <w:t>**</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0.02</w:t>
            </w:r>
          </w:p>
        </w:tc>
      </w:tr>
      <w:tr w:rsidR="00D919D7" w:rsidRPr="006923C3">
        <w:tc>
          <w:tcPr>
            <w:tcW w:w="1440" w:type="dxa"/>
          </w:tcPr>
          <w:p w:rsidR="00D919D7" w:rsidRPr="006923C3" w:rsidRDefault="00D919D7">
            <w:pPr>
              <w:spacing w:after="0" w:line="360" w:lineRule="auto"/>
              <w:rPr>
                <w:rFonts w:ascii="Times New Roman" w:hAnsi="Times New Roman" w:cs="Times New Roman"/>
                <w:sz w:val="20"/>
                <w:szCs w:val="20"/>
              </w:rPr>
            </w:pPr>
          </w:p>
        </w:tc>
        <w:tc>
          <w:tcPr>
            <w:tcW w:w="2304"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PNC + NDVI</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1.13 (0.97, 1.33)</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1.01 (0.85, 1.20)</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1.52 (1.15, 1.99)</w:t>
            </w:r>
            <w:r w:rsidRPr="006923C3">
              <w:rPr>
                <w:rFonts w:ascii="Times New Roman" w:eastAsia="DengXian" w:hAnsi="Times New Roman" w:cs="Times New Roman"/>
                <w:sz w:val="20"/>
                <w:szCs w:val="20"/>
                <w:vertAlign w:val="superscript"/>
                <w:lang w:val="en-US" w:eastAsia="zh-CN"/>
              </w:rPr>
              <w:t>**</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0.01</w:t>
            </w:r>
          </w:p>
        </w:tc>
      </w:tr>
      <w:tr w:rsidR="00D919D7" w:rsidRPr="006923C3">
        <w:tc>
          <w:tcPr>
            <w:tcW w:w="1440" w:type="dxa"/>
          </w:tcPr>
          <w:p w:rsidR="00D919D7" w:rsidRPr="006923C3" w:rsidRDefault="00D919D7">
            <w:pPr>
              <w:spacing w:after="0" w:line="360" w:lineRule="auto"/>
              <w:rPr>
                <w:rFonts w:ascii="Times New Roman" w:hAnsi="Times New Roman" w:cs="Times New Roman"/>
                <w:sz w:val="20"/>
                <w:szCs w:val="20"/>
              </w:rPr>
            </w:pPr>
          </w:p>
        </w:tc>
        <w:tc>
          <w:tcPr>
            <w:tcW w:w="2304"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Noise + NDVI</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1.09 (0.90, 1.33)</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0.90 (0.73, 1.12)</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1.48 (1.06, 2.07)</w:t>
            </w:r>
            <w:r w:rsidRPr="006923C3">
              <w:rPr>
                <w:rFonts w:ascii="Times New Roman" w:eastAsia="DengXian" w:hAnsi="Times New Roman" w:cs="Times New Roman"/>
                <w:sz w:val="20"/>
                <w:szCs w:val="20"/>
                <w:vertAlign w:val="superscript"/>
                <w:lang w:val="en-US" w:eastAsia="zh-CN"/>
              </w:rPr>
              <w:t>*</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0.02</w:t>
            </w:r>
          </w:p>
        </w:tc>
      </w:tr>
      <w:tr w:rsidR="00D919D7" w:rsidRPr="006923C3">
        <w:tc>
          <w:tcPr>
            <w:tcW w:w="1440" w:type="dxa"/>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Three-exposure</w:t>
            </w:r>
          </w:p>
        </w:tc>
        <w:tc>
          <w:tcPr>
            <w:tcW w:w="2304"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T + Noise</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1.38 (1.05, 1.80)</w:t>
            </w:r>
            <w:r w:rsidRPr="006923C3">
              <w:rPr>
                <w:rFonts w:ascii="Times New Roman" w:eastAsia="DengXian" w:hAnsi="Times New Roman" w:cs="Times New Roman"/>
                <w:sz w:val="20"/>
                <w:szCs w:val="20"/>
                <w:vertAlign w:val="superscript"/>
                <w:lang w:val="en-US" w:eastAsia="zh-CN"/>
              </w:rPr>
              <w:t>*</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1.26 (0.91, 1.75)</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1.69 (0.97, 2.96)</w:t>
            </w:r>
            <w:r w:rsidRPr="006923C3">
              <w:rPr>
                <w:rFonts w:ascii="Times New Roman" w:eastAsia="DengXian" w:hAnsi="Times New Roman" w:cs="Times New Roman"/>
                <w:sz w:val="20"/>
                <w:szCs w:val="20"/>
                <w:vertAlign w:val="superscript"/>
                <w:lang w:val="en-US" w:eastAsia="zh-CN"/>
              </w:rPr>
              <w:t>†</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0.37</w:t>
            </w:r>
          </w:p>
        </w:tc>
      </w:tr>
      <w:tr w:rsidR="00D919D7" w:rsidRPr="006923C3">
        <w:tc>
          <w:tcPr>
            <w:tcW w:w="1440" w:type="dxa"/>
          </w:tcPr>
          <w:p w:rsidR="00D919D7" w:rsidRPr="006923C3" w:rsidRDefault="00D919D7">
            <w:pPr>
              <w:spacing w:after="0" w:line="360" w:lineRule="auto"/>
              <w:rPr>
                <w:rFonts w:ascii="Times New Roman" w:hAnsi="Times New Roman" w:cs="Times New Roman"/>
                <w:sz w:val="20"/>
                <w:szCs w:val="20"/>
                <w:lang w:val="en-US"/>
              </w:rPr>
            </w:pPr>
          </w:p>
        </w:tc>
        <w:tc>
          <w:tcPr>
            <w:tcW w:w="2304"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T + NDVI</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1.35 (1.03, 1.76)</w:t>
            </w:r>
            <w:r w:rsidRPr="006923C3">
              <w:rPr>
                <w:rFonts w:ascii="Times New Roman" w:eastAsia="DengXian" w:hAnsi="Times New Roman" w:cs="Times New Roman"/>
                <w:sz w:val="20"/>
                <w:szCs w:val="20"/>
                <w:vertAlign w:val="superscript"/>
                <w:lang w:val="en-US" w:eastAsia="zh-CN"/>
              </w:rPr>
              <w:t>*</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1.26 (0.93, 1.70)</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1.74 (1.03, 2.95)</w:t>
            </w:r>
            <w:r w:rsidRPr="006923C3">
              <w:rPr>
                <w:rFonts w:ascii="Times New Roman" w:eastAsia="DengXian" w:hAnsi="Times New Roman" w:cs="Times New Roman"/>
                <w:sz w:val="20"/>
                <w:szCs w:val="20"/>
                <w:vertAlign w:val="superscript"/>
                <w:lang w:val="en-US" w:eastAsia="zh-CN"/>
              </w:rPr>
              <w:t>*</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0.29</w:t>
            </w:r>
          </w:p>
        </w:tc>
      </w:tr>
      <w:tr w:rsidR="00D919D7" w:rsidRPr="006923C3">
        <w:tc>
          <w:tcPr>
            <w:tcW w:w="1440" w:type="dxa"/>
          </w:tcPr>
          <w:p w:rsidR="00D919D7" w:rsidRPr="006923C3" w:rsidRDefault="00D919D7">
            <w:pPr>
              <w:spacing w:after="0" w:line="360" w:lineRule="auto"/>
              <w:rPr>
                <w:rFonts w:ascii="Times New Roman" w:hAnsi="Times New Roman" w:cs="Times New Roman"/>
                <w:sz w:val="20"/>
                <w:szCs w:val="20"/>
                <w:lang w:val="en-US"/>
              </w:rPr>
            </w:pPr>
          </w:p>
        </w:tc>
        <w:tc>
          <w:tcPr>
            <w:tcW w:w="2304"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T + Noise + NDVI</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1.29 (0.94, 1.78)</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1.09 (0.77, 1.55)</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1.76 (0.96, 3.20)</w:t>
            </w:r>
            <w:r w:rsidRPr="006923C3">
              <w:rPr>
                <w:rFonts w:ascii="Times New Roman" w:eastAsia="DengXian" w:hAnsi="Times New Roman" w:cs="Times New Roman"/>
                <w:sz w:val="20"/>
                <w:szCs w:val="20"/>
                <w:vertAlign w:val="superscript"/>
                <w:lang w:val="en-US" w:eastAsia="zh-CN"/>
              </w:rPr>
              <w:t>†</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0.18</w:t>
            </w:r>
          </w:p>
        </w:tc>
      </w:tr>
      <w:tr w:rsidR="00D919D7" w:rsidRPr="006923C3">
        <w:tc>
          <w:tcPr>
            <w:tcW w:w="1440" w:type="dxa"/>
          </w:tcPr>
          <w:p w:rsidR="00D919D7" w:rsidRPr="006923C3" w:rsidRDefault="00D919D7">
            <w:pPr>
              <w:spacing w:after="0" w:line="360" w:lineRule="auto"/>
              <w:rPr>
                <w:rFonts w:ascii="Times New Roman" w:hAnsi="Times New Roman" w:cs="Times New Roman"/>
                <w:sz w:val="20"/>
                <w:szCs w:val="20"/>
                <w:lang w:val="en-US"/>
              </w:rPr>
            </w:pPr>
          </w:p>
        </w:tc>
        <w:tc>
          <w:tcPr>
            <w:tcW w:w="2304"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Noise + NDVI</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1.15 (0.96, 1.38)</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0.95 (0.77, 1.18)</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1.60 (1.18, 2.19)</w:t>
            </w:r>
            <w:r w:rsidRPr="006923C3">
              <w:rPr>
                <w:rFonts w:ascii="Times New Roman" w:eastAsia="DengXian" w:hAnsi="Times New Roman" w:cs="Times New Roman"/>
                <w:sz w:val="20"/>
                <w:szCs w:val="20"/>
                <w:vertAlign w:val="superscript"/>
                <w:lang w:val="en-US" w:eastAsia="zh-CN"/>
              </w:rPr>
              <w:t>**</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0.01</w:t>
            </w:r>
          </w:p>
        </w:tc>
      </w:tr>
      <w:tr w:rsidR="00D919D7" w:rsidRPr="006923C3">
        <w:tc>
          <w:tcPr>
            <w:tcW w:w="1440" w:type="dxa"/>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Four-exposure</w:t>
            </w:r>
          </w:p>
        </w:tc>
        <w:tc>
          <w:tcPr>
            <w:tcW w:w="2304"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T + Noise + NDVI</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1.39 (1.02, 1.91)</w:t>
            </w:r>
            <w:r w:rsidRPr="006923C3">
              <w:rPr>
                <w:rFonts w:ascii="Times New Roman" w:eastAsia="DengXian" w:hAnsi="Times New Roman" w:cs="Times New Roman"/>
                <w:sz w:val="20"/>
                <w:szCs w:val="20"/>
                <w:vertAlign w:val="superscript"/>
                <w:lang w:val="en-US" w:eastAsia="zh-CN"/>
              </w:rPr>
              <w:t>*</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1.18 (0.83, 1.67)</w:t>
            </w:r>
          </w:p>
        </w:tc>
        <w:tc>
          <w:tcPr>
            <w:tcW w:w="201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2.01 (1.10, 3.67)</w:t>
            </w:r>
            <w:r w:rsidRPr="006923C3">
              <w:rPr>
                <w:rFonts w:ascii="Times New Roman" w:eastAsia="DengXian" w:hAnsi="Times New Roman" w:cs="Times New Roman"/>
                <w:sz w:val="20"/>
                <w:szCs w:val="20"/>
                <w:vertAlign w:val="superscript"/>
                <w:lang w:val="en-US" w:eastAsia="zh-CN"/>
              </w:rPr>
              <w:t>*</w:t>
            </w:r>
          </w:p>
        </w:tc>
        <w:tc>
          <w:tcPr>
            <w:tcW w:w="864"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0.13</w:t>
            </w:r>
          </w:p>
        </w:tc>
      </w:tr>
    </w:tbl>
    <w:p w:rsidR="00D919D7" w:rsidRPr="006923C3" w:rsidRDefault="004E5ADE">
      <w:pPr>
        <w:spacing w:after="6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lang w:val="en-US" w:eastAsia="zh-CN"/>
        </w:rPr>
        <w:t>Note: The model (main model) was adjusted for age, sex, years of education, neighborhood socioeconomic status, smoking status, alcohol consumption, physical activity, height, and waist circumference. Effects were estimated for an IQR decrease in the mean temperature of warm season and NDVI in a 100 m buffer, and for an IQR increase in night-time average traffic noise and PNC.</w:t>
      </w:r>
    </w:p>
    <w:p w:rsidR="00D919D7" w:rsidRPr="006923C3" w:rsidRDefault="004E5ADE">
      <w:pPr>
        <w:spacing w:after="60"/>
        <w:jc w:val="both"/>
        <w:rPr>
          <w:lang w:val="en-US"/>
        </w:rPr>
      </w:pPr>
      <w:r w:rsidRPr="006923C3">
        <w:rPr>
          <w:rFonts w:ascii="Times New Roman" w:eastAsia="Times New Roman" w:hAnsi="Times New Roman" w:cs="Times New Roman"/>
          <w:sz w:val="20"/>
          <w:szCs w:val="20"/>
          <w:lang w:val="en-US" w:eastAsia="zh-CN"/>
        </w:rPr>
        <w:t>DSPN=distal sensorimotor polyneuropathy, NDVI=</w:t>
      </w:r>
      <w:r w:rsidRPr="006923C3">
        <w:rPr>
          <w:lang w:val="en-US"/>
        </w:rPr>
        <w:t xml:space="preserve"> </w:t>
      </w:r>
      <w:r w:rsidRPr="006923C3">
        <w:rPr>
          <w:rFonts w:ascii="Times New Roman" w:eastAsia="Times New Roman" w:hAnsi="Times New Roman" w:cs="Times New Roman"/>
          <w:sz w:val="20"/>
          <w:szCs w:val="20"/>
          <w:lang w:val="en-US" w:eastAsia="zh-CN"/>
        </w:rPr>
        <w:t>Normalized Difference Vegetation Index, PNC=particle number concentration, T=temperature.</w:t>
      </w:r>
    </w:p>
    <w:p w:rsidR="00D919D7" w:rsidRPr="006923C3" w:rsidRDefault="004E5ADE">
      <w:pPr>
        <w:spacing w:after="12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0.01;</w:t>
      </w:r>
      <w:r w:rsidRPr="006923C3">
        <w:rPr>
          <w:rFonts w:ascii="Times New Roman" w:eastAsia="DengXian" w:hAnsi="Times New Roman" w:cs="Times New Roman"/>
          <w:sz w:val="20"/>
          <w:szCs w:val="20"/>
          <w:vertAlign w:val="superscript"/>
          <w:lang w:val="en-US" w:eastAsia="zh-CN"/>
        </w:rPr>
        <w:t xml:space="preserve"> *</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0.05; </w:t>
      </w: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0.1</w:t>
      </w:r>
    </w:p>
    <w:p w:rsidR="00D919D7" w:rsidRPr="006923C3" w:rsidRDefault="00D919D7">
      <w:pPr>
        <w:rPr>
          <w:rFonts w:ascii="Times New Roman" w:eastAsia="DengXian" w:hAnsi="Times New Roman" w:cs="Times New Roman"/>
          <w:b/>
          <w:sz w:val="24"/>
          <w:szCs w:val="20"/>
          <w:lang w:val="en-US" w:eastAsia="zh-CN"/>
        </w:rPr>
      </w:pPr>
    </w:p>
    <w:p w:rsidR="00D919D7" w:rsidRPr="006923C3" w:rsidRDefault="00D919D7">
      <w:pPr>
        <w:rPr>
          <w:rFonts w:ascii="Times New Roman" w:eastAsia="DengXian" w:hAnsi="Times New Roman" w:cs="Times New Roman"/>
          <w:b/>
          <w:sz w:val="24"/>
          <w:szCs w:val="20"/>
          <w:lang w:val="en-US" w:eastAsia="zh-CN"/>
        </w:rPr>
        <w:sectPr w:rsidR="00D919D7" w:rsidRPr="006923C3" w:rsidSect="006923C3">
          <w:pgSz w:w="16838" w:h="11906" w:orient="landscape" w:code="9"/>
          <w:pgMar w:top="1440" w:right="1440" w:bottom="1440" w:left="1440" w:header="720" w:footer="720" w:gutter="0"/>
          <w:cols w:space="720"/>
          <w:docGrid w:linePitch="360"/>
        </w:sectPr>
      </w:pPr>
    </w:p>
    <w:p w:rsidR="00D919D7" w:rsidRPr="006923C3" w:rsidRDefault="004E5ADE">
      <w:pPr>
        <w:rPr>
          <w:rFonts w:ascii="Times New Roman" w:eastAsia="DengXian" w:hAnsi="Times New Roman" w:cs="Times New Roman"/>
          <w:sz w:val="24"/>
          <w:szCs w:val="20"/>
          <w:lang w:val="en-US" w:eastAsia="zh-CN"/>
        </w:rPr>
      </w:pPr>
      <w:r w:rsidRPr="006923C3">
        <w:rPr>
          <w:rFonts w:ascii="Times New Roman" w:eastAsia="DengXian" w:hAnsi="Times New Roman" w:cs="Times New Roman"/>
          <w:b/>
          <w:sz w:val="24"/>
          <w:szCs w:val="20"/>
          <w:lang w:val="en-US" w:eastAsia="zh-CN"/>
        </w:rPr>
        <w:lastRenderedPageBreak/>
        <w:t xml:space="preserve">Table A.2. </w:t>
      </w:r>
      <w:r w:rsidRPr="006923C3">
        <w:rPr>
          <w:rFonts w:ascii="Times New Roman" w:eastAsia="DengXian" w:hAnsi="Times New Roman" w:cs="Times New Roman"/>
          <w:sz w:val="24"/>
          <w:szCs w:val="20"/>
          <w:lang w:val="en-US" w:eastAsia="zh-CN"/>
        </w:rPr>
        <w:t>Step-wise exposure selection based on goodness of model fit among all participants.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440"/>
        <w:gridCol w:w="2304"/>
        <w:gridCol w:w="1296"/>
      </w:tblGrid>
      <w:tr w:rsidR="00D919D7" w:rsidRPr="006923C3">
        <w:tc>
          <w:tcPr>
            <w:tcW w:w="1440" w:type="dxa"/>
            <w:tcBorders>
              <w:top w:val="single" w:sz="8" w:space="0" w:color="auto"/>
              <w:bottom w:val="single" w:sz="4" w:space="0" w:color="auto"/>
            </w:tcBorders>
            <w:vAlign w:val="center"/>
          </w:tcPr>
          <w:p w:rsidR="00D919D7" w:rsidRPr="006923C3" w:rsidRDefault="00D919D7">
            <w:pPr>
              <w:spacing w:after="0" w:line="360" w:lineRule="auto"/>
              <w:rPr>
                <w:rFonts w:ascii="Times New Roman" w:hAnsi="Times New Roman" w:cs="Times New Roman"/>
                <w:sz w:val="20"/>
                <w:szCs w:val="20"/>
                <w:lang w:val="en-US"/>
              </w:rPr>
            </w:pPr>
          </w:p>
        </w:tc>
        <w:tc>
          <w:tcPr>
            <w:tcW w:w="2304" w:type="dxa"/>
            <w:tcBorders>
              <w:top w:val="single" w:sz="8" w:space="0" w:color="auto"/>
              <w:bottom w:val="single" w:sz="4" w:space="0" w:color="auto"/>
            </w:tcBorders>
            <w:vAlign w:val="center"/>
          </w:tcPr>
          <w:p w:rsidR="00D919D7" w:rsidRPr="006923C3" w:rsidRDefault="004E5ADE">
            <w:pPr>
              <w:spacing w:after="0" w:line="360" w:lineRule="auto"/>
              <w:rPr>
                <w:rFonts w:ascii="Times New Roman" w:hAnsi="Times New Roman" w:cs="Times New Roman"/>
                <w:b/>
                <w:sz w:val="20"/>
                <w:szCs w:val="20"/>
              </w:rPr>
            </w:pPr>
            <w:r w:rsidRPr="006923C3">
              <w:rPr>
                <w:rFonts w:ascii="Times New Roman" w:hAnsi="Times New Roman" w:cs="Times New Roman"/>
                <w:b/>
                <w:sz w:val="20"/>
                <w:szCs w:val="20"/>
              </w:rPr>
              <w:t>Exposures</w:t>
            </w:r>
          </w:p>
        </w:tc>
        <w:tc>
          <w:tcPr>
            <w:tcW w:w="1296" w:type="dxa"/>
            <w:tcBorders>
              <w:top w:val="single" w:sz="8" w:space="0" w:color="auto"/>
              <w:bottom w:val="single" w:sz="4" w:space="0" w:color="auto"/>
            </w:tcBorders>
            <w:vAlign w:val="center"/>
          </w:tcPr>
          <w:p w:rsidR="00D919D7" w:rsidRPr="006923C3" w:rsidRDefault="004E5ADE">
            <w:pPr>
              <w:spacing w:after="0" w:line="360" w:lineRule="auto"/>
              <w:jc w:val="center"/>
              <w:rPr>
                <w:rFonts w:ascii="Times New Roman" w:eastAsia="DengXian" w:hAnsi="Times New Roman" w:cs="Times New Roman"/>
                <w:b/>
                <w:sz w:val="20"/>
                <w:szCs w:val="20"/>
                <w:lang w:val="en-US" w:eastAsia="zh-CN"/>
              </w:rPr>
            </w:pPr>
            <w:r w:rsidRPr="006923C3">
              <w:rPr>
                <w:rFonts w:ascii="Times New Roman" w:eastAsia="DengXian" w:hAnsi="Times New Roman" w:cs="Times New Roman"/>
                <w:b/>
                <w:sz w:val="20"/>
                <w:szCs w:val="20"/>
                <w:lang w:val="en-US" w:eastAsia="zh-CN"/>
              </w:rPr>
              <w:t>BIC</w:t>
            </w:r>
          </w:p>
        </w:tc>
      </w:tr>
      <w:tr w:rsidR="00D919D7" w:rsidRPr="006923C3">
        <w:tc>
          <w:tcPr>
            <w:tcW w:w="1440" w:type="dxa"/>
            <w:tcBorders>
              <w:top w:val="single" w:sz="4" w:space="0" w:color="auto"/>
            </w:tcBorders>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1st exposure</w:t>
            </w:r>
          </w:p>
        </w:tc>
        <w:tc>
          <w:tcPr>
            <w:tcW w:w="2304" w:type="dxa"/>
            <w:tcBorders>
              <w:top w:val="single" w:sz="4" w:space="0" w:color="auto"/>
            </w:tcBorders>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PNC</w:t>
            </w:r>
          </w:p>
        </w:tc>
        <w:tc>
          <w:tcPr>
            <w:tcW w:w="1296" w:type="dxa"/>
            <w:tcBorders>
              <w:top w:val="single" w:sz="4" w:space="0" w:color="auto"/>
            </w:tcBorders>
            <w:vAlign w:val="center"/>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rPr>
              <w:t>763.25</w:t>
            </w:r>
          </w:p>
        </w:tc>
      </w:tr>
      <w:tr w:rsidR="00D919D7" w:rsidRPr="006923C3">
        <w:tc>
          <w:tcPr>
            <w:tcW w:w="1440" w:type="dxa"/>
            <w:vAlign w:val="center"/>
          </w:tcPr>
          <w:p w:rsidR="00D919D7" w:rsidRPr="006923C3" w:rsidRDefault="00D919D7">
            <w:pPr>
              <w:spacing w:after="0" w:line="360" w:lineRule="auto"/>
              <w:rPr>
                <w:rFonts w:ascii="Times New Roman" w:hAnsi="Times New Roman" w:cs="Times New Roman"/>
                <w:sz w:val="20"/>
                <w:szCs w:val="20"/>
              </w:rPr>
            </w:pPr>
          </w:p>
        </w:tc>
        <w:tc>
          <w:tcPr>
            <w:tcW w:w="2304"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T</w:t>
            </w:r>
          </w:p>
        </w:tc>
        <w:tc>
          <w:tcPr>
            <w:tcW w:w="129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764.15</w:t>
            </w:r>
          </w:p>
        </w:tc>
      </w:tr>
      <w:tr w:rsidR="00D919D7" w:rsidRPr="006923C3">
        <w:tc>
          <w:tcPr>
            <w:tcW w:w="1440" w:type="dxa"/>
            <w:vAlign w:val="center"/>
          </w:tcPr>
          <w:p w:rsidR="00D919D7" w:rsidRPr="006923C3" w:rsidRDefault="00D919D7">
            <w:pPr>
              <w:spacing w:after="0" w:line="360" w:lineRule="auto"/>
              <w:rPr>
                <w:rFonts w:ascii="Times New Roman" w:hAnsi="Times New Roman" w:cs="Times New Roman"/>
                <w:sz w:val="20"/>
                <w:szCs w:val="20"/>
              </w:rPr>
            </w:pPr>
          </w:p>
        </w:tc>
        <w:tc>
          <w:tcPr>
            <w:tcW w:w="2304"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Noise</w:t>
            </w:r>
          </w:p>
        </w:tc>
        <w:tc>
          <w:tcPr>
            <w:tcW w:w="129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764.68</w:t>
            </w:r>
          </w:p>
        </w:tc>
      </w:tr>
      <w:tr w:rsidR="00D919D7" w:rsidRPr="006923C3">
        <w:tc>
          <w:tcPr>
            <w:tcW w:w="1440" w:type="dxa"/>
            <w:vAlign w:val="center"/>
          </w:tcPr>
          <w:p w:rsidR="00D919D7" w:rsidRPr="006923C3" w:rsidRDefault="00D919D7">
            <w:pPr>
              <w:spacing w:after="120" w:line="360" w:lineRule="auto"/>
              <w:rPr>
                <w:rFonts w:ascii="Times New Roman" w:hAnsi="Times New Roman" w:cs="Times New Roman"/>
                <w:sz w:val="20"/>
                <w:szCs w:val="20"/>
              </w:rPr>
            </w:pPr>
          </w:p>
        </w:tc>
        <w:tc>
          <w:tcPr>
            <w:tcW w:w="2304" w:type="dxa"/>
            <w:vAlign w:val="center"/>
          </w:tcPr>
          <w:p w:rsidR="00D919D7" w:rsidRPr="006923C3" w:rsidRDefault="004E5ADE">
            <w:pPr>
              <w:spacing w:after="120" w:line="360" w:lineRule="auto"/>
              <w:rPr>
                <w:rFonts w:ascii="Times New Roman" w:hAnsi="Times New Roman" w:cs="Times New Roman"/>
                <w:sz w:val="20"/>
                <w:szCs w:val="20"/>
              </w:rPr>
            </w:pPr>
            <w:r w:rsidRPr="006923C3">
              <w:rPr>
                <w:rFonts w:ascii="Times New Roman" w:hAnsi="Times New Roman" w:cs="Times New Roman"/>
                <w:sz w:val="20"/>
                <w:szCs w:val="20"/>
              </w:rPr>
              <w:t>NDVI</w:t>
            </w:r>
          </w:p>
        </w:tc>
        <w:tc>
          <w:tcPr>
            <w:tcW w:w="1296" w:type="dxa"/>
            <w:vAlign w:val="center"/>
          </w:tcPr>
          <w:p w:rsidR="00D919D7" w:rsidRPr="006923C3" w:rsidRDefault="004E5ADE">
            <w:pPr>
              <w:spacing w:after="120" w:line="360" w:lineRule="auto"/>
              <w:jc w:val="center"/>
              <w:rPr>
                <w:rFonts w:ascii="Times New Roman" w:hAnsi="Times New Roman" w:cs="Times New Roman"/>
                <w:sz w:val="20"/>
                <w:szCs w:val="20"/>
              </w:rPr>
            </w:pPr>
            <w:r w:rsidRPr="006923C3">
              <w:rPr>
                <w:rFonts w:ascii="Times New Roman" w:hAnsi="Times New Roman" w:cs="Times New Roman"/>
                <w:sz w:val="20"/>
                <w:szCs w:val="20"/>
              </w:rPr>
              <w:t>764.73</w:t>
            </w:r>
          </w:p>
        </w:tc>
      </w:tr>
      <w:tr w:rsidR="00D919D7" w:rsidRPr="006923C3">
        <w:tc>
          <w:tcPr>
            <w:tcW w:w="1440"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2nd exposure</w:t>
            </w:r>
          </w:p>
        </w:tc>
        <w:tc>
          <w:tcPr>
            <w:tcW w:w="2304"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PNC + T</w:t>
            </w:r>
          </w:p>
        </w:tc>
        <w:tc>
          <w:tcPr>
            <w:tcW w:w="129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767.99</w:t>
            </w:r>
          </w:p>
        </w:tc>
      </w:tr>
      <w:tr w:rsidR="00D919D7" w:rsidRPr="006923C3">
        <w:tc>
          <w:tcPr>
            <w:tcW w:w="1440" w:type="dxa"/>
            <w:vAlign w:val="center"/>
          </w:tcPr>
          <w:p w:rsidR="00D919D7" w:rsidRPr="006923C3" w:rsidRDefault="00D919D7">
            <w:pPr>
              <w:spacing w:after="0" w:line="360" w:lineRule="auto"/>
              <w:rPr>
                <w:rFonts w:ascii="Times New Roman" w:hAnsi="Times New Roman" w:cs="Times New Roman"/>
                <w:sz w:val="20"/>
                <w:szCs w:val="20"/>
              </w:rPr>
            </w:pPr>
          </w:p>
        </w:tc>
        <w:tc>
          <w:tcPr>
            <w:tcW w:w="2304"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PNC + Noise</w:t>
            </w:r>
          </w:p>
        </w:tc>
        <w:tc>
          <w:tcPr>
            <w:tcW w:w="129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769.26</w:t>
            </w:r>
          </w:p>
        </w:tc>
      </w:tr>
      <w:tr w:rsidR="00D919D7" w:rsidRPr="006923C3">
        <w:tc>
          <w:tcPr>
            <w:tcW w:w="1440" w:type="dxa"/>
            <w:vAlign w:val="center"/>
          </w:tcPr>
          <w:p w:rsidR="00D919D7" w:rsidRPr="006923C3" w:rsidRDefault="00D919D7">
            <w:pPr>
              <w:spacing w:after="120" w:line="360" w:lineRule="auto"/>
              <w:rPr>
                <w:rFonts w:ascii="Times New Roman" w:hAnsi="Times New Roman" w:cs="Times New Roman"/>
                <w:sz w:val="20"/>
                <w:szCs w:val="20"/>
              </w:rPr>
            </w:pPr>
          </w:p>
        </w:tc>
        <w:tc>
          <w:tcPr>
            <w:tcW w:w="2304" w:type="dxa"/>
            <w:vAlign w:val="center"/>
          </w:tcPr>
          <w:p w:rsidR="00D919D7" w:rsidRPr="006923C3" w:rsidRDefault="004E5ADE">
            <w:pPr>
              <w:spacing w:after="120" w:line="360" w:lineRule="auto"/>
              <w:rPr>
                <w:rFonts w:ascii="Times New Roman" w:hAnsi="Times New Roman" w:cs="Times New Roman"/>
                <w:sz w:val="20"/>
                <w:szCs w:val="20"/>
              </w:rPr>
            </w:pPr>
            <w:r w:rsidRPr="006923C3">
              <w:rPr>
                <w:rFonts w:ascii="Times New Roman" w:hAnsi="Times New Roman" w:cs="Times New Roman"/>
                <w:sz w:val="20"/>
                <w:szCs w:val="20"/>
              </w:rPr>
              <w:t>PNC + NDVI</w:t>
            </w:r>
          </w:p>
        </w:tc>
        <w:tc>
          <w:tcPr>
            <w:tcW w:w="1296" w:type="dxa"/>
            <w:vAlign w:val="center"/>
          </w:tcPr>
          <w:p w:rsidR="00D919D7" w:rsidRPr="006923C3" w:rsidRDefault="004E5ADE">
            <w:pPr>
              <w:spacing w:after="120" w:line="360" w:lineRule="auto"/>
              <w:jc w:val="center"/>
              <w:rPr>
                <w:rFonts w:ascii="Times New Roman" w:hAnsi="Times New Roman" w:cs="Times New Roman"/>
                <w:sz w:val="20"/>
                <w:szCs w:val="20"/>
              </w:rPr>
            </w:pPr>
            <w:r w:rsidRPr="006923C3">
              <w:rPr>
                <w:rFonts w:ascii="Times New Roman" w:hAnsi="Times New Roman" w:cs="Times New Roman"/>
                <w:sz w:val="20"/>
                <w:szCs w:val="20"/>
              </w:rPr>
              <w:t>769.30</w:t>
            </w:r>
          </w:p>
        </w:tc>
      </w:tr>
      <w:tr w:rsidR="00D919D7" w:rsidRPr="006923C3">
        <w:tc>
          <w:tcPr>
            <w:tcW w:w="1440"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3rd exposure</w:t>
            </w:r>
          </w:p>
        </w:tc>
        <w:tc>
          <w:tcPr>
            <w:tcW w:w="2304"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T + Noise</w:t>
            </w:r>
          </w:p>
        </w:tc>
        <w:tc>
          <w:tcPr>
            <w:tcW w:w="129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773.89</w:t>
            </w:r>
          </w:p>
        </w:tc>
      </w:tr>
      <w:tr w:rsidR="00D919D7" w:rsidRPr="006923C3">
        <w:tc>
          <w:tcPr>
            <w:tcW w:w="1440" w:type="dxa"/>
            <w:vAlign w:val="center"/>
          </w:tcPr>
          <w:p w:rsidR="00D919D7" w:rsidRPr="006923C3" w:rsidRDefault="00D919D7">
            <w:pPr>
              <w:spacing w:after="120" w:line="360" w:lineRule="auto"/>
              <w:rPr>
                <w:rFonts w:ascii="Times New Roman" w:hAnsi="Times New Roman" w:cs="Times New Roman"/>
                <w:sz w:val="20"/>
                <w:szCs w:val="20"/>
              </w:rPr>
            </w:pPr>
          </w:p>
        </w:tc>
        <w:tc>
          <w:tcPr>
            <w:tcW w:w="2304" w:type="dxa"/>
            <w:vAlign w:val="center"/>
          </w:tcPr>
          <w:p w:rsidR="00D919D7" w:rsidRPr="006923C3" w:rsidRDefault="004E5ADE">
            <w:pPr>
              <w:spacing w:after="120" w:line="360" w:lineRule="auto"/>
              <w:rPr>
                <w:rFonts w:ascii="Times New Roman" w:hAnsi="Times New Roman" w:cs="Times New Roman"/>
                <w:sz w:val="20"/>
                <w:szCs w:val="20"/>
              </w:rPr>
            </w:pPr>
            <w:r w:rsidRPr="006923C3">
              <w:rPr>
                <w:rFonts w:ascii="Times New Roman" w:hAnsi="Times New Roman" w:cs="Times New Roman"/>
                <w:sz w:val="20"/>
                <w:szCs w:val="20"/>
              </w:rPr>
              <w:t>PNC + T + NDVI</w:t>
            </w:r>
          </w:p>
        </w:tc>
        <w:tc>
          <w:tcPr>
            <w:tcW w:w="1296" w:type="dxa"/>
            <w:vAlign w:val="center"/>
          </w:tcPr>
          <w:p w:rsidR="00D919D7" w:rsidRPr="006923C3" w:rsidRDefault="004E5ADE">
            <w:pPr>
              <w:spacing w:after="120" w:line="360" w:lineRule="auto"/>
              <w:jc w:val="center"/>
              <w:rPr>
                <w:rFonts w:ascii="Times New Roman" w:hAnsi="Times New Roman" w:cs="Times New Roman"/>
                <w:sz w:val="20"/>
                <w:szCs w:val="20"/>
              </w:rPr>
            </w:pPr>
            <w:r w:rsidRPr="006923C3">
              <w:rPr>
                <w:rFonts w:ascii="Times New Roman" w:hAnsi="Times New Roman" w:cs="Times New Roman"/>
                <w:sz w:val="20"/>
                <w:szCs w:val="20"/>
              </w:rPr>
              <w:t>774.01</w:t>
            </w:r>
          </w:p>
        </w:tc>
      </w:tr>
      <w:tr w:rsidR="00D919D7" w:rsidRPr="006923C3">
        <w:tc>
          <w:tcPr>
            <w:tcW w:w="1440"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Four exposures</w:t>
            </w:r>
          </w:p>
        </w:tc>
        <w:tc>
          <w:tcPr>
            <w:tcW w:w="2304"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PNC + T + Noise + NDVI</w:t>
            </w:r>
          </w:p>
        </w:tc>
        <w:tc>
          <w:tcPr>
            <w:tcW w:w="1296" w:type="dxa"/>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779.91</w:t>
            </w:r>
          </w:p>
        </w:tc>
      </w:tr>
    </w:tbl>
    <w:p w:rsidR="00D919D7" w:rsidRPr="006923C3" w:rsidRDefault="004E5ADE">
      <w:pPr>
        <w:spacing w:after="60"/>
        <w:jc w:val="both"/>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Note: When selecting the second exposure, the first exposure with the lowest BIC (PNC) was forced into the model; when selecting the third exposure, the combination of first and second exposures with the lowest BIC (PNC + T) was forced into the model.</w:t>
      </w:r>
    </w:p>
    <w:p w:rsidR="00D919D7" w:rsidRPr="006923C3" w:rsidRDefault="004E5ADE">
      <w:pPr>
        <w:jc w:val="both"/>
        <w:rPr>
          <w:rFonts w:ascii="Times New Roman" w:eastAsia="DengXian" w:hAnsi="Times New Roman" w:cs="Times New Roman"/>
          <w:b/>
          <w:sz w:val="24"/>
          <w:szCs w:val="20"/>
          <w:lang w:val="en-US" w:eastAsia="zh-CN"/>
        </w:rPr>
      </w:pPr>
      <w:r w:rsidRPr="006923C3">
        <w:rPr>
          <w:rFonts w:ascii="Times New Roman" w:eastAsia="Times New Roman" w:hAnsi="Times New Roman" w:cs="Times New Roman"/>
          <w:sz w:val="20"/>
          <w:szCs w:val="20"/>
          <w:lang w:val="en-US" w:eastAsia="zh-CN"/>
        </w:rPr>
        <w:t>BIC=Bayesian information criterion, NDVI=</w:t>
      </w:r>
      <w:r w:rsidRPr="006923C3">
        <w:rPr>
          <w:lang w:val="en-US"/>
        </w:rPr>
        <w:t xml:space="preserve"> </w:t>
      </w:r>
      <w:r w:rsidRPr="006923C3">
        <w:rPr>
          <w:rFonts w:ascii="Times New Roman" w:eastAsia="Times New Roman" w:hAnsi="Times New Roman" w:cs="Times New Roman"/>
          <w:sz w:val="20"/>
          <w:szCs w:val="20"/>
          <w:lang w:val="en-US" w:eastAsia="zh-CN"/>
        </w:rPr>
        <w:t>Normalized Difference Vegetation Index, PNC=particle number concentration, T=temperature.</w:t>
      </w:r>
    </w:p>
    <w:p w:rsidR="00D919D7" w:rsidRPr="006923C3" w:rsidRDefault="00D919D7">
      <w:pPr>
        <w:rPr>
          <w:rFonts w:ascii="Times New Roman" w:eastAsia="DengXian" w:hAnsi="Times New Roman" w:cs="Times New Roman"/>
          <w:b/>
          <w:sz w:val="24"/>
          <w:szCs w:val="20"/>
          <w:lang w:val="en-US" w:eastAsia="zh-CN"/>
        </w:rPr>
        <w:sectPr w:rsidR="00D919D7" w:rsidRPr="006923C3" w:rsidSect="006923C3">
          <w:pgSz w:w="11906" w:h="16838" w:code="9"/>
          <w:pgMar w:top="1440" w:right="1440" w:bottom="1440" w:left="1440" w:header="720" w:footer="720" w:gutter="0"/>
          <w:cols w:space="720"/>
          <w:docGrid w:linePitch="360"/>
        </w:sectPr>
      </w:pPr>
    </w:p>
    <w:p w:rsidR="00D919D7" w:rsidRPr="006923C3" w:rsidRDefault="004E5ADE">
      <w:pPr>
        <w:rPr>
          <w:rFonts w:ascii="Calibri" w:hAnsi="Calibri"/>
          <w:lang w:val="en-US"/>
        </w:rPr>
      </w:pPr>
      <w:r w:rsidRPr="006923C3">
        <w:rPr>
          <w:rFonts w:ascii="Times New Roman" w:eastAsia="DengXian" w:hAnsi="Times New Roman" w:cs="Times New Roman"/>
          <w:b/>
          <w:sz w:val="24"/>
          <w:szCs w:val="20"/>
          <w:lang w:val="en-US" w:eastAsia="zh-CN"/>
        </w:rPr>
        <w:lastRenderedPageBreak/>
        <w:t xml:space="preserve">Table A.3. </w:t>
      </w:r>
      <w:r w:rsidRPr="006923C3">
        <w:rPr>
          <w:rFonts w:ascii="Times New Roman" w:eastAsia="DengXian" w:hAnsi="Times New Roman" w:cs="Times New Roman"/>
          <w:sz w:val="24"/>
          <w:szCs w:val="20"/>
          <w:lang w:val="en-US" w:eastAsia="zh-CN"/>
        </w:rPr>
        <w:t>Risk ratios (95% confidence intervals) of incident DSPN for an IQR change in exposures stratified by obesity (extended model).</w:t>
      </w:r>
    </w:p>
    <w:tbl>
      <w:tblPr>
        <w:tblW w:w="9779" w:type="dxa"/>
        <w:tblLayout w:type="fixed"/>
        <w:tblCellMar>
          <w:left w:w="43" w:type="dxa"/>
          <w:right w:w="43" w:type="dxa"/>
        </w:tblCellMar>
        <w:tblLook w:val="04A0" w:firstRow="1" w:lastRow="0" w:firstColumn="1" w:lastColumn="0" w:noHBand="0" w:noVBand="1"/>
      </w:tblPr>
      <w:tblGrid>
        <w:gridCol w:w="1152"/>
        <w:gridCol w:w="2880"/>
        <w:gridCol w:w="1152"/>
        <w:gridCol w:w="1891"/>
        <w:gridCol w:w="1890"/>
        <w:gridCol w:w="814"/>
      </w:tblGrid>
      <w:tr w:rsidR="00D919D7" w:rsidRPr="006923C3">
        <w:trPr>
          <w:trHeight w:val="300"/>
        </w:trPr>
        <w:tc>
          <w:tcPr>
            <w:tcW w:w="1152" w:type="dxa"/>
            <w:tcBorders>
              <w:top w:val="single" w:sz="8" w:space="0" w:color="000000"/>
              <w:bottom w:val="single" w:sz="4" w:space="0" w:color="000000"/>
            </w:tcBorders>
            <w:vAlign w:val="center"/>
          </w:tcPr>
          <w:p w:rsidR="00D919D7" w:rsidRPr="006923C3" w:rsidRDefault="00D919D7">
            <w:pPr>
              <w:widowControl w:val="0"/>
              <w:suppressAutoHyphens/>
              <w:spacing w:after="0" w:line="360" w:lineRule="auto"/>
              <w:contextualSpacing/>
              <w:jc w:val="center"/>
              <w:rPr>
                <w:rFonts w:ascii="Times New Roman" w:eastAsia="Times New Roman" w:hAnsi="Times New Roman" w:cs="Times New Roman"/>
                <w:b/>
                <w:sz w:val="20"/>
                <w:szCs w:val="20"/>
                <w:lang w:val="en-US" w:eastAsia="zh-CN"/>
              </w:rPr>
            </w:pPr>
          </w:p>
        </w:tc>
        <w:tc>
          <w:tcPr>
            <w:tcW w:w="2880" w:type="dxa"/>
            <w:tcBorders>
              <w:top w:val="single" w:sz="8" w:space="0" w:color="000000"/>
              <w:bottom w:val="single" w:sz="4" w:space="0" w:color="000000"/>
            </w:tcBorders>
            <w:vAlign w:val="center"/>
          </w:tcPr>
          <w:p w:rsidR="00D919D7" w:rsidRPr="006923C3" w:rsidRDefault="004E5ADE">
            <w:pPr>
              <w:widowControl w:val="0"/>
              <w:suppressAutoHyphens/>
              <w:spacing w:after="0" w:line="360" w:lineRule="auto"/>
              <w:contextualSpacing/>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Exposure</w:t>
            </w:r>
          </w:p>
        </w:tc>
        <w:tc>
          <w:tcPr>
            <w:tcW w:w="1152" w:type="dxa"/>
            <w:tcBorders>
              <w:top w:val="single" w:sz="8" w:space="0" w:color="000000"/>
              <w:bottom w:val="single" w:sz="4" w:space="0" w:color="000000"/>
            </w:tcBorders>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IQR</w:t>
            </w:r>
          </w:p>
        </w:tc>
        <w:tc>
          <w:tcPr>
            <w:tcW w:w="1891" w:type="dxa"/>
            <w:tcBorders>
              <w:top w:val="single" w:sz="8" w:space="0" w:color="000000"/>
              <w:bottom w:val="single" w:sz="4" w:space="0" w:color="000000"/>
            </w:tcBorders>
            <w:shd w:val="clear" w:color="auto" w:fill="auto"/>
            <w:vAlign w:val="center"/>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Non-obese (n=306)</w:t>
            </w:r>
          </w:p>
        </w:tc>
        <w:tc>
          <w:tcPr>
            <w:tcW w:w="1890" w:type="dxa"/>
            <w:tcBorders>
              <w:top w:val="single" w:sz="8" w:space="0" w:color="000000"/>
              <w:bottom w:val="single" w:sz="4" w:space="0" w:color="000000"/>
            </w:tcBorders>
            <w:shd w:val="clear" w:color="auto" w:fill="auto"/>
            <w:vAlign w:val="center"/>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Obese (n=117)</w:t>
            </w:r>
          </w:p>
        </w:tc>
        <w:tc>
          <w:tcPr>
            <w:tcW w:w="814" w:type="dxa"/>
            <w:tcBorders>
              <w:top w:val="single" w:sz="8" w:space="0" w:color="000000"/>
              <w:bottom w:val="single" w:sz="4" w:space="0" w:color="000000"/>
            </w:tcBorders>
            <w:shd w:val="clear" w:color="auto" w:fill="auto"/>
            <w:vAlign w:val="center"/>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b/>
                <w:sz w:val="20"/>
                <w:szCs w:val="20"/>
                <w:lang w:val="en-US" w:eastAsia="zh-CN"/>
              </w:rPr>
            </w:pPr>
            <w:proofErr w:type="spellStart"/>
            <w:r w:rsidRPr="006923C3">
              <w:rPr>
                <w:rFonts w:ascii="Times New Roman" w:eastAsia="Times New Roman" w:hAnsi="Times New Roman" w:cs="Times New Roman"/>
                <w:b/>
                <w:i/>
                <w:sz w:val="20"/>
                <w:szCs w:val="20"/>
                <w:lang w:val="en-US" w:eastAsia="zh-CN"/>
              </w:rPr>
              <w:t>P</w:t>
            </w:r>
            <w:r w:rsidRPr="006923C3">
              <w:rPr>
                <w:rFonts w:ascii="Times New Roman" w:eastAsia="Times New Roman" w:hAnsi="Times New Roman" w:cs="Times New Roman"/>
                <w:b/>
                <w:sz w:val="20"/>
                <w:szCs w:val="20"/>
                <w:vertAlign w:val="subscript"/>
                <w:lang w:val="en-US" w:eastAsia="zh-CN"/>
              </w:rPr>
              <w:t>interaction</w:t>
            </w:r>
            <w:proofErr w:type="spellEnd"/>
          </w:p>
        </w:tc>
      </w:tr>
      <w:tr w:rsidR="00D919D7" w:rsidRPr="006923C3">
        <w:trPr>
          <w:trHeight w:val="315"/>
        </w:trPr>
        <w:tc>
          <w:tcPr>
            <w:tcW w:w="1152" w:type="dxa"/>
            <w:tcBorders>
              <w:top w:val="single" w:sz="4" w:space="0" w:color="000000"/>
            </w:tcBorders>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Temperature</w:t>
            </w:r>
          </w:p>
        </w:tc>
        <w:tc>
          <w:tcPr>
            <w:tcW w:w="2880" w:type="dxa"/>
            <w:tcBorders>
              <w:top w:val="single" w:sz="4" w:space="0" w:color="000000"/>
            </w:tcBorders>
            <w:shd w:val="clear" w:color="auto" w:fill="auto"/>
            <w:vAlign w:val="center"/>
          </w:tcPr>
          <w:p w:rsidR="00D919D7" w:rsidRPr="006923C3" w:rsidRDefault="004E5ADE">
            <w:pPr>
              <w:widowControl w:val="0"/>
              <w:suppressAutoHyphens/>
              <w:spacing w:after="0" w:line="360" w:lineRule="auto"/>
              <w:contextualSpacing/>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lang w:val="en-US"/>
              </w:rPr>
              <w:t>Annual mean temperature</w:t>
            </w:r>
          </w:p>
        </w:tc>
        <w:tc>
          <w:tcPr>
            <w:tcW w:w="1152" w:type="dxa"/>
            <w:tcBorders>
              <w:top w:val="single" w:sz="4" w:space="0" w:color="000000"/>
            </w:tcBorders>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0.67 °C</w:t>
            </w:r>
          </w:p>
        </w:tc>
        <w:tc>
          <w:tcPr>
            <w:tcW w:w="1891" w:type="dxa"/>
            <w:tcBorders>
              <w:top w:val="single" w:sz="4" w:space="0" w:color="000000"/>
            </w:tcBorders>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1.19 (0.95, 1.51)</w:t>
            </w:r>
          </w:p>
        </w:tc>
        <w:tc>
          <w:tcPr>
            <w:tcW w:w="1890" w:type="dxa"/>
            <w:tcBorders>
              <w:top w:val="single" w:sz="4" w:space="0" w:color="000000"/>
            </w:tcBorders>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0.97 (0.72, 1.32)</w:t>
            </w:r>
          </w:p>
        </w:tc>
        <w:tc>
          <w:tcPr>
            <w:tcW w:w="814" w:type="dxa"/>
            <w:tcBorders>
              <w:top w:val="single" w:sz="4" w:space="0" w:color="000000"/>
            </w:tcBorders>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0.27</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lang w:val="en-US"/>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Mean temperature of warm season</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0.75 °C</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1.21 (0.98, 1.50)</w:t>
            </w:r>
            <w:r w:rsidRPr="006923C3">
              <w:rPr>
                <w:rFonts w:ascii="Times New Roman" w:eastAsia="DengXian" w:hAnsi="Times New Roman" w:cs="Times New Roman"/>
                <w:sz w:val="20"/>
                <w:szCs w:val="20"/>
                <w:vertAlign w:val="superscript"/>
                <w:lang w:val="en-US" w:eastAsia="zh-CN"/>
              </w:rPr>
              <w:t>†</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0.99 (0.74, 1.32)</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0.25</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lang w:val="en-US"/>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Mean temperature of cold season</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0.58 °C</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1.15 (0.91, 1.45)</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0.95 (0.70, 1.28)</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0.30</w:t>
            </w:r>
          </w:p>
        </w:tc>
      </w:tr>
      <w:tr w:rsidR="00D919D7" w:rsidRPr="006923C3">
        <w:trPr>
          <w:trHeight w:val="315"/>
        </w:trPr>
        <w:tc>
          <w:tcPr>
            <w:tcW w:w="1152" w:type="dxa"/>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Greenness</w:t>
            </w: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NDVI_100 m</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0.11</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0.93 (0.79, 1.09)</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1.30 (0.98, 1.73)</w:t>
            </w:r>
            <w:r w:rsidRPr="006923C3">
              <w:rPr>
                <w:rFonts w:ascii="Times New Roman" w:eastAsia="DengXian" w:hAnsi="Times New Roman" w:cs="Times New Roman"/>
                <w:sz w:val="20"/>
                <w:szCs w:val="20"/>
                <w:vertAlign w:val="superscript"/>
                <w:lang w:val="en-US" w:eastAsia="zh-CN"/>
              </w:rPr>
              <w:t>†</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0.03</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NDVI_300 m</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0.11</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0.89 (0.74, 1.07)</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1.14 (0.88, 1.48)</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0.10</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NDVI_500 m</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0.11</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0.82 (0.67, 1.01)</w:t>
            </w:r>
            <w:r w:rsidRPr="006923C3">
              <w:rPr>
                <w:rFonts w:ascii="Times New Roman" w:eastAsia="DengXian" w:hAnsi="Times New Roman" w:cs="Times New Roman"/>
                <w:sz w:val="20"/>
                <w:szCs w:val="20"/>
                <w:vertAlign w:val="superscript"/>
                <w:lang w:val="en-US" w:eastAsia="zh-CN"/>
              </w:rPr>
              <w:t>†</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1.10 (0.81, 1.48)</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0.08</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NDVI_1000 m</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0.11</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0.78 (0.63, 0.98)</w:t>
            </w:r>
            <w:r w:rsidRPr="006923C3">
              <w:rPr>
                <w:rFonts w:ascii="Times New Roman" w:eastAsia="DengXian" w:hAnsi="Times New Roman" w:cs="Times New Roman"/>
                <w:sz w:val="20"/>
                <w:szCs w:val="20"/>
                <w:vertAlign w:val="superscript"/>
                <w:lang w:val="en-US" w:eastAsia="zh-CN"/>
              </w:rPr>
              <w:t>*</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0.99 (0.72, 1.36)</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0.17</w:t>
            </w:r>
          </w:p>
        </w:tc>
      </w:tr>
      <w:tr w:rsidR="00D919D7" w:rsidRPr="006923C3">
        <w:trPr>
          <w:trHeight w:val="315"/>
        </w:trPr>
        <w:tc>
          <w:tcPr>
            <w:tcW w:w="1152" w:type="dxa"/>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Noise</w:t>
            </w: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Daily average traffic noise</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7.4</w:t>
            </w:r>
            <w:r w:rsidRPr="006923C3">
              <w:rPr>
                <w:rFonts w:ascii="Times New Roman" w:hAnsi="Times New Roman" w:cs="Times New Roman"/>
                <w:sz w:val="20"/>
                <w:szCs w:val="20"/>
                <w:lang w:val="en-US"/>
              </w:rPr>
              <w:t xml:space="preserve"> dB(A)</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0.95 (0.79, 1.13)</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1.20 (0.98, 1.47)</w:t>
            </w:r>
            <w:r w:rsidRPr="006923C3">
              <w:rPr>
                <w:rFonts w:ascii="Times New Roman" w:eastAsia="DengXian" w:hAnsi="Times New Roman" w:cs="Times New Roman"/>
                <w:sz w:val="20"/>
                <w:szCs w:val="20"/>
                <w:vertAlign w:val="superscript"/>
                <w:lang w:val="en-US" w:eastAsia="zh-CN"/>
              </w:rPr>
              <w:t>†</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0.07</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Night-time average traffic noise</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7.2</w:t>
            </w:r>
            <w:r w:rsidRPr="006923C3">
              <w:rPr>
                <w:rFonts w:ascii="Times New Roman" w:hAnsi="Times New Roman" w:cs="Times New Roman"/>
                <w:sz w:val="20"/>
                <w:szCs w:val="20"/>
                <w:lang w:val="en-US"/>
              </w:rPr>
              <w:t xml:space="preserve"> dB(A)</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0.96 (0.80, 1.14)</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1.24 (1.01, 1.52)</w:t>
            </w:r>
            <w:r w:rsidRPr="006923C3">
              <w:rPr>
                <w:rFonts w:ascii="Times New Roman" w:eastAsia="DengXian" w:hAnsi="Times New Roman" w:cs="Times New Roman"/>
                <w:sz w:val="20"/>
                <w:szCs w:val="20"/>
                <w:vertAlign w:val="superscript"/>
                <w:lang w:val="en-US" w:eastAsia="zh-CN"/>
              </w:rPr>
              <w:t>*</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0.05</w:t>
            </w:r>
          </w:p>
        </w:tc>
      </w:tr>
      <w:tr w:rsidR="00D919D7" w:rsidRPr="006923C3">
        <w:trPr>
          <w:trHeight w:val="315"/>
        </w:trPr>
        <w:tc>
          <w:tcPr>
            <w:tcW w:w="1152" w:type="dxa"/>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Air pollutant</w:t>
            </w: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PNC</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2.0×10</w:t>
            </w:r>
            <w:r w:rsidRPr="006923C3">
              <w:rPr>
                <w:rFonts w:ascii="Times New Roman" w:eastAsia="Times New Roman" w:hAnsi="Times New Roman" w:cs="Times New Roman"/>
                <w:sz w:val="20"/>
                <w:szCs w:val="20"/>
                <w:vertAlign w:val="superscript"/>
                <w:lang w:val="en-US" w:eastAsia="zh-CN"/>
              </w:rPr>
              <w:t>3</w:t>
            </w:r>
            <w:r w:rsidRPr="006923C3">
              <w:rPr>
                <w:rFonts w:ascii="Times New Roman" w:eastAsia="Times New Roman" w:hAnsi="Times New Roman" w:cs="Times New Roman"/>
                <w:sz w:val="20"/>
                <w:szCs w:val="20"/>
                <w:lang w:val="en-US" w:eastAsia="zh-CN"/>
              </w:rPr>
              <w:t>/cm</w:t>
            </w:r>
            <w:r w:rsidRPr="006923C3">
              <w:rPr>
                <w:rFonts w:ascii="Times New Roman" w:eastAsia="Times New Roman" w:hAnsi="Times New Roman" w:cs="Times New Roman"/>
                <w:sz w:val="20"/>
                <w:szCs w:val="20"/>
                <w:vertAlign w:val="superscript"/>
                <w:lang w:val="en-US" w:eastAsia="zh-CN"/>
              </w:rPr>
              <w:t>3</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1.06 (0.91, 1.24)</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1.28 (1.07, 1.54)</w:t>
            </w:r>
            <w:r w:rsidRPr="006923C3">
              <w:rPr>
                <w:rFonts w:ascii="Times New Roman" w:eastAsia="DengXian" w:hAnsi="Times New Roman" w:cs="Times New Roman"/>
                <w:sz w:val="20"/>
                <w:szCs w:val="20"/>
                <w:vertAlign w:val="superscript"/>
                <w:lang w:val="en-US" w:eastAsia="zh-CN"/>
              </w:rPr>
              <w:t>**</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0.09</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PM</w:t>
            </w:r>
            <w:r w:rsidRPr="006923C3">
              <w:rPr>
                <w:rFonts w:ascii="Times New Roman" w:hAnsi="Times New Roman" w:cs="Times New Roman"/>
                <w:sz w:val="20"/>
                <w:szCs w:val="20"/>
                <w:vertAlign w:val="subscript"/>
              </w:rPr>
              <w:t>10</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2.1 </w:t>
            </w:r>
            <w:proofErr w:type="spellStart"/>
            <w:r w:rsidRPr="006923C3">
              <w:rPr>
                <w:rFonts w:ascii="Times New Roman" w:eastAsia="Times New Roman" w:hAnsi="Times New Roman" w:cs="Times New Roman"/>
                <w:sz w:val="20"/>
                <w:szCs w:val="20"/>
                <w:lang w:val="en-US" w:eastAsia="zh-CN"/>
              </w:rPr>
              <w:t>μg</w:t>
            </w:r>
            <w:proofErr w:type="spellEnd"/>
            <w:r w:rsidRPr="006923C3">
              <w:rPr>
                <w:rFonts w:ascii="Times New Roman" w:eastAsia="Times New Roman" w:hAnsi="Times New Roman" w:cs="Times New Roman"/>
                <w:sz w:val="20"/>
                <w:szCs w:val="20"/>
                <w:lang w:val="en-US" w:eastAsia="zh-CN"/>
              </w:rPr>
              <w:t>/m</w:t>
            </w:r>
            <w:r w:rsidRPr="006923C3">
              <w:rPr>
                <w:rFonts w:ascii="Times New Roman" w:eastAsia="Times New Roman" w:hAnsi="Times New Roman" w:cs="Times New Roman"/>
                <w:sz w:val="20"/>
                <w:szCs w:val="20"/>
                <w:vertAlign w:val="superscript"/>
                <w:lang w:val="en-US" w:eastAsia="zh-CN"/>
              </w:rPr>
              <w:t>3</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0.91 (0.72, 1.14)</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1.14 (0.90, 1.45)</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0.13</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PM</w:t>
            </w:r>
            <w:r w:rsidRPr="006923C3">
              <w:rPr>
                <w:rFonts w:ascii="Times New Roman" w:hAnsi="Times New Roman" w:cs="Times New Roman"/>
                <w:sz w:val="20"/>
                <w:szCs w:val="20"/>
                <w:vertAlign w:val="subscript"/>
              </w:rPr>
              <w:t>coarse</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1.4 </w:t>
            </w:r>
            <w:proofErr w:type="spellStart"/>
            <w:r w:rsidRPr="006923C3">
              <w:rPr>
                <w:rFonts w:ascii="Times New Roman" w:eastAsia="Times New Roman" w:hAnsi="Times New Roman" w:cs="Times New Roman"/>
                <w:sz w:val="20"/>
                <w:szCs w:val="20"/>
                <w:lang w:val="en-US" w:eastAsia="zh-CN"/>
              </w:rPr>
              <w:t>μg</w:t>
            </w:r>
            <w:proofErr w:type="spellEnd"/>
            <w:r w:rsidRPr="006923C3">
              <w:rPr>
                <w:rFonts w:ascii="Times New Roman" w:eastAsia="Times New Roman" w:hAnsi="Times New Roman" w:cs="Times New Roman"/>
                <w:sz w:val="20"/>
                <w:szCs w:val="20"/>
                <w:lang w:val="en-US" w:eastAsia="zh-CN"/>
              </w:rPr>
              <w:t>/m</w:t>
            </w:r>
            <w:r w:rsidRPr="006923C3">
              <w:rPr>
                <w:rFonts w:ascii="Times New Roman" w:eastAsia="Times New Roman" w:hAnsi="Times New Roman" w:cs="Times New Roman"/>
                <w:sz w:val="20"/>
                <w:szCs w:val="20"/>
                <w:vertAlign w:val="superscript"/>
                <w:lang w:val="en-US" w:eastAsia="zh-CN"/>
              </w:rPr>
              <w:t>3</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0.84 (0.68, 1.05)</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1.22 (0.93, 1.60)</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0.02</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PM</w:t>
            </w:r>
            <w:r w:rsidRPr="006923C3">
              <w:rPr>
                <w:rFonts w:ascii="Times New Roman" w:hAnsi="Times New Roman" w:cs="Times New Roman"/>
                <w:sz w:val="20"/>
                <w:szCs w:val="20"/>
                <w:vertAlign w:val="subscript"/>
              </w:rPr>
              <w:t>2.5</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1.5 </w:t>
            </w:r>
            <w:proofErr w:type="spellStart"/>
            <w:r w:rsidRPr="006923C3">
              <w:rPr>
                <w:rFonts w:ascii="Times New Roman" w:eastAsia="Times New Roman" w:hAnsi="Times New Roman" w:cs="Times New Roman"/>
                <w:sz w:val="20"/>
                <w:szCs w:val="20"/>
                <w:lang w:val="en-US" w:eastAsia="zh-CN"/>
              </w:rPr>
              <w:t>μg</w:t>
            </w:r>
            <w:proofErr w:type="spellEnd"/>
            <w:r w:rsidRPr="006923C3">
              <w:rPr>
                <w:rFonts w:ascii="Times New Roman" w:eastAsia="Times New Roman" w:hAnsi="Times New Roman" w:cs="Times New Roman"/>
                <w:sz w:val="20"/>
                <w:szCs w:val="20"/>
                <w:lang w:val="en-US" w:eastAsia="zh-CN"/>
              </w:rPr>
              <w:t>/m</w:t>
            </w:r>
            <w:r w:rsidRPr="006923C3">
              <w:rPr>
                <w:rFonts w:ascii="Times New Roman" w:eastAsia="Times New Roman" w:hAnsi="Times New Roman" w:cs="Times New Roman"/>
                <w:sz w:val="20"/>
                <w:szCs w:val="20"/>
                <w:vertAlign w:val="superscript"/>
                <w:lang w:val="en-US" w:eastAsia="zh-CN"/>
              </w:rPr>
              <w:t>3</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0.89 (0.72, 1.09)</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1.10 (0.78, 1.55)</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0.25</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PM</w:t>
            </w:r>
            <w:r w:rsidRPr="006923C3">
              <w:rPr>
                <w:rFonts w:ascii="Times New Roman" w:hAnsi="Times New Roman" w:cs="Times New Roman"/>
                <w:sz w:val="20"/>
                <w:szCs w:val="20"/>
                <w:vertAlign w:val="subscript"/>
              </w:rPr>
              <w:t>2.5abs</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0.3×10</w:t>
            </w:r>
            <w:r w:rsidRPr="006923C3">
              <w:rPr>
                <w:rFonts w:ascii="Times New Roman" w:eastAsia="Times New Roman" w:hAnsi="Times New Roman" w:cs="Times New Roman"/>
                <w:sz w:val="20"/>
                <w:szCs w:val="20"/>
                <w:vertAlign w:val="superscript"/>
                <w:lang w:val="en-US" w:eastAsia="zh-CN"/>
              </w:rPr>
              <w:t>-5</w:t>
            </w:r>
            <w:r w:rsidRPr="006923C3">
              <w:rPr>
                <w:rFonts w:ascii="Times New Roman" w:eastAsia="Times New Roman" w:hAnsi="Times New Roman" w:cs="Times New Roman"/>
                <w:sz w:val="20"/>
                <w:szCs w:val="20"/>
                <w:lang w:eastAsia="zh-CN"/>
              </w:rPr>
              <w:t>/m</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0.89 (0.69, 1.15)</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0.98 (0.71, 1.35)</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0.61</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NO</w:t>
            </w:r>
            <w:r w:rsidRPr="006923C3">
              <w:rPr>
                <w:rFonts w:ascii="Times New Roman" w:hAnsi="Times New Roman" w:cs="Times New Roman"/>
                <w:sz w:val="20"/>
                <w:szCs w:val="20"/>
                <w:vertAlign w:val="subscript"/>
              </w:rPr>
              <w:t>2</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6.8 </w:t>
            </w:r>
            <w:proofErr w:type="spellStart"/>
            <w:r w:rsidRPr="006923C3">
              <w:rPr>
                <w:rFonts w:ascii="Times New Roman" w:eastAsia="Times New Roman" w:hAnsi="Times New Roman" w:cs="Times New Roman"/>
                <w:sz w:val="20"/>
                <w:szCs w:val="20"/>
                <w:lang w:val="en-US" w:eastAsia="zh-CN"/>
              </w:rPr>
              <w:t>μg</w:t>
            </w:r>
            <w:proofErr w:type="spellEnd"/>
            <w:r w:rsidRPr="006923C3">
              <w:rPr>
                <w:rFonts w:ascii="Times New Roman" w:eastAsia="Times New Roman" w:hAnsi="Times New Roman" w:cs="Times New Roman"/>
                <w:sz w:val="20"/>
                <w:szCs w:val="20"/>
                <w:lang w:val="en-US" w:eastAsia="zh-CN"/>
              </w:rPr>
              <w:t>/m</w:t>
            </w:r>
            <w:r w:rsidRPr="006923C3">
              <w:rPr>
                <w:rFonts w:ascii="Times New Roman" w:eastAsia="Times New Roman" w:hAnsi="Times New Roman" w:cs="Times New Roman"/>
                <w:sz w:val="20"/>
                <w:szCs w:val="20"/>
                <w:vertAlign w:val="superscript"/>
                <w:lang w:val="en-US" w:eastAsia="zh-CN"/>
              </w:rPr>
              <w:t>3</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0.88 (0.69, 1.13)</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1.16 (0.86, 1.57)</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0.10</w:t>
            </w:r>
          </w:p>
        </w:tc>
      </w:tr>
      <w:tr w:rsidR="00D919D7" w:rsidRPr="006923C3">
        <w:trPr>
          <w:trHeight w:val="315"/>
        </w:trPr>
        <w:tc>
          <w:tcPr>
            <w:tcW w:w="1152" w:type="dxa"/>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rPr>
            </w:pPr>
          </w:p>
        </w:tc>
        <w:tc>
          <w:tcPr>
            <w:tcW w:w="2880" w:type="dxa"/>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NO</w:t>
            </w:r>
            <w:r w:rsidRPr="006923C3">
              <w:rPr>
                <w:rFonts w:ascii="Times New Roman" w:hAnsi="Times New Roman" w:cs="Times New Roman"/>
                <w:sz w:val="20"/>
                <w:szCs w:val="20"/>
                <w:vertAlign w:val="subscript"/>
              </w:rPr>
              <w:t>x</w:t>
            </w:r>
          </w:p>
        </w:tc>
        <w:tc>
          <w:tcPr>
            <w:tcW w:w="1152" w:type="dxa"/>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8.6 </w:t>
            </w:r>
            <w:proofErr w:type="spellStart"/>
            <w:r w:rsidRPr="006923C3">
              <w:rPr>
                <w:rFonts w:ascii="Times New Roman" w:eastAsia="Times New Roman" w:hAnsi="Times New Roman" w:cs="Times New Roman"/>
                <w:sz w:val="20"/>
                <w:szCs w:val="20"/>
                <w:lang w:val="en-US" w:eastAsia="zh-CN"/>
              </w:rPr>
              <w:t>μg</w:t>
            </w:r>
            <w:proofErr w:type="spellEnd"/>
            <w:r w:rsidRPr="006923C3">
              <w:rPr>
                <w:rFonts w:ascii="Times New Roman" w:eastAsia="Times New Roman" w:hAnsi="Times New Roman" w:cs="Times New Roman"/>
                <w:sz w:val="20"/>
                <w:szCs w:val="20"/>
                <w:lang w:val="en-US" w:eastAsia="zh-CN"/>
              </w:rPr>
              <w:t>/m</w:t>
            </w:r>
            <w:r w:rsidRPr="006923C3">
              <w:rPr>
                <w:rFonts w:ascii="Times New Roman" w:eastAsia="Times New Roman" w:hAnsi="Times New Roman" w:cs="Times New Roman"/>
                <w:sz w:val="20"/>
                <w:szCs w:val="20"/>
                <w:vertAlign w:val="superscript"/>
                <w:lang w:val="en-US" w:eastAsia="zh-CN"/>
              </w:rPr>
              <w:t>3</w:t>
            </w:r>
          </w:p>
        </w:tc>
        <w:tc>
          <w:tcPr>
            <w:tcW w:w="1891"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1.00 (0.84, 1.19)</w:t>
            </w:r>
          </w:p>
        </w:tc>
        <w:tc>
          <w:tcPr>
            <w:tcW w:w="1890"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1.23 (0.96, 1.58)</w:t>
            </w:r>
          </w:p>
        </w:tc>
        <w:tc>
          <w:tcPr>
            <w:tcW w:w="814" w:type="dxa"/>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0.13</w:t>
            </w:r>
          </w:p>
        </w:tc>
      </w:tr>
      <w:tr w:rsidR="00D919D7" w:rsidRPr="006923C3">
        <w:trPr>
          <w:trHeight w:val="315"/>
        </w:trPr>
        <w:tc>
          <w:tcPr>
            <w:tcW w:w="1152" w:type="dxa"/>
            <w:tcBorders>
              <w:bottom w:val="single" w:sz="8" w:space="0" w:color="000000"/>
            </w:tcBorders>
            <w:vAlign w:val="center"/>
          </w:tcPr>
          <w:p w:rsidR="00D919D7" w:rsidRPr="006923C3" w:rsidRDefault="00D919D7">
            <w:pPr>
              <w:widowControl w:val="0"/>
              <w:suppressAutoHyphens/>
              <w:spacing w:after="0" w:line="360" w:lineRule="auto"/>
              <w:contextualSpacing/>
              <w:rPr>
                <w:rFonts w:ascii="Times New Roman" w:hAnsi="Times New Roman" w:cs="Times New Roman"/>
                <w:sz w:val="20"/>
                <w:szCs w:val="20"/>
                <w:lang w:val="en-US"/>
              </w:rPr>
            </w:pPr>
          </w:p>
        </w:tc>
        <w:tc>
          <w:tcPr>
            <w:tcW w:w="2880" w:type="dxa"/>
            <w:tcBorders>
              <w:bottom w:val="single" w:sz="8" w:space="0" w:color="000000"/>
            </w:tcBorders>
            <w:shd w:val="clear" w:color="auto" w:fill="auto"/>
            <w:vAlign w:val="center"/>
          </w:tcPr>
          <w:p w:rsidR="00D919D7" w:rsidRPr="006923C3" w:rsidRDefault="004E5ADE">
            <w:pPr>
              <w:widowControl w:val="0"/>
              <w:suppressAutoHyphens/>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O</w:t>
            </w:r>
            <w:r w:rsidRPr="006923C3">
              <w:rPr>
                <w:rFonts w:ascii="Times New Roman" w:hAnsi="Times New Roman" w:cs="Times New Roman"/>
                <w:sz w:val="20"/>
                <w:szCs w:val="20"/>
                <w:vertAlign w:val="subscript"/>
                <w:lang w:val="en-US"/>
              </w:rPr>
              <w:t>3</w:t>
            </w:r>
          </w:p>
        </w:tc>
        <w:tc>
          <w:tcPr>
            <w:tcW w:w="1152" w:type="dxa"/>
            <w:tcBorders>
              <w:bottom w:val="single" w:sz="8" w:space="0" w:color="000000"/>
            </w:tcBorders>
            <w:vAlign w:val="bottom"/>
          </w:tcPr>
          <w:p w:rsidR="00D919D7" w:rsidRPr="006923C3" w:rsidRDefault="004E5ADE">
            <w:pPr>
              <w:widowControl w:val="0"/>
              <w:suppressAutoHyphens/>
              <w:spacing w:after="0" w:line="360" w:lineRule="auto"/>
              <w:contextualSpacing/>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3.5 </w:t>
            </w:r>
            <w:proofErr w:type="spellStart"/>
            <w:r w:rsidRPr="006923C3">
              <w:rPr>
                <w:rFonts w:ascii="Times New Roman" w:eastAsia="Times New Roman" w:hAnsi="Times New Roman" w:cs="Times New Roman"/>
                <w:sz w:val="20"/>
                <w:szCs w:val="20"/>
                <w:lang w:val="en-US" w:eastAsia="zh-CN"/>
              </w:rPr>
              <w:t>μg</w:t>
            </w:r>
            <w:proofErr w:type="spellEnd"/>
            <w:r w:rsidRPr="006923C3">
              <w:rPr>
                <w:rFonts w:ascii="Times New Roman" w:eastAsia="Times New Roman" w:hAnsi="Times New Roman" w:cs="Times New Roman"/>
                <w:sz w:val="20"/>
                <w:szCs w:val="20"/>
                <w:lang w:val="en-US" w:eastAsia="zh-CN"/>
              </w:rPr>
              <w:t>/m</w:t>
            </w:r>
            <w:r w:rsidRPr="006923C3">
              <w:rPr>
                <w:rFonts w:ascii="Times New Roman" w:eastAsia="Times New Roman" w:hAnsi="Times New Roman" w:cs="Times New Roman"/>
                <w:sz w:val="20"/>
                <w:szCs w:val="20"/>
                <w:vertAlign w:val="superscript"/>
                <w:lang w:val="en-US" w:eastAsia="zh-CN"/>
              </w:rPr>
              <w:t>3</w:t>
            </w:r>
          </w:p>
        </w:tc>
        <w:tc>
          <w:tcPr>
            <w:tcW w:w="1891" w:type="dxa"/>
            <w:tcBorders>
              <w:bottom w:val="single" w:sz="8" w:space="0" w:color="000000"/>
            </w:tcBorders>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0.91 (0.75, 1.10)</w:t>
            </w:r>
          </w:p>
        </w:tc>
        <w:tc>
          <w:tcPr>
            <w:tcW w:w="1890" w:type="dxa"/>
            <w:tcBorders>
              <w:bottom w:val="single" w:sz="8" w:space="0" w:color="000000"/>
            </w:tcBorders>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1.03 (0.79, 1.36)</w:t>
            </w:r>
          </w:p>
        </w:tc>
        <w:tc>
          <w:tcPr>
            <w:tcW w:w="814" w:type="dxa"/>
            <w:tcBorders>
              <w:bottom w:val="single" w:sz="8" w:space="0" w:color="000000"/>
            </w:tcBorders>
            <w:shd w:val="clear" w:color="auto" w:fill="auto"/>
            <w:vAlign w:val="bottom"/>
          </w:tcPr>
          <w:p w:rsidR="00D919D7" w:rsidRPr="006923C3" w:rsidRDefault="004E5ADE">
            <w:pPr>
              <w:widowControl w:val="0"/>
              <w:suppressAutoHyphens/>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0.44</w:t>
            </w:r>
          </w:p>
        </w:tc>
      </w:tr>
    </w:tbl>
    <w:p w:rsidR="00D919D7" w:rsidRPr="006923C3" w:rsidRDefault="004E5ADE">
      <w:pPr>
        <w:suppressAutoHyphens/>
        <w:spacing w:after="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lang w:val="en-US" w:eastAsia="zh-CN"/>
        </w:rPr>
        <w:t>Note: The model (extended model) was adjusted for age, sex, years of education, neighborhood socioeconomic status, smoking status, alcohol consumption, physical activity, height, waist circumference, levels of total cholesterol, HbA1c and uric acid, history of cardiovascular disease, estimated glomerular filtration rate, neurological conditions that might cause nerve damage, use of lipid-lowering medication, and use of NSAIDs.</w:t>
      </w:r>
    </w:p>
    <w:p w:rsidR="00D919D7" w:rsidRPr="006923C3" w:rsidRDefault="004E5ADE">
      <w:pPr>
        <w:suppressAutoHyphens/>
        <w:spacing w:after="6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lang w:val="en-US" w:eastAsia="zh-CN"/>
        </w:rPr>
        <w:t>Effects were estimated for an IQR decrease in metrics of air temperature and greenness, and for an IQR increase in metrics of traffic noise and air pollution.</w:t>
      </w:r>
    </w:p>
    <w:p w:rsidR="00D919D7" w:rsidRPr="006923C3" w:rsidRDefault="004E5ADE">
      <w:pPr>
        <w:suppressAutoHyphens/>
        <w:spacing w:after="60"/>
        <w:jc w:val="both"/>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DSPN=distal sensorimotor polyneuropathy, IQR=interquartile range, NDVI=</w:t>
      </w:r>
      <w:r w:rsidRPr="006923C3">
        <w:rPr>
          <w:rFonts w:ascii="Calibri" w:hAnsi="Calibri"/>
          <w:lang w:val="en-US"/>
        </w:rPr>
        <w:t xml:space="preserve"> </w:t>
      </w:r>
      <w:r w:rsidRPr="006923C3">
        <w:rPr>
          <w:rFonts w:ascii="Times New Roman" w:eastAsia="Times New Roman" w:hAnsi="Times New Roman" w:cs="Times New Roman"/>
          <w:sz w:val="20"/>
          <w:szCs w:val="20"/>
          <w:lang w:val="en-US" w:eastAsia="zh-CN"/>
        </w:rPr>
        <w:t>Normalized Difference Vegetation Index, NO</w:t>
      </w:r>
      <w:r w:rsidRPr="006923C3">
        <w:rPr>
          <w:rFonts w:ascii="Times New Roman" w:eastAsia="Times New Roman" w:hAnsi="Times New Roman" w:cs="Times New Roman"/>
          <w:sz w:val="20"/>
          <w:szCs w:val="20"/>
          <w:vertAlign w:val="subscript"/>
          <w:lang w:val="en-US" w:eastAsia="zh-CN"/>
        </w:rPr>
        <w:t>2</w:t>
      </w:r>
      <w:r w:rsidRPr="006923C3">
        <w:rPr>
          <w:rFonts w:ascii="Times New Roman" w:eastAsia="Times New Roman" w:hAnsi="Times New Roman" w:cs="Times New Roman"/>
          <w:sz w:val="20"/>
          <w:szCs w:val="20"/>
          <w:lang w:val="en-US" w:eastAsia="zh-CN"/>
        </w:rPr>
        <w:t>=nitrogen dioxide, NO</w:t>
      </w:r>
      <w:r w:rsidRPr="006923C3">
        <w:rPr>
          <w:rFonts w:ascii="Times New Roman" w:eastAsia="Times New Roman" w:hAnsi="Times New Roman" w:cs="Times New Roman"/>
          <w:sz w:val="20"/>
          <w:szCs w:val="20"/>
          <w:vertAlign w:val="subscript"/>
          <w:lang w:val="en-US" w:eastAsia="zh-CN"/>
        </w:rPr>
        <w:t>x</w:t>
      </w:r>
      <w:r w:rsidRPr="006923C3">
        <w:rPr>
          <w:rFonts w:ascii="Times New Roman" w:eastAsia="Times New Roman" w:hAnsi="Times New Roman" w:cs="Times New Roman"/>
          <w:sz w:val="20"/>
          <w:szCs w:val="20"/>
          <w:lang w:val="en-US" w:eastAsia="zh-CN"/>
        </w:rPr>
        <w:t>=nitrogen oxides, O</w:t>
      </w:r>
      <w:r w:rsidRPr="006923C3">
        <w:rPr>
          <w:rFonts w:ascii="Times New Roman" w:eastAsia="Times New Roman" w:hAnsi="Times New Roman" w:cs="Times New Roman"/>
          <w:sz w:val="20"/>
          <w:szCs w:val="20"/>
          <w:vertAlign w:val="subscript"/>
          <w:lang w:val="en-US" w:eastAsia="zh-CN"/>
        </w:rPr>
        <w:t>3</w:t>
      </w:r>
      <w:r w:rsidRPr="006923C3">
        <w:rPr>
          <w:rFonts w:ascii="Times New Roman" w:eastAsia="Times New Roman" w:hAnsi="Times New Roman" w:cs="Times New Roman"/>
          <w:sz w:val="20"/>
          <w:szCs w:val="20"/>
          <w:lang w:val="en-US" w:eastAsia="zh-CN"/>
        </w:rPr>
        <w:t>=ozone, PM=particulate matter, PNC=particle number concentration, SD=standard deviation.</w:t>
      </w:r>
    </w:p>
    <w:p w:rsidR="00D919D7" w:rsidRPr="006923C3" w:rsidRDefault="004E5ADE">
      <w:pPr>
        <w:rPr>
          <w:rFonts w:ascii="Times New Roman" w:eastAsia="DengXian" w:hAnsi="Times New Roman" w:cs="Times New Roman"/>
          <w:b/>
          <w:sz w:val="24"/>
          <w:szCs w:val="20"/>
          <w:lang w:val="en-US" w:eastAsia="zh-CN"/>
        </w:rPr>
        <w:sectPr w:rsidR="00D919D7" w:rsidRPr="006923C3" w:rsidSect="006923C3">
          <w:pgSz w:w="11906" w:h="16838" w:code="9"/>
          <w:pgMar w:top="1440" w:right="1440" w:bottom="1440" w:left="1440" w:header="720" w:footer="720" w:gutter="0"/>
          <w:cols w:space="720"/>
          <w:docGrid w:linePitch="360"/>
        </w:sectPr>
      </w:pP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0.01;</w:t>
      </w:r>
      <w:r w:rsidRPr="006923C3">
        <w:rPr>
          <w:rFonts w:ascii="Times New Roman" w:eastAsia="DengXian" w:hAnsi="Times New Roman" w:cs="Times New Roman"/>
          <w:sz w:val="20"/>
          <w:szCs w:val="20"/>
          <w:vertAlign w:val="superscript"/>
          <w:lang w:val="en-US" w:eastAsia="zh-CN"/>
        </w:rPr>
        <w:t xml:space="preserve"> *</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0.05; </w:t>
      </w: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0.1</w:t>
      </w:r>
    </w:p>
    <w:p w:rsidR="00D919D7" w:rsidRPr="006923C3" w:rsidRDefault="004E5ADE">
      <w:pPr>
        <w:rPr>
          <w:rFonts w:ascii="Times New Roman" w:eastAsia="DengXian" w:hAnsi="Times New Roman" w:cs="Times New Roman"/>
          <w:b/>
          <w:sz w:val="24"/>
          <w:szCs w:val="20"/>
          <w:lang w:val="en-US" w:eastAsia="zh-CN"/>
        </w:rPr>
      </w:pPr>
      <w:r w:rsidRPr="006923C3">
        <w:rPr>
          <w:rFonts w:ascii="Times New Roman" w:eastAsia="DengXian" w:hAnsi="Times New Roman" w:cs="Times New Roman"/>
          <w:b/>
          <w:sz w:val="24"/>
          <w:szCs w:val="20"/>
          <w:lang w:val="en-US" w:eastAsia="zh-CN"/>
        </w:rPr>
        <w:lastRenderedPageBreak/>
        <w:t xml:space="preserve">Table A.4. </w:t>
      </w:r>
      <w:r w:rsidRPr="006923C3">
        <w:rPr>
          <w:rFonts w:ascii="Times New Roman" w:eastAsia="DengXian" w:hAnsi="Times New Roman" w:cs="Times New Roman"/>
          <w:sz w:val="24"/>
          <w:szCs w:val="20"/>
          <w:lang w:val="en-US" w:eastAsia="zh-CN"/>
        </w:rPr>
        <w:t>Step-wise exposure selection based on goodness of model fit with interaction between exposures and obesity status.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440"/>
        <w:gridCol w:w="2304"/>
        <w:gridCol w:w="1296"/>
      </w:tblGrid>
      <w:tr w:rsidR="00D919D7" w:rsidRPr="006923C3">
        <w:tc>
          <w:tcPr>
            <w:tcW w:w="1440" w:type="dxa"/>
            <w:tcBorders>
              <w:top w:val="single" w:sz="8" w:space="0" w:color="auto"/>
              <w:bottom w:val="single" w:sz="4" w:space="0" w:color="auto"/>
            </w:tcBorders>
            <w:vAlign w:val="center"/>
          </w:tcPr>
          <w:p w:rsidR="00D919D7" w:rsidRPr="006923C3" w:rsidRDefault="00D919D7">
            <w:pPr>
              <w:spacing w:after="0" w:line="360" w:lineRule="auto"/>
              <w:rPr>
                <w:rFonts w:ascii="Times New Roman" w:hAnsi="Times New Roman" w:cs="Times New Roman"/>
                <w:sz w:val="20"/>
                <w:szCs w:val="20"/>
                <w:lang w:val="en-US"/>
              </w:rPr>
            </w:pPr>
          </w:p>
        </w:tc>
        <w:tc>
          <w:tcPr>
            <w:tcW w:w="2304" w:type="dxa"/>
            <w:tcBorders>
              <w:top w:val="single" w:sz="8" w:space="0" w:color="auto"/>
              <w:bottom w:val="single" w:sz="4" w:space="0" w:color="auto"/>
            </w:tcBorders>
            <w:vAlign w:val="center"/>
          </w:tcPr>
          <w:p w:rsidR="00D919D7" w:rsidRPr="006923C3" w:rsidRDefault="004E5ADE">
            <w:pPr>
              <w:spacing w:after="0" w:line="360" w:lineRule="auto"/>
              <w:rPr>
                <w:rFonts w:ascii="Times New Roman" w:hAnsi="Times New Roman" w:cs="Times New Roman"/>
                <w:b/>
                <w:sz w:val="20"/>
                <w:szCs w:val="20"/>
              </w:rPr>
            </w:pPr>
            <w:r w:rsidRPr="006923C3">
              <w:rPr>
                <w:rFonts w:ascii="Times New Roman" w:hAnsi="Times New Roman" w:cs="Times New Roman"/>
                <w:b/>
                <w:sz w:val="20"/>
                <w:szCs w:val="20"/>
              </w:rPr>
              <w:t>Exposures</w:t>
            </w:r>
          </w:p>
        </w:tc>
        <w:tc>
          <w:tcPr>
            <w:tcW w:w="1296" w:type="dxa"/>
            <w:tcBorders>
              <w:top w:val="single" w:sz="8" w:space="0" w:color="auto"/>
              <w:bottom w:val="single" w:sz="4" w:space="0" w:color="auto"/>
            </w:tcBorders>
            <w:vAlign w:val="center"/>
          </w:tcPr>
          <w:p w:rsidR="00D919D7" w:rsidRPr="006923C3" w:rsidRDefault="004E5ADE">
            <w:pPr>
              <w:spacing w:after="0" w:line="360" w:lineRule="auto"/>
              <w:jc w:val="center"/>
              <w:rPr>
                <w:rFonts w:ascii="Times New Roman" w:eastAsia="DengXian" w:hAnsi="Times New Roman" w:cs="Times New Roman"/>
                <w:b/>
                <w:sz w:val="20"/>
                <w:szCs w:val="20"/>
                <w:lang w:val="en-US" w:eastAsia="zh-CN"/>
              </w:rPr>
            </w:pPr>
            <w:r w:rsidRPr="006923C3">
              <w:rPr>
                <w:rFonts w:ascii="Times New Roman" w:eastAsia="DengXian" w:hAnsi="Times New Roman" w:cs="Times New Roman"/>
                <w:b/>
                <w:sz w:val="20"/>
                <w:szCs w:val="20"/>
                <w:lang w:val="en-US" w:eastAsia="zh-CN"/>
              </w:rPr>
              <w:t>BIC</w:t>
            </w:r>
          </w:p>
        </w:tc>
      </w:tr>
      <w:tr w:rsidR="00D919D7" w:rsidRPr="006923C3">
        <w:tc>
          <w:tcPr>
            <w:tcW w:w="1440" w:type="dxa"/>
            <w:tcBorders>
              <w:top w:val="single" w:sz="4" w:space="0" w:color="auto"/>
            </w:tcBorders>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1st exposure</w:t>
            </w:r>
          </w:p>
        </w:tc>
        <w:tc>
          <w:tcPr>
            <w:tcW w:w="2304" w:type="dxa"/>
            <w:tcBorders>
              <w:top w:val="single" w:sz="4" w:space="0" w:color="auto"/>
            </w:tcBorders>
            <w:vAlign w:val="bottom"/>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NDVI</w:t>
            </w:r>
          </w:p>
        </w:tc>
        <w:tc>
          <w:tcPr>
            <w:tcW w:w="1296" w:type="dxa"/>
            <w:tcBorders>
              <w:top w:val="single" w:sz="4" w:space="0" w:color="auto"/>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773.18</w:t>
            </w:r>
          </w:p>
        </w:tc>
      </w:tr>
      <w:tr w:rsidR="00D919D7" w:rsidRPr="006923C3">
        <w:tc>
          <w:tcPr>
            <w:tcW w:w="1440" w:type="dxa"/>
            <w:vAlign w:val="center"/>
          </w:tcPr>
          <w:p w:rsidR="00D919D7" w:rsidRPr="006923C3" w:rsidRDefault="00D919D7">
            <w:pPr>
              <w:spacing w:after="0" w:line="360" w:lineRule="auto"/>
              <w:rPr>
                <w:rFonts w:ascii="Times New Roman" w:hAnsi="Times New Roman" w:cs="Times New Roman"/>
                <w:sz w:val="20"/>
                <w:szCs w:val="20"/>
              </w:rPr>
            </w:pPr>
          </w:p>
        </w:tc>
        <w:tc>
          <w:tcPr>
            <w:tcW w:w="2304" w:type="dxa"/>
            <w:vAlign w:val="bottom"/>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PNC</w:t>
            </w:r>
          </w:p>
        </w:tc>
        <w:tc>
          <w:tcPr>
            <w:tcW w:w="1296"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773.72</w:t>
            </w:r>
          </w:p>
        </w:tc>
      </w:tr>
      <w:tr w:rsidR="00D919D7" w:rsidRPr="006923C3">
        <w:tc>
          <w:tcPr>
            <w:tcW w:w="1440" w:type="dxa"/>
            <w:vAlign w:val="center"/>
          </w:tcPr>
          <w:p w:rsidR="00D919D7" w:rsidRPr="006923C3" w:rsidRDefault="00D919D7">
            <w:pPr>
              <w:spacing w:after="0" w:line="360" w:lineRule="auto"/>
              <w:rPr>
                <w:rFonts w:ascii="Times New Roman" w:hAnsi="Times New Roman" w:cs="Times New Roman"/>
                <w:sz w:val="20"/>
                <w:szCs w:val="20"/>
              </w:rPr>
            </w:pPr>
          </w:p>
        </w:tc>
        <w:tc>
          <w:tcPr>
            <w:tcW w:w="2304" w:type="dxa"/>
            <w:vAlign w:val="bottom"/>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Noise</w:t>
            </w:r>
          </w:p>
        </w:tc>
        <w:tc>
          <w:tcPr>
            <w:tcW w:w="1296"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774.44</w:t>
            </w:r>
          </w:p>
        </w:tc>
      </w:tr>
      <w:tr w:rsidR="00D919D7" w:rsidRPr="006923C3">
        <w:tc>
          <w:tcPr>
            <w:tcW w:w="1440" w:type="dxa"/>
            <w:vAlign w:val="center"/>
          </w:tcPr>
          <w:p w:rsidR="00D919D7" w:rsidRPr="006923C3" w:rsidRDefault="00D919D7">
            <w:pPr>
              <w:spacing w:after="120" w:line="360" w:lineRule="auto"/>
              <w:rPr>
                <w:rFonts w:ascii="Times New Roman" w:hAnsi="Times New Roman" w:cs="Times New Roman"/>
                <w:sz w:val="20"/>
                <w:szCs w:val="20"/>
              </w:rPr>
            </w:pPr>
          </w:p>
        </w:tc>
        <w:tc>
          <w:tcPr>
            <w:tcW w:w="2304" w:type="dxa"/>
            <w:vAlign w:val="bottom"/>
          </w:tcPr>
          <w:p w:rsidR="00D919D7" w:rsidRPr="006923C3" w:rsidRDefault="004E5ADE">
            <w:pPr>
              <w:spacing w:after="120" w:line="360" w:lineRule="auto"/>
              <w:rPr>
                <w:rFonts w:ascii="Times New Roman" w:hAnsi="Times New Roman" w:cs="Times New Roman"/>
                <w:sz w:val="20"/>
                <w:szCs w:val="20"/>
              </w:rPr>
            </w:pPr>
            <w:r w:rsidRPr="006923C3">
              <w:rPr>
                <w:rFonts w:ascii="Times New Roman" w:hAnsi="Times New Roman" w:cs="Times New Roman"/>
                <w:sz w:val="20"/>
                <w:szCs w:val="20"/>
              </w:rPr>
              <w:t>T</w:t>
            </w:r>
          </w:p>
        </w:tc>
        <w:tc>
          <w:tcPr>
            <w:tcW w:w="1296" w:type="dxa"/>
            <w:vAlign w:val="bottom"/>
          </w:tcPr>
          <w:p w:rsidR="00D919D7" w:rsidRPr="006923C3" w:rsidRDefault="004E5ADE">
            <w:pPr>
              <w:spacing w:after="120" w:line="360" w:lineRule="auto"/>
              <w:jc w:val="center"/>
              <w:rPr>
                <w:rFonts w:ascii="Times New Roman" w:hAnsi="Times New Roman" w:cs="Times New Roman"/>
                <w:sz w:val="20"/>
                <w:szCs w:val="20"/>
              </w:rPr>
            </w:pPr>
            <w:r w:rsidRPr="006923C3">
              <w:rPr>
                <w:rFonts w:ascii="Times New Roman" w:hAnsi="Times New Roman" w:cs="Times New Roman"/>
                <w:sz w:val="20"/>
                <w:szCs w:val="20"/>
              </w:rPr>
              <w:t>775.23</w:t>
            </w:r>
          </w:p>
        </w:tc>
      </w:tr>
      <w:tr w:rsidR="00D919D7" w:rsidRPr="006923C3">
        <w:tc>
          <w:tcPr>
            <w:tcW w:w="1440"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2nd exposure</w:t>
            </w:r>
          </w:p>
        </w:tc>
        <w:tc>
          <w:tcPr>
            <w:tcW w:w="2304" w:type="dxa"/>
            <w:vAlign w:val="bottom"/>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NDVI + PNC</w:t>
            </w:r>
          </w:p>
        </w:tc>
        <w:tc>
          <w:tcPr>
            <w:tcW w:w="1296"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783.09</w:t>
            </w:r>
          </w:p>
        </w:tc>
      </w:tr>
      <w:tr w:rsidR="00D919D7" w:rsidRPr="006923C3">
        <w:tc>
          <w:tcPr>
            <w:tcW w:w="1440" w:type="dxa"/>
            <w:vAlign w:val="center"/>
          </w:tcPr>
          <w:p w:rsidR="00D919D7" w:rsidRPr="006923C3" w:rsidRDefault="00D919D7">
            <w:pPr>
              <w:spacing w:after="0" w:line="360" w:lineRule="auto"/>
              <w:rPr>
                <w:rFonts w:ascii="Times New Roman" w:hAnsi="Times New Roman" w:cs="Times New Roman"/>
                <w:sz w:val="20"/>
                <w:szCs w:val="20"/>
              </w:rPr>
            </w:pPr>
          </w:p>
        </w:tc>
        <w:tc>
          <w:tcPr>
            <w:tcW w:w="2304" w:type="dxa"/>
            <w:vAlign w:val="bottom"/>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NDVI + Noise</w:t>
            </w:r>
          </w:p>
        </w:tc>
        <w:tc>
          <w:tcPr>
            <w:tcW w:w="1296"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783.96</w:t>
            </w:r>
          </w:p>
        </w:tc>
      </w:tr>
      <w:tr w:rsidR="00D919D7" w:rsidRPr="006923C3">
        <w:tc>
          <w:tcPr>
            <w:tcW w:w="1440" w:type="dxa"/>
            <w:vAlign w:val="center"/>
          </w:tcPr>
          <w:p w:rsidR="00D919D7" w:rsidRPr="006923C3" w:rsidRDefault="00D919D7">
            <w:pPr>
              <w:spacing w:after="120" w:line="360" w:lineRule="auto"/>
              <w:rPr>
                <w:rFonts w:ascii="Times New Roman" w:hAnsi="Times New Roman" w:cs="Times New Roman"/>
                <w:sz w:val="20"/>
                <w:szCs w:val="20"/>
              </w:rPr>
            </w:pPr>
          </w:p>
        </w:tc>
        <w:tc>
          <w:tcPr>
            <w:tcW w:w="2304" w:type="dxa"/>
            <w:vAlign w:val="bottom"/>
          </w:tcPr>
          <w:p w:rsidR="00D919D7" w:rsidRPr="006923C3" w:rsidRDefault="004E5ADE">
            <w:pPr>
              <w:spacing w:after="120" w:line="360" w:lineRule="auto"/>
              <w:rPr>
                <w:rFonts w:ascii="Times New Roman" w:hAnsi="Times New Roman" w:cs="Times New Roman"/>
                <w:sz w:val="20"/>
                <w:szCs w:val="20"/>
              </w:rPr>
            </w:pPr>
            <w:r w:rsidRPr="006923C3">
              <w:rPr>
                <w:rFonts w:ascii="Times New Roman" w:hAnsi="Times New Roman" w:cs="Times New Roman"/>
                <w:sz w:val="20"/>
                <w:szCs w:val="20"/>
              </w:rPr>
              <w:t>NDVI + T</w:t>
            </w:r>
          </w:p>
        </w:tc>
        <w:tc>
          <w:tcPr>
            <w:tcW w:w="1296" w:type="dxa"/>
            <w:vAlign w:val="bottom"/>
          </w:tcPr>
          <w:p w:rsidR="00D919D7" w:rsidRPr="006923C3" w:rsidRDefault="004E5ADE">
            <w:pPr>
              <w:spacing w:after="120" w:line="360" w:lineRule="auto"/>
              <w:jc w:val="center"/>
              <w:rPr>
                <w:rFonts w:ascii="Times New Roman" w:hAnsi="Times New Roman" w:cs="Times New Roman"/>
                <w:sz w:val="20"/>
                <w:szCs w:val="20"/>
              </w:rPr>
            </w:pPr>
            <w:r w:rsidRPr="006923C3">
              <w:rPr>
                <w:rFonts w:ascii="Times New Roman" w:hAnsi="Times New Roman" w:cs="Times New Roman"/>
                <w:sz w:val="20"/>
                <w:szCs w:val="20"/>
              </w:rPr>
              <w:t>784.02</w:t>
            </w:r>
          </w:p>
        </w:tc>
      </w:tr>
      <w:tr w:rsidR="00D919D7" w:rsidRPr="006923C3">
        <w:tc>
          <w:tcPr>
            <w:tcW w:w="1440" w:type="dxa"/>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3rd exposure</w:t>
            </w:r>
          </w:p>
        </w:tc>
        <w:tc>
          <w:tcPr>
            <w:tcW w:w="2304" w:type="dxa"/>
            <w:vAlign w:val="bottom"/>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NDVI + PNC + T</w:t>
            </w:r>
          </w:p>
        </w:tc>
        <w:tc>
          <w:tcPr>
            <w:tcW w:w="1296"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793.49</w:t>
            </w:r>
          </w:p>
        </w:tc>
      </w:tr>
      <w:tr w:rsidR="00D919D7" w:rsidRPr="006923C3">
        <w:tc>
          <w:tcPr>
            <w:tcW w:w="1440" w:type="dxa"/>
            <w:vAlign w:val="center"/>
          </w:tcPr>
          <w:p w:rsidR="00D919D7" w:rsidRPr="006923C3" w:rsidRDefault="00D919D7">
            <w:pPr>
              <w:spacing w:after="120" w:line="360" w:lineRule="auto"/>
              <w:rPr>
                <w:rFonts w:ascii="Times New Roman" w:hAnsi="Times New Roman" w:cs="Times New Roman"/>
                <w:sz w:val="20"/>
                <w:szCs w:val="20"/>
              </w:rPr>
            </w:pPr>
          </w:p>
        </w:tc>
        <w:tc>
          <w:tcPr>
            <w:tcW w:w="2304" w:type="dxa"/>
            <w:vAlign w:val="bottom"/>
          </w:tcPr>
          <w:p w:rsidR="00D919D7" w:rsidRPr="006923C3" w:rsidRDefault="004E5ADE">
            <w:pPr>
              <w:spacing w:after="120" w:line="360" w:lineRule="auto"/>
              <w:rPr>
                <w:rFonts w:ascii="Times New Roman" w:hAnsi="Times New Roman" w:cs="Times New Roman"/>
                <w:sz w:val="20"/>
                <w:szCs w:val="20"/>
              </w:rPr>
            </w:pPr>
            <w:r w:rsidRPr="006923C3">
              <w:rPr>
                <w:rFonts w:ascii="Times New Roman" w:hAnsi="Times New Roman" w:cs="Times New Roman"/>
                <w:sz w:val="20"/>
                <w:szCs w:val="20"/>
              </w:rPr>
              <w:t>NDVI + PNC + Noise</w:t>
            </w:r>
          </w:p>
        </w:tc>
        <w:tc>
          <w:tcPr>
            <w:tcW w:w="1296" w:type="dxa"/>
            <w:vAlign w:val="bottom"/>
          </w:tcPr>
          <w:p w:rsidR="00D919D7" w:rsidRPr="006923C3" w:rsidRDefault="004E5ADE">
            <w:pPr>
              <w:spacing w:after="120" w:line="360" w:lineRule="auto"/>
              <w:jc w:val="center"/>
              <w:rPr>
                <w:rFonts w:ascii="Times New Roman" w:hAnsi="Times New Roman" w:cs="Times New Roman"/>
                <w:sz w:val="20"/>
                <w:szCs w:val="20"/>
              </w:rPr>
            </w:pPr>
            <w:r w:rsidRPr="006923C3">
              <w:rPr>
                <w:rFonts w:ascii="Times New Roman" w:hAnsi="Times New Roman" w:cs="Times New Roman"/>
                <w:sz w:val="20"/>
                <w:szCs w:val="20"/>
              </w:rPr>
              <w:t>794.13</w:t>
            </w:r>
          </w:p>
        </w:tc>
      </w:tr>
      <w:tr w:rsidR="00D919D7" w:rsidRPr="006923C3">
        <w:tc>
          <w:tcPr>
            <w:tcW w:w="1440" w:type="dxa"/>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Four exposures</w:t>
            </w:r>
          </w:p>
        </w:tc>
        <w:tc>
          <w:tcPr>
            <w:tcW w:w="2304" w:type="dxa"/>
            <w:vAlign w:val="bottom"/>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NDVI + PNC + T + Noise</w:t>
            </w:r>
          </w:p>
        </w:tc>
        <w:tc>
          <w:tcPr>
            <w:tcW w:w="1296" w:type="dxa"/>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804.51</w:t>
            </w:r>
          </w:p>
        </w:tc>
      </w:tr>
    </w:tbl>
    <w:p w:rsidR="00D919D7" w:rsidRPr="006923C3" w:rsidRDefault="004E5ADE">
      <w:pPr>
        <w:spacing w:after="60"/>
        <w:jc w:val="both"/>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Note: When selecting the second exposure, the first exposure with the lowest BIC (NDVI) was forced into the model; when selecting the third exposure, the combination of first and second exposures with the lowest BIC (NDVI + PNC) was forced into the model.</w:t>
      </w:r>
    </w:p>
    <w:p w:rsidR="00D919D7" w:rsidRPr="006923C3" w:rsidRDefault="004E5ADE">
      <w:pPr>
        <w:jc w:val="both"/>
        <w:rPr>
          <w:rFonts w:ascii="Times New Roman" w:eastAsia="DengXian" w:hAnsi="Times New Roman" w:cs="Times New Roman"/>
          <w:b/>
          <w:sz w:val="24"/>
          <w:szCs w:val="20"/>
          <w:lang w:val="en-US" w:eastAsia="zh-CN"/>
        </w:rPr>
      </w:pPr>
      <w:r w:rsidRPr="006923C3">
        <w:rPr>
          <w:rFonts w:ascii="Times New Roman" w:eastAsia="Times New Roman" w:hAnsi="Times New Roman" w:cs="Times New Roman"/>
          <w:sz w:val="20"/>
          <w:szCs w:val="20"/>
          <w:lang w:val="en-US" w:eastAsia="zh-CN"/>
        </w:rPr>
        <w:t>BIC=Bayesian information criterion, NDVI=</w:t>
      </w:r>
      <w:r w:rsidRPr="006923C3">
        <w:rPr>
          <w:lang w:val="en-US"/>
        </w:rPr>
        <w:t xml:space="preserve"> </w:t>
      </w:r>
      <w:r w:rsidRPr="006923C3">
        <w:rPr>
          <w:rFonts w:ascii="Times New Roman" w:eastAsia="Times New Roman" w:hAnsi="Times New Roman" w:cs="Times New Roman"/>
          <w:sz w:val="20"/>
          <w:szCs w:val="20"/>
          <w:lang w:val="en-US" w:eastAsia="zh-CN"/>
        </w:rPr>
        <w:t>Normalized Difference Vegetation Index, PNC=particle number concentration, T=temperature.</w:t>
      </w:r>
    </w:p>
    <w:p w:rsidR="00D919D7" w:rsidRPr="006923C3" w:rsidRDefault="00D919D7">
      <w:pPr>
        <w:rPr>
          <w:rFonts w:ascii="Times New Roman" w:eastAsia="DengXian" w:hAnsi="Times New Roman" w:cs="Times New Roman"/>
          <w:b/>
          <w:sz w:val="24"/>
          <w:szCs w:val="20"/>
          <w:lang w:val="en-US" w:eastAsia="zh-CN"/>
        </w:rPr>
      </w:pPr>
    </w:p>
    <w:p w:rsidR="00D919D7" w:rsidRPr="006923C3" w:rsidRDefault="00D919D7">
      <w:pPr>
        <w:rPr>
          <w:rFonts w:ascii="Times New Roman" w:eastAsia="DengXian" w:hAnsi="Times New Roman" w:cs="Times New Roman"/>
          <w:b/>
          <w:sz w:val="24"/>
          <w:szCs w:val="20"/>
          <w:lang w:val="en-US" w:eastAsia="zh-CN"/>
        </w:rPr>
        <w:sectPr w:rsidR="00D919D7" w:rsidRPr="006923C3" w:rsidSect="006923C3">
          <w:pgSz w:w="11906" w:h="16838" w:code="9"/>
          <w:pgMar w:top="1440" w:right="1440" w:bottom="1440" w:left="1440" w:header="720" w:footer="720" w:gutter="0"/>
          <w:cols w:space="720"/>
          <w:docGrid w:linePitch="360"/>
        </w:sectPr>
      </w:pPr>
    </w:p>
    <w:p w:rsidR="00D919D7" w:rsidRPr="006923C3" w:rsidRDefault="004E5ADE">
      <w:pPr>
        <w:rPr>
          <w:rFonts w:ascii="Calibri" w:hAnsi="Calibri"/>
          <w:lang w:val="en-US"/>
        </w:rPr>
      </w:pPr>
      <w:r w:rsidRPr="006923C3">
        <w:rPr>
          <w:rFonts w:ascii="Times New Roman" w:eastAsia="DengXian" w:hAnsi="Times New Roman" w:cs="Times New Roman"/>
          <w:b/>
          <w:sz w:val="24"/>
          <w:szCs w:val="20"/>
          <w:lang w:val="en-US" w:eastAsia="zh-CN"/>
        </w:rPr>
        <w:lastRenderedPageBreak/>
        <w:t>Table A.5.</w:t>
      </w:r>
      <w:r w:rsidRPr="006923C3">
        <w:rPr>
          <w:rFonts w:ascii="Times New Roman" w:eastAsia="DengXian" w:hAnsi="Times New Roman" w:cs="Times New Roman"/>
          <w:sz w:val="24"/>
          <w:szCs w:val="20"/>
          <w:lang w:val="en-US" w:eastAsia="zh-CN"/>
        </w:rPr>
        <w:t xml:space="preserve"> Cumulative Risk Index (95% CI) of incident DSPN associated with PNC, mean temperature of warm season, night-time average traffic noise, and NDVI in a 100 m buffer from multi-exposure models among all participants, non-obese participants, and obese participants (extended model).</w:t>
      </w:r>
    </w:p>
    <w:tbl>
      <w:tblPr>
        <w:tblStyle w:val="Tabellenraster1"/>
        <w:tblW w:w="10656" w:type="dxa"/>
        <w:tblLayout w:type="fixed"/>
        <w:tblCellMar>
          <w:left w:w="43" w:type="dxa"/>
          <w:right w:w="43" w:type="dxa"/>
        </w:tblCellMar>
        <w:tblLook w:val="04A0" w:firstRow="1" w:lastRow="0" w:firstColumn="1" w:lastColumn="0" w:noHBand="0" w:noVBand="1"/>
      </w:tblPr>
      <w:tblGrid>
        <w:gridCol w:w="1440"/>
        <w:gridCol w:w="2305"/>
        <w:gridCol w:w="2015"/>
        <w:gridCol w:w="2016"/>
        <w:gridCol w:w="2016"/>
        <w:gridCol w:w="864"/>
      </w:tblGrid>
      <w:tr w:rsidR="00D919D7" w:rsidRPr="006923C3">
        <w:tc>
          <w:tcPr>
            <w:tcW w:w="1440" w:type="dxa"/>
            <w:tcBorders>
              <w:top w:val="single" w:sz="8" w:space="0" w:color="000000"/>
              <w:left w:val="nil"/>
              <w:right w:val="nil"/>
            </w:tcBorders>
          </w:tcPr>
          <w:p w:rsidR="00D919D7" w:rsidRPr="006923C3" w:rsidRDefault="00D919D7">
            <w:pPr>
              <w:spacing w:after="0" w:line="360" w:lineRule="auto"/>
              <w:rPr>
                <w:rFonts w:ascii="Times New Roman" w:hAnsi="Times New Roman" w:cs="Times New Roman"/>
                <w:b/>
                <w:sz w:val="20"/>
                <w:szCs w:val="20"/>
                <w:lang w:val="en-US"/>
              </w:rPr>
            </w:pPr>
          </w:p>
        </w:tc>
        <w:tc>
          <w:tcPr>
            <w:tcW w:w="2305" w:type="dxa"/>
            <w:tcBorders>
              <w:top w:val="single" w:sz="8" w:space="0" w:color="000000"/>
              <w:left w:val="nil"/>
              <w:right w:val="nil"/>
            </w:tcBorders>
            <w:vAlign w:val="center"/>
          </w:tcPr>
          <w:p w:rsidR="00D919D7" w:rsidRPr="006923C3" w:rsidRDefault="004E5ADE">
            <w:pPr>
              <w:spacing w:after="0" w:line="360" w:lineRule="auto"/>
              <w:rPr>
                <w:rFonts w:ascii="Times New Roman" w:hAnsi="Times New Roman" w:cs="Times New Roman"/>
                <w:b/>
                <w:sz w:val="20"/>
                <w:szCs w:val="20"/>
                <w:lang w:val="en-US"/>
              </w:rPr>
            </w:pPr>
            <w:r w:rsidRPr="006923C3">
              <w:rPr>
                <w:rFonts w:ascii="Times New Roman" w:hAnsi="Times New Roman" w:cs="Times New Roman"/>
                <w:b/>
                <w:sz w:val="20"/>
                <w:szCs w:val="20"/>
                <w:lang w:val="en-US"/>
              </w:rPr>
              <w:t>Exposures</w:t>
            </w:r>
          </w:p>
        </w:tc>
        <w:tc>
          <w:tcPr>
            <w:tcW w:w="2015" w:type="dxa"/>
            <w:tcBorders>
              <w:top w:val="single" w:sz="8" w:space="0" w:color="000000"/>
              <w:left w:val="nil"/>
              <w:right w:val="nil"/>
            </w:tcBorders>
            <w:vAlign w:val="center"/>
          </w:tcPr>
          <w:p w:rsidR="00D919D7" w:rsidRPr="006923C3" w:rsidRDefault="004E5ADE">
            <w:pPr>
              <w:spacing w:after="0" w:line="360" w:lineRule="auto"/>
              <w:jc w:val="center"/>
              <w:rPr>
                <w:rFonts w:ascii="Times New Roman" w:hAnsi="Times New Roman" w:cs="Times New Roman"/>
                <w:b/>
                <w:sz w:val="20"/>
                <w:szCs w:val="20"/>
                <w:lang w:val="en-US"/>
              </w:rPr>
            </w:pPr>
            <w:r w:rsidRPr="006923C3">
              <w:rPr>
                <w:rFonts w:ascii="Times New Roman" w:hAnsi="Times New Roman" w:cs="Times New Roman"/>
                <w:b/>
                <w:sz w:val="20"/>
                <w:szCs w:val="20"/>
                <w:lang w:val="en-US"/>
              </w:rPr>
              <w:t xml:space="preserve">All </w:t>
            </w:r>
            <w:r w:rsidRPr="006923C3">
              <w:rPr>
                <w:rFonts w:ascii="Times New Roman" w:eastAsia="Times New Roman" w:hAnsi="Times New Roman" w:cs="Times New Roman"/>
                <w:b/>
                <w:sz w:val="20"/>
                <w:szCs w:val="20"/>
                <w:lang w:val="en-US" w:eastAsia="zh-CN"/>
              </w:rPr>
              <w:t>(</w:t>
            </w:r>
            <w:r w:rsidRPr="006923C3">
              <w:rPr>
                <w:rFonts w:ascii="Times New Roman" w:eastAsia="Times New Roman" w:hAnsi="Times New Roman" w:cs="Times New Roman"/>
                <w:b/>
                <w:i/>
                <w:sz w:val="20"/>
                <w:szCs w:val="20"/>
                <w:lang w:val="en-US" w:eastAsia="zh-CN"/>
              </w:rPr>
              <w:t>n</w:t>
            </w:r>
            <w:r w:rsidRPr="006923C3">
              <w:rPr>
                <w:rFonts w:ascii="Times New Roman" w:eastAsia="Times New Roman" w:hAnsi="Times New Roman" w:cs="Times New Roman"/>
                <w:b/>
                <w:sz w:val="20"/>
                <w:szCs w:val="20"/>
                <w:lang w:val="en-US" w:eastAsia="zh-CN"/>
              </w:rPr>
              <w:t xml:space="preserve"> = 423)</w:t>
            </w:r>
          </w:p>
        </w:tc>
        <w:tc>
          <w:tcPr>
            <w:tcW w:w="2016" w:type="dxa"/>
            <w:tcBorders>
              <w:top w:val="single" w:sz="8" w:space="0" w:color="000000"/>
              <w:left w:val="nil"/>
              <w:right w:val="nil"/>
            </w:tcBorders>
            <w:vAlign w:val="center"/>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Non-obese (n=306)</w:t>
            </w:r>
          </w:p>
        </w:tc>
        <w:tc>
          <w:tcPr>
            <w:tcW w:w="2016" w:type="dxa"/>
            <w:tcBorders>
              <w:top w:val="single" w:sz="8" w:space="0" w:color="000000"/>
              <w:left w:val="nil"/>
              <w:right w:val="nil"/>
            </w:tcBorders>
            <w:vAlign w:val="center"/>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Obese (n=117)</w:t>
            </w:r>
          </w:p>
        </w:tc>
        <w:tc>
          <w:tcPr>
            <w:tcW w:w="864" w:type="dxa"/>
            <w:tcBorders>
              <w:top w:val="single" w:sz="8" w:space="0" w:color="000000"/>
              <w:left w:val="nil"/>
              <w:right w:val="nil"/>
            </w:tcBorders>
            <w:vAlign w:val="center"/>
          </w:tcPr>
          <w:p w:rsidR="00D919D7" w:rsidRPr="006923C3" w:rsidRDefault="004E5ADE">
            <w:pPr>
              <w:spacing w:after="0" w:line="360" w:lineRule="auto"/>
              <w:jc w:val="center"/>
              <w:rPr>
                <w:rFonts w:ascii="Times New Roman" w:hAnsi="Times New Roman" w:cs="Times New Roman"/>
                <w:b/>
                <w:sz w:val="20"/>
                <w:szCs w:val="20"/>
                <w:lang w:val="en-US"/>
              </w:rPr>
            </w:pPr>
            <w:proofErr w:type="spellStart"/>
            <w:r w:rsidRPr="006923C3">
              <w:rPr>
                <w:rFonts w:ascii="Times New Roman" w:hAnsi="Times New Roman" w:cs="Times New Roman"/>
                <w:b/>
                <w:i/>
                <w:sz w:val="20"/>
                <w:szCs w:val="20"/>
                <w:lang w:val="en-US"/>
              </w:rPr>
              <w:t>P</w:t>
            </w:r>
            <w:r w:rsidRPr="006923C3">
              <w:rPr>
                <w:rFonts w:ascii="Times New Roman" w:hAnsi="Times New Roman" w:cs="Times New Roman"/>
                <w:b/>
                <w:sz w:val="20"/>
                <w:szCs w:val="20"/>
                <w:vertAlign w:val="subscript"/>
                <w:lang w:val="en-US"/>
              </w:rPr>
              <w:t>diff</w:t>
            </w:r>
            <w:proofErr w:type="spellEnd"/>
          </w:p>
        </w:tc>
      </w:tr>
      <w:tr w:rsidR="00D919D7" w:rsidRPr="006923C3">
        <w:tc>
          <w:tcPr>
            <w:tcW w:w="1440" w:type="dxa"/>
            <w:tcBorders>
              <w:left w:val="nil"/>
              <w:bottom w:val="nil"/>
              <w:right w:val="nil"/>
            </w:tcBorders>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Two-exposure</w:t>
            </w:r>
          </w:p>
        </w:tc>
        <w:tc>
          <w:tcPr>
            <w:tcW w:w="2305" w:type="dxa"/>
            <w:tcBorders>
              <w:left w:val="nil"/>
              <w:bottom w:val="nil"/>
              <w:right w:val="nil"/>
            </w:tcBorders>
            <w:vAlign w:val="center"/>
          </w:tcPr>
          <w:p w:rsidR="00D919D7" w:rsidRPr="006923C3" w:rsidRDefault="004E5ADE">
            <w:pPr>
              <w:spacing w:after="0" w:line="360" w:lineRule="auto"/>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lang w:val="en-US"/>
              </w:rPr>
              <w:t>PNC + T</w:t>
            </w:r>
          </w:p>
        </w:tc>
        <w:tc>
          <w:tcPr>
            <w:tcW w:w="2015" w:type="dxa"/>
            <w:tcBorders>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1.35 (1.07, 1.69)</w:t>
            </w:r>
            <w:r w:rsidRPr="006923C3">
              <w:rPr>
                <w:rFonts w:ascii="Times New Roman" w:eastAsia="DengXian" w:hAnsi="Times New Roman" w:cs="Times New Roman"/>
                <w:sz w:val="20"/>
                <w:szCs w:val="20"/>
                <w:vertAlign w:val="superscript"/>
                <w:lang w:val="en-US" w:eastAsia="zh-CN"/>
              </w:rPr>
              <w:t>*</w:t>
            </w:r>
          </w:p>
        </w:tc>
        <w:tc>
          <w:tcPr>
            <w:tcW w:w="2016" w:type="dxa"/>
            <w:tcBorders>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1.33 (1.01, 1.77)</w:t>
            </w:r>
            <w:r w:rsidRPr="006923C3">
              <w:rPr>
                <w:rFonts w:ascii="Times New Roman" w:eastAsia="DengXian" w:hAnsi="Times New Roman" w:cs="Times New Roman"/>
                <w:sz w:val="20"/>
                <w:szCs w:val="20"/>
                <w:vertAlign w:val="superscript"/>
                <w:lang w:val="en-US" w:eastAsia="zh-CN"/>
              </w:rPr>
              <w:t>*</w:t>
            </w:r>
          </w:p>
        </w:tc>
        <w:tc>
          <w:tcPr>
            <w:tcW w:w="2016" w:type="dxa"/>
            <w:tcBorders>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1.46 (0.93, 2.28)</w:t>
            </w:r>
            <w:r w:rsidRPr="006923C3">
              <w:rPr>
                <w:rFonts w:ascii="Times New Roman" w:eastAsia="DengXian" w:hAnsi="Times New Roman" w:cs="Times New Roman"/>
                <w:sz w:val="20"/>
                <w:szCs w:val="20"/>
                <w:vertAlign w:val="superscript"/>
                <w:lang w:val="en-US" w:eastAsia="zh-CN"/>
              </w:rPr>
              <w:t>†</w:t>
            </w:r>
          </w:p>
        </w:tc>
        <w:tc>
          <w:tcPr>
            <w:tcW w:w="864" w:type="dxa"/>
            <w:tcBorders>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0.74</w:t>
            </w:r>
          </w:p>
        </w:tc>
      </w:tr>
      <w:tr w:rsidR="00D919D7" w:rsidRPr="006923C3">
        <w:tc>
          <w:tcPr>
            <w:tcW w:w="1440" w:type="dxa"/>
            <w:tcBorders>
              <w:top w:val="nil"/>
              <w:left w:val="nil"/>
              <w:bottom w:val="nil"/>
              <w:right w:val="nil"/>
            </w:tcBorders>
          </w:tcPr>
          <w:p w:rsidR="00D919D7" w:rsidRPr="006923C3" w:rsidRDefault="00D919D7">
            <w:pPr>
              <w:spacing w:after="0" w:line="360" w:lineRule="auto"/>
              <w:rPr>
                <w:rFonts w:ascii="Times New Roman" w:hAnsi="Times New Roman" w:cs="Times New Roman"/>
                <w:sz w:val="20"/>
                <w:szCs w:val="20"/>
                <w:lang w:val="en-US"/>
              </w:rPr>
            </w:pP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T + Noise</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1.25 (0.96, 1.63)</w:t>
            </w:r>
            <w:r w:rsidRPr="006923C3">
              <w:rPr>
                <w:rFonts w:ascii="Times New Roman" w:eastAsia="DengXian" w:hAnsi="Times New Roman" w:cs="Times New Roman"/>
                <w:sz w:val="20"/>
                <w:szCs w:val="20"/>
                <w:vertAlign w:val="superscript"/>
                <w:lang w:val="en-US" w:eastAsia="zh-CN"/>
              </w:rPr>
              <w:t>†</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1.17 (0.85, 1.60)</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1.42 (0.90, 2.24)</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0.48</w:t>
            </w:r>
          </w:p>
        </w:tc>
      </w:tr>
      <w:tr w:rsidR="00D919D7" w:rsidRPr="006923C3">
        <w:tc>
          <w:tcPr>
            <w:tcW w:w="1440" w:type="dxa"/>
            <w:tcBorders>
              <w:top w:val="nil"/>
              <w:left w:val="nil"/>
              <w:bottom w:val="nil"/>
              <w:right w:val="nil"/>
            </w:tcBorders>
          </w:tcPr>
          <w:p w:rsidR="00D919D7" w:rsidRPr="006923C3" w:rsidRDefault="00D919D7">
            <w:pPr>
              <w:spacing w:after="0" w:line="360" w:lineRule="auto"/>
              <w:rPr>
                <w:rFonts w:ascii="Times New Roman" w:hAnsi="Times New Roman" w:cs="Times New Roman"/>
                <w:sz w:val="20"/>
                <w:szCs w:val="20"/>
              </w:rPr>
            </w:pP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T + NDVI</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1.19 (0.92, 1.55)</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1.12 (0.83, 1.50)</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1.42 (0.87, 2.33)</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0.41</w:t>
            </w:r>
          </w:p>
        </w:tc>
      </w:tr>
      <w:tr w:rsidR="00D919D7" w:rsidRPr="006923C3">
        <w:tc>
          <w:tcPr>
            <w:tcW w:w="1440" w:type="dxa"/>
            <w:tcBorders>
              <w:top w:val="nil"/>
              <w:left w:val="nil"/>
              <w:bottom w:val="nil"/>
              <w:right w:val="nil"/>
            </w:tcBorders>
          </w:tcPr>
          <w:p w:rsidR="00D919D7" w:rsidRPr="006923C3" w:rsidRDefault="00D919D7">
            <w:pPr>
              <w:spacing w:after="0" w:line="360" w:lineRule="auto"/>
              <w:rPr>
                <w:rFonts w:ascii="Times New Roman" w:hAnsi="Times New Roman" w:cs="Times New Roman"/>
                <w:sz w:val="20"/>
                <w:szCs w:val="20"/>
                <w:lang w:val="en-US"/>
              </w:rPr>
            </w:pP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Noise</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1.16 (0.99, 1.35)</w:t>
            </w:r>
          </w:p>
        </w:tc>
        <w:tc>
          <w:tcPr>
            <w:tcW w:w="2016"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1.02 (0.84, 1.25)</w:t>
            </w:r>
          </w:p>
        </w:tc>
        <w:tc>
          <w:tcPr>
            <w:tcW w:w="2016"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1.41 (1.13, 1.76)</w:t>
            </w:r>
            <w:r w:rsidRPr="006923C3">
              <w:rPr>
                <w:rFonts w:ascii="Times New Roman" w:eastAsia="DengXian" w:hAnsi="Times New Roman" w:cs="Times New Roman"/>
                <w:sz w:val="20"/>
                <w:szCs w:val="20"/>
                <w:vertAlign w:val="superscript"/>
                <w:lang w:val="en-US" w:eastAsia="zh-CN"/>
              </w:rPr>
              <w:t>**</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0.03</w:t>
            </w:r>
          </w:p>
        </w:tc>
      </w:tr>
      <w:tr w:rsidR="00D919D7" w:rsidRPr="006923C3">
        <w:tc>
          <w:tcPr>
            <w:tcW w:w="1440" w:type="dxa"/>
            <w:tcBorders>
              <w:top w:val="nil"/>
              <w:left w:val="nil"/>
              <w:bottom w:val="nil"/>
              <w:right w:val="nil"/>
            </w:tcBorders>
          </w:tcPr>
          <w:p w:rsidR="00D919D7" w:rsidRPr="006923C3" w:rsidRDefault="00D919D7">
            <w:pPr>
              <w:spacing w:after="0" w:line="360" w:lineRule="auto"/>
              <w:rPr>
                <w:rFonts w:ascii="Times New Roman" w:hAnsi="Times New Roman" w:cs="Times New Roman"/>
                <w:sz w:val="20"/>
                <w:szCs w:val="20"/>
              </w:rPr>
            </w:pP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rPr>
            </w:pPr>
            <w:r w:rsidRPr="006923C3">
              <w:rPr>
                <w:rFonts w:ascii="Times New Roman" w:hAnsi="Times New Roman" w:cs="Times New Roman"/>
                <w:sz w:val="20"/>
                <w:szCs w:val="20"/>
              </w:rPr>
              <w:t>PNC + NDVI</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1.13 (0.96, 1.32)</w:t>
            </w:r>
          </w:p>
        </w:tc>
        <w:tc>
          <w:tcPr>
            <w:tcW w:w="2016"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1.00 (0.84, 1.21)</w:t>
            </w:r>
          </w:p>
        </w:tc>
        <w:tc>
          <w:tcPr>
            <w:tcW w:w="2016"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1.49 (1.14, 1.93)</w:t>
            </w:r>
            <w:r w:rsidRPr="006923C3">
              <w:rPr>
                <w:rFonts w:ascii="Times New Roman" w:eastAsia="DengXian" w:hAnsi="Times New Roman" w:cs="Times New Roman"/>
                <w:sz w:val="20"/>
                <w:szCs w:val="20"/>
                <w:vertAlign w:val="superscript"/>
                <w:lang w:val="en-US" w:eastAsia="zh-CN"/>
              </w:rPr>
              <w:t>**</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0.02</w:t>
            </w:r>
          </w:p>
        </w:tc>
      </w:tr>
      <w:tr w:rsidR="00D919D7" w:rsidRPr="006923C3">
        <w:tc>
          <w:tcPr>
            <w:tcW w:w="1440" w:type="dxa"/>
            <w:tcBorders>
              <w:top w:val="nil"/>
              <w:left w:val="nil"/>
              <w:bottom w:val="nil"/>
              <w:right w:val="nil"/>
            </w:tcBorders>
          </w:tcPr>
          <w:p w:rsidR="00D919D7" w:rsidRPr="006923C3" w:rsidRDefault="00D919D7">
            <w:pPr>
              <w:spacing w:after="0" w:line="360" w:lineRule="auto"/>
              <w:rPr>
                <w:rFonts w:ascii="Times New Roman" w:hAnsi="Times New Roman" w:cs="Times New Roman"/>
                <w:sz w:val="20"/>
                <w:szCs w:val="20"/>
                <w:lang w:val="en-US"/>
              </w:rPr>
            </w:pP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Noise + NDVI</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1.09 (0.90, 1.33)</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0.91 (0.73, 1.14)</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1.47 (1.06, 2.03)</w:t>
            </w:r>
            <w:r w:rsidRPr="006923C3">
              <w:rPr>
                <w:rFonts w:ascii="Times New Roman" w:eastAsia="DengXian" w:hAnsi="Times New Roman" w:cs="Times New Roman"/>
                <w:sz w:val="20"/>
                <w:szCs w:val="20"/>
                <w:vertAlign w:val="superscript"/>
                <w:lang w:val="en-US" w:eastAsia="zh-CN"/>
              </w:rPr>
              <w:t>*</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0.02</w:t>
            </w:r>
          </w:p>
        </w:tc>
      </w:tr>
      <w:tr w:rsidR="00D919D7" w:rsidRPr="006923C3">
        <w:tc>
          <w:tcPr>
            <w:tcW w:w="1440" w:type="dxa"/>
            <w:tcBorders>
              <w:top w:val="nil"/>
              <w:left w:val="nil"/>
              <w:bottom w:val="nil"/>
              <w:right w:val="nil"/>
            </w:tcBorders>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Three-exposure</w:t>
            </w: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T + Noise</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1.41 (1.07, 1.86)</w:t>
            </w:r>
            <w:r w:rsidRPr="006923C3">
              <w:rPr>
                <w:rFonts w:ascii="Times New Roman" w:eastAsia="DengXian" w:hAnsi="Times New Roman" w:cs="Times New Roman"/>
                <w:sz w:val="20"/>
                <w:szCs w:val="20"/>
                <w:vertAlign w:val="superscript"/>
                <w:lang w:val="en-US" w:eastAsia="zh-CN"/>
              </w:rPr>
              <w:t>*</w:t>
            </w:r>
          </w:p>
        </w:tc>
        <w:tc>
          <w:tcPr>
            <w:tcW w:w="2016"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1.28 (0.92, 1.79)</w:t>
            </w:r>
          </w:p>
        </w:tc>
        <w:tc>
          <w:tcPr>
            <w:tcW w:w="2016"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1.80 (1.06, 3.06)</w:t>
            </w:r>
            <w:r w:rsidRPr="006923C3">
              <w:rPr>
                <w:rFonts w:ascii="Times New Roman" w:eastAsia="DengXian" w:hAnsi="Times New Roman" w:cs="Times New Roman"/>
                <w:sz w:val="20"/>
                <w:szCs w:val="20"/>
                <w:vertAlign w:val="superscript"/>
                <w:lang w:val="en-US" w:eastAsia="zh-CN"/>
              </w:rPr>
              <w:t>*</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0.29</w:t>
            </w:r>
          </w:p>
        </w:tc>
      </w:tr>
      <w:tr w:rsidR="00D919D7" w:rsidRPr="006923C3">
        <w:tc>
          <w:tcPr>
            <w:tcW w:w="1440" w:type="dxa"/>
            <w:tcBorders>
              <w:top w:val="nil"/>
              <w:left w:val="nil"/>
              <w:bottom w:val="nil"/>
              <w:right w:val="nil"/>
            </w:tcBorders>
          </w:tcPr>
          <w:p w:rsidR="00D919D7" w:rsidRPr="006923C3" w:rsidRDefault="00D919D7">
            <w:pPr>
              <w:spacing w:after="0" w:line="360" w:lineRule="auto"/>
              <w:rPr>
                <w:rFonts w:ascii="Times New Roman" w:hAnsi="Times New Roman" w:cs="Times New Roman"/>
                <w:sz w:val="20"/>
                <w:szCs w:val="20"/>
                <w:lang w:val="en-US"/>
              </w:rPr>
            </w:pP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T + NDVI</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1.35 (1.03, 1.77)</w:t>
            </w:r>
            <w:r w:rsidRPr="006923C3">
              <w:rPr>
                <w:rFonts w:ascii="Times New Roman" w:eastAsia="DengXian" w:hAnsi="Times New Roman" w:cs="Times New Roman"/>
                <w:sz w:val="20"/>
                <w:szCs w:val="20"/>
                <w:vertAlign w:val="superscript"/>
                <w:lang w:val="en-US" w:eastAsia="zh-CN"/>
              </w:rPr>
              <w:t>*</w:t>
            </w:r>
          </w:p>
        </w:tc>
        <w:tc>
          <w:tcPr>
            <w:tcW w:w="2016"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1.24 (0.91, 1.71)</w:t>
            </w:r>
          </w:p>
        </w:tc>
        <w:tc>
          <w:tcPr>
            <w:tcW w:w="2016"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1.78 (1.07, 2.96)</w:t>
            </w:r>
            <w:r w:rsidRPr="006923C3">
              <w:rPr>
                <w:rFonts w:ascii="Times New Roman" w:eastAsia="DengXian" w:hAnsi="Times New Roman" w:cs="Times New Roman"/>
                <w:sz w:val="20"/>
                <w:szCs w:val="20"/>
                <w:vertAlign w:val="superscript"/>
                <w:lang w:val="en-US" w:eastAsia="zh-CN"/>
              </w:rPr>
              <w:t>*</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0.24</w:t>
            </w:r>
          </w:p>
        </w:tc>
      </w:tr>
      <w:tr w:rsidR="00D919D7" w:rsidRPr="006923C3">
        <w:tc>
          <w:tcPr>
            <w:tcW w:w="1440" w:type="dxa"/>
            <w:tcBorders>
              <w:top w:val="nil"/>
              <w:left w:val="nil"/>
              <w:bottom w:val="nil"/>
              <w:right w:val="nil"/>
            </w:tcBorders>
          </w:tcPr>
          <w:p w:rsidR="00D919D7" w:rsidRPr="006923C3" w:rsidRDefault="00D919D7">
            <w:pPr>
              <w:spacing w:after="0" w:line="360" w:lineRule="auto"/>
              <w:rPr>
                <w:rFonts w:ascii="Times New Roman" w:hAnsi="Times New Roman" w:cs="Times New Roman"/>
                <w:sz w:val="20"/>
                <w:szCs w:val="20"/>
                <w:lang w:val="en-US"/>
              </w:rPr>
            </w:pP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T + Noise + NDVI</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1.31 (0.95, 1.81)</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1.10 (0.76, 1.58)</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1.84 (1.01, 3.36)</w:t>
            </w:r>
            <w:r w:rsidRPr="006923C3">
              <w:rPr>
                <w:rFonts w:ascii="Times New Roman" w:eastAsia="DengXian" w:hAnsi="Times New Roman" w:cs="Times New Roman"/>
                <w:sz w:val="20"/>
                <w:szCs w:val="20"/>
                <w:vertAlign w:val="superscript"/>
                <w:lang w:val="en-US" w:eastAsia="zh-CN"/>
              </w:rPr>
              <w:t>*</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0.15</w:t>
            </w:r>
          </w:p>
        </w:tc>
      </w:tr>
      <w:tr w:rsidR="00D919D7" w:rsidRPr="006923C3">
        <w:tc>
          <w:tcPr>
            <w:tcW w:w="1440" w:type="dxa"/>
            <w:tcBorders>
              <w:top w:val="nil"/>
              <w:left w:val="nil"/>
              <w:bottom w:val="nil"/>
              <w:right w:val="nil"/>
            </w:tcBorders>
          </w:tcPr>
          <w:p w:rsidR="00D919D7" w:rsidRPr="006923C3" w:rsidRDefault="00D919D7">
            <w:pPr>
              <w:spacing w:after="0" w:line="360" w:lineRule="auto"/>
              <w:rPr>
                <w:rFonts w:ascii="Times New Roman" w:hAnsi="Times New Roman" w:cs="Times New Roman"/>
                <w:sz w:val="20"/>
                <w:szCs w:val="20"/>
                <w:lang w:val="en-US"/>
              </w:rPr>
            </w:pPr>
          </w:p>
        </w:tc>
        <w:tc>
          <w:tcPr>
            <w:tcW w:w="2305" w:type="dxa"/>
            <w:tcBorders>
              <w:top w:val="nil"/>
              <w:left w:val="nil"/>
              <w:bottom w:val="nil"/>
              <w:right w:val="nil"/>
            </w:tcBorders>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Noise + NDVI</w:t>
            </w:r>
          </w:p>
        </w:tc>
        <w:tc>
          <w:tcPr>
            <w:tcW w:w="2015"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1.15 (0.96, 1.39)</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0.96 (0.77, 1.20)</w:t>
            </w:r>
          </w:p>
        </w:tc>
        <w:tc>
          <w:tcPr>
            <w:tcW w:w="2016" w:type="dxa"/>
            <w:tcBorders>
              <w:top w:val="nil"/>
              <w:left w:val="nil"/>
              <w:bottom w:val="nil"/>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1.59 (1.17, 2.14)</w:t>
            </w:r>
            <w:r w:rsidRPr="006923C3">
              <w:rPr>
                <w:rFonts w:ascii="Times New Roman" w:eastAsia="DengXian" w:hAnsi="Times New Roman" w:cs="Times New Roman"/>
                <w:sz w:val="20"/>
                <w:szCs w:val="20"/>
                <w:vertAlign w:val="superscript"/>
                <w:lang w:val="en-US" w:eastAsia="zh-CN"/>
              </w:rPr>
              <w:t>**</w:t>
            </w:r>
          </w:p>
        </w:tc>
        <w:tc>
          <w:tcPr>
            <w:tcW w:w="864" w:type="dxa"/>
            <w:tcBorders>
              <w:top w:val="nil"/>
              <w:left w:val="nil"/>
              <w:bottom w:val="nil"/>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0.01</w:t>
            </w:r>
          </w:p>
        </w:tc>
      </w:tr>
      <w:tr w:rsidR="00D919D7" w:rsidRPr="006923C3">
        <w:tc>
          <w:tcPr>
            <w:tcW w:w="1440" w:type="dxa"/>
            <w:tcBorders>
              <w:top w:val="nil"/>
              <w:left w:val="nil"/>
              <w:bottom w:val="single" w:sz="8" w:space="0" w:color="000000"/>
              <w:right w:val="nil"/>
            </w:tcBorders>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Four-exposure</w:t>
            </w:r>
          </w:p>
        </w:tc>
        <w:tc>
          <w:tcPr>
            <w:tcW w:w="2305" w:type="dxa"/>
            <w:tcBorders>
              <w:top w:val="nil"/>
              <w:left w:val="nil"/>
              <w:bottom w:val="single" w:sz="8" w:space="0" w:color="000000"/>
              <w:right w:val="nil"/>
            </w:tcBorders>
            <w:vAlign w:val="center"/>
          </w:tcPr>
          <w:p w:rsidR="00D919D7" w:rsidRPr="006923C3" w:rsidRDefault="004E5ADE">
            <w:pPr>
              <w:spacing w:after="0" w:line="360" w:lineRule="auto"/>
              <w:rPr>
                <w:rFonts w:ascii="Times New Roman" w:hAnsi="Times New Roman" w:cs="Times New Roman"/>
                <w:sz w:val="20"/>
                <w:szCs w:val="20"/>
                <w:lang w:val="en-US"/>
              </w:rPr>
            </w:pPr>
            <w:r w:rsidRPr="006923C3">
              <w:rPr>
                <w:rFonts w:ascii="Times New Roman" w:hAnsi="Times New Roman" w:cs="Times New Roman"/>
                <w:sz w:val="20"/>
                <w:szCs w:val="20"/>
                <w:lang w:val="en-US"/>
              </w:rPr>
              <w:t>PNC + T + Noise + NDVI</w:t>
            </w:r>
          </w:p>
        </w:tc>
        <w:tc>
          <w:tcPr>
            <w:tcW w:w="2015" w:type="dxa"/>
            <w:tcBorders>
              <w:top w:val="nil"/>
              <w:left w:val="nil"/>
              <w:bottom w:val="single" w:sz="8" w:space="0" w:color="000000"/>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1.42 (1.03, 1.95)</w:t>
            </w:r>
            <w:r w:rsidRPr="006923C3">
              <w:rPr>
                <w:rFonts w:ascii="Times New Roman" w:eastAsia="DengXian" w:hAnsi="Times New Roman" w:cs="Times New Roman"/>
                <w:sz w:val="20"/>
                <w:szCs w:val="20"/>
                <w:vertAlign w:val="superscript"/>
                <w:lang w:val="en-US" w:eastAsia="zh-CN"/>
              </w:rPr>
              <w:t>*</w:t>
            </w:r>
          </w:p>
        </w:tc>
        <w:tc>
          <w:tcPr>
            <w:tcW w:w="2016" w:type="dxa"/>
            <w:tcBorders>
              <w:top w:val="nil"/>
              <w:left w:val="nil"/>
              <w:bottom w:val="single" w:sz="8" w:space="0" w:color="000000"/>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1.19 (0.83, 1.71)</w:t>
            </w:r>
          </w:p>
        </w:tc>
        <w:tc>
          <w:tcPr>
            <w:tcW w:w="2016" w:type="dxa"/>
            <w:tcBorders>
              <w:top w:val="nil"/>
              <w:left w:val="nil"/>
              <w:bottom w:val="single" w:sz="8" w:space="0" w:color="000000"/>
              <w:right w:val="nil"/>
            </w:tcBorders>
            <w:vAlign w:val="center"/>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2.10 (1.16, 3.81)</w:t>
            </w:r>
            <w:r w:rsidRPr="006923C3">
              <w:rPr>
                <w:rFonts w:ascii="Times New Roman" w:eastAsia="DengXian" w:hAnsi="Times New Roman" w:cs="Times New Roman"/>
                <w:sz w:val="20"/>
                <w:szCs w:val="20"/>
                <w:vertAlign w:val="superscript"/>
                <w:lang w:val="en-US" w:eastAsia="zh-CN"/>
              </w:rPr>
              <w:t>*</w:t>
            </w:r>
          </w:p>
        </w:tc>
        <w:tc>
          <w:tcPr>
            <w:tcW w:w="864" w:type="dxa"/>
            <w:tcBorders>
              <w:top w:val="nil"/>
              <w:left w:val="nil"/>
              <w:bottom w:val="single" w:sz="8" w:space="0" w:color="000000"/>
              <w:right w:val="nil"/>
            </w:tcBorders>
            <w:vAlign w:val="bottom"/>
          </w:tcPr>
          <w:p w:rsidR="00D919D7" w:rsidRPr="006923C3" w:rsidRDefault="004E5ADE">
            <w:pPr>
              <w:spacing w:after="0" w:line="360" w:lineRule="auto"/>
              <w:jc w:val="center"/>
              <w:rPr>
                <w:rFonts w:ascii="Times New Roman" w:hAnsi="Times New Roman" w:cs="Times New Roman"/>
                <w:sz w:val="20"/>
                <w:szCs w:val="20"/>
              </w:rPr>
            </w:pPr>
            <w:r w:rsidRPr="006923C3">
              <w:rPr>
                <w:rFonts w:ascii="Times New Roman" w:hAnsi="Times New Roman" w:cs="Times New Roman"/>
                <w:sz w:val="20"/>
                <w:szCs w:val="20"/>
              </w:rPr>
              <w:t>0.11</w:t>
            </w:r>
          </w:p>
        </w:tc>
      </w:tr>
    </w:tbl>
    <w:p w:rsidR="00D919D7" w:rsidRPr="006923C3" w:rsidRDefault="004E5ADE">
      <w:pPr>
        <w:suppressAutoHyphens/>
        <w:spacing w:after="6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lang w:val="en-US" w:eastAsia="zh-CN"/>
        </w:rPr>
        <w:t>Note: The model (extended model) was adjusted for age, sex, years of education, neighborhood socioeconomic status, smoking status, alcohol consumption, physical activity, height, and waist circumference, levels of total cholesterol, HbA1c, uric acid, history of cardiovascular disease, estimated glomerular filtration rate, neurological conditions that might cause nerve damage, use of lipid-lowering medication, and use of NSAIDs.</w:t>
      </w:r>
    </w:p>
    <w:p w:rsidR="00D919D7" w:rsidRPr="006923C3" w:rsidRDefault="004E5ADE">
      <w:pPr>
        <w:suppressAutoHyphens/>
        <w:spacing w:after="6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lang w:val="en-US" w:eastAsia="zh-CN"/>
        </w:rPr>
        <w:t>Effects were estimated for an IQR decrease in the mean temperature of warm season and NDVI in a 100 m buffer, and for an IQR increase in night-time average traffic noise and PNC.</w:t>
      </w:r>
    </w:p>
    <w:p w:rsidR="00D919D7" w:rsidRPr="006923C3" w:rsidRDefault="004E5ADE">
      <w:pPr>
        <w:suppressAutoHyphens/>
        <w:spacing w:after="60"/>
        <w:jc w:val="both"/>
        <w:rPr>
          <w:rFonts w:ascii="Calibri" w:hAnsi="Calibri"/>
          <w:lang w:val="en-US"/>
        </w:rPr>
      </w:pPr>
      <w:r w:rsidRPr="006923C3">
        <w:rPr>
          <w:rFonts w:ascii="Times New Roman" w:eastAsia="Times New Roman" w:hAnsi="Times New Roman" w:cs="Times New Roman"/>
          <w:sz w:val="20"/>
          <w:szCs w:val="20"/>
          <w:lang w:val="en-US" w:eastAsia="zh-CN"/>
        </w:rPr>
        <w:t>DSPN=distal sensorimotor polyneuropathy, NDVI=</w:t>
      </w:r>
      <w:r w:rsidRPr="006923C3">
        <w:rPr>
          <w:rFonts w:ascii="Calibri" w:hAnsi="Calibri"/>
          <w:lang w:val="en-US"/>
        </w:rPr>
        <w:t xml:space="preserve"> </w:t>
      </w:r>
      <w:r w:rsidRPr="006923C3">
        <w:rPr>
          <w:rFonts w:ascii="Times New Roman" w:eastAsia="Times New Roman" w:hAnsi="Times New Roman" w:cs="Times New Roman"/>
          <w:sz w:val="20"/>
          <w:szCs w:val="20"/>
          <w:lang w:val="en-US" w:eastAsia="zh-CN"/>
        </w:rPr>
        <w:t>Normalized Difference Vegetation Index, PNC=particle number concentration, T=temperature.</w:t>
      </w:r>
    </w:p>
    <w:p w:rsidR="00D919D7" w:rsidRPr="006923C3" w:rsidRDefault="004E5ADE">
      <w:pPr>
        <w:suppressAutoHyphens/>
        <w:spacing w:after="12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0.01;</w:t>
      </w:r>
      <w:r w:rsidRPr="006923C3">
        <w:rPr>
          <w:rFonts w:ascii="Times New Roman" w:eastAsia="DengXian" w:hAnsi="Times New Roman" w:cs="Times New Roman"/>
          <w:sz w:val="20"/>
          <w:szCs w:val="20"/>
          <w:vertAlign w:val="superscript"/>
          <w:lang w:val="en-US" w:eastAsia="zh-CN"/>
        </w:rPr>
        <w:t xml:space="preserve"> *</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0.05; </w:t>
      </w: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0.1</w:t>
      </w:r>
    </w:p>
    <w:p w:rsidR="00D919D7" w:rsidRPr="006923C3" w:rsidRDefault="00D919D7">
      <w:pPr>
        <w:rPr>
          <w:rFonts w:ascii="Times New Roman" w:eastAsia="DengXian" w:hAnsi="Times New Roman" w:cs="Times New Roman"/>
          <w:b/>
          <w:sz w:val="24"/>
          <w:szCs w:val="20"/>
          <w:lang w:val="en-US" w:eastAsia="zh-CN"/>
        </w:rPr>
        <w:sectPr w:rsidR="00D919D7" w:rsidRPr="006923C3" w:rsidSect="006923C3">
          <w:pgSz w:w="16838" w:h="11906" w:orient="landscape" w:code="9"/>
          <w:pgMar w:top="1440" w:right="1440" w:bottom="1440" w:left="1440" w:header="720" w:footer="720" w:gutter="0"/>
          <w:cols w:space="720"/>
          <w:docGrid w:linePitch="360"/>
        </w:sectPr>
      </w:pPr>
    </w:p>
    <w:p w:rsidR="00D919D7" w:rsidRPr="006923C3" w:rsidRDefault="004E5ADE">
      <w:pPr>
        <w:spacing w:after="120" w:line="360" w:lineRule="auto"/>
        <w:rPr>
          <w:lang w:val="en-US"/>
        </w:rPr>
      </w:pPr>
      <w:r w:rsidRPr="006923C3">
        <w:rPr>
          <w:rFonts w:ascii="Times New Roman" w:eastAsia="DengXian" w:hAnsi="Times New Roman" w:cs="Times New Roman"/>
          <w:b/>
          <w:sz w:val="24"/>
          <w:szCs w:val="20"/>
          <w:lang w:val="en-US" w:eastAsia="zh-CN"/>
        </w:rPr>
        <w:lastRenderedPageBreak/>
        <w:t xml:space="preserve">Table A.6. </w:t>
      </w:r>
      <w:r w:rsidRPr="006923C3">
        <w:rPr>
          <w:rFonts w:ascii="Times New Roman" w:eastAsia="DengXian" w:hAnsi="Times New Roman" w:cs="Times New Roman"/>
          <w:sz w:val="24"/>
          <w:szCs w:val="20"/>
          <w:lang w:val="en-US" w:eastAsia="zh-CN"/>
        </w:rPr>
        <w:t>Risk ratios (95% confidence intervals) of incident DSPN for an IQR change in exposures among non-movers and stratified by obesity.</w:t>
      </w:r>
    </w:p>
    <w:tbl>
      <w:tblPr>
        <w:tblW w:w="10499" w:type="dxa"/>
        <w:jc w:val="center"/>
        <w:tblBorders>
          <w:top w:val="single" w:sz="8" w:space="0" w:color="auto"/>
          <w:bottom w:val="single" w:sz="8" w:space="0" w:color="auto"/>
        </w:tblBorders>
        <w:tblCellMar>
          <w:left w:w="43" w:type="dxa"/>
          <w:right w:w="43" w:type="dxa"/>
        </w:tblCellMar>
        <w:tblLook w:val="04A0" w:firstRow="1" w:lastRow="0" w:firstColumn="1" w:lastColumn="0" w:noHBand="0" w:noVBand="1"/>
      </w:tblPr>
      <w:tblGrid>
        <w:gridCol w:w="1152"/>
        <w:gridCol w:w="2880"/>
        <w:gridCol w:w="1872"/>
        <w:gridCol w:w="1890"/>
        <w:gridCol w:w="1890"/>
        <w:gridCol w:w="815"/>
      </w:tblGrid>
      <w:tr w:rsidR="00D919D7" w:rsidRPr="006923C3">
        <w:trPr>
          <w:trHeight w:val="300"/>
          <w:jc w:val="center"/>
        </w:trPr>
        <w:tc>
          <w:tcPr>
            <w:tcW w:w="1152" w:type="dxa"/>
            <w:tcBorders>
              <w:top w:val="single" w:sz="8" w:space="0" w:color="auto"/>
              <w:bottom w:val="single" w:sz="4" w:space="0" w:color="auto"/>
            </w:tcBorders>
            <w:vAlign w:val="center"/>
          </w:tcPr>
          <w:p w:rsidR="00D919D7" w:rsidRPr="006923C3" w:rsidRDefault="00D919D7">
            <w:pPr>
              <w:spacing w:after="0" w:line="360" w:lineRule="auto"/>
              <w:contextualSpacing/>
              <w:jc w:val="center"/>
              <w:rPr>
                <w:rFonts w:ascii="Times New Roman" w:eastAsia="Times New Roman" w:hAnsi="Times New Roman" w:cs="Times New Roman"/>
                <w:b/>
                <w:sz w:val="20"/>
                <w:szCs w:val="20"/>
                <w:lang w:val="en-US" w:eastAsia="zh-CN"/>
              </w:rPr>
            </w:pPr>
          </w:p>
        </w:tc>
        <w:tc>
          <w:tcPr>
            <w:tcW w:w="2880" w:type="dxa"/>
            <w:tcBorders>
              <w:top w:val="single" w:sz="8" w:space="0" w:color="auto"/>
              <w:bottom w:val="single" w:sz="4" w:space="0" w:color="auto"/>
            </w:tcBorders>
            <w:vAlign w:val="center"/>
          </w:tcPr>
          <w:p w:rsidR="00D919D7" w:rsidRPr="006923C3" w:rsidRDefault="004E5ADE">
            <w:pPr>
              <w:spacing w:after="0" w:line="360" w:lineRule="auto"/>
              <w:contextualSpacing/>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Exposure</w:t>
            </w:r>
          </w:p>
        </w:tc>
        <w:tc>
          <w:tcPr>
            <w:tcW w:w="1872" w:type="dxa"/>
            <w:tcBorders>
              <w:top w:val="single" w:sz="8" w:space="0" w:color="auto"/>
              <w:bottom w:val="single" w:sz="4" w:space="0" w:color="auto"/>
            </w:tcBorders>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All (n=397)</w:t>
            </w:r>
          </w:p>
        </w:tc>
        <w:tc>
          <w:tcPr>
            <w:tcW w:w="1890" w:type="dxa"/>
            <w:tcBorders>
              <w:top w:val="single" w:sz="8" w:space="0" w:color="auto"/>
              <w:bottom w:val="single" w:sz="4" w:space="0" w:color="auto"/>
            </w:tcBorders>
            <w:shd w:val="clear" w:color="auto" w:fill="auto"/>
            <w:noWrap/>
            <w:vAlign w:val="center"/>
            <w:hideMark/>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Non-obese (n=289)</w:t>
            </w:r>
          </w:p>
        </w:tc>
        <w:tc>
          <w:tcPr>
            <w:tcW w:w="1890" w:type="dxa"/>
            <w:tcBorders>
              <w:top w:val="single" w:sz="8" w:space="0" w:color="auto"/>
              <w:bottom w:val="single" w:sz="4" w:space="0" w:color="auto"/>
            </w:tcBorders>
            <w:shd w:val="clear" w:color="auto" w:fill="auto"/>
            <w:noWrap/>
            <w:vAlign w:val="center"/>
            <w:hideMark/>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Obese (n=108)</w:t>
            </w:r>
          </w:p>
        </w:tc>
        <w:tc>
          <w:tcPr>
            <w:tcW w:w="815" w:type="dxa"/>
            <w:tcBorders>
              <w:top w:val="single" w:sz="8" w:space="0" w:color="auto"/>
              <w:bottom w:val="single" w:sz="4" w:space="0" w:color="auto"/>
            </w:tcBorders>
            <w:shd w:val="clear" w:color="auto" w:fill="auto"/>
            <w:noWrap/>
            <w:vAlign w:val="center"/>
            <w:hideMark/>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proofErr w:type="spellStart"/>
            <w:r w:rsidRPr="006923C3">
              <w:rPr>
                <w:rFonts w:ascii="Times New Roman" w:eastAsia="Times New Roman" w:hAnsi="Times New Roman" w:cs="Times New Roman"/>
                <w:b/>
                <w:i/>
                <w:sz w:val="20"/>
                <w:szCs w:val="20"/>
                <w:lang w:val="en-US" w:eastAsia="zh-CN"/>
              </w:rPr>
              <w:t>P</w:t>
            </w:r>
            <w:r w:rsidRPr="006923C3">
              <w:rPr>
                <w:rFonts w:ascii="Times New Roman" w:eastAsia="Times New Roman" w:hAnsi="Times New Roman" w:cs="Times New Roman"/>
                <w:b/>
                <w:sz w:val="20"/>
                <w:szCs w:val="20"/>
                <w:vertAlign w:val="subscript"/>
                <w:lang w:val="en-US" w:eastAsia="zh-CN"/>
              </w:rPr>
              <w:t>interaction</w:t>
            </w:r>
            <w:proofErr w:type="spellEnd"/>
          </w:p>
        </w:tc>
      </w:tr>
      <w:tr w:rsidR="00D919D7" w:rsidRPr="006923C3">
        <w:trPr>
          <w:trHeight w:val="315"/>
          <w:jc w:val="center"/>
        </w:trPr>
        <w:tc>
          <w:tcPr>
            <w:tcW w:w="1152" w:type="dxa"/>
            <w:tcBorders>
              <w:top w:val="single" w:sz="4" w:space="0" w:color="auto"/>
            </w:tcBorders>
            <w:vAlign w:val="center"/>
          </w:tcPr>
          <w:p w:rsidR="00D919D7" w:rsidRPr="006923C3" w:rsidRDefault="004E5ADE">
            <w:pPr>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Temperature</w:t>
            </w:r>
          </w:p>
        </w:tc>
        <w:tc>
          <w:tcPr>
            <w:tcW w:w="2880" w:type="dxa"/>
            <w:tcBorders>
              <w:top w:val="single" w:sz="4" w:space="0" w:color="auto"/>
            </w:tcBorders>
            <w:shd w:val="clear" w:color="auto" w:fill="auto"/>
            <w:noWrap/>
            <w:vAlign w:val="center"/>
            <w:hideMark/>
          </w:tcPr>
          <w:p w:rsidR="00D919D7" w:rsidRPr="006923C3" w:rsidRDefault="004E5ADE">
            <w:pPr>
              <w:spacing w:after="0" w:line="360" w:lineRule="auto"/>
              <w:contextualSpacing/>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lang w:val="en-US"/>
              </w:rPr>
              <w:t>Annual mean temperature</w:t>
            </w:r>
          </w:p>
        </w:tc>
        <w:tc>
          <w:tcPr>
            <w:tcW w:w="1872" w:type="dxa"/>
            <w:tcBorders>
              <w:top w:val="single" w:sz="4" w:space="0" w:color="auto"/>
            </w:tcBorders>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1.09 (0.89, 1.33)</w:t>
            </w:r>
          </w:p>
        </w:tc>
        <w:tc>
          <w:tcPr>
            <w:tcW w:w="1890" w:type="dxa"/>
            <w:tcBorders>
              <w:top w:val="single" w:sz="4" w:space="0" w:color="auto"/>
            </w:tcBorders>
            <w:shd w:val="clear" w:color="auto" w:fill="auto"/>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1.17 (0.92, 1.48)</w:t>
            </w:r>
          </w:p>
        </w:tc>
        <w:tc>
          <w:tcPr>
            <w:tcW w:w="1890" w:type="dxa"/>
            <w:tcBorders>
              <w:top w:val="single" w:sz="4" w:space="0" w:color="auto"/>
            </w:tcBorders>
            <w:shd w:val="clear" w:color="auto" w:fill="auto"/>
            <w:noWrap/>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0.96 (0.70, 1.32)</w:t>
            </w:r>
          </w:p>
        </w:tc>
        <w:tc>
          <w:tcPr>
            <w:tcW w:w="815" w:type="dxa"/>
            <w:tcBorders>
              <w:top w:val="single" w:sz="4" w:space="0" w:color="auto"/>
            </w:tcBorders>
            <w:shd w:val="clear" w:color="auto" w:fill="auto"/>
            <w:noWrap/>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0.31</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lang w:val="en-US"/>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Mean temperature of warm season</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1.11 (0.92, 1.35)</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1.18 (0.95, 1.47)</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0.99 (0.73, 1.34)</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0.31</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lang w:val="en-US"/>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Mean temperature of cold season</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1.05 (0.86, 1.27)</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1.12 (0.88, 1.42)</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0.92 (0.68, 1.25)</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0.31</w:t>
            </w:r>
          </w:p>
        </w:tc>
      </w:tr>
      <w:tr w:rsidR="00D919D7" w:rsidRPr="006923C3">
        <w:trPr>
          <w:trHeight w:val="315"/>
          <w:jc w:val="center"/>
        </w:trPr>
        <w:tc>
          <w:tcPr>
            <w:tcW w:w="1152" w:type="dxa"/>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Greenness</w:t>
            </w: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NDVI_100 m</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1.03 (0.89, 1.21)</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0.95 (0.81, 1.11)</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1.27 (0.93, 1.73)</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0.09</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NDVI_300 m</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0.98 (0.83, 1.16)</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0.93 (0.77, 1.11)</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1.13 (0.87, 1.47)</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0.18</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NDVI_500 m</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0.94 (0.77, 1.13)</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0.86 (0.70, 1.06)</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1.12 (0.83, 1.51)</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0.12</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NDVI_1000 m</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0.89 (0.73, 1.09)</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0.83 (0.67, 1.04)</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1.02 (0.73, 1.43)</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0.24</w:t>
            </w:r>
          </w:p>
        </w:tc>
      </w:tr>
      <w:tr w:rsidR="00D919D7" w:rsidRPr="006923C3">
        <w:trPr>
          <w:trHeight w:val="315"/>
          <w:jc w:val="center"/>
        </w:trPr>
        <w:tc>
          <w:tcPr>
            <w:tcW w:w="1152" w:type="dxa"/>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Noise</w:t>
            </w: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Daily average traffic noise</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1.01 (0.88, 1.17)</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0.93 (0.78, 1.11)</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1.16 (0.94, 1.43)</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0.10</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Night-time average traffic noise</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1.03 (0.89, 1.19)</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0.93 (0.78, 1.11)</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1.19 (0.96, 1.48)</w:t>
            </w:r>
            <w:r w:rsidRPr="006923C3">
              <w:rPr>
                <w:rFonts w:ascii="Times New Roman" w:eastAsia="DengXian" w:hAnsi="Times New Roman" w:cs="Times New Roman"/>
                <w:sz w:val="20"/>
                <w:szCs w:val="20"/>
                <w:vertAlign w:val="superscript"/>
                <w:lang w:val="en-US" w:eastAsia="zh-CN"/>
              </w:rPr>
              <w:t>†</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0.08</w:t>
            </w:r>
          </w:p>
        </w:tc>
      </w:tr>
      <w:tr w:rsidR="00D919D7" w:rsidRPr="006923C3">
        <w:trPr>
          <w:trHeight w:val="315"/>
          <w:jc w:val="center"/>
        </w:trPr>
        <w:tc>
          <w:tcPr>
            <w:tcW w:w="1152" w:type="dxa"/>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Air pollutant</w:t>
            </w: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PNC</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1.13 (0.99, 1.29)</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1.07 (0.91, 1.25)</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1.26 (1.02, 1.56)</w:t>
            </w:r>
            <w:r w:rsidRPr="006923C3">
              <w:rPr>
                <w:rFonts w:ascii="Times New Roman" w:eastAsia="DengXian" w:hAnsi="Times New Roman" w:cs="Times New Roman"/>
                <w:sz w:val="20"/>
                <w:szCs w:val="20"/>
                <w:vertAlign w:val="superscript"/>
                <w:lang w:val="en-US" w:eastAsia="zh-CN"/>
              </w:rPr>
              <w:t>*</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0.18</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PM</w:t>
            </w:r>
            <w:r w:rsidRPr="006923C3">
              <w:rPr>
                <w:rFonts w:ascii="Times New Roman" w:hAnsi="Times New Roman" w:cs="Times New Roman"/>
                <w:sz w:val="20"/>
                <w:szCs w:val="20"/>
                <w:vertAlign w:val="subscript"/>
              </w:rPr>
              <w:t>10</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1.02 (0.84, 1.23)</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0.92 (0.73, 1.16)</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1.17 (0.91, 1.51)</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0.13</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PM</w:t>
            </w:r>
            <w:r w:rsidRPr="006923C3">
              <w:rPr>
                <w:rFonts w:ascii="Times New Roman" w:hAnsi="Times New Roman" w:cs="Times New Roman"/>
                <w:sz w:val="20"/>
                <w:szCs w:val="20"/>
                <w:vertAlign w:val="subscript"/>
              </w:rPr>
              <w:t>coarse</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0.96 (0.78, 1.18)</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0.85 (0.68, 1.06)</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1.24 (0.92, 1.68)</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0.02</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PM</w:t>
            </w:r>
            <w:r w:rsidRPr="006923C3">
              <w:rPr>
                <w:rFonts w:ascii="Times New Roman" w:hAnsi="Times New Roman" w:cs="Times New Roman"/>
                <w:sz w:val="20"/>
                <w:szCs w:val="20"/>
                <w:vertAlign w:val="subscript"/>
              </w:rPr>
              <w:t>2.5</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0.95 (0.78, 1.17)</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0.90 (0.73, 1.12)</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1.08 (0.76, 1.54)</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0.33</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PM</w:t>
            </w:r>
            <w:r w:rsidRPr="006923C3">
              <w:rPr>
                <w:rFonts w:ascii="Times New Roman" w:hAnsi="Times New Roman" w:cs="Times New Roman"/>
                <w:sz w:val="20"/>
                <w:szCs w:val="20"/>
                <w:vertAlign w:val="subscript"/>
              </w:rPr>
              <w:t>2.5abs</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0.96 (0.75, 1.22)</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0.92 (0.71, 1.20)</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1.01 (0.72, 1.43)</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0.59</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hideMark/>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NO</w:t>
            </w:r>
            <w:r w:rsidRPr="006923C3">
              <w:rPr>
                <w:rFonts w:ascii="Times New Roman" w:hAnsi="Times New Roman" w:cs="Times New Roman"/>
                <w:sz w:val="20"/>
                <w:szCs w:val="20"/>
                <w:vertAlign w:val="subscript"/>
              </w:rPr>
              <w:t>2</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1.02 (0.80, 1.30)</w:t>
            </w:r>
          </w:p>
        </w:tc>
        <w:tc>
          <w:tcPr>
            <w:tcW w:w="1890" w:type="dxa"/>
            <w:shd w:val="clear" w:color="auto" w:fill="auto"/>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0.92 (0.71, 1.20)</w:t>
            </w:r>
          </w:p>
        </w:tc>
        <w:tc>
          <w:tcPr>
            <w:tcW w:w="1890" w:type="dxa"/>
            <w:shd w:val="clear" w:color="auto" w:fill="auto"/>
            <w:noWrap/>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1.21 (0.88, 1.67)</w:t>
            </w:r>
          </w:p>
        </w:tc>
        <w:tc>
          <w:tcPr>
            <w:tcW w:w="815" w:type="dxa"/>
            <w:shd w:val="clear" w:color="auto" w:fill="auto"/>
            <w:noWrap/>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0.10</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hideMark/>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NO</w:t>
            </w:r>
            <w:r w:rsidRPr="006923C3">
              <w:rPr>
                <w:rFonts w:ascii="Times New Roman" w:hAnsi="Times New Roman" w:cs="Times New Roman"/>
                <w:sz w:val="20"/>
                <w:szCs w:val="20"/>
                <w:vertAlign w:val="subscript"/>
              </w:rPr>
              <w:t>x</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1.07 (0.91, 1.27)</w:t>
            </w:r>
          </w:p>
        </w:tc>
        <w:tc>
          <w:tcPr>
            <w:tcW w:w="1890" w:type="dxa"/>
            <w:shd w:val="clear" w:color="auto" w:fill="auto"/>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1.01 (0.84, 1.21)</w:t>
            </w:r>
          </w:p>
        </w:tc>
        <w:tc>
          <w:tcPr>
            <w:tcW w:w="1890" w:type="dxa"/>
            <w:shd w:val="clear" w:color="auto" w:fill="auto"/>
            <w:noWrap/>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1.20 (0.92, 1.56)</w:t>
            </w:r>
          </w:p>
        </w:tc>
        <w:tc>
          <w:tcPr>
            <w:tcW w:w="815" w:type="dxa"/>
            <w:shd w:val="clear" w:color="auto" w:fill="auto"/>
            <w:noWrap/>
            <w:vAlign w:val="bottom"/>
            <w:hideMark/>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0.22</w:t>
            </w:r>
          </w:p>
        </w:tc>
      </w:tr>
      <w:tr w:rsidR="00D919D7"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lang w:val="en-US"/>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O</w:t>
            </w:r>
            <w:r w:rsidRPr="006923C3">
              <w:rPr>
                <w:rFonts w:ascii="Times New Roman" w:hAnsi="Times New Roman" w:cs="Times New Roman"/>
                <w:sz w:val="20"/>
                <w:szCs w:val="20"/>
                <w:vertAlign w:val="subscript"/>
                <w:lang w:val="en-US"/>
              </w:rPr>
              <w:t>3</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0.95 (0.81, 1.11)</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0.91 (0.75, 1.09)</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1.02 (0.77, 1.35)</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0.50</w:t>
            </w:r>
          </w:p>
        </w:tc>
      </w:tr>
    </w:tbl>
    <w:p w:rsidR="00D919D7" w:rsidRPr="006923C3" w:rsidRDefault="004E5ADE">
      <w:pPr>
        <w:spacing w:after="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lang w:val="en-US" w:eastAsia="zh-CN"/>
        </w:rPr>
        <w:t>Note: The model (main model) was adjusted for age, sex, years of education, neighborhood socioeconomic status, smoking status, alcohol consumption, physical activity, height, and waist circumference.</w:t>
      </w:r>
    </w:p>
    <w:p w:rsidR="00D919D7" w:rsidRPr="006923C3" w:rsidRDefault="004E5ADE">
      <w:pPr>
        <w:spacing w:after="60"/>
        <w:jc w:val="both"/>
        <w:rPr>
          <w:rFonts w:ascii="Times New Roman" w:eastAsia="Times New Roman" w:hAnsi="Times New Roman" w:cs="Times New Roman"/>
          <w:sz w:val="20"/>
          <w:szCs w:val="20"/>
          <w:lang w:val="en-US" w:eastAsia="zh-CN"/>
        </w:rPr>
      </w:pPr>
      <w:r w:rsidRPr="006923C3">
        <w:rPr>
          <w:rFonts w:ascii="Times New Roman" w:eastAsia="DengXian" w:hAnsi="Times New Roman" w:cs="Times New Roman"/>
          <w:sz w:val="20"/>
          <w:szCs w:val="20"/>
          <w:lang w:val="en-US" w:eastAsia="zh-CN"/>
        </w:rPr>
        <w:t>Effects were estimated for an IQR decrease in metrics of air temperature and greenness, and for an IQR increase in metrics of traffic noise and air pollution.</w:t>
      </w:r>
      <w:r w:rsidRPr="006923C3">
        <w:rPr>
          <w:rFonts w:ascii="Times New Roman" w:eastAsia="Times New Roman" w:hAnsi="Times New Roman" w:cs="Times New Roman"/>
          <w:sz w:val="20"/>
          <w:szCs w:val="20"/>
          <w:vertAlign w:val="superscript"/>
          <w:lang w:val="en-US" w:eastAsia="zh-CN"/>
        </w:rPr>
        <w:t xml:space="preserve"> </w:t>
      </w:r>
      <w:r w:rsidRPr="006923C3">
        <w:rPr>
          <w:rFonts w:ascii="Times New Roman" w:eastAsia="Times New Roman" w:hAnsi="Times New Roman" w:cs="Times New Roman"/>
          <w:sz w:val="20"/>
          <w:szCs w:val="20"/>
          <w:lang w:val="en-US" w:eastAsia="zh-CN"/>
        </w:rPr>
        <w:t>IQR values were the same as the ones in the main analysis.</w:t>
      </w:r>
    </w:p>
    <w:p w:rsidR="00D919D7" w:rsidRPr="006923C3" w:rsidRDefault="004E5ADE">
      <w:pPr>
        <w:spacing w:after="60"/>
        <w:jc w:val="both"/>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DSPN=distal sensorimotor polyneuropathy, IQR=interquartile range, NDVI=</w:t>
      </w:r>
      <w:r w:rsidRPr="006923C3">
        <w:rPr>
          <w:lang w:val="en-US"/>
        </w:rPr>
        <w:t xml:space="preserve"> </w:t>
      </w:r>
      <w:r w:rsidRPr="006923C3">
        <w:rPr>
          <w:rFonts w:ascii="Times New Roman" w:eastAsia="Times New Roman" w:hAnsi="Times New Roman" w:cs="Times New Roman"/>
          <w:sz w:val="20"/>
          <w:szCs w:val="20"/>
          <w:lang w:val="en-US" w:eastAsia="zh-CN"/>
        </w:rPr>
        <w:t>Normalized Difference Vegetation Index, NO</w:t>
      </w:r>
      <w:r w:rsidRPr="006923C3">
        <w:rPr>
          <w:rFonts w:ascii="Times New Roman" w:eastAsia="Times New Roman" w:hAnsi="Times New Roman" w:cs="Times New Roman"/>
          <w:sz w:val="20"/>
          <w:szCs w:val="20"/>
          <w:vertAlign w:val="subscript"/>
          <w:lang w:val="en-US" w:eastAsia="zh-CN"/>
        </w:rPr>
        <w:t>2</w:t>
      </w:r>
      <w:r w:rsidRPr="006923C3">
        <w:rPr>
          <w:rFonts w:ascii="Times New Roman" w:eastAsia="Times New Roman" w:hAnsi="Times New Roman" w:cs="Times New Roman"/>
          <w:sz w:val="20"/>
          <w:szCs w:val="20"/>
          <w:lang w:val="en-US" w:eastAsia="zh-CN"/>
        </w:rPr>
        <w:t>=nitrogen dioxide, NO</w:t>
      </w:r>
      <w:r w:rsidRPr="006923C3">
        <w:rPr>
          <w:rFonts w:ascii="Times New Roman" w:eastAsia="Times New Roman" w:hAnsi="Times New Roman" w:cs="Times New Roman"/>
          <w:sz w:val="20"/>
          <w:szCs w:val="20"/>
          <w:vertAlign w:val="subscript"/>
          <w:lang w:val="en-US" w:eastAsia="zh-CN"/>
        </w:rPr>
        <w:t>x</w:t>
      </w:r>
      <w:r w:rsidRPr="006923C3">
        <w:rPr>
          <w:rFonts w:ascii="Times New Roman" w:eastAsia="Times New Roman" w:hAnsi="Times New Roman" w:cs="Times New Roman"/>
          <w:sz w:val="20"/>
          <w:szCs w:val="20"/>
          <w:lang w:val="en-US" w:eastAsia="zh-CN"/>
        </w:rPr>
        <w:t>=nitrogen oxides, O</w:t>
      </w:r>
      <w:r w:rsidRPr="006923C3">
        <w:rPr>
          <w:rFonts w:ascii="Times New Roman" w:eastAsia="Times New Roman" w:hAnsi="Times New Roman" w:cs="Times New Roman"/>
          <w:sz w:val="20"/>
          <w:szCs w:val="20"/>
          <w:vertAlign w:val="subscript"/>
          <w:lang w:val="en-US" w:eastAsia="zh-CN"/>
        </w:rPr>
        <w:t>3</w:t>
      </w:r>
      <w:r w:rsidRPr="006923C3">
        <w:rPr>
          <w:rFonts w:ascii="Times New Roman" w:eastAsia="Times New Roman" w:hAnsi="Times New Roman" w:cs="Times New Roman"/>
          <w:sz w:val="20"/>
          <w:szCs w:val="20"/>
          <w:lang w:val="en-US" w:eastAsia="zh-CN"/>
        </w:rPr>
        <w:t>=ozone, PM=particulate matter, PNC=particle number concentration, SD=standard deviation.</w:t>
      </w:r>
    </w:p>
    <w:p w:rsidR="00D919D7" w:rsidRPr="006923C3" w:rsidRDefault="004E5ADE">
      <w:pPr>
        <w:spacing w:after="120"/>
        <w:jc w:val="both"/>
        <w:rPr>
          <w:rFonts w:ascii="Times New Roman" w:eastAsia="DengXian" w:hAnsi="Times New Roman" w:cs="Times New Roman"/>
          <w:sz w:val="20"/>
          <w:szCs w:val="20"/>
          <w:lang w:val="en-US" w:eastAsia="zh-CN"/>
        </w:rPr>
        <w:sectPr w:rsidR="00D919D7" w:rsidRPr="006923C3" w:rsidSect="006923C3">
          <w:pgSz w:w="11906" w:h="16838" w:code="9"/>
          <w:pgMar w:top="1440" w:right="1440" w:bottom="1440" w:left="1440" w:header="720" w:footer="720" w:gutter="0"/>
          <w:cols w:space="720"/>
          <w:docGrid w:linePitch="360"/>
        </w:sectPr>
      </w:pP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0.05; </w:t>
      </w: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0.1</w:t>
      </w:r>
    </w:p>
    <w:p w:rsidR="00D919D7" w:rsidRPr="006923C3" w:rsidRDefault="004E5ADE">
      <w:pPr>
        <w:spacing w:after="120"/>
        <w:jc w:val="both"/>
        <w:rPr>
          <w:rFonts w:ascii="Times New Roman" w:eastAsia="DengXian" w:hAnsi="Times New Roman" w:cs="Times New Roman"/>
          <w:sz w:val="24"/>
          <w:szCs w:val="20"/>
          <w:lang w:val="en-US" w:eastAsia="zh-CN"/>
        </w:rPr>
      </w:pPr>
      <w:r w:rsidRPr="006923C3">
        <w:rPr>
          <w:rFonts w:ascii="Times New Roman" w:eastAsia="DengXian" w:hAnsi="Times New Roman" w:cs="Times New Roman"/>
          <w:b/>
          <w:sz w:val="24"/>
          <w:szCs w:val="20"/>
          <w:lang w:val="en-US" w:eastAsia="zh-CN"/>
        </w:rPr>
        <w:lastRenderedPageBreak/>
        <w:t xml:space="preserve">Table A.7. </w:t>
      </w:r>
      <w:r w:rsidRPr="006923C3">
        <w:rPr>
          <w:rFonts w:ascii="Times New Roman" w:eastAsia="DengXian" w:hAnsi="Times New Roman" w:cs="Times New Roman"/>
          <w:sz w:val="24"/>
          <w:szCs w:val="20"/>
          <w:lang w:val="en-US" w:eastAsia="zh-CN"/>
        </w:rPr>
        <w:t>Risk ratios (95% confidence intervals) of incident DSPN for an IQR decrease in air temperature indices and NDVI assessed in 2014 among all participants and stratified by obesity.</w:t>
      </w:r>
    </w:p>
    <w:tbl>
      <w:tblPr>
        <w:tblW w:w="12371" w:type="dxa"/>
        <w:jc w:val="center"/>
        <w:tblBorders>
          <w:top w:val="single" w:sz="8" w:space="0" w:color="auto"/>
          <w:bottom w:val="single" w:sz="8" w:space="0" w:color="auto"/>
        </w:tblBorders>
        <w:tblCellMar>
          <w:left w:w="43" w:type="dxa"/>
          <w:right w:w="43" w:type="dxa"/>
        </w:tblCellMar>
        <w:tblLook w:val="04A0" w:firstRow="1" w:lastRow="0" w:firstColumn="1" w:lastColumn="0" w:noHBand="0" w:noVBand="1"/>
      </w:tblPr>
      <w:tblGrid>
        <w:gridCol w:w="1152"/>
        <w:gridCol w:w="2880"/>
        <w:gridCol w:w="1872"/>
        <w:gridCol w:w="1872"/>
        <w:gridCol w:w="1890"/>
        <w:gridCol w:w="1890"/>
        <w:gridCol w:w="815"/>
      </w:tblGrid>
      <w:tr w:rsidR="00A6087E" w:rsidRPr="006923C3">
        <w:trPr>
          <w:trHeight w:val="300"/>
          <w:jc w:val="center"/>
        </w:trPr>
        <w:tc>
          <w:tcPr>
            <w:tcW w:w="1152" w:type="dxa"/>
            <w:tcBorders>
              <w:top w:val="single" w:sz="8" w:space="0" w:color="auto"/>
              <w:bottom w:val="single" w:sz="4" w:space="0" w:color="auto"/>
            </w:tcBorders>
            <w:vAlign w:val="center"/>
          </w:tcPr>
          <w:p w:rsidR="00D919D7" w:rsidRPr="006923C3" w:rsidRDefault="00D919D7">
            <w:pPr>
              <w:spacing w:after="0" w:line="360" w:lineRule="auto"/>
              <w:contextualSpacing/>
              <w:jc w:val="center"/>
              <w:rPr>
                <w:rFonts w:ascii="Times New Roman" w:eastAsia="Times New Roman" w:hAnsi="Times New Roman" w:cs="Times New Roman"/>
                <w:b/>
                <w:sz w:val="20"/>
                <w:szCs w:val="20"/>
                <w:lang w:val="en-US" w:eastAsia="zh-CN"/>
              </w:rPr>
            </w:pPr>
          </w:p>
        </w:tc>
        <w:tc>
          <w:tcPr>
            <w:tcW w:w="2880" w:type="dxa"/>
            <w:tcBorders>
              <w:top w:val="single" w:sz="8" w:space="0" w:color="auto"/>
              <w:bottom w:val="single" w:sz="4" w:space="0" w:color="auto"/>
            </w:tcBorders>
            <w:vAlign w:val="center"/>
          </w:tcPr>
          <w:p w:rsidR="00D919D7" w:rsidRPr="006923C3" w:rsidRDefault="004E5ADE">
            <w:pPr>
              <w:spacing w:after="0" w:line="360" w:lineRule="auto"/>
              <w:contextualSpacing/>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Exposure</w:t>
            </w:r>
          </w:p>
        </w:tc>
        <w:tc>
          <w:tcPr>
            <w:tcW w:w="1872" w:type="dxa"/>
            <w:tcBorders>
              <w:top w:val="single" w:sz="8" w:space="0" w:color="auto"/>
              <w:bottom w:val="single" w:sz="4" w:space="0" w:color="auto"/>
            </w:tcBorders>
            <w:vAlign w:val="center"/>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IQR</w:t>
            </w:r>
          </w:p>
        </w:tc>
        <w:tc>
          <w:tcPr>
            <w:tcW w:w="1872" w:type="dxa"/>
            <w:tcBorders>
              <w:top w:val="single" w:sz="8" w:space="0" w:color="auto"/>
              <w:bottom w:val="single" w:sz="4" w:space="0" w:color="auto"/>
            </w:tcBorders>
            <w:vAlign w:val="center"/>
          </w:tcPr>
          <w:p w:rsidR="00D919D7" w:rsidRPr="006923C3" w:rsidRDefault="004E5ADE">
            <w:pPr>
              <w:spacing w:after="0" w:line="360" w:lineRule="auto"/>
              <w:jc w:val="center"/>
              <w:rPr>
                <w:rFonts w:ascii="Times New Roman" w:hAnsi="Times New Roman" w:cs="Times New Roman"/>
                <w:b/>
                <w:sz w:val="20"/>
                <w:szCs w:val="20"/>
                <w:lang w:val="en-US"/>
              </w:rPr>
            </w:pPr>
            <w:r w:rsidRPr="006923C3">
              <w:rPr>
                <w:rFonts w:ascii="Times New Roman" w:hAnsi="Times New Roman" w:cs="Times New Roman"/>
                <w:b/>
                <w:sz w:val="20"/>
                <w:szCs w:val="20"/>
                <w:lang w:val="en-US"/>
              </w:rPr>
              <w:t xml:space="preserve">All </w:t>
            </w:r>
            <w:r w:rsidRPr="006923C3">
              <w:rPr>
                <w:rFonts w:ascii="Times New Roman" w:eastAsia="Times New Roman" w:hAnsi="Times New Roman" w:cs="Times New Roman"/>
                <w:b/>
                <w:sz w:val="20"/>
                <w:szCs w:val="20"/>
                <w:lang w:val="en-US" w:eastAsia="zh-CN"/>
              </w:rPr>
              <w:t>(</w:t>
            </w:r>
            <w:r w:rsidRPr="006923C3">
              <w:rPr>
                <w:rFonts w:ascii="Times New Roman" w:eastAsia="Times New Roman" w:hAnsi="Times New Roman" w:cs="Times New Roman"/>
                <w:b/>
                <w:i/>
                <w:sz w:val="20"/>
                <w:szCs w:val="20"/>
                <w:lang w:val="en-US" w:eastAsia="zh-CN"/>
              </w:rPr>
              <w:t>n</w:t>
            </w:r>
            <w:r w:rsidRPr="006923C3">
              <w:rPr>
                <w:rFonts w:ascii="Times New Roman" w:eastAsia="Times New Roman" w:hAnsi="Times New Roman" w:cs="Times New Roman"/>
                <w:b/>
                <w:sz w:val="20"/>
                <w:szCs w:val="20"/>
                <w:lang w:val="en-US" w:eastAsia="zh-CN"/>
              </w:rPr>
              <w:t xml:space="preserve"> = 423)</w:t>
            </w:r>
          </w:p>
        </w:tc>
        <w:tc>
          <w:tcPr>
            <w:tcW w:w="1890" w:type="dxa"/>
            <w:tcBorders>
              <w:top w:val="single" w:sz="8" w:space="0" w:color="auto"/>
              <w:bottom w:val="single" w:sz="4" w:space="0" w:color="auto"/>
            </w:tcBorders>
            <w:shd w:val="clear" w:color="auto" w:fill="auto"/>
            <w:noWrap/>
            <w:vAlign w:val="center"/>
            <w:hideMark/>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Non-obese (n=306)</w:t>
            </w:r>
          </w:p>
        </w:tc>
        <w:tc>
          <w:tcPr>
            <w:tcW w:w="1890" w:type="dxa"/>
            <w:tcBorders>
              <w:top w:val="single" w:sz="8" w:space="0" w:color="auto"/>
              <w:bottom w:val="single" w:sz="4" w:space="0" w:color="auto"/>
            </w:tcBorders>
            <w:shd w:val="clear" w:color="auto" w:fill="auto"/>
            <w:noWrap/>
            <w:vAlign w:val="center"/>
            <w:hideMark/>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Obese (n=117)</w:t>
            </w:r>
          </w:p>
        </w:tc>
        <w:tc>
          <w:tcPr>
            <w:tcW w:w="815" w:type="dxa"/>
            <w:tcBorders>
              <w:top w:val="single" w:sz="8" w:space="0" w:color="auto"/>
              <w:bottom w:val="single" w:sz="4" w:space="0" w:color="auto"/>
            </w:tcBorders>
            <w:shd w:val="clear" w:color="auto" w:fill="auto"/>
            <w:noWrap/>
            <w:vAlign w:val="center"/>
            <w:hideMark/>
          </w:tcPr>
          <w:p w:rsidR="00D919D7" w:rsidRPr="006923C3" w:rsidRDefault="004E5ADE">
            <w:pPr>
              <w:spacing w:after="0" w:line="360" w:lineRule="auto"/>
              <w:contextualSpacing/>
              <w:jc w:val="center"/>
              <w:rPr>
                <w:rFonts w:ascii="Times New Roman" w:eastAsia="Times New Roman" w:hAnsi="Times New Roman" w:cs="Times New Roman"/>
                <w:b/>
                <w:sz w:val="20"/>
                <w:szCs w:val="20"/>
                <w:lang w:val="en-US" w:eastAsia="zh-CN"/>
              </w:rPr>
            </w:pPr>
            <w:proofErr w:type="spellStart"/>
            <w:r w:rsidRPr="006923C3">
              <w:rPr>
                <w:rFonts w:ascii="Times New Roman" w:eastAsia="Times New Roman" w:hAnsi="Times New Roman" w:cs="Times New Roman"/>
                <w:b/>
                <w:i/>
                <w:sz w:val="20"/>
                <w:szCs w:val="20"/>
                <w:lang w:val="en-US" w:eastAsia="zh-CN"/>
              </w:rPr>
              <w:t>P</w:t>
            </w:r>
            <w:r w:rsidRPr="006923C3">
              <w:rPr>
                <w:rFonts w:ascii="Times New Roman" w:eastAsia="Times New Roman" w:hAnsi="Times New Roman" w:cs="Times New Roman"/>
                <w:b/>
                <w:sz w:val="20"/>
                <w:szCs w:val="20"/>
                <w:vertAlign w:val="subscript"/>
                <w:lang w:val="en-US" w:eastAsia="zh-CN"/>
              </w:rPr>
              <w:t>interaction</w:t>
            </w:r>
            <w:proofErr w:type="spellEnd"/>
          </w:p>
        </w:tc>
      </w:tr>
      <w:tr w:rsidR="00A6087E" w:rsidRPr="006923C3">
        <w:trPr>
          <w:trHeight w:val="315"/>
          <w:jc w:val="center"/>
        </w:trPr>
        <w:tc>
          <w:tcPr>
            <w:tcW w:w="1152" w:type="dxa"/>
            <w:tcBorders>
              <w:top w:val="single" w:sz="4" w:space="0" w:color="auto"/>
            </w:tcBorders>
            <w:vAlign w:val="center"/>
          </w:tcPr>
          <w:p w:rsidR="00D919D7" w:rsidRPr="006923C3" w:rsidRDefault="004E5ADE">
            <w:pPr>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Temperature</w:t>
            </w:r>
          </w:p>
        </w:tc>
        <w:tc>
          <w:tcPr>
            <w:tcW w:w="2880" w:type="dxa"/>
            <w:tcBorders>
              <w:top w:val="single" w:sz="4" w:space="0" w:color="auto"/>
            </w:tcBorders>
            <w:shd w:val="clear" w:color="auto" w:fill="auto"/>
            <w:noWrap/>
            <w:vAlign w:val="center"/>
            <w:hideMark/>
          </w:tcPr>
          <w:p w:rsidR="00D919D7" w:rsidRPr="006923C3" w:rsidRDefault="004E5ADE">
            <w:pPr>
              <w:spacing w:after="0" w:line="360" w:lineRule="auto"/>
              <w:contextualSpacing/>
              <w:rPr>
                <w:rFonts w:ascii="Times New Roman" w:eastAsia="Times New Roman" w:hAnsi="Times New Roman" w:cs="Times New Roman"/>
                <w:sz w:val="20"/>
                <w:szCs w:val="20"/>
                <w:lang w:val="en-US" w:eastAsia="zh-CN"/>
              </w:rPr>
            </w:pPr>
            <w:r w:rsidRPr="006923C3">
              <w:rPr>
                <w:rFonts w:ascii="Times New Roman" w:hAnsi="Times New Roman" w:cs="Times New Roman"/>
                <w:sz w:val="20"/>
                <w:szCs w:val="20"/>
                <w:lang w:val="en-US"/>
              </w:rPr>
              <w:t>Annual mean temperature</w:t>
            </w:r>
          </w:p>
        </w:tc>
        <w:tc>
          <w:tcPr>
            <w:tcW w:w="1872" w:type="dxa"/>
            <w:tcBorders>
              <w:top w:val="single" w:sz="4" w:space="0" w:color="auto"/>
            </w:tcBorders>
            <w:vAlign w:val="bottom"/>
          </w:tcPr>
          <w:p w:rsidR="00D919D7" w:rsidRPr="006923C3" w:rsidRDefault="004E5ADE" w:rsidP="00A6087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0.54</w:t>
            </w:r>
            <w:r w:rsidRPr="006923C3">
              <w:rPr>
                <w:rFonts w:ascii="Times New Roman" w:eastAsia="Times New Roman" w:hAnsi="Times New Roman" w:cs="Times New Roman"/>
                <w:sz w:val="20"/>
                <w:szCs w:val="20"/>
                <w:lang w:val="en-US" w:eastAsia="zh-CN"/>
              </w:rPr>
              <w:t>°C</w:t>
            </w:r>
          </w:p>
        </w:tc>
        <w:tc>
          <w:tcPr>
            <w:tcW w:w="1872" w:type="dxa"/>
            <w:tcBorders>
              <w:top w:val="single" w:sz="4" w:space="0" w:color="auto"/>
            </w:tcBorders>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1.00 (0.84, 1.19)</w:t>
            </w:r>
          </w:p>
        </w:tc>
        <w:tc>
          <w:tcPr>
            <w:tcW w:w="1890" w:type="dxa"/>
            <w:tcBorders>
              <w:top w:val="single" w:sz="4" w:space="0" w:color="auto"/>
            </w:tcBorders>
            <w:shd w:val="clear" w:color="auto" w:fill="auto"/>
            <w:vAlign w:val="bottom"/>
            <w:hideMark/>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1.11 (0.91, 1.35)</w:t>
            </w:r>
          </w:p>
        </w:tc>
        <w:tc>
          <w:tcPr>
            <w:tcW w:w="1890" w:type="dxa"/>
            <w:tcBorders>
              <w:top w:val="single" w:sz="4" w:space="0" w:color="auto"/>
            </w:tcBorders>
            <w:shd w:val="clear" w:color="auto" w:fill="auto"/>
            <w:noWrap/>
            <w:vAlign w:val="bottom"/>
            <w:hideMark/>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0.82 (0.61, 1.10)</w:t>
            </w:r>
          </w:p>
        </w:tc>
        <w:tc>
          <w:tcPr>
            <w:tcW w:w="815" w:type="dxa"/>
            <w:tcBorders>
              <w:top w:val="single" w:sz="4" w:space="0" w:color="auto"/>
            </w:tcBorders>
            <w:shd w:val="clear" w:color="auto" w:fill="auto"/>
            <w:noWrap/>
            <w:vAlign w:val="bottom"/>
            <w:hideMark/>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0.08</w:t>
            </w:r>
          </w:p>
        </w:tc>
      </w:tr>
      <w:tr w:rsidR="00A6087E"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lang w:val="en-US"/>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Mean temperature of warm season</w:t>
            </w:r>
          </w:p>
        </w:tc>
        <w:tc>
          <w:tcPr>
            <w:tcW w:w="1872" w:type="dxa"/>
            <w:vAlign w:val="bottom"/>
          </w:tcPr>
          <w:p w:rsidR="00D919D7" w:rsidRPr="006923C3" w:rsidRDefault="004E5ADE" w:rsidP="00A6087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0.73</w:t>
            </w:r>
            <w:r w:rsidRPr="006923C3">
              <w:rPr>
                <w:rFonts w:ascii="Times New Roman" w:eastAsia="Times New Roman" w:hAnsi="Times New Roman" w:cs="Times New Roman"/>
                <w:sz w:val="20"/>
                <w:szCs w:val="20"/>
                <w:lang w:val="en-US" w:eastAsia="zh-CN"/>
              </w:rPr>
              <w:t>°C</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1.02 (0.84, 1.24)</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1.12 (0.90, 1.39)</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0.84 (0.61, 1.17)</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0.12</w:t>
            </w:r>
          </w:p>
        </w:tc>
      </w:tr>
      <w:tr w:rsidR="00A6087E"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lang w:val="en-US"/>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lang w:val="en-US"/>
              </w:rPr>
            </w:pPr>
            <w:r w:rsidRPr="006923C3">
              <w:rPr>
                <w:rFonts w:ascii="Times New Roman" w:hAnsi="Times New Roman" w:cs="Times New Roman"/>
                <w:sz w:val="20"/>
                <w:szCs w:val="20"/>
                <w:lang w:val="en-US"/>
              </w:rPr>
              <w:t>Mean temperature of cold season</w:t>
            </w:r>
          </w:p>
        </w:tc>
        <w:tc>
          <w:tcPr>
            <w:tcW w:w="1872" w:type="dxa"/>
            <w:vAlign w:val="bottom"/>
          </w:tcPr>
          <w:p w:rsidR="00D919D7" w:rsidRPr="006923C3" w:rsidRDefault="004E5ADE" w:rsidP="00A6087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0.46</w:t>
            </w:r>
            <w:r w:rsidRPr="006923C3">
              <w:rPr>
                <w:rFonts w:ascii="Times New Roman" w:eastAsia="Times New Roman" w:hAnsi="Times New Roman" w:cs="Times New Roman"/>
                <w:sz w:val="20"/>
                <w:szCs w:val="20"/>
                <w:lang w:val="en-US" w:eastAsia="zh-CN"/>
              </w:rPr>
              <w:t>°C</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0.97 (0.82, 1.16)</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1.11 (0.89, 1.37)</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0.77 (0.57, 1.05)</w:t>
            </w:r>
            <w:r w:rsidRPr="006923C3">
              <w:rPr>
                <w:rFonts w:ascii="Times New Roman" w:eastAsia="DengXian" w:hAnsi="Times New Roman" w:cs="Times New Roman"/>
                <w:sz w:val="20"/>
                <w:szCs w:val="20"/>
                <w:vertAlign w:val="superscript"/>
                <w:lang w:val="en-US" w:eastAsia="zh-CN"/>
              </w:rPr>
              <w:t>†</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0.06</w:t>
            </w:r>
          </w:p>
        </w:tc>
      </w:tr>
      <w:tr w:rsidR="00A6087E" w:rsidRPr="006923C3">
        <w:trPr>
          <w:trHeight w:val="315"/>
          <w:jc w:val="center"/>
        </w:trPr>
        <w:tc>
          <w:tcPr>
            <w:tcW w:w="1152" w:type="dxa"/>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Greenness</w:t>
            </w: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NDVI_100 m</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0.08</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1.05 (0.92, 1.20)</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0.95 (0.81, 1.11)</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1.24 (0.97, 1.58)</w:t>
            </w:r>
            <w:r w:rsidRPr="006923C3">
              <w:rPr>
                <w:rFonts w:ascii="Times New Roman" w:eastAsia="DengXian" w:hAnsi="Times New Roman" w:cs="Times New Roman"/>
                <w:sz w:val="20"/>
                <w:szCs w:val="20"/>
                <w:vertAlign w:val="superscript"/>
                <w:lang w:val="en-US" w:eastAsia="zh-CN"/>
              </w:rPr>
              <w:t>†</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0.05</w:t>
            </w:r>
          </w:p>
        </w:tc>
      </w:tr>
      <w:tr w:rsidR="00A6087E" w:rsidRPr="006923C3">
        <w:trPr>
          <w:trHeight w:val="315"/>
          <w:jc w:val="center"/>
        </w:trPr>
        <w:tc>
          <w:tcPr>
            <w:tcW w:w="1152" w:type="dxa"/>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NDVI_300 m</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0.09</w:t>
            </w:r>
          </w:p>
        </w:tc>
        <w:tc>
          <w:tcPr>
            <w:tcW w:w="1872" w:type="dxa"/>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0.99 (0.82, 1.20)</w:t>
            </w:r>
          </w:p>
        </w:tc>
        <w:tc>
          <w:tcPr>
            <w:tcW w:w="1890" w:type="dxa"/>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0.88 (0.70, 1.10)</w:t>
            </w:r>
          </w:p>
        </w:tc>
        <w:tc>
          <w:tcPr>
            <w:tcW w:w="1890"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1.19 (0.91, 1.57)</w:t>
            </w:r>
          </w:p>
        </w:tc>
        <w:tc>
          <w:tcPr>
            <w:tcW w:w="815" w:type="dxa"/>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0.05</w:t>
            </w:r>
          </w:p>
        </w:tc>
      </w:tr>
      <w:tr w:rsidR="00A6087E" w:rsidRPr="006923C3">
        <w:trPr>
          <w:trHeight w:val="315"/>
          <w:jc w:val="center"/>
        </w:trPr>
        <w:tc>
          <w:tcPr>
            <w:tcW w:w="1152" w:type="dxa"/>
            <w:tcBorders>
              <w:bottom w:val="nil"/>
            </w:tcBorders>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tcBorders>
              <w:bottom w:val="nil"/>
            </w:tcBorders>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NDVI_500 m</w:t>
            </w:r>
          </w:p>
        </w:tc>
        <w:tc>
          <w:tcPr>
            <w:tcW w:w="1872" w:type="dxa"/>
            <w:tcBorders>
              <w:bottom w:val="nil"/>
            </w:tcBorders>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0.10</w:t>
            </w:r>
          </w:p>
        </w:tc>
        <w:tc>
          <w:tcPr>
            <w:tcW w:w="1872" w:type="dxa"/>
            <w:tcBorders>
              <w:bottom w:val="nil"/>
            </w:tcBorders>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0.96 (0.77, 1.19)</w:t>
            </w:r>
          </w:p>
        </w:tc>
        <w:tc>
          <w:tcPr>
            <w:tcW w:w="1890" w:type="dxa"/>
            <w:tcBorders>
              <w:bottom w:val="nil"/>
            </w:tcBorders>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0.84 (0.66, 1.07)</w:t>
            </w:r>
          </w:p>
        </w:tc>
        <w:tc>
          <w:tcPr>
            <w:tcW w:w="1890" w:type="dxa"/>
            <w:tcBorders>
              <w:bottom w:val="nil"/>
            </w:tcBorders>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1.21 (0.88, 1.65)</w:t>
            </w:r>
          </w:p>
        </w:tc>
        <w:tc>
          <w:tcPr>
            <w:tcW w:w="815" w:type="dxa"/>
            <w:tcBorders>
              <w:bottom w:val="nil"/>
            </w:tcBorders>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0.03</w:t>
            </w:r>
          </w:p>
        </w:tc>
      </w:tr>
      <w:tr w:rsidR="00A6087E" w:rsidRPr="006923C3">
        <w:trPr>
          <w:trHeight w:val="315"/>
          <w:jc w:val="center"/>
        </w:trPr>
        <w:tc>
          <w:tcPr>
            <w:tcW w:w="1152" w:type="dxa"/>
            <w:tcBorders>
              <w:top w:val="nil"/>
              <w:bottom w:val="single" w:sz="8" w:space="0" w:color="auto"/>
            </w:tcBorders>
            <w:vAlign w:val="center"/>
          </w:tcPr>
          <w:p w:rsidR="00D919D7" w:rsidRPr="006923C3" w:rsidRDefault="00D919D7">
            <w:pPr>
              <w:spacing w:after="0" w:line="360" w:lineRule="auto"/>
              <w:contextualSpacing/>
              <w:rPr>
                <w:rFonts w:ascii="Times New Roman" w:hAnsi="Times New Roman" w:cs="Times New Roman"/>
                <w:sz w:val="20"/>
                <w:szCs w:val="20"/>
              </w:rPr>
            </w:pPr>
          </w:p>
        </w:tc>
        <w:tc>
          <w:tcPr>
            <w:tcW w:w="2880" w:type="dxa"/>
            <w:tcBorders>
              <w:top w:val="nil"/>
              <w:bottom w:val="single" w:sz="8" w:space="0" w:color="auto"/>
            </w:tcBorders>
            <w:shd w:val="clear" w:color="auto" w:fill="auto"/>
            <w:noWrap/>
            <w:vAlign w:val="center"/>
          </w:tcPr>
          <w:p w:rsidR="00D919D7" w:rsidRPr="006923C3" w:rsidRDefault="004E5ADE">
            <w:pPr>
              <w:spacing w:after="0" w:line="360" w:lineRule="auto"/>
              <w:contextualSpacing/>
              <w:rPr>
                <w:rFonts w:ascii="Times New Roman" w:hAnsi="Times New Roman" w:cs="Times New Roman"/>
                <w:sz w:val="20"/>
                <w:szCs w:val="20"/>
              </w:rPr>
            </w:pPr>
            <w:r w:rsidRPr="006923C3">
              <w:rPr>
                <w:rFonts w:ascii="Times New Roman" w:hAnsi="Times New Roman" w:cs="Times New Roman"/>
                <w:sz w:val="20"/>
                <w:szCs w:val="20"/>
              </w:rPr>
              <w:t>NDVI_1000 m</w:t>
            </w:r>
          </w:p>
        </w:tc>
        <w:tc>
          <w:tcPr>
            <w:tcW w:w="1872" w:type="dxa"/>
            <w:tcBorders>
              <w:top w:val="nil"/>
              <w:bottom w:val="single" w:sz="8" w:space="0" w:color="auto"/>
            </w:tcBorders>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0.10</w:t>
            </w:r>
          </w:p>
        </w:tc>
        <w:tc>
          <w:tcPr>
            <w:tcW w:w="1872" w:type="dxa"/>
            <w:tcBorders>
              <w:top w:val="nil"/>
              <w:bottom w:val="single" w:sz="8" w:space="0" w:color="auto"/>
            </w:tcBorders>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0.86 (0.67, 1.10)</w:t>
            </w:r>
          </w:p>
        </w:tc>
        <w:tc>
          <w:tcPr>
            <w:tcW w:w="1890" w:type="dxa"/>
            <w:tcBorders>
              <w:top w:val="nil"/>
              <w:bottom w:val="single" w:sz="8" w:space="0" w:color="auto"/>
            </w:tcBorders>
            <w:shd w:val="clear" w:color="auto" w:fill="auto"/>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0.76 (0.58, 0.99)</w:t>
            </w:r>
            <w:r w:rsidRPr="006923C3">
              <w:rPr>
                <w:rFonts w:ascii="Times New Roman" w:eastAsia="DengXian" w:hAnsi="Times New Roman" w:cs="Times New Roman"/>
                <w:sz w:val="20"/>
                <w:szCs w:val="20"/>
                <w:vertAlign w:val="superscript"/>
                <w:lang w:val="en-US" w:eastAsia="zh-CN"/>
              </w:rPr>
              <w:t>*</w:t>
            </w:r>
          </w:p>
        </w:tc>
        <w:tc>
          <w:tcPr>
            <w:tcW w:w="1890" w:type="dxa"/>
            <w:tcBorders>
              <w:top w:val="nil"/>
              <w:bottom w:val="single" w:sz="8" w:space="0" w:color="auto"/>
            </w:tcBorders>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lang w:val="en-US"/>
              </w:rPr>
            </w:pPr>
            <w:r w:rsidRPr="006923C3">
              <w:rPr>
                <w:rFonts w:ascii="Times New Roman" w:hAnsi="Times New Roman" w:cs="Times New Roman"/>
                <w:sz w:val="20"/>
                <w:szCs w:val="20"/>
                <w:lang w:val="en-US"/>
              </w:rPr>
              <w:t>1.07 (0.76, 1.51)</w:t>
            </w:r>
          </w:p>
        </w:tc>
        <w:tc>
          <w:tcPr>
            <w:tcW w:w="815" w:type="dxa"/>
            <w:tcBorders>
              <w:top w:val="nil"/>
              <w:bottom w:val="single" w:sz="8" w:space="0" w:color="auto"/>
            </w:tcBorders>
            <w:shd w:val="clear" w:color="auto" w:fill="auto"/>
            <w:noWrap/>
            <w:vAlign w:val="bottom"/>
          </w:tcPr>
          <w:p w:rsidR="00D919D7" w:rsidRPr="006923C3" w:rsidRDefault="004E5ADE">
            <w:pPr>
              <w:spacing w:after="0" w:line="360" w:lineRule="auto"/>
              <w:contextualSpacing/>
              <w:jc w:val="center"/>
              <w:rPr>
                <w:rFonts w:ascii="Times New Roman" w:hAnsi="Times New Roman" w:cs="Times New Roman"/>
                <w:sz w:val="20"/>
                <w:szCs w:val="20"/>
              </w:rPr>
            </w:pPr>
            <w:r w:rsidRPr="006923C3">
              <w:rPr>
                <w:rFonts w:ascii="Times New Roman" w:hAnsi="Times New Roman" w:cs="Times New Roman"/>
                <w:sz w:val="20"/>
                <w:szCs w:val="20"/>
              </w:rPr>
              <w:t>0.06</w:t>
            </w:r>
          </w:p>
        </w:tc>
      </w:tr>
    </w:tbl>
    <w:p w:rsidR="00D919D7" w:rsidRPr="006923C3" w:rsidRDefault="004E5ADE">
      <w:pPr>
        <w:spacing w:after="6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lang w:val="en-US" w:eastAsia="zh-CN"/>
        </w:rPr>
        <w:t xml:space="preserve">Note: The model (main model) was adjusted for age, sex, years of education, neighborhood socioeconomic status, smoking status, alcohol consumption, physical activity, height, and waist circumference. </w:t>
      </w:r>
    </w:p>
    <w:p w:rsidR="00D919D7" w:rsidRPr="006923C3" w:rsidRDefault="004E5ADE">
      <w:pPr>
        <w:spacing w:after="60"/>
        <w:jc w:val="both"/>
        <w:rPr>
          <w:lang w:val="en-US"/>
        </w:rPr>
      </w:pPr>
      <w:r w:rsidRPr="006923C3">
        <w:rPr>
          <w:rFonts w:ascii="Times New Roman" w:eastAsia="Times New Roman" w:hAnsi="Times New Roman" w:cs="Times New Roman"/>
          <w:sz w:val="20"/>
          <w:szCs w:val="20"/>
          <w:lang w:val="en-US" w:eastAsia="zh-CN"/>
        </w:rPr>
        <w:t>DSPN=distal sensorimotor polyneuropathy, IQR=interquartile range, NDVI=</w:t>
      </w:r>
      <w:r w:rsidRPr="006923C3">
        <w:rPr>
          <w:lang w:val="en-US"/>
        </w:rPr>
        <w:t xml:space="preserve"> </w:t>
      </w:r>
      <w:r w:rsidRPr="006923C3">
        <w:rPr>
          <w:rFonts w:ascii="Times New Roman" w:eastAsia="Times New Roman" w:hAnsi="Times New Roman" w:cs="Times New Roman"/>
          <w:sz w:val="20"/>
          <w:szCs w:val="20"/>
          <w:lang w:val="en-US" w:eastAsia="zh-CN"/>
        </w:rPr>
        <w:t>Normalized Difference Vegetation Index.</w:t>
      </w:r>
    </w:p>
    <w:p w:rsidR="00D919D7" w:rsidRPr="006923C3" w:rsidRDefault="004E5ADE">
      <w:pPr>
        <w:spacing w:after="12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0.05; </w:t>
      </w:r>
      <w:r w:rsidRPr="006923C3">
        <w:rPr>
          <w:rFonts w:ascii="Times New Roman" w:eastAsia="DengXian" w:hAnsi="Times New Roman" w:cs="Times New Roman"/>
          <w:sz w:val="20"/>
          <w:szCs w:val="20"/>
          <w:vertAlign w:val="superscript"/>
          <w:lang w:val="en-US" w:eastAsia="zh-CN"/>
        </w:rPr>
        <w:t>†</w:t>
      </w:r>
      <w:r w:rsidRPr="006923C3">
        <w:rPr>
          <w:rFonts w:ascii="Times New Roman" w:eastAsia="DengXian" w:hAnsi="Times New Roman" w:cs="Times New Roman"/>
          <w:i/>
          <w:sz w:val="20"/>
          <w:szCs w:val="20"/>
          <w:lang w:val="en-US" w:eastAsia="zh-CN"/>
        </w:rPr>
        <w:t>P</w:t>
      </w:r>
      <w:r w:rsidRPr="006923C3">
        <w:rPr>
          <w:rFonts w:ascii="Times New Roman" w:eastAsia="DengXian" w:hAnsi="Times New Roman" w:cs="Times New Roman"/>
          <w:sz w:val="20"/>
          <w:szCs w:val="20"/>
          <w:lang w:val="en-US" w:eastAsia="zh-CN"/>
        </w:rPr>
        <w:t xml:space="preserve"> &lt; 0.1</w:t>
      </w:r>
    </w:p>
    <w:p w:rsidR="00D919D7" w:rsidRPr="006923C3" w:rsidRDefault="00D919D7">
      <w:pPr>
        <w:spacing w:after="120"/>
        <w:jc w:val="both"/>
        <w:rPr>
          <w:rFonts w:ascii="Times New Roman" w:eastAsia="DengXian" w:hAnsi="Times New Roman" w:cs="Times New Roman"/>
          <w:sz w:val="20"/>
          <w:szCs w:val="20"/>
          <w:lang w:val="en-US" w:eastAsia="zh-CN"/>
        </w:rPr>
      </w:pPr>
    </w:p>
    <w:p w:rsidR="00D919D7" w:rsidRPr="006923C3" w:rsidRDefault="00D919D7">
      <w:pPr>
        <w:rPr>
          <w:rFonts w:ascii="Times New Roman" w:eastAsia="DengXian" w:hAnsi="Times New Roman" w:cs="Times New Roman"/>
          <w:b/>
          <w:sz w:val="24"/>
          <w:szCs w:val="20"/>
          <w:lang w:val="en-US" w:eastAsia="zh-CN"/>
        </w:rPr>
      </w:pPr>
    </w:p>
    <w:p w:rsidR="00D919D7" w:rsidRPr="006923C3" w:rsidRDefault="00D919D7">
      <w:pPr>
        <w:rPr>
          <w:rFonts w:ascii="Times New Roman" w:eastAsia="DengXian" w:hAnsi="Times New Roman" w:cs="Times New Roman"/>
          <w:b/>
          <w:sz w:val="24"/>
          <w:szCs w:val="20"/>
          <w:lang w:val="en-US" w:eastAsia="zh-CN"/>
        </w:rPr>
        <w:sectPr w:rsidR="00D919D7" w:rsidRPr="006923C3" w:rsidSect="006923C3">
          <w:pgSz w:w="16838" w:h="11906" w:orient="landscape" w:code="9"/>
          <w:pgMar w:top="1440" w:right="1440" w:bottom="1440" w:left="1440" w:header="720" w:footer="720" w:gutter="0"/>
          <w:cols w:space="720"/>
          <w:docGrid w:linePitch="360"/>
        </w:sectPr>
      </w:pPr>
    </w:p>
    <w:p w:rsidR="00D919D7" w:rsidRPr="006923C3" w:rsidRDefault="004E5ADE">
      <w:pPr>
        <w:spacing w:after="120"/>
        <w:rPr>
          <w:rFonts w:ascii="Times New Roman" w:eastAsia="DengXian" w:hAnsi="Times New Roman" w:cs="Times New Roman"/>
          <w:sz w:val="24"/>
          <w:szCs w:val="20"/>
          <w:lang w:val="en-US" w:eastAsia="zh-CN"/>
        </w:rPr>
      </w:pPr>
      <w:r w:rsidRPr="006923C3">
        <w:rPr>
          <w:rFonts w:ascii="Times New Roman" w:eastAsia="DengXian" w:hAnsi="Times New Roman" w:cs="Times New Roman"/>
          <w:b/>
          <w:sz w:val="24"/>
          <w:szCs w:val="20"/>
          <w:lang w:val="en-US" w:eastAsia="zh-CN"/>
        </w:rPr>
        <w:lastRenderedPageBreak/>
        <w:t xml:space="preserve">Table A.8. </w:t>
      </w:r>
      <w:r w:rsidRPr="006923C3">
        <w:rPr>
          <w:rFonts w:ascii="Times New Roman" w:eastAsia="DengXian" w:hAnsi="Times New Roman" w:cs="Times New Roman"/>
          <w:sz w:val="24"/>
          <w:szCs w:val="20"/>
          <w:lang w:val="en-US" w:eastAsia="zh-CN"/>
        </w:rPr>
        <w:t>P value for the interaction term between two exposures in the two-exposure model among all, non-obese, and obese participants.</w:t>
      </w:r>
    </w:p>
    <w:tbl>
      <w:tblPr>
        <w:tblW w:w="8500" w:type="dxa"/>
        <w:tblBorders>
          <w:top w:val="single" w:sz="8" w:space="0" w:color="auto"/>
          <w:bottom w:val="single" w:sz="8" w:space="0" w:color="auto"/>
        </w:tblBorders>
        <w:tblLook w:val="04A0" w:firstRow="1" w:lastRow="0" w:firstColumn="1" w:lastColumn="0" w:noHBand="0" w:noVBand="1"/>
      </w:tblPr>
      <w:tblGrid>
        <w:gridCol w:w="1238"/>
        <w:gridCol w:w="728"/>
        <w:gridCol w:w="720"/>
        <w:gridCol w:w="720"/>
        <w:gridCol w:w="236"/>
        <w:gridCol w:w="728"/>
        <w:gridCol w:w="875"/>
        <w:gridCol w:w="720"/>
        <w:gridCol w:w="236"/>
        <w:gridCol w:w="728"/>
        <w:gridCol w:w="875"/>
        <w:gridCol w:w="720"/>
      </w:tblGrid>
      <w:tr w:rsidR="00A6087E" w:rsidRPr="006923C3">
        <w:trPr>
          <w:trHeight w:val="290"/>
        </w:trPr>
        <w:tc>
          <w:tcPr>
            <w:tcW w:w="1238" w:type="dxa"/>
            <w:tcBorders>
              <w:top w:val="single" w:sz="8" w:space="0" w:color="auto"/>
              <w:bottom w:val="nil"/>
            </w:tcBorders>
            <w:shd w:val="clear" w:color="auto" w:fill="auto"/>
            <w:noWrap/>
            <w:vAlign w:val="center"/>
          </w:tcPr>
          <w:p w:rsidR="00D919D7" w:rsidRPr="006923C3" w:rsidRDefault="00D919D7">
            <w:pPr>
              <w:spacing w:after="0" w:line="360" w:lineRule="auto"/>
              <w:rPr>
                <w:rFonts w:ascii="Times New Roman" w:eastAsia="Times New Roman" w:hAnsi="Times New Roman" w:cs="Times New Roman"/>
                <w:sz w:val="20"/>
                <w:szCs w:val="20"/>
                <w:lang w:val="en-US" w:eastAsia="zh-CN"/>
              </w:rPr>
            </w:pPr>
          </w:p>
        </w:tc>
        <w:tc>
          <w:tcPr>
            <w:tcW w:w="2160" w:type="dxa"/>
            <w:gridSpan w:val="3"/>
            <w:tcBorders>
              <w:top w:val="single" w:sz="8" w:space="0" w:color="auto"/>
              <w:bottom w:val="single" w:sz="4" w:space="0" w:color="auto"/>
            </w:tcBorders>
            <w:shd w:val="clear" w:color="auto" w:fill="auto"/>
            <w:noWrap/>
            <w:vAlign w:val="center"/>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hAnsi="Times New Roman" w:cs="Times New Roman"/>
                <w:b/>
                <w:sz w:val="20"/>
                <w:szCs w:val="20"/>
                <w:lang w:val="en-US"/>
              </w:rPr>
              <w:t xml:space="preserve">All </w:t>
            </w:r>
            <w:r w:rsidRPr="006923C3">
              <w:rPr>
                <w:rFonts w:ascii="Times New Roman" w:eastAsia="Times New Roman" w:hAnsi="Times New Roman" w:cs="Times New Roman"/>
                <w:b/>
                <w:sz w:val="20"/>
                <w:szCs w:val="20"/>
                <w:lang w:val="en-US" w:eastAsia="zh-CN"/>
              </w:rPr>
              <w:t>(</w:t>
            </w:r>
            <w:r w:rsidRPr="006923C3">
              <w:rPr>
                <w:rFonts w:ascii="Times New Roman" w:eastAsia="Times New Roman" w:hAnsi="Times New Roman" w:cs="Times New Roman"/>
                <w:b/>
                <w:i/>
                <w:sz w:val="20"/>
                <w:szCs w:val="20"/>
                <w:lang w:val="en-US" w:eastAsia="zh-CN"/>
              </w:rPr>
              <w:t>n</w:t>
            </w:r>
            <w:r w:rsidRPr="006923C3">
              <w:rPr>
                <w:rFonts w:ascii="Times New Roman" w:eastAsia="Times New Roman" w:hAnsi="Times New Roman" w:cs="Times New Roman"/>
                <w:b/>
                <w:sz w:val="20"/>
                <w:szCs w:val="20"/>
                <w:lang w:val="en-US" w:eastAsia="zh-CN"/>
              </w:rPr>
              <w:t xml:space="preserve"> = 423)</w:t>
            </w:r>
          </w:p>
        </w:tc>
        <w:tc>
          <w:tcPr>
            <w:tcW w:w="236" w:type="dxa"/>
            <w:tcBorders>
              <w:top w:val="single" w:sz="8" w:space="0" w:color="auto"/>
              <w:bottom w:val="nil"/>
            </w:tcBorders>
            <w:shd w:val="clear" w:color="auto" w:fill="auto"/>
            <w:noWrap/>
            <w:vAlign w:val="center"/>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2315" w:type="dxa"/>
            <w:gridSpan w:val="3"/>
            <w:tcBorders>
              <w:top w:val="single" w:sz="8" w:space="0" w:color="auto"/>
              <w:bottom w:val="single" w:sz="4" w:space="0" w:color="auto"/>
            </w:tcBorders>
            <w:shd w:val="clear" w:color="auto" w:fill="auto"/>
            <w:noWrap/>
            <w:vAlign w:val="center"/>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b/>
                <w:sz w:val="20"/>
                <w:szCs w:val="20"/>
                <w:lang w:val="en-US" w:eastAsia="zh-CN"/>
              </w:rPr>
              <w:t>Non-obese (n=306)</w:t>
            </w:r>
          </w:p>
        </w:tc>
        <w:tc>
          <w:tcPr>
            <w:tcW w:w="236" w:type="dxa"/>
            <w:tcBorders>
              <w:top w:val="single" w:sz="8" w:space="0" w:color="auto"/>
              <w:bottom w:val="nil"/>
            </w:tcBorders>
            <w:shd w:val="clear" w:color="auto" w:fill="auto"/>
            <w:noWrap/>
            <w:vAlign w:val="center"/>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2315" w:type="dxa"/>
            <w:gridSpan w:val="3"/>
            <w:tcBorders>
              <w:top w:val="single" w:sz="8" w:space="0" w:color="auto"/>
              <w:bottom w:val="single" w:sz="4" w:space="0" w:color="auto"/>
            </w:tcBorders>
            <w:shd w:val="clear" w:color="auto" w:fill="auto"/>
            <w:noWrap/>
            <w:vAlign w:val="center"/>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b/>
                <w:sz w:val="20"/>
                <w:szCs w:val="20"/>
                <w:lang w:val="en-US" w:eastAsia="zh-CN"/>
              </w:rPr>
              <w:t>Obese (n=117)</w:t>
            </w:r>
          </w:p>
        </w:tc>
      </w:tr>
      <w:tr w:rsidR="00A6087E" w:rsidRPr="006923C3">
        <w:trPr>
          <w:trHeight w:val="290"/>
        </w:trPr>
        <w:tc>
          <w:tcPr>
            <w:tcW w:w="1238" w:type="dxa"/>
            <w:tcBorders>
              <w:top w:val="nil"/>
              <w:bottom w:val="single" w:sz="4" w:space="0" w:color="auto"/>
            </w:tcBorders>
            <w:shd w:val="clear" w:color="auto" w:fill="auto"/>
            <w:noWrap/>
            <w:vAlign w:val="center"/>
            <w:hideMark/>
          </w:tcPr>
          <w:p w:rsidR="00D919D7" w:rsidRPr="006923C3" w:rsidRDefault="004E5ADE">
            <w:pPr>
              <w:spacing w:after="0" w:line="360" w:lineRule="auto"/>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Exposure</w:t>
            </w:r>
          </w:p>
        </w:tc>
        <w:tc>
          <w:tcPr>
            <w:tcW w:w="720"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NDVI</w:t>
            </w:r>
          </w:p>
        </w:tc>
        <w:tc>
          <w:tcPr>
            <w:tcW w:w="720"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Noise</w:t>
            </w:r>
          </w:p>
        </w:tc>
        <w:tc>
          <w:tcPr>
            <w:tcW w:w="720"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PNC</w:t>
            </w:r>
          </w:p>
        </w:tc>
        <w:tc>
          <w:tcPr>
            <w:tcW w:w="236" w:type="dxa"/>
            <w:tcBorders>
              <w:top w:val="nil"/>
              <w:bottom w:val="single" w:sz="4" w:space="0" w:color="auto"/>
            </w:tcBorders>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b/>
                <w:sz w:val="20"/>
                <w:szCs w:val="20"/>
                <w:lang w:val="en-US" w:eastAsia="zh-CN"/>
              </w:rPr>
            </w:pPr>
          </w:p>
        </w:tc>
        <w:tc>
          <w:tcPr>
            <w:tcW w:w="720"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NDVI</w:t>
            </w:r>
          </w:p>
        </w:tc>
        <w:tc>
          <w:tcPr>
            <w:tcW w:w="875"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Noise</w:t>
            </w:r>
          </w:p>
        </w:tc>
        <w:tc>
          <w:tcPr>
            <w:tcW w:w="720"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PNC</w:t>
            </w:r>
          </w:p>
        </w:tc>
        <w:tc>
          <w:tcPr>
            <w:tcW w:w="236" w:type="dxa"/>
            <w:tcBorders>
              <w:top w:val="nil"/>
              <w:bottom w:val="single" w:sz="4" w:space="0" w:color="auto"/>
            </w:tcBorders>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b/>
                <w:sz w:val="20"/>
                <w:szCs w:val="20"/>
                <w:lang w:val="en-US" w:eastAsia="zh-CN"/>
              </w:rPr>
            </w:pPr>
          </w:p>
        </w:tc>
        <w:tc>
          <w:tcPr>
            <w:tcW w:w="720"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NDVI</w:t>
            </w:r>
          </w:p>
        </w:tc>
        <w:tc>
          <w:tcPr>
            <w:tcW w:w="875"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Noise</w:t>
            </w:r>
          </w:p>
        </w:tc>
        <w:tc>
          <w:tcPr>
            <w:tcW w:w="720" w:type="dxa"/>
            <w:tcBorders>
              <w:top w:val="single" w:sz="4" w:space="0" w:color="auto"/>
              <w:bottom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PNC</w:t>
            </w:r>
          </w:p>
        </w:tc>
      </w:tr>
      <w:tr w:rsidR="00A6087E" w:rsidRPr="006923C3">
        <w:trPr>
          <w:trHeight w:val="290"/>
        </w:trPr>
        <w:tc>
          <w:tcPr>
            <w:tcW w:w="1238" w:type="dxa"/>
            <w:tcBorders>
              <w:top w:val="single" w:sz="4" w:space="0" w:color="auto"/>
            </w:tcBorders>
            <w:shd w:val="clear" w:color="auto" w:fill="auto"/>
            <w:noWrap/>
            <w:vAlign w:val="center"/>
            <w:hideMark/>
          </w:tcPr>
          <w:p w:rsidR="00D919D7" w:rsidRPr="006923C3" w:rsidRDefault="004E5ADE">
            <w:pPr>
              <w:spacing w:after="0" w:line="36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Temperature</w:t>
            </w:r>
          </w:p>
        </w:tc>
        <w:tc>
          <w:tcPr>
            <w:tcW w:w="720"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0.64</w:t>
            </w:r>
          </w:p>
        </w:tc>
        <w:tc>
          <w:tcPr>
            <w:tcW w:w="720"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0.20</w:t>
            </w:r>
          </w:p>
        </w:tc>
        <w:tc>
          <w:tcPr>
            <w:tcW w:w="720"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0.13</w:t>
            </w:r>
          </w:p>
        </w:tc>
        <w:tc>
          <w:tcPr>
            <w:tcW w:w="236" w:type="dxa"/>
            <w:tcBorders>
              <w:top w:val="single" w:sz="4" w:space="0" w:color="auto"/>
            </w:tcBorders>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0.89</w:t>
            </w:r>
          </w:p>
        </w:tc>
        <w:tc>
          <w:tcPr>
            <w:tcW w:w="875"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0.64</w:t>
            </w:r>
          </w:p>
        </w:tc>
        <w:tc>
          <w:tcPr>
            <w:tcW w:w="720"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0.15</w:t>
            </w:r>
          </w:p>
        </w:tc>
        <w:tc>
          <w:tcPr>
            <w:tcW w:w="236" w:type="dxa"/>
            <w:tcBorders>
              <w:top w:val="single" w:sz="4" w:space="0" w:color="auto"/>
            </w:tcBorders>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0.89</w:t>
            </w:r>
          </w:p>
        </w:tc>
        <w:tc>
          <w:tcPr>
            <w:tcW w:w="875"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0.61</w:t>
            </w:r>
          </w:p>
        </w:tc>
        <w:tc>
          <w:tcPr>
            <w:tcW w:w="720" w:type="dxa"/>
            <w:tcBorders>
              <w:top w:val="single" w:sz="4" w:space="0" w:color="auto"/>
            </w:tcBorders>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0.53</w:t>
            </w:r>
          </w:p>
        </w:tc>
      </w:tr>
      <w:tr w:rsidR="00A6087E" w:rsidRPr="006923C3">
        <w:trPr>
          <w:trHeight w:val="290"/>
        </w:trPr>
        <w:tc>
          <w:tcPr>
            <w:tcW w:w="1238" w:type="dxa"/>
            <w:shd w:val="clear" w:color="auto" w:fill="auto"/>
            <w:noWrap/>
            <w:vAlign w:val="center"/>
            <w:hideMark/>
          </w:tcPr>
          <w:p w:rsidR="00D919D7" w:rsidRPr="006923C3" w:rsidRDefault="004E5ADE">
            <w:pPr>
              <w:spacing w:after="0" w:line="36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NDVI</w:t>
            </w:r>
          </w:p>
        </w:tc>
        <w:tc>
          <w:tcPr>
            <w:tcW w:w="720"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0.41</w:t>
            </w:r>
          </w:p>
        </w:tc>
        <w:tc>
          <w:tcPr>
            <w:tcW w:w="720"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0.72</w:t>
            </w:r>
          </w:p>
        </w:tc>
        <w:tc>
          <w:tcPr>
            <w:tcW w:w="236"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875"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0.22</w:t>
            </w:r>
          </w:p>
        </w:tc>
        <w:tc>
          <w:tcPr>
            <w:tcW w:w="720"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0.61</w:t>
            </w:r>
          </w:p>
        </w:tc>
        <w:tc>
          <w:tcPr>
            <w:tcW w:w="236"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875"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0.68</w:t>
            </w:r>
          </w:p>
        </w:tc>
        <w:tc>
          <w:tcPr>
            <w:tcW w:w="720"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0.55</w:t>
            </w:r>
          </w:p>
        </w:tc>
      </w:tr>
      <w:tr w:rsidR="00D919D7" w:rsidRPr="006923C3">
        <w:trPr>
          <w:trHeight w:val="290"/>
        </w:trPr>
        <w:tc>
          <w:tcPr>
            <w:tcW w:w="1238" w:type="dxa"/>
            <w:shd w:val="clear" w:color="auto" w:fill="auto"/>
            <w:noWrap/>
            <w:vAlign w:val="center"/>
            <w:hideMark/>
          </w:tcPr>
          <w:p w:rsidR="00D919D7" w:rsidRPr="006923C3" w:rsidRDefault="004E5ADE">
            <w:pPr>
              <w:spacing w:after="0" w:line="36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Noise</w:t>
            </w:r>
          </w:p>
        </w:tc>
        <w:tc>
          <w:tcPr>
            <w:tcW w:w="720"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0.32</w:t>
            </w:r>
          </w:p>
        </w:tc>
        <w:tc>
          <w:tcPr>
            <w:tcW w:w="236"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875"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0.11</w:t>
            </w:r>
          </w:p>
        </w:tc>
        <w:tc>
          <w:tcPr>
            <w:tcW w:w="236"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875" w:type="dxa"/>
            <w:shd w:val="clear" w:color="auto" w:fill="auto"/>
            <w:noWrap/>
            <w:vAlign w:val="center"/>
            <w:hideMark/>
          </w:tcPr>
          <w:p w:rsidR="00D919D7" w:rsidRPr="006923C3" w:rsidRDefault="00D919D7">
            <w:pPr>
              <w:spacing w:after="0" w:line="360" w:lineRule="auto"/>
              <w:jc w:val="center"/>
              <w:rPr>
                <w:rFonts w:ascii="Times New Roman" w:eastAsia="Times New Roman" w:hAnsi="Times New Roman" w:cs="Times New Roman"/>
                <w:sz w:val="20"/>
                <w:szCs w:val="20"/>
                <w:lang w:val="en-US" w:eastAsia="zh-CN"/>
              </w:rPr>
            </w:pPr>
          </w:p>
        </w:tc>
        <w:tc>
          <w:tcPr>
            <w:tcW w:w="720" w:type="dxa"/>
            <w:shd w:val="clear" w:color="auto" w:fill="auto"/>
            <w:noWrap/>
            <w:vAlign w:val="center"/>
            <w:hideMark/>
          </w:tcPr>
          <w:p w:rsidR="00D919D7" w:rsidRPr="006923C3" w:rsidRDefault="004E5ADE">
            <w:pPr>
              <w:spacing w:after="0" w:line="36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0.88</w:t>
            </w:r>
          </w:p>
        </w:tc>
      </w:tr>
    </w:tbl>
    <w:p w:rsidR="00D919D7" w:rsidRPr="006923C3" w:rsidRDefault="00D919D7">
      <w:pPr>
        <w:spacing w:after="0" w:line="240" w:lineRule="auto"/>
        <w:rPr>
          <w:rFonts w:ascii="Times New Roman" w:eastAsia="Times New Roman" w:hAnsi="Times New Roman" w:cs="Times New Roman"/>
          <w:sz w:val="20"/>
          <w:szCs w:val="20"/>
          <w:lang w:val="en-US" w:eastAsia="zh-CN"/>
        </w:rPr>
      </w:pPr>
    </w:p>
    <w:p w:rsidR="00D919D7" w:rsidRPr="006923C3" w:rsidRDefault="00D919D7">
      <w:pPr>
        <w:spacing w:after="0" w:line="240" w:lineRule="auto"/>
        <w:rPr>
          <w:rFonts w:ascii="Times New Roman" w:eastAsia="Times New Roman" w:hAnsi="Times New Roman" w:cs="Times New Roman"/>
          <w:sz w:val="20"/>
          <w:szCs w:val="20"/>
          <w:lang w:val="en-US" w:eastAsia="zh-CN"/>
        </w:rPr>
      </w:pPr>
    </w:p>
    <w:p w:rsidR="00D919D7" w:rsidRPr="006923C3" w:rsidRDefault="00D919D7">
      <w:pPr>
        <w:spacing w:after="0"/>
        <w:rPr>
          <w:rFonts w:ascii="Times New Roman" w:eastAsia="DengXian" w:hAnsi="Times New Roman" w:cs="Times New Roman"/>
          <w:b/>
          <w:sz w:val="24"/>
          <w:szCs w:val="20"/>
          <w:lang w:val="en-US" w:eastAsia="zh-CN"/>
        </w:rPr>
      </w:pPr>
    </w:p>
    <w:p w:rsidR="00A6087E" w:rsidRPr="006923C3" w:rsidRDefault="00A6087E">
      <w:pPr>
        <w:spacing w:after="0"/>
        <w:rPr>
          <w:rFonts w:ascii="Times New Roman" w:eastAsia="DengXian" w:hAnsi="Times New Roman" w:cs="Times New Roman"/>
          <w:b/>
          <w:sz w:val="24"/>
          <w:szCs w:val="20"/>
          <w:lang w:val="en-US" w:eastAsia="zh-CN"/>
        </w:rPr>
      </w:pPr>
    </w:p>
    <w:p w:rsidR="00A6087E" w:rsidRPr="006923C3" w:rsidRDefault="00A6087E">
      <w:pPr>
        <w:spacing w:after="0"/>
        <w:rPr>
          <w:rFonts w:ascii="Times New Roman" w:eastAsia="DengXian" w:hAnsi="Times New Roman" w:cs="Times New Roman"/>
          <w:b/>
          <w:sz w:val="24"/>
          <w:szCs w:val="20"/>
          <w:lang w:val="en-US" w:eastAsia="zh-CN"/>
        </w:rPr>
      </w:pPr>
    </w:p>
    <w:p w:rsidR="00A6087E" w:rsidRPr="006923C3" w:rsidRDefault="00A6087E">
      <w:pPr>
        <w:spacing w:after="0"/>
        <w:rPr>
          <w:rFonts w:ascii="Times New Roman" w:eastAsia="DengXian" w:hAnsi="Times New Roman" w:cs="Times New Roman"/>
          <w:b/>
          <w:sz w:val="24"/>
          <w:szCs w:val="20"/>
          <w:lang w:val="en-US" w:eastAsia="zh-CN"/>
        </w:rPr>
      </w:pPr>
    </w:p>
    <w:p w:rsidR="00D919D7" w:rsidRPr="006923C3" w:rsidRDefault="004E5ADE">
      <w:pPr>
        <w:spacing w:after="120"/>
        <w:rPr>
          <w:rFonts w:ascii="Times New Roman" w:eastAsia="DengXian" w:hAnsi="Times New Roman" w:cs="Times New Roman"/>
          <w:sz w:val="24"/>
          <w:szCs w:val="20"/>
          <w:lang w:val="en-US" w:eastAsia="zh-CN"/>
        </w:rPr>
      </w:pPr>
      <w:r w:rsidRPr="006923C3">
        <w:rPr>
          <w:rFonts w:ascii="Times New Roman" w:eastAsia="DengXian" w:hAnsi="Times New Roman" w:cs="Times New Roman"/>
          <w:b/>
          <w:sz w:val="24"/>
          <w:szCs w:val="20"/>
          <w:lang w:val="en-US" w:eastAsia="zh-CN"/>
        </w:rPr>
        <w:t xml:space="preserve">Table A.9. </w:t>
      </w:r>
      <w:r w:rsidRPr="006923C3">
        <w:rPr>
          <w:rFonts w:ascii="Times New Roman" w:eastAsia="DengXian" w:hAnsi="Times New Roman" w:cs="Times New Roman"/>
          <w:sz w:val="24"/>
          <w:szCs w:val="20"/>
          <w:lang w:val="en-US" w:eastAsia="zh-CN"/>
        </w:rPr>
        <w:t xml:space="preserve">Absolute </w:t>
      </w:r>
      <w:proofErr w:type="spellStart"/>
      <w:r w:rsidRPr="006923C3">
        <w:rPr>
          <w:rFonts w:ascii="Times New Roman" w:eastAsia="DengXian" w:hAnsi="Times New Roman" w:cs="Times New Roman"/>
          <w:sz w:val="24"/>
          <w:szCs w:val="20"/>
          <w:lang w:val="en-US" w:eastAsia="zh-CN"/>
        </w:rPr>
        <w:t>standardi</w:t>
      </w:r>
      <w:r w:rsidR="00A6087E" w:rsidRPr="006923C3">
        <w:rPr>
          <w:rFonts w:ascii="Times New Roman" w:eastAsia="DengXian" w:hAnsi="Times New Roman" w:cs="Times New Roman"/>
          <w:sz w:val="24"/>
          <w:szCs w:val="20"/>
          <w:lang w:val="en-US" w:eastAsia="zh-CN"/>
        </w:rPr>
        <w:t>s</w:t>
      </w:r>
      <w:r w:rsidRPr="006923C3">
        <w:rPr>
          <w:rFonts w:ascii="Times New Roman" w:eastAsia="DengXian" w:hAnsi="Times New Roman" w:cs="Times New Roman"/>
          <w:sz w:val="24"/>
          <w:szCs w:val="20"/>
          <w:lang w:val="en-US" w:eastAsia="zh-CN"/>
        </w:rPr>
        <w:t>ed</w:t>
      </w:r>
      <w:proofErr w:type="spellEnd"/>
      <w:r w:rsidRPr="006923C3">
        <w:rPr>
          <w:rFonts w:ascii="Times New Roman" w:eastAsia="DengXian" w:hAnsi="Times New Roman" w:cs="Times New Roman"/>
          <w:sz w:val="24"/>
          <w:szCs w:val="20"/>
          <w:lang w:val="en-US" w:eastAsia="zh-CN"/>
        </w:rPr>
        <w:t xml:space="preserve"> mean differences before and after inverse-probability weighting for each covariate in the main model.</w:t>
      </w:r>
    </w:p>
    <w:tbl>
      <w:tblPr>
        <w:tblW w:w="5958" w:type="dxa"/>
        <w:tblBorders>
          <w:top w:val="single" w:sz="8" w:space="0" w:color="auto"/>
          <w:bottom w:val="single" w:sz="8" w:space="0" w:color="auto"/>
        </w:tblBorders>
        <w:tblLook w:val="04A0" w:firstRow="1" w:lastRow="0" w:firstColumn="1" w:lastColumn="0" w:noHBand="0" w:noVBand="1"/>
      </w:tblPr>
      <w:tblGrid>
        <w:gridCol w:w="2790"/>
        <w:gridCol w:w="1584"/>
        <w:gridCol w:w="1584"/>
      </w:tblGrid>
      <w:tr w:rsidR="00A6087E" w:rsidRPr="006923C3">
        <w:trPr>
          <w:trHeight w:val="290"/>
        </w:trPr>
        <w:tc>
          <w:tcPr>
            <w:tcW w:w="2790" w:type="dxa"/>
            <w:tcBorders>
              <w:top w:val="single" w:sz="8" w:space="0" w:color="auto"/>
              <w:bottom w:val="single" w:sz="4" w:space="0" w:color="auto"/>
            </w:tcBorders>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Covariate</w:t>
            </w:r>
          </w:p>
        </w:tc>
        <w:tc>
          <w:tcPr>
            <w:tcW w:w="1584" w:type="dxa"/>
            <w:tcBorders>
              <w:top w:val="single" w:sz="8" w:space="0" w:color="auto"/>
              <w:bottom w:val="single" w:sz="4" w:space="0" w:color="auto"/>
            </w:tcBorders>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Unweighted</w:t>
            </w:r>
          </w:p>
        </w:tc>
        <w:tc>
          <w:tcPr>
            <w:tcW w:w="1584" w:type="dxa"/>
            <w:tcBorders>
              <w:top w:val="single" w:sz="8" w:space="0" w:color="auto"/>
              <w:bottom w:val="single" w:sz="4" w:space="0" w:color="auto"/>
            </w:tcBorders>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b/>
                <w:sz w:val="20"/>
                <w:szCs w:val="20"/>
                <w:lang w:val="en-US" w:eastAsia="zh-CN"/>
              </w:rPr>
            </w:pPr>
            <w:r w:rsidRPr="006923C3">
              <w:rPr>
                <w:rFonts w:ascii="Times New Roman" w:eastAsia="Times New Roman" w:hAnsi="Times New Roman" w:cs="Times New Roman"/>
                <w:b/>
                <w:sz w:val="20"/>
                <w:szCs w:val="20"/>
                <w:lang w:val="en-US" w:eastAsia="zh-CN"/>
              </w:rPr>
              <w:t>Weighted</w:t>
            </w:r>
          </w:p>
        </w:tc>
      </w:tr>
      <w:tr w:rsidR="00A6087E" w:rsidRPr="006923C3">
        <w:trPr>
          <w:trHeight w:val="290"/>
        </w:trPr>
        <w:tc>
          <w:tcPr>
            <w:tcW w:w="2790" w:type="dxa"/>
            <w:tcBorders>
              <w:top w:val="single" w:sz="4" w:space="0" w:color="auto"/>
            </w:tcBorders>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Age</w:t>
            </w:r>
          </w:p>
        </w:tc>
        <w:tc>
          <w:tcPr>
            <w:tcW w:w="1584" w:type="dxa"/>
            <w:tcBorders>
              <w:top w:val="single" w:sz="4" w:space="0" w:color="auto"/>
            </w:tcBorders>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0.650</w:t>
            </w:r>
          </w:p>
        </w:tc>
        <w:tc>
          <w:tcPr>
            <w:tcW w:w="1584" w:type="dxa"/>
            <w:tcBorders>
              <w:top w:val="single" w:sz="4" w:space="0" w:color="auto"/>
            </w:tcBorders>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0.039</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Sex</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0.024</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0.016</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Years of education</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0.186</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0.021</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Smoking </w:t>
            </w:r>
            <w:proofErr w:type="spellStart"/>
            <w:r w:rsidRPr="006923C3">
              <w:rPr>
                <w:rFonts w:ascii="Times New Roman" w:eastAsia="Times New Roman" w:hAnsi="Times New Roman" w:cs="Times New Roman"/>
                <w:sz w:val="20"/>
                <w:szCs w:val="20"/>
                <w:lang w:val="en-US" w:eastAsia="zh-CN"/>
              </w:rPr>
              <w:t>status_former</w:t>
            </w:r>
            <w:proofErr w:type="spellEnd"/>
            <w:r w:rsidRPr="006923C3">
              <w:rPr>
                <w:rFonts w:ascii="Times New Roman" w:eastAsia="Times New Roman" w:hAnsi="Times New Roman" w:cs="Times New Roman"/>
                <w:sz w:val="20"/>
                <w:szCs w:val="20"/>
                <w:lang w:val="en-US" w:eastAsia="zh-CN"/>
              </w:rPr>
              <w:t xml:space="preserve"> smoker</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0.008</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0.007</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Smoking </w:t>
            </w:r>
            <w:proofErr w:type="spellStart"/>
            <w:r w:rsidRPr="006923C3">
              <w:rPr>
                <w:rFonts w:ascii="Times New Roman" w:eastAsia="Times New Roman" w:hAnsi="Times New Roman" w:cs="Times New Roman"/>
                <w:sz w:val="20"/>
                <w:szCs w:val="20"/>
                <w:lang w:val="en-US" w:eastAsia="zh-CN"/>
              </w:rPr>
              <w:t>status_never</w:t>
            </w:r>
            <w:proofErr w:type="spellEnd"/>
            <w:r w:rsidRPr="006923C3">
              <w:rPr>
                <w:rFonts w:ascii="Times New Roman" w:eastAsia="Times New Roman" w:hAnsi="Times New Roman" w:cs="Times New Roman"/>
                <w:sz w:val="20"/>
                <w:szCs w:val="20"/>
                <w:lang w:val="en-US" w:eastAsia="zh-CN"/>
              </w:rPr>
              <w:t xml:space="preserve"> smoker</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0.004</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0.005</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Alcohol consumption</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0.038</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0.033</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Physical </w:t>
            </w:r>
            <w:proofErr w:type="spellStart"/>
            <w:r w:rsidRPr="006923C3">
              <w:rPr>
                <w:rFonts w:ascii="Times New Roman" w:eastAsia="Times New Roman" w:hAnsi="Times New Roman" w:cs="Times New Roman"/>
                <w:sz w:val="20"/>
                <w:szCs w:val="20"/>
                <w:lang w:val="en-US" w:eastAsia="zh-CN"/>
              </w:rPr>
              <w:t>activity_medium</w:t>
            </w:r>
            <w:proofErr w:type="spellEnd"/>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0.145</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0.030</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Physical </w:t>
            </w:r>
            <w:proofErr w:type="spellStart"/>
            <w:r w:rsidRPr="006923C3">
              <w:rPr>
                <w:rFonts w:ascii="Times New Roman" w:eastAsia="Times New Roman" w:hAnsi="Times New Roman" w:cs="Times New Roman"/>
                <w:sz w:val="20"/>
                <w:szCs w:val="20"/>
                <w:lang w:val="en-US" w:eastAsia="zh-CN"/>
              </w:rPr>
              <w:t>activity_high</w:t>
            </w:r>
            <w:proofErr w:type="spellEnd"/>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0.240</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0.008</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Height</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0.027</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0.006</w:t>
            </w:r>
          </w:p>
        </w:tc>
      </w:tr>
      <w:tr w:rsidR="00A6087E"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Waist circumference </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0.392</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0.020</w:t>
            </w:r>
          </w:p>
        </w:tc>
      </w:tr>
      <w:tr w:rsidR="00D919D7" w:rsidRPr="006923C3">
        <w:trPr>
          <w:trHeight w:val="290"/>
        </w:trPr>
        <w:tc>
          <w:tcPr>
            <w:tcW w:w="2790" w:type="dxa"/>
            <w:shd w:val="clear" w:color="auto" w:fill="auto"/>
            <w:noWrap/>
            <w:vAlign w:val="center"/>
            <w:hideMark/>
          </w:tcPr>
          <w:p w:rsidR="00D919D7" w:rsidRPr="006923C3" w:rsidRDefault="004E5ADE">
            <w:pPr>
              <w:spacing w:after="0" w:line="240" w:lineRule="auto"/>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 xml:space="preserve">Low </w:t>
            </w:r>
            <w:proofErr w:type="spellStart"/>
            <w:r w:rsidRPr="006923C3">
              <w:rPr>
                <w:rFonts w:ascii="Times New Roman" w:eastAsia="Times New Roman" w:hAnsi="Times New Roman" w:cs="Times New Roman"/>
                <w:sz w:val="20"/>
                <w:szCs w:val="20"/>
                <w:lang w:val="en-US" w:eastAsia="zh-CN"/>
              </w:rPr>
              <w:t>neighbourhood</w:t>
            </w:r>
            <w:proofErr w:type="spellEnd"/>
            <w:r w:rsidRPr="006923C3">
              <w:rPr>
                <w:rFonts w:ascii="Times New Roman" w:eastAsia="Times New Roman" w:hAnsi="Times New Roman" w:cs="Times New Roman"/>
                <w:sz w:val="20"/>
                <w:szCs w:val="20"/>
                <w:lang w:val="en-US" w:eastAsia="zh-CN"/>
              </w:rPr>
              <w:t xml:space="preserve"> SES</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0.006</w:t>
            </w:r>
          </w:p>
        </w:tc>
        <w:tc>
          <w:tcPr>
            <w:tcW w:w="1584" w:type="dxa"/>
            <w:shd w:val="clear" w:color="auto" w:fill="auto"/>
            <w:noWrap/>
            <w:vAlign w:val="center"/>
            <w:hideMark/>
          </w:tcPr>
          <w:p w:rsidR="00D919D7" w:rsidRPr="006923C3" w:rsidRDefault="004E5ADE">
            <w:pPr>
              <w:spacing w:after="0" w:line="240" w:lineRule="auto"/>
              <w:jc w:val="center"/>
              <w:rPr>
                <w:rFonts w:ascii="Times New Roman" w:eastAsia="Times New Roman" w:hAnsi="Times New Roman" w:cs="Times New Roman"/>
                <w:sz w:val="20"/>
                <w:szCs w:val="20"/>
                <w:lang w:val="en-US" w:eastAsia="zh-CN"/>
              </w:rPr>
            </w:pPr>
            <w:r w:rsidRPr="006923C3">
              <w:rPr>
                <w:rFonts w:ascii="Times New Roman" w:eastAsia="Times New Roman" w:hAnsi="Times New Roman" w:cs="Times New Roman"/>
                <w:sz w:val="20"/>
                <w:szCs w:val="20"/>
                <w:lang w:val="en-US" w:eastAsia="zh-CN"/>
              </w:rPr>
              <w:t>0.012</w:t>
            </w:r>
          </w:p>
        </w:tc>
      </w:tr>
    </w:tbl>
    <w:p w:rsidR="00D919D7" w:rsidRPr="006923C3" w:rsidRDefault="00D919D7">
      <w:pPr>
        <w:spacing w:after="0"/>
        <w:rPr>
          <w:noProof/>
          <w:lang w:val="en-US" w:eastAsia="de-DE"/>
        </w:rPr>
      </w:pPr>
    </w:p>
    <w:p w:rsidR="00D919D7" w:rsidRPr="006923C3" w:rsidRDefault="00D919D7">
      <w:pPr>
        <w:spacing w:after="0"/>
        <w:rPr>
          <w:noProof/>
          <w:lang w:val="en-US" w:eastAsia="de-DE"/>
        </w:rPr>
      </w:pPr>
    </w:p>
    <w:p w:rsidR="00D919D7" w:rsidRPr="006923C3" w:rsidRDefault="00D919D7">
      <w:pPr>
        <w:spacing w:after="0"/>
        <w:rPr>
          <w:noProof/>
          <w:lang w:val="en-US" w:eastAsia="de-DE"/>
        </w:rPr>
      </w:pPr>
    </w:p>
    <w:p w:rsidR="00D919D7" w:rsidRPr="006923C3" w:rsidRDefault="00D919D7">
      <w:pPr>
        <w:spacing w:after="0"/>
        <w:rPr>
          <w:noProof/>
          <w:lang w:val="en-US" w:eastAsia="de-DE"/>
        </w:rPr>
        <w:sectPr w:rsidR="00D919D7" w:rsidRPr="006923C3" w:rsidSect="006923C3">
          <w:pgSz w:w="11906" w:h="16838" w:code="9"/>
          <w:pgMar w:top="1440" w:right="1440" w:bottom="1440" w:left="1440" w:header="720" w:footer="720" w:gutter="0"/>
          <w:cols w:space="720"/>
          <w:docGrid w:linePitch="360"/>
        </w:sectPr>
      </w:pPr>
    </w:p>
    <w:p w:rsidR="00D919D7" w:rsidRPr="006923C3" w:rsidRDefault="00D919D7">
      <w:pPr>
        <w:spacing w:after="0"/>
        <w:rPr>
          <w:noProof/>
          <w:lang w:val="en-US" w:eastAsia="de-DE"/>
        </w:rPr>
      </w:pPr>
    </w:p>
    <w:p w:rsidR="00D919D7" w:rsidRPr="006923C3" w:rsidRDefault="004E5ADE">
      <w:pPr>
        <w:spacing w:after="0"/>
        <w:rPr>
          <w:noProof/>
          <w:lang w:eastAsia="de-DE"/>
        </w:rPr>
      </w:pPr>
      <w:r w:rsidRPr="006923C3">
        <w:rPr>
          <w:noProof/>
          <w:lang w:val="en-US"/>
        </w:rPr>
        <w:drawing>
          <wp:inline distT="0" distB="0" distL="0" distR="0">
            <wp:extent cx="5731510" cy="5731510"/>
            <wp:effectExtent l="0" t="0" r="254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elation.png"/>
                    <pic:cNvPicPr/>
                  </pic:nvPicPr>
                  <pic:blipFill>
                    <a:blip r:embed="rId8">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rsidR="00D919D7" w:rsidRPr="006923C3" w:rsidRDefault="00D919D7">
      <w:pPr>
        <w:spacing w:after="0"/>
        <w:rPr>
          <w:lang w:val="en-US"/>
        </w:rPr>
      </w:pPr>
    </w:p>
    <w:p w:rsidR="00D919D7" w:rsidRPr="006923C3" w:rsidRDefault="004E5ADE">
      <w:pPr>
        <w:tabs>
          <w:tab w:val="left" w:pos="2540"/>
        </w:tabs>
        <w:rPr>
          <w:rFonts w:ascii="Times New Roman" w:eastAsia="DengXian" w:hAnsi="Times New Roman" w:cs="Times New Roman"/>
          <w:sz w:val="24"/>
          <w:szCs w:val="20"/>
          <w:lang w:val="en-US" w:eastAsia="zh-CN"/>
        </w:rPr>
      </w:pPr>
      <w:r w:rsidRPr="006923C3">
        <w:rPr>
          <w:rFonts w:ascii="Times New Roman" w:eastAsia="DengXian" w:hAnsi="Times New Roman" w:cs="Times New Roman"/>
          <w:b/>
          <w:sz w:val="24"/>
          <w:szCs w:val="20"/>
          <w:lang w:val="en-US" w:eastAsia="zh-CN"/>
        </w:rPr>
        <w:t>Figure A.1</w:t>
      </w:r>
      <w:r w:rsidRPr="006923C3">
        <w:rPr>
          <w:rFonts w:ascii="Times New Roman" w:eastAsia="DengXian" w:hAnsi="Times New Roman" w:cs="Times New Roman"/>
          <w:sz w:val="24"/>
          <w:szCs w:val="20"/>
          <w:lang w:val="en-US" w:eastAsia="zh-CN"/>
        </w:rPr>
        <w:t>. Spearman correlation coefficients of the environmental exposures.</w:t>
      </w:r>
    </w:p>
    <w:p w:rsidR="00D919D7" w:rsidRPr="006923C3" w:rsidRDefault="00D919D7">
      <w:pPr>
        <w:rPr>
          <w:lang w:val="en-US"/>
        </w:rPr>
      </w:pPr>
    </w:p>
    <w:p w:rsidR="00D919D7" w:rsidRPr="006923C3" w:rsidRDefault="00D919D7">
      <w:pPr>
        <w:rPr>
          <w:lang w:val="en-US"/>
        </w:rPr>
      </w:pPr>
    </w:p>
    <w:p w:rsidR="00D919D7" w:rsidRPr="006923C3" w:rsidRDefault="00D919D7">
      <w:pPr>
        <w:rPr>
          <w:lang w:val="en-US"/>
        </w:rPr>
      </w:pPr>
    </w:p>
    <w:p w:rsidR="00D919D7" w:rsidRPr="006923C3" w:rsidRDefault="00D919D7">
      <w:pPr>
        <w:rPr>
          <w:lang w:val="en-US"/>
        </w:rPr>
        <w:sectPr w:rsidR="00D919D7" w:rsidRPr="006923C3" w:rsidSect="006923C3">
          <w:pgSz w:w="11906" w:h="16838" w:code="9"/>
          <w:pgMar w:top="1440" w:right="1440" w:bottom="1440" w:left="1440" w:header="720" w:footer="720" w:gutter="0"/>
          <w:cols w:space="720"/>
          <w:docGrid w:linePitch="360"/>
        </w:sectPr>
      </w:pPr>
    </w:p>
    <w:p w:rsidR="00D919D7" w:rsidRPr="006923C3" w:rsidRDefault="00D919D7">
      <w:pPr>
        <w:spacing w:after="60"/>
        <w:jc w:val="both"/>
        <w:rPr>
          <w:rFonts w:ascii="Times New Roman" w:eastAsia="DengXian" w:hAnsi="Times New Roman" w:cs="Times New Roman"/>
          <w:b/>
          <w:sz w:val="24"/>
          <w:szCs w:val="20"/>
          <w:lang w:val="en-US" w:eastAsia="zh-CN"/>
        </w:rPr>
      </w:pPr>
    </w:p>
    <w:p w:rsidR="00D919D7" w:rsidRPr="006923C3" w:rsidRDefault="00D919D7">
      <w:pPr>
        <w:spacing w:after="60"/>
        <w:jc w:val="both"/>
        <w:rPr>
          <w:rFonts w:ascii="Times New Roman" w:eastAsia="DengXian" w:hAnsi="Times New Roman" w:cs="Times New Roman"/>
          <w:b/>
          <w:sz w:val="24"/>
          <w:szCs w:val="20"/>
          <w:lang w:val="en-US" w:eastAsia="zh-CN"/>
        </w:rPr>
      </w:pPr>
    </w:p>
    <w:p w:rsidR="00D919D7" w:rsidRPr="006923C3" w:rsidRDefault="004E5ADE">
      <w:pPr>
        <w:spacing w:after="60"/>
        <w:jc w:val="both"/>
        <w:rPr>
          <w:rFonts w:ascii="Times New Roman" w:eastAsia="DengXian" w:hAnsi="Times New Roman" w:cs="Times New Roman"/>
          <w:b/>
          <w:sz w:val="24"/>
          <w:szCs w:val="20"/>
          <w:lang w:val="en-US" w:eastAsia="zh-CN"/>
        </w:rPr>
      </w:pPr>
      <w:r w:rsidRPr="006923C3">
        <w:rPr>
          <w:noProof/>
          <w:lang w:val="en-US"/>
        </w:rPr>
        <w:drawing>
          <wp:inline distT="0" distB="0" distL="0" distR="0">
            <wp:extent cx="5723890" cy="3717290"/>
            <wp:effectExtent l="0" t="0" r="0" b="0"/>
            <wp:docPr id="1" name="Grafik 1" descr="Line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r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890" cy="3717290"/>
                    </a:xfrm>
                    <a:prstGeom prst="rect">
                      <a:avLst/>
                    </a:prstGeom>
                    <a:noFill/>
                    <a:ln>
                      <a:noFill/>
                    </a:ln>
                  </pic:spPr>
                </pic:pic>
              </a:graphicData>
            </a:graphic>
          </wp:inline>
        </w:drawing>
      </w:r>
    </w:p>
    <w:p w:rsidR="00D919D7" w:rsidRPr="006923C3" w:rsidRDefault="00D919D7">
      <w:pPr>
        <w:spacing w:after="60"/>
        <w:jc w:val="both"/>
        <w:rPr>
          <w:rFonts w:ascii="Times New Roman" w:eastAsia="DengXian" w:hAnsi="Times New Roman" w:cs="Times New Roman"/>
          <w:b/>
          <w:sz w:val="24"/>
          <w:szCs w:val="20"/>
          <w:lang w:val="en-US" w:eastAsia="zh-CN"/>
        </w:rPr>
      </w:pPr>
    </w:p>
    <w:p w:rsidR="00D919D7" w:rsidRPr="006923C3" w:rsidRDefault="004E5ADE">
      <w:pPr>
        <w:spacing w:after="60"/>
        <w:jc w:val="both"/>
        <w:rPr>
          <w:rFonts w:ascii="Times New Roman" w:eastAsia="DengXian" w:hAnsi="Times New Roman" w:cs="Times New Roman"/>
          <w:sz w:val="20"/>
          <w:szCs w:val="20"/>
          <w:lang w:val="en-US" w:eastAsia="zh-CN"/>
        </w:rPr>
      </w:pPr>
      <w:r w:rsidRPr="006923C3">
        <w:rPr>
          <w:rFonts w:ascii="Times New Roman" w:eastAsia="DengXian" w:hAnsi="Times New Roman" w:cs="Times New Roman"/>
          <w:b/>
          <w:sz w:val="24"/>
          <w:szCs w:val="20"/>
          <w:lang w:val="en-US" w:eastAsia="zh-CN"/>
        </w:rPr>
        <w:t>Figure A.2</w:t>
      </w:r>
      <w:r w:rsidRPr="006923C3">
        <w:rPr>
          <w:rFonts w:ascii="Times New Roman" w:eastAsia="DengXian" w:hAnsi="Times New Roman" w:cs="Times New Roman"/>
          <w:sz w:val="24"/>
          <w:szCs w:val="20"/>
          <w:lang w:val="en-US" w:eastAsia="zh-CN"/>
        </w:rPr>
        <w:t>. Exposure-response functions between representative exposures and incident DSPN.</w:t>
      </w:r>
      <w:bookmarkStart w:id="0" w:name="_GoBack"/>
      <w:bookmarkEnd w:id="0"/>
    </w:p>
    <w:sectPr w:rsidR="00D919D7" w:rsidRPr="006923C3" w:rsidSect="006923C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1A3" w:rsidRPr="006923C3" w:rsidRDefault="00EE31A3">
      <w:pPr>
        <w:spacing w:after="0" w:line="240" w:lineRule="auto"/>
      </w:pPr>
      <w:r w:rsidRPr="006923C3">
        <w:separator/>
      </w:r>
    </w:p>
  </w:endnote>
  <w:endnote w:type="continuationSeparator" w:id="0">
    <w:p w:rsidR="00EE31A3" w:rsidRPr="006923C3" w:rsidRDefault="00EE31A3">
      <w:pPr>
        <w:spacing w:after="0" w:line="240" w:lineRule="auto"/>
      </w:pPr>
      <w:r w:rsidRPr="00692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477203"/>
      <w:docPartObj>
        <w:docPartGallery w:val="Page Numbers (Bottom of Page)"/>
        <w:docPartUnique/>
      </w:docPartObj>
    </w:sdtPr>
    <w:sdtEndPr/>
    <w:sdtContent>
      <w:p w:rsidR="00D919D7" w:rsidRPr="006923C3" w:rsidRDefault="004E5ADE">
        <w:pPr>
          <w:pStyle w:val="Footer"/>
          <w:jc w:val="right"/>
        </w:pPr>
        <w:r w:rsidRPr="006923C3">
          <w:fldChar w:fldCharType="begin"/>
        </w:r>
        <w:r w:rsidRPr="006923C3">
          <w:instrText>PAGE   \* MERGEFORMAT</w:instrText>
        </w:r>
        <w:r w:rsidRPr="006923C3">
          <w:fldChar w:fldCharType="separate"/>
        </w:r>
        <w:r w:rsidR="00B50D1B">
          <w:rPr>
            <w:noProof/>
          </w:rPr>
          <w:t>1</w:t>
        </w:r>
        <w:r w:rsidRPr="006923C3">
          <w:fldChar w:fldCharType="end"/>
        </w:r>
      </w:p>
    </w:sdtContent>
  </w:sdt>
  <w:p w:rsidR="00D919D7" w:rsidRPr="006923C3" w:rsidRDefault="00D9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1A3" w:rsidRPr="006923C3" w:rsidRDefault="00EE31A3">
      <w:pPr>
        <w:spacing w:after="0" w:line="240" w:lineRule="auto"/>
      </w:pPr>
      <w:r w:rsidRPr="006923C3">
        <w:separator/>
      </w:r>
    </w:p>
  </w:footnote>
  <w:footnote w:type="continuationSeparator" w:id="0">
    <w:p w:rsidR="00EE31A3" w:rsidRPr="006923C3" w:rsidRDefault="00EE31A3">
      <w:pPr>
        <w:spacing w:after="0" w:line="240" w:lineRule="auto"/>
      </w:pPr>
      <w:r w:rsidRPr="006923C3">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ctiveWritingStyle w:appName="MSWord" w:lang="de-DE" w:vendorID="64" w:dllVersion="131078" w:nlCheck="1" w:checkStyle="0"/>
  <w:activeWritingStyle w:appName="MSWord" w:lang="en-US" w:vendorID="64" w:dllVersion="131078" w:nlCheck="1" w:checkStyle="1"/>
  <w:proofState w:spelling="clean" w:grammar="clean"/>
  <w:doNotTrackMoves/>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TU3sjQyMDC2tDRU0lEKTi0uzszPAymwrAUAonhw/CwAAAA="/>
    <w:docVar w:name="Total_Editing_Time" w:val="0"/>
  </w:docVars>
  <w:rsids>
    <w:rsidRoot w:val="00D919D7"/>
    <w:rsid w:val="00490574"/>
    <w:rsid w:val="004E5ADE"/>
    <w:rsid w:val="006923C3"/>
    <w:rsid w:val="009E13E7"/>
    <w:rsid w:val="00A6087E"/>
    <w:rsid w:val="00B50D1B"/>
    <w:rsid w:val="00CC705A"/>
    <w:rsid w:val="00CE3C80"/>
    <w:rsid w:val="00D919D7"/>
    <w:rsid w:val="00EE3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1FC3E69-0338-4FF0-9A79-D1BB08AF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HAnsi"/>
      <w:sz w:val="20"/>
      <w:szCs w:val="20"/>
      <w:lang w:val="de-D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b/>
      <w:bCs/>
      <w:sz w:val="20"/>
      <w:szCs w:val="20"/>
      <w:lang w:val="de-DE"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val="de-DE" w:eastAsia="en-US"/>
    </w:rPr>
  </w:style>
  <w:style w:type="table" w:customStyle="1" w:styleId="Tabellenraster1">
    <w:name w:val="Tabellenraster1"/>
    <w:basedOn w:val="TableNormal"/>
    <w:next w:val="TableGrid"/>
    <w:uiPriority w:val="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HAnsi"/>
      <w:lang w:val="de-DE" w:eastAsia="en-US"/>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HAnsi"/>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8093">
      <w:bodyDiv w:val="1"/>
      <w:marLeft w:val="0"/>
      <w:marRight w:val="0"/>
      <w:marTop w:val="0"/>
      <w:marBottom w:val="0"/>
      <w:divBdr>
        <w:top w:val="none" w:sz="0" w:space="0" w:color="auto"/>
        <w:left w:val="none" w:sz="0" w:space="0" w:color="auto"/>
        <w:bottom w:val="none" w:sz="0" w:space="0" w:color="auto"/>
        <w:right w:val="none" w:sz="0" w:space="0" w:color="auto"/>
      </w:divBdr>
    </w:div>
    <w:div w:id="502665160">
      <w:bodyDiv w:val="1"/>
      <w:marLeft w:val="0"/>
      <w:marRight w:val="0"/>
      <w:marTop w:val="0"/>
      <w:marBottom w:val="0"/>
      <w:divBdr>
        <w:top w:val="none" w:sz="0" w:space="0" w:color="auto"/>
        <w:left w:val="none" w:sz="0" w:space="0" w:color="auto"/>
        <w:bottom w:val="none" w:sz="0" w:space="0" w:color="auto"/>
        <w:right w:val="none" w:sz="0" w:space="0" w:color="auto"/>
      </w:divBdr>
    </w:div>
    <w:div w:id="576328546">
      <w:bodyDiv w:val="1"/>
      <w:marLeft w:val="0"/>
      <w:marRight w:val="0"/>
      <w:marTop w:val="0"/>
      <w:marBottom w:val="0"/>
      <w:divBdr>
        <w:top w:val="none" w:sz="0" w:space="0" w:color="auto"/>
        <w:left w:val="none" w:sz="0" w:space="0" w:color="auto"/>
        <w:bottom w:val="none" w:sz="0" w:space="0" w:color="auto"/>
        <w:right w:val="none" w:sz="0" w:space="0" w:color="auto"/>
      </w:divBdr>
    </w:div>
    <w:div w:id="860513878">
      <w:bodyDiv w:val="1"/>
      <w:marLeft w:val="0"/>
      <w:marRight w:val="0"/>
      <w:marTop w:val="0"/>
      <w:marBottom w:val="0"/>
      <w:divBdr>
        <w:top w:val="none" w:sz="0" w:space="0" w:color="auto"/>
        <w:left w:val="none" w:sz="0" w:space="0" w:color="auto"/>
        <w:bottom w:val="none" w:sz="0" w:space="0" w:color="auto"/>
        <w:right w:val="none" w:sz="0" w:space="0" w:color="auto"/>
      </w:divBdr>
    </w:div>
    <w:div w:id="1231387472">
      <w:bodyDiv w:val="1"/>
      <w:marLeft w:val="0"/>
      <w:marRight w:val="0"/>
      <w:marTop w:val="0"/>
      <w:marBottom w:val="0"/>
      <w:divBdr>
        <w:top w:val="none" w:sz="0" w:space="0" w:color="auto"/>
        <w:left w:val="none" w:sz="0" w:space="0" w:color="auto"/>
        <w:bottom w:val="none" w:sz="0" w:space="0" w:color="auto"/>
        <w:right w:val="none" w:sz="0" w:space="0" w:color="auto"/>
      </w:divBdr>
    </w:div>
    <w:div w:id="1569146148">
      <w:bodyDiv w:val="1"/>
      <w:marLeft w:val="0"/>
      <w:marRight w:val="0"/>
      <w:marTop w:val="0"/>
      <w:marBottom w:val="0"/>
      <w:divBdr>
        <w:top w:val="none" w:sz="0" w:space="0" w:color="auto"/>
        <w:left w:val="none" w:sz="0" w:space="0" w:color="auto"/>
        <w:bottom w:val="none" w:sz="0" w:space="0" w:color="auto"/>
        <w:right w:val="none" w:sz="0" w:space="0" w:color="auto"/>
      </w:divBdr>
    </w:div>
    <w:div w:id="16597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3B56-0A2E-461A-ABAE-D72CB4B5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2051</Words>
  <Characters>11450</Characters>
  <Application>Microsoft Office Word</Application>
  <DocSecurity>0</DocSecurity>
  <Lines>715</Lines>
  <Paragraphs>613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Siqi</dc:creator>
  <cp:keywords/>
  <dc:description/>
  <cp:lastModifiedBy>Arden Badon</cp:lastModifiedBy>
  <cp:revision>5</cp:revision>
  <cp:lastPrinted>2022-10-31T13:55:00Z</cp:lastPrinted>
  <dcterms:created xsi:type="dcterms:W3CDTF">2022-10-05T13:47:00Z</dcterms:created>
  <dcterms:modified xsi:type="dcterms:W3CDTF">2022-10-31T13:55:00Z</dcterms:modified>
</cp:coreProperties>
</file>