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480" w:lineRule="auto"/>
        <w:contextualSpacing/>
        <w:jc w:val="center"/>
        <w:rPr>
          <w:rFonts w:ascii="Arial" w:hAnsi="Arial" w:cs="Arial"/>
          <w:b/>
          <w:sz w:val="26"/>
          <w:szCs w:val="26"/>
        </w:rPr>
      </w:pPr>
      <w:bookmarkStart w:id="0" w:name="_GoBack"/>
      <w:bookmarkEnd w:id="0"/>
      <w:r>
        <w:rPr>
          <w:rFonts w:ascii="Arial" w:hAnsi="Arial" w:cs="Arial"/>
          <w:b/>
          <w:sz w:val="26"/>
          <w:szCs w:val="26"/>
        </w:rPr>
        <w:t>A cargo-specific role for retriever subunit VPS26C in hepatocyte lipoprotein receptor recycling to control postprandial triglyceride-rich lipoproteins</w:t>
      </w:r>
    </w:p>
    <w:p>
      <w:pPr>
        <w:spacing w:after="0" w:line="480" w:lineRule="auto"/>
        <w:contextualSpacing/>
        <w:jc w:val="center"/>
        <w:rPr>
          <w:rFonts w:ascii="Arial" w:hAnsi="Arial" w:cs="Arial"/>
          <w:b/>
          <w:sz w:val="28"/>
        </w:rPr>
      </w:pPr>
    </w:p>
    <w:p>
      <w:pPr>
        <w:spacing w:after="0" w:line="480" w:lineRule="auto"/>
        <w:contextualSpacing/>
        <w:jc w:val="both"/>
        <w:rPr>
          <w:rFonts w:ascii="Arial" w:hAnsi="Arial" w:cs="Arial"/>
          <w:lang w:val="nl-NL"/>
        </w:rPr>
      </w:pPr>
      <w:r>
        <w:rPr>
          <w:rFonts w:ascii="Arial" w:hAnsi="Arial" w:cs="Arial"/>
          <w:lang w:val="nl-NL"/>
        </w:rPr>
        <w:t>Dyonne Y. Vos</w:t>
      </w:r>
      <w:r>
        <w:rPr>
          <w:rFonts w:ascii="Arial" w:hAnsi="Arial" w:cs="Arial"/>
          <w:vertAlign w:val="superscript"/>
          <w:lang w:val="nl-NL"/>
        </w:rPr>
        <w:t>1</w:t>
      </w:r>
      <w:r>
        <w:rPr>
          <w:rFonts w:ascii="Arial" w:hAnsi="Arial" w:cs="Arial"/>
          <w:lang w:val="nl-NL"/>
        </w:rPr>
        <w:t>, Melinde Wijers</w:t>
      </w:r>
      <w:r>
        <w:rPr>
          <w:rFonts w:ascii="Arial" w:hAnsi="Arial" w:cs="Arial"/>
          <w:vertAlign w:val="superscript"/>
          <w:lang w:val="nl-NL"/>
        </w:rPr>
        <w:t>1</w:t>
      </w:r>
      <w:r>
        <w:rPr>
          <w:rFonts w:ascii="Arial" w:hAnsi="Arial" w:cs="Arial"/>
          <w:lang w:val="nl-NL"/>
        </w:rPr>
        <w:t>, Marieke Smit</w:t>
      </w:r>
      <w:r>
        <w:rPr>
          <w:rFonts w:ascii="Arial" w:hAnsi="Arial" w:cs="Arial"/>
          <w:vertAlign w:val="superscript"/>
          <w:lang w:val="nl-NL"/>
        </w:rPr>
        <w:t>1</w:t>
      </w:r>
      <w:r>
        <w:rPr>
          <w:rFonts w:ascii="Arial" w:hAnsi="Arial" w:cs="Arial"/>
          <w:lang w:val="nl-NL"/>
        </w:rPr>
        <w:t>, Nicolette Huijkman</w:t>
      </w:r>
      <w:r>
        <w:rPr>
          <w:rFonts w:ascii="Arial" w:hAnsi="Arial" w:cs="Arial"/>
          <w:vertAlign w:val="superscript"/>
          <w:lang w:val="nl-NL"/>
        </w:rPr>
        <w:t>1</w:t>
      </w:r>
      <w:r>
        <w:rPr>
          <w:rFonts w:ascii="Arial" w:hAnsi="Arial" w:cs="Arial"/>
          <w:lang w:val="nl-NL"/>
        </w:rPr>
        <w:t>, Niels J. Kloosterhuis</w:t>
      </w:r>
      <w:r>
        <w:rPr>
          <w:rFonts w:ascii="Arial" w:hAnsi="Arial" w:cs="Arial"/>
          <w:vertAlign w:val="superscript"/>
          <w:lang w:val="nl-NL"/>
        </w:rPr>
        <w:t>1</w:t>
      </w:r>
      <w:r>
        <w:rPr>
          <w:rFonts w:ascii="Arial" w:hAnsi="Arial" w:cs="Arial"/>
          <w:lang w:val="nl-NL"/>
        </w:rPr>
        <w:t>, Justina C. Wolters</w:t>
      </w:r>
      <w:r>
        <w:rPr>
          <w:rFonts w:ascii="Arial" w:hAnsi="Arial" w:cs="Arial"/>
          <w:vertAlign w:val="superscript"/>
          <w:lang w:val="nl-NL"/>
        </w:rPr>
        <w:t>1</w:t>
      </w:r>
      <w:r>
        <w:rPr>
          <w:rFonts w:ascii="Arial" w:hAnsi="Arial" w:cs="Arial"/>
          <w:lang w:val="nl-NL"/>
        </w:rPr>
        <w:t xml:space="preserve">, </w:t>
      </w:r>
      <w:r>
        <w:rPr>
          <w:rFonts w:ascii="Arial" w:hAnsi="Arial" w:cs="Arial"/>
          <w:highlight w:val="yellow"/>
          <w:lang w:val="nl-NL"/>
        </w:rPr>
        <w:t>Joël Tissink</w:t>
      </w:r>
      <w:r>
        <w:rPr>
          <w:rFonts w:ascii="Arial" w:hAnsi="Arial" w:cs="Arial"/>
          <w:highlight w:val="yellow"/>
          <w:vertAlign w:val="superscript"/>
          <w:lang w:val="nl-NL"/>
        </w:rPr>
        <w:t>2,3</w:t>
      </w:r>
      <w:r>
        <w:rPr>
          <w:rFonts w:ascii="Arial" w:hAnsi="Arial" w:cs="Arial"/>
          <w:highlight w:val="yellow"/>
          <w:lang w:val="nl-NL"/>
        </w:rPr>
        <w:t>,</w:t>
      </w:r>
      <w:r>
        <w:rPr>
          <w:rFonts w:ascii="Arial" w:hAnsi="Arial" w:cs="Arial"/>
          <w:lang w:val="nl-NL"/>
        </w:rPr>
        <w:t xml:space="preserve"> Amanda C.M. Pronk</w:t>
      </w:r>
      <w:r>
        <w:rPr>
          <w:rFonts w:ascii="Arial" w:hAnsi="Arial" w:cs="Arial"/>
          <w:vertAlign w:val="superscript"/>
          <w:lang w:val="nl-NL"/>
        </w:rPr>
        <w:t>4,5</w:t>
      </w:r>
      <w:r>
        <w:rPr>
          <w:rFonts w:ascii="Arial" w:hAnsi="Arial" w:cs="Arial"/>
          <w:lang w:val="nl-NL"/>
        </w:rPr>
        <w:t xml:space="preserve">, </w:t>
      </w:r>
      <w:r>
        <w:rPr>
          <w:rFonts w:ascii="Arial" w:hAnsi="Arial" w:cs="Arial"/>
          <w:highlight w:val="yellow"/>
          <w:lang w:val="nl-NL"/>
        </w:rPr>
        <w:t>Philip Zimmermann</w:t>
      </w:r>
      <w:r>
        <w:rPr>
          <w:rFonts w:ascii="Arial" w:hAnsi="Arial" w:cs="Arial"/>
          <w:highlight w:val="yellow"/>
          <w:vertAlign w:val="superscript"/>
          <w:lang w:val="nl-NL"/>
        </w:rPr>
        <w:t>3</w:t>
      </w:r>
      <w:r>
        <w:rPr>
          <w:rFonts w:ascii="Arial" w:hAnsi="Arial" w:cs="Arial"/>
          <w:highlight w:val="yellow"/>
          <w:lang w:val="nl-NL"/>
        </w:rPr>
        <w:t>,</w:t>
      </w:r>
      <w:r>
        <w:rPr>
          <w:rFonts w:ascii="Arial" w:hAnsi="Arial" w:cs="Arial"/>
          <w:lang w:val="nl-NL"/>
        </w:rPr>
        <w:t xml:space="preserve"> Sander Kooijman</w:t>
      </w:r>
      <w:r>
        <w:rPr>
          <w:rFonts w:ascii="Arial" w:hAnsi="Arial" w:cs="Arial"/>
          <w:vertAlign w:val="superscript"/>
          <w:lang w:val="nl-NL"/>
        </w:rPr>
        <w:t>4,5</w:t>
      </w:r>
      <w:r>
        <w:rPr>
          <w:rFonts w:ascii="Arial" w:hAnsi="Arial" w:cs="Arial"/>
          <w:lang w:val="nl-NL"/>
        </w:rPr>
        <w:t>, Patrick C.N. Rensen</w:t>
      </w:r>
      <w:r>
        <w:rPr>
          <w:rFonts w:ascii="Arial" w:hAnsi="Arial" w:cs="Arial"/>
          <w:vertAlign w:val="superscript"/>
          <w:lang w:val="nl-NL"/>
        </w:rPr>
        <w:t>4,5</w:t>
      </w:r>
      <w:r>
        <w:rPr>
          <w:rFonts w:ascii="Arial" w:hAnsi="Arial" w:cs="Arial"/>
          <w:lang w:val="nl-NL"/>
        </w:rPr>
        <w:t>, Jan Albert Kuivenhoven</w:t>
      </w:r>
      <w:r>
        <w:rPr>
          <w:rFonts w:ascii="Arial" w:hAnsi="Arial" w:cs="Arial"/>
          <w:vertAlign w:val="superscript"/>
          <w:lang w:val="nl-NL"/>
        </w:rPr>
        <w:t>1</w:t>
      </w:r>
      <w:r>
        <w:rPr>
          <w:rFonts w:ascii="Arial" w:hAnsi="Arial" w:cs="Arial"/>
          <w:lang w:val="nl-NL"/>
        </w:rPr>
        <w:t>, Bart van de Sluis</w:t>
      </w:r>
      <w:r>
        <w:rPr>
          <w:rFonts w:ascii="Arial" w:hAnsi="Arial" w:cs="Arial"/>
          <w:vertAlign w:val="superscript"/>
          <w:lang w:val="nl-NL"/>
        </w:rPr>
        <w:t>1</w:t>
      </w:r>
    </w:p>
    <w:p>
      <w:pPr>
        <w:spacing w:after="0" w:line="480" w:lineRule="auto"/>
        <w:contextualSpacing/>
        <w:jc w:val="center"/>
        <w:rPr>
          <w:rFonts w:ascii="Arial" w:hAnsi="Arial" w:cs="Arial"/>
          <w:lang w:val="nl-NL"/>
        </w:rPr>
      </w:pPr>
    </w:p>
    <w:p>
      <w:pPr>
        <w:spacing w:after="0" w:line="480" w:lineRule="auto"/>
        <w:contextualSpacing/>
        <w:jc w:val="both"/>
        <w:rPr>
          <w:rFonts w:ascii="Arial" w:hAnsi="Arial" w:cs="Arial"/>
          <w:sz w:val="18"/>
          <w:szCs w:val="18"/>
        </w:rPr>
      </w:pPr>
      <w:r>
        <w:rPr>
          <w:rFonts w:ascii="Arial" w:hAnsi="Arial" w:cs="Arial"/>
          <w:color w:val="000000" w:themeColor="text1"/>
          <w:sz w:val="18"/>
          <w:szCs w:val="18"/>
          <w:vertAlign w:val="superscript"/>
        </w:rPr>
        <w:t xml:space="preserve">1 </w:t>
      </w:r>
      <w:r>
        <w:rPr>
          <w:rFonts w:ascii="Arial" w:hAnsi="Arial" w:cs="Arial"/>
          <w:color w:val="000000" w:themeColor="text1"/>
          <w:sz w:val="18"/>
          <w:szCs w:val="18"/>
        </w:rPr>
        <w:t xml:space="preserve">Department of Pediatrics, University of Groningen, University Medical Center Groningen, Groningen, the </w:t>
      </w:r>
      <w:r>
        <w:rPr>
          <w:rFonts w:ascii="Arial" w:hAnsi="Arial" w:cs="Arial"/>
          <w:sz w:val="18"/>
          <w:szCs w:val="18"/>
        </w:rPr>
        <w:t xml:space="preserve">Netherlands; </w:t>
      </w:r>
      <w:r>
        <w:rPr>
          <w:rFonts w:ascii="Arial" w:hAnsi="Arial" w:cs="Arial"/>
          <w:sz w:val="18"/>
          <w:szCs w:val="18"/>
          <w:highlight w:val="yellow"/>
          <w:vertAlign w:val="superscript"/>
        </w:rPr>
        <w:t xml:space="preserve">2 </w:t>
      </w:r>
      <w:r>
        <w:rPr>
          <w:rFonts w:ascii="Arial" w:hAnsi="Arial" w:cs="Arial"/>
          <w:sz w:val="18"/>
          <w:szCs w:val="18"/>
          <w:highlight w:val="yellow"/>
        </w:rPr>
        <w:t xml:space="preserve">Institute for Diabetes and Cancer, Helmholtz Center Munich, Neuherberg, Germany; </w:t>
      </w:r>
      <w:r>
        <w:rPr>
          <w:rFonts w:ascii="Arial" w:hAnsi="Arial" w:cs="Arial"/>
          <w:sz w:val="18"/>
          <w:szCs w:val="18"/>
          <w:highlight w:val="yellow"/>
          <w:vertAlign w:val="superscript"/>
        </w:rPr>
        <w:t>3</w:t>
      </w:r>
      <w:r>
        <w:rPr>
          <w:rFonts w:ascii="Arial" w:hAnsi="Arial" w:cs="Arial"/>
          <w:sz w:val="18"/>
          <w:szCs w:val="18"/>
          <w:highlight w:val="yellow"/>
        </w:rPr>
        <w:t xml:space="preserve"> NEBION AG, 8048, Zurich, Switzerland;</w:t>
      </w:r>
      <w:r>
        <w:rPr>
          <w:rFonts w:ascii="Arial" w:hAnsi="Arial" w:cs="Arial"/>
          <w:sz w:val="18"/>
          <w:szCs w:val="18"/>
        </w:rPr>
        <w:t xml:space="preserve"> </w:t>
      </w:r>
      <w:r>
        <w:rPr>
          <w:rFonts w:ascii="Arial" w:hAnsi="Arial" w:cs="Arial"/>
          <w:sz w:val="18"/>
          <w:szCs w:val="18"/>
          <w:vertAlign w:val="superscript"/>
        </w:rPr>
        <w:t>4</w:t>
      </w:r>
      <w:r>
        <w:t xml:space="preserve"> </w:t>
      </w:r>
      <w:r>
        <w:rPr>
          <w:rFonts w:ascii="Arial" w:hAnsi="Arial" w:cs="Arial"/>
          <w:sz w:val="18"/>
          <w:szCs w:val="18"/>
        </w:rPr>
        <w:t xml:space="preserve">Department of Medicine, Division of Endocrinology, and </w:t>
      </w:r>
      <w:r>
        <w:rPr>
          <w:rFonts w:ascii="Arial" w:hAnsi="Arial" w:cs="Arial"/>
          <w:sz w:val="18"/>
          <w:szCs w:val="18"/>
          <w:vertAlign w:val="superscript"/>
        </w:rPr>
        <w:t>5</w:t>
      </w:r>
      <w:r>
        <w:rPr>
          <w:rFonts w:ascii="Arial" w:hAnsi="Arial" w:cs="Arial"/>
          <w:sz w:val="18"/>
          <w:szCs w:val="18"/>
        </w:rPr>
        <w:t xml:space="preserve"> Einthoven Laboratory for Experimental Vascular Medicine, Leiden University Medical Center, Leiden, the Netherlands</w:t>
      </w:r>
      <w:r>
        <w:rPr>
          <w:rFonts w:ascii="Arial" w:hAnsi="Arial" w:cs="Arial"/>
          <w:sz w:val="18"/>
          <w:szCs w:val="18"/>
          <w:vertAlign w:val="superscript"/>
        </w:rPr>
        <w:t xml:space="preserve"> </w:t>
      </w:r>
      <w:r>
        <w:rPr>
          <w:rFonts w:ascii="Arial" w:hAnsi="Arial" w:cs="Arial"/>
          <w:b/>
          <w:sz w:val="28"/>
        </w:rPr>
        <w:br w:type="page"/>
      </w:r>
    </w:p>
    <w:p>
      <w:pPr>
        <w:spacing w:after="0" w:line="480" w:lineRule="auto"/>
        <w:contextualSpacing/>
        <w:jc w:val="both"/>
        <w:rPr>
          <w:rFonts w:ascii="Arial" w:hAnsi="Arial" w:cs="Arial"/>
          <w:b/>
          <w:sz w:val="28"/>
        </w:rPr>
      </w:pPr>
      <w:r>
        <w:rPr>
          <w:rFonts w:ascii="Arial" w:hAnsi="Arial" w:cs="Arial"/>
          <w:b/>
          <w:sz w:val="28"/>
        </w:rPr>
        <w:lastRenderedPageBreak/>
        <w:t xml:space="preserve">Abstract </w:t>
      </w:r>
    </w:p>
    <w:p>
      <w:pPr>
        <w:spacing w:after="0" w:line="480" w:lineRule="auto"/>
        <w:contextualSpacing/>
        <w:jc w:val="both"/>
        <w:rPr>
          <w:rFonts w:ascii="Arial" w:hAnsi="Arial" w:cs="Arial"/>
        </w:rPr>
      </w:pPr>
      <w:r>
        <w:rPr>
          <w:rFonts w:ascii="Arial" w:hAnsi="Arial" w:cs="Arial"/>
          <w:b/>
          <w:i/>
        </w:rPr>
        <w:t xml:space="preserve">Objective: </w:t>
      </w:r>
      <w:r>
        <w:rPr>
          <w:rFonts w:ascii="Arial" w:hAnsi="Arial" w:cs="Arial"/>
        </w:rPr>
        <w:t>We recently demonstrated that the CCDC22/CCDC93/COMMDs (CCC) complex is required for the transport of low-density lipoprotein receptor (LDLR) and LDLR-related protein 1 (LRP1) from the endosome to the cell surface of hepatocytes. Impaired functioning of hepatocytic CCC causes hypercholesterolemia in mice, dogs and humans. Retriever, an endosomal retrieval complex consisting of subunits VPS26C, VPS35L and VPS29, is associated with the CCC complex, but its role in endosomal lipoprotein receptor transport is unclear. We here investigated the contribution of VPS35L and VPS26C to hepatocytic lipoprotein receptor recycling and plasma lipids regulation.</w:t>
      </w:r>
    </w:p>
    <w:p>
      <w:pPr>
        <w:spacing w:after="0" w:line="480" w:lineRule="auto"/>
        <w:contextualSpacing/>
        <w:jc w:val="both"/>
        <w:rPr>
          <w:rFonts w:ascii="Arial" w:hAnsi="Arial" w:cs="Arial"/>
          <w:b/>
        </w:rPr>
      </w:pPr>
      <w:r>
        <w:rPr>
          <w:rFonts w:ascii="Arial" w:hAnsi="Arial" w:cs="Arial"/>
          <w:b/>
          <w:i/>
        </w:rPr>
        <w:t>Approach and Results:</w:t>
      </w:r>
      <w:r>
        <w:rPr>
          <w:rFonts w:ascii="Arial" w:hAnsi="Arial" w:cs="Arial"/>
          <w:b/>
        </w:rPr>
        <w:t xml:space="preserve"> </w:t>
      </w:r>
      <w:r>
        <w:rPr>
          <w:rFonts w:ascii="Arial" w:hAnsi="Arial" w:cs="Arial"/>
          <w:bCs/>
        </w:rPr>
        <w:t>We used</w:t>
      </w:r>
      <w:r>
        <w:rPr>
          <w:rFonts w:ascii="Arial" w:hAnsi="Arial" w:cs="Arial"/>
          <w:b/>
        </w:rPr>
        <w:t xml:space="preserve"> </w:t>
      </w:r>
      <w:r>
        <w:rPr>
          <w:rFonts w:ascii="Arial" w:hAnsi="Arial" w:cs="Arial"/>
        </w:rPr>
        <w:t xml:space="preserve">somatic CRISPR/Cas9 gene editing to generate liver-specific VPS35L or VPS26C-deficient mice. Hepatocyte VPS35L deficiency reduced VPS26C levels but had minimal impact on CCC complex </w:t>
      </w:r>
      <w:r>
        <w:rPr>
          <w:rFonts w:ascii="Arial" w:hAnsi="Arial" w:cs="Arial"/>
          <w:highlight w:val="yellow"/>
        </w:rPr>
        <w:t>composition</w:t>
      </w:r>
      <w:r>
        <w:rPr>
          <w:rFonts w:ascii="Arial" w:hAnsi="Arial" w:cs="Arial"/>
        </w:rPr>
        <w:t xml:space="preserve">. </w:t>
      </w:r>
      <w:r>
        <w:rPr>
          <w:rFonts w:ascii="Arial" w:hAnsi="Arial" w:cs="Arial"/>
          <w:highlight w:val="yellow"/>
        </w:rPr>
        <w:t>VPS35L deletion</w:t>
      </w:r>
      <w:r>
        <w:rPr>
          <w:rFonts w:ascii="Arial" w:hAnsi="Arial" w:cs="Arial"/>
        </w:rPr>
        <w:t xml:space="preserve"> decreased hepatocytic surface expression of LDLR and LRP1, accompanied by </w:t>
      </w:r>
      <w:r>
        <w:rPr>
          <w:rFonts w:ascii="Arial" w:hAnsi="Arial" w:cs="Arial"/>
          <w:highlight w:val="yellow"/>
        </w:rPr>
        <w:t>a 21% increase in plasma cholesterol levels</w:t>
      </w:r>
      <w:r>
        <w:rPr>
          <w:rFonts w:ascii="Arial" w:hAnsi="Arial" w:cs="Arial"/>
        </w:rPr>
        <w:t xml:space="preserve">. Hepatic VPS26C ablation affected neither protein levels of VPS35L and CCC subunits, nor plasma lipid levels. However, </w:t>
      </w:r>
      <w:r>
        <w:rPr>
          <w:rFonts w:ascii="Arial" w:hAnsi="Arial" w:cs="Arial"/>
          <w:highlight w:val="yellow"/>
        </w:rPr>
        <w:t>VPS26C deficiency resulted in a 2-fold increase in</w:t>
      </w:r>
      <w:r>
        <w:rPr>
          <w:rFonts w:ascii="Arial" w:hAnsi="Arial" w:cs="Arial"/>
        </w:rPr>
        <w:t xml:space="preserve"> hepatic LDLR protein levels, probably compensating for reduced LRP1 functioning, as we showed in VPS26C-deficient hepatoma cells. Upon PCSK9-mediated LDLR elimination, </w:t>
      </w:r>
      <w:r>
        <w:rPr>
          <w:rFonts w:ascii="Arial" w:hAnsi="Arial" w:cs="Arial"/>
          <w:highlight w:val="yellow"/>
        </w:rPr>
        <w:t>VPS26C ablation</w:t>
      </w:r>
      <w:r>
        <w:rPr>
          <w:rFonts w:ascii="Arial" w:hAnsi="Arial" w:cs="Arial"/>
        </w:rPr>
        <w:t xml:space="preserve"> delayed postprandial triglyceride (TG) clearance and increased plasma TG levels </w:t>
      </w:r>
      <w:r>
        <w:rPr>
          <w:rFonts w:ascii="Arial" w:hAnsi="Arial" w:cs="Arial"/>
          <w:highlight w:val="yellow"/>
        </w:rPr>
        <w:t xml:space="preserve">by 26%. </w:t>
      </w:r>
    </w:p>
    <w:p>
      <w:pPr>
        <w:spacing w:after="0" w:line="480" w:lineRule="auto"/>
        <w:contextualSpacing/>
        <w:jc w:val="both"/>
        <w:rPr>
          <w:rFonts w:ascii="Arial" w:hAnsi="Arial" w:cs="Arial"/>
        </w:rPr>
      </w:pPr>
      <w:r>
        <w:rPr>
          <w:rFonts w:ascii="Arial" w:hAnsi="Arial" w:cs="Arial"/>
          <w:b/>
          <w:i/>
        </w:rPr>
        <w:t xml:space="preserve">Conclusion: </w:t>
      </w:r>
      <w:r>
        <w:rPr>
          <w:rFonts w:ascii="Arial" w:hAnsi="Arial" w:cs="Arial"/>
        </w:rPr>
        <w:t>Our study suggests that VPS35L is shared between retriever and CCC complex to facilitate the transport of LDLR and LRP1 from the endosome to the cell surface. Conversely, retriever subunit VPS26C selectively transports LRP1, but not LDLR, and thereby controls hepatic LRP1-mediated uptake of postprandial TG-rich lipoprotein remnants.</w:t>
      </w:r>
      <w:r>
        <w:rPr>
          <w:rFonts w:ascii="Arial" w:hAnsi="Arial" w:cs="Arial"/>
        </w:rPr>
        <w:br w:type="page"/>
      </w:r>
    </w:p>
    <w:p>
      <w:pPr>
        <w:spacing w:after="0" w:line="480" w:lineRule="auto"/>
        <w:contextualSpacing/>
        <w:jc w:val="both"/>
        <w:rPr>
          <w:rFonts w:ascii="Arial" w:hAnsi="Arial" w:cs="Arial"/>
          <w:b/>
          <w:sz w:val="28"/>
        </w:rPr>
      </w:pPr>
      <w:r>
        <w:rPr>
          <w:rFonts w:ascii="Arial" w:hAnsi="Arial" w:cs="Arial"/>
          <w:b/>
          <w:sz w:val="28"/>
        </w:rPr>
        <w:lastRenderedPageBreak/>
        <w:t>Graphical abstract</w:t>
      </w:r>
    </w:p>
    <w:p>
      <w:pPr>
        <w:spacing w:after="0" w:line="480" w:lineRule="auto"/>
        <w:contextualSpacing/>
        <w:jc w:val="both"/>
        <w:rPr>
          <w:rFonts w:ascii="Arial" w:hAnsi="Arial" w:cs="Arial"/>
          <w:b/>
          <w:sz w:val="28"/>
        </w:rPr>
      </w:pPr>
      <w:r>
        <w:rPr>
          <w:rFonts w:ascii="Arial" w:hAnsi="Arial" w:cs="Arial"/>
          <w:b/>
          <w:noProof/>
          <w:sz w:val="28"/>
          <w:lang w:val="nl-NL" w:eastAsia="nl-NL"/>
        </w:rPr>
        <w:drawing>
          <wp:inline distT="0" distB="0" distL="0" distR="0">
            <wp:extent cx="5760720" cy="2841384"/>
            <wp:effectExtent l="0" t="0" r="0" b="0"/>
            <wp:docPr id="2" name="Picture 2" descr="C:\Users\Vos\Dropbox\DSCR3_VPS35\Paper layout\New layout\Revised figures\graphical abstract_adjus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s\Dropbox\DSCR3_VPS35\Paper layout\New layout\Revised figures\graphical abstract_adjust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841384"/>
                    </a:xfrm>
                    <a:prstGeom prst="rect">
                      <a:avLst/>
                    </a:prstGeom>
                    <a:noFill/>
                    <a:ln>
                      <a:noFill/>
                    </a:ln>
                  </pic:spPr>
                </pic:pic>
              </a:graphicData>
            </a:graphic>
          </wp:inline>
        </w:drawing>
      </w:r>
    </w:p>
    <w:p>
      <w:pPr>
        <w:spacing w:after="0" w:line="480" w:lineRule="auto"/>
        <w:contextualSpacing/>
        <w:jc w:val="both"/>
        <w:rPr>
          <w:rFonts w:ascii="Arial" w:hAnsi="Arial" w:cs="Arial"/>
          <w:i/>
        </w:rPr>
      </w:pPr>
      <w:r>
        <w:rPr>
          <w:rFonts w:ascii="Arial" w:hAnsi="Arial" w:cs="Arial"/>
          <w:b/>
          <w:sz w:val="28"/>
        </w:rPr>
        <w:t>Highlights</w:t>
      </w:r>
      <w:r>
        <w:rPr>
          <w:rFonts w:ascii="Arial" w:hAnsi="Arial" w:cs="Arial"/>
          <w:i/>
        </w:rPr>
        <w:t xml:space="preserve"> </w:t>
      </w:r>
    </w:p>
    <w:p>
      <w:pPr>
        <w:pStyle w:val="Listenabsatz"/>
        <w:numPr>
          <w:ilvl w:val="0"/>
          <w:numId w:val="13"/>
        </w:numPr>
        <w:spacing w:after="0" w:line="480" w:lineRule="auto"/>
        <w:jc w:val="both"/>
        <w:rPr>
          <w:rFonts w:ascii="Arial" w:hAnsi="Arial" w:cs="Arial"/>
          <w:i/>
        </w:rPr>
      </w:pPr>
      <w:r>
        <w:rPr>
          <w:rFonts w:ascii="Arial" w:hAnsi="Arial" w:cs="Arial"/>
        </w:rPr>
        <w:t xml:space="preserve">Endosomal recycling of lipoprotein receptors is tightly regulated to control hepatic lipoprotein uptake.  </w:t>
      </w:r>
    </w:p>
    <w:p>
      <w:pPr>
        <w:pStyle w:val="Listenabsatz"/>
        <w:numPr>
          <w:ilvl w:val="0"/>
          <w:numId w:val="13"/>
        </w:numPr>
        <w:spacing w:after="0" w:line="480" w:lineRule="auto"/>
        <w:jc w:val="both"/>
        <w:rPr>
          <w:rFonts w:ascii="Arial" w:hAnsi="Arial" w:cs="Arial"/>
          <w:i/>
        </w:rPr>
      </w:pPr>
      <w:r>
        <w:rPr>
          <w:rFonts w:ascii="Arial" w:hAnsi="Arial" w:cs="Arial"/>
        </w:rPr>
        <w:t>VPS35L is shared by retriever and CCC complex, and is required for plasma cholesterol homeostasis by facilitating the transport of LDLR and LRP1 to the plasma membrane of hepatocytes.</w:t>
      </w:r>
    </w:p>
    <w:p>
      <w:pPr>
        <w:pStyle w:val="Listenabsatz"/>
        <w:numPr>
          <w:ilvl w:val="0"/>
          <w:numId w:val="13"/>
        </w:numPr>
        <w:spacing w:after="0" w:line="480" w:lineRule="auto"/>
        <w:jc w:val="both"/>
        <w:rPr>
          <w:rFonts w:ascii="Arial" w:hAnsi="Arial" w:cs="Arial"/>
          <w:i/>
        </w:rPr>
      </w:pPr>
      <w:r>
        <w:rPr>
          <w:rFonts w:ascii="Arial" w:hAnsi="Arial" w:cs="Arial"/>
        </w:rPr>
        <w:t>Retriever subunit VPS26C selectively controls the recycling of LRP1, but not LDLR, and regulates clearance of postprandial remnant lipoproteins.</w:t>
      </w:r>
      <w:r>
        <w:rPr>
          <w:rFonts w:ascii="Arial" w:hAnsi="Arial" w:cs="Arial"/>
          <w:i/>
        </w:rPr>
        <w:br w:type="page"/>
      </w:r>
    </w:p>
    <w:p>
      <w:pPr>
        <w:spacing w:after="0" w:line="480" w:lineRule="auto"/>
        <w:contextualSpacing/>
        <w:jc w:val="both"/>
        <w:rPr>
          <w:rFonts w:ascii="Arial" w:hAnsi="Arial" w:cs="Arial"/>
          <w:b/>
          <w:sz w:val="28"/>
        </w:rPr>
      </w:pPr>
      <w:r>
        <w:rPr>
          <w:rFonts w:ascii="Arial" w:hAnsi="Arial" w:cs="Arial"/>
          <w:b/>
          <w:sz w:val="28"/>
        </w:rPr>
        <w:lastRenderedPageBreak/>
        <w:t>Introduction</w:t>
      </w:r>
    </w:p>
    <w:p>
      <w:pPr>
        <w:spacing w:after="0" w:line="480" w:lineRule="auto"/>
        <w:jc w:val="both"/>
        <w:rPr>
          <w:rFonts w:ascii="Arial" w:hAnsi="Arial" w:cs="Arial"/>
        </w:rPr>
      </w:pPr>
      <w:r>
        <w:rPr>
          <w:rFonts w:ascii="Arial" w:hAnsi="Arial" w:cs="Arial"/>
        </w:rPr>
        <w:t xml:space="preserve">Atherosclerotic cardiovascular disease (ASCVD) remains the leading cause of mortality worldwide </w:t>
      </w:r>
      <w:r>
        <w:rPr>
          <w:rFonts w:ascii="Arial" w:hAnsi="Arial" w:cs="Arial"/>
        </w:rPr>
        <w:fldChar w:fldCharType="begin" w:fldLock="1"/>
      </w:r>
      <w:r>
        <w:rPr>
          <w:rFonts w:ascii="Arial" w:hAnsi="Arial" w:cs="Arial"/>
        </w:rPr>
        <w:instrText>ADDIN CSL_CITATION {"citationItems":[{"id":"ITEM-1","itemData":{"URL":"https://www.who.int/en/news-room/fact-sheets/detail/cardiovascular-diseases-(cvds)","accessed":{"date-parts":[["2021","10","6"]]},"author":[{"dropping-particle":"","family":"World Health Organization","given":"","non-dropping-particle":"","parse-names":false,"suffix":""}],"id":"ITEM-1","issued":{"date-parts":[["2021"]]},"title":"Cardiovascular diseases (CVDs) [fact sheet]","type":"webpage"},"uris":["http://www.mendeley.com/documents/?uuid=0140a0d8-c329-45a2-aecd-73e405fe9e34"]}],"mendeley":{"formattedCitation":"[1]","plainTextFormattedCitation":"[1]","previouslyFormattedCitation":"[1]"},"properties":{"noteIndex":0},"schema":"https://github.com/citation-style-language/schema/raw/master/csl-citation.json"}</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It is well established that elevated plasma levels of low-density lipoprotein (LDL) cholesterol are causally related to ASCVD </w:t>
      </w:r>
      <w:r>
        <w:rPr>
          <w:rFonts w:ascii="Arial" w:hAnsi="Arial" w:cs="Arial"/>
        </w:rPr>
        <w:fldChar w:fldCharType="begin" w:fldLock="1"/>
      </w:r>
      <w:r>
        <w:rPr>
          <w:rFonts w:ascii="Arial" w:hAnsi="Arial" w:cs="Arial"/>
        </w:rPr>
        <w:instrText>ADDIN CSL_CITATION {"citationItems":[{"id":"ITEM-1","itemData":{"DOI":"10.1093/eurheartj/ehx144","ISSN":"15229645","PMID":"12164674","abstract":"Prospective remembering has been relatively underinvestigated in neurological patients. This paper describes a group study in which the prospective memory performance of 36 people with brain injury and 28 control participants is compared. We used a new instrument, the Cambridge Behaviour Prospective Memory Test (CBPMT) to assess prospective memory. This comprises 4 time-based and 4 event-based tasks. Participants were allowed to take notes to help them remember the tasks. The relationships between CBPMT scores, scores on formal tests and subjective reports on memory, attention and executive functioning were analyzed. The key findings were that (1) note-taking significantly benefited prospective memory performance, (2) significant relationships were found between scores on the prospective memory test and scores on tests of memory and executive functions, and (3) participants had more difficulty with the time-based than with the event-based prospective memory tasks. The results suggest that compensatory strategies improve prospective memory functioning; memory for content as well as attention and executive functioning processes are involved in prospective memory; and that time-based tasks are more difficult than event-based tasks because they place higher demands on inhibitory control mechanisms. Discussion focuses on the implications of these results for neuropsychological assessment and rehabilitation.","author":[{"dropping-particle":"","family":"Ference","given":"Brian A.","non-dropping-particle":"","parse-names":false,"suffix":""},{"dropping-particle":"","family":"Ginsberg","given":"Henry N.","non-dropping-particle":"","parse-names":false,"suffix":""},{"dropping-particle":"","family":"Graham","given":"Ian","non-dropping-particle":"","parse-names":false,"suffix":""},{"dropping-particle":"","family":"Ray","given":"Kausik K.","non-dropping-particle":"","parse-names":false,"suffix":""},{"dropping-particle":"","family":"Packard","given":"Chris J.","non-dropping-particle":"","parse-names":false,"suffix":""},{"dropping-particle":"","family":"Bruckert","given":"Eric","non-dropping-particle":"","parse-names":false,"suffix":""},{"dropping-particle":"","family":"Hegele","given":"Robert A.","non-dropping-particle":"","parse-names":false,"suffix":""},{"dropping-particle":"","family":"Krauss","given":"Ronald M.","non-dropping-particle":"","parse-names":false,"suffix":""},{"dropping-particle":"","family":"Raal","given":"Frederick J.","non-dropping-particle":"","parse-names":false,"suffix":""},{"dropping-particle":"","family":"Schunkert","given":"Heribert","non-dropping-particle":"","parse-names":false,"suffix":""},{"dropping-particle":"","family":"Watt","given":"Gerald F.","non-dropping-particle":"","parse-names":false,"suffix":""},{"dropping-particle":"","family":"Borén","given":"Jan","non-dropping-particle":"","parse-names":false,"suffix":""},{"dropping-particle":"","family":"Fazio","given":"Sergio","non-dropping-particle":"","parse-names":false,"suffix":""},{"dropping-particle":"","family":"Horton","given":"Jay D.","non-dropping-particle":"","parse-names":false,"suffix":""},{"dropping-particle":"","family":"Masana","given":"Luis","non-dropping-particle":"","parse-names":false,"suffix":""},{"dropping-particle":"","family":"Nicholls","given":"Stephen J.","non-dropping-particle":"","parse-names":false,"suffix":""},{"dropping-particle":"","family":"Nordestgaard","given":"Børge G.","non-dropping-particle":"","parse-names":false,"suffix":""},{"dropping-particle":"","family":"Sluis","given":"Bart","non-dropping-particle":"Van De","parse-names":false,"suffix":""},{"dropping-particle":"","family":"Taskinen","given":"Marja Riitta","non-dropping-particle":"","parse-names":false,"suffix":""},{"dropping-particle":"","family":"Tokgözoǧlu","given":"Lale","non-dropping-particle":"","parse-names":false,"suffix":""},{"dropping-particle":"","family":"Landmesser","given":"Ulf","non-dropping-particle":"","parse-names":false,"suffix":""},{"dropping-particle":"","family":"Laufs","given":"Ulrich","non-dropping-particle":"","parse-names":false,"suffix":""},{"dropping-particle":"","family":"Wiklund","given":"Olov","non-dropping-particle":"","parse-names":false,"suffix":""},{"dropping-particle":"","family":"Stock","given":"Jane K.","non-dropping-particle":"","parse-names":false,"suffix":""},{"dropping-particle":"","family":"Chapman","given":"M. John","non-dropping-particle":"","parse-names":false,"suffix":""},{"dropping-particle":"","family":"Catapano","given":"Alberico L.","non-dropping-particle":"","parse-names":false,"suffix":""}],"container-title":"European Heart Journal","id":"ITEM-1","issue":"32","issued":{"date-parts":[["2017"]]},"page":"2459-2472","title":"Low-density lipoproteins cause atherosclerotic cardiovascular disease. 1. Evidence from genetic, epidemiologic, and clinical studies. A consensus statement from the European Atherosclerosis Society Consensus Panel","type":"article-journal","volume":"38"},"uris":["http://www.mendeley.com/documents/?uuid=a82a20ef-24ac-4def-b645-6c1ee9a91aa7"]}],"mendeley":{"formattedCitation":"[2]","plainTextFormattedCitation":"[2]","previouslyFormattedCitation":"[2]"},"properties":{"noteIndex":0},"schema":"https://github.com/citation-style-language/schema/raw/master/csl-citation.json"}</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High plasma levels of triglyceride (TG)-rich lipoproteins (TRL) and their remnants are nowadays also recognized as causal risk factors for ASCVD </w:t>
      </w:r>
      <w:r>
        <w:rPr>
          <w:rFonts w:ascii="Arial" w:hAnsi="Arial" w:cs="Arial"/>
        </w:rPr>
        <w:fldChar w:fldCharType="begin" w:fldLock="1"/>
      </w:r>
      <w:r>
        <w:rPr>
          <w:rFonts w:ascii="Arial" w:hAnsi="Arial" w:cs="Arial"/>
        </w:rPr>
        <w:instrText>ADDIN CSL_CITATION {"citationItems":[{"id":"ITEM-1","itemData":{"DOI":"10.1016/S0140-6736(14)61177-6","author":[{"dropping-particle":"","family":"Nordestgaard","given":"Børge G","non-dropping-particle":"","parse-names":false,"suffix":""},{"dropping-particle":"","family":"Varbo","given":"Anette","non-dropping-particle":"","parse-names":false,"suffix":""}],"container-title":"The Lancet","id":"ITEM-1","issued":{"date-parts":[["2014"]]},"page":"626-635","title":"Triglycerides and cardiovascular disease","type":"article-journal","volume":"384"},"uris":["http://www.mendeley.com/documents/?uuid=fc19359e-0500-4085-b43f-5c6d33c6af9a"]},{"id":"ITEM-2","itemData":{"DOI":"10.1093/eurheartj/ehab551","author":[{"dropping-particle":"","family":"Ginsberg","given":"Henry N","non-dropping-particle":"","parse-names":false,"suffix":""},{"dropping-particle":"","family":"Packard","given":"Chris J","non-dropping-particle":"","parse-names":false,"suffix":""},{"dropping-particle":"","family":"Chapman","given":"M John","non-dropping-particle":"","parse-names":false,"suffix":""},{"dropping-particle":"","family":"Bore","given":"Jan","non-dropping-particle":"","parse-names":false,"suffix":""},{"dropping-particle":"","family":"Aguilar-salinas","given":"Carlos A","non-dropping-particle":"","parse-names":false,"suffix":""},{"dropping-particle":"","family":"Averna","given":"Maurizio","non-dropping-particle":"","parse-names":false,"suffix":""},{"dropping-particle":"","family":"Ference","given":"Brian A","non-dropping-particle":"","parse-names":false,"suffix":""},{"dropping-particle":"","family":"Gaudet","given":"Daniel","non-dropping-particle":"","parse-names":false,"suffix":""},{"dropping-particle":"","family":"Hegele","given":"Robert A","non-dropping-particle":"","parse-names":false,"suffix":""},{"dropping-particle":"","family":"Kersten","given":"Sander","non-dropping-particle":"","parse-names":false,"suffix":""},{"dropping-particle":"","family":"Lewis","given":"Gary F","non-dropping-particle":"","parse-names":false,"suffix":""},{"dropping-particle":"","family":"Lichtenstein","given":"Alice H","non-dropping-particle":"","parse-names":false,"suffix":""},{"dropping-particle":"","family":"Moulin","given":"Philippe","non-dropping-particle":"","parse-names":false,"suffix":""},{"dropping-particle":"","family":"Nordestgaard","given":"Børge G","non-dropping-particle":"","parse-names":false,"suffix":""},{"dropping-particle":"","family":"Tybjaerg-hansen","given":"Anne","non-dropping-particle":"","parse-names":false,"suffix":""},{"dropping-particle":"","family":"Stock","given":"Jane K","non-dropping-particle":"","parse-names":false,"suffix":""}],"container-title":"Eur Heart J.","id":"ITEM-2","issued":{"date-parts":[["2021"]]},"page":"1-21","title":"Triglyceride-rich lipoproteins and their remnants: metabolic insights, role in atherosclerotic cardiovascular disease , and emerging therapeutic strategies — a consensus statement from the European Atherosclerosis Society","type":"article-journal"},"uris":["http://www.mendeley.com/documents/?uuid=e996d982-5cc5-4422-9989-96ac139670b4"]}],"mendeley":{"formattedCitation":"[3,4]","plainTextFormattedCitation":"[3,4]","previouslyFormattedCitation":"[3,4]"},"properties":{"noteIndex":0},"schema":"https://github.com/citation-style-language/schema/raw/master/csl-citation.json"}</w:instrText>
      </w:r>
      <w:r>
        <w:rPr>
          <w:rFonts w:ascii="Arial" w:hAnsi="Arial" w:cs="Arial"/>
        </w:rPr>
        <w:fldChar w:fldCharType="separate"/>
      </w:r>
      <w:r>
        <w:rPr>
          <w:rFonts w:ascii="Arial" w:hAnsi="Arial" w:cs="Arial"/>
          <w:noProof/>
        </w:rPr>
        <w:t>[3,4]</w:t>
      </w:r>
      <w:r>
        <w:rPr>
          <w:rFonts w:ascii="Arial" w:hAnsi="Arial" w:cs="Arial"/>
        </w:rPr>
        <w:fldChar w:fldCharType="end"/>
      </w:r>
      <w:r>
        <w:rPr>
          <w:rFonts w:ascii="Arial" w:hAnsi="Arial" w:cs="Arial"/>
        </w:rPr>
        <w:t>.</w:t>
      </w:r>
      <w:r>
        <w:rPr>
          <w:rFonts w:ascii="Arial" w:hAnsi="Arial" w:cs="Arial"/>
          <w:color w:val="FF0000"/>
        </w:rPr>
        <w:t xml:space="preserve"> </w:t>
      </w:r>
      <w:r>
        <w:rPr>
          <w:rFonts w:ascii="Arial" w:hAnsi="Arial" w:cs="Arial"/>
        </w:rPr>
        <w:t xml:space="preserve">Hepatic uptake of these types of TRLs and remnants highly depends on the LDL receptor (LDLR) and LDLR-related protein 1 (LRP1), both members of the LDLR family </w:t>
      </w:r>
      <w:r>
        <w:rPr>
          <w:rFonts w:ascii="Arial" w:hAnsi="Arial" w:cs="Arial"/>
        </w:rPr>
        <w:fldChar w:fldCharType="begin" w:fldLock="1"/>
      </w:r>
      <w:r>
        <w:rPr>
          <w:rFonts w:ascii="Arial" w:hAnsi="Arial" w:cs="Arial"/>
        </w:rPr>
        <w:instrText>ADDIN CSL_CITATION {"citationItems":[{"id":"ITEM-1","itemData":{"DOI":"10.1515/BC.2010.129.LIPOPROTEIN","author":[{"dropping-particle":"","family":"Dieckmann","given":"Marco","non-dropping-particle":"","parse-names":false,"suffix":""},{"dropping-particle":"","family":"Dietrich","given":"Martin Frederik","non-dropping-particle":"","parse-names":false,"suffix":""},{"dropping-particle":"","family":"Herz","given":"Joachim","non-dropping-particle":"","parse-names":false,"suffix":""}],"container-title":"Biol Chem.","id":"ITEM-1","issue":"11","issued":{"date-parts":[["2010"]]},"page":"1341-1363","title":"Lipoprotein Receptors - An Evolutionary Ancient Multifunctional Receptor Family","type":"article-journal","volume":"391"},"uris":["http://www.mendeley.com/documents/?uuid=804575bb-1770-4717-bc90-22489336d6c5"]}],"mendeley":{"formattedCitation":"[5]","plainTextFormattedCitation":"[5]","previouslyFormattedCitation":"[5]"},"properties":{"noteIndex":0},"schema":"https://github.com/citation-style-language/schema/raw/master/csl-citation.json"}</w:instrText>
      </w:r>
      <w:r>
        <w:rPr>
          <w:rFonts w:ascii="Arial" w:hAnsi="Arial" w:cs="Arial"/>
        </w:rPr>
        <w:fldChar w:fldCharType="separate"/>
      </w:r>
      <w:r>
        <w:rPr>
          <w:rFonts w:ascii="Arial" w:hAnsi="Arial" w:cs="Arial"/>
          <w:noProof/>
        </w:rPr>
        <w:t>[5]</w:t>
      </w:r>
      <w:r>
        <w:rPr>
          <w:rFonts w:ascii="Arial" w:hAnsi="Arial" w:cs="Arial"/>
        </w:rPr>
        <w:fldChar w:fldCharType="end"/>
      </w:r>
      <w:r>
        <w:rPr>
          <w:rFonts w:ascii="Arial" w:hAnsi="Arial" w:cs="Arial"/>
        </w:rPr>
        <w:t xml:space="preserve">. LDLR mediates the clearance of LDL particles through binding to apolipoprotein B (apoB), and of TG-rich lipoprotein remnants, such as chylomicron remnants (CR) and very-low density lipoprotein (VLDL) remnants through binding of apolipoprotein E (apoE) </w:t>
      </w:r>
      <w:r>
        <w:rPr>
          <w:rFonts w:ascii="Arial" w:hAnsi="Arial" w:cs="Arial"/>
        </w:rPr>
        <w:fldChar w:fldCharType="begin" w:fldLock="1"/>
      </w:r>
      <w:r>
        <w:rPr>
          <w:rFonts w:ascii="Arial" w:hAnsi="Arial" w:cs="Arial"/>
        </w:rPr>
        <w:instrText>ADDIN CSL_CITATION {"citationItems":[{"id":"ITEM-1","itemData":{"author":[{"dropping-particle":"","family":"Goldstein","given":"Joseph L","non-dropping-particle":"","parse-names":false,"suffix":""},{"dropping-particle":"","family":"Brown","given":"Michael S","non-dropping-particle":"","parse-names":false,"suffix":""},{"dropping-particle":"","family":"Anderson","given":"Richard G W","non-dropping-particle":"","parse-names":false,"suffix":""},{"dropping-particle":"","family":"Russell","given":"David W","non-dropping-particle":"","parse-names":false,"suffix":""},{"dropping-particle":"","family":"Schneider","given":"Wolfgang J","non-dropping-particle":"","parse-names":false,"suffix":""}],"container-title":"Ann. Rev. Cell Biol.","id":"ITEM-1","issued":{"date-parts":[["1985"]]},"page":"1-39","title":"Receptor-Mediated Endocytosis: Concepts Emerging from the LDL Receptor System","type":"article-journal","volume":"1"},"uris":["http://www.mendeley.com/documents/?uuid=8e19cfbf-8c32-46a2-a6f4-81b1b9f57c56"]},{"id":"ITEM-2","itemData":{"author":[{"dropping-particle":"","family":"Ishibashi","given":"Shun","non-dropping-particle":"","parse-names":false,"suffix":""},{"dropping-particle":"","family":"Herz","given":"Joachim","non-dropping-particle":"","parse-names":false,"suffix":""},{"dropping-particle":"","family":"Maedat","given":"Nobuyo","non-dropping-particle":"","parse-names":false,"suffix":""},{"dropping-particle":"","family":"Goldstein","given":"Joseph L","non-dropping-particle":"","parse-names":false,"suffix":""},{"dropping-particle":"","family":"Brown","given":"Michael S","non-dropping-particle":"","parse-names":false,"suffix":""}],"container-title":"Proc Natl Acad Sci.","id":"ITEM-2","issued":{"date-parts":[["1994"]]},"page":"4431-4435","title":"The two-receptor model of lipoprotein clearance: Tests of the hypothesis in \"knockout\" mice lacking the low density lipoprotein receptor, apolipoprotein E, or both proteins","type":"article-journal","volume":"91"},"uris":["http://www.mendeley.com/documents/?uuid=faec38f3-29c8-4414-a6a5-d7c09bb4661f"]}],"mendeley":{"formattedCitation":"[6,7]","plainTextFormattedCitation":"[6,7]","previouslyFormattedCitation":"[6,7]"},"properties":{"noteIndex":0},"schema":"https://github.com/citation-style-language/schema/raw/master/csl-citation.json"}</w:instrText>
      </w:r>
      <w:r>
        <w:rPr>
          <w:rFonts w:ascii="Arial" w:hAnsi="Arial" w:cs="Arial"/>
        </w:rPr>
        <w:fldChar w:fldCharType="separate"/>
      </w:r>
      <w:r>
        <w:rPr>
          <w:rFonts w:ascii="Arial" w:hAnsi="Arial" w:cs="Arial"/>
          <w:noProof/>
        </w:rPr>
        <w:t>[6,7]</w:t>
      </w:r>
      <w:r>
        <w:rPr>
          <w:rFonts w:ascii="Arial" w:hAnsi="Arial" w:cs="Arial"/>
        </w:rPr>
        <w:fldChar w:fldCharType="end"/>
      </w:r>
      <w:r>
        <w:rPr>
          <w:rFonts w:ascii="Arial" w:hAnsi="Arial" w:cs="Arial"/>
        </w:rPr>
        <w:t xml:space="preserve">. Although the contribution of hepatic LRP1 to plasma lipid clearance is less clear, several studies have demonstrated a role in the hepatic uptake of CR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Remnants","type":"article-journal","volume":"101"},"uris":["http://www.mendeley.com/documents/?uuid=31e6a61c-6b3c-4844-9eff-f1367e0a5489"]},{"id":"ITEM-2","itemData":{"DOI":"10.1371/journal.pone.0038330","author":[{"dropping-particle":"","family":"Gordts","given":"Philip L S M","non-dropping-particle":"","parse-names":false,"suffix":""},{"dropping-particle":"","family":"Bartelt","given":"Alexander","non-dropping-particle":"","parse-names":false,"suffix":""},{"dropping-particle":"","family":"Nilsson","given":"Stefan K","non-dropping-particle":"","parse-names":false,"suffix":""},{"dropping-particle":"","family":"Annaert","given":"Wim","non-dropping-particle":"","parse-names":false,"suffix":""},{"dropping-particle":"","family":"Christoffersen","given":"Christina","non-dropping-particle":"","parse-names":false,"suffix":""},{"dropping-particle":"","family":"Nielsen","given":"Lars Bo","non-dropping-particle":"","parse-names":false,"suffix":""},{"dropping-particle":"","family":"Heeren","given":"Joerg","non-dropping-particle":"","parse-names":false,"suffix":""},{"dropping-particle":"","family":"Roebroek","given":"Anton J M","non-dropping-particle":"","parse-names":false,"suffix":""}],"container-title":"PloS One","id":"ITEM-2","issue":"6","issued":{"date-parts":[["2012"]]},"page":"1-12","title":"Impaired LDL Receptor-Related Protein 1 Translocation Correlates with Improved Dyslipidemia and Atherosclerosis in apoE-Deficient Mice","type":"article-journal","volume":"7"},"uris":["http://www.mendeley.com/documents/?uuid=eae932a7-3460-4501-a131-95ff50517c68"]},{"id":"ITEM-3","itemData":{"DOI":"10.1161/ATVBAHA.113.301637.Hepatic","author":[{"dropping-particle":"","family":"Foley","given":"Erin M","non-dropping-particle":"","parse-names":false,"suffix":""},{"dropping-particle":"","family":"Gordts","given":"Philip L S M","non-dropping-particle":"","parse-names":false,"suffix":""},{"dropping-particle":"","family":"Stanford","given":"Kristin I","non-dropping-particle":"","parse-names":false,"suffix":""},{"dropping-particle":"","family":"Gonzales","given":"Jon C","non-dropping-particle":"","parse-names":false,"suffix":""},{"dropping-particle":"","family":"Stoddard","given":"Nicole","non-dropping-particle":"","parse-names":false,"suffix":""},{"dropping-particle":"","family":"Esko","given":"Jeffrey D","non-dropping-particle":"","parse-names":false,"suffix":""}],"container-title":"Arterioscler Thromb Vasc Biol.","id":"ITEM-3","issue":"9","issued":{"date-parts":[["2013"]]},"page":"2065-2074","title":"Hepatic Remnant Lipoprotein Clearance by Heparan Sulfate Proteoglycans and Low-Density Lipoprotein Receptors Depend on Dietary Conditions in Mice","type":"article-journal","volume":"33"},"uris":["http://www.mendeley.com/documents/?uuid=37684555-be44-4ef4-a505-17f81a326df1"]},{"id":"ITEM-4","itemData":{"DOI":"10.1016/j.molmet.2018.07.010","ISSN":"22128778","PMID":"30100244","abstract":"Objective: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Metab.","id":"ITEM-4","issued":{"date-parts":[["2018"]]},"page":"88-99","publisher":"Elsevier GmbH","title":"The adaptor protein PID1 regulates receptor-dependent endocytosis of postprandial triglyceride-rich lipoproteins","type":"article-journal","volume":"16"},"uris":["http://www.mendeley.com/documents/?uuid=51b9d9ee-6918-4198-b1cd-7f20c354dcc5"]}],"mendeley":{"formattedCitation":"[8–11]","plainTextFormattedCitation":"[8–11]","previouslyFormattedCitation":"[8–11]"},"properties":{"noteIndex":0},"schema":"https://github.com/citation-style-language/schema/raw/master/csl-citation.json"}</w:instrText>
      </w:r>
      <w:r>
        <w:rPr>
          <w:rFonts w:ascii="Arial" w:hAnsi="Arial" w:cs="Arial"/>
        </w:rPr>
        <w:fldChar w:fldCharType="separate"/>
      </w:r>
      <w:r>
        <w:rPr>
          <w:rFonts w:ascii="Arial" w:hAnsi="Arial" w:cs="Arial"/>
          <w:noProof/>
        </w:rPr>
        <w:t>[8–11]</w:t>
      </w:r>
      <w:r>
        <w:rPr>
          <w:rFonts w:ascii="Arial" w:hAnsi="Arial" w:cs="Arial"/>
        </w:rPr>
        <w:fldChar w:fldCharType="end"/>
      </w:r>
      <w:r>
        <w:rPr>
          <w:rFonts w:ascii="Arial" w:hAnsi="Arial" w:cs="Arial"/>
        </w:rPr>
        <w:t xml:space="preserve">. In addition, genetic studies have identified a single nucleotide polymorphism (SNP) in the </w:t>
      </w:r>
      <w:r>
        <w:rPr>
          <w:rFonts w:ascii="Arial" w:hAnsi="Arial" w:cs="Arial"/>
          <w:i/>
        </w:rPr>
        <w:t>LRP1</w:t>
      </w:r>
      <w:r>
        <w:rPr>
          <w:rFonts w:ascii="Arial" w:hAnsi="Arial" w:cs="Arial"/>
        </w:rPr>
        <w:t xml:space="preserve"> locus associated with TG levels </w:t>
      </w:r>
      <w:r>
        <w:rPr>
          <w:rFonts w:ascii="Arial" w:hAnsi="Arial" w:cs="Arial"/>
        </w:rPr>
        <w:fldChar w:fldCharType="begin" w:fldLock="1"/>
      </w:r>
      <w:r>
        <w:rPr>
          <w:rFonts w:ascii="Arial" w:hAnsi="Arial" w:cs="Arial"/>
        </w:rPr>
        <w:instrText>ADDIN CSL_CITATION {"citationItems":[{"id":"ITEM-1","itemData":{"DOI":"10.1038/nature09270","author":[{"dropping-particle":"","family":"Teslovich","given":"Tanya M","non-dropping-particle":"","parse-names":false,"suffix":""},{"dropping-particle":"","family":"Musunuru","given":"Kiran","non-dropping-particle":"","parse-names":false,"suffix":""},{"dropping-particle":"V","family":"Smith","given":"Albert","non-dropping-particle":"","parse-names":false,"suffix":""},{"dropping-particle":"","family":"Edmondson","given":"Andrew C.","non-dropping-particle":"","parse-names":false,"suffix":""},{"dropping-particle":"","family":"Stylianou","given":"Ioannis M","non-dropping-particle":"","parse-names":false,"suffix":""},{"dropping-particle":"","family":"Koseki","given":"Masahiro","non-dropping-particle":"","parse-names":false,"suffix":""},{"dropping-particle":"","family":"Pirruccello","given":"James P.","non-dropping-particle":"","parse-names":false,"suffix":""},{"dropping-particle":"","family":"Ripatti","given":"Samuli","non-dropping-particle":"","parse-names":false,"suffix":""},{"dropping-particle":"","family":"Chasman","given":"Daniel I","non-dropping-particle":"","parse-names":false,"suffix":""},{"dropping-particle":"","family":"Willer","given":"Cristen J","non-dropping-particle":"","parse-names":false,"suffix":""},{"dropping-particle":"","family":"Johansen","given":"Christopher T","non-dropping-particle":"","parse-names":false,"suffix":""},{"dropping-particle":"","family":"Fouchier","given":"Sigrid W","non-dropping-particle":"","parse-names":false,"suffix":""},{"dropping-particle":"","family":"Isaacs","given":"Aaron","non-dropping-particle":"","parse-names":false,"suffix":""},{"dropping-particle":"","family":"Peloso","given":"Gina M","non-dropping-particle":"","parse-names":false,"suffix":""},{"dropping-particle":"","family":"Barbalic","given":"Maja","non-dropping-particle":"","parse-names":false,"suffix":""},{"dropping-particle":"","family":"Ricketts","given":"Sally L","non-dropping-particle":"","parse-names":false,"suffix":""},{"dropping-particle":"","family":"Bis","given":"Joshua C","non-dropping-particle":"","parse-names":false,"suffix":""},{"dropping-particle":"","family":"Aulchenko","given":"Yurii S","non-dropping-particle":"","parse-names":false,"suffix":""},{"dropping-particle":"","family":"Thorleifsson","given":"Gudmar","non-dropping-particle":"","parse-names":false,"suffix":""},{"dropping-particle":"","family":"Feitosa","given":"Mary F","non-dropping-particle":"","parse-names":false,"suffix":""},{"dropping-particle":"","family":"...","given":"","non-dropping-particle":"","parse-names":false,"suffix":""},{"dropping-particle":"","family":"Abecasis","given":"Goncalo R","non-dropping-particle":"","parse-names":false,"suffix":""},{"dropping-particle":"","family":"Boehnke","given":"Michael","non-dropping-particle":"","parse-names":false,"suffix":""},{"dropping-particle":"","family":"Kathiseran","given":"Sekar","non-dropping-particle":"","parse-names":false,"suffix":""}],"container-title":"Nature","id":"ITEM-1","issued":{"date-parts":[["2010"]]},"page":"707-713","publisher":"Nature Publishing Group","title":"Biological, clinical and population relevance of 95 loci for blood lipids","type":"article-journal","volume":"466"},"uris":["http://www.mendeley.com/documents/?uuid=b1c6dfe0-4b93-45ed-a61d-682238c76c86"]},{"id":"ITEM-2","itemData":{"DOI":"10.1038/ng.2797","author":[{"dropping-particle":"","family":"Willer","given":"Cristen J","non-dropping-particle":"","parse-names":false,"suffix":""},{"dropping-particle":"","family":"Schmidt","given":"Ellen M","non-dropping-particle":"","parse-names":false,"suffix":""},{"dropping-particle":"","family":"Sengupta","given":"Sebanti","non-dropping-particle":"","parse-names":false,"suffix":""},{"dropping-particle":"","family":"Peloso","given":"Gina M","non-dropping-particle":"","parse-names":false,"suffix":""},{"dropping-particle":"","family":"Gustafsson","given":"Stefan","non-dropping-particle":"","parse-names":false,"suffix":""},{"dropping-particle":"","family":"Kanoni","given":"Stavroula","non-dropping-particle":"","parse-names":false,"suffix":""},{"dropping-particle":"","family":"Ganna","given":"Andrea","non-dropping-particle":"","parse-names":false,"suffix":""},{"dropping-particle":"","family":"Chen","given":"Jin","non-dropping-particle":"","parse-names":false,"suffix":""},{"dropping-particle":"","family":"Buchkovich","given":"Martin L","non-dropping-particle":"","parse-names":false,"suffix":""},{"dropping-particle":"","family":"Mora","given":"Samia","non-dropping-particle":"","parse-names":false,"suffix":""},{"dropping-particle":"","family":"Beckmann","given":"Jacques S","non-dropping-particle":"","parse-names":false,"suffix":""},{"dropping-particle":"","family":"Bragg-Gresham","given":"Jennifer L","non-dropping-particle":"","parse-names":false,"suffix":""},{"dropping-particle":"","family":"Chang","given":"Hsing-Yi","non-dropping-particle":"","parse-names":false,"suffix":""},{"dropping-particle":"","family":"Demirkan","given":"Ayşe","non-dropping-particle":"","parse-names":false,"suffix":""},{"dropping-particle":"","family":"Hartog","given":"Heleen M","non-dropping-particle":"Den","parse-names":false,"suffix":""},{"dropping-particle":"","family":"Do","given":"Ron","non-dropping-particle":"","parse-names":false,"suffix":""},{"dropping-particle":"","family":"Donnelly","given":"Louise A","non-dropping-particle":"","parse-names":false,"suffix":""},{"dropping-particle":"","family":"Ehret","given":"Georg B","non-dropping-particle":"","parse-names":false,"suffix":""},{"dropping-particle":"","family":"Esko","given":"Tõnu","non-dropping-particle":"","parse-names":false,"suffix":""},{"dropping-particle":"","family":"Feitosa","given":"Mary F","non-dropping-particle":"","parse-names":false,"suffix":""},{"dropping-particle":"","family":"Ferreira","given":"Teresa","non-dropping-particle":"","parse-names":false,"suffix":""},{"dropping-particle":"","family":"Fischer","given":"Krista","non-dropping-particle":"","parse-names":false,"suffix":""},{"dropping-particle":"","family":"Fontanillas","given":"Pierre","non-dropping-particle":"","parse-names":false,"suffix":""},{"dropping-particle":"","family":"Fraser","given":"Ross M","non-dropping-particle":"","parse-names":false,"suffix":""},{"dropping-particle":"","family":"Freitag","given":"Daniel F","non-dropping-particle":"","parse-names":false,"suffix":""},{"dropping-particle":"","family":"Gurdasani","given":"Deepti","non-dropping-particle":"","parse-names":false,"suffix":""},{"dropping-particle":"","family":"Heikkilä","given":"Kauko","non-dropping-particle":"","parse-names":false,"suffix":""},{"dropping-particle":"","family":"Hyppönen","given":"Elina","non-dropping-particle":"","parse-names":false,"suffix":""},{"dropping-particle":"","family":"Isaacs","given":"Aaron","non-dropping-particle":"","parse-names":false,"suffix":""},{"dropping-particle":"","family":"Jackson","given":"Anne U","non-dropping-particle":"","parse-names":false,"suffix":""},{"dropping-particle":"","family":"Johansson","given":"Åsa","non-dropping-particle":"","parse-names":false,"suffix":""},{"dropping-particle":"","family":"Johnson","given":"Toby","non-dropping-particle":"","parse-names":false,"suffix":""},{"dropping-particle":"","family":"Kaakinen","given":"Marika","non-dropping-particle":"","parse-names":false,"suffix":""},{"dropping-particle":"","family":"Kettunen","given":"Johannes","non-dropping-particle":"","parse-names":false,"suffix":""},{"dropping-particle":"","family":"Kleber","given":"Marcus E","non-dropping-particle":"","parse-names":false,"suffix":""},{"dropping-particle":"","family":"Li","given":"Xiaohui","non-dropping-particle":"","parse-names":false,"suffix":""},{"dropping-particle":"","family":"Luan","given":"Jian'an","non-dropping-particle":"","parse-names":false,"suffix":""},{"dropping-particle":"","family":"Lyytikäinen","given":"Leo-Pekka","non-dropping-particle":"","parse-names":false,"suffix":""},{"dropping-particle":"","family":"Magnusson","given":"Patrik K E","non-dropping-particle":"","parse-names":false,"suffix":""},{"dropping-particle":"","family":"Mangino","given":"Massimo","non-dropping-particle":"","parse-names":false,"suffix":""},{"dropping-particle":"","family":"Mihailov","given":"Evelin","non-dropping-particle":"","parse-names":false,"suffix":""},{"dropping-particle":"","family":"Montasser","given":"May E","non-dropping-particle":"","parse-names":false,"suffix":""},{"dropping-particle":"","family":"Müller-Nurasyid","given":"Martina","non-dropping-particle":"","parse-names":false,"suffix":""},{"dropping-particle":"","family":"Nolte","given":"Ilja M","non-dropping-particle":"","parse-names":false,"suffix":""},{"dropping-particle":"","family":"O'Connell","given":"Jeffrey R","non-dropping-particle":"","parse-names":false,"suffix":""},{"dropping-particle":"","family":"Palmer","given":"Cameron D","non-dropping-particle":"","parse-names":false,"suffix":""},{"dropping-particle":"","family":"Perola","given":"Markus","non-dropping-particle":"","parse-names":false,"suffix":""},{"dropping-particle":"","family":"Petersen","given":"Ann-Kristin","non-dropping-particle":"","parse-names":false,"suffix":""},{"dropping-particle":"","family":"Sanna","given":"Serena","non-dropping-particle":"","parse-names":false,"suffix":""},{"dropping-particle":"","family":"Saxena","given":"Richa","non-dropping-particle":"","parse-names":false,"suffix":""},{"dropping-particle":"","family":"Service","given":"Susan K","non-dropping-particle":"","parse-names":false,"suffix":""},{"dropping-particle":"","family":"Shah","given":"Sonia","non-dropping-particle":"","parse-names":false,"suffix":""},{"dropping-particle":"","family":"Shungin","given":"Dmitry","non-dropping-particle":"","parse-names":false,"suffix":""},{"dropping-particle":"","family":"Sidore","given":"Carlo","non-dropping-particle":"","parse-names":false,"suffix":""},{"dropping-particle":"","family":"Song","given":"Ci","non-dropping-particle":"","parse-names":false,"suffix":""},{"dropping-particle":"","family":"Strawbridge","given":"Rona J","non-dropping-particle":"","parse-names":false,"suffix":""},{"dropping-particle":"","family":"Surakka","given":"Ida","non-dropping-particle":"","parse-names":false,"suffix":""},{"dropping-particle":"","family":"Tanaka","given":"Toshiko","non-dropping-particle":"","parse-names":false,"suffix":""},{"dropping-particle":"","family":"Teslovich","given":"Tanya M","non-dropping-particle":"","parse-names":false,"suffix":""},{"dropping-particle":"","family":"Thorleifsson","given":"Gudmar","non-dropping-particle":"","parse-names":false,"suffix":""},{"dropping-particle":"","family":"Herik","given":"Evita G","non-dropping-particle":"Van den","parse-names":false,"suffix":""},{"dropping-particle":"","family":"Voight","given":"Benjamin F","non-dropping-particle":"","parse-names":false,"suffix":""},{"dropping-particle":"","family":"Volcik","given":"Kelly A","non-dropping-particle":"","parse-names":false,"suffix":""},{"dropping-particle":"","family":"Waite","given":"Lindsay L","non-dropping-particle":"","parse-names":false,"suffix":""},{"dropping-particle":"","family":"Wong","given":"Andrew","non-dropping-particle":"","parse-names":false,"suffix":""},{"dropping-particle":"","family":"Wu","given":"Ying","non-dropping-particle":"","parse-names":false,"suffix":""},{"dropping-particle":"","family":"Zhang","given":"Weihua","non-dropping-particle":"","parse-names":false,"suffix":""},{"dropping-particle":"","family":"Absher","given":"Devin","non-dropping-particle":"","parse-names":false,"suffix":""},{"dropping-particle":"","family":"Asiki","given":"Gerhim","non-dropping-particle":"","parse-names":false,"suffix":""},{"dropping-particle":"","family":"Barroso","given":"Inês","non-dropping-particle":"","parse-names":false,"suffix":""},{"dropping-particle":"","family":"Been","given":"Latonya F","non-dropping-particle":"","parse-names":false,"suffix":""},{"dropping-particle":"","family":"Bolton","given":"Jennifer L","non-dropping-particle":"","parse-names":false,"suffix":""},{"dropping-particle":"","family":"Bonnycastle","given":"Lori L","non-dropping-particle":"","parse-names":false,"suffix":""},{"dropping-particle":"","family":"Brambilla","given":"Paolo","non-dropping-particle":"","parse-names":false,"suffix":""},{"dropping-particle":"","family":"Burnett","given":"Mary S","non-dropping-particle":"","parse-names":false,"suffix":""},{"dropping-particle":"","family":"Cesana","given":"Giancarlo","non-dropping-particle":"","parse-names":false,"suffix":""},{"dropping-particle":"","family":"Dimitriou","given":"Maria","non-dropping-particle":"","parse-names":false,"suffix":""},{"dropping-particle":"","family":"Doney","given":"Alex S F","non-dropping-particle":"","parse-names":false,"suffix":""},{"dropping-particle":"","family":"Döring","given":"Angela","non-dropping-particle":"","parse-names":false,"suffix":""},{"dropping-particle":"","family":"Elliott","given":"Paul","non-dropping-particle":"","parse-names":false,"suffix":""},{"dropping-particle":"","family":"Epstein","given":"Stephen E","non-dropping-particle":"","parse-names":false,"suffix":""},{"dropping-particle":"","family":"Eyjolfsson","given":"Gudmundur I.","non-dropping-particle":"","parse-names":false,"suffix":""},{"dropping-particle":"","family":"Gigante","given":"Bruna","non-dropping-particle":"","parse-names":false,"suffix":""},{"dropping-particle":"","family":"Goodarzi","given":"Mark O","non-dropping-particle":"","parse-names":false,"suffix":""},{"dropping-particle":"","family":"Grallert","given":"Harald","non-dropping-particle":"","parse-names":false,"suffix":""},{"dropping-particle":"","family":"Gravito","given":"Martha L","non-dropping-particle":"","parse-names":false,"suffix":""},{"dropping-particle":"","family":"Groves","given":"Christopher J","non-dropping-particle":"","parse-names":false,"suffix":""},{"dropping-particle":"","family":"Hallmans","given":"Göran","non-dropping-particle":"","parse-names":false,"suffix":""},{"dropping-particle":"","family":"Hartikainen","given":"Anna-Liisa","non-dropping-particle":"","parse-names":false,"suffix":""},{"dropping-particle":"","family":"Hayward","given":"Caroline","non-dropping-particle":"","parse-names":false,"suffix":""},{"dropping-particle":"","family":"Hernandez","given":"Dena","non-dropping-particle":"","parse-names":false,"suffix":""},{"dropping-particle":"","family":"Hicks","given":"Andrew A","non-dropping-particle":"","parse-names":false,"suffix":""},{"dropping-particle":"","family":"Holm","given":"Hilma","non-dropping-particle":"","parse-names":false,"suffix":""},{"dropping-particle":"","family":"Hung","given":"Yi-Jen","non-dropping-particle":"","parse-names":false,"suffix":""},{"dropping-particle":"","family":"Illig","given":"Thomas","non-dropping-particle":"","parse-names":false,"suffix":""},{"dropping-particle":"","family":"Jones","given":"Michelle R","non-dropping-particle":"","parse-names":false,"suffix":""},{"dropping-particle":"","family":"Kaleebu","given":"Pontiano","non-dropping-particle":"","parse-names":false,"suffix":""},{"dropping-particle":"","family":"Kastelein","given":"John J P","non-dropping-particle":"","parse-names":false,"suffix":""},{"dropping-particle":"","family":"Khaw","given":"Kay-Tee","non-dropping-particle":"","parse-names":false,"suffix":""},{"dropping-particle":"","family":"Kim","given":"Eric","non-dropping-particle":"","parse-names":false,"suffix":""},{"dropping-particle":"","family":"Klopp","given":"Norman","non-dropping-particle":"","parse-names":false,"suffix":""},{"dropping-particle":"","family":"Komulainen","given":"Pirjo","non-dropping-particle":"","parse-names":false,"suffix":""},{"dropping-particle":"","family":"Kumari","given":"Meena","non-dropping-particle":"","parse-names":false,"suffix":""},{"dropping-particle":"","family":"Langenberg","given":"Claudia","non-dropping-particle":"","parse-names":false,"suffix":""},{"dropping-particle":"","family":"Lehtimäki","given":"Terho","non-dropping-particle":"","parse-names":false,"suffix":""},{"dropping-particle":"","family":"Lin","given":"Shih-Yi","non-dropping-particle":"","parse-names":false,"suffix":""},{"dropping-particle":"","family":"Lindström","given":"Jaana","non-dropping-particle":"","parse-names":false,"suffix":""},{"dropping-particle":"","family":"Loos","given":"Ruth J F","non-dropping-particle":"","parse-names":false,"suffix":""},{"dropping-particle":"","family":"Mach","given":"François","non-dropping-particle":"","parse-names":false,"suffix":""},{"dropping-particle":"","family":"McArdle","given":"Wendy L","non-dropping-particle":"","parse-names":false,"suffix":""},{"dropping-particle":"","family":"Meisinger","given":"Christa","non-dropping-particle":"","parse-names":false,"suffix":""},{"dropping-particle":"","family":"Mitchell","given":"Braxton D","non-dropping-particle":"","parse-names":false,"suffix":""},{"dropping-particle":"","family":"Müller","given":"Gabrielle","non-dropping-particle":"","parse-names":false,"suffix":""},{"dropping-particle":"","family":"Nagaraja","given":"Ramaiah","non-dropping-particle":"","parse-names":false,"suffix":""},{"dropping-particle":"","family":"Narisu","given":"Narisu","non-dropping-particle":"","parse-names":false,"suffix":""},{"dropping-particle":"","family":"Nieminen","given":"Tuomo V M","non-dropping-particle":"","parse-names":false,"suffix":""},{"dropping-particle":"","family":"Nsubuga","given":"Rebecca N","non-dropping-particle":"","parse-names":false,"suffix":""},{"dropping-particle":"","family":"Olafsson","given":"Isleifur","non-dropping-particle":"","parse-names":false,"suffix":""},{"dropping-particle":"","family":"Ong","given":"Ken K","non-dropping-particle":"","parse-names":false,"suffix":""},{"dropping-particle":"","family":"Paotie","given":"Aarno","non-dropping-particle":"","parse-names":false,"suffix":""},{"dropping-particle":"","family":"Papamarkou","given":"Theodore","non-dropping-particle":"","parse-names":false,"suffix":""},{"dropping-particle":"","family":"Pomilla","given":"Cristina","non-dropping-particle":"","parse-names":false,"suffix":""},{"dropping-particle":"","family":"Pouta","given":"Anneli","non-dropping-particle":"","parse-names":false,"suffix":""},{"dropping-particle":"","family":"Rader","given":"Daniel J","non-dropping-particle":"","parse-names":false,"suffix":""},{"dropping-particle":"","family":"Reilly","given":"Muredach P","non-dropping-particle":"","parse-names":false,"suffix":""},{"dropping-particle":"","family":"Ridker","given":"Paul M","non-dropping-particle":"","parse-names":false,"suffix":""},{"dropping-particle":"","family":"Rivadeneira","given":"Fernando","non-dropping-particle":"","parse-names":false,"suffix":""},{"dropping-particle":"","family":"Rudan","given":"Igor","non-dropping-particle":"","parse-names":false,"suffix":""},{"dropping-particle":"","family":"Ruokonen","given":"Aimo","non-dropping-particle":"","parse-names":false,"suffix":""},{"dropping-particle":"","family":"Samani","given":"Nilesh","non-dropping-particle":"","parse-names":false,"suffix":""},{"dropping-particle":"","family":"Scharnagl","given":"Hubert","non-dropping-particle":"","parse-names":false,"suffix":""},{"dropping-particle":"","family":"Seeley","given":"Janet","non-dropping-particle":"","parse-names":false,"suffix":""},{"dropping-particle":"","family":"Silander","given":"Kaisa","non-dropping-particle":"","parse-names":false,"suffix":""},{"dropping-particle":"","family":"Stancakova","given":"Alena","non-dropping-particle":"","parse-names":false,"suffix":""},{"dropping-particle":"","family":"Stirrups","given":"Kathleen","non-dropping-particle":"","parse-names":false,"suffix":""},{"dropping-particle":"","family":"Swift","given":"Amy J","non-dropping-particle":"","parse-names":false,"suffix":""},{"dropping-particle":"","family":"Tiret","given":"Laurence","non-dropping-particle":"","parse-names":false,"suffix":""},{"dropping-particle":"","family":"Uitterlinden","given":"Andre G","non-dropping-particle":"","parse-names":false,"suffix":""},{"dropping-particle":"","family":"Pelt","given":"L Joost","non-dropping-particle":"van","parse-names":false,"suffix":""},{"dropping-particle":"","family":"Vedantam","given":"Sailaja","non-dropping-particle":"","parse-names":false,"suffix":""},{"dropping-particle":"","family":"Wainwright","given":"Nicholas","non-dropping-particle":"","parse-names":false,"suffix":""},{"dropping-particle":"","family":"Wijmenga","given":"Cisca","non-dropping-particle":"","parse-names":false,"suffix":""},{"dropping-particle":"","family":"Wild","given":"Sarah H","non-dropping-particle":"","parse-names":false,"suffix":""},{"dropping-particle":"","family":"Willemsen","given":"Gonneke","non-dropping-particle":"","parse-names":false,"suffix":""},{"dropping-particle":"","family":"Wilsgaard","given":"Tom","non-dropping-particle":"","parse-names":false,"suffix":""},{"dropping-particle":"","family":"Wilson","given":"James F","non-dropping-particle":"","parse-names":false,"suffix":""},{"dropping-particle":"","family":"Young","given":"Elizabeth H","non-dropping-particle":"","parse-names":false,"suffix":""},{"dropping-particle":"","family":"Zhao","given":"Jing Hua","non-dropping-particle":"","parse-names":false,"suffix":""},{"dropping-particle":"","family":"Adair","given":"Linda S","non-dropping-particle":"","parse-names":false,"suffix":""},{"dropping-particle":"","family":"Arveiler","given":"Dominique","non-dropping-particle":"","parse-names":false,"suffix":""},{"dropping-particle":"","family":"Assimes","given":"Themistocles L","non-dropping-particle":"","parse-names":false,"suffix":""},{"dropping-particle":"","family":"Bandinelli","given":"Stefania","non-dropping-particle":"","parse-names":false,"suffix":""},{"dropping-particle":"","family":"Bennett","given":"Franklyn","non-dropping-particle":"","parse-names":false,"suffix":""},{"dropping-particle":"","family":"Bochud","given":"Murielle","non-dropping-particle":"","parse-names":false,"suffix":""},{"dropping-particle":"","family":"Boehm","given":"Bernhard O","non-dropping-particle":"","parse-names":false,"suffix":""},{"dropping-particle":"","family":"Boomsma","given":"Dorret I","non-dropping-particle":"","parse-names":false,"suffix":""},{"dropping-particle":"","family":"Borecki","given":"Ingrid B","non-dropping-particle":"","parse-names":false,"suffix":""},{"dropping-particle":"","family":"Bornstein","given":"Stefan R","non-dropping-particle":"","parse-names":false,"suffix":""},{"dropping-particle":"","family":"Bovet","given":"Pascal","non-dropping-particle":"","parse-names":false,"suffix":""},{"dropping-particle":"","family":"Burnier","given":"Michel","non-dropping-particle":"","parse-names":false,"suffix":""},{"dropping-particle":"","family":"Campbell","given":"Harry","non-dropping-particle":"","parse-names":false,"suffix":""},{"dropping-particle":"","family":"Chakravarti","given":"Aravinda","non-dropping-particle":"","parse-names":false,"suffix":""},{"dropping-particle":"","family":"Chambers","given":"John C","non-dropping-particle":"","parse-names":false,"suffix":""},{"dropping-particle":"","family":"Chen","given":"Yii-Der Ida","non-dropping-particle":"","parse-names":false,"suffix":""},{"dropping-particle":"","family":"Collins","given":"Francis S","non-dropping-particle":"","parse-names":false,"suffix":""},{"dropping-particle":"","family":"Cooper","given":"Richard S","non-dropping-particle":"","parse-names":false,"suffix":""},{"dropping-particle":"","family":"Danesh","given":"John","non-dropping-particle":"","parse-names":false,"suffix":""},{"dropping-particle":"","family":"Dedoussis","given":"George","non-dropping-particle":"","parse-names":false,"suffix":""},{"dropping-particle":"","family":"Faire","given":"Ulf","non-dropping-particle":"de","parse-names":false,"suffix":""},{"dropping-particle":"","family":"Feranil","given":"Alan B","non-dropping-particle":"","parse-names":false,"suffix":""},{"dropping-particle":"","family":"Ferrieres","given":"Jean","non-dropping-particle":"","parse-names":false,"suffix":""},{"dropping-particle":"","family":"Ferrucci","given":"Luigi","non-dropping-particle":"","parse-names":false,"suffix":""},{"dropping-particle":"","family":"Freimer","given":"Nelson B","non-dropping-particle":"","parse-names":false,"suffix":""},{"dropping-particle":"","family":"Gieger","given":"Christian","non-dropping-particle":"","parse-names":false,"suffix":""},{"dropping-particle":"","family":"Groop","given":"Leif C","non-dropping-particle":"","parse-names":false,"suffix":""},{"dropping-particle":"","family":"Gudnason","given":"Vilmundur","non-dropping-particle":"","parse-names":false,"suffix":""},{"dropping-particle":"","family":"Gyllensten","given":"Ulf","non-dropping-particle":"","parse-names":false,"suffix":""},{"dropping-particle":"","family":"Hamsten","given":"Anders","non-dropping-particle":"","parse-names":false,"suffix":""},{"dropping-particle":"","family":"Harris","given":"Tamara B","non-dropping-particle":"","parse-names":false,"suffix":""},{"dropping-particle":"","family":"Hingorani","given":"Aroon","non-dropping-particle":"","parse-names":false,"suffix":""},{"dropping-particle":"","family":"Hischhorn","given":"Joel N","non-dropping-particle":"","parse-names":false,"suffix":""},{"dropping-particle":"","family":"Hofman","given":"Albert","non-dropping-particle":"","parse-names":false,"suffix":""},{"dropping-particle":"","family":"Hovingh","given":"G Kees","non-dropping-particle":"","parse-names":false,"suffix":""},{"dropping-particle":"","family":"Hsiung","given":"Chao Agnes","non-dropping-particle":"","parse-names":false,"suffix":""},{"dropping-particle":"","family":"Humphries","given":"Steve E","non-dropping-particle":"","parse-names":false,"suffix":""},{"dropping-particle":"","family":"Hunt","given":"Steven C","non-dropping-particle":"","parse-names":false,"suffix":""},{"dropping-particle":"","family":"Hveem","given":"Kristian","non-dropping-particle":"","parse-names":false,"suffix":""},{"dropping-particle":"","family":"Iribarren","given":"Carlos","non-dropping-particle":"","parse-names":false,"suffix":""},{"dropping-particle":"","family":"Jarvelin","given":"Marjo-Riitta","non-dropping-particle":"","parse-names":false,"suffix":""},{"dropping-particle":"","family":"Jula","given":"Antti","non-dropping-particle":"","parse-names":false,"suffix":""},{"dropping-particle":"","family":"Kähönen","given":"Mika","non-dropping-particle":"","parse-names":false,"suffix":""},{"dropping-particle":"","family":"Kaprio","given":"Jaakko","non-dropping-particle":"","parse-names":false,"suffix":""},{"dropping-particle":"","family":"Kesäniemi","given":"Antero","non-dropping-particle":"","parse-names":false,"suffix":""},{"dropping-particle":"","family":"Kivimaki","given":"Mika","non-dropping-particle":"","parse-names":false,"suffix":""},{"dropping-particle":"","family":"Kooner","given":"Jaspal S","non-dropping-particle":"","parse-names":false,"suffix":""},{"dropping-particle":"","family":"Koudstaal","given":"Peter J","non-dropping-particle":"","parse-names":false,"suffix":""},{"dropping-particle":"","family":"Krauss","given":"Ronald M","non-dropping-particle":"","parse-names":false,"suffix":""},{"dropping-particle":"","family":"Kuh","given":"Diana","non-dropping-particle":"","parse-names":false,"suffix":""},{"dropping-particle":"","family":"Kuusisto","given":"Johanna","non-dropping-particle":"","parse-names":false,"suffix":""},{"dropping-particle":"","family":"Kyvik","given":"Kirsten O","non-dropping-particle":"","parse-names":false,"suffix":""},{"dropping-particle":"","family":"Laakso","given":"Markku","non-dropping-particle":"","parse-names":false,"suffix":""},{"dropping-particle":"","family":"Lind","given":"Lars","non-dropping-particle":"","parse-names":false,"suffix":""},{"dropping-particle":"","family":"Lindgren","given":"Cecilia M","non-dropping-particle":"","parse-names":false,"suffix":""},{"dropping-particle":"","family":"Martin","given":"Nicholas G","non-dropping-particle":"","parse-names":false,"suffix":""},{"dropping-particle":"","family":"März","given":"Winfried","non-dropping-particle":"","parse-names":false,"suffix":""},{"dropping-particle":"","family":"McCarthy","given":"Mark I","non-dropping-particle":"","parse-names":false,"suffix":""},{"dropping-particle":"","family":"McKenzie","given":"Colin A","non-dropping-particle":"","parse-names":false,"suffix":""},{"dropping-particle":"","family":"Meneton","given":"Pierre","non-dropping-particle":"","parse-names":false,"suffix":""},{"dropping-particle":"","family":"Metspalu","given":"Andres","non-dropping-particle":"","parse-names":false,"suffix":""},{"dropping-particle":"","family":"Moilanen","given":"Leena","non-dropping-particle":"","parse-names":false,"suffix":""},{"dropping-particle":"","family":"Morris","given":"Andrew D","non-dropping-particle":"","parse-names":false,"suffix":""},{"dropping-particle":"","family":"Munroe","given":"Patricia B","non-dropping-particle":"","parse-names":false,"suffix":""},{"dropping-particle":"","family":"Njølstad","given":"Inger","non-dropping-particle":"","parse-names":false,"suffix":""},{"dropping-particle":"","family":"Pedersen","given":"Nancy L","non-dropping-particle":"","parse-names":false,"suffix":""},{"dropping-particle":"","family":"Power","given":"Chris","non-dropping-particle":"","parse-names":false,"suffix":""},{"dropping-particle":"","family":"Pramstaller","given":"Peter P","non-dropping-particle":"","parse-names":false,"suffix":""},{"dropping-particle":"","family":"Price","given":"Jackie F","non-dropping-particle":"","parse-names":false,"suffix":""},{"dropping-particle":"","family":"Psaty","given":"Bruce M","non-dropping-particle":"","parse-names":false,"suffix":""},{"dropping-particle":"","family":"Quertermous","given":"Thomas","non-dropping-particle":"","parse-names":false,"suffix":""},{"dropping-particle":"","family":"Rauramaa","given":"Rainer","non-dropping-particle":"","parse-names":false,"suffix":""},{"dropping-particle":"","family":"Saleheen","given":"Danish","non-dropping-particle":"","parse-names":false,"suffix":""},{"dropping-particle":"","family":"Salomaa","given":"Veikko","non-dropping-particle":"","parse-names":false,"suffix":""},{"dropping-particle":"","family":"Sanghera","given":"Dharambir K","non-dropping-particle":"","parse-names":false,"suffix":""},{"dropping-particle":"","family":"Saramies","given":"Jouko","non-dropping-particle":"","parse-names":false,"suffix":""},{"dropping-particle":"","family":"Schwarz","given":"Peter E H","non-dropping-particle":"","parse-names":false,"suffix":""},{"dropping-particle":"","family":"Sheu","given":"Wayne H-H","non-dropping-particle":"","parse-names":false,"suffix":""},{"dropping-particle":"","family":"Shuldiner","given":"Alan R","non-dropping-particle":"","parse-names":false,"suffix":""},{"dropping-particle":"","family":"Siegbahn","given":"Agneta","non-dropping-particle":"","parse-names":false,"suffix":""},{"dropping-particle":"","family":"Spector","given":"Tim D","non-dropping-particle":"","parse-names":false,"suffix":""},{"dropping-particle":"","family":"Stefansson","given":"Kari","non-dropping-particle":"","parse-names":false,"suffix":""},{"dropping-particle":"","family":"Strachan","given":"David P","non-dropping-particle":"","parse-names":false,"suffix":""},{"dropping-particle":"","family":"Tayo","given":"Bamidele O","non-dropping-particle":"","parse-names":false,"suffix":""},{"dropping-particle":"","family":"Tremoli","given":"Elena","non-dropping-particle":"","parse-names":false,"suffix":""},{"dropping-particle":"","family":"Tuomilehto","given":"Jaakko","non-dropping-particle":"","parse-names":false,"suffix":""},{"dropping-particle":"","family":"Uusitupa","given":"Matti","non-dropping-particle":"","parse-names":false,"suffix":""},{"dropping-particle":"","family":"Duijn","given":"Cornelia M","non-dropping-particle":"van","parse-names":false,"suffix":""},{"dropping-particle":"","family":"Vollenweider","given":"Peter","non-dropping-particle":"","parse-names":false,"suffix":""},{"dropping-particle":"","family":"Wallentin","given":"Lars","non-dropping-particle":"","parse-names":false,"suffix":""},{"dropping-particle":"","family":"Wareham","given":"Nicholas J","non-dropping-particle":"","parse-names":false,"suffix":""},{"dropping-particle":"","family":"Whitfield","given":"John B","non-dropping-particle":"","parse-names":false,"suffix":""},{"dropping-particle":"","family":"Wolffenbuttel","given":"Bruce H R","non-dropping-particle":"","parse-names":false,"suffix":""},{"dropping-particle":"","family":"Ordovas","given":"Jose M","non-dropping-particle":"","parse-names":false,"suffix":""},{"dropping-particle":"","family":"Boerwinkle","given":"Eric","non-dropping-particle":"","parse-names":false,"suffix":""},{"dropping-particle":"","family":"Palmer","given":"Colin N A","non-dropping-particle":"","parse-names":false,"suffix":""},{"dropping-particle":"","family":"Thorsteinsdottir","given":"Unnur","non-dropping-particle":"","parse-names":false,"suffix":""},{"dropping-particle":"","family":"Chasman","given":"Daniel I","non-dropping-particle":"","parse-names":false,"suffix":""},{"dropping-particle":"","family":"Rotter","given":"Jerome I","non-dropping-particle":"","parse-names":false,"suffix":""},{"dropping-particle":"","family":"Franks","given":"Paul W","non-dropping-particle":"","parse-names":false,"suffix":""},{"dropping-particle":"","family":"Ripatti","given":"Samuli","non-dropping-particle":"","parse-names":false,"suffix":""},{"dropping-particle":"","family":"Cupples","given":"L Adrienne","non-dropping-particle":"","parse-names":false,"suffix":""},{"dropping-particle":"","family":"Sandhu","given":"Manjinder S","non-dropping-particle":"","parse-names":false,"suffix":""},{"dropping-particle":"","family":"Rich","given":"Stephen S","non-dropping-particle":"","parse-names":false,"suffix":""},{"dropping-particle":"","family":"Boehnke","given":"Michael","non-dropping-particle":"","parse-names":false,"suffix":""},{"dropping-particle":"","family":"Deloukas","given":"Panos","non-dropping-particle":"","parse-names":false,"suffix":""},{"dropping-particle":"","family":"Kathiresan","given":"Sekar","non-dropping-particle":"","parse-names":false,"suffix":""},{"dropping-particle":"","family":"Mohlke","given":"Karen L","non-dropping-particle":"","parse-names":false,"suffix":""},{"dropping-particle":"","family":"Ingelsson","given":"Erik","non-dropping-particle":"","parse-names":false,"suffix":""},{"dropping-particle":"","family":"Abecasis","given":"Goncalo R","non-dropping-particle":"","parse-names":false,"suffix":""}],"container-title":"Nat Genet.","id":"ITEM-2","issue":"11","issued":{"date-parts":[["2013"]]},"page":"1274-1283","title":"Discovery and refinement of loci associated with lipid levels","type":"article-journal","volume":"45"},"uris":["http://www.mendeley.com/documents/?uuid=8e5022c7-c4ca-4d82-a7c8-508419a39fa8"]}],"mendeley":{"formattedCitation":"[12,13]","plainTextFormattedCitation":"[12,13]","previouslyFormattedCitation":"[12,13]"},"properties":{"noteIndex":0},"schema":"https://github.com/citation-style-language/schema/raw/master/csl-citation.json"}</w:instrText>
      </w:r>
      <w:r>
        <w:rPr>
          <w:rFonts w:ascii="Arial" w:hAnsi="Arial" w:cs="Arial"/>
        </w:rPr>
        <w:fldChar w:fldCharType="separate"/>
      </w:r>
      <w:r>
        <w:rPr>
          <w:rFonts w:ascii="Arial" w:hAnsi="Arial" w:cs="Arial"/>
          <w:noProof/>
        </w:rPr>
        <w:t>[12,13]</w:t>
      </w:r>
      <w:r>
        <w:rPr>
          <w:rFonts w:ascii="Arial" w:hAnsi="Arial" w:cs="Arial"/>
        </w:rPr>
        <w:fldChar w:fldCharType="end"/>
      </w:r>
      <w:r>
        <w:rPr>
          <w:rFonts w:ascii="Arial" w:hAnsi="Arial" w:cs="Arial"/>
        </w:rPr>
        <w:t>.</w:t>
      </w:r>
    </w:p>
    <w:p>
      <w:pPr>
        <w:spacing w:after="0" w:line="480" w:lineRule="auto"/>
        <w:ind w:firstLine="708"/>
        <w:jc w:val="both"/>
        <w:rPr>
          <w:rFonts w:ascii="Arial" w:hAnsi="Arial" w:cs="Arial"/>
        </w:rPr>
      </w:pPr>
      <w:r>
        <w:rPr>
          <w:rFonts w:ascii="Arial" w:hAnsi="Arial" w:cs="Arial"/>
        </w:rPr>
        <w:t xml:space="preserve">LDLR and LRP1 are both regulated at transcriptional and post-translational levels </w:t>
      </w:r>
      <w:r>
        <w:rPr>
          <w:rFonts w:ascii="Arial" w:hAnsi="Arial" w:cs="Arial"/>
        </w:rPr>
        <w:fldChar w:fldCharType="begin" w:fldLock="1"/>
      </w:r>
      <w:r>
        <w:rPr>
          <w:rFonts w:ascii="Arial" w:hAnsi="Arial" w:cs="Arial"/>
        </w:rPr>
        <w:instrText>ADDIN CSL_CITATION {"citationItems":[{"id":"ITEM-1","itemData":{"DOI":"10.1016/j.cell.2005.12.022","author":[{"dropping-particle":"","family":"Goldstein","given":"Joseph L","non-dropping-particle":"","parse-names":false,"suffix":""},{"dropping-particle":"","family":"DeBose-Boyd","given":"Russell A","non-dropping-particle":"","parse-names":false,"suffix":""},{"dropping-particle":"","family":"Brown","given":"Michael S","non-dropping-particle":"","parse-names":false,"suffix":""}],"container-title":"Cell","id":"ITEM-1","issued":{"date-parts":[["2006"]]},"page":"35-46","title":"Protein Sensors for Membrane Sterols","type":"article-journal","volume":"124"},"uris":["http://www.mendeley.com/documents/?uuid=d32fa2a0-cea5-45ea-ae30-7fe1700c65a6"]},{"id":"ITEM-2","itemData":{"DOI":"10.1172/JCI29383.SREBPs","author":[{"dropping-particle":"","family":"Lagace","given":"Thomas A","non-dropping-particle":"","parse-names":false,"suffix":""},{"dropping-particle":"","family":"Curtis","given":"David E","non-dropping-particle":"","parse-names":false,"suffix":""},{"dropping-particle":"","family":"Garuti","given":"Rita","non-dropping-particle":"","parse-names":false,"suffix":""},{"dropping-particle":"","family":"McNutt","given":"Markey C","non-dropping-particle":"","parse-names":false,"suffix":""},{"dropping-particle":"","family":"Park","given":"Sahng Wook","non-dropping-particle":"","parse-names":false,"suffix":""},{"dropping-particle":"","family":"Prather","given":"Heidi B","non-dropping-particle":"","parse-names":false,"suffix":""},{"dropping-particle":"","family":"Anderson","given":"Norma N","non-dropping-particle":"","parse-names":false,"suffix":""},{"dropping-particle":"","family":"Ho","given":"Y K","non-dropping-particle":"","parse-names":false,"suffix":""},{"dropping-particle":"","family":"Hammer","given":"Robert E","non-dropping-particle":"","parse-names":false,"suffix":""},{"dropping-particle":"","family":"Horton","given":"Jay D","non-dropping-particle":"","parse-names":false,"suffix":""}],"container-title":"J Clin Invest.","id":"ITEM-2","issue":"11","issued":{"date-parts":[["2006"]]},"page":"2995-3005","title":"Secreted PCSK9 decreases the number of LDL receptors in hepatocytes and in livers of parabiotic mice","type":"article-journal","volume":"116"},"uris":["http://www.mendeley.com/documents/?uuid=9043a722-6507-4d22-96d6-afeae9d88b6a"]},{"id":"ITEM-3","itemData":{"DOI":"10.1074/jbc.M702027200","ISBN":"2146486724","author":[{"dropping-particle":"","family":"Zhang","given":"Da-Wei","non-dropping-particle":"","parse-names":false,"suffix":""},{"dropping-particle":"","family":"Lagace","given":"Thomas A","non-dropping-particle":"","parse-names":false,"suffix":""},{"dropping-particle":"","family":"Garuti","given":"Rita","non-dropping-particle":"","parse-names":false,"suffix":""},{"dropping-particle":"","family":"Zhao","given":"Zhenze","non-dropping-particle":"","parse-names":false,"suffix":""},{"dropping-particle":"","family":"McDonald","given":"Meghan","non-dropping-particle":"","parse-names":false,"suffix":""},{"dropping-particle":"","family":"Horton","given":"Jay D","non-dropping-particle":"","parse-names":false,"suffix":""},{"dropping-particle":"","family":"Cohen","given":"Jonathan C","non-dropping-particle":"","parse-names":false,"suffix":""},{"dropping-particle":"","family":"Hobbs","given":"Helen H","non-dropping-particle":"","parse-names":false,"suffix":""}],"container-title":"J Biol Chem.","id":"ITEM-3","issue":"25","issued":{"date-parts":[["2007"]]},"page":"18602-18612","title":"Binding of Proprotein Convertase Subtilisin / Kexin Type 9 to Epidermal Growth Factor-like Repeat A of Low Density Lipoprotein Receptor Decreases Receptor Recycling and Increases Degradation","type":"article-journal","volume":"282"},"uris":["http://www.mendeley.com/documents/?uuid=4c5b1254-a1bd-4e0e-a95e-d7a55d94154c"]},{"id":"ITEM-4","itemData":{"DOI":"10.1074/jbc.M109.037085","author":[{"dropping-particle":"","family":"Poirier","given":"Steve","non-dropping-particle":"","parse-names":false,"suffix":""},{"dropping-particle":"","family":"Mayer","given":"Gaetan","non-dropping-particle":"","parse-names":false,"suffix":""},{"dropping-particle":"","family":"Poupon","given":"Viviane","non-dropping-particle":"","parse-names":false,"suffix":""},{"dropping-particle":"","family":"McPherson","given":"Peter S","non-dropping-particle":"","parse-names":false,"suffix":""},{"dropping-particle":"","family":"Desjardins","given":"Roxane","non-dropping-particle":"","parse-names":false,"suffix":""},{"dropping-particle":"","family":"Ly","given":"Kevin","non-dropping-particle":"","parse-names":false,"suffix":""},{"dropping-particle":"","family":"Asselin","given":"Marie-Claude","non-dropping-particle":"","parse-names":false,"suffix":""},{"dropping-particle":"","family":"Day","given":"Robert","non-dropping-particle":"","parse-names":false,"suffix":""},{"dropping-particle":"","family":"Duclos","given":"Franck J","non-dropping-particle":"","parse-names":false,"suffix":""},{"dropping-particle":"","family":"Witmer","given":"Mark","non-dropping-particle":"","parse-names":false,"suffix":""},{"dropping-particle":"","family":"Parker","given":"Rex","non-dropping-particle":"","parse-names":false,"suffix":""},{"dropping-particle":"","family":"Prat","given":"Annik","non-dropping-particle":"","parse-names":false,"suffix":""},{"dropping-particle":"","family":"Seidah","given":"Nabil G","non-dropping-particle":"","parse-names":false,"suffix":""}],"container-title":"J Biol Chem.","id":"ITEM-4","issue":"42","issued":{"date-parts":[["2009"]]},"page":"28856-28864","title":"Dissection of the Endogenous Cellular Pathways of PCSK9-induced Low Density Lipoprotein Receptor Degradation","type":"article-journal","volume":"284"},"uris":["http://www.mendeley.com/documents/?uuid=6944d473-c91c-4a8f-b2ce-2974051a0c4b"]},{"id":"ITEM-5","itemData":{"author":[{"dropping-particle":"","family":"Zelcer","given":"Noam","non-dropping-particle":"","parse-names":false,"suffix":""},{"dropping-particle":"","family":"Hong","given":"Cynthia","non-dropping-particle":"","parse-names":false,"suffix":""},{"dropping-particle":"","family":"Boyadjian","given":"Rima","non-dropping-particle":"","parse-names":false,"suffix":""},{"dropping-particle":"","family":"Tontonoz","given":"Peter","non-dropping-particle":"","parse-names":false,"suffix":""}],"container-title":"Science","id":"ITEM-5","issued":{"date-parts":[["2009"]]},"page":"100-105","title":"LXR Regulates Cholesterol Uptake Through Idol-Dependent Ubiquitination of the LDL Receptor","type":"article-journal","volume":"325"},"uris":["http://www.mendeley.com/documents/?uuid=d96896a6-e08a-4d2f-b5c5-f8f900fe64a8"]},{"id":"ITEM-6","itemData":{"DOI":"10.1128/MCB.01716-12","author":[{"dropping-particle":"","family":"Scotti","given":"Elena","non-dropping-particle":"","parse-names":false,"suffix":""},{"dropping-particle":"","family":"Calamai","given":"Martino","non-dropping-particle":"","parse-names":false,"suffix":""},{"dropping-particle":"","family":"Goulbourne","given":"Chris N","non-dropping-particle":"","parse-names":false,"suffix":""},{"dropping-particle":"","family":"Zhang","given":"Li","non-dropping-particle":"","parse-names":false,"suffix":""},{"dropping-particle":"","family":"Hong","given":"Cynthia","non-dropping-particle":"","parse-names":false,"suffix":""},{"dropping-particle":"","family":"Choi","given":"Jinkuk","non-dropping-particle":"","parse-names":false,"suffix":""},{"dropping-particle":"","family":"Pilch","given":"Paul F","non-dropping-particle":"","parse-names":false,"suffix":""},{"dropping-particle":"","family":"Fong","given":"Loren G","non-dropping-particle":"","parse-names":false,"suffix":""},{"dropping-particle":"","family":"Zou","given":"Peng","non-dropping-particle":"","parse-names":false,"suffix":""},{"dropping-particle":"","family":"Ting","given":"Alice Y","non-dropping-particle":"","parse-names":false,"suffix":""},{"dropping-particle":"","family":"Pavone","given":"Francesco S","non-dropping-particle":"","parse-names":false,"suffix":""},{"dropping-particle":"","family":"Young","given":"Stephen G","non-dropping-particle":"","parse-names":false,"suffix":""},{"dropping-particle":"","family":"Tontonoz","given":"Peter","non-dropping-particle":"","parse-names":false,"suffix":""}],"container-title":"Mol Cell Biol.","id":"ITEM-6","issue":"8","issued":{"date-parts":[["2013"]]},"page":"1503-1514","title":"IDOL Stimulates Clathrin-Independent Endocytosis and Multivesicular Body-Mediated Lysosomal Degradation of the Low-Density Lipoprotein Receptor","type":"article-journal","volume":"33"},"uris":["http://www.mendeley.com/documents/?uuid=b121d302-a5a7-402c-85d1-3588e234adc5"]}],"mendeley":{"formattedCitation":"[14–19]","plainTextFormattedCitation":"[14–19]","previouslyFormattedCitation":"[14–19]"},"properties":{"noteIndex":0},"schema":"https://github.com/citation-style-language/schema/raw/master/csl-citation.json"}</w:instrText>
      </w:r>
      <w:r>
        <w:rPr>
          <w:rFonts w:ascii="Arial" w:hAnsi="Arial" w:cs="Arial"/>
        </w:rPr>
        <w:fldChar w:fldCharType="separate"/>
      </w:r>
      <w:r>
        <w:rPr>
          <w:rFonts w:ascii="Arial" w:hAnsi="Arial" w:cs="Arial"/>
          <w:noProof/>
        </w:rPr>
        <w:t>[14–19]</w:t>
      </w:r>
      <w:r>
        <w:rPr>
          <w:rFonts w:ascii="Arial" w:hAnsi="Arial" w:cs="Arial"/>
        </w:rPr>
        <w:fldChar w:fldCharType="end"/>
      </w:r>
      <w:r>
        <w:rPr>
          <w:rFonts w:ascii="Arial" w:hAnsi="Arial" w:cs="Arial"/>
        </w:rPr>
        <w:t xml:space="preserve">, but in recent years it has become clear that the endosomal sorting system also plays a crucial role in their functioning and, consequently, in the hepatic uptake of lipoproteins (reviewed in </w:t>
      </w:r>
      <w:r>
        <w:rPr>
          <w:rFonts w:ascii="Arial" w:hAnsi="Arial" w:cs="Arial"/>
        </w:rPr>
        <w:fldChar w:fldCharType="begin" w:fldLock="1"/>
      </w:r>
      <w:r>
        <w:rPr>
          <w:rFonts w:ascii="Arial" w:hAnsi="Arial" w:cs="Arial"/>
        </w:rPr>
        <w:instrText>ADDIN CSL_CITATION {"citationItems":[{"id":"ITEM-1","itemData":{"DOI":"10.1097/MOL.0000000000000157","ISBN":"0000000000000","ISSN":"14736535","PMID":"25692346","abstract":"PURPOSE OF REVIEW: Long-term exposure to elevated concentrations of LDL cholesterol increases the risk of cardiovascular events. The main player in clearing LDL cholesterol is the LDL receptor (LDLR) trafficking pathway; however, our fundamental knowledge about the mechanisms regulating this pathway is still incomplete. RECENT FINDINGS: The LDLR pathway is very complex and involves multiple proteins. Endocytosis is regulated by two different adaptor proteins, that is, autosomal recessive hypercholesterolemia and Disabled-2. The proteolysis of the LDLR is regulated by inducible degrader of the LDLR and proprotein convertase subtilisin/kexin type 9. However, only a few proteins have been identified that provide insights into the endosomal sorting and recycling of the LDLR. SUMMARY: Since the discovery of LDLR, knowledge about its function has greatly expanded. As a result of its importance in maintaining homeostatic LDL levels, the LDLR pathway has emerged as a key therapeutic target to reduce circulating cholesterol. In order to be able to treat and diagnose individuals with hypercholesterolemia in the future, it is important to learn more about the LDLR trafficking pathway, as we still lack a full mechanistic understanding of how LDLR trafficking is controlled.","author":[{"dropping-particle":"","family":"Wijers","given":"Melinde","non-dropping-particle":"","parse-names":false,"suffix":""},{"dropping-particle":"","family":"Kuivenhoven","given":"Jan A.","non-dropping-particle":"","parse-names":false,"suffix":""},{"dropping-particle":"","family":"Sluis","given":"Bart","non-dropping-particle":"Van De","parse-names":false,"suffix":""}],"container-title":"Curr Opin Lipidol.","id":"ITEM-1","issue":"2","issued":{"date-parts":[["2015"]]},"page":"82-87","title":"The life cycle of the low-density lipoprotein receptor: Insights from cellular and in-vivo studies","type":"article-journal","volume":"26"},"uris":["http://www.mendeley.com/documents/?uuid=57570eb1-db69-4b5e-bd42-76b78b1da711"]},{"id":"ITEM-2","itemData":{"DOI":"10.1097/MOL.0000000000000411","abstract":"Purpose of review-Clearing of atherogenic lipoprotein particles by the liver requires hepatic LDLR and LRP1. This review highlights recent studies that have expanded out understanding of the molecular regulation and metabolic functions of LDLR and LRP1 in the liver. Recent findings-Various proteins orchestrate the intracellular trafficking of LDLR and LRP1. After internalization, the receptors are redirected via recycling endosomes to the cell surface. Several new endocytic proteins that facilitate the endosomal trafficking of LDLR and consequently the clearance of circulating LDL cholesterol have recently been reported. Mutations in some of these proteins cause hypercholesterolemia in human. In addition, LRP1 controls cellular cholesterol efflux by modulating the expression of ABCA1, and ABCG1, and hepatic LRP1 protects against diet-induced hepatic insulin resistance and steatosis through the regulation of insulin receptor trafficking. Summary-LDLR and LRP1 have prominent roles in cellular and organismal cholesterol homeostasis. Their functioning, including their trafficking in the cell, is controlled by numerous proteins. Comprehensive studies into the molecular regulation of LDLR and LRP1 trafficking have advanced our fundamental understanding of cholesterol homeostasis, and these insights may lead to novel therapeutic strategies for atherosclerosis, hyperlipidemia and insulin resistance in the future.","author":[{"dropping-particle":"","family":"Sluis","given":"Bart","non-dropping-particle":"Van De","parse-names":false,"suffix":""},{"dropping-particle":"","family":"Wijers","given":"Melinde","non-dropping-particle":"","parse-names":false,"suffix":""},{"dropping-particle":"","family":"Herz","given":"Joachim","non-dropping-particle":"","parse-names":false,"suffix":""}],"container-title":"Curr Opin Lipidol","id":"ITEM-2","issue":"3","issued":{"date-parts":[["2017"]]},"page":"241-247","title":"News on the molecular regulation and function of hepatic LDLR and LRP1","type":"article-journal","volume":"28"},"uris":["http://www.mendeley.com/documents/?uuid=f7c4b07a-dd6f-33d9-83bc-d6663ba0ce2c"]},{"id":"ITEM-3","itemData":{"DOI":"10.1016/j.molmet.2020.101146","ISSN":"2212-8778","abstract":"Background: Metabolic-associated fatty liver disease (MAFLD), also known as non-alcoholic fatty liver disease, has become the leading cause of chronic liver disease worldwide. In addition to hepatic accumulation of triglycerides, dysregulated cholesterol metabolism is an important contributor to the pathogenesis of MAFLD. Maintenance of cholesterol homeostasis is highly dependent on cellular cholesterol uptake and, subsequently, cholesterol transport to other membrane compartments, such as the endoplasmic reticulum (ER). Scope of review: The endolysosomal network is key for regulating cellular homeostasis and adaptation, and emerging evidence has shown that the endolysosomal network is crucial to maintain metabolic homeostasis. In this review, we will summarize our current understanding of the role of the endolysosomal network in cholesterol homeostasis and its implications in MAFLD pathogenesis. Major conclusions: Although multiple endolysosomal proteins have been identified in the regulation of cholesterol uptake, intracellular transport, and degradation, their physiological role is incompletely understood. Further research should elucidate their role in controlling metabolic homeostasis and development of fatty liver disease.","author":[{"dropping-particle":"","family":"Vos","given":"Dyonne Y","non-dropping-particle":"","parse-names":false,"suffix":""},{"dropping-particle":"","family":"Sluis","given":"Bart","non-dropping-particle":"Van De","parse-names":false,"suffix":""}],"container-title":"Molecular Metabolism","id":"ITEM-3","issued":{"date-parts":[["2021"]]},"page":"101146","publisher":"Elsevier GmbH","title":"Function of the endolysosomal network in cholesterol homeostasis and metabolic- associated fatty liver disease (MAFLD)","type":"article-journal"},"uris":["http://www.mendeley.com/documents/?uuid=7298e109-360c-4475-8427-9b22210957f9"]}],"mendeley":{"formattedCitation":"[20–22]","plainTextFormattedCitation":"[20–22]","previouslyFormattedCitation":"[20–22]"},"properties":{"noteIndex":0},"schema":"https://github.com/citation-style-language/schema/raw/master/csl-citation.json"}</w:instrText>
      </w:r>
      <w:r>
        <w:rPr>
          <w:rFonts w:ascii="Arial" w:hAnsi="Arial" w:cs="Arial"/>
        </w:rPr>
        <w:fldChar w:fldCharType="separate"/>
      </w:r>
      <w:r>
        <w:rPr>
          <w:rFonts w:ascii="Arial" w:hAnsi="Arial" w:cs="Arial"/>
          <w:noProof/>
        </w:rPr>
        <w:t>[20–22]</w:t>
      </w:r>
      <w:r>
        <w:rPr>
          <w:rFonts w:ascii="Arial" w:hAnsi="Arial" w:cs="Arial"/>
        </w:rPr>
        <w:fldChar w:fldCharType="end"/>
      </w:r>
      <w:r>
        <w:rPr>
          <w:rFonts w:ascii="Arial" w:hAnsi="Arial" w:cs="Arial"/>
        </w:rPr>
        <w:t xml:space="preserve">). After endocytosis, these receptors are transported from the endosome back to the cell surface for reuse, or alternatively, directed to lysosomes for degradation </w:t>
      </w:r>
      <w:r>
        <w:rPr>
          <w:rFonts w:ascii="Arial" w:hAnsi="Arial" w:cs="Arial"/>
        </w:rPr>
        <w:fldChar w:fldCharType="begin" w:fldLock="1"/>
      </w:r>
      <w:r>
        <w:rPr>
          <w:rFonts w:ascii="Arial" w:hAnsi="Arial" w:cs="Arial"/>
        </w:rPr>
        <w:instrText>ADDIN CSL_CITATION {"citationItems":[{"id":"ITEM-1","itemData":{"author":[{"dropping-particle":"","family":"Goldstein","given":"Joseph L.","non-dropping-particle":"","parse-names":false,"suffix":""},{"dropping-particle":"","family":"Brown","given":"Michael S.","non-dropping-particle":"","parse-names":false,"suffix":""},{"dropping-particle":"","family":"Anderson","given":"Richard G. W.","non-dropping-particle":"","parse-names":false,"suffix":""}],"container-title":"Nature","id":"ITEM-1","issued":{"date-parts":[["1979"]]},"page":"679–685","title":"Coated pits, coated vesicles, and receptor-mediated endocytosis","type":"article-journal","volume":"279"},"uris":["http://www.mendeley.com/documents/?uuid=dca5ef4e-0d1c-456e-9bf2-6d97638d8911"]}],"mendeley":{"formattedCitation":"[23]","plainTextFormattedCitation":"[23]","previouslyFormattedCitation":"[23]"},"properties":{"noteIndex":0},"schema":"https://github.com/citation-style-language/schema/raw/master/csl-citation.json"}</w:instrText>
      </w:r>
      <w:r>
        <w:rPr>
          <w:rFonts w:ascii="Arial" w:hAnsi="Arial" w:cs="Arial"/>
        </w:rPr>
        <w:fldChar w:fldCharType="separate"/>
      </w:r>
      <w:r>
        <w:rPr>
          <w:rFonts w:ascii="Arial" w:hAnsi="Arial" w:cs="Arial"/>
          <w:noProof/>
        </w:rPr>
        <w:t>[23]</w:t>
      </w:r>
      <w:r>
        <w:rPr>
          <w:rFonts w:ascii="Arial" w:hAnsi="Arial" w:cs="Arial"/>
        </w:rPr>
        <w:fldChar w:fldCharType="end"/>
      </w:r>
      <w:r>
        <w:rPr>
          <w:rFonts w:ascii="Arial" w:hAnsi="Arial" w:cs="Arial"/>
        </w:rPr>
        <w:t xml:space="preserve">. These sorting pathways are </w:t>
      </w:r>
      <w:r>
        <w:rPr>
          <w:rFonts w:ascii="Arial" w:hAnsi="Arial" w:cs="Arial"/>
          <w:color w:val="000000" w:themeColor="text1"/>
        </w:rPr>
        <w:t xml:space="preserve">tightly regulated </w:t>
      </w:r>
      <w:r>
        <w:rPr>
          <w:rFonts w:ascii="Arial" w:hAnsi="Arial" w:cs="Arial"/>
        </w:rPr>
        <w:t xml:space="preserve">by various protein complexes, and multiple studies have illustrated that mutations in these protein complexes result in dyslipidemia in mice, dogs and humans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Trafficking","type":"article-journal","volume":"122"},"uris":["http://www.mendeley.com/documents/?uuid=dbe66c3f-8ad2-43c8-9966-3e710c9a1b47"]},{"id":"ITEM-3","itemData":{"DOI":"10.1172/jci.insight.126462","abstract":"The evolutionary conserved Wiskott-Aldrich syndrome protein and SCAR homolog (WASH) complex is one of the crucial multiprotein complexes that facilitates endosomal recycling of transmembrane proteins. Defects in WASH components have been associated with inherited developmental and neurological disorders in humans. Here, we show that hepatic ablation of the WASH component Washc1 in chow-fed mice increases plasma concentrations of cholesterol in both LDLs and HDLs, without affecting hepatic cholesterol content, hepatic cholesterol synthesis, biliary cholesterol excretion, or hepatic bile acid metabolism. Elevated plasma LDL cholesterol was related to reduced hepatocytic surface levels of the LDL receptor (LDLR) and the LDLR-related protein LRP1. Hepatic WASH ablation also reduced the surface levels of scavenger receptor class B type I and, concomitantly, selective uptake of HDL cholesterol into the liver. Furthermore, we found that WASHC1 deficiency increases LDLR proteolysis by the inducible degrader of LDLR, but does not affect proprotein convertase subtilisin/kexin type 9–mediated LDLR degradation. Remarkably, however, loss of hepatic WASHC1 may sensitize LRP1 for proprotein convertase subtilisin/kexin type 9–induced degradation. Altogether, these findings identify the WASH complex as a regulator of LDL as well as HDL metabolism and provide in vivo evidence for endosomal trafficking of scavenger receptor class B type I in hepatocytes.","author":[{"dropping-particle":"","family":"Wijers","given":"Melinde","non-dropping-particle":"","parse-names":false,"suffix":""},{"dropping-particle":"","family":"Zanoni","given":"Paolo","non-dropping-particle":"","parse-names":false,"suffix":""},{"dropping-particle":"","family":"Liv","given":"Nalan","non-dropping-particle":"","parse-names":false,"suffix":""},{"dropping-particle":"","family":"Vos","given":"Dyonne Y.","non-dropping-particle":"","parse-names":false,"suffix":""},{"dropping-particle":"","family":"Jäckstein","given":"Michelle Y.","non-dropping-particle":"","parse-names":false,"suffix":""},{"dropping-particle":"","family":"Smit","given":"Marieke","non-dropping-particle":"","parse-names":false,"suffix":""},{"dropping-particle":"","family":"Wilbrink","given":"Sanne","non-dropping-particle":"","parse-names":false,"suffix":""},{"dropping-particle":"","family":"Wolters","given":"Justina C.","non-dropping-particle":"","parse-names":false,"suffix":""},{"dropping-particle":"","family":"Veen","given":"Ydwine T.","non-dropping-particle":"van der","parse-names":false,"suffix":""},{"dropping-particle":"","family":"Huijkman","given":"Nicolette","non-dropping-particle":"","parse-names":false,"suffix":""},{"dropping-particle":"","family":"Dekker","given":"Daphne","non-dropping-particle":"","parse-names":false,"suffix":""},{"dropping-particle":"","family":"Kloosterhuis","given":"Niels","non-dropping-particle":"","parse-names":false,"suffix":""},{"dropping-particle":"","family":"Dijk","given":"Theo H.","non-dropping-particle":"van","parse-names":false,"suffix":""},{"dropping-particle":"","family":"Billadeau","given":"Daniel D.","non-dropping-particle":"","parse-names":false,"suffix":""},{"dropping-particle":"","family":"Kuipers","given":"Folkert","non-dropping-particle":"","parse-names":false,"suffix":""},{"dropping-particle":"","family":"Klumperman","given":"Judith","non-dropping-particle":"","parse-names":false,"suffix":""},{"dropping-particle":"","family":"Eckardstein","given":"Arnold","non-dropping-particle":"von","parse-names":false,"suffix":""},{"dropping-particle":"","family":"Kuivenhoven","given":"Jan Albert","non-dropping-particle":"","parse-names":false,"suffix":""},{"dropping-particle":"","family":"Sluis","given":"Bart","non-dropping-particle":"van de","parse-names":false,"suffix":""}],"container-title":"JCI Insight","id":"ITEM-3","issue":"11","issued":{"date-parts":[["2019"]]},"page":"e126462","title":"The hepatic WASH complex is required for efficient plasma LDL and HDL cholesterol clearance","type":"article-journal","volume":"4"},"uris":["http://www.mendeley.com/documents/?uuid=3d7d3621-2eab-4651-bc79-b1b7a1ad7a36"]}],"mendeley":{"formattedCitation":"[24–26]","plainTextFormattedCitation":"[24–26]","previouslyFormattedCitation":"[24–26]"},"properties":{"noteIndex":0},"schema":"https://github.com/citation-style-language/schema/raw/master/csl-citation.json"}</w:instrText>
      </w:r>
      <w:r>
        <w:rPr>
          <w:rFonts w:ascii="Arial" w:hAnsi="Arial" w:cs="Arial"/>
        </w:rPr>
        <w:fldChar w:fldCharType="separate"/>
      </w:r>
      <w:r>
        <w:rPr>
          <w:rFonts w:ascii="Arial" w:hAnsi="Arial" w:cs="Arial"/>
          <w:noProof/>
        </w:rPr>
        <w:t>[24–26]</w:t>
      </w:r>
      <w:r>
        <w:rPr>
          <w:rFonts w:ascii="Arial" w:hAnsi="Arial" w:cs="Arial"/>
        </w:rPr>
        <w:fldChar w:fldCharType="end"/>
      </w:r>
      <w:r>
        <w:rPr>
          <w:rStyle w:val="Kommentarzeichen"/>
        </w:rPr>
        <w:t>.</w:t>
      </w:r>
      <w:r>
        <w:rPr>
          <w:rFonts w:ascii="Arial" w:hAnsi="Arial" w:cs="Arial"/>
        </w:rPr>
        <w:t xml:space="preserve"> Hepatic loss of the endosomal sorting complexes CCC (</w:t>
      </w:r>
      <w:r>
        <w:rPr>
          <w:rFonts w:ascii="Arial" w:hAnsi="Arial" w:cs="Arial"/>
          <w:u w:val="single"/>
        </w:rPr>
        <w:t>C</w:t>
      </w:r>
      <w:r>
        <w:rPr>
          <w:rFonts w:ascii="Arial" w:hAnsi="Arial" w:cs="Arial"/>
        </w:rPr>
        <w:t>OMMD-</w:t>
      </w:r>
      <w:r>
        <w:rPr>
          <w:rFonts w:ascii="Arial" w:hAnsi="Arial" w:cs="Arial"/>
          <w:u w:val="single"/>
        </w:rPr>
        <w:t>C</w:t>
      </w:r>
      <w:r>
        <w:rPr>
          <w:rFonts w:ascii="Arial" w:hAnsi="Arial" w:cs="Arial"/>
        </w:rPr>
        <w:t>CDC22-</w:t>
      </w:r>
      <w:r>
        <w:rPr>
          <w:rFonts w:ascii="Arial" w:hAnsi="Arial" w:cs="Arial"/>
          <w:u w:val="single"/>
        </w:rPr>
        <w:t>C</w:t>
      </w:r>
      <w:r>
        <w:rPr>
          <w:rFonts w:ascii="Arial" w:hAnsi="Arial" w:cs="Arial"/>
        </w:rPr>
        <w:t xml:space="preserve">CDC93) or WASH (Wiskott-Aldrich syndrome protein and SCAR homolog) impairs the transport of LDLR and LRP1 from endosomes to the cell surface, resulting in elevated plasma LDL cholesterol and impaired clearance of CR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Trafficking","type":"article-journal","volume":"122"},"uris":["http://www.mendeley.com/documents/?uuid=dbe66c3f-8ad2-43c8-9966-3e710c9a1b47"]},{"id":"ITEM-3","itemData":{"DOI":"10.1172/jci.insight.126462","abstract":"The evolutionary conserved Wiskott-Aldrich syndrome protein and SCAR homolog (WASH) complex is one of the crucial multiprotein complexes that facilitates endosomal recycling of transmembrane proteins. Defects in WASH components have been associated with inherited developmental and neurological disorders in humans. Here, we show that hepatic ablation of the WASH component Washc1 in chow-fed mice increases plasma concentrations of cholesterol in both LDLs and HDLs, without affecting hepatic cholesterol content, hepatic cholesterol synthesis, biliary cholesterol excretion, or hepatic bile acid metabolism. Elevated plasma LDL cholesterol was related to reduced hepatocytic surface levels of the LDL receptor (LDLR) and the LDLR-related protein LRP1. Hepatic WASH ablation also reduced the surface levels of scavenger receptor class B type I and, concomitantly, selective uptake of HDL cholesterol into the liver. Furthermore, we found that WASHC1 deficiency increases LDLR proteolysis by the inducible degrader of LDLR, but does not affect proprotein convertase subtilisin/kexin type 9–mediated LDLR degradation. Remarkably, however, loss of hepatic WASHC1 may sensitize LRP1 for proprotein convertase subtilisin/kexin type 9–induced degradation. Altogether, these findings identify the WASH complex as a regulator of LDL as well as HDL metabolism and provide in vivo evidence for endosomal trafficking of scavenger receptor class B type I in hepatocytes.","author":[{"dropping-particle":"","family":"Wijers","given":"Melinde","non-dropping-particle":"","parse-names":false,"suffix":""},{"dropping-particle":"","family":"Zanoni","given":"Paolo","non-dropping-particle":"","parse-names":false,"suffix":""},{"dropping-particle":"","family":"Liv","given":"Nalan","non-dropping-particle":"","parse-names":false,"suffix":""},{"dropping-particle":"","family":"Vos","given":"Dyonne Y.","non-dropping-particle":"","parse-names":false,"suffix":""},{"dropping-particle":"","family":"Jäckstein","given":"Michelle Y.","non-dropping-particle":"","parse-names":false,"suffix":""},{"dropping-particle":"","family":"Smit","given":"Marieke","non-dropping-particle":"","parse-names":false,"suffix":""},{"dropping-particle":"","family":"Wilbrink","given":"Sanne","non-dropping-particle":"","parse-names":false,"suffix":""},{"dropping-particle":"","family":"Wolters","given":"Justina C.","non-dropping-particle":"","parse-names":false,"suffix":""},{"dropping-particle":"","family":"Veen","given":"Ydwine T.","non-dropping-particle":"van der","parse-names":false,"suffix":""},{"dropping-particle":"","family":"Huijkman","given":"Nicolette","non-dropping-particle":"","parse-names":false,"suffix":""},{"dropping-particle":"","family":"Dekker","given":"Daphne","non-dropping-particle":"","parse-names":false,"suffix":""},{"dropping-particle":"","family":"Kloosterhuis","given":"Niels","non-dropping-particle":"","parse-names":false,"suffix":""},{"dropping-particle":"","family":"Dijk","given":"Theo H.","non-dropping-particle":"van","parse-names":false,"suffix":""},{"dropping-particle":"","family":"Billadeau","given":"Daniel D.","non-dropping-particle":"","parse-names":false,"suffix":""},{"dropping-particle":"","family":"Kuipers","given":"Folkert","non-dropping-particle":"","parse-names":false,"suffix":""},{"dropping-particle":"","family":"Klumperman","given":"Judith","non-dropping-particle":"","parse-names":false,"suffix":""},{"dropping-particle":"","family":"Eckardstein","given":"Arnold","non-dropping-particle":"von","parse-names":false,"suffix":""},{"dropping-particle":"","family":"Kuivenhoven","given":"Jan Albert","non-dropping-particle":"","parse-names":false,"suffix":""},{"dropping-particle":"","family":"Sluis","given":"Bart","non-dropping-particle":"van de","parse-names":false,"suffix":""}],"container-title":"JCI Insight","id":"ITEM-3","issue":"11","issued":{"date-parts":[["2019"]]},"page":"e126462","title":"The hepatic WASH complex is required for efficient plasma LDL and HDL cholesterol clearance","type":"article-journal","volume":"4"},"uris":["http://www.mendeley.com/documents/?uuid=3d7d3621-2eab-4651-bc79-b1b7a1ad7a36"]}],"mendeley":{"formattedCitation":"[24–26]","plainTextFormattedCitation":"[24–26]","previouslyFormattedCitation":"[24–26]"},"properties":{"noteIndex":0},"schema":"https://github.com/citation-style-language/schema/raw/master/csl-citation.json"}</w:instrText>
      </w:r>
      <w:r>
        <w:rPr>
          <w:rFonts w:ascii="Arial" w:hAnsi="Arial" w:cs="Arial"/>
        </w:rPr>
        <w:fldChar w:fldCharType="separate"/>
      </w:r>
      <w:r>
        <w:rPr>
          <w:rFonts w:ascii="Arial" w:hAnsi="Arial" w:cs="Arial"/>
          <w:noProof/>
        </w:rPr>
        <w:t>[24–26]</w:t>
      </w:r>
      <w:r>
        <w:rPr>
          <w:rFonts w:ascii="Arial" w:hAnsi="Arial" w:cs="Arial"/>
        </w:rPr>
        <w:fldChar w:fldCharType="end"/>
      </w:r>
      <w:r>
        <w:rPr>
          <w:rFonts w:ascii="Arial" w:hAnsi="Arial" w:cs="Arial"/>
        </w:rPr>
        <w:t xml:space="preserve">. Furthermore, a common genetic variant in CCC subunit </w:t>
      </w:r>
      <w:r>
        <w:rPr>
          <w:rFonts w:ascii="Arial" w:hAnsi="Arial" w:cs="Arial"/>
          <w:i/>
        </w:rPr>
        <w:t>CCDC93</w:t>
      </w:r>
      <w:r>
        <w:rPr>
          <w:rFonts w:ascii="Arial" w:hAnsi="Arial" w:cs="Arial"/>
        </w:rPr>
        <w:t xml:space="preserve"> is associated with reduced LDL cholesterol levels, and lower risk of myocardial infarction and cardiovascular mortality. </w:t>
      </w:r>
      <w:r>
        <w:rPr>
          <w:rFonts w:ascii="Arial" w:hAnsi="Arial" w:cs="Arial"/>
        </w:rPr>
        <w:lastRenderedPageBreak/>
        <w:t xml:space="preserve">This was explained by enhanced functioning of the CCC complex, resulting in improved LDLR recycling </w:t>
      </w:r>
      <w:r>
        <w:rPr>
          <w:rFonts w:ascii="Arial" w:hAnsi="Arial" w:cs="Arial"/>
        </w:rPr>
        <w:fldChar w:fldCharType="begin" w:fldLock="1"/>
      </w:r>
      <w:r>
        <w:rPr>
          <w:rFonts w:ascii="Arial" w:hAnsi="Arial" w:cs="Arial"/>
        </w:rPr>
        <w:instrText>ADDIN CSL_CITATION {"citationItems":[{"id":"ITEM-1","itemData":{"DOI":"10.1093/eurheartj/ehz727","ISSN":"15229645","PMID":"31630160","abstract":"Aims Genome-wide association studies have previously identified INSIG2 as a candidate gene for plasma low-density lipoprotein cholesterol (LDL-c). However, we suspect a role for CCDC93 in the same locus because of its involvement in the recycling of the LDL-receptor (LDLR). Methods and results Characterization of the INSIG2 locus was followed by studies in over 107 000 individuals from the general population, the Copenhagen General Population Study and the Copenhagen City Heart Study, for associations of genetic variants with plasma lipids levels, with risk of myocardial infarction (MI) and with cardiovascular mortality. CCDC93 was furthermore studied in cells and mice. The lead variant of the INSIG2 locus (rs10490626) is not associated with changes in the expression of nearby genes but is a part of a genetic block, which excludes INSIG2. This block includes a coding variant in CCDC93 p.Pro228Leu, which is in strong linkage disequilibrium with rs10490626 (r2 &gt; 0.96). In the general population, separately and combined, CCDC93 p.Pro228Leu is dose-dependently associated with lower LDL-c (P-trend 2.5 ×10-6 to 8.0 ×10-9), with lower risk of MI (P-trend 0.04-0.002) and lower risk of cardiovascular mortality (P-trend 0.005-0.004). These results were validated for LDL-c, risk of both coronary artery disease and MI in meta-analyses including from 194 000 to &gt;700 000 participants. The variant is shown to increase CCDC93 protein stability, while overexpression of human CCDC93 decreases plasma LDL-c in mice. Conversely, CCDC93 ablation reduces LDL uptake as a result of reduced LDLR levels at the cell membrane. Conclusion This study provides evidence that a common variant in CCDC93, encoding a protein involved in recycling of the LDLR, is associated with lower LDL-c levels, lower risk of MI and cardiovascular mortality.","author":[{"dropping-particle":"","family":"Rimbert","given":"Antoine","non-dropping-particle":"","parse-names":false,"suffix":""},{"dropping-particle":"","family":"Dalila","given":"Nawar","non-dropping-particle":"","parse-names":false,"suffix":""},{"dropping-particle":"","family":"Wolters","given":"Justina C.","non-dropping-particle":"","parse-names":false,"suffix":""},{"dropping-particle":"","family":"Huijkman","given":"Nicolette","non-dropping-particle":"","parse-names":false,"suffix":""},{"dropping-particle":"","family":"Smit","given":"Marieke","non-dropping-particle":"","parse-names":false,"suffix":""},{"dropping-particle":"","family":"Kloosterhuis","given":"Niels","non-dropping-particle":"","parse-names":false,"suffix":""},{"dropping-particle":"","family":"Riemsma","given":"Marijn","non-dropping-particle":"","parse-names":false,"suffix":""},{"dropping-particle":"","family":"Veen","given":"Ydwine","non-dropping-particle":"Van Der","parse-names":false,"suffix":""},{"dropping-particle":"","family":"Singla","given":"Amika","non-dropping-particle":"","parse-names":false,"suffix":""},{"dropping-particle":"","family":"Dijk","given":"Freerk","non-dropping-particle":"Van","parse-names":false,"suffix":""},{"dropping-particle":"","family":"Frikke-Schmidt","given":"Ruth","non-dropping-particle":"","parse-names":false,"suffix":""},{"dropping-particle":"","family":"Burstein","given":"Ezra","non-dropping-particle":"","parse-names":false,"suffix":""},{"dropping-particle":"","family":"Tybjærg-Hansen","given":"Anne","non-dropping-particle":"","parse-names":false,"suffix":""},{"dropping-particle":"","family":"Sluis","given":"Bart","non-dropping-particle":"Van De","parse-names":false,"suffix":""},{"dropping-particle":"","family":"Kuivenhoven","given":"Jan Albert","non-dropping-particle":"","parse-names":false,"suffix":""}],"container-title":"Eur Heart J.","id":"ITEM-1","issue":"9","issued":{"date-parts":[["2020"]]},"page":"1040-1053","title":"A common variant in CCDC93 protects against myocardial infarction and cardiovascular mortality by regulating endosomal trafficking of low-density lipoprotein receptor","type":"article-journal","volume":"41"},"uris":["http://www.mendeley.com/documents/?uuid=5414e010-03e5-4e20-a9a0-fb82285bcd9a"]}],"mendeley":{"formattedCitation":"[27]","plainTextFormattedCitation":"[27]","previouslyFormattedCitation":"[27]"},"properties":{"noteIndex":0},"schema":"https://github.com/citation-style-language/schema/raw/master/csl-citation.json"}</w:instrText>
      </w:r>
      <w:r>
        <w:rPr>
          <w:rFonts w:ascii="Arial" w:hAnsi="Arial" w:cs="Arial"/>
        </w:rPr>
        <w:fldChar w:fldCharType="separate"/>
      </w:r>
      <w:r>
        <w:rPr>
          <w:rFonts w:ascii="Arial" w:hAnsi="Arial" w:cs="Arial"/>
          <w:noProof/>
        </w:rPr>
        <w:t>[27]</w:t>
      </w:r>
      <w:r>
        <w:rPr>
          <w:rFonts w:ascii="Arial" w:hAnsi="Arial" w:cs="Arial"/>
        </w:rPr>
        <w:fldChar w:fldCharType="end"/>
      </w:r>
      <w:r>
        <w:rPr>
          <w:rFonts w:ascii="Arial" w:hAnsi="Arial" w:cs="Arial"/>
        </w:rPr>
        <w:t xml:space="preserve">. </w:t>
      </w:r>
    </w:p>
    <w:p>
      <w:pPr>
        <w:spacing w:after="0" w:line="480" w:lineRule="auto"/>
        <w:ind w:firstLine="708"/>
        <w:jc w:val="both"/>
        <w:rPr>
          <w:rFonts w:ascii="Arial" w:hAnsi="Arial" w:cs="Arial"/>
        </w:rPr>
      </w:pPr>
      <w:r>
        <w:rPr>
          <w:rFonts w:ascii="Arial" w:hAnsi="Arial" w:cs="Arial"/>
          <w:i/>
        </w:rPr>
        <w:t>In vitro</w:t>
      </w:r>
      <w:r>
        <w:rPr>
          <w:rFonts w:ascii="Arial" w:hAnsi="Arial" w:cs="Arial"/>
        </w:rPr>
        <w:t xml:space="preserve"> studies have shown that the localization of the WASH and CCC complexes to endosomes partially depends on the trimeric protein complex retromer (VPS35, VPS26, VPS29), a key regulator of endosomal cargo sorting </w:t>
      </w:r>
      <w:r>
        <w:rPr>
          <w:rFonts w:ascii="Arial" w:hAnsi="Arial" w:cs="Arial"/>
        </w:rPr>
        <w:fldChar w:fldCharType="begin" w:fldLock="1"/>
      </w:r>
      <w:r>
        <w:rPr>
          <w:rFonts w:ascii="Arial" w:hAnsi="Arial" w:cs="Arial"/>
        </w:rPr>
        <w:instrText>ADDIN CSL_CITATION {"citationItems":[{"id":"ITEM-1","itemData":{"DOI":"10.1091/mbc.E14-06-1073","ISBN":"4546474849","ISSN":"1059-1524","PMID":"25355947","abstract":"COMMD1 deficiency results in defective copper homeostasis, but the mechanism for this has remained elusive. Here we report that COMMD1 is directly linked to early endosomes through its interaction with a protein complex containing CCDC22, CCDC93, and C16orf62. This COMMD/CCDC22/CCDC93 (CCC) complex interacts with the multisubunit WASH complex, an evolutionarily conserved system, which is required for endosomal deposition of F-actin and cargo trafficking in conjunction with the retromer. Interactions between the WASH complex subunit FAM21, and the carboxyl-terminal ends of CCDC22 and CCDC93 are responsible for CCC complex recruitment to endosomes. We show that depletion of CCC complex components leads to lack of copper-dependent movement of the copper transporter ATP7A from endosomes, resulting in intracellular copper accumulation and modest alterations in copper homeostasis in humans with CCDC22 mutations. This work provides a mechanistic explanation for the role of COMMD1 in copper homeostasis and uncovers additional genes involved in the regulation of copper transporter recycling.","author":[{"dropping-particle":"","family":"Phillips-Krawczak","given":"C. A.","non-dropping-particle":"","parse-names":false,"suffix":""},{"dropping-particle":"","family":"Singla","given":"A.","non-dropping-particle":"","parse-names":false,"suffix":""},{"dropping-particle":"","family":"Starokadomskyy","given":"P.","non-dropping-particle":"","parse-names":false,"suffix":""},{"dropping-particle":"","family":"Deng","given":"Z.","non-dropping-particle":"","parse-names":false,"suffix":""},{"dropping-particle":"","family":"Osborne","given":"D. G.","non-dropping-particle":"","parse-names":false,"suffix":""},{"dropping-particle":"","family":"Li","given":"H.","non-dropping-particle":"","parse-names":false,"suffix":""},{"dropping-particle":"","family":"Dick","given":"C. J.","non-dropping-particle":"","parse-names":false,"suffix":""},{"dropping-particle":"","family":"Gomez","given":"T. S.","non-dropping-particle":"","parse-names":false,"suffix":""},{"dropping-particle":"","family":"Koenecke","given":"M.","non-dropping-particle":"","parse-names":false,"suffix":""},{"dropping-particle":"","family":"Zhang","given":"J.-S.","non-dropping-particle":"","parse-names":false,"suffix":""},{"dropping-particle":"","family":"Dai","given":"H.","non-dropping-particle":"","parse-names":false,"suffix":""},{"dropping-particle":"","family":"Sifuentes-Dominguez","given":"L. F.","non-dropping-particle":"","parse-names":false,"suffix":""},{"dropping-particle":"","family":"Geng","given":"L. N.","non-dropping-particle":"","parse-names":false,"suffix":""},{"dropping-particle":"","family":"Kaufmann","given":"S. H.","non-dropping-particle":"","parse-names":false,"suffix":""},{"dropping-particle":"","family":"Hein","given":"M. Y.","non-dropping-particle":"","parse-names":false,"suffix":""},{"dropping-particle":"","family":"Wallis","given":"M.","non-dropping-particle":"","parse-names":false,"suffix":""},{"dropping-particle":"","family":"McGaughran","given":"J.","non-dropping-particle":"","parse-names":false,"suffix":""},{"dropping-particle":"","family":"Gecz","given":"J.","non-dropping-particle":"","parse-names":false,"suffix":""},{"dropping-particle":"","family":"Sluis","given":"B. v. d.","non-dropping-particle":"","parse-names":false,"suffix":""},{"dropping-particle":"","family":"Billadeau","given":"D. D.","non-dropping-particle":"","parse-names":false,"suffix":""},{"dropping-particle":"","family":"Burstein","given":"E.","non-dropping-particle":"","parse-names":false,"suffix":""}],"container-title":"Mol Biol Cell","id":"ITEM-1","issue":"1","issued":{"date-parts":[["2015"]]},"page":"91-103","title":"COMMD1 is linked to the WASH complex and regulates endosomal trafficking of the copper transporter ATP7A","type":"article-journal","volume":"26"},"uris":["http://www.mendeley.com/documents/?uuid=197caf86-c134-4790-834f-dd5e99b5d2ef"]},{"id":"ITEM-2","itemData":{"DOI":"10.1042/BJ20111761","ISBN":"1470-8728 (Electronic)\\r0264-6021 (Linking)","ISSN":"0264-6021","PMID":"22070227","abstract":"The retromer complex is a conserved endosomal protein sorting complex that sorts membrane proteins into nascent endosomal tubules. The recognition of membrane proteins is mediated by the cargo-selective retromer complex, a stable trimer of the Vps35 (vacuolar protein sorting 35), Vps29 and Vps26 proteins. We have recently reported that the cargo-selective retromer complex associates with the WASH (Wiskott-Aldrich syndrome homologue) complex, a multimeric protein complex that regulates tubule dynamics at endosomes. In the present study, we show that the retromer-WASH complex interaction occurs through the long unstructured 'tail' domain of the WASH complex-Fam21 protein binding to Vps35, an interaction that is necessary and sufficient to target the WASH complex to endosomes. The Fam21-tail also binds to FKBP15 (FK506-binding protein 15), a protein associated with ulcerative colitis, to mediate the membrane association of FKBP15. Elevated Fam21-tail expression inhibits the association of the WASH complex with retromer, resulting in increased cytoplasmic WASH complex. Additionally, overexpression of the Fam21-tail results in cell-spreading defects, implicating the activity of the WASH complex in regulating the mobilization of membrane into the endosome-to-cell surface pathway.","author":[{"dropping-particle":"","family":"Harbour","given":"Michael E.","non-dropping-particle":"","parse-names":false,"suffix":""},{"dropping-particle":"","family":"Breusegem","given":"Sophia Y.","non-dropping-particle":"","parse-names":false,"suffix":""},{"dropping-particle":"","family":"Seaman","given":"Matthew N. J.","non-dropping-particle":"","parse-names":false,"suffix":""}],"container-title":"Biochemical Journal","id":"ITEM-2","issue":"1","issued":{"date-parts":[["2012"]]},"page":"209-220","title":"Recruitment of the endosomal WASH complex is mediated by the extended ‘tail’ of Fam21 binding to the retromer protein Vps35","type":"article-journal","volume":"442"},"uris":["http://www.mendeley.com/documents/?uuid=db3ef899-4dd5-459a-8d10-f67e895a0b31"]},{"id":"ITEM-3","itemData":{"DOI":"10.1111/tra.12574","ISSN":"16000854","PMID":"29667289","abstract":"The tubular endolysosomal network is a quality control system that ensures the proper delivery of internalized receptors to specific subcellular destinations in order to maintain cellular homeostasis. Although retromer was originally described in yeast as a regulator of endosome-to-Golgi receptor recycling, mammalian retromer has emerged as a central player in endosome-to-plasma membrane recycling of a variety of receptors. Over the past decade, information regarding the mechanism by which retromer facilitates receptor trafficking has emerged, as has the identification of numerous retromer-associated molecules including the WASH complex, sorting nexins (SNXs) and TBC1d5. Moreover, the recent demonstration that several SNXs can directly interact with retromer cargo to facilitate endosome-to-Golgi retrieval has provided new insight into how these receptors are trafficked in cells. The mechanism by which SNX17 cargoes are recycled out of the endosomal system was demonstrated to involve a retromer-like complex termed the retriever, which is recruited to WASH positive endosomes through an interaction with the COMMD/CCDC22/CCDC93 (CCC) complex. Lastly, the mechanisms by which bacterial and viral pathogens highjack this complex sorting machinery in order to escape the endolysosomal system or remain hidden within the cells are beginning to emerge. In this review, we will highlight recent studies that have begun to unravel the intricacies by which the retromer and associated molecules contribute to receptor trafficking and how deregulation at this sorting domain can contribute to disease or facilitate pathogen infection.","author":[{"dropping-particle":"","family":"Wang","given":"Jing","non-dropping-particle":"","parse-names":false,"suffix":""},{"dropping-particle":"","family":"Fedoseienko","given":"Alina","non-dropping-particle":"","parse-names":false,"suffix":""},{"dropping-particle":"","family":"Chen","given":"Baoyu","non-dropping-particle":"","parse-names":false,"suffix":""},{"dropping-particle":"","family":"Burstein","given":"Ezra","non-dropping-particle":"","parse-names":false,"suffix":""},{"dropping-particle":"","family":"Jia","given":"Da","non-dropping-particle":"","parse-names":false,"suffix":""},{"dropping-particle":"","family":"Billadeau","given":"Daniel D.","non-dropping-particle":"","parse-names":false,"suffix":""}],"container-title":"Traffic","id":"ITEM-3","issue":"March","issued":{"date-parts":[["2018"]]},"page":"578-590","title":"Endosomal receptor trafficking: Retromer and beyond","type":"article-journal"},"uris":["http://www.mendeley.com/documents/?uuid=fe1bbfa8-a00e-42c5-9953-78a4b1adc61d"]}],"mendeley":{"formattedCitation":"[28–30]","plainTextFormattedCitation":"[28–30]","previouslyFormattedCitation":"[28–30]"},"properties":{"noteIndex":0},"schema":"https://github.com/citation-style-language/schema/raw/master/csl-citation.json"}</w:instrText>
      </w:r>
      <w:r>
        <w:rPr>
          <w:rFonts w:ascii="Arial" w:hAnsi="Arial" w:cs="Arial"/>
        </w:rPr>
        <w:fldChar w:fldCharType="separate"/>
      </w:r>
      <w:r>
        <w:rPr>
          <w:rFonts w:ascii="Arial" w:hAnsi="Arial" w:cs="Arial"/>
          <w:noProof/>
        </w:rPr>
        <w:t>[28–30]</w:t>
      </w:r>
      <w:r>
        <w:rPr>
          <w:rFonts w:ascii="Arial" w:hAnsi="Arial" w:cs="Arial"/>
        </w:rPr>
        <w:fldChar w:fldCharType="end"/>
      </w:r>
      <w:r>
        <w:rPr>
          <w:rFonts w:ascii="Arial" w:hAnsi="Arial" w:cs="Arial"/>
        </w:rPr>
        <w:t xml:space="preserve">. Interestingly, a recent study identified a novel protein complex called ‘retriever’, which is composed of VPS26C, VPS35L and VPS29 </w:t>
      </w:r>
      <w:r>
        <w:rPr>
          <w:rFonts w:ascii="Arial" w:hAnsi="Arial" w:cs="Arial"/>
          <w:highlight w:val="yellow"/>
        </w:rPr>
        <w:t>(Figure 1A)</w:t>
      </w:r>
      <w:r>
        <w:rPr>
          <w:rFonts w:ascii="Arial" w:hAnsi="Arial" w:cs="Arial"/>
        </w:rPr>
        <w:t xml:space="preserve">. Retriever physically associates with CCC and WASH complexes at endosomes to form a retromer-independent endosomal sorting pathway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w:t>
      </w:r>
      <w:r>
        <w:rPr>
          <w:rFonts w:ascii="Arial" w:hAnsi="Arial" w:cs="Arial"/>
          <w:highlight w:val="yellow"/>
        </w:rPr>
        <w:t xml:space="preserve">It shows structural similarities with retromer and they both contain a VPS29 subunit </w:t>
      </w:r>
      <w:r>
        <w:rPr>
          <w:rFonts w:ascii="Arial" w:hAnsi="Arial" w:cs="Arial"/>
          <w:highlight w:val="yellow"/>
        </w:rPr>
        <w:fldChar w:fldCharType="begin" w:fldLock="1"/>
      </w:r>
      <w:r>
        <w:rPr>
          <w:rFonts w:ascii="Arial" w:hAnsi="Arial" w:cs="Arial"/>
          <w:highlight w:val="yellow"/>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[31]</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Retriever</w:t>
      </w:r>
      <w:r>
        <w:rPr>
          <w:rFonts w:ascii="Arial" w:hAnsi="Arial" w:cs="Arial"/>
        </w:rPr>
        <w:t xml:space="preserve"> likely facilitates receptor recycling through coupling of VPS26C to the adaptor protein sorting nexin 17 (SNX17), </w:t>
      </w:r>
      <w:r>
        <w:rPr>
          <w:rFonts w:ascii="Arial" w:hAnsi="Arial" w:cs="Arial"/>
          <w:highlight w:val="yellow"/>
        </w:rPr>
        <w:t>whereas retromer recognizes receptors via the adaptor protein SNX27</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Previous </w:t>
      </w:r>
      <w:r>
        <w:rPr>
          <w:rFonts w:ascii="Arial" w:hAnsi="Arial" w:cs="Arial"/>
          <w:i/>
        </w:rPr>
        <w:t>in vitro</w:t>
      </w:r>
      <w:r>
        <w:rPr>
          <w:rFonts w:ascii="Arial" w:hAnsi="Arial" w:cs="Arial"/>
        </w:rPr>
        <w:t xml:space="preserve"> studies have demonstrated that SNX17 mediates endosomal sorting of cargos containing a NPxY/NxxY-motif in their cytoplasmic domain, including LDLR and LRP1 </w:t>
      </w:r>
      <w:r>
        <w:rPr>
          <w:rFonts w:ascii="Arial" w:hAnsi="Arial" w:cs="Arial"/>
        </w:rPr>
        <w:fldChar w:fldCharType="begin" w:fldLock="1"/>
      </w:r>
      <w:r>
        <w:rPr>
          <w:rFonts w:ascii="Arial" w:hAnsi="Arial" w:cs="Arial"/>
        </w:rPr>
        <w:instrText>ADDIN CSL_CITATION {"citationItems":[{"id":"ITEM-1","itemData":{"DOI":"10.1074/jbc.M313689200","abstract":"The low density lipoprotein (LDL) receptor plays a major role in maintaining human plasma cholesterol levels and mutations in the gene cause familial hyper-cholesterolemia. The LDL receptor (LDLR) pathway has been well characterized, but little is known of proteins involved in its complex intracellular sorting and trafficking. Sorting nexin 17 (SNX17) has recently been implicated in LDLR intracellular trafficking. We show here that endogenous SNX17 is highly expressed in several cell types and is localized partially in early endo-somes. We found that the PX domain of SNX17 is required for its endosomal localization but does not interact directly with the LDL receptor. A novel domain containing a FERM-like domain of SNX17 is needed for its interaction with the LDL receptor. Mutations in the NPXY motif of the LDL-receptor cytoplasmic tail that disrupt internalization also disrupt its interaction with SNX17, whereas mutations elsewhere had little effect. When transiently overexpressed in Chinese hamster ovary cells, SNX17 localized to large vesicular structures and disrupted normal trafficking of the LDL receptor in a PX domain-dependent manner. These results suggest that SNX17 plays a role in the cellular trafficking of the LDL receptor through interaction with the NPVY motif in its cytoplasmic domain and interaction of the PX domain with subcellular membrane compartments. The low density lipoprotein (LDL) 1 receptor mediates cellular uptake and degradation of extracellular LDL by high affinity binding of LDL to receptors on the cell surface followed by internalization of the receptor-ligand complex in clathrin-coated vesicles. These vesicles then release their protein coat and fuse with other vesicles to form early endosomes, where acidification causes dissociation of the ligand-receptor complex. The ligand is transported to the lysosomes and degraded, while the LDL receptor recycles back to the plasma membrane, specifically to the basolateral surface in polarized cells, either directly from the early endosomes or via recycling endosomes (1). Much of what is known about the LDL receptor pathway has come from studies of its malfunction in cells from patients with familial hypercholesterolemia, who usually have mutations in the LDL receptor gene that affect many different aspects of the pathway. The LDL receptor pathway also malfunctions in individuals with null mutations in the gene for a novel adaptor protein called ARH (from autosomal recessive hyper-ch…","author":[{"dropping-particle":"","family":"Burden","given":"Jemima J","non-dropping-particle":"","parse-names":false,"suffix":""},{"dropping-particle":"","family":"Sun","given":"Xi-Ming","non-dropping-particle":"","parse-names":false,"suffix":""},{"dropping-particle":"","family":"García García","given":"Ana Bárbara","non-dropping-particle":"","parse-names":false,"suffix":""},{"dropping-particle":"","family":"Soutar","given":"Anne K","non-dropping-particle":"","parse-names":false,"suffix":""}],"container-title":"J Biol Chem.","id":"ITEM-1","issue":"16","issued":{"date-parts":[["2004"]]},"page":"16237-16245","title":"Sorting Motifs in the Intracellular Domain of the Low Density Lipoprotein Receptor Interact with a Novel Domain of Sorting Nexin-17","type":"article-journal","volume":"279"},"uris":["http://www.mendeley.com/documents/?uuid=24582668-c066-39ac-ba5a-68bd09723d91"]},{"id":"ITEM-2","itemData":{"abstract":"Sorting nexins (SNXs) comprise a family of proteins characterized by the presence of a phox-homology domain, which mediates the association of these proteins with phosphoinositides and recruits them to speci®c membranes or vesicular structures within cells. Although only limited information about SNXs and their functions is available, they seem to be involved in membrane traf®cking and sorting processes by directly binding to target proteins such as certain growth factor receptors. We show that SNX17 binds to the intracellular domain of some members of the low-density lipoprotein receptor (LDLR) family such as LDLR, VLDLR, ApoER2 and LDLR-related protein. SNX17 resides on distinct vesicular structures partially overlapping with endosomal compartments characterized by the presence of EEA1 and rab4. Using rhodamine-labeled LDL, it was possible to demonstrate that during endocytosis, LDL passes through SNX17-positive compartments. Functional studies on the LDLR pathway showed that SNX17 enhances the endocytosis rate of this receptor. Our results identify SNX17 as a novel adaptor protein for LDLR family members and de®ne a novel mechanism for modulation of their endocytic activity.","author":[{"dropping-particle":"","family":"Stockinger","given":"Walter","non-dropping-particle":"","parse-names":false,"suffix":""},{"dropping-particle":"","family":"Sailler","given":"Beate","non-dropping-particle":"","parse-names":false,"suffix":""},{"dropping-particle":"","family":"Strasser","given":"Vera","non-dropping-particle":"","parse-names":false,"suffix":""},{"dropping-particle":"","family":"Recheis","given":"Burgi","non-dropping-particle":"","parse-names":false,"suffix":""},{"dropping-particle":"","family":"Fasching","given":"Daniela","non-dropping-particle":"","parse-names":false,"suffix":""},{"dropping-particle":"","family":"Kahr","given":"Larissa","non-dropping-particle":"","parse-names":false,"suffix":""},{"dropping-particle":"","family":"Schneider","given":"Wolfgang J","non-dropping-particle":"","parse-names":false,"suffix":""},{"dropping-particle":"","family":"Nimpf","given":"Johannes","non-dropping-particle":"","parse-names":false,"suffix":""}],"container-title":"EMBO J","id":"ITEM-2","issue":"16","issued":{"date-parts":[["2002"]]},"page":"4259-4267","title":"The PX-domain protein SNX17 interacts with members of the LDL receptor family and modulates endocytosis of the LDL receptor","type":"article-journal","volume":"21"},"uris":["http://www.mendeley.com/documents/?uuid=88e26f85-66d5-36fc-a19e-06a34026bd3b"]},{"id":"ITEM-3","itemData":{"DOI":"10.1038/sj.emboj.7600756","ISBN":"0261-4189 (Print)\\n0261-4189 (Linking)","ISSN":"02614189","PMID":"16052210","abstract":"The low-density lipoprotein (LDL) receptor-related protein (LRP) is a multiligand endocytic receptor and a member of the LDL receptor family. Here we show that sorting nexin 17 (Snx 17) is part of the cellular sorting machinery that regulates cell surface levels of LRP by promoting its recycling. While the phox (PX) domain of Snx 17 interacts with phosphatidylinositol-3-phosphate for membrane association, the FERM domain and the carboxyl-terminal region participate in LRP binding. Immunoelectron microscopy shows that the membrane-bound fraction of Snx 17 is localized to the limiting membrane and recycling tubules of early endosomes. The NPxY motif, proximal to the plasma membrane in the LRP cytoplasmic tail, is identified as the Snx 17-binding motif. Functional mutation of this motif did not interfere with LRP endocytosis, but decreased LRP recycling from endosomes, resulting in increased lysosomal degradation. Similar effects are found after knockdown of endogenous Snx 17 expression by short interfering RNA. We conclude that Snx 17 binds to a motif in the LRP tail distinct from the endocytosis signals and promotes LRP sorting to the recycling pathway in the early endosomes.","author":[{"dropping-particle":"","family":"Kerkhof","given":"Peter","non-dropping-particle":"Van","parse-names":false,"suffix":""},{"dropping-particle":"","family":"Lee","given":"Jiyeon","non-dropping-particle":"","parse-names":false,"suffix":""},{"dropping-particle":"","family":"McCormick","given":"Lynn","non-dropping-particle":"","parse-names":false,"suffix":""},{"dropping-particle":"","family":"Tetrault","given":"Elena","non-dropping-particle":"","parse-names":false,"suffix":""},{"dropping-particle":"","family":"Lu","given":"Wenyan","non-dropping-particle":"","parse-names":false,"suffix":""},{"dropping-particle":"","family":"Schoenfish","given":"Marissa","non-dropping-particle":"","parse-names":false,"suffix":""},{"dropping-particle":"","family":"Oorschot","given":"Viola","non-dropping-particle":"","parse-names":false,"suffix":""},{"dropping-particle":"","family":"Strous","given":"Ger J.","non-dropping-particle":"","parse-names":false,"suffix":""},{"dropping-particle":"","family":"Klumperman","given":"Judith","non-dropping-particle":"","parse-names":false,"suffix":""},{"dropping-particle":"","family":"Bu","given":"Guojun","non-dropping-particle":"","parse-names":false,"suffix":""}],"container-title":"EMBO J.","id":"ITEM-3","issue":"16","issued":{"date-parts":[["2005"]]},"page":"2851-2861","title":"Sorting nexin 17 facilitates LRP recycling in the early endosome","type":"article-journal","volume":"24"},"uris":["http://www.mendeley.com/documents/?uuid=cd8b92d7-5a12-4010-ab57-8bb12d3908ab"]},{"id":"ITEM-4","itemData":{"DOI":"10.1515/BC.2010.129.LIPOPROTEIN","author":[{"dropping-particle":"","family":"Dieckmann","given":"Marco","non-dropping-particle":"","parse-names":false,"suffix":""},{"dropping-particle":"","family":"Dietrich","given":"Martin Frederik","non-dropping-particle":"","parse-names":false,"suffix":""},{"dropping-particle":"","family":"Herz","given":"Joachim","non-dropping-particle":"","parse-names":false,"suffix":""}],"container-title":"Biol Chem.","id":"ITEM-4","issue":"11","issued":{"date-parts":[["2010"]]},"page":"1341-1363","title":"Lipoprotein Receptors - An Evolutionary Ancient Multifunctional Receptor Family","type":"article-journal","volume":"391"},"uris":["http://www.mendeley.com/documents/?uuid=804575bb-1770-4717-bc90-22489336d6c5"]},{"id":"ITEM-5","itemData":{"DOI":"10.1111/tra.12076","author":[{"dropping-particle":"","family":"Farfan","given":"Pamela","non-dropping-particle":"","parse-names":false,"suffix":""},{"dropping-particle":"","family":"Lee","given":"Jiyeon","non-dropping-particle":"","parse-names":false,"suffix":""},{"dropping-particle":"","family":"Larios","given":"Jorge","non-dropping-particle":"","parse-names":false,"suffix":""},{"dropping-particle":"","family":"Sotelo","given":"Pablo","non-dropping-particle":"","parse-names":false,"suffix":""},{"dropping-particle":"","family":"Bu","given":"Guojun","non-dropping-particle":"","parse-names":false,"suffix":""},{"dropping-particle":"","family":"Marzolo","given":"Maria-Paz","non-dropping-particle":"","parse-names":false,"suffix":""}],"container-title":"Traffic","id":"ITEM-5","issued":{"date-parts":[["2013"]]},"page":"823-838","title":"A Sorting Nexin 17-Binding Domain Within the LRP1 Cytoplasmic Tail Mediates Receptor Recycling Through the Basolateral Sorting Endosome","type":"article-journal","volume":"14"},"uris":["http://www.mendeley.com/documents/?uuid=55cc5a1f-52b4-4ee5-963b-8ffca8cc61fd"]},{"id":"ITEM-6","itemData":{"DOI":"10.1091/mbc.E08","author":[{"dropping-particle":"","family":"Donoso","given":"Maribel","non-dropping-particle":"","parse-names":false,"suffix":""},{"dropping-particle":"","family":"Cancino","given":"Jorge","non-dropping-particle":"","parse-names":false,"suffix":""},{"dropping-particle":"","family":"Lee","given":"Jiyeon","non-dropping-particle":"","parse-names":false,"suffix":""},{"dropping-particle":"Van","family":"Kerkhof","given":"Peter","non-dropping-particle":"","parse-names":false,"suffix":""},{"dropping-particle":"","family":"Retamal","given":"Claudio","non-dropping-particle":"","parse-names":false,"suffix":""},{"dropping-particle":"","family":"Bu","given":"Guojun","non-dropping-particle":"","parse-names":false,"suffix":""},{"dropping-particle":"","family":"Gonzalez","given":"Alfonso","non-dropping-particle":"","parse-names":false,"suffix":""},{"dropping-particle":"","family":"Caceres","given":"Alfredo","non-dropping-particle":"","parse-names":false,"suffix":""},{"dropping-particle":"","family":"Marzolo","given":"Maria-Paz","non-dropping-particle":"","parse-names":false,"suffix":""}],"container-title":"Mol Biol Cell","id":"ITEM-6","issued":{"date-parts":[["2009"]]},"page":"481-497","title":"Polarized Traffic of LRP1 Involves AP1B and SNX17 Operating on Y-dependent Sorting Motifs in Different Pathways","type":"article-journal","volume":"20"},"uris":["http://www.mendeley.com/documents/?uuid=8a043e67-7f06-4ca3-861d-e6c544a43ca2"]}],"mendeley":{"formattedCitation":"[5,32–36]","plainTextFormattedCitation":"[5,32–36]","previouslyFormattedCitation":"[5,32–36]"},"properties":{"noteIndex":0},"schema":"https://github.com/citation-style-language/schema/raw/master/csl-citation.json"}</w:instrText>
      </w:r>
      <w:r>
        <w:rPr>
          <w:rFonts w:ascii="Arial" w:hAnsi="Arial" w:cs="Arial"/>
        </w:rPr>
        <w:fldChar w:fldCharType="separate"/>
      </w:r>
      <w:r>
        <w:rPr>
          <w:rFonts w:ascii="Arial" w:hAnsi="Arial" w:cs="Arial"/>
          <w:noProof/>
        </w:rPr>
        <w:t>[5,32–36]</w:t>
      </w:r>
      <w:r>
        <w:rPr>
          <w:rFonts w:ascii="Arial" w:hAnsi="Arial" w:cs="Arial"/>
        </w:rPr>
        <w:fldChar w:fldCharType="end"/>
      </w:r>
      <w:r>
        <w:rPr>
          <w:rFonts w:ascii="Arial" w:hAnsi="Arial" w:cs="Arial"/>
        </w:rPr>
        <w:t xml:space="preserve">. However, so far, there is no evidence whether retriever is required for the endosomal transport of hepatocytic LDLR and LRP1. Moreover, the authors who described retriever also suggested that the protein VPS35L, previously known as C16orf62 and originally identified as a subunit of the CCC complex </w:t>
      </w:r>
      <w:r>
        <w:rPr>
          <w:rFonts w:ascii="Arial" w:hAnsi="Arial" w:cs="Arial"/>
        </w:rPr>
        <w:fldChar w:fldCharType="begin" w:fldLock="1"/>
      </w:r>
      <w:r>
        <w:rPr>
          <w:rFonts w:ascii="Arial" w:hAnsi="Arial" w:cs="Arial"/>
        </w:rPr>
        <w:instrText>ADDIN CSL_CITATION {"citationItems":[{"id":"ITEM-1","itemData":{"DOI":"10.1091/mbc.E14-06-1073","ISBN":"4546474849","ISSN":"1059-1524","PMID":"25355947","abstract":"COMMD1 deficiency results in defective copper homeostasis, but the mechanism for this has remained elusive. Here we report that COMMD1 is directly linked to early endosomes through its interaction with a protein complex containing CCDC22, CCDC93, and C16orf62. This COMMD/CCDC22/CCDC93 (CCC) complex interacts with the multisubunit WASH complex, an evolutionarily conserved system, which is required for endosomal deposition of F-actin and cargo trafficking in conjunction with the retromer. Interactions between the WASH complex subunit FAM21, and the carboxyl-terminal ends of CCDC22 and CCDC93 are responsible for CCC complex recruitment to endosomes. We show that depletion of CCC complex components leads to lack of copper-dependent movement of the copper transporter ATP7A from endosomes, resulting in intracellular copper accumulation and modest alterations in copper homeostasis in humans with CCDC22 mutations. This work provides a mechanistic explanation for the role of COMMD1 in copper homeostasis and uncovers additional genes involved in the regulation of copper transporter recycling.","author":[{"dropping-particle":"","family":"Phillips-Krawczak","given":"C. A.","non-dropping-particle":"","parse-names":false,"suffix":""},{"dropping-particle":"","family":"Singla","given":"A.","non-dropping-particle":"","parse-names":false,"suffix":""},{"dropping-particle":"","family":"Starokadomskyy","given":"P.","non-dropping-particle":"","parse-names":false,"suffix":""},{"dropping-particle":"","family":"Deng","given":"Z.","non-dropping-particle":"","parse-names":false,"suffix":""},{"dropping-particle":"","family":"Osborne","given":"D. G.","non-dropping-particle":"","parse-names":false,"suffix":""},{"dropping-particle":"","family":"Li","given":"H.","non-dropping-particle":"","parse-names":false,"suffix":""},{"dropping-particle":"","family":"Dick","given":"C. J.","non-dropping-particle":"","parse-names":false,"suffix":""},{"dropping-particle":"","family":"Gomez","given":"T. S.","non-dropping-particle":"","parse-names":false,"suffix":""},{"dropping-particle":"","family":"Koenecke","given":"M.","non-dropping-particle":"","parse-names":false,"suffix":""},{"dropping-particle":"","family":"Zhang","given":"J.-S.","non-dropping-particle":"","parse-names":false,"suffix":""},{"dropping-particle":"","family":"Dai","given":"H.","non-dropping-particle":"","parse-names":false,"suffix":""},{"dropping-particle":"","family":"Sifuentes-Dominguez","given":"L. F.","non-dropping-particle":"","parse-names":false,"suffix":""},{"dropping-particle":"","family":"Geng","given":"L. N.","non-dropping-particle":"","parse-names":false,"suffix":""},{"dropping-particle":"","family":"Kaufmann","given":"S. H.","non-dropping-particle":"","parse-names":false,"suffix":""},{"dropping-particle":"","family":"Hein","given":"M. Y.","non-dropping-particle":"","parse-names":false,"suffix":""},{"dropping-particle":"","family":"Wallis","given":"M.","non-dropping-particle":"","parse-names":false,"suffix":""},{"dropping-particle":"","family":"McGaughran","given":"J.","non-dropping-particle":"","parse-names":false,"suffix":""},{"dropping-particle":"","family":"Gecz","given":"J.","non-dropping-particle":"","parse-names":false,"suffix":""},{"dropping-particle":"","family":"Sluis","given":"B. v. d.","non-dropping-particle":"","parse-names":false,"suffix":""},{"dropping-particle":"","family":"Billadeau","given":"D. D.","non-dropping-particle":"","parse-names":false,"suffix":""},{"dropping-particle":"","family":"Burstein","given":"E.","non-dropping-particle":"","parse-names":false,"suffix":""}],"container-title":"Mol Biol Cell","id":"ITEM-1","issue":"1","issued":{"date-parts":[["2015"]]},"page":"91-103","title":"COMMD1 is linked to the WASH complex and regulates endosomal trafficking of the copper transporter ATP7A","type":"article-journal","volume":"26"},"uris":["http://www.mendeley.com/documents/?uuid=d16612f7-1f68-4a94-a9dc-12f7fac2a7c7"]}],"mendeley":{"formattedCitation":"[28]","plainTextFormattedCitation":"[28]","previouslyFormattedCitation":"[28]"},"properties":{"noteIndex":0},"schema":"https://github.com/citation-style-language/schema/raw/master/csl-citation.json"}</w:instrText>
      </w:r>
      <w:r>
        <w:rPr>
          <w:rFonts w:ascii="Arial" w:hAnsi="Arial" w:cs="Arial"/>
        </w:rPr>
        <w:fldChar w:fldCharType="separate"/>
      </w:r>
      <w:r>
        <w:rPr>
          <w:rFonts w:ascii="Arial" w:hAnsi="Arial" w:cs="Arial"/>
          <w:noProof/>
        </w:rPr>
        <w:t>[28]</w:t>
      </w:r>
      <w:r>
        <w:rPr>
          <w:rFonts w:ascii="Arial" w:hAnsi="Arial" w:cs="Arial"/>
        </w:rPr>
        <w:fldChar w:fldCharType="end"/>
      </w:r>
      <w:r>
        <w:rPr>
          <w:rFonts w:ascii="Arial" w:hAnsi="Arial" w:cs="Arial"/>
        </w:rPr>
        <w:t xml:space="preserve">, participates in retriever and not in CCC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In contrast, a recent study showed that VPS35L is a shared subunit between retriever and CCC </w:t>
      </w:r>
      <w:r>
        <w:rPr>
          <w:rFonts w:ascii="Arial" w:hAnsi="Arial" w:cs="Arial"/>
        </w:rPr>
        <w:fldChar w:fldCharType="begin" w:fldLock="1"/>
      </w:r>
      <w:r>
        <w:rPr>
          <w:rFonts w:ascii="Arial" w:hAnsi="Arial" w:cs="Arial"/>
        </w:rPr>
        <w:instrText>ADDIN CSL_CITATION {"citationItems":[{"id":"ITEM-1","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Commun.","id":"ITEM-1","issued":{"date-parts":[["2019"]]},"page":"4271","publisher":"Springer US","title":"Endosomal PI(3)P regulation by the COMMD/CCDC22/CCDC93 (CCC) complex controls membrane protein recycling","type":"article-journal","volume":"10"},"uris":["http://www.mendeley.com/documents/?uuid=72d1eeb8-f13a-47a1-924c-8698fb691b4d"]}],"mendeley":{"formattedCitation":"[37]","plainTextFormattedCitation":"[37]","previouslyFormattedCitation":"[37]"},"properties":{"noteIndex":0},"schema":"https://github.com/citation-style-language/schema/raw/master/csl-citation.json"}</w:instrText>
      </w:r>
      <w:r>
        <w:rPr>
          <w:rFonts w:ascii="Arial" w:hAnsi="Arial" w:cs="Arial"/>
        </w:rPr>
        <w:fldChar w:fldCharType="separate"/>
      </w:r>
      <w:r>
        <w:rPr>
          <w:rFonts w:ascii="Arial" w:hAnsi="Arial" w:cs="Arial"/>
          <w:noProof/>
        </w:rPr>
        <w:t>[37]</w:t>
      </w:r>
      <w:r>
        <w:rPr>
          <w:rFonts w:ascii="Arial" w:hAnsi="Arial" w:cs="Arial"/>
        </w:rPr>
        <w:fldChar w:fldCharType="end"/>
      </w:r>
      <w:r>
        <w:rPr>
          <w:rFonts w:ascii="Arial" w:hAnsi="Arial" w:cs="Arial"/>
        </w:rPr>
        <w:t xml:space="preserve">. We showed a strong reduction in VPS35L protein levels upon hepatic depletion of one of the CCC subunits – either CCDC22 or one of the ten members of the COMMD family of proteins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id":"ITEM-2","itemData":{"DOI":"10.1074/jbc.M501928200","ISSN":"0021-9258","author":[{"dropping-particle":"","family":"Burstein","given":"Ezra","non-dropping-particle":"","parse-names":false,"suffix":""},{"dropping-particle":"","family":"Hoberg","given":"Jamie E","non-dropping-particle":"","parse-names":false,"suffix":""},{"dropping-particle":"","family":"Wilkinson","given":"Amanda S","non-dropping-particle":"","parse-names":false,"suffix":""},{"dropping-particle":"","family":"Rumble","given":"Julie M","non-dropping-particle":"","parse-names":false,"suffix":""},{"dropping-particle":"","family":"Csomos","given":"Rebecca A","non-dropping-particle":"","parse-names":false,"suffix":""},{"dropping-particle":"","family":"Komarck","given":"Christine M","non-dropping-particle":"","parse-names":false,"suffix":""},{"dropping-particle":"","family":"Maine","given":"Gabriel N","non-dropping-particle":"","parse-names":false,"suffix":""},{"dropping-particle":"","family":"Wilkinson","given":"John C","non-dropping-particle":"","parse-names":false,"suffix":""},{"dropping-particle":"","family":"Mayo","given":"Marty W","non-dropping-particle":"","parse-names":false,"suffix":""},{"dropping-particle":"","family":"Duckett","given":"Colin S","non-dropping-particle":"","parse-names":false,"suffix":""}],"container-title":"Journal of Biological Chemistry","id":"ITEM-2","issue":"23","issued":{"date-parts":[["2005"]]},"page":"22222-22232","publisher":"Â© 2005 ASBMB. Currently published by Elsevier Inc; originally published by American Society for Biochemistry and Molecular Biology.","title":"COMMD Proteins , a Novel Family of Structural and Functional Homologs of MURR1 * □","type":"article-journal","volume":"280"},"uris":["http://www.mendeley.com/documents/?uuid=71090638-0b09-425d-bc7c-09c625ebe28f"]}],"mendeley":{"formattedCitation":"[25,38]","plainTextFormattedCitation":"[25,38]","previouslyFormattedCitation":"[25,38]"},"properties":{"noteIndex":0},"schema":"https://github.com/citation-style-language/schema/raw/master/csl-citation.json"}</w:instrText>
      </w:r>
      <w:r>
        <w:rPr>
          <w:rFonts w:ascii="Arial" w:hAnsi="Arial" w:cs="Arial"/>
        </w:rPr>
        <w:fldChar w:fldCharType="separate"/>
      </w:r>
      <w:r>
        <w:rPr>
          <w:rFonts w:ascii="Arial" w:hAnsi="Arial" w:cs="Arial"/>
          <w:noProof/>
        </w:rPr>
        <w:t>[25,38]</w:t>
      </w:r>
      <w:r>
        <w:rPr>
          <w:rFonts w:ascii="Arial" w:hAnsi="Arial" w:cs="Arial"/>
        </w:rPr>
        <w:fldChar w:fldCharType="end"/>
      </w:r>
      <w:r>
        <w:rPr>
          <w:rFonts w:ascii="Arial" w:hAnsi="Arial" w:cs="Arial"/>
        </w:rPr>
        <w:t xml:space="preserve"> –</w:t>
      </w:r>
      <w:r>
        <w:rPr>
          <w:rFonts w:ascii="Arial" w:hAnsi="Arial" w:cs="Arial"/>
          <w:color w:val="FF0000"/>
        </w:rPr>
        <w:t xml:space="preserve"> </w:t>
      </w:r>
      <w:r>
        <w:rPr>
          <w:rFonts w:ascii="Arial" w:hAnsi="Arial" w:cs="Arial"/>
        </w:rPr>
        <w:t xml:space="preserve">suggesting that VPS35L participates in CCC complex formation, and does not form a distinct protein complex. In line with this, systems biology studies have suggested that CCC and retriever likely form a large evolutionary conserved multiprotein complex, named COMMander </w:t>
      </w:r>
      <w:r>
        <w:rPr>
          <w:rFonts w:ascii="Arial" w:hAnsi="Arial" w:cs="Arial"/>
        </w:rPr>
        <w:fldChar w:fldCharType="begin" w:fldLock="1"/>
      </w:r>
      <w:r>
        <w:rPr>
          <w:rFonts w:ascii="Arial" w:hAnsi="Arial" w:cs="Arial"/>
        </w:rPr>
        <w:instrText>ADDIN CSL_CITATION {"citationItems":[{"id":"ITEM-1","itemData":{"DOI":"10.1038/nrg3575.Systems","ISBN":"9781493973712","ISSN":"1527-5418","PMID":"26928661","abstract":"Recent mass spectrometry maps of the human interactome independently support the existence of a large multiprotein complex, dubbed ‘Commander’. Broadly conserved across animals and ubiquitously expressed in nearly every human cell type examined thus far, Commander likely plays a fundamental cellular function, akin to other ubiquitous machines involved in expression, proteostasis, and trafficking. Experiments on individual subunits support roles in endosomal protein sorting, including the trafficking of Notch proteins, copper transporters, and lipoprotein receptors. Commander is critical for vertebrate embryogenesis, and defects in the complex and its interaction partners disrupt craniofacial, brain, and heart development. Here, we review the synergy between large-scale proteomic efforts and focused studies in the discovery of Commander, describe its composition, structure, and function, and discuss how it illustrates the power of systems biology. Based on 3D modeling and biochemical data, we draw strong parallels between Commander and the retromer cargo-recognition complex, laying a foundation for future research into Commander’s role in human developmental disorders.","author":[{"dropping-particle":"","family":"Mallam","given":"Anna L.","non-dropping-particle":"","parse-names":false,"suffix":""},{"dropping-particle":"","family":"Marcotte","given":"Edward M.","non-dropping-particle":"","parse-names":false,"suffix":""}],"container-title":"Cell Syst.","id":"ITEM-1","issue":"5","issued":{"date-parts":[["2017"]]},"page":"483-494","title":"Systems-wide studies uncover Commander, a multiprotein complex essential to human development","type":"article-journal","volume":"4"},"uris":["http://www.mendeley.com/documents/?uuid=7376adbe-f44c-46db-9f6e-aff4af70017b"]}],"mendeley":{"formattedCitation":"[39]","plainTextFormattedCitation":"[39]","previouslyFormattedCitation":"[39]"},"properties":{"noteIndex":0},"schema":"https://github.com/citation-style-language/schema/raw/master/csl-citation.json"}</w:instrText>
      </w:r>
      <w:r>
        <w:rPr>
          <w:rFonts w:ascii="Arial" w:hAnsi="Arial" w:cs="Arial"/>
        </w:rPr>
        <w:fldChar w:fldCharType="separate"/>
      </w:r>
      <w:r>
        <w:rPr>
          <w:rFonts w:ascii="Arial" w:hAnsi="Arial" w:cs="Arial"/>
          <w:noProof/>
        </w:rPr>
        <w:t>[39]</w:t>
      </w:r>
      <w:r>
        <w:rPr>
          <w:rFonts w:ascii="Arial" w:hAnsi="Arial" w:cs="Arial"/>
        </w:rPr>
        <w:fldChar w:fldCharType="end"/>
      </w:r>
      <w:r>
        <w:rPr>
          <w:rFonts w:ascii="Arial" w:hAnsi="Arial" w:cs="Arial"/>
        </w:rPr>
        <w:t xml:space="preserve">. </w:t>
      </w:r>
    </w:p>
    <w:p>
      <w:pPr>
        <w:spacing w:after="0" w:line="480" w:lineRule="auto"/>
        <w:ind w:firstLine="708"/>
        <w:jc w:val="both"/>
        <w:rPr>
          <w:rFonts w:ascii="Arial" w:hAnsi="Arial" w:cs="Arial"/>
        </w:rPr>
      </w:pPr>
      <w:r>
        <w:rPr>
          <w:rFonts w:ascii="Arial" w:hAnsi="Arial" w:cs="Arial"/>
        </w:rPr>
        <w:t xml:space="preserve">Taken together, these contradictory findings show that neither the molecular organization nor the physiological role of retriever in endosomal sorting are as yet fully understood. In the current study, we systematically investigated the role of retriever in hepatocyte lipoprotein receptor-mediated lipoprotein uptake in mice. We show that hepatic </w:t>
      </w:r>
      <w:r>
        <w:rPr>
          <w:rFonts w:ascii="Arial" w:hAnsi="Arial" w:cs="Arial"/>
        </w:rPr>
        <w:lastRenderedPageBreak/>
        <w:t xml:space="preserve">VPS35L mediates the endosomal transport of LDLR and LRP1 to the cell surface, thereby regulating plasma LDL cholesterol levels in mice. Conversely, retriever subunit VPS26C has a specific role in transport of lipoprotein receptors, as it regulates LRP1 functioning, but not LDLR, to facilitate hepatic uptake of postprandial TRL remnants. </w:t>
      </w:r>
      <w:r>
        <w:rPr>
          <w:rFonts w:ascii="Arial" w:hAnsi="Arial" w:cs="Arial"/>
          <w:b/>
          <w:sz w:val="28"/>
        </w:rPr>
        <w:br w:type="page"/>
      </w:r>
    </w:p>
    <w:p>
      <w:pPr>
        <w:spacing w:after="0" w:line="480" w:lineRule="auto"/>
        <w:contextualSpacing/>
        <w:jc w:val="both"/>
        <w:rPr>
          <w:rFonts w:ascii="Arial" w:hAnsi="Arial" w:cs="Arial"/>
          <w:b/>
          <w:sz w:val="28"/>
        </w:rPr>
      </w:pPr>
      <w:r>
        <w:rPr>
          <w:rFonts w:ascii="Arial" w:hAnsi="Arial" w:cs="Arial"/>
          <w:b/>
          <w:sz w:val="28"/>
        </w:rPr>
        <w:lastRenderedPageBreak/>
        <w:t>Materials and Methods</w:t>
      </w:r>
    </w:p>
    <w:p>
      <w:pPr>
        <w:spacing w:after="0" w:line="480" w:lineRule="auto"/>
        <w:contextualSpacing/>
        <w:jc w:val="both"/>
        <w:rPr>
          <w:rFonts w:ascii="Arial" w:hAnsi="Arial" w:cs="Arial"/>
          <w:highlight w:val="yellow"/>
        </w:rPr>
      </w:pPr>
    </w:p>
    <w:p>
      <w:pPr>
        <w:spacing w:after="0" w:line="480" w:lineRule="auto"/>
        <w:contextualSpacing/>
        <w:jc w:val="both"/>
        <w:rPr>
          <w:rFonts w:ascii="Arial" w:hAnsi="Arial" w:cs="Arial"/>
          <w:highlight w:val="yellow"/>
        </w:rPr>
      </w:pPr>
      <w:r>
        <w:rPr>
          <w:rFonts w:ascii="Arial" w:hAnsi="Arial" w:cs="Arial"/>
          <w:highlight w:val="yellow"/>
        </w:rPr>
        <w:t>The data that support the findings of this study are available to other researchers upon reasonable request to the corresponding author.</w:t>
      </w:r>
    </w:p>
    <w:p>
      <w:pPr>
        <w:spacing w:after="0" w:line="480" w:lineRule="auto"/>
        <w:contextualSpacing/>
        <w:jc w:val="both"/>
        <w:rPr>
          <w:rFonts w:ascii="Arial" w:hAnsi="Arial" w:cs="Arial"/>
        </w:rPr>
      </w:pPr>
    </w:p>
    <w:p>
      <w:pPr>
        <w:spacing w:after="0" w:line="480" w:lineRule="auto"/>
        <w:contextualSpacing/>
        <w:jc w:val="both"/>
        <w:rPr>
          <w:rFonts w:ascii="Arial" w:hAnsi="Arial" w:cs="Arial"/>
          <w:b/>
          <w:i/>
        </w:rPr>
      </w:pPr>
      <w:r>
        <w:rPr>
          <w:rFonts w:ascii="Arial" w:hAnsi="Arial" w:cs="Arial"/>
          <w:b/>
          <w:i/>
        </w:rPr>
        <w:t>Animals</w:t>
      </w:r>
    </w:p>
    <w:p>
      <w:pPr>
        <w:spacing w:after="0" w:line="480" w:lineRule="auto"/>
        <w:contextualSpacing/>
        <w:jc w:val="both"/>
        <w:rPr>
          <w:rFonts w:ascii="Arial" w:hAnsi="Arial" w:cs="Arial"/>
        </w:rPr>
      </w:pPr>
      <w:r>
        <w:rPr>
          <w:rFonts w:ascii="Arial" w:hAnsi="Arial" w:cs="Arial"/>
        </w:rPr>
        <w:t xml:space="preserve">To generate mice with hepatocyte-specific Cas9 expression, Rosa26-LSL-Cas9 knock-in mice (#024857, The Jackson Laboratory) </w:t>
      </w:r>
      <w:r>
        <w:rPr>
          <w:rFonts w:ascii="Arial" w:hAnsi="Arial" w:cs="Arial"/>
        </w:rPr>
        <w:fldChar w:fldCharType="begin" w:fldLock="1"/>
      </w:r>
      <w:r>
        <w:rPr>
          <w:rFonts w:ascii="Arial" w:hAnsi="Arial" w:cs="Arial"/>
        </w:rPr>
        <w:instrText>ADDIN CSL_CITATION {"citationItems":[{"id":"ITEM-1","itemData":{"DOI":"10.1016/j.cell.2014.09.014","ISBN":"1546-1696 (Electronic)\\r1087-0156 (Linking)","ISSN":"1527-5418","PMID":"1000000221","abstract":"Functional elucidation of causal genetic variants and elements requires precise genome editing technologies. The type II prokaryotic CRISPR (clustered regularly interspaced short palindromic repeats)/Cas adaptive immune system has been shown to facilitate RNA-guided site-specific DNA cleavage. We engineered two different type II CRISPR/Cas systems and demonstrate that Cas9 nucleases can be directed by short RNAs to induce precise cleavage at endogenous genomic loci in human and mouse cells. Cas9 can also be converted into a nicking enzyme to facilitate homology-directed repair with minimal mutagenic activity. Lastly, multiple guide sequences can be encoded into a single CRISPR array to enable simultaneous editing of several sites within the mammalian genome, demonstrating easy programmability and wide applicability of the RNA-guided nuclease technology.","author":[{"dropping-particle":"","family":"Platt","given":"Randall J.","non-dropping-particle":"","parse-names":false,"suffix":""},{"dropping-particle":"","family":"Chen","given":"Sidi","non-dropping-particle":"","parse-names":false,"suffix":""},{"dropping-particle":"","family":"Zhou","given":"Yang","non-dropping-particle":"","parse-names":false,"suffix":""},{"dropping-particle":"","family":"Yim","given":"Michael J.","non-dropping-particle":"","parse-names":false,"suffix":""},{"dropping-particle":"","family":"Swiech","given":"Lukasz","non-dropping-particle":"","parse-names":false,"suffix":""},{"dropping-particle":"","family":"Kempton","given":"Hannah R.","non-dropping-particle":"","parse-names":false,"suffix":""},{"dropping-particle":"","family":"Dahlman","given":"James E.","non-dropping-particle":"","parse-names":false,"suffix":""},{"dropping-particle":"","family":"Parnas","given":"Oren","non-dropping-particle":"","parse-names":false,"suffix":""},{"dropping-particle":"","family":"Eisenhaure","given":"Thomas M.","non-dropping-particle":"","parse-names":false,"suffix":""},{"dropping-particle":"","family":"Jovanovic","given":"Marko","non-dropping-particle":"","parse-names":false,"suffix":""},{"dropping-particle":"","family":"Graham","given":"Daniel B.","non-dropping-particle":"","parse-names":false,"suffix":""},{"dropping-particle":"","family":"Jhunjhunwala","given":"Siddharth","non-dropping-particle":"","parse-names":false,"suffix":""},{"dropping-particle":"","family":"Xavier","given":"Ramnik J.","non-dropping-particle":"","parse-names":false,"suffix":""},{"dropping-particle":"","family":"Langer","given":"Robert","non-dropping-particle":"","parse-names":false,"suffix":""},{"dropping-particle":"","family":"Anderson","given":"Daniel G.","non-dropping-particle":"","parse-names":false,"suffix":""},{"dropping-particle":"","family":"Nir","given":"Hacohen","non-dropping-particle":"","parse-names":false,"suffix":""},{"dropping-particle":"","family":"Regev","given":"Aviv","non-dropping-particle":"","parse-names":false,"suffix":""},{"dropping-particle":"","family":"Feng","given":"Guoping","non-dropping-particle":"","parse-names":false,"suffix":""},{"dropping-particle":"","family":"Sharp","given":"Phillip A.","non-dropping-particle":"","parse-names":false,"suffix":""},{"dropping-particle":"","family":"Zhang","given":"Feng","non-dropping-particle":"","parse-names":false,"suffix":""}],"container-title":"Cell","id":"ITEM-1","issue":"2","issued":{"date-parts":[["2014"]]},"page":"440-455","title":"CRISPR-Cas9 Knockin Mice for Genome Editing and Cancer Modeling","type":"article-journal","volume":"159"},"uris":["http://www.mendeley.com/documents/?uuid=8476b765-99d3-46b0-bc01-392f7736ffce"]}],"mendeley":{"formattedCitation":"[40]","plainTextFormattedCitation":"[40]","previouslyFormattedCitation":"[40]"},"properties":{"noteIndex":0},"schema":"https://github.com/citation-style-language/schema/raw/master/csl-citation.json"}</w:instrText>
      </w:r>
      <w:r>
        <w:rPr>
          <w:rFonts w:ascii="Arial" w:hAnsi="Arial" w:cs="Arial"/>
        </w:rPr>
        <w:fldChar w:fldCharType="separate"/>
      </w:r>
      <w:r>
        <w:rPr>
          <w:rFonts w:ascii="Arial" w:hAnsi="Arial" w:cs="Arial"/>
          <w:noProof/>
        </w:rPr>
        <w:t>[40]</w:t>
      </w:r>
      <w:r>
        <w:rPr>
          <w:rFonts w:ascii="Arial" w:hAnsi="Arial" w:cs="Arial"/>
        </w:rPr>
        <w:fldChar w:fldCharType="end"/>
      </w:r>
      <w:r>
        <w:rPr>
          <w:rFonts w:ascii="Arial" w:hAnsi="Arial" w:cs="Arial"/>
        </w:rPr>
        <w:t xml:space="preserve"> were crossed with Albumin-Cre mice (#003574, The Jackson Laboratory). </w:t>
      </w:r>
      <w:r>
        <w:rPr>
          <w:rFonts w:ascii="Arial" w:hAnsi="Arial" w:cs="Arial"/>
          <w:i/>
        </w:rPr>
        <w:t xml:space="preserve">Vps35l </w:t>
      </w:r>
      <w:r>
        <w:rPr>
          <w:rFonts w:ascii="Arial" w:hAnsi="Arial" w:cs="Arial"/>
        </w:rPr>
        <w:t xml:space="preserve">and </w:t>
      </w:r>
      <w:r>
        <w:rPr>
          <w:rFonts w:ascii="Arial" w:hAnsi="Arial" w:cs="Arial"/>
          <w:i/>
        </w:rPr>
        <w:t xml:space="preserve">Vps26c </w:t>
      </w:r>
      <w:r>
        <w:rPr>
          <w:rFonts w:ascii="Arial" w:hAnsi="Arial" w:cs="Arial"/>
        </w:rPr>
        <w:t xml:space="preserve">were targeted in mouse hepatocytes, using CRISPR/Cas9 gene editing technology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 To blunt hepatic LDLR expression, mice were injected with 3 x 10</w:t>
      </w:r>
      <w:r>
        <w:rPr>
          <w:rFonts w:ascii="Arial" w:hAnsi="Arial" w:cs="Arial"/>
          <w:vertAlign w:val="superscript"/>
        </w:rPr>
        <w:t xml:space="preserve">11 </w:t>
      </w:r>
      <w:r>
        <w:rPr>
          <w:rFonts w:ascii="Arial" w:hAnsi="Arial" w:cs="Arial"/>
        </w:rPr>
        <w:t xml:space="preserve">vector genomes of AAV-PCSK9-D377Y by means of retro-orbital injection, as previously described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 xml:space="preserve">. Liver-specific </w:t>
      </w:r>
      <w:r>
        <w:rPr>
          <w:rFonts w:ascii="Arial" w:hAnsi="Arial" w:cs="Arial"/>
          <w:i/>
        </w:rPr>
        <w:t>Commd1</w:t>
      </w:r>
      <w:r>
        <w:rPr>
          <w:rFonts w:ascii="Arial" w:hAnsi="Arial" w:cs="Arial"/>
        </w:rPr>
        <w:t xml:space="preserve"> knockout mice were previously described </w:t>
      </w:r>
      <w:r>
        <w:rPr>
          <w:rFonts w:ascii="Arial" w:hAnsi="Arial" w:cs="Arial"/>
        </w:rPr>
        <w:fldChar w:fldCharType="begin" w:fldLock="1"/>
      </w:r>
      <w:r>
        <w:rPr>
          <w:rFonts w:ascii="Arial" w:hAnsi="Arial" w:cs="Arial"/>
        </w:rPr>
        <w:instrText>ADDIN CSL_CITATION {"citationItems":[{"id":"ITEM-1","itemData":{"DOI":"10.1371/journal.pone.0029183","ISBN":"1932-6203 (Electronic)\\r1932-6203 (Linking)","ISSN":"19326203","PMID":"22216203","abstract":"Canine copper toxicosis is an autosomal recessive disorder characterized by hepatic copper accumulation resulting in liver fibrosis and eventually cirrhosis. We have identified COMMD1 as the gene underlying copper toxicosis in Bedlington terriers. Although recent studies suggest that COMMD1 regulates hepatic copper export via an interaction with the Wilson disease protein ATP7B, its importance in hepatic copper homeostasis is ill-defined. In this study, we aimed to assess the effect of Commd1 deficiency on hepatic copper metabolism in mice. Liver-specific Commd1 knockout mice (Commd1(Δhep)) were generated and fed either a standard or a copper-enriched diet. Copper homeostasis and liver function were determined in Commd1(Δhep) mice by biochemical and histological analyses, and compared to wild-type littermates. Commd1(Δhep) mice were viable and did not develop an overt phenotype. At six weeks, the liver copper contents was increased up to a 3-fold upon Commd1 deficiency, but declined with age to concentrations similar to those seen in controls. Interestingly, Commd1(Δhep) mice fed a copper-enriched diet progressively accumulated copper in the liver up to a 20-fold increase compared to controls. These copper levels did not result in significant induction of the copper-responsive genes metallothionein I and II, neither was there evidence of biochemical liver injury nor overt liver pathology. The biosynthesis of ceruloplasmin was clearly augmented with age in Commd1(Δhep) mice. Although COMMD1 expression is associated with changes in ATP7B protein stability, no clear correlation between Atp7b levels and copper accumulation in Commd1(Δhep) mice could be detected. Despite the absence of hepatocellular toxicity in Commd1(Δhep) mice, the changes in liver copper displayed several parallels with copper toxicosis in Bedlington terriers. Thus, these results provide the first genetic evidence for COMMD1 to play an essential role in hepatic copper homeostasis and present a valuable mouse model for further understanding of the molecular mechanisms underlying hepatic copper homeostasis.","author":[{"dropping-particle":"","family":"Vonk","given":"Willianne I.M.","non-dropping-particle":"","parse-names":false,"suffix":""},{"dropping-particle":"","family":"Bartuzi","given":"Paulina","non-dropping-particle":"","parse-names":false,"suffix":""},{"dropping-particle":"","family":"Bie","given":"Prim","non-dropping-particle":"de","parse-names":false,"suffix":""},{"dropping-particle":"","family":"Kloosterhuis","given":"Niels","non-dropping-particle":"","parse-names":false,"suffix":""},{"dropping-particle":"","family":"Wichers","given":"Catharina G.K.","non-dropping-particle":"","parse-names":false,"suffix":""},{"dropping-particle":"","family":"Berger","given":"Ruud","non-dropping-particle":"","parse-names":false,"suffix":""},{"dropping-particle":"","family":"Haywood","given":"Susan","non-dropping-particle":"","parse-names":false,"suffix":""},{"dropping-particle":"","family":"Klomp","given":"Leo W.J.","non-dropping-particle":"","parse-names":false,"suffix":""},{"dropping-particle":"","family":"Wijmenga","given":"Cisca","non-dropping-particle":"","parse-names":false,"suffix":""},{"dropping-particle":"","family":"Sluis","given":"Bart","non-dropping-particle":"van de","parse-names":false,"suffix":""}],"container-title":"PLoS ONE","id":"ITEM-1","issue":"12","issued":{"date-parts":[["2011"]]},"page":"e29183","title":"Liver-specific Commd1 knockout mice are susceptible to hepatic copper accumulation","type":"article-journal","volume":"6"},"uris":["http://www.mendeley.com/documents/?uuid=b2413f83-ef31-4de4-90b0-569634c44cdb"]},{"id":"ITEM-2","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Commun.","id":"ITEM-2","issued":{"date-parts":[["2016"]]},"page":"1-11","publisher":"Nature Publishing Group","title":"CCC- and WASH-mediated endosomal sorting of LDLR is required for normal clearance of circulating LDL","type":"article-journal","volume":"7"},"uris":["http://www.mendeley.com/documents/?uuid=2aa7e4f4-7ede-4122-a0f9-444896d2d887"]}],"mendeley":{"formattedCitation":"[24,41]","plainTextFormattedCitation":"[24,41]","previouslyFormattedCitation":"[24,41]"},"properties":{"noteIndex":0},"schema":"https://github.com/citation-style-language/schema/raw/master/csl-citation.json"}</w:instrText>
      </w:r>
      <w:r>
        <w:rPr>
          <w:rFonts w:ascii="Arial" w:hAnsi="Arial" w:cs="Arial"/>
        </w:rPr>
        <w:fldChar w:fldCharType="separate"/>
      </w:r>
      <w:r>
        <w:rPr>
          <w:rFonts w:ascii="Arial" w:hAnsi="Arial" w:cs="Arial"/>
          <w:noProof/>
        </w:rPr>
        <w:t>[24,41]</w:t>
      </w:r>
      <w:r>
        <w:rPr>
          <w:rFonts w:ascii="Arial" w:hAnsi="Arial" w:cs="Arial"/>
        </w:rPr>
        <w:fldChar w:fldCharType="end"/>
      </w:r>
      <w:r>
        <w:rPr>
          <w:rFonts w:ascii="Arial" w:hAnsi="Arial" w:cs="Arial"/>
        </w:rPr>
        <w:t xml:space="preserve">. </w:t>
      </w:r>
    </w:p>
    <w:p>
      <w:pPr>
        <w:spacing w:after="0" w:line="480" w:lineRule="auto"/>
        <w:contextualSpacing/>
        <w:jc w:val="both"/>
        <w:rPr>
          <w:rFonts w:ascii="Arial" w:hAnsi="Arial" w:cs="Arial"/>
        </w:rPr>
      </w:pPr>
      <w:r>
        <w:rPr>
          <w:rFonts w:ascii="Arial" w:hAnsi="Arial" w:cs="Arial"/>
        </w:rPr>
        <w:t>All animal procedures were approved by the Institutional Animal Care and Use Committee, University of Groningen (Groningen, the Netherlands). Male mice (</w:t>
      </w:r>
      <w:r>
        <w:rPr>
          <w:rFonts w:ascii="Arial" w:hAnsi="Arial" w:cs="Arial"/>
          <w:highlight w:val="yellow"/>
        </w:rPr>
        <w:t>littermates</w:t>
      </w:r>
      <w:r>
        <w:rPr>
          <w:rFonts w:ascii="Arial" w:hAnsi="Arial" w:cs="Arial"/>
        </w:rPr>
        <w:t xml:space="preserve">, 8-12 weeks of age at the time of gene editing) were used for all experiments and were individually housed under a 12-hour light-dark cycle (lights on at 8:00) with </w:t>
      </w:r>
      <w:r>
        <w:rPr>
          <w:rFonts w:ascii="Arial" w:hAnsi="Arial" w:cs="Arial"/>
          <w:i/>
          <w:iCs/>
        </w:rPr>
        <w:t>ad libitum</w:t>
      </w:r>
      <w:r>
        <w:rPr>
          <w:rFonts w:ascii="Arial" w:hAnsi="Arial" w:cs="Arial"/>
        </w:rPr>
        <w:t xml:space="preserve"> access to </w:t>
      </w:r>
      <w:r>
        <w:rPr>
          <w:rFonts w:ascii="Arial" w:hAnsi="Arial" w:cs="Arial"/>
          <w:highlight w:val="yellow"/>
        </w:rPr>
        <w:t>standard laboratory diet (V1554, Ssniff Spezialdiäten GmbH)</w:t>
      </w:r>
      <w:r>
        <w:rPr>
          <w:rFonts w:ascii="Arial" w:hAnsi="Arial" w:cs="Arial"/>
        </w:rPr>
        <w:t xml:space="preserve"> and water. Prior to sacrifice, mice were fasted for 4 hours. Upon sacrifice, liver tissue was collected and snap-frozen in liquid nitrogen and stored at -80°C until further analysis. Blood was collected by cardiac puncture into EDTA-coated tubes, and </w:t>
      </w:r>
      <w:r>
        <w:rPr>
          <w:rFonts w:ascii="Arial" w:hAnsi="Arial" w:cs="Arial"/>
          <w:szCs w:val="18"/>
        </w:rPr>
        <w:t xml:space="preserve">plasma was collected after centrifugation at 1000 x </w:t>
      </w:r>
      <w:r>
        <w:rPr>
          <w:rFonts w:ascii="Arial" w:hAnsi="Arial" w:cs="Arial"/>
          <w:i/>
          <w:szCs w:val="18"/>
        </w:rPr>
        <w:t>g</w:t>
      </w:r>
      <w:r>
        <w:rPr>
          <w:rFonts w:ascii="Arial" w:hAnsi="Arial" w:cs="Arial"/>
          <w:szCs w:val="18"/>
        </w:rPr>
        <w:t xml:space="preserve"> for 10 min at 4°C. </w:t>
      </w:r>
      <w:r>
        <w:rPr>
          <w:rFonts w:ascii="Arial" w:hAnsi="Arial" w:cs="Arial"/>
          <w:highlight w:val="yellow"/>
        </w:rPr>
        <w:t xml:space="preserve">Only male mice were used to reduce the number of animals for this study, and to be able to compare our results with previous studies in which we investigated the role of the endosomal sorting machinery in cholesterol homeostasis </w:t>
      </w:r>
      <w:r>
        <w:rPr>
          <w:rFonts w:ascii="Arial" w:hAnsi="Arial" w:cs="Arial"/>
          <w:highlight w:val="yellow"/>
        </w:rPr>
        <w:fldChar w:fldCharType="begin" w:fldLock="1"/>
      </w:r>
      <w:r>
        <w:rPr>
          <w:rFonts w:ascii="Arial" w:hAnsi="Arial" w:cs="Arial"/>
          <w:highlight w:val="yellow"/>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Trafficking","type":"article-journal","volume":"122"},"uris":["http://www.mendeley.com/documents/?uuid=dbe66c3f-8ad2-43c8-9966-3e710c9a1b47"]},{"id":"ITEM-3","itemData":{"DOI":"10.1172/jci.insight.126462","abstract":"The evolutionary conserved Wiskott-Aldrich syndrome protein and SCAR homolog (WASH) complex is one of the crucial multiprotein complexes that facilitates endosomal recycling of transmembrane proteins. Defects in WASH components have been associated with inherited developmental and neurological disorders in humans. Here, we show that hepatic ablation of the WASH component Washc1 in chow-fed mice increases plasma concentrations of cholesterol in both LDLs and HDLs, without affecting hepatic cholesterol content, hepatic cholesterol synthesis, biliary cholesterol excretion, or hepatic bile acid metabolism. Elevated plasma LDL cholesterol was related to reduced hepatocytic surface levels of the LDL receptor (LDLR) and the LDLR-related protein LRP1. Hepatic WASH ablation also reduced the surface levels of scavenger receptor class B type I and, concomitantly, selective uptake of HDL cholesterol into the liver. Furthermore, we found that WASHC1 deficiency increases LDLR proteolysis by the inducible degrader of LDLR, but does not affect proprotein convertase subtilisin/kexin type 9–mediated LDLR degradation. Remarkably, however, loss of hepatic WASHC1 may sensitize LRP1 for proprotein convertase subtilisin/kexin type 9–induced degradation. Altogether, these findings identify the WASH complex as a regulator of LDL as well as HDL metabolism and provide in vivo evidence for endosomal trafficking of scavenger receptor class B type I in hepatocytes.","author":[{"dropping-particle":"","family":"Wijers","given":"Melinde","non-dropping-particle":"","parse-names":false,"suffix":""},{"dropping-particle":"","family":"Zanoni","given":"Paolo","non-dropping-particle":"","parse-names":false,"suffix":""},{"dropping-particle":"","family":"Liv","given":"Nalan","non-dropping-particle":"","parse-names":false,"suffix":""},{"dropping-particle":"","family":"Vos","given":"Dyonne Y.","non-dropping-particle":"","parse-names":false,"suffix":""},{"dropping-particle":"","family":"Jäckstein","given":"Michelle Y.","non-dropping-particle":"","parse-names":false,"suffix":""},{"dropping-particle":"","family":"Smit","given":"Marieke","non-dropping-particle":"","parse-names":false,"suffix":""},{"dropping-particle":"","family":"Wilbrink","given":"Sanne","non-dropping-particle":"","parse-names":false,"suffix":""},{"dropping-particle":"","family":"Wolters","given":"Justina C.","non-dropping-particle":"","parse-names":false,"suffix":""},{"dropping-particle":"","family":"Veen","given":"Ydwine T.","non-dropping-particle":"van der","parse-names":false,"suffix":""},{"dropping-particle":"","family":"Huijkman","given":"Nicolette","non-dropping-particle":"","parse-names":false,"suffix":""},{"dropping-particle":"","family":"Dekker","given":"Daphne","non-dropping-particle":"","parse-names":false,"suffix":""},{"dropping-particle":"","family":"Kloosterhuis","given":"Niels","non-dropping-particle":"","parse-names":false,"suffix":""},{"dropping-particle":"","family":"Dijk","given":"Theo H.","non-dropping-particle":"van","parse-names":false,"suffix":""},{"dropping-particle":"","family":"Billadeau","given":"Daniel D.","non-dropping-particle":"","parse-names":false,"suffix":""},{"dropping-particle":"","family":"Kuipers","given":"Folkert","non-dropping-particle":"","parse-names":false,"suffix":""},{"dropping-particle":"","family":"Klumperman","given":"Judith","non-dropping-particle":"","parse-names":false,"suffix":""},{"dropping-particle":"","family":"Eckardstein","given":"Arnold","non-dropping-particle":"von","parse-names":false,"suffix":""},{"dropping-particle":"","family":"Kuivenhoven","given":"Jan Albert","non-dropping-particle":"","parse-names":false,"suffix":""},{"dropping-particle":"","family":"Sluis","given":"Bart","non-dropping-particle":"van de","parse-names":false,"suffix":""}],"container-title":"JCI Insight","id":"ITEM-3","issue":"11","issued":{"date-parts":[["2019"]]},"page":"e126462","title":"The hepatic WASH complex is required for efficient plasma LDL and HDL cholesterol clearance","type":"article-journal","volume":"4"},"uris":["http://www.mendeley.com/documents/?uuid=3d7d3621-2eab-4651-bc79-b1b7a1ad7a36"]}],"mendeley":{"formattedCitation":"[24–26]","plainTextFormattedCitation":"[24–26]","previouslyFormattedCitation":"[24–26]"},"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[24–26]</w:t>
      </w:r>
      <w:r>
        <w:rPr>
          <w:rFonts w:ascii="Arial" w:hAnsi="Arial" w:cs="Arial"/>
          <w:highlight w:val="yellow"/>
        </w:rPr>
        <w:fldChar w:fldCharType="end"/>
      </w:r>
      <w:r>
        <w:rPr>
          <w:rFonts w:ascii="Arial" w:hAnsi="Arial" w:cs="Arial"/>
          <w:highlight w:val="yellow"/>
        </w:rPr>
        <w:t xml:space="preserve">. Of note, in a previous study we showed that hepatic loss of the endosomal sorting complex – WASH – results in hypercholesterolemia in both male and female mice, indicating that the mechanism of endosomal lipoprotein receptor transport is similar in both sexes [26].  </w:t>
      </w:r>
    </w:p>
    <w:p>
      <w:pPr>
        <w:spacing w:after="0" w:line="480" w:lineRule="auto"/>
        <w:contextualSpacing/>
        <w:jc w:val="both"/>
        <w:rPr>
          <w:rFonts w:ascii="Arial" w:hAnsi="Arial" w:cs="Arial"/>
          <w:szCs w:val="18"/>
        </w:rPr>
      </w:pPr>
    </w:p>
    <w:p>
      <w:pPr>
        <w:spacing w:after="0" w:line="480" w:lineRule="auto"/>
        <w:contextualSpacing/>
        <w:jc w:val="both"/>
        <w:rPr>
          <w:rFonts w:ascii="Arial" w:hAnsi="Arial" w:cs="Arial"/>
          <w:b/>
          <w:i/>
          <w:color w:val="FF0000"/>
        </w:rPr>
      </w:pPr>
      <w:r>
        <w:rPr>
          <w:rFonts w:ascii="Arial" w:hAnsi="Arial" w:cs="Arial"/>
          <w:b/>
          <w:i/>
        </w:rPr>
        <w:t>Oral fat tolerance test</w:t>
      </w:r>
      <w:r>
        <w:rPr>
          <w:rFonts w:ascii="Arial" w:hAnsi="Arial" w:cs="Arial"/>
          <w:b/>
          <w:i/>
          <w:color w:val="FF0000"/>
        </w:rPr>
        <w:t xml:space="preserve">  </w:t>
      </w:r>
    </w:p>
    <w:p>
      <w:pPr>
        <w:autoSpaceDE w:val="0"/>
        <w:autoSpaceDN w:val="0"/>
        <w:adjustRightInd w:val="0"/>
        <w:spacing w:after="0" w:line="480" w:lineRule="auto"/>
        <w:contextualSpacing/>
        <w:jc w:val="both"/>
        <w:rPr>
          <w:rFonts w:ascii="Arial" w:hAnsi="Arial" w:cs="Arial"/>
          <w:szCs w:val="18"/>
        </w:rPr>
      </w:pPr>
      <w:r>
        <w:rPr>
          <w:rFonts w:ascii="Arial" w:hAnsi="Arial" w:cs="Arial"/>
        </w:rPr>
        <w:t>Mice were fasted for 5 hours (from 8:00 to 13:00) prior to receiving an oral gavage of olive oil (Bertolli; 4 µl per g body weight). Blood samples were collected from the tail vein at 30, 60, 90, 120, 180 and 240 minutes after gavage into EDTA-coated tubes.</w:t>
      </w:r>
      <w:r>
        <w:rPr>
          <w:rFonts w:ascii="Arial" w:hAnsi="Arial" w:cs="Arial"/>
          <w:szCs w:val="18"/>
        </w:rPr>
        <w:t xml:space="preserve"> After centrifugation at 1000 x </w:t>
      </w:r>
      <w:r>
        <w:rPr>
          <w:rFonts w:ascii="Arial" w:hAnsi="Arial" w:cs="Arial"/>
          <w:i/>
          <w:szCs w:val="18"/>
        </w:rPr>
        <w:t>g</w:t>
      </w:r>
      <w:r>
        <w:rPr>
          <w:rFonts w:ascii="Arial" w:hAnsi="Arial" w:cs="Arial"/>
          <w:szCs w:val="18"/>
        </w:rPr>
        <w:t xml:space="preserve"> for 10 min at 4°C, plasma was collected and used for TG measurements.</w:t>
      </w:r>
    </w:p>
    <w:p>
      <w:pPr>
        <w:autoSpaceDE w:val="0"/>
        <w:autoSpaceDN w:val="0"/>
        <w:adjustRightInd w:val="0"/>
        <w:spacing w:after="0" w:line="480" w:lineRule="auto"/>
        <w:contextualSpacing/>
        <w:jc w:val="both"/>
        <w:rPr>
          <w:rFonts w:ascii="Arial" w:hAnsi="Arial" w:cs="Arial"/>
          <w:szCs w:val="18"/>
        </w:rPr>
      </w:pPr>
    </w:p>
    <w:p>
      <w:pPr>
        <w:spacing w:after="0" w:line="480" w:lineRule="auto"/>
        <w:contextualSpacing/>
        <w:jc w:val="both"/>
        <w:rPr>
          <w:rFonts w:ascii="Arial" w:hAnsi="Arial" w:cs="Arial"/>
          <w:b/>
        </w:rPr>
      </w:pPr>
      <w:r>
        <w:rPr>
          <w:rFonts w:ascii="Arial" w:hAnsi="Arial" w:cs="Arial"/>
          <w:b/>
        </w:rPr>
        <w:t>Plasma clearance and tissue uptake of VLDL-mimicking particles</w:t>
      </w:r>
    </w:p>
    <w:p>
      <w:pPr>
        <w:spacing w:after="0" w:line="480" w:lineRule="auto"/>
        <w:contextualSpacing/>
        <w:jc w:val="both"/>
        <w:rPr>
          <w:rFonts w:ascii="Arial" w:hAnsi="Arial" w:cs="Arial"/>
          <w:color w:val="FF0000"/>
        </w:rPr>
      </w:pPr>
      <w:r>
        <w:rPr>
          <w:rFonts w:ascii="Arial" w:hAnsi="Arial" w:cs="Arial"/>
        </w:rPr>
        <w:t>After a 4-hour fast (from 9:00 to 13:00), mice were injected intraperitoneally with glucose (2 g per kg body weight). Thirty minutes after glucose injection, conscious mice were injected via the tail vein with VLDL-mimicking particles (80 nm) labeled with glycerol tri[</w:t>
      </w:r>
      <w:r>
        <w:rPr>
          <w:rFonts w:ascii="Arial" w:hAnsi="Arial" w:cs="Arial"/>
          <w:vertAlign w:val="superscript"/>
        </w:rPr>
        <w:t>3</w:t>
      </w:r>
      <w:r>
        <w:rPr>
          <w:rFonts w:ascii="Arial" w:hAnsi="Arial" w:cs="Arial"/>
        </w:rPr>
        <w:t>H]oleate (TO) and [</w:t>
      </w:r>
      <w:r>
        <w:rPr>
          <w:rFonts w:ascii="Arial" w:hAnsi="Arial" w:cs="Arial"/>
          <w:vertAlign w:val="superscript"/>
        </w:rPr>
        <w:t>14</w:t>
      </w:r>
      <w:r>
        <w:rPr>
          <w:rFonts w:ascii="Arial" w:hAnsi="Arial" w:cs="Arial"/>
        </w:rPr>
        <w:t xml:space="preserve">C]cholesteryl oleate (CO), prepared as previously described </w:t>
      </w:r>
      <w:r>
        <w:rPr>
          <w:rFonts w:ascii="Arial" w:hAnsi="Arial" w:cs="Arial"/>
        </w:rPr>
        <w:fldChar w:fldCharType="begin" w:fldLock="1"/>
      </w:r>
      <w:r>
        <w:rPr>
          <w:rFonts w:ascii="Arial" w:hAnsi="Arial" w:cs="Arial"/>
        </w:rPr>
        <w:instrText>ADDIN CSL_CITATION {"citationItems":[{"id":"ITEM-1","itemData":{"author":[{"dropping-particle":"","family":"Rensen","given":"Patrick C N","non-dropping-particle":"","parse-names":false,"suffix":""},{"dropping-particle":"","family":"Herijgers","given":"Nicole","non-dropping-particle":"","parse-names":false,"suffix":""},{"dropping-particle":"","family":"Netscher","given":"Mark H","non-dropping-particle":"","parse-names":false,"suffix":""},{"dropping-particle":"","family":"Meskers","given":"Stefan C J","non-dropping-particle":"","parse-names":false,"suffix":""},{"dropping-particle":"","family":"Eck","given":"Miranda","non-dropping-particle":"van","parse-names":false,"suffix":""},{"dropping-particle":"","family":"Berkel","given":"Theo J C","non-dropping-particle":"van","parse-names":false,"suffix":""}],"container-title":"J Lipid Res.","id":"ITEM-1","issued":{"date-parts":[["1997"]]},"page":"1070-1084","title":"Particle size determines the specificity of emulsions for the LDL receptor versus hepatic remnant receptor in vivo","type":"article-journal","volume":"38"},"uris":["http://www.mendeley.com/documents/?uuid=9fc501d5-4390-4747-bd8a-6feaba057f2c"]}],"mendeley":{"formattedCitation":"[42]","plainTextFormattedCitation":"[42]","previouslyFormattedCitation":"[42]"},"properties":{"noteIndex":0},"schema":"https://github.com/citation-style-language/schema/raw/master/csl-citation.json"}</w:instrText>
      </w:r>
      <w:r>
        <w:rPr>
          <w:rFonts w:ascii="Arial" w:hAnsi="Arial" w:cs="Arial"/>
        </w:rPr>
        <w:fldChar w:fldCharType="separate"/>
      </w:r>
      <w:r>
        <w:rPr>
          <w:rFonts w:ascii="Arial" w:hAnsi="Arial" w:cs="Arial"/>
          <w:noProof/>
        </w:rPr>
        <w:t>[42]</w:t>
      </w:r>
      <w:r>
        <w:rPr>
          <w:rFonts w:ascii="Arial" w:hAnsi="Arial" w:cs="Arial"/>
        </w:rPr>
        <w:fldChar w:fldCharType="end"/>
      </w:r>
      <w:r>
        <w:rPr>
          <w:rFonts w:ascii="Arial" w:hAnsi="Arial" w:cs="Arial"/>
        </w:rPr>
        <w:t>.</w:t>
      </w:r>
      <w:r>
        <w:rPr>
          <w:rFonts w:ascii="Arial" w:hAnsi="Arial" w:cs="Arial"/>
          <w:color w:val="FF0000"/>
        </w:rPr>
        <w:t xml:space="preserve"> </w:t>
      </w:r>
      <w:r>
        <w:rPr>
          <w:rFonts w:ascii="Arial" w:hAnsi="Arial" w:cs="Arial"/>
        </w:rPr>
        <w:t>Blood sampling from the tail vein was done at 2, 5, 10 and 15 minutes to determine the plasma decay of [</w:t>
      </w:r>
      <w:r>
        <w:rPr>
          <w:rFonts w:ascii="Arial" w:hAnsi="Arial" w:cs="Arial"/>
          <w:vertAlign w:val="superscript"/>
        </w:rPr>
        <w:t>3</w:t>
      </w:r>
      <w:r>
        <w:rPr>
          <w:rFonts w:ascii="Arial" w:hAnsi="Arial" w:cs="Arial"/>
        </w:rPr>
        <w:t>H]TO and [</w:t>
      </w:r>
      <w:r>
        <w:rPr>
          <w:rFonts w:ascii="Arial" w:hAnsi="Arial" w:cs="Arial"/>
          <w:vertAlign w:val="superscript"/>
        </w:rPr>
        <w:t>14</w:t>
      </w:r>
      <w:r>
        <w:rPr>
          <w:rFonts w:ascii="Arial" w:hAnsi="Arial" w:cs="Arial"/>
        </w:rPr>
        <w:t>C]CO. After 15 minutes, animals were sacrificed and perfused with ice-cold PBS. Tissues were collected to determine the tissue-specific uptake of [</w:t>
      </w:r>
      <w:r>
        <w:rPr>
          <w:rFonts w:ascii="Arial" w:hAnsi="Arial" w:cs="Arial"/>
          <w:vertAlign w:val="superscript"/>
        </w:rPr>
        <w:t>3</w:t>
      </w:r>
      <w:r>
        <w:rPr>
          <w:rFonts w:ascii="Arial" w:hAnsi="Arial" w:cs="Arial"/>
        </w:rPr>
        <w:t>H]TO and [</w:t>
      </w:r>
      <w:r>
        <w:rPr>
          <w:rFonts w:ascii="Arial" w:hAnsi="Arial" w:cs="Arial"/>
          <w:vertAlign w:val="superscript"/>
        </w:rPr>
        <w:t>14</w:t>
      </w:r>
      <w:r>
        <w:rPr>
          <w:rFonts w:ascii="Arial" w:hAnsi="Arial" w:cs="Arial"/>
        </w:rPr>
        <w:t>C]CO-derived activity.</w:t>
      </w:r>
      <w:r>
        <w:rPr>
          <w:rFonts w:ascii="Arial" w:hAnsi="Arial" w:cs="Arial"/>
          <w:color w:val="FF0000"/>
        </w:rPr>
        <w:t xml:space="preserve"> </w:t>
      </w:r>
    </w:p>
    <w:p>
      <w:pPr>
        <w:spacing w:after="0" w:line="480" w:lineRule="auto"/>
        <w:contextualSpacing/>
        <w:jc w:val="both"/>
        <w:rPr>
          <w:rFonts w:ascii="Arial" w:hAnsi="Arial" w:cs="Arial"/>
          <w:b/>
          <w:color w:val="FF0000"/>
        </w:rPr>
      </w:pPr>
    </w:p>
    <w:p>
      <w:pPr>
        <w:spacing w:after="0" w:line="480" w:lineRule="auto"/>
        <w:contextualSpacing/>
        <w:jc w:val="both"/>
        <w:rPr>
          <w:rFonts w:ascii="Arial" w:hAnsi="Arial" w:cs="Arial"/>
          <w:b/>
          <w:i/>
        </w:rPr>
      </w:pPr>
      <w:r>
        <w:rPr>
          <w:rFonts w:ascii="Arial" w:hAnsi="Arial" w:cs="Arial"/>
          <w:b/>
          <w:i/>
        </w:rPr>
        <w:t>VLDL-TG production assay</w:t>
      </w:r>
    </w:p>
    <w:p>
      <w:pPr>
        <w:autoSpaceDE w:val="0"/>
        <w:autoSpaceDN w:val="0"/>
        <w:adjustRightInd w:val="0"/>
        <w:spacing w:after="0" w:line="480" w:lineRule="auto"/>
        <w:contextualSpacing/>
        <w:jc w:val="both"/>
        <w:rPr>
          <w:rFonts w:ascii="Arial" w:hAnsi="Arial" w:cs="Arial"/>
          <w:szCs w:val="18"/>
        </w:rPr>
      </w:pPr>
      <w:r>
        <w:rPr>
          <w:rFonts w:ascii="Arial" w:hAnsi="Arial" w:cs="Arial"/>
          <w:szCs w:val="18"/>
        </w:rPr>
        <w:t>Following a 4-hour morning fast (from 8:00 to 12:00), mice were intraperitoneally injected with Poloxamer 407 (</w:t>
      </w:r>
      <w:r>
        <w:rPr>
          <w:rFonts w:ascii="Arial" w:hAnsi="Arial" w:cs="Arial"/>
          <w:szCs w:val="18"/>
          <w:highlight w:val="yellow"/>
        </w:rPr>
        <w:t>Sigma</w:t>
      </w:r>
      <w:r>
        <w:rPr>
          <w:rFonts w:ascii="Arial" w:hAnsi="Arial" w:cs="Arial"/>
          <w:szCs w:val="18"/>
        </w:rPr>
        <w:t xml:space="preserve">) solution in PBS (1 g per kg body weight) to block lipoprotein lipase activity. Blood samples were collected in EDTA-coated tubes from the tail vein at time points 0, 30, 60, 120 and 240 minutes after Poloxamer 407 injection. Plasma was collected after centrifugation at 1000 x </w:t>
      </w:r>
      <w:r>
        <w:rPr>
          <w:rFonts w:ascii="Arial" w:hAnsi="Arial" w:cs="Arial"/>
          <w:i/>
          <w:szCs w:val="18"/>
        </w:rPr>
        <w:t>g</w:t>
      </w:r>
      <w:r>
        <w:rPr>
          <w:rFonts w:ascii="Arial" w:hAnsi="Arial" w:cs="Arial"/>
          <w:szCs w:val="18"/>
        </w:rPr>
        <w:t xml:space="preserve"> for 10 min at 4°C, and was used for TG measurements.</w:t>
      </w:r>
    </w:p>
    <w:p>
      <w:pPr>
        <w:autoSpaceDE w:val="0"/>
        <w:autoSpaceDN w:val="0"/>
        <w:adjustRightInd w:val="0"/>
        <w:spacing w:after="0" w:line="480" w:lineRule="auto"/>
        <w:contextualSpacing/>
        <w:jc w:val="both"/>
        <w:rPr>
          <w:rFonts w:ascii="Arial" w:hAnsi="Arial" w:cs="Arial"/>
          <w:szCs w:val="18"/>
        </w:rPr>
      </w:pPr>
    </w:p>
    <w:p>
      <w:pPr>
        <w:spacing w:after="0" w:line="480" w:lineRule="auto"/>
        <w:contextualSpacing/>
        <w:jc w:val="both"/>
        <w:rPr>
          <w:rFonts w:ascii="Arial" w:hAnsi="Arial" w:cs="Arial"/>
          <w:b/>
          <w:i/>
        </w:rPr>
      </w:pPr>
      <w:r>
        <w:rPr>
          <w:rFonts w:ascii="Arial" w:hAnsi="Arial" w:cs="Arial"/>
          <w:b/>
          <w:i/>
        </w:rPr>
        <w:t>Hepatic lipid extraction</w:t>
      </w:r>
    </w:p>
    <w:p>
      <w:pPr>
        <w:spacing w:after="0" w:line="480" w:lineRule="auto"/>
        <w:contextualSpacing/>
        <w:jc w:val="both"/>
        <w:rPr>
          <w:rFonts w:ascii="Arial" w:hAnsi="Arial" w:cs="Arial"/>
          <w:szCs w:val="18"/>
        </w:rPr>
      </w:pPr>
      <w:r>
        <w:rPr>
          <w:rFonts w:ascii="Arial" w:hAnsi="Arial" w:cs="Arial"/>
        </w:rPr>
        <w:t xml:space="preserve">Lipid extraction was performed on liver homogenates (15% w/v in PBS) following the Bligh and Dyer method </w:t>
      </w:r>
      <w:r>
        <w:rPr>
          <w:rFonts w:ascii="Arial" w:hAnsi="Arial" w:cs="Arial"/>
        </w:rPr>
        <w:fldChar w:fldCharType="begin" w:fldLock="1"/>
      </w:r>
      <w:r>
        <w:rPr>
          <w:rFonts w:ascii="Arial" w:hAnsi="Arial" w:cs="Arial"/>
        </w:rPr>
        <w:instrText>ADDIN CSL_CITATION {"citationItems":[{"id":"ITEM-1","itemData":{"DOI":"10.1139/o59-099","PMID":"13671378","author":[{"dropping-particle":"","family":"Bligh","given":"E.G.","non-dropping-particle":"","parse-names":false,"suffix":""},{"dropping-particle":"","family":"Dyer","given":"W.J.","non-dropping-particle":"","parse-names":false,"suffix":""}],"container-title":"Can J Biochem Physiol.","id":"ITEM-1","issue":"8","issued":{"date-parts":[["1959","8"]]},"language":"eng","page":"911-917","publisher-place":"Canada","title":"A rapid method of total lipid extraction and purification","type":"article-journal","volume":"37"},"uris":["http://www.mendeley.com/documents/?uuid=4d4fa57a-e408-40ac-83e4-1364e2d7f426"]}],"mendeley":{"formattedCitation":"[43]","plainTextFormattedCitation":"[43]","previouslyFormattedCitation":"[43]"},"properties":{"noteIndex":0},"schema":"https://github.com/citation-style-language/schema/raw/master/csl-citation.json"}</w:instrText>
      </w:r>
      <w:r>
        <w:rPr>
          <w:rFonts w:ascii="Arial" w:hAnsi="Arial" w:cs="Arial"/>
        </w:rPr>
        <w:fldChar w:fldCharType="separate"/>
      </w:r>
      <w:r>
        <w:rPr>
          <w:rFonts w:ascii="Arial" w:hAnsi="Arial" w:cs="Arial"/>
          <w:noProof/>
        </w:rPr>
        <w:t>[43]</w:t>
      </w:r>
      <w:r>
        <w:rPr>
          <w:rFonts w:ascii="Arial" w:hAnsi="Arial" w:cs="Arial"/>
        </w:rPr>
        <w:fldChar w:fldCharType="end"/>
      </w:r>
      <w:r>
        <w:rPr>
          <w:rFonts w:ascii="Arial" w:hAnsi="Arial" w:cs="Arial"/>
        </w:rPr>
        <w:t>. In brief, 200 μl of liver homogenate was added to 600 μl of demi-water and subsequently mixed with 3 ml chloroform/methanol (1:2 v/v) in a glass tube. After 30 minutes of incubation, 1.2 ml of H</w:t>
      </w:r>
      <w:r>
        <w:rPr>
          <w:rFonts w:ascii="Arial" w:hAnsi="Arial" w:cs="Arial"/>
          <w:vertAlign w:val="subscript"/>
        </w:rPr>
        <w:t>2</w:t>
      </w:r>
      <w:r>
        <w:rPr>
          <w:rFonts w:ascii="Arial" w:hAnsi="Arial" w:cs="Arial"/>
        </w:rPr>
        <w:t xml:space="preserve">O and 1 ml of chloroform were added, mixed and centrifuged at 500 </w:t>
      </w:r>
      <w:r>
        <w:rPr>
          <w:rFonts w:ascii="Arial" w:hAnsi="Arial" w:cs="Arial"/>
        </w:rPr>
        <w:lastRenderedPageBreak/>
        <w:t xml:space="preserve">x </w:t>
      </w:r>
      <w:r>
        <w:rPr>
          <w:rFonts w:ascii="Arial" w:hAnsi="Arial" w:cs="Arial"/>
          <w:i/>
        </w:rPr>
        <w:t xml:space="preserve">g </w:t>
      </w:r>
      <w:r>
        <w:rPr>
          <w:rFonts w:ascii="Arial" w:hAnsi="Arial" w:cs="Arial"/>
        </w:rPr>
        <w:t>for 10 min at room temperature. After transferring the organic layer to a new glass tube, solvent was evaporated with nitrogen at 50</w:t>
      </w:r>
      <w:r>
        <w:rPr>
          <w:rFonts w:ascii="Arial" w:hAnsi="Arial" w:cs="Arial"/>
          <w:szCs w:val="18"/>
        </w:rPr>
        <w:t>°C. Dried lipids were dissolved in 1 ml chloroform and used for quantification of cholesterol and triglyceride content.</w:t>
      </w:r>
    </w:p>
    <w:p>
      <w:pPr>
        <w:spacing w:after="0" w:line="480" w:lineRule="auto"/>
        <w:contextualSpacing/>
        <w:jc w:val="both"/>
        <w:rPr>
          <w:rFonts w:ascii="Arial" w:hAnsi="Arial" w:cs="Arial"/>
        </w:rPr>
      </w:pPr>
    </w:p>
    <w:p>
      <w:pPr>
        <w:spacing w:after="0" w:line="480" w:lineRule="auto"/>
        <w:contextualSpacing/>
        <w:jc w:val="both"/>
        <w:rPr>
          <w:rFonts w:ascii="Arial" w:hAnsi="Arial" w:cs="Arial"/>
          <w:b/>
          <w:i/>
        </w:rPr>
      </w:pPr>
      <w:r>
        <w:rPr>
          <w:rFonts w:ascii="Arial" w:hAnsi="Arial" w:cs="Arial"/>
          <w:b/>
          <w:i/>
        </w:rPr>
        <w:t>Cholesterol and triglyceride measurements in plasma and liver</w:t>
      </w:r>
    </w:p>
    <w:p>
      <w:pPr>
        <w:autoSpaceDE w:val="0"/>
        <w:autoSpaceDN w:val="0"/>
        <w:adjustRightInd w:val="0"/>
        <w:spacing w:after="0" w:line="480" w:lineRule="auto"/>
        <w:contextualSpacing/>
        <w:jc w:val="both"/>
        <w:rPr>
          <w:rFonts w:ascii="Arial" w:hAnsi="Arial" w:cs="Arial"/>
          <w:szCs w:val="18"/>
        </w:rPr>
      </w:pPr>
      <w:r>
        <w:rPr>
          <w:rFonts w:ascii="Arial" w:hAnsi="Arial" w:cs="Arial"/>
          <w:szCs w:val="18"/>
        </w:rPr>
        <w:t>Total cholesterol concentrations were quantified with colorimetric assays, using cholesterol enzymatic reagents (#11489232, Roche; Cholesterol FS, DiaSys), with the cholesterol standard FS (DiaSys) as a reference. Triglyceride levels were determined using a Trig/GB kit (#1187771, Roche) or Triglycerides FS (DiaSys), with the Precimat Glycerol standard (Roche) as a reference.</w:t>
      </w:r>
    </w:p>
    <w:p>
      <w:pPr>
        <w:autoSpaceDE w:val="0"/>
        <w:autoSpaceDN w:val="0"/>
        <w:adjustRightInd w:val="0"/>
        <w:spacing w:after="0" w:line="480" w:lineRule="auto"/>
        <w:contextualSpacing/>
        <w:jc w:val="both"/>
        <w:rPr>
          <w:rFonts w:ascii="Arial" w:hAnsi="Arial" w:cs="Arial"/>
          <w:szCs w:val="18"/>
        </w:rPr>
      </w:pPr>
    </w:p>
    <w:p>
      <w:pPr>
        <w:spacing w:after="0" w:line="480" w:lineRule="auto"/>
        <w:contextualSpacing/>
        <w:jc w:val="both"/>
        <w:rPr>
          <w:rFonts w:ascii="Arial" w:hAnsi="Arial" w:cs="Arial"/>
          <w:b/>
          <w:i/>
        </w:rPr>
      </w:pPr>
      <w:r>
        <w:rPr>
          <w:rFonts w:ascii="Arial" w:hAnsi="Arial" w:cs="Arial"/>
          <w:b/>
          <w:i/>
        </w:rPr>
        <w:t>Fast-performance liquid chromatography (FPLC)</w:t>
      </w:r>
    </w:p>
    <w:p>
      <w:pPr>
        <w:autoSpaceDE w:val="0"/>
        <w:autoSpaceDN w:val="0"/>
        <w:adjustRightInd w:val="0"/>
        <w:spacing w:after="0" w:line="480" w:lineRule="auto"/>
        <w:contextualSpacing/>
        <w:jc w:val="both"/>
        <w:rPr>
          <w:rFonts w:ascii="Arial" w:hAnsi="Arial" w:cs="Arial"/>
          <w:szCs w:val="18"/>
        </w:rPr>
      </w:pPr>
      <w:r>
        <w:rPr>
          <w:rFonts w:ascii="Arial" w:hAnsi="Arial" w:cs="Arial"/>
          <w:szCs w:val="18"/>
        </w:rPr>
        <w:t xml:space="preserve">Total cholesterol and triglyceride content of the major lipoprotein classes (VLDL, LDL and HDL) was assessed using FPLC analysis. In short, the system consisted of a PU-4180 RHPLC pump and a UV-4075 UV-Vis detector (Jasco). </w:t>
      </w:r>
      <w:r>
        <w:rPr>
          <w:rFonts w:ascii="Arial" w:hAnsi="Arial" w:cs="Arial"/>
          <w:szCs w:val="18"/>
          <w:highlight w:val="yellow"/>
        </w:rPr>
        <w:t>All</w:t>
      </w:r>
      <w:r>
        <w:rPr>
          <w:rFonts w:ascii="Arial" w:hAnsi="Arial" w:cs="Arial"/>
          <w:szCs w:val="18"/>
        </w:rPr>
        <w:t xml:space="preserve"> plasma samples of each experimental group of mice were pooled, diluted in PBS, and loaded onto a Superose Increase</w:t>
      </w:r>
      <w:r>
        <w:rPr>
          <w:rFonts w:ascii="Arial" w:hAnsi="Arial" w:cs="Arial"/>
          <w:i/>
          <w:szCs w:val="18"/>
        </w:rPr>
        <w:t xml:space="preserve"> </w:t>
      </w:r>
      <w:r>
        <w:rPr>
          <w:rFonts w:ascii="Arial" w:hAnsi="Arial" w:cs="Arial"/>
          <w:szCs w:val="18"/>
        </w:rPr>
        <w:t>10/300 GL column (GE Healthcare) for separation of lipoproteins at a flow rate of 0.31</w:t>
      </w:r>
      <w:r>
        <w:rPr>
          <w:rFonts w:ascii="Arial" w:hAnsi="Arial" w:cs="Arial"/>
          <w:i/>
          <w:szCs w:val="18"/>
        </w:rPr>
        <w:t xml:space="preserve"> </w:t>
      </w:r>
      <w:r>
        <w:rPr>
          <w:rFonts w:ascii="Arial" w:hAnsi="Arial" w:cs="Arial"/>
          <w:szCs w:val="18"/>
        </w:rPr>
        <w:t xml:space="preserve">ml/min. A second flow was used to add cholesterol (Roche) or triglyceride enzymatic reagents </w:t>
      </w:r>
      <w:r>
        <w:rPr>
          <w:rFonts w:ascii="Arial" w:hAnsi="Arial" w:cs="Arial"/>
          <w:szCs w:val="18"/>
          <w:highlight w:val="yellow"/>
        </w:rPr>
        <w:t>(DiaSys)</w:t>
      </w:r>
      <w:r>
        <w:rPr>
          <w:rFonts w:ascii="Arial" w:hAnsi="Arial" w:cs="Arial"/>
          <w:szCs w:val="18"/>
        </w:rPr>
        <w:t xml:space="preserve"> at a flow rate of 0.1 ml/min.</w:t>
      </w:r>
    </w:p>
    <w:p>
      <w:pPr>
        <w:autoSpaceDE w:val="0"/>
        <w:autoSpaceDN w:val="0"/>
        <w:adjustRightInd w:val="0"/>
        <w:spacing w:after="0" w:line="480" w:lineRule="auto"/>
        <w:contextualSpacing/>
        <w:jc w:val="both"/>
        <w:rPr>
          <w:rFonts w:ascii="Arial" w:hAnsi="Arial" w:cs="Arial"/>
          <w:color w:val="FF0000"/>
          <w:szCs w:val="18"/>
        </w:rPr>
      </w:pPr>
    </w:p>
    <w:p>
      <w:pPr>
        <w:spacing w:after="0" w:line="480" w:lineRule="auto"/>
        <w:contextualSpacing/>
        <w:jc w:val="both"/>
        <w:rPr>
          <w:rFonts w:ascii="Arial" w:hAnsi="Arial" w:cs="Arial"/>
          <w:b/>
          <w:i/>
        </w:rPr>
      </w:pPr>
      <w:r>
        <w:rPr>
          <w:rFonts w:ascii="Arial" w:hAnsi="Arial" w:cs="Arial"/>
          <w:b/>
          <w:i/>
        </w:rPr>
        <w:t>Sucrose gradients</w:t>
      </w:r>
    </w:p>
    <w:p>
      <w:pPr>
        <w:autoSpaceDE w:val="0"/>
        <w:autoSpaceDN w:val="0"/>
        <w:adjustRightInd w:val="0"/>
        <w:spacing w:after="0" w:line="480" w:lineRule="auto"/>
        <w:contextualSpacing/>
        <w:jc w:val="both"/>
        <w:rPr>
          <w:rFonts w:ascii="Arial" w:hAnsi="Arial" w:cs="Arial"/>
        </w:rPr>
      </w:pPr>
      <w:r>
        <w:rPr>
          <w:rFonts w:ascii="Arial" w:hAnsi="Arial" w:cs="Arial"/>
        </w:rPr>
        <w:t>200 mg of snap-frozen liver tissue were homogenized in 800 μl homogenization buffer (50 mM Tris-HCl, pH 7.4, 250 mM sucrose, 25 mM KCl, 5 mM MgCl</w:t>
      </w:r>
      <w:r>
        <w:rPr>
          <w:rFonts w:ascii="Arial" w:hAnsi="Arial" w:cs="Arial"/>
          <w:vertAlign w:val="subscript"/>
        </w:rPr>
        <w:t>2</w:t>
      </w:r>
      <w:r>
        <w:rPr>
          <w:rFonts w:ascii="Arial" w:hAnsi="Arial" w:cs="Arial"/>
        </w:rPr>
        <w:t xml:space="preserve">, 3 mM imidazole, supplemented with protease inhibitors (Roche)). Homogenates were centrifuged at 1000 x </w:t>
      </w:r>
      <w:r>
        <w:rPr>
          <w:rFonts w:ascii="Arial" w:hAnsi="Arial" w:cs="Arial"/>
          <w:i/>
        </w:rPr>
        <w:t>g</w:t>
      </w:r>
      <w:r>
        <w:rPr>
          <w:rFonts w:ascii="Arial" w:hAnsi="Arial" w:cs="Arial"/>
        </w:rPr>
        <w:t xml:space="preserve"> for 10 minutes at 4°C to remove nuclei and other debris. Protein concentrations were determined with the </w:t>
      </w:r>
      <w:r>
        <w:rPr>
          <w:rFonts w:ascii="Arial" w:hAnsi="Arial" w:cs="Arial"/>
          <w:szCs w:val="18"/>
        </w:rPr>
        <w:t xml:space="preserve">Bradford method (Bio-Rad) and 1.5 mg of liver homogenates were </w:t>
      </w:r>
      <w:r>
        <w:rPr>
          <w:rFonts w:ascii="Arial" w:hAnsi="Arial" w:cs="Arial"/>
        </w:rPr>
        <w:t xml:space="preserve">loaded into a 3.7 ml continuous 10-40% sucrose gradient. Samples were centrifuged using a Beckman Coulter SW55 Ti rotor for 16 h at 40,000 rpm. Then 360 μl fractions were collected from the top with </w:t>
      </w:r>
      <w:r>
        <w:rPr>
          <w:rFonts w:ascii="Arial" w:hAnsi="Arial" w:cs="Arial"/>
        </w:rPr>
        <w:lastRenderedPageBreak/>
        <w:t xml:space="preserve">the use of a pipet, and 1/5 of each fraction was mixed with </w:t>
      </w:r>
      <w:r>
        <w:rPr>
          <w:rFonts w:ascii="Arial" w:hAnsi="Arial" w:cs="Arial"/>
          <w:szCs w:val="18"/>
        </w:rPr>
        <w:t xml:space="preserve">2x SDS </w:t>
      </w:r>
      <w:r>
        <w:rPr>
          <w:rFonts w:ascii="Arial" w:hAnsi="Arial" w:cs="Arial"/>
        </w:rPr>
        <w:t xml:space="preserve">sample buffer for further analysis by immunoblotting. </w:t>
      </w:r>
    </w:p>
    <w:p>
      <w:pPr>
        <w:autoSpaceDE w:val="0"/>
        <w:autoSpaceDN w:val="0"/>
        <w:adjustRightInd w:val="0"/>
        <w:spacing w:after="0" w:line="480" w:lineRule="auto"/>
        <w:contextualSpacing/>
        <w:jc w:val="both"/>
        <w:rPr>
          <w:rFonts w:ascii="Arial" w:hAnsi="Arial" w:cs="Arial"/>
          <w:color w:val="FF0000"/>
        </w:rPr>
      </w:pPr>
    </w:p>
    <w:p>
      <w:pPr>
        <w:autoSpaceDE w:val="0"/>
        <w:autoSpaceDN w:val="0"/>
        <w:adjustRightInd w:val="0"/>
        <w:spacing w:after="0" w:line="480" w:lineRule="auto"/>
        <w:contextualSpacing/>
        <w:jc w:val="both"/>
        <w:rPr>
          <w:rFonts w:ascii="Arial" w:hAnsi="Arial" w:cs="Arial"/>
          <w:b/>
        </w:rPr>
      </w:pPr>
      <w:r>
        <w:rPr>
          <w:rFonts w:ascii="Arial" w:hAnsi="Arial" w:cs="Arial"/>
          <w:b/>
        </w:rPr>
        <w:t>Generation of adeno-associated virus (AAV)</w:t>
      </w:r>
    </w:p>
    <w:p>
      <w:pPr>
        <w:autoSpaceDE w:val="0"/>
        <w:autoSpaceDN w:val="0"/>
        <w:adjustRightInd w:val="0"/>
        <w:spacing w:after="0" w:line="480" w:lineRule="auto"/>
        <w:contextualSpacing/>
        <w:jc w:val="both"/>
        <w:rPr>
          <w:rFonts w:ascii="Arial" w:hAnsi="Arial" w:cs="Arial"/>
          <w:color w:val="FF0000"/>
        </w:rPr>
      </w:pPr>
      <w:r>
        <w:rPr>
          <w:rFonts w:ascii="Arial" w:hAnsi="Arial" w:cs="Arial"/>
        </w:rPr>
        <w:t xml:space="preserve">Gene blocks, consisting of three single guide RNAs (sgRNAs) targeting </w:t>
      </w:r>
      <w:r>
        <w:rPr>
          <w:rFonts w:ascii="Arial" w:hAnsi="Arial" w:cs="Arial"/>
          <w:i/>
        </w:rPr>
        <w:t>Vps35l</w:t>
      </w:r>
      <w:r>
        <w:rPr>
          <w:rFonts w:ascii="Arial" w:hAnsi="Arial" w:cs="Arial"/>
        </w:rPr>
        <w:t xml:space="preserve"> or </w:t>
      </w:r>
      <w:r>
        <w:rPr>
          <w:rFonts w:ascii="Arial" w:hAnsi="Arial" w:cs="Arial"/>
          <w:i/>
        </w:rPr>
        <w:t>Vps26c</w:t>
      </w:r>
      <w:r>
        <w:rPr>
          <w:rFonts w:ascii="Arial" w:hAnsi="Arial" w:cs="Arial"/>
        </w:rPr>
        <w:t xml:space="preserve">, were ordered (ThermoFisher); the complete sequences are available upon request. A pscAAV-Basic vector was constructed with the backbone of the scAAV-LP1-hFIXco plasmid </w:t>
      </w:r>
      <w:r>
        <w:rPr>
          <w:rFonts w:ascii="Arial" w:hAnsi="Arial" w:cs="Arial"/>
        </w:rPr>
        <w:fldChar w:fldCharType="begin" w:fldLock="1"/>
      </w:r>
      <w:r>
        <w:rPr>
          <w:rFonts w:ascii="Arial" w:hAnsi="Arial" w:cs="Arial"/>
        </w:rPr>
        <w:instrText>ADDIN CSL_CITATION {"citationItems":[{"id":"ITEM-1","itemData":{"abstract":"Transduction with recombinant adeno-associated virus (AAV) vectors is limited by the need to convert its single-stranded (ss) genome to transcriptionally active double-stranded (ds) forms. For AAV-mediated hemophilia B (HB) gene therapy, we have overcome this obstacle by constructing a liver-restricted mini–human factor IX (hFIX) expression cassette that can be packaged as complementary dimers within individual AAV particles. Molecular analysis of murine liver transduced with these self-complementary (sc) vectors demonstrated rapid formation of active ds-linear genomes that persisted stably as concatamers or monomeric circles. This unique property resulted in a 20-fold improvement in hFIX expression in mice over comparable ssAAV vectors. Administration of only 1 × 1010 scAAV particles led to expression of hFIX at supraphysiologic levels (8I U/mL) and correction of the bleeding diathesis in FIX knock-out mice. Of importance, therapeutic levels of hFIX (3%-30% of normal) were achieved in nonhuman primates using a significantly lower dose of scAAV than required with ssAAV. Furthermore, AAV5-pseudotyped scAAV vectors mediated successful transduction in macaques with pre-existing immunity to AAV8. Hence, this novel vector represents an important advance for hemophilia B gene therapy.","author":[{"dropping-particle":"","family":"Nathwani","given":"Amit C","non-dropping-particle":"","parse-names":false,"suffix":""},{"dropping-particle":"","family":"Gray","given":"John T","non-dropping-particle":"","parse-names":false,"suffix":""},{"dropping-particle":"","family":"Ng","given":"Catherine YC","non-dropping-particle":"","parse-names":false,"suffix":""},{"dropping-particle":"","family":"Zhou","given":"Junfang","non-dropping-particle":"","parse-names":false,"suffix":""},{"dropping-particle":"","family":"Spence","given":"Yunyu","non-dropping-particle":"","parse-names":false,"suffix":""},{"dropping-particle":"","family":"Waddington","given":"Simon N","non-dropping-particle":"","parse-names":false,"suffix":""},{"dropping-particle":"","family":"Tuddenham","given":"Edward GD","non-dropping-particle":"","parse-names":false,"suffix":""},{"dropping-particle":"","family":"Kemball-Cook","given":"Geoffrey","non-dropping-particle":"","parse-names":false,"suffix":""},{"dropping-particle":"","family":"McIntosh","given":"Jenny","non-dropping-particle":"","parse-names":false,"suffix":""},{"dropping-particle":"","family":"Boon-Spijker","given":"Mariette","non-dropping-particle":"","parse-names":false,"suffix":""},{"dropping-particle":"","family":"Mertens","given":"Koen","non-dropping-particle":"","parse-names":false,"suffix":""},{"dropping-particle":"","family":"Davidoff","given":"Andrew M","non-dropping-particle":"","parse-names":false,"suffix":""}],"container-title":"Blood","id":"ITEM-1","issue":"7","issued":{"date-parts":[["2006"]]},"page":"2653-2661","title":"Self-complementary adeno-associated virus vectors containing a novel liver-specific human factor IX expression cassette enable highly efficient transduction of murine and nonhuman primate liver","type":"article-journal","volume":"107"},"uris":["http://www.mendeley.com/documents/?uuid=38b9cf40-0b77-4fb7-b1b0-30f83a266e55"]}],"mendeley":{"formattedCitation":"[44]","plainTextFormattedCitation":"[44]","previouslyFormattedCitation":"[44]"},"properties":{"noteIndex":0},"schema":"https://github.com/citation-style-language/schema/raw/master/csl-citation.json"}</w:instrText>
      </w:r>
      <w:r>
        <w:rPr>
          <w:rFonts w:ascii="Arial" w:hAnsi="Arial" w:cs="Arial"/>
        </w:rPr>
        <w:fldChar w:fldCharType="separate"/>
      </w:r>
      <w:r>
        <w:rPr>
          <w:rFonts w:ascii="Arial" w:hAnsi="Arial" w:cs="Arial"/>
          <w:noProof/>
        </w:rPr>
        <w:t>[44]</w:t>
      </w:r>
      <w:r>
        <w:rPr>
          <w:rFonts w:ascii="Arial" w:hAnsi="Arial" w:cs="Arial"/>
        </w:rPr>
        <w:fldChar w:fldCharType="end"/>
      </w:r>
      <w:r>
        <w:rPr>
          <w:rFonts w:ascii="Arial" w:hAnsi="Arial" w:cs="Arial"/>
        </w:rPr>
        <w:t>. The original Lp1 promotor and FIX-coding sequences were replaced with stuffer DNA and a multiple cloning site containing KpnI and NotI restriction sites. The sgRNA expression cassette was ligated into the KpnI/NotI-linearized pscAAV vector. Using the polyethylenimine (PEI) method,</w:t>
      </w:r>
      <w:r>
        <w:rPr>
          <w:rFonts w:ascii="Arial" w:hAnsi="Arial" w:cs="Arial"/>
          <w:color w:val="FF0000"/>
        </w:rPr>
        <w:t xml:space="preserve"> </w:t>
      </w:r>
      <w:r>
        <w:rPr>
          <w:rFonts w:ascii="Arial" w:hAnsi="Arial" w:cs="Arial"/>
        </w:rPr>
        <w:t>this scAAV vector was transfected into HEK293T (ATCC #CRL-11268) cells, together with Adenoviral helper plasmid pAdDeltaF6 (Addgene #112867) and AAV8 packaging vector pAAV2/8 (Addgene #112864).</w:t>
      </w:r>
      <w:r>
        <w:rPr>
          <w:rFonts w:ascii="Arial" w:hAnsi="Arial" w:cs="Arial"/>
          <w:color w:val="FF0000"/>
        </w:rPr>
        <w:t xml:space="preserve"> </w:t>
      </w:r>
      <w:r>
        <w:rPr>
          <w:rFonts w:ascii="Arial" w:hAnsi="Arial" w:cs="Arial"/>
        </w:rPr>
        <w:t xml:space="preserve">scAAV particles were harvested 54 hours after transfection and purified overnight, using an iodixanol gradient, as previously described </w:t>
      </w:r>
      <w:r>
        <w:rPr>
          <w:rFonts w:ascii="Arial" w:hAnsi="Arial" w:cs="Arial"/>
        </w:rPr>
        <w:fldChar w:fldCharType="begin" w:fldLock="1"/>
      </w:r>
      <w:r>
        <w:rPr>
          <w:rFonts w:ascii="Arial" w:hAnsi="Arial" w:cs="Arial"/>
        </w:rPr>
        <w:instrText>ADDIN CSL_CITATION {"citationItems":[{"id":"ITEM-1","itemData":{"author":[{"dropping-particle":"","family":"Zolotukhin","given":"S","non-dropping-particle":"","parse-names":false,"suffix":""},{"dropping-particle":"","family":"Byrne","given":"B J","non-dropping-particle":"","parse-names":false,"suffix":""},{"dropping-particle":"","family":"Mason","given":"E","non-dropping-particle":"","parse-names":false,"suffix":""},{"dropping-particle":"","family":"Zolotukhin","given":"I","non-dropping-particle":"","parse-names":false,"suffix":""},{"dropping-particle":"","family":"Potter","given":"M","non-dropping-particle":"","parse-names":false,"suffix":""},{"dropping-particle":"","family":"Chesnut","given":"K","non-dropping-particle":"","parse-names":false,"suffix":""},{"dropping-particle":"","family":"Summerford","given":"C","non-dropping-particle":"","parse-names":false,"suffix":""},{"dropping-particle":"","family":"Samulski","given":"R J","non-dropping-particle":"","parse-names":false,"suffix":""},{"dropping-particle":"","family":"Muzyczka","given":"N","non-dropping-particle":"","parse-names":false,"suffix":""}],"container-title":"Gene Therapy","id":"ITEM-1","issued":{"date-parts":[["1999"]]},"page":"973-985","title":"Recombinant adeno-associated virus purification using novel methods improves infectious titer and yield","type":"article-journal","volume":"6"},"uris":["http://www.mendeley.com/documents/?uuid=54c3fd64-3cce-4638-a425-755f92bb79b8"]}],"mendeley":{"formattedCitation":"[45]","plainTextFormattedCitation":"[45]","previouslyFormattedCitation":"[45]"},"properties":{"noteIndex":0},"schema":"https://github.com/citation-style-language/schema/raw/master/csl-citation.json"}</w:instrText>
      </w:r>
      <w:r>
        <w:rPr>
          <w:rFonts w:ascii="Arial" w:hAnsi="Arial" w:cs="Arial"/>
        </w:rPr>
        <w:fldChar w:fldCharType="separate"/>
      </w:r>
      <w:r>
        <w:rPr>
          <w:rFonts w:ascii="Arial" w:hAnsi="Arial" w:cs="Arial"/>
          <w:noProof/>
        </w:rPr>
        <w:t>[45]</w:t>
      </w:r>
      <w:r>
        <w:rPr>
          <w:rFonts w:ascii="Arial" w:hAnsi="Arial" w:cs="Arial"/>
        </w:rPr>
        <w:fldChar w:fldCharType="end"/>
      </w:r>
      <w:r>
        <w:rPr>
          <w:rFonts w:ascii="Arial" w:hAnsi="Arial" w:cs="Arial"/>
        </w:rPr>
        <w:t>. Purified virus was aliquoted and stored at -80°C. scAAV particles were titrated by qPCR using 2 primer-probe sets targeting spacerDNA, F1: tgaccatcatgttttattgccat, R1: tccagaatttgatcctgcatg, P1:tccaaatctgtcagcatctgggtcattca; F2: tcgcgttgttttcttcaccttt, R2: agttaaagcagctggtggagt, P2: ccaccacttgttcctaagcggtcagc. The number of genomic copies scAAV per ml was derived from the standard curve of known scAAV vector copies.</w:t>
      </w:r>
    </w:p>
    <w:p>
      <w:pPr>
        <w:autoSpaceDE w:val="0"/>
        <w:autoSpaceDN w:val="0"/>
        <w:adjustRightInd w:val="0"/>
        <w:spacing w:after="0" w:line="480" w:lineRule="auto"/>
        <w:contextualSpacing/>
        <w:jc w:val="both"/>
        <w:rPr>
          <w:rFonts w:ascii="Arial" w:hAnsi="Arial" w:cs="Arial"/>
          <w:color w:val="FF0000"/>
        </w:rPr>
      </w:pPr>
    </w:p>
    <w:p>
      <w:pPr>
        <w:spacing w:after="0" w:line="480" w:lineRule="auto"/>
        <w:contextualSpacing/>
        <w:jc w:val="both"/>
        <w:rPr>
          <w:rFonts w:ascii="Arial" w:hAnsi="Arial" w:cs="Arial"/>
          <w:b/>
          <w:i/>
        </w:rPr>
      </w:pPr>
      <w:r>
        <w:rPr>
          <w:rFonts w:ascii="Arial" w:hAnsi="Arial" w:cs="Arial"/>
          <w:b/>
          <w:i/>
        </w:rPr>
        <w:t>Cell culture</w:t>
      </w:r>
    </w:p>
    <w:p>
      <w:pPr>
        <w:spacing w:after="0" w:line="480" w:lineRule="auto"/>
        <w:contextualSpacing/>
        <w:jc w:val="both"/>
        <w:rPr>
          <w:rFonts w:ascii="Arial" w:hAnsi="Arial" w:cs="Arial"/>
        </w:rPr>
      </w:pPr>
      <w:r>
        <w:rPr>
          <w:rFonts w:ascii="Arial" w:hAnsi="Arial" w:cs="Arial"/>
        </w:rPr>
        <w:t xml:space="preserve">VPS26C was ablated in Hepa1-6 murine hepatoma cells stably expressing Cas9. These cells were kindly donated by Noam Zelcer </w:t>
      </w:r>
      <w:r>
        <w:rPr>
          <w:rFonts w:ascii="Arial" w:hAnsi="Arial" w:cs="Arial"/>
        </w:rPr>
        <w:fldChar w:fldCharType="begin" w:fldLock="1"/>
      </w:r>
      <w:r>
        <w:rPr>
          <w:rFonts w:ascii="Arial" w:hAnsi="Arial" w:cs="Arial"/>
        </w:rPr>
        <w:instrText>ADDIN CSL_CITATION {"citationItems":[{"id":"ITEM-1","itemData":{"DOI":"10.1038/s41467-020-14811-1","ISSN":"2041-1723","author":[{"dropping-particle":"","family":"Loregger","given":"Anke","non-dropping-particle":"","parse-names":false,"suffix":""},{"dropping-particle":"","family":"Raaben","given":"Matthijs","non-dropping-particle":"","parse-names":false,"suffix":""},{"dropping-particle":"","family":"Nieuwenhuis","given":"Joppe","non-dropping-particle":"","parse-names":false,"suffix":""},{"dropping-particle":"","family":"Tan","given":"Josephine M E","non-dropping-particle":"","parse-names":false,"suffix":""},{"dropping-particle":"","family":"Jae","given":"Lucas T","non-dropping-particle":"","parse-names":false,"suffix":""},{"dropping-particle":"Van Den","family":"Hengel","given":"Lisa G","non-dropping-particle":"","parse-names":false,"suffix":""},{"dropping-particle":"","family":"Hendrix","given":"Sebastian","non-dropping-particle":"","parse-names":false,"suffix":""},{"dropping-particle":"Van Den","family":"Berg","given":"Marlene","non-dropping-particle":"","parse-names":false,"suffix":""},{"dropping-particle":"","family":"Scheij","given":"Saskia","non-dropping-particle":"","parse-names":false,"suffix":""},{"dropping-particle":"","family":"Song","given":"Ji-ying","non-dropping-particle":"","parse-names":false,"suffix":""},{"dropping-particle":"","family":"Huijbers","given":"Ivo J","non-dropping-particle":"","parse-names":false,"suffix":""},{"dropping-particle":"","family":"Kroese","given":"Lona J","non-dropping-particle":"","parse-names":false,"suffix":""},{"dropping-particle":"","family":"Ottenhoff","given":"Roelof","non-dropping-particle":"","parse-names":false,"suffix":""},{"dropping-particle":"Van","family":"Weeghel","given":"Michel","non-dropping-particle":"","parse-names":false,"suffix":""},{"dropping-particle":"","family":"Sluis","given":"Bart","non-dropping-particle":"van de","parse-names":false,"suffix":""},{"dropping-particle":"","family":"Brummelkamp","given":"Thijn","non-dropping-particle":"","parse-names":false,"suffix":""},{"dropping-particle":"","family":"Zelcer","given":"Noam","non-dropping-particle":"","parse-names":false,"suffix":""}],"container-title":"Nat Commun.","id":"ITEM-1","issued":{"date-parts":[["2020"]]},"page":"1128","publisher":"Springer US","title":"Haploid genetic screens identify SPRING/C12ORF49 as a determinant of SREBP signaling and cholesterol metabolism","type":"article-journal","volume":"11"},"uris":["http://www.mendeley.com/documents/?uuid=dda31a5b-4291-4e87-a7c1-3f79ba35ec34"]}],"mendeley":{"formattedCitation":"[46]","plainTextFormattedCitation":"[46]","previouslyFormattedCitation":"[46]"},"properties":{"noteIndex":0},"schema":"https://github.com/citation-style-language/schema/raw/master/csl-citation.json"}</w:instrText>
      </w:r>
      <w:r>
        <w:rPr>
          <w:rFonts w:ascii="Arial" w:hAnsi="Arial" w:cs="Arial"/>
        </w:rPr>
        <w:fldChar w:fldCharType="separate"/>
      </w:r>
      <w:r>
        <w:rPr>
          <w:rFonts w:ascii="Arial" w:hAnsi="Arial" w:cs="Arial"/>
          <w:noProof/>
        </w:rPr>
        <w:t>[46]</w:t>
      </w:r>
      <w:r>
        <w:rPr>
          <w:rFonts w:ascii="Arial" w:hAnsi="Arial" w:cs="Arial"/>
        </w:rPr>
        <w:fldChar w:fldCharType="end"/>
      </w:r>
      <w:r>
        <w:rPr>
          <w:rFonts w:ascii="Arial" w:hAnsi="Arial" w:cs="Arial"/>
        </w:rPr>
        <w:t xml:space="preserve">. Cells were transduced (MOI = 25) with adenovirus containing sgRNAs targeting </w:t>
      </w:r>
      <w:r>
        <w:rPr>
          <w:rFonts w:ascii="Arial" w:hAnsi="Arial" w:cs="Arial"/>
          <w:i/>
        </w:rPr>
        <w:t>Vps26c</w:t>
      </w:r>
      <w:r>
        <w:rPr>
          <w:rFonts w:ascii="Arial" w:hAnsi="Arial" w:cs="Arial"/>
          <w:b/>
        </w:rPr>
        <w:t xml:space="preserve"> </w:t>
      </w:r>
      <w:r>
        <w:rPr>
          <w:rFonts w:ascii="Arial" w:hAnsi="Arial" w:cs="Arial"/>
        </w:rPr>
        <w:t xml:space="preserve">(Figure 3A). Adenovirus was generated as previously described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 xml:space="preserve">. After transduction, single colonies were selected and analyzed for VPS26C expression. Control cells were transduced with adenovirus without sgRNAs and were treated as the VPS26 knockout cells. The cells were cultured in Dulbecco’s modified Eagle medium </w:t>
      </w:r>
      <w:r>
        <w:rPr>
          <w:rFonts w:ascii="Arial" w:hAnsi="Arial" w:cs="Arial"/>
        </w:rPr>
        <w:lastRenderedPageBreak/>
        <w:t>(DMEM) GlutaMAX™ (Gibco), supplemented with 10% fetal calf serum (FCS), 1% penicillin-streptomycin solution, and 1.25 μg/ml puromycin, at 37</w:t>
      </w:r>
      <w:r>
        <w:rPr>
          <w:rFonts w:ascii="Arial" w:hAnsi="Arial" w:cs="Arial"/>
          <w:szCs w:val="18"/>
        </w:rPr>
        <w:t>°C</w:t>
      </w:r>
      <w:r>
        <w:rPr>
          <w:rFonts w:ascii="Arial" w:hAnsi="Arial" w:cs="Arial"/>
        </w:rPr>
        <w:t xml:space="preserve"> and 5% CO</w:t>
      </w:r>
      <w:r>
        <w:rPr>
          <w:rFonts w:ascii="Arial" w:hAnsi="Arial" w:cs="Arial"/>
          <w:vertAlign w:val="subscript"/>
        </w:rPr>
        <w:t>2</w:t>
      </w:r>
      <w:r>
        <w:rPr>
          <w:rFonts w:ascii="Arial" w:hAnsi="Arial" w:cs="Arial"/>
          <w:szCs w:val="18"/>
        </w:rPr>
        <w:t>.</w:t>
      </w:r>
    </w:p>
    <w:p>
      <w:pPr>
        <w:autoSpaceDE w:val="0"/>
        <w:autoSpaceDN w:val="0"/>
        <w:adjustRightInd w:val="0"/>
        <w:spacing w:after="0" w:line="480" w:lineRule="auto"/>
        <w:ind w:firstLine="708"/>
        <w:contextualSpacing/>
        <w:jc w:val="both"/>
        <w:rPr>
          <w:rFonts w:ascii="Arial" w:hAnsi="Arial" w:cs="Arial"/>
        </w:rPr>
      </w:pPr>
      <w:r>
        <w:rPr>
          <w:rFonts w:ascii="Arial" w:hAnsi="Arial" w:cs="Arial"/>
        </w:rPr>
        <w:t xml:space="preserve">Primary murine hepatocytes were prepared as described previously </w:t>
      </w:r>
      <w:r>
        <w:rPr>
          <w:rFonts w:ascii="Arial" w:hAnsi="Arial" w:cs="Arial"/>
        </w:rPr>
        <w:fldChar w:fldCharType="begin" w:fldLock="1"/>
      </w:r>
      <w:r>
        <w:rPr>
          <w:rFonts w:ascii="Arial" w:hAnsi="Arial" w:cs="Arial"/>
        </w:rPr>
        <w:instrText>ADDIN CSL_CITATION {"citationItems":[{"id":"ITEM-1","itemData":{"DOI":"10.1016/j.molmet.2018.07.010","ISSN":"22128778","PMID":"30100244","abstract":"Objective: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Metab.","id":"ITEM-1","issued":{"date-parts":[["2018"]]},"page":"88-99","publisher":"Elsevier GmbH","title":"The adaptor protein PID1 regulates receptor-dependent endocytosis of postprandial triglyceride-rich lipoproteins","type":"article-journal","volume":"16"},"uris":["http://www.mendeley.com/documents/?uuid=51b9d9ee-6918-4198-b1cd-7f20c354dcc5"]}],"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Pr>
          <w:rFonts w:ascii="Arial" w:hAnsi="Arial" w:cs="Arial"/>
          <w:noProof/>
        </w:rPr>
        <w:t>[11]</w:t>
      </w:r>
      <w:r>
        <w:rPr>
          <w:rFonts w:ascii="Arial" w:hAnsi="Arial" w:cs="Arial"/>
        </w:rPr>
        <w:fldChar w:fldCharType="end"/>
      </w:r>
      <w:r>
        <w:rPr>
          <w:rFonts w:ascii="Arial" w:hAnsi="Arial" w:cs="Arial"/>
        </w:rPr>
        <w:t>.</w:t>
      </w:r>
      <w:r>
        <w:rPr>
          <w:rFonts w:ascii="Arial" w:hAnsi="Arial" w:cs="Arial"/>
          <w:color w:val="FF0000"/>
        </w:rPr>
        <w:t xml:space="preserve"> </w:t>
      </w:r>
      <w:r>
        <w:rPr>
          <w:rFonts w:ascii="Arial" w:hAnsi="Arial" w:cs="Arial"/>
        </w:rPr>
        <w:t xml:space="preserve">In brief, hepatocytes were isolated by liver perfusion and EDTA dissociation, and were then separated from non-parenchymal cells by centrifugation using a Percoll gradient. Hepatocytes were seeded in DMEM supplemented with 10% FCS and 1% antibiotics in collagen-coated plates, and subsequently used for </w:t>
      </w:r>
      <w:r>
        <w:rPr>
          <w:rFonts w:ascii="Arial" w:hAnsi="Arial" w:cs="Arial"/>
          <w:highlight w:val="yellow"/>
        </w:rPr>
        <w:t>immunoprecipitation experiments and</w:t>
      </w:r>
      <w:r>
        <w:rPr>
          <w:rFonts w:ascii="Arial" w:hAnsi="Arial" w:cs="Arial"/>
        </w:rPr>
        <w:t xml:space="preserve"> biotinylation assays.</w:t>
      </w:r>
    </w:p>
    <w:p>
      <w:pPr>
        <w:autoSpaceDE w:val="0"/>
        <w:autoSpaceDN w:val="0"/>
        <w:adjustRightInd w:val="0"/>
        <w:spacing w:after="0" w:line="480" w:lineRule="auto"/>
        <w:ind w:firstLine="708"/>
        <w:contextualSpacing/>
        <w:jc w:val="both"/>
        <w:rPr>
          <w:rFonts w:ascii="Arial" w:hAnsi="Arial" w:cs="Arial"/>
        </w:rPr>
      </w:pPr>
      <w:r>
        <w:rPr>
          <w:rFonts w:ascii="Arial" w:hAnsi="Arial" w:cs="Arial"/>
          <w:highlight w:val="yellow"/>
        </w:rPr>
        <w:t>Human embryonic kidney 293T (HEK293T) cells (American Type Culture Collection) were cultured in DMEM GlutaMAX™ (Gibco) supplemented with 10% fetal calf serum (FCS) and 1% penicillin-streptomycin solution, and were used for pulldown experiments.</w:t>
      </w:r>
    </w:p>
    <w:p>
      <w:pPr>
        <w:spacing w:after="0" w:line="480" w:lineRule="auto"/>
        <w:contextualSpacing/>
        <w:jc w:val="both"/>
        <w:rPr>
          <w:rFonts w:ascii="Arial" w:hAnsi="Arial" w:cs="Arial"/>
          <w:b/>
          <w:i/>
        </w:rPr>
      </w:pPr>
    </w:p>
    <w:p>
      <w:pPr>
        <w:autoSpaceDE w:val="0"/>
        <w:autoSpaceDN w:val="0"/>
        <w:adjustRightInd w:val="0"/>
        <w:spacing w:after="0" w:line="480" w:lineRule="auto"/>
        <w:contextualSpacing/>
        <w:jc w:val="both"/>
        <w:rPr>
          <w:rFonts w:ascii="Arial" w:hAnsi="Arial" w:cs="Arial"/>
          <w:color w:val="FF0000"/>
        </w:rPr>
      </w:pPr>
      <w:r>
        <w:rPr>
          <w:rFonts w:ascii="Arial" w:hAnsi="Arial" w:cs="Arial"/>
          <w:b/>
          <w:i/>
          <w:highlight w:val="yellow"/>
        </w:rPr>
        <w:t>GST-pulldown and immunoprecipitation experiments</w:t>
      </w:r>
    </w:p>
    <w:p>
      <w:pPr>
        <w:autoSpaceDE w:val="0"/>
        <w:autoSpaceDN w:val="0"/>
        <w:adjustRightInd w:val="0"/>
        <w:spacing w:after="0" w:line="480" w:lineRule="auto"/>
        <w:contextualSpacing/>
        <w:jc w:val="both"/>
        <w:rPr>
          <w:rFonts w:ascii="Arial" w:hAnsi="Arial" w:cs="Arial"/>
          <w:szCs w:val="18"/>
        </w:rPr>
      </w:pPr>
      <w:r>
        <w:rPr>
          <w:rFonts w:ascii="Arial" w:hAnsi="Arial" w:cs="Arial"/>
          <w:szCs w:val="18"/>
          <w:highlight w:val="yellow"/>
        </w:rPr>
        <w:t xml:space="preserve">Glutathione S-transferase (GST) pulldown assays were performed in HEK293T cells as previously described </w:t>
      </w:r>
      <w:r>
        <w:rPr>
          <w:rFonts w:ascii="Arial" w:hAnsi="Arial" w:cs="Arial"/>
          <w:szCs w:val="18"/>
          <w:highlight w:val="yellow"/>
        </w:rPr>
        <w:fldChar w:fldCharType="begin" w:fldLock="1"/>
      </w:r>
      <w:r>
        <w:rPr>
          <w:rFonts w:ascii="Arial" w:hAnsi="Arial" w:cs="Arial"/>
          <w:szCs w:val="18"/>
          <w:highlight w:val="yellow"/>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mendeley":{"formattedCitation":"[24]","plainTextFormattedCitation":"[24]","previouslyFormattedCitation":"[24]"},"properties":{"noteIndex":0},"schema":"https://github.com/citation-style-language/schema/raw/master/csl-citation.json"}</w:instrText>
      </w:r>
      <w:r>
        <w:rPr>
          <w:rFonts w:ascii="Arial" w:hAnsi="Arial" w:cs="Arial"/>
          <w:szCs w:val="18"/>
          <w:highlight w:val="yellow"/>
        </w:rPr>
        <w:fldChar w:fldCharType="separate"/>
      </w:r>
      <w:r>
        <w:rPr>
          <w:rFonts w:ascii="Arial" w:hAnsi="Arial" w:cs="Arial"/>
          <w:noProof/>
          <w:szCs w:val="18"/>
          <w:highlight w:val="yellow"/>
        </w:rPr>
        <w:t>[24]</w:t>
      </w:r>
      <w:r>
        <w:rPr>
          <w:rFonts w:ascii="Arial" w:hAnsi="Arial" w:cs="Arial"/>
          <w:szCs w:val="18"/>
          <w:highlight w:val="yellow"/>
        </w:rPr>
        <w:fldChar w:fldCharType="end"/>
      </w:r>
      <w:r>
        <w:rPr>
          <w:rFonts w:ascii="Arial" w:hAnsi="Arial" w:cs="Arial"/>
          <w:szCs w:val="18"/>
          <w:highlight w:val="yellow"/>
        </w:rPr>
        <w:t xml:space="preserve">. In brief, cells were co-transfected with Flag-VPS26C construct and either GST alone, GST-LDLR ICD (GST-tagged intracellular domain of LDLR) </w:t>
      </w:r>
      <w:r>
        <w:rPr>
          <w:rFonts w:ascii="Arial" w:hAnsi="Arial" w:cs="Arial"/>
          <w:szCs w:val="18"/>
          <w:highlight w:val="yellow"/>
        </w:rPr>
        <w:fldChar w:fldCharType="begin" w:fldLock="1"/>
      </w:r>
      <w:r>
        <w:rPr>
          <w:rFonts w:ascii="Arial" w:hAnsi="Arial" w:cs="Arial"/>
          <w:szCs w:val="18"/>
          <w:highlight w:val="yellow"/>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szCs w:val="18"/>
          <w:highlight w:val="yellow"/>
        </w:rPr>
        <w:fldChar w:fldCharType="separate"/>
      </w:r>
      <w:r>
        <w:rPr>
          <w:rFonts w:ascii="Arial" w:hAnsi="Arial" w:cs="Arial"/>
          <w:noProof/>
          <w:szCs w:val="18"/>
          <w:highlight w:val="yellow"/>
        </w:rPr>
        <w:t>[25]</w:t>
      </w:r>
      <w:r>
        <w:rPr>
          <w:rFonts w:ascii="Arial" w:hAnsi="Arial" w:cs="Arial"/>
          <w:szCs w:val="18"/>
          <w:highlight w:val="yellow"/>
        </w:rPr>
        <w:fldChar w:fldCharType="end"/>
      </w:r>
      <w:r>
        <w:rPr>
          <w:rFonts w:ascii="Arial" w:hAnsi="Arial" w:cs="Arial"/>
          <w:szCs w:val="18"/>
          <w:highlight w:val="yellow"/>
        </w:rPr>
        <w:t xml:space="preserve">, or GST-LRP1 ICD. Construct containing GST-tagged intracellular domain (ICD) of LRP1 was kindly provided by Jörg Heeren </w:t>
      </w:r>
      <w:r>
        <w:rPr>
          <w:rFonts w:ascii="Arial" w:hAnsi="Arial" w:cs="Arial"/>
          <w:szCs w:val="18"/>
          <w:highlight w:val="yellow"/>
        </w:rPr>
        <w:fldChar w:fldCharType="begin" w:fldLock="1"/>
      </w:r>
      <w:r>
        <w:rPr>
          <w:rFonts w:ascii="Arial" w:hAnsi="Arial" w:cs="Arial"/>
          <w:szCs w:val="18"/>
          <w:highlight w:val="yellow"/>
        </w:rPr>
        <w:instrText>ADDIN CSL_CITATION {"citationItems":[{"id":"ITEM-1","itemData":{"DOI":"10.1016/j.molmet.2018.07.010","ISSN":"22128778","PMID":"30100244","abstract":"Objective: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Metab.","id":"ITEM-1","issued":{"date-parts":[["2018"]]},"page":"88-99","publisher":"Elsevier GmbH","title":"The adaptor protein PID1 regulates receptor-dependent endocytosis of postprandial triglyceride-rich lipoproteins","type":"article-journal","volume":"16"},"uris":["http://www.mendeley.com/documents/?uuid=51b9d9ee-6918-4198-b1cd-7f20c354dcc5"]}],"mendeley":{"formattedCitation":"[11]","plainTextFormattedCitation":"[11]","previouslyFormattedCitation":"[11]"},"properties":{"noteIndex":0},"schema":"https://github.com/citation-style-language/schema/raw/master/csl-citation.json"}</w:instrText>
      </w:r>
      <w:r>
        <w:rPr>
          <w:rFonts w:ascii="Arial" w:hAnsi="Arial" w:cs="Arial"/>
          <w:szCs w:val="18"/>
          <w:highlight w:val="yellow"/>
        </w:rPr>
        <w:fldChar w:fldCharType="separate"/>
      </w:r>
      <w:r>
        <w:rPr>
          <w:rFonts w:ascii="Arial" w:hAnsi="Arial" w:cs="Arial"/>
          <w:noProof/>
          <w:szCs w:val="18"/>
          <w:highlight w:val="yellow"/>
        </w:rPr>
        <w:t>[11]</w:t>
      </w:r>
      <w:r>
        <w:rPr>
          <w:rFonts w:ascii="Arial" w:hAnsi="Arial" w:cs="Arial"/>
          <w:szCs w:val="18"/>
          <w:highlight w:val="yellow"/>
        </w:rPr>
        <w:fldChar w:fldCharType="end"/>
      </w:r>
      <w:r>
        <w:rPr>
          <w:rFonts w:ascii="Arial" w:hAnsi="Arial" w:cs="Arial"/>
          <w:szCs w:val="18"/>
          <w:highlight w:val="yellow"/>
        </w:rPr>
        <w:t xml:space="preserve"> and insert was subcloned into pEBB-GST [24] using </w:t>
      </w:r>
      <w:r>
        <w:rPr>
          <w:rFonts w:ascii="Arial" w:hAnsi="Arial" w:cs="Arial"/>
          <w:i/>
          <w:szCs w:val="18"/>
          <w:highlight w:val="yellow"/>
        </w:rPr>
        <w:t>BamHI</w:t>
      </w:r>
      <w:r>
        <w:rPr>
          <w:rFonts w:ascii="Arial" w:hAnsi="Arial" w:cs="Arial"/>
          <w:szCs w:val="18"/>
          <w:highlight w:val="yellow"/>
        </w:rPr>
        <w:t xml:space="preserve"> and </w:t>
      </w:r>
      <w:r>
        <w:rPr>
          <w:rFonts w:ascii="Arial" w:hAnsi="Arial" w:cs="Arial"/>
          <w:i/>
          <w:szCs w:val="18"/>
          <w:highlight w:val="yellow"/>
        </w:rPr>
        <w:t>NotI</w:t>
      </w:r>
      <w:r>
        <w:rPr>
          <w:rFonts w:ascii="Arial" w:hAnsi="Arial" w:cs="Arial"/>
          <w:szCs w:val="18"/>
          <w:highlight w:val="yellow"/>
        </w:rPr>
        <w:t xml:space="preserve"> sites. Cells were lysed in NP-40 buffer </w:t>
      </w:r>
      <w:r>
        <w:rPr>
          <w:rFonts w:ascii="Arial" w:hAnsi="Arial" w:cs="Arial"/>
          <w:highlight w:val="yellow"/>
        </w:rPr>
        <w:t>(</w:t>
      </w:r>
      <w:r>
        <w:rPr>
          <w:rFonts w:ascii="Arial" w:hAnsi="Arial" w:cs="Arial"/>
          <w:szCs w:val="18"/>
          <w:highlight w:val="yellow"/>
        </w:rPr>
        <w:t xml:space="preserve">0.1% Nonidet P-40 [NP-40], 0.4 M NaCl, 10 mM Tris-HCl [pH 8.0], 1 mM EDTA) supplemented with protease inhibitors. Lysates were then incubated with </w:t>
      </w:r>
      <w:r>
        <w:rPr>
          <w:rFonts w:ascii="Arial" w:hAnsi="Arial" w:cs="Arial"/>
          <w:highlight w:val="yellow"/>
        </w:rPr>
        <w:t>Glutathione Sepharose 4B beads (GE Healthcare Life Sciences) at</w:t>
      </w:r>
      <w:r>
        <w:rPr>
          <w:rFonts w:ascii="Arial" w:hAnsi="Arial" w:cs="Arial"/>
          <w:szCs w:val="18"/>
          <w:highlight w:val="yellow"/>
        </w:rPr>
        <w:t xml:space="preserve"> 4</w:t>
      </w:r>
      <w:r>
        <w:rPr>
          <w:rFonts w:ascii="Calibri" w:hAnsi="Calibri" w:cs="Calibri"/>
          <w:szCs w:val="18"/>
          <w:highlight w:val="yellow"/>
        </w:rPr>
        <w:t>°</w:t>
      </w:r>
      <w:r>
        <w:rPr>
          <w:rFonts w:ascii="Arial" w:hAnsi="Arial" w:cs="Arial"/>
          <w:szCs w:val="18"/>
          <w:highlight w:val="yellow"/>
        </w:rPr>
        <w:t>C for 2 hours</w:t>
      </w:r>
      <w:r>
        <w:rPr>
          <w:rFonts w:ascii="Arial" w:hAnsi="Arial" w:cs="Arial"/>
          <w:highlight w:val="yellow"/>
        </w:rPr>
        <w:t xml:space="preserve"> to </w:t>
      </w:r>
      <w:r>
        <w:rPr>
          <w:rFonts w:ascii="Arial" w:hAnsi="Arial" w:cs="Arial"/>
          <w:szCs w:val="18"/>
          <w:highlight w:val="yellow"/>
        </w:rPr>
        <w:t>purify the GST-tagged proteins. Flag- and GST-tagged proteins were detected by immunoblotting.</w:t>
      </w:r>
    </w:p>
    <w:p>
      <w:pPr>
        <w:autoSpaceDE w:val="0"/>
        <w:autoSpaceDN w:val="0"/>
        <w:adjustRightInd w:val="0"/>
        <w:spacing w:after="0" w:line="480" w:lineRule="auto"/>
        <w:ind w:firstLine="708"/>
        <w:contextualSpacing/>
        <w:jc w:val="both"/>
        <w:rPr>
          <w:rFonts w:ascii="Arial" w:hAnsi="Arial" w:cs="Arial"/>
          <w:szCs w:val="18"/>
        </w:rPr>
      </w:pPr>
      <w:r>
        <w:rPr>
          <w:rFonts w:ascii="Arial" w:hAnsi="Arial" w:cs="Arial"/>
          <w:szCs w:val="18"/>
          <w:highlight w:val="yellow"/>
        </w:rPr>
        <w:t xml:space="preserve">Immunoprecipitation of COMMD1 was performed in primary hepatocytes as previously described </w:t>
      </w:r>
      <w:r>
        <w:rPr>
          <w:rFonts w:ascii="Arial" w:hAnsi="Arial" w:cs="Arial"/>
          <w:szCs w:val="18"/>
          <w:highlight w:val="yellow"/>
        </w:rPr>
        <w:fldChar w:fldCharType="begin" w:fldLock="1"/>
      </w:r>
      <w:r>
        <w:rPr>
          <w:rFonts w:ascii="Arial" w:hAnsi="Arial" w:cs="Arial"/>
          <w:szCs w:val="18"/>
          <w:highlight w:val="yellow"/>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szCs w:val="18"/>
          <w:highlight w:val="yellow"/>
        </w:rPr>
        <w:fldChar w:fldCharType="separate"/>
      </w:r>
      <w:r>
        <w:rPr>
          <w:rFonts w:ascii="Arial" w:hAnsi="Arial" w:cs="Arial"/>
          <w:noProof/>
          <w:szCs w:val="18"/>
          <w:highlight w:val="yellow"/>
        </w:rPr>
        <w:t>[25]</w:t>
      </w:r>
      <w:r>
        <w:rPr>
          <w:rFonts w:ascii="Arial" w:hAnsi="Arial" w:cs="Arial"/>
          <w:szCs w:val="18"/>
          <w:highlight w:val="yellow"/>
        </w:rPr>
        <w:fldChar w:fldCharType="end"/>
      </w:r>
      <w:r>
        <w:rPr>
          <w:rFonts w:ascii="Arial" w:hAnsi="Arial" w:cs="Arial"/>
          <w:szCs w:val="18"/>
          <w:highlight w:val="yellow"/>
        </w:rPr>
        <w:t>. Cells were lysed in NP-40 buffer supplemented with protease inhibitors, and cell lysates were incubated with anti-COMMD1 antibody for 1 hour at 4</w:t>
      </w:r>
      <w:r>
        <w:rPr>
          <w:rFonts w:ascii="Calibri" w:hAnsi="Calibri" w:cs="Calibri"/>
          <w:szCs w:val="18"/>
          <w:highlight w:val="yellow"/>
        </w:rPr>
        <w:t>°</w:t>
      </w:r>
      <w:r>
        <w:rPr>
          <w:rFonts w:ascii="Arial" w:hAnsi="Arial" w:cs="Arial"/>
          <w:szCs w:val="18"/>
          <w:highlight w:val="yellow"/>
        </w:rPr>
        <w:t>C. Subsequently, p</w:t>
      </w:r>
      <w:r>
        <w:rPr>
          <w:rFonts w:ascii="ArialMT" w:hAnsi="ArialMT" w:cs="ArialMT"/>
          <w:highlight w:val="yellow"/>
        </w:rPr>
        <w:t>rotein A/G-agarose beads (Santa Cruz)</w:t>
      </w:r>
      <w:r>
        <w:rPr>
          <w:rFonts w:ascii="Arial" w:hAnsi="Arial" w:cs="Arial"/>
          <w:szCs w:val="18"/>
          <w:highlight w:val="yellow"/>
        </w:rPr>
        <w:t xml:space="preserve"> were added and lysates were incubated for 2 hours at 4</w:t>
      </w:r>
      <w:r>
        <w:rPr>
          <w:rFonts w:ascii="Calibri" w:hAnsi="Calibri" w:cs="Calibri"/>
          <w:szCs w:val="18"/>
          <w:highlight w:val="yellow"/>
        </w:rPr>
        <w:t>°</w:t>
      </w:r>
      <w:r>
        <w:rPr>
          <w:rFonts w:ascii="Arial" w:hAnsi="Arial" w:cs="Arial"/>
          <w:szCs w:val="18"/>
          <w:highlight w:val="yellow"/>
        </w:rPr>
        <w:t>C. Proteins interacting with COMMD1 were detected by targeted proteomics.</w:t>
      </w:r>
    </w:p>
    <w:p>
      <w:pPr>
        <w:autoSpaceDE w:val="0"/>
        <w:autoSpaceDN w:val="0"/>
        <w:adjustRightInd w:val="0"/>
        <w:spacing w:after="0" w:line="480" w:lineRule="auto"/>
        <w:contextualSpacing/>
        <w:jc w:val="both"/>
        <w:rPr>
          <w:rFonts w:ascii="Arial" w:hAnsi="Arial" w:cs="Arial"/>
        </w:rPr>
      </w:pPr>
    </w:p>
    <w:p>
      <w:pPr>
        <w:spacing w:after="0" w:line="480" w:lineRule="auto"/>
        <w:contextualSpacing/>
        <w:jc w:val="both"/>
        <w:rPr>
          <w:rFonts w:ascii="Arial" w:hAnsi="Arial" w:cs="Arial"/>
          <w:b/>
          <w:i/>
        </w:rPr>
      </w:pPr>
      <w:r>
        <w:rPr>
          <w:rFonts w:ascii="Arial" w:hAnsi="Arial" w:cs="Arial"/>
          <w:b/>
          <w:i/>
        </w:rPr>
        <w:t>Biotinylation assay</w:t>
      </w:r>
    </w:p>
    <w:p>
      <w:pPr>
        <w:spacing w:after="0" w:line="480" w:lineRule="auto"/>
        <w:contextualSpacing/>
        <w:jc w:val="both"/>
        <w:rPr>
          <w:rFonts w:ascii="Arial" w:hAnsi="Arial" w:cs="Arial"/>
          <w:szCs w:val="18"/>
        </w:rPr>
      </w:pPr>
      <w:r>
        <w:rPr>
          <w:rFonts w:ascii="Arial" w:hAnsi="Arial" w:cs="Arial"/>
          <w:szCs w:val="18"/>
        </w:rPr>
        <w:t>For biotinylation assays, cells were washed three times with ice-cold PBS-CM buffer (PBS with 1 mM MgCl</w:t>
      </w:r>
      <w:r>
        <w:rPr>
          <w:rFonts w:ascii="Arial" w:hAnsi="Arial" w:cs="Arial"/>
          <w:szCs w:val="18"/>
          <w:vertAlign w:val="subscript"/>
        </w:rPr>
        <w:t>2</w:t>
      </w:r>
      <w:r>
        <w:rPr>
          <w:rFonts w:ascii="Arial" w:hAnsi="Arial" w:cs="Arial"/>
          <w:szCs w:val="18"/>
        </w:rPr>
        <w:t>, 0.5 mM CaCl</w:t>
      </w:r>
      <w:r>
        <w:rPr>
          <w:rFonts w:ascii="Arial" w:hAnsi="Arial" w:cs="Arial"/>
          <w:szCs w:val="18"/>
          <w:vertAlign w:val="subscript"/>
        </w:rPr>
        <w:t>2</w:t>
      </w:r>
      <w:r>
        <w:rPr>
          <w:rFonts w:ascii="Arial" w:hAnsi="Arial" w:cs="Arial"/>
          <w:szCs w:val="18"/>
        </w:rPr>
        <w:t xml:space="preserve">) and subsequently incubated with 0.5 mg/ml EZ-Link Sulfo-NHS-SS Biotin (Thermo Scientific) in PBS-CM for 30 minutes at 4°C. After removing the biotinylation reagent, cells were washed twice with PBS-CM containing 0.1% BSA to quench unbound biotin, and once with PBS-CM. Cells were lysed in lysis buffer (50 mM Tris-HCl, pH 7.5, 150 mM NaCl, 1% NP-40, 5 mM EDTA, supplemented with protease inhibitors (Roche)) and after 5 minutes of incubation at 4°C, cells were collected by scraping. Cells were centrifuged at 4°C (14000 x </w:t>
      </w:r>
      <w:r>
        <w:rPr>
          <w:rFonts w:ascii="Arial" w:hAnsi="Arial" w:cs="Arial"/>
          <w:i/>
          <w:szCs w:val="18"/>
        </w:rPr>
        <w:t>g</w:t>
      </w:r>
      <w:r>
        <w:rPr>
          <w:rFonts w:ascii="Arial" w:hAnsi="Arial" w:cs="Arial"/>
          <w:szCs w:val="18"/>
        </w:rPr>
        <w:t xml:space="preserve">, 10 min); supernatants were transferred to a new tube and used to determine protein concentrations using the Bradford assay (Bio-Rad). 2 mg of protein were diluted in lysis buffer and added to 80 </w:t>
      </w:r>
      <w:r>
        <w:rPr>
          <w:rFonts w:ascii="Arial" w:eastAsia="TimesNewRomanPSMT" w:hAnsi="Arial" w:cs="Arial"/>
          <w:szCs w:val="18"/>
        </w:rPr>
        <w:t>μ</w:t>
      </w:r>
      <w:r>
        <w:rPr>
          <w:rFonts w:ascii="Arial" w:hAnsi="Arial" w:cs="Arial"/>
          <w:szCs w:val="18"/>
        </w:rPr>
        <w:t xml:space="preserve">l Neutravidin beads (Neutravidin Agarose resin, Thermo Scientific). After 2 hours of incubation at 4°C, beads were collected by centrifugation (500 x </w:t>
      </w:r>
      <w:r>
        <w:rPr>
          <w:rFonts w:ascii="Arial" w:hAnsi="Arial" w:cs="Arial"/>
          <w:i/>
          <w:szCs w:val="18"/>
        </w:rPr>
        <w:t>g</w:t>
      </w:r>
      <w:r>
        <w:rPr>
          <w:rFonts w:ascii="Arial" w:hAnsi="Arial" w:cs="Arial"/>
          <w:szCs w:val="18"/>
        </w:rPr>
        <w:t>, 2 min at 4°C), and washed twice with lysis buffer containing 1 mM biotin, and three times with lysis buffer alone. To elute the proteins, beads were resuspended in 50 μl 2x SDS sample buffer.</w:t>
      </w:r>
    </w:p>
    <w:p>
      <w:pPr>
        <w:spacing w:after="0" w:line="480" w:lineRule="auto"/>
        <w:contextualSpacing/>
        <w:jc w:val="both"/>
        <w:rPr>
          <w:rFonts w:ascii="Arial" w:hAnsi="Arial" w:cs="Arial"/>
          <w:b/>
        </w:rPr>
      </w:pPr>
    </w:p>
    <w:p>
      <w:pPr>
        <w:spacing w:after="0" w:line="480" w:lineRule="auto"/>
        <w:contextualSpacing/>
        <w:jc w:val="both"/>
        <w:rPr>
          <w:rFonts w:ascii="Arial" w:hAnsi="Arial" w:cs="Arial"/>
          <w:b/>
          <w:i/>
        </w:rPr>
      </w:pPr>
      <w:r>
        <w:rPr>
          <w:rFonts w:ascii="Arial" w:hAnsi="Arial" w:cs="Arial"/>
          <w:b/>
          <w:i/>
        </w:rPr>
        <w:t>Gene expression analysis</w:t>
      </w:r>
    </w:p>
    <w:p>
      <w:pPr>
        <w:spacing w:after="0" w:line="480" w:lineRule="auto"/>
        <w:contextualSpacing/>
        <w:jc w:val="both"/>
        <w:rPr>
          <w:rFonts w:ascii="Arial" w:hAnsi="Arial" w:cs="Arial"/>
        </w:rPr>
      </w:pPr>
      <w:r>
        <w:rPr>
          <w:rFonts w:ascii="Arial" w:hAnsi="Arial" w:cs="Arial"/>
        </w:rPr>
        <w:t>100 mg liver samples were homogenized in 1 ml QIAzol Lysis Reagent (Qiagen). After isolation of total RNA by chloroform extraction, RNA was precipitated with isopropanol and washed with ethanol. RNA pellets were dissolved in RNase/DNase-free water and 2 μg of RNA were used for synthesis of cDNA with the Transcriptor Universal cDNA Master kit (Roche), according to the manufacturer’s instructions. Subsequently, 20 ng of cDNA were used for quantitative reverse transcription PCR, which was performed using the FastStart SYBR Green Master (Roche) and the QuantStudio 7 Flex Real-Time PCR System (Applied Biosystems). The qRT-PCR program was as follows: 50</w:t>
      </w:r>
      <w:r>
        <w:rPr>
          <w:rFonts w:ascii="Arial" w:hAnsi="Arial" w:cs="Arial"/>
          <w:szCs w:val="18"/>
        </w:rPr>
        <w:t>°C</w:t>
      </w:r>
      <w:r>
        <w:rPr>
          <w:rFonts w:ascii="Arial" w:hAnsi="Arial" w:cs="Arial"/>
        </w:rPr>
        <w:t>/2min; 95</w:t>
      </w:r>
      <w:r>
        <w:rPr>
          <w:rFonts w:ascii="Arial" w:hAnsi="Arial" w:cs="Arial"/>
          <w:szCs w:val="18"/>
        </w:rPr>
        <w:t>°C</w:t>
      </w:r>
      <w:r>
        <w:rPr>
          <w:rFonts w:ascii="Arial" w:hAnsi="Arial" w:cs="Arial"/>
        </w:rPr>
        <w:t>/10min; 40 cycles with 95</w:t>
      </w:r>
      <w:r>
        <w:rPr>
          <w:rFonts w:ascii="Arial" w:hAnsi="Arial" w:cs="Arial"/>
          <w:szCs w:val="18"/>
        </w:rPr>
        <w:t>°C</w:t>
      </w:r>
      <w:r>
        <w:rPr>
          <w:rFonts w:ascii="Arial" w:hAnsi="Arial" w:cs="Arial"/>
        </w:rPr>
        <w:t>/15sec; and 60</w:t>
      </w:r>
      <w:r>
        <w:rPr>
          <w:rFonts w:ascii="Arial" w:hAnsi="Arial" w:cs="Arial"/>
          <w:szCs w:val="18"/>
        </w:rPr>
        <w:t>°C</w:t>
      </w:r>
      <w:r>
        <w:rPr>
          <w:rFonts w:ascii="Arial" w:hAnsi="Arial" w:cs="Arial"/>
        </w:rPr>
        <w:t xml:space="preserve">/1min. Relative gene expression was calculated using the ΔΔCT method with QuantStudio™ Real-Time PCR Software (Applied Biosystems); </w:t>
      </w:r>
      <w:r>
        <w:rPr>
          <w:rFonts w:ascii="Arial" w:hAnsi="Arial" w:cs="Arial"/>
          <w:i/>
        </w:rPr>
        <w:t>Ppia</w:t>
      </w:r>
      <w:r>
        <w:rPr>
          <w:rFonts w:ascii="Arial" w:hAnsi="Arial" w:cs="Arial"/>
        </w:rPr>
        <w:t xml:space="preserve"> expression was used as an internal control.</w:t>
      </w:r>
    </w:p>
    <w:p>
      <w:pPr>
        <w:spacing w:after="0" w:line="480" w:lineRule="auto"/>
        <w:contextualSpacing/>
        <w:jc w:val="both"/>
        <w:rPr>
          <w:rFonts w:ascii="Arial" w:hAnsi="Arial" w:cs="Arial"/>
          <w:color w:val="FF0000"/>
        </w:rPr>
      </w:pPr>
    </w:p>
    <w:p>
      <w:pPr>
        <w:spacing w:after="0" w:line="480" w:lineRule="auto"/>
        <w:contextualSpacing/>
        <w:jc w:val="both"/>
        <w:rPr>
          <w:rFonts w:ascii="Arial" w:hAnsi="Arial" w:cs="Arial"/>
          <w:b/>
          <w:i/>
        </w:rPr>
      </w:pPr>
      <w:r>
        <w:rPr>
          <w:rFonts w:ascii="Arial" w:hAnsi="Arial" w:cs="Arial"/>
          <w:b/>
          <w:i/>
        </w:rPr>
        <w:t>Immunoblotting</w:t>
      </w:r>
    </w:p>
    <w:p>
      <w:pPr>
        <w:spacing w:after="0" w:line="480" w:lineRule="auto"/>
        <w:contextualSpacing/>
        <w:jc w:val="both"/>
        <w:rPr>
          <w:rFonts w:ascii="Arial" w:hAnsi="Arial" w:cs="Arial"/>
          <w:szCs w:val="18"/>
        </w:rPr>
      </w:pPr>
      <w:r>
        <w:rPr>
          <w:rFonts w:ascii="Arial" w:hAnsi="Arial" w:cs="Arial"/>
        </w:rPr>
        <w:t>Cells and snap-frozen liver tissue samples were lysed in NP-40 buffer (</w:t>
      </w:r>
      <w:r>
        <w:rPr>
          <w:rFonts w:ascii="Arial" w:hAnsi="Arial" w:cs="Arial"/>
          <w:szCs w:val="18"/>
        </w:rPr>
        <w:t xml:space="preserve">0.1% Nonidet P-40 [NP-40], 0.4 M NaCl, 10 mM Tris-HCl [pH 8.0], 1 mM EDTA) supplemented with 1 mM DTT and protease and phosphatase inhibitors (Roche). Protein concentrations were determined using the Bradford assay (Bio-Rad). Proteins were separated with SDS-PAGE and subsequently transferred to Amersham Hybond-P PVDF Transfer Membrane (GE Healthcare; RPN303F). Membranes were blocked for 1 hour in 5% milk in Tris-buffered saline with 0.01% Tween 20, followed by incubation with the indicated antibodies </w:t>
      </w:r>
      <w:r>
        <w:rPr>
          <w:rFonts w:ascii="Arial" w:hAnsi="Arial" w:cs="Arial"/>
          <w:szCs w:val="18"/>
          <w:highlight w:val="yellow"/>
        </w:rPr>
        <w:t>(see Major Resources Table in the Supplemental materials for information about the antibodies).</w:t>
      </w:r>
      <w:r>
        <w:rPr>
          <w:rFonts w:ascii="Arial" w:hAnsi="Arial" w:cs="Arial"/>
          <w:szCs w:val="18"/>
        </w:rPr>
        <w:t xml:space="preserve"> Proteins were visualized with the ChemiDoc XRS+ System, using Image Lab software version 5.2.1 (Bio-Rad). </w:t>
      </w:r>
    </w:p>
    <w:p>
      <w:pPr>
        <w:spacing w:after="0" w:line="480" w:lineRule="auto"/>
        <w:contextualSpacing/>
        <w:jc w:val="both"/>
        <w:rPr>
          <w:rFonts w:ascii="Arial" w:hAnsi="Arial" w:cs="Arial"/>
          <w:szCs w:val="18"/>
        </w:rPr>
      </w:pPr>
    </w:p>
    <w:p>
      <w:pPr>
        <w:spacing w:after="0" w:line="480" w:lineRule="auto"/>
        <w:contextualSpacing/>
        <w:jc w:val="both"/>
        <w:rPr>
          <w:rFonts w:ascii="Arial" w:hAnsi="Arial" w:cs="Arial"/>
          <w:b/>
          <w:i/>
        </w:rPr>
      </w:pPr>
      <w:r>
        <w:rPr>
          <w:rFonts w:ascii="Arial" w:hAnsi="Arial" w:cs="Arial"/>
          <w:b/>
          <w:i/>
        </w:rPr>
        <w:t>Targeted proteomics analysis</w:t>
      </w:r>
    </w:p>
    <w:p>
      <w:pPr>
        <w:spacing w:before="100" w:beforeAutospacing="1" w:after="0" w:line="480" w:lineRule="auto"/>
        <w:contextualSpacing/>
        <w:jc w:val="both"/>
        <w:rPr>
          <w:rFonts w:ascii="Arial" w:eastAsia="Times New Roman" w:hAnsi="Arial" w:cs="Arial"/>
          <w:szCs w:val="24"/>
          <w:lang w:eastAsia="nl-NL"/>
        </w:rPr>
      </w:pPr>
      <w:r>
        <w:rPr>
          <w:rFonts w:ascii="Arial" w:hAnsi="Arial" w:cs="Arial"/>
        </w:rPr>
        <w:t xml:space="preserve">To determine protein concentrations of the COMMDs and subunits of retromer, CCC, and WASH complexes in Hepa1-6 cells, liver lysates </w:t>
      </w:r>
      <w:r>
        <w:rPr>
          <w:rFonts w:ascii="Arial" w:hAnsi="Arial" w:cs="Arial"/>
          <w:highlight w:val="yellow"/>
        </w:rPr>
        <w:t>and IP samples</w:t>
      </w:r>
      <w:r>
        <w:rPr>
          <w:rFonts w:ascii="Arial" w:hAnsi="Arial" w:cs="Arial"/>
        </w:rPr>
        <w:t xml:space="preserve">, and apoA1 and apoB100 in plasma, we used targeted proteomic assays as previously described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 xml:space="preserve">, </w:t>
      </w:r>
      <w:r>
        <w:rPr>
          <w:rFonts w:ascii="Arial" w:hAnsi="Arial" w:cs="Arial"/>
          <w:highlight w:val="yellow"/>
        </w:rPr>
        <w:t xml:space="preserve">with a partly extended panel of screened target proteins, such as VPS26C. For proteomics analysis of plasma samples, six representative samples were selected from each group. In short, target peptides were concatenated into synthetic proteins (or ‘QconCATs’; Polyquant GmbH), with </w:t>
      </w:r>
      <w:r>
        <w:rPr>
          <w:rFonts w:ascii="Arial" w:hAnsi="Arial" w:cs="Arial"/>
          <w:highlight w:val="yellow"/>
          <w:vertAlign w:val="superscript"/>
        </w:rPr>
        <w:t>13</w:t>
      </w:r>
      <w:r>
        <w:rPr>
          <w:rFonts w:ascii="Arial" w:hAnsi="Arial" w:cs="Arial"/>
          <w:highlight w:val="yellow"/>
        </w:rPr>
        <w:t xml:space="preserve">C-labeled arginines and lysines. Concentrations of these isotopically labeled QconCATs served as standards to calculate the concentrations of endogenous equivalents of the peptides. In-gel digestion of the samples was performed as described previously </w:t>
      </w:r>
      <w:r>
        <w:rPr>
          <w:rFonts w:ascii="Arial" w:hAnsi="Arial" w:cs="Arial"/>
          <w:highlight w:val="yellow"/>
        </w:rPr>
        <w:fldChar w:fldCharType="begin" w:fldLock="1"/>
      </w:r>
      <w:r>
        <w:rPr>
          <w:rFonts w:ascii="Arial" w:hAnsi="Arial" w:cs="Arial"/>
          <w:highlight w:val="yellow"/>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[25]</w:t>
      </w:r>
      <w:r>
        <w:rPr>
          <w:rFonts w:ascii="Arial" w:hAnsi="Arial" w:cs="Arial"/>
          <w:highlight w:val="yellow"/>
        </w:rPr>
        <w:fldChar w:fldCharType="end"/>
      </w:r>
      <w:r>
        <w:rPr>
          <w:rFonts w:ascii="Arial" w:hAnsi="Arial" w:cs="Arial"/>
          <w:highlight w:val="yellow"/>
        </w:rPr>
        <w:t>, with the following modifications: digestion was performed on 50 μg total protein of liver lysates, 37.5 μg total protein of Hepa1-6 cell lysates, 1 μl of plasma samples, and 35 μl of immunoprecipitation (IP) enriched samples. One band containing all proteins was excised from the gel, except when quantifying</w:t>
      </w:r>
      <w:r>
        <w:rPr>
          <w:rFonts w:ascii="Arial" w:hAnsi="Arial" w:cs="Arial"/>
        </w:rPr>
        <w:t xml:space="preserve"> COMMD proteins in liver lysates, for which a separate gel band specifically enriched with small proteins (including COMMD proteins) was excised. </w:t>
      </w:r>
      <w:r>
        <w:rPr>
          <w:rFonts w:ascii="Arial" w:hAnsi="Arial" w:cs="Arial"/>
          <w:highlight w:val="yellow"/>
        </w:rPr>
        <w:t xml:space="preserve">Isotopically-labeled standard peptides were added prior to the liquid chromatography-mass spectrometry (LC-MS) </w:t>
      </w:r>
      <w:r>
        <w:rPr>
          <w:rFonts w:ascii="Arial" w:hAnsi="Arial" w:cs="Arial"/>
          <w:highlight w:val="yellow"/>
        </w:rPr>
        <w:lastRenderedPageBreak/>
        <w:t>detection. The amount of sample and QconCATs injected in the LC-MS were optimized for each experiment.</w:t>
      </w:r>
      <w:r>
        <w:rPr>
          <w:rFonts w:ascii="Arial" w:hAnsi="Arial" w:cs="Arial"/>
        </w:rPr>
        <w:t xml:space="preserve"> </w:t>
      </w:r>
      <w:r>
        <w:rPr>
          <w:rFonts w:ascii="Arial" w:eastAsia="Times New Roman" w:hAnsi="Arial" w:cs="Arial"/>
          <w:szCs w:val="24"/>
          <w:lang w:eastAsia="nl-NL"/>
        </w:rPr>
        <w:t xml:space="preserve">The list of peptides for each target protein used in this study is shown </w:t>
      </w:r>
      <w:r>
        <w:rPr>
          <w:rFonts w:ascii="Arial" w:eastAsia="Times New Roman" w:hAnsi="Arial" w:cs="Arial"/>
          <w:szCs w:val="24"/>
          <w:highlight w:val="yellow"/>
          <w:lang w:eastAsia="nl-NL"/>
        </w:rPr>
        <w:t>in the Major Resources Table in the Supplemental materials.</w:t>
      </w:r>
    </w:p>
    <w:p>
      <w:pPr>
        <w:autoSpaceDE w:val="0"/>
        <w:autoSpaceDN w:val="0"/>
        <w:adjustRightInd w:val="0"/>
        <w:spacing w:after="0" w:line="480" w:lineRule="auto"/>
        <w:contextualSpacing/>
        <w:jc w:val="both"/>
        <w:rPr>
          <w:rFonts w:ascii="Arial" w:hAnsi="Arial" w:cs="Arial"/>
          <w:b/>
          <w:i/>
        </w:rPr>
      </w:pPr>
    </w:p>
    <w:p>
      <w:pPr>
        <w:autoSpaceDE w:val="0"/>
        <w:autoSpaceDN w:val="0"/>
        <w:adjustRightInd w:val="0"/>
        <w:spacing w:after="0" w:line="480" w:lineRule="auto"/>
        <w:contextualSpacing/>
        <w:jc w:val="both"/>
        <w:rPr>
          <w:rFonts w:ascii="Arial" w:hAnsi="Arial" w:cs="Arial"/>
          <w:b/>
          <w:i/>
        </w:rPr>
      </w:pPr>
      <w:r>
        <w:rPr>
          <w:rFonts w:ascii="Arial" w:hAnsi="Arial" w:cs="Arial"/>
          <w:b/>
          <w:i/>
        </w:rPr>
        <w:t>Statistical analysis</w:t>
      </w:r>
    </w:p>
    <w:p>
      <w:pPr>
        <w:spacing w:line="480" w:lineRule="auto"/>
        <w:jc w:val="both"/>
        <w:rPr>
          <w:rFonts w:ascii="Arial" w:hAnsi="Arial" w:cs="Arial"/>
          <w:szCs w:val="18"/>
        </w:rPr>
      </w:pPr>
      <w:r>
        <w:rPr>
          <w:rFonts w:ascii="Arial" w:hAnsi="Arial" w:cs="Arial"/>
          <w:szCs w:val="18"/>
        </w:rPr>
        <w:t xml:space="preserve">All data are expressed as mean ± SEM. Statistical analyses were performed with GraphPad version 9.1 (GraphPad software). </w:t>
      </w:r>
      <w:r>
        <w:rPr>
          <w:rFonts w:ascii="Arial" w:hAnsi="Arial" w:cs="Arial"/>
          <w:szCs w:val="18"/>
          <w:highlight w:val="yellow"/>
        </w:rPr>
        <w:t xml:space="preserve">Data was checked for normality by Shapiro-Wilk test and for equal variance by the </w:t>
      </w:r>
      <w:r>
        <w:rPr>
          <w:rFonts w:ascii="Arial" w:hAnsi="Arial" w:cs="Arial"/>
          <w:i/>
          <w:szCs w:val="18"/>
          <w:highlight w:val="yellow"/>
        </w:rPr>
        <w:t xml:space="preserve">F </w:t>
      </w:r>
      <w:r>
        <w:rPr>
          <w:rFonts w:ascii="Arial" w:hAnsi="Arial" w:cs="Arial"/>
          <w:szCs w:val="18"/>
          <w:highlight w:val="yellow"/>
        </w:rPr>
        <w:t xml:space="preserve">test. For normally distributed data, differences between two groups were determined using unpaired Student’s </w:t>
      </w:r>
      <w:r>
        <w:rPr>
          <w:rFonts w:ascii="Arial" w:hAnsi="Arial" w:cs="Arial"/>
          <w:i/>
          <w:szCs w:val="18"/>
          <w:highlight w:val="yellow"/>
        </w:rPr>
        <w:t>t</w:t>
      </w:r>
      <w:r>
        <w:rPr>
          <w:rFonts w:ascii="Arial" w:hAnsi="Arial" w:cs="Arial"/>
          <w:szCs w:val="18"/>
          <w:highlight w:val="yellow"/>
        </w:rPr>
        <w:t xml:space="preserve"> test, or Welch </w:t>
      </w:r>
      <w:r>
        <w:rPr>
          <w:rFonts w:ascii="Arial" w:hAnsi="Arial" w:cs="Arial"/>
          <w:i/>
          <w:szCs w:val="18"/>
          <w:highlight w:val="yellow"/>
        </w:rPr>
        <w:t xml:space="preserve">t </w:t>
      </w:r>
      <w:r>
        <w:rPr>
          <w:rFonts w:ascii="Arial" w:hAnsi="Arial" w:cs="Arial"/>
          <w:szCs w:val="18"/>
          <w:highlight w:val="yellow"/>
        </w:rPr>
        <w:t>test in case of unequal variances. For non-normally distributed data, or when sample size N</w:t>
      </w:r>
      <w:r>
        <w:rPr>
          <w:rFonts w:ascii="Calibri" w:hAnsi="Calibri" w:cs="Calibri"/>
          <w:szCs w:val="18"/>
          <w:highlight w:val="yellow"/>
        </w:rPr>
        <w:t>≤</w:t>
      </w:r>
      <w:r>
        <w:rPr>
          <w:rFonts w:ascii="Arial" w:hAnsi="Arial" w:cs="Arial"/>
          <w:szCs w:val="18"/>
          <w:highlight w:val="yellow"/>
        </w:rPr>
        <w:t xml:space="preserve">5, Mann-Whitney </w:t>
      </w:r>
      <w:r>
        <w:rPr>
          <w:rFonts w:ascii="Arial" w:hAnsi="Arial" w:cs="Arial"/>
          <w:i/>
          <w:szCs w:val="18"/>
          <w:highlight w:val="yellow"/>
        </w:rPr>
        <w:t>U</w:t>
      </w:r>
      <w:r>
        <w:rPr>
          <w:rFonts w:ascii="Arial" w:hAnsi="Arial" w:cs="Arial"/>
          <w:szCs w:val="18"/>
          <w:highlight w:val="yellow"/>
        </w:rPr>
        <w:t xml:space="preserve"> test was used. For</w:t>
      </w:r>
      <w:r>
        <w:rPr>
          <w:highlight w:val="yellow"/>
        </w:rPr>
        <w:t xml:space="preserve"> </w:t>
      </w:r>
      <w:r>
        <w:rPr>
          <w:rFonts w:ascii="Arial" w:hAnsi="Arial" w:cs="Arial"/>
          <w:szCs w:val="18"/>
          <w:highlight w:val="yellow"/>
        </w:rPr>
        <w:t>longitudinal measurements, repeated measures ANOVA with Geisser-Greenhouse correction and Šidák’s multiple comparison test was performed.</w:t>
      </w:r>
      <w:r>
        <w:rPr>
          <w:rFonts w:ascii="Arial" w:hAnsi="Arial" w:cs="Arial"/>
          <w:szCs w:val="18"/>
        </w:rPr>
        <w:t xml:space="preserve"> For all experiments, P values &lt;0.05 were considered statistically significant.</w:t>
      </w:r>
      <w:r>
        <w:rPr>
          <w:rFonts w:ascii="Arial" w:hAnsi="Arial" w:cs="Arial"/>
          <w:b/>
          <w:sz w:val="28"/>
        </w:rPr>
        <w:br w:type="page"/>
      </w:r>
    </w:p>
    <w:p>
      <w:pPr>
        <w:autoSpaceDE w:val="0"/>
        <w:autoSpaceDN w:val="0"/>
        <w:adjustRightInd w:val="0"/>
        <w:spacing w:after="0" w:line="480" w:lineRule="auto"/>
        <w:contextualSpacing/>
        <w:jc w:val="both"/>
        <w:rPr>
          <w:rFonts w:ascii="Arial" w:hAnsi="Arial" w:cs="Arial"/>
          <w:b/>
          <w:sz w:val="28"/>
        </w:rPr>
      </w:pPr>
      <w:r>
        <w:rPr>
          <w:rFonts w:ascii="Arial" w:hAnsi="Arial" w:cs="Arial"/>
          <w:b/>
          <w:sz w:val="28"/>
        </w:rPr>
        <w:lastRenderedPageBreak/>
        <w:t>Results</w:t>
      </w:r>
    </w:p>
    <w:p>
      <w:pPr>
        <w:autoSpaceDE w:val="0"/>
        <w:autoSpaceDN w:val="0"/>
        <w:adjustRightInd w:val="0"/>
        <w:spacing w:after="0" w:line="480" w:lineRule="auto"/>
        <w:contextualSpacing/>
        <w:jc w:val="both"/>
        <w:rPr>
          <w:rFonts w:ascii="Arial" w:hAnsi="Arial" w:cs="Arial"/>
        </w:rPr>
      </w:pPr>
      <w:r>
        <w:rPr>
          <w:rFonts w:ascii="Arial" w:hAnsi="Arial" w:cs="Arial"/>
          <w:highlight w:val="yellow"/>
        </w:rPr>
        <w:t xml:space="preserve">Retriever has recently been identified as a trimeric protein complex consisting of VPS26C, VPS29, and VPS35L (Figure 1A), which is physically associated with the CCC complex </w:t>
      </w:r>
      <w:r>
        <w:rPr>
          <w:rFonts w:ascii="Arial" w:hAnsi="Arial" w:cs="Arial"/>
          <w:highlight w:val="yellow"/>
        </w:rPr>
        <w:fldChar w:fldCharType="begin" w:fldLock="1"/>
      </w:r>
      <w:r>
        <w:rPr>
          <w:rFonts w:ascii="Arial" w:hAnsi="Arial" w:cs="Arial"/>
          <w:highlight w:val="yellow"/>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[31]</w:t>
      </w:r>
      <w:r>
        <w:rPr>
          <w:rFonts w:ascii="Arial" w:hAnsi="Arial" w:cs="Arial"/>
          <w:highlight w:val="yellow"/>
        </w:rPr>
        <w:fldChar w:fldCharType="end"/>
      </w:r>
      <w:r>
        <w:rPr>
          <w:rFonts w:ascii="Arial" w:hAnsi="Arial" w:cs="Arial"/>
          <w:highlight w:val="yellow"/>
        </w:rPr>
        <w:t xml:space="preserve">. It has initially been suggested that VPS35L forms the CCC complex together with CCDC93, CCDC22 and ten COMMD proteins </w:t>
      </w:r>
      <w:r>
        <w:rPr>
          <w:rFonts w:ascii="Arial" w:hAnsi="Arial" w:cs="Arial"/>
          <w:highlight w:val="yellow"/>
        </w:rPr>
        <w:fldChar w:fldCharType="begin" w:fldLock="1"/>
      </w:r>
      <w:r>
        <w:rPr>
          <w:rFonts w:ascii="Arial" w:hAnsi="Arial" w:cs="Arial"/>
          <w:highlight w:val="yellow"/>
        </w:rPr>
        <w:instrText>ADDIN CSL_CITATION {"citationItems":[{"id":"ITEM-1","itemData":{"DOI":"10.1091/mbc.E14-06-1073","ISBN":"4546474849","ISSN":"1059-1524","PMID":"25355947","abstract":"COMMD1 deficiency results in defective copper homeostasis, but the mechanism for this has remained elusive. Here we report that COMMD1 is directly linked to early endosomes through its interaction with a protein complex containing CCDC22, CCDC93, and C16orf62. This COMMD/CCDC22/CCDC93 (CCC) complex interacts with the multisubunit WASH complex, an evolutionarily conserved system, which is required for endosomal deposition of F-actin and cargo trafficking in conjunction with the retromer. Interactions between the WASH complex subunit FAM21, and the carboxyl-terminal ends of CCDC22 and CCDC93 are responsible for CCC complex recruitment to endosomes. We show that depletion of CCC complex components leads to lack of copper-dependent movement of the copper transporter ATP7A from endosomes, resulting in intracellular copper accumulation and modest alterations in copper homeostasis in humans with CCDC22 mutations. This work provides a mechanistic explanation for the role of COMMD1 in copper homeostasis and uncovers additional genes involved in the regulation of copper transporter recycling.","author":[{"dropping-particle":"","family":"Phillips-Krawczak","given":"C. A.","non-dropping-particle":"","parse-names":false,"suffix":""},{"dropping-particle":"","family":"Singla","given":"A.","non-dropping-particle":"","parse-names":false,"suffix":""},{"dropping-particle":"","family":"Starokadomskyy","given":"P.","non-dropping-particle":"","parse-names":false,"suffix":""},{"dropping-particle":"","family":"Deng","given":"Z.","non-dropping-particle":"","parse-names":false,"suffix":""},{"dropping-particle":"","family":"Osborne","given":"D. G.","non-dropping-particle":"","parse-names":false,"suffix":""},{"dropping-particle":"","family":"Li","given":"H.","non-dropping-particle":"","parse-names":false,"suffix":""},{"dropping-particle":"","family":"Dick","given":"C. J.","non-dropping-particle":"","parse-names":false,"suffix":""},{"dropping-particle":"","family":"Gomez","given":"T. S.","non-dropping-particle":"","parse-names":false,"suffix":""},{"dropping-particle":"","family":"Koenecke","given":"M.","non-dropping-particle":"","parse-names":false,"suffix":""},{"dropping-particle":"","family":"Zhang","given":"J.-S.","non-dropping-particle":"","parse-names":false,"suffix":""},{"dropping-particle":"","family":"Dai","given":"H.","non-dropping-particle":"","parse-names":false,"suffix":""},{"dropping-particle":"","family":"Sifuentes-Dominguez","given":"L. F.","non-dropping-particle":"","parse-names":false,"suffix":""},{"dropping-particle":"","family":"Geng","given":"L. N.","non-dropping-particle":"","parse-names":false,"suffix":""},{"dropping-particle":"","family":"Kaufmann","given":"S. H.","non-dropping-particle":"","parse-names":false,"suffix":""},{"dropping-particle":"","family":"Hein","given":"M. Y.","non-dropping-particle":"","parse-names":false,"suffix":""},{"dropping-particle":"","family":"Wallis","given":"M.","non-dropping-particle":"","parse-names":false,"suffix":""},{"dropping-particle":"","family":"McGaughran","given":"J.","non-dropping-particle":"","parse-names":false,"suffix":""},{"dropping-particle":"","family":"Gecz","given":"J.","non-dropping-particle":"","parse-names":false,"suffix":""},{"dropping-particle":"","family":"Sluis","given":"B. v. d.","non-dropping-particle":"","parse-names":false,"suffix":""},{"dropping-particle":"","family":"Billadeau","given":"D. D.","non-dropping-particle":"","parse-names":false,"suffix":""},{"dropping-particle":"","family":"Burstein","given":"E.","non-dropping-particle":"","parse-names":false,"suffix":""}],"container-title":"Mol Biol Cell","id":"ITEM-1","issue":"1","issued":{"date-parts":[["2015"]]},"page":"91-103","title":"COMMD1 is linked to the WASH complex and regulates endosomal trafficking of the copper transporter ATP7A","type":"article-journal","volume":"26"},"uris":["http://www.mendeley.com/documents/?uuid=197caf86-c134-4790-834f-dd5e99b5d2ef"]}],"mendeley":{"formattedCitation":"[28]","plainTextFormattedCitation":"[28]","previouslyFormattedCitation":"[28]"},"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[28]</w:t>
      </w:r>
      <w:r>
        <w:rPr>
          <w:rFonts w:ascii="Arial" w:hAnsi="Arial" w:cs="Arial"/>
          <w:highlight w:val="yellow"/>
        </w:rPr>
        <w:fldChar w:fldCharType="end"/>
      </w:r>
      <w:r>
        <w:rPr>
          <w:rFonts w:ascii="Arial" w:hAnsi="Arial" w:cs="Arial"/>
          <w:highlight w:val="yellow"/>
        </w:rPr>
        <w:t xml:space="preserve"> (Figure 1A), while others recognize VPS35L as a shared subunit between both complexes </w:t>
      </w:r>
      <w:r>
        <w:rPr>
          <w:rFonts w:ascii="Arial" w:hAnsi="Arial" w:cs="Arial"/>
          <w:highlight w:val="yellow"/>
        </w:rPr>
        <w:fldChar w:fldCharType="begin" w:fldLock="1"/>
      </w:r>
      <w:r>
        <w:rPr>
          <w:rFonts w:ascii="Arial" w:hAnsi="Arial" w:cs="Arial"/>
          <w:highlight w:val="yellow"/>
        </w:rPr>
        <w:instrText>ADDIN CSL_CITATION {"citationItems":[{"id":"ITEM-1","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Commun.","id":"ITEM-1","issued":{"date-parts":[["2019"]]},"page":"4271","publisher":"Springer US","title":"Endosomal PI(3)P regulation by the COMMD/CCDC22/CCDC93 (CCC) complex controls membrane protein recycling","type":"article-journal","volume":"10"},"uris":["http://www.mendeley.com/documents/?uuid=72d1eeb8-f13a-47a1-924c-8698fb691b4d"]}],"mendeley":{"formattedCitation":"[37]","plainTextFormattedCitation":"[37]","previouslyFormattedCitation":"[37]"},"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[37]</w:t>
      </w:r>
      <w:r>
        <w:rPr>
          <w:rFonts w:ascii="Arial" w:hAnsi="Arial" w:cs="Arial"/>
          <w:highlight w:val="yellow"/>
        </w:rPr>
        <w:fldChar w:fldCharType="end"/>
      </w:r>
      <w:r>
        <w:rPr>
          <w:rFonts w:ascii="Arial" w:hAnsi="Arial" w:cs="Arial"/>
          <w:highlight w:val="yellow"/>
        </w:rPr>
        <w:t xml:space="preserve">, or participates in one large multiprotein complex called COMMander </w:t>
      </w:r>
      <w:r>
        <w:rPr>
          <w:rFonts w:ascii="Arial" w:hAnsi="Arial" w:cs="Arial"/>
          <w:highlight w:val="yellow"/>
        </w:rPr>
        <w:fldChar w:fldCharType="begin" w:fldLock="1"/>
      </w:r>
      <w:r>
        <w:rPr>
          <w:rFonts w:ascii="Arial" w:hAnsi="Arial" w:cs="Arial"/>
          <w:highlight w:val="yellow"/>
        </w:rPr>
        <w:instrText>ADDIN CSL_CITATION {"citationItems":[{"id":"ITEM-1","itemData":{"DOI":"10.1038/nrg3575.Systems","ISBN":"9781493973712","ISSN":"1527-5418","PMID":"26928661","abstract":"Recent mass spectrometry maps of the human interactome independently support the existence of a large multiprotein complex, dubbed ‘Commander’. Broadly conserved across animals and ubiquitously expressed in nearly every human cell type examined thus far, Commander likely plays a fundamental cellular function, akin to other ubiquitous machines involved in expression, proteostasis, and trafficking. Experiments on individual subunits support roles in endosomal protein sorting, including the trafficking of Notch proteins, copper transporters, and lipoprotein receptors. Commander is critical for vertebrate embryogenesis, and defects in the complex and its interaction partners disrupt craniofacial, brain, and heart development. Here, we review the synergy between large-scale proteomic efforts and focused studies in the discovery of Commander, describe its composition, structure, and function, and discuss how it illustrates the power of systems biology. Based on 3D modeling and biochemical data, we draw strong parallels between Commander and the retromer cargo-recognition complex, laying a foundation for future research into Commander’s role in human developmental disorders.","author":[{"dropping-particle":"","family":"Mallam","given":"Anna L.","non-dropping-particle":"","parse-names":false,"suffix":""},{"dropping-particle":"","family":"Marcotte","given":"Edward M.","non-dropping-particle":"","parse-names":false,"suffix":""}],"container-title":"Cell Syst.","id":"ITEM-1","issue":"5","issued":{"date-parts":[["2017"]]},"page":"483-494","title":"Systems-wide studies uncover Commander, a multiprotein complex essential to human development","type":"article-journal","volume":"4"},"uris":["http://www.mendeley.com/documents/?uuid=7376adbe-f44c-46db-9f6e-aff4af70017b"]}],"mendeley":{"formattedCitation":"[39]","plainTextFormattedCitation":"[39]","previouslyFormattedCitation":"[39]"},"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[39]</w:t>
      </w:r>
      <w:r>
        <w:rPr>
          <w:rFonts w:ascii="Arial" w:hAnsi="Arial" w:cs="Arial"/>
          <w:highlight w:val="yellow"/>
        </w:rPr>
        <w:fldChar w:fldCharType="end"/>
      </w:r>
      <w:r>
        <w:rPr>
          <w:rFonts w:ascii="Arial" w:hAnsi="Arial" w:cs="Arial"/>
          <w:highlight w:val="yellow"/>
        </w:rPr>
        <w:t xml:space="preserve">. To date, there is no consensus whether VPS35L is a shared subunit between the two complexes or participates in only one of the two complexes. To elucidate the molecular organization of retriever and its physiological role in endosomal sorting of lipoprotein receptors, we first generated and studied a mouse model with a hepatocyte-specific deletion of VPS35L, followed by a mouse model with a hepatocyte-specific deletion of retriever subunit VPS26C. The role of VPS29 was not investigated in the current study, since this subunit is a subunit of retriever and retromer, and loss of VPS29 would therefore negatively affect retriever as well retromer </w:t>
      </w:r>
      <w:r>
        <w:rPr>
          <w:rFonts w:ascii="Arial" w:hAnsi="Arial" w:cs="Arial"/>
          <w:highlight w:val="yellow"/>
        </w:rPr>
        <w:fldChar w:fldCharType="begin" w:fldLock="1"/>
      </w:r>
      <w:r>
        <w:rPr>
          <w:rFonts w:ascii="Arial" w:hAnsi="Arial" w:cs="Arial"/>
          <w:highlight w:val="yellow"/>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[31]</w:t>
      </w:r>
      <w:r>
        <w:rPr>
          <w:rFonts w:ascii="Arial" w:hAnsi="Arial" w:cs="Arial"/>
          <w:highlight w:val="yellow"/>
        </w:rPr>
        <w:fldChar w:fldCharType="end"/>
      </w:r>
      <w:r>
        <w:rPr>
          <w:rFonts w:ascii="Arial" w:hAnsi="Arial" w:cs="Arial"/>
          <w:highlight w:val="yellow"/>
        </w:rPr>
        <w:t>.</w:t>
      </w:r>
    </w:p>
    <w:p>
      <w:pPr>
        <w:autoSpaceDE w:val="0"/>
        <w:autoSpaceDN w:val="0"/>
        <w:adjustRightInd w:val="0"/>
        <w:spacing w:after="0" w:line="480" w:lineRule="auto"/>
        <w:contextualSpacing/>
        <w:jc w:val="both"/>
        <w:rPr>
          <w:rFonts w:ascii="Arial" w:hAnsi="Arial" w:cs="Arial"/>
          <w:b/>
          <w:i/>
        </w:rPr>
      </w:pPr>
    </w:p>
    <w:p>
      <w:pPr>
        <w:autoSpaceDE w:val="0"/>
        <w:autoSpaceDN w:val="0"/>
        <w:adjustRightInd w:val="0"/>
        <w:spacing w:after="0" w:line="480" w:lineRule="auto"/>
        <w:contextualSpacing/>
        <w:jc w:val="both"/>
        <w:rPr>
          <w:rFonts w:ascii="Arial" w:hAnsi="Arial" w:cs="Arial"/>
          <w:b/>
          <w:i/>
        </w:rPr>
      </w:pPr>
      <w:r>
        <w:rPr>
          <w:rFonts w:ascii="Arial" w:hAnsi="Arial" w:cs="Arial"/>
          <w:b/>
          <w:i/>
        </w:rPr>
        <w:t>Hepatic VPS35L depletion marginally affects CCC complex integrity but strongly reduces VPS26C levels</w:t>
      </w:r>
    </w:p>
    <w:p>
      <w:pPr>
        <w:autoSpaceDE w:val="0"/>
        <w:autoSpaceDN w:val="0"/>
        <w:adjustRightInd w:val="0"/>
        <w:spacing w:after="0" w:line="480" w:lineRule="auto"/>
        <w:contextualSpacing/>
        <w:jc w:val="both"/>
        <w:rPr>
          <w:rFonts w:ascii="Arial" w:hAnsi="Arial" w:cs="Arial"/>
        </w:rPr>
      </w:pPr>
      <w:r>
        <w:rPr>
          <w:rFonts w:ascii="Arial" w:hAnsi="Arial" w:cs="Arial"/>
        </w:rPr>
        <w:t xml:space="preserve">It has recently been reported that VPS35L is a subunit shared by the CCC complex and retriever </w:t>
      </w:r>
      <w:r>
        <w:rPr>
          <w:rFonts w:ascii="Arial" w:hAnsi="Arial" w:cs="Arial"/>
        </w:rPr>
        <w:fldChar w:fldCharType="begin" w:fldLock="1"/>
      </w:r>
      <w:r>
        <w:rPr>
          <w:rFonts w:ascii="Arial" w:hAnsi="Arial" w:cs="Arial"/>
        </w:rPr>
        <w:instrText>ADDIN CSL_CITATION {"citationItems":[{"id":"ITEM-1","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Commun.","id":"ITEM-1","issued":{"date-parts":[["2019"]]},"page":"4271","publisher":"Springer US","title":"Endosomal PI(3)P regulation by the COMMD/CCDC22/CCDC93 (CCC) complex controls membrane protein recycling","type":"article-journal","volume":"10"},"uris":["http://www.mendeley.com/documents/?uuid=72d1eeb8-f13a-47a1-924c-8698fb691b4d"]}],"mendeley":{"formattedCitation":"[37]","plainTextFormattedCitation":"[37]","previouslyFormattedCitation":"[37]"},"properties":{"noteIndex":0},"schema":"https://github.com/citation-style-language/schema/raw/master/csl-citation.json"}</w:instrText>
      </w:r>
      <w:r>
        <w:rPr>
          <w:rFonts w:ascii="Arial" w:hAnsi="Arial" w:cs="Arial"/>
        </w:rPr>
        <w:fldChar w:fldCharType="separate"/>
      </w:r>
      <w:r>
        <w:rPr>
          <w:rFonts w:ascii="Arial" w:hAnsi="Arial" w:cs="Arial"/>
          <w:noProof/>
        </w:rPr>
        <w:t>[37]</w:t>
      </w:r>
      <w:r>
        <w:rPr>
          <w:rFonts w:ascii="Arial" w:hAnsi="Arial" w:cs="Arial"/>
        </w:rPr>
        <w:fldChar w:fldCharType="end"/>
      </w:r>
      <w:r>
        <w:rPr>
          <w:rFonts w:ascii="Arial" w:hAnsi="Arial" w:cs="Arial"/>
        </w:rPr>
        <w:t xml:space="preserve"> </w:t>
      </w:r>
      <w:r>
        <w:rPr>
          <w:rFonts w:ascii="Arial" w:hAnsi="Arial" w:cs="Arial"/>
          <w:highlight w:val="yellow"/>
        </w:rPr>
        <w:t>(Figure 1A)</w:t>
      </w:r>
      <w:r>
        <w:rPr>
          <w:rFonts w:ascii="Arial" w:hAnsi="Arial" w:cs="Arial"/>
        </w:rPr>
        <w:t xml:space="preserve">. As previous studies have shown that the integrity of the CCC complex is dependent on all its core subunits </w:t>
      </w:r>
      <w:r>
        <w:rPr>
          <w:rFonts w:ascii="Arial" w:hAnsi="Arial" w:cs="Arial"/>
        </w:rPr>
        <w:fldChar w:fldCharType="begin" w:fldLock="1"/>
      </w:r>
      <w:r>
        <w:rPr>
          <w:rFonts w:ascii="Arial" w:hAnsi="Arial" w:cs="Arial"/>
        </w:rPr>
        <w:instrText>ADDIN CSL_CITATION {"citationItems":[{"id":"ITEM-1","itemData":{"DOI":"10.1091/mbc.E14-06-1073","ISBN":"4546474849","ISSN":"1059-1524","PMID":"25355947","abstract":"COMMD1 deficiency results in defective copper homeostasis, but the mechanism for this has remained elusive. Here we report that COMMD1 is directly linked to early endosomes through its interaction with a protein complex containing CCDC22, CCDC93, and C16orf62. This COMMD/CCDC22/CCDC93 (CCC) complex interacts with the multisubunit WASH complex, an evolutionarily conserved system, which is required for endosomal deposition of F-actin and cargo trafficking in conjunction with the retromer. Interactions between the WASH complex subunit FAM21, and the carboxyl-terminal ends of CCDC22 and CCDC93 are responsible for CCC complex recruitment to endosomes. We show that depletion of CCC complex components leads to lack of copper-dependent movement of the copper transporter ATP7A from endosomes, resulting in intracellular copper accumulation and modest alterations in copper homeostasis in humans with CCDC22 mutations. This work provides a mechanistic explanation for the role of COMMD1 in copper homeostasis and uncovers additional genes involved in the regulation of copper transporter recycling.","author":[{"dropping-particle":"","family":"Phillips-Krawczak","given":"C. A.","non-dropping-particle":"","parse-names":false,"suffix":""},{"dropping-particle":"","family":"Singla","given":"A.","non-dropping-particle":"","parse-names":false,"suffix":""},{"dropping-particle":"","family":"Starokadomskyy","given":"P.","non-dropping-particle":"","parse-names":false,"suffix":""},{"dropping-particle":"","family":"Deng","given":"Z.","non-dropping-particle":"","parse-names":false,"suffix":""},{"dropping-particle":"","family":"Osborne","given":"D. G.","non-dropping-particle":"","parse-names":false,"suffix":""},{"dropping-particle":"","family":"Li","given":"H.","non-dropping-particle":"","parse-names":false,"suffix":""},{"dropping-particle":"","family":"Dick","given":"C. J.","non-dropping-particle":"","parse-names":false,"suffix":""},{"dropping-particle":"","family":"Gomez","given":"T. S.","non-dropping-particle":"","parse-names":false,"suffix":""},{"dropping-particle":"","family":"Koenecke","given":"M.","non-dropping-particle":"","parse-names":false,"suffix":""},{"dropping-particle":"","family":"Zhang","given":"J.-S.","non-dropping-particle":"","parse-names":false,"suffix":""},{"dropping-particle":"","family":"Dai","given":"H.","non-dropping-particle":"","parse-names":false,"suffix":""},{"dropping-particle":"","family":"Sifuentes-Dominguez","given":"L. F.","non-dropping-particle":"","parse-names":false,"suffix":""},{"dropping-particle":"","family":"Geng","given":"L. N.","non-dropping-particle":"","parse-names":false,"suffix":""},{"dropping-particle":"","family":"Kaufmann","given":"S. H.","non-dropping-particle":"","parse-names":false,"suffix":""},{"dropping-particle":"","family":"Hein","given":"M. Y.","non-dropping-particle":"","parse-names":false,"suffix":""},{"dropping-particle":"","family":"Wallis","given":"M.","non-dropping-particle":"","parse-names":false,"suffix":""},{"dropping-particle":"","family":"McGaughran","given":"J.","non-dropping-particle":"","parse-names":false,"suffix":""},{"dropping-particle":"","family":"Gecz","given":"J.","non-dropping-particle":"","parse-names":false,"suffix":""},{"dropping-particle":"","family":"Sluis","given":"B. v. d.","non-dropping-particle":"","parse-names":false,"suffix":""},{"dropping-particle":"","family":"Billadeau","given":"D. D.","non-dropping-particle":"","parse-names":false,"suffix":""},{"dropping-particle":"","family":"Burstein","given":"E.","non-dropping-particle":"","parse-names":false,"suffix":""}],"container-title":"Mol Biol Cell","id":"ITEM-1","issue":"1","issued":{"date-parts":[["2015"]]},"page":"91-103","title":"COMMD1 is linked to the WASH complex and regulates endosomal trafficking of the copper transporter ATP7A","type":"article-journal","volume":"26"},"uris":["http://www.mendeley.com/documents/?uuid=197caf86-c134-4790-834f-dd5e99b5d2ef"]},{"id":"ITEM-2","itemData":{"DOI":"10.1161/CIRCRESAHA.117.312004","ISSN":"0009-7330","PMID":"29545368","abstract":"Rationale: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[25,28]","plainTextFormattedCitation":"[25,28]","previouslyFormattedCitation":"[25,28]"},"properties":{"noteIndex":0},"schema":"https://github.com/citation-style-language/schema/raw/master/csl-citation.json"}</w:instrText>
      </w:r>
      <w:r>
        <w:rPr>
          <w:rFonts w:ascii="Arial" w:hAnsi="Arial" w:cs="Arial"/>
        </w:rPr>
        <w:fldChar w:fldCharType="separate"/>
      </w:r>
      <w:r>
        <w:rPr>
          <w:rFonts w:ascii="Arial" w:hAnsi="Arial" w:cs="Arial"/>
          <w:noProof/>
        </w:rPr>
        <w:t>[25,28]</w:t>
      </w:r>
      <w:r>
        <w:rPr>
          <w:rFonts w:ascii="Arial" w:hAnsi="Arial" w:cs="Arial"/>
        </w:rPr>
        <w:fldChar w:fldCharType="end"/>
      </w:r>
      <w:r>
        <w:rPr>
          <w:rFonts w:ascii="Arial" w:hAnsi="Arial" w:cs="Arial"/>
        </w:rPr>
        <w:t xml:space="preserve">, we examined the effect of hepatocyte VPS35L depletion on the protein levels of CCC and retriever subunits. VPS35L was deleted specifically in mouse hepatocytes, using CRISPR/Cas9 somatic gene editing technology. Three sgRNAs were designed to target exons 1, 9 and 10 of </w:t>
      </w:r>
      <w:r>
        <w:rPr>
          <w:rFonts w:ascii="Arial" w:hAnsi="Arial" w:cs="Arial"/>
          <w:i/>
        </w:rPr>
        <w:t xml:space="preserve">Vps35l </w:t>
      </w:r>
      <w:r>
        <w:rPr>
          <w:rFonts w:ascii="Arial" w:hAnsi="Arial" w:cs="Arial"/>
        </w:rPr>
        <w:t xml:space="preserve">(Figure </w:t>
      </w:r>
      <w:r>
        <w:rPr>
          <w:rFonts w:ascii="Arial" w:hAnsi="Arial" w:cs="Arial"/>
          <w:highlight w:val="yellow"/>
        </w:rPr>
        <w:t>1B</w:t>
      </w:r>
      <w:r>
        <w:rPr>
          <w:rFonts w:ascii="Arial" w:hAnsi="Arial" w:cs="Arial"/>
        </w:rPr>
        <w:t xml:space="preserve">) and were expressed in livers of hepatocyte-specific Cas9-expressing mice using adeno-associated virus (AAV). Using this approach, the hepatic levels of VPS35L were decreased by 84%. This resulted in a 52% and 48% reduction of the protein levels of the CCC core components CCDC22 and CCDC93, respectively (Figure </w:t>
      </w:r>
      <w:r>
        <w:rPr>
          <w:rFonts w:ascii="Arial" w:hAnsi="Arial" w:cs="Arial"/>
          <w:highlight w:val="yellow"/>
        </w:rPr>
        <w:t>1C,D</w:t>
      </w:r>
      <w:r>
        <w:rPr>
          <w:rFonts w:ascii="Arial" w:hAnsi="Arial" w:cs="Arial"/>
        </w:rPr>
        <w:t xml:space="preserve">). Hepatic ablation of VPS35L did not </w:t>
      </w:r>
      <w:r>
        <w:rPr>
          <w:rFonts w:ascii="Arial" w:hAnsi="Arial" w:cs="Arial"/>
        </w:rPr>
        <w:lastRenderedPageBreak/>
        <w:t xml:space="preserve">decrease the protein levels of COMMD1 and COMMD3 (Figure </w:t>
      </w:r>
      <w:r>
        <w:rPr>
          <w:rFonts w:ascii="Arial" w:hAnsi="Arial" w:cs="Arial"/>
          <w:highlight w:val="yellow"/>
        </w:rPr>
        <w:t>1C,D</w:t>
      </w:r>
      <w:r>
        <w:rPr>
          <w:rFonts w:ascii="Arial" w:hAnsi="Arial" w:cs="Arial"/>
        </w:rPr>
        <w:t>), which was confirmed by targeted proteomics analysis (</w:t>
      </w:r>
      <w:r>
        <w:rPr>
          <w:rFonts w:ascii="Arial" w:hAnsi="Arial" w:cs="Arial"/>
          <w:highlight w:val="yellow"/>
        </w:rPr>
        <w:t>Suppl. Figure 1A</w:t>
      </w:r>
      <w:r>
        <w:rPr>
          <w:rFonts w:ascii="Arial" w:hAnsi="Arial" w:cs="Arial"/>
        </w:rPr>
        <w:t>). Although VPS35L deficiency had only a very mild impact on the levels of most of the COMMD proteins, COMMD10 levels were decreased by 42% (</w:t>
      </w:r>
      <w:r>
        <w:rPr>
          <w:rFonts w:ascii="Arial" w:hAnsi="Arial" w:cs="Arial"/>
          <w:highlight w:val="yellow"/>
        </w:rPr>
        <w:t>Suppl. Figure 1A</w:t>
      </w:r>
      <w:r>
        <w:rPr>
          <w:rFonts w:ascii="Arial" w:hAnsi="Arial" w:cs="Arial"/>
        </w:rPr>
        <w:t xml:space="preserve">). The protein levels of retromer subunits VPS35 and VPS26 were also not affected by the loss of VPS35L, nor was VPS29, a subunit of retromer and retriever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(Figure </w:t>
      </w:r>
      <w:r>
        <w:rPr>
          <w:rFonts w:ascii="Arial" w:hAnsi="Arial" w:cs="Arial"/>
          <w:highlight w:val="yellow"/>
        </w:rPr>
        <w:t>1C,D</w:t>
      </w:r>
      <w:r>
        <w:rPr>
          <w:rFonts w:ascii="Arial" w:hAnsi="Arial" w:cs="Arial"/>
        </w:rPr>
        <w:t>). However, retriever component VPS26C was reduced by 68% upon VPS35L ablation (Figure 1</w:t>
      </w:r>
      <w:r>
        <w:rPr>
          <w:rFonts w:ascii="Arial" w:hAnsi="Arial" w:cs="Arial"/>
          <w:highlight w:val="yellow"/>
        </w:rPr>
        <w:t>E</w:t>
      </w:r>
      <w:r>
        <w:rPr>
          <w:rFonts w:ascii="Arial" w:hAnsi="Arial" w:cs="Arial"/>
        </w:rPr>
        <w:t>). The same level of reduction in VPS26C was observed in mice lacking CCC subunit COMMD1 in their livers (Figure 1</w:t>
      </w:r>
      <w:r>
        <w:rPr>
          <w:rFonts w:ascii="Arial" w:hAnsi="Arial" w:cs="Arial"/>
          <w:highlight w:val="yellow"/>
        </w:rPr>
        <w:t>F</w:t>
      </w:r>
      <w:r>
        <w:rPr>
          <w:rFonts w:ascii="Arial" w:hAnsi="Arial" w:cs="Arial"/>
        </w:rPr>
        <w:t xml:space="preserve">). </w:t>
      </w:r>
    </w:p>
    <w:p>
      <w:pPr>
        <w:autoSpaceDE w:val="0"/>
        <w:autoSpaceDN w:val="0"/>
        <w:adjustRightInd w:val="0"/>
        <w:spacing w:after="0" w:line="480" w:lineRule="auto"/>
        <w:ind w:firstLine="708"/>
        <w:contextualSpacing/>
        <w:jc w:val="both"/>
        <w:rPr>
          <w:rFonts w:ascii="Arial" w:hAnsi="Arial" w:cs="Arial"/>
        </w:rPr>
      </w:pPr>
      <w:r>
        <w:rPr>
          <w:rFonts w:ascii="Arial" w:hAnsi="Arial" w:cs="Arial"/>
          <w:highlight w:val="yellow"/>
        </w:rPr>
        <w:t>To further elucidate the impact of VPS35L depletion on the formation of the CCC complex,</w:t>
      </w:r>
      <w:r>
        <w:rPr>
          <w:rFonts w:ascii="Arial" w:hAnsi="Arial" w:cs="Arial"/>
        </w:rPr>
        <w:t xml:space="preserve"> we assessed the cellular distribution of CCC subunits CCDC22, CCDC93 and COMMD3 by continuous sucrose gradient fractionation </w:t>
      </w:r>
      <w:r>
        <w:rPr>
          <w:rFonts w:ascii="Arial" w:hAnsi="Arial" w:cs="Arial"/>
          <w:highlight w:val="yellow"/>
        </w:rPr>
        <w:t>of mouse livers. Despite the reduced levels of CCDC22 and CCDC93 (Figure 1C,D), loss of hepatocytic VPS35L did not affect their distribution (Figure 1E).</w:t>
      </w:r>
      <w:r>
        <w:rPr>
          <w:rFonts w:ascii="Arial" w:hAnsi="Arial" w:cs="Arial"/>
        </w:rPr>
        <w:t xml:space="preserve"> </w:t>
      </w:r>
      <w:r>
        <w:rPr>
          <w:rFonts w:ascii="Arial" w:hAnsi="Arial" w:cs="Arial"/>
          <w:highlight w:val="yellow"/>
        </w:rPr>
        <w:t>Next, we immunoprecipitated the CCC complex through COMMD1 in primary hepatocytes of control and hepatic VPS35L-deficient mice, and used targeted proteomics to analyze the protein levels of CCC and retriever subunits associated with COMMD1. We found that VPS35L deficiency reduced the levels of CCDC22 by 29%, but did not affect the levels of other CCC subunits associated with COMMD1 (Figure 1H). However, loss of VPS35L reduced the binding between COMMD1 and retriever subunit VPS26C by 90% (Figure 1H) and blunted the interaction of retriever subunit VPS29 with the CCC complex (Figure 1H). Since total protein levels of VPS29 were not changed upon VPS35L ablation (Figure 1C,D), these data indicate that VPS35L is needed for the physical association between retriever and the CCC complex without having a strong adverse effect on CCC complex composition. Overall,</w:t>
      </w:r>
      <w:r>
        <w:rPr>
          <w:rFonts w:ascii="Arial" w:hAnsi="Arial" w:cs="Arial"/>
        </w:rPr>
        <w:t xml:space="preserve"> these findings show that hepatic loss of VPS35L slightly affects CCC complex formation without having an impact on retromer, but strongly reduces the protein level of retriever component VPS26C </w:t>
      </w:r>
      <w:r>
        <w:rPr>
          <w:rFonts w:ascii="Arial" w:hAnsi="Arial" w:cs="Arial"/>
          <w:highlight w:val="yellow"/>
        </w:rPr>
        <w:t>and the association between of VPS29 and CCC</w:t>
      </w:r>
      <w:r>
        <w:rPr>
          <w:rFonts w:ascii="Arial" w:hAnsi="Arial" w:cs="Arial"/>
        </w:rPr>
        <w:t xml:space="preserve">, </w:t>
      </w:r>
      <w:r>
        <w:rPr>
          <w:rFonts w:ascii="Arial" w:hAnsi="Arial" w:cs="Arial"/>
          <w:highlight w:val="yellow"/>
        </w:rPr>
        <w:t>and thus seems to be required to connect the CCC complex and retriever with each other</w:t>
      </w:r>
      <w:r>
        <w:rPr>
          <w:rFonts w:ascii="Arial" w:hAnsi="Arial" w:cs="Arial"/>
        </w:rPr>
        <w:t>.</w:t>
      </w:r>
    </w:p>
    <w:p>
      <w:pPr>
        <w:autoSpaceDE w:val="0"/>
        <w:autoSpaceDN w:val="0"/>
        <w:adjustRightInd w:val="0"/>
        <w:spacing w:after="0" w:line="480" w:lineRule="auto"/>
        <w:contextualSpacing/>
        <w:jc w:val="both"/>
        <w:rPr>
          <w:rFonts w:ascii="Arial" w:hAnsi="Arial" w:cs="Arial"/>
        </w:rPr>
      </w:pPr>
    </w:p>
    <w:p>
      <w:pPr>
        <w:autoSpaceDE w:val="0"/>
        <w:autoSpaceDN w:val="0"/>
        <w:adjustRightInd w:val="0"/>
        <w:spacing w:after="0" w:line="480" w:lineRule="auto"/>
        <w:contextualSpacing/>
        <w:jc w:val="both"/>
        <w:rPr>
          <w:rFonts w:ascii="Arial" w:hAnsi="Arial" w:cs="Arial"/>
          <w:b/>
          <w:i/>
        </w:rPr>
      </w:pPr>
      <w:r>
        <w:rPr>
          <w:rFonts w:ascii="Arial" w:hAnsi="Arial" w:cs="Arial"/>
          <w:b/>
          <w:i/>
        </w:rPr>
        <w:t>Hepatic loss of VPS35L results in hypercholesterolemia in mice</w:t>
      </w:r>
    </w:p>
    <w:p>
      <w:pPr>
        <w:autoSpaceDE w:val="0"/>
        <w:autoSpaceDN w:val="0"/>
        <w:adjustRightInd w:val="0"/>
        <w:spacing w:after="0" w:line="480" w:lineRule="auto"/>
        <w:contextualSpacing/>
        <w:jc w:val="both"/>
        <w:rPr>
          <w:rFonts w:ascii="Arial" w:hAnsi="Arial" w:cs="Arial"/>
        </w:rPr>
      </w:pPr>
      <w:r>
        <w:rPr>
          <w:rFonts w:ascii="Arial" w:hAnsi="Arial" w:cs="Arial"/>
        </w:rPr>
        <w:lastRenderedPageBreak/>
        <w:t xml:space="preserve">We have previously demonstrated that loss of the CCC complex in hepatocytes impairs endosomal recycling of LDLR and LRP1, resulting in hypercholesterolemia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plainTextFormattedCitation":"[24,25]","previouslyFormattedCitation":"[24,25]"},"properties":{"noteIndex":0},"schema":"https://github.com/citation-style-language/schema/raw/master/csl-citation.json"}</w:instrText>
      </w:r>
      <w:r>
        <w:rPr>
          <w:rFonts w:ascii="Arial" w:hAnsi="Arial" w:cs="Arial"/>
        </w:rPr>
        <w:fldChar w:fldCharType="separate"/>
      </w:r>
      <w:r>
        <w:rPr>
          <w:rFonts w:ascii="Arial" w:hAnsi="Arial" w:cs="Arial"/>
          <w:noProof/>
        </w:rPr>
        <w:t>[24,25]</w:t>
      </w:r>
      <w:r>
        <w:rPr>
          <w:rFonts w:ascii="Arial" w:hAnsi="Arial" w:cs="Arial"/>
        </w:rPr>
        <w:fldChar w:fldCharType="end"/>
      </w:r>
      <w:r>
        <w:rPr>
          <w:rFonts w:ascii="Arial" w:hAnsi="Arial" w:cs="Arial"/>
        </w:rPr>
        <w:t xml:space="preserve">. Although hepatic VPS35L deficiency minimally affects CCC complex integrity, we still assessed whether hepatic VPS35L is required to transport LDLR and LRP1 from the endosomes to the cell surface. Using a biotinylation assay, we determined the plasma membrane levels of LDLR and LRP1 in primary hepatocytes of control and hepatic VPS35L-deficient mice. In line with COMMD1- and COMMD6-deficient hepatocytes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id":"ITEM-2","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Commun.","id":"ITEM-2","issued":{"date-parts":[["2016"]]},"page":"1-11","publisher":"Nature Publishing Group","title":"CCC- and WASH-mediated endosomal sorting of LDLR is required for normal clearance of circulating LDL","type":"article-journal","volume":"7"},"uris":["http://www.mendeley.com/documents/?uuid=2aa7e4f4-7ede-4122-a0f9-444896d2d887"]}],"mendeley":{"formattedCitation":"[24,25]","plainTextFormattedCitation":"[24,25]","previouslyFormattedCitation":"[24,25]"},"properties":{"noteIndex":0},"schema":"https://github.com/citation-style-language/schema/raw/master/csl-citation.json"}</w:instrText>
      </w:r>
      <w:r>
        <w:rPr>
          <w:rFonts w:ascii="Arial" w:hAnsi="Arial" w:cs="Arial"/>
        </w:rPr>
        <w:fldChar w:fldCharType="separate"/>
      </w:r>
      <w:r>
        <w:rPr>
          <w:rFonts w:ascii="Arial" w:hAnsi="Arial" w:cs="Arial"/>
          <w:noProof/>
        </w:rPr>
        <w:t>[24,25]</w:t>
      </w:r>
      <w:r>
        <w:rPr>
          <w:rFonts w:ascii="Arial" w:hAnsi="Arial" w:cs="Arial"/>
        </w:rPr>
        <w:fldChar w:fldCharType="end"/>
      </w:r>
      <w:r>
        <w:rPr>
          <w:rFonts w:ascii="Arial" w:hAnsi="Arial" w:cs="Arial"/>
        </w:rPr>
        <w:t>, VPS35L ablation strongly reduced total LDLR and LRP1 levels, as well as levels at the plasma membrane (Figure 2A);</w:t>
      </w:r>
      <w:r>
        <w:rPr>
          <w:rFonts w:ascii="Arial" w:hAnsi="Arial" w:cs="Arial"/>
          <w:color w:val="000000" w:themeColor="text1"/>
        </w:rPr>
        <w:t xml:space="preserve"> this can probably be explained by impaired endosomal receptor recycling, resulting in increased lysosomal degradation </w:t>
      </w:r>
      <w:r>
        <w:rPr>
          <w:rFonts w:ascii="Arial" w:hAnsi="Arial" w:cs="Arial"/>
          <w:color w:val="000000" w:themeColor="text1"/>
        </w:rPr>
        <w:fldChar w:fldCharType="begin" w:fldLock="1"/>
      </w:r>
      <w:r>
        <w:rPr>
          <w:rFonts w:ascii="Arial" w:hAnsi="Arial" w:cs="Arial"/>
          <w:color w:val="000000" w:themeColor="text1"/>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plainTextFormattedCitation":"[24,25]","previouslyFormattedCitation":"[24,25]"},"properties":{"noteIndex":0},"schema":"https://github.com/citation-style-language/schema/raw/master/csl-citation.json"}</w:instrText>
      </w:r>
      <w:r>
        <w:rPr>
          <w:rFonts w:ascii="Arial" w:hAnsi="Arial" w:cs="Arial"/>
          <w:color w:val="000000" w:themeColor="text1"/>
        </w:rPr>
        <w:fldChar w:fldCharType="separate"/>
      </w:r>
      <w:r>
        <w:rPr>
          <w:rFonts w:ascii="Arial" w:hAnsi="Arial" w:cs="Arial"/>
          <w:noProof/>
          <w:color w:val="000000" w:themeColor="text1"/>
        </w:rPr>
        <w:t>[24,25]</w:t>
      </w:r>
      <w:r>
        <w:rPr>
          <w:rFonts w:ascii="Arial" w:hAnsi="Arial" w:cs="Arial"/>
          <w:color w:val="000000" w:themeColor="text1"/>
        </w:rPr>
        <w:fldChar w:fldCharType="end"/>
      </w:r>
      <w:r>
        <w:rPr>
          <w:rFonts w:ascii="Arial" w:hAnsi="Arial" w:cs="Arial"/>
          <w:color w:val="000000" w:themeColor="text1"/>
        </w:rPr>
        <w:t xml:space="preserve">. In line with a loss of these receptors on the cell membrane, </w:t>
      </w:r>
      <w:r>
        <w:rPr>
          <w:rFonts w:ascii="Arial" w:hAnsi="Arial" w:cs="Arial"/>
        </w:rPr>
        <w:t xml:space="preserve">hepatic ablation of VPS35L resulted in increased plasma cholesterol levels (Figure 2B). Separation of plasma by fast protein liquid chromatography (FPLC) revealed that the relative cholesterol content was increased mainly in LDL fractions (Figure 2C), which was supported by increased apoB100 levels in the plasma (Figure 2D). These data show that hepatic ablation of VPS35L impairs the endosomal transport of LDLR and LRP1, and mimics the hypercholesterolemic phenotype of hepatocyte-specific CCC-deficient mice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plainTextFormattedCitation":"[24,25]","previouslyFormattedCitation":"[24,25]"},"properties":{"noteIndex":0},"schema":"https://github.com/citation-style-language/schema/raw/master/csl-citation.json"}</w:instrText>
      </w:r>
      <w:r>
        <w:rPr>
          <w:rFonts w:ascii="Arial" w:hAnsi="Arial" w:cs="Arial"/>
        </w:rPr>
        <w:fldChar w:fldCharType="separate"/>
      </w:r>
      <w:r>
        <w:rPr>
          <w:rFonts w:ascii="Arial" w:hAnsi="Arial" w:cs="Arial"/>
          <w:noProof/>
        </w:rPr>
        <w:t>[24,25]</w:t>
      </w:r>
      <w:r>
        <w:rPr>
          <w:rFonts w:ascii="Arial" w:hAnsi="Arial" w:cs="Arial"/>
        </w:rPr>
        <w:fldChar w:fldCharType="end"/>
      </w:r>
      <w:r>
        <w:rPr>
          <w:rFonts w:ascii="Arial" w:hAnsi="Arial" w:cs="Arial"/>
        </w:rPr>
        <w:t>, which may suggest that VPS35L and CCC act together to control plasma cholesterol levels.</w:t>
      </w:r>
    </w:p>
    <w:p>
      <w:pPr>
        <w:rPr>
          <w:rFonts w:ascii="Arial" w:hAnsi="Arial" w:cs="Arial"/>
          <w:b/>
          <w:i/>
        </w:rPr>
      </w:pPr>
    </w:p>
    <w:p>
      <w:pPr>
        <w:autoSpaceDE w:val="0"/>
        <w:autoSpaceDN w:val="0"/>
        <w:adjustRightInd w:val="0"/>
        <w:spacing w:after="0" w:line="480" w:lineRule="auto"/>
        <w:contextualSpacing/>
        <w:jc w:val="both"/>
        <w:rPr>
          <w:rFonts w:ascii="Arial" w:hAnsi="Arial" w:cs="Arial"/>
          <w:b/>
          <w:i/>
        </w:rPr>
      </w:pPr>
      <w:r>
        <w:rPr>
          <w:rFonts w:ascii="Arial" w:hAnsi="Arial" w:cs="Arial"/>
          <w:b/>
          <w:i/>
        </w:rPr>
        <w:t>Ablation of hepatic VPS26C does not affect the integrity of the CCC complex</w:t>
      </w:r>
    </w:p>
    <w:p>
      <w:pPr>
        <w:autoSpaceDE w:val="0"/>
        <w:autoSpaceDN w:val="0"/>
        <w:adjustRightInd w:val="0"/>
        <w:spacing w:after="0" w:line="480" w:lineRule="auto"/>
        <w:contextualSpacing/>
        <w:jc w:val="both"/>
        <w:rPr>
          <w:rFonts w:ascii="Arial" w:hAnsi="Arial" w:cs="Arial"/>
        </w:rPr>
      </w:pPr>
      <w:r>
        <w:rPr>
          <w:rFonts w:ascii="Arial" w:hAnsi="Arial" w:cs="Arial"/>
        </w:rPr>
        <w:t xml:space="preserve">Next, we assessed the effect of retriever subunit VPS26C </w:t>
      </w:r>
      <w:r>
        <w:rPr>
          <w:rFonts w:ascii="Arial" w:hAnsi="Arial" w:cs="Arial"/>
          <w:highlight w:val="yellow"/>
        </w:rPr>
        <w:t>(Figure 1A)</w:t>
      </w:r>
      <w:r>
        <w:rPr>
          <w:rFonts w:ascii="Arial" w:hAnsi="Arial" w:cs="Arial"/>
        </w:rPr>
        <w:t xml:space="preserve"> on CCC function and regulation of plasma lipid levels. As with VPS35L ablation, we applied CRISPR/Cas9 somatic gene editing to deplete VPS26C specifically in the hepatocytes of mice. Hepatocyte-specific expression of three sgRNAs targeting exon 1 of </w:t>
      </w:r>
      <w:r>
        <w:rPr>
          <w:rFonts w:ascii="Arial" w:hAnsi="Arial" w:cs="Arial"/>
          <w:i/>
        </w:rPr>
        <w:t xml:space="preserve">Vps26c </w:t>
      </w:r>
      <w:r>
        <w:rPr>
          <w:rFonts w:ascii="Arial" w:hAnsi="Arial" w:cs="Arial"/>
        </w:rPr>
        <w:t xml:space="preserve">(Figure 3A) resulted in efficient editing of the </w:t>
      </w:r>
      <w:r>
        <w:rPr>
          <w:rFonts w:ascii="Arial" w:hAnsi="Arial" w:cs="Arial"/>
          <w:i/>
        </w:rPr>
        <w:t>Vps26C</w:t>
      </w:r>
      <w:r>
        <w:rPr>
          <w:rFonts w:ascii="Arial" w:hAnsi="Arial" w:cs="Arial"/>
        </w:rPr>
        <w:t xml:space="preserve"> locus, as determined by RT-PCR analysis using primers annealing to the sequence edited by CRISPR/Cas9 (Figure 3B); this resulted in a 75% reduction of VPS26C protein levels (Figure 3B). Although hepatocyte VPS26C deletion did not affect the protein levels of CCC components CCDC93, COMMD1 and VPS35L, the levels of CCDC22 were almost twofold increased compared to the CCDC22 levels in control livers as assessed by </w:t>
      </w:r>
      <w:r>
        <w:rPr>
          <w:rFonts w:ascii="Arial" w:hAnsi="Arial" w:cs="Arial"/>
        </w:rPr>
        <w:lastRenderedPageBreak/>
        <w:t>western blot analysis (Figure 3C,D). Retromer subunit VPS35 was significantly reduced by 39%</w:t>
      </w:r>
      <w:r>
        <w:rPr>
          <w:rStyle w:val="Kommentarzeichen"/>
        </w:rPr>
        <w:t>,</w:t>
      </w:r>
      <w:r>
        <w:rPr>
          <w:rFonts w:ascii="Arial" w:hAnsi="Arial" w:cs="Arial"/>
        </w:rPr>
        <w:t xml:space="preserve"> but the other retromer subunits, VPS26 and VPS29, were not affected by VPS26C deletion (Figure 3C,D). These data suggest that VPS26C deficiency neither adversely affects the integrity of the CCC complex and retromer, nor the protein levels of VPS35L. Thus, this model allows us to study the specific role of retriever in LDLR and LRP1 functioning and plasma lipids regulation.</w:t>
      </w:r>
    </w:p>
    <w:p>
      <w:pPr>
        <w:autoSpaceDE w:val="0"/>
        <w:autoSpaceDN w:val="0"/>
        <w:adjustRightInd w:val="0"/>
        <w:spacing w:after="0" w:line="480" w:lineRule="auto"/>
        <w:contextualSpacing/>
        <w:jc w:val="both"/>
        <w:rPr>
          <w:rFonts w:ascii="Arial" w:hAnsi="Arial" w:cs="Arial"/>
        </w:rPr>
      </w:pPr>
    </w:p>
    <w:p>
      <w:pPr>
        <w:autoSpaceDE w:val="0"/>
        <w:autoSpaceDN w:val="0"/>
        <w:adjustRightInd w:val="0"/>
        <w:spacing w:after="0" w:line="480" w:lineRule="auto"/>
        <w:contextualSpacing/>
        <w:jc w:val="both"/>
        <w:rPr>
          <w:rFonts w:ascii="Arial" w:hAnsi="Arial" w:cs="Arial"/>
          <w:b/>
          <w:i/>
        </w:rPr>
      </w:pPr>
      <w:r>
        <w:rPr>
          <w:rFonts w:ascii="Arial" w:hAnsi="Arial" w:cs="Arial"/>
          <w:b/>
          <w:i/>
        </w:rPr>
        <w:t xml:space="preserve">Hepatic loss of VPS26C upregulates LDLR protein levels without affecting plasma lipid levels </w:t>
      </w:r>
    </w:p>
    <w:p>
      <w:pPr>
        <w:autoSpaceDE w:val="0"/>
        <w:autoSpaceDN w:val="0"/>
        <w:adjustRightInd w:val="0"/>
        <w:spacing w:after="0" w:line="480" w:lineRule="auto"/>
        <w:contextualSpacing/>
        <w:jc w:val="both"/>
        <w:rPr>
          <w:rFonts w:ascii="Arial" w:hAnsi="Arial" w:cs="Arial"/>
        </w:rPr>
      </w:pPr>
      <w:r>
        <w:rPr>
          <w:rFonts w:ascii="Arial" w:hAnsi="Arial" w:cs="Arial"/>
        </w:rPr>
        <w:t xml:space="preserve">To evaluate the effect of VPS26C depletion on the function of LDLR and LRP1, we first determined the total LDLR and LRP1 protein levels in livers of hepatocyte specific VPS26C-deficient mice. While LRP1 protein levels were unchanged, we found that LDLR protein levels were almost doubled upon VPS26C ablation (Figure 4A,B), which could not be explained by changes in mRNA levels (Figure 4C). However, despite increased LDLR protein levels, plasma cholesterol and TG levels were not affected by </w:t>
      </w:r>
      <w:r>
        <w:rPr>
          <w:rFonts w:ascii="Arial" w:hAnsi="Arial" w:cs="Arial"/>
          <w:i/>
        </w:rPr>
        <w:t>Vps26c</w:t>
      </w:r>
      <w:r>
        <w:rPr>
          <w:rFonts w:ascii="Arial" w:hAnsi="Arial" w:cs="Arial"/>
        </w:rPr>
        <w:t xml:space="preserve"> editing (Figure 4D-F).</w:t>
      </w:r>
    </w:p>
    <w:p>
      <w:pPr>
        <w:autoSpaceDE w:val="0"/>
        <w:autoSpaceDN w:val="0"/>
        <w:adjustRightInd w:val="0"/>
        <w:spacing w:after="0" w:line="480" w:lineRule="auto"/>
        <w:ind w:firstLine="708"/>
        <w:contextualSpacing/>
        <w:jc w:val="both"/>
        <w:rPr>
          <w:rFonts w:ascii="Arial" w:hAnsi="Arial" w:cs="Arial"/>
        </w:rPr>
      </w:pPr>
      <w:r>
        <w:rPr>
          <w:rFonts w:ascii="Arial" w:hAnsi="Arial" w:cs="Arial"/>
        </w:rPr>
        <w:t xml:space="preserve">Since </w:t>
      </w:r>
      <w:r>
        <w:rPr>
          <w:rFonts w:ascii="Arial" w:hAnsi="Arial" w:cs="Arial"/>
          <w:i/>
        </w:rPr>
        <w:t>Ldlr</w:t>
      </w:r>
      <w:r>
        <w:rPr>
          <w:rFonts w:ascii="Arial" w:hAnsi="Arial" w:cs="Arial"/>
        </w:rPr>
        <w:t xml:space="preserve"> expression was not changed, the increased LDLR protein levels could be explained by a post-translational event. Similar observations were reported in studies that investigated the effect of dysfunctional LRP1 – either by LRP1 deficiency or compromised LRP1 trafficking – on lipid homeostasis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Remnants","type":"article-journal","volume":"101"},"uris":["http://www.mendeley.com/documents/?uuid=31e6a61c-6b3c-4844-9eff-f1367e0a5489"]},{"id":"ITEM-2","itemData":{"DOI":"10.1371/journal.pone.0038330","author":[{"dropping-particle":"","family":"Gordts","given":"Philip L S M","non-dropping-particle":"","parse-names":false,"suffix":""},{"dropping-particle":"","family":"Bartelt","given":"Alexander","non-dropping-particle":"","parse-names":false,"suffix":""},{"dropping-particle":"","family":"Nilsson","given":"Stefan K","non-dropping-particle":"","parse-names":false,"suffix":""},{"dropping-particle":"","family":"Annaert","given":"Wim","non-dropping-particle":"","parse-names":false,"suffix":""},{"dropping-particle":"","family":"Christoffersen","given":"Christina","non-dropping-particle":"","parse-names":false,"suffix":""},{"dropping-particle":"","family":"Nielsen","given":"Lars Bo","non-dropping-particle":"","parse-names":false,"suffix":""},{"dropping-particle":"","family":"Heeren","given":"Joerg","non-dropping-particle":"","parse-names":false,"suffix":""},{"dropping-particle":"","family":"Roebroek","given":"Anton J M","non-dropping-particle":"","parse-names":false,"suffix":""}],"container-title":"PloS One","id":"ITEM-2","issue":"6","issued":{"date-parts":[["2012"]]},"page":"1-12","title":"Impaired LDL Receptor-Related Protein 1 Translocation Correlates with Improved Dyslipidemia and Atherosclerosis in apoE-Deficient Mice","type":"article-journal","volume":"7"},"uris":["http://www.mendeley.com/documents/?uuid=eae932a7-3460-4501-a131-95ff50517c68"]},{"id":"ITEM-3","itemData":{"DOI":"10.1016/j.molmet.2018.07.010","ISSN":"22128778","PMID":"30100244","abstract":"Objective: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Metab.","id":"ITEM-3","issued":{"date-parts":[["2018"]]},"page":"88-99","publisher":"Elsevier GmbH","title":"The adaptor protein PID1 regulates receptor-dependent endocytosis of postprandial triglyceride-rich lipoproteins","type":"article-journal","volume":"16"},"uris":["http://www.mendeley.com/documents/?uuid=51b9d9ee-6918-4198-b1cd-7f20c354dcc5"]},{"id":"ITEM-4","itemData":{"DOI":"10.1194/jlr.RA120001141","ISSN":"0022-2275","author":[{"dropping-particle":"","family":"Jaeschke","given":"Anja","non-dropping-particle":"","parse-names":false,"suffix":""},{"dropping-particle":"","family":"Haller","given":"April","non-dropping-particle":"","parse-names":false,"suffix":""},{"dropping-particle":"","family":"Cash","given":"James G","non-dropping-particle":"","parse-names":false,"suffix":""},{"dropping-particle":"","family":"Roebroek","given":"Anton J M","non-dropping-particle":"","parse-names":false,"suffix":""},{"dropping-particle":"","family":"Hui","given":"David Y","non-dropping-particle":"","parse-names":false,"suffix":""},{"dropping-particle":"","family":"Nam","given":"Christopher","non-dropping-particle":"","parse-names":false,"suffix":""},{"dropping-particle":"","family":"Igel","given":"Emily","non-dropping-particle":"","parse-names":false,"suffix":""}],"container-title":"Journal of Lipid Research","id":"ITEM-4","issued":{"date-parts":[["2021"]]},"page":"100012","publisher":"Elsevier Inc","title":"Mutation in the distal NPxY motif of LRP1 alleviates dietary cholesterol-induced dyslipidemia and tissue inflammation","type":"article-journal","volume":"62"},"uris":["http://www.mendeley.com/documents/?uuid=92be48e6-da1b-4fd5-a067-e910bf97e6c0"]}],"mendeley":{"formattedCitation":"[8,9,11,47]","plainTextFormattedCitation":"[8,9,11,47]","previouslyFormattedCitation":"[8,9,11,47]"},"properties":{"noteIndex":0},"schema":"https://github.com/citation-style-language/schema/raw/master/csl-citation.json"}</w:instrText>
      </w:r>
      <w:r>
        <w:rPr>
          <w:rFonts w:ascii="Arial" w:hAnsi="Arial" w:cs="Arial"/>
        </w:rPr>
        <w:fldChar w:fldCharType="separate"/>
      </w:r>
      <w:r>
        <w:rPr>
          <w:rFonts w:ascii="Arial" w:hAnsi="Arial" w:cs="Arial"/>
          <w:noProof/>
        </w:rPr>
        <w:t>[8,9,11,47]</w:t>
      </w:r>
      <w:r>
        <w:rPr>
          <w:rFonts w:ascii="Arial" w:hAnsi="Arial" w:cs="Arial"/>
        </w:rPr>
        <w:fldChar w:fldCharType="end"/>
      </w:r>
      <w:r>
        <w:rPr>
          <w:rFonts w:ascii="Arial" w:hAnsi="Arial" w:cs="Arial"/>
        </w:rPr>
        <w:t xml:space="preserve">. In these studies, the upregulation of LDLR was explained as a mechanism to compensate for the loss of LRP1 function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mendeley":{"formattedCitation":"[8]","plainTextFormattedCitation":"[8]","previouslyFormattedCitation":"[8]"},"properties":{"noteIndex":0},"schema":"https://github.com/citation-style-language/schema/raw/master/csl-citation.json"}</w:instrText>
      </w:r>
      <w:r>
        <w:rPr>
          <w:rFonts w:ascii="Arial" w:hAnsi="Arial" w:cs="Arial"/>
        </w:rPr>
        <w:fldChar w:fldCharType="separate"/>
      </w:r>
      <w:r>
        <w:rPr>
          <w:rFonts w:ascii="Arial" w:hAnsi="Arial" w:cs="Arial"/>
          <w:noProof/>
        </w:rPr>
        <w:t>[8]</w:t>
      </w:r>
      <w:r>
        <w:rPr>
          <w:rFonts w:ascii="Arial" w:hAnsi="Arial" w:cs="Arial"/>
        </w:rPr>
        <w:fldChar w:fldCharType="end"/>
      </w:r>
      <w:r>
        <w:rPr>
          <w:rFonts w:ascii="Arial" w:hAnsi="Arial" w:cs="Arial"/>
        </w:rPr>
        <w:t xml:space="preserve">. Therefore, we speculated that the observed increase in LDLR protein levels could point to LRP1 dysfunction upon loss of VPS26C. </w:t>
      </w:r>
    </w:p>
    <w:p>
      <w:pPr>
        <w:autoSpaceDE w:val="0"/>
        <w:autoSpaceDN w:val="0"/>
        <w:adjustRightInd w:val="0"/>
        <w:spacing w:after="0" w:line="480" w:lineRule="auto"/>
        <w:ind w:firstLine="708"/>
        <w:contextualSpacing/>
        <w:jc w:val="both"/>
        <w:rPr>
          <w:rFonts w:ascii="Arial" w:hAnsi="Arial" w:cs="Arial"/>
        </w:rPr>
      </w:pPr>
      <w:r>
        <w:rPr>
          <w:rFonts w:ascii="Arial" w:hAnsi="Arial" w:cs="Arial"/>
        </w:rPr>
        <w:t xml:space="preserve">To investigate this in more depth, we used mouse hepatoma cells (Hepa1-6) to study the contribution of VPS26C to LDLR and LRP1 functioning. Using CRISPR/Cas9 technology, we ablated VPS26C (Figure 5A) and found that its loss had no marked effects on the protein expression of CCC subunits (Figure 5B, Suppl. Figure </w:t>
      </w:r>
      <w:r>
        <w:rPr>
          <w:rFonts w:ascii="Arial" w:hAnsi="Arial" w:cs="Arial"/>
          <w:highlight w:val="yellow"/>
        </w:rPr>
        <w:t>1B</w:t>
      </w:r>
      <w:r>
        <w:rPr>
          <w:rFonts w:ascii="Arial" w:hAnsi="Arial" w:cs="Arial"/>
        </w:rPr>
        <w:t xml:space="preserve">), while it slightly increased the subunits of retriever and retromer (Figure 5B, Suppl. Figure </w:t>
      </w:r>
      <w:r>
        <w:rPr>
          <w:rFonts w:ascii="Arial" w:hAnsi="Arial" w:cs="Arial"/>
          <w:highlight w:val="yellow"/>
        </w:rPr>
        <w:t>1C</w:t>
      </w:r>
      <w:r>
        <w:rPr>
          <w:rFonts w:ascii="Arial" w:hAnsi="Arial" w:cs="Arial"/>
        </w:rPr>
        <w:t xml:space="preserve">). VPS26C ablation significantly decreased the total levels, as well as the cell surface levels, of LRP1 (Figure 5C,D; </w:t>
      </w:r>
      <w:r>
        <w:rPr>
          <w:rFonts w:ascii="Arial" w:hAnsi="Arial" w:cs="Arial"/>
          <w:highlight w:val="yellow"/>
        </w:rPr>
        <w:t xml:space="preserve">Suppl. </w:t>
      </w:r>
      <w:r>
        <w:rPr>
          <w:rFonts w:ascii="Arial" w:hAnsi="Arial" w:cs="Arial"/>
          <w:highlight w:val="yellow"/>
        </w:rPr>
        <w:lastRenderedPageBreak/>
        <w:t>Figure 1D)</w:t>
      </w:r>
      <w:r>
        <w:rPr>
          <w:rFonts w:ascii="Arial" w:hAnsi="Arial" w:cs="Arial"/>
        </w:rPr>
        <w:t xml:space="preserve">, likely due to increased lysosomal degradation due to impaired endosomal recycling of LRP1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mendeley":{"formattedCitation":"[24]","plainTextFormattedCitation":"[24]","previouslyFormattedCitation":"[24]"},"properties":{"noteIndex":0},"schema":"https://github.com/citation-style-language/schema/raw/master/csl-citation.json"}</w:instrText>
      </w:r>
      <w:r>
        <w:rPr>
          <w:rFonts w:ascii="Arial" w:hAnsi="Arial" w:cs="Arial"/>
        </w:rPr>
        <w:fldChar w:fldCharType="separate"/>
      </w:r>
      <w:r>
        <w:rPr>
          <w:rFonts w:ascii="Arial" w:hAnsi="Arial" w:cs="Arial"/>
          <w:noProof/>
        </w:rPr>
        <w:t>[24]</w:t>
      </w:r>
      <w:r>
        <w:rPr>
          <w:rFonts w:ascii="Arial" w:hAnsi="Arial" w:cs="Arial"/>
        </w:rPr>
        <w:fldChar w:fldCharType="end"/>
      </w:r>
      <w:r>
        <w:rPr>
          <w:rFonts w:ascii="Arial" w:hAnsi="Arial" w:cs="Arial"/>
        </w:rPr>
        <w:t xml:space="preserve">, whereas LDLR expression at the cell surface was increased without affecting total LDLR levels (Figure 5C,D). </w:t>
      </w:r>
      <w:r>
        <w:rPr>
          <w:rFonts w:ascii="Arial" w:hAnsi="Arial" w:cs="Arial"/>
          <w:highlight w:val="yellow"/>
        </w:rPr>
        <w:t xml:space="preserve">In addition, we performed GST-pulldown assays in HEK293T cells co-transfected with Flag-VPS26C and GST-tagged intracellular domain (ICD) of LDLR, or GST-tagged ICD of LRP1. Here, we observed a specific interaction between VPS26C and the ICD of LRP1, but not of LDLR (Figure 5E). Taken together, </w:t>
      </w:r>
      <w:r>
        <w:rPr>
          <w:rFonts w:ascii="Arial" w:hAnsi="Arial" w:cs="Arial"/>
        </w:rPr>
        <w:t xml:space="preserve">these findings suggest that VPS26C is required for the transport of LRP1 – but not LDLR – from the endosome to the plasma membrane. </w:t>
      </w:r>
    </w:p>
    <w:p>
      <w:pPr>
        <w:autoSpaceDE w:val="0"/>
        <w:autoSpaceDN w:val="0"/>
        <w:adjustRightInd w:val="0"/>
        <w:spacing w:after="0" w:line="480" w:lineRule="auto"/>
        <w:contextualSpacing/>
        <w:jc w:val="both"/>
        <w:rPr>
          <w:rFonts w:ascii="Arial" w:hAnsi="Arial" w:cs="Arial"/>
        </w:rPr>
      </w:pPr>
    </w:p>
    <w:p>
      <w:pPr>
        <w:spacing w:after="0" w:line="480" w:lineRule="auto"/>
        <w:contextualSpacing/>
        <w:rPr>
          <w:rFonts w:ascii="Arial" w:hAnsi="Arial" w:cs="Arial"/>
          <w:b/>
          <w:color w:val="FF0000"/>
        </w:rPr>
      </w:pPr>
      <w:r>
        <w:rPr>
          <w:rFonts w:ascii="Arial" w:hAnsi="Arial" w:cs="Arial"/>
          <w:b/>
          <w:i/>
        </w:rPr>
        <w:t>Hepatic VPS26C is required for LRP1-mediated uptake of postprandial triglyceride-rich lipoprotein remnants</w:t>
      </w:r>
    </w:p>
    <w:p>
      <w:pPr>
        <w:autoSpaceDE w:val="0"/>
        <w:autoSpaceDN w:val="0"/>
        <w:adjustRightInd w:val="0"/>
        <w:spacing w:after="0" w:line="480" w:lineRule="auto"/>
        <w:contextualSpacing/>
        <w:jc w:val="both"/>
        <w:rPr>
          <w:rFonts w:ascii="Arial" w:hAnsi="Arial" w:cs="Arial"/>
        </w:rPr>
      </w:pPr>
      <w:r>
        <w:rPr>
          <w:rFonts w:ascii="Arial" w:hAnsi="Arial" w:cs="Arial"/>
        </w:rPr>
        <w:t xml:space="preserve">As mentioned previously, LDLR can compensate for the loss of LRP1 in the liver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mendeley":{"formattedCitation":"[8]","plainTextFormattedCitation":"[8]","previouslyFormattedCitation":"[8]"},"properties":{"noteIndex":0},"schema":"https://github.com/citation-style-language/schema/raw/master/csl-citation.json"}</w:instrText>
      </w:r>
      <w:r>
        <w:rPr>
          <w:rFonts w:ascii="Arial" w:hAnsi="Arial" w:cs="Arial"/>
        </w:rPr>
        <w:fldChar w:fldCharType="separate"/>
      </w:r>
      <w:r>
        <w:rPr>
          <w:rFonts w:ascii="Arial" w:hAnsi="Arial" w:cs="Arial"/>
          <w:noProof/>
        </w:rPr>
        <w:t>[8]</w:t>
      </w:r>
      <w:r>
        <w:rPr>
          <w:rFonts w:ascii="Arial" w:hAnsi="Arial" w:cs="Arial"/>
        </w:rPr>
        <w:fldChar w:fldCharType="end"/>
      </w:r>
      <w:r>
        <w:rPr>
          <w:rFonts w:ascii="Arial" w:hAnsi="Arial" w:cs="Arial"/>
        </w:rPr>
        <w:t xml:space="preserve">. Thus, to examine the contribution of hepatic VPS26C to LRP1-mediated uptake of plasma lipids in mice, we blunted LDLR expression in their livers by using an AAV vector encoding the human gain-of-function variant PCSK9-D377Y </w:t>
      </w:r>
      <w:r>
        <w:rPr>
          <w:rFonts w:ascii="Arial" w:hAnsi="Arial" w:cs="Arial"/>
        </w:rPr>
        <w:fldChar w:fldCharType="begin" w:fldLock="1"/>
      </w:r>
      <w:r>
        <w:rPr>
          <w:rFonts w:ascii="Arial" w:hAnsi="Arial" w:cs="Arial"/>
        </w:rPr>
        <w:instrText>ADDIN CSL_CITATION {"citationItems":[{"id":"ITEM-1","itemData":{"DOI":"10.1161/CIRCRESAHA.114.302937","author":[{"dropping-particle":"","family":"Bjørklund","given":"Martin Mæng","non-dropping-particle":"","parse-names":false,"suffix":""},{"dropping-particle":"","family":"Hollensen","given":"Anne Kruse","non-dropping-particle":"","parse-names":false,"suffix":""},{"dropping-particle":"","family":"Hagensen","given":"Mette Kallestrup","non-dropping-particle":"","parse-names":false,"suffix":""},{"dropping-particle":"","family":"Dagnæs-Hansen","given":"Frederik","non-dropping-particle":"","parse-names":false,"suffix":""},{"dropping-particle":"","family":"Christoffersen","given":"Christina","non-dropping-particle":"","parse-names":false,"suffix":""},{"dropping-particle":"","family":"Mikkelsen","given":"Jacob Giehm","non-dropping-particle":"","parse-names":false,"suffix":""},{"dropping-particle":"","family":"Bentzon","given":"Jacob Fog","non-dropping-particle":"","parse-names":false,"suffix":""}],"container-title":"Circ Res.","id":"ITEM-1","issued":{"date-parts":[["2014"]]},"page":"1684-1689","title":"Induction of Atherosclerosis in Mice and Hamsters Without Germline Genetic Engineering","type":"article-journal","volume":"114"},"uris":["http://www.mendeley.com/documents/?uuid=c0c5ea23-1cf5-41c5-8ecc-c634f80eb039"]}],"mendeley":{"formattedCitation":"[48]","plainTextFormattedCitation":"[48]","previouslyFormattedCitation":"[48]"},"properties":{"noteIndex":0},"schema":"https://github.com/citation-style-language/schema/raw/master/csl-citation.json"}</w:instrText>
      </w:r>
      <w:r>
        <w:rPr>
          <w:rFonts w:ascii="Arial" w:hAnsi="Arial" w:cs="Arial"/>
        </w:rPr>
        <w:fldChar w:fldCharType="separate"/>
      </w:r>
      <w:r>
        <w:rPr>
          <w:rFonts w:ascii="Arial" w:hAnsi="Arial" w:cs="Arial"/>
          <w:noProof/>
        </w:rPr>
        <w:t>[48]</w:t>
      </w:r>
      <w:r>
        <w:rPr>
          <w:rFonts w:ascii="Arial" w:hAnsi="Arial" w:cs="Arial"/>
        </w:rPr>
        <w:fldChar w:fldCharType="end"/>
      </w:r>
      <w:r>
        <w:rPr>
          <w:rFonts w:ascii="Arial" w:hAnsi="Arial" w:cs="Arial"/>
        </w:rPr>
        <w:t xml:space="preserve">. This AAV was injected simultaneously with AAV expressing no sgRNAs or sgRNAs targeting </w:t>
      </w:r>
      <w:r>
        <w:rPr>
          <w:rFonts w:ascii="Arial" w:hAnsi="Arial" w:cs="Arial"/>
          <w:i/>
        </w:rPr>
        <w:t>Vps26c</w:t>
      </w:r>
      <w:r>
        <w:rPr>
          <w:rFonts w:ascii="Arial" w:hAnsi="Arial" w:cs="Arial"/>
        </w:rPr>
        <w:t xml:space="preserve"> as used in the previous experiment (Figure 3A). Again, expressing the sgRNAs targeting </w:t>
      </w:r>
      <w:r>
        <w:rPr>
          <w:rFonts w:ascii="Arial" w:hAnsi="Arial" w:cs="Arial"/>
          <w:i/>
        </w:rPr>
        <w:t>Vps26c</w:t>
      </w:r>
      <w:r>
        <w:rPr>
          <w:rFonts w:ascii="Arial" w:hAnsi="Arial" w:cs="Arial"/>
        </w:rPr>
        <w:t xml:space="preserve"> strongly downregulated VPS26C protein levels (Figure 6A), and hepatic expression of PCSK9-D377Y blunted hepatic LDLR expression (Figure 6B,C). In the absence of LDLR, loss of hepatic VPS26C did not affect plasma cholesterol levels (Figure 6D,E) or hepatic lipids (Suppl. Figure 2A) but </w:t>
      </w:r>
      <w:r>
        <w:rPr>
          <w:rFonts w:ascii="Arial" w:hAnsi="Arial" w:cs="Arial"/>
          <w:highlight w:val="yellow"/>
        </w:rPr>
        <w:t>significantly</w:t>
      </w:r>
      <w:r>
        <w:rPr>
          <w:rFonts w:ascii="Arial" w:hAnsi="Arial" w:cs="Arial"/>
        </w:rPr>
        <w:t xml:space="preserve"> increased plasma TG levels (Figure 6D). FPLC analysis showed that the increase in TGs was found mainly in the CR/VLDL and intermediate density lipoprotein (IDL)/LDL particle size range (Figure 6F). In addition, the apoB48/apoB100 ratio, a marker for remnant lipoproteins, in plasma of hepatic VPS26C-deficient mice with blunted LDLR levels was increased compared to control mice (Inset Figure 6F). An increase in apoB48/apoB100 ratio has also been observed in hepatic LRP1-deficient mice on a LDLR knockout background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mendeley":{"formattedCitation":"[8]","plainTextFormattedCitation":"[8]","previouslyFormattedCitation":"[8]"},"properties":{"noteIndex":0},"schema":"https://github.com/citation-style-language/schema/raw/master/csl-citation.json"}</w:instrText>
      </w:r>
      <w:r>
        <w:rPr>
          <w:rFonts w:ascii="Arial" w:hAnsi="Arial" w:cs="Arial"/>
        </w:rPr>
        <w:fldChar w:fldCharType="separate"/>
      </w:r>
      <w:r>
        <w:rPr>
          <w:rFonts w:ascii="Arial" w:hAnsi="Arial" w:cs="Arial"/>
          <w:noProof/>
        </w:rPr>
        <w:t>[8]</w:t>
      </w:r>
      <w:r>
        <w:rPr>
          <w:rFonts w:ascii="Arial" w:hAnsi="Arial" w:cs="Arial"/>
        </w:rPr>
        <w:fldChar w:fldCharType="end"/>
      </w:r>
      <w:r>
        <w:rPr>
          <w:rFonts w:ascii="Arial" w:hAnsi="Arial" w:cs="Arial"/>
        </w:rPr>
        <w:t xml:space="preserve">, suggesting that VPS26C mediates LRP1 function. The increased TG levels were not caused by changes in VLDL secretion (Figure 6G), which led us to evaluate whether hepatic VPS26C deficiency impaired </w:t>
      </w:r>
      <w:r>
        <w:rPr>
          <w:rFonts w:ascii="Arial" w:hAnsi="Arial" w:cs="Arial"/>
        </w:rPr>
        <w:lastRenderedPageBreak/>
        <w:t xml:space="preserve">the clearance of postprandial TRL in the absence of LDLR. To this extent, we challenged the mice with an oral fat load and determined the clearance of TRL over time. We observed that TG clearance was significantly delayed in hepatic VPS26C-deficient mice compared to control mice (Figure 6H). </w:t>
      </w:r>
    </w:p>
    <w:p>
      <w:pPr>
        <w:autoSpaceDE w:val="0"/>
        <w:autoSpaceDN w:val="0"/>
        <w:adjustRightInd w:val="0"/>
        <w:spacing w:after="0" w:line="480" w:lineRule="auto"/>
        <w:ind w:firstLine="708"/>
        <w:contextualSpacing/>
        <w:jc w:val="both"/>
        <w:rPr>
          <w:rFonts w:ascii="Arial" w:hAnsi="Arial" w:cs="Arial"/>
        </w:rPr>
      </w:pPr>
      <w:r>
        <w:rPr>
          <w:rFonts w:ascii="Arial" w:hAnsi="Arial" w:cs="Arial"/>
        </w:rPr>
        <w:t xml:space="preserve">To determine whether this is solely a postprandial effect, we also assessed the hepatic uptake of VLDL-like particles </w:t>
      </w:r>
      <w:r>
        <w:rPr>
          <w:rFonts w:ascii="Arial" w:hAnsi="Arial" w:cs="Arial"/>
        </w:rPr>
        <w:fldChar w:fldCharType="begin" w:fldLock="1"/>
      </w:r>
      <w:r>
        <w:rPr>
          <w:rFonts w:ascii="Arial" w:hAnsi="Arial" w:cs="Arial"/>
        </w:rPr>
        <w:instrText>ADDIN CSL_CITATION {"citationItems":[{"id":"ITEM-1","itemData":{"author":[{"dropping-particle":"","family":"Rensen","given":"Patrick C N","non-dropping-particle":"","parse-names":false,"suffix":""},{"dropping-particle":"","family":"Herijgers","given":"Nicole","non-dropping-particle":"","parse-names":false,"suffix":""},{"dropping-particle":"","family":"Netscher","given":"Mark H","non-dropping-particle":"","parse-names":false,"suffix":""},{"dropping-particle":"","family":"Meskers","given":"Stefan C J","non-dropping-particle":"","parse-names":false,"suffix":""},{"dropping-particle":"","family":"Eck","given":"Miranda","non-dropping-particle":"van","parse-names":false,"suffix":""},{"dropping-particle":"","family":"Berkel","given":"Theo J C","non-dropping-particle":"van","parse-names":false,"suffix":""}],"container-title":"J Lipid Res.","id":"ITEM-1","issued":{"date-parts":[["1997"]]},"page":"1070-1084","title":"Particle size determines the specificity of emulsions for the LDL receptor versus hepatic remnant receptor in vivo","type":"article-journal","volume":"38"},"uris":["http://www.mendeley.com/documents/?uuid=9fc501d5-4390-4747-bd8a-6feaba057f2c"]}],"mendeley":{"formattedCitation":"[42]","plainTextFormattedCitation":"[42]","previouslyFormattedCitation":"[42]"},"properties":{"noteIndex":0},"schema":"https://github.com/citation-style-language/schema/raw/master/csl-citation.json"}</w:instrText>
      </w:r>
      <w:r>
        <w:rPr>
          <w:rFonts w:ascii="Arial" w:hAnsi="Arial" w:cs="Arial"/>
        </w:rPr>
        <w:fldChar w:fldCharType="separate"/>
      </w:r>
      <w:r>
        <w:rPr>
          <w:rFonts w:ascii="Arial" w:hAnsi="Arial" w:cs="Arial"/>
          <w:noProof/>
        </w:rPr>
        <w:t>[42]</w:t>
      </w:r>
      <w:r>
        <w:rPr>
          <w:rFonts w:ascii="Arial" w:hAnsi="Arial" w:cs="Arial"/>
        </w:rPr>
        <w:fldChar w:fldCharType="end"/>
      </w:r>
      <w:r>
        <w:rPr>
          <w:rFonts w:ascii="Arial" w:hAnsi="Arial" w:cs="Arial"/>
        </w:rPr>
        <w:t>. After a glucose injection, mice were injected with VLDL-like particles, double-labeled with glycerol tri[</w:t>
      </w:r>
      <w:r>
        <w:rPr>
          <w:rFonts w:ascii="Arial" w:hAnsi="Arial" w:cs="Arial"/>
          <w:vertAlign w:val="superscript"/>
        </w:rPr>
        <w:t>3</w:t>
      </w:r>
      <w:r>
        <w:rPr>
          <w:rFonts w:ascii="Arial" w:hAnsi="Arial" w:cs="Arial"/>
        </w:rPr>
        <w:t>H]oleate (TO) and [</w:t>
      </w:r>
      <w:r>
        <w:rPr>
          <w:rFonts w:ascii="Arial" w:hAnsi="Arial" w:cs="Arial"/>
          <w:vertAlign w:val="superscript"/>
        </w:rPr>
        <w:t>14</w:t>
      </w:r>
      <w:r>
        <w:rPr>
          <w:rFonts w:ascii="Arial" w:hAnsi="Arial" w:cs="Arial"/>
        </w:rPr>
        <w:t>C]cholesteryl oleate (CO); we then determined the organ-specific uptake of the radiolabels. Under these conditions, hepatic VPS26C ablation in an LDLR-deficient background affected neither the hepatic uptake of [</w:t>
      </w:r>
      <w:r>
        <w:rPr>
          <w:rFonts w:ascii="Arial" w:hAnsi="Arial" w:cs="Arial"/>
          <w:vertAlign w:val="superscript"/>
        </w:rPr>
        <w:t>3</w:t>
      </w:r>
      <w:r>
        <w:rPr>
          <w:rFonts w:ascii="Arial" w:hAnsi="Arial" w:cs="Arial"/>
        </w:rPr>
        <w:t>H]TO and [</w:t>
      </w:r>
      <w:r>
        <w:rPr>
          <w:rFonts w:ascii="Arial" w:hAnsi="Arial" w:cs="Arial"/>
          <w:vertAlign w:val="superscript"/>
        </w:rPr>
        <w:t>14</w:t>
      </w:r>
      <w:r>
        <w:rPr>
          <w:rFonts w:ascii="Arial" w:hAnsi="Arial" w:cs="Arial"/>
        </w:rPr>
        <w:t>C]CO, nor the plasma decay (Suppl. figure 2B,C). These results suggest that hepatic deletion of VPS26C specifically delays the uptake of postprandial TRL remnants, rather than</w:t>
      </w:r>
      <w:r>
        <w:rPr>
          <w:rStyle w:val="Kommentarzeichen"/>
        </w:rPr>
        <w:t xml:space="preserve"> </w:t>
      </w:r>
      <w:r>
        <w:rPr>
          <w:rFonts w:ascii="Arial" w:hAnsi="Arial" w:cs="Arial"/>
        </w:rPr>
        <w:t>VLDL-like particles, which may be explained by the different composition of these particles, such as the absence of apoB. Together, these findings indicate that hepatic VPS26C is needed for the hepatic clearance of postprandial TG-rich lipoproteins.</w:t>
      </w:r>
      <w:r>
        <w:rPr>
          <w:rFonts w:ascii="Arial" w:hAnsi="Arial" w:cs="Arial"/>
          <w:b/>
          <w:sz w:val="28"/>
        </w:rPr>
        <w:br w:type="page"/>
      </w:r>
    </w:p>
    <w:p>
      <w:pPr>
        <w:autoSpaceDE w:val="0"/>
        <w:autoSpaceDN w:val="0"/>
        <w:adjustRightInd w:val="0"/>
        <w:spacing w:after="0" w:line="480" w:lineRule="auto"/>
        <w:contextualSpacing/>
        <w:jc w:val="both"/>
        <w:rPr>
          <w:rFonts w:ascii="Arial" w:hAnsi="Arial" w:cs="Arial"/>
          <w:b/>
          <w:sz w:val="28"/>
        </w:rPr>
      </w:pPr>
      <w:r>
        <w:rPr>
          <w:rFonts w:ascii="Arial" w:hAnsi="Arial" w:cs="Arial"/>
          <w:b/>
          <w:sz w:val="28"/>
        </w:rPr>
        <w:lastRenderedPageBreak/>
        <w:t>Discussion</w:t>
      </w:r>
    </w:p>
    <w:p>
      <w:pPr>
        <w:autoSpaceDE w:val="0"/>
        <w:autoSpaceDN w:val="0"/>
        <w:adjustRightInd w:val="0"/>
        <w:spacing w:after="0" w:line="480" w:lineRule="auto"/>
        <w:jc w:val="both"/>
        <w:rPr>
          <w:rFonts w:ascii="Arial" w:hAnsi="Arial" w:cs="Arial"/>
        </w:rPr>
      </w:pPr>
      <w:r>
        <w:rPr>
          <w:rFonts w:ascii="Arial" w:hAnsi="Arial" w:cs="Arial"/>
        </w:rPr>
        <w:t xml:space="preserve">The retriever protein complex, consisting of VPS26C, VPS35L and VPS29, was recently described as a novel endosomal sorting complex in the CCC-WASH axis to promote recycling of receptors back to the cell surface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Here, we used somatic CRISPR/Cas9 gene-editing technology to systematically ablate VPS35L and VPS26C in mouse hepatocytes to elucidate their role in the endosomal recycling of LDLR and LRP1. We demonstrate that CCC complex formation does not completely rely on VPS35L, but needs VPS35L for its function to transport LDLR and LRP1 from the endosome to the cell surface; thereby, VPS35L is also indispensable for maintaining plasma cholesterol homeostasis. On the other hand, our data show that retriever subunit VPS26C is required for hepatic uptake of postprandial TRL, by promoting surface expression of LRP1 but not LDLR, indicating that this retriever component has a cargo-selective role in CCC/WASH-mediated lipoprotein receptor transport.</w:t>
      </w:r>
    </w:p>
    <w:p>
      <w:pPr>
        <w:autoSpaceDE w:val="0"/>
        <w:autoSpaceDN w:val="0"/>
        <w:adjustRightInd w:val="0"/>
        <w:spacing w:after="0" w:line="480" w:lineRule="auto"/>
        <w:ind w:firstLine="720"/>
        <w:jc w:val="both"/>
        <w:rPr>
          <w:rFonts w:ascii="Arial" w:hAnsi="Arial" w:cs="Arial"/>
          <w:highlight w:val="yellow"/>
        </w:rPr>
      </w:pPr>
      <w:r>
        <w:rPr>
          <w:rFonts w:ascii="Arial" w:hAnsi="Arial" w:cs="Arial"/>
        </w:rPr>
        <w:t xml:space="preserve">Initially, VPS35L was recognized as forming the CCC complex, together with CCDC22, CCDC93 and the 10 COMMD proteins </w:t>
      </w:r>
      <w:r>
        <w:rPr>
          <w:rFonts w:ascii="Arial" w:hAnsi="Arial" w:cs="Arial"/>
        </w:rPr>
        <w:fldChar w:fldCharType="begin" w:fldLock="1"/>
      </w:r>
      <w:r>
        <w:rPr>
          <w:rFonts w:ascii="Arial" w:hAnsi="Arial" w:cs="Arial"/>
        </w:rPr>
        <w:instrText>ADDIN CSL_CITATION {"citationItems":[{"id":"ITEM-1","itemData":{"DOI":"10.1091/mbc.E14-06-1073","ISBN":"4546474849","ISSN":"1059-1524","PMID":"25355947","abstract":"COMMD1 deficiency results in defective copper homeostasis, but the mechanism for this has remained elusive. Here we report that COMMD1 is directly linked to early endosomes through its interaction with a protein complex containing CCDC22, CCDC93, and C16orf62. This COMMD/CCDC22/CCDC93 (CCC) complex interacts with the multisubunit WASH complex, an evolutionarily conserved system, which is required for endosomal deposition of F-actin and cargo trafficking in conjunction with the retromer. Interactions between the WASH complex subunit FAM21, and the carboxyl-terminal ends of CCDC22 and CCDC93 are responsible for CCC complex recruitment to endosomes. We show that depletion of CCC complex components leads to lack of copper-dependent movement of the copper transporter ATP7A from endosomes, resulting in intracellular copper accumulation and modest alterations in copper homeostasis in humans with CCDC22 mutations. This work provides a mechanistic explanation for the role of COMMD1 in copper homeostasis and uncovers additional genes involved in the regulation of copper transporter recycling.","author":[{"dropping-particle":"","family":"Phillips-Krawczak","given":"C. A.","non-dropping-particle":"","parse-names":false,"suffix":""},{"dropping-particle":"","family":"Singla","given":"A.","non-dropping-particle":"","parse-names":false,"suffix":""},{"dropping-particle":"","family":"Starokadomskyy","given":"P.","non-dropping-particle":"","parse-names":false,"suffix":""},{"dropping-particle":"","family":"Deng","given":"Z.","non-dropping-particle":"","parse-names":false,"suffix":""},{"dropping-particle":"","family":"Osborne","given":"D. G.","non-dropping-particle":"","parse-names":false,"suffix":""},{"dropping-particle":"","family":"Li","given":"H.","non-dropping-particle":"","parse-names":false,"suffix":""},{"dropping-particle":"","family":"Dick","given":"C. J.","non-dropping-particle":"","parse-names":false,"suffix":""},{"dropping-particle":"","family":"Gomez","given":"T. S.","non-dropping-particle":"","parse-names":false,"suffix":""},{"dropping-particle":"","family":"Koenecke","given":"M.","non-dropping-particle":"","parse-names":false,"suffix":""},{"dropping-particle":"","family":"Zhang","given":"J.-S.","non-dropping-particle":"","parse-names":false,"suffix":""},{"dropping-particle":"","family":"Dai","given":"H.","non-dropping-particle":"","parse-names":false,"suffix":""},{"dropping-particle":"","family":"Sifuentes-Dominguez","given":"L. F.","non-dropping-particle":"","parse-names":false,"suffix":""},{"dropping-particle":"","family":"Geng","given":"L. N.","non-dropping-particle":"","parse-names":false,"suffix":""},{"dropping-particle":"","family":"Kaufmann","given":"S. H.","non-dropping-particle":"","parse-names":false,"suffix":""},{"dropping-particle":"","family":"Hein","given":"M. Y.","non-dropping-particle":"","parse-names":false,"suffix":""},{"dropping-particle":"","family":"Wallis","given":"M.","non-dropping-particle":"","parse-names":false,"suffix":""},{"dropping-particle":"","family":"McGaughran","given":"J.","non-dropping-particle":"","parse-names":false,"suffix":""},{"dropping-particle":"","family":"Gecz","given":"J.","non-dropping-particle":"","parse-names":false,"suffix":""},{"dropping-particle":"","family":"Sluis","given":"B. v. d.","non-dropping-particle":"","parse-names":false,"suffix":""},{"dropping-particle":"","family":"Billadeau","given":"D. D.","non-dropping-particle":"","parse-names":false,"suffix":""},{"dropping-particle":"","family":"Burstein","given":"E.","non-dropping-particle":"","parse-names":false,"suffix":""}],"container-title":"Mol Biol Cell","id":"ITEM-1","issue":"1","issued":{"date-parts":[["2015"]]},"page":"91-103","title":"COMMD1 is linked to the WASH complex and regulates endosomal trafficking of the copper transporter ATP7A","type":"article-journal","volume":"26"},"uris":["http://www.mendeley.com/documents/?uuid=197caf86-c134-4790-834f-dd5e99b5d2ef"]}],"mendeley":{"formattedCitation":"[28]","plainTextFormattedCitation":"[28]","previouslyFormattedCitation":"[28]"},"properties":{"noteIndex":0},"schema":"https://github.com/citation-style-language/schema/raw/master/csl-citation.json"}</w:instrText>
      </w:r>
      <w:r>
        <w:rPr>
          <w:rFonts w:ascii="Arial" w:hAnsi="Arial" w:cs="Arial"/>
        </w:rPr>
        <w:fldChar w:fldCharType="separate"/>
      </w:r>
      <w:r>
        <w:rPr>
          <w:rFonts w:ascii="Arial" w:hAnsi="Arial" w:cs="Arial"/>
          <w:noProof/>
        </w:rPr>
        <w:t>[28]</w:t>
      </w:r>
      <w:r>
        <w:rPr>
          <w:rFonts w:ascii="Arial" w:hAnsi="Arial" w:cs="Arial"/>
        </w:rPr>
        <w:fldChar w:fldCharType="end"/>
      </w:r>
      <w:r>
        <w:rPr>
          <w:rFonts w:ascii="Arial" w:hAnsi="Arial" w:cs="Arial"/>
        </w:rPr>
        <w:t xml:space="preserve">. Although a later study described VPS35L as a component of retriever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others proposed that VPS35L is a shared subunit between retriever and CCC </w:t>
      </w:r>
      <w:r>
        <w:rPr>
          <w:rFonts w:ascii="Arial" w:hAnsi="Arial" w:cs="Arial"/>
        </w:rPr>
        <w:fldChar w:fldCharType="begin" w:fldLock="1"/>
      </w:r>
      <w:r>
        <w:rPr>
          <w:rFonts w:ascii="Arial" w:hAnsi="Arial" w:cs="Arial"/>
        </w:rPr>
        <w:instrText>ADDIN CSL_CITATION {"citationItems":[{"id":"ITEM-1","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Commun.","id":"ITEM-1","issued":{"date-parts":[["2019"]]},"page":"4271","publisher":"Springer US","title":"Endosomal PI(3)P regulation by the COMMD/CCDC22/CCDC93 (CCC) complex controls membrane protein recycling","type":"article-journal","volume":"10"},"uris":["http://www.mendeley.com/documents/?uuid=72d1eeb8-f13a-47a1-924c-8698fb691b4d"]}],"mendeley":{"formattedCitation":"[37]","plainTextFormattedCitation":"[37]","previouslyFormattedCitation":"[37]"},"properties":{"noteIndex":0},"schema":"https://github.com/citation-style-language/schema/raw/master/csl-citation.json"}</w:instrText>
      </w:r>
      <w:r>
        <w:rPr>
          <w:rFonts w:ascii="Arial" w:hAnsi="Arial" w:cs="Arial"/>
        </w:rPr>
        <w:fldChar w:fldCharType="separate"/>
      </w:r>
      <w:r>
        <w:rPr>
          <w:rFonts w:ascii="Arial" w:hAnsi="Arial" w:cs="Arial"/>
          <w:noProof/>
        </w:rPr>
        <w:t>[37]</w:t>
      </w:r>
      <w:r>
        <w:rPr>
          <w:rFonts w:ascii="Arial" w:hAnsi="Arial" w:cs="Arial"/>
        </w:rPr>
        <w:fldChar w:fldCharType="end"/>
      </w:r>
      <w:r>
        <w:rPr>
          <w:rFonts w:ascii="Arial" w:hAnsi="Arial" w:cs="Arial"/>
        </w:rPr>
        <w:t xml:space="preserve">, or that both complexes represent one large multiprotein complex, COMMander </w:t>
      </w:r>
      <w:r>
        <w:rPr>
          <w:rFonts w:ascii="Arial" w:hAnsi="Arial" w:cs="Arial"/>
        </w:rPr>
        <w:fldChar w:fldCharType="begin" w:fldLock="1"/>
      </w:r>
      <w:r>
        <w:rPr>
          <w:rFonts w:ascii="Arial" w:hAnsi="Arial" w:cs="Arial"/>
        </w:rPr>
        <w:instrText>ADDIN CSL_CITATION {"citationItems":[{"id":"ITEM-1","itemData":{"DOI":"10.1038/nrg3575.Systems","ISBN":"9781493973712","ISSN":"1527-5418","PMID":"26928661","abstract":"Recent mass spectrometry maps of the human interactome independently support the existence of a large multiprotein complex, dubbed ‘Commander’. Broadly conserved across animals and ubiquitously expressed in nearly every human cell type examined thus far, Commander likely plays a fundamental cellular function, akin to other ubiquitous machines involved in expression, proteostasis, and trafficking. Experiments on individual subunits support roles in endosomal protein sorting, including the trafficking of Notch proteins, copper transporters, and lipoprotein receptors. Commander is critical for vertebrate embryogenesis, and defects in the complex and its interaction partners disrupt craniofacial, brain, and heart development. Here, we review the synergy between large-scale proteomic efforts and focused studies in the discovery of Commander, describe its composition, structure, and function, and discuss how it illustrates the power of systems biology. Based on 3D modeling and biochemical data, we draw strong parallels between Commander and the retromer cargo-recognition complex, laying a foundation for future research into Commander’s role in human developmental disorders.","author":[{"dropping-particle":"","family":"Mallam","given":"Anna L.","non-dropping-particle":"","parse-names":false,"suffix":""},{"dropping-particle":"","family":"Marcotte","given":"Edward M.","non-dropping-particle":"","parse-names":false,"suffix":""}],"container-title":"Cell Syst.","id":"ITEM-1","issue":"5","issued":{"date-parts":[["2017"]]},"page":"483-494","title":"Systems-wide studies uncover Commander, a multiprotein complex essential to human development","type":"article-journal","volume":"4"},"uris":["http://www.mendeley.com/documents/?uuid=7376adbe-f44c-46db-9f6e-aff4af70017b"]}],"mendeley":{"formattedCitation":"[39]","plainTextFormattedCitation":"[39]","previouslyFormattedCitation":"[39]"},"properties":{"noteIndex":0},"schema":"https://github.com/citation-style-language/schema/raw/master/csl-citation.json"}</w:instrText>
      </w:r>
      <w:r>
        <w:rPr>
          <w:rFonts w:ascii="Arial" w:hAnsi="Arial" w:cs="Arial"/>
        </w:rPr>
        <w:fldChar w:fldCharType="separate"/>
      </w:r>
      <w:r>
        <w:rPr>
          <w:rFonts w:ascii="Arial" w:hAnsi="Arial" w:cs="Arial"/>
          <w:noProof/>
        </w:rPr>
        <w:t>[39]</w:t>
      </w:r>
      <w:r>
        <w:rPr>
          <w:rFonts w:ascii="Arial" w:hAnsi="Arial" w:cs="Arial"/>
        </w:rPr>
        <w:fldChar w:fldCharType="end"/>
      </w:r>
      <w:r>
        <w:rPr>
          <w:rFonts w:ascii="Arial" w:hAnsi="Arial" w:cs="Arial"/>
        </w:rPr>
        <w:t xml:space="preserve">. Here we found that loss of hepatic VPS35L reduces CCC core components CCDC93 and CCDC22 by only </w:t>
      </w:r>
      <w:r>
        <w:rPr>
          <w:rFonts w:ascii="Arial" w:hAnsi="Arial" w:cs="Arial"/>
          <w:highlight w:val="yellow"/>
        </w:rPr>
        <w:t>±</w:t>
      </w:r>
      <w:r>
        <w:rPr>
          <w:rFonts w:ascii="Arial" w:hAnsi="Arial" w:cs="Arial"/>
        </w:rPr>
        <w:t xml:space="preserve">50% without a profound impact on COMMD proteins, but it strongly decreases VPS26C levels. In contrast, hepatic deficiency of CCDC22 or </w:t>
      </w:r>
      <w:r>
        <w:rPr>
          <w:rFonts w:ascii="Arial" w:hAnsi="Arial" w:cs="Arial"/>
          <w:color w:val="000000" w:themeColor="text1"/>
        </w:rPr>
        <w:t xml:space="preserve">any COMMD protein </w:t>
      </w:r>
      <w:r>
        <w:rPr>
          <w:rFonts w:ascii="Arial" w:hAnsi="Arial" w:cs="Arial"/>
        </w:rPr>
        <w:t xml:space="preserve">reduces the protein levels of all CCC subunits, including VPS35L and VPS26C, by at least 70%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Trafficking","type":"article-journal","volume":"122"},"uris":["http://www.mendeley.com/documents/?uuid=dbe66c3f-8ad2-43c8-9966-3e710c9a1b47"]}],"mendeley":{"formattedCitation":"[24,25]","manualFormatting":"[18,19, this study]","plainTextFormattedCitation":"[24,25]","previouslyFormattedCitation":"[24,25]"},"properties":{"noteIndex":0},"schema":"https://github.com/citation-style-language/schema/raw/master/csl-citation.json"}</w:instrText>
      </w:r>
      <w:r>
        <w:rPr>
          <w:rFonts w:ascii="Arial" w:hAnsi="Arial" w:cs="Arial"/>
        </w:rPr>
        <w:fldChar w:fldCharType="separate"/>
      </w:r>
      <w:r>
        <w:rPr>
          <w:rFonts w:ascii="Arial" w:hAnsi="Arial" w:cs="Arial"/>
          <w:noProof/>
        </w:rPr>
        <w:t>[18,19, this study]</w:t>
      </w:r>
      <w:r>
        <w:rPr>
          <w:rFonts w:ascii="Arial" w:hAnsi="Arial" w:cs="Arial"/>
        </w:rPr>
        <w:fldChar w:fldCharType="end"/>
      </w:r>
      <w:r>
        <w:rPr>
          <w:rFonts w:ascii="Arial" w:hAnsi="Arial" w:cs="Arial"/>
        </w:rPr>
        <w:t xml:space="preserve">. </w:t>
      </w:r>
      <w:r>
        <w:rPr>
          <w:rFonts w:ascii="Arial" w:hAnsi="Arial" w:cs="Arial"/>
          <w:highlight w:val="yellow"/>
        </w:rPr>
        <w:t>We also demonstrated that the composition of the CCC complex is minimally affected upon VPS35L ablation; only the association of CCDC22 with the CCC complex was reduced by 29%, while the other CCC core subunits were unaffected.</w:t>
      </w:r>
      <w:r>
        <w:rPr>
          <w:rFonts w:ascii="Arial" w:hAnsi="Arial" w:cs="Arial"/>
        </w:rPr>
        <w:t xml:space="preserve"> Our data therefore favor the model that VPS35L is not a core subunit </w:t>
      </w:r>
      <w:r>
        <w:rPr>
          <w:rFonts w:ascii="Arial" w:hAnsi="Arial" w:cs="Arial"/>
          <w:highlight w:val="yellow"/>
        </w:rPr>
        <w:t>of the</w:t>
      </w:r>
      <w:r>
        <w:rPr>
          <w:rFonts w:ascii="Arial" w:hAnsi="Arial" w:cs="Arial"/>
        </w:rPr>
        <w:t xml:space="preserve"> CCC complex, but is a shared component of CCC and retriever. However, VPS35L is apparently still essential for a functional CCC complex to inhibit WASH recruitment and activity </w:t>
      </w:r>
      <w:r>
        <w:rPr>
          <w:rFonts w:ascii="Arial" w:hAnsi="Arial" w:cs="Arial"/>
        </w:rPr>
        <w:fldChar w:fldCharType="begin" w:fldLock="1"/>
      </w:r>
      <w:r>
        <w:rPr>
          <w:rFonts w:ascii="Arial" w:hAnsi="Arial" w:cs="Arial"/>
        </w:rPr>
        <w:instrText>ADDIN CSL_CITATION {"citationItems":[{"id":"ITEM-1","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Commun.","id":"ITEM-1","issued":{"date-parts":[["2019"]]},"page":"4271","publisher":"Springer US","title":"Endosomal PI(3)P regulation by the COMMD/CCDC22/CCDC93 (CCC) complex controls membrane protein recycling","type":"article-journal","volume":"10"},"uris":["http://www.mendeley.com/documents/?uuid=72d1eeb8-f13a-47a1-924c-8698fb691b4d"]}],"mendeley":{"formattedCitation":"[37]","plainTextFormattedCitation":"[37]","previouslyFormattedCitation":"[37]"},"properties":{"noteIndex":0},"schema":"https://github.com/citation-style-language/schema/raw/master/csl-citation.json"}</w:instrText>
      </w:r>
      <w:r>
        <w:rPr>
          <w:rFonts w:ascii="Arial" w:hAnsi="Arial" w:cs="Arial"/>
        </w:rPr>
        <w:fldChar w:fldCharType="separate"/>
      </w:r>
      <w:r>
        <w:rPr>
          <w:rFonts w:ascii="Arial" w:hAnsi="Arial" w:cs="Arial"/>
          <w:noProof/>
        </w:rPr>
        <w:t>[37]</w:t>
      </w:r>
      <w:r>
        <w:rPr>
          <w:rFonts w:ascii="Arial" w:hAnsi="Arial" w:cs="Arial"/>
        </w:rPr>
        <w:fldChar w:fldCharType="end"/>
      </w:r>
      <w:r>
        <w:rPr>
          <w:rFonts w:ascii="Arial" w:hAnsi="Arial" w:cs="Arial"/>
        </w:rPr>
        <w:t xml:space="preserve">, as both VPS35L and CCC orchestrate the transport of LDLR and LRP1 to the cell surface, thereby controlling </w:t>
      </w:r>
      <w:r>
        <w:rPr>
          <w:rFonts w:ascii="Arial" w:hAnsi="Arial" w:cs="Arial"/>
        </w:rPr>
        <w:lastRenderedPageBreak/>
        <w:t xml:space="preserve">plasma cholesterol levels. This is in line with studies with HeLa cells, where selective ablation of either VPS35L, CCDC93 or COMMD3 has similar phenotypes, including impaired endosomal trafficking of glucose transporter 1 (GLUT1), due to increased recruitment and activity of the WASH complex on endosomes </w:t>
      </w:r>
      <w:r>
        <w:rPr>
          <w:rFonts w:ascii="Arial" w:hAnsi="Arial" w:cs="Arial"/>
        </w:rPr>
        <w:fldChar w:fldCharType="begin" w:fldLock="1"/>
      </w:r>
      <w:r>
        <w:rPr>
          <w:rFonts w:ascii="Arial" w:hAnsi="Arial" w:cs="Arial"/>
        </w:rPr>
        <w:instrText>ADDIN CSL_CITATION {"citationItems":[{"id":"ITEM-1","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Commun.","id":"ITEM-1","issued":{"date-parts":[["2019"]]},"page":"4271","publisher":"Springer US","title":"Endosomal PI(3)P regulation by the COMMD/CCDC22/CCDC93 (CCC) complex controls membrane protein recycling","type":"article-journal","volume":"10"},"uris":["http://www.mendeley.com/documents/?uuid=72d1eeb8-f13a-47a1-924c-8698fb691b4d"]}],"mendeley":{"formattedCitation":"[37]","plainTextFormattedCitation":"[37]","previouslyFormattedCitation":"[37]"},"properties":{"noteIndex":0},"schema":"https://github.com/citation-style-language/schema/raw/master/csl-citation.json"}</w:instrText>
      </w:r>
      <w:r>
        <w:rPr>
          <w:rFonts w:ascii="Arial" w:hAnsi="Arial" w:cs="Arial"/>
        </w:rPr>
        <w:fldChar w:fldCharType="separate"/>
      </w:r>
      <w:r>
        <w:rPr>
          <w:rFonts w:ascii="Arial" w:hAnsi="Arial" w:cs="Arial"/>
          <w:noProof/>
        </w:rPr>
        <w:t>[37]</w:t>
      </w:r>
      <w:r>
        <w:rPr>
          <w:rFonts w:ascii="Arial" w:hAnsi="Arial" w:cs="Arial"/>
        </w:rPr>
        <w:fldChar w:fldCharType="end"/>
      </w:r>
      <w:r>
        <w:rPr>
          <w:rFonts w:ascii="Arial" w:hAnsi="Arial" w:cs="Arial"/>
        </w:rPr>
        <w:t xml:space="preserve">. </w:t>
      </w:r>
    </w:p>
    <w:p>
      <w:pPr>
        <w:autoSpaceDE w:val="0"/>
        <w:autoSpaceDN w:val="0"/>
        <w:adjustRightInd w:val="0"/>
        <w:spacing w:after="0" w:line="480" w:lineRule="auto"/>
        <w:ind w:firstLine="720"/>
        <w:jc w:val="both"/>
        <w:rPr>
          <w:rFonts w:ascii="Arial" w:hAnsi="Arial" w:cs="Arial"/>
        </w:rPr>
      </w:pPr>
      <w:r>
        <w:rPr>
          <w:rFonts w:ascii="Arial" w:hAnsi="Arial" w:cs="Arial"/>
          <w:highlight w:val="yellow"/>
        </w:rPr>
        <w:t xml:space="preserve">Our data suggest that VPS35L is required for the physical association between the CCC complex and retriever, as VPS35L deficiency decreases VPS26C levels accompanied with abolished binding of the retriever subunit VPS29 to the CCC complex. In contrast, the total levels of VPS29 in mouse livers were not affected by the loss of VPS35L, but this can likely be explained by its presence in both retriever and retromer </w:t>
      </w:r>
      <w:r>
        <w:rPr>
          <w:rFonts w:ascii="Arial" w:hAnsi="Arial" w:cs="Arial"/>
          <w:highlight w:val="yellow"/>
        </w:rPr>
        <w:fldChar w:fldCharType="begin" w:fldLock="1"/>
      </w:r>
      <w:r>
        <w:rPr>
          <w:rFonts w:ascii="Arial" w:hAnsi="Arial" w:cs="Arial"/>
          <w:highlight w:val="yellow"/>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[31]</w:t>
      </w:r>
      <w:r>
        <w:rPr>
          <w:rFonts w:ascii="Arial" w:hAnsi="Arial" w:cs="Arial"/>
          <w:highlight w:val="yellow"/>
        </w:rPr>
        <w:fldChar w:fldCharType="end"/>
      </w:r>
      <w:r>
        <w:rPr>
          <w:rFonts w:ascii="Arial" w:hAnsi="Arial" w:cs="Arial"/>
          <w:highlight w:val="yellow"/>
        </w:rPr>
        <w:t xml:space="preserve">. Consistent with this result, total protein levels of retromer subunits VPS35 and VPS26 were minimally or unaffected, suggesting that retromer is not disturbed by VPS35L deficiency. Since VPS29 is a subunit of retriever and retromer </w:t>
      </w:r>
      <w:r>
        <w:rPr>
          <w:rFonts w:ascii="Arial" w:hAnsi="Arial" w:cs="Arial"/>
          <w:highlight w:val="yellow"/>
        </w:rPr>
        <w:fldChar w:fldCharType="begin" w:fldLock="1"/>
      </w:r>
      <w:r>
        <w:rPr>
          <w:rFonts w:ascii="Arial" w:hAnsi="Arial" w:cs="Arial"/>
          <w:highlight w:val="yellow"/>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[31]</w:t>
      </w:r>
      <w:r>
        <w:rPr>
          <w:rFonts w:ascii="Arial" w:hAnsi="Arial" w:cs="Arial"/>
          <w:highlight w:val="yellow"/>
        </w:rPr>
        <w:fldChar w:fldCharType="end"/>
      </w:r>
      <w:r>
        <w:rPr>
          <w:rFonts w:ascii="Arial" w:hAnsi="Arial" w:cs="Arial"/>
          <w:highlight w:val="yellow"/>
        </w:rPr>
        <w:t xml:space="preserve">, we did not inactivate VPS29 as it would negatively affect both complexes and would therefore complicate the interpretation of the results of this study. However, to fully understand the molecular organization of the endosomal sorting machinery and its role in lipid homeostasis, future studies are needed but this is beyond the scope of the current study. </w:t>
      </w:r>
    </w:p>
    <w:p>
      <w:pPr>
        <w:autoSpaceDE w:val="0"/>
        <w:autoSpaceDN w:val="0"/>
        <w:adjustRightInd w:val="0"/>
        <w:spacing w:after="0" w:line="480" w:lineRule="auto"/>
        <w:ind w:firstLine="720"/>
        <w:jc w:val="both"/>
        <w:rPr>
          <w:rFonts w:ascii="Arial" w:hAnsi="Arial" w:cs="Arial"/>
          <w:strike/>
        </w:rPr>
      </w:pPr>
      <w:r>
        <w:rPr>
          <w:rFonts w:ascii="Arial" w:hAnsi="Arial" w:cs="Arial"/>
        </w:rPr>
        <w:t xml:space="preserve"> Here we also show that</w:t>
      </w:r>
      <w:r>
        <w:rPr>
          <w:rFonts w:ascii="Arial" w:hAnsi="Arial" w:cs="Arial"/>
          <w:highlight w:val="yellow"/>
        </w:rPr>
        <w:t xml:space="preserve">, similar to </w:t>
      </w:r>
      <w:r>
        <w:rPr>
          <w:rFonts w:ascii="Arial" w:hAnsi="Arial" w:cs="Arial"/>
        </w:rPr>
        <w:t>hepatic loss of VPS35L</w:t>
      </w:r>
      <w:r>
        <w:rPr>
          <w:rFonts w:ascii="Arial" w:hAnsi="Arial" w:cs="Arial"/>
          <w:highlight w:val="yellow"/>
        </w:rPr>
        <w:t>, deficiency of</w:t>
      </w:r>
      <w:r>
        <w:rPr>
          <w:rFonts w:ascii="Arial" w:hAnsi="Arial" w:cs="Arial"/>
        </w:rPr>
        <w:t xml:space="preserve"> the CCC component COMMD1 strongly reduces the protein levels of retriever subunit VPS26C. Yet, functional assembly of the CCC complex in the CCC-WASH axis does not rely on VPS26C, as hepatic VPS26C deficiency neither affects CCC integrity, nor results in a hypercholesterolemic phenotype. Consistent with prior work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id":"ITEM-2","itemData":{"DOI":"10.1038/s41467-019-12221-6","ISBN":"4146701912221","ISSN":"2041-1723","author":[{"dropping-particle":"","family":"Singla","given":"Amika","non-dropping-particle":"","parse-names":false,"suffix":""},{"dropping-particle":"","family":"Fedoseienko","given":"Alina","non-dropping-particle":"","parse-names":false,"suffix":""},{"dropping-particle":"","family":"Giridharan","given":"Sai S P","non-dropping-particle":"","parse-names":false,"suffix":""},{"dropping-particle":"","family":"Overlee","given":"Brittany L","non-dropping-particle":"","parse-names":false,"suffix":""},{"dropping-particle":"","family":"Lopez","given":"Adam","non-dropping-particle":"","parse-names":false,"suffix":""},{"dropping-particle":"","family":"Jia","given":"Da","non-dropping-particle":"","parse-names":false,"suffix":""},{"dropping-particle":"","family":"Song","given":"Jie","non-dropping-particle":"","parse-names":false,"suffix":""},{"dropping-particle":"","family":"Huff-hardy","given":"Kayci","non-dropping-particle":"","parse-names":false,"suffix":""},{"dropping-particle":"","family":"Weisman","given":"Lois","non-dropping-particle":"","parse-names":false,"suffix":""},{"dropping-particle":"","family":"Burstein","given":"Ezra","non-dropping-particle":"","parse-names":false,"suffix":""},{"dropping-particle":"","family":"Billadeau","given":"Daniel D","non-dropping-particle":"","parse-names":false,"suffix":""}],"container-title":"Nat Commun.","id":"ITEM-2","issued":{"date-parts":[["2019"]]},"page":"4271","publisher":"Springer US","title":"Endosomal PI(3)P regulation by the COMMD/CCDC22/CCDC93 (CCC) complex controls membrane protein recycling","type":"article-journal","volume":"10"},"uris":["http://www.mendeley.com/documents/?uuid=72d1eeb8-f13a-47a1-924c-8698fb691b4d"]}],"mendeley":{"formattedCitation":"[31,37]","plainTextFormattedCitation":"[31,37]","previouslyFormattedCitation":"[31,37]"},"properties":{"noteIndex":0},"schema":"https://github.com/citation-style-language/schema/raw/master/csl-citation.json"}</w:instrText>
      </w:r>
      <w:r>
        <w:rPr>
          <w:rFonts w:ascii="Arial" w:hAnsi="Arial" w:cs="Arial"/>
        </w:rPr>
        <w:fldChar w:fldCharType="separate"/>
      </w:r>
      <w:r>
        <w:rPr>
          <w:rFonts w:ascii="Arial" w:hAnsi="Arial" w:cs="Arial"/>
          <w:noProof/>
        </w:rPr>
        <w:t>[31,37]</w:t>
      </w:r>
      <w:r>
        <w:rPr>
          <w:rFonts w:ascii="Arial" w:hAnsi="Arial" w:cs="Arial"/>
        </w:rPr>
        <w:fldChar w:fldCharType="end"/>
      </w:r>
      <w:r>
        <w:rPr>
          <w:rFonts w:ascii="Arial" w:hAnsi="Arial" w:cs="Arial"/>
        </w:rPr>
        <w:t xml:space="preserve">, our data suggest that VPS26C has a distinct function in the CCC-WASH axis to orchestrate endosomal cargo transport. </w:t>
      </w:r>
      <w:r>
        <w:rPr>
          <w:rFonts w:ascii="Arial" w:hAnsi="Arial" w:cs="Arial"/>
          <w:highlight w:val="yellow"/>
        </w:rPr>
        <w:t xml:space="preserve">Whereas CCC promotes surface expression of both LRP1 and LDLR </w:t>
      </w:r>
      <w:r>
        <w:rPr>
          <w:rFonts w:ascii="Arial" w:hAnsi="Arial" w:cs="Arial"/>
          <w:color w:val="000000" w:themeColor="text1"/>
          <w:highlight w:val="yellow"/>
        </w:rPr>
        <w:fldChar w:fldCharType="begin" w:fldLock="1"/>
      </w:r>
      <w:r>
        <w:rPr>
          <w:rFonts w:ascii="Arial" w:hAnsi="Arial" w:cs="Arial"/>
          <w:color w:val="000000" w:themeColor="text1"/>
          <w:highlight w:val="yellow"/>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plainTextFormattedCitation":"[24,25]","previouslyFormattedCitation":"[24,25]"},"properties":{"noteIndex":0},"schema":"https://github.com/citation-style-language/schema/raw/master/csl-citation.json"}</w:instrText>
      </w:r>
      <w:r>
        <w:rPr>
          <w:rFonts w:ascii="Arial" w:hAnsi="Arial" w:cs="Arial"/>
          <w:color w:val="000000" w:themeColor="text1"/>
          <w:highlight w:val="yellow"/>
        </w:rPr>
        <w:fldChar w:fldCharType="separate"/>
      </w:r>
      <w:r>
        <w:rPr>
          <w:rFonts w:ascii="Arial" w:hAnsi="Arial" w:cs="Arial"/>
          <w:noProof/>
          <w:color w:val="000000" w:themeColor="text1"/>
          <w:highlight w:val="yellow"/>
        </w:rPr>
        <w:t>[24,25]</w:t>
      </w:r>
      <w:r>
        <w:rPr>
          <w:rFonts w:ascii="Arial" w:hAnsi="Arial" w:cs="Arial"/>
          <w:color w:val="000000" w:themeColor="text1"/>
          <w:highlight w:val="yellow"/>
        </w:rPr>
        <w:fldChar w:fldCharType="end"/>
      </w:r>
      <w:r>
        <w:rPr>
          <w:rFonts w:ascii="Arial" w:hAnsi="Arial" w:cs="Arial"/>
          <w:highlight w:val="yellow"/>
        </w:rPr>
        <w:t xml:space="preserve">, VPS26C specifically facilitates the surface levels of LRP1, but not LDLR. This is evident from our results in cells deficient for VPS26C, where LRP1 levels are reduced both in the whole-cell lysate and at the plasma membrane and its binding to LRP1, but not LDLR. The decreased LRP1 surface levels </w:t>
      </w:r>
      <w:r>
        <w:rPr>
          <w:rFonts w:ascii="Arial" w:hAnsi="Arial" w:cs="Arial"/>
          <w:color w:val="000000" w:themeColor="text1"/>
          <w:highlight w:val="yellow"/>
        </w:rPr>
        <w:t xml:space="preserve">can probably be explained by reduced endosomal receptor recycling, resulting in impaired retrieval of the receptor from lysosomal degradation </w:t>
      </w:r>
      <w:r>
        <w:rPr>
          <w:rFonts w:ascii="Arial" w:hAnsi="Arial" w:cs="Arial"/>
          <w:color w:val="000000" w:themeColor="text1"/>
          <w:highlight w:val="yellow"/>
        </w:rPr>
        <w:fldChar w:fldCharType="begin" w:fldLock="1"/>
      </w:r>
      <w:r>
        <w:rPr>
          <w:rFonts w:ascii="Arial" w:hAnsi="Arial" w:cs="Arial"/>
          <w:color w:val="000000" w:themeColor="text1"/>
          <w:highlight w:val="yellow"/>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plainTextFormattedCitation":"[24,25]","previouslyFormattedCitation":"[24,25]"},"properties":{"noteIndex":0},"schema":"https://github.com/citation-style-language/schema/raw/master/csl-citation.json"}</w:instrText>
      </w:r>
      <w:r>
        <w:rPr>
          <w:rFonts w:ascii="Arial" w:hAnsi="Arial" w:cs="Arial"/>
          <w:color w:val="000000" w:themeColor="text1"/>
          <w:highlight w:val="yellow"/>
        </w:rPr>
        <w:fldChar w:fldCharType="separate"/>
      </w:r>
      <w:r>
        <w:rPr>
          <w:rFonts w:ascii="Arial" w:hAnsi="Arial" w:cs="Arial"/>
          <w:noProof/>
          <w:color w:val="000000" w:themeColor="text1"/>
          <w:highlight w:val="yellow"/>
        </w:rPr>
        <w:t>[24,25]</w:t>
      </w:r>
      <w:r>
        <w:rPr>
          <w:rFonts w:ascii="Arial" w:hAnsi="Arial" w:cs="Arial"/>
          <w:color w:val="000000" w:themeColor="text1"/>
          <w:highlight w:val="yellow"/>
        </w:rPr>
        <w:fldChar w:fldCharType="end"/>
      </w:r>
      <w:r>
        <w:rPr>
          <w:rFonts w:ascii="Arial" w:hAnsi="Arial" w:cs="Arial"/>
          <w:highlight w:val="yellow"/>
        </w:rPr>
        <w:t xml:space="preserve">. Interestingly, the reduction of LRP1 levels </w:t>
      </w:r>
      <w:r>
        <w:rPr>
          <w:rFonts w:ascii="Arial" w:hAnsi="Arial" w:cs="Arial"/>
          <w:highlight w:val="yellow"/>
        </w:rPr>
        <w:lastRenderedPageBreak/>
        <w:t xml:space="preserve">is not observed in VPS26C-deficient total liver lysates. However, this observation is in line with our previous studies, where we observed that CCC deficiency reduces levels of both LDLR and LRP1 in the whole-cell lysate and plasma membrane of MEFs and primary hepatocytes, but not in total liver lysates </w:t>
      </w:r>
      <w:r>
        <w:rPr>
          <w:rFonts w:ascii="Arial" w:hAnsi="Arial" w:cs="Arial"/>
          <w:color w:val="000000" w:themeColor="text1"/>
          <w:highlight w:val="yellow"/>
        </w:rPr>
        <w:fldChar w:fldCharType="begin" w:fldLock="1"/>
      </w:r>
      <w:r>
        <w:rPr>
          <w:rFonts w:ascii="Arial" w:hAnsi="Arial" w:cs="Arial"/>
          <w:color w:val="000000" w:themeColor="text1"/>
          <w:highlight w:val="yellow"/>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[24,25]","plainTextFormattedCitation":"[24,25]","previouslyFormattedCitation":"[24,25]"},"properties":{"noteIndex":0},"schema":"https://github.com/citation-style-language/schema/raw/master/csl-citation.json"}</w:instrText>
      </w:r>
      <w:r>
        <w:rPr>
          <w:rFonts w:ascii="Arial" w:hAnsi="Arial" w:cs="Arial"/>
          <w:color w:val="000000" w:themeColor="text1"/>
          <w:highlight w:val="yellow"/>
        </w:rPr>
        <w:fldChar w:fldCharType="separate"/>
      </w:r>
      <w:r>
        <w:rPr>
          <w:rFonts w:ascii="Arial" w:hAnsi="Arial" w:cs="Arial"/>
          <w:noProof/>
          <w:color w:val="000000" w:themeColor="text1"/>
          <w:highlight w:val="yellow"/>
        </w:rPr>
        <w:t>[24,25]</w:t>
      </w:r>
      <w:r>
        <w:rPr>
          <w:rFonts w:ascii="Arial" w:hAnsi="Arial" w:cs="Arial"/>
          <w:color w:val="000000" w:themeColor="text1"/>
          <w:highlight w:val="yellow"/>
        </w:rPr>
        <w:fldChar w:fldCharType="end"/>
      </w:r>
      <w:r>
        <w:rPr>
          <w:rFonts w:ascii="Arial" w:hAnsi="Arial" w:cs="Arial"/>
          <w:highlight w:val="yellow"/>
        </w:rPr>
        <w:t xml:space="preserve">. The exact reason for this discrepancy is not known, but we speculate that it might be caused by the lack of cellular polarity when primary hepatocytes are grown in a monolayer </w:t>
      </w:r>
      <w:r>
        <w:rPr>
          <w:rFonts w:ascii="Arial" w:hAnsi="Arial" w:cs="Arial"/>
          <w:highlight w:val="yellow"/>
        </w:rPr>
        <w:fldChar w:fldCharType="begin" w:fldLock="1"/>
      </w:r>
      <w:r>
        <w:rPr>
          <w:rFonts w:ascii="Arial" w:hAnsi="Arial" w:cs="Arial"/>
          <w:highlight w:val="yellow"/>
        </w:rPr>
        <w:instrText>ADDIN CSL_CITATION {"citationItems":[{"id":"ITEM-1","itemData":{"DOI":"10.1016/j.bbamem.2006.03.007","ISSN":"00052736","PMID":"16630534","abstract":"Polarisation of cells is crucial for vectorial transport of ions and solutes. In literature, however, proteins specifically targeted to the apical or basolateral membrane are often studied in non-polarised cells. To investigate whether these data can be extrapolated to expression in polarised cells, we studied several membrane-specific proteins. In polarised MDCK cells, the Aquaporin-2 water channel resides in intracellular vesicles and apical membrane, while the vasopressin-type 2 receptor, anion-exchanger 1 (AE1) protein and E-Cadherin mainly localise to the basolateral membrane. In non-polarised MDCK cells, however, Aquaporin-2 localises, besides plasma membrane, mainly in the Golgi complex, while the others show a dispersed staining throughout the cell. Moreover, while AQP2 mutants in dominant nephrogenic diabetes insipidus are missorted to different organelles in polarised cells, they all predominantly localise to the Golgi complex in non-polarised MDCK cells. Additionally, the maturation of V2R, and likely its missorting, is affected in transiently-transfected compared to stably-transfected cells. In conclusion, we show that the use of stably-transfected polarised cells is crucial in interpreting the processing and the localisation of membrane targeted proteins. © 2006 Elsevier B.V. All rights reserved.","author":[{"dropping-particle":"","family":"Beest","given":"Moniek","non-dropping-particle":"van","parse-names":false,"suffix":""},{"dropping-particle":"","family":"Robben","given":"Joris H.","non-dropping-particle":"","parse-names":false,"suffix":""},{"dropping-particle":"","family":"Savelkoul","given":"Paul J.M.","non-dropping-particle":"","parse-names":false,"suffix":""},{"dropping-particle":"","family":"Hendriks","given":"Giel","non-dropping-particle":"","parse-names":false,"suffix":""},{"dropping-particle":"","family":"Devonald","given":"Mark A.J.","non-dropping-particle":"","parse-names":false,"suffix":""},{"dropping-particle":"","family":"Konings","given":"Irene B.M.","non-dropping-particle":"","parse-names":false,"suffix":""},{"dropping-particle":"","family":"Lagendijk","given":"Anne K.","non-dropping-particle":"","parse-names":false,"suffix":""},{"dropping-particle":"","family":"Karet","given":"Fiona","non-dropping-particle":"","parse-names":false,"suffix":""},{"dropping-particle":"","family":"Deen","given":"Peter M.T.","non-dropping-particle":"","parse-names":false,"suffix":""}],"container-title":"Biochimica et Biophysica Acta - Biomembranes","id":"ITEM-1","issue":"8","issued":{"date-parts":[["2006"]]},"page":"1126-1133","title":"Polarisation, key to good localisation","type":"article-journal","volume":"1758"},"uris":["http://www.mendeley.com/documents/?uuid=c6c93070-e731-4e3a-96ea-e4bf6eab78cc"]},{"id":"ITEM-2","itemData":{"DOI":"10.1016/j.yexcr.2016.11.027","ISSN":"0014-4827","author":[{"dropping-particle":"","family":"Zeigerer","given":"Anja","non-dropping-particle":"","parse-names":false,"suffix":""},{"dropping-particle":"","family":"Wuttke","given":"Anne","non-dropping-particle":"","parse-names":false,"suffix":""},{"dropping-particle":"","family":"Marsico","given":"Giovanni","non-dropping-particle":"","parse-names":false,"suffix":""},{"dropping-particle":"","family":"Seifert","given":"Sarah","non-dropping-particle":"","parse-names":false,"suffix":""},{"dropping-particle":"","family":"Kalaidzidis","given":"Yannis","non-dropping-particle":"","parse-names":false,"suffix":""},{"dropping-particle":"","family":"Zerial","given":"Marino","non-dropping-particle":"","parse-names":false,"suffix":""}],"container-title":"Experimental Cell Research","id":"ITEM-2","issue":"1","issued":{"date-parts":[["2017"]]},"page":"242-252","publisher":"Elsevier","title":"Functional properties of hepatocytes in vitro are correlated with cell polarity maintenance","type":"article-journal","volume":"350"},"uris":["http://www.mendeley.com/documents/?uuid=cfeecb57-aef4-4b38-ae3b-5770053a44a2"]}],"mendeley":{"formattedCitation":"[49,50]","plainTextFormattedCitation":"[49,50]","previouslyFormattedCitation":"[49,50]"},"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[49,50]</w:t>
      </w:r>
      <w:r>
        <w:rPr>
          <w:rFonts w:ascii="Arial" w:hAnsi="Arial" w:cs="Arial"/>
          <w:highlight w:val="yellow"/>
        </w:rPr>
        <w:fldChar w:fldCharType="end"/>
      </w:r>
      <w:r>
        <w:rPr>
          <w:rFonts w:ascii="Arial" w:hAnsi="Arial" w:cs="Arial"/>
          <w:highlight w:val="yellow"/>
        </w:rPr>
        <w:t xml:space="preserve">. Hepatocytes </w:t>
      </w:r>
      <w:r>
        <w:rPr>
          <w:rFonts w:ascii="Arial" w:hAnsi="Arial" w:cs="Arial"/>
          <w:i/>
          <w:highlight w:val="yellow"/>
        </w:rPr>
        <w:t>in vivo</w:t>
      </w:r>
      <w:r>
        <w:rPr>
          <w:rFonts w:ascii="Arial" w:hAnsi="Arial" w:cs="Arial"/>
          <w:highlight w:val="yellow"/>
        </w:rPr>
        <w:t xml:space="preserve"> are polarized and contain an apical and basolateral surface with distinct sorting pathways </w:t>
      </w:r>
      <w:r>
        <w:rPr>
          <w:rFonts w:ascii="Arial" w:hAnsi="Arial" w:cs="Arial"/>
          <w:highlight w:val="yellow"/>
        </w:rPr>
        <w:fldChar w:fldCharType="begin" w:fldLock="1"/>
      </w:r>
      <w:r>
        <w:rPr>
          <w:rFonts w:ascii="Arial" w:hAnsi="Arial" w:cs="Arial"/>
          <w:highlight w:val="yellow"/>
        </w:rPr>
        <w:instrText>ADDIN CSL_CITATION {"citationItems":[{"id":"ITEM-1","itemData":{"DOI":"10.1038/ncb2635","ISSN":"14657392","PMID":"23196841","abstract":"Epithelial cells have an apical-basolateral axis of polarity, which is required for epithelial functions including barrier formation, vectorial ion transport and sensory perception. Here we review what is known about the sorting signals, machineries and pathways that maintain this asymmetry, and how polarity proteins interface with membrane-trafficking pathways to generate membrane domains de novo. It is becoming apparent that membrane traffic does not simply reinforce polarity, but is critical for the generation of cortical epithelial cell asymmetry. © 2012 Macmillan Publishers Limited. All rights reserved.","author":[{"dropping-particle":"","family":"Apodaca","given":"Gerard","non-dropping-particle":"","parse-names":false,"suffix":""},{"dropping-particle":"","family":"Gallo","given":"Luciana I.","non-dropping-particle":"","parse-names":false,"suffix":""},{"dropping-particle":"","family":"Bryant","given":"David M.","non-dropping-particle":"","parse-names":false,"suffix":""}],"container-title":"Nature Cell Biology","id":"ITEM-1","issue":"12","issued":{"date-parts":[["2012"]]},"page":"1235-1243","publisher":"Nature Publishing Group","title":"Role of membrane traffic in the generation of epithelial cell asymmetry","type":"article-journal","volume":"14"},"uris":["http://www.mendeley.com/documents/?uuid=0beb8a87-7bf0-4afa-8ed8-3aa05ca8e120"]}],"mendeley":{"formattedCitation":"[51]","plainTextFormattedCitation":"[51]","previouslyFormattedCitation":"[51]"},"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[51]</w:t>
      </w:r>
      <w:r>
        <w:rPr>
          <w:rFonts w:ascii="Arial" w:hAnsi="Arial" w:cs="Arial"/>
          <w:highlight w:val="yellow"/>
        </w:rPr>
        <w:fldChar w:fldCharType="end"/>
      </w:r>
      <w:r>
        <w:rPr>
          <w:rFonts w:ascii="Arial" w:hAnsi="Arial" w:cs="Arial"/>
          <w:highlight w:val="yellow"/>
        </w:rPr>
        <w:t>; losing the polarity might aggravate the lysosomal degradation of the receptors in CCC, WASH or retriever-deficient hepatocytes.</w:t>
      </w:r>
    </w:p>
    <w:p>
      <w:pPr>
        <w:autoSpaceDE w:val="0"/>
        <w:autoSpaceDN w:val="0"/>
        <w:adjustRightInd w:val="0"/>
        <w:spacing w:after="0" w:line="480" w:lineRule="auto"/>
        <w:ind w:firstLine="720"/>
        <w:jc w:val="both"/>
        <w:rPr>
          <w:rFonts w:ascii="Arial" w:hAnsi="Arial" w:cs="Arial"/>
        </w:rPr>
      </w:pPr>
      <w:r>
        <w:rPr>
          <w:rFonts w:ascii="Arial" w:hAnsi="Arial" w:cs="Arial"/>
        </w:rPr>
        <w:t xml:space="preserve">Impaired functioning of LRP1 upon hepatic VPS26C deficiency is supported by the increased protein expression of LDLR, likely due to a compensatory mechanism as reported in various previous mouse models with either a loss of LRP1 or impaired LRP1 trafficking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Remnants","type":"article-journal","volume":"101"},"uris":["http://www.mendeley.com/documents/?uuid=31e6a61c-6b3c-4844-9eff-f1367e0a5489"]},{"id":"ITEM-2","itemData":{"DOI":"10.1371/journal.pone.0038330","author":[{"dropping-particle":"","family":"Gordts","given":"Philip L S M","non-dropping-particle":"","parse-names":false,"suffix":""},{"dropping-particle":"","family":"Bartelt","given":"Alexander","non-dropping-particle":"","parse-names":false,"suffix":""},{"dropping-particle":"","family":"Nilsson","given":"Stefan K","non-dropping-particle":"","parse-names":false,"suffix":""},{"dropping-particle":"","family":"Annaert","given":"Wim","non-dropping-particle":"","parse-names":false,"suffix":""},{"dropping-particle":"","family":"Christoffersen","given":"Christina","non-dropping-particle":"","parse-names":false,"suffix":""},{"dropping-particle":"","family":"Nielsen","given":"Lars Bo","non-dropping-particle":"","parse-names":false,"suffix":""},{"dropping-particle":"","family":"Heeren","given":"Joerg","non-dropping-particle":"","parse-names":false,"suffix":""},{"dropping-particle":"","family":"Roebroek","given":"Anton J M","non-dropping-particle":"","parse-names":false,"suffix":""}],"container-title":"PloS One","id":"ITEM-2","issue":"6","issued":{"date-parts":[["2012"]]},"page":"1-12","title":"Impaired LDL Receptor-Related Protein 1 Translocation Correlates with Improved Dyslipidemia and Atherosclerosis in apoE-Deficient Mice","type":"article-journal","volume":"7"},"uris":["http://www.mendeley.com/documents/?uuid=eae932a7-3460-4501-a131-95ff50517c68"]},{"id":"ITEM-3","itemData":{"DOI":"10.1016/j.molmet.2018.07.010","ISSN":"22128778","PMID":"30100244","abstract":"Objective: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Metab.","id":"ITEM-3","issued":{"date-parts":[["2018"]]},"page":"88-99","publisher":"Elsevier GmbH","title":"The adaptor protein PID1 regulates receptor-dependent endocytosis of postprandial triglyceride-rich lipoproteins","type":"article-journal","volume":"16"},"uris":["http://www.mendeley.com/documents/?uuid=51b9d9ee-6918-4198-b1cd-7f20c354dcc5"]},{"id":"ITEM-4","itemData":{"DOI":"10.1194/jlr.RA120001141","ISSN":"0022-2275","author":[{"dropping-particle":"","family":"Jaeschke","given":"Anja","non-dropping-particle":"","parse-names":false,"suffix":""},{"dropping-particle":"","family":"Haller","given":"April","non-dropping-particle":"","parse-names":false,"suffix":""},{"dropping-particle":"","family":"Cash","given":"James G","non-dropping-particle":"","parse-names":false,"suffix":""},{"dropping-particle":"","family":"Roebroek","given":"Anton J M","non-dropping-particle":"","parse-names":false,"suffix":""},{"dropping-particle":"","family":"Hui","given":"David Y","non-dropping-particle":"","parse-names":false,"suffix":""},{"dropping-particle":"","family":"Nam","given":"Christopher","non-dropping-particle":"","parse-names":false,"suffix":""},{"dropping-particle":"","family":"Igel","given":"Emily","non-dropping-particle":"","parse-names":false,"suffix":""}],"container-title":"Journal of Lipid Research","id":"ITEM-4","issued":{"date-parts":[["2021"]]},"page":"100012","publisher":"Elsevier Inc","title":"Mutation in the distal NPxY motif of LRP1 alleviates dietary cholesterol-induced dyslipidemia and tissue inflammation","type":"article-journal","volume":"62"},"uris":["http://www.mendeley.com/documents/?uuid=92be48e6-da1b-4fd5-a067-e910bf97e6c0"]}],"mendeley":{"formattedCitation":"[8,9,11,47]","plainTextFormattedCitation":"[8,9,11,47]","previouslyFormattedCitation":"[8,9,11,47]"},"properties":{"noteIndex":0},"schema":"https://github.com/citation-style-language/schema/raw/master/csl-citation.json"}</w:instrText>
      </w:r>
      <w:r>
        <w:rPr>
          <w:rFonts w:ascii="Arial" w:hAnsi="Arial" w:cs="Arial"/>
        </w:rPr>
        <w:fldChar w:fldCharType="separate"/>
      </w:r>
      <w:r>
        <w:rPr>
          <w:rFonts w:ascii="Arial" w:hAnsi="Arial" w:cs="Arial"/>
          <w:noProof/>
        </w:rPr>
        <w:t>[8,9,11,47]</w:t>
      </w:r>
      <w:r>
        <w:rPr>
          <w:rFonts w:ascii="Arial" w:hAnsi="Arial" w:cs="Arial"/>
        </w:rPr>
        <w:fldChar w:fldCharType="end"/>
      </w:r>
      <w:r>
        <w:rPr>
          <w:rFonts w:ascii="Arial" w:hAnsi="Arial" w:cs="Arial"/>
        </w:rPr>
        <w:t xml:space="preserve">. In addition, in line with our results, this compensation did not lead to reduced plasma LDL cholesterol levels under chow-fed conditions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Remnants","type":"article-journal","volume":"101"},"uris":["http://www.mendeley.com/documents/?uuid=31e6a61c-6b3c-4844-9eff-f1367e0a5489"]},{"id":"ITEM-2","itemData":{"DOI":"10.1371/journal.pone.0038330","author":[{"dropping-particle":"","family":"Gordts","given":"Philip L S M","non-dropping-particle":"","parse-names":false,"suffix":""},{"dropping-particle":"","family":"Bartelt","given":"Alexander","non-dropping-particle":"","parse-names":false,"suffix":""},{"dropping-particle":"","family":"Nilsson","given":"Stefan K","non-dropping-particle":"","parse-names":false,"suffix":""},{"dropping-particle":"","family":"Annaert","given":"Wim","non-dropping-particle":"","parse-names":false,"suffix":""},{"dropping-particle":"","family":"Christoffersen","given":"Christina","non-dropping-particle":"","parse-names":false,"suffix":""},{"dropping-particle":"","family":"Nielsen","given":"Lars Bo","non-dropping-particle":"","parse-names":false,"suffix":""},{"dropping-particle":"","family":"Heeren","given":"Joerg","non-dropping-particle":"","parse-names":false,"suffix":""},{"dropping-particle":"","family":"Roebroek","given":"Anton J M","non-dropping-particle":"","parse-names":false,"suffix":""}],"container-title":"PloS One","id":"ITEM-2","issue":"6","issued":{"date-parts":[["2012"]]},"page":"1-12","title":"Impaired LDL Receptor-Related Protein 1 Translocation Correlates with Improved Dyslipidemia and Atherosclerosis in apoE-Deficient Mice","type":"article-journal","volume":"7"},"uris":["http://www.mendeley.com/documents/?uuid=eae932a7-3460-4501-a131-95ff50517c68"]},{"id":"ITEM-3","itemData":{"DOI":"10.1016/j.molmet.2018.07.010","ISSN":"22128778","PMID":"30100244","abstract":"Objective: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Metab.","id":"ITEM-3","issued":{"date-parts":[["2018"]]},"page":"88-99","publisher":"Elsevier GmbH","title":"The adaptor protein PID1 regulates receptor-dependent endocytosis of postprandial triglyceride-rich lipoproteins","type":"article-journal","volume":"16"},"uris":["http://www.mendeley.com/documents/?uuid=51b9d9ee-6918-4198-b1cd-7f20c354dcc5"]}],"mendeley":{"formattedCitation":"[8,9,11]","plainTextFormattedCitation":"[8,9,11]","previouslyFormattedCitation":"[8,9,11]"},"properties":{"noteIndex":0},"schema":"https://github.com/citation-style-language/schema/raw/master/csl-citation.json"}</w:instrText>
      </w:r>
      <w:r>
        <w:rPr>
          <w:rFonts w:ascii="Arial" w:hAnsi="Arial" w:cs="Arial"/>
        </w:rPr>
        <w:fldChar w:fldCharType="separate"/>
      </w:r>
      <w:r>
        <w:rPr>
          <w:rFonts w:ascii="Arial" w:hAnsi="Arial" w:cs="Arial"/>
          <w:noProof/>
        </w:rPr>
        <w:t>[8,9,11]</w:t>
      </w:r>
      <w:r>
        <w:rPr>
          <w:rFonts w:ascii="Arial" w:hAnsi="Arial" w:cs="Arial"/>
        </w:rPr>
        <w:fldChar w:fldCharType="end"/>
      </w:r>
      <w:r>
        <w:rPr>
          <w:rFonts w:ascii="Arial" w:hAnsi="Arial" w:cs="Arial"/>
        </w:rPr>
        <w:t xml:space="preserve">. </w:t>
      </w:r>
    </w:p>
    <w:p>
      <w:pPr>
        <w:autoSpaceDE w:val="0"/>
        <w:autoSpaceDN w:val="0"/>
        <w:adjustRightInd w:val="0"/>
        <w:spacing w:after="0" w:line="480" w:lineRule="auto"/>
        <w:ind w:firstLine="708"/>
        <w:jc w:val="both"/>
        <w:rPr>
          <w:rFonts w:ascii="Arial" w:hAnsi="Arial" w:cs="Arial"/>
        </w:rPr>
      </w:pPr>
      <w:r>
        <w:rPr>
          <w:rFonts w:ascii="Arial" w:hAnsi="Arial" w:cs="Arial"/>
        </w:rPr>
        <w:t xml:space="preserve">Interestingly, it has been postulated that endosomal recycling of LDLR and LRP1 is orchestrated by a direct interaction between VPS26C and the adaptor protein SNX17 </w:t>
      </w:r>
      <w:r>
        <w:rPr>
          <w:rFonts w:ascii="Arial" w:hAnsi="Arial" w:cs="Arial"/>
        </w:rPr>
        <w:fldChar w:fldCharType="begin" w:fldLock="1"/>
      </w:r>
      <w:r>
        <w:rPr>
          <w:rFonts w:ascii="Arial" w:hAnsi="Arial" w:cs="Arial"/>
        </w:rPr>
        <w:instrText>ADDIN CSL_CITATION {"citationItems":[{"id":"ITEM-1","itemData":{"DOI":"10.1038/ncb3610","ISBN":"1476-4679 (Electronic) 1465-7392 (Linking)","ISSN":"14764679","PMID":"28892079","abstract":"Following endocytosis into the endosomal network, integral membrane proteins undergo sorting for lysosomal degradation or are retrieved and recycled back to the cell surface. Here we describe the discovery of an ancient and conserved multiprotein complex that orchestrates cargo retrieval and recycling and, importantly, is biochemically and functionally distinct from the established retromer pathway. We have called this complex 'retriever'; it is a heterotrimer composed of DSCR3, C16orf62 and VPS29, and bears striking similarity to retromer. We establish that retriever associates with the cargo adaptor sorting nexin 17 (SNX17) and couples to CCC (CCDC93, CCDC22, COMMD) and WASH complexes to prevent lysosomal degradation and promote cell surface recycling of α5β1 integrin. Through quantitative proteomic analysis, we identify over 120 cell surface proteins, including numerous integrins, signalling receptors and solute transporters, that require SNX17-retriever to maintain their surface levels. Our identification of retriever establishes a major endosomal retrieval and recycling pathway.","author":[{"dropping-particle":"","family":"McNally","given":"Kerrie E.","non-dropping-particle":"","parse-names":false,"suffix":""},{"dropping-particle":"","family":"Faulkner","given":"Rebecca","non-dropping-particle":"","parse-names":false,"suffix":""},{"dropping-particle":"","family":"Steinberg","given":"Florian","non-dropping-particle":"","parse-names":false,"suffix":""},{"dropping-particle":"","family":"Gallon","given":"Matthew","non-dropping-particle":"","parse-names":false,"suffix":""},{"dropping-particle":"","family":"Ghai","given":"Rajesh","non-dropping-particle":"","parse-names":false,"suffix":""},{"dropping-particle":"","family":"Pim","given":"David","non-dropping-particle":"","parse-names":false,"suffix":""},{"dropping-particle":"","family":"Langton","given":"Paul","non-dropping-particle":"","parse-names":false,"suffix":""},{"dropping-particle":"","family":"Pearson","given":"Neil","non-dropping-particle":"","parse-names":false,"suffix":""},{"dropping-particle":"","family":"Danson","given":"Chris M.","non-dropping-particle":"","parse-names":false,"suffix":""},{"dropping-particle":"","family":"Nägele","given":"Heike","non-dropping-particle":"","parse-names":false,"suffix":""},{"dropping-particle":"","family":"Morris","given":"Lindsey L.","non-dropping-particle":"","parse-names":false,"suffix":""},{"dropping-particle":"","family":"Singla","given":"Amika","non-dropping-particle":"","parse-names":false,"suffix":""},{"dropping-particle":"","family":"Overlee","given":"Brittany L.","non-dropping-particle":"","parse-names":false,"suffix":""},{"dropping-particle":"","family":"Heesom","given":"Kate J.","non-dropping-particle":"","parse-names":false,"suffix":""},{"dropping-particle":"","family":"Sessions","given":"Richard","non-dropping-particle":"","parse-names":false,"suffix":""},{"dropping-particle":"","family":"Banks","given":"Lawrence","non-dropping-particle":"","parse-names":false,"suffix":""},{"dropping-particle":"","family":"Collins","given":"Brett M.","non-dropping-particle":"","parse-names":false,"suffix":""},{"dropping-particle":"","family":"Berger","given":"Imre","non-dropping-particle":"","parse-names":false,"suffix":""},{"dropping-particle":"","family":"Billadeau","given":"Daniel D.","non-dropping-particle":"","parse-names":false,"suffix":""},{"dropping-particle":"","family":"Burstein","given":"Ezra","non-dropping-particle":"","parse-names":false,"suffix":""},{"dropping-particle":"","family":"Cullen","given":"Peter J.","non-dropping-particle":"","parse-names":false,"suffix":""}],"container-title":"Nat Cell Biol.","id":"ITEM-1","issue":"10","issued":{"date-parts":[["2017"]]},"page":"1214-1225","title":"Retriever is a multiprotein complex for retromer-independent endosomal cargo recycling","type":"article-journal","volume":"19"},"uris":["http://www.mendeley.com/documents/?uuid=64c7e471-806c-4b28-bb87-e084eaf92e1f"]}],"mendeley":{"formattedCitation":"[31]","plainTextFormattedCitation":"[31]","previouslyFormattedCitation":"[31]"},"properties":{"noteIndex":0},"schema":"https://github.com/citation-style-language/schema/raw/master/csl-citation.json"}</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SNX17 regulates endosomal recycling by binding with its FERM-domain to NPxY motifs in </w:t>
      </w:r>
      <w:r>
        <w:rPr>
          <w:rFonts w:ascii="Arial" w:hAnsi="Arial" w:cs="Arial"/>
          <w:highlight w:val="yellow"/>
        </w:rPr>
        <w:t>intracellular</w:t>
      </w:r>
      <w:r>
        <w:rPr>
          <w:rFonts w:ascii="Arial" w:hAnsi="Arial" w:cs="Arial"/>
        </w:rPr>
        <w:t xml:space="preserve"> domains of various proteins, including LDLR family members LDLR and LRP1 </w:t>
      </w:r>
      <w:r>
        <w:rPr>
          <w:rFonts w:ascii="Arial" w:hAnsi="Arial" w:cs="Arial"/>
        </w:rPr>
        <w:fldChar w:fldCharType="begin" w:fldLock="1"/>
      </w:r>
      <w:r>
        <w:rPr>
          <w:rFonts w:ascii="Arial" w:hAnsi="Arial" w:cs="Arial"/>
        </w:rPr>
        <w:instrText>ADDIN CSL_CITATION {"citationItems":[{"id":"ITEM-1","itemData":{"abstract":"Sorting nexins (SNXs) comprise a family of proteins characterized by the presence of a phox-homology domain, which mediates the association of these proteins with phosphoinositides and recruits them to speci®c membranes or vesicular structures within cells. Although only limited information about SNXs and their functions is available, they seem to be involved in membrane traf®cking and sorting processes by directly binding to target proteins such as certain growth factor receptors. We show that SNX17 binds to the intracellular domain of some members of the low-density lipoprotein receptor (LDLR) family such as LDLR, VLDLR, ApoER2 and LDLR-related protein. SNX17 resides on distinct vesicular structures partially overlapping with endosomal compartments characterized by the presence of EEA1 and rab4. Using rhodamine-labeled LDL, it was possible to demonstrate that during endocytosis, LDL passes through SNX17-positive compartments. Functional studies on the LDLR pathway showed that SNX17 enhances the endocytosis rate of this receptor. Our results identify SNX17 as a novel adaptor protein for LDLR family members and de®ne a novel mechanism for modulation of their endocytic activity.","author":[{"dropping-particle":"","family":"Stockinger","given":"Walter","non-dropping-particle":"","parse-names":false,"suffix":""},{"dropping-particle":"","family":"Sailler","given":"Beate","non-dropping-particle":"","parse-names":false,"suffix":""},{"dropping-particle":"","family":"Strasser","given":"Vera","non-dropping-particle":"","parse-names":false,"suffix":""},{"dropping-particle":"","family":"Recheis","given":"Burgi","non-dropping-particle":"","parse-names":false,"suffix":""},{"dropping-particle":"","family":"Fasching","given":"Daniela","non-dropping-particle":"","parse-names":false,"suffix":""},{"dropping-particle":"","family":"Kahr","given":"Larissa","non-dropping-particle":"","parse-names":false,"suffix":""},{"dropping-particle":"","family":"Schneider","given":"Wolfgang J","non-dropping-particle":"","parse-names":false,"suffix":""},{"dropping-particle":"","family":"Nimpf","given":"Johannes","non-dropping-particle":"","parse-names":false,"suffix":""}],"container-title":"EMBO J","id":"ITEM-1","issue":"16","issued":{"date-parts":[["2002"]]},"page":"4259-4267","title":"The PX-domain protein SNX17 interacts with members of the LDL receptor family and modulates endocytosis of the LDL receptor","type":"article-journal","volume":"21"},"uris":["http://www.mendeley.com/documents/?uuid=88e26f85-66d5-36fc-a19e-06a34026bd3b"]},{"id":"ITEM-2","itemData":{"DOI":"10.1074/jbc.M313689200","abstract":"The low density lipoprotein (LDL) receptor plays a major role in maintaining human plasma cholesterol levels and mutations in the gene cause familial hyper-cholesterolemia. The LDL receptor (LDLR) pathway has been well characterized, but little is known of proteins involved in its complex intracellular sorting and trafficking. Sorting nexin 17 (SNX17) has recently been implicated in LDLR intracellular trafficking. We show here that endogenous SNX17 is highly expressed in several cell types and is localized partially in early endo-somes. We found that the PX domain of SNX17 is required for its endosomal localization but does not interact directly with the LDL receptor. A novel domain containing a FERM-like domain of SNX17 is needed for its interaction with the LDL receptor. Mutations in the NPXY motif of the LDL-receptor cytoplasmic tail that disrupt internalization also disrupt its interaction with SNX17, whereas mutations elsewhere had little effect. When transiently overexpressed in Chinese hamster ovary cells, SNX17 localized to large vesicular structures and disrupted normal trafficking of the LDL receptor in a PX domain-dependent manner. These results suggest that SNX17 plays a role in the cellular trafficking of the LDL receptor through interaction with the NPVY motif in its cytoplasmic domain and interaction of the PX domain with subcellular membrane compartments. The low density lipoprotein (LDL) 1 receptor mediates cellular uptake and degradation of extracellular LDL by high affinity binding of LDL to receptors on the cell surface followed by internalization of the receptor-ligand complex in clathrin-coated vesicles. These vesicles then release their protein coat and fuse with other vesicles to form early endosomes, where acidification causes dissociation of the ligand-receptor complex. The ligand is transported to the lysosomes and degraded, while the LDL receptor recycles back to the plasma membrane, specifically to the basolateral surface in polarized cells, either directly from the early endosomes or via recycling endosomes (1). Much of what is known about the LDL receptor pathway has come from studies of its malfunction in cells from patients with familial hypercholesterolemia, who usually have mutations in the LDL receptor gene that affect many different aspects of the pathway. The LDL receptor pathway also malfunctions in individuals with null mutations in the gene for a novel adaptor protein called ARH (from autosomal recessive hyper-ch…","author":[{"dropping-particle":"","family":"Burden","given":"Jemima J","non-dropping-particle":"","parse-names":false,"suffix":""},{"dropping-particle":"","family":"Sun","given":"Xi-Ming","non-dropping-particle":"","parse-names":false,"suffix":""},{"dropping-particle":"","family":"García García","given":"Ana Bárbara","non-dropping-particle":"","parse-names":false,"suffix":""},{"dropping-particle":"","family":"Soutar","given":"Anne K","non-dropping-particle":"","parse-names":false,"suffix":""}],"container-title":"J Biol Chem.","id":"ITEM-2","issue":"16","issued":{"date-parts":[["2004"]]},"page":"16237-16245","title":"Sorting Motifs in the Intracellular Domain of the Low Density Lipoprotein Receptor Interact with a Novel Domain of Sorting Nexin-17","type":"article-journal","volume":"279"},"uris":["http://www.mendeley.com/documents/?uuid=24582668-c066-39ac-ba5a-68bd09723d91"]},{"id":"ITEM-3","itemData":{"DOI":"10.1038/sj.emboj.7600756","ISBN":"0261-4189 (Print)\\n0261-4189 (Linking)","ISSN":"02614189","PMID":"16052210","abstract":"The low-density lipoprotein (LDL) receptor-related protein (LRP) is a multiligand endocytic receptor and a member of the LDL receptor family. Here we show that sorting nexin 17 (Snx 17) is part of the cellular sorting machinery that regulates cell surface levels of LRP by promoting its recycling. While the phox (PX) domain of Snx 17 interacts with phosphatidylinositol-3-phosphate for membrane association, the FERM domain and the carboxyl-terminal region participate in LRP binding. Immunoelectron microscopy shows that the membrane-bound fraction of Snx 17 is localized to the limiting membrane and recycling tubules of early endosomes. The NPxY motif, proximal to the plasma membrane in the LRP cytoplasmic tail, is identified as the Snx 17-binding motif. Functional mutation of this motif did not interfere with LRP endocytosis, but decreased LRP recycling from endosomes, resulting in increased lysosomal degradation. Similar effects are found after knockdown of endogenous Snx 17 expression by short interfering RNA. We conclude that Snx 17 binds to a motif in the LRP tail distinct from the endocytosis signals and promotes LRP sorting to the recycling pathway in the early endosomes.","author":[{"dropping-particle":"","family":"Kerkhof","given":"Peter","non-dropping-particle":"Van","parse-names":false,"suffix":""},{"dropping-particle":"","family":"Lee","given":"Jiyeon","non-dropping-particle":"","parse-names":false,"suffix":""},{"dropping-particle":"","family":"McCormick","given":"Lynn","non-dropping-particle":"","parse-names":false,"suffix":""},{"dropping-particle":"","family":"Tetrault","given":"Elena","non-dropping-particle":"","parse-names":false,"suffix":""},{"dropping-particle":"","family":"Lu","given":"Wenyan","non-dropping-particle":"","parse-names":false,"suffix":""},{"dropping-particle":"","family":"Schoenfish","given":"Marissa","non-dropping-particle":"","parse-names":false,"suffix":""},{"dropping-particle":"","family":"Oorschot","given":"Viola","non-dropping-particle":"","parse-names":false,"suffix":""},{"dropping-particle":"","family":"Strous","given":"Ger J.","non-dropping-particle":"","parse-names":false,"suffix":""},{"dropping-particle":"","family":"Klumperman","given":"Judith","non-dropping-particle":"","parse-names":false,"suffix":""},{"dropping-particle":"","family":"Bu","given":"Guojun","non-dropping-particle":"","parse-names":false,"suffix":""}],"container-title":"EMBO J.","id":"ITEM-3","issue":"16","issued":{"date-parts":[["2005"]]},"page":"2851-2861","title":"Sorting nexin 17 facilitates LRP recycling in the early endosome","type":"article-journal","volume":"24"},"uris":["http://www.mendeley.com/documents/?uuid=cd8b92d7-5a12-4010-ab57-8bb12d3908ab"]},{"id":"ITEM-4","itemData":{"DOI":"10.1111/tra.12076","author":[{"dropping-particle":"","family":"Farfan","given":"Pamela","non-dropping-particle":"","parse-names":false,"suffix":""},{"dropping-particle":"","family":"Lee","given":"Jiyeon","non-dropping-particle":"","parse-names":false,"suffix":""},{"dropping-particle":"","family":"Larios","given":"Jorge","non-dropping-particle":"","parse-names":false,"suffix":""},{"dropping-particle":"","family":"Sotelo","given":"Pablo","non-dropping-particle":"","parse-names":false,"suffix":""},{"dropping-particle":"","family":"Bu","given":"Guojun","non-dropping-particle":"","parse-names":false,"suffix":""},{"dropping-particle":"","family":"Marzolo","given":"Maria-Paz","non-dropping-particle":"","parse-names":false,"suffix":""}],"container-title":"Traffic","id":"ITEM-4","issued":{"date-parts":[["2013"]]},"page":"823-838","title":"A Sorting Nexin 17-Binding Domain Within the LRP1 Cytoplasmic Tail Mediates Receptor Recycling Through the Basolateral Sorting Endosome","type":"article-journal","volume":"14"},"uris":["http://www.mendeley.com/documents/?uuid=55cc5a1f-52b4-4ee5-963b-8ffca8cc61fd"]},{"id":"ITEM-5","itemData":{"DOI":"10.1091/mbc.E08","author":[{"dropping-particle":"","family":"Donoso","given":"Maribel","non-dropping-particle":"","parse-names":false,"suffix":""},{"dropping-particle":"","family":"Cancino","given":"Jorge","non-dropping-particle":"","parse-names":false,"suffix":""},{"dropping-particle":"","family":"Lee","given":"Jiyeon","non-dropping-particle":"","parse-names":false,"suffix":""},{"dropping-particle":"Van","family":"Kerkhof","given":"Peter","non-dropping-particle":"","parse-names":false,"suffix":""},{"dropping-particle":"","family":"Retamal","given":"Claudio","non-dropping-particle":"","parse-names":false,"suffix":""},{"dropping-particle":"","family":"Bu","given":"Guojun","non-dropping-particle":"","parse-names":false,"suffix":""},{"dropping-particle":"","family":"Gonzalez","given":"Alfonso","non-dropping-particle":"","parse-names":false,"suffix":""},{"dropping-particle":"","family":"Caceres","given":"Alfredo","non-dropping-particle":"","parse-names":false,"suffix":""},{"dropping-particle":"","family":"Marzolo","given":"Maria-Paz","non-dropping-particle":"","parse-names":false,"suffix":""}],"container-title":"Mol Biol Cell","id":"ITEM-5","issued":{"date-parts":[["2009"]]},"page":"481-497","title":"Polarized Traffic of LRP1 Involves AP1B and SNX17 Operating on Y-dependent Sorting Motifs in Different Pathways","type":"article-journal","volume":"20"},"uris":["http://www.mendeley.com/documents/?uuid=8a043e67-7f06-4ca3-861d-e6c544a43ca2"]}],"mendeley":{"formattedCitation":"[32–36]","plainTextFormattedCitation":"[32–36]","previouslyFormattedCitation":"[32–36]"},"properties":{"noteIndex":0},"schema":"https://github.com/citation-style-language/schema/raw/master/csl-citation.json"}</w:instrText>
      </w:r>
      <w:r>
        <w:rPr>
          <w:rFonts w:ascii="Arial" w:hAnsi="Arial" w:cs="Arial"/>
        </w:rPr>
        <w:fldChar w:fldCharType="separate"/>
      </w:r>
      <w:r>
        <w:rPr>
          <w:rFonts w:ascii="Arial" w:hAnsi="Arial" w:cs="Arial"/>
          <w:noProof/>
        </w:rPr>
        <w:t>[32–36]</w:t>
      </w:r>
      <w:r>
        <w:rPr>
          <w:rFonts w:ascii="Arial" w:hAnsi="Arial" w:cs="Arial"/>
        </w:rPr>
        <w:fldChar w:fldCharType="end"/>
      </w:r>
      <w:r>
        <w:rPr>
          <w:rFonts w:ascii="Arial" w:hAnsi="Arial" w:cs="Arial"/>
        </w:rPr>
        <w:t>. However</w:t>
      </w:r>
      <w:r>
        <w:rPr>
          <w:rFonts w:ascii="Arial" w:hAnsi="Arial" w:cs="Arial"/>
          <w:highlight w:val="yellow"/>
        </w:rPr>
        <w:t>, as we found that VPS26C specifically interacts with the ICD of LRP1, but not with the ICD of LDLR,</w:t>
      </w:r>
      <w:r>
        <w:rPr>
          <w:rFonts w:ascii="Arial" w:hAnsi="Arial" w:cs="Arial"/>
        </w:rPr>
        <w:t xml:space="preserve"> our data may implicate that VPS26C does not act together with SNX17 to facilitate endosomal recycling of both members of the LDLR family, but likely only of LRP1. It is currently unclear how VPS26C selectively mediates endosomal lipoprotein receptor transport, but it is important to note that slight differences exist between the NPxY motifs in the cytoplasmic tails of LDLR and LRP1. LRP1 contains a proximal NPTY motif, which is recognized by SNX17, as well as a distal NPVY motif; LDLR has only one NPVY motif, which can also be recognized by SNX17 </w:t>
      </w:r>
      <w:r>
        <w:rPr>
          <w:rFonts w:ascii="Arial" w:hAnsi="Arial" w:cs="Arial"/>
        </w:rPr>
        <w:fldChar w:fldCharType="begin" w:fldLock="1"/>
      </w:r>
      <w:r>
        <w:rPr>
          <w:rFonts w:ascii="Arial" w:hAnsi="Arial" w:cs="Arial"/>
        </w:rPr>
        <w:instrText>ADDIN CSL_CITATION {"citationItems":[{"id":"ITEM-1","itemData":{"DOI":"10.1038/sj.emboj.7600756","ISBN":"0261-4189 (Print)\\n0261-4189 (Linking)","ISSN":"02614189","PMID":"16052210","abstract":"The low-density lipoprotein (LDL) receptor-related protein (LRP) is a multiligand endocytic receptor and a member of the LDL receptor family. Here we show that sorting nexin 17 (Snx 17) is part of the cellular sorting machinery that regulates cell surface levels of LRP by promoting its recycling. While the phox (PX) domain of Snx 17 interacts with phosphatidylinositol-3-phosphate for membrane association, the FERM domain and the carboxyl-terminal region participate in LRP binding. Immunoelectron microscopy shows that the membrane-bound fraction of Snx 17 is localized to the limiting membrane and recycling tubules of early endosomes. The NPxY motif, proximal to the plasma membrane in the LRP cytoplasmic tail, is identified as the Snx 17-binding motif. Functional mutation of this motif did not interfere with LRP endocytosis, but decreased LRP recycling from endosomes, resulting in increased lysosomal degradation. Similar effects are found after knockdown of endogenous Snx 17 expression by short interfering RNA. We conclude that Snx 17 binds to a motif in the LRP tail distinct from the endocytosis signals and promotes LRP sorting to the recycling pathway in the early endosomes.","author":[{"dropping-particle":"","family":"Kerkhof","given":"Peter","non-dropping-particle":"Van","parse-names":false,"suffix":""},{"dropping-particle":"","family":"Lee","given":"Jiyeon","non-dropping-particle":"","parse-names":false,"suffix":""},{"dropping-particle":"","family":"McCormick","given":"Lynn","non-dropping-particle":"","parse-names":false,"suffix":""},{"dropping-particle":"","family":"Tetrault","given":"Elena","non-dropping-particle":"","parse-names":false,"suffix":""},{"dropping-particle":"","family":"Lu","given":"Wenyan","non-dropping-particle":"","parse-names":false,"suffix":""},{"dropping-particle":"","family":"Schoenfish","given":"Marissa","non-dropping-particle":"","parse-names":false,"suffix":""},{"dropping-particle":"","family":"Oorschot","given":"Viola","non-dropping-particle":"","parse-names":false,"suffix":""},{"dropping-particle":"","family":"Strous","given":"Ger J.","non-dropping-particle":"","parse-names":false,"suffix":""},{"dropping-particle":"","family":"Klumperman","given":"Judith","non-dropping-particle":"","parse-names":false,"suffix":""},{"dropping-particle":"","family":"Bu","given":"Guojun","non-dropping-particle":"","parse-names":false,"suffix":""}],"container-title":"EMBO J.","id":"ITEM-1","issue":"16","issued":{"date-parts":[["2005"]]},"page":"2851-2861","title":"Sorting nexin 17 facilitates LRP recycling in the early endosome","type":"article-journal","volume":"24"},"uris":["http://www.mendeley.com/documents/?uuid=cd8b92d7-5a12-4010-ab57-8bb12d3908ab"]},{"id":"ITEM-2","itemData":{"DOI":"10.1074/jbc.M313689200","abstract":"The low density lipoprotein (LDL) receptor plays a major role in maintaining human plasma cholesterol levels and mutations in the gene cause familial hyper-cholesterolemia. The LDL receptor (LDLR) pathway has been well characterized, but little is known of proteins involved in its complex intracellular sorting and trafficking. Sorting nexin 17 (SNX17) has recently been implicated in LDLR intracellular trafficking. We show here that endogenous SNX17 is highly expressed in several cell types and is localized partially in early endo-somes. We found that the PX domain of SNX17 is required for its endosomal localization but does not interact directly with the LDL receptor. A novel domain containing a FERM-like domain of SNX17 is needed for its interaction with the LDL receptor. Mutations in the NPXY motif of the LDL-receptor cytoplasmic tail that disrupt internalization also disrupt its interaction with SNX17, whereas mutations elsewhere had little effect. When transiently overexpressed in Chinese hamster ovary cells, SNX17 localized to large vesicular structures and disrupted normal trafficking of the LDL receptor in a PX domain-dependent manner. These results suggest that SNX17 plays a role in the cellular trafficking of the LDL receptor through interaction with the NPVY motif in its cytoplasmic domain and interaction of the PX domain with subcellular membrane compartments. The low density lipoprotein (LDL) 1 receptor mediates cellular uptake and degradation of extracellular LDL by high affinity binding of LDL to receptors on the cell surface followed by internalization of the receptor-ligand complex in clathrin-coated vesicles. These vesicles then release their protein coat and fuse with other vesicles to form early endosomes, where acidification causes dissociation of the ligand-receptor complex. The ligand is transported to the lysosomes and degraded, while the LDL receptor recycles back to the plasma membrane, specifically to the basolateral surface in polarized cells, either directly from the early endosomes or via recycling endosomes (1). Much of what is known about the LDL receptor pathway has come from studies of its malfunction in cells from patients with familial hypercholesterolemia, who usually have mutations in the LDL receptor gene that affect many different aspects of the pathway. The LDL receptor pathway also malfunctions in individuals with null mutations in the gene for a novel adaptor protein called ARH (from autosomal recessive hyper-ch…","author":[{"dropping-particle":"","family":"Burden","given":"Jemima J","non-dropping-particle":"","parse-names":false,"suffix":""},{"dropping-particle":"","family":"Sun","given":"Xi-Ming","non-dropping-particle":"","parse-names":false,"suffix":""},{"dropping-particle":"","family":"García García","given":"Ana Bárbara","non-dropping-particle":"","parse-names":false,"suffix":""},{"dropping-particle":"","family":"Soutar","given":"Anne K","non-dropping-particle":"","parse-names":false,"suffix":""}],"container-title":"J Biol Chem.","id":"ITEM-2","issue":"16","issued":{"date-parts":[["2004"]]},"page":"16237-16245","title":"Sorting Motifs in the Intracellular Domain of the Low Density Lipoprotein Receptor Interact with a Novel Domain of Sorting Nexin-17","type":"article-journal","volume":"279"},"uris":["http://www.mendeley.com/documents/?uuid=24582668-c066-39ac-ba5a-68bd09723d91"]},{"id":"ITEM-3","itemData":{"DOI":"10.1091/mbc.E08","author":[{"dropping-particle":"","family":"Donoso","given":"Maribel","non-dropping-particle":"","parse-names":false,"suffix":""},{"dropping-particle":"","family":"Cancino","given":"Jorge","non-dropping-particle":"","parse-names":false,"suffix":""},{"dropping-particle":"","family":"Lee","given":"Jiyeon","non-dropping-particle":"","parse-names":false,"suffix":""},{"dropping-particle":"Van","family":"Kerkhof","given":"Peter","non-dropping-particle":"","parse-names":false,"suffix":""},{"dropping-particle":"","family":"Retamal","given":"Claudio","non-dropping-particle":"","parse-names":false,"suffix":""},{"dropping-particle":"","family":"Bu","given":"Guojun","non-dropping-particle":"","parse-names":false,"suffix":""},{"dropping-particle":"","family":"Gonzalez","given":"Alfonso","non-dropping-particle":"","parse-names":false,"suffix":""},{"dropping-particle":"","family":"Caceres","given":"Alfredo","non-dropping-particle":"","parse-names":false,"suffix":""},{"dropping-particle":"","family":"Marzolo","given":"Maria-Paz","non-dropping-particle":"","parse-names":false,"suffix":""}],"container-title":"Mol Biol Cell","id":"ITEM-3","issued":{"date-parts":[["2009"]]},"page":"481-497","title":"Polarized Traffic of LRP1 Involves AP1B and SNX17 Operating on Y-dependent Sorting Motifs in Different Pathways","type":"article-journal","volume":"20"},"uris":["http://www.mendeley.com/documents/?uuid=8a043e67-7f06-4ca3-861d-e6c544a43ca2"]},{"id":"ITEM-4","itemData":{"DOI":"10.1111/tra.12076","author":[{"dropping-particle":"","family":"Farfan","given":"Pamela","non-dropping-particle":"","parse-names":false,"suffix":""},{"dropping-particle":"","family":"Lee","given":"Jiyeon","non-dropping-particle":"","parse-names":false,"suffix":""},{"dropping-particle":"","family":"Larios","given":"Jorge","non-dropping-particle":"","parse-names":false,"suffix":""},{"dropping-particle":"","family":"Sotelo","given":"Pablo","non-dropping-particle":"","parse-names":false,"suffix":""},{"dropping-particle":"","family":"Bu","given":"Guojun","non-dropping-particle":"","parse-names":false,"suffix":""},{"dropping-particle":"","family":"Marzolo","given":"Maria-Paz","non-dropping-particle":"","parse-names":false,"suffix":""}],"container-title":"Traffic","id":"ITEM-4","issued":{"date-parts":[["2013"]]},"page":"823-838","title":"A Sorting Nexin 17-Binding Domain Within the LRP1 Cytoplasmic Tail Mediates Receptor Recycling Through the Basolateral Sorting Endosome","type":"article-journal","volume":"14"},"uris":["http://www.mendeley.com/documents/?uuid=55cc5a1f-52b4-4ee5-963b-8ffca8cc61fd"]}],"mendeley":{"formattedCitation":"[32,34–36]","plainTextFormattedCitation":"[32,34–36]","previouslyFormattedCitation":"[32,34–36]"},"properties":{"noteIndex":0},"schema":"https://github.com/citation-style-language/schema/raw/master/csl-citation.json"}</w:instrText>
      </w:r>
      <w:r>
        <w:rPr>
          <w:rFonts w:ascii="Arial" w:hAnsi="Arial" w:cs="Arial"/>
        </w:rPr>
        <w:fldChar w:fldCharType="separate"/>
      </w:r>
      <w:r>
        <w:rPr>
          <w:rFonts w:ascii="Arial" w:hAnsi="Arial" w:cs="Arial"/>
          <w:noProof/>
        </w:rPr>
        <w:t>[32,34–36]</w:t>
      </w:r>
      <w:r>
        <w:rPr>
          <w:rFonts w:ascii="Arial" w:hAnsi="Arial" w:cs="Arial"/>
        </w:rPr>
        <w:fldChar w:fldCharType="end"/>
      </w:r>
      <w:r>
        <w:rPr>
          <w:rFonts w:ascii="Arial" w:hAnsi="Arial" w:cs="Arial"/>
        </w:rPr>
        <w:t xml:space="preserve">. The distal NPxY motif of LRP1 is essential for postprandial TRL clearance </w:t>
      </w:r>
      <w:r>
        <w:rPr>
          <w:rFonts w:ascii="Arial" w:hAnsi="Arial" w:cs="Arial"/>
        </w:rPr>
        <w:fldChar w:fldCharType="begin" w:fldLock="1"/>
      </w:r>
      <w:r>
        <w:rPr>
          <w:rFonts w:ascii="Arial" w:hAnsi="Arial" w:cs="Arial"/>
        </w:rPr>
        <w:instrText>ADDIN CSL_CITATION {"citationItems":[{"id":"ITEM-1","itemData":{"DOI":"10.1161/ATVBAHA.109.192211","author":[{"dropping-particle":"","family":"Gordts","given":"Philip L S M","non-dropping-particle":"","parse-names":false,"suffix":""},{"dropping-particle":"","family":"Reekmans","given":"Sara","non-dropping-particle":"","parse-names":false,"suffix":""},{"dropping-particle":"","family":"Lauwers","given":"Annick","non-dropping-particle":"","parse-names":false,"suffix":""},{"dropping-particle":"Van","family":"Dongen","given":"Amber","non-dropping-particle":"","parse-names":false,"suffix":""},{"dropping-particle":"","family":"Verbeek","given":"Leen","non-dropping-particle":"","parse-names":false,"suffix":""},{"dropping-particle":"","family":"Roebroek","given":"Anton J M","non-dropping-particle":"","parse-names":false,"suffix":""}],"container-title":"Arterioscler Thromb Vasc Biol.","id":"ITEM-1","issued":{"date-parts":[["2009"]]},"page":"1258-1264","title":"Inactivation of the LRP1 Intracellular NPxYxxL Motif in LDLR-Deficient Mice Enhances Postprandial Dyslipidemia and Atherosclerosis","type":"article-journal","volume":"29"},"uris":["http://www.mendeley.com/documents/?uuid=69f17ef4-0319-4b04-a6df-ee3472462517"]}],"mendeley":{"formattedCitation":"[52]","plainTextFormattedCitation":"[52]","previouslyFormattedCitation":"[52]"},"properties":{"noteIndex":0},"schema":"https://github.com/citation-style-language/schema/raw/master/csl-citation.json"}</w:instrText>
      </w:r>
      <w:r>
        <w:rPr>
          <w:rFonts w:ascii="Arial" w:hAnsi="Arial" w:cs="Arial"/>
        </w:rPr>
        <w:fldChar w:fldCharType="separate"/>
      </w:r>
      <w:r>
        <w:rPr>
          <w:rFonts w:ascii="Arial" w:hAnsi="Arial" w:cs="Arial"/>
          <w:noProof/>
        </w:rPr>
        <w:t>[52]</w:t>
      </w:r>
      <w:r>
        <w:rPr>
          <w:rFonts w:ascii="Arial" w:hAnsi="Arial" w:cs="Arial"/>
        </w:rPr>
        <w:fldChar w:fldCharType="end"/>
      </w:r>
      <w:r>
        <w:rPr>
          <w:rFonts w:ascii="Arial" w:hAnsi="Arial" w:cs="Arial"/>
        </w:rPr>
        <w:t xml:space="preserve">. Like hepatic VPS26C-deficient mice, mice carrying a mutation in the distal NPxY motif of LRP1 show hepatic upregulation of LDLR, and on an LDLR-deficient background these LRP1 mutant mice show elevated plasma TG levels due to </w:t>
      </w:r>
      <w:r>
        <w:rPr>
          <w:rFonts w:ascii="Arial" w:hAnsi="Arial" w:cs="Arial"/>
        </w:rPr>
        <w:lastRenderedPageBreak/>
        <w:t xml:space="preserve">delayed postprandial TRL clearance </w:t>
      </w:r>
      <w:r>
        <w:rPr>
          <w:rFonts w:ascii="Arial" w:hAnsi="Arial" w:cs="Arial"/>
        </w:rPr>
        <w:fldChar w:fldCharType="begin" w:fldLock="1"/>
      </w:r>
      <w:r>
        <w:rPr>
          <w:rFonts w:ascii="Arial" w:hAnsi="Arial" w:cs="Arial"/>
        </w:rPr>
        <w:instrText>ADDIN CSL_CITATION {"citationItems":[{"id":"ITEM-1","itemData":{"DOI":"10.1161/ATVBAHA.109.192211","author":[{"dropping-particle":"","family":"Gordts","given":"Philip L S M","non-dropping-particle":"","parse-names":false,"suffix":""},{"dropping-particle":"","family":"Reekmans","given":"Sara","non-dropping-particle":"","parse-names":false,"suffix":""},{"dropping-particle":"","family":"Lauwers","given":"Annick","non-dropping-particle":"","parse-names":false,"suffix":""},{"dropping-particle":"Van","family":"Dongen","given":"Amber","non-dropping-particle":"","parse-names":false,"suffix":""},{"dropping-particle":"","family":"Verbeek","given":"Leen","non-dropping-particle":"","parse-names":false,"suffix":""},{"dropping-particle":"","family":"Roebroek","given":"Anton J M","non-dropping-particle":"","parse-names":false,"suffix":""}],"container-title":"Arterioscler Thromb Vasc Biol.","id":"ITEM-1","issued":{"date-parts":[["2009"]]},"page":"1258-1264","title":"Inactivation of the LRP1 Intracellular NPxYxxL Motif in LDLR-Deficient Mice Enhances Postprandial Dyslipidemia and Atherosclerosis","type":"article-journal","volume":"29"},"uris":["http://www.mendeley.com/documents/?uuid=69f17ef4-0319-4b04-a6df-ee3472462517"]}],"mendeley":{"formattedCitation":"[52]","plainTextFormattedCitation":"[52]","previouslyFormattedCitation":"[52]"},"properties":{"noteIndex":0},"schema":"https://github.com/citation-style-language/schema/raw/master/csl-citation.json"}</w:instrText>
      </w:r>
      <w:r>
        <w:rPr>
          <w:rFonts w:ascii="Arial" w:hAnsi="Arial" w:cs="Arial"/>
        </w:rPr>
        <w:fldChar w:fldCharType="separate"/>
      </w:r>
      <w:r>
        <w:rPr>
          <w:rFonts w:ascii="Arial" w:hAnsi="Arial" w:cs="Arial"/>
          <w:noProof/>
        </w:rPr>
        <w:t>[52]</w:t>
      </w:r>
      <w:r>
        <w:rPr>
          <w:rFonts w:ascii="Arial" w:hAnsi="Arial" w:cs="Arial"/>
        </w:rPr>
        <w:fldChar w:fldCharType="end"/>
      </w:r>
      <w:r>
        <w:rPr>
          <w:rFonts w:ascii="Arial" w:hAnsi="Arial" w:cs="Arial"/>
        </w:rPr>
        <w:t xml:space="preserve">. It has been demonstrated that LRP1 translocates in a postprandial state from the endosomes to the cell surface </w:t>
      </w:r>
      <w:r>
        <w:rPr>
          <w:rFonts w:ascii="Arial" w:hAnsi="Arial" w:cs="Arial"/>
        </w:rPr>
        <w:fldChar w:fldCharType="begin" w:fldLock="1"/>
      </w:r>
      <w:r>
        <w:rPr>
          <w:rFonts w:ascii="Arial" w:hAnsi="Arial" w:cs="Arial"/>
        </w:rPr>
        <w:instrText>ADDIN CSL_CITATION {"citationItems":[{"id":"ITEM-1","itemData":{"DOI":"10.1016/j.atherosclerosis.2008.07.046","ISBN":"1879-1484 (Electronic)\\r0021-9150 (Linking)","ISSN":"00219150","PMID":"18834984","abstract":"Background: While the role of insulin in glucose uptake and its aberration in diabetes are well established, the effect of insulin on lipoprotein clearance in the postprandial phase is not yet fully understood. The dietary lipids are carried in chylomicron remnants (CR) which are taken up into the liver mainly via LDLR-related protein 1 (LRP1). In this study, the effect of insulin on LRP1-mediated hepatic CR uptake was investigated. Methods: The study was based on determining the subcellular localisation of LRP1 by subcellular fractionation and immunofluorescence microscopy and correlating those findings with the hepatic uptake of fluorescently or radioactively labelled LRP1-specific ligands and CR in hepatoma cells, primary hepatocytes and mouse models. Results and conclusion: In vitro and in vivo, insulin stimulated the translocation of hepatic LRP1 from intracellular vesicles to the plasma membrane, which correlates with an increased uptake of LRP1-specific ligands. In wild-type mice, a glucose-induced insulin response increased the hepatic uptake of LRP1 ligands while in leptin-deficient obese mice (ob/ob), which are characterised by hepatic insulin resistance, insulin-inducible LRP1 ligand uptake was abolished. Finally, upon hepatic LRP1 knockdown, insulin no longer significantly enhanced CR uptake into the liver. The insulin-induced LRP1-mediated CR uptake, as demonstrated here, suggests that impaired hepatic LRP1 translocation can contribute to the postprandial lipaemia in insulin resistance. © 2008 Elsevier Ireland Ltd. All rights reserved.","author":[{"dropping-particle":"","family":"Laatsch","given":"Alexander","non-dropping-particle":"","parse-names":false,"suffix":""},{"dropping-particle":"","family":"Merkel","given":"Martin","non-dropping-particle":"","parse-names":false,"suffix":""},{"dropping-particle":"","family":"Talmud","given":"Philippa J.","non-dropping-particle":"","parse-names":false,"suffix":""},{"dropping-particle":"","family":"Grewal","given":"Thomas","non-dropping-particle":"","parse-names":false,"suffix":""},{"dropping-particle":"","family":"Beisiegel","given":"Ulrike","non-dropping-particle":"","parse-names":false,"suffix":""},{"dropping-particle":"","family":"Heeren","given":"Joerg","non-dropping-particle":"","parse-names":false,"suffix":""}],"container-title":"Atherosclerosis","id":"ITEM-1","issue":"1","issued":{"date-parts":[["2009"]]},"page":"105-111","title":"Insulin stimulates hepatic low density lipoprotein receptor-related protein 1 (LRP1) to increase postprandial lipoprotein clearance","type":"article-journal","volume":"204"},"uris":["http://www.mendeley.com/documents/?uuid=865103ee-9796-415b-bfbb-3ffc4f60414c"]}],"mendeley":{"formattedCitation":"[53]","plainTextFormattedCitation":"[53]","previouslyFormattedCitation":"[53]"},"properties":{"noteIndex":0},"schema":"https://github.com/citation-style-language/schema/raw/master/csl-citation.json"}</w:instrText>
      </w:r>
      <w:r>
        <w:rPr>
          <w:rFonts w:ascii="Arial" w:hAnsi="Arial" w:cs="Arial"/>
        </w:rPr>
        <w:fldChar w:fldCharType="separate"/>
      </w:r>
      <w:r>
        <w:rPr>
          <w:rFonts w:ascii="Arial" w:hAnsi="Arial" w:cs="Arial"/>
          <w:noProof/>
        </w:rPr>
        <w:t>[53]</w:t>
      </w:r>
      <w:r>
        <w:rPr>
          <w:rFonts w:ascii="Arial" w:hAnsi="Arial" w:cs="Arial"/>
        </w:rPr>
        <w:fldChar w:fldCharType="end"/>
      </w:r>
      <w:r>
        <w:rPr>
          <w:rFonts w:ascii="Arial" w:hAnsi="Arial" w:cs="Arial"/>
        </w:rPr>
        <w:t xml:space="preserve">. This translocation is likely mediated by insulin, as insulin can phosphorylate the tyrosine residue within the distal NPxY motif, resulting in dissociation of LRP1-adaptor protein PID1 </w:t>
      </w:r>
      <w:r>
        <w:rPr>
          <w:rFonts w:ascii="Arial" w:hAnsi="Arial" w:cs="Arial"/>
        </w:rPr>
        <w:fldChar w:fldCharType="begin" w:fldLock="1"/>
      </w:r>
      <w:r>
        <w:rPr>
          <w:rFonts w:ascii="Arial" w:hAnsi="Arial" w:cs="Arial"/>
        </w:rPr>
        <w:instrText>ADDIN CSL_CITATION {"citationItems":[{"id":"ITEM-1","itemData":{"DOI":"10.1016/j.molmet.2018.07.010","ISSN":"22128778","PMID":"30100244","abstract":"Objective: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Metab.","id":"ITEM-1","issued":{"date-parts":[["2018"]]},"page":"88-99","publisher":"Elsevier GmbH","title":"The adaptor protein PID1 regulates receptor-dependent endocytosis of postprandial triglyceride-rich lipoproteins","type":"article-journal","volume":"16"},"uris":["http://www.mendeley.com/documents/?uuid=51b9d9ee-6918-4198-b1cd-7f20c354dcc5"]}],"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Pr>
          <w:rFonts w:ascii="Arial" w:hAnsi="Arial" w:cs="Arial"/>
          <w:noProof/>
        </w:rPr>
        <w:t>[11]</w:t>
      </w:r>
      <w:r>
        <w:rPr>
          <w:rFonts w:ascii="Arial" w:hAnsi="Arial" w:cs="Arial"/>
        </w:rPr>
        <w:fldChar w:fldCharType="end"/>
      </w:r>
      <w:r>
        <w:rPr>
          <w:rFonts w:ascii="Arial" w:hAnsi="Arial" w:cs="Arial"/>
        </w:rPr>
        <w:t xml:space="preserve">. PID1 sequesters LRP1 in endosomes under fasting conditions. Loss of hepatic PID1 increases LDLR levels, and hepatic PID1 inactivation in LDLR knockout mice results in decreased postprandial TRL clearance, with subsequent plasma TG accumulation </w:t>
      </w:r>
      <w:r>
        <w:rPr>
          <w:rFonts w:ascii="Arial" w:hAnsi="Arial" w:cs="Arial"/>
        </w:rPr>
        <w:fldChar w:fldCharType="begin" w:fldLock="1"/>
      </w:r>
      <w:r>
        <w:rPr>
          <w:rFonts w:ascii="Arial" w:hAnsi="Arial" w:cs="Arial"/>
        </w:rPr>
        <w:instrText>ADDIN CSL_CITATION {"citationItems":[{"id":"ITEM-1","itemData":{"DOI":"10.1016/j.molmet.2018.07.010","ISSN":"22128778","PMID":"30100244","abstract":"Objective: Insulin resistance is associated with impaired receptor dependent hepatic uptake of triglyceride-rich lipoproteins (TRL), promoting hypertriglyceridemia and atherosclerosis. Next to low-density lipoprotein (LDL) receptor (LDLR) and syndecan-1, the LDLR-related protein 1 (LRP1) stimulated by insulin action contributes to the rapid clearance of TRL in the postprandial state. Here, we investigated the hypothesis that the adaptor protein phosphotyrosine interacting domain-containing protein 1 (PID1) regulates LRP1 function, thereby controlling hepatic endocytosis of postprandial lipoproteins. Methods: Localization and interaction of PID1 and LRP1 in cultured hepatocytes was studied by confocal microscopy of fluorescent tagged proteins, by indirect immunohistochemistry of endogenous proteins, by GST-based pull down and by immunoprecipitation experiments. The in vivo relevance of PID1 was assessed using whole body as well as liver-specific Pid1-deficient mice on a wild type or Ldlr-deficient (Ldlr−/−) background. Intravital microscopy was used to study LRP1 translocation in the liver. Lipoprotein metabolism was investigated by lipoprotein profiling, gene and protein expression as well as organ-specific uptake of radiolabelled TRL. Results: PID1 co-localized in perinuclear endosomes and was found associated with LRP1 under fasting conditions. We identified the distal NPxY motif of the intracellular C-terminal domain (ICD) of LRP1 as the site critical for the interaction with PID1. Insulin-mediated NPxY-phosphorylation caused the dissociation of PID1 from the ICD, causing LRP1 translocation to the plasma membrane. PID1 deletion resulted in higher LRP1 abundance at the cell surface, higher LDLR protein levels and, paradoxically, reduced total LRP1. The latter can be explained by higher receptor shedding, which we observed in cultured Pid1-deficient hepatocytes. Consistently, PID1 deficiency alone led to increased LDLR-dependent endocytosis of postprandial lipoproteins and lower plasma triglycerides. In contrast, hepatic PID1 deletion on an Ldlr−/−background reduced lipoprotein uptake into liver and caused plasma TRL accumulation. Conclusions: By acting as an insulin-dependent retention adaptor, PID1 serves as a regulator of LRP1 function controlling the disposal of postprandial lipoproteins. PID1 inhibition provides a novel approach to lower plasma levels of pro-atherogenic TRL remnants by stimulating endocytic function of both LRP1 and LDLR in the li…","author":[{"dropping-particle":"","family":"Fischer","given":"Alexander W.","non-dropping-particle":"","parse-names":false,"suffix":""},{"dropping-particle":"","family":"Albers","given":"Kirstin","non-dropping-particle":"","parse-names":false,"suffix":""},{"dropping-particle":"","family":"Krott","given":"Lucia M.","non-dropping-particle":"","parse-names":false,"suffix":""},{"dropping-particle":"","family":"Hoffzimmer","given":"Britta","non-dropping-particle":"","parse-names":false,"suffix":""},{"dropping-particle":"","family":"Heine","given":"Markus","non-dropping-particle":"","parse-names":false,"suffix":""},{"dropping-particle":"","family":"Schmale","given":"Hartwig","non-dropping-particle":"","parse-names":false,"suffix":""},{"dropping-particle":"","family":"Scheja","given":"Ludger","non-dropping-particle":"","parse-names":false,"suffix":""},{"dropping-particle":"","family":"Gordts","given":"Philip L.S.M.","non-dropping-particle":"","parse-names":false,"suffix":""},{"dropping-particle":"","family":"Heeren","given":"Joerg","non-dropping-particle":"","parse-names":false,"suffix":""}],"container-title":"Mol Metab.","id":"ITEM-1","issued":{"date-parts":[["2018"]]},"page":"88-99","publisher":"Elsevier GmbH","title":"The adaptor protein PID1 regulates receptor-dependent endocytosis of postprandial triglyceride-rich lipoproteins","type":"article-journal","volume":"16"},"uris":["http://www.mendeley.com/documents/?uuid=51b9d9ee-6918-4198-b1cd-7f20c354dcc5"]}],"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Pr>
          <w:rFonts w:ascii="Arial" w:hAnsi="Arial" w:cs="Arial"/>
          <w:noProof/>
        </w:rPr>
        <w:t>[11]</w:t>
      </w:r>
      <w:r>
        <w:rPr>
          <w:rFonts w:ascii="Arial" w:hAnsi="Arial" w:cs="Arial"/>
        </w:rPr>
        <w:fldChar w:fldCharType="end"/>
      </w:r>
      <w:r>
        <w:rPr>
          <w:rFonts w:ascii="Arial" w:hAnsi="Arial" w:cs="Arial"/>
        </w:rPr>
        <w:t xml:space="preserve">. The results of these studies are comparable to those of the current study, where we show that VPS26C specifically orchestrates the surface expression of LRP1 for controlling plasma TG levels in a postprandial state. </w:t>
      </w:r>
    </w:p>
    <w:p>
      <w:pPr>
        <w:autoSpaceDE w:val="0"/>
        <w:autoSpaceDN w:val="0"/>
        <w:adjustRightInd w:val="0"/>
        <w:spacing w:after="0" w:line="480" w:lineRule="auto"/>
        <w:ind w:firstLine="708"/>
        <w:jc w:val="both"/>
        <w:rPr>
          <w:rFonts w:ascii="Arial" w:hAnsi="Arial" w:cs="Arial"/>
        </w:rPr>
      </w:pPr>
      <w:r>
        <w:rPr>
          <w:rFonts w:ascii="Arial" w:hAnsi="Arial" w:cs="Arial"/>
        </w:rPr>
        <w:t xml:space="preserve">The role of VPS26C in endosomal LRP1 transport under specific metabolic conditions is supported by the observation that the dyslipidemic phenotype of liver-specific VPS26C-deficient mice with blunted LDLR levels is rather mild compared to that of hepatic CCC knockout mice on an LDLR-deficient background. The latter model displays a marked increase in both plasma cholesterol and TG levels </w:t>
      </w:r>
      <w:r>
        <w:rPr>
          <w:rFonts w:ascii="Arial" w:hAnsi="Arial" w:cs="Arial"/>
        </w:rPr>
        <w:fldChar w:fldCharType="begin" w:fldLock="1"/>
      </w:r>
      <w:r>
        <w:rPr>
          <w:rFonts w:ascii="Arial" w:hAnsi="Arial" w:cs="Arial"/>
        </w:rPr>
        <w:instrText>ADDIN CSL_CITATION {"citationItems":[{"id":"ITEM-1","itemData":{"DOI":"10.1161/CIRCRESAHA.117.312004","ISSN":"0009-7330","PMID":"29545368","abstract":"Rationale: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Res.","id":"ITEM-1","issue":"12","issued":{"date-parts":[["2018"]]},"page":"1648-1660","title":"COMMD Family Regulates Plasma LDL Levels and Attenuates Atherosclerosis Through Stabilizing the CCC Complex in Endosomal LDLR Trafficking","type":"article-journal","volume":"122"},"uris":["http://www.mendeley.com/documents/?uuid=dbe66c3f-8ad2-43c8-9966-3e710c9a1b47"]}],"mendeley":{"formattedCitation":"[25]","plainTextFormattedCitation":"[25]","previouslyFormattedCitation":"[25]"},"properties":{"noteIndex":0},"schema":"https://github.com/citation-style-language/schema/raw/master/csl-citation.json"}</w:instrText>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 xml:space="preserve">, which is similar to the phenotype of hepatic LRP1-deficient mice on an LDLR knockout background </w:t>
      </w:r>
      <w:r>
        <w:rPr>
          <w:rFonts w:ascii="Arial" w:hAnsi="Arial" w:cs="Arial"/>
        </w:rPr>
        <w:fldChar w:fldCharType="begin" w:fldLock="1"/>
      </w:r>
      <w:r>
        <w:rPr>
          <w:rFonts w:ascii="Arial" w:hAnsi="Arial" w:cs="Arial"/>
        </w:rPr>
        <w:instrText>ADDIN CSL_CITATION {"citationItems":[{"id":"ITEM-1","itemData":{"author":[{"dropping-particle":"","family":"Rohlmann","given":"Astrid","non-dropping-particle":"","parse-names":false,"suffix":""},{"dropping-particle":"","family":"Gotthardt","given":"Michael","non-dropping-particle":"","parse-names":false,"suffix":""},{"dropping-particle":"","family":"Hammer","given":"Robert E","non-dropping-particle":"","parse-names":false,"suffix":""},{"dropping-particle":"","family":"Herz","given":"Joachim","non-dropping-particle":"","parse-names":false,"suffix":""}],"container-title":"J Clin Invest.","id":"ITEM-1","issue":"3","issued":{"date-parts":[["1998"]]},"page":"689-695","title":"Inducible Inactivation of Hepatic LRP Gene by Cre-mediated Recombination Confirms Role of LRP in Clearance of Chylomicron Remnants","type":"article-journal","volume":"101"},"uris":["http://www.mendeley.com/documents/?uuid=31e6a61c-6b3c-4844-9eff-f1367e0a5489"]}],"mendeley":{"formattedCitation":"[8]","plainTextFormattedCitation":"[8]","previouslyFormattedCitation":"[8]"},"properties":{"noteIndex":0},"schema":"https://github.com/citation-style-language/schema/raw/master/csl-citation.json"}</w:instrText>
      </w:r>
      <w:r>
        <w:rPr>
          <w:rFonts w:ascii="Arial" w:hAnsi="Arial" w:cs="Arial"/>
        </w:rPr>
        <w:fldChar w:fldCharType="separate"/>
      </w:r>
      <w:r>
        <w:rPr>
          <w:rFonts w:ascii="Arial" w:hAnsi="Arial" w:cs="Arial"/>
          <w:noProof/>
        </w:rPr>
        <w:t>[8]</w:t>
      </w:r>
      <w:r>
        <w:rPr>
          <w:rFonts w:ascii="Arial" w:hAnsi="Arial" w:cs="Arial"/>
        </w:rPr>
        <w:fldChar w:fldCharType="end"/>
      </w:r>
      <w:r>
        <w:rPr>
          <w:rFonts w:ascii="Arial" w:hAnsi="Arial" w:cs="Arial"/>
        </w:rPr>
        <w:t xml:space="preserve">, suggesting that loss of CCC almost completely impairs hepatic LRP1 functioning. In contrast, hepatic VPS26C deficiency results only in an increase of plasma TG levels, with an effect size comparable to LDLR-deficient mice carrying a mutation in the distal NPxY motif of LRP1 </w:t>
      </w:r>
      <w:r>
        <w:rPr>
          <w:rFonts w:ascii="Arial" w:hAnsi="Arial" w:cs="Arial"/>
        </w:rPr>
        <w:fldChar w:fldCharType="begin" w:fldLock="1"/>
      </w:r>
      <w:r>
        <w:rPr>
          <w:rFonts w:ascii="Arial" w:hAnsi="Arial" w:cs="Arial"/>
        </w:rPr>
        <w:instrText>ADDIN CSL_CITATION {"citationItems":[{"id":"ITEM-1","itemData":{"DOI":"10.1161/ATVBAHA.109.192211","author":[{"dropping-particle":"","family":"Gordts","given":"Philip L S M","non-dropping-particle":"","parse-names":false,"suffix":""},{"dropping-particle":"","family":"Reekmans","given":"Sara","non-dropping-particle":"","parse-names":false,"suffix":""},{"dropping-particle":"","family":"Lauwers","given":"Annick","non-dropping-particle":"","parse-names":false,"suffix":""},{"dropping-particle":"Van","family":"Dongen","given":"Amber","non-dropping-particle":"","parse-names":false,"suffix":""},{"dropping-particle":"","family":"Verbeek","given":"Leen","non-dropping-particle":"","parse-names":false,"suffix":""},{"dropping-particle":"","family":"Roebroek","given":"Anton J M","non-dropping-particle":"","parse-names":false,"suffix":""}],"container-title":"Arterioscler Thromb Vasc Biol.","id":"ITEM-1","issued":{"date-parts":[["2009"]]},"page":"1258-1264","title":"Inactivation of the LRP1 Intracellular NPxYxxL Motif in LDLR-Deficient Mice Enhances Postprandial Dyslipidemia and Atherosclerosis","type":"article-journal","volume":"29"},"uris":["http://www.mendeley.com/documents/?uuid=69f17ef4-0319-4b04-a6df-ee3472462517"]}],"mendeley":{"formattedCitation":"[52]","plainTextFormattedCitation":"[52]","previouslyFormattedCitation":"[52]"},"properties":{"noteIndex":0},"schema":"https://github.com/citation-style-language/schema/raw/master/csl-citation.json"}</w:instrText>
      </w:r>
      <w:r>
        <w:rPr>
          <w:rFonts w:ascii="Arial" w:hAnsi="Arial" w:cs="Arial"/>
        </w:rPr>
        <w:fldChar w:fldCharType="separate"/>
      </w:r>
      <w:r>
        <w:rPr>
          <w:rFonts w:ascii="Arial" w:hAnsi="Arial" w:cs="Arial"/>
          <w:noProof/>
        </w:rPr>
        <w:t>[52]</w:t>
      </w:r>
      <w:r>
        <w:rPr>
          <w:rFonts w:ascii="Arial" w:hAnsi="Arial" w:cs="Arial"/>
        </w:rPr>
        <w:fldChar w:fldCharType="end"/>
      </w:r>
      <w:r>
        <w:rPr>
          <w:rFonts w:ascii="Arial" w:hAnsi="Arial" w:cs="Arial"/>
        </w:rPr>
        <w:t xml:space="preserve">. Based on these data we hypothesize that VPS26C recognizes specific members of the LDLR family within the retriever-CCC-WASH axis. Yet it remains to be determined how these cargos are recognized, whether VPS26C and PID1 are molecularly connected, whether VPS26C binds to the distal NPxY motif under specific conditions, and whether this interaction is SNX17-dependent, or if other adaptor proteins might be involved. </w:t>
      </w:r>
    </w:p>
    <w:p>
      <w:pPr>
        <w:autoSpaceDE w:val="0"/>
        <w:autoSpaceDN w:val="0"/>
        <w:adjustRightInd w:val="0"/>
        <w:spacing w:after="0" w:line="480" w:lineRule="auto"/>
        <w:ind w:firstLine="708"/>
        <w:jc w:val="both"/>
        <w:rPr>
          <w:rFonts w:ascii="Arial" w:hAnsi="Arial" w:cs="Arial"/>
        </w:rPr>
      </w:pPr>
      <w:r>
        <w:rPr>
          <w:rFonts w:ascii="Arial" w:hAnsi="Arial" w:cs="Arial"/>
        </w:rPr>
        <w:t xml:space="preserve">Additionally, it is important to note that mutations in the genes encoding retriever subunits are found in humans with developmental and neurological disorders. Recently, Kato </w:t>
      </w:r>
      <w:r>
        <w:rPr>
          <w:rFonts w:ascii="Arial" w:hAnsi="Arial" w:cs="Arial"/>
          <w:i/>
        </w:rPr>
        <w:t>et al.</w:t>
      </w:r>
      <w:r>
        <w:rPr>
          <w:rFonts w:ascii="Arial" w:hAnsi="Arial" w:cs="Arial"/>
        </w:rPr>
        <w:t xml:space="preserve"> reported pathogenic variants in </w:t>
      </w:r>
      <w:r>
        <w:rPr>
          <w:rFonts w:ascii="Arial" w:hAnsi="Arial" w:cs="Arial"/>
          <w:i/>
        </w:rPr>
        <w:t>VPS35L</w:t>
      </w:r>
      <w:r>
        <w:rPr>
          <w:rFonts w:ascii="Arial" w:hAnsi="Arial" w:cs="Arial"/>
        </w:rPr>
        <w:t xml:space="preserve"> in patients with a 3C/Ritscher-Schinzel (RSS)-like syndrome </w:t>
      </w:r>
      <w:r>
        <w:rPr>
          <w:rFonts w:ascii="Arial" w:hAnsi="Arial" w:cs="Arial"/>
        </w:rPr>
        <w:fldChar w:fldCharType="begin" w:fldLock="1"/>
      </w:r>
      <w:r>
        <w:rPr>
          <w:rFonts w:ascii="Arial" w:hAnsi="Arial" w:cs="Arial"/>
        </w:rPr>
        <w:instrText>ADDIN CSL_CITATION {"citationItems":[{"id":"ITEM-1","itemData":{"DOI":"10.1136/jmedgenet-2019-106213","ISBN":"2019106213","ISSN":"14686244","abstract":"Background 3C/Ritscher-Schinzel syndrome is characterised by congenital cranio-cerebello-cardiac dysplasia, where CCDC22 and WASHC5 are accepted as the causative genes. In combination with the retromer or retriever complex, these genes play a role in endosomal membrane protein recycling. We aimed to identify the gene abnormality responsible for the pathogenicity in siblings with a 3C/Ritscher-Schinzel-like syndrome, displaying cranio-cerebello-cardiac dysplasia, coloboma, microphthalmia, chondrodysplasia punctata and complicated skeletal malformation. Methods Exome sequencing was performed to identify pathogenic variants. Cellular biological analyses and generation of knockout mice were carried out to elucidate the gene function and pathophysiological significance of the identified variants. Results We identified compound heterozygous pathogenic variants (c.1097dup; p.Cys366Trpfs</w:instrText>
      </w:r>
      <w:r>
        <w:rPr>
          <w:rFonts w:ascii="Cambria Math" w:hAnsi="Cambria Math" w:cs="Cambria Math"/>
        </w:rPr>
        <w:instrText>∗</w:instrText>
      </w:r>
      <w:r>
        <w:rPr>
          <w:rFonts w:ascii="Arial" w:hAnsi="Arial" w:cs="Arial"/>
        </w:rPr>
        <w:instrText>28 and c.2755G&gt;A; p.Ala919Thr) in the VPS35L gene, which encodes a core protein of the retriever complex. The identified missense variant lacked the ability to form the retriever complex, and the frameshift variant induced non-sense-mediated mRNA decay, thereby confirming biallelic loss of function of VPS35L. In addition, VPS35L knockout cells showed decreased autophagic function in nutrient-rich and starvation conditions, as well as following treatment with Torin 1. We also generated Vps35l -/- mice and demonstrated that they were embryonic lethal at an early stage, between E7.5 and E10.5. Conclusions Our results suggest that biallelic loss-of-function variants in VPS35L underlies 3C/Ritscher-Schinzel-like syndrome. Furthermore, VPS35L is necessary for autophagic function and essential for early embryonic development. The data presented here provide a new insight into the critical role of the retriever complex in fetal development.","author":[{"dropping-particle":"","family":"Kato","given":"Kohji","non-dropping-particle":"","parse-names":false,"suffix":""},{"dropping-particle":"","family":"Oka","given":"Yasuyoshi","non-dropping-particle":"","parse-names":false,"suffix":""},{"dropping-particle":"","family":"Muramatsu","given":"Hideki","non-dropping-particle":"","parse-names":false,"suffix":""},{"dropping-particle":"","family":"Vasilev","given":"Filipp F.","non-dropping-particle":"","parse-names":false,"suffix":""},{"dropping-particle":"","family":"Otomo","given":"Takanobu","non-dropping-particle":"","parse-names":false,"suffix":""},{"dropping-particle":"","family":"Oishi","given":"Hisashi","non-dropping-particle":"","parse-names":false,"suffix":""},{"dropping-particle":"","family":"Kawano","given":"Yoshihiko","non-dropping-particle":"","parse-names":false,"suffix":""},{"dropping-particle":"","family":"Kidokoro","given":"Hiroyuki","non-dropping-particle":"","parse-names":false,"suffix":""},{"dropping-particle":"","family":"Nakazawa","given":"Yuka","non-dropping-particle":"","parse-names":false,"suffix":""},{"dropping-particle":"","family":"Ogi","given":"Tomoo","non-dropping-particle":"","parse-names":false,"suffix":""},{"dropping-particle":"","family":"Takahashi","given":"Yoshiyuki","non-dropping-particle":"","parse-names":false,"suffix":""},{"dropping-particle":"","family":"Saitoh","given":"Shinji","non-dropping-particle":"","parse-names":false,"suffix":""}],"container-title":"J Med Genet.","id":"ITEM-1","issue":"4","issued":{"date-parts":[["2020"]]},"page":"245-253","title":"Biallelic VPS35L pathogenic variants cause 3C/Ritscher-Schinzel-like syndrome through dysfunction of retriever complex","type":"article-journal","volume":"57"},"uris":["http://www.mendeley.com/documents/?uuid=63183a2f-82ff-4a05-8bd4-e4c58eeb2774"]}],"mendeley":{"formattedCitation":"[54]","plainTextFormattedCitation":"[54]","previouslyFormattedCitation":"[54]"},"properties":{"noteIndex":0},"schema":"https://github.com/citation-style-language/schema/raw/master/csl-citation.json"}</w:instrText>
      </w:r>
      <w:r>
        <w:rPr>
          <w:rFonts w:ascii="Arial" w:hAnsi="Arial" w:cs="Arial"/>
        </w:rPr>
        <w:fldChar w:fldCharType="separate"/>
      </w:r>
      <w:r>
        <w:rPr>
          <w:rFonts w:ascii="Arial" w:hAnsi="Arial" w:cs="Arial"/>
          <w:noProof/>
        </w:rPr>
        <w:t>[54]</w:t>
      </w:r>
      <w:r>
        <w:rPr>
          <w:rFonts w:ascii="Arial" w:hAnsi="Arial" w:cs="Arial"/>
        </w:rPr>
        <w:fldChar w:fldCharType="end"/>
      </w:r>
      <w:r>
        <w:rPr>
          <w:rFonts w:ascii="Arial" w:hAnsi="Arial" w:cs="Arial"/>
        </w:rPr>
        <w:t xml:space="preserve">. Furthermore, a homozygous nonsense variant in </w:t>
      </w:r>
      <w:r>
        <w:rPr>
          <w:rFonts w:ascii="Arial" w:hAnsi="Arial" w:cs="Arial"/>
          <w:i/>
        </w:rPr>
        <w:t>VPS26C</w:t>
      </w:r>
      <w:r>
        <w:rPr>
          <w:rFonts w:ascii="Arial" w:hAnsi="Arial" w:cs="Arial"/>
        </w:rPr>
        <w:t xml:space="preserve"> was described in individuals with a pleiotropic syndrome characterized by neurodevelopmental defects, </w:t>
      </w:r>
      <w:r>
        <w:rPr>
          <w:rFonts w:ascii="Arial" w:hAnsi="Arial" w:cs="Arial"/>
        </w:rPr>
        <w:lastRenderedPageBreak/>
        <w:t xml:space="preserve">growth failure, skeletal anomalies, and distinctive facial features </w:t>
      </w:r>
      <w:r>
        <w:rPr>
          <w:rFonts w:ascii="Arial" w:hAnsi="Arial" w:cs="Arial"/>
        </w:rPr>
        <w:fldChar w:fldCharType="begin" w:fldLock="1"/>
      </w:r>
      <w:r>
        <w:rPr>
          <w:rFonts w:ascii="Arial" w:hAnsi="Arial" w:cs="Arial"/>
        </w:rPr>
        <w:instrText>ADDIN CSL_CITATION {"citationItems":[{"id":"ITEM-1","itemData":{"DOI":"10.1111/cge.13690","author":[{"dropping-particle":"","family":"Beetz","given":"Christian","non-dropping-particle":"","parse-names":false,"suffix":""},{"dropping-particle":"","family":"Bauer","given":"Peter","non-dropping-particle":"","parse-names":false,"suffix":""},{"dropping-particle":"","family":"Kdissa","given":"Ameni","non-dropping-particle":"","parse-names":false,"suffix":""},{"dropping-particle":"","family":"Sutton","given":"V Reid","non-dropping-particle":"","parse-names":false,"suffix":""},{"dropping-particle":"","family":"Karageorgou","given":"Vasiliki","non-dropping-particle":"","parse-names":false,"suffix":""},{"dropping-particle":"","family":"Suleiman","given":"Jehan","non-dropping-particle":"","parse-names":false,"suffix":""}],"container-title":"Clin. Genet.","id":"ITEM-1","issued":{"date-parts":[["2020"]]},"page":"644-648","title":"VPS26C homozygous nonsense variant in two cousins with neurodevelopmental deficits, growth failure, skeletal abnormalities, and distinctive facial features","type":"article-journal","volume":"97"},"uris":["http://www.mendeley.com/documents/?uuid=f589eb24-04d5-4159-9013-18000e5b5d30"]}],"mendeley":{"formattedCitation":"[55]","plainTextFormattedCitation":"[55]","previouslyFormattedCitation":"[55]"},"properties":{"noteIndex":0},"schema":"https://github.com/citation-style-language/schema/raw/master/csl-citation.json"}</w:instrText>
      </w:r>
      <w:r>
        <w:rPr>
          <w:rFonts w:ascii="Arial" w:hAnsi="Arial" w:cs="Arial"/>
        </w:rPr>
        <w:fldChar w:fldCharType="separate"/>
      </w:r>
      <w:r>
        <w:rPr>
          <w:rFonts w:ascii="Arial" w:hAnsi="Arial" w:cs="Arial"/>
          <w:noProof/>
        </w:rPr>
        <w:t>[55]</w:t>
      </w:r>
      <w:r>
        <w:rPr>
          <w:rFonts w:ascii="Arial" w:hAnsi="Arial" w:cs="Arial"/>
        </w:rPr>
        <w:fldChar w:fldCharType="end"/>
      </w:r>
      <w:r>
        <w:rPr>
          <w:rFonts w:ascii="Arial" w:hAnsi="Arial" w:cs="Arial"/>
        </w:rPr>
        <w:t xml:space="preserve">. Previous studies have already reported mutations in subunits of the CCC and WASH complexes that cause neurodevelopmental disorders. </w:t>
      </w:r>
      <w:r>
        <w:rPr>
          <w:rFonts w:ascii="Arial" w:hAnsi="Arial" w:cs="Arial"/>
          <w:highlight w:val="yellow"/>
        </w:rPr>
        <w:t xml:space="preserve">For example, mutations in </w:t>
      </w:r>
      <w:r>
        <w:rPr>
          <w:rFonts w:ascii="Arial" w:hAnsi="Arial" w:cs="Arial"/>
          <w:i/>
          <w:highlight w:val="yellow"/>
        </w:rPr>
        <w:t xml:space="preserve">WASHC4 </w:t>
      </w:r>
      <w:r>
        <w:rPr>
          <w:rFonts w:ascii="Arial" w:hAnsi="Arial" w:cs="Arial"/>
          <w:highlight w:val="yellow"/>
        </w:rPr>
        <w:t>and</w:t>
      </w:r>
      <w:r>
        <w:rPr>
          <w:rFonts w:ascii="Arial" w:hAnsi="Arial" w:cs="Arial"/>
          <w:i/>
          <w:highlight w:val="yellow"/>
        </w:rPr>
        <w:t xml:space="preserve"> WASHC5</w:t>
      </w:r>
      <w:r>
        <w:rPr>
          <w:rFonts w:ascii="Arial" w:hAnsi="Arial" w:cs="Arial"/>
          <w:highlight w:val="yellow"/>
        </w:rPr>
        <w:t xml:space="preserve"> have been identified</w:t>
      </w:r>
      <w:r>
        <w:rPr>
          <w:rFonts w:ascii="Arial" w:hAnsi="Arial" w:cs="Arial"/>
          <w:i/>
          <w:highlight w:val="yellow"/>
        </w:rPr>
        <w:t xml:space="preserve"> </w:t>
      </w:r>
      <w:r>
        <w:rPr>
          <w:rFonts w:ascii="Arial" w:hAnsi="Arial" w:cs="Arial"/>
          <w:highlight w:val="yellow"/>
        </w:rPr>
        <w:t xml:space="preserve">in patients with non-syndromic autosomal recessive intellectual disability </w:t>
      </w:r>
      <w:r>
        <w:rPr>
          <w:rFonts w:ascii="Arial" w:hAnsi="Arial" w:cs="Arial"/>
          <w:highlight w:val="yellow"/>
        </w:rPr>
        <w:fldChar w:fldCharType="begin" w:fldLock="1"/>
      </w:r>
      <w:r>
        <w:rPr>
          <w:rFonts w:ascii="Arial" w:hAnsi="Arial" w:cs="Arial"/>
          <w:highlight w:val="yellow"/>
        </w:rPr>
        <w:instrText>ADDIN CSL_CITATION {"citationItems":[{"id":"ITEM-1","itemData":{"DOI":"10.1093/hmg/ddr158","ISSN":"09646906","abstract":"High-throughput sequencing has greatly facilitated the elucidation of genetic disorders, but compared with X-linked and autosomal dominant diseases, the search for genetic defects underlying autosomal recessive diseases still lags behind. In a large consanguineous family with autosomal recessive intellectual disability (ARID), we have combined homozygosity mapping, targeted exon enrichment and high-throughput sequencing to identify the underlying gene defect. After appropriate single-nucleotide polymorphism filtering, only two molecular changes remained, including a non-synonymous sequence change in the SWIP [Strumpellin and WASH (Wiskott-Aldrich syndrome protein and scar homolog)-interacting protein] gene, a member of the recently discovered WASH complex, which is involved in actin polymerization and multiple endosomal transport processes. Based on high pathogenicity and evolutionary conservation scores as well as functional considerations, this gene defect was considered as causative for ID in this family. In line with this assumption, we could show that this mutation leads to significantly reduced SWIP levels and to destabilization of the entire WASH complex. Thus, our findings suggest that SWIP is a novel gene for ARID. © The Author 2011. Published by Oxford University Press. All rights reserved.","author":[{"dropping-particle":"","family":"Ropers","given":"Fabienne","non-dropping-particle":"","parse-names":false,"suffix":""},{"dropping-particle":"","family":"Derivery","given":"Emmanuel","non-dropping-particle":"","parse-names":false,"suffix":""},{"dropping-particle":"","family":"Hu","given":"Hao","non-dropping-particle":"","parse-names":false,"suffix":""},{"dropping-particle":"","family":"Garshasbi","given":"Masoud","non-dropping-particle":"","parse-names":false,"suffix":""},{"dropping-particle":"","family":"Karbasiyan","given":"Mohsen","non-dropping-particle":"","parse-names":false,"suffix":""},{"dropping-particle":"","family":"Herold","given":"Martin","non-dropping-particle":"","parse-names":false,"suffix":""},{"dropping-particle":"","family":"Nürnberg","given":"Gudrun","non-dropping-particle":"","parse-names":false,"suffix":""},{"dropping-particle":"","family":"Ullmann","given":"Reinhard","non-dropping-particle":"","parse-names":false,"suffix":""},{"dropping-particle":"","family":"Gautreau","given":"Alexis","non-dropping-particle":"","parse-names":false,"suffix":""},{"dropping-particle":"","family":"Sperling","given":"Karl","non-dropping-particle":"","parse-names":false,"suffix":""},{"dropping-particle":"","family":"Varon","given":"Raymonda","non-dropping-particle":"","parse-names":false,"suffix":""},{"dropping-particle":"","family":"Rajab","given":"Anna","non-dropping-particle":"","parse-names":false,"suffix":""}],"container-title":"Human Molecular Genetics","id":"ITEM-1","issue":"13","issued":{"date-parts":[["2011"]]},"page":"2585-2590","title":"Identification of a novel candidate gene for non-syndromic autosomal recessive intellectual disability: The WASH complex member swip","type":"article-journal","volume":"20"},"uris":["http://www.mendeley.com/documents/?uuid=455e96b1-25ad-414c-91fc-ee6558f5bc09"]}],"mendeley":{"formattedCitation":"[56]","plainTextFormattedCitation":"[56]","previouslyFormattedCitation":"[56]"},"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[56]</w:t>
      </w:r>
      <w:r>
        <w:rPr>
          <w:rFonts w:ascii="Arial" w:hAnsi="Arial" w:cs="Arial"/>
          <w:highlight w:val="yellow"/>
        </w:rPr>
        <w:fldChar w:fldCharType="end"/>
      </w:r>
      <w:r>
        <w:rPr>
          <w:rFonts w:ascii="Arial" w:hAnsi="Arial" w:cs="Arial"/>
          <w:highlight w:val="yellow"/>
        </w:rPr>
        <w:t xml:space="preserve"> and 3C/RSS </w:t>
      </w:r>
      <w:r>
        <w:rPr>
          <w:rFonts w:ascii="Arial" w:hAnsi="Arial" w:cs="Arial"/>
          <w:highlight w:val="yellow"/>
        </w:rPr>
        <w:fldChar w:fldCharType="begin" w:fldLock="1"/>
      </w:r>
      <w:r>
        <w:rPr>
          <w:rFonts w:ascii="Arial" w:hAnsi="Arial" w:cs="Arial"/>
          <w:highlight w:val="yellow"/>
        </w:rPr>
        <w:instrText>ADDIN CSL_CITATION {"citationItems":[{"id":"ITEM-1","itemData":{"DOI":"10.1136/jmedgenet-2013-101715","ISSN":"00222593","abstract":"Background Ritscher-Schinzel syndrome (RSS) is a clinically heterogeneous disorder characterised by distinctive craniofacial features in addition to cerebellar and cardiac anomalies. It has been described in different populations and is presumed to follow autosomal recessive inheritance. In an effort to identify the underlying genetic cause of RSS, affected individuals from a First Nations (FN) community in northern Manitoba, Canada, were enrolled in this study. Methods Homozygosity mapping by SNP array and Sanger sequencing of the candidate genes in a 1Mb interval on chromosome 8q24.13 were performed on genomic DNA from eight FN RSS patients, eight of their parents and five unaffected individuals (control subjects) from this geographic isolate. Results All eight patients were homozygous for a novel splice site mutation in KIAA0196. RNA analysis revealed an approximate eightfold reduction in the relative amount of a KIAA0196 transcript lacking exon 27. A 60% reduction in the amount of strumpellin protein was observed on western blot. Conclusions We have identified a mutation in KIAA0196 as the cause of the form of RSS characterised in our cohort. The ubiquitous expression and highly conserved nature of strumpellin, the product of KIAA0196, is consistent with the complex and multisystem nature of this disorder.","author":[{"dropping-particle":"","family":"Elliott","given":"Alison M.","non-dropping-particle":"","parse-names":false,"suffix":""},{"dropping-particle":"","family":"Simard","given":"Louise R.","non-dropping-particle":"","parse-names":false,"suffix":""},{"dropping-particle":"","family":"Coghlan","given":"Gail","non-dropping-particle":"","parse-names":false,"suffix":""},{"dropping-particle":"","family":"Chudley","given":"Albert E.","non-dropping-particle":"","parse-names":false,"suffix":""},{"dropping-particle":"","family":"Chodirker","given":"Bernard N.","non-dropping-particle":"","parse-names":false,"suffix":""},{"dropping-particle":"","family":"Greenberg","given":"Cheryl R.","non-dropping-particle":"","parse-names":false,"suffix":""},{"dropping-particle":"","family":"Burch","given":"Tanya","non-dropping-particle":"","parse-names":false,"suffix":""},{"dropping-particle":"","family":"Ly","given":"Valentina","non-dropping-particle":"","parse-names":false,"suffix":""},{"dropping-particle":"","family":"Hatch","given":"Grant M.","non-dropping-particle":"","parse-names":false,"suffix":""},{"dropping-particle":"","family":"Zelinski","given":"Teresa","non-dropping-particle":"","parse-names":false,"suffix":""}],"container-title":"J Med Genet.","id":"ITEM-1","issue":"12","issued":{"date-parts":[["2013"]]},"page":"819-822","title":"A novel mutation in KIAA0196: Identification of a gene involved in Ritscher-Schinzel/3C syndrome in a First Nations cohort","type":"article-journal","volume":"50"},"uris":["http://www.mendeley.com/documents/?uuid=149cdc10-3137-489a-8556-37d7c0eecab7"]}],"mendeley":{"formattedCitation":"[57]","plainTextFormattedCitation":"[57]","previouslyFormattedCitation":"[57]"},"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[57]</w:t>
      </w:r>
      <w:r>
        <w:rPr>
          <w:rFonts w:ascii="Arial" w:hAnsi="Arial" w:cs="Arial"/>
          <w:highlight w:val="yellow"/>
        </w:rPr>
        <w:fldChar w:fldCharType="end"/>
      </w:r>
      <w:r>
        <w:rPr>
          <w:rFonts w:ascii="Arial" w:hAnsi="Arial" w:cs="Arial"/>
          <w:highlight w:val="yellow"/>
        </w:rPr>
        <w:t xml:space="preserve">, respectively, and mutations in </w:t>
      </w:r>
      <w:r>
        <w:rPr>
          <w:rFonts w:ascii="Arial" w:hAnsi="Arial" w:cs="Arial"/>
          <w:i/>
          <w:highlight w:val="yellow"/>
        </w:rPr>
        <w:t>CCDC22</w:t>
      </w:r>
      <w:r>
        <w:rPr>
          <w:rFonts w:ascii="Arial" w:hAnsi="Arial" w:cs="Arial"/>
          <w:highlight w:val="yellow"/>
        </w:rPr>
        <w:t xml:space="preserve"> cause X-linked recessive intellectual disability (XLID) with clinical features of 3C/RSS </w:t>
      </w:r>
      <w:r>
        <w:rPr>
          <w:rFonts w:ascii="Arial" w:hAnsi="Arial" w:cs="Arial"/>
          <w:highlight w:val="yellow"/>
        </w:rPr>
        <w:fldChar w:fldCharType="begin" w:fldLock="1"/>
      </w:r>
      <w:r>
        <w:rPr>
          <w:rFonts w:ascii="Arial" w:hAnsi="Arial" w:cs="Arial"/>
          <w:highlight w:val="yellow"/>
        </w:rPr>
        <w:instrText>ADDIN CSL_CITATION {"citationItems":[{"id":"ITEM-1","itemData":{"DOI":"10.1038/ejhg.2014.109","ISSN":"14765438","abstract":"Ritscher-Schinzel syndrome (RSS)/3C (cranio-cerebro-cardiac) syndrome (OMIM#220210) is a rare and clinically heterogeneous developmental disorder characterized by intellectual disability, cerebellar brain malformations, congenital heart defects, and craniofacial abnormalities. A recent study of a Canadian cohort identified homozygous sequence variants in the KIAA0196 gene, which encodes the WASH complex subunit strumpellin, as a cause for a form of RSS/3C syndrome. We have searched for genetic causes of a phenotype similar to RSS/3C syndrome in an Austrian family with two affected sons. To search for disease-causing variants, whole-exome sequencing (WES) was performed on samples from two affected male children and their parents. Before WES, CGH array comparative genomic hybridization was applied. Validation of WES and segregation studies was done using routine Sanger sequencing. Exome sequencing detected a missense variant (c.1670A&gt;G; p.(Tyr557Cys)) in exon 15 of the CCDC22 gene, which maps to chromosome Xp11.23. Western blots of immortalized lymphoblastoid cell lines (LCLs) from the affected individual showed decreased expression of CCDC22 and an increased expression of WASH1 but a normal expression of strumpellin and FAM21 in the patients cells. We identified a variant in CCDC22 gene as the cause of an X-linked phenotype similar to RSS/3C syndrome in the family described here. A hypomorphic variant in CCDC22 was previously reported in association with a familial case of syndromic X-linked intellectual disability, which shows phenotypic overlap with RSS/3C syndrome. Thus, different inactivating variants affecting CCDC22 are associated with a phenotype similar to RSS/3C syndrome.","author":[{"dropping-particle":"","family":"Kolanczyk","given":"Mateusz","non-dropping-particle":"","parse-names":false,"suffix":""},{"dropping-particle":"","family":"Krawitz","given":"Peter","non-dropping-particle":"","parse-names":false,"suffix":""},{"dropping-particle":"","family":"Hecht","given":"Jochen","non-dropping-particle":"","parse-names":false,"suffix":""},{"dropping-particle":"","family":"Hupalowska","given":"Anna","non-dropping-particle":"","parse-names":false,"suffix":""},{"dropping-particle":"","family":"Miaczynska","given":"Marta","non-dropping-particle":"","parse-names":false,"suffix":""},{"dropping-particle":"","family":"Marschner","given":"Katrin","non-dropping-particle":"","parse-names":false,"suffix":""},{"dropping-particle":"","family":"Schlack","given":"Claire","non-dropping-particle":"","parse-names":false,"suffix":""},{"dropping-particle":"","family":"Emmerich","given":"Denise","non-dropping-particle":"","parse-names":false,"suffix":""},{"dropping-particle":"","family":"Kobus","given":"Karolina","non-dropping-particle":"","parse-names":false,"suffix":""},{"dropping-particle":"","family":"Kornak","given":"Uwe","non-dropping-particle":"","parse-names":false,"suffix":""},{"dropping-particle":"","family":"Robinson","given":"Peter N.","non-dropping-particle":"","parse-names":false,"suffix":""},{"dropping-particle":"","family":"Plecko","given":"Barbara","non-dropping-particle":"","parse-names":false,"suffix":""},{"dropping-particle":"","family":"Grangl","given":"Gernot","non-dropping-particle":"","parse-names":false,"suffix":""},{"dropping-particle":"","family":"Uhrig","given":"Sabine","non-dropping-particle":"","parse-names":false,"suffix":""},{"dropping-particle":"","family":"Mundlos","given":"Stefan","non-dropping-particle":"","parse-names":false,"suffix":""},{"dropping-particle":"","family":"Horn","given":"Denise","non-dropping-particle":"","parse-names":false,"suffix":""}],"container-title":"Eur J Hum Genet.","id":"ITEM-1","issue":"5","issued":{"date-parts":[["2015"]]},"page":"633-638","publisher":"Nature Publishing Group","title":"Missense variant in CCDC22 causes X-linked recessive intellectual disability with features of Ritscher-Schinzel/3C syndrome","type":"article-journal","volume":"23"},"uris":["http://www.mendeley.com/documents/?uuid=3ebc0ee5-72ff-422a-be86-ed4464b8fdae"]}],"mendeley":{"formattedCitation":"[58]","plainTextFormattedCitation":"[58]","previouslyFormattedCitation":"[58]"},"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[58]</w:t>
      </w:r>
      <w:r>
        <w:rPr>
          <w:rFonts w:ascii="Arial" w:hAnsi="Arial" w:cs="Arial"/>
          <w:highlight w:val="yellow"/>
        </w:rPr>
        <w:fldChar w:fldCharType="end"/>
      </w:r>
      <w:r>
        <w:rPr>
          <w:rFonts w:ascii="Arial" w:hAnsi="Arial" w:cs="Arial"/>
          <w:highlight w:val="yellow"/>
        </w:rPr>
        <w:t>.</w:t>
      </w:r>
      <w:r>
        <w:rPr>
          <w:rFonts w:ascii="Arial" w:hAnsi="Arial" w:cs="Arial"/>
        </w:rPr>
        <w:t xml:space="preserve"> We previously demonstrated that mutations in </w:t>
      </w:r>
      <w:r>
        <w:rPr>
          <w:rFonts w:ascii="Arial" w:hAnsi="Arial" w:cs="Arial"/>
          <w:i/>
        </w:rPr>
        <w:t>CCDC22</w:t>
      </w:r>
      <w:r>
        <w:rPr>
          <w:rFonts w:ascii="Arial" w:hAnsi="Arial" w:cs="Arial"/>
        </w:rPr>
        <w:t xml:space="preserve"> and </w:t>
      </w:r>
      <w:r>
        <w:rPr>
          <w:rFonts w:ascii="Arial" w:hAnsi="Arial" w:cs="Arial"/>
          <w:i/>
        </w:rPr>
        <w:t>WASHC5</w:t>
      </w:r>
      <w:r>
        <w:rPr>
          <w:rFonts w:ascii="Arial" w:hAnsi="Arial" w:cs="Arial"/>
        </w:rPr>
        <w:t xml:space="preserve"> cause hypercholesterolemia </w:t>
      </w:r>
      <w:r>
        <w:rPr>
          <w:rFonts w:ascii="Arial" w:hAnsi="Arial" w:cs="Arial"/>
        </w:rPr>
        <w:fldChar w:fldCharType="begin" w:fldLock="1"/>
      </w:r>
      <w:r>
        <w:rPr>
          <w:rFonts w:ascii="Arial" w:hAnsi="Arial" w:cs="Arial"/>
        </w:rPr>
        <w:instrText>ADDIN CSL_CITATION {"citationItems":[{"id":"ITEM-1","itemData":{"DOI":"10.1038/ncomms10961","ISBN":"doi:10.1038/ncomms10961","ISSN":"20411723","PMID":"26965651","abstract":"The low-density lipoprotein receptor (LDLR) plays a pivotal role in clearing atherogenic circulating low-density lipoprotein (LDL) cholesterol. Here we show that the COMMD/CCDC22/CCDC93 (CCC) and the Wiskott-Aldrich syndrome protein and SCAR homologue (WASH) complexes are both crucial for endosomal sorting of LDLR and for its function. We find that patients with X-linked intellectual disability caused by mutations in CCDC22 are hypercholesterolaemic, and that COMMD1-deficient dogs and liver-specific Commd1 knockout mice have elevated plasma LDL cholesterol levels. Furthermore, Commd1 depletion results in mislocalization of LDLR, accompanied by decreased LDL uptake. Increased total plasma cholesterol levels are also seen in hepatic COMMD9-deficient mice. Inactivation of the CCC-associated WASH complex causes LDLR mislocalization, increased lysosomal degradation of LDLR and impaired LDL uptake. Furthermore, a mutation in the WASH component KIAA0196 (strumpellin) is associated with hypercholesterolaemia in humans. Altogether, this study provides valuable insights into the mechanisms regulating cholesterol homeostasis and LDLR trafficking.","author":[{"dropping-particle":"","family":"Bartuzi","given":"Paulina","non-dropping-particle":"","parse-names":false,"suffix":""},{"dropping-particle":"","family":"Billadeau","given":"Daniel D.","non-dropping-particle":"","parse-names":false,"suffix":""},{"dropping-particle":"","family":"Favier","given":"Robert","non-dropping-particle":"","parse-names":false,"suffix":""},{"dropping-particle":"","family":"Rong","given":"Shunxing","non-dropping-particle":"","parse-names":false,"suffix":""},{"dropping-particle":"","family":"Dekker","given":"Daphne","non-dropping-particle":"","parse-names":false,"suffix":""},{"dropping-particle":"","family":"Fedoseienko","given":"Alina","non-dropping-particle":"","parse-names":false,"suffix":""},{"dropping-particle":"","family":"Fieten","given":"Hille","non-dropping-particle":"","parse-names":false,"suffix":""},{"dropping-particle":"","family":"Wijers","given":"Melinde","non-dropping-particle":"","parse-names":false,"suffix":""},{"dropping-particle":"","family":"Levels","given":"Johannes H.","non-dropping-particle":"","parse-names":false,"suffix":""},{"dropping-particle":"","family":"Huijkman","given":"Nicolette","non-dropping-particle":"","parse-names":false,"suffix":""},{"dropping-particle":"","family":"Kloosterhuis","given":"Niels","non-dropping-particle":"","parse-names":false,"suffix":""},{"dropping-particle":"","family":"Molen","given":"Henk","non-dropping-particle":"Van Der","parse-names":false,"suffix":""},{"dropping-particle":"","family":"Brufau","given":"Gemma","non-dropping-particle":"","parse-names":false,"suffix":""},{"dropping-particle":"","family":"Groen","given":"Albert K.","non-dropping-particle":"","parse-names":false,"suffix":""},{"dropping-particle":"","family":"Elliott","given":"Alison M.","non-dropping-particle":"","parse-names":false,"suffix":""},{"dropping-particle":"","family":"Kuivenhoven","given":"Jan Albert","non-dropping-particle":"","parse-names":false,"suffix":""},{"dropping-particle":"","family":"Plecko","given":"Barbara","non-dropping-particle":"","parse-names":false,"suffix":""},{"dropping-particle":"","family":"Grangl","given":"Gernot","non-dropping-particle":"","parse-names":false,"suffix":""},{"dropping-particle":"","family":"McGaughran","given":"Julie","non-dropping-particle":"","parse-names":false,"suffix":""},{"dropping-particle":"","family":"Horton","given":"Jay D.","non-dropping-particle":"","parse-names":false,"suffix":""},{"dropping-particle":"","family":"Burstein","given":"Ezra","non-dropping-particle":"","parse-names":false,"suffix":""},{"dropping-particle":"","family":"Hofker","given":"Marten H.","non-dropping-particle":"","parse-names":false,"suffix":""},{"dropping-particle":"","family":"Sluis","given":"Bart","non-dropping-particle":"Van De","parse-names":false,"suffix":""}],"container-title":"Nat Commun.","id":"ITEM-1","issued":{"date-parts":[["2016"]]},"page":"1-11","publisher":"Nature Publishing Group","title":"CCC- and WASH-mediated endosomal sorting of LDLR is required for normal clearance of circulating LDL","type":"article-journal","volume":"7"},"uris":["http://www.mendeley.com/documents/?uuid=2aa7e4f4-7ede-4122-a0f9-444896d2d887"]},{"id":"ITEM-2","itemData":{"DOI":"10.1161/CIRCRESAHA.117.312004","ISSN":"0009-7330","PMID":"29545368","abstract":"Rationale: COpper Metabolism MURR1 Domain-containing (COMMD) proteins are a part of the COMMD-CCDC22-CCDC93 (CCC) complexes facilitating endosomal trafficking of cell surface receptors. Hepatic COMMD1 inactivation decreases CCDC22 and CCDC93 protein levels, impairs the recycling of the low-density lipoprotein receptor (LDLR), and increases plasma LDL cholesterol levels in mice. However, whether any of the other COMMD members function similarly as COMMD1, and whether perturbation in the CCC complex promotes atherogenesis remain unclear. Objective: To unravel the contribution of evolutionarily conserved COMMD proteins to plasma lipoprotein levels and atherogenesis. Methods and Results: Using liver specific Commd1, Commd6 or Commd9 knockout mice we investigated the relation between the COMMD proteins in the regulation of plasma cholesterol levels. Combining biochemical and quantitative targeted proteomic approaches, we found that either hepatic COMMD1, COMMD6 or COMMD9 deficiency resulted in massive reduction in the protein levels of all ten COMMDs. This decrease in COMMD proteins levels coincided with destabilizing of the core (CCDC22, CCDC93, C16orf62) of the CCC complex, reduced cell surface levels of LDLR and LRP1, followed by increased plasma LDL cholesterol levels. To assess the direct contribution of the CCC core in the regulation of plasma cholesterol levels, Ccdc22 was deleted in mouse livers via CRISPR/Cas9-mediated somatic gene editing. CCDC22 deficiency also destabilized the complete CCC complex, and resulted in elevated plasma LDL cholesterol levels. Finally, we found that hepatic disruption of the CCC complex exacerbates dyslipidemia and atherosclerosis in ApoE3*Leiden mice. Conclusions: Collectively, these findings demonstrate a strong interrelationship between COMMD proteins and the core of the CCC complex in endosomal LDLR trafficking. Hepatic disruption of either of these CCC components causes hypercholesterolemia, and exacerbates atherosclerosis. Our results indicate that not only COMMD1, but all other COMMDs and CCC components may be potential targets for modulating plasma lipid levels in humans.","author":[{"dropping-particle":"","family":"Fedoseienko","given":"Alina","non-dropping-particle":"","parse-names":false,"suffix":""},{"dropping-particle":"","family":"Wijers","given":"Melinde","non-dropping-particle":"","parse-names":false,"suffix":""},{"dropping-particle":"","family":"Wolters","given":"Justina C","non-dropping-particle":"","parse-names":false,"suffix":""},{"dropping-particle":"","family":"Dekker","given":"Daphne","non-dropping-particle":"","parse-names":false,"suffix":""},{"dropping-particle":"","family":"Smit","given":"Marieke","non-dropping-particle":"","parse-names":false,"suffix":""},{"dropping-particle":"","family":"Huijkman","given":"Nicolette","non-dropping-particle":"","parse-names":false,"suffix":""},{"dropping-particle":"","family":"Kloosterhuis","given":"Niels","non-dropping-particle":"","parse-names":false,"suffix":""},{"dropping-particle":"","family":"Klug","given":"Helene","non-dropping-particle":"","parse-names":false,"suffix":""},{"dropping-particle":"","family":"Schepers","given":"Aloys","non-dropping-particle":"","parse-names":false,"suffix":""},{"dropping-particle":"","family":"Willems van Dijk","given":"Ko","non-dropping-particle":"","parse-names":false,"suffix":""},{"dropping-particle":"","family":"Levels","given":"Johannes H M","non-dropping-particle":"","parse-names":false,"suffix":""},{"dropping-particle":"","family":"Billadeau","given":"Daniel D","non-dropping-particle":"","parse-names":false,"suffix":""},{"dropping-particle":"","family":"Hofker","given":"Marten H","non-dropping-particle":"","parse-names":false,"suffix":""},{"dropping-particle":"","family":"Deursen","given":"Jan","non-dropping-particle":"van","parse-names":false,"suffix":""},{"dropping-particle":"","family":"Westerterp","given":"Marit","non-dropping-particle":"","parse-names":false,"suffix":""},{"dropping-particle":"","family":"Burstein","given":"Ezra","non-dropping-particle":"","parse-names":false,"suffix":""},{"dropping-particle":"","family":"Kuivenhoven","given":"Jan Albert","non-dropping-particle":"","parse-names":false,"suffix":""},{"dropping-particle":"","family":"Sluis","given":"Bart","non-dropping-particle":"van de","parse-names":false,"suffix":""}],"container-title":"Circ Res.","id":"ITEM-2","issue":"12","issued":{"date-parts":[["2018"]]},"page":"1648-1660","title":"COMMD Family Regulates Plasma LDL Levels and Attenuates Atherosclerosis Through Stabilizing the CCC Complex in Endosomal LDLR Trafficking","type":"article-journal","volume":"122"},"uris":["http://www.mendeley.com/documents/?uuid=dbe66c3f-8ad2-43c8-9966-3e710c9a1b47"]},{"id":"ITEM-3","itemData":{"DOI":"10.1172/jci.insight.126462","abstract":"The evolutionary conserved Wiskott-Aldrich syndrome protein and SCAR homolog (WASH) complex is one of the crucial multiprotein complexes that facilitates endosomal recycling of transmembrane proteins. Defects in WASH components have been associated with inherited developmental and neurological disorders in humans. Here, we show that hepatic ablation of the WASH component Washc1 in chow-fed mice increases plasma concentrations of cholesterol in both LDLs and HDLs, without affecting hepatic cholesterol content, hepatic cholesterol synthesis, biliary cholesterol excretion, or hepatic bile acid metabolism. Elevated plasma LDL cholesterol was related to reduced hepatocytic surface levels of the LDL receptor (LDLR) and the LDLR-related protein LRP1. Hepatic WASH ablation also reduced the surface levels of scavenger receptor class B type I and, concomitantly, selective uptake of HDL cholesterol into the liver. Furthermore, we found that WASHC1 deficiency increases LDLR proteolysis by the inducible degrader of LDLR, but does not affect proprotein convertase subtilisin/kexin type 9–mediated LDLR degradation. Remarkably, however, loss of hepatic WASHC1 may sensitize LRP1 for proprotein convertase subtilisin/kexin type 9–induced degradation. Altogether, these findings identify the WASH complex as a regulator of LDL as well as HDL metabolism and provide in vivo evidence for endosomal trafficking of scavenger receptor class B type I in hepatocytes.","author":[{"dropping-particle":"","family":"Wijers","given":"Melinde","non-dropping-particle":"","parse-names":false,"suffix":""},{"dropping-particle":"","family":"Zanoni","given":"Paolo","non-dropping-particle":"","parse-names":false,"suffix":""},{"dropping-particle":"","family":"Liv","given":"Nalan","non-dropping-particle":"","parse-names":false,"suffix":""},{"dropping-particle":"","family":"Vos","given":"Dyonne Y.","non-dropping-particle":"","parse-names":false,"suffix":""},{"dropping-particle":"","family":"Jäckstein","given":"Michelle Y.","non-dropping-particle":"","parse-names":false,"suffix":""},{"dropping-particle":"","family":"Smit","given":"Marieke","non-dropping-particle":"","parse-names":false,"suffix":""},{"dropping-particle":"","family":"Wilbrink","given":"Sanne","non-dropping-particle":"","parse-names":false,"suffix":""},{"dropping-particle":"","family":"Wolters","given":"Justina C.","non-dropping-particle":"","parse-names":false,"suffix":""},{"dropping-particle":"","family":"Veen","given":"Ydwine T.","non-dropping-particle":"van der","parse-names":false,"suffix":""},{"dropping-particle":"","family":"Huijkman","given":"Nicolette","non-dropping-particle":"","parse-names":false,"suffix":""},{"dropping-particle":"","family":"Dekker","given":"Daphne","non-dropping-particle":"","parse-names":false,"suffix":""},{"dropping-particle":"","family":"Kloosterhuis","given":"Niels","non-dropping-particle":"","parse-names":false,"suffix":""},{"dropping-particle":"","family":"Dijk","given":"Theo H.","non-dropping-particle":"van","parse-names":false,"suffix":""},{"dropping-particle":"","family":"Billadeau","given":"Daniel D.","non-dropping-particle":"","parse-names":false,"suffix":""},{"dropping-particle":"","family":"Kuipers","given":"Folkert","non-dropping-particle":"","parse-names":false,"suffix":""},{"dropping-particle":"","family":"Klumperman","given":"Judith","non-dropping-particle":"","parse-names":false,"suffix":""},{"dropping-particle":"","family":"Eckardstein","given":"Arnold","non-dropping-particle":"von","parse-names":false,"suffix":""},{"dropping-particle":"","family":"Kuivenhoven","given":"Jan Albert","non-dropping-particle":"","parse-names":false,"suffix":""},{"dropping-particle":"","family":"Sluis","given":"Bart","non-dropping-particle":"van de","parse-names":false,"suffix":""}],"container-title":"JCI Insight","id":"ITEM-3","issue":"11","issued":{"date-parts":[["2019"]]},"page":"e126462","title":"The hepatic WASH complex is required for efficient plasma LDL and HDL cholesterol clearance","type":"article-journal","volume":"4"},"uris":["http://www.mendeley.com/documents/?uuid=3d7d3621-2eab-4651-bc79-b1b7a1ad7a36"]}],"mendeley":{"formattedCitation":"[24–26]","plainTextFormattedCitation":"[24–26]","previouslyFormattedCitation":"[24–26]"},"properties":{"noteIndex":0},"schema":"https://github.com/citation-style-language/schema/raw/master/csl-citation.json"}</w:instrText>
      </w:r>
      <w:r>
        <w:rPr>
          <w:rFonts w:ascii="Arial" w:hAnsi="Arial" w:cs="Arial"/>
        </w:rPr>
        <w:fldChar w:fldCharType="separate"/>
      </w:r>
      <w:r>
        <w:rPr>
          <w:rFonts w:ascii="Arial" w:hAnsi="Arial" w:cs="Arial"/>
          <w:noProof/>
        </w:rPr>
        <w:t>[24–26]</w:t>
      </w:r>
      <w:r>
        <w:rPr>
          <w:rFonts w:ascii="Arial" w:hAnsi="Arial" w:cs="Arial"/>
        </w:rPr>
        <w:fldChar w:fldCharType="end"/>
      </w:r>
      <w:r>
        <w:rPr>
          <w:rFonts w:ascii="Arial" w:hAnsi="Arial" w:cs="Arial"/>
        </w:rPr>
        <w:t xml:space="preserve">, but whether mutations in </w:t>
      </w:r>
      <w:r>
        <w:rPr>
          <w:rFonts w:ascii="Arial" w:hAnsi="Arial" w:cs="Arial"/>
          <w:i/>
        </w:rPr>
        <w:t>VPS35L</w:t>
      </w:r>
      <w:r>
        <w:rPr>
          <w:rFonts w:ascii="Arial" w:hAnsi="Arial" w:cs="Arial"/>
        </w:rPr>
        <w:t xml:space="preserve"> and </w:t>
      </w:r>
      <w:r>
        <w:rPr>
          <w:rFonts w:ascii="Arial" w:hAnsi="Arial" w:cs="Arial"/>
          <w:i/>
        </w:rPr>
        <w:t>VPS26C</w:t>
      </w:r>
      <w:r>
        <w:rPr>
          <w:rFonts w:ascii="Arial" w:hAnsi="Arial" w:cs="Arial"/>
        </w:rPr>
        <w:t xml:space="preserve"> are also associated with increased plasma lipid levels remains to be evaluated. </w:t>
      </w:r>
      <w:r>
        <w:rPr>
          <w:rFonts w:ascii="Arial" w:hAnsi="Arial" w:cs="Arial"/>
          <w:highlight w:val="yellow"/>
        </w:rPr>
        <w:t xml:space="preserve">In addition, it is currently unclear whether metabolic stressors, including lipid accumulation, affect the functioning of the components of the endosomal sorting machinery. Using GENEVESTIGATOR (Suppl. Materials; </w:t>
      </w:r>
      <w:r>
        <w:rPr>
          <w:rFonts w:ascii="Arial" w:hAnsi="Arial" w:cs="Arial"/>
          <w:highlight w:val="yellow"/>
        </w:rPr>
        <w:fldChar w:fldCharType="begin" w:fldLock="1"/>
      </w:r>
      <w:r>
        <w:rPr>
          <w:rFonts w:ascii="Arial" w:hAnsi="Arial" w:cs="Arial"/>
          <w:highlight w:val="yellow"/>
        </w:rPr>
        <w:instrText>ADDIN CSL_CITATION {"citationItems":[{"id":"ITEM-1","itemData":{"DOI":"10.1155/2008/420747","ISSN":"1687-8027","PMID":"19956698","abstract":"The Web-based software tool Genevestigator provides powerful tools for biologists to explore gene expression across a wide variety of biological contexts. Its first releases, however, were limited by the scaling ability of the system architecture, multiorganism data storage and analysis capability, and availability of computationally intensive analysis methods. Genevestigator V3 is a novel meta-analysis system resulting from new algorithmic and software development using a client/server architecture, large-scale manual curation and quality control of microarray data for several organisms, and curation of pathway data for mouse and Arabidopsis. In addition to improved querying features, Genevestigator V3 provides new tools to analyze the expression of genes in many different contexts, to identify biomarker genes, to cluster genes into expression modules, and to model expression responses in the context of metabolic and regulatory networks. Being a reference expression database with user-friendly tools, Genevestigator V3 facilitates discovery research and hypothesis validation.","author":[{"dropping-particle":"","family":"Hruz","given":"Tomas","non-dropping-particle":"","parse-names":false,"suffix":""},{"dropping-particle":"","family":"Laule","given":"Oliver","non-dropping-particle":"","parse-names":false,"suffix":""},{"dropping-particle":"","family":"Szabo","given":"Gabor","non-dropping-particle":"","parse-names":false,"suffix":""},{"dropping-particle":"","family":"Wessendorp","given":"Frans","non-dropping-particle":"","parse-names":false,"suffix":""},{"dropping-particle":"","family":"Bleuler","given":"Stefan","non-dropping-particle":"","parse-names":false,"suffix":""},{"dropping-particle":"","family":"Oertle","given":"Lukas","non-dropping-particle":"","parse-names":false,"suffix":""},{"dropping-particle":"","family":"Widmayer","given":"Peter","non-dropping-particle":"","parse-names":false,"suffix":""},{"dropping-particle":"","family":"Gruissem","given":"Wilhelm","non-dropping-particle":"","parse-names":false,"suffix":""},{"dropping-particle":"","family":"Zimmermann","given":"Philip","non-dropping-particle":"","parse-names":false,"suffix":""}],"container-title":"Advances in Bioinformatics","id":"ITEM-1","issue":"420747","issued":{"date-parts":[["2008"]]},"page":"1-5","title":"Genevestigator V3: A Reference Expression Database for the Meta-Analysis of Transcriptomes","type":"article-journal"},"uris":["http://www.mendeley.com/documents/?uuid=1215040a-006b-4f44-96b0-fc16f7b20fc2"]}],"mendeley":{"formattedCitation":"[59]","plainTextFormattedCitation":"[59]"},"properties":{"noteIndex":0},"schema":"https://github.com/citation-style-language/schema/raw/master/csl-citation.json"}</w:instrText>
      </w:r>
      <w:r>
        <w:rPr>
          <w:rFonts w:ascii="Arial" w:hAnsi="Arial" w:cs="Arial"/>
          <w:highlight w:val="yellow"/>
        </w:rPr>
        <w:fldChar w:fldCharType="separate"/>
      </w:r>
      <w:r>
        <w:rPr>
          <w:rFonts w:ascii="Arial" w:hAnsi="Arial" w:cs="Arial"/>
          <w:noProof/>
          <w:highlight w:val="yellow"/>
        </w:rPr>
        <w:t>[59]</w:t>
      </w:r>
      <w:r>
        <w:rPr>
          <w:rFonts w:ascii="Arial" w:hAnsi="Arial" w:cs="Arial"/>
          <w:highlight w:val="yellow"/>
        </w:rPr>
        <w:fldChar w:fldCharType="end"/>
      </w:r>
      <w:r>
        <w:rPr>
          <w:rFonts w:ascii="Arial" w:hAnsi="Arial" w:cs="Arial"/>
          <w:highlight w:val="yellow"/>
        </w:rPr>
        <w:t>) we studied the mRNA levels of the subunits of retriever, retromer and the CCC complex in livers of non-alcoholic fatty liver disease (NAFLD)/non-alcoholic steatohepatitis (NASH) patients (Suppl. Figure 3, Suppl. Table 1). In several studies, only small changes for some of the subunits were observed (Suppl. Figure 3), but whether these changes have physiological consequences need to be determined. Furthermore, we cannot rule out that metabolic changes might influence these complexes at a post-translational level, which may affect their subcellular localization or association with their cargos. Future studies are therefore needed to better understand how metabolism and the endosomal system are intertwined.</w:t>
      </w:r>
      <w:r>
        <w:rPr>
          <w:rFonts w:ascii="Arial" w:hAnsi="Arial" w:cs="Arial"/>
        </w:rPr>
        <w:t xml:space="preserve">  </w:t>
      </w:r>
    </w:p>
    <w:p>
      <w:pPr>
        <w:autoSpaceDE w:val="0"/>
        <w:autoSpaceDN w:val="0"/>
        <w:adjustRightInd w:val="0"/>
        <w:spacing w:after="0" w:line="480" w:lineRule="auto"/>
        <w:ind w:firstLine="708"/>
        <w:jc w:val="both"/>
        <w:rPr>
          <w:rFonts w:ascii="Arial" w:hAnsi="Arial" w:cs="Arial"/>
        </w:rPr>
      </w:pPr>
      <w:r>
        <w:rPr>
          <w:rFonts w:ascii="Arial" w:hAnsi="Arial" w:cs="Arial"/>
        </w:rPr>
        <w:t xml:space="preserve">Taken together, here we report for the first time that retriever subunits VPS35L and VPS26C have specific functions in endosomal transport of lipoprotein receptors in hepatocytes. VPS35L participates in retriever and the CCC complex, while VPS26C is only a component of retriever. We show that VPS35L is needed for CCC functioning to orchestrate the endosomal transport of LDLR and LRP1 to control plasma cholesterol levels. VPS26C specifically facilitates the transport of LRP1, but not of LDLR, from the endosomes to the plasma membrane, and hereby controls postprandial TG levels in plasma. Further studies are </w:t>
      </w:r>
      <w:r>
        <w:rPr>
          <w:rFonts w:ascii="Arial" w:hAnsi="Arial" w:cs="Arial"/>
          <w:highlight w:val="yellow"/>
        </w:rPr>
        <w:t>required</w:t>
      </w:r>
      <w:r>
        <w:rPr>
          <w:rFonts w:ascii="Arial" w:hAnsi="Arial" w:cs="Arial"/>
        </w:rPr>
        <w:t xml:space="preserve"> to better understand the mechanism underlying cargo specificity; such understanding </w:t>
      </w:r>
      <w:r>
        <w:rPr>
          <w:rFonts w:ascii="Arial" w:hAnsi="Arial" w:cs="Arial"/>
        </w:rPr>
        <w:lastRenderedPageBreak/>
        <w:t>can augment our current knowledge of how receptor-mediated lipid uptake in the liver is tightly controlled.</w:t>
      </w:r>
      <w:r>
        <w:rPr>
          <w:rFonts w:ascii="Arial" w:hAnsi="Arial" w:cs="Arial"/>
          <w:b/>
          <w:sz w:val="28"/>
        </w:rPr>
        <w:br w:type="page"/>
      </w:r>
    </w:p>
    <w:p>
      <w:pPr>
        <w:autoSpaceDE w:val="0"/>
        <w:autoSpaceDN w:val="0"/>
        <w:adjustRightInd w:val="0"/>
        <w:spacing w:after="0" w:line="480" w:lineRule="auto"/>
        <w:jc w:val="both"/>
        <w:rPr>
          <w:rFonts w:ascii="Arial" w:hAnsi="Arial" w:cs="Arial"/>
          <w:b/>
          <w:sz w:val="28"/>
        </w:rPr>
      </w:pPr>
      <w:r>
        <w:rPr>
          <w:rFonts w:ascii="Arial" w:hAnsi="Arial" w:cs="Arial"/>
          <w:b/>
          <w:sz w:val="28"/>
        </w:rPr>
        <w:lastRenderedPageBreak/>
        <w:t>Acknowledgements</w:t>
      </w:r>
    </w:p>
    <w:p>
      <w:pPr>
        <w:autoSpaceDE w:val="0"/>
        <w:autoSpaceDN w:val="0"/>
        <w:adjustRightInd w:val="0"/>
        <w:spacing w:after="0" w:line="480" w:lineRule="auto"/>
        <w:jc w:val="both"/>
        <w:rPr>
          <w:rFonts w:ascii="Arial" w:hAnsi="Arial" w:cs="Arial"/>
        </w:rPr>
      </w:pPr>
      <w:r>
        <w:rPr>
          <w:rFonts w:ascii="Arial" w:hAnsi="Arial" w:cs="Arial"/>
        </w:rPr>
        <w:t xml:space="preserve">The authors would like to acknowledge Ydwine van der Veen for technical assistance </w:t>
      </w:r>
      <w:r>
        <w:rPr>
          <w:rFonts w:ascii="Arial" w:hAnsi="Arial" w:cs="Arial"/>
          <w:highlight w:val="yellow"/>
        </w:rPr>
        <w:t>and Jörg Heeren for providing the construct containing the ICD of LRP1</w:t>
      </w:r>
      <w:r>
        <w:rPr>
          <w:rFonts w:ascii="Arial" w:hAnsi="Arial" w:cs="Arial"/>
        </w:rPr>
        <w:t>. This study was financially supported by grants from the European Union (MSCA-ITN-2020, 953489; Acronym EndoConnect) coordinated by B.v.d.S.; The Netherlands Cardiovascular Research Initiative: ‘the Dutch Heart Foundation, Dutch Federation of University Medical Centers, The Netherlands Organization for Health Research and Development and the Royal Netherlands Academy of Sciences’ (CVON2017-2020; Acronym Genius2) to P.C.N.R., J.A.K. and B.v.d.S.; the Graduate School for Drug Exploration (GUIDE); and the De Cock-Hadders Foundation to D.V.. P.C.N.R. and J.A.K. are established investigators of the Netherlands Heart Foundation.</w:t>
      </w:r>
      <w:r>
        <w:rPr>
          <w:rFonts w:ascii="Arial" w:hAnsi="Arial" w:cs="Arial"/>
        </w:rPr>
        <w:br w:type="page"/>
      </w:r>
    </w:p>
    <w:p>
      <w:pPr>
        <w:autoSpaceDE w:val="0"/>
        <w:autoSpaceDN w:val="0"/>
        <w:adjustRightInd w:val="0"/>
        <w:spacing w:after="0" w:line="480" w:lineRule="auto"/>
        <w:contextualSpacing/>
        <w:jc w:val="both"/>
        <w:rPr>
          <w:rFonts w:ascii="Arial" w:hAnsi="Arial" w:cs="Arial"/>
          <w:b/>
          <w:sz w:val="28"/>
        </w:rPr>
      </w:pPr>
      <w:r>
        <w:rPr>
          <w:rFonts w:ascii="Arial" w:hAnsi="Arial" w:cs="Arial"/>
          <w:b/>
          <w:sz w:val="28"/>
        </w:rPr>
        <w:lastRenderedPageBreak/>
        <w:t>References</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sz w:val="20"/>
        </w:rPr>
        <w:fldChar w:fldCharType="begin" w:fldLock="1"/>
      </w:r>
      <w:r>
        <w:rPr>
          <w:rFonts w:ascii="Arial" w:hAnsi="Arial" w:cs="Arial"/>
          <w:sz w:val="20"/>
        </w:rPr>
        <w:instrText xml:space="preserve">ADDIN Mendeley Bibliography CSL_BIBLIOGRAPHY </w:instrText>
      </w:r>
      <w:r>
        <w:rPr>
          <w:rFonts w:ascii="Arial" w:hAnsi="Arial" w:cs="Arial"/>
          <w:sz w:val="20"/>
        </w:rPr>
        <w:fldChar w:fldCharType="separate"/>
      </w:r>
      <w:r>
        <w:rPr>
          <w:rFonts w:ascii="Arial" w:hAnsi="Arial" w:cs="Arial"/>
          <w:noProof/>
          <w:sz w:val="20"/>
          <w:szCs w:val="24"/>
        </w:rPr>
        <w:t>[1]</w:t>
      </w:r>
      <w:r>
        <w:rPr>
          <w:rFonts w:ascii="Arial" w:hAnsi="Arial" w:cs="Arial"/>
          <w:noProof/>
          <w:sz w:val="20"/>
          <w:szCs w:val="24"/>
        </w:rPr>
        <w:tab/>
        <w:t>World Health Organization., 2021. Cardiovascular diseases (CVDs) [fact sheet]. https://www.who.int/en/news-room/fact-sheets/detail/cardiovascular-diseases-(cvds). [accessed October 6, 2021].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[2]</w:t>
      </w:r>
      <w:r>
        <w:rPr>
          <w:rFonts w:ascii="Arial" w:hAnsi="Arial" w:cs="Arial"/>
          <w:noProof/>
          <w:sz w:val="20"/>
          <w:szCs w:val="24"/>
        </w:rPr>
        <w:tab/>
        <w:t>Ference, B.A., Ginsberg, H.N., Graham, I., Ray, K.K., Packard, C.J., Bruckert, E., et al., 2017. Low-density lipoproteins cause atherosclerotic cardiovascular disease. 1. Evidence from genetic, epidemiologic, and clinical studies. A consensus statement from the European Atherosclerosis Society Consensus Panel. European Heart Journal 38(32): 2459–72, Doi: 10.1093/eurheartj/ehx144.</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w:t>
      </w:r>
      <w:r>
        <w:rPr>
          <w:rFonts w:ascii="Arial" w:hAnsi="Arial" w:cs="Arial"/>
          <w:noProof/>
          <w:sz w:val="20"/>
          <w:szCs w:val="24"/>
        </w:rPr>
        <w:tab/>
        <w:t>Nordestgaard, B.G., Varbo, A., 2014. Triglycerides and cardiovascular disease. The Lancet 384: 626–35, Doi: 10.1016/S0140-6736(14)61177-6.</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[4]</w:t>
      </w:r>
      <w:r>
        <w:rPr>
          <w:rFonts w:ascii="Arial" w:hAnsi="Arial" w:cs="Arial"/>
          <w:noProof/>
          <w:sz w:val="20"/>
          <w:szCs w:val="24"/>
        </w:rPr>
        <w:tab/>
        <w:t>Ginsberg, H.N., Packard, C.J., Chapman, M.J., Bore, J., Aguilar-salinas, C.A., Averna, M., et al., 2021. Triglyceride-rich lipoproteins and their remnants: metabolic insights, role in atherosclerotic cardiovascular disease , and emerging therapeutic strategies — a consensus statement from the European Atherosclerosis Society. Eur Heart J.: 1–21, Doi: 10.1093/eurheartj/ehab551.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[5]</w:t>
      </w:r>
      <w:r>
        <w:rPr>
          <w:rFonts w:ascii="Arial" w:hAnsi="Arial" w:cs="Arial"/>
          <w:noProof/>
          <w:sz w:val="20"/>
          <w:szCs w:val="24"/>
        </w:rPr>
        <w:tab/>
        <w:t>Dieckmann, M., Dietrich, M.F., Herz, J., 2010. Lipoprotein Receptors - An Evolutionary Ancient Multifunctional Receptor Family. Biol Chem. 391(11): 1341–63, Doi: 10.1515/BC.2010.129.LIPOPROTEIN.</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[6]</w:t>
      </w:r>
      <w:r>
        <w:rPr>
          <w:rFonts w:ascii="Arial" w:hAnsi="Arial" w:cs="Arial"/>
          <w:noProof/>
          <w:sz w:val="20"/>
          <w:szCs w:val="24"/>
        </w:rPr>
        <w:tab/>
        <w:t>Goldstein, J.L., Brown, M.S., Anderson, R.G.W., Russell, D.W., Schneider, W.J., 1985. Receptor-Mediated Endocytosis: Concepts Emerging from the LDL Receptor System. Ann. Rev. Cell Biol. 1: 1–39.</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[7]</w:t>
      </w:r>
      <w:r>
        <w:rPr>
          <w:rFonts w:ascii="Arial" w:hAnsi="Arial" w:cs="Arial"/>
          <w:noProof/>
          <w:sz w:val="20"/>
          <w:szCs w:val="24"/>
        </w:rPr>
        <w:tab/>
        <w:t>Ishibashi, S., Herz, J., Maedat, N., Goldstein, J.L., Brown, M.S., 1994. The two-receptor model of lipoprotein clearance: Tests of the hypothesis in “knockout” mice lacking the low density lipoprotein receptor, apolipoprotein E, or both proteins. Proc Natl Acad Sci. 91: 4431–5.</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[8]</w:t>
      </w:r>
      <w:r>
        <w:rPr>
          <w:rFonts w:ascii="Arial" w:hAnsi="Arial" w:cs="Arial"/>
          <w:noProof/>
          <w:sz w:val="20"/>
          <w:szCs w:val="24"/>
        </w:rPr>
        <w:tab/>
        <w:t xml:space="preserve">Rohlmann, A., Gotthardt, M., Hammer, R.E., Herz, J., 1998. Inducible Inactivation of Hepatic LRP Gene by Cre-mediated Recombination Confirms Role of LRP in Clearance of Chylomicron Remnants. </w:t>
      </w:r>
      <w:r>
        <w:rPr>
          <w:rFonts w:ascii="Arial" w:hAnsi="Arial" w:cs="Arial"/>
          <w:noProof/>
          <w:sz w:val="20"/>
          <w:szCs w:val="24"/>
          <w:lang w:val="nl-NL"/>
        </w:rPr>
        <w:t>J Clin Invest. 101(3): 689–95.</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[9]</w:t>
      </w:r>
      <w:r>
        <w:rPr>
          <w:rFonts w:ascii="Arial" w:hAnsi="Arial" w:cs="Arial"/>
          <w:noProof/>
          <w:sz w:val="20"/>
          <w:szCs w:val="24"/>
          <w:lang w:val="nl-NL"/>
        </w:rPr>
        <w:tab/>
        <w:t xml:space="preserve">Gordts, P.L.S.M., Bartelt, A., Nilsson, S.K., Annaert, W., Christoffersen, C., Nielsen, L.B., et al., 2012. </w:t>
      </w:r>
      <w:r>
        <w:rPr>
          <w:rFonts w:ascii="Arial" w:hAnsi="Arial" w:cs="Arial"/>
          <w:noProof/>
          <w:sz w:val="20"/>
          <w:szCs w:val="24"/>
        </w:rPr>
        <w:t xml:space="preserve">Impaired LDL Receptor-Related Protein 1 Translocation Correlates with Improved Dyslipidemia and Atherosclerosis in apoE-Deficient Mice. PloS One 7(6): 1–12, Doi: </w:t>
      </w:r>
      <w:r>
        <w:rPr>
          <w:rFonts w:ascii="Arial" w:hAnsi="Arial" w:cs="Arial"/>
          <w:noProof/>
          <w:sz w:val="20"/>
          <w:szCs w:val="24"/>
        </w:rPr>
        <w:lastRenderedPageBreak/>
        <w:t>10.1371/journal.pone.0038330.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[10]</w:t>
      </w:r>
      <w:r>
        <w:rPr>
          <w:rFonts w:ascii="Arial" w:hAnsi="Arial" w:cs="Arial"/>
          <w:noProof/>
          <w:sz w:val="20"/>
          <w:szCs w:val="24"/>
        </w:rPr>
        <w:tab/>
        <w:t>Foley, E.M., Gordts, P.L.S.M., Stanford, K.I., Gonzales, J.C., Stoddard, N., Esko, J.D., 2013. Hepatic Remnant Lipoprotein Clearance by Heparan Sulfate Proteoglycans and Low-Density Lipoprotein Receptors Depend on Dietary Conditions in Mice. Arterioscler Thromb Vasc Biol. 33(9): 2065–74, Doi: 10.1161/ATVBAHA.113.301637.Hepatic.</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[11]</w:t>
      </w:r>
      <w:r>
        <w:rPr>
          <w:rFonts w:ascii="Arial" w:hAnsi="Arial" w:cs="Arial"/>
          <w:noProof/>
          <w:sz w:val="20"/>
          <w:szCs w:val="24"/>
        </w:rPr>
        <w:tab/>
        <w:t>Fischer, A.W., Albers, K., Krott, L.M., Hoffzimmer, B., Heine, M., Schmale, H., et al., 2018. The adaptor protein PID1 regulates receptor-dependent endocytosis of postprandial triglyceride-rich lipoproteins. Mol Metab. 16: 88–99, Doi: 10.1016/j.molmet.2018.07.010.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[12]</w:t>
      </w:r>
      <w:r>
        <w:rPr>
          <w:rFonts w:ascii="Arial" w:hAnsi="Arial" w:cs="Arial"/>
          <w:noProof/>
          <w:sz w:val="20"/>
          <w:szCs w:val="24"/>
        </w:rPr>
        <w:tab/>
        <w:t>Teslovich, T.M., Musunuru, K., Smith, A. V., Edmondson, A.C., Stylianou, I.M., Koseki, M., et al., 2010. Biological, clinical and population relevance of 95 loci for blood lipids. Nature 466: 707–13, Doi: 10.1038/nature09270.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[13]</w:t>
      </w:r>
      <w:r>
        <w:rPr>
          <w:rFonts w:ascii="Arial" w:hAnsi="Arial" w:cs="Arial"/>
          <w:noProof/>
          <w:sz w:val="20"/>
          <w:szCs w:val="24"/>
        </w:rPr>
        <w:tab/>
        <w:t>Willer, C.J., Schmidt, E.M., Sengupta, S., Peloso, G.M., Gustafsson, S., Kanoni, S., et al., 2013. Discovery and refinement of loci associated with lipid levels. Nat Genet. 45(11): 1274–83, Doi: 10.1038/ng.2797.</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[14]</w:t>
      </w:r>
      <w:r>
        <w:rPr>
          <w:rFonts w:ascii="Arial" w:hAnsi="Arial" w:cs="Arial"/>
          <w:noProof/>
          <w:sz w:val="20"/>
          <w:szCs w:val="24"/>
        </w:rPr>
        <w:tab/>
        <w:t>Goldstein, J.L., DeBose-Boyd, R.A., Brown, M.S., 2006. Protein Sensors for Membrane Sterols. Cell 124: 35–46, Doi: 10.1016/j.cell.2005.12.022.</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[15]</w:t>
      </w:r>
      <w:r>
        <w:rPr>
          <w:rFonts w:ascii="Arial" w:hAnsi="Arial" w:cs="Arial"/>
          <w:noProof/>
          <w:sz w:val="20"/>
          <w:szCs w:val="24"/>
        </w:rPr>
        <w:tab/>
        <w:t>Lagace, T.A., Curtis, D.E., Garuti, R., McNutt, M.C., Park, S.W., Prather, H.B., et al., 2006. Secreted PCSK9 decreases the number of LDL receptors in hepatocytes and in livers of parabiotic mice. J Clin Invest. 116(11): 2995–3005, Doi: 10.1172/JCI29383.SREBPs.</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[16]</w:t>
      </w:r>
      <w:r>
        <w:rPr>
          <w:rFonts w:ascii="Arial" w:hAnsi="Arial" w:cs="Arial"/>
          <w:noProof/>
          <w:sz w:val="20"/>
          <w:szCs w:val="24"/>
        </w:rPr>
        <w:tab/>
        <w:t>Zhang, D.-W., Lagace, T.A., Garuti, R., Zhao, Z., McDonald, M., Horton, J.D., et al., 2007. Binding of Proprotein Convertase Subtilisin / Kexin Type 9 to Epidermal Growth Factor-like Repeat A of Low Density Lipoprotein Receptor Decreases Receptor Recycling and Increases Degradation. J Biol Chem. 282(25): 18602–12, Doi: 10.1074/jbc.M702027200.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[17]</w:t>
      </w:r>
      <w:r>
        <w:rPr>
          <w:rFonts w:ascii="Arial" w:hAnsi="Arial" w:cs="Arial"/>
          <w:noProof/>
          <w:sz w:val="20"/>
          <w:szCs w:val="24"/>
        </w:rPr>
        <w:tab/>
        <w:t>Poirier, S., Mayer, G., Poupon, V., McPherson, P.S., Desjardins, R., Ly, K., et al., 2009. Dissection of the Endogenous Cellular Pathways of PCSK9-induced Low Density Lipoprotein Receptor Degradation. J Biol Chem. 284(42): 28856–64, Doi: 10.1074/jbc.M109.037085.</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[18]</w:t>
      </w:r>
      <w:r>
        <w:rPr>
          <w:rFonts w:ascii="Arial" w:hAnsi="Arial" w:cs="Arial"/>
          <w:noProof/>
          <w:sz w:val="20"/>
          <w:szCs w:val="24"/>
        </w:rPr>
        <w:tab/>
        <w:t>Zelcer, N., Hong, C., Boyadjian, R., Tontonoz, P., 2009. LXR Regulates Cholesterol Uptake Through Idol-Dependent Ubiquitination of the LDL Receptor. Science 325: 100–5.</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[19]</w:t>
      </w:r>
      <w:r>
        <w:rPr>
          <w:rFonts w:ascii="Arial" w:hAnsi="Arial" w:cs="Arial"/>
          <w:noProof/>
          <w:sz w:val="20"/>
          <w:szCs w:val="24"/>
        </w:rPr>
        <w:tab/>
        <w:t xml:space="preserve">Scotti, E., Calamai, M., Goulbourne, C.N., Zhang, L., Hong, C., Choi, J., et al., 2013. IDOL Stimulates Clathrin-Independent Endocytosis and Multivesicular Body-Mediated Lysosomal </w:t>
      </w:r>
      <w:r>
        <w:rPr>
          <w:rFonts w:ascii="Arial" w:hAnsi="Arial" w:cs="Arial"/>
          <w:noProof/>
          <w:sz w:val="20"/>
          <w:szCs w:val="24"/>
        </w:rPr>
        <w:lastRenderedPageBreak/>
        <w:t xml:space="preserve">Degradation of the Low-Density Lipoprotein Receptor. </w:t>
      </w:r>
      <w:r>
        <w:rPr>
          <w:rFonts w:ascii="Arial" w:hAnsi="Arial" w:cs="Arial"/>
          <w:noProof/>
          <w:sz w:val="20"/>
          <w:szCs w:val="24"/>
          <w:lang w:val="nl-NL"/>
        </w:rPr>
        <w:t>Mol Cell Biol. 33(8): 1503–14, Doi: 10.1128/MCB.01716-12.</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lang w:val="nl-NL"/>
        </w:rPr>
        <w:t>[20]</w:t>
      </w:r>
      <w:r>
        <w:rPr>
          <w:rFonts w:ascii="Arial" w:hAnsi="Arial" w:cs="Arial"/>
          <w:noProof/>
          <w:sz w:val="20"/>
          <w:szCs w:val="24"/>
          <w:lang w:val="nl-NL"/>
        </w:rPr>
        <w:tab/>
        <w:t xml:space="preserve">Wijers, M., Kuivenhoven, J.A., Van De Sluis, B., 2015. </w:t>
      </w:r>
      <w:r>
        <w:rPr>
          <w:rFonts w:ascii="Arial" w:hAnsi="Arial" w:cs="Arial"/>
          <w:noProof/>
          <w:sz w:val="20"/>
          <w:szCs w:val="24"/>
        </w:rPr>
        <w:t xml:space="preserve">The life cycle of the low-density lipoprotein receptor: Insights from cellular and in-vivo studies. </w:t>
      </w:r>
      <w:r>
        <w:rPr>
          <w:rFonts w:ascii="Arial" w:hAnsi="Arial" w:cs="Arial"/>
          <w:noProof/>
          <w:sz w:val="20"/>
          <w:szCs w:val="24"/>
          <w:lang w:val="nl-NL"/>
        </w:rPr>
        <w:t>Curr Opin Lipidol. 26(2): 82–7, Doi: 10.1097/MOL.0000000000000157.</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lang w:val="nl-NL"/>
        </w:rPr>
        <w:t>[21]</w:t>
      </w:r>
      <w:r>
        <w:rPr>
          <w:rFonts w:ascii="Arial" w:hAnsi="Arial" w:cs="Arial"/>
          <w:noProof/>
          <w:sz w:val="20"/>
          <w:szCs w:val="24"/>
          <w:lang w:val="nl-NL"/>
        </w:rPr>
        <w:tab/>
        <w:t xml:space="preserve">Van De Sluis, B., Wijers, M., Herz, J., 2017. </w:t>
      </w:r>
      <w:r>
        <w:rPr>
          <w:rFonts w:ascii="Arial" w:hAnsi="Arial" w:cs="Arial"/>
          <w:noProof/>
          <w:sz w:val="20"/>
          <w:szCs w:val="24"/>
        </w:rPr>
        <w:t xml:space="preserve">News on the molecular regulation and function of hepatic LDLR and LRP1. </w:t>
      </w:r>
      <w:r>
        <w:rPr>
          <w:rFonts w:ascii="Arial" w:hAnsi="Arial" w:cs="Arial"/>
          <w:noProof/>
          <w:sz w:val="20"/>
          <w:szCs w:val="24"/>
          <w:lang w:val="nl-NL"/>
        </w:rPr>
        <w:t>Curr Opin Lipidol 28(3): 241–7, Doi: 10.1097/MOL.0000000000000411.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[22]</w:t>
      </w:r>
      <w:r>
        <w:rPr>
          <w:rFonts w:ascii="Arial" w:hAnsi="Arial" w:cs="Arial"/>
          <w:noProof/>
          <w:sz w:val="20"/>
          <w:szCs w:val="24"/>
          <w:lang w:val="nl-NL"/>
        </w:rPr>
        <w:tab/>
        <w:t xml:space="preserve">Vos, D.Y., Van De Sluis, B., 2021. </w:t>
      </w:r>
      <w:r>
        <w:rPr>
          <w:rFonts w:ascii="Arial" w:hAnsi="Arial" w:cs="Arial"/>
          <w:noProof/>
          <w:sz w:val="20"/>
          <w:szCs w:val="24"/>
        </w:rPr>
        <w:t>Function of the endolysosomal network in cholesterol homeostasis and metabolic- associated fatty liver disease (MAFLD). Molecular Metabolism: 101146, Doi: 10.1016/j.molmet.2020.101146.</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[23]</w:t>
      </w:r>
      <w:r>
        <w:rPr>
          <w:rFonts w:ascii="Arial" w:hAnsi="Arial" w:cs="Arial"/>
          <w:noProof/>
          <w:sz w:val="20"/>
          <w:szCs w:val="24"/>
        </w:rPr>
        <w:tab/>
        <w:t xml:space="preserve">Goldstein, J.L., Brown, M.S., Anderson, R.G.W., 1979. Coated pits, coated vesicles, and receptor-mediated endocytosis. </w:t>
      </w:r>
      <w:r>
        <w:rPr>
          <w:rFonts w:ascii="Arial" w:hAnsi="Arial" w:cs="Arial"/>
          <w:noProof/>
          <w:sz w:val="20"/>
          <w:szCs w:val="24"/>
          <w:lang w:val="nl-NL"/>
        </w:rPr>
        <w:t>Nature 279: 679–685.</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[24]</w:t>
      </w:r>
      <w:r>
        <w:rPr>
          <w:rFonts w:ascii="Arial" w:hAnsi="Arial" w:cs="Arial"/>
          <w:noProof/>
          <w:sz w:val="20"/>
          <w:szCs w:val="24"/>
          <w:lang w:val="nl-NL"/>
        </w:rPr>
        <w:tab/>
        <w:t xml:space="preserve">Bartuzi, P., Billadeau, D.D., Favier, R., Rong, S., Dekker, D., Fedoseienko, A., et al., 2016. </w:t>
      </w:r>
      <w:r>
        <w:rPr>
          <w:rFonts w:ascii="Arial" w:hAnsi="Arial" w:cs="Arial"/>
          <w:noProof/>
          <w:sz w:val="20"/>
          <w:szCs w:val="24"/>
        </w:rPr>
        <w:t>CCC- and WASH-mediated endosomal sorting of LDLR is required for normal clearance of circulating LDL. Nat Commun. 7: 1–11, Doi: 10.1038/ncomms10961.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[25]</w:t>
      </w:r>
      <w:r>
        <w:rPr>
          <w:rFonts w:ascii="Arial" w:hAnsi="Arial" w:cs="Arial"/>
          <w:noProof/>
          <w:sz w:val="20"/>
          <w:szCs w:val="24"/>
        </w:rPr>
        <w:tab/>
        <w:t>Fedoseienko, A., Wijers, M., Wolters, J.C., Dekker, D., Smit, M., Huijkman, N., et al., 2018. COMMD Family Regulates Plasma LDL Levels and Attenuates Atherosclerosis Through Stabilizing the CCC Complex in Endosomal LDLR Trafficking. Circ Res. 122(12): 1648–60, Doi: 10.1161/CIRCRESAHA.117.312004.</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[26]</w:t>
      </w:r>
      <w:r>
        <w:rPr>
          <w:rFonts w:ascii="Arial" w:hAnsi="Arial" w:cs="Arial"/>
          <w:noProof/>
          <w:sz w:val="20"/>
          <w:szCs w:val="24"/>
        </w:rPr>
        <w:tab/>
        <w:t xml:space="preserve">Wijers, M., Zanoni, P., Liv, N., Vos, D.Y., Jäckstein, M.Y., Smit, M., et al., 2019. The hepatic WASH complex is required for efficient plasma LDL and HDL cholesterol clearance. </w:t>
      </w:r>
      <w:r>
        <w:rPr>
          <w:rFonts w:ascii="Arial" w:hAnsi="Arial" w:cs="Arial"/>
          <w:noProof/>
          <w:sz w:val="20"/>
          <w:szCs w:val="24"/>
          <w:lang w:val="nl-NL"/>
        </w:rPr>
        <w:t>JCI Insight 4(11): e126462, Doi: 10.1172/jci.insight.126462.</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[27]</w:t>
      </w:r>
      <w:r>
        <w:rPr>
          <w:rFonts w:ascii="Arial" w:hAnsi="Arial" w:cs="Arial"/>
          <w:noProof/>
          <w:sz w:val="20"/>
          <w:szCs w:val="24"/>
          <w:lang w:val="nl-NL"/>
        </w:rPr>
        <w:tab/>
        <w:t xml:space="preserve">Rimbert, A., Dalila, N., Wolters, J.C., Huijkman, N., Smit, M., Kloosterhuis, N., et al., 2020. </w:t>
      </w:r>
      <w:r>
        <w:rPr>
          <w:rFonts w:ascii="Arial" w:hAnsi="Arial" w:cs="Arial"/>
          <w:noProof/>
          <w:sz w:val="20"/>
          <w:szCs w:val="24"/>
        </w:rPr>
        <w:t>A common variant in CCDC93 protects against myocardial infarction and cardiovascular mortality by regulating endosomal trafficking of low-density lipoprotein receptor. Eur Heart J. 41(9): 1040–53, Doi: 10.1093/eurheartj/ehz727.</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[28]</w:t>
      </w:r>
      <w:r>
        <w:rPr>
          <w:rFonts w:ascii="Arial" w:hAnsi="Arial" w:cs="Arial"/>
          <w:noProof/>
          <w:sz w:val="20"/>
          <w:szCs w:val="24"/>
        </w:rPr>
        <w:tab/>
        <w:t>Phillips-Krawczak, C.A., Singla, A., Starokadomskyy, P., Deng, Z., Osborne, D.G., Li, H., et al., 2015. COMMD1 is linked to the WASH complex and regulates endosomal trafficking of the copper transporter ATP7A. Mol Biol Cell 26(1): 91–103, Doi: 10.1091/mbc.E14-06-1073.</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lastRenderedPageBreak/>
        <w:t>[29]</w:t>
      </w:r>
      <w:r>
        <w:rPr>
          <w:rFonts w:ascii="Arial" w:hAnsi="Arial" w:cs="Arial"/>
          <w:noProof/>
          <w:sz w:val="20"/>
          <w:szCs w:val="24"/>
        </w:rPr>
        <w:tab/>
        <w:t xml:space="preserve">Harbour, M.E., Breusegem, S.Y., Seaman, M.N.J., 2012. Recruitment of the endosomal WASH complex is mediated by the extended ‘tail’ of Fam21 binding to the retromer protein Vps35. </w:t>
      </w:r>
      <w:r>
        <w:rPr>
          <w:rFonts w:ascii="Arial" w:hAnsi="Arial" w:cs="Arial"/>
          <w:noProof/>
          <w:sz w:val="20"/>
          <w:szCs w:val="24"/>
          <w:lang w:val="nl-NL"/>
        </w:rPr>
        <w:t>Biochemical Journal 442(1): 209–20, Doi: 10.1042/BJ20111761.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[30]</w:t>
      </w:r>
      <w:r>
        <w:rPr>
          <w:rFonts w:ascii="Arial" w:hAnsi="Arial" w:cs="Arial"/>
          <w:noProof/>
          <w:sz w:val="20"/>
          <w:szCs w:val="24"/>
          <w:lang w:val="nl-NL"/>
        </w:rPr>
        <w:tab/>
        <w:t xml:space="preserve">Wang, J., Fedoseienko, A., Chen, B., Burstein, E., Jia, D., Billadeau, D.D., 2018. </w:t>
      </w:r>
      <w:r>
        <w:rPr>
          <w:rFonts w:ascii="Arial" w:hAnsi="Arial" w:cs="Arial"/>
          <w:noProof/>
          <w:sz w:val="20"/>
          <w:szCs w:val="24"/>
        </w:rPr>
        <w:t>Endosomal receptor trafficking: Retromer and beyond. Traffic (March): 578–90, Doi: 10.1111/tra.12574.</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[31]</w:t>
      </w:r>
      <w:r>
        <w:rPr>
          <w:rFonts w:ascii="Arial" w:hAnsi="Arial" w:cs="Arial"/>
          <w:noProof/>
          <w:sz w:val="20"/>
          <w:szCs w:val="24"/>
        </w:rPr>
        <w:tab/>
        <w:t>McNally, K.E., Faulkner, R., Steinberg, F., Gallon, M., Ghai, R., Pim, D., et al., 2017. Retriever is a multiprotein complex for retromer-independent endosomal cargo recycling. Nat Cell Biol. 19(10): 1214–25, Doi: 10.1038/ncb3610.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[32]</w:t>
      </w:r>
      <w:r>
        <w:rPr>
          <w:rFonts w:ascii="Arial" w:hAnsi="Arial" w:cs="Arial"/>
          <w:noProof/>
          <w:sz w:val="20"/>
          <w:szCs w:val="24"/>
        </w:rPr>
        <w:tab/>
        <w:t>Burden, J.J., Sun, X.-M., García García, A.B., Soutar, A.K., 2004. Sorting Motifs in the Intracellular Domain of the Low Density Lipoprotein Receptor Interact with a Novel Domain of Sorting Nexin-17. J Biol Chem. 279(16): 16237–45, Doi: 10.1074/jbc.M313689200.</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[33]</w:t>
      </w:r>
      <w:r>
        <w:rPr>
          <w:rFonts w:ascii="Arial" w:hAnsi="Arial" w:cs="Arial"/>
          <w:noProof/>
          <w:sz w:val="20"/>
          <w:szCs w:val="24"/>
        </w:rPr>
        <w:tab/>
        <w:t xml:space="preserve">Stockinger, W., Sailler, B., Strasser, V., Recheis, B., Fasching, D., Kahr, L., et al., 2002. The PX-domain protein SNX17 interacts with members of the LDL receptor family and modulates endocytosis of the LDL receptor. </w:t>
      </w:r>
      <w:r>
        <w:rPr>
          <w:rFonts w:ascii="Arial" w:hAnsi="Arial" w:cs="Arial"/>
          <w:noProof/>
          <w:sz w:val="20"/>
          <w:szCs w:val="24"/>
          <w:lang w:val="nl-NL"/>
        </w:rPr>
        <w:t>EMBO J 21(16): 4259–67.</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[34]</w:t>
      </w:r>
      <w:r>
        <w:rPr>
          <w:rFonts w:ascii="Arial" w:hAnsi="Arial" w:cs="Arial"/>
          <w:noProof/>
          <w:sz w:val="20"/>
          <w:szCs w:val="24"/>
          <w:lang w:val="nl-NL"/>
        </w:rPr>
        <w:tab/>
        <w:t xml:space="preserve">Van Kerkhof, P., Lee, J., McCormick, L., Tetrault, E., Lu, W., Schoenfish, M., et al., 2005. </w:t>
      </w:r>
      <w:r>
        <w:rPr>
          <w:rFonts w:ascii="Arial" w:hAnsi="Arial" w:cs="Arial"/>
          <w:noProof/>
          <w:sz w:val="20"/>
          <w:szCs w:val="24"/>
        </w:rPr>
        <w:t>Sorting nexin 17 facilitates LRP recycling in the early endosome. EMBO J. 24(16): 2851–61, Doi: 10.1038/sj.emboj.7600756.</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[35]</w:t>
      </w:r>
      <w:r>
        <w:rPr>
          <w:rFonts w:ascii="Arial" w:hAnsi="Arial" w:cs="Arial"/>
          <w:noProof/>
          <w:sz w:val="20"/>
          <w:szCs w:val="24"/>
        </w:rPr>
        <w:tab/>
        <w:t>Farfan, P., Lee, J., Larios, J., Sotelo, P., Bu, G., Marzolo, M.-P., 2013. A Sorting Nexin 17-Binding Domain Within the LRP1 Cytoplasmic Tail Mediates Receptor Recycling Through the Basolateral Sorting Endosome. Traffic 14: 823–38, Doi: 10.1111/tra.12076.</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[36]</w:t>
      </w:r>
      <w:r>
        <w:rPr>
          <w:rFonts w:ascii="Arial" w:hAnsi="Arial" w:cs="Arial"/>
          <w:noProof/>
          <w:sz w:val="20"/>
          <w:szCs w:val="24"/>
        </w:rPr>
        <w:tab/>
        <w:t>Donoso, M., Cancino, J., Lee, J., Kerkhof, P. Van., Retamal, C., Bu, G., et al., 2009. Polarized Traffic of LRP1 Involves AP1B and SNX17 Operating on Y-dependent Sorting Motifs in Different Pathways. Mol Biol Cell 20: 481–97, Doi: 10.1091/mbc.E08.</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[37]</w:t>
      </w:r>
      <w:r>
        <w:rPr>
          <w:rFonts w:ascii="Arial" w:hAnsi="Arial" w:cs="Arial"/>
          <w:noProof/>
          <w:sz w:val="20"/>
          <w:szCs w:val="24"/>
        </w:rPr>
        <w:tab/>
        <w:t>Singla, A., Fedoseienko, A., Giridharan, S.S.P., Overlee, B.L., Lopez, A., Jia, D., et al., 2019. Endosomal PI(3)P regulation by the COMMD/CCDC22/CCDC93 (CCC) complex controls membrane protein recycling. Nat Commun. 10: 4271, Doi: 10.1038/s41467-019-12221-6.</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[38]</w:t>
      </w:r>
      <w:r>
        <w:rPr>
          <w:rFonts w:ascii="Arial" w:hAnsi="Arial" w:cs="Arial"/>
          <w:noProof/>
          <w:sz w:val="20"/>
          <w:szCs w:val="24"/>
        </w:rPr>
        <w:tab/>
        <w:t>Burstein, E., Hoberg, J.E., Wilkinson, A.S., Rumble, J.M., Csomos, R.A., Komarck, C.M., et al., 2005. COMMD Proteins , a Novel Family of Structural and Functional Homologs of MURR1 * □. Journal of Biological Chemistry 280(23): 22222–32, Doi: 10.1074/jbc.M501928200.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[39]</w:t>
      </w:r>
      <w:r>
        <w:rPr>
          <w:rFonts w:ascii="Arial" w:hAnsi="Arial" w:cs="Arial"/>
          <w:noProof/>
          <w:sz w:val="20"/>
          <w:szCs w:val="24"/>
        </w:rPr>
        <w:tab/>
        <w:t xml:space="preserve">Mallam, A.L., Marcotte, E.M., 2017. Systems-wide studies uncover Commander, a multiprotein </w:t>
      </w:r>
      <w:r>
        <w:rPr>
          <w:rFonts w:ascii="Arial" w:hAnsi="Arial" w:cs="Arial"/>
          <w:noProof/>
          <w:sz w:val="20"/>
          <w:szCs w:val="24"/>
        </w:rPr>
        <w:lastRenderedPageBreak/>
        <w:t>complex essential to human development. Cell Syst. 4(5): 483–94, Doi: 10.1038/nrg3575.Systems.</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[40]</w:t>
      </w:r>
      <w:r>
        <w:rPr>
          <w:rFonts w:ascii="Arial" w:hAnsi="Arial" w:cs="Arial"/>
          <w:noProof/>
          <w:sz w:val="20"/>
          <w:szCs w:val="24"/>
        </w:rPr>
        <w:tab/>
        <w:t xml:space="preserve">Platt, R.J., Chen, S., Zhou, Y., Yim, M.J., Swiech, L., Kempton, H.R., et al., 2014. CRISPR-Cas9 Knockin Mice for Genome Editing and Cancer Modeling. </w:t>
      </w:r>
      <w:r>
        <w:rPr>
          <w:rFonts w:ascii="Arial" w:hAnsi="Arial" w:cs="Arial"/>
          <w:noProof/>
          <w:sz w:val="20"/>
          <w:szCs w:val="24"/>
          <w:lang w:val="nl-NL"/>
        </w:rPr>
        <w:t>Cell 159(2): 440–55, Doi: 10.1016/j.cell.2014.09.014.</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lang w:val="nl-NL"/>
        </w:rPr>
        <w:t>[41]</w:t>
      </w:r>
      <w:r>
        <w:rPr>
          <w:rFonts w:ascii="Arial" w:hAnsi="Arial" w:cs="Arial"/>
          <w:noProof/>
          <w:sz w:val="20"/>
          <w:szCs w:val="24"/>
          <w:lang w:val="nl-NL"/>
        </w:rPr>
        <w:tab/>
        <w:t xml:space="preserve">Vonk, W.I.M., Bartuzi, P., de Bie, P., Kloosterhuis, N., Wichers, C.G.K., Berger, R., et al., 2011. </w:t>
      </w:r>
      <w:r>
        <w:rPr>
          <w:rFonts w:ascii="Arial" w:hAnsi="Arial" w:cs="Arial"/>
          <w:noProof/>
          <w:sz w:val="20"/>
          <w:szCs w:val="24"/>
        </w:rPr>
        <w:t xml:space="preserve">Liver-specific Commd1 knockout mice are susceptible to hepatic copper accumulation. </w:t>
      </w:r>
      <w:r>
        <w:rPr>
          <w:rFonts w:ascii="Arial" w:hAnsi="Arial" w:cs="Arial"/>
          <w:noProof/>
          <w:sz w:val="20"/>
          <w:szCs w:val="24"/>
          <w:lang w:val="nl-NL"/>
        </w:rPr>
        <w:t>PLoS ONE 6(12): e29183, Doi: 10.1371/journal.pone.0029183.</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[42]</w:t>
      </w:r>
      <w:r>
        <w:rPr>
          <w:rFonts w:ascii="Arial" w:hAnsi="Arial" w:cs="Arial"/>
          <w:noProof/>
          <w:sz w:val="20"/>
          <w:szCs w:val="24"/>
          <w:lang w:val="nl-NL"/>
        </w:rPr>
        <w:tab/>
        <w:t xml:space="preserve">Rensen, P.C.N., Herijgers, N., Netscher, M.H., Meskers, S.C.J., van Eck, M., van Berkel, T.J.C., 1997. </w:t>
      </w:r>
      <w:r>
        <w:rPr>
          <w:rFonts w:ascii="Arial" w:hAnsi="Arial" w:cs="Arial"/>
          <w:noProof/>
          <w:sz w:val="20"/>
          <w:szCs w:val="24"/>
        </w:rPr>
        <w:t>Particle size determines the specificity of emulsions for the LDL receptor versus hepatic remnant receptor in vivo. J Lipid Res. 38: 1070–84.</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[43]</w:t>
      </w:r>
      <w:r>
        <w:rPr>
          <w:rFonts w:ascii="Arial" w:hAnsi="Arial" w:cs="Arial"/>
          <w:noProof/>
          <w:sz w:val="20"/>
          <w:szCs w:val="24"/>
        </w:rPr>
        <w:tab/>
        <w:t>Bligh, E.G., Dyer, W.J., 1959. A rapid method of total lipid extraction and purification. Can J Biochem Physiol. 37(8): 911–7, Doi: 10.1139/o59-099.</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[44]</w:t>
      </w:r>
      <w:r>
        <w:rPr>
          <w:rFonts w:ascii="Arial" w:hAnsi="Arial" w:cs="Arial"/>
          <w:noProof/>
          <w:sz w:val="20"/>
          <w:szCs w:val="24"/>
        </w:rPr>
        <w:tab/>
        <w:t xml:space="preserve">Nathwani, A.C., Gray, J.T., Ng, C.Y., Zhou, J., Spence, Y., Waddington, S.N., et al., 2006. Self-complementary adeno-associated virus vectors containing a novel liver-specific human factor IX expression cassette enable highly efficient transduction of murine and nonhuman primate liver. </w:t>
      </w:r>
      <w:r>
        <w:rPr>
          <w:rFonts w:ascii="Arial" w:hAnsi="Arial" w:cs="Arial"/>
          <w:noProof/>
          <w:sz w:val="20"/>
          <w:szCs w:val="24"/>
          <w:lang w:val="nl-NL"/>
        </w:rPr>
        <w:t>Blood 107(7): 2653–61.</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lang w:val="nl-NL"/>
        </w:rPr>
        <w:t>[45]</w:t>
      </w:r>
      <w:r>
        <w:rPr>
          <w:rFonts w:ascii="Arial" w:hAnsi="Arial" w:cs="Arial"/>
          <w:noProof/>
          <w:sz w:val="20"/>
          <w:szCs w:val="24"/>
          <w:lang w:val="nl-NL"/>
        </w:rPr>
        <w:tab/>
        <w:t xml:space="preserve">Zolotukhin, S., Byrne, B.J., Mason, E., Zolotukhin, I., Potter, M., Chesnut, K., et al., 1999. </w:t>
      </w:r>
      <w:r>
        <w:rPr>
          <w:rFonts w:ascii="Arial" w:hAnsi="Arial" w:cs="Arial"/>
          <w:noProof/>
          <w:sz w:val="20"/>
          <w:szCs w:val="24"/>
        </w:rPr>
        <w:t xml:space="preserve">Recombinant adeno-associated virus purification using novel methods improves infectious titer and yield. </w:t>
      </w:r>
      <w:r>
        <w:rPr>
          <w:rFonts w:ascii="Arial" w:hAnsi="Arial" w:cs="Arial"/>
          <w:noProof/>
          <w:sz w:val="20"/>
          <w:szCs w:val="24"/>
          <w:lang w:val="nl-NL"/>
        </w:rPr>
        <w:t>Gene Therapy 6: 973–85.</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[46]</w:t>
      </w:r>
      <w:r>
        <w:rPr>
          <w:rFonts w:ascii="Arial" w:hAnsi="Arial" w:cs="Arial"/>
          <w:noProof/>
          <w:sz w:val="20"/>
          <w:szCs w:val="24"/>
          <w:lang w:val="nl-NL"/>
        </w:rPr>
        <w:tab/>
        <w:t xml:space="preserve">Loregger, A., Raaben, M., Nieuwenhuis, J., Tan, J.M.E., Jae, L.T., Hengel, L.G. Van Den., et al., 2020. </w:t>
      </w:r>
      <w:r>
        <w:rPr>
          <w:rFonts w:ascii="Arial" w:hAnsi="Arial" w:cs="Arial"/>
          <w:noProof/>
          <w:sz w:val="20"/>
          <w:szCs w:val="24"/>
        </w:rPr>
        <w:t>Haploid genetic screens identify SPRING/C12ORF49 as a determinant of SREBP signaling and cholesterol metabolism. Nat Commun. 11: 1128, Doi: 10.1038/s41467-020-14811-1.</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[47]</w:t>
      </w:r>
      <w:r>
        <w:rPr>
          <w:rFonts w:ascii="Arial" w:hAnsi="Arial" w:cs="Arial"/>
          <w:noProof/>
          <w:sz w:val="20"/>
          <w:szCs w:val="24"/>
        </w:rPr>
        <w:tab/>
        <w:t xml:space="preserve">Jaeschke, A., Haller, A., Cash, J.G., Roebroek, A.J.M., Hui, D.Y., Nam, C., et al., 2021. Mutation in the distal NPxY motif of LRP1 alleviates dietary cholesterol-induced dyslipidemia and tissue inflammation. </w:t>
      </w:r>
      <w:r>
        <w:rPr>
          <w:rFonts w:ascii="Arial" w:hAnsi="Arial" w:cs="Arial"/>
          <w:noProof/>
          <w:sz w:val="20"/>
          <w:szCs w:val="24"/>
          <w:lang w:val="nl-NL"/>
        </w:rPr>
        <w:t>Journal of Lipid Research 62: 100012, Doi: 10.1194/jlr.RA120001141.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[48]</w:t>
      </w:r>
      <w:r>
        <w:rPr>
          <w:rFonts w:ascii="Arial" w:hAnsi="Arial" w:cs="Arial"/>
          <w:noProof/>
          <w:sz w:val="20"/>
          <w:szCs w:val="24"/>
          <w:lang w:val="nl-NL"/>
        </w:rPr>
        <w:tab/>
        <w:t xml:space="preserve">Bjørklund, M.M., Hollensen, A.K., Hagensen, M.K., Dagnæs-Hansen, F., Christoffersen, C., Mikkelsen, J.G., et al., 2014. </w:t>
      </w:r>
      <w:r>
        <w:rPr>
          <w:rFonts w:ascii="Arial" w:hAnsi="Arial" w:cs="Arial"/>
          <w:noProof/>
          <w:sz w:val="20"/>
          <w:szCs w:val="24"/>
        </w:rPr>
        <w:t xml:space="preserve">Induction of Atherosclerosis in Mice and Hamsters Without Germline Genetic Engineering. Circ Res. 114: 1684–9, Doi: </w:t>
      </w:r>
      <w:r>
        <w:rPr>
          <w:rFonts w:ascii="Arial" w:hAnsi="Arial" w:cs="Arial"/>
          <w:noProof/>
          <w:sz w:val="20"/>
          <w:szCs w:val="24"/>
        </w:rPr>
        <w:lastRenderedPageBreak/>
        <w:t>10.1161/CIRCRESAHA.114.302937.</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[49]</w:t>
      </w:r>
      <w:r>
        <w:rPr>
          <w:rFonts w:ascii="Arial" w:hAnsi="Arial" w:cs="Arial"/>
          <w:noProof/>
          <w:sz w:val="20"/>
          <w:szCs w:val="24"/>
        </w:rPr>
        <w:tab/>
        <w:t>van Beest, M., Robben, J.H., Savelkoul, P.J.M., Hendriks, G., Devonald, M.A.J., Konings, I.B.M., et al., 2006. Polarisation, key to good localisation. Biochimica et Biophysica Acta - Biomembranes 1758(8): 1126–33, Doi: 10.1016/j.bbamem.2006.03.007.</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[50]</w:t>
      </w:r>
      <w:r>
        <w:rPr>
          <w:rFonts w:ascii="Arial" w:hAnsi="Arial" w:cs="Arial"/>
          <w:noProof/>
          <w:sz w:val="20"/>
          <w:szCs w:val="24"/>
          <w:lang w:val="nl-NL"/>
        </w:rPr>
        <w:tab/>
        <w:t xml:space="preserve">Zeigerer, A., Wuttke, A., Marsico, G., Seifert, S., Kalaidzidis, Y., Zerial, M., 2017. </w:t>
      </w:r>
      <w:r>
        <w:rPr>
          <w:rFonts w:ascii="Arial" w:hAnsi="Arial" w:cs="Arial"/>
          <w:noProof/>
          <w:sz w:val="20"/>
          <w:szCs w:val="24"/>
        </w:rPr>
        <w:t>Functional properties of hepatocytes in vitro are correlated with cell polarity maintenance. Experimental Cell Research 350(1): 242–52, Doi: 10.1016/j.yexcr.2016.11.027.</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[51]</w:t>
      </w:r>
      <w:r>
        <w:rPr>
          <w:rFonts w:ascii="Arial" w:hAnsi="Arial" w:cs="Arial"/>
          <w:noProof/>
          <w:sz w:val="20"/>
          <w:szCs w:val="24"/>
        </w:rPr>
        <w:tab/>
        <w:t xml:space="preserve">Apodaca, G., Gallo, L.I., Bryant, D.M., 2012. Role of membrane traffic in the generation of epithelial cell asymmetry. </w:t>
      </w:r>
      <w:r>
        <w:rPr>
          <w:rFonts w:ascii="Arial" w:hAnsi="Arial" w:cs="Arial"/>
          <w:noProof/>
          <w:sz w:val="20"/>
          <w:szCs w:val="24"/>
          <w:lang w:val="nl-NL"/>
        </w:rPr>
        <w:t>Nature Cell Biology 14(12): 1235–43, Doi: 10.1038/ncb2635.</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lang w:val="nl-NL"/>
        </w:rPr>
        <w:t>[52]</w:t>
      </w:r>
      <w:r>
        <w:rPr>
          <w:rFonts w:ascii="Arial" w:hAnsi="Arial" w:cs="Arial"/>
          <w:noProof/>
          <w:sz w:val="20"/>
          <w:szCs w:val="24"/>
          <w:lang w:val="nl-NL"/>
        </w:rPr>
        <w:tab/>
        <w:t xml:space="preserve">Gordts, P.L.S.M., Reekmans, S., Lauwers, A., Dongen, A. Van., Verbeek, L., Roebroek, A.J.M., 2009. </w:t>
      </w:r>
      <w:r>
        <w:rPr>
          <w:rFonts w:ascii="Arial" w:hAnsi="Arial" w:cs="Arial"/>
          <w:noProof/>
          <w:sz w:val="20"/>
          <w:szCs w:val="24"/>
        </w:rPr>
        <w:t xml:space="preserve">Inactivation of the LRP1 Intracellular NPxYxxL Motif in LDLR-Deficient Mice Enhances Postprandial Dyslipidemia and Atherosclerosis. </w:t>
      </w:r>
      <w:r>
        <w:rPr>
          <w:rFonts w:ascii="Arial" w:hAnsi="Arial" w:cs="Arial"/>
          <w:noProof/>
          <w:sz w:val="20"/>
          <w:szCs w:val="24"/>
          <w:lang w:val="nl-NL"/>
        </w:rPr>
        <w:t>Arterioscler Thromb Vasc Biol. 29: 1258–64, Doi: 10.1161/ATVBAHA.109.192211.</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lang w:val="nl-NL"/>
        </w:rPr>
        <w:t>[53]</w:t>
      </w:r>
      <w:r>
        <w:rPr>
          <w:rFonts w:ascii="Arial" w:hAnsi="Arial" w:cs="Arial"/>
          <w:noProof/>
          <w:sz w:val="20"/>
          <w:szCs w:val="24"/>
          <w:lang w:val="nl-NL"/>
        </w:rPr>
        <w:tab/>
        <w:t xml:space="preserve">Laatsch, A., Merkel, M., Talmud, P.J., Grewal, T., Beisiegel, U., Heeren, J., 2009. </w:t>
      </w:r>
      <w:r>
        <w:rPr>
          <w:rFonts w:ascii="Arial" w:hAnsi="Arial" w:cs="Arial"/>
          <w:noProof/>
          <w:sz w:val="20"/>
          <w:szCs w:val="24"/>
        </w:rPr>
        <w:t>Insulin stimulates hepatic low density lipoprotein receptor-related protein 1 (LRP1) to increase postprandial lipoprotein clearance. Atherosclerosis 204(1): 105–11, Doi: 10.1016/j.atherosclerosis.2008.07.046.</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[54]</w:t>
      </w:r>
      <w:r>
        <w:rPr>
          <w:rFonts w:ascii="Arial" w:hAnsi="Arial" w:cs="Arial"/>
          <w:noProof/>
          <w:sz w:val="20"/>
          <w:szCs w:val="24"/>
        </w:rPr>
        <w:tab/>
        <w:t>Kato, K., Oka, Y., Muramatsu, H., Vasilev, F.F., Otomo, T., Oishi, H., et al., 2020. Biallelic VPS35L pathogenic variants cause 3C/Ritscher-Schinzel-like syndrome through dysfunction of retriever complex. J Med Genet. 57(4): 245–53, Doi: 10.1136/jmedgenet-2019-106213.</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[55]</w:t>
      </w:r>
      <w:r>
        <w:rPr>
          <w:rFonts w:ascii="Arial" w:hAnsi="Arial" w:cs="Arial"/>
          <w:noProof/>
          <w:sz w:val="20"/>
          <w:szCs w:val="24"/>
        </w:rPr>
        <w:tab/>
        <w:t>Beetz, C., Bauer, P., Kdissa, A., Sutton, V.R., Karageorgou, V., Suleiman, J., 2020. VPS26C homozygous nonsense variant in two cousins with neurodevelopmental deficits, growth failure, skeletal abnormalities, and distinctive facial features. Clin. Genet. 97: 644–8, Doi: 10.1111/cge.13690.</w:t>
      </w:r>
    </w:p>
    <w:p>
      <w:pPr>
        <w:widowControl w:val="0"/>
        <w:autoSpaceDE w:val="0"/>
        <w:autoSpaceDN w:val="0"/>
        <w:adjustRightInd w:val="0"/>
        <w:spacing w:after="0" w:line="480" w:lineRule="auto"/>
        <w:ind w:left="640" w:hanging="640"/>
        <w:jc w:val="both"/>
        <w:rPr>
          <w:rFonts w:ascii="Arial" w:hAnsi="Arial" w:cs="Arial"/>
          <w:noProof/>
          <w:sz w:val="20"/>
          <w:szCs w:val="24"/>
        </w:rPr>
      </w:pPr>
      <w:r>
        <w:rPr>
          <w:rFonts w:ascii="Arial" w:hAnsi="Arial" w:cs="Arial"/>
          <w:noProof/>
          <w:sz w:val="20"/>
          <w:szCs w:val="24"/>
        </w:rPr>
        <w:t>[56]</w:t>
      </w:r>
      <w:r>
        <w:rPr>
          <w:rFonts w:ascii="Arial" w:hAnsi="Arial" w:cs="Arial"/>
          <w:noProof/>
          <w:sz w:val="20"/>
          <w:szCs w:val="24"/>
        </w:rPr>
        <w:tab/>
        <w:t>Ropers, F., Derivery, E., Hu, H., Garshasbi, M., Karbasiyan, M., Herold, M., et al., 2011. Identification of a novel candidate gene for non-syndromic autosomal recessive intellectual disability: The WASH complex member swip. Human Molecular Genetics 20(13): 2585–90, Doi: 10.1093/hmg/ddr158.</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rPr>
        <w:t>[57]</w:t>
      </w:r>
      <w:r>
        <w:rPr>
          <w:rFonts w:ascii="Arial" w:hAnsi="Arial" w:cs="Arial"/>
          <w:noProof/>
          <w:sz w:val="20"/>
          <w:szCs w:val="24"/>
        </w:rPr>
        <w:tab/>
        <w:t xml:space="preserve">Elliott, A.M., Simard, L.R., Coghlan, G., Chudley, A.E., Chodirker, B.N., Greenberg, C.R., et al., 2013. A novel mutation in KIAA0196: Identification of a gene involved in Ritscher-Schinzel/3C </w:t>
      </w:r>
      <w:r>
        <w:rPr>
          <w:rFonts w:ascii="Arial" w:hAnsi="Arial" w:cs="Arial"/>
          <w:noProof/>
          <w:sz w:val="20"/>
          <w:szCs w:val="24"/>
        </w:rPr>
        <w:lastRenderedPageBreak/>
        <w:t xml:space="preserve">syndrome in a First Nations cohort. </w:t>
      </w:r>
      <w:r>
        <w:rPr>
          <w:rFonts w:ascii="Arial" w:hAnsi="Arial" w:cs="Arial"/>
          <w:noProof/>
          <w:sz w:val="20"/>
          <w:szCs w:val="24"/>
          <w:lang w:val="nl-NL"/>
        </w:rPr>
        <w:t>J Med Genet. 50(12): 819–22, Doi: 10.1136/jmedgenet-2013-101715.</w:t>
      </w:r>
    </w:p>
    <w:p>
      <w:pPr>
        <w:widowControl w:val="0"/>
        <w:autoSpaceDE w:val="0"/>
        <w:autoSpaceDN w:val="0"/>
        <w:adjustRightInd w:val="0"/>
        <w:spacing w:after="0" w:line="480" w:lineRule="auto"/>
        <w:ind w:left="640" w:hanging="640"/>
        <w:jc w:val="both"/>
        <w:rPr>
          <w:rFonts w:ascii="Arial" w:hAnsi="Arial" w:cs="Arial"/>
          <w:noProof/>
          <w:sz w:val="20"/>
          <w:szCs w:val="24"/>
          <w:lang w:val="nl-NL"/>
        </w:rPr>
      </w:pPr>
      <w:r>
        <w:rPr>
          <w:rFonts w:ascii="Arial" w:hAnsi="Arial" w:cs="Arial"/>
          <w:noProof/>
          <w:sz w:val="20"/>
          <w:szCs w:val="24"/>
          <w:lang w:val="nl-NL"/>
        </w:rPr>
        <w:t>[58]</w:t>
      </w:r>
      <w:r>
        <w:rPr>
          <w:rFonts w:ascii="Arial" w:hAnsi="Arial" w:cs="Arial"/>
          <w:noProof/>
          <w:sz w:val="20"/>
          <w:szCs w:val="24"/>
          <w:lang w:val="nl-NL"/>
        </w:rPr>
        <w:tab/>
        <w:t xml:space="preserve">Kolanczyk, M., Krawitz, P., Hecht, J., Hupalowska, A., Miaczynska, M., Marschner, K., et al., 2015. </w:t>
      </w:r>
      <w:r>
        <w:rPr>
          <w:rFonts w:ascii="Arial" w:hAnsi="Arial" w:cs="Arial"/>
          <w:noProof/>
          <w:sz w:val="20"/>
          <w:szCs w:val="24"/>
        </w:rPr>
        <w:t xml:space="preserve">Missense variant in CCDC22 causes X-linked recessive intellectual disability with features of Ritscher-Schinzel/3C syndrome. </w:t>
      </w:r>
      <w:r>
        <w:rPr>
          <w:rFonts w:ascii="Arial" w:hAnsi="Arial" w:cs="Arial"/>
          <w:noProof/>
          <w:sz w:val="20"/>
          <w:szCs w:val="24"/>
          <w:lang w:val="nl-NL"/>
        </w:rPr>
        <w:t>Eur J Hum Genet. 23(5): 633–8, Doi: 10.1038/ejhg.2014.109.</w:t>
      </w:r>
    </w:p>
    <w:p>
      <w:pPr>
        <w:widowControl w:val="0"/>
        <w:autoSpaceDE w:val="0"/>
        <w:autoSpaceDN w:val="0"/>
        <w:adjustRightInd w:val="0"/>
        <w:spacing w:after="0" w:line="480" w:lineRule="auto"/>
        <w:ind w:left="640" w:hanging="640"/>
        <w:jc w:val="both"/>
        <w:rPr>
          <w:rFonts w:ascii="Arial" w:hAnsi="Arial" w:cs="Arial"/>
          <w:noProof/>
          <w:sz w:val="20"/>
        </w:rPr>
      </w:pPr>
      <w:r>
        <w:rPr>
          <w:rFonts w:ascii="Arial" w:hAnsi="Arial" w:cs="Arial"/>
          <w:noProof/>
          <w:sz w:val="20"/>
          <w:szCs w:val="24"/>
          <w:lang w:val="nl-NL"/>
        </w:rPr>
        <w:t>[59]</w:t>
      </w:r>
      <w:r>
        <w:rPr>
          <w:rFonts w:ascii="Arial" w:hAnsi="Arial" w:cs="Arial"/>
          <w:noProof/>
          <w:sz w:val="20"/>
          <w:szCs w:val="24"/>
          <w:lang w:val="nl-NL"/>
        </w:rPr>
        <w:tab/>
        <w:t xml:space="preserve">Hruz, T., Laule, O., Szabo, G., Wessendorp, F., Bleuler, S., Oertle, L., et al., 2008. </w:t>
      </w:r>
      <w:r>
        <w:rPr>
          <w:rFonts w:ascii="Arial" w:hAnsi="Arial" w:cs="Arial"/>
          <w:noProof/>
          <w:sz w:val="20"/>
          <w:szCs w:val="24"/>
        </w:rPr>
        <w:t>Genevestigator V3: A Reference Expression Database for the Meta-Analysis of Transcriptomes. Advances in Bioinformatics (420747): 1–5, Doi: 10.1155/2008/420747.</w:t>
      </w:r>
    </w:p>
    <w:p>
      <w:pPr>
        <w:autoSpaceDE w:val="0"/>
        <w:autoSpaceDN w:val="0"/>
        <w:adjustRightInd w:val="0"/>
        <w:spacing w:after="0" w:line="480" w:lineRule="auto"/>
        <w:jc w:val="both"/>
        <w:rPr>
          <w:rFonts w:ascii="Arial" w:hAnsi="Arial" w:cs="Arial"/>
          <w:color w:val="FF0000"/>
          <w:sz w:val="20"/>
        </w:rPr>
      </w:pPr>
      <w:r>
        <w:rPr>
          <w:rFonts w:ascii="Arial" w:hAnsi="Arial" w:cs="Arial"/>
          <w:sz w:val="20"/>
        </w:rPr>
        <w:fldChar w:fldCharType="end"/>
      </w:r>
    </w:p>
    <w:sectPr>
      <w:footerReference w:type="default" r:id="rId9"/>
      <w:pgSz w:w="11906" w:h="16838"/>
      <w:pgMar w:top="1417" w:right="1417" w:bottom="1417" w:left="1417"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roman"/>
    <w:pitch w:val="variable"/>
    <w:sig w:usb0="E0002AEF" w:usb1="C8077841" w:usb2="00000019" w:usb3="00000000" w:csb0="0002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748999"/>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lang w:val="nl-NL"/>
          </w:rPr>
          <w:t>19</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9C4E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FF1BE4"/>
    <w:multiLevelType w:val="hybridMultilevel"/>
    <w:tmpl w:val="919A4868"/>
    <w:lvl w:ilvl="0" w:tplc="57E68CAE">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BFE33AD"/>
    <w:multiLevelType w:val="hybridMultilevel"/>
    <w:tmpl w:val="2950489C"/>
    <w:lvl w:ilvl="0" w:tplc="3246F7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3B4691"/>
    <w:multiLevelType w:val="hybridMultilevel"/>
    <w:tmpl w:val="1FFA2F4E"/>
    <w:lvl w:ilvl="0" w:tplc="477CDAC4">
      <w:start w:val="1"/>
      <w:numFmt w:val="bullet"/>
      <w:lvlText w:val=""/>
      <w:lvlJc w:val="left"/>
      <w:pPr>
        <w:ind w:left="720" w:hanging="360"/>
      </w:pPr>
      <w:rPr>
        <w:rFonts w:ascii="Wingdings" w:eastAsiaTheme="minorHAnsi" w:hAnsi="Wingdings"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370C62"/>
    <w:multiLevelType w:val="hybridMultilevel"/>
    <w:tmpl w:val="5510BAD2"/>
    <w:lvl w:ilvl="0" w:tplc="177C5FB0">
      <w:start w:val="6"/>
      <w:numFmt w:val="bullet"/>
      <w:lvlText w:val=""/>
      <w:lvlJc w:val="left"/>
      <w:pPr>
        <w:ind w:left="360" w:hanging="360"/>
      </w:pPr>
      <w:rPr>
        <w:rFonts w:ascii="Symbol" w:eastAsiaTheme="minorHAnsi" w:hAnsi="Symbol"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5B1D33"/>
    <w:multiLevelType w:val="hybridMultilevel"/>
    <w:tmpl w:val="BA305348"/>
    <w:lvl w:ilvl="0" w:tplc="4DB69DA4">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CC279C"/>
    <w:multiLevelType w:val="hybridMultilevel"/>
    <w:tmpl w:val="C2FA64C2"/>
    <w:lvl w:ilvl="0" w:tplc="7E088292">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D66B48"/>
    <w:multiLevelType w:val="hybridMultilevel"/>
    <w:tmpl w:val="BB229B84"/>
    <w:lvl w:ilvl="0" w:tplc="90D0166E">
      <w:start w:val="200"/>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E6D43E0"/>
    <w:multiLevelType w:val="hybridMultilevel"/>
    <w:tmpl w:val="9532389A"/>
    <w:lvl w:ilvl="0" w:tplc="F070B628">
      <w:start w:val="100"/>
      <w:numFmt w:val="bullet"/>
      <w:lvlText w:val=""/>
      <w:lvlJc w:val="left"/>
      <w:pPr>
        <w:ind w:left="360" w:hanging="360"/>
      </w:pPr>
      <w:rPr>
        <w:rFonts w:ascii="Wingdings" w:eastAsiaTheme="minorHAnsi" w:hAnsi="Wingding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B8A3C22"/>
    <w:multiLevelType w:val="hybridMultilevel"/>
    <w:tmpl w:val="731C5BEA"/>
    <w:lvl w:ilvl="0" w:tplc="F82EACE6">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C41A82"/>
    <w:multiLevelType w:val="hybridMultilevel"/>
    <w:tmpl w:val="98B26F12"/>
    <w:lvl w:ilvl="0" w:tplc="312243C6">
      <w:start w:val="200"/>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EA2133"/>
    <w:multiLevelType w:val="hybridMultilevel"/>
    <w:tmpl w:val="0082D57A"/>
    <w:lvl w:ilvl="0" w:tplc="EE6E813A">
      <w:start w:val="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BE31FA"/>
    <w:multiLevelType w:val="hybridMultilevel"/>
    <w:tmpl w:val="5B04468C"/>
    <w:lvl w:ilvl="0" w:tplc="B9C2BCE6">
      <w:start w:val="100"/>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75DE15B1"/>
    <w:multiLevelType w:val="hybridMultilevel"/>
    <w:tmpl w:val="5896CADA"/>
    <w:lvl w:ilvl="0" w:tplc="29A068FE">
      <w:start w:val="1"/>
      <w:numFmt w:val="bullet"/>
      <w:lvlText w:val=""/>
      <w:lvlJc w:val="left"/>
      <w:pPr>
        <w:ind w:left="720" w:hanging="360"/>
      </w:pPr>
      <w:rPr>
        <w:rFonts w:ascii="Wingdings" w:eastAsiaTheme="minorHAnsi" w:hAnsi="Wingdings"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0"/>
  </w:num>
  <w:num w:numId="5">
    <w:abstractNumId w:val="8"/>
  </w:num>
  <w:num w:numId="6">
    <w:abstractNumId w:val="3"/>
  </w:num>
  <w:num w:numId="7">
    <w:abstractNumId w:val="9"/>
  </w:num>
  <w:num w:numId="8">
    <w:abstractNumId w:val="2"/>
  </w:num>
  <w:num w:numId="9">
    <w:abstractNumId w:val="0"/>
  </w:num>
  <w:num w:numId="10">
    <w:abstractNumId w:val="11"/>
  </w:num>
  <w:num w:numId="11">
    <w:abstractNumId w:val="13"/>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27FCCF61-B783-4FEE-B49F-AD1F5339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Zeilennummer">
    <w:name w:val="line number"/>
    <w:basedOn w:val="Absatz-Standardschriftart"/>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lang w:val="en-U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en-U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lang w:val="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lang w:val="en-US"/>
    </w:rPr>
  </w:style>
  <w:style w:type="character" w:styleId="IntensiveHervorhebung">
    <w:name w:val="Intense Emphasis"/>
    <w:basedOn w:val="Absatz-Standardschriftart"/>
    <w:uiPriority w:val="21"/>
    <w:qFormat/>
    <w:rPr>
      <w:i/>
      <w:iCs/>
      <w:color w:val="5B9BD5" w:themeColor="accent1"/>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lang w:val="en-US"/>
    </w:rPr>
  </w:style>
  <w:style w:type="character" w:styleId="Funotenzeichen">
    <w:name w:val="foot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Aufzhlungszeichen">
    <w:name w:val="List Bullet"/>
    <w:basedOn w:val="Standard"/>
    <w:uiPriority w:val="99"/>
    <w:unhideWhenUsed/>
    <w:pPr>
      <w:numPr>
        <w:numId w:val="9"/>
      </w:numPr>
      <w:contextualSpacing/>
    </w:pPr>
  </w:style>
  <w:style w:type="paragraph" w:styleId="berarbeitung">
    <w:name w:val="Revision"/>
    <w:hidden/>
    <w:uiPriority w:val="99"/>
    <w:semiHidden/>
    <w:pPr>
      <w:spacing w:after="0" w:line="240" w:lineRule="auto"/>
    </w:pPr>
    <w:rPr>
      <w:lang w:val="en-US"/>
    </w:rPr>
  </w:style>
  <w:style w:type="character" w:customStyle="1" w:styleId="apple-converted-space">
    <w:name w:val="apple-converted-space"/>
    <w:basedOn w:val="Absatz-Standardschriftart"/>
  </w:style>
  <w:style w:type="character" w:customStyle="1" w:styleId="ref-journal">
    <w:name w:val="ref-journal"/>
    <w:basedOn w:val="Absatz-Standardschriftart"/>
  </w:style>
  <w:style w:type="character" w:customStyle="1" w:styleId="ref-vol">
    <w:name w:val="ref-vol"/>
    <w:basedOn w:val="Absatz-Standardschriftart"/>
  </w:style>
  <w:style w:type="character" w:customStyle="1" w:styleId="nowrap">
    <w:name w:val="nowrap"/>
    <w:basedOn w:val="Absatz-Standardschriftart"/>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1319">
      <w:bodyDiv w:val="1"/>
      <w:marLeft w:val="0"/>
      <w:marRight w:val="0"/>
      <w:marTop w:val="0"/>
      <w:marBottom w:val="0"/>
      <w:divBdr>
        <w:top w:val="none" w:sz="0" w:space="0" w:color="auto"/>
        <w:left w:val="none" w:sz="0" w:space="0" w:color="auto"/>
        <w:bottom w:val="none" w:sz="0" w:space="0" w:color="auto"/>
        <w:right w:val="none" w:sz="0" w:space="0" w:color="auto"/>
      </w:divBdr>
    </w:div>
    <w:div w:id="15999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C6A7-5EE0-4A4D-A5B1-90086BBD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86243</Words>
  <Characters>491591</Characters>
  <Application>Microsoft Office Word</Application>
  <DocSecurity>0</DocSecurity>
  <Lines>4096</Lines>
  <Paragraphs>1153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Groningen</Company>
  <LinksUpToDate>false</LinksUpToDate>
  <CharactersWithSpaces>576681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dc:creator>
  <cp:keywords/>
  <dc:description/>
  <cp:lastModifiedBy>katrin.rauner</cp:lastModifiedBy>
  <cp:revision>2</cp:revision>
  <cp:lastPrinted>2022-01-03T16:17:00Z</cp:lastPrinted>
  <dcterms:created xsi:type="dcterms:W3CDTF">2022-12-15T13:21:00Z</dcterms:created>
  <dcterms:modified xsi:type="dcterms:W3CDTF">2022-12-15T13:21:00Z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http://www.zotero.org/styles/aging</vt:lpwstr>
  </property>
  <property fmtid="{D5CDD505-2E9C-101B-9397-08002B2CF9AE}" pid="3" name="Mendeley Recent Style Name 0_1">
    <vt:lpwstr>Aging</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http://www.zotero.org/styles/molecular-metabolism</vt:lpwstr>
  </property>
  <property fmtid="{D5CDD505-2E9C-101B-9397-08002B2CF9AE}" pid="17" name="Mendeley Recent Style Name 7_1">
    <vt:lpwstr>Molecular Metabolism</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3135a5d2-bd71-30d5-8635-7d2d61817866</vt:lpwstr>
  </property>
  <property fmtid="{D5CDD505-2E9C-101B-9397-08002B2CF9AE}" pid="24" name="Mendeley Citation Style_1">
    <vt:lpwstr>http://www.zotero.org/styles/molecular-metabolism</vt:lpwstr>
  </property>
</Properties>
</file>