
<file path=[Content_Types].xml><?xml version="1.0" encoding="utf-8"?>
<Types xmlns="http://schemas.openxmlformats.org/package/2006/content-types">
  <Default Extension="xml" ContentType="application/xml"/>
  <Default Extension="tif" ContentType="image/tiff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E4698B" w14:textId="77777777" w:rsidR="009F4EBC" w:rsidRDefault="00B20AB6">
      <w:pPr>
        <w:spacing w:after="0" w:line="276" w:lineRule="auto"/>
        <w:jc w:val="both"/>
        <w:rPr>
          <w:rFonts w:ascii="Cambria" w:eastAsia="MS Mincho" w:hAnsi="Cambria" w:cs="Times New Roman"/>
          <w:sz w:val="24"/>
          <w:szCs w:val="24"/>
          <w:lang w:eastAsia="ja-JP"/>
        </w:rPr>
      </w:pPr>
      <w:bookmarkStart w:id="0" w:name="_Hlk97127176"/>
      <w:r>
        <w:rPr>
          <w:rFonts w:ascii="Cambria" w:eastAsia="MS Mincho" w:hAnsi="Cambria" w:cs="Times New Roman"/>
          <w:b/>
          <w:sz w:val="28"/>
          <w:szCs w:val="24"/>
          <w:lang w:eastAsia="ja-JP"/>
        </w:rPr>
        <w:t>Toxicity of extracellular alpha-</w:t>
      </w:r>
      <w:proofErr w:type="spellStart"/>
      <w:r>
        <w:rPr>
          <w:rFonts w:ascii="Cambria" w:eastAsia="MS Mincho" w:hAnsi="Cambria" w:cs="Times New Roman"/>
          <w:b/>
          <w:sz w:val="28"/>
          <w:szCs w:val="24"/>
          <w:lang w:eastAsia="ja-JP"/>
        </w:rPr>
        <w:t>synuclein</w:t>
      </w:r>
      <w:proofErr w:type="spellEnd"/>
      <w:r>
        <w:rPr>
          <w:rFonts w:ascii="Cambria" w:eastAsia="MS Mincho" w:hAnsi="Cambria" w:cs="Times New Roman"/>
          <w:b/>
          <w:sz w:val="28"/>
          <w:szCs w:val="24"/>
          <w:lang w:eastAsia="ja-JP"/>
        </w:rPr>
        <w:t xml:space="preserve"> is independent of intracellular alpha-</w:t>
      </w:r>
      <w:proofErr w:type="spellStart"/>
      <w:r>
        <w:rPr>
          <w:rFonts w:ascii="Cambria" w:eastAsia="MS Mincho" w:hAnsi="Cambria" w:cs="Times New Roman"/>
          <w:b/>
          <w:sz w:val="28"/>
          <w:szCs w:val="24"/>
          <w:lang w:eastAsia="ja-JP"/>
        </w:rPr>
        <w:t>synuclein</w:t>
      </w:r>
      <w:proofErr w:type="spellEnd"/>
    </w:p>
    <w:p w14:paraId="16B1CD6B" w14:textId="77777777" w:rsidR="009F4EBC" w:rsidRDefault="009F4EBC">
      <w:pPr>
        <w:spacing w:after="0" w:line="276" w:lineRule="auto"/>
        <w:jc w:val="both"/>
        <w:rPr>
          <w:rFonts w:ascii="Cambria" w:eastAsia="MS Mincho" w:hAnsi="Cambria" w:cs="Times New Roman"/>
          <w:sz w:val="24"/>
          <w:szCs w:val="24"/>
          <w:lang w:eastAsia="ja-JP"/>
        </w:rPr>
      </w:pPr>
    </w:p>
    <w:p w14:paraId="3E224622" w14:textId="77777777" w:rsidR="009F4EBC" w:rsidRDefault="00B20AB6">
      <w:pPr>
        <w:spacing w:after="0" w:line="276" w:lineRule="auto"/>
        <w:jc w:val="both"/>
        <w:rPr>
          <w:rFonts w:ascii="Cambria" w:eastAsia="MS Mincho" w:hAnsi="Cambria" w:cs="Times New Roman"/>
          <w:sz w:val="24"/>
          <w:szCs w:val="24"/>
          <w:vertAlign w:val="superscript"/>
          <w:lang w:eastAsia="ja-JP"/>
        </w:rPr>
      </w:pPr>
      <w:proofErr w:type="spellStart"/>
      <w:r>
        <w:rPr>
          <w:rFonts w:ascii="Cambria" w:eastAsia="MS Mincho" w:hAnsi="Cambria" w:cs="Times New Roman"/>
          <w:sz w:val="24"/>
          <w:szCs w:val="24"/>
          <w:lang w:eastAsia="ja-JP"/>
        </w:rPr>
        <w:t>Yanina</w:t>
      </w:r>
      <w:proofErr w:type="spellEnd"/>
      <w:r>
        <w:rPr>
          <w:rFonts w:ascii="Cambria" w:eastAsia="MS Mincho" w:hAnsi="Cambria" w:cs="Times New Roman"/>
          <w:sz w:val="24"/>
          <w:szCs w:val="24"/>
          <w:lang w:eastAsia="ja-JP"/>
        </w:rPr>
        <w:t xml:space="preserve"> </w:t>
      </w:r>
      <w:proofErr w:type="spellStart"/>
      <w:r>
        <w:rPr>
          <w:rFonts w:ascii="Cambria" w:eastAsia="MS Mincho" w:hAnsi="Cambria" w:cs="Times New Roman"/>
          <w:sz w:val="24"/>
          <w:szCs w:val="24"/>
          <w:lang w:eastAsia="ja-JP"/>
        </w:rPr>
        <w:t>Dening</w:t>
      </w:r>
      <w:proofErr w:type="spellEnd"/>
      <w:r>
        <w:rPr>
          <w:rFonts w:ascii="Cambria" w:eastAsia="MS Mincho" w:hAnsi="Cambria" w:cs="Times New Roman"/>
          <w:sz w:val="24"/>
          <w:szCs w:val="24"/>
          <w:lang w:eastAsia="ja-JP"/>
        </w:rPr>
        <w:t xml:space="preserve"> </w:t>
      </w:r>
      <w:r>
        <w:rPr>
          <w:rFonts w:ascii="Cambria" w:eastAsia="MS Mincho" w:hAnsi="Cambria" w:cs="Times New Roman"/>
          <w:sz w:val="24"/>
          <w:szCs w:val="24"/>
          <w:vertAlign w:val="superscript"/>
          <w:lang w:eastAsia="ja-JP"/>
        </w:rPr>
        <w:t>1,2</w:t>
      </w:r>
      <w:proofErr w:type="gramStart"/>
      <w:r>
        <w:rPr>
          <w:rFonts w:ascii="Cambria" w:eastAsia="MS Mincho" w:hAnsi="Cambria" w:cs="Times New Roman"/>
          <w:sz w:val="24"/>
          <w:szCs w:val="24"/>
          <w:vertAlign w:val="superscript"/>
          <w:lang w:eastAsia="ja-JP"/>
        </w:rPr>
        <w:t>,*</w:t>
      </w:r>
      <w:proofErr w:type="gramEnd"/>
      <w:r>
        <w:rPr>
          <w:rFonts w:ascii="Cambria" w:eastAsia="MS Mincho" w:hAnsi="Cambria" w:cs="Times New Roman"/>
          <w:sz w:val="24"/>
          <w:szCs w:val="24"/>
          <w:lang w:eastAsia="ja-JP"/>
        </w:rPr>
        <w:t xml:space="preserve">, Theresa </w:t>
      </w:r>
      <w:proofErr w:type="spellStart"/>
      <w:r>
        <w:rPr>
          <w:rFonts w:ascii="Cambria" w:eastAsia="MS Mincho" w:hAnsi="Cambria" w:cs="Times New Roman"/>
          <w:sz w:val="24"/>
          <w:szCs w:val="24"/>
          <w:lang w:eastAsia="ja-JP"/>
        </w:rPr>
        <w:t>Straßl</w:t>
      </w:r>
      <w:proofErr w:type="spellEnd"/>
      <w:r>
        <w:rPr>
          <w:rFonts w:ascii="Cambria" w:eastAsia="MS Mincho" w:hAnsi="Cambria" w:cs="Times New Roman"/>
          <w:sz w:val="24"/>
          <w:szCs w:val="24"/>
          <w:lang w:eastAsia="ja-JP"/>
        </w:rPr>
        <w:t xml:space="preserve"> </w:t>
      </w:r>
      <w:r>
        <w:rPr>
          <w:rFonts w:ascii="Cambria" w:eastAsia="MS Mincho" w:hAnsi="Cambria" w:cs="Times New Roman"/>
          <w:sz w:val="24"/>
          <w:szCs w:val="24"/>
          <w:vertAlign w:val="superscript"/>
          <w:lang w:eastAsia="ja-JP"/>
        </w:rPr>
        <w:t>2,*</w:t>
      </w:r>
      <w:r>
        <w:rPr>
          <w:rFonts w:ascii="Cambria" w:eastAsia="MS Mincho" w:hAnsi="Cambria" w:cs="Times New Roman"/>
          <w:sz w:val="24"/>
          <w:szCs w:val="24"/>
          <w:lang w:eastAsia="ja-JP"/>
        </w:rPr>
        <w:t xml:space="preserve">, </w:t>
      </w:r>
      <w:proofErr w:type="spellStart"/>
      <w:r>
        <w:rPr>
          <w:rFonts w:ascii="Cambria" w:eastAsia="MS Mincho" w:hAnsi="Cambria" w:cs="Times New Roman"/>
          <w:sz w:val="24"/>
          <w:szCs w:val="24"/>
          <w:lang w:eastAsia="ja-JP"/>
        </w:rPr>
        <w:t>Viktoria</w:t>
      </w:r>
      <w:proofErr w:type="spellEnd"/>
      <w:r>
        <w:rPr>
          <w:rFonts w:ascii="Cambria" w:eastAsia="MS Mincho" w:hAnsi="Cambria" w:cs="Times New Roman"/>
          <w:sz w:val="24"/>
          <w:szCs w:val="24"/>
          <w:lang w:eastAsia="ja-JP"/>
        </w:rPr>
        <w:t xml:space="preserve"> </w:t>
      </w:r>
      <w:proofErr w:type="spellStart"/>
      <w:r>
        <w:rPr>
          <w:rFonts w:ascii="Cambria" w:eastAsia="MS Mincho" w:hAnsi="Cambria" w:cs="Times New Roman"/>
          <w:sz w:val="24"/>
          <w:szCs w:val="24"/>
          <w:lang w:eastAsia="ja-JP"/>
        </w:rPr>
        <w:t>Ruf</w:t>
      </w:r>
      <w:proofErr w:type="spellEnd"/>
      <w:r>
        <w:rPr>
          <w:rFonts w:ascii="Cambria" w:eastAsia="MS Mincho" w:hAnsi="Cambria" w:cs="Times New Roman"/>
          <w:sz w:val="24"/>
          <w:szCs w:val="24"/>
          <w:lang w:eastAsia="ja-JP"/>
        </w:rPr>
        <w:t xml:space="preserve"> </w:t>
      </w:r>
      <w:r>
        <w:rPr>
          <w:rFonts w:ascii="Cambria" w:eastAsia="MS Mincho" w:hAnsi="Cambria" w:cs="Times New Roman"/>
          <w:sz w:val="24"/>
          <w:szCs w:val="24"/>
          <w:vertAlign w:val="superscript"/>
          <w:lang w:eastAsia="ja-JP"/>
        </w:rPr>
        <w:t>3,4</w:t>
      </w:r>
      <w:r>
        <w:rPr>
          <w:rFonts w:ascii="Cambria" w:eastAsia="MS Mincho" w:hAnsi="Cambria" w:cs="Times New Roman"/>
          <w:sz w:val="24"/>
          <w:szCs w:val="24"/>
          <w:lang w:eastAsia="ja-JP"/>
        </w:rPr>
        <w:t xml:space="preserve"> Petra </w:t>
      </w:r>
      <w:proofErr w:type="spellStart"/>
      <w:r>
        <w:rPr>
          <w:rFonts w:ascii="Cambria" w:eastAsia="MS Mincho" w:hAnsi="Cambria" w:cs="Times New Roman"/>
          <w:sz w:val="24"/>
          <w:szCs w:val="24"/>
          <w:lang w:eastAsia="ja-JP"/>
        </w:rPr>
        <w:t>Dirscherl</w:t>
      </w:r>
      <w:proofErr w:type="spellEnd"/>
      <w:r>
        <w:rPr>
          <w:rFonts w:ascii="Cambria" w:eastAsia="MS Mincho" w:hAnsi="Cambria" w:cs="Times New Roman"/>
          <w:sz w:val="24"/>
          <w:szCs w:val="24"/>
          <w:lang w:eastAsia="ja-JP"/>
        </w:rPr>
        <w:t xml:space="preserve"> </w:t>
      </w:r>
      <w:r>
        <w:rPr>
          <w:rFonts w:ascii="Cambria" w:eastAsia="MS Mincho" w:hAnsi="Cambria" w:cs="Times New Roman"/>
          <w:sz w:val="24"/>
          <w:szCs w:val="24"/>
          <w:vertAlign w:val="superscript"/>
          <w:lang w:eastAsia="ja-JP"/>
        </w:rPr>
        <w:t>5</w:t>
      </w:r>
      <w:r>
        <w:rPr>
          <w:rFonts w:ascii="Cambria" w:eastAsia="MS Mincho" w:hAnsi="Cambria" w:cs="Times New Roman"/>
          <w:sz w:val="24"/>
          <w:szCs w:val="24"/>
          <w:lang w:eastAsia="ja-JP"/>
        </w:rPr>
        <w:t xml:space="preserve">, Alexandra </w:t>
      </w:r>
      <w:proofErr w:type="spellStart"/>
      <w:r>
        <w:rPr>
          <w:rFonts w:ascii="Cambria" w:eastAsia="MS Mincho" w:hAnsi="Cambria" w:cs="Times New Roman"/>
          <w:sz w:val="24"/>
          <w:szCs w:val="24"/>
          <w:lang w:eastAsia="ja-JP"/>
        </w:rPr>
        <w:t>Chovsepian</w:t>
      </w:r>
      <w:proofErr w:type="spellEnd"/>
      <w:r>
        <w:rPr>
          <w:rFonts w:ascii="Cambria" w:eastAsia="MS Mincho" w:hAnsi="Cambria" w:cs="Times New Roman"/>
          <w:sz w:val="24"/>
          <w:szCs w:val="24"/>
          <w:lang w:eastAsia="ja-JP"/>
        </w:rPr>
        <w:t xml:space="preserve"> </w:t>
      </w:r>
      <w:r>
        <w:rPr>
          <w:rFonts w:ascii="Cambria" w:eastAsia="MS Mincho" w:hAnsi="Cambria" w:cs="Times New Roman"/>
          <w:sz w:val="24"/>
          <w:szCs w:val="24"/>
          <w:vertAlign w:val="superscript"/>
          <w:lang w:eastAsia="ja-JP"/>
        </w:rPr>
        <w:t>1</w:t>
      </w:r>
      <w:r>
        <w:rPr>
          <w:rFonts w:ascii="Cambria" w:eastAsia="MS Mincho" w:hAnsi="Cambria" w:cs="Times New Roman"/>
          <w:sz w:val="24"/>
          <w:szCs w:val="24"/>
          <w:lang w:eastAsia="ja-JP"/>
        </w:rPr>
        <w:t xml:space="preserve">, Alicia </w:t>
      </w:r>
      <w:proofErr w:type="spellStart"/>
      <w:r>
        <w:rPr>
          <w:rFonts w:ascii="Cambria" w:eastAsia="MS Mincho" w:hAnsi="Cambria" w:cs="Times New Roman"/>
          <w:sz w:val="24"/>
          <w:szCs w:val="24"/>
          <w:lang w:eastAsia="ja-JP"/>
        </w:rPr>
        <w:t>Stievenard</w:t>
      </w:r>
      <w:proofErr w:type="spellEnd"/>
      <w:r>
        <w:rPr>
          <w:rFonts w:ascii="Cambria" w:eastAsia="MS Mincho" w:hAnsi="Cambria" w:cs="Times New Roman"/>
          <w:sz w:val="24"/>
          <w:szCs w:val="24"/>
          <w:lang w:eastAsia="ja-JP"/>
        </w:rPr>
        <w:t xml:space="preserve"> </w:t>
      </w:r>
      <w:r>
        <w:rPr>
          <w:rFonts w:ascii="Cambria" w:eastAsia="MS Mincho" w:hAnsi="Cambria" w:cs="Times New Roman"/>
          <w:sz w:val="24"/>
          <w:szCs w:val="24"/>
          <w:vertAlign w:val="superscript"/>
          <w:lang w:eastAsia="ja-JP"/>
        </w:rPr>
        <w:t>6</w:t>
      </w:r>
      <w:r>
        <w:rPr>
          <w:rFonts w:ascii="Cambria" w:eastAsia="MS Mincho" w:hAnsi="Cambria" w:cs="Times New Roman"/>
          <w:sz w:val="24"/>
          <w:szCs w:val="24"/>
          <w:lang w:eastAsia="ja-JP"/>
        </w:rPr>
        <w:t xml:space="preserve">, </w:t>
      </w:r>
      <w:proofErr w:type="spellStart"/>
      <w:r>
        <w:rPr>
          <w:rFonts w:ascii="Cambria" w:eastAsia="MS Mincho" w:hAnsi="Cambria" w:cs="Times New Roman"/>
          <w:sz w:val="24"/>
          <w:szCs w:val="24"/>
          <w:lang w:eastAsia="ja-JP"/>
        </w:rPr>
        <w:t>Amit</w:t>
      </w:r>
      <w:proofErr w:type="spellEnd"/>
      <w:r>
        <w:rPr>
          <w:rFonts w:ascii="Cambria" w:eastAsia="MS Mincho" w:hAnsi="Cambria" w:cs="Times New Roman"/>
          <w:sz w:val="24"/>
          <w:szCs w:val="24"/>
          <w:lang w:eastAsia="ja-JP"/>
        </w:rPr>
        <w:t xml:space="preserve"> </w:t>
      </w:r>
      <w:proofErr w:type="spellStart"/>
      <w:r>
        <w:rPr>
          <w:rFonts w:ascii="Cambria" w:eastAsia="MS Mincho" w:hAnsi="Cambria" w:cs="Times New Roman"/>
          <w:sz w:val="24"/>
          <w:szCs w:val="24"/>
          <w:lang w:eastAsia="ja-JP"/>
        </w:rPr>
        <w:t>Khairnar</w:t>
      </w:r>
      <w:proofErr w:type="spellEnd"/>
      <w:r>
        <w:rPr>
          <w:rFonts w:ascii="Cambria" w:eastAsia="MS Mincho" w:hAnsi="Cambria" w:cs="Times New Roman"/>
          <w:sz w:val="24"/>
          <w:szCs w:val="24"/>
          <w:lang w:eastAsia="ja-JP"/>
        </w:rPr>
        <w:t xml:space="preserve"> </w:t>
      </w:r>
      <w:r>
        <w:rPr>
          <w:rFonts w:ascii="Cambria" w:eastAsia="MS Mincho" w:hAnsi="Cambria" w:cs="Times New Roman"/>
          <w:sz w:val="24"/>
          <w:szCs w:val="24"/>
          <w:vertAlign w:val="superscript"/>
          <w:lang w:eastAsia="ja-JP"/>
        </w:rPr>
        <w:t>7,#</w:t>
      </w:r>
      <w:r>
        <w:rPr>
          <w:rFonts w:ascii="Cambria" w:eastAsia="MS Mincho" w:hAnsi="Cambria" w:cs="Times New Roman"/>
          <w:sz w:val="24"/>
          <w:szCs w:val="24"/>
          <w:lang w:eastAsia="ja-JP"/>
        </w:rPr>
        <w:t>, Felix Schmidt</w:t>
      </w:r>
      <w:r>
        <w:rPr>
          <w:rFonts w:ascii="Cambria" w:eastAsia="MS Mincho" w:hAnsi="Cambria" w:cs="Times New Roman"/>
          <w:sz w:val="24"/>
          <w:szCs w:val="24"/>
          <w:vertAlign w:val="superscript"/>
          <w:lang w:eastAsia="ja-JP"/>
        </w:rPr>
        <w:t xml:space="preserve"> 2,3</w:t>
      </w:r>
      <w:r>
        <w:rPr>
          <w:rFonts w:ascii="Cambria" w:eastAsia="MS Mincho" w:hAnsi="Cambria" w:cs="Times New Roman"/>
          <w:sz w:val="24"/>
          <w:szCs w:val="24"/>
          <w:lang w:eastAsia="ja-JP"/>
        </w:rPr>
        <w:t xml:space="preserve">, Florian </w:t>
      </w:r>
      <w:proofErr w:type="spellStart"/>
      <w:r>
        <w:rPr>
          <w:rFonts w:ascii="Cambria" w:eastAsia="MS Mincho" w:hAnsi="Cambria" w:cs="Times New Roman"/>
          <w:sz w:val="24"/>
          <w:szCs w:val="24"/>
          <w:lang w:eastAsia="ja-JP"/>
        </w:rPr>
        <w:t>Giesert</w:t>
      </w:r>
      <w:proofErr w:type="spellEnd"/>
      <w:r>
        <w:rPr>
          <w:rFonts w:ascii="Cambria" w:eastAsia="MS Mincho" w:hAnsi="Cambria" w:cs="Times New Roman"/>
          <w:sz w:val="24"/>
          <w:szCs w:val="24"/>
          <w:lang w:eastAsia="ja-JP"/>
        </w:rPr>
        <w:t xml:space="preserve"> </w:t>
      </w:r>
      <w:r>
        <w:rPr>
          <w:rFonts w:ascii="Cambria" w:eastAsia="MS Mincho" w:hAnsi="Cambria" w:cs="Times New Roman"/>
          <w:sz w:val="24"/>
          <w:szCs w:val="24"/>
          <w:vertAlign w:val="superscript"/>
          <w:lang w:eastAsia="ja-JP"/>
        </w:rPr>
        <w:t>5</w:t>
      </w:r>
      <w:r>
        <w:rPr>
          <w:rFonts w:ascii="Cambria" w:eastAsia="MS Mincho" w:hAnsi="Cambria" w:cs="Times New Roman"/>
          <w:sz w:val="24"/>
          <w:szCs w:val="24"/>
          <w:lang w:eastAsia="ja-JP"/>
        </w:rPr>
        <w:t xml:space="preserve">, </w:t>
      </w:r>
      <w:proofErr w:type="spellStart"/>
      <w:r>
        <w:rPr>
          <w:rFonts w:ascii="Cambria" w:eastAsia="MS Mincho" w:hAnsi="Cambria" w:cs="Times New Roman"/>
          <w:sz w:val="24"/>
          <w:szCs w:val="24"/>
          <w:lang w:eastAsia="ja-JP"/>
        </w:rPr>
        <w:t>Jochen</w:t>
      </w:r>
      <w:proofErr w:type="spellEnd"/>
      <w:r>
        <w:rPr>
          <w:rFonts w:ascii="Cambria" w:eastAsia="MS Mincho" w:hAnsi="Cambria" w:cs="Times New Roman"/>
          <w:sz w:val="24"/>
          <w:szCs w:val="24"/>
          <w:lang w:eastAsia="ja-JP"/>
        </w:rPr>
        <w:t xml:space="preserve"> Herms </w:t>
      </w:r>
      <w:r>
        <w:rPr>
          <w:rFonts w:ascii="Cambria" w:eastAsia="MS Mincho" w:hAnsi="Cambria" w:cs="Times New Roman"/>
          <w:sz w:val="24"/>
          <w:szCs w:val="24"/>
          <w:vertAlign w:val="superscript"/>
          <w:lang w:eastAsia="ja-JP"/>
        </w:rPr>
        <w:t>3,4,8</w:t>
      </w:r>
      <w:r>
        <w:rPr>
          <w:rFonts w:ascii="Cambria" w:eastAsia="MS Mincho" w:hAnsi="Cambria" w:cs="Times New Roman"/>
          <w:sz w:val="24"/>
          <w:szCs w:val="24"/>
          <w:lang w:eastAsia="ja-JP"/>
        </w:rPr>
        <w:t xml:space="preserve"> , Johannes Levin </w:t>
      </w:r>
      <w:r>
        <w:rPr>
          <w:rFonts w:ascii="Cambria" w:eastAsia="MS Mincho" w:hAnsi="Cambria" w:cs="Times New Roman"/>
          <w:sz w:val="24"/>
          <w:szCs w:val="24"/>
          <w:vertAlign w:val="superscript"/>
          <w:lang w:eastAsia="ja-JP"/>
        </w:rPr>
        <w:t>2,4,8</w:t>
      </w:r>
      <w:r>
        <w:rPr>
          <w:rFonts w:ascii="Cambria" w:eastAsia="MS Mincho" w:hAnsi="Cambria" w:cs="Times New Roman"/>
          <w:sz w:val="24"/>
          <w:szCs w:val="24"/>
          <w:lang w:eastAsia="ja-JP"/>
        </w:rPr>
        <w:t xml:space="preserve">, Marianne </w:t>
      </w:r>
      <w:proofErr w:type="spellStart"/>
      <w:r>
        <w:rPr>
          <w:rFonts w:ascii="Cambria" w:eastAsia="MS Mincho" w:hAnsi="Cambria" w:cs="Times New Roman"/>
          <w:sz w:val="24"/>
          <w:szCs w:val="24"/>
          <w:lang w:eastAsia="ja-JP"/>
        </w:rPr>
        <w:t>Dieterich</w:t>
      </w:r>
      <w:proofErr w:type="spellEnd"/>
      <w:r>
        <w:rPr>
          <w:rFonts w:ascii="Cambria" w:eastAsia="MS Mincho" w:hAnsi="Cambria" w:cs="Times New Roman"/>
          <w:sz w:val="24"/>
          <w:szCs w:val="24"/>
          <w:lang w:eastAsia="ja-JP"/>
        </w:rPr>
        <w:t xml:space="preserve"> </w:t>
      </w:r>
      <w:r>
        <w:rPr>
          <w:rFonts w:ascii="Cambria" w:eastAsia="MS Mincho" w:hAnsi="Cambria" w:cs="Times New Roman"/>
          <w:sz w:val="24"/>
          <w:szCs w:val="24"/>
          <w:vertAlign w:val="superscript"/>
          <w:lang w:eastAsia="ja-JP"/>
        </w:rPr>
        <w:t>2,4</w:t>
      </w:r>
      <w:r>
        <w:rPr>
          <w:rFonts w:ascii="Cambria" w:eastAsia="MS Mincho" w:hAnsi="Cambria" w:cs="Times New Roman"/>
          <w:sz w:val="24"/>
          <w:szCs w:val="24"/>
          <w:lang w:eastAsia="ja-JP"/>
        </w:rPr>
        <w:t xml:space="preserve">, Peter </w:t>
      </w:r>
      <w:proofErr w:type="spellStart"/>
      <w:r>
        <w:rPr>
          <w:rFonts w:ascii="Cambria" w:eastAsia="MS Mincho" w:hAnsi="Cambria" w:cs="Times New Roman"/>
          <w:sz w:val="24"/>
          <w:szCs w:val="24"/>
          <w:lang w:eastAsia="ja-JP"/>
        </w:rPr>
        <w:t>Falkai</w:t>
      </w:r>
      <w:proofErr w:type="spellEnd"/>
      <w:r>
        <w:rPr>
          <w:rFonts w:ascii="Cambria" w:eastAsia="MS Mincho" w:hAnsi="Cambria" w:cs="Times New Roman"/>
          <w:sz w:val="24"/>
          <w:szCs w:val="24"/>
          <w:lang w:eastAsia="ja-JP"/>
        </w:rPr>
        <w:t xml:space="preserve"> </w:t>
      </w:r>
      <w:r>
        <w:rPr>
          <w:rFonts w:ascii="Cambria" w:eastAsia="MS Mincho" w:hAnsi="Cambria" w:cs="Times New Roman"/>
          <w:sz w:val="24"/>
          <w:szCs w:val="24"/>
          <w:vertAlign w:val="superscript"/>
          <w:lang w:eastAsia="ja-JP"/>
        </w:rPr>
        <w:t>1</w:t>
      </w:r>
      <w:r>
        <w:rPr>
          <w:rFonts w:ascii="Cambria" w:eastAsia="MS Mincho" w:hAnsi="Cambria" w:cs="Times New Roman"/>
          <w:sz w:val="24"/>
          <w:szCs w:val="24"/>
          <w:lang w:eastAsia="ja-JP"/>
        </w:rPr>
        <w:t xml:space="preserve">, Daniela Vogt </w:t>
      </w:r>
      <w:proofErr w:type="spellStart"/>
      <w:r>
        <w:rPr>
          <w:rFonts w:ascii="Cambria" w:eastAsia="MS Mincho" w:hAnsi="Cambria" w:cs="Times New Roman"/>
          <w:sz w:val="24"/>
          <w:szCs w:val="24"/>
          <w:lang w:eastAsia="ja-JP"/>
        </w:rPr>
        <w:t>Weisenhorn</w:t>
      </w:r>
      <w:proofErr w:type="spellEnd"/>
      <w:r>
        <w:rPr>
          <w:rFonts w:ascii="Cambria" w:eastAsia="MS Mincho" w:hAnsi="Cambria" w:cs="Times New Roman"/>
          <w:sz w:val="24"/>
          <w:szCs w:val="24"/>
          <w:lang w:eastAsia="ja-JP"/>
        </w:rPr>
        <w:t xml:space="preserve"> </w:t>
      </w:r>
      <w:r>
        <w:rPr>
          <w:rFonts w:ascii="Cambria" w:eastAsia="MS Mincho" w:hAnsi="Cambria" w:cs="Times New Roman"/>
          <w:sz w:val="24"/>
          <w:szCs w:val="24"/>
          <w:vertAlign w:val="superscript"/>
          <w:lang w:eastAsia="ja-JP"/>
        </w:rPr>
        <w:t>5</w:t>
      </w:r>
      <w:r>
        <w:rPr>
          <w:rFonts w:ascii="Cambria" w:eastAsia="MS Mincho" w:hAnsi="Cambria" w:cs="Times New Roman"/>
          <w:sz w:val="24"/>
          <w:szCs w:val="24"/>
          <w:lang w:eastAsia="ja-JP"/>
        </w:rPr>
        <w:t xml:space="preserve"> , Wolfgang </w:t>
      </w:r>
      <w:proofErr w:type="spellStart"/>
      <w:r>
        <w:rPr>
          <w:rFonts w:ascii="Cambria" w:eastAsia="MS Mincho" w:hAnsi="Cambria" w:cs="Times New Roman"/>
          <w:sz w:val="24"/>
          <w:szCs w:val="24"/>
          <w:lang w:eastAsia="ja-JP"/>
        </w:rPr>
        <w:t>Wurst</w:t>
      </w:r>
      <w:proofErr w:type="spellEnd"/>
      <w:r>
        <w:rPr>
          <w:rFonts w:ascii="Cambria" w:eastAsia="MS Mincho" w:hAnsi="Cambria" w:cs="Times New Roman"/>
          <w:sz w:val="24"/>
          <w:szCs w:val="24"/>
          <w:lang w:eastAsia="ja-JP"/>
        </w:rPr>
        <w:t xml:space="preserve"> </w:t>
      </w:r>
      <w:r>
        <w:rPr>
          <w:rFonts w:ascii="Cambria" w:eastAsia="MS Mincho" w:hAnsi="Cambria" w:cs="Times New Roman"/>
          <w:sz w:val="24"/>
          <w:szCs w:val="24"/>
          <w:vertAlign w:val="superscript"/>
          <w:lang w:eastAsia="ja-JP"/>
        </w:rPr>
        <w:t>5,8,9</w:t>
      </w:r>
      <w:r>
        <w:rPr>
          <w:rFonts w:ascii="Cambria" w:eastAsia="MS Mincho" w:hAnsi="Cambria" w:cs="Times New Roman"/>
          <w:sz w:val="24"/>
          <w:szCs w:val="24"/>
          <w:lang w:eastAsia="ja-JP"/>
        </w:rPr>
        <w:t xml:space="preserve"> , Armin Giese</w:t>
      </w:r>
      <w:r>
        <w:rPr>
          <w:rFonts w:ascii="Cambria" w:eastAsia="MS Mincho" w:hAnsi="Cambria" w:cs="Times New Roman"/>
          <w:sz w:val="24"/>
          <w:szCs w:val="24"/>
          <w:vertAlign w:val="superscript"/>
          <w:lang w:eastAsia="ja-JP"/>
        </w:rPr>
        <w:t xml:space="preserve"> 3,4</w:t>
      </w:r>
      <w:r>
        <w:rPr>
          <w:rFonts w:ascii="Cambria" w:eastAsia="MS Mincho" w:hAnsi="Cambria" w:cs="Times New Roman"/>
          <w:sz w:val="24"/>
          <w:szCs w:val="24"/>
          <w:lang w:eastAsia="ja-JP"/>
        </w:rPr>
        <w:t xml:space="preserve"> and Francisco Pan-Montojo</w:t>
      </w:r>
      <w:r>
        <w:rPr>
          <w:rFonts w:ascii="Cambria" w:eastAsia="MS Mincho" w:hAnsi="Cambria" w:cs="Times New Roman"/>
          <w:sz w:val="24"/>
          <w:szCs w:val="24"/>
          <w:vertAlign w:val="superscript"/>
          <w:lang w:eastAsia="ja-JP"/>
        </w:rPr>
        <w:t>1,2,4,¥</w:t>
      </w:r>
    </w:p>
    <w:p w14:paraId="43E94C09" w14:textId="77777777" w:rsidR="009F4EBC" w:rsidRDefault="009F4EBC">
      <w:pPr>
        <w:spacing w:after="0" w:line="276" w:lineRule="auto"/>
        <w:jc w:val="both"/>
        <w:rPr>
          <w:rFonts w:ascii="Cambria" w:eastAsia="MS Mincho" w:hAnsi="Cambria" w:cs="Times New Roman"/>
          <w:sz w:val="24"/>
          <w:szCs w:val="24"/>
          <w:lang w:eastAsia="ja-JP"/>
        </w:rPr>
      </w:pPr>
    </w:p>
    <w:p w14:paraId="6816CC42" w14:textId="77777777" w:rsidR="009F4EBC" w:rsidRDefault="00B20AB6">
      <w:pPr>
        <w:spacing w:after="0" w:line="276" w:lineRule="auto"/>
        <w:jc w:val="both"/>
        <w:rPr>
          <w:rFonts w:ascii="Cambria" w:eastAsia="MS Mincho" w:hAnsi="Cambria" w:cs="Times New Roman"/>
          <w:i/>
          <w:sz w:val="24"/>
          <w:szCs w:val="24"/>
          <w:lang w:val="en-GB" w:eastAsia="ja-JP"/>
        </w:rPr>
      </w:pPr>
      <w:proofErr w:type="gramStart"/>
      <w:r>
        <w:rPr>
          <w:rFonts w:ascii="Cambria" w:eastAsia="MS Mincho" w:hAnsi="Cambria" w:cs="Times New Roman"/>
          <w:i/>
          <w:sz w:val="24"/>
          <w:szCs w:val="24"/>
          <w:vertAlign w:val="superscript"/>
          <w:lang w:eastAsia="ja-JP"/>
        </w:rPr>
        <w:t xml:space="preserve">1 </w:t>
      </w:r>
      <w:r>
        <w:rPr>
          <w:rFonts w:ascii="Cambria" w:eastAsia="MS Mincho" w:hAnsi="Cambria" w:cs="Times New Roman"/>
          <w:i/>
          <w:sz w:val="24"/>
          <w:szCs w:val="24"/>
          <w:lang w:eastAsia="ja-JP"/>
        </w:rPr>
        <w:t xml:space="preserve">Department of Psychiatry, Ludwig-Maximilian University Hospital, </w:t>
      </w:r>
      <w:proofErr w:type="spellStart"/>
      <w:r>
        <w:rPr>
          <w:rFonts w:ascii="Cambria" w:eastAsia="MS Mincho" w:hAnsi="Cambria" w:cs="Times New Roman"/>
          <w:i/>
          <w:sz w:val="24"/>
          <w:szCs w:val="24"/>
          <w:lang w:eastAsia="ja-JP"/>
        </w:rPr>
        <w:t>Nußbaumstr</w:t>
      </w:r>
      <w:proofErr w:type="spellEnd"/>
      <w:r>
        <w:rPr>
          <w:rFonts w:ascii="Cambria" w:eastAsia="MS Mincho" w:hAnsi="Cambria" w:cs="Times New Roman"/>
          <w:i/>
          <w:sz w:val="24"/>
          <w:szCs w:val="24"/>
          <w:lang w:eastAsia="ja-JP"/>
        </w:rPr>
        <w:t>.</w:t>
      </w:r>
      <w:proofErr w:type="gramEnd"/>
      <w:r>
        <w:rPr>
          <w:rFonts w:ascii="Cambria" w:eastAsia="MS Mincho" w:hAnsi="Cambria" w:cs="Times New Roman"/>
          <w:i/>
          <w:sz w:val="24"/>
          <w:szCs w:val="24"/>
          <w:lang w:eastAsia="ja-JP"/>
        </w:rPr>
        <w:t xml:space="preserve"> </w:t>
      </w:r>
      <w:r>
        <w:rPr>
          <w:rFonts w:ascii="Cambria" w:eastAsia="MS Mincho" w:hAnsi="Cambria" w:cs="Times New Roman"/>
          <w:i/>
          <w:sz w:val="24"/>
          <w:szCs w:val="24"/>
          <w:lang w:val="en-GB" w:eastAsia="ja-JP"/>
        </w:rPr>
        <w:t>7, 80366, Munich</w:t>
      </w:r>
    </w:p>
    <w:p w14:paraId="4DA6FBC2" w14:textId="77777777" w:rsidR="009F4EBC" w:rsidRDefault="00B20AB6">
      <w:pPr>
        <w:spacing w:after="0" w:line="276" w:lineRule="auto"/>
        <w:jc w:val="both"/>
        <w:rPr>
          <w:rFonts w:ascii="Cambria" w:eastAsia="MS Mincho" w:hAnsi="Cambria" w:cs="Times New Roman"/>
          <w:i/>
          <w:sz w:val="24"/>
          <w:szCs w:val="24"/>
          <w:lang w:val="en-GB" w:eastAsia="ja-JP"/>
        </w:rPr>
      </w:pPr>
      <w:r>
        <w:rPr>
          <w:rFonts w:ascii="Cambria" w:eastAsia="MS Mincho" w:hAnsi="Cambria" w:cs="Times New Roman"/>
          <w:i/>
          <w:sz w:val="24"/>
          <w:szCs w:val="24"/>
          <w:vertAlign w:val="superscript"/>
          <w:lang w:eastAsia="ja-JP"/>
        </w:rPr>
        <w:t>2</w:t>
      </w:r>
      <w:r>
        <w:rPr>
          <w:rFonts w:ascii="Cambria" w:eastAsia="MS Mincho" w:hAnsi="Cambria" w:cs="Times New Roman"/>
          <w:i/>
          <w:sz w:val="24"/>
          <w:szCs w:val="24"/>
          <w:lang w:eastAsia="ja-JP"/>
        </w:rPr>
        <w:t xml:space="preserve"> </w:t>
      </w:r>
      <w:proofErr w:type="gramStart"/>
      <w:r>
        <w:rPr>
          <w:rFonts w:ascii="Cambria" w:eastAsia="MS Mincho" w:hAnsi="Cambria" w:cs="Times New Roman"/>
          <w:i/>
          <w:sz w:val="24"/>
          <w:szCs w:val="24"/>
          <w:lang w:eastAsia="ja-JP"/>
        </w:rPr>
        <w:t>Department</w:t>
      </w:r>
      <w:proofErr w:type="gramEnd"/>
      <w:r>
        <w:rPr>
          <w:rFonts w:ascii="Cambria" w:eastAsia="MS Mincho" w:hAnsi="Cambria" w:cs="Times New Roman"/>
          <w:i/>
          <w:sz w:val="24"/>
          <w:szCs w:val="24"/>
          <w:lang w:eastAsia="ja-JP"/>
        </w:rPr>
        <w:t xml:space="preserve"> of Neurology, Ludwig-Maximilian University Hospital, </w:t>
      </w:r>
      <w:proofErr w:type="spellStart"/>
      <w:r>
        <w:rPr>
          <w:rFonts w:ascii="Cambria" w:eastAsia="MS Mincho" w:hAnsi="Cambria" w:cs="Times New Roman"/>
          <w:i/>
          <w:sz w:val="24"/>
          <w:szCs w:val="24"/>
          <w:lang w:eastAsia="ja-JP"/>
        </w:rPr>
        <w:t>Marchioninistr</w:t>
      </w:r>
      <w:proofErr w:type="spellEnd"/>
      <w:r>
        <w:rPr>
          <w:rFonts w:ascii="Cambria" w:eastAsia="MS Mincho" w:hAnsi="Cambria" w:cs="Times New Roman"/>
          <w:i/>
          <w:sz w:val="24"/>
          <w:szCs w:val="24"/>
          <w:lang w:eastAsia="ja-JP"/>
        </w:rPr>
        <w:t>. 15, 81377 Munich</w:t>
      </w:r>
    </w:p>
    <w:p w14:paraId="1A151E04" w14:textId="77777777" w:rsidR="009F4EBC" w:rsidRDefault="00B20AB6">
      <w:pPr>
        <w:spacing w:after="0" w:line="276" w:lineRule="auto"/>
        <w:jc w:val="both"/>
        <w:rPr>
          <w:rFonts w:ascii="Cambria" w:eastAsia="MS Mincho" w:hAnsi="Cambria" w:cs="Times New Roman"/>
          <w:i/>
          <w:sz w:val="24"/>
          <w:szCs w:val="24"/>
          <w:lang w:val="en-GB" w:eastAsia="ja-JP"/>
        </w:rPr>
      </w:pPr>
      <w:r>
        <w:rPr>
          <w:rFonts w:ascii="Cambria" w:eastAsia="MS Mincho" w:hAnsi="Cambria" w:cs="Times New Roman"/>
          <w:i/>
          <w:sz w:val="24"/>
          <w:szCs w:val="24"/>
          <w:vertAlign w:val="superscript"/>
          <w:lang w:val="en-GB" w:eastAsia="ja-JP"/>
        </w:rPr>
        <w:t xml:space="preserve">3 </w:t>
      </w:r>
      <w:proofErr w:type="spellStart"/>
      <w:r>
        <w:rPr>
          <w:rFonts w:ascii="Cambria" w:eastAsia="MS Mincho" w:hAnsi="Cambria" w:cs="Times New Roman"/>
          <w:i/>
          <w:sz w:val="24"/>
          <w:szCs w:val="24"/>
          <w:lang w:val="en-GB" w:eastAsia="ja-JP"/>
        </w:rPr>
        <w:t>Center</w:t>
      </w:r>
      <w:proofErr w:type="spellEnd"/>
      <w:r>
        <w:rPr>
          <w:rFonts w:ascii="Cambria" w:eastAsia="MS Mincho" w:hAnsi="Cambria" w:cs="Times New Roman"/>
          <w:i/>
          <w:sz w:val="24"/>
          <w:szCs w:val="24"/>
          <w:lang w:val="en-GB" w:eastAsia="ja-JP"/>
        </w:rPr>
        <w:t xml:space="preserve"> for Neuropathology und Prion Research, Ludwig-Maximilian-</w:t>
      </w:r>
      <w:proofErr w:type="spellStart"/>
      <w:r>
        <w:rPr>
          <w:rFonts w:ascii="Cambria" w:eastAsia="MS Mincho" w:hAnsi="Cambria" w:cs="Times New Roman"/>
          <w:i/>
          <w:sz w:val="24"/>
          <w:szCs w:val="24"/>
          <w:lang w:val="en-GB" w:eastAsia="ja-JP"/>
        </w:rPr>
        <w:t>Universität</w:t>
      </w:r>
      <w:proofErr w:type="spellEnd"/>
      <w:r>
        <w:rPr>
          <w:rFonts w:ascii="Cambria" w:eastAsia="MS Mincho" w:hAnsi="Cambria" w:cs="Times New Roman"/>
          <w:i/>
          <w:sz w:val="24"/>
          <w:szCs w:val="24"/>
          <w:lang w:val="en-GB" w:eastAsia="ja-JP"/>
        </w:rPr>
        <w:t xml:space="preserve"> </w:t>
      </w:r>
      <w:proofErr w:type="spellStart"/>
      <w:r>
        <w:rPr>
          <w:rFonts w:ascii="Cambria" w:eastAsia="MS Mincho" w:hAnsi="Cambria" w:cs="Times New Roman"/>
          <w:i/>
          <w:sz w:val="24"/>
          <w:szCs w:val="24"/>
          <w:lang w:val="en-GB" w:eastAsia="ja-JP"/>
        </w:rPr>
        <w:t>München</w:t>
      </w:r>
      <w:proofErr w:type="spellEnd"/>
      <w:r>
        <w:rPr>
          <w:rFonts w:ascii="Cambria" w:eastAsia="MS Mincho" w:hAnsi="Cambria" w:cs="Times New Roman"/>
          <w:i/>
          <w:sz w:val="24"/>
          <w:szCs w:val="24"/>
          <w:lang w:val="en-GB" w:eastAsia="ja-JP"/>
        </w:rPr>
        <w:t>, Feodor-Lynen Str. 23, 81377 M</w:t>
      </w:r>
      <w:proofErr w:type="spellStart"/>
      <w:r>
        <w:rPr>
          <w:rFonts w:ascii="Cambria" w:eastAsia="MS Mincho" w:hAnsi="Cambria" w:cs="Times New Roman"/>
          <w:i/>
          <w:sz w:val="24"/>
          <w:szCs w:val="24"/>
          <w:lang w:eastAsia="ja-JP"/>
        </w:rPr>
        <w:t>unich</w:t>
      </w:r>
      <w:proofErr w:type="spellEnd"/>
    </w:p>
    <w:p w14:paraId="372D3F71" w14:textId="77777777" w:rsidR="009F4EBC" w:rsidRDefault="00B20AB6">
      <w:pPr>
        <w:spacing w:after="0" w:line="276" w:lineRule="auto"/>
        <w:jc w:val="both"/>
        <w:rPr>
          <w:rFonts w:ascii="Cambria" w:eastAsia="MS Mincho" w:hAnsi="Cambria" w:cs="Times New Roman"/>
          <w:i/>
          <w:sz w:val="24"/>
          <w:szCs w:val="24"/>
          <w:lang w:val="en-GB" w:eastAsia="ja-JP"/>
        </w:rPr>
      </w:pPr>
      <w:r>
        <w:rPr>
          <w:rFonts w:ascii="Cambria" w:eastAsia="MS Mincho" w:hAnsi="Cambria" w:cs="Times New Roman"/>
          <w:i/>
          <w:sz w:val="24"/>
          <w:szCs w:val="24"/>
          <w:vertAlign w:val="superscript"/>
          <w:lang w:val="en-GB" w:eastAsia="ja-JP"/>
        </w:rPr>
        <w:t xml:space="preserve">4 </w:t>
      </w:r>
      <w:r>
        <w:rPr>
          <w:rFonts w:ascii="Cambria" w:eastAsia="MS Mincho" w:hAnsi="Cambria" w:cs="Times New Roman"/>
          <w:i/>
          <w:sz w:val="24"/>
          <w:szCs w:val="24"/>
          <w:lang w:val="en-GB" w:eastAsia="ja-JP"/>
        </w:rPr>
        <w:t xml:space="preserve">Munich Cluster for Systems Neurology, </w:t>
      </w:r>
      <w:proofErr w:type="spellStart"/>
      <w:r>
        <w:rPr>
          <w:rFonts w:ascii="Cambria" w:eastAsia="MS Mincho" w:hAnsi="Cambria" w:cs="Times New Roman"/>
          <w:i/>
          <w:sz w:val="24"/>
          <w:szCs w:val="24"/>
          <w:lang w:val="en-GB" w:eastAsia="ja-JP"/>
        </w:rPr>
        <w:t>SyNergy</w:t>
      </w:r>
      <w:proofErr w:type="spellEnd"/>
    </w:p>
    <w:p w14:paraId="5DE7B089" w14:textId="77777777" w:rsidR="009F4EBC" w:rsidRDefault="00B20AB6">
      <w:pPr>
        <w:spacing w:after="0" w:line="276" w:lineRule="auto"/>
        <w:jc w:val="both"/>
        <w:rPr>
          <w:rFonts w:ascii="Cambria" w:eastAsia="MS Mincho" w:hAnsi="Cambria" w:cs="Times New Roman"/>
          <w:i/>
          <w:sz w:val="24"/>
          <w:szCs w:val="24"/>
          <w:lang w:val="en-GB" w:eastAsia="ja-JP"/>
        </w:rPr>
      </w:pPr>
      <w:proofErr w:type="gramStart"/>
      <w:r>
        <w:rPr>
          <w:rFonts w:ascii="Cambria" w:eastAsia="MS Mincho" w:hAnsi="Cambria" w:cs="Times New Roman"/>
          <w:i/>
          <w:sz w:val="24"/>
          <w:szCs w:val="24"/>
          <w:vertAlign w:val="superscript"/>
          <w:lang w:val="en-GB" w:eastAsia="ja-JP"/>
        </w:rPr>
        <w:t xml:space="preserve">5  </w:t>
      </w:r>
      <w:r>
        <w:rPr>
          <w:rFonts w:ascii="Cambria" w:eastAsia="MS Mincho" w:hAnsi="Cambria" w:cs="Times New Roman"/>
          <w:i/>
          <w:sz w:val="24"/>
          <w:szCs w:val="24"/>
          <w:lang w:val="en-GB" w:eastAsia="ja-JP"/>
        </w:rPr>
        <w:t>Institute</w:t>
      </w:r>
      <w:proofErr w:type="gramEnd"/>
      <w:r>
        <w:rPr>
          <w:rFonts w:ascii="Cambria" w:eastAsia="MS Mincho" w:hAnsi="Cambria" w:cs="Times New Roman"/>
          <w:i/>
          <w:sz w:val="24"/>
          <w:szCs w:val="24"/>
          <w:lang w:val="en-GB" w:eastAsia="ja-JP"/>
        </w:rPr>
        <w:t xml:space="preserve"> of Developmental Genetics, Helmholtz </w:t>
      </w:r>
      <w:proofErr w:type="spellStart"/>
      <w:r>
        <w:rPr>
          <w:rFonts w:ascii="Cambria" w:eastAsia="MS Mincho" w:hAnsi="Cambria" w:cs="Times New Roman"/>
          <w:i/>
          <w:sz w:val="24"/>
          <w:szCs w:val="24"/>
          <w:lang w:val="en-GB" w:eastAsia="ja-JP"/>
        </w:rPr>
        <w:t>Zentrum</w:t>
      </w:r>
      <w:proofErr w:type="spellEnd"/>
      <w:r>
        <w:rPr>
          <w:rFonts w:ascii="Cambria" w:eastAsia="MS Mincho" w:hAnsi="Cambria" w:cs="Times New Roman"/>
          <w:i/>
          <w:sz w:val="24"/>
          <w:szCs w:val="24"/>
          <w:lang w:val="en-GB" w:eastAsia="ja-JP"/>
        </w:rPr>
        <w:t xml:space="preserve"> M</w:t>
      </w:r>
      <w:proofErr w:type="spellStart"/>
      <w:r>
        <w:rPr>
          <w:rFonts w:ascii="Cambria" w:eastAsia="MS Mincho" w:hAnsi="Cambria" w:cs="Times New Roman"/>
          <w:i/>
          <w:sz w:val="24"/>
          <w:szCs w:val="24"/>
          <w:lang w:eastAsia="ja-JP"/>
        </w:rPr>
        <w:t>unich</w:t>
      </w:r>
      <w:proofErr w:type="spellEnd"/>
      <w:r>
        <w:rPr>
          <w:rFonts w:ascii="Cambria" w:eastAsia="MS Mincho" w:hAnsi="Cambria" w:cs="Times New Roman"/>
          <w:i/>
          <w:sz w:val="24"/>
          <w:szCs w:val="24"/>
          <w:lang w:val="en-GB" w:eastAsia="ja-JP"/>
        </w:rPr>
        <w:t>, Germany</w:t>
      </w:r>
      <w:r>
        <w:rPr>
          <w:rFonts w:ascii="Cambria" w:eastAsia="MS Mincho" w:hAnsi="Cambria" w:cs="Times New Roman"/>
          <w:i/>
          <w:sz w:val="24"/>
          <w:szCs w:val="24"/>
          <w:vertAlign w:val="superscript"/>
          <w:lang w:val="en-GB" w:eastAsia="ja-JP"/>
        </w:rPr>
        <w:t xml:space="preserve"> </w:t>
      </w:r>
    </w:p>
    <w:p w14:paraId="1C6C537C" w14:textId="77777777" w:rsidR="009F4EBC" w:rsidRDefault="00B20AB6">
      <w:pPr>
        <w:spacing w:after="0" w:line="276" w:lineRule="auto"/>
        <w:jc w:val="both"/>
        <w:rPr>
          <w:rFonts w:ascii="Cambria" w:eastAsia="MS Mincho" w:hAnsi="Cambria" w:cs="Times New Roman"/>
          <w:i/>
          <w:sz w:val="24"/>
          <w:szCs w:val="24"/>
          <w:lang w:val="fr-FR" w:eastAsia="ja-JP"/>
        </w:rPr>
      </w:pPr>
      <w:r>
        <w:rPr>
          <w:rFonts w:ascii="Cambria" w:eastAsia="MS Mincho" w:hAnsi="Cambria" w:cs="Times New Roman"/>
          <w:i/>
          <w:sz w:val="24"/>
          <w:szCs w:val="24"/>
          <w:vertAlign w:val="superscript"/>
          <w:lang w:val="en-GB" w:eastAsia="ja-JP"/>
        </w:rPr>
        <w:t>6</w:t>
      </w:r>
      <w:r>
        <w:rPr>
          <w:rFonts w:ascii="Cambria" w:eastAsia="MS Mincho" w:hAnsi="Cambria" w:cs="Times New Roman"/>
          <w:i/>
          <w:sz w:val="24"/>
          <w:szCs w:val="24"/>
          <w:vertAlign w:val="superscript"/>
          <w:lang w:val="fr-FR" w:eastAsia="ja-JP"/>
        </w:rPr>
        <w:t xml:space="preserve"> </w:t>
      </w:r>
      <w:proofErr w:type="spellStart"/>
      <w:r>
        <w:rPr>
          <w:rFonts w:ascii="Cambria" w:eastAsia="MS Mincho" w:hAnsi="Cambria" w:cs="Times New Roman"/>
          <w:i/>
          <w:sz w:val="24"/>
          <w:szCs w:val="24"/>
          <w:lang w:val="fr-FR" w:eastAsia="ja-JP"/>
        </w:rPr>
        <w:t>Univ</w:t>
      </w:r>
      <w:proofErr w:type="spellEnd"/>
      <w:r>
        <w:rPr>
          <w:rFonts w:ascii="Cambria" w:eastAsia="MS Mincho" w:hAnsi="Cambria" w:cs="Times New Roman"/>
          <w:i/>
          <w:sz w:val="24"/>
          <w:szCs w:val="24"/>
          <w:lang w:val="fr-FR" w:eastAsia="ja-JP"/>
        </w:rPr>
        <w:t xml:space="preserve">. Lille, Inserm, CHU Lille, UMR-S 1172 - </w:t>
      </w:r>
      <w:proofErr w:type="spellStart"/>
      <w:r>
        <w:rPr>
          <w:rFonts w:ascii="Cambria" w:eastAsia="MS Mincho" w:hAnsi="Cambria" w:cs="Times New Roman"/>
          <w:i/>
          <w:sz w:val="24"/>
          <w:szCs w:val="24"/>
          <w:lang w:val="fr-FR" w:eastAsia="ja-JP"/>
        </w:rPr>
        <w:t>JPArc</w:t>
      </w:r>
      <w:proofErr w:type="spellEnd"/>
      <w:r>
        <w:rPr>
          <w:rFonts w:ascii="Cambria" w:eastAsia="MS Mincho" w:hAnsi="Cambria" w:cs="Times New Roman"/>
          <w:i/>
          <w:sz w:val="24"/>
          <w:szCs w:val="24"/>
          <w:lang w:val="fr-FR" w:eastAsia="ja-JP"/>
        </w:rPr>
        <w:t xml:space="preserve"> - Centre de Recherche Jean-Pierre AUBERT Neurosciences </w:t>
      </w:r>
      <w:proofErr w:type="gramStart"/>
      <w:r>
        <w:rPr>
          <w:rFonts w:ascii="Cambria" w:eastAsia="MS Mincho" w:hAnsi="Cambria" w:cs="Times New Roman"/>
          <w:i/>
          <w:sz w:val="24"/>
          <w:szCs w:val="24"/>
          <w:lang w:val="fr-FR" w:eastAsia="ja-JP"/>
        </w:rPr>
        <w:t>et</w:t>
      </w:r>
      <w:proofErr w:type="gramEnd"/>
      <w:r>
        <w:rPr>
          <w:rFonts w:ascii="Cambria" w:eastAsia="MS Mincho" w:hAnsi="Cambria" w:cs="Times New Roman"/>
          <w:i/>
          <w:sz w:val="24"/>
          <w:szCs w:val="24"/>
          <w:lang w:val="fr-FR" w:eastAsia="ja-JP"/>
        </w:rPr>
        <w:t xml:space="preserve"> Cancer, F-59000 Lille, France</w:t>
      </w:r>
    </w:p>
    <w:p w14:paraId="02CB7C1D" w14:textId="77777777" w:rsidR="009F4EBC" w:rsidRDefault="00B20AB6">
      <w:pPr>
        <w:spacing w:after="0" w:line="276" w:lineRule="auto"/>
        <w:jc w:val="both"/>
        <w:rPr>
          <w:rFonts w:ascii="Cambria" w:eastAsia="MS Mincho" w:hAnsi="Cambria" w:cs="Times New Roman"/>
          <w:i/>
          <w:sz w:val="24"/>
          <w:szCs w:val="24"/>
          <w:lang w:val="fr-FR" w:eastAsia="ja-JP"/>
        </w:rPr>
      </w:pPr>
      <w:r>
        <w:rPr>
          <w:rFonts w:ascii="Cambria" w:eastAsia="MS Mincho" w:hAnsi="Cambria" w:cs="Times New Roman"/>
          <w:i/>
          <w:sz w:val="24"/>
          <w:szCs w:val="24"/>
          <w:vertAlign w:val="superscript"/>
          <w:lang w:eastAsia="ja-JP"/>
        </w:rPr>
        <w:t xml:space="preserve">7 </w:t>
      </w:r>
      <w:proofErr w:type="spellStart"/>
      <w:r>
        <w:rPr>
          <w:rFonts w:ascii="Cambria" w:eastAsia="MS Mincho" w:hAnsi="Cambria" w:cs="Times New Roman"/>
          <w:i/>
          <w:sz w:val="24"/>
          <w:szCs w:val="24"/>
          <w:lang w:val="fr-FR" w:eastAsia="ja-JP"/>
        </w:rPr>
        <w:t>Applied</w:t>
      </w:r>
      <w:proofErr w:type="spellEnd"/>
      <w:r>
        <w:rPr>
          <w:rFonts w:ascii="Cambria" w:eastAsia="MS Mincho" w:hAnsi="Cambria" w:cs="Times New Roman"/>
          <w:i/>
          <w:sz w:val="24"/>
          <w:szCs w:val="24"/>
          <w:lang w:val="fr-FR" w:eastAsia="ja-JP"/>
        </w:rPr>
        <w:t xml:space="preserve"> Neuroscience </w:t>
      </w:r>
      <w:proofErr w:type="spellStart"/>
      <w:r>
        <w:rPr>
          <w:rFonts w:ascii="Cambria" w:eastAsia="MS Mincho" w:hAnsi="Cambria" w:cs="Times New Roman"/>
          <w:i/>
          <w:sz w:val="24"/>
          <w:szCs w:val="24"/>
          <w:lang w:val="fr-FR" w:eastAsia="ja-JP"/>
        </w:rPr>
        <w:t>Research</w:t>
      </w:r>
      <w:proofErr w:type="spellEnd"/>
      <w:r>
        <w:rPr>
          <w:rFonts w:ascii="Cambria" w:eastAsia="MS Mincho" w:hAnsi="Cambria" w:cs="Times New Roman"/>
          <w:i/>
          <w:sz w:val="24"/>
          <w:szCs w:val="24"/>
          <w:lang w:val="fr-FR" w:eastAsia="ja-JP"/>
        </w:rPr>
        <w:t xml:space="preserve"> Group, CEITEC - Central </w:t>
      </w:r>
      <w:proofErr w:type="spellStart"/>
      <w:r>
        <w:rPr>
          <w:rFonts w:ascii="Cambria" w:eastAsia="MS Mincho" w:hAnsi="Cambria" w:cs="Times New Roman"/>
          <w:i/>
          <w:sz w:val="24"/>
          <w:szCs w:val="24"/>
          <w:lang w:val="fr-FR" w:eastAsia="ja-JP"/>
        </w:rPr>
        <w:t>European</w:t>
      </w:r>
      <w:proofErr w:type="spellEnd"/>
      <w:r>
        <w:rPr>
          <w:rFonts w:ascii="Cambria" w:eastAsia="MS Mincho" w:hAnsi="Cambria" w:cs="Times New Roman"/>
          <w:i/>
          <w:sz w:val="24"/>
          <w:szCs w:val="24"/>
          <w:lang w:val="fr-FR" w:eastAsia="ja-JP"/>
        </w:rPr>
        <w:t xml:space="preserve"> Institute of </w:t>
      </w:r>
      <w:proofErr w:type="spellStart"/>
      <w:r>
        <w:rPr>
          <w:rFonts w:ascii="Cambria" w:eastAsia="MS Mincho" w:hAnsi="Cambria" w:cs="Times New Roman"/>
          <w:i/>
          <w:sz w:val="24"/>
          <w:szCs w:val="24"/>
          <w:lang w:val="fr-FR" w:eastAsia="ja-JP"/>
        </w:rPr>
        <w:t>Technology</w:t>
      </w:r>
      <w:proofErr w:type="spellEnd"/>
      <w:r>
        <w:rPr>
          <w:rFonts w:ascii="Cambria" w:eastAsia="MS Mincho" w:hAnsi="Cambria" w:cs="Times New Roman"/>
          <w:i/>
          <w:sz w:val="24"/>
          <w:szCs w:val="24"/>
          <w:lang w:val="fr-FR" w:eastAsia="ja-JP"/>
        </w:rPr>
        <w:t xml:space="preserve">, Masaryk </w:t>
      </w:r>
      <w:proofErr w:type="spellStart"/>
      <w:r>
        <w:rPr>
          <w:rFonts w:ascii="Cambria" w:eastAsia="MS Mincho" w:hAnsi="Cambria" w:cs="Times New Roman"/>
          <w:i/>
          <w:sz w:val="24"/>
          <w:szCs w:val="24"/>
          <w:lang w:val="fr-FR" w:eastAsia="ja-JP"/>
        </w:rPr>
        <w:t>University</w:t>
      </w:r>
      <w:proofErr w:type="spellEnd"/>
      <w:r>
        <w:rPr>
          <w:rFonts w:ascii="Cambria" w:eastAsia="MS Mincho" w:hAnsi="Cambria" w:cs="Times New Roman"/>
          <w:i/>
          <w:sz w:val="24"/>
          <w:szCs w:val="24"/>
          <w:lang w:val="fr-FR" w:eastAsia="ja-JP"/>
        </w:rPr>
        <w:t xml:space="preserve">, Brno, </w:t>
      </w:r>
      <w:proofErr w:type="spellStart"/>
      <w:r>
        <w:rPr>
          <w:rFonts w:ascii="Cambria" w:eastAsia="MS Mincho" w:hAnsi="Cambria" w:cs="Times New Roman"/>
          <w:i/>
          <w:sz w:val="24"/>
          <w:szCs w:val="24"/>
          <w:lang w:val="fr-FR" w:eastAsia="ja-JP"/>
        </w:rPr>
        <w:t>Czech</w:t>
      </w:r>
      <w:proofErr w:type="spellEnd"/>
      <w:r>
        <w:rPr>
          <w:rFonts w:ascii="Cambria" w:eastAsia="MS Mincho" w:hAnsi="Cambria" w:cs="Times New Roman"/>
          <w:i/>
          <w:sz w:val="24"/>
          <w:szCs w:val="24"/>
          <w:lang w:val="fr-FR" w:eastAsia="ja-JP"/>
        </w:rPr>
        <w:t xml:space="preserve"> </w:t>
      </w:r>
      <w:proofErr w:type="spellStart"/>
      <w:r>
        <w:rPr>
          <w:rFonts w:ascii="Cambria" w:eastAsia="MS Mincho" w:hAnsi="Cambria" w:cs="Times New Roman"/>
          <w:i/>
          <w:sz w:val="24"/>
          <w:szCs w:val="24"/>
          <w:lang w:val="fr-FR" w:eastAsia="ja-JP"/>
        </w:rPr>
        <w:t>Republic</w:t>
      </w:r>
      <w:proofErr w:type="spellEnd"/>
    </w:p>
    <w:p w14:paraId="536523A0" w14:textId="77777777" w:rsidR="009F4EBC" w:rsidRDefault="00B20AB6">
      <w:pPr>
        <w:spacing w:after="0" w:line="276" w:lineRule="auto"/>
        <w:jc w:val="both"/>
        <w:rPr>
          <w:rFonts w:ascii="Cambria" w:eastAsia="MS Mincho" w:hAnsi="Cambria" w:cs="Times New Roman"/>
          <w:i/>
          <w:sz w:val="24"/>
          <w:szCs w:val="24"/>
          <w:lang w:val="de-DE" w:eastAsia="ja-JP"/>
        </w:rPr>
      </w:pPr>
      <w:r>
        <w:rPr>
          <w:rFonts w:ascii="Cambria" w:eastAsia="MS Mincho" w:hAnsi="Cambria" w:cs="Times New Roman"/>
          <w:i/>
          <w:sz w:val="24"/>
          <w:szCs w:val="24"/>
          <w:vertAlign w:val="superscript"/>
          <w:lang w:val="de-DE" w:eastAsia="ja-JP"/>
        </w:rPr>
        <w:t xml:space="preserve">8 </w:t>
      </w:r>
      <w:r>
        <w:rPr>
          <w:rFonts w:ascii="Cambria" w:eastAsia="MS Mincho" w:hAnsi="Cambria" w:cs="Times New Roman"/>
          <w:i/>
          <w:sz w:val="24"/>
          <w:szCs w:val="24"/>
          <w:lang w:val="de-DE" w:eastAsia="ja-JP"/>
        </w:rPr>
        <w:t xml:space="preserve">Deutsches Zentrum für Neurodegenerative Erkrankungen, Feodor-Lynen Str. 17, 81377 </w:t>
      </w:r>
      <w:proofErr w:type="spellStart"/>
      <w:r>
        <w:rPr>
          <w:rFonts w:ascii="Cambria" w:eastAsia="MS Mincho" w:hAnsi="Cambria" w:cs="Times New Roman"/>
          <w:i/>
          <w:sz w:val="24"/>
          <w:szCs w:val="24"/>
          <w:lang w:val="de-DE" w:eastAsia="ja-JP"/>
        </w:rPr>
        <w:t>Munich</w:t>
      </w:r>
      <w:proofErr w:type="spellEnd"/>
    </w:p>
    <w:p w14:paraId="6A1488B7" w14:textId="77777777" w:rsidR="009F4EBC" w:rsidRDefault="00B20AB6">
      <w:pPr>
        <w:spacing w:after="0" w:line="276" w:lineRule="auto"/>
        <w:jc w:val="both"/>
        <w:rPr>
          <w:rFonts w:ascii="Cambria" w:eastAsia="MS Mincho" w:hAnsi="Cambria" w:cs="Times New Roman"/>
          <w:i/>
          <w:sz w:val="32"/>
          <w:szCs w:val="24"/>
          <w:vertAlign w:val="superscript"/>
          <w:lang w:val="de-DE" w:eastAsia="ja-JP"/>
        </w:rPr>
      </w:pPr>
      <w:r>
        <w:rPr>
          <w:rFonts w:ascii="Cambria" w:eastAsia="MS Mincho" w:hAnsi="Cambria" w:cs="Times New Roman"/>
          <w:i/>
          <w:sz w:val="24"/>
          <w:szCs w:val="24"/>
          <w:vertAlign w:val="superscript"/>
          <w:lang w:val="de-DE" w:eastAsia="ja-JP"/>
        </w:rPr>
        <w:t xml:space="preserve">9 </w:t>
      </w:r>
      <w:r>
        <w:rPr>
          <w:rFonts w:ascii="Cambria" w:eastAsia="MS Mincho" w:hAnsi="Cambria" w:cs="Times New Roman"/>
          <w:i/>
          <w:sz w:val="24"/>
          <w:szCs w:val="24"/>
          <w:lang w:val="de-DE" w:eastAsia="ja-JP"/>
        </w:rPr>
        <w:t>Technische Universität München-Weihenstephan 85764 Neuherberg/</w:t>
      </w:r>
      <w:proofErr w:type="spellStart"/>
      <w:r>
        <w:rPr>
          <w:rFonts w:ascii="Cambria" w:eastAsia="MS Mincho" w:hAnsi="Cambria" w:cs="Times New Roman"/>
          <w:i/>
          <w:sz w:val="24"/>
          <w:szCs w:val="24"/>
          <w:lang w:val="de-DE" w:eastAsia="ja-JP"/>
        </w:rPr>
        <w:t>Munich</w:t>
      </w:r>
      <w:proofErr w:type="spellEnd"/>
      <w:r>
        <w:rPr>
          <w:rFonts w:ascii="Cambria" w:eastAsia="MS Mincho" w:hAnsi="Cambria" w:cs="Times New Roman"/>
          <w:i/>
          <w:sz w:val="24"/>
          <w:szCs w:val="24"/>
          <w:lang w:val="de-DE" w:eastAsia="ja-JP"/>
        </w:rPr>
        <w:t xml:space="preserve">, Germany </w:t>
      </w:r>
    </w:p>
    <w:p w14:paraId="30CDD249" w14:textId="77777777" w:rsidR="009F4EBC" w:rsidRDefault="00B20AB6">
      <w:pPr>
        <w:spacing w:after="0" w:line="276" w:lineRule="auto"/>
        <w:jc w:val="both"/>
        <w:rPr>
          <w:rFonts w:ascii="Cambria" w:eastAsia="MS Mincho" w:hAnsi="Cambria" w:cs="Times New Roman"/>
          <w:i/>
          <w:sz w:val="24"/>
          <w:szCs w:val="24"/>
          <w:lang w:eastAsia="ja-JP"/>
        </w:rPr>
      </w:pPr>
      <w:r>
        <w:rPr>
          <w:rFonts w:ascii="Cambria" w:eastAsia="MS Mincho" w:hAnsi="Cambria" w:cs="Times New Roman"/>
          <w:sz w:val="24"/>
          <w:szCs w:val="24"/>
          <w:vertAlign w:val="superscript"/>
          <w:lang w:eastAsia="ja-JP"/>
        </w:rPr>
        <w:t xml:space="preserve">¥ </w:t>
      </w:r>
      <w:r>
        <w:rPr>
          <w:rFonts w:ascii="Cambria" w:eastAsia="MS Mincho" w:hAnsi="Cambria" w:cs="Times New Roman"/>
          <w:i/>
          <w:sz w:val="24"/>
          <w:szCs w:val="24"/>
          <w:lang w:eastAsia="ja-JP"/>
        </w:rPr>
        <w:t xml:space="preserve">Corresponding author: </w:t>
      </w:r>
      <w:hyperlink r:id="rId5" w:history="1">
        <w:r>
          <w:rPr>
            <w:rFonts w:ascii="Cambria" w:eastAsia="MS Mincho" w:hAnsi="Cambria" w:cs="Times New Roman"/>
            <w:i/>
            <w:color w:val="0000FF"/>
            <w:sz w:val="24"/>
            <w:szCs w:val="24"/>
            <w:u w:val="single"/>
            <w:lang w:eastAsia="ja-JP"/>
          </w:rPr>
          <w:t>francisco.pan-montojo@med.uni-muenchen.de</w:t>
        </w:r>
      </w:hyperlink>
    </w:p>
    <w:p w14:paraId="63091362" w14:textId="77777777" w:rsidR="009F4EBC" w:rsidRDefault="00B20AB6">
      <w:pPr>
        <w:spacing w:after="0" w:line="276" w:lineRule="auto"/>
        <w:jc w:val="both"/>
        <w:rPr>
          <w:rFonts w:ascii="Cambria" w:eastAsia="MS Mincho" w:hAnsi="Cambria" w:cs="Times New Roman"/>
          <w:i/>
          <w:sz w:val="24"/>
          <w:szCs w:val="24"/>
          <w:lang w:eastAsia="ja-JP"/>
        </w:rPr>
      </w:pPr>
      <w:r>
        <w:rPr>
          <w:rFonts w:ascii="Cambria" w:eastAsia="MS Mincho" w:hAnsi="Cambria" w:cs="Times New Roman"/>
          <w:sz w:val="24"/>
          <w:szCs w:val="24"/>
          <w:vertAlign w:val="superscript"/>
          <w:lang w:eastAsia="ja-JP"/>
        </w:rPr>
        <w:t>*</w:t>
      </w:r>
      <w:r>
        <w:rPr>
          <w:rFonts w:ascii="Cambria" w:eastAsia="MS Mincho" w:hAnsi="Cambria" w:cs="Times New Roman"/>
          <w:i/>
          <w:sz w:val="24"/>
          <w:szCs w:val="24"/>
          <w:lang w:eastAsia="ja-JP"/>
        </w:rPr>
        <w:t xml:space="preserve"> These authors contributed equally and are listed in alphabetical order</w:t>
      </w:r>
    </w:p>
    <w:p w14:paraId="6E3980C6" w14:textId="77777777" w:rsidR="009F4EBC" w:rsidRDefault="00B20AB6">
      <w:pPr>
        <w:spacing w:after="0" w:line="276" w:lineRule="auto"/>
        <w:jc w:val="both"/>
        <w:rPr>
          <w:rFonts w:ascii="Cambria" w:eastAsia="MS Mincho" w:hAnsi="Cambria" w:cs="Times New Roman"/>
          <w:i/>
          <w:sz w:val="24"/>
          <w:szCs w:val="24"/>
          <w:lang w:eastAsia="ja-JP"/>
        </w:rPr>
      </w:pPr>
      <w:r>
        <w:rPr>
          <w:rFonts w:ascii="Cambria" w:eastAsia="MS Mincho" w:hAnsi="Cambria" w:cs="Times New Roman"/>
          <w:i/>
          <w:sz w:val="24"/>
          <w:szCs w:val="24"/>
          <w:vertAlign w:val="superscript"/>
          <w:lang w:val="en-GB" w:eastAsia="ja-JP"/>
        </w:rPr>
        <w:t>#</w:t>
      </w:r>
      <w:r>
        <w:rPr>
          <w:rFonts w:ascii="Cambria" w:eastAsia="MS Mincho" w:hAnsi="Cambria" w:cs="Times New Roman"/>
          <w:i/>
          <w:sz w:val="24"/>
          <w:szCs w:val="24"/>
          <w:lang w:eastAsia="ja-JP"/>
        </w:rPr>
        <w:t xml:space="preserve"> National Institute of Pharmaceutical Education and Research (NIPER), Ahmedabad, </w:t>
      </w:r>
      <w:proofErr w:type="spellStart"/>
      <w:r>
        <w:rPr>
          <w:rFonts w:ascii="Cambria" w:eastAsia="MS Mincho" w:hAnsi="Cambria" w:cs="Times New Roman"/>
          <w:i/>
          <w:sz w:val="24"/>
          <w:szCs w:val="24"/>
          <w:lang w:eastAsia="ja-JP"/>
        </w:rPr>
        <w:t>Palaj</w:t>
      </w:r>
      <w:proofErr w:type="spellEnd"/>
      <w:r>
        <w:rPr>
          <w:rFonts w:ascii="Cambria" w:eastAsia="MS Mincho" w:hAnsi="Cambria" w:cs="Times New Roman"/>
          <w:i/>
          <w:sz w:val="24"/>
          <w:szCs w:val="24"/>
          <w:lang w:eastAsia="ja-JP"/>
        </w:rPr>
        <w:t>, Gandhinagar-382355, Gujarat, India</w:t>
      </w:r>
    </w:p>
    <w:bookmarkEnd w:id="0"/>
    <w:p w14:paraId="2F0E1488" w14:textId="77777777" w:rsidR="009F4EBC" w:rsidRDefault="009F4EBC">
      <w:pPr>
        <w:jc w:val="both"/>
      </w:pPr>
    </w:p>
    <w:p w14:paraId="4A366EC3" w14:textId="77777777" w:rsidR="009F4EBC" w:rsidRDefault="009F4EBC">
      <w:pPr>
        <w:jc w:val="both"/>
      </w:pPr>
    </w:p>
    <w:p w14:paraId="25440203" w14:textId="76E6E2DB" w:rsidR="009F4EBC" w:rsidRDefault="008A5700" w:rsidP="008A5700">
      <w:pPr>
        <w:ind w:left="1560"/>
      </w:pPr>
      <w:r>
        <w:rPr>
          <w:noProof/>
        </w:rPr>
        <w:lastRenderedPageBreak/>
        <w:drawing>
          <wp:inline distT="0" distB="0" distL="0" distR="0" wp14:anchorId="1299D1B0" wp14:editId="2AE37EF5">
            <wp:extent cx="3543300" cy="6362968"/>
            <wp:effectExtent l="0" t="0" r="0" b="1270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l figure.pd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6362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0AB6">
        <w:t xml:space="preserve"> </w:t>
      </w:r>
    </w:p>
    <w:p w14:paraId="3D0DF865" w14:textId="77777777" w:rsidR="009F4EBC" w:rsidRDefault="00B20AB6">
      <w:pPr>
        <w:spacing w:after="0" w:line="240" w:lineRule="auto"/>
        <w:jc w:val="both"/>
        <w:rPr>
          <w:rFonts w:ascii="Cambria" w:eastAsiaTheme="minorEastAsia" w:hAnsi="Cambria"/>
          <w:b/>
          <w:sz w:val="24"/>
          <w:szCs w:val="24"/>
          <w:lang w:eastAsia="ja-JP"/>
        </w:rPr>
      </w:pPr>
      <w:r>
        <w:rPr>
          <w:rFonts w:ascii="Cambria" w:eastAsiaTheme="minorEastAsia" w:hAnsi="Cambria"/>
          <w:b/>
          <w:sz w:val="24"/>
          <w:szCs w:val="24"/>
          <w:lang w:eastAsia="ja-JP"/>
        </w:rPr>
        <w:t>Supplementary Figure 1: Alpha-</w:t>
      </w:r>
      <w:proofErr w:type="spellStart"/>
      <w:r>
        <w:rPr>
          <w:rFonts w:ascii="Cambria" w:eastAsiaTheme="minorEastAsia" w:hAnsi="Cambria"/>
          <w:b/>
          <w:sz w:val="24"/>
          <w:szCs w:val="24"/>
          <w:lang w:eastAsia="ja-JP"/>
        </w:rPr>
        <w:t>synuclein</w:t>
      </w:r>
      <w:proofErr w:type="spellEnd"/>
      <w:r>
        <w:rPr>
          <w:rFonts w:ascii="Cambria" w:eastAsiaTheme="minorEastAsia" w:hAnsi="Cambria"/>
          <w:b/>
          <w:sz w:val="24"/>
          <w:szCs w:val="24"/>
          <w:lang w:eastAsia="ja-JP"/>
        </w:rPr>
        <w:t xml:space="preserve"> knock-out (ASYN KO) and Green Fluorescent-Protein (GFP) genotyping </w:t>
      </w:r>
    </w:p>
    <w:p w14:paraId="5BFF0338" w14:textId="1FD86AD6" w:rsidR="009F4EBC" w:rsidRDefault="00B20AB6">
      <w:pPr>
        <w:spacing w:after="0" w:line="240" w:lineRule="auto"/>
        <w:jc w:val="both"/>
        <w:rPr>
          <w:rFonts w:ascii="Cambria" w:eastAsiaTheme="minorEastAsia" w:hAnsi="Cambria"/>
          <w:sz w:val="24"/>
          <w:szCs w:val="24"/>
          <w:lang w:eastAsia="ja-JP"/>
        </w:rPr>
      </w:pPr>
      <w:proofErr w:type="gramStart"/>
      <w:r>
        <w:rPr>
          <w:rFonts w:ascii="Cambria" w:eastAsiaTheme="minorEastAsia" w:hAnsi="Cambria"/>
          <w:sz w:val="24"/>
          <w:szCs w:val="24"/>
          <w:lang w:eastAsia="ja-JP"/>
        </w:rPr>
        <w:t>Picture of genotyping results for GFP+ (A) and ASYN KO (B) mice.</w:t>
      </w:r>
      <w:proofErr w:type="gramEnd"/>
      <w:r>
        <w:rPr>
          <w:rFonts w:ascii="Cambria" w:eastAsiaTheme="minorEastAsia" w:hAnsi="Cambria"/>
          <w:sz w:val="24"/>
          <w:szCs w:val="24"/>
          <w:lang w:eastAsia="ja-JP"/>
        </w:rPr>
        <w:t xml:space="preserve"> A) </w:t>
      </w:r>
      <w:r>
        <w:rPr>
          <w:rFonts w:ascii="Cambria" w:eastAsiaTheme="minorEastAsia" w:hAnsi="Cambria"/>
          <w:b/>
          <w:sz w:val="24"/>
          <w:szCs w:val="24"/>
          <w:lang w:eastAsia="ja-JP"/>
        </w:rPr>
        <w:t>+</w:t>
      </w:r>
      <w:r>
        <w:rPr>
          <w:rFonts w:ascii="Cambria" w:eastAsiaTheme="minorEastAsia" w:hAnsi="Cambria"/>
          <w:sz w:val="24"/>
          <w:szCs w:val="24"/>
          <w:lang w:eastAsia="ja-JP"/>
        </w:rPr>
        <w:t xml:space="preserve">= </w:t>
      </w:r>
      <w:proofErr w:type="gramStart"/>
      <w:r>
        <w:rPr>
          <w:rFonts w:ascii="Cambria" w:eastAsiaTheme="minorEastAsia" w:hAnsi="Cambria"/>
          <w:sz w:val="24"/>
          <w:szCs w:val="24"/>
          <w:lang w:eastAsia="ja-JP"/>
        </w:rPr>
        <w:t>positive</w:t>
      </w:r>
      <w:proofErr w:type="gramEnd"/>
      <w:r>
        <w:rPr>
          <w:rFonts w:ascii="Cambria" w:eastAsiaTheme="minorEastAsia" w:hAnsi="Cambria"/>
          <w:sz w:val="24"/>
          <w:szCs w:val="24"/>
          <w:lang w:eastAsia="ja-JP"/>
        </w:rPr>
        <w:t xml:space="preserve"> control, </w:t>
      </w:r>
      <w:proofErr w:type="spellStart"/>
      <w:r>
        <w:rPr>
          <w:rFonts w:ascii="Cambria" w:eastAsiaTheme="minorEastAsia" w:hAnsi="Cambria"/>
          <w:b/>
          <w:sz w:val="24"/>
          <w:szCs w:val="24"/>
          <w:lang w:eastAsia="ja-JP"/>
        </w:rPr>
        <w:t>neg</w:t>
      </w:r>
      <w:proofErr w:type="spellEnd"/>
      <w:r>
        <w:rPr>
          <w:rFonts w:ascii="Cambria" w:eastAsiaTheme="minorEastAsia" w:hAnsi="Cambria"/>
          <w:sz w:val="24"/>
          <w:szCs w:val="24"/>
          <w:lang w:eastAsia="ja-JP"/>
        </w:rPr>
        <w:t xml:space="preserve"> </w:t>
      </w:r>
      <w:r w:rsidR="008A5700">
        <w:rPr>
          <w:rFonts w:ascii="Cambria" w:eastAsiaTheme="minorEastAsia" w:hAnsi="Cambria"/>
          <w:sz w:val="24"/>
          <w:szCs w:val="24"/>
          <w:lang w:eastAsia="ja-JP"/>
        </w:rPr>
        <w:t>= negative control (water). B) +</w:t>
      </w:r>
      <w:r>
        <w:rPr>
          <w:rFonts w:ascii="Cambria" w:eastAsiaTheme="minorEastAsia" w:hAnsi="Cambria"/>
          <w:sz w:val="24"/>
          <w:szCs w:val="24"/>
          <w:lang w:eastAsia="ja-JP"/>
        </w:rPr>
        <w:t xml:space="preserve"> = </w:t>
      </w:r>
      <w:proofErr w:type="gramStart"/>
      <w:r w:rsidR="008A5700">
        <w:rPr>
          <w:rFonts w:ascii="Cambria" w:eastAsiaTheme="minorEastAsia" w:hAnsi="Cambria"/>
          <w:sz w:val="24"/>
          <w:szCs w:val="24"/>
          <w:lang w:eastAsia="ja-JP"/>
        </w:rPr>
        <w:t>positive</w:t>
      </w:r>
      <w:proofErr w:type="gramEnd"/>
      <w:r w:rsidR="008A5700">
        <w:rPr>
          <w:rFonts w:ascii="Cambria" w:eastAsiaTheme="minorEastAsia" w:hAnsi="Cambria"/>
          <w:sz w:val="24"/>
          <w:szCs w:val="24"/>
          <w:lang w:eastAsia="ja-JP"/>
        </w:rPr>
        <w:t xml:space="preserve"> control (</w:t>
      </w:r>
      <w:r>
        <w:rPr>
          <w:rFonts w:ascii="Cambria" w:eastAsiaTheme="minorEastAsia" w:hAnsi="Cambria"/>
          <w:sz w:val="24"/>
          <w:szCs w:val="24"/>
          <w:lang w:eastAsia="ja-JP"/>
        </w:rPr>
        <w:t xml:space="preserve">ASYN KO mice: 192 </w:t>
      </w:r>
      <w:proofErr w:type="spellStart"/>
      <w:r>
        <w:rPr>
          <w:rFonts w:ascii="Cambria" w:eastAsiaTheme="minorEastAsia" w:hAnsi="Cambria"/>
          <w:sz w:val="24"/>
          <w:szCs w:val="24"/>
          <w:lang w:eastAsia="ja-JP"/>
        </w:rPr>
        <w:t>bp</w:t>
      </w:r>
      <w:proofErr w:type="spellEnd"/>
      <w:r>
        <w:rPr>
          <w:rFonts w:ascii="Cambria" w:eastAsiaTheme="minorEastAsia" w:hAnsi="Cambria"/>
          <w:sz w:val="24"/>
          <w:szCs w:val="24"/>
          <w:lang w:eastAsia="ja-JP"/>
        </w:rPr>
        <w:t xml:space="preserve"> (mutant)</w:t>
      </w:r>
      <w:r w:rsidR="008A5700">
        <w:rPr>
          <w:rFonts w:ascii="Cambria" w:eastAsiaTheme="minorEastAsia" w:hAnsi="Cambria"/>
          <w:sz w:val="24"/>
          <w:szCs w:val="24"/>
          <w:lang w:eastAsia="ja-JP"/>
        </w:rPr>
        <w:t>)</w:t>
      </w:r>
      <w:bookmarkStart w:id="1" w:name="_GoBack"/>
      <w:bookmarkEnd w:id="1"/>
      <w:r>
        <w:rPr>
          <w:rFonts w:ascii="Cambria" w:eastAsiaTheme="minorEastAsia" w:hAnsi="Cambria"/>
          <w:sz w:val="24"/>
          <w:szCs w:val="24"/>
          <w:lang w:eastAsia="ja-JP"/>
        </w:rPr>
        <w:t xml:space="preserve">, </w:t>
      </w:r>
      <w:r>
        <w:rPr>
          <w:rFonts w:ascii="Cambria" w:eastAsiaTheme="minorEastAsia" w:hAnsi="Cambria"/>
          <w:b/>
          <w:sz w:val="24"/>
          <w:szCs w:val="24"/>
          <w:lang w:eastAsia="ja-JP"/>
        </w:rPr>
        <w:t>het</w:t>
      </w:r>
      <w:r>
        <w:rPr>
          <w:rFonts w:ascii="Cambria" w:eastAsiaTheme="minorEastAsia" w:hAnsi="Cambria"/>
          <w:sz w:val="24"/>
          <w:szCs w:val="24"/>
          <w:lang w:eastAsia="ja-JP"/>
        </w:rPr>
        <w:t xml:space="preserve"> = heterozygous mice: 105 </w:t>
      </w:r>
      <w:proofErr w:type="spellStart"/>
      <w:r>
        <w:rPr>
          <w:rFonts w:ascii="Cambria" w:eastAsiaTheme="minorEastAsia" w:hAnsi="Cambria"/>
          <w:sz w:val="24"/>
          <w:szCs w:val="24"/>
          <w:lang w:eastAsia="ja-JP"/>
        </w:rPr>
        <w:t>bp</w:t>
      </w:r>
      <w:proofErr w:type="spellEnd"/>
      <w:r>
        <w:rPr>
          <w:rFonts w:ascii="Cambria" w:eastAsiaTheme="minorEastAsia" w:hAnsi="Cambria"/>
          <w:sz w:val="24"/>
          <w:szCs w:val="24"/>
          <w:lang w:eastAsia="ja-JP"/>
        </w:rPr>
        <w:t xml:space="preserve"> (Wild-type) and 192 </w:t>
      </w:r>
      <w:proofErr w:type="spellStart"/>
      <w:r>
        <w:rPr>
          <w:rFonts w:ascii="Cambria" w:eastAsiaTheme="minorEastAsia" w:hAnsi="Cambria"/>
          <w:sz w:val="24"/>
          <w:szCs w:val="24"/>
          <w:lang w:eastAsia="ja-JP"/>
        </w:rPr>
        <w:t>bp</w:t>
      </w:r>
      <w:proofErr w:type="spellEnd"/>
      <w:r>
        <w:rPr>
          <w:rFonts w:ascii="Cambria" w:eastAsiaTheme="minorEastAsia" w:hAnsi="Cambria"/>
          <w:sz w:val="24"/>
          <w:szCs w:val="24"/>
          <w:lang w:eastAsia="ja-JP"/>
        </w:rPr>
        <w:t xml:space="preserve"> (mutant), </w:t>
      </w:r>
      <w:proofErr w:type="spellStart"/>
      <w:r>
        <w:rPr>
          <w:rFonts w:ascii="Cambria" w:eastAsiaTheme="minorEastAsia" w:hAnsi="Cambria"/>
          <w:sz w:val="24"/>
          <w:szCs w:val="24"/>
          <w:lang w:eastAsia="ja-JP"/>
        </w:rPr>
        <w:t>neg</w:t>
      </w:r>
      <w:proofErr w:type="spellEnd"/>
      <w:r>
        <w:rPr>
          <w:rFonts w:ascii="Cambria" w:eastAsiaTheme="minorEastAsia" w:hAnsi="Cambria"/>
          <w:sz w:val="24"/>
          <w:szCs w:val="24"/>
          <w:lang w:eastAsia="ja-JP"/>
        </w:rPr>
        <w:t xml:space="preserve"> = negative control (water). These results are in accordance to the expected results according to the provider. </w:t>
      </w:r>
    </w:p>
    <w:p w14:paraId="612B74F3" w14:textId="77777777" w:rsidR="00B20AB6" w:rsidRDefault="00B20AB6">
      <w:pPr>
        <w:spacing w:after="0" w:line="240" w:lineRule="auto"/>
        <w:jc w:val="both"/>
        <w:rPr>
          <w:rFonts w:ascii="Cambria" w:eastAsiaTheme="minorEastAsia" w:hAnsi="Cambria"/>
          <w:sz w:val="24"/>
          <w:szCs w:val="24"/>
          <w:lang w:eastAsia="ja-JP"/>
        </w:rPr>
      </w:pPr>
    </w:p>
    <w:p w14:paraId="5B3286E9" w14:textId="77777777" w:rsidR="00B20AB6" w:rsidRDefault="00B20AB6">
      <w:pPr>
        <w:spacing w:after="0" w:line="240" w:lineRule="auto"/>
        <w:jc w:val="both"/>
        <w:rPr>
          <w:rFonts w:ascii="Cambria" w:eastAsiaTheme="minorEastAsia" w:hAnsi="Cambria"/>
          <w:sz w:val="24"/>
          <w:szCs w:val="24"/>
          <w:lang w:eastAsia="ja-JP"/>
        </w:rPr>
      </w:pPr>
    </w:p>
    <w:p w14:paraId="3C6E836B" w14:textId="77777777" w:rsidR="00B20AB6" w:rsidRDefault="00B20AB6">
      <w:pPr>
        <w:spacing w:after="0" w:line="240" w:lineRule="auto"/>
        <w:jc w:val="both"/>
        <w:rPr>
          <w:rFonts w:ascii="Cambria" w:eastAsiaTheme="minorEastAsia" w:hAnsi="Cambria"/>
          <w:sz w:val="24"/>
          <w:szCs w:val="24"/>
          <w:lang w:eastAsia="ja-JP"/>
        </w:rPr>
      </w:pPr>
    </w:p>
    <w:p w14:paraId="76B4737D" w14:textId="77777777" w:rsidR="00B20AB6" w:rsidRDefault="00B20AB6">
      <w:pPr>
        <w:spacing w:after="0" w:line="240" w:lineRule="auto"/>
        <w:jc w:val="both"/>
        <w:rPr>
          <w:rFonts w:ascii="Cambria" w:eastAsiaTheme="minorEastAsia" w:hAnsi="Cambria"/>
          <w:b/>
          <w:sz w:val="24"/>
          <w:szCs w:val="24"/>
          <w:lang w:eastAsia="ja-JP"/>
        </w:rPr>
      </w:pPr>
    </w:p>
    <w:p w14:paraId="03BF7787" w14:textId="77777777" w:rsidR="00B20AB6" w:rsidRDefault="00B20AB6">
      <w:pPr>
        <w:spacing w:after="0" w:line="240" w:lineRule="auto"/>
        <w:jc w:val="both"/>
        <w:rPr>
          <w:rFonts w:ascii="Cambria" w:eastAsiaTheme="minorEastAsia" w:hAnsi="Cambria"/>
          <w:b/>
          <w:sz w:val="24"/>
          <w:szCs w:val="24"/>
          <w:lang w:eastAsia="ja-JP"/>
        </w:rPr>
      </w:pPr>
    </w:p>
    <w:p w14:paraId="635925EC" w14:textId="77777777" w:rsidR="00B20AB6" w:rsidRDefault="00B20AB6">
      <w:pPr>
        <w:spacing w:after="0" w:line="240" w:lineRule="auto"/>
        <w:jc w:val="both"/>
        <w:rPr>
          <w:rFonts w:ascii="Cambria" w:eastAsiaTheme="minorEastAsia" w:hAnsi="Cambria"/>
          <w:b/>
          <w:sz w:val="24"/>
          <w:szCs w:val="24"/>
          <w:lang w:eastAsia="ja-JP"/>
        </w:rPr>
      </w:pPr>
    </w:p>
    <w:p w14:paraId="6E10AB32" w14:textId="77777777" w:rsidR="00B20AB6" w:rsidRDefault="00B20AB6">
      <w:pPr>
        <w:spacing w:after="0" w:line="240" w:lineRule="auto"/>
        <w:jc w:val="both"/>
        <w:rPr>
          <w:rFonts w:ascii="Cambria" w:eastAsiaTheme="minorEastAsia" w:hAnsi="Cambria"/>
          <w:b/>
          <w:sz w:val="24"/>
          <w:szCs w:val="24"/>
          <w:lang w:eastAsia="ja-JP"/>
        </w:rPr>
      </w:pPr>
      <w:r w:rsidRPr="002C39A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504C1CE" wp14:editId="528BE5DC">
            <wp:extent cx="5161772" cy="2849880"/>
            <wp:effectExtent l="0" t="0" r="127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0923vr_Oligomere für Zellkultur.tif"/>
                    <pic:cNvPicPr/>
                  </pic:nvPicPr>
                  <pic:blipFill rotWithShape="1">
                    <a:blip r:embed="rId7"/>
                    <a:srcRect l="27308" t="27578" r="27180" b="27749"/>
                    <a:stretch/>
                  </pic:blipFill>
                  <pic:spPr bwMode="auto">
                    <a:xfrm>
                      <a:off x="0" y="0"/>
                      <a:ext cx="5184160" cy="28622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847C8D" w14:textId="77777777" w:rsidR="009F4EBC" w:rsidRPr="00B20AB6" w:rsidRDefault="009F4EBC">
      <w:pPr>
        <w:jc w:val="both"/>
        <w:rPr>
          <w:rFonts w:ascii="Cambria" w:eastAsiaTheme="minorEastAsia" w:hAnsi="Cambria"/>
          <w:b/>
          <w:sz w:val="24"/>
          <w:szCs w:val="24"/>
          <w:lang w:eastAsia="ja-JP"/>
        </w:rPr>
      </w:pPr>
    </w:p>
    <w:p w14:paraId="45AAE98A" w14:textId="77777777" w:rsidR="009F4EBC" w:rsidRPr="00B20AB6" w:rsidRDefault="00B20AB6">
      <w:pPr>
        <w:jc w:val="both"/>
        <w:rPr>
          <w:rFonts w:ascii="Cambria" w:hAnsi="Cambria"/>
          <w:sz w:val="24"/>
          <w:szCs w:val="24"/>
        </w:rPr>
      </w:pPr>
      <w:r w:rsidRPr="00B20AB6">
        <w:rPr>
          <w:rFonts w:ascii="Cambria" w:hAnsi="Cambria"/>
          <w:b/>
          <w:sz w:val="24"/>
          <w:szCs w:val="24"/>
        </w:rPr>
        <w:t>Supplementary Figure 2</w:t>
      </w:r>
      <w:r>
        <w:rPr>
          <w:rFonts w:ascii="Cambria" w:hAnsi="Cambria"/>
          <w:b/>
          <w:sz w:val="24"/>
          <w:szCs w:val="24"/>
        </w:rPr>
        <w:t xml:space="preserve">: </w:t>
      </w:r>
      <w:r>
        <w:rPr>
          <w:rFonts w:ascii="Cambria" w:hAnsi="Cambria"/>
          <w:sz w:val="24"/>
          <w:szCs w:val="24"/>
        </w:rPr>
        <w:t xml:space="preserve"> 2D-FIDA Histogram showing the size distribution of </w:t>
      </w:r>
      <w:proofErr w:type="spellStart"/>
      <w:r>
        <w:rPr>
          <w:rFonts w:ascii="Cambria" w:hAnsi="Cambria"/>
          <w:sz w:val="24"/>
          <w:szCs w:val="24"/>
        </w:rPr>
        <w:t>Alexa</w:t>
      </w:r>
      <w:proofErr w:type="spellEnd"/>
      <w:r>
        <w:rPr>
          <w:rFonts w:ascii="Cambria" w:hAnsi="Cambria"/>
          <w:sz w:val="24"/>
          <w:szCs w:val="24"/>
        </w:rPr>
        <w:t xml:space="preserve"> Fluor-647 tagged ASYN incubated in the absence (left) or presence (right) of 100µM Al</w:t>
      </w:r>
      <w:r>
        <w:rPr>
          <w:rFonts w:ascii="Cambria" w:hAnsi="Cambria"/>
          <w:sz w:val="24"/>
          <w:szCs w:val="24"/>
          <w:vertAlign w:val="superscript"/>
        </w:rPr>
        <w:t>3+</w:t>
      </w:r>
      <w:r>
        <w:rPr>
          <w:rFonts w:ascii="Cambria" w:hAnsi="Cambria"/>
          <w:sz w:val="24"/>
          <w:szCs w:val="24"/>
        </w:rPr>
        <w:t>.</w:t>
      </w:r>
    </w:p>
    <w:p w14:paraId="48CE3570" w14:textId="77777777" w:rsidR="009F4EBC" w:rsidRDefault="009F4EBC">
      <w:pPr>
        <w:jc w:val="both"/>
        <w:rPr>
          <w:rFonts w:ascii="Cambria" w:hAnsi="Cambria"/>
        </w:rPr>
      </w:pPr>
    </w:p>
    <w:p w14:paraId="29E4EF84" w14:textId="77777777" w:rsidR="009F4EBC" w:rsidRDefault="00B20AB6">
      <w:pPr>
        <w:jc w:val="both"/>
      </w:pPr>
      <w:r>
        <w:t xml:space="preserve"> </w: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BFE03A9" wp14:editId="3ADF42F6">
            <wp:simplePos x="0" y="0"/>
            <wp:positionH relativeFrom="column">
              <wp:posOffset>1390650</wp:posOffset>
            </wp:positionH>
            <wp:positionV relativeFrom="paragraph">
              <wp:posOffset>85725</wp:posOffset>
            </wp:positionV>
            <wp:extent cx="2733333" cy="2723809"/>
            <wp:effectExtent l="0" t="0" r="0" b="63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333" cy="2723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eastAsiaTheme="minorEastAsia" w:hAnsi="Cambria"/>
          <w:b/>
          <w:sz w:val="24"/>
          <w:szCs w:val="24"/>
          <w:lang w:eastAsia="ja-JP"/>
        </w:rPr>
        <w:t>Supplementary Figure 3: Effect of alpha-</w:t>
      </w:r>
      <w:proofErr w:type="spellStart"/>
      <w:r>
        <w:rPr>
          <w:rFonts w:ascii="Cambria" w:eastAsiaTheme="minorEastAsia" w:hAnsi="Cambria"/>
          <w:b/>
          <w:sz w:val="24"/>
          <w:szCs w:val="24"/>
          <w:lang w:eastAsia="ja-JP"/>
        </w:rPr>
        <w:t>synuclein</w:t>
      </w:r>
      <w:proofErr w:type="spellEnd"/>
      <w:r>
        <w:rPr>
          <w:rFonts w:ascii="Cambria" w:eastAsiaTheme="minorEastAsia" w:hAnsi="Cambria"/>
          <w:b/>
          <w:sz w:val="24"/>
          <w:szCs w:val="24"/>
          <w:lang w:eastAsia="ja-JP"/>
        </w:rPr>
        <w:t xml:space="preserve"> (ASYN) oligomers on the total amount of Neuronal nuclei-positive (</w:t>
      </w:r>
      <w:proofErr w:type="spellStart"/>
      <w:r>
        <w:rPr>
          <w:rFonts w:ascii="Cambria" w:eastAsiaTheme="minorEastAsia" w:hAnsi="Cambria"/>
          <w:b/>
          <w:sz w:val="24"/>
          <w:szCs w:val="24"/>
          <w:lang w:eastAsia="ja-JP"/>
        </w:rPr>
        <w:t>NeuN</w:t>
      </w:r>
      <w:proofErr w:type="spellEnd"/>
      <w:r>
        <w:rPr>
          <w:rFonts w:ascii="Cambria" w:eastAsiaTheme="minorEastAsia" w:hAnsi="Cambria"/>
          <w:b/>
          <w:sz w:val="24"/>
          <w:szCs w:val="24"/>
          <w:lang w:eastAsia="ja-JP"/>
        </w:rPr>
        <w:t xml:space="preserve">+) neurons in </w:t>
      </w:r>
      <w:proofErr w:type="spellStart"/>
      <w:r>
        <w:rPr>
          <w:rFonts w:ascii="Cambria" w:eastAsiaTheme="minorEastAsia" w:hAnsi="Cambria"/>
          <w:b/>
          <w:sz w:val="24"/>
          <w:szCs w:val="24"/>
          <w:lang w:eastAsia="ja-JP"/>
        </w:rPr>
        <w:t>mesencephalic</w:t>
      </w:r>
      <w:proofErr w:type="spellEnd"/>
      <w:r>
        <w:rPr>
          <w:rFonts w:ascii="Cambria" w:eastAsiaTheme="minorEastAsia" w:hAnsi="Cambria"/>
          <w:b/>
          <w:sz w:val="24"/>
          <w:szCs w:val="24"/>
          <w:lang w:eastAsia="ja-JP"/>
        </w:rPr>
        <w:t xml:space="preserve"> cultures. </w:t>
      </w:r>
      <w:r>
        <w:t xml:space="preserve"> </w:t>
      </w:r>
      <w:r>
        <w:rPr>
          <w:rFonts w:ascii="Cambria" w:eastAsiaTheme="minorEastAsia" w:hAnsi="Cambria"/>
          <w:sz w:val="24"/>
          <w:szCs w:val="24"/>
          <w:lang w:eastAsia="ja-JP"/>
        </w:rPr>
        <w:t xml:space="preserve">Bar graph showing the total amount of </w:t>
      </w:r>
      <w:proofErr w:type="spellStart"/>
      <w:r>
        <w:rPr>
          <w:rFonts w:ascii="Cambria" w:eastAsiaTheme="minorEastAsia" w:hAnsi="Cambria"/>
          <w:sz w:val="24"/>
          <w:szCs w:val="24"/>
          <w:lang w:eastAsia="ja-JP"/>
        </w:rPr>
        <w:t>NeuN</w:t>
      </w:r>
      <w:proofErr w:type="spellEnd"/>
      <w:r>
        <w:rPr>
          <w:rFonts w:ascii="Cambria" w:eastAsiaTheme="minorEastAsia" w:hAnsi="Cambria"/>
          <w:sz w:val="24"/>
          <w:szCs w:val="24"/>
          <w:lang w:eastAsia="ja-JP"/>
        </w:rPr>
        <w:t>+ neurons in control treated and ASYN-</w:t>
      </w:r>
      <w:r>
        <w:t xml:space="preserve"> </w:t>
      </w:r>
      <w:r>
        <w:rPr>
          <w:rFonts w:ascii="Cambria" w:eastAsiaTheme="minorEastAsia" w:hAnsi="Cambria"/>
          <w:sz w:val="24"/>
          <w:szCs w:val="24"/>
          <w:lang w:eastAsia="ja-JP"/>
        </w:rPr>
        <w:t xml:space="preserve">oligomers treated </w:t>
      </w:r>
      <w:proofErr w:type="spellStart"/>
      <w:r>
        <w:rPr>
          <w:rFonts w:ascii="Cambria" w:eastAsiaTheme="minorEastAsia" w:hAnsi="Cambria"/>
          <w:sz w:val="24"/>
          <w:szCs w:val="24"/>
          <w:lang w:eastAsia="ja-JP"/>
        </w:rPr>
        <w:t>mesencephalic</w:t>
      </w:r>
      <w:proofErr w:type="spellEnd"/>
      <w:r>
        <w:rPr>
          <w:rFonts w:ascii="Cambria" w:eastAsiaTheme="minorEastAsia" w:hAnsi="Cambria"/>
          <w:sz w:val="24"/>
          <w:szCs w:val="24"/>
          <w:lang w:eastAsia="ja-JP"/>
        </w:rPr>
        <w:t xml:space="preserve"> cultures. The number in the y-axis shows the number</w:t>
      </w:r>
      <w:r>
        <w:t xml:space="preserve"> </w:t>
      </w:r>
      <w:r>
        <w:rPr>
          <w:rFonts w:ascii="Cambria" w:eastAsiaTheme="minorEastAsia" w:hAnsi="Cambria"/>
          <w:sz w:val="24"/>
          <w:szCs w:val="24"/>
          <w:lang w:eastAsia="ja-JP"/>
        </w:rPr>
        <w:t xml:space="preserve">of cells </w:t>
      </w:r>
      <w:r>
        <w:rPr>
          <w:rFonts w:ascii="Cambria" w:eastAsiaTheme="minorEastAsia" w:hAnsi="Cambria"/>
          <w:sz w:val="24"/>
          <w:szCs w:val="24"/>
          <w:lang w:eastAsia="ja-JP"/>
        </w:rPr>
        <w:lastRenderedPageBreak/>
        <w:t>quantified in a vertical line from top to bottom for each well. Error bars represent</w:t>
      </w:r>
      <w:r>
        <w:t xml:space="preserve"> </w:t>
      </w:r>
      <w:r>
        <w:rPr>
          <w:rFonts w:ascii="Cambria" w:eastAsiaTheme="minorEastAsia" w:hAnsi="Cambria"/>
          <w:sz w:val="24"/>
          <w:szCs w:val="24"/>
          <w:lang w:eastAsia="ja-JP"/>
        </w:rPr>
        <w:t xml:space="preserve">standard error of mean (SEM). </w:t>
      </w:r>
    </w:p>
    <w:p w14:paraId="4EC56F06" w14:textId="77777777" w:rsidR="009F4EBC" w:rsidRDefault="009F4EBC">
      <w:pPr>
        <w:spacing w:after="0" w:line="240" w:lineRule="auto"/>
        <w:jc w:val="both"/>
        <w:rPr>
          <w:rFonts w:ascii="Cambria" w:eastAsiaTheme="minorEastAsia" w:hAnsi="Cambria"/>
          <w:sz w:val="24"/>
          <w:szCs w:val="24"/>
          <w:lang w:eastAsia="ja-JP"/>
        </w:rPr>
      </w:pPr>
    </w:p>
    <w:p w14:paraId="07410B61" w14:textId="77777777" w:rsidR="009F4EBC" w:rsidRDefault="00B20AB6">
      <w:pPr>
        <w:rPr>
          <w:rFonts w:ascii="Cambria" w:hAnsi="Cambria"/>
        </w:rPr>
      </w:pPr>
      <w:r>
        <w:rPr>
          <w:rFonts w:ascii="Cambria" w:hAnsi="Cambria"/>
        </w:rPr>
        <w:t xml:space="preserve"> </w:t>
      </w:r>
    </w:p>
    <w:p w14:paraId="655E45AD" w14:textId="77777777" w:rsidR="009F4EBC" w:rsidRDefault="009F4EBC"/>
    <w:p w14:paraId="6CA3FBF3" w14:textId="77777777" w:rsidR="009F4EBC" w:rsidRDefault="00B20AB6">
      <w:r>
        <w:t xml:space="preserve"> </w:t>
      </w:r>
    </w:p>
    <w:p w14:paraId="6A058E03" w14:textId="77777777" w:rsidR="009F4EBC" w:rsidRDefault="009F4EBC"/>
    <w:p w14:paraId="7226094A" w14:textId="77777777" w:rsidR="009F4EBC" w:rsidRDefault="009F4EBC"/>
    <w:sectPr w:rsidR="009F4E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8000012" w:usb3="00000000" w:csb0="0002009F" w:csb1="00000000"/>
  </w:font>
  <w:font w:name="游明朝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activeWritingStyle w:appName="MSWord" w:lang="de-DE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EBC"/>
    <w:rsid w:val="005365DD"/>
    <w:rsid w:val="008A5700"/>
    <w:rsid w:val="009F4EBC"/>
    <w:rsid w:val="00B2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69863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0AB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AB6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0AB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AB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francisco.pan-montojo@med.uni-muenchen.de" TargetMode="External"/><Relationship Id="rId6" Type="http://schemas.openxmlformats.org/officeDocument/2006/relationships/image" Target="media/image1.emf"/><Relationship Id="rId7" Type="http://schemas.openxmlformats.org/officeDocument/2006/relationships/image" Target="media/image2.tif"/><Relationship Id="rId8" Type="http://schemas.openxmlformats.org/officeDocument/2006/relationships/image" Target="media/image3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414</Words>
  <Characters>2364</Characters>
  <Application>Microsoft Macintosh Word</Application>
  <DocSecurity>0</DocSecurity>
  <Lines>19</Lines>
  <Paragraphs>5</Paragraphs>
  <ScaleCrop>false</ScaleCrop>
  <Company>Helmholtz Zentrum München</Company>
  <LinksUpToDate>false</LinksUpToDate>
  <CharactersWithSpaces>2773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achovsep38</dc:creator>
  <cp:keywords/>
  <dc:description/>
  <cp:lastModifiedBy>pacopan</cp:lastModifiedBy>
  <cp:revision>3</cp:revision>
  <dcterms:created xsi:type="dcterms:W3CDTF">2022-10-11T11:47:00Z</dcterms:created>
  <dcterms:modified xsi:type="dcterms:W3CDTF">2022-10-16T10:29:00Z</dcterms:modified>
</cp:coreProperties>
</file>