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3CA0" w:rsidRDefault="003A3A39">
      <w:pPr>
        <w:jc w:val="both"/>
        <w:rPr>
          <w:rFonts w:ascii="Times New Roman" w:eastAsia="Times New Roman" w:hAnsi="Times New Roman" w:cs="Times New Roman"/>
        </w:rPr>
      </w:pPr>
      <w:r>
        <w:rPr>
          <w:rFonts w:ascii="Times New Roman" w:eastAsia="Times New Roman" w:hAnsi="Times New Roman" w:cs="Times New Roman"/>
        </w:rPr>
        <w:t>Review History</w:t>
      </w:r>
    </w:p>
    <w:p w:rsidR="001F3CA0" w:rsidRDefault="003A3A39">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First round of review</w:t>
      </w:r>
    </w:p>
    <w:p w:rsidR="001F3CA0" w:rsidRDefault="003A3A39">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Reviewer 1</w:t>
      </w:r>
    </w:p>
    <w:p w:rsidR="001F3CA0" w:rsidRDefault="001F3CA0">
      <w:pPr>
        <w:spacing w:after="0" w:line="240" w:lineRule="auto"/>
        <w:jc w:val="both"/>
        <w:rPr>
          <w:rFonts w:ascii="Times New Roman" w:eastAsia="Times New Roman" w:hAnsi="Times New Roman" w:cs="Times New Roman"/>
          <w:b/>
        </w:rPr>
      </w:pPr>
    </w:p>
    <w:p w:rsidR="001F3CA0" w:rsidRDefault="003A3A39">
      <w:pPr>
        <w:spacing w:after="0" w:line="240" w:lineRule="auto"/>
        <w:jc w:val="both"/>
        <w:rPr>
          <w:rFonts w:ascii="Times New Roman" w:eastAsia="Times New Roman" w:hAnsi="Times New Roman" w:cs="Times New Roman"/>
          <w:b/>
          <w:color w:val="000033"/>
          <w:highlight w:val="white"/>
        </w:rPr>
      </w:pPr>
      <w:r>
        <w:rPr>
          <w:rFonts w:ascii="Times New Roman" w:eastAsia="Times New Roman" w:hAnsi="Times New Roman" w:cs="Times New Roman"/>
          <w:b/>
          <w:color w:val="000033"/>
          <w:highlight w:val="white"/>
        </w:rPr>
        <w:t>Were you able to assess all statistics in the manuscript, including the appropriateness of statistical tests used?</w:t>
      </w:r>
    </w:p>
    <w:p w:rsidR="001F3CA0" w:rsidRDefault="003A3A39">
      <w:pPr>
        <w:spacing w:after="0" w:line="240" w:lineRule="auto"/>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Yes, and I have assessed the statistics in my report.</w:t>
      </w:r>
    </w:p>
    <w:p w:rsidR="001F3CA0" w:rsidRDefault="001F3CA0">
      <w:pPr>
        <w:spacing w:after="0" w:line="240" w:lineRule="auto"/>
        <w:jc w:val="both"/>
        <w:rPr>
          <w:rFonts w:ascii="Times New Roman" w:eastAsia="Times New Roman" w:hAnsi="Times New Roman" w:cs="Times New Roman"/>
        </w:rPr>
      </w:pPr>
    </w:p>
    <w:p w:rsidR="001F3CA0" w:rsidRDefault="003A3A39">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Comments to author:</w:t>
      </w:r>
    </w:p>
    <w:p w:rsidR="001F3CA0" w:rsidRDefault="003A3A39">
      <w:pPr>
        <w:spacing w:after="0" w:line="240" w:lineRule="auto"/>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This manuscript presents a secondary analysis of association loci for prioritizing genetic factors of blood lipid on autosomes and for discovering loci on X chromosome. The manuscript is well-written generally with clear structure and abundant results supp</w:t>
      </w:r>
      <w:r>
        <w:rPr>
          <w:rFonts w:ascii="Times New Roman" w:eastAsia="Times New Roman" w:hAnsi="Times New Roman" w:cs="Times New Roman"/>
          <w:color w:val="000033"/>
          <w:highlight w:val="white"/>
        </w:rPr>
        <w:t>orting their conclusions. It may have broad interest to others in the field. However, this reviewer has several comments which may help improve the manuscript.</w:t>
      </w:r>
    </w:p>
    <w:p w:rsidR="001F3CA0" w:rsidRDefault="001F3CA0">
      <w:pPr>
        <w:spacing w:after="0" w:line="240" w:lineRule="auto"/>
        <w:jc w:val="both"/>
        <w:rPr>
          <w:rFonts w:ascii="Times New Roman" w:eastAsia="Times New Roman" w:hAnsi="Times New Roman" w:cs="Times New Roman"/>
        </w:rPr>
      </w:pPr>
    </w:p>
    <w:p w:rsidR="001F3CA0" w:rsidRDefault="003A3A39">
      <w:pPr>
        <w:spacing w:after="0" w:line="240" w:lineRule="auto"/>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 xml:space="preserve">1. Given this valuable data with sex </w:t>
      </w:r>
      <w:proofErr w:type="spellStart"/>
      <w:r>
        <w:rPr>
          <w:rFonts w:ascii="Times New Roman" w:eastAsia="Times New Roman" w:hAnsi="Times New Roman" w:cs="Times New Roman"/>
          <w:color w:val="000033"/>
          <w:highlight w:val="white"/>
        </w:rPr>
        <w:t>infroamtion</w:t>
      </w:r>
      <w:proofErr w:type="spellEnd"/>
      <w:r>
        <w:rPr>
          <w:rFonts w:ascii="Times New Roman" w:eastAsia="Times New Roman" w:hAnsi="Times New Roman" w:cs="Times New Roman"/>
          <w:color w:val="000033"/>
          <w:highlight w:val="white"/>
        </w:rPr>
        <w:t xml:space="preserve"> and sex difference of lipid, it may be interes</w:t>
      </w:r>
      <w:r>
        <w:rPr>
          <w:rFonts w:ascii="Times New Roman" w:eastAsia="Times New Roman" w:hAnsi="Times New Roman" w:cs="Times New Roman"/>
          <w:color w:val="000033"/>
          <w:highlight w:val="white"/>
        </w:rPr>
        <w:t>ting to estimate the heritability on X chromosome for males and females.</w:t>
      </w:r>
    </w:p>
    <w:p w:rsidR="001F3CA0" w:rsidRDefault="003A3A39">
      <w:pPr>
        <w:spacing w:after="0" w:line="240" w:lineRule="auto"/>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 xml:space="preserve">2. It is necessary to remove </w:t>
      </w:r>
      <w:proofErr w:type="spellStart"/>
      <w:r>
        <w:rPr>
          <w:rFonts w:ascii="Times New Roman" w:eastAsia="Times New Roman" w:hAnsi="Times New Roman" w:cs="Times New Roman"/>
          <w:color w:val="000033"/>
          <w:highlight w:val="white"/>
        </w:rPr>
        <w:t>reduandent</w:t>
      </w:r>
      <w:proofErr w:type="spellEnd"/>
      <w:r>
        <w:rPr>
          <w:rFonts w:ascii="Times New Roman" w:eastAsia="Times New Roman" w:hAnsi="Times New Roman" w:cs="Times New Roman"/>
          <w:color w:val="000033"/>
          <w:highlight w:val="white"/>
        </w:rPr>
        <w:t xml:space="preserve"> genes associated with lipids due to their variant in LD in such a huge GWAS sample. Probably, the author can try a conditional gene-based analy</w:t>
      </w:r>
      <w:r>
        <w:rPr>
          <w:rFonts w:ascii="Times New Roman" w:eastAsia="Times New Roman" w:hAnsi="Times New Roman" w:cs="Times New Roman"/>
          <w:color w:val="000033"/>
          <w:highlight w:val="white"/>
        </w:rPr>
        <w:t>sis proposed by DESE (Genome biology, 2019, 20(1):1-19</w:t>
      </w:r>
      <w:proofErr w:type="gramStart"/>
      <w:r>
        <w:rPr>
          <w:rFonts w:ascii="Times New Roman" w:eastAsia="Times New Roman" w:hAnsi="Times New Roman" w:cs="Times New Roman"/>
          <w:color w:val="000033"/>
          <w:highlight w:val="white"/>
        </w:rPr>
        <w:t>) .</w:t>
      </w:r>
      <w:proofErr w:type="gramEnd"/>
      <w:r>
        <w:rPr>
          <w:rFonts w:ascii="Times New Roman" w:eastAsia="Times New Roman" w:hAnsi="Times New Roman" w:cs="Times New Roman"/>
          <w:color w:val="000033"/>
          <w:highlight w:val="white"/>
        </w:rPr>
        <w:t xml:space="preserve"> More importantly, DESE can also be used to prioritize the tissues or cell types by the lipid(http://pmglab.top/kggsee), which is a critical factor for the many </w:t>
      </w:r>
      <w:proofErr w:type="spellStart"/>
      <w:r>
        <w:rPr>
          <w:rFonts w:ascii="Times New Roman" w:eastAsia="Times New Roman" w:hAnsi="Times New Roman" w:cs="Times New Roman"/>
          <w:color w:val="000033"/>
          <w:highlight w:val="white"/>
        </w:rPr>
        <w:t>prororitization</w:t>
      </w:r>
      <w:proofErr w:type="spellEnd"/>
      <w:r>
        <w:rPr>
          <w:rFonts w:ascii="Times New Roman" w:eastAsia="Times New Roman" w:hAnsi="Times New Roman" w:cs="Times New Roman"/>
          <w:color w:val="000033"/>
          <w:highlight w:val="white"/>
        </w:rPr>
        <w:t xml:space="preserve"> analyses by the author</w:t>
      </w:r>
      <w:r>
        <w:rPr>
          <w:rFonts w:ascii="Times New Roman" w:eastAsia="Times New Roman" w:hAnsi="Times New Roman" w:cs="Times New Roman"/>
          <w:color w:val="000033"/>
          <w:highlight w:val="white"/>
        </w:rPr>
        <w:t>s.</w:t>
      </w:r>
    </w:p>
    <w:p w:rsidR="001F3CA0" w:rsidRDefault="003A3A39">
      <w:pPr>
        <w:spacing w:after="0" w:line="240" w:lineRule="auto"/>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3. For the bench-mark setting and the first locus-specific method, falling within 500kb of a credible gene may be too broad.</w:t>
      </w:r>
    </w:p>
    <w:p w:rsidR="001F3CA0" w:rsidRDefault="003A3A39">
      <w:pPr>
        <w:spacing w:after="0" w:line="240" w:lineRule="auto"/>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4. In addition, given the genetic difference between Mendelian and complex diseases, the authors should justify why it is accept</w:t>
      </w:r>
      <w:r>
        <w:rPr>
          <w:rFonts w:ascii="Times New Roman" w:eastAsia="Times New Roman" w:hAnsi="Times New Roman" w:cs="Times New Roman"/>
          <w:color w:val="000033"/>
          <w:highlight w:val="white"/>
        </w:rPr>
        <w:t>able to use the Mendelian gene for the validation of different methods.</w:t>
      </w:r>
    </w:p>
    <w:p w:rsidR="001F3CA0" w:rsidRDefault="003A3A39">
      <w:pPr>
        <w:spacing w:after="0" w:line="240" w:lineRule="auto"/>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 xml:space="preserve">5. What do you mean "protective protein-altering lipid alleles", </w:t>
      </w:r>
      <w:proofErr w:type="spellStart"/>
      <w:r>
        <w:rPr>
          <w:rFonts w:ascii="Times New Roman" w:eastAsia="Times New Roman" w:hAnsi="Times New Roman" w:cs="Times New Roman"/>
          <w:color w:val="000033"/>
          <w:highlight w:val="white"/>
        </w:rPr>
        <w:t>Pls</w:t>
      </w:r>
      <w:proofErr w:type="spellEnd"/>
      <w:r>
        <w:rPr>
          <w:rFonts w:ascii="Times New Roman" w:eastAsia="Times New Roman" w:hAnsi="Times New Roman" w:cs="Times New Roman"/>
          <w:color w:val="000033"/>
          <w:highlight w:val="white"/>
        </w:rPr>
        <w:t xml:space="preserve"> explain the term briefly.</w:t>
      </w:r>
    </w:p>
    <w:p w:rsidR="001F3CA0" w:rsidRDefault="003A3A39">
      <w:pPr>
        <w:spacing w:after="0" w:line="240" w:lineRule="auto"/>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6. The phenome-wide association scan looks strange and remains association. The MR method</w:t>
      </w:r>
      <w:r>
        <w:rPr>
          <w:rFonts w:ascii="Times New Roman" w:eastAsia="Times New Roman" w:hAnsi="Times New Roman" w:cs="Times New Roman"/>
          <w:color w:val="000033"/>
          <w:highlight w:val="white"/>
        </w:rPr>
        <w:t>s have been wildly used for causal inference among the traits. Why did not the author use MR for the causation analysis?</w:t>
      </w:r>
    </w:p>
    <w:p w:rsidR="001F3CA0" w:rsidRDefault="003A3A39">
      <w:pPr>
        <w:spacing w:after="0" w:line="240" w:lineRule="auto"/>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7. Given there a lot of results this study has produced, it may necessary to make a web paper for readers to quickly search or browse t</w:t>
      </w:r>
      <w:r>
        <w:rPr>
          <w:rFonts w:ascii="Times New Roman" w:eastAsia="Times New Roman" w:hAnsi="Times New Roman" w:cs="Times New Roman"/>
          <w:color w:val="000033"/>
          <w:highlight w:val="white"/>
        </w:rPr>
        <w:t>he prioritized genes and corresponding evidences.</w:t>
      </w:r>
    </w:p>
    <w:p w:rsidR="001F3CA0" w:rsidRDefault="003A3A39">
      <w:pPr>
        <w:spacing w:after="0" w:line="240" w:lineRule="auto"/>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8. It is not clear what are the new major findings of this study compared with the previous studies particularly the [ref. 40].</w:t>
      </w:r>
    </w:p>
    <w:p w:rsidR="001F3CA0" w:rsidRDefault="003A3A39">
      <w:pPr>
        <w:spacing w:after="0" w:line="240" w:lineRule="auto"/>
        <w:jc w:val="both"/>
        <w:rPr>
          <w:rFonts w:ascii="Times New Roman" w:eastAsia="Times New Roman" w:hAnsi="Times New Roman" w:cs="Times New Roman"/>
        </w:rPr>
      </w:pPr>
      <w:r>
        <w:rPr>
          <w:rFonts w:ascii="Times New Roman" w:eastAsia="Times New Roman" w:hAnsi="Times New Roman" w:cs="Times New Roman"/>
          <w:color w:val="000033"/>
          <w:highlight w:val="white"/>
        </w:rPr>
        <w:t>9. A minor point is that Figure 2 has too much empty space.</w:t>
      </w:r>
    </w:p>
    <w:p w:rsidR="001F3CA0" w:rsidRDefault="001F3CA0">
      <w:pPr>
        <w:spacing w:after="0" w:line="240" w:lineRule="auto"/>
        <w:jc w:val="both"/>
        <w:rPr>
          <w:rFonts w:ascii="Times New Roman" w:eastAsia="Times New Roman" w:hAnsi="Times New Roman" w:cs="Times New Roman"/>
        </w:rPr>
      </w:pPr>
    </w:p>
    <w:p w:rsidR="001F3CA0" w:rsidRDefault="003A3A39">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Reviewer 2</w:t>
      </w:r>
    </w:p>
    <w:p w:rsidR="001F3CA0" w:rsidRDefault="001F3CA0">
      <w:pPr>
        <w:spacing w:after="0" w:line="240" w:lineRule="auto"/>
        <w:jc w:val="both"/>
        <w:rPr>
          <w:rFonts w:ascii="Times New Roman" w:eastAsia="Times New Roman" w:hAnsi="Times New Roman" w:cs="Times New Roman"/>
          <w:b/>
          <w:color w:val="000033"/>
          <w:highlight w:val="white"/>
        </w:rPr>
      </w:pPr>
    </w:p>
    <w:p w:rsidR="001F3CA0" w:rsidRDefault="003A3A39">
      <w:pPr>
        <w:spacing w:after="0" w:line="240" w:lineRule="auto"/>
        <w:jc w:val="both"/>
        <w:rPr>
          <w:rFonts w:ascii="Times New Roman" w:eastAsia="Times New Roman" w:hAnsi="Times New Roman" w:cs="Times New Roman"/>
          <w:b/>
          <w:color w:val="000033"/>
          <w:highlight w:val="white"/>
        </w:rPr>
      </w:pPr>
      <w:r>
        <w:rPr>
          <w:rFonts w:ascii="Times New Roman" w:eastAsia="Times New Roman" w:hAnsi="Times New Roman" w:cs="Times New Roman"/>
          <w:b/>
          <w:color w:val="000033"/>
          <w:highlight w:val="white"/>
        </w:rPr>
        <w:t xml:space="preserve">Were </w:t>
      </w:r>
      <w:r>
        <w:rPr>
          <w:rFonts w:ascii="Times New Roman" w:eastAsia="Times New Roman" w:hAnsi="Times New Roman" w:cs="Times New Roman"/>
          <w:b/>
          <w:color w:val="000033"/>
          <w:highlight w:val="white"/>
        </w:rPr>
        <w:t>you able to assess all statistics in the manuscript, including the appropriateness of statistical tests used?</w:t>
      </w:r>
    </w:p>
    <w:p w:rsidR="001F3CA0" w:rsidRDefault="003A3A39">
      <w:pPr>
        <w:spacing w:after="0" w:line="240" w:lineRule="auto"/>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Yes, and I have assessed the statistics in my report.</w:t>
      </w:r>
    </w:p>
    <w:p w:rsidR="001F3CA0" w:rsidRDefault="001F3CA0">
      <w:pPr>
        <w:spacing w:after="0" w:line="240" w:lineRule="auto"/>
        <w:jc w:val="both"/>
        <w:rPr>
          <w:rFonts w:ascii="Times New Roman" w:eastAsia="Times New Roman" w:hAnsi="Times New Roman" w:cs="Times New Roman"/>
          <w:b/>
          <w:color w:val="000033"/>
          <w:highlight w:val="white"/>
        </w:rPr>
      </w:pPr>
    </w:p>
    <w:p w:rsidR="001F3CA0" w:rsidRDefault="003A3A39">
      <w:pPr>
        <w:jc w:val="both"/>
        <w:rPr>
          <w:rFonts w:ascii="Times New Roman" w:eastAsia="Times New Roman" w:hAnsi="Times New Roman" w:cs="Times New Roman"/>
          <w:b/>
        </w:rPr>
      </w:pPr>
      <w:r>
        <w:rPr>
          <w:rFonts w:ascii="Times New Roman" w:eastAsia="Times New Roman" w:hAnsi="Times New Roman" w:cs="Times New Roman"/>
          <w:b/>
        </w:rPr>
        <w:t>Comments to author:</w:t>
      </w:r>
    </w:p>
    <w:p w:rsidR="001F3CA0" w:rsidRDefault="003A3A39">
      <w:pPr>
        <w:jc w:val="both"/>
        <w:rPr>
          <w:rFonts w:ascii="Times New Roman" w:eastAsia="Times New Roman" w:hAnsi="Times New Roman" w:cs="Times New Roman"/>
        </w:rPr>
      </w:pPr>
      <w:proofErr w:type="spellStart"/>
      <w:r>
        <w:rPr>
          <w:rFonts w:ascii="Times New Roman" w:eastAsia="Times New Roman" w:hAnsi="Times New Roman" w:cs="Times New Roman"/>
          <w:color w:val="000033"/>
          <w:highlight w:val="white"/>
        </w:rPr>
        <w:t>Kanoni</w:t>
      </w:r>
      <w:proofErr w:type="spellEnd"/>
      <w:r>
        <w:rPr>
          <w:rFonts w:ascii="Times New Roman" w:eastAsia="Times New Roman" w:hAnsi="Times New Roman" w:cs="Times New Roman"/>
          <w:color w:val="000033"/>
          <w:highlight w:val="white"/>
        </w:rPr>
        <w:t xml:space="preserve"> et al. present a comprehensive genetic analysis of blood lipids </w:t>
      </w:r>
      <w:r>
        <w:rPr>
          <w:rFonts w:ascii="Times New Roman" w:eastAsia="Times New Roman" w:hAnsi="Times New Roman" w:cs="Times New Roman"/>
          <w:color w:val="000033"/>
          <w:highlight w:val="white"/>
        </w:rPr>
        <w:t>in a multi-ancestry meta-analytic setting. They address three critical issues in lipids genetics: 1. Putative causal gene implication; 2. Utility of genetically-predicted lipid levels; and 3. sex-specific lipids genetic associations. Overall, I find the pa</w:t>
      </w:r>
      <w:r>
        <w:rPr>
          <w:rFonts w:ascii="Times New Roman" w:eastAsia="Times New Roman" w:hAnsi="Times New Roman" w:cs="Times New Roman"/>
          <w:color w:val="000033"/>
          <w:highlight w:val="white"/>
        </w:rPr>
        <w:t>per is most clearly written and addresses important issues in lipids genetics and genomics. However, I have a few concerns about some technical aspects of the presented analyses. I hope that the authors can address these issues in the revision.</w:t>
      </w:r>
    </w:p>
    <w:p w:rsidR="001F3CA0" w:rsidRDefault="003A3A39">
      <w:pPr>
        <w:jc w:val="both"/>
        <w:rPr>
          <w:rFonts w:ascii="Times New Roman" w:eastAsia="Times New Roman" w:hAnsi="Times New Roman" w:cs="Times New Roman"/>
        </w:rPr>
      </w:pPr>
      <w:r>
        <w:rPr>
          <w:rFonts w:ascii="Times New Roman" w:eastAsia="Times New Roman" w:hAnsi="Times New Roman" w:cs="Times New Roman"/>
          <w:color w:val="000033"/>
          <w:highlight w:val="white"/>
        </w:rPr>
        <w:lastRenderedPageBreak/>
        <w:t>1. On putat</w:t>
      </w:r>
      <w:r>
        <w:rPr>
          <w:rFonts w:ascii="Times New Roman" w:eastAsia="Times New Roman" w:hAnsi="Times New Roman" w:cs="Times New Roman"/>
          <w:color w:val="000033"/>
          <w:highlight w:val="white"/>
        </w:rPr>
        <w:t>ive causal gene implication. This is the main emphasis of the paper, and the authors present the results from the six available methods. My concern is that some of the claims in the article diverge to evaluating the various gene implication methods, and th</w:t>
      </w:r>
      <w:r>
        <w:rPr>
          <w:rFonts w:ascii="Times New Roman" w:eastAsia="Times New Roman" w:hAnsi="Times New Roman" w:cs="Times New Roman"/>
          <w:color w:val="000033"/>
          <w:highlight w:val="white"/>
        </w:rPr>
        <w:t>e data used in this paper is not designed for this purpose. Firstly, the authors construct a gold and silver set of genes and use them to benchmark the performance of various gene implication methods. I am concerned about how "precision" and "recall" are c</w:t>
      </w:r>
      <w:r>
        <w:rPr>
          <w:rFonts w:ascii="Times New Roman" w:eastAsia="Times New Roman" w:hAnsi="Times New Roman" w:cs="Times New Roman"/>
          <w:color w:val="000033"/>
          <w:highlight w:val="white"/>
        </w:rPr>
        <w:t>omputed in this process. I don't think the terminologies are appropriate here. Particularly, the "recalls" (they are generally low across methods) are only valid if none of the genes outside the gold/silver set are causal genes, which is too strong an assu</w:t>
      </w:r>
      <w:r>
        <w:rPr>
          <w:rFonts w:ascii="Times New Roman" w:eastAsia="Times New Roman" w:hAnsi="Times New Roman" w:cs="Times New Roman"/>
          <w:color w:val="000033"/>
          <w:highlight w:val="white"/>
        </w:rPr>
        <w:t xml:space="preserve">mption. Secondly, even if we ignore the caveats of defining "precision" and "recall," the cutoffs used by different methods for prioritizing causal genes are seemingly very different and difficult to compare. E.g., the TWAS method controls FDR, the </w:t>
      </w:r>
      <w:proofErr w:type="spellStart"/>
      <w:r>
        <w:rPr>
          <w:rFonts w:ascii="Times New Roman" w:eastAsia="Times New Roman" w:hAnsi="Times New Roman" w:cs="Times New Roman"/>
          <w:color w:val="000033"/>
          <w:highlight w:val="white"/>
        </w:rPr>
        <w:t>colocal</w:t>
      </w:r>
      <w:r>
        <w:rPr>
          <w:rFonts w:ascii="Times New Roman" w:eastAsia="Times New Roman" w:hAnsi="Times New Roman" w:cs="Times New Roman"/>
          <w:color w:val="000033"/>
          <w:highlight w:val="white"/>
        </w:rPr>
        <w:t>ization</w:t>
      </w:r>
      <w:proofErr w:type="spellEnd"/>
      <w:r>
        <w:rPr>
          <w:rFonts w:ascii="Times New Roman" w:eastAsia="Times New Roman" w:hAnsi="Times New Roman" w:cs="Times New Roman"/>
          <w:color w:val="000033"/>
          <w:highlight w:val="white"/>
        </w:rPr>
        <w:t xml:space="preserve"> method controls local FDR, and other methods do not offer type I error control, and the threshold seems arbitrary. On this issue, instead of presenting Figure 1B, the complete precision-recall curve for each method seems more informative and approp</w:t>
      </w:r>
      <w:r>
        <w:rPr>
          <w:rFonts w:ascii="Times New Roman" w:eastAsia="Times New Roman" w:hAnsi="Times New Roman" w:cs="Times New Roman"/>
          <w:color w:val="000033"/>
          <w:highlight w:val="white"/>
        </w:rPr>
        <w:t xml:space="preserve">riate. Thirdly, can the authors provide some reasoning for the superior performance of </w:t>
      </w:r>
      <w:proofErr w:type="spellStart"/>
      <w:r>
        <w:rPr>
          <w:rFonts w:ascii="Times New Roman" w:eastAsia="Times New Roman" w:hAnsi="Times New Roman" w:cs="Times New Roman"/>
          <w:color w:val="000033"/>
          <w:highlight w:val="white"/>
        </w:rPr>
        <w:t>PoPS</w:t>
      </w:r>
      <w:proofErr w:type="spellEnd"/>
      <w:r>
        <w:rPr>
          <w:rFonts w:ascii="Times New Roman" w:eastAsia="Times New Roman" w:hAnsi="Times New Roman" w:cs="Times New Roman"/>
          <w:color w:val="000033"/>
          <w:highlight w:val="white"/>
        </w:rPr>
        <w:t xml:space="preserve">? Specifically, do the training weights (on genomic features) offer any biological insights? If only </w:t>
      </w:r>
      <w:proofErr w:type="spellStart"/>
      <w:r>
        <w:rPr>
          <w:rFonts w:ascii="Times New Roman" w:eastAsia="Times New Roman" w:hAnsi="Times New Roman" w:cs="Times New Roman"/>
          <w:color w:val="000033"/>
          <w:highlight w:val="white"/>
        </w:rPr>
        <w:t>human_multiple</w:t>
      </w:r>
      <w:proofErr w:type="spellEnd"/>
      <w:r>
        <w:rPr>
          <w:rFonts w:ascii="Times New Roman" w:eastAsia="Times New Roman" w:hAnsi="Times New Roman" w:cs="Times New Roman"/>
          <w:color w:val="000033"/>
          <w:highlight w:val="white"/>
        </w:rPr>
        <w:t xml:space="preserve"> from </w:t>
      </w:r>
      <w:proofErr w:type="spellStart"/>
      <w:r>
        <w:rPr>
          <w:rFonts w:ascii="Times New Roman" w:eastAsia="Times New Roman" w:hAnsi="Times New Roman" w:cs="Times New Roman"/>
          <w:color w:val="000033"/>
          <w:highlight w:val="white"/>
        </w:rPr>
        <w:t>GTEx</w:t>
      </w:r>
      <w:proofErr w:type="spellEnd"/>
      <w:r>
        <w:rPr>
          <w:rFonts w:ascii="Times New Roman" w:eastAsia="Times New Roman" w:hAnsi="Times New Roman" w:cs="Times New Roman"/>
          <w:color w:val="000033"/>
          <w:highlight w:val="white"/>
        </w:rPr>
        <w:t xml:space="preserve"> data is used, how is its performance co</w:t>
      </w:r>
      <w:r>
        <w:rPr>
          <w:rFonts w:ascii="Times New Roman" w:eastAsia="Times New Roman" w:hAnsi="Times New Roman" w:cs="Times New Roman"/>
          <w:color w:val="000033"/>
          <w:highlight w:val="white"/>
        </w:rPr>
        <w:t xml:space="preserve">mpared to the TWAS and the </w:t>
      </w:r>
      <w:proofErr w:type="spellStart"/>
      <w:r>
        <w:rPr>
          <w:rFonts w:ascii="Times New Roman" w:eastAsia="Times New Roman" w:hAnsi="Times New Roman" w:cs="Times New Roman"/>
          <w:color w:val="000033"/>
          <w:highlight w:val="white"/>
        </w:rPr>
        <w:t>colocalization</w:t>
      </w:r>
      <w:proofErr w:type="spellEnd"/>
      <w:r>
        <w:rPr>
          <w:rFonts w:ascii="Times New Roman" w:eastAsia="Times New Roman" w:hAnsi="Times New Roman" w:cs="Times New Roman"/>
          <w:color w:val="000033"/>
          <w:highlight w:val="white"/>
        </w:rPr>
        <w:t xml:space="preserve"> analysis? How relevant are the mouse gene feature datasets concerning the gold and silver sets, respectively? In summary, I think the current presentation of this analysis opens the door for a series of technical q</w:t>
      </w:r>
      <w:r>
        <w:rPr>
          <w:rFonts w:ascii="Times New Roman" w:eastAsia="Times New Roman" w:hAnsi="Times New Roman" w:cs="Times New Roman"/>
          <w:color w:val="000033"/>
          <w:highlight w:val="white"/>
        </w:rPr>
        <w:t>uestions like the above. Alternatively, I suggest the authors focus on the common set of causal genes identified by multiple methods and establish their biological relevance (instead of comparing gene implication methods).</w:t>
      </w:r>
    </w:p>
    <w:p w:rsidR="001F3CA0" w:rsidRDefault="003A3A39">
      <w:pPr>
        <w:jc w:val="both"/>
        <w:rPr>
          <w:rFonts w:ascii="Times New Roman" w:eastAsia="Times New Roman" w:hAnsi="Times New Roman" w:cs="Times New Roman"/>
        </w:rPr>
      </w:pPr>
      <w:r>
        <w:rPr>
          <w:rFonts w:ascii="Times New Roman" w:eastAsia="Times New Roman" w:hAnsi="Times New Roman" w:cs="Times New Roman"/>
          <w:color w:val="000033"/>
          <w:highlight w:val="white"/>
        </w:rPr>
        <w:t xml:space="preserve">2. On lipid PRS associations. The analysis presented in this section shares many common properties with the TWAS analysis. As pointed out by Barfield 2018 Genetic Epi, Mancuso 2019 Nature Genetics, and </w:t>
      </w:r>
      <w:proofErr w:type="spellStart"/>
      <w:r>
        <w:rPr>
          <w:rFonts w:ascii="Times New Roman" w:eastAsia="Times New Roman" w:hAnsi="Times New Roman" w:cs="Times New Roman"/>
          <w:color w:val="000033"/>
          <w:highlight w:val="white"/>
        </w:rPr>
        <w:t>Hukku</w:t>
      </w:r>
      <w:proofErr w:type="spellEnd"/>
      <w:r>
        <w:rPr>
          <w:rFonts w:ascii="Times New Roman" w:eastAsia="Times New Roman" w:hAnsi="Times New Roman" w:cs="Times New Roman"/>
          <w:color w:val="000033"/>
          <w:highlight w:val="white"/>
        </w:rPr>
        <w:t xml:space="preserve"> 2022 AJHG, some of the signals are simply due to</w:t>
      </w:r>
      <w:r>
        <w:rPr>
          <w:rFonts w:ascii="Times New Roman" w:eastAsia="Times New Roman" w:hAnsi="Times New Roman" w:cs="Times New Roman"/>
          <w:color w:val="000033"/>
          <w:highlight w:val="white"/>
        </w:rPr>
        <w:t xml:space="preserve"> some GWAS hits for lipids and other traits in modest LD. Do the authors also observe such </w:t>
      </w:r>
      <w:proofErr w:type="gramStart"/>
      <w:r>
        <w:rPr>
          <w:rFonts w:ascii="Times New Roman" w:eastAsia="Times New Roman" w:hAnsi="Times New Roman" w:cs="Times New Roman"/>
          <w:color w:val="000033"/>
          <w:highlight w:val="white"/>
        </w:rPr>
        <w:t>phenomena.</w:t>
      </w:r>
      <w:proofErr w:type="gramEnd"/>
      <w:r>
        <w:rPr>
          <w:rFonts w:ascii="Times New Roman" w:eastAsia="Times New Roman" w:hAnsi="Times New Roman" w:cs="Times New Roman"/>
          <w:color w:val="000033"/>
          <w:highlight w:val="white"/>
        </w:rPr>
        <w:t xml:space="preserve"> If so, do they impact the interpretations?</w:t>
      </w:r>
    </w:p>
    <w:p w:rsidR="001F3CA0" w:rsidRDefault="003A3A39">
      <w:pPr>
        <w:jc w:val="both"/>
        <w:rPr>
          <w:rFonts w:ascii="Times New Roman" w:eastAsia="Times New Roman" w:hAnsi="Times New Roman" w:cs="Times New Roman"/>
        </w:rPr>
      </w:pPr>
      <w:r>
        <w:rPr>
          <w:rFonts w:ascii="Times New Roman" w:eastAsia="Times New Roman" w:hAnsi="Times New Roman" w:cs="Times New Roman"/>
          <w:color w:val="000033"/>
          <w:highlight w:val="white"/>
        </w:rPr>
        <w:t>3. On sex-specific lipids associations. The reasoning of p-values for the sex-stratified analysis is questionab</w:t>
      </w:r>
      <w:r>
        <w:rPr>
          <w:rFonts w:ascii="Times New Roman" w:eastAsia="Times New Roman" w:hAnsi="Times New Roman" w:cs="Times New Roman"/>
          <w:color w:val="000033"/>
          <w:highlight w:val="white"/>
        </w:rPr>
        <w:t xml:space="preserve">le and not convincing. The caveats of using p-values to classify the presence and absence of true associations have been well-known in applications like defining replication successes and identifying tissue-specific </w:t>
      </w:r>
      <w:proofErr w:type="spellStart"/>
      <w:r>
        <w:rPr>
          <w:rFonts w:ascii="Times New Roman" w:eastAsia="Times New Roman" w:hAnsi="Times New Roman" w:cs="Times New Roman"/>
          <w:color w:val="000033"/>
          <w:highlight w:val="white"/>
        </w:rPr>
        <w:t>eQTLs</w:t>
      </w:r>
      <w:proofErr w:type="spellEnd"/>
      <w:r>
        <w:rPr>
          <w:rFonts w:ascii="Times New Roman" w:eastAsia="Times New Roman" w:hAnsi="Times New Roman" w:cs="Times New Roman"/>
          <w:color w:val="000033"/>
          <w:highlight w:val="white"/>
        </w:rPr>
        <w:t xml:space="preserve">. Presenting the estimated effects </w:t>
      </w:r>
      <w:r>
        <w:rPr>
          <w:rFonts w:ascii="Times New Roman" w:eastAsia="Times New Roman" w:hAnsi="Times New Roman" w:cs="Times New Roman"/>
          <w:color w:val="000033"/>
          <w:highlight w:val="white"/>
        </w:rPr>
        <w:t>from the stratified analysis and computing some heterogeneity measures would be better evidence for this specific analysis.</w:t>
      </w:r>
    </w:p>
    <w:p w:rsidR="001F3CA0" w:rsidRDefault="003A3A39">
      <w:pPr>
        <w:jc w:val="both"/>
        <w:rPr>
          <w:rFonts w:ascii="Times New Roman" w:eastAsia="Times New Roman" w:hAnsi="Times New Roman" w:cs="Times New Roman"/>
        </w:rPr>
      </w:pPr>
      <w:r>
        <w:rPr>
          <w:rFonts w:ascii="Times New Roman" w:eastAsia="Times New Roman" w:hAnsi="Times New Roman" w:cs="Times New Roman"/>
          <w:color w:val="000033"/>
          <w:highlight w:val="white"/>
        </w:rPr>
        <w:t>4. Some minor details are also needed for the Method section. E.g., the coding variants method uses a 99% credible set. Are the cred</w:t>
      </w:r>
      <w:r>
        <w:rPr>
          <w:rFonts w:ascii="Times New Roman" w:eastAsia="Times New Roman" w:hAnsi="Times New Roman" w:cs="Times New Roman"/>
          <w:color w:val="000033"/>
          <w:highlight w:val="white"/>
        </w:rPr>
        <w:t xml:space="preserve">ible sets constructed by single-SNP or fine-mapping analysis? In </w:t>
      </w:r>
      <w:proofErr w:type="spellStart"/>
      <w:r>
        <w:rPr>
          <w:rFonts w:ascii="Times New Roman" w:eastAsia="Times New Roman" w:hAnsi="Times New Roman" w:cs="Times New Roman"/>
          <w:color w:val="000033"/>
          <w:highlight w:val="white"/>
        </w:rPr>
        <w:t>coloc</w:t>
      </w:r>
      <w:proofErr w:type="spellEnd"/>
      <w:r>
        <w:rPr>
          <w:rFonts w:ascii="Times New Roman" w:eastAsia="Times New Roman" w:hAnsi="Times New Roman" w:cs="Times New Roman"/>
          <w:color w:val="000033"/>
          <w:highlight w:val="white"/>
        </w:rPr>
        <w:t xml:space="preserve"> analysis, are the fine-mapping results of </w:t>
      </w:r>
      <w:proofErr w:type="spellStart"/>
      <w:r>
        <w:rPr>
          <w:rFonts w:ascii="Times New Roman" w:eastAsia="Times New Roman" w:hAnsi="Times New Roman" w:cs="Times New Roman"/>
          <w:color w:val="000033"/>
          <w:highlight w:val="white"/>
        </w:rPr>
        <w:t>GTEx</w:t>
      </w:r>
      <w:proofErr w:type="spellEnd"/>
      <w:r>
        <w:rPr>
          <w:rFonts w:ascii="Times New Roman" w:eastAsia="Times New Roman" w:hAnsi="Times New Roman" w:cs="Times New Roman"/>
          <w:color w:val="000033"/>
          <w:highlight w:val="white"/>
        </w:rPr>
        <w:t xml:space="preserve"> eQTL used or just the simple single-SNP association results? These details will help the readers to interpret the results presented in the</w:t>
      </w:r>
      <w:r>
        <w:rPr>
          <w:rFonts w:ascii="Times New Roman" w:eastAsia="Times New Roman" w:hAnsi="Times New Roman" w:cs="Times New Roman"/>
          <w:color w:val="000033"/>
          <w:highlight w:val="white"/>
        </w:rPr>
        <w:t xml:space="preserve"> paper.</w:t>
      </w:r>
    </w:p>
    <w:p w:rsidR="001F3CA0" w:rsidRDefault="003A3A39">
      <w:pPr>
        <w:jc w:val="both"/>
        <w:rPr>
          <w:rFonts w:ascii="Times New Roman" w:eastAsia="Times New Roman" w:hAnsi="Times New Roman" w:cs="Times New Roman"/>
          <w:b/>
        </w:rPr>
      </w:pPr>
      <w:r>
        <w:rPr>
          <w:rFonts w:ascii="Times New Roman" w:eastAsia="Times New Roman" w:hAnsi="Times New Roman" w:cs="Times New Roman"/>
          <w:b/>
        </w:rPr>
        <w:t>Authors Response</w:t>
      </w:r>
    </w:p>
    <w:p w:rsidR="001F3CA0" w:rsidRDefault="003A3A39">
      <w:pPr>
        <w:jc w:val="both"/>
        <w:rPr>
          <w:rFonts w:ascii="Times New Roman" w:eastAsia="Times New Roman" w:hAnsi="Times New Roman" w:cs="Times New Roman"/>
          <w:b/>
        </w:rPr>
      </w:pPr>
      <w:r>
        <w:rPr>
          <w:rFonts w:ascii="Times New Roman" w:eastAsia="Times New Roman" w:hAnsi="Times New Roman" w:cs="Times New Roman"/>
          <w:b/>
        </w:rPr>
        <w:t xml:space="preserve">Point-by-point responses to the reviewers’ comments: </w:t>
      </w:r>
    </w:p>
    <w:p w:rsidR="001F3CA0" w:rsidRDefault="003A3A39">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Reviewer #1:</w:t>
      </w:r>
    </w:p>
    <w:p w:rsidR="001F3CA0" w:rsidRDefault="003A3A39">
      <w:pPr>
        <w:spacing w:after="0" w:line="240" w:lineRule="auto"/>
        <w:jc w:val="both"/>
        <w:rPr>
          <w:rFonts w:ascii="Times New Roman" w:eastAsia="Times New Roman" w:hAnsi="Times New Roman" w:cs="Times New Roman"/>
        </w:rPr>
      </w:pPr>
      <w:r>
        <w:rPr>
          <w:rFonts w:ascii="Times New Roman" w:eastAsia="Times New Roman" w:hAnsi="Times New Roman" w:cs="Times New Roman"/>
          <w:color w:val="000033"/>
          <w:highlight w:val="white"/>
        </w:rPr>
        <w:t>This manuscript presents a secondary analysis of association loci for prioritizing genetic factors of blood lipid on autosomes and for discovering loci on X chromosome. The manuscript is well-written generally with clear structure and abundant results supp</w:t>
      </w:r>
      <w:r>
        <w:rPr>
          <w:rFonts w:ascii="Times New Roman" w:eastAsia="Times New Roman" w:hAnsi="Times New Roman" w:cs="Times New Roman"/>
          <w:color w:val="000033"/>
          <w:highlight w:val="white"/>
        </w:rPr>
        <w:t>orting their conclusions. It may have broad interest to others in the field. However, this reviewer has several comments which may help improve the manuscript.</w:t>
      </w:r>
    </w:p>
    <w:p w:rsidR="001F3CA0" w:rsidRDefault="003A3A39">
      <w:pPr>
        <w:spacing w:after="0" w:line="240" w:lineRule="auto"/>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lastRenderedPageBreak/>
        <w:t xml:space="preserve">1. Given this valuable data with sex </w:t>
      </w:r>
      <w:proofErr w:type="spellStart"/>
      <w:r>
        <w:rPr>
          <w:rFonts w:ascii="Times New Roman" w:eastAsia="Times New Roman" w:hAnsi="Times New Roman" w:cs="Times New Roman"/>
          <w:color w:val="000033"/>
          <w:highlight w:val="white"/>
        </w:rPr>
        <w:t>infroamtion</w:t>
      </w:r>
      <w:proofErr w:type="spellEnd"/>
      <w:r>
        <w:rPr>
          <w:rFonts w:ascii="Times New Roman" w:eastAsia="Times New Roman" w:hAnsi="Times New Roman" w:cs="Times New Roman"/>
          <w:color w:val="000033"/>
          <w:highlight w:val="white"/>
        </w:rPr>
        <w:t xml:space="preserve"> and sex difference of lipid, it may be interest</w:t>
      </w:r>
      <w:r>
        <w:rPr>
          <w:rFonts w:ascii="Times New Roman" w:eastAsia="Times New Roman" w:hAnsi="Times New Roman" w:cs="Times New Roman"/>
          <w:color w:val="000033"/>
          <w:highlight w:val="white"/>
        </w:rPr>
        <w:t>ing to estimate the heritability on X chromosome for males and females.</w:t>
      </w:r>
    </w:p>
    <w:p w:rsidR="001F3CA0" w:rsidRDefault="003A3A39">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 xml:space="preserve">Response: We agree that the </w:t>
      </w:r>
      <w:proofErr w:type="spellStart"/>
      <w:r>
        <w:rPr>
          <w:rFonts w:ascii="Times New Roman" w:eastAsia="Times New Roman" w:hAnsi="Times New Roman" w:cs="Times New Roman"/>
          <w:i/>
          <w:color w:val="000033"/>
          <w:highlight w:val="white"/>
        </w:rPr>
        <w:t>chrX</w:t>
      </w:r>
      <w:proofErr w:type="spellEnd"/>
      <w:r>
        <w:rPr>
          <w:rFonts w:ascii="Times New Roman" w:eastAsia="Times New Roman" w:hAnsi="Times New Roman" w:cs="Times New Roman"/>
          <w:i/>
          <w:color w:val="000033"/>
          <w:highlight w:val="white"/>
        </w:rPr>
        <w:t xml:space="preserve"> heritability would be interesting to assess. However, the only currently available method for heritability analysis involving </w:t>
      </w:r>
      <w:proofErr w:type="spellStart"/>
      <w:r>
        <w:rPr>
          <w:rFonts w:ascii="Times New Roman" w:eastAsia="Times New Roman" w:hAnsi="Times New Roman" w:cs="Times New Roman"/>
          <w:i/>
          <w:color w:val="000033"/>
          <w:highlight w:val="white"/>
        </w:rPr>
        <w:t>chrX</w:t>
      </w:r>
      <w:proofErr w:type="spellEnd"/>
      <w:r>
        <w:rPr>
          <w:rFonts w:ascii="Times New Roman" w:eastAsia="Times New Roman" w:hAnsi="Times New Roman" w:cs="Times New Roman"/>
          <w:i/>
          <w:color w:val="000033"/>
          <w:highlight w:val="white"/>
        </w:rPr>
        <w:t xml:space="preserve"> that could account f</w:t>
      </w:r>
      <w:r>
        <w:rPr>
          <w:rFonts w:ascii="Times New Roman" w:eastAsia="Times New Roman" w:hAnsi="Times New Roman" w:cs="Times New Roman"/>
          <w:i/>
          <w:color w:val="000033"/>
          <w:highlight w:val="white"/>
        </w:rPr>
        <w:t xml:space="preserve">or the </w:t>
      </w:r>
      <w:proofErr w:type="spellStart"/>
      <w:r>
        <w:rPr>
          <w:rFonts w:ascii="Times New Roman" w:eastAsia="Times New Roman" w:hAnsi="Times New Roman" w:cs="Times New Roman"/>
          <w:i/>
          <w:color w:val="000033"/>
          <w:highlight w:val="white"/>
        </w:rPr>
        <w:t>chrX</w:t>
      </w:r>
      <w:proofErr w:type="spellEnd"/>
      <w:r>
        <w:rPr>
          <w:rFonts w:ascii="Times New Roman" w:eastAsia="Times New Roman" w:hAnsi="Times New Roman" w:cs="Times New Roman"/>
          <w:i/>
          <w:color w:val="000033"/>
          <w:highlight w:val="white"/>
        </w:rPr>
        <w:t xml:space="preserve"> inactivation is GCTA-</w:t>
      </w:r>
      <w:proofErr w:type="gramStart"/>
      <w:r>
        <w:rPr>
          <w:rFonts w:ascii="Times New Roman" w:eastAsia="Times New Roman" w:hAnsi="Times New Roman" w:cs="Times New Roman"/>
          <w:i/>
          <w:color w:val="000033"/>
          <w:highlight w:val="white"/>
        </w:rPr>
        <w:t>GREML[</w:t>
      </w:r>
      <w:proofErr w:type="gramEnd"/>
      <w:r>
        <w:rPr>
          <w:rFonts w:ascii="Times New Roman" w:eastAsia="Times New Roman" w:hAnsi="Times New Roman" w:cs="Times New Roman"/>
          <w:i/>
          <w:color w:val="000033"/>
          <w:highlight w:val="white"/>
        </w:rPr>
        <w:t xml:space="preserve">1] and this method can only be applied to individual level data. As the power of our </w:t>
      </w:r>
      <w:proofErr w:type="spellStart"/>
      <w:r>
        <w:rPr>
          <w:rFonts w:ascii="Times New Roman" w:eastAsia="Times New Roman" w:hAnsi="Times New Roman" w:cs="Times New Roman"/>
          <w:i/>
          <w:color w:val="000033"/>
          <w:highlight w:val="white"/>
        </w:rPr>
        <w:t>chrX</w:t>
      </w:r>
      <w:proofErr w:type="spellEnd"/>
      <w:r>
        <w:rPr>
          <w:rFonts w:ascii="Times New Roman" w:eastAsia="Times New Roman" w:hAnsi="Times New Roman" w:cs="Times New Roman"/>
          <w:i/>
          <w:color w:val="000033"/>
          <w:highlight w:val="white"/>
        </w:rPr>
        <w:t xml:space="preserve"> analysis lies in the large overall sample size of our </w:t>
      </w:r>
      <w:proofErr w:type="spellStart"/>
      <w:r>
        <w:rPr>
          <w:rFonts w:ascii="Times New Roman" w:eastAsia="Times New Roman" w:hAnsi="Times New Roman" w:cs="Times New Roman"/>
          <w:i/>
          <w:color w:val="000033"/>
          <w:highlight w:val="white"/>
        </w:rPr>
        <w:t>metaanalysis</w:t>
      </w:r>
      <w:proofErr w:type="spellEnd"/>
      <w:r>
        <w:rPr>
          <w:rFonts w:ascii="Times New Roman" w:eastAsia="Times New Roman" w:hAnsi="Times New Roman" w:cs="Times New Roman"/>
          <w:i/>
          <w:color w:val="000033"/>
          <w:highlight w:val="white"/>
        </w:rPr>
        <w:t>, we cannot harness it for this purpose due to lack of availa</w:t>
      </w:r>
      <w:r>
        <w:rPr>
          <w:rFonts w:ascii="Times New Roman" w:eastAsia="Times New Roman" w:hAnsi="Times New Roman" w:cs="Times New Roman"/>
          <w:i/>
          <w:color w:val="000033"/>
          <w:highlight w:val="white"/>
        </w:rPr>
        <w:t>ble methodology.</w:t>
      </w:r>
    </w:p>
    <w:p w:rsidR="001F3CA0" w:rsidRDefault="001F3CA0">
      <w:pPr>
        <w:spacing w:after="0" w:line="240" w:lineRule="auto"/>
        <w:jc w:val="both"/>
        <w:rPr>
          <w:rFonts w:ascii="Times New Roman" w:eastAsia="Times New Roman" w:hAnsi="Times New Roman" w:cs="Times New Roman"/>
          <w:color w:val="000033"/>
          <w:highlight w:val="white"/>
        </w:rPr>
      </w:pPr>
    </w:p>
    <w:p w:rsidR="001F3CA0" w:rsidRDefault="003A3A39">
      <w:pPr>
        <w:spacing w:after="0" w:line="240" w:lineRule="auto"/>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 xml:space="preserve">2. It is necessary to remove </w:t>
      </w:r>
      <w:proofErr w:type="spellStart"/>
      <w:r>
        <w:rPr>
          <w:rFonts w:ascii="Times New Roman" w:eastAsia="Times New Roman" w:hAnsi="Times New Roman" w:cs="Times New Roman"/>
          <w:color w:val="000033"/>
          <w:highlight w:val="white"/>
        </w:rPr>
        <w:t>reduandent</w:t>
      </w:r>
      <w:proofErr w:type="spellEnd"/>
      <w:r>
        <w:rPr>
          <w:rFonts w:ascii="Times New Roman" w:eastAsia="Times New Roman" w:hAnsi="Times New Roman" w:cs="Times New Roman"/>
          <w:color w:val="000033"/>
          <w:highlight w:val="white"/>
        </w:rPr>
        <w:t xml:space="preserve"> genes associated with lipids due to their variant in LD in such a huge GWAS sample. Probably, the author can try a conditional gene-based analysis proposed by DESE (Genome biology, 2019, 20(1):1-19</w:t>
      </w:r>
      <w:proofErr w:type="gramStart"/>
      <w:r>
        <w:rPr>
          <w:rFonts w:ascii="Times New Roman" w:eastAsia="Times New Roman" w:hAnsi="Times New Roman" w:cs="Times New Roman"/>
          <w:color w:val="000033"/>
          <w:highlight w:val="white"/>
        </w:rPr>
        <w:t>)</w:t>
      </w:r>
      <w:r>
        <w:rPr>
          <w:rFonts w:ascii="Times New Roman" w:eastAsia="Times New Roman" w:hAnsi="Times New Roman" w:cs="Times New Roman"/>
          <w:color w:val="000033"/>
          <w:highlight w:val="white"/>
        </w:rPr>
        <w:t xml:space="preserve"> .</w:t>
      </w:r>
      <w:proofErr w:type="gramEnd"/>
      <w:r>
        <w:rPr>
          <w:rFonts w:ascii="Times New Roman" w:eastAsia="Times New Roman" w:hAnsi="Times New Roman" w:cs="Times New Roman"/>
          <w:color w:val="000033"/>
          <w:highlight w:val="white"/>
        </w:rPr>
        <w:t xml:space="preserve"> More importantly, DESE can also be used to prioritize the tissues or cell types by the lipid(http://pmglab.top/kggsee), which is a critical factor for the many </w:t>
      </w:r>
      <w:proofErr w:type="spellStart"/>
      <w:r>
        <w:rPr>
          <w:rFonts w:ascii="Times New Roman" w:eastAsia="Times New Roman" w:hAnsi="Times New Roman" w:cs="Times New Roman"/>
          <w:color w:val="000033"/>
          <w:highlight w:val="white"/>
        </w:rPr>
        <w:t>prororitization</w:t>
      </w:r>
      <w:proofErr w:type="spellEnd"/>
      <w:r>
        <w:rPr>
          <w:rFonts w:ascii="Times New Roman" w:eastAsia="Times New Roman" w:hAnsi="Times New Roman" w:cs="Times New Roman"/>
          <w:color w:val="000033"/>
          <w:highlight w:val="white"/>
        </w:rPr>
        <w:t xml:space="preserve"> analyses by the authors.</w:t>
      </w:r>
    </w:p>
    <w:p w:rsidR="001F3CA0" w:rsidRDefault="003A3A39">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Response: We determined independent loci by physical</w:t>
      </w:r>
      <w:r>
        <w:rPr>
          <w:rFonts w:ascii="Times New Roman" w:eastAsia="Times New Roman" w:hAnsi="Times New Roman" w:cs="Times New Roman"/>
          <w:i/>
          <w:color w:val="000033"/>
          <w:highlight w:val="white"/>
        </w:rPr>
        <w:t xml:space="preserve"> distance &gt;500kb or genetic distance &gt;0.25cM, whichever one would result in a larger window, followed by a conditional analysis using </w:t>
      </w:r>
      <w:proofErr w:type="spellStart"/>
      <w:proofErr w:type="gramStart"/>
      <w:r>
        <w:rPr>
          <w:rFonts w:ascii="Times New Roman" w:eastAsia="Times New Roman" w:hAnsi="Times New Roman" w:cs="Times New Roman"/>
          <w:i/>
          <w:color w:val="000033"/>
          <w:highlight w:val="white"/>
        </w:rPr>
        <w:t>rareGWAMA</w:t>
      </w:r>
      <w:proofErr w:type="spellEnd"/>
      <w:r>
        <w:rPr>
          <w:rFonts w:ascii="Times New Roman" w:eastAsia="Times New Roman" w:hAnsi="Times New Roman" w:cs="Times New Roman"/>
          <w:i/>
          <w:color w:val="000033"/>
          <w:highlight w:val="white"/>
        </w:rPr>
        <w:t>[</w:t>
      </w:r>
      <w:proofErr w:type="gramEnd"/>
      <w:r>
        <w:rPr>
          <w:rFonts w:ascii="Times New Roman" w:eastAsia="Times New Roman" w:hAnsi="Times New Roman" w:cs="Times New Roman"/>
          <w:i/>
          <w:color w:val="000033"/>
          <w:highlight w:val="white"/>
        </w:rPr>
        <w:t xml:space="preserve">2] to identify index variants that were shadows of nearby, </w:t>
      </w:r>
      <w:proofErr w:type="spellStart"/>
      <w:r>
        <w:rPr>
          <w:rFonts w:ascii="Times New Roman" w:eastAsia="Times New Roman" w:hAnsi="Times New Roman" w:cs="Times New Roman"/>
          <w:i/>
          <w:color w:val="000033"/>
          <w:highlight w:val="white"/>
        </w:rPr>
        <w:t>moresignificant</w:t>
      </w:r>
      <w:proofErr w:type="spellEnd"/>
      <w:r>
        <w:rPr>
          <w:rFonts w:ascii="Times New Roman" w:eastAsia="Times New Roman" w:hAnsi="Times New Roman" w:cs="Times New Roman"/>
          <w:i/>
          <w:color w:val="000033"/>
          <w:highlight w:val="white"/>
        </w:rPr>
        <w:t xml:space="preserve"> associations. We then performed gene </w:t>
      </w:r>
      <w:r>
        <w:rPr>
          <w:rFonts w:ascii="Times New Roman" w:eastAsia="Times New Roman" w:hAnsi="Times New Roman" w:cs="Times New Roman"/>
          <w:i/>
          <w:color w:val="000033"/>
          <w:highlight w:val="white"/>
        </w:rPr>
        <w:t>prioritization of each of the indexed variants. While the variants are independent, they can point to the same gene.</w:t>
      </w:r>
    </w:p>
    <w:p w:rsidR="001F3CA0" w:rsidRDefault="003A3A39">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We thank the reviewer for suggesting we use DESE to prioritize tissues or cell types. We have added a section to the manuscript with this i</w:t>
      </w:r>
      <w:r>
        <w:rPr>
          <w:rFonts w:ascii="Times New Roman" w:eastAsia="Times New Roman" w:hAnsi="Times New Roman" w:cs="Times New Roman"/>
          <w:i/>
          <w:color w:val="000033"/>
          <w:highlight w:val="white"/>
        </w:rPr>
        <w:t xml:space="preserve">nformation. As expected, liver is a major tissue for lipid metabolism. Furthermore, in a recently published manuscript in the </w:t>
      </w:r>
      <w:proofErr w:type="gramStart"/>
      <w:r>
        <w:rPr>
          <w:rFonts w:ascii="Times New Roman" w:eastAsia="Times New Roman" w:hAnsi="Times New Roman" w:cs="Times New Roman"/>
          <w:i/>
          <w:color w:val="000033"/>
          <w:highlight w:val="white"/>
        </w:rPr>
        <w:t>AJHG[</w:t>
      </w:r>
      <w:proofErr w:type="gramEnd"/>
      <w:r>
        <w:rPr>
          <w:rFonts w:ascii="Times New Roman" w:eastAsia="Times New Roman" w:hAnsi="Times New Roman" w:cs="Times New Roman"/>
          <w:i/>
          <w:color w:val="000033"/>
          <w:highlight w:val="white"/>
        </w:rPr>
        <w:t>3], we explored tissue and cell-type prioritization in detail. In that manuscript, liver tissues also showed strong enrichmen</w:t>
      </w:r>
      <w:r>
        <w:rPr>
          <w:rFonts w:ascii="Times New Roman" w:eastAsia="Times New Roman" w:hAnsi="Times New Roman" w:cs="Times New Roman"/>
          <w:i/>
          <w:color w:val="000033"/>
          <w:highlight w:val="white"/>
        </w:rPr>
        <w:t xml:space="preserve">ts across all lipid traits. </w:t>
      </w:r>
    </w:p>
    <w:p w:rsidR="001F3CA0" w:rsidRDefault="003A3A39">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 xml:space="preserve">Text added to the Results: </w:t>
      </w:r>
    </w:p>
    <w:p w:rsidR="001F3CA0" w:rsidRDefault="003A3A39">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 xml:space="preserve">Driver tissues for lipid levels </w:t>
      </w:r>
    </w:p>
    <w:p w:rsidR="001F3CA0" w:rsidRDefault="003A3A39">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We applied DESE (Driver-tissue Estimation by Selective Expression) [40] to estimate the driver tissues of five lipid traits using both gene-level and transcript-level</w:t>
      </w:r>
      <w:r>
        <w:rPr>
          <w:rFonts w:ascii="Times New Roman" w:eastAsia="Times New Roman" w:hAnsi="Times New Roman" w:cs="Times New Roman"/>
          <w:i/>
          <w:color w:val="000033"/>
          <w:highlight w:val="white"/>
        </w:rPr>
        <w:t xml:space="preserve"> eQTL summary statistics from </w:t>
      </w:r>
      <w:proofErr w:type="spellStart"/>
      <w:r>
        <w:rPr>
          <w:rFonts w:ascii="Times New Roman" w:eastAsia="Times New Roman" w:hAnsi="Times New Roman" w:cs="Times New Roman"/>
          <w:i/>
          <w:color w:val="000033"/>
          <w:highlight w:val="white"/>
        </w:rPr>
        <w:t>GTEx</w:t>
      </w:r>
      <w:proofErr w:type="spellEnd"/>
      <w:r>
        <w:rPr>
          <w:rFonts w:ascii="Times New Roman" w:eastAsia="Times New Roman" w:hAnsi="Times New Roman" w:cs="Times New Roman"/>
          <w:i/>
          <w:color w:val="000033"/>
          <w:highlight w:val="white"/>
        </w:rPr>
        <w:t xml:space="preserve"> v8 tissues [41]. We identified liver as the top-ranked tissue for HDL-C (gene-level p value = 4.5E-18, transcript-level p value = 3.0E-26), TC (gene-level p value = 1.1E-25, transcript-level p value = 1.4E-33), and non-HD</w:t>
      </w:r>
      <w:r>
        <w:rPr>
          <w:rFonts w:ascii="Times New Roman" w:eastAsia="Times New Roman" w:hAnsi="Times New Roman" w:cs="Times New Roman"/>
          <w:i/>
          <w:color w:val="000033"/>
          <w:highlight w:val="white"/>
        </w:rPr>
        <w:t xml:space="preserve">L-C (gene-level p value = 2.0E-19, transcript-level p value = 3.9E-29) based on both gene-level and transcript-level selective expression (Figure S3, Table S7). For LDL-C, we identified the spleen as the top-ranked tissue using </w:t>
      </w:r>
      <w:proofErr w:type="spellStart"/>
      <w:r>
        <w:rPr>
          <w:rFonts w:ascii="Times New Roman" w:eastAsia="Times New Roman" w:hAnsi="Times New Roman" w:cs="Times New Roman"/>
          <w:i/>
          <w:color w:val="000033"/>
          <w:highlight w:val="white"/>
        </w:rPr>
        <w:t>GTEx</w:t>
      </w:r>
      <w:proofErr w:type="spellEnd"/>
      <w:r>
        <w:rPr>
          <w:rFonts w:ascii="Times New Roman" w:eastAsia="Times New Roman" w:hAnsi="Times New Roman" w:cs="Times New Roman"/>
          <w:i/>
          <w:color w:val="000033"/>
          <w:highlight w:val="white"/>
        </w:rPr>
        <w:t xml:space="preserve"> gene-level data (p valu</w:t>
      </w:r>
      <w:r>
        <w:rPr>
          <w:rFonts w:ascii="Times New Roman" w:eastAsia="Times New Roman" w:hAnsi="Times New Roman" w:cs="Times New Roman"/>
          <w:i/>
          <w:color w:val="000033"/>
          <w:highlight w:val="white"/>
        </w:rPr>
        <w:t xml:space="preserve">e = 8.3E-20), while liver was ranked second (p value = 4.8E-17). However, when using </w:t>
      </w:r>
      <w:proofErr w:type="spellStart"/>
      <w:r>
        <w:rPr>
          <w:rFonts w:ascii="Times New Roman" w:eastAsia="Times New Roman" w:hAnsi="Times New Roman" w:cs="Times New Roman"/>
          <w:i/>
          <w:color w:val="000033"/>
          <w:highlight w:val="white"/>
        </w:rPr>
        <w:t>GTEx</w:t>
      </w:r>
      <w:proofErr w:type="spellEnd"/>
      <w:r>
        <w:rPr>
          <w:rFonts w:ascii="Times New Roman" w:eastAsia="Times New Roman" w:hAnsi="Times New Roman" w:cs="Times New Roman"/>
          <w:i/>
          <w:color w:val="000033"/>
          <w:highlight w:val="white"/>
        </w:rPr>
        <w:t xml:space="preserve"> transcript-level data, liver was the top-ranked tissue (p value = 4.3E-29) and second was whole blood (p value = 4.3E-20). The top-ranked tissue for TG according to b</w:t>
      </w:r>
      <w:r>
        <w:rPr>
          <w:rFonts w:ascii="Times New Roman" w:eastAsia="Times New Roman" w:hAnsi="Times New Roman" w:cs="Times New Roman"/>
          <w:i/>
          <w:color w:val="000033"/>
          <w:highlight w:val="white"/>
        </w:rPr>
        <w:t xml:space="preserve">oth </w:t>
      </w:r>
      <w:proofErr w:type="spellStart"/>
      <w:r>
        <w:rPr>
          <w:rFonts w:ascii="Times New Roman" w:eastAsia="Times New Roman" w:hAnsi="Times New Roman" w:cs="Times New Roman"/>
          <w:i/>
          <w:color w:val="000033"/>
          <w:highlight w:val="white"/>
        </w:rPr>
        <w:t>GTEx</w:t>
      </w:r>
      <w:proofErr w:type="spellEnd"/>
      <w:r>
        <w:rPr>
          <w:rFonts w:ascii="Times New Roman" w:eastAsia="Times New Roman" w:hAnsi="Times New Roman" w:cs="Times New Roman"/>
          <w:i/>
          <w:color w:val="000033"/>
          <w:highlight w:val="white"/>
        </w:rPr>
        <w:t xml:space="preserve"> gene-level and transcript-level expression data was whole blood (</w:t>
      </w:r>
      <w:proofErr w:type="spellStart"/>
      <w:r>
        <w:rPr>
          <w:rFonts w:ascii="Times New Roman" w:eastAsia="Times New Roman" w:hAnsi="Times New Roman" w:cs="Times New Roman"/>
          <w:i/>
          <w:color w:val="000033"/>
          <w:highlight w:val="white"/>
        </w:rPr>
        <w:t>genelevel</w:t>
      </w:r>
      <w:proofErr w:type="spellEnd"/>
      <w:r>
        <w:rPr>
          <w:rFonts w:ascii="Times New Roman" w:eastAsia="Times New Roman" w:hAnsi="Times New Roman" w:cs="Times New Roman"/>
          <w:i/>
          <w:color w:val="000033"/>
          <w:highlight w:val="white"/>
        </w:rPr>
        <w:t xml:space="preserve"> p value = 6.4E-20, transcript-level p value = 1.4E-21). Spleen and liver were second according to </w:t>
      </w:r>
      <w:proofErr w:type="spellStart"/>
      <w:r>
        <w:rPr>
          <w:rFonts w:ascii="Times New Roman" w:eastAsia="Times New Roman" w:hAnsi="Times New Roman" w:cs="Times New Roman"/>
          <w:i/>
          <w:color w:val="000033"/>
          <w:highlight w:val="white"/>
        </w:rPr>
        <w:t>GTEx</w:t>
      </w:r>
      <w:proofErr w:type="spellEnd"/>
      <w:r>
        <w:rPr>
          <w:rFonts w:ascii="Times New Roman" w:eastAsia="Times New Roman" w:hAnsi="Times New Roman" w:cs="Times New Roman"/>
          <w:i/>
          <w:color w:val="000033"/>
          <w:highlight w:val="white"/>
        </w:rPr>
        <w:t xml:space="preserve"> gene-level and transcript-level expression data, respectively. The re</w:t>
      </w:r>
      <w:r>
        <w:rPr>
          <w:rFonts w:ascii="Times New Roman" w:eastAsia="Times New Roman" w:hAnsi="Times New Roman" w:cs="Times New Roman"/>
          <w:i/>
          <w:color w:val="000033"/>
          <w:highlight w:val="white"/>
        </w:rPr>
        <w:t>sults were consistent with previous knowledge that the liver is a major tissue for lipid metabolism. Transcript-level selective expression provided more statistically significant results for the estimated driver tissues compared to the gene-level selective</w:t>
      </w:r>
      <w:r>
        <w:rPr>
          <w:rFonts w:ascii="Times New Roman" w:eastAsia="Times New Roman" w:hAnsi="Times New Roman" w:cs="Times New Roman"/>
          <w:i/>
          <w:color w:val="000033"/>
          <w:highlight w:val="white"/>
        </w:rPr>
        <w:t xml:space="preserve"> expression, as reported in the original DESE paper (Jiang et al., 2019).</w:t>
      </w:r>
    </w:p>
    <w:p w:rsidR="001F3CA0" w:rsidRDefault="001F3CA0">
      <w:pPr>
        <w:spacing w:after="0" w:line="240" w:lineRule="auto"/>
        <w:jc w:val="both"/>
        <w:rPr>
          <w:rFonts w:ascii="Times New Roman" w:eastAsia="Times New Roman" w:hAnsi="Times New Roman" w:cs="Times New Roman"/>
          <w:i/>
          <w:color w:val="000033"/>
          <w:highlight w:val="white"/>
        </w:rPr>
      </w:pPr>
    </w:p>
    <w:p w:rsidR="001F3CA0" w:rsidRDefault="003A3A39">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 xml:space="preserve">Text added to the Methods: </w:t>
      </w:r>
    </w:p>
    <w:p w:rsidR="001F3CA0" w:rsidRDefault="003A3A39">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 xml:space="preserve">We performed phenotype-tissue association analysis using DESE (Driver-tissue Estimation by Selective Expression) [40]. DESE estimates the causal tissues </w:t>
      </w:r>
      <w:r>
        <w:rPr>
          <w:rFonts w:ascii="Times New Roman" w:eastAsia="Times New Roman" w:hAnsi="Times New Roman" w:cs="Times New Roman"/>
          <w:i/>
          <w:color w:val="000033"/>
          <w:highlight w:val="white"/>
        </w:rPr>
        <w:t xml:space="preserve">by selective expression of phenotype-associated genes in GWAS. We used the GWAS summary statistics from the five lipid traits and the </w:t>
      </w:r>
      <w:proofErr w:type="spellStart"/>
      <w:r>
        <w:rPr>
          <w:rFonts w:ascii="Times New Roman" w:eastAsia="Times New Roman" w:hAnsi="Times New Roman" w:cs="Times New Roman"/>
          <w:i/>
          <w:color w:val="000033"/>
          <w:highlight w:val="white"/>
        </w:rPr>
        <w:t>GTEx</w:t>
      </w:r>
      <w:proofErr w:type="spellEnd"/>
      <w:r>
        <w:rPr>
          <w:rFonts w:ascii="Times New Roman" w:eastAsia="Times New Roman" w:hAnsi="Times New Roman" w:cs="Times New Roman"/>
          <w:i/>
          <w:color w:val="000033"/>
          <w:highlight w:val="white"/>
        </w:rPr>
        <w:t xml:space="preserve"> v8 normalized gene-level and transcript-level expression datasets as inputs. SNPs inside a gene and its +/-5kb adjace</w:t>
      </w:r>
      <w:r>
        <w:rPr>
          <w:rFonts w:ascii="Times New Roman" w:eastAsia="Times New Roman" w:hAnsi="Times New Roman" w:cs="Times New Roman"/>
          <w:i/>
          <w:color w:val="000033"/>
          <w:highlight w:val="white"/>
        </w:rPr>
        <w:t xml:space="preserve">nt regions were first mapped to the gene, and then DESE ran iteratively to produce a list of driver tissues and the corresponding p-values of the associations. We used a </w:t>
      </w:r>
      <w:proofErr w:type="spellStart"/>
      <w:r>
        <w:rPr>
          <w:rFonts w:ascii="Times New Roman" w:eastAsia="Times New Roman" w:hAnsi="Times New Roman" w:cs="Times New Roman"/>
          <w:i/>
          <w:color w:val="000033"/>
          <w:highlight w:val="white"/>
        </w:rPr>
        <w:t>Bonferroni</w:t>
      </w:r>
      <w:proofErr w:type="spellEnd"/>
      <w:r>
        <w:rPr>
          <w:rFonts w:ascii="Times New Roman" w:eastAsia="Times New Roman" w:hAnsi="Times New Roman" w:cs="Times New Roman"/>
          <w:i/>
          <w:color w:val="000033"/>
          <w:highlight w:val="white"/>
        </w:rPr>
        <w:t xml:space="preserve"> corrected significance threshold of 0.05/54 = 9.3e-4. </w:t>
      </w:r>
    </w:p>
    <w:p w:rsidR="001F3CA0" w:rsidRDefault="001F3CA0">
      <w:pPr>
        <w:spacing w:after="0" w:line="240" w:lineRule="auto"/>
        <w:jc w:val="both"/>
        <w:rPr>
          <w:rFonts w:ascii="Times New Roman" w:eastAsia="Times New Roman" w:hAnsi="Times New Roman" w:cs="Times New Roman"/>
          <w:color w:val="000033"/>
          <w:highlight w:val="white"/>
        </w:rPr>
      </w:pPr>
    </w:p>
    <w:p w:rsidR="001F3CA0" w:rsidRDefault="003A3A39">
      <w:pPr>
        <w:spacing w:after="0" w:line="240" w:lineRule="auto"/>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lastRenderedPageBreak/>
        <w:t>3. For the bench-ma</w:t>
      </w:r>
      <w:r>
        <w:rPr>
          <w:rFonts w:ascii="Times New Roman" w:eastAsia="Times New Roman" w:hAnsi="Times New Roman" w:cs="Times New Roman"/>
          <w:color w:val="000033"/>
          <w:highlight w:val="white"/>
        </w:rPr>
        <w:t>rk setting and the first locus-specific method, falling within 500kb of a credible gene may be too broad.</w:t>
      </w:r>
    </w:p>
    <w:p w:rsidR="001F3CA0" w:rsidRDefault="003A3A39">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Response: We thank the reviewer for this comment. We chose to use a 500kb window to be consistent with our prior publication [4] for defining loci, be</w:t>
      </w:r>
      <w:r>
        <w:rPr>
          <w:rFonts w:ascii="Times New Roman" w:eastAsia="Times New Roman" w:hAnsi="Times New Roman" w:cs="Times New Roman"/>
          <w:i/>
          <w:color w:val="000033"/>
          <w:highlight w:val="white"/>
        </w:rPr>
        <w:t xml:space="preserve">cause it is a typical window </w:t>
      </w:r>
      <w:proofErr w:type="gramStart"/>
      <w:r>
        <w:rPr>
          <w:rFonts w:ascii="Times New Roman" w:eastAsia="Times New Roman" w:hAnsi="Times New Roman" w:cs="Times New Roman"/>
          <w:i/>
          <w:color w:val="000033"/>
          <w:highlight w:val="white"/>
        </w:rPr>
        <w:t>used[</w:t>
      </w:r>
      <w:proofErr w:type="gramEnd"/>
      <w:r>
        <w:rPr>
          <w:rFonts w:ascii="Times New Roman" w:eastAsia="Times New Roman" w:hAnsi="Times New Roman" w:cs="Times New Roman"/>
          <w:i/>
          <w:color w:val="000033"/>
          <w:highlight w:val="white"/>
        </w:rPr>
        <w:t xml:space="preserve">5], and to be inclusive so as to not miss genes due to long-range LD. </w:t>
      </w:r>
    </w:p>
    <w:p w:rsidR="001F3CA0" w:rsidRDefault="001F3CA0">
      <w:pPr>
        <w:spacing w:after="0" w:line="240" w:lineRule="auto"/>
        <w:jc w:val="both"/>
        <w:rPr>
          <w:rFonts w:ascii="Times New Roman" w:eastAsia="Times New Roman" w:hAnsi="Times New Roman" w:cs="Times New Roman"/>
          <w:color w:val="000033"/>
          <w:highlight w:val="white"/>
        </w:rPr>
      </w:pPr>
    </w:p>
    <w:p w:rsidR="001F3CA0" w:rsidRDefault="003A3A39">
      <w:pPr>
        <w:spacing w:after="0" w:line="240" w:lineRule="auto"/>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4. In addition, given the genetic difference between Mendelian and complex diseases, the authors should justify why it is acceptable to use the Mendel</w:t>
      </w:r>
      <w:r>
        <w:rPr>
          <w:rFonts w:ascii="Times New Roman" w:eastAsia="Times New Roman" w:hAnsi="Times New Roman" w:cs="Times New Roman"/>
          <w:color w:val="000033"/>
          <w:highlight w:val="white"/>
        </w:rPr>
        <w:t>ian gene for the validation of different methods.</w:t>
      </w:r>
    </w:p>
    <w:p w:rsidR="001F3CA0" w:rsidRDefault="003A3A39">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 xml:space="preserve">Response: We have previously observed that Mendelian lipid genes such as PCSK9[6], </w:t>
      </w:r>
      <w:proofErr w:type="gramStart"/>
      <w:r>
        <w:rPr>
          <w:rFonts w:ascii="Times New Roman" w:eastAsia="Times New Roman" w:hAnsi="Times New Roman" w:cs="Times New Roman"/>
          <w:i/>
          <w:color w:val="000033"/>
          <w:highlight w:val="white"/>
        </w:rPr>
        <w:t>LPL[</w:t>
      </w:r>
      <w:proofErr w:type="gramEnd"/>
      <w:r>
        <w:rPr>
          <w:rFonts w:ascii="Times New Roman" w:eastAsia="Times New Roman" w:hAnsi="Times New Roman" w:cs="Times New Roman"/>
          <w:i/>
          <w:color w:val="000033"/>
          <w:highlight w:val="white"/>
        </w:rPr>
        <w:t>7], APOB[8], CETP[9], LDLR[10], etc. have allelic series with rare variants with large effect to common variants [11] w</w:t>
      </w:r>
      <w:r>
        <w:rPr>
          <w:rFonts w:ascii="Times New Roman" w:eastAsia="Times New Roman" w:hAnsi="Times New Roman" w:cs="Times New Roman"/>
          <w:i/>
          <w:color w:val="000033"/>
          <w:highlight w:val="white"/>
        </w:rPr>
        <w:t>ith a small effect on lipid levels. While this is an imperfect choice, we believe it is a reasonable choice. Furthermore, we have removed the validation of the methods from the main results of the manuscript.</w:t>
      </w:r>
    </w:p>
    <w:p w:rsidR="001F3CA0" w:rsidRDefault="001F3CA0">
      <w:pPr>
        <w:spacing w:after="0" w:line="240" w:lineRule="auto"/>
        <w:jc w:val="both"/>
        <w:rPr>
          <w:rFonts w:ascii="Times New Roman" w:eastAsia="Times New Roman" w:hAnsi="Times New Roman" w:cs="Times New Roman"/>
          <w:color w:val="000033"/>
          <w:highlight w:val="white"/>
        </w:rPr>
      </w:pPr>
    </w:p>
    <w:p w:rsidR="001F3CA0" w:rsidRDefault="003A3A39">
      <w:pPr>
        <w:spacing w:after="0" w:line="240" w:lineRule="auto"/>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5. What do you mean "protective protein-alteri</w:t>
      </w:r>
      <w:r>
        <w:rPr>
          <w:rFonts w:ascii="Times New Roman" w:eastAsia="Times New Roman" w:hAnsi="Times New Roman" w:cs="Times New Roman"/>
          <w:color w:val="000033"/>
          <w:highlight w:val="white"/>
        </w:rPr>
        <w:t xml:space="preserve">ng lipid alleles", </w:t>
      </w:r>
      <w:proofErr w:type="spellStart"/>
      <w:r>
        <w:rPr>
          <w:rFonts w:ascii="Times New Roman" w:eastAsia="Times New Roman" w:hAnsi="Times New Roman" w:cs="Times New Roman"/>
          <w:color w:val="000033"/>
          <w:highlight w:val="white"/>
        </w:rPr>
        <w:t>Pls</w:t>
      </w:r>
      <w:proofErr w:type="spellEnd"/>
      <w:r>
        <w:rPr>
          <w:rFonts w:ascii="Times New Roman" w:eastAsia="Times New Roman" w:hAnsi="Times New Roman" w:cs="Times New Roman"/>
          <w:color w:val="000033"/>
          <w:highlight w:val="white"/>
        </w:rPr>
        <w:t xml:space="preserve"> explain the term briefly.</w:t>
      </w:r>
    </w:p>
    <w:p w:rsidR="001F3CA0" w:rsidRDefault="003A3A39">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Response: We have modified the section title to clarify this statement. The section title is now: “Effects of protein-altering lipid alleles with protective effects on CAD, T2D, and NAFLD”.</w:t>
      </w:r>
    </w:p>
    <w:p w:rsidR="001F3CA0" w:rsidRDefault="001F3CA0">
      <w:pPr>
        <w:spacing w:after="0" w:line="240" w:lineRule="auto"/>
        <w:jc w:val="both"/>
        <w:rPr>
          <w:rFonts w:ascii="Times New Roman" w:eastAsia="Times New Roman" w:hAnsi="Times New Roman" w:cs="Times New Roman"/>
          <w:color w:val="000033"/>
          <w:highlight w:val="white"/>
        </w:rPr>
      </w:pPr>
    </w:p>
    <w:p w:rsidR="001F3CA0" w:rsidRDefault="003A3A39">
      <w:pPr>
        <w:spacing w:after="0" w:line="240" w:lineRule="auto"/>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6. The phenome-wide association scan looks strange and remains association. The MR methods have been wildly used for causal inference among the traits. Why did not the author use MR for the causation analysis?</w:t>
      </w:r>
    </w:p>
    <w:p w:rsidR="001F3CA0" w:rsidRDefault="003A3A39">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Response: We are unclear on why the reviewer s</w:t>
      </w:r>
      <w:r>
        <w:rPr>
          <w:rFonts w:ascii="Times New Roman" w:eastAsia="Times New Roman" w:hAnsi="Times New Roman" w:cs="Times New Roman"/>
          <w:i/>
          <w:color w:val="000033"/>
          <w:highlight w:val="white"/>
        </w:rPr>
        <w:t xml:space="preserve">uggests that our </w:t>
      </w:r>
      <w:proofErr w:type="spellStart"/>
      <w:r>
        <w:rPr>
          <w:rFonts w:ascii="Times New Roman" w:eastAsia="Times New Roman" w:hAnsi="Times New Roman" w:cs="Times New Roman"/>
          <w:i/>
          <w:color w:val="000033"/>
          <w:highlight w:val="white"/>
        </w:rPr>
        <w:t>PheWAS</w:t>
      </w:r>
      <w:proofErr w:type="spellEnd"/>
      <w:r>
        <w:rPr>
          <w:rFonts w:ascii="Times New Roman" w:eastAsia="Times New Roman" w:hAnsi="Times New Roman" w:cs="Times New Roman"/>
          <w:i/>
          <w:color w:val="000033"/>
          <w:highlight w:val="white"/>
        </w:rPr>
        <w:t xml:space="preserve"> “looks strange and remains association”. Re: MR, a comprehensive MR </w:t>
      </w:r>
      <w:proofErr w:type="spellStart"/>
      <w:r>
        <w:rPr>
          <w:rFonts w:ascii="Times New Roman" w:eastAsia="Times New Roman" w:hAnsi="Times New Roman" w:cs="Times New Roman"/>
          <w:i/>
          <w:color w:val="000033"/>
          <w:highlight w:val="white"/>
        </w:rPr>
        <w:t>PheWAS</w:t>
      </w:r>
      <w:proofErr w:type="spellEnd"/>
      <w:r>
        <w:rPr>
          <w:rFonts w:ascii="Times New Roman" w:eastAsia="Times New Roman" w:hAnsi="Times New Roman" w:cs="Times New Roman"/>
          <w:i/>
          <w:color w:val="000033"/>
          <w:highlight w:val="white"/>
        </w:rPr>
        <w:t xml:space="preserve"> analysis was not within the scope of analyses we planned to present in this manuscript. Given the imperfections of MR and multitude of sensitivity analyses t</w:t>
      </w:r>
      <w:r>
        <w:rPr>
          <w:rFonts w:ascii="Times New Roman" w:eastAsia="Times New Roman" w:hAnsi="Times New Roman" w:cs="Times New Roman"/>
          <w:i/>
          <w:color w:val="000033"/>
          <w:highlight w:val="white"/>
        </w:rPr>
        <w:t xml:space="preserve">hat would have to be included (e.g. multivariate MR), we believe that this would warrant a separate manuscript to fully address MR for lipid alleles across a wide-range of traits. Furthermore, our top </w:t>
      </w:r>
      <w:proofErr w:type="spellStart"/>
      <w:r>
        <w:rPr>
          <w:rFonts w:ascii="Times New Roman" w:eastAsia="Times New Roman" w:hAnsi="Times New Roman" w:cs="Times New Roman"/>
          <w:i/>
          <w:color w:val="000033"/>
          <w:highlight w:val="white"/>
        </w:rPr>
        <w:t>PheWAS</w:t>
      </w:r>
      <w:proofErr w:type="spellEnd"/>
      <w:r>
        <w:rPr>
          <w:rFonts w:ascii="Times New Roman" w:eastAsia="Times New Roman" w:hAnsi="Times New Roman" w:cs="Times New Roman"/>
          <w:i/>
          <w:color w:val="000033"/>
          <w:highlight w:val="white"/>
        </w:rPr>
        <w:t xml:space="preserve"> findings are already corroborated by previously </w:t>
      </w:r>
      <w:r>
        <w:rPr>
          <w:rFonts w:ascii="Times New Roman" w:eastAsia="Times New Roman" w:hAnsi="Times New Roman" w:cs="Times New Roman"/>
          <w:i/>
          <w:color w:val="000033"/>
          <w:highlight w:val="white"/>
        </w:rPr>
        <w:t xml:space="preserve">published MR analysis, including the causal effect of blood lipids on coronary artery disease and other cardiovascular phenotypes [12], on dementia [13], on Alzheimer’s disease [14], on hemoglobin [15], and on </w:t>
      </w:r>
      <w:proofErr w:type="spellStart"/>
      <w:r>
        <w:rPr>
          <w:rFonts w:ascii="Times New Roman" w:eastAsia="Times New Roman" w:hAnsi="Times New Roman" w:cs="Times New Roman"/>
          <w:i/>
          <w:color w:val="000033"/>
          <w:highlight w:val="white"/>
        </w:rPr>
        <w:t>cholelithiasis</w:t>
      </w:r>
      <w:proofErr w:type="spellEnd"/>
      <w:r>
        <w:rPr>
          <w:rFonts w:ascii="Times New Roman" w:eastAsia="Times New Roman" w:hAnsi="Times New Roman" w:cs="Times New Roman"/>
          <w:i/>
          <w:color w:val="000033"/>
          <w:highlight w:val="white"/>
        </w:rPr>
        <w:t xml:space="preserve"> [16]. We now highlight all this</w:t>
      </w:r>
      <w:r>
        <w:rPr>
          <w:rFonts w:ascii="Times New Roman" w:eastAsia="Times New Roman" w:hAnsi="Times New Roman" w:cs="Times New Roman"/>
          <w:i/>
          <w:color w:val="000033"/>
          <w:highlight w:val="white"/>
        </w:rPr>
        <w:t xml:space="preserve"> evidence of causality in our results and discussion.</w:t>
      </w:r>
    </w:p>
    <w:p w:rsidR="001F3CA0" w:rsidRDefault="003A3A39">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 xml:space="preserve">Text added to the Results: </w:t>
      </w:r>
    </w:p>
    <w:p w:rsidR="001F3CA0" w:rsidRDefault="003A3A39">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A recent wide-ranging Mendelian Randomization analysis confirmed the causal effect of circulating lipids, not only for coronary artery disease, but other cardiovascular outco</w:t>
      </w:r>
      <w:r>
        <w:rPr>
          <w:rFonts w:ascii="Times New Roman" w:eastAsia="Times New Roman" w:hAnsi="Times New Roman" w:cs="Times New Roman"/>
          <w:i/>
          <w:color w:val="000033"/>
          <w:highlight w:val="white"/>
        </w:rPr>
        <w:t xml:space="preserve">mes [42]. </w:t>
      </w:r>
    </w:p>
    <w:p w:rsidR="001F3CA0" w:rsidRDefault="003A3A39">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 xml:space="preserve">Recent Mendelian Randomization studies also provide evidence for the causal effect of lipids on risk for dementia [44] and Alzheimer’s disease [45]. </w:t>
      </w:r>
    </w:p>
    <w:p w:rsidR="001F3CA0" w:rsidRDefault="003A3A39">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 xml:space="preserve">Text added to the Discussion: </w:t>
      </w:r>
    </w:p>
    <w:p w:rsidR="001F3CA0" w:rsidRDefault="003A3A39">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Our results are corroborated by a recent Mendelian Randomization</w:t>
      </w:r>
      <w:r>
        <w:rPr>
          <w:rFonts w:ascii="Times New Roman" w:eastAsia="Times New Roman" w:hAnsi="Times New Roman" w:cs="Times New Roman"/>
          <w:i/>
          <w:color w:val="000033"/>
          <w:highlight w:val="white"/>
        </w:rPr>
        <w:t xml:space="preserve"> meta-analysis study in the </w:t>
      </w:r>
      <w:proofErr w:type="spellStart"/>
      <w:r>
        <w:rPr>
          <w:rFonts w:ascii="Times New Roman" w:eastAsia="Times New Roman" w:hAnsi="Times New Roman" w:cs="Times New Roman"/>
          <w:i/>
          <w:color w:val="000033"/>
          <w:highlight w:val="white"/>
        </w:rPr>
        <w:t>FinGen</w:t>
      </w:r>
      <w:proofErr w:type="spellEnd"/>
      <w:r>
        <w:rPr>
          <w:rFonts w:ascii="Times New Roman" w:eastAsia="Times New Roman" w:hAnsi="Times New Roman" w:cs="Times New Roman"/>
          <w:i/>
          <w:color w:val="000033"/>
          <w:highlight w:val="white"/>
        </w:rPr>
        <w:t xml:space="preserve"> and UK Biobank cohorts, where lower total cholesterol and LDL-C levels were causally associated with reduced risk of </w:t>
      </w:r>
      <w:proofErr w:type="spellStart"/>
      <w:r>
        <w:rPr>
          <w:rFonts w:ascii="Times New Roman" w:eastAsia="Times New Roman" w:hAnsi="Times New Roman" w:cs="Times New Roman"/>
          <w:i/>
          <w:color w:val="000033"/>
          <w:highlight w:val="white"/>
        </w:rPr>
        <w:t>cholelithiasis</w:t>
      </w:r>
      <w:proofErr w:type="spellEnd"/>
      <w:r>
        <w:rPr>
          <w:rFonts w:ascii="Times New Roman" w:eastAsia="Times New Roman" w:hAnsi="Times New Roman" w:cs="Times New Roman"/>
          <w:i/>
          <w:color w:val="000033"/>
          <w:highlight w:val="white"/>
        </w:rPr>
        <w:t xml:space="preserve"> [69]. </w:t>
      </w:r>
    </w:p>
    <w:p w:rsidR="001F3CA0" w:rsidRDefault="003A3A39">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 xml:space="preserve">While most of our significant </w:t>
      </w:r>
      <w:proofErr w:type="spellStart"/>
      <w:r>
        <w:rPr>
          <w:rFonts w:ascii="Times New Roman" w:eastAsia="Times New Roman" w:hAnsi="Times New Roman" w:cs="Times New Roman"/>
          <w:i/>
          <w:color w:val="000033"/>
          <w:highlight w:val="white"/>
        </w:rPr>
        <w:t>PheWAS</w:t>
      </w:r>
      <w:proofErr w:type="spellEnd"/>
      <w:r>
        <w:rPr>
          <w:rFonts w:ascii="Times New Roman" w:eastAsia="Times New Roman" w:hAnsi="Times New Roman" w:cs="Times New Roman"/>
          <w:i/>
          <w:color w:val="000033"/>
          <w:highlight w:val="white"/>
        </w:rPr>
        <w:t xml:space="preserve"> findings could be confirmed via Mendelian Randomization studies, we cannot exclude the possibility of spurious associations due to pleiotropy. </w:t>
      </w:r>
    </w:p>
    <w:p w:rsidR="001F3CA0" w:rsidRDefault="001F3CA0">
      <w:pPr>
        <w:spacing w:after="0" w:line="240" w:lineRule="auto"/>
        <w:jc w:val="both"/>
        <w:rPr>
          <w:rFonts w:ascii="Times New Roman" w:eastAsia="Times New Roman" w:hAnsi="Times New Roman" w:cs="Times New Roman"/>
          <w:color w:val="000033"/>
          <w:highlight w:val="white"/>
        </w:rPr>
      </w:pPr>
    </w:p>
    <w:p w:rsidR="001F3CA0" w:rsidRDefault="003A3A39">
      <w:pPr>
        <w:spacing w:after="0" w:line="240" w:lineRule="auto"/>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 xml:space="preserve">7. Given there a lot of results this study has produced, it may necessary </w:t>
      </w:r>
      <w:r>
        <w:rPr>
          <w:rFonts w:ascii="Times New Roman" w:eastAsia="Times New Roman" w:hAnsi="Times New Roman" w:cs="Times New Roman"/>
          <w:color w:val="000033"/>
          <w:highlight w:val="white"/>
        </w:rPr>
        <w:t>to make a web paper for readers to quickly search or browse the prioritized genes and corresponding evidences.</w:t>
      </w:r>
    </w:p>
    <w:p w:rsidR="001F3CA0" w:rsidRDefault="003A3A39">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 xml:space="preserve">Response: We thank the reviewer for this suggestion. We have worked with the Accelerating Medicines’ Human Genetics Knowledge Portal to create a </w:t>
      </w:r>
      <w:r>
        <w:rPr>
          <w:rFonts w:ascii="Times New Roman" w:eastAsia="Times New Roman" w:hAnsi="Times New Roman" w:cs="Times New Roman"/>
          <w:i/>
          <w:color w:val="000033"/>
          <w:highlight w:val="white"/>
        </w:rPr>
        <w:t>browser for our primary results that will be made publicly available upon acceptance of the manuscript. The reviewer can preview these pages by login to URL below using the provided username and password. https://hugeamp.org:8000/research.html?pageid=GLGC_</w:t>
      </w:r>
      <w:r>
        <w:rPr>
          <w:rFonts w:ascii="Times New Roman" w:eastAsia="Times New Roman" w:hAnsi="Times New Roman" w:cs="Times New Roman"/>
          <w:i/>
          <w:color w:val="000033"/>
          <w:highlight w:val="white"/>
        </w:rPr>
        <w:t xml:space="preserve">149 </w:t>
      </w:r>
    </w:p>
    <w:p w:rsidR="001F3CA0" w:rsidRDefault="003A3A39">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 xml:space="preserve">User: GLGC </w:t>
      </w:r>
    </w:p>
    <w:p w:rsidR="001F3CA0" w:rsidRDefault="003A3A39">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 xml:space="preserve">PW: </w:t>
      </w:r>
      <w:proofErr w:type="spellStart"/>
      <w:r>
        <w:rPr>
          <w:rFonts w:ascii="Times New Roman" w:eastAsia="Times New Roman" w:hAnsi="Times New Roman" w:cs="Times New Roman"/>
          <w:i/>
          <w:color w:val="000033"/>
          <w:highlight w:val="white"/>
        </w:rPr>
        <w:t>GLGC_review</w:t>
      </w:r>
      <w:proofErr w:type="spellEnd"/>
    </w:p>
    <w:p w:rsidR="001F3CA0" w:rsidRDefault="003A3A39">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 xml:space="preserve">The following text has been added to the Data Availability section: </w:t>
      </w:r>
    </w:p>
    <w:p w:rsidR="001F3CA0" w:rsidRDefault="003A3A39">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 xml:space="preserve">A web browser displaying the gene prioritization and </w:t>
      </w:r>
      <w:proofErr w:type="spellStart"/>
      <w:r>
        <w:rPr>
          <w:rFonts w:ascii="Times New Roman" w:eastAsia="Times New Roman" w:hAnsi="Times New Roman" w:cs="Times New Roman"/>
          <w:i/>
          <w:color w:val="000033"/>
          <w:highlight w:val="white"/>
        </w:rPr>
        <w:t>PheWAS</w:t>
      </w:r>
      <w:proofErr w:type="spellEnd"/>
      <w:r>
        <w:rPr>
          <w:rFonts w:ascii="Times New Roman" w:eastAsia="Times New Roman" w:hAnsi="Times New Roman" w:cs="Times New Roman"/>
          <w:i/>
          <w:color w:val="000033"/>
          <w:highlight w:val="white"/>
        </w:rPr>
        <w:t xml:space="preserve"> results is available at https://hugeamp.org:8000/research.html?pageid=GLGC_149. </w:t>
      </w:r>
    </w:p>
    <w:p w:rsidR="001F3CA0" w:rsidRDefault="001F3CA0">
      <w:pPr>
        <w:spacing w:after="0" w:line="240" w:lineRule="auto"/>
        <w:jc w:val="both"/>
        <w:rPr>
          <w:rFonts w:ascii="Times New Roman" w:eastAsia="Times New Roman" w:hAnsi="Times New Roman" w:cs="Times New Roman"/>
          <w:color w:val="000033"/>
          <w:highlight w:val="white"/>
        </w:rPr>
      </w:pPr>
    </w:p>
    <w:p w:rsidR="001F3CA0" w:rsidRDefault="003A3A39">
      <w:pPr>
        <w:spacing w:after="0" w:line="240" w:lineRule="auto"/>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8. It is not</w:t>
      </w:r>
      <w:r>
        <w:rPr>
          <w:rFonts w:ascii="Times New Roman" w:eastAsia="Times New Roman" w:hAnsi="Times New Roman" w:cs="Times New Roman"/>
          <w:color w:val="000033"/>
          <w:highlight w:val="white"/>
        </w:rPr>
        <w:t xml:space="preserve"> clear what are the new major findings of this study compared with the previous studies particularly the [ref. 40].</w:t>
      </w:r>
    </w:p>
    <w:p w:rsidR="001F3CA0" w:rsidRDefault="003A3A39">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 xml:space="preserve">Response: The new major findings of this study not included in the Graham et al publication </w:t>
      </w:r>
      <w:proofErr w:type="gramStart"/>
      <w:r>
        <w:rPr>
          <w:rFonts w:ascii="Times New Roman" w:eastAsia="Times New Roman" w:hAnsi="Times New Roman" w:cs="Times New Roman"/>
          <w:i/>
          <w:color w:val="000033"/>
          <w:highlight w:val="white"/>
        </w:rPr>
        <w:t>are</w:t>
      </w:r>
      <w:proofErr w:type="gramEnd"/>
      <w:r>
        <w:rPr>
          <w:rFonts w:ascii="Times New Roman" w:eastAsia="Times New Roman" w:hAnsi="Times New Roman" w:cs="Times New Roman"/>
          <w:i/>
          <w:color w:val="000033"/>
          <w:highlight w:val="white"/>
        </w:rPr>
        <w:t>: (1) The prioritization of genes for lipid G</w:t>
      </w:r>
      <w:r>
        <w:rPr>
          <w:rFonts w:ascii="Times New Roman" w:eastAsia="Times New Roman" w:hAnsi="Times New Roman" w:cs="Times New Roman"/>
          <w:i/>
          <w:color w:val="000033"/>
          <w:highlight w:val="white"/>
        </w:rPr>
        <w:t xml:space="preserve">WAS variants; (2) The inclusion of results for the X chromosome; (3) the identification of sex-specific lipid alleles; and, finally, (4) our focus on lipid biology by prioritizing implicated genes, identifying novel phenotypes and diseases associated with </w:t>
      </w:r>
      <w:r>
        <w:rPr>
          <w:rFonts w:ascii="Times New Roman" w:eastAsia="Times New Roman" w:hAnsi="Times New Roman" w:cs="Times New Roman"/>
          <w:i/>
          <w:color w:val="000033"/>
          <w:highlight w:val="white"/>
        </w:rPr>
        <w:t xml:space="preserve">lipid levels, and predicting candidate drug target genes. </w:t>
      </w:r>
    </w:p>
    <w:p w:rsidR="001F3CA0" w:rsidRDefault="003A3A39">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 xml:space="preserve">We have clarified the text in the first paragraph of the Discussion section to highlight these new major findings. </w:t>
      </w:r>
    </w:p>
    <w:p w:rsidR="001F3CA0" w:rsidRDefault="003A3A39">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Text edited in the Discussion: Here, we add X-chromosome and sex-specific discove</w:t>
      </w:r>
      <w:r>
        <w:rPr>
          <w:rFonts w:ascii="Times New Roman" w:eastAsia="Times New Roman" w:hAnsi="Times New Roman" w:cs="Times New Roman"/>
          <w:i/>
          <w:color w:val="000033"/>
          <w:highlight w:val="white"/>
        </w:rPr>
        <w:t xml:space="preserve">ry results. We also focus on lipid biology by prioritizing implicated genes, identifying novel phenotypes and diseases associated with genetically-predicted lipid levels, and predicting candidate drug target genes. </w:t>
      </w:r>
    </w:p>
    <w:p w:rsidR="001F3CA0" w:rsidRDefault="001F3CA0">
      <w:pPr>
        <w:spacing w:after="0" w:line="240" w:lineRule="auto"/>
        <w:jc w:val="both"/>
        <w:rPr>
          <w:rFonts w:ascii="Times New Roman" w:eastAsia="Times New Roman" w:hAnsi="Times New Roman" w:cs="Times New Roman"/>
          <w:i/>
          <w:color w:val="000033"/>
          <w:highlight w:val="white"/>
        </w:rPr>
      </w:pPr>
    </w:p>
    <w:p w:rsidR="001F3CA0" w:rsidRDefault="003A3A39">
      <w:pPr>
        <w:spacing w:after="0" w:line="240" w:lineRule="auto"/>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9. A minor point is that Figure 2 has t</w:t>
      </w:r>
      <w:r>
        <w:rPr>
          <w:rFonts w:ascii="Times New Roman" w:eastAsia="Times New Roman" w:hAnsi="Times New Roman" w:cs="Times New Roman"/>
          <w:color w:val="000033"/>
          <w:highlight w:val="white"/>
        </w:rPr>
        <w:t>oo much empty space.</w:t>
      </w:r>
    </w:p>
    <w:p w:rsidR="001F3CA0" w:rsidRDefault="003A3A39">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 xml:space="preserve">Response: We agree and the new Figure 2 has less empty space. </w:t>
      </w:r>
    </w:p>
    <w:p w:rsidR="001F3CA0" w:rsidRDefault="001F3CA0">
      <w:pPr>
        <w:spacing w:after="0" w:line="240" w:lineRule="auto"/>
        <w:jc w:val="both"/>
        <w:rPr>
          <w:rFonts w:ascii="Times New Roman" w:eastAsia="Times New Roman" w:hAnsi="Times New Roman" w:cs="Times New Roman"/>
        </w:rPr>
      </w:pPr>
    </w:p>
    <w:p w:rsidR="001F3CA0" w:rsidRDefault="003A3A39">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Reviewer #2:</w:t>
      </w:r>
    </w:p>
    <w:p w:rsidR="001F3CA0" w:rsidRDefault="003A3A39">
      <w:pPr>
        <w:jc w:val="both"/>
        <w:rPr>
          <w:rFonts w:ascii="Times New Roman" w:eastAsia="Times New Roman" w:hAnsi="Times New Roman" w:cs="Times New Roman"/>
          <w:color w:val="000033"/>
          <w:highlight w:val="white"/>
        </w:rPr>
      </w:pPr>
      <w:proofErr w:type="spellStart"/>
      <w:r>
        <w:rPr>
          <w:rFonts w:ascii="Times New Roman" w:eastAsia="Times New Roman" w:hAnsi="Times New Roman" w:cs="Times New Roman"/>
          <w:color w:val="000033"/>
          <w:highlight w:val="white"/>
        </w:rPr>
        <w:t>Kanoni</w:t>
      </w:r>
      <w:proofErr w:type="spellEnd"/>
      <w:r>
        <w:rPr>
          <w:rFonts w:ascii="Times New Roman" w:eastAsia="Times New Roman" w:hAnsi="Times New Roman" w:cs="Times New Roman"/>
          <w:color w:val="000033"/>
          <w:highlight w:val="white"/>
        </w:rPr>
        <w:t xml:space="preserve"> et al. present a comprehensive genetic analysis of blood lipids in a multi-ancestry meta-analytic setting. They address three critical issues in lipids</w:t>
      </w:r>
      <w:r>
        <w:rPr>
          <w:rFonts w:ascii="Times New Roman" w:eastAsia="Times New Roman" w:hAnsi="Times New Roman" w:cs="Times New Roman"/>
          <w:color w:val="000033"/>
          <w:highlight w:val="white"/>
        </w:rPr>
        <w:t xml:space="preserve"> genetics: 1. Putative causal gene implication; 2. Utility of genetically-predicted lipid levels; and 3. sex-specific lipids genetic associations. Overall, I find the paper is most clearly written and addresses important issues in lipids genetics and genom</w:t>
      </w:r>
      <w:r>
        <w:rPr>
          <w:rFonts w:ascii="Times New Roman" w:eastAsia="Times New Roman" w:hAnsi="Times New Roman" w:cs="Times New Roman"/>
          <w:color w:val="000033"/>
          <w:highlight w:val="white"/>
        </w:rPr>
        <w:t>ics. However, I have a few concerns about some technical aspects of the presented analyses. I hope that the authors can address these issues in the revision.</w:t>
      </w:r>
    </w:p>
    <w:p w:rsidR="001F3CA0" w:rsidRDefault="003A3A39">
      <w:pPr>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Response: We thank the reviewer for the positive feedback as well as the below suggestions to impr</w:t>
      </w:r>
      <w:r>
        <w:rPr>
          <w:rFonts w:ascii="Times New Roman" w:eastAsia="Times New Roman" w:hAnsi="Times New Roman" w:cs="Times New Roman"/>
          <w:i/>
          <w:color w:val="000033"/>
          <w:highlight w:val="white"/>
        </w:rPr>
        <w:t xml:space="preserve">ove our manuscript. </w:t>
      </w:r>
    </w:p>
    <w:p w:rsidR="001F3CA0" w:rsidRDefault="003A3A39">
      <w:pPr>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1. On putative causal gene implication. This is the main emphasis of the paper, and the authors present the results from the six available methods. My concern is that some of the claims in the article diverge to evaluating the various gene implication meth</w:t>
      </w:r>
      <w:r>
        <w:rPr>
          <w:rFonts w:ascii="Times New Roman" w:eastAsia="Times New Roman" w:hAnsi="Times New Roman" w:cs="Times New Roman"/>
          <w:color w:val="000033"/>
          <w:highlight w:val="white"/>
        </w:rPr>
        <w:t>ods, and the data used in this paper is not designed for this purpose. Firstly, the authors construct a gold and silver set of genes and use them to benchmark the performance of various gene implication methods. I am concerned about how "precision" and "re</w:t>
      </w:r>
      <w:r>
        <w:rPr>
          <w:rFonts w:ascii="Times New Roman" w:eastAsia="Times New Roman" w:hAnsi="Times New Roman" w:cs="Times New Roman"/>
          <w:color w:val="000033"/>
          <w:highlight w:val="white"/>
        </w:rPr>
        <w:t>call" are computed in this process. I don't think the terminologies are appropriate here. Particularly, the "recalls" (they are generally low across methods) are only valid if none of the genes outside the gold/silver set are causal genes, which is too str</w:t>
      </w:r>
      <w:r>
        <w:rPr>
          <w:rFonts w:ascii="Times New Roman" w:eastAsia="Times New Roman" w:hAnsi="Times New Roman" w:cs="Times New Roman"/>
          <w:color w:val="000033"/>
          <w:highlight w:val="white"/>
        </w:rPr>
        <w:t xml:space="preserve">ong an assumption. Secondly, even if we ignore the caveats of defining "precision" and "recall," the cutoffs used by different methods for prioritizing causal genes are seemingly very different and difficult to compare. E.g., the TWAS method controls FDR, </w:t>
      </w:r>
      <w:r>
        <w:rPr>
          <w:rFonts w:ascii="Times New Roman" w:eastAsia="Times New Roman" w:hAnsi="Times New Roman" w:cs="Times New Roman"/>
          <w:color w:val="000033"/>
          <w:highlight w:val="white"/>
        </w:rPr>
        <w:t xml:space="preserve">the </w:t>
      </w:r>
      <w:proofErr w:type="spellStart"/>
      <w:r>
        <w:rPr>
          <w:rFonts w:ascii="Times New Roman" w:eastAsia="Times New Roman" w:hAnsi="Times New Roman" w:cs="Times New Roman"/>
          <w:color w:val="000033"/>
          <w:highlight w:val="white"/>
        </w:rPr>
        <w:t>colocalization</w:t>
      </w:r>
      <w:proofErr w:type="spellEnd"/>
      <w:r>
        <w:rPr>
          <w:rFonts w:ascii="Times New Roman" w:eastAsia="Times New Roman" w:hAnsi="Times New Roman" w:cs="Times New Roman"/>
          <w:color w:val="000033"/>
          <w:highlight w:val="white"/>
        </w:rPr>
        <w:t xml:space="preserve"> method controls local FDR, and other methods do not offer type I error control, and the threshold seems arbitrary. On this issue, instead of presenting Figure 1B, the complete precision-recall curve for each method seems more informative</w:t>
      </w:r>
      <w:r>
        <w:rPr>
          <w:rFonts w:ascii="Times New Roman" w:eastAsia="Times New Roman" w:hAnsi="Times New Roman" w:cs="Times New Roman"/>
          <w:color w:val="000033"/>
          <w:highlight w:val="white"/>
        </w:rPr>
        <w:t xml:space="preserve"> and appropriate. Thirdly, can the authors provide some reasoning for the superior performance of </w:t>
      </w:r>
      <w:proofErr w:type="spellStart"/>
      <w:r>
        <w:rPr>
          <w:rFonts w:ascii="Times New Roman" w:eastAsia="Times New Roman" w:hAnsi="Times New Roman" w:cs="Times New Roman"/>
          <w:color w:val="000033"/>
          <w:highlight w:val="white"/>
        </w:rPr>
        <w:t>PoPS</w:t>
      </w:r>
      <w:proofErr w:type="spellEnd"/>
      <w:r>
        <w:rPr>
          <w:rFonts w:ascii="Times New Roman" w:eastAsia="Times New Roman" w:hAnsi="Times New Roman" w:cs="Times New Roman"/>
          <w:color w:val="000033"/>
          <w:highlight w:val="white"/>
        </w:rPr>
        <w:t xml:space="preserve">? Specifically, do the training weights (on genomic features) offer any biological insights? If only </w:t>
      </w:r>
      <w:proofErr w:type="spellStart"/>
      <w:r>
        <w:rPr>
          <w:rFonts w:ascii="Times New Roman" w:eastAsia="Times New Roman" w:hAnsi="Times New Roman" w:cs="Times New Roman"/>
          <w:color w:val="000033"/>
          <w:highlight w:val="white"/>
        </w:rPr>
        <w:t>human_multiple</w:t>
      </w:r>
      <w:proofErr w:type="spellEnd"/>
      <w:r>
        <w:rPr>
          <w:rFonts w:ascii="Times New Roman" w:eastAsia="Times New Roman" w:hAnsi="Times New Roman" w:cs="Times New Roman"/>
          <w:color w:val="000033"/>
          <w:highlight w:val="white"/>
        </w:rPr>
        <w:t xml:space="preserve"> from </w:t>
      </w:r>
      <w:proofErr w:type="spellStart"/>
      <w:r>
        <w:rPr>
          <w:rFonts w:ascii="Times New Roman" w:eastAsia="Times New Roman" w:hAnsi="Times New Roman" w:cs="Times New Roman"/>
          <w:color w:val="000033"/>
          <w:highlight w:val="white"/>
        </w:rPr>
        <w:t>GTEx</w:t>
      </w:r>
      <w:proofErr w:type="spellEnd"/>
      <w:r>
        <w:rPr>
          <w:rFonts w:ascii="Times New Roman" w:eastAsia="Times New Roman" w:hAnsi="Times New Roman" w:cs="Times New Roman"/>
          <w:color w:val="000033"/>
          <w:highlight w:val="white"/>
        </w:rPr>
        <w:t xml:space="preserve"> data is used, how is its per</w:t>
      </w:r>
      <w:r>
        <w:rPr>
          <w:rFonts w:ascii="Times New Roman" w:eastAsia="Times New Roman" w:hAnsi="Times New Roman" w:cs="Times New Roman"/>
          <w:color w:val="000033"/>
          <w:highlight w:val="white"/>
        </w:rPr>
        <w:t xml:space="preserve">formance compared to the TWAS and the </w:t>
      </w:r>
      <w:proofErr w:type="spellStart"/>
      <w:r>
        <w:rPr>
          <w:rFonts w:ascii="Times New Roman" w:eastAsia="Times New Roman" w:hAnsi="Times New Roman" w:cs="Times New Roman"/>
          <w:color w:val="000033"/>
          <w:highlight w:val="white"/>
        </w:rPr>
        <w:t>colocalization</w:t>
      </w:r>
      <w:proofErr w:type="spellEnd"/>
      <w:r>
        <w:rPr>
          <w:rFonts w:ascii="Times New Roman" w:eastAsia="Times New Roman" w:hAnsi="Times New Roman" w:cs="Times New Roman"/>
          <w:color w:val="000033"/>
          <w:highlight w:val="white"/>
        </w:rPr>
        <w:t xml:space="preserve"> analysis? How relevant are the mouse gene feature datasets concerning the gold and silver sets, respectively? In summary, I think the current presentation of this analysis opens the door for a series of </w:t>
      </w:r>
      <w:r>
        <w:rPr>
          <w:rFonts w:ascii="Times New Roman" w:eastAsia="Times New Roman" w:hAnsi="Times New Roman" w:cs="Times New Roman"/>
          <w:color w:val="000033"/>
          <w:highlight w:val="white"/>
        </w:rPr>
        <w:t xml:space="preserve">technical questions like the above. Alternatively, I suggest the authors focus on the common set </w:t>
      </w:r>
      <w:r>
        <w:rPr>
          <w:rFonts w:ascii="Times New Roman" w:eastAsia="Times New Roman" w:hAnsi="Times New Roman" w:cs="Times New Roman"/>
          <w:color w:val="000033"/>
          <w:highlight w:val="white"/>
        </w:rPr>
        <w:lastRenderedPageBreak/>
        <w:t>of causal genes identified by multiple methods and establish their biological relevance (instead of comparing gene implication methods).</w:t>
      </w:r>
    </w:p>
    <w:p w:rsidR="001F3CA0" w:rsidRDefault="003A3A39">
      <w:pPr>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Response: We have subs</w:t>
      </w:r>
      <w:r>
        <w:rPr>
          <w:rFonts w:ascii="Times New Roman" w:eastAsia="Times New Roman" w:hAnsi="Times New Roman" w:cs="Times New Roman"/>
          <w:i/>
          <w:color w:val="000033"/>
          <w:highlight w:val="white"/>
        </w:rPr>
        <w:t xml:space="preserve">tantially revised the gene prioritization section of the manuscript to address the reviewer’s constructive criticisms. First, we have moved the text on evaluating the various gene implication appropriates to the Methods as our approach for selecting lipid </w:t>
      </w:r>
      <w:r>
        <w:rPr>
          <w:rFonts w:ascii="Times New Roman" w:eastAsia="Times New Roman" w:hAnsi="Times New Roman" w:cs="Times New Roman"/>
          <w:i/>
          <w:color w:val="000033"/>
          <w:highlight w:val="white"/>
        </w:rPr>
        <w:t>genes to follow-up on with text mining and Therapeutic Targets results. We include revised text in the Methods section to justify why we were taking a subset of the genes forward for further investigation. Figure 1B has been removed from the main text. Sec</w:t>
      </w:r>
      <w:r>
        <w:rPr>
          <w:rFonts w:ascii="Times New Roman" w:eastAsia="Times New Roman" w:hAnsi="Times New Roman" w:cs="Times New Roman"/>
          <w:i/>
          <w:color w:val="000033"/>
          <w:highlight w:val="white"/>
        </w:rPr>
        <w:t>ond, we no longer use the terms “precision” and “recall”. Instead we have reframed as “Proportion of prioritized genes in the gold standard set” vs “Proportion of correctly identified gold standard genes among all prioritized genes”. Third, we used the thr</w:t>
      </w:r>
      <w:r>
        <w:rPr>
          <w:rFonts w:ascii="Times New Roman" w:eastAsia="Times New Roman" w:hAnsi="Times New Roman" w:cs="Times New Roman"/>
          <w:i/>
          <w:color w:val="000033"/>
          <w:highlight w:val="white"/>
        </w:rPr>
        <w:t xml:space="preserve">esholds for each method consistent with suggestions on how to use these methods in prior publications. Based on changing the DEPICT threshold, there are minor differences in the resulting statistics. </w:t>
      </w:r>
    </w:p>
    <w:p w:rsidR="001F3CA0" w:rsidRDefault="003A3A39">
      <w:pPr>
        <w:jc w:val="both"/>
        <w:rPr>
          <w:rFonts w:ascii="Times New Roman" w:eastAsia="Times New Roman" w:hAnsi="Times New Roman" w:cs="Times New Roman"/>
          <w:color w:val="000033"/>
          <w:highlight w:val="white"/>
        </w:rPr>
      </w:pPr>
      <w:r>
        <w:rPr>
          <w:rFonts w:ascii="Times New Roman" w:eastAsia="Times New Roman" w:hAnsi="Times New Roman" w:cs="Times New Roman"/>
          <w:noProof/>
          <w:color w:val="000033"/>
          <w:highlight w:val="white"/>
        </w:rPr>
        <w:drawing>
          <wp:inline distT="114300" distB="114300" distL="114300" distR="114300">
            <wp:extent cx="3971925" cy="375285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4"/>
                    <a:srcRect/>
                    <a:stretch>
                      <a:fillRect/>
                    </a:stretch>
                  </pic:blipFill>
                  <pic:spPr>
                    <a:xfrm>
                      <a:off x="0" y="0"/>
                      <a:ext cx="3971925" cy="3752850"/>
                    </a:xfrm>
                    <a:prstGeom prst="rect">
                      <a:avLst/>
                    </a:prstGeom>
                    <a:ln/>
                  </pic:spPr>
                </pic:pic>
              </a:graphicData>
            </a:graphic>
          </wp:inline>
        </w:drawing>
      </w:r>
    </w:p>
    <w:p w:rsidR="001F3CA0" w:rsidRDefault="003A3A39">
      <w:pPr>
        <w:jc w:val="both"/>
        <w:rPr>
          <w:rFonts w:ascii="Times New Roman" w:eastAsia="Times New Roman" w:hAnsi="Times New Roman" w:cs="Times New Roman"/>
          <w:color w:val="000033"/>
          <w:highlight w:val="white"/>
        </w:rPr>
      </w:pPr>
      <w:r>
        <w:rPr>
          <w:rFonts w:ascii="Times New Roman" w:eastAsia="Times New Roman" w:hAnsi="Times New Roman" w:cs="Times New Roman"/>
          <w:noProof/>
          <w:color w:val="000033"/>
          <w:highlight w:val="white"/>
        </w:rPr>
        <w:drawing>
          <wp:inline distT="114300" distB="114300" distL="114300" distR="114300">
            <wp:extent cx="5004435" cy="1499727"/>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5004435" cy="1499727"/>
                    </a:xfrm>
                    <a:prstGeom prst="rect">
                      <a:avLst/>
                    </a:prstGeom>
                    <a:ln/>
                  </pic:spPr>
                </pic:pic>
              </a:graphicData>
            </a:graphic>
          </wp:inline>
        </w:drawing>
      </w:r>
    </w:p>
    <w:p w:rsidR="001F3CA0" w:rsidRDefault="003A3A39">
      <w:pPr>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lastRenderedPageBreak/>
        <w:t>Finally, we revised the Discussion to remove the no</w:t>
      </w:r>
      <w:r>
        <w:rPr>
          <w:rFonts w:ascii="Times New Roman" w:eastAsia="Times New Roman" w:hAnsi="Times New Roman" w:cs="Times New Roman"/>
          <w:i/>
          <w:color w:val="000033"/>
          <w:highlight w:val="white"/>
        </w:rPr>
        <w:t xml:space="preserve">tion that we are comparing methods. Our focus was on lipid loci, and simulations are necessary to compare the various prioritization approaches. The Discussion now states: </w:t>
      </w:r>
    </w:p>
    <w:p w:rsidR="001F3CA0" w:rsidRDefault="003A3A39">
      <w:pPr>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 xml:space="preserve">We first sought to identify methods for prioritization of functional genes at GWAS </w:t>
      </w:r>
      <w:r>
        <w:rPr>
          <w:rFonts w:ascii="Times New Roman" w:eastAsia="Times New Roman" w:hAnsi="Times New Roman" w:cs="Times New Roman"/>
          <w:i/>
          <w:color w:val="000033"/>
          <w:highlight w:val="white"/>
        </w:rPr>
        <w:t>loci by performing six gene prioritization methods. Lipids are an excellent exemplar phenotype for gene prioritization algorithms because of a wealth of GWAS loci (~1000), Mendelian dyslipidemia genes (21), and mouse dyslipidemia phenotypes observed in gen</w:t>
      </w:r>
      <w:r>
        <w:rPr>
          <w:rFonts w:ascii="Times New Roman" w:eastAsia="Times New Roman" w:hAnsi="Times New Roman" w:cs="Times New Roman"/>
          <w:i/>
          <w:color w:val="000033"/>
          <w:highlight w:val="white"/>
        </w:rPr>
        <w:t xml:space="preserve">e knock-outs (740). </w:t>
      </w:r>
    </w:p>
    <w:p w:rsidR="001F3CA0" w:rsidRDefault="003A3A39">
      <w:pPr>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 xml:space="preserve">2. On lipid PRS associations. The analysis presented in this section shares many common properties with the TWAS analysis. As pointed out by Barfield 2018 Genetic Epi, Mancuso 2019 Nature Genetics, and </w:t>
      </w:r>
      <w:proofErr w:type="spellStart"/>
      <w:r>
        <w:rPr>
          <w:rFonts w:ascii="Times New Roman" w:eastAsia="Times New Roman" w:hAnsi="Times New Roman" w:cs="Times New Roman"/>
          <w:color w:val="000033"/>
          <w:highlight w:val="white"/>
        </w:rPr>
        <w:t>Hukku</w:t>
      </w:r>
      <w:proofErr w:type="spellEnd"/>
      <w:r>
        <w:rPr>
          <w:rFonts w:ascii="Times New Roman" w:eastAsia="Times New Roman" w:hAnsi="Times New Roman" w:cs="Times New Roman"/>
          <w:color w:val="000033"/>
          <w:highlight w:val="white"/>
        </w:rPr>
        <w:t xml:space="preserve"> 2022 AJHG, some of the sign</w:t>
      </w:r>
      <w:r>
        <w:rPr>
          <w:rFonts w:ascii="Times New Roman" w:eastAsia="Times New Roman" w:hAnsi="Times New Roman" w:cs="Times New Roman"/>
          <w:color w:val="000033"/>
          <w:highlight w:val="white"/>
        </w:rPr>
        <w:t xml:space="preserve">als are simply due to some GWAS hits for lipids and other traits in modest LD. Do the authors also observe such </w:t>
      </w:r>
      <w:proofErr w:type="gramStart"/>
      <w:r>
        <w:rPr>
          <w:rFonts w:ascii="Times New Roman" w:eastAsia="Times New Roman" w:hAnsi="Times New Roman" w:cs="Times New Roman"/>
          <w:color w:val="000033"/>
          <w:highlight w:val="white"/>
        </w:rPr>
        <w:t>phenomena.</w:t>
      </w:r>
      <w:proofErr w:type="gramEnd"/>
      <w:r>
        <w:rPr>
          <w:rFonts w:ascii="Times New Roman" w:eastAsia="Times New Roman" w:hAnsi="Times New Roman" w:cs="Times New Roman"/>
          <w:color w:val="000033"/>
          <w:highlight w:val="white"/>
        </w:rPr>
        <w:t xml:space="preserve"> If so, do they impact the interpretations?</w:t>
      </w:r>
    </w:p>
    <w:p w:rsidR="001F3CA0" w:rsidRDefault="003A3A39">
      <w:pPr>
        <w:jc w:val="both"/>
        <w:rPr>
          <w:rFonts w:ascii="Times New Roman" w:eastAsia="Times New Roman" w:hAnsi="Times New Roman" w:cs="Times New Roman"/>
          <w:color w:val="000033"/>
          <w:highlight w:val="white"/>
        </w:rPr>
      </w:pPr>
      <w:r>
        <w:rPr>
          <w:rFonts w:ascii="Times New Roman" w:eastAsia="Times New Roman" w:hAnsi="Times New Roman" w:cs="Times New Roman"/>
          <w:i/>
          <w:color w:val="000033"/>
          <w:highlight w:val="white"/>
        </w:rPr>
        <w:t xml:space="preserve">Response: Most of our significant </w:t>
      </w:r>
      <w:proofErr w:type="spellStart"/>
      <w:r>
        <w:rPr>
          <w:rFonts w:ascii="Times New Roman" w:eastAsia="Times New Roman" w:hAnsi="Times New Roman" w:cs="Times New Roman"/>
          <w:i/>
          <w:color w:val="000033"/>
          <w:highlight w:val="white"/>
        </w:rPr>
        <w:t>PheWAS</w:t>
      </w:r>
      <w:proofErr w:type="spellEnd"/>
      <w:r>
        <w:rPr>
          <w:rFonts w:ascii="Times New Roman" w:eastAsia="Times New Roman" w:hAnsi="Times New Roman" w:cs="Times New Roman"/>
          <w:i/>
          <w:color w:val="000033"/>
          <w:highlight w:val="white"/>
        </w:rPr>
        <w:t xml:space="preserve"> findings are corroborated by previously published</w:t>
      </w:r>
      <w:r>
        <w:rPr>
          <w:rFonts w:ascii="Times New Roman" w:eastAsia="Times New Roman" w:hAnsi="Times New Roman" w:cs="Times New Roman"/>
          <w:i/>
          <w:color w:val="000033"/>
          <w:highlight w:val="white"/>
        </w:rPr>
        <w:t xml:space="preserve"> MR analyses, including a causal effect of blood lipids on coronary artery disease and other cardiovascular phenotypes [12], on dementia [13], on Alzheimer’s disease [14], on hemoglobin [15], and on </w:t>
      </w:r>
      <w:proofErr w:type="spellStart"/>
      <w:r>
        <w:rPr>
          <w:rFonts w:ascii="Times New Roman" w:eastAsia="Times New Roman" w:hAnsi="Times New Roman" w:cs="Times New Roman"/>
          <w:i/>
          <w:color w:val="000033"/>
          <w:highlight w:val="white"/>
        </w:rPr>
        <w:t>cholelithiasis</w:t>
      </w:r>
      <w:proofErr w:type="spellEnd"/>
      <w:r>
        <w:rPr>
          <w:rFonts w:ascii="Times New Roman" w:eastAsia="Times New Roman" w:hAnsi="Times New Roman" w:cs="Times New Roman"/>
          <w:i/>
          <w:color w:val="000033"/>
          <w:highlight w:val="white"/>
        </w:rPr>
        <w:t xml:space="preserve"> [16]. We are highlighting all this evidenc</w:t>
      </w:r>
      <w:r>
        <w:rPr>
          <w:rFonts w:ascii="Times New Roman" w:eastAsia="Times New Roman" w:hAnsi="Times New Roman" w:cs="Times New Roman"/>
          <w:i/>
          <w:color w:val="000033"/>
          <w:highlight w:val="white"/>
        </w:rPr>
        <w:t xml:space="preserve">e of causality in our Results and Discussion. However, we cannot exclude the possibility of spurious pleiotropy within our </w:t>
      </w:r>
      <w:proofErr w:type="spellStart"/>
      <w:r>
        <w:rPr>
          <w:rFonts w:ascii="Times New Roman" w:eastAsia="Times New Roman" w:hAnsi="Times New Roman" w:cs="Times New Roman"/>
          <w:i/>
          <w:color w:val="000033"/>
          <w:highlight w:val="white"/>
        </w:rPr>
        <w:t>PheWAS</w:t>
      </w:r>
      <w:proofErr w:type="spellEnd"/>
      <w:r>
        <w:rPr>
          <w:rFonts w:ascii="Times New Roman" w:eastAsia="Times New Roman" w:hAnsi="Times New Roman" w:cs="Times New Roman"/>
          <w:i/>
          <w:color w:val="000033"/>
          <w:highlight w:val="white"/>
        </w:rPr>
        <w:t xml:space="preserve"> results and acknowledge this as a limitation in the Discussion. Please see response to Review #1, comment #6 for changes made </w:t>
      </w:r>
      <w:r>
        <w:rPr>
          <w:rFonts w:ascii="Times New Roman" w:eastAsia="Times New Roman" w:hAnsi="Times New Roman" w:cs="Times New Roman"/>
          <w:i/>
          <w:color w:val="000033"/>
          <w:highlight w:val="white"/>
        </w:rPr>
        <w:t xml:space="preserve">to the text. </w:t>
      </w:r>
    </w:p>
    <w:p w:rsidR="001F3CA0" w:rsidRDefault="003A3A39">
      <w:pPr>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3. On sex-specific lipids associations. The reasoning of p-values for the sex-stratified analysis is questionable and not convincing. The caveats of using p-values to classify the presence and absence of true associations have been well-known</w:t>
      </w:r>
      <w:r>
        <w:rPr>
          <w:rFonts w:ascii="Times New Roman" w:eastAsia="Times New Roman" w:hAnsi="Times New Roman" w:cs="Times New Roman"/>
          <w:color w:val="000033"/>
          <w:highlight w:val="white"/>
        </w:rPr>
        <w:t xml:space="preserve"> in applications like defining replication successes and identifying tissue-specific </w:t>
      </w:r>
      <w:proofErr w:type="spellStart"/>
      <w:r>
        <w:rPr>
          <w:rFonts w:ascii="Times New Roman" w:eastAsia="Times New Roman" w:hAnsi="Times New Roman" w:cs="Times New Roman"/>
          <w:color w:val="000033"/>
          <w:highlight w:val="white"/>
        </w:rPr>
        <w:t>eQTLs</w:t>
      </w:r>
      <w:proofErr w:type="spellEnd"/>
      <w:r>
        <w:rPr>
          <w:rFonts w:ascii="Times New Roman" w:eastAsia="Times New Roman" w:hAnsi="Times New Roman" w:cs="Times New Roman"/>
          <w:color w:val="000033"/>
          <w:highlight w:val="white"/>
        </w:rPr>
        <w:t>. Presenting the estimated effects from the stratified analysis and computing some heterogeneity measures would be better evidence for this specific analysis.</w:t>
      </w:r>
    </w:p>
    <w:p w:rsidR="001F3CA0" w:rsidRDefault="003A3A39">
      <w:pPr>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Respons</w:t>
      </w:r>
      <w:r>
        <w:rPr>
          <w:rFonts w:ascii="Times New Roman" w:eastAsia="Times New Roman" w:hAnsi="Times New Roman" w:cs="Times New Roman"/>
          <w:i/>
          <w:color w:val="000033"/>
          <w:highlight w:val="white"/>
        </w:rPr>
        <w:t xml:space="preserve">e: We thank the Reviewer for a very valid comment about basing </w:t>
      </w:r>
      <w:proofErr w:type="spellStart"/>
      <w:r>
        <w:rPr>
          <w:rFonts w:ascii="Times New Roman" w:eastAsia="Times New Roman" w:hAnsi="Times New Roman" w:cs="Times New Roman"/>
          <w:i/>
          <w:color w:val="000033"/>
          <w:highlight w:val="white"/>
        </w:rPr>
        <w:t>nonsignificance</w:t>
      </w:r>
      <w:proofErr w:type="spellEnd"/>
      <w:r>
        <w:rPr>
          <w:rFonts w:ascii="Times New Roman" w:eastAsia="Times New Roman" w:hAnsi="Times New Roman" w:cs="Times New Roman"/>
          <w:i/>
          <w:color w:val="000033"/>
          <w:highlight w:val="white"/>
        </w:rPr>
        <w:t xml:space="preserve"> or the difference of association on the P-values. To address this, we have added the sex-heterogeneity P-value to Tables S11 &amp; S12 and edited the manuscript to include this hete</w:t>
      </w:r>
      <w:r>
        <w:rPr>
          <w:rFonts w:ascii="Times New Roman" w:eastAsia="Times New Roman" w:hAnsi="Times New Roman" w:cs="Times New Roman"/>
          <w:i/>
          <w:color w:val="000033"/>
          <w:highlight w:val="white"/>
        </w:rPr>
        <w:t xml:space="preserve">rogeneity test information for all loci showing significant association in sex-stratified </w:t>
      </w:r>
      <w:proofErr w:type="spellStart"/>
      <w:r>
        <w:rPr>
          <w:rFonts w:ascii="Times New Roman" w:eastAsia="Times New Roman" w:hAnsi="Times New Roman" w:cs="Times New Roman"/>
          <w:i/>
          <w:color w:val="000033"/>
          <w:highlight w:val="white"/>
        </w:rPr>
        <w:t>metaanalysis</w:t>
      </w:r>
      <w:proofErr w:type="spellEnd"/>
      <w:r>
        <w:rPr>
          <w:rFonts w:ascii="Times New Roman" w:eastAsia="Times New Roman" w:hAnsi="Times New Roman" w:cs="Times New Roman"/>
          <w:i/>
          <w:color w:val="000033"/>
          <w:highlight w:val="white"/>
        </w:rPr>
        <w:t xml:space="preserve"> only.</w:t>
      </w:r>
    </w:p>
    <w:p w:rsidR="001F3CA0" w:rsidRDefault="003A3A39">
      <w:pPr>
        <w:jc w:val="both"/>
        <w:rPr>
          <w:rFonts w:ascii="Times New Roman" w:eastAsia="Times New Roman" w:hAnsi="Times New Roman" w:cs="Times New Roman"/>
          <w:color w:val="000033"/>
          <w:highlight w:val="white"/>
        </w:rPr>
      </w:pPr>
      <w:r>
        <w:rPr>
          <w:rFonts w:ascii="Times New Roman" w:eastAsia="Times New Roman" w:hAnsi="Times New Roman" w:cs="Times New Roman"/>
          <w:i/>
          <w:color w:val="000033"/>
          <w:highlight w:val="white"/>
        </w:rPr>
        <w:t>Text edited in the Results: We identified twelve loci in females and four in males that reached genome-wide significance in the sex-stratified analysis (p &lt; 5x10</w:t>
      </w:r>
      <w:r>
        <w:rPr>
          <w:rFonts w:ascii="Times New Roman" w:eastAsia="Times New Roman" w:hAnsi="Times New Roman" w:cs="Times New Roman"/>
          <w:i/>
          <w:color w:val="000033"/>
          <w:highlight w:val="white"/>
          <w:vertAlign w:val="superscript"/>
        </w:rPr>
        <w:t>-</w:t>
      </w:r>
      <w:proofErr w:type="gramStart"/>
      <w:r>
        <w:rPr>
          <w:rFonts w:ascii="Times New Roman" w:eastAsia="Times New Roman" w:hAnsi="Times New Roman" w:cs="Times New Roman"/>
          <w:i/>
          <w:color w:val="000033"/>
          <w:highlight w:val="white"/>
          <w:vertAlign w:val="superscript"/>
        </w:rPr>
        <w:t>8</w:t>
      </w:r>
      <w:r>
        <w:rPr>
          <w:rFonts w:ascii="Times New Roman" w:eastAsia="Times New Roman" w:hAnsi="Times New Roman" w:cs="Times New Roman"/>
          <w:i/>
          <w:color w:val="000033"/>
          <w:highlight w:val="white"/>
        </w:rPr>
        <w:t xml:space="preserve"> ;</w:t>
      </w:r>
      <w:proofErr w:type="gramEnd"/>
      <w:r>
        <w:rPr>
          <w:rFonts w:ascii="Times New Roman" w:eastAsia="Times New Roman" w:hAnsi="Times New Roman" w:cs="Times New Roman"/>
          <w:i/>
          <w:color w:val="000033"/>
          <w:highlight w:val="white"/>
        </w:rPr>
        <w:t xml:space="preserve"> Tables S10, S11 and S12 ) but not in the sex-combined meta-analysis. As variants may show </w:t>
      </w:r>
      <w:r>
        <w:rPr>
          <w:rFonts w:ascii="Times New Roman" w:eastAsia="Times New Roman" w:hAnsi="Times New Roman" w:cs="Times New Roman"/>
          <w:i/>
          <w:color w:val="000033"/>
          <w:highlight w:val="white"/>
        </w:rPr>
        <w:t>association to a single sex for reasons unrelated to biological sex differences, including differences in sample sizes between groups, we additionally tested for heterogeneity by sex for these variants in GLGC participating cohorts with close to equal numb</w:t>
      </w:r>
      <w:r>
        <w:rPr>
          <w:rFonts w:ascii="Times New Roman" w:eastAsia="Times New Roman" w:hAnsi="Times New Roman" w:cs="Times New Roman"/>
          <w:i/>
          <w:color w:val="000033"/>
          <w:highlight w:val="white"/>
        </w:rPr>
        <w:t xml:space="preserve">er of males and females. Of the sixteen loci, eight showed significant </w:t>
      </w:r>
      <w:proofErr w:type="spellStart"/>
      <w:r>
        <w:rPr>
          <w:rFonts w:ascii="Times New Roman" w:eastAsia="Times New Roman" w:hAnsi="Times New Roman" w:cs="Times New Roman"/>
          <w:i/>
          <w:color w:val="000033"/>
          <w:highlight w:val="white"/>
        </w:rPr>
        <w:t>sexheterogeneity</w:t>
      </w:r>
      <w:proofErr w:type="spellEnd"/>
      <w:r>
        <w:rPr>
          <w:rFonts w:ascii="Times New Roman" w:eastAsia="Times New Roman" w:hAnsi="Times New Roman" w:cs="Times New Roman"/>
          <w:i/>
          <w:color w:val="000033"/>
          <w:highlight w:val="white"/>
        </w:rPr>
        <w:t xml:space="preserve"> (p &lt; 0.0031, </w:t>
      </w:r>
      <w:proofErr w:type="spellStart"/>
      <w:r>
        <w:rPr>
          <w:rFonts w:ascii="Times New Roman" w:eastAsia="Times New Roman" w:hAnsi="Times New Roman" w:cs="Times New Roman"/>
          <w:i/>
          <w:color w:val="000033"/>
          <w:highlight w:val="white"/>
        </w:rPr>
        <w:t>Bonferroni</w:t>
      </w:r>
      <w:proofErr w:type="spellEnd"/>
      <w:r>
        <w:rPr>
          <w:rFonts w:ascii="Times New Roman" w:eastAsia="Times New Roman" w:hAnsi="Times New Roman" w:cs="Times New Roman"/>
          <w:i/>
          <w:color w:val="000033"/>
          <w:highlight w:val="white"/>
        </w:rPr>
        <w:t xml:space="preserve"> for sixteen tests). For example, the non-synonymous variant rs34372369 (EPHA1, </w:t>
      </w:r>
      <w:proofErr w:type="gramStart"/>
      <w:r>
        <w:rPr>
          <w:rFonts w:ascii="Times New Roman" w:eastAsia="Times New Roman" w:hAnsi="Times New Roman" w:cs="Times New Roman"/>
          <w:i/>
          <w:color w:val="000033"/>
          <w:highlight w:val="white"/>
        </w:rPr>
        <w:t>p.Pro</w:t>
      </w:r>
      <w:proofErr w:type="gramEnd"/>
      <w:r>
        <w:rPr>
          <w:rFonts w:ascii="Times New Roman" w:eastAsia="Times New Roman" w:hAnsi="Times New Roman" w:cs="Times New Roman"/>
          <w:i/>
          <w:color w:val="000033"/>
          <w:highlight w:val="white"/>
        </w:rPr>
        <w:t xml:space="preserve">582Leu) is associated with </w:t>
      </w:r>
      <w:proofErr w:type="spellStart"/>
      <w:r>
        <w:rPr>
          <w:rFonts w:ascii="Times New Roman" w:eastAsia="Times New Roman" w:hAnsi="Times New Roman" w:cs="Times New Roman"/>
          <w:i/>
          <w:color w:val="000033"/>
          <w:highlight w:val="white"/>
        </w:rPr>
        <w:t>nonHDL</w:t>
      </w:r>
      <w:proofErr w:type="spellEnd"/>
      <w:r>
        <w:rPr>
          <w:rFonts w:ascii="Times New Roman" w:eastAsia="Times New Roman" w:hAnsi="Times New Roman" w:cs="Times New Roman"/>
          <w:i/>
          <w:color w:val="000033"/>
          <w:highlight w:val="white"/>
        </w:rPr>
        <w:t xml:space="preserve"> only in females (male </w:t>
      </w:r>
      <w:proofErr w:type="spellStart"/>
      <w:r>
        <w:rPr>
          <w:rFonts w:ascii="Times New Roman" w:eastAsia="Times New Roman" w:hAnsi="Times New Roman" w:cs="Times New Roman"/>
          <w:i/>
          <w:color w:val="000033"/>
          <w:highlight w:val="white"/>
        </w:rPr>
        <w:t>pval</w:t>
      </w:r>
      <w:r>
        <w:rPr>
          <w:rFonts w:ascii="Times New Roman" w:eastAsia="Times New Roman" w:hAnsi="Times New Roman" w:cs="Times New Roman"/>
          <w:i/>
          <w:color w:val="000033"/>
          <w:highlight w:val="white"/>
        </w:rPr>
        <w:t>ues</w:t>
      </w:r>
      <w:proofErr w:type="spellEnd"/>
      <w:r>
        <w:rPr>
          <w:rFonts w:ascii="Times New Roman" w:eastAsia="Times New Roman" w:hAnsi="Times New Roman" w:cs="Times New Roman"/>
          <w:i/>
          <w:color w:val="000033"/>
          <w:highlight w:val="white"/>
        </w:rPr>
        <w:t xml:space="preserve"> &gt; 0.05) and shows significant sex-heterogeneity (p-value 0.0012). This variant has been previously found to be linked with expression levels of the sex hormone binding globulin gene (SHBG) more strongly in males than females [49], suggesting a possible</w:t>
      </w:r>
      <w:r>
        <w:rPr>
          <w:rFonts w:ascii="Times New Roman" w:eastAsia="Times New Roman" w:hAnsi="Times New Roman" w:cs="Times New Roman"/>
          <w:i/>
          <w:color w:val="000033"/>
          <w:highlight w:val="white"/>
        </w:rPr>
        <w:t xml:space="preserve"> reason for the difference in observed associations. We additionally sought to replicate the sex-heterogeneity results of these variants in 8 independent multi-ancestry cohorts (N=311,639, 77% </w:t>
      </w:r>
      <w:proofErr w:type="spellStart"/>
      <w:r>
        <w:rPr>
          <w:rFonts w:ascii="Times New Roman" w:eastAsia="Times New Roman" w:hAnsi="Times New Roman" w:cs="Times New Roman"/>
          <w:i/>
          <w:color w:val="000033"/>
          <w:highlight w:val="white"/>
        </w:rPr>
        <w:t>nonEuropean</w:t>
      </w:r>
      <w:proofErr w:type="spellEnd"/>
      <w:r>
        <w:rPr>
          <w:rFonts w:ascii="Times New Roman" w:eastAsia="Times New Roman" w:hAnsi="Times New Roman" w:cs="Times New Roman"/>
          <w:i/>
          <w:color w:val="000033"/>
          <w:highlight w:val="white"/>
        </w:rPr>
        <w:t xml:space="preserve"> ancestry, Table S13). However, we did not detect si</w:t>
      </w:r>
      <w:r>
        <w:rPr>
          <w:rFonts w:ascii="Times New Roman" w:eastAsia="Times New Roman" w:hAnsi="Times New Roman" w:cs="Times New Roman"/>
          <w:i/>
          <w:color w:val="000033"/>
          <w:highlight w:val="white"/>
        </w:rPr>
        <w:t xml:space="preserve">gnificant differences in effect sizes between sexes for these variants after accounting for </w:t>
      </w:r>
      <w:r>
        <w:rPr>
          <w:rFonts w:ascii="Times New Roman" w:eastAsia="Times New Roman" w:hAnsi="Times New Roman" w:cs="Times New Roman"/>
          <w:i/>
          <w:color w:val="000033"/>
          <w:highlight w:val="white"/>
        </w:rPr>
        <w:lastRenderedPageBreak/>
        <w:t xml:space="preserve">the number of tests (p-value &gt; 0.0031, Table S14), potentially due to the limited sample size or difference in ancestry makeup. </w:t>
      </w:r>
    </w:p>
    <w:p w:rsidR="001F3CA0" w:rsidRDefault="003A3A39">
      <w:pPr>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4. Some minor details are also need</w:t>
      </w:r>
      <w:r>
        <w:rPr>
          <w:rFonts w:ascii="Times New Roman" w:eastAsia="Times New Roman" w:hAnsi="Times New Roman" w:cs="Times New Roman"/>
          <w:color w:val="000033"/>
          <w:highlight w:val="white"/>
        </w:rPr>
        <w:t xml:space="preserve">ed for the Method section. E.g., the coding variants method uses a 99% credible set. Are the credible sets constructed by single-SNP or fine-mapping analysis? In </w:t>
      </w:r>
      <w:proofErr w:type="spellStart"/>
      <w:r>
        <w:rPr>
          <w:rFonts w:ascii="Times New Roman" w:eastAsia="Times New Roman" w:hAnsi="Times New Roman" w:cs="Times New Roman"/>
          <w:color w:val="000033"/>
          <w:highlight w:val="white"/>
        </w:rPr>
        <w:t>coloc</w:t>
      </w:r>
      <w:proofErr w:type="spellEnd"/>
      <w:r>
        <w:rPr>
          <w:rFonts w:ascii="Times New Roman" w:eastAsia="Times New Roman" w:hAnsi="Times New Roman" w:cs="Times New Roman"/>
          <w:color w:val="000033"/>
          <w:highlight w:val="white"/>
        </w:rPr>
        <w:t xml:space="preserve"> analysis, are the fine-mapping results of </w:t>
      </w:r>
      <w:proofErr w:type="spellStart"/>
      <w:r>
        <w:rPr>
          <w:rFonts w:ascii="Times New Roman" w:eastAsia="Times New Roman" w:hAnsi="Times New Roman" w:cs="Times New Roman"/>
          <w:color w:val="000033"/>
          <w:highlight w:val="white"/>
        </w:rPr>
        <w:t>GTEx</w:t>
      </w:r>
      <w:proofErr w:type="spellEnd"/>
      <w:r>
        <w:rPr>
          <w:rFonts w:ascii="Times New Roman" w:eastAsia="Times New Roman" w:hAnsi="Times New Roman" w:cs="Times New Roman"/>
          <w:color w:val="000033"/>
          <w:highlight w:val="white"/>
        </w:rPr>
        <w:t xml:space="preserve"> eQTL used or just the simple single-SNP a</w:t>
      </w:r>
      <w:r>
        <w:rPr>
          <w:rFonts w:ascii="Times New Roman" w:eastAsia="Times New Roman" w:hAnsi="Times New Roman" w:cs="Times New Roman"/>
          <w:color w:val="000033"/>
          <w:highlight w:val="white"/>
        </w:rPr>
        <w:t>ssociation results? These details will help the readers to interpret the results presented in the paper.</w:t>
      </w:r>
    </w:p>
    <w:p w:rsidR="001F3CA0" w:rsidRDefault="003A3A39">
      <w:pPr>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 xml:space="preserve">Response: We added the following text to the Methods section to clarify the construction of the credible sets: </w:t>
      </w:r>
    </w:p>
    <w:p w:rsidR="001F3CA0" w:rsidRDefault="003A3A39">
      <w:pPr>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 xml:space="preserve">We defined regions for construction of </w:t>
      </w:r>
      <w:r>
        <w:rPr>
          <w:rFonts w:ascii="Times New Roman" w:eastAsia="Times New Roman" w:hAnsi="Times New Roman" w:cs="Times New Roman"/>
          <w:i/>
          <w:color w:val="000033"/>
          <w:highlight w:val="white"/>
        </w:rPr>
        <w:t xml:space="preserve">the credible sets as ±500kb around each index variant. We used Bayes factors (BFs) for each variant from the MR-MEGA output and generated the credible sets within each region by ranking all variants by BF and calculating the number of variants required to </w:t>
      </w:r>
      <w:r>
        <w:rPr>
          <w:rFonts w:ascii="Times New Roman" w:eastAsia="Times New Roman" w:hAnsi="Times New Roman" w:cs="Times New Roman"/>
          <w:i/>
          <w:color w:val="000033"/>
          <w:highlight w:val="white"/>
        </w:rPr>
        <w:t xml:space="preserve">reach a cumulative probability of at least 99%. </w:t>
      </w:r>
    </w:p>
    <w:p w:rsidR="001F3CA0" w:rsidRDefault="003A3A39">
      <w:pPr>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 xml:space="preserve">For the </w:t>
      </w:r>
      <w:proofErr w:type="spellStart"/>
      <w:r>
        <w:rPr>
          <w:rFonts w:ascii="Times New Roman" w:eastAsia="Times New Roman" w:hAnsi="Times New Roman" w:cs="Times New Roman"/>
          <w:i/>
          <w:color w:val="000033"/>
          <w:highlight w:val="white"/>
        </w:rPr>
        <w:t>coloc</w:t>
      </w:r>
      <w:proofErr w:type="spellEnd"/>
      <w:r>
        <w:rPr>
          <w:rFonts w:ascii="Times New Roman" w:eastAsia="Times New Roman" w:hAnsi="Times New Roman" w:cs="Times New Roman"/>
          <w:i/>
          <w:color w:val="000033"/>
          <w:highlight w:val="white"/>
        </w:rPr>
        <w:t xml:space="preserve"> analysis, we defined a window around each of the GWAS signals and used all independent genetic signals with the window. We made the following clarification to the Methods: We ran an eQTL </w:t>
      </w:r>
      <w:proofErr w:type="spellStart"/>
      <w:r>
        <w:rPr>
          <w:rFonts w:ascii="Times New Roman" w:eastAsia="Times New Roman" w:hAnsi="Times New Roman" w:cs="Times New Roman"/>
          <w:i/>
          <w:color w:val="000033"/>
          <w:highlight w:val="white"/>
        </w:rPr>
        <w:t>coloca</w:t>
      </w:r>
      <w:r>
        <w:rPr>
          <w:rFonts w:ascii="Times New Roman" w:eastAsia="Times New Roman" w:hAnsi="Times New Roman" w:cs="Times New Roman"/>
          <w:i/>
          <w:color w:val="000033"/>
          <w:highlight w:val="white"/>
        </w:rPr>
        <w:t>lization</w:t>
      </w:r>
      <w:proofErr w:type="spellEnd"/>
      <w:r>
        <w:rPr>
          <w:rFonts w:ascii="Times New Roman" w:eastAsia="Times New Roman" w:hAnsi="Times New Roman" w:cs="Times New Roman"/>
          <w:i/>
          <w:color w:val="000033"/>
          <w:highlight w:val="white"/>
        </w:rPr>
        <w:t xml:space="preserve"> using </w:t>
      </w:r>
      <w:proofErr w:type="spellStart"/>
      <w:r>
        <w:rPr>
          <w:rFonts w:ascii="Times New Roman" w:eastAsia="Times New Roman" w:hAnsi="Times New Roman" w:cs="Times New Roman"/>
          <w:i/>
          <w:color w:val="000033"/>
          <w:highlight w:val="white"/>
        </w:rPr>
        <w:t>GTEx</w:t>
      </w:r>
      <w:proofErr w:type="spellEnd"/>
      <w:r>
        <w:rPr>
          <w:rFonts w:ascii="Times New Roman" w:eastAsia="Times New Roman" w:hAnsi="Times New Roman" w:cs="Times New Roman"/>
          <w:i/>
          <w:color w:val="000033"/>
          <w:highlight w:val="white"/>
        </w:rPr>
        <w:t xml:space="preserve"> v8 eQTL summary statistics within each of our defined windows for all lipid traits. </w:t>
      </w:r>
    </w:p>
    <w:p w:rsidR="001F3CA0" w:rsidRDefault="003A3A39">
      <w:pPr>
        <w:jc w:val="both"/>
        <w:rPr>
          <w:rFonts w:ascii="Times New Roman" w:eastAsia="Times New Roman" w:hAnsi="Times New Roman" w:cs="Times New Roman"/>
          <w:i/>
        </w:rPr>
      </w:pPr>
      <w:r>
        <w:rPr>
          <w:rFonts w:ascii="Times New Roman" w:eastAsia="Times New Roman" w:hAnsi="Times New Roman" w:cs="Times New Roman"/>
          <w:i/>
        </w:rPr>
        <w:t xml:space="preserve">REFERENCES 1. Yang J, Lee SH, Goddard ME, </w:t>
      </w:r>
      <w:proofErr w:type="spellStart"/>
      <w:r>
        <w:rPr>
          <w:rFonts w:ascii="Times New Roman" w:eastAsia="Times New Roman" w:hAnsi="Times New Roman" w:cs="Times New Roman"/>
          <w:i/>
        </w:rPr>
        <w:t>Visscher</w:t>
      </w:r>
      <w:proofErr w:type="spellEnd"/>
      <w:r>
        <w:rPr>
          <w:rFonts w:ascii="Times New Roman" w:eastAsia="Times New Roman" w:hAnsi="Times New Roman" w:cs="Times New Roman"/>
          <w:i/>
        </w:rPr>
        <w:t xml:space="preserve"> PM: GCTA: a tool for genome-wide complex trait analysis. Am J Hum Genet 2011, 88:76-82. </w:t>
      </w:r>
    </w:p>
    <w:p w:rsidR="001F3CA0" w:rsidRDefault="003A3A39">
      <w:pPr>
        <w:jc w:val="both"/>
        <w:rPr>
          <w:rFonts w:ascii="Times New Roman" w:eastAsia="Times New Roman" w:hAnsi="Times New Roman" w:cs="Times New Roman"/>
          <w:i/>
        </w:rPr>
      </w:pPr>
      <w:r>
        <w:rPr>
          <w:rFonts w:ascii="Times New Roman" w:eastAsia="Times New Roman" w:hAnsi="Times New Roman" w:cs="Times New Roman"/>
          <w:i/>
        </w:rPr>
        <w:t xml:space="preserve">2. Liu DJ, </w:t>
      </w:r>
      <w:r>
        <w:rPr>
          <w:rFonts w:ascii="Times New Roman" w:eastAsia="Times New Roman" w:hAnsi="Times New Roman" w:cs="Times New Roman"/>
          <w:i/>
        </w:rPr>
        <w:t xml:space="preserve">Peloso GM, Zhan X, Holmen OL, </w:t>
      </w:r>
      <w:proofErr w:type="spellStart"/>
      <w:r>
        <w:rPr>
          <w:rFonts w:ascii="Times New Roman" w:eastAsia="Times New Roman" w:hAnsi="Times New Roman" w:cs="Times New Roman"/>
          <w:i/>
        </w:rPr>
        <w:t>Zawistowski</w:t>
      </w:r>
      <w:proofErr w:type="spellEnd"/>
      <w:r>
        <w:rPr>
          <w:rFonts w:ascii="Times New Roman" w:eastAsia="Times New Roman" w:hAnsi="Times New Roman" w:cs="Times New Roman"/>
          <w:i/>
        </w:rPr>
        <w:t xml:space="preserve"> M, Feng S, </w:t>
      </w:r>
      <w:proofErr w:type="spellStart"/>
      <w:r>
        <w:rPr>
          <w:rFonts w:ascii="Times New Roman" w:eastAsia="Times New Roman" w:hAnsi="Times New Roman" w:cs="Times New Roman"/>
          <w:i/>
        </w:rPr>
        <w:t>Nikpay</w:t>
      </w:r>
      <w:proofErr w:type="spellEnd"/>
      <w:r>
        <w:rPr>
          <w:rFonts w:ascii="Times New Roman" w:eastAsia="Times New Roman" w:hAnsi="Times New Roman" w:cs="Times New Roman"/>
          <w:i/>
        </w:rPr>
        <w:t xml:space="preserve"> M, Auer PL, </w:t>
      </w:r>
      <w:proofErr w:type="spellStart"/>
      <w:r>
        <w:rPr>
          <w:rFonts w:ascii="Times New Roman" w:eastAsia="Times New Roman" w:hAnsi="Times New Roman" w:cs="Times New Roman"/>
          <w:i/>
        </w:rPr>
        <w:t>Goel</w:t>
      </w:r>
      <w:proofErr w:type="spellEnd"/>
      <w:r>
        <w:rPr>
          <w:rFonts w:ascii="Times New Roman" w:eastAsia="Times New Roman" w:hAnsi="Times New Roman" w:cs="Times New Roman"/>
          <w:i/>
        </w:rPr>
        <w:t xml:space="preserve"> A, Zhang H, et al: Meta-analysis of gene-level tests for rare variant association. Nat Genet 2014, 46:200-204. </w:t>
      </w:r>
    </w:p>
    <w:p w:rsidR="001F3CA0" w:rsidRDefault="003A3A39">
      <w:pPr>
        <w:jc w:val="both"/>
        <w:rPr>
          <w:rFonts w:ascii="Times New Roman" w:eastAsia="Times New Roman" w:hAnsi="Times New Roman" w:cs="Times New Roman"/>
          <w:i/>
        </w:rPr>
      </w:pPr>
      <w:r>
        <w:rPr>
          <w:rFonts w:ascii="Times New Roman" w:eastAsia="Times New Roman" w:hAnsi="Times New Roman" w:cs="Times New Roman"/>
          <w:i/>
        </w:rPr>
        <w:t xml:space="preserve">3. </w:t>
      </w:r>
      <w:proofErr w:type="spellStart"/>
      <w:r>
        <w:rPr>
          <w:rFonts w:ascii="Times New Roman" w:eastAsia="Times New Roman" w:hAnsi="Times New Roman" w:cs="Times New Roman"/>
          <w:i/>
        </w:rPr>
        <w:t>Ramdas</w:t>
      </w:r>
      <w:proofErr w:type="spellEnd"/>
      <w:r>
        <w:rPr>
          <w:rFonts w:ascii="Times New Roman" w:eastAsia="Times New Roman" w:hAnsi="Times New Roman" w:cs="Times New Roman"/>
          <w:i/>
        </w:rPr>
        <w:t xml:space="preserve"> S, Judd J, Graham SE, </w:t>
      </w:r>
      <w:proofErr w:type="spellStart"/>
      <w:r>
        <w:rPr>
          <w:rFonts w:ascii="Times New Roman" w:eastAsia="Times New Roman" w:hAnsi="Times New Roman" w:cs="Times New Roman"/>
          <w:i/>
        </w:rPr>
        <w:t>Kanoni</w:t>
      </w:r>
      <w:proofErr w:type="spellEnd"/>
      <w:r>
        <w:rPr>
          <w:rFonts w:ascii="Times New Roman" w:eastAsia="Times New Roman" w:hAnsi="Times New Roman" w:cs="Times New Roman"/>
          <w:i/>
        </w:rPr>
        <w:t xml:space="preserve"> S, Wang Y, </w:t>
      </w:r>
      <w:proofErr w:type="spellStart"/>
      <w:r>
        <w:rPr>
          <w:rFonts w:ascii="Times New Roman" w:eastAsia="Times New Roman" w:hAnsi="Times New Roman" w:cs="Times New Roman"/>
          <w:i/>
        </w:rPr>
        <w:t>Surakka</w:t>
      </w:r>
      <w:proofErr w:type="spellEnd"/>
      <w:r>
        <w:rPr>
          <w:rFonts w:ascii="Times New Roman" w:eastAsia="Times New Roman" w:hAnsi="Times New Roman" w:cs="Times New Roman"/>
          <w:i/>
        </w:rPr>
        <w:t xml:space="preserve"> I, </w:t>
      </w:r>
      <w:proofErr w:type="spellStart"/>
      <w:r>
        <w:rPr>
          <w:rFonts w:ascii="Times New Roman" w:eastAsia="Times New Roman" w:hAnsi="Times New Roman" w:cs="Times New Roman"/>
          <w:i/>
        </w:rPr>
        <w:t>Wenz</w:t>
      </w:r>
      <w:proofErr w:type="spellEnd"/>
      <w:r>
        <w:rPr>
          <w:rFonts w:ascii="Times New Roman" w:eastAsia="Times New Roman" w:hAnsi="Times New Roman" w:cs="Times New Roman"/>
          <w:i/>
        </w:rPr>
        <w:t xml:space="preserve"> B</w:t>
      </w:r>
      <w:r>
        <w:rPr>
          <w:rFonts w:ascii="Times New Roman" w:eastAsia="Times New Roman" w:hAnsi="Times New Roman" w:cs="Times New Roman"/>
          <w:i/>
        </w:rPr>
        <w:t xml:space="preserve">, Clarke SL, </w:t>
      </w:r>
      <w:proofErr w:type="spellStart"/>
      <w:r>
        <w:rPr>
          <w:rFonts w:ascii="Times New Roman" w:eastAsia="Times New Roman" w:hAnsi="Times New Roman" w:cs="Times New Roman"/>
          <w:i/>
        </w:rPr>
        <w:t>Chesi</w:t>
      </w:r>
      <w:proofErr w:type="spellEnd"/>
      <w:r>
        <w:rPr>
          <w:rFonts w:ascii="Times New Roman" w:eastAsia="Times New Roman" w:hAnsi="Times New Roman" w:cs="Times New Roman"/>
          <w:i/>
        </w:rPr>
        <w:t xml:space="preserve"> A, Wells A, et al: A multi-layer functional genomic analysis to understand noncoding genetic variation in lipids. Am J Hum Genet 2022, 109:1366-1387. </w:t>
      </w:r>
    </w:p>
    <w:p w:rsidR="001F3CA0" w:rsidRDefault="003A3A39">
      <w:pPr>
        <w:jc w:val="both"/>
        <w:rPr>
          <w:rFonts w:ascii="Times New Roman" w:eastAsia="Times New Roman" w:hAnsi="Times New Roman" w:cs="Times New Roman"/>
          <w:i/>
        </w:rPr>
      </w:pPr>
      <w:r>
        <w:rPr>
          <w:rFonts w:ascii="Times New Roman" w:eastAsia="Times New Roman" w:hAnsi="Times New Roman" w:cs="Times New Roman"/>
          <w:i/>
        </w:rPr>
        <w:t xml:space="preserve">4. Graham SE, Clarke SL, Wu KH, </w:t>
      </w:r>
      <w:proofErr w:type="spellStart"/>
      <w:r>
        <w:rPr>
          <w:rFonts w:ascii="Times New Roman" w:eastAsia="Times New Roman" w:hAnsi="Times New Roman" w:cs="Times New Roman"/>
          <w:i/>
        </w:rPr>
        <w:t>Kanoni</w:t>
      </w:r>
      <w:proofErr w:type="spellEnd"/>
      <w:r>
        <w:rPr>
          <w:rFonts w:ascii="Times New Roman" w:eastAsia="Times New Roman" w:hAnsi="Times New Roman" w:cs="Times New Roman"/>
          <w:i/>
        </w:rPr>
        <w:t xml:space="preserve"> S, </w:t>
      </w:r>
      <w:proofErr w:type="spellStart"/>
      <w:r>
        <w:rPr>
          <w:rFonts w:ascii="Times New Roman" w:eastAsia="Times New Roman" w:hAnsi="Times New Roman" w:cs="Times New Roman"/>
          <w:i/>
        </w:rPr>
        <w:t>Zajac</w:t>
      </w:r>
      <w:proofErr w:type="spellEnd"/>
      <w:r>
        <w:rPr>
          <w:rFonts w:ascii="Times New Roman" w:eastAsia="Times New Roman" w:hAnsi="Times New Roman" w:cs="Times New Roman"/>
          <w:i/>
        </w:rPr>
        <w:t xml:space="preserve"> GJM, </w:t>
      </w:r>
      <w:proofErr w:type="spellStart"/>
      <w:r>
        <w:rPr>
          <w:rFonts w:ascii="Times New Roman" w:eastAsia="Times New Roman" w:hAnsi="Times New Roman" w:cs="Times New Roman"/>
          <w:i/>
        </w:rPr>
        <w:t>Ramdas</w:t>
      </w:r>
      <w:proofErr w:type="spellEnd"/>
      <w:r>
        <w:rPr>
          <w:rFonts w:ascii="Times New Roman" w:eastAsia="Times New Roman" w:hAnsi="Times New Roman" w:cs="Times New Roman"/>
          <w:i/>
        </w:rPr>
        <w:t xml:space="preserve"> S, </w:t>
      </w:r>
      <w:proofErr w:type="spellStart"/>
      <w:r>
        <w:rPr>
          <w:rFonts w:ascii="Times New Roman" w:eastAsia="Times New Roman" w:hAnsi="Times New Roman" w:cs="Times New Roman"/>
          <w:i/>
        </w:rPr>
        <w:t>Surakka</w:t>
      </w:r>
      <w:proofErr w:type="spellEnd"/>
      <w:r>
        <w:rPr>
          <w:rFonts w:ascii="Times New Roman" w:eastAsia="Times New Roman" w:hAnsi="Times New Roman" w:cs="Times New Roman"/>
          <w:i/>
        </w:rPr>
        <w:t xml:space="preserve"> I, </w:t>
      </w:r>
      <w:proofErr w:type="spellStart"/>
      <w:r>
        <w:rPr>
          <w:rFonts w:ascii="Times New Roman" w:eastAsia="Times New Roman" w:hAnsi="Times New Roman" w:cs="Times New Roman"/>
          <w:i/>
        </w:rPr>
        <w:t>Ntalla</w:t>
      </w:r>
      <w:proofErr w:type="spellEnd"/>
      <w:r>
        <w:rPr>
          <w:rFonts w:ascii="Times New Roman" w:eastAsia="Times New Roman" w:hAnsi="Times New Roman" w:cs="Times New Roman"/>
          <w:i/>
        </w:rPr>
        <w:t xml:space="preserve"> I, </w:t>
      </w:r>
      <w:proofErr w:type="spellStart"/>
      <w:r>
        <w:rPr>
          <w:rFonts w:ascii="Times New Roman" w:eastAsia="Times New Roman" w:hAnsi="Times New Roman" w:cs="Times New Roman"/>
          <w:i/>
        </w:rPr>
        <w:t>Ve</w:t>
      </w:r>
      <w:r>
        <w:rPr>
          <w:rFonts w:ascii="Times New Roman" w:eastAsia="Times New Roman" w:hAnsi="Times New Roman" w:cs="Times New Roman"/>
          <w:i/>
        </w:rPr>
        <w:t>dantam</w:t>
      </w:r>
      <w:proofErr w:type="spellEnd"/>
      <w:r>
        <w:rPr>
          <w:rFonts w:ascii="Times New Roman" w:eastAsia="Times New Roman" w:hAnsi="Times New Roman" w:cs="Times New Roman"/>
          <w:i/>
        </w:rPr>
        <w:t xml:space="preserve"> S, Winkler TW, et al: The power of genetic diversity in genome-wide association studies of lipids. Nature 2021, 600:675-679. </w:t>
      </w:r>
    </w:p>
    <w:p w:rsidR="001F3CA0" w:rsidRDefault="003A3A39">
      <w:pPr>
        <w:jc w:val="both"/>
        <w:rPr>
          <w:rFonts w:ascii="Times New Roman" w:eastAsia="Times New Roman" w:hAnsi="Times New Roman" w:cs="Times New Roman"/>
          <w:i/>
        </w:rPr>
      </w:pPr>
      <w:r>
        <w:rPr>
          <w:rFonts w:ascii="Times New Roman" w:eastAsia="Times New Roman" w:hAnsi="Times New Roman" w:cs="Times New Roman"/>
          <w:i/>
        </w:rPr>
        <w:t xml:space="preserve">5. </w:t>
      </w:r>
      <w:proofErr w:type="spellStart"/>
      <w:r>
        <w:rPr>
          <w:rFonts w:ascii="Times New Roman" w:eastAsia="Times New Roman" w:hAnsi="Times New Roman" w:cs="Times New Roman"/>
          <w:i/>
        </w:rPr>
        <w:t>Fauman</w:t>
      </w:r>
      <w:proofErr w:type="spellEnd"/>
      <w:r>
        <w:rPr>
          <w:rFonts w:ascii="Times New Roman" w:eastAsia="Times New Roman" w:hAnsi="Times New Roman" w:cs="Times New Roman"/>
          <w:i/>
        </w:rPr>
        <w:t xml:space="preserve"> EB, Hyde C: An optimal variant to gene distance window derived from an empirical definition of cis and trans prot</w:t>
      </w:r>
      <w:r>
        <w:rPr>
          <w:rFonts w:ascii="Times New Roman" w:eastAsia="Times New Roman" w:hAnsi="Times New Roman" w:cs="Times New Roman"/>
          <w:i/>
        </w:rPr>
        <w:t xml:space="preserve">ein QTLs. BMC Bioinformatics 2022, 23:169. </w:t>
      </w:r>
    </w:p>
    <w:p w:rsidR="001F3CA0" w:rsidRDefault="003A3A39">
      <w:pPr>
        <w:jc w:val="both"/>
        <w:rPr>
          <w:rFonts w:ascii="Times New Roman" w:eastAsia="Times New Roman" w:hAnsi="Times New Roman" w:cs="Times New Roman"/>
          <w:i/>
        </w:rPr>
      </w:pPr>
      <w:r>
        <w:rPr>
          <w:rFonts w:ascii="Times New Roman" w:eastAsia="Times New Roman" w:hAnsi="Times New Roman" w:cs="Times New Roman"/>
          <w:i/>
        </w:rPr>
        <w:t xml:space="preserve">6. Cohen JC, </w:t>
      </w:r>
      <w:proofErr w:type="spellStart"/>
      <w:r>
        <w:rPr>
          <w:rFonts w:ascii="Times New Roman" w:eastAsia="Times New Roman" w:hAnsi="Times New Roman" w:cs="Times New Roman"/>
          <w:i/>
        </w:rPr>
        <w:t>Boerwinkle</w:t>
      </w:r>
      <w:proofErr w:type="spellEnd"/>
      <w:r>
        <w:rPr>
          <w:rFonts w:ascii="Times New Roman" w:eastAsia="Times New Roman" w:hAnsi="Times New Roman" w:cs="Times New Roman"/>
          <w:i/>
        </w:rPr>
        <w:t xml:space="preserve"> E, Mosley TH, Jr., Hobbs HH: Sequence variations in PCSK9, low LDL, and protection against coronary heart disease. N </w:t>
      </w:r>
      <w:proofErr w:type="spellStart"/>
      <w:r>
        <w:rPr>
          <w:rFonts w:ascii="Times New Roman" w:eastAsia="Times New Roman" w:hAnsi="Times New Roman" w:cs="Times New Roman"/>
          <w:i/>
        </w:rPr>
        <w:t>Engl</w:t>
      </w:r>
      <w:proofErr w:type="spellEnd"/>
      <w:r>
        <w:rPr>
          <w:rFonts w:ascii="Times New Roman" w:eastAsia="Times New Roman" w:hAnsi="Times New Roman" w:cs="Times New Roman"/>
          <w:i/>
        </w:rPr>
        <w:t xml:space="preserve"> J Med 2006, 354:1264-1272. </w:t>
      </w:r>
    </w:p>
    <w:p w:rsidR="001F3CA0" w:rsidRDefault="003A3A39">
      <w:pPr>
        <w:jc w:val="both"/>
        <w:rPr>
          <w:rFonts w:ascii="Times New Roman" w:eastAsia="Times New Roman" w:hAnsi="Times New Roman" w:cs="Times New Roman"/>
          <w:i/>
        </w:rPr>
      </w:pPr>
      <w:r>
        <w:rPr>
          <w:rFonts w:ascii="Times New Roman" w:eastAsia="Times New Roman" w:hAnsi="Times New Roman" w:cs="Times New Roman"/>
          <w:i/>
        </w:rPr>
        <w:t xml:space="preserve">7. </w:t>
      </w:r>
      <w:proofErr w:type="spellStart"/>
      <w:r>
        <w:rPr>
          <w:rFonts w:ascii="Times New Roman" w:eastAsia="Times New Roman" w:hAnsi="Times New Roman" w:cs="Times New Roman"/>
          <w:i/>
        </w:rPr>
        <w:t>Khera</w:t>
      </w:r>
      <w:proofErr w:type="spellEnd"/>
      <w:r>
        <w:rPr>
          <w:rFonts w:ascii="Times New Roman" w:eastAsia="Times New Roman" w:hAnsi="Times New Roman" w:cs="Times New Roman"/>
          <w:i/>
        </w:rPr>
        <w:t xml:space="preserve"> AV, Won HH, Peloso GM, </w:t>
      </w:r>
      <w:proofErr w:type="spellStart"/>
      <w:r>
        <w:rPr>
          <w:rFonts w:ascii="Times New Roman" w:eastAsia="Times New Roman" w:hAnsi="Times New Roman" w:cs="Times New Roman"/>
          <w:i/>
        </w:rPr>
        <w:t>O'Dush</w:t>
      </w:r>
      <w:r>
        <w:rPr>
          <w:rFonts w:ascii="Times New Roman" w:eastAsia="Times New Roman" w:hAnsi="Times New Roman" w:cs="Times New Roman"/>
          <w:i/>
        </w:rPr>
        <w:t>laine</w:t>
      </w:r>
      <w:proofErr w:type="spellEnd"/>
      <w:r>
        <w:rPr>
          <w:rFonts w:ascii="Times New Roman" w:eastAsia="Times New Roman" w:hAnsi="Times New Roman" w:cs="Times New Roman"/>
          <w:i/>
        </w:rPr>
        <w:t xml:space="preserve"> C, Liu D, </w:t>
      </w:r>
      <w:proofErr w:type="spellStart"/>
      <w:r>
        <w:rPr>
          <w:rFonts w:ascii="Times New Roman" w:eastAsia="Times New Roman" w:hAnsi="Times New Roman" w:cs="Times New Roman"/>
          <w:i/>
        </w:rPr>
        <w:t>Stitziel</w:t>
      </w:r>
      <w:proofErr w:type="spellEnd"/>
      <w:r>
        <w:rPr>
          <w:rFonts w:ascii="Times New Roman" w:eastAsia="Times New Roman" w:hAnsi="Times New Roman" w:cs="Times New Roman"/>
          <w:i/>
        </w:rPr>
        <w:t xml:space="preserve"> NO, Natarajan P, Nomura A, </w:t>
      </w:r>
      <w:proofErr w:type="spellStart"/>
      <w:r>
        <w:rPr>
          <w:rFonts w:ascii="Times New Roman" w:eastAsia="Times New Roman" w:hAnsi="Times New Roman" w:cs="Times New Roman"/>
          <w:i/>
        </w:rPr>
        <w:t>Emdin</w:t>
      </w:r>
      <w:proofErr w:type="spellEnd"/>
      <w:r>
        <w:rPr>
          <w:rFonts w:ascii="Times New Roman" w:eastAsia="Times New Roman" w:hAnsi="Times New Roman" w:cs="Times New Roman"/>
          <w:i/>
        </w:rPr>
        <w:t xml:space="preserve"> CA, Gupta N, et al: Association of Rare and Common Variation in the Lipoprotein Lipase Gene </w:t>
      </w:r>
      <w:proofErr w:type="gramStart"/>
      <w:r>
        <w:rPr>
          <w:rFonts w:ascii="Times New Roman" w:eastAsia="Times New Roman" w:hAnsi="Times New Roman" w:cs="Times New Roman"/>
          <w:i/>
        </w:rPr>
        <w:t>With</w:t>
      </w:r>
      <w:proofErr w:type="gramEnd"/>
      <w:r>
        <w:rPr>
          <w:rFonts w:ascii="Times New Roman" w:eastAsia="Times New Roman" w:hAnsi="Times New Roman" w:cs="Times New Roman"/>
          <w:i/>
        </w:rPr>
        <w:t xml:space="preserve"> Coronary Artery Disease. JAMA 2017, 317:937-946. </w:t>
      </w:r>
    </w:p>
    <w:p w:rsidR="001F3CA0" w:rsidRDefault="003A3A39">
      <w:pPr>
        <w:jc w:val="both"/>
        <w:rPr>
          <w:rFonts w:ascii="Times New Roman" w:eastAsia="Times New Roman" w:hAnsi="Times New Roman" w:cs="Times New Roman"/>
          <w:i/>
        </w:rPr>
      </w:pPr>
      <w:r>
        <w:rPr>
          <w:rFonts w:ascii="Times New Roman" w:eastAsia="Times New Roman" w:hAnsi="Times New Roman" w:cs="Times New Roman"/>
          <w:i/>
        </w:rPr>
        <w:t xml:space="preserve">8. Peloso GM, Nomura A, </w:t>
      </w:r>
      <w:proofErr w:type="spellStart"/>
      <w:r>
        <w:rPr>
          <w:rFonts w:ascii="Times New Roman" w:eastAsia="Times New Roman" w:hAnsi="Times New Roman" w:cs="Times New Roman"/>
          <w:i/>
        </w:rPr>
        <w:t>Khera</w:t>
      </w:r>
      <w:proofErr w:type="spellEnd"/>
      <w:r>
        <w:rPr>
          <w:rFonts w:ascii="Times New Roman" w:eastAsia="Times New Roman" w:hAnsi="Times New Roman" w:cs="Times New Roman"/>
          <w:i/>
        </w:rPr>
        <w:t xml:space="preserve"> AV, Chaffin M, Won HH</w:t>
      </w:r>
      <w:r>
        <w:rPr>
          <w:rFonts w:ascii="Times New Roman" w:eastAsia="Times New Roman" w:hAnsi="Times New Roman" w:cs="Times New Roman"/>
          <w:i/>
        </w:rPr>
        <w:t xml:space="preserve">, </w:t>
      </w:r>
      <w:proofErr w:type="spellStart"/>
      <w:r>
        <w:rPr>
          <w:rFonts w:ascii="Times New Roman" w:eastAsia="Times New Roman" w:hAnsi="Times New Roman" w:cs="Times New Roman"/>
          <w:i/>
        </w:rPr>
        <w:t>Ardissino</w:t>
      </w:r>
      <w:proofErr w:type="spellEnd"/>
      <w:r>
        <w:rPr>
          <w:rFonts w:ascii="Times New Roman" w:eastAsia="Times New Roman" w:hAnsi="Times New Roman" w:cs="Times New Roman"/>
          <w:i/>
        </w:rPr>
        <w:t xml:space="preserve"> D, </w:t>
      </w:r>
      <w:proofErr w:type="spellStart"/>
      <w:r>
        <w:rPr>
          <w:rFonts w:ascii="Times New Roman" w:eastAsia="Times New Roman" w:hAnsi="Times New Roman" w:cs="Times New Roman"/>
          <w:i/>
        </w:rPr>
        <w:t>Danesh</w:t>
      </w:r>
      <w:proofErr w:type="spellEnd"/>
      <w:r>
        <w:rPr>
          <w:rFonts w:ascii="Times New Roman" w:eastAsia="Times New Roman" w:hAnsi="Times New Roman" w:cs="Times New Roman"/>
          <w:i/>
        </w:rPr>
        <w:t xml:space="preserve"> J, </w:t>
      </w:r>
      <w:proofErr w:type="spellStart"/>
      <w:r>
        <w:rPr>
          <w:rFonts w:ascii="Times New Roman" w:eastAsia="Times New Roman" w:hAnsi="Times New Roman" w:cs="Times New Roman"/>
          <w:i/>
        </w:rPr>
        <w:t>Schunkert</w:t>
      </w:r>
      <w:proofErr w:type="spellEnd"/>
      <w:r>
        <w:rPr>
          <w:rFonts w:ascii="Times New Roman" w:eastAsia="Times New Roman" w:hAnsi="Times New Roman" w:cs="Times New Roman"/>
          <w:i/>
        </w:rPr>
        <w:t xml:space="preserve"> H, Wilson JG, </w:t>
      </w:r>
      <w:proofErr w:type="spellStart"/>
      <w:r>
        <w:rPr>
          <w:rFonts w:ascii="Times New Roman" w:eastAsia="Times New Roman" w:hAnsi="Times New Roman" w:cs="Times New Roman"/>
          <w:i/>
        </w:rPr>
        <w:t>Samani</w:t>
      </w:r>
      <w:proofErr w:type="spellEnd"/>
      <w:r>
        <w:rPr>
          <w:rFonts w:ascii="Times New Roman" w:eastAsia="Times New Roman" w:hAnsi="Times New Roman" w:cs="Times New Roman"/>
          <w:i/>
        </w:rPr>
        <w:t xml:space="preserve"> N, et al: Rare Protein-Truncating Variants in APOB, Lower Low-Density Lipoprotein Cholesterol, and Protection Against Coronary Heart Disease. </w:t>
      </w:r>
      <w:proofErr w:type="spellStart"/>
      <w:r>
        <w:rPr>
          <w:rFonts w:ascii="Times New Roman" w:eastAsia="Times New Roman" w:hAnsi="Times New Roman" w:cs="Times New Roman"/>
          <w:i/>
        </w:rPr>
        <w:t>Circ</w:t>
      </w:r>
      <w:proofErr w:type="spellEnd"/>
      <w:r>
        <w:rPr>
          <w:rFonts w:ascii="Times New Roman" w:eastAsia="Times New Roman" w:hAnsi="Times New Roman" w:cs="Times New Roman"/>
          <w:i/>
        </w:rPr>
        <w:t xml:space="preserve"> </w:t>
      </w:r>
      <w:proofErr w:type="spellStart"/>
      <w:r>
        <w:rPr>
          <w:rFonts w:ascii="Times New Roman" w:eastAsia="Times New Roman" w:hAnsi="Times New Roman" w:cs="Times New Roman"/>
          <w:i/>
        </w:rPr>
        <w:t>Genom</w:t>
      </w:r>
      <w:proofErr w:type="spellEnd"/>
      <w:r>
        <w:rPr>
          <w:rFonts w:ascii="Times New Roman" w:eastAsia="Times New Roman" w:hAnsi="Times New Roman" w:cs="Times New Roman"/>
          <w:i/>
        </w:rPr>
        <w:t xml:space="preserve"> Precis Med 2019, </w:t>
      </w:r>
      <w:proofErr w:type="gramStart"/>
      <w:r>
        <w:rPr>
          <w:rFonts w:ascii="Times New Roman" w:eastAsia="Times New Roman" w:hAnsi="Times New Roman" w:cs="Times New Roman"/>
          <w:i/>
        </w:rPr>
        <w:t>12:e</w:t>
      </w:r>
      <w:proofErr w:type="gramEnd"/>
      <w:r>
        <w:rPr>
          <w:rFonts w:ascii="Times New Roman" w:eastAsia="Times New Roman" w:hAnsi="Times New Roman" w:cs="Times New Roman"/>
          <w:i/>
        </w:rPr>
        <w:t xml:space="preserve">002376. </w:t>
      </w:r>
    </w:p>
    <w:p w:rsidR="001F3CA0" w:rsidRDefault="003A3A39">
      <w:pPr>
        <w:jc w:val="both"/>
        <w:rPr>
          <w:rFonts w:ascii="Times New Roman" w:eastAsia="Times New Roman" w:hAnsi="Times New Roman" w:cs="Times New Roman"/>
          <w:i/>
        </w:rPr>
      </w:pPr>
      <w:r>
        <w:rPr>
          <w:rFonts w:ascii="Times New Roman" w:eastAsia="Times New Roman" w:hAnsi="Times New Roman" w:cs="Times New Roman"/>
          <w:i/>
        </w:rPr>
        <w:lastRenderedPageBreak/>
        <w:t xml:space="preserve">9. Nomura A, Won </w:t>
      </w:r>
      <w:r>
        <w:rPr>
          <w:rFonts w:ascii="Times New Roman" w:eastAsia="Times New Roman" w:hAnsi="Times New Roman" w:cs="Times New Roman"/>
          <w:i/>
        </w:rPr>
        <w:t xml:space="preserve">HH, </w:t>
      </w:r>
      <w:proofErr w:type="spellStart"/>
      <w:r>
        <w:rPr>
          <w:rFonts w:ascii="Times New Roman" w:eastAsia="Times New Roman" w:hAnsi="Times New Roman" w:cs="Times New Roman"/>
          <w:i/>
        </w:rPr>
        <w:t>Khera</w:t>
      </w:r>
      <w:proofErr w:type="spellEnd"/>
      <w:r>
        <w:rPr>
          <w:rFonts w:ascii="Times New Roman" w:eastAsia="Times New Roman" w:hAnsi="Times New Roman" w:cs="Times New Roman"/>
          <w:i/>
        </w:rPr>
        <w:t xml:space="preserve"> AV, Takeuchi F, Ito K, McCarthy S, </w:t>
      </w:r>
      <w:proofErr w:type="spellStart"/>
      <w:r>
        <w:rPr>
          <w:rFonts w:ascii="Times New Roman" w:eastAsia="Times New Roman" w:hAnsi="Times New Roman" w:cs="Times New Roman"/>
          <w:i/>
        </w:rPr>
        <w:t>Emdin</w:t>
      </w:r>
      <w:proofErr w:type="spellEnd"/>
      <w:r>
        <w:rPr>
          <w:rFonts w:ascii="Times New Roman" w:eastAsia="Times New Roman" w:hAnsi="Times New Roman" w:cs="Times New Roman"/>
          <w:i/>
        </w:rPr>
        <w:t xml:space="preserve"> CA, </w:t>
      </w:r>
      <w:proofErr w:type="spellStart"/>
      <w:r>
        <w:rPr>
          <w:rFonts w:ascii="Times New Roman" w:eastAsia="Times New Roman" w:hAnsi="Times New Roman" w:cs="Times New Roman"/>
          <w:i/>
        </w:rPr>
        <w:t>Klarin</w:t>
      </w:r>
      <w:proofErr w:type="spellEnd"/>
      <w:r>
        <w:rPr>
          <w:rFonts w:ascii="Times New Roman" w:eastAsia="Times New Roman" w:hAnsi="Times New Roman" w:cs="Times New Roman"/>
          <w:i/>
        </w:rPr>
        <w:t xml:space="preserve"> D, Natarajan P, </w:t>
      </w:r>
      <w:proofErr w:type="spellStart"/>
      <w:r>
        <w:rPr>
          <w:rFonts w:ascii="Times New Roman" w:eastAsia="Times New Roman" w:hAnsi="Times New Roman" w:cs="Times New Roman"/>
          <w:i/>
        </w:rPr>
        <w:t>Zekavat</w:t>
      </w:r>
      <w:proofErr w:type="spellEnd"/>
      <w:r>
        <w:rPr>
          <w:rFonts w:ascii="Times New Roman" w:eastAsia="Times New Roman" w:hAnsi="Times New Roman" w:cs="Times New Roman"/>
          <w:i/>
        </w:rPr>
        <w:t xml:space="preserve"> SM, et al: Protein-Truncating Variants at the Cholesteryl Ester Transfer Protein Gene and Risk for Coronary Heart Disease. </w:t>
      </w:r>
      <w:proofErr w:type="spellStart"/>
      <w:r>
        <w:rPr>
          <w:rFonts w:ascii="Times New Roman" w:eastAsia="Times New Roman" w:hAnsi="Times New Roman" w:cs="Times New Roman"/>
          <w:i/>
        </w:rPr>
        <w:t>Circ</w:t>
      </w:r>
      <w:proofErr w:type="spellEnd"/>
      <w:r>
        <w:rPr>
          <w:rFonts w:ascii="Times New Roman" w:eastAsia="Times New Roman" w:hAnsi="Times New Roman" w:cs="Times New Roman"/>
          <w:i/>
        </w:rPr>
        <w:t xml:space="preserve"> Res 2017, 121:81- 88. </w:t>
      </w:r>
    </w:p>
    <w:p w:rsidR="001F3CA0" w:rsidRDefault="003A3A39">
      <w:pPr>
        <w:jc w:val="both"/>
        <w:rPr>
          <w:rFonts w:ascii="Times New Roman" w:eastAsia="Times New Roman" w:hAnsi="Times New Roman" w:cs="Times New Roman"/>
          <w:i/>
        </w:rPr>
      </w:pPr>
      <w:r>
        <w:rPr>
          <w:rFonts w:ascii="Times New Roman" w:eastAsia="Times New Roman" w:hAnsi="Times New Roman" w:cs="Times New Roman"/>
          <w:i/>
        </w:rPr>
        <w:t>10. Natarajan P, Pe</w:t>
      </w:r>
      <w:r>
        <w:rPr>
          <w:rFonts w:ascii="Times New Roman" w:eastAsia="Times New Roman" w:hAnsi="Times New Roman" w:cs="Times New Roman"/>
          <w:i/>
        </w:rPr>
        <w:t xml:space="preserve">loso GM, </w:t>
      </w:r>
      <w:proofErr w:type="spellStart"/>
      <w:r>
        <w:rPr>
          <w:rFonts w:ascii="Times New Roman" w:eastAsia="Times New Roman" w:hAnsi="Times New Roman" w:cs="Times New Roman"/>
          <w:i/>
        </w:rPr>
        <w:t>Zekavat</w:t>
      </w:r>
      <w:proofErr w:type="spellEnd"/>
      <w:r>
        <w:rPr>
          <w:rFonts w:ascii="Times New Roman" w:eastAsia="Times New Roman" w:hAnsi="Times New Roman" w:cs="Times New Roman"/>
          <w:i/>
        </w:rPr>
        <w:t xml:space="preserve"> SM, </w:t>
      </w:r>
      <w:proofErr w:type="spellStart"/>
      <w:r>
        <w:rPr>
          <w:rFonts w:ascii="Times New Roman" w:eastAsia="Times New Roman" w:hAnsi="Times New Roman" w:cs="Times New Roman"/>
          <w:i/>
        </w:rPr>
        <w:t>Montasser</w:t>
      </w:r>
      <w:proofErr w:type="spellEnd"/>
      <w:r>
        <w:rPr>
          <w:rFonts w:ascii="Times New Roman" w:eastAsia="Times New Roman" w:hAnsi="Times New Roman" w:cs="Times New Roman"/>
          <w:i/>
        </w:rPr>
        <w:t xml:space="preserve"> M, </w:t>
      </w:r>
      <w:proofErr w:type="spellStart"/>
      <w:r>
        <w:rPr>
          <w:rFonts w:ascii="Times New Roman" w:eastAsia="Times New Roman" w:hAnsi="Times New Roman" w:cs="Times New Roman"/>
          <w:i/>
        </w:rPr>
        <w:t>Ganna</w:t>
      </w:r>
      <w:proofErr w:type="spellEnd"/>
      <w:r>
        <w:rPr>
          <w:rFonts w:ascii="Times New Roman" w:eastAsia="Times New Roman" w:hAnsi="Times New Roman" w:cs="Times New Roman"/>
          <w:i/>
        </w:rPr>
        <w:t xml:space="preserve"> A, Chaffin M, </w:t>
      </w:r>
      <w:proofErr w:type="spellStart"/>
      <w:r>
        <w:rPr>
          <w:rFonts w:ascii="Times New Roman" w:eastAsia="Times New Roman" w:hAnsi="Times New Roman" w:cs="Times New Roman"/>
          <w:i/>
        </w:rPr>
        <w:t>Khera</w:t>
      </w:r>
      <w:proofErr w:type="spellEnd"/>
      <w:r>
        <w:rPr>
          <w:rFonts w:ascii="Times New Roman" w:eastAsia="Times New Roman" w:hAnsi="Times New Roman" w:cs="Times New Roman"/>
          <w:i/>
        </w:rPr>
        <w:t xml:space="preserve"> AV, Zhou W, Bloom JM, </w:t>
      </w:r>
      <w:proofErr w:type="spellStart"/>
      <w:r>
        <w:rPr>
          <w:rFonts w:ascii="Times New Roman" w:eastAsia="Times New Roman" w:hAnsi="Times New Roman" w:cs="Times New Roman"/>
          <w:i/>
        </w:rPr>
        <w:t>Engreitz</w:t>
      </w:r>
      <w:proofErr w:type="spellEnd"/>
      <w:r>
        <w:rPr>
          <w:rFonts w:ascii="Times New Roman" w:eastAsia="Times New Roman" w:hAnsi="Times New Roman" w:cs="Times New Roman"/>
          <w:i/>
        </w:rPr>
        <w:t xml:space="preserve"> JM, et al: Deep-coverage whole genome sequences and blood lipids among 16,324 individuals. Nat Commun 2018, 9:3391. </w:t>
      </w:r>
    </w:p>
    <w:p w:rsidR="001F3CA0" w:rsidRDefault="003A3A39">
      <w:pPr>
        <w:jc w:val="both"/>
        <w:rPr>
          <w:rFonts w:ascii="Times New Roman" w:eastAsia="Times New Roman" w:hAnsi="Times New Roman" w:cs="Times New Roman"/>
          <w:i/>
        </w:rPr>
      </w:pPr>
      <w:r>
        <w:rPr>
          <w:rFonts w:ascii="Times New Roman" w:eastAsia="Times New Roman" w:hAnsi="Times New Roman" w:cs="Times New Roman"/>
          <w:i/>
        </w:rPr>
        <w:t>11. Global Lipids Genetics Consortium, Willer CJ</w:t>
      </w:r>
      <w:r>
        <w:rPr>
          <w:rFonts w:ascii="Times New Roman" w:eastAsia="Times New Roman" w:hAnsi="Times New Roman" w:cs="Times New Roman"/>
          <w:i/>
        </w:rPr>
        <w:t xml:space="preserve">, Schmidt EM, </w:t>
      </w:r>
      <w:proofErr w:type="spellStart"/>
      <w:r>
        <w:rPr>
          <w:rFonts w:ascii="Times New Roman" w:eastAsia="Times New Roman" w:hAnsi="Times New Roman" w:cs="Times New Roman"/>
          <w:i/>
        </w:rPr>
        <w:t>Sengupta</w:t>
      </w:r>
      <w:proofErr w:type="spellEnd"/>
      <w:r>
        <w:rPr>
          <w:rFonts w:ascii="Times New Roman" w:eastAsia="Times New Roman" w:hAnsi="Times New Roman" w:cs="Times New Roman"/>
          <w:i/>
        </w:rPr>
        <w:t xml:space="preserve"> S, Peloso GM, </w:t>
      </w:r>
      <w:proofErr w:type="spellStart"/>
      <w:r>
        <w:rPr>
          <w:rFonts w:ascii="Times New Roman" w:eastAsia="Times New Roman" w:hAnsi="Times New Roman" w:cs="Times New Roman"/>
          <w:i/>
        </w:rPr>
        <w:t>Gustafsson</w:t>
      </w:r>
      <w:proofErr w:type="spellEnd"/>
      <w:r>
        <w:rPr>
          <w:rFonts w:ascii="Times New Roman" w:eastAsia="Times New Roman" w:hAnsi="Times New Roman" w:cs="Times New Roman"/>
          <w:i/>
        </w:rPr>
        <w:t xml:space="preserve"> S, </w:t>
      </w:r>
      <w:proofErr w:type="spellStart"/>
      <w:r>
        <w:rPr>
          <w:rFonts w:ascii="Times New Roman" w:eastAsia="Times New Roman" w:hAnsi="Times New Roman" w:cs="Times New Roman"/>
          <w:i/>
        </w:rPr>
        <w:t>Kanoni</w:t>
      </w:r>
      <w:proofErr w:type="spellEnd"/>
      <w:r>
        <w:rPr>
          <w:rFonts w:ascii="Times New Roman" w:eastAsia="Times New Roman" w:hAnsi="Times New Roman" w:cs="Times New Roman"/>
          <w:i/>
        </w:rPr>
        <w:t xml:space="preserve"> S, </w:t>
      </w:r>
      <w:proofErr w:type="spellStart"/>
      <w:r>
        <w:rPr>
          <w:rFonts w:ascii="Times New Roman" w:eastAsia="Times New Roman" w:hAnsi="Times New Roman" w:cs="Times New Roman"/>
          <w:i/>
        </w:rPr>
        <w:t>Ganna</w:t>
      </w:r>
      <w:proofErr w:type="spellEnd"/>
      <w:r>
        <w:rPr>
          <w:rFonts w:ascii="Times New Roman" w:eastAsia="Times New Roman" w:hAnsi="Times New Roman" w:cs="Times New Roman"/>
          <w:i/>
        </w:rPr>
        <w:t xml:space="preserve"> A, Chen J, </w:t>
      </w:r>
      <w:proofErr w:type="spellStart"/>
      <w:r>
        <w:rPr>
          <w:rFonts w:ascii="Times New Roman" w:eastAsia="Times New Roman" w:hAnsi="Times New Roman" w:cs="Times New Roman"/>
          <w:i/>
        </w:rPr>
        <w:t>Buchkovich</w:t>
      </w:r>
      <w:proofErr w:type="spellEnd"/>
      <w:r>
        <w:rPr>
          <w:rFonts w:ascii="Times New Roman" w:eastAsia="Times New Roman" w:hAnsi="Times New Roman" w:cs="Times New Roman"/>
          <w:i/>
        </w:rPr>
        <w:t xml:space="preserve"> ML, et al: Discovery and refinement of loci associated with lipid levels. Nat Genet 2013, 45:1274-1283. </w:t>
      </w:r>
    </w:p>
    <w:p w:rsidR="001F3CA0" w:rsidRDefault="003A3A39">
      <w:pPr>
        <w:jc w:val="both"/>
        <w:rPr>
          <w:rFonts w:ascii="Times New Roman" w:eastAsia="Times New Roman" w:hAnsi="Times New Roman" w:cs="Times New Roman"/>
          <w:i/>
        </w:rPr>
      </w:pPr>
      <w:r>
        <w:rPr>
          <w:rFonts w:ascii="Times New Roman" w:eastAsia="Times New Roman" w:hAnsi="Times New Roman" w:cs="Times New Roman"/>
          <w:i/>
        </w:rPr>
        <w:t xml:space="preserve">12. </w:t>
      </w:r>
      <w:proofErr w:type="spellStart"/>
      <w:r>
        <w:rPr>
          <w:rFonts w:ascii="Times New Roman" w:eastAsia="Times New Roman" w:hAnsi="Times New Roman" w:cs="Times New Roman"/>
          <w:i/>
        </w:rPr>
        <w:t>Allara</w:t>
      </w:r>
      <w:proofErr w:type="spellEnd"/>
      <w:r>
        <w:rPr>
          <w:rFonts w:ascii="Times New Roman" w:eastAsia="Times New Roman" w:hAnsi="Times New Roman" w:cs="Times New Roman"/>
          <w:i/>
        </w:rPr>
        <w:t xml:space="preserve"> E, </w:t>
      </w:r>
      <w:proofErr w:type="spellStart"/>
      <w:r>
        <w:rPr>
          <w:rFonts w:ascii="Times New Roman" w:eastAsia="Times New Roman" w:hAnsi="Times New Roman" w:cs="Times New Roman"/>
          <w:i/>
        </w:rPr>
        <w:t>Morani</w:t>
      </w:r>
      <w:proofErr w:type="spellEnd"/>
      <w:r>
        <w:rPr>
          <w:rFonts w:ascii="Times New Roman" w:eastAsia="Times New Roman" w:hAnsi="Times New Roman" w:cs="Times New Roman"/>
          <w:i/>
        </w:rPr>
        <w:t xml:space="preserve"> G, Carter P, </w:t>
      </w:r>
      <w:proofErr w:type="spellStart"/>
      <w:r>
        <w:rPr>
          <w:rFonts w:ascii="Times New Roman" w:eastAsia="Times New Roman" w:hAnsi="Times New Roman" w:cs="Times New Roman"/>
          <w:i/>
        </w:rPr>
        <w:t>Gkatzionis</w:t>
      </w:r>
      <w:proofErr w:type="spellEnd"/>
      <w:r>
        <w:rPr>
          <w:rFonts w:ascii="Times New Roman" w:eastAsia="Times New Roman" w:hAnsi="Times New Roman" w:cs="Times New Roman"/>
          <w:i/>
        </w:rPr>
        <w:t xml:space="preserve"> A, Zuber V, Foley</w:t>
      </w:r>
      <w:r>
        <w:rPr>
          <w:rFonts w:ascii="Times New Roman" w:eastAsia="Times New Roman" w:hAnsi="Times New Roman" w:cs="Times New Roman"/>
          <w:i/>
        </w:rPr>
        <w:t xml:space="preserve"> CN, Rees JMB, Mason AM, Bell S, Gill D, et al: Genetic Determinants of Lipids and Cardiovascular Disease Outcomes: A Wide-Angled Mendelian Randomization Investigation. </w:t>
      </w:r>
      <w:proofErr w:type="spellStart"/>
      <w:r>
        <w:rPr>
          <w:rFonts w:ascii="Times New Roman" w:eastAsia="Times New Roman" w:hAnsi="Times New Roman" w:cs="Times New Roman"/>
          <w:i/>
        </w:rPr>
        <w:t>Circ</w:t>
      </w:r>
      <w:proofErr w:type="spellEnd"/>
      <w:r>
        <w:rPr>
          <w:rFonts w:ascii="Times New Roman" w:eastAsia="Times New Roman" w:hAnsi="Times New Roman" w:cs="Times New Roman"/>
          <w:i/>
        </w:rPr>
        <w:t xml:space="preserve"> </w:t>
      </w:r>
      <w:proofErr w:type="spellStart"/>
      <w:r>
        <w:rPr>
          <w:rFonts w:ascii="Times New Roman" w:eastAsia="Times New Roman" w:hAnsi="Times New Roman" w:cs="Times New Roman"/>
          <w:i/>
        </w:rPr>
        <w:t>Genom</w:t>
      </w:r>
      <w:proofErr w:type="spellEnd"/>
      <w:r>
        <w:rPr>
          <w:rFonts w:ascii="Times New Roman" w:eastAsia="Times New Roman" w:hAnsi="Times New Roman" w:cs="Times New Roman"/>
          <w:i/>
        </w:rPr>
        <w:t xml:space="preserve"> Precis Med 2019, </w:t>
      </w:r>
      <w:proofErr w:type="gramStart"/>
      <w:r>
        <w:rPr>
          <w:rFonts w:ascii="Times New Roman" w:eastAsia="Times New Roman" w:hAnsi="Times New Roman" w:cs="Times New Roman"/>
          <w:i/>
        </w:rPr>
        <w:t>12:e</w:t>
      </w:r>
      <w:proofErr w:type="gramEnd"/>
      <w:r>
        <w:rPr>
          <w:rFonts w:ascii="Times New Roman" w:eastAsia="Times New Roman" w:hAnsi="Times New Roman" w:cs="Times New Roman"/>
          <w:i/>
        </w:rPr>
        <w:t xml:space="preserve">002711. 13. Zhang X, Tian Q, Liu D, </w:t>
      </w:r>
      <w:proofErr w:type="spellStart"/>
      <w:r>
        <w:rPr>
          <w:rFonts w:ascii="Times New Roman" w:eastAsia="Times New Roman" w:hAnsi="Times New Roman" w:cs="Times New Roman"/>
          <w:i/>
        </w:rPr>
        <w:t>Geng</w:t>
      </w:r>
      <w:proofErr w:type="spellEnd"/>
      <w:r>
        <w:rPr>
          <w:rFonts w:ascii="Times New Roman" w:eastAsia="Times New Roman" w:hAnsi="Times New Roman" w:cs="Times New Roman"/>
          <w:i/>
        </w:rPr>
        <w:t xml:space="preserve"> T, Xu X, Ge S,</w:t>
      </w:r>
      <w:r>
        <w:rPr>
          <w:rFonts w:ascii="Times New Roman" w:eastAsia="Times New Roman" w:hAnsi="Times New Roman" w:cs="Times New Roman"/>
          <w:i/>
        </w:rPr>
        <w:t xml:space="preserve"> Zheng D, Wu L, Song M, </w:t>
      </w:r>
      <w:proofErr w:type="spellStart"/>
      <w:r>
        <w:rPr>
          <w:rFonts w:ascii="Times New Roman" w:eastAsia="Times New Roman" w:hAnsi="Times New Roman" w:cs="Times New Roman"/>
          <w:i/>
        </w:rPr>
        <w:t>Hou</w:t>
      </w:r>
      <w:proofErr w:type="spellEnd"/>
      <w:r>
        <w:rPr>
          <w:rFonts w:ascii="Times New Roman" w:eastAsia="Times New Roman" w:hAnsi="Times New Roman" w:cs="Times New Roman"/>
          <w:i/>
        </w:rPr>
        <w:t xml:space="preserve"> H, et al: Causal association of circulating cholesterol levels with dementia: a </w:t>
      </w:r>
      <w:proofErr w:type="spellStart"/>
      <w:r>
        <w:rPr>
          <w:rFonts w:ascii="Times New Roman" w:eastAsia="Times New Roman" w:hAnsi="Times New Roman" w:cs="Times New Roman"/>
          <w:i/>
        </w:rPr>
        <w:t>mendelian</w:t>
      </w:r>
      <w:proofErr w:type="spellEnd"/>
      <w:r>
        <w:rPr>
          <w:rFonts w:ascii="Times New Roman" w:eastAsia="Times New Roman" w:hAnsi="Times New Roman" w:cs="Times New Roman"/>
          <w:i/>
        </w:rPr>
        <w:t xml:space="preserve"> randomization meta-analysis. </w:t>
      </w:r>
      <w:proofErr w:type="spellStart"/>
      <w:r>
        <w:rPr>
          <w:rFonts w:ascii="Times New Roman" w:eastAsia="Times New Roman" w:hAnsi="Times New Roman" w:cs="Times New Roman"/>
          <w:i/>
        </w:rPr>
        <w:t>Transl</w:t>
      </w:r>
      <w:proofErr w:type="spellEnd"/>
      <w:r>
        <w:rPr>
          <w:rFonts w:ascii="Times New Roman" w:eastAsia="Times New Roman" w:hAnsi="Times New Roman" w:cs="Times New Roman"/>
          <w:i/>
        </w:rPr>
        <w:t xml:space="preserve"> Psychiatry 2020, 10:145. </w:t>
      </w:r>
    </w:p>
    <w:p w:rsidR="001F3CA0" w:rsidRDefault="003A3A39">
      <w:pPr>
        <w:jc w:val="both"/>
        <w:rPr>
          <w:rFonts w:ascii="Times New Roman" w:eastAsia="Times New Roman" w:hAnsi="Times New Roman" w:cs="Times New Roman"/>
          <w:i/>
        </w:rPr>
      </w:pPr>
      <w:r>
        <w:rPr>
          <w:rFonts w:ascii="Times New Roman" w:eastAsia="Times New Roman" w:hAnsi="Times New Roman" w:cs="Times New Roman"/>
          <w:i/>
        </w:rPr>
        <w:t>14. Tan JS, Hu MJ, Yang YM, Yang YJ: Genetic Predisposition to Low-Density L</w:t>
      </w:r>
      <w:r>
        <w:rPr>
          <w:rFonts w:ascii="Times New Roman" w:eastAsia="Times New Roman" w:hAnsi="Times New Roman" w:cs="Times New Roman"/>
          <w:i/>
        </w:rPr>
        <w:t xml:space="preserve">ipoprotein Cholesterol May Increase Risks of Both Individual and Familial Alzheimer's Disease. Front Med (Lausanne) 2021, 8:798334. </w:t>
      </w:r>
    </w:p>
    <w:p w:rsidR="001F3CA0" w:rsidRDefault="003A3A39">
      <w:pPr>
        <w:jc w:val="both"/>
        <w:rPr>
          <w:rFonts w:ascii="Times New Roman" w:eastAsia="Times New Roman" w:hAnsi="Times New Roman" w:cs="Times New Roman"/>
          <w:i/>
        </w:rPr>
      </w:pPr>
      <w:r>
        <w:rPr>
          <w:rFonts w:ascii="Times New Roman" w:eastAsia="Times New Roman" w:hAnsi="Times New Roman" w:cs="Times New Roman"/>
          <w:i/>
        </w:rPr>
        <w:t xml:space="preserve">15. Leong A, Chen J, Wheeler E, </w:t>
      </w:r>
      <w:proofErr w:type="spellStart"/>
      <w:r>
        <w:rPr>
          <w:rFonts w:ascii="Times New Roman" w:eastAsia="Times New Roman" w:hAnsi="Times New Roman" w:cs="Times New Roman"/>
          <w:i/>
        </w:rPr>
        <w:t>Hivert</w:t>
      </w:r>
      <w:proofErr w:type="spellEnd"/>
      <w:r>
        <w:rPr>
          <w:rFonts w:ascii="Times New Roman" w:eastAsia="Times New Roman" w:hAnsi="Times New Roman" w:cs="Times New Roman"/>
          <w:i/>
        </w:rPr>
        <w:t xml:space="preserve"> MF, Liu CT, Merino J, Dupuis J, Tai ES, Rotter JI, </w:t>
      </w:r>
      <w:proofErr w:type="spellStart"/>
      <w:r>
        <w:rPr>
          <w:rFonts w:ascii="Times New Roman" w:eastAsia="Times New Roman" w:hAnsi="Times New Roman" w:cs="Times New Roman"/>
          <w:i/>
        </w:rPr>
        <w:t>Florez</w:t>
      </w:r>
      <w:proofErr w:type="spellEnd"/>
      <w:r>
        <w:rPr>
          <w:rFonts w:ascii="Times New Roman" w:eastAsia="Times New Roman" w:hAnsi="Times New Roman" w:cs="Times New Roman"/>
          <w:i/>
        </w:rPr>
        <w:t xml:space="preserve"> JC, et al: Mendelian Rando</w:t>
      </w:r>
      <w:r>
        <w:rPr>
          <w:rFonts w:ascii="Times New Roman" w:eastAsia="Times New Roman" w:hAnsi="Times New Roman" w:cs="Times New Roman"/>
          <w:i/>
        </w:rPr>
        <w:t xml:space="preserve">mization Analysis of Hemoglobin A1c as a Risk Factor for Coronary Artery Disease. Diabetes Care 2019, 42:1202-1208. </w:t>
      </w:r>
    </w:p>
    <w:p w:rsidR="001F3CA0" w:rsidRDefault="003A3A39">
      <w:pPr>
        <w:jc w:val="both"/>
        <w:rPr>
          <w:rFonts w:ascii="Times New Roman" w:eastAsia="Times New Roman" w:hAnsi="Times New Roman" w:cs="Times New Roman"/>
        </w:rPr>
      </w:pPr>
      <w:r>
        <w:rPr>
          <w:rFonts w:ascii="Times New Roman" w:eastAsia="Times New Roman" w:hAnsi="Times New Roman" w:cs="Times New Roman"/>
          <w:i/>
        </w:rPr>
        <w:t xml:space="preserve">16. Chen L, Yang H, Li H, He C, Yang L, </w:t>
      </w:r>
      <w:proofErr w:type="spellStart"/>
      <w:r>
        <w:rPr>
          <w:rFonts w:ascii="Times New Roman" w:eastAsia="Times New Roman" w:hAnsi="Times New Roman" w:cs="Times New Roman"/>
          <w:i/>
        </w:rPr>
        <w:t>Lv</w:t>
      </w:r>
      <w:proofErr w:type="spellEnd"/>
      <w:r>
        <w:rPr>
          <w:rFonts w:ascii="Times New Roman" w:eastAsia="Times New Roman" w:hAnsi="Times New Roman" w:cs="Times New Roman"/>
          <w:i/>
        </w:rPr>
        <w:t xml:space="preserve"> G: Insights into modifiable risk factors of </w:t>
      </w:r>
      <w:proofErr w:type="spellStart"/>
      <w:r>
        <w:rPr>
          <w:rFonts w:ascii="Times New Roman" w:eastAsia="Times New Roman" w:hAnsi="Times New Roman" w:cs="Times New Roman"/>
          <w:i/>
        </w:rPr>
        <w:t>cholelithiasis</w:t>
      </w:r>
      <w:proofErr w:type="spellEnd"/>
      <w:r>
        <w:rPr>
          <w:rFonts w:ascii="Times New Roman" w:eastAsia="Times New Roman" w:hAnsi="Times New Roman" w:cs="Times New Roman"/>
          <w:i/>
        </w:rPr>
        <w:t xml:space="preserve">: A Mendelian randomization study. </w:t>
      </w:r>
      <w:proofErr w:type="spellStart"/>
      <w:r>
        <w:rPr>
          <w:rFonts w:ascii="Times New Roman" w:eastAsia="Times New Roman" w:hAnsi="Times New Roman" w:cs="Times New Roman"/>
          <w:i/>
        </w:rPr>
        <w:t>Hepatology</w:t>
      </w:r>
      <w:proofErr w:type="spellEnd"/>
      <w:r>
        <w:rPr>
          <w:rFonts w:ascii="Times New Roman" w:eastAsia="Times New Roman" w:hAnsi="Times New Roman" w:cs="Times New Roman"/>
          <w:i/>
        </w:rPr>
        <w:t xml:space="preserve"> 2022, 75:785-796.</w:t>
      </w:r>
    </w:p>
    <w:p w:rsidR="001F3CA0" w:rsidRDefault="003A3A39">
      <w:pPr>
        <w:jc w:val="both"/>
        <w:rPr>
          <w:rFonts w:ascii="Times New Roman" w:eastAsia="Times New Roman" w:hAnsi="Times New Roman" w:cs="Times New Roman"/>
          <w:b/>
        </w:rPr>
      </w:pPr>
      <w:r>
        <w:rPr>
          <w:rFonts w:ascii="Times New Roman" w:eastAsia="Times New Roman" w:hAnsi="Times New Roman" w:cs="Times New Roman"/>
          <w:b/>
        </w:rPr>
        <w:t>Second round of review</w:t>
      </w:r>
    </w:p>
    <w:p w:rsidR="001F3CA0" w:rsidRDefault="003A3A39">
      <w:pPr>
        <w:jc w:val="both"/>
        <w:rPr>
          <w:rFonts w:ascii="Times New Roman" w:eastAsia="Times New Roman" w:hAnsi="Times New Roman" w:cs="Times New Roman"/>
          <w:b/>
        </w:rPr>
      </w:pPr>
      <w:r>
        <w:rPr>
          <w:rFonts w:ascii="Times New Roman" w:eastAsia="Times New Roman" w:hAnsi="Times New Roman" w:cs="Times New Roman"/>
          <w:b/>
        </w:rPr>
        <w:t>Reviewer 1</w:t>
      </w:r>
    </w:p>
    <w:p w:rsidR="001F3CA0" w:rsidRDefault="003A3A39">
      <w:pPr>
        <w:jc w:val="both"/>
        <w:rPr>
          <w:rFonts w:ascii="Times New Roman" w:eastAsia="Times New Roman" w:hAnsi="Times New Roman" w:cs="Times New Roman"/>
        </w:rPr>
      </w:pPr>
      <w:r>
        <w:rPr>
          <w:rFonts w:ascii="Times New Roman" w:eastAsia="Times New Roman" w:hAnsi="Times New Roman" w:cs="Times New Roman"/>
          <w:color w:val="000033"/>
          <w:highlight w:val="white"/>
        </w:rPr>
        <w:t xml:space="preserve">I </w:t>
      </w:r>
      <w:proofErr w:type="gramStart"/>
      <w:r>
        <w:rPr>
          <w:rFonts w:ascii="Times New Roman" w:eastAsia="Times New Roman" w:hAnsi="Times New Roman" w:cs="Times New Roman"/>
          <w:color w:val="000033"/>
          <w:highlight w:val="white"/>
        </w:rPr>
        <w:t>appreciates</w:t>
      </w:r>
      <w:proofErr w:type="gramEnd"/>
      <w:r>
        <w:rPr>
          <w:rFonts w:ascii="Times New Roman" w:eastAsia="Times New Roman" w:hAnsi="Times New Roman" w:cs="Times New Roman"/>
          <w:color w:val="000033"/>
          <w:highlight w:val="white"/>
        </w:rPr>
        <w:t xml:space="preserve"> the efforts of the authors to address my previous comments. I have no additional comments </w:t>
      </w:r>
      <w:bookmarkStart w:id="0" w:name="_GoBack"/>
      <w:bookmarkEnd w:id="0"/>
      <w:r>
        <w:rPr>
          <w:rFonts w:ascii="Times New Roman" w:eastAsia="Times New Roman" w:hAnsi="Times New Roman" w:cs="Times New Roman"/>
          <w:color w:val="000033"/>
          <w:highlight w:val="white"/>
        </w:rPr>
        <w:t>on the manuscript.</w:t>
      </w:r>
    </w:p>
    <w:p w:rsidR="001F3CA0" w:rsidRDefault="001F3CA0">
      <w:pPr>
        <w:spacing w:after="0" w:line="240" w:lineRule="auto"/>
        <w:jc w:val="both"/>
        <w:rPr>
          <w:rFonts w:ascii="Times New Roman" w:eastAsia="Times New Roman" w:hAnsi="Times New Roman" w:cs="Times New Roman"/>
        </w:rPr>
      </w:pPr>
    </w:p>
    <w:p w:rsidR="001F3CA0" w:rsidRDefault="003A3A39">
      <w:pPr>
        <w:jc w:val="both"/>
        <w:rPr>
          <w:rFonts w:ascii="Times New Roman" w:eastAsia="Times New Roman" w:hAnsi="Times New Roman" w:cs="Times New Roman"/>
          <w:b/>
        </w:rPr>
      </w:pPr>
      <w:r>
        <w:rPr>
          <w:rFonts w:ascii="Times New Roman" w:eastAsia="Times New Roman" w:hAnsi="Times New Roman" w:cs="Times New Roman"/>
          <w:b/>
        </w:rPr>
        <w:t>Reviewer 2</w:t>
      </w:r>
    </w:p>
    <w:p w:rsidR="001F3CA0" w:rsidRDefault="003A3A39">
      <w:pPr>
        <w:jc w:val="both"/>
        <w:rPr>
          <w:rFonts w:ascii="Times New Roman" w:eastAsia="Times New Roman" w:hAnsi="Times New Roman" w:cs="Times New Roman"/>
        </w:rPr>
      </w:pPr>
      <w:r>
        <w:rPr>
          <w:rFonts w:ascii="Times New Roman" w:eastAsia="Times New Roman" w:hAnsi="Times New Roman" w:cs="Times New Roman"/>
          <w:color w:val="000033"/>
          <w:highlight w:val="white"/>
        </w:rPr>
        <w:t>I appreciate the authors' efforts in carefully addressing the comments and revising the manuscript. I believe that the re</w:t>
      </w:r>
      <w:r>
        <w:rPr>
          <w:rFonts w:ascii="Times New Roman" w:eastAsia="Times New Roman" w:hAnsi="Times New Roman" w:cs="Times New Roman"/>
          <w:color w:val="000033"/>
          <w:highlight w:val="white"/>
        </w:rPr>
        <w:t>vised manuscript is now suitable for publication.</w:t>
      </w:r>
    </w:p>
    <w:p w:rsidR="001F3CA0" w:rsidRDefault="001F3CA0">
      <w:pPr>
        <w:spacing w:after="0" w:line="240" w:lineRule="auto"/>
        <w:jc w:val="both"/>
        <w:rPr>
          <w:rFonts w:ascii="Times New Roman" w:eastAsia="Times New Roman" w:hAnsi="Times New Roman" w:cs="Times New Roman"/>
          <w:b/>
        </w:rPr>
      </w:pPr>
    </w:p>
    <w:p w:rsidR="001F3CA0" w:rsidRDefault="001F3CA0">
      <w:pPr>
        <w:pBdr>
          <w:top w:val="nil"/>
          <w:left w:val="nil"/>
          <w:bottom w:val="nil"/>
          <w:right w:val="nil"/>
          <w:between w:val="nil"/>
        </w:pBdr>
        <w:spacing w:after="0" w:line="240" w:lineRule="auto"/>
        <w:jc w:val="both"/>
        <w:rPr>
          <w:rFonts w:ascii="Times New Roman" w:eastAsia="Times New Roman" w:hAnsi="Times New Roman" w:cs="Times New Roman"/>
        </w:rPr>
      </w:pPr>
      <w:bookmarkStart w:id="1" w:name="_891nk55qcja8" w:colFirst="0" w:colLast="0"/>
      <w:bookmarkEnd w:id="1"/>
    </w:p>
    <w:sectPr w:rsidR="001F3CA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CA0"/>
    <w:rsid w:val="001F3CA0"/>
    <w:rsid w:val="003A3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CEBF46-D35A-4FF7-A504-C787BEB51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4307</Words>
  <Characters>24551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Springer Nature IT</Company>
  <LinksUpToDate>false</LinksUpToDate>
  <CharactersWithSpaces>28801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Wenjing She</dc:creator>
  <cp:lastModifiedBy>Wenjing She</cp:lastModifiedBy>
  <cp:revision>2</cp:revision>
  <dcterms:created xsi:type="dcterms:W3CDTF">2022-12-04T12:07:00Z</dcterms:created>
  <dcterms:modified xsi:type="dcterms:W3CDTF">2022-12-04T12:07:00Z</dcterms:modified>
</cp:coreProperties>
</file>