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568D" w14:textId="77777777" w:rsidR="00E836F9" w:rsidRDefault="00E836F9" w:rsidP="00E836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patient-enriched </w:t>
      </w:r>
      <w:r>
        <w:rPr>
          <w:b/>
          <w:i/>
          <w:sz w:val="24"/>
          <w:szCs w:val="24"/>
        </w:rPr>
        <w:t>MEIS1</w:t>
      </w:r>
      <w:r>
        <w:rPr>
          <w:b/>
          <w:sz w:val="24"/>
          <w:szCs w:val="24"/>
        </w:rPr>
        <w:t xml:space="preserve"> coding variant causes a restless legs syndrome-like phenotype in mice</w:t>
      </w:r>
    </w:p>
    <w:p w14:paraId="1FC72E59" w14:textId="77777777" w:rsidR="00E836F9" w:rsidRDefault="00E836F9" w:rsidP="00E836F9">
      <w:pPr>
        <w:spacing w:after="200"/>
        <w:jc w:val="center"/>
        <w:rPr>
          <w:sz w:val="24"/>
          <w:szCs w:val="24"/>
        </w:rPr>
      </w:pPr>
    </w:p>
    <w:p w14:paraId="3749DEFB" w14:textId="77777777" w:rsidR="00E836F9" w:rsidRDefault="00E836F9" w:rsidP="00E836F9">
      <w:pPr>
        <w:spacing w:after="200"/>
        <w:rPr>
          <w:sz w:val="24"/>
          <w:szCs w:val="24"/>
          <w:vertAlign w:val="superscript"/>
        </w:rPr>
      </w:pPr>
      <w:r>
        <w:rPr>
          <w:sz w:val="24"/>
          <w:szCs w:val="24"/>
        </w:rPr>
        <w:t>Chia-Luen Leu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Daniel D. Lam</w:t>
      </w:r>
      <w:r>
        <w:rPr>
          <w:sz w:val="24"/>
          <w:szCs w:val="24"/>
          <w:vertAlign w:val="superscript"/>
        </w:rPr>
        <w:t>1,2</w:t>
      </w:r>
      <w:r>
        <w:rPr>
          <w:sz w:val="24"/>
          <w:szCs w:val="24"/>
        </w:rPr>
        <w:t>, Aaro V. Salminen</w:t>
      </w:r>
      <w:r>
        <w:rPr>
          <w:sz w:val="24"/>
          <w:szCs w:val="24"/>
          <w:vertAlign w:val="superscript"/>
        </w:rPr>
        <w:t>1,2</w:t>
      </w:r>
      <w:r>
        <w:rPr>
          <w:sz w:val="24"/>
          <w:szCs w:val="24"/>
        </w:rPr>
        <w:t>, Benedikt Wefers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Lore Becker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Lillian Garrett</w:t>
      </w:r>
      <w:r>
        <w:rPr>
          <w:sz w:val="24"/>
          <w:szCs w:val="24"/>
          <w:vertAlign w:val="superscript"/>
        </w:rPr>
        <w:t>3,5</w:t>
      </w:r>
      <w:r>
        <w:rPr>
          <w:sz w:val="24"/>
          <w:szCs w:val="24"/>
        </w:rPr>
        <w:t>,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Jan Rozman</w:t>
      </w:r>
      <w:r>
        <w:rPr>
          <w:sz w:val="24"/>
          <w:szCs w:val="24"/>
          <w:vertAlign w:val="superscript"/>
        </w:rPr>
        <w:t>5,8,10</w:t>
      </w:r>
      <w:r>
        <w:rPr>
          <w:sz w:val="24"/>
          <w:szCs w:val="24"/>
        </w:rPr>
        <w:t>, Wolfgang Wurst</w:t>
      </w:r>
      <w:r>
        <w:rPr>
          <w:sz w:val="24"/>
          <w:szCs w:val="24"/>
          <w:vertAlign w:val="superscript"/>
        </w:rPr>
        <w:t>3,4,6,9</w:t>
      </w:r>
      <w:r>
        <w:rPr>
          <w:sz w:val="24"/>
          <w:szCs w:val="24"/>
        </w:rPr>
        <w:t>, Martin Hrabě de Angelis</w:t>
      </w:r>
      <w:r>
        <w:rPr>
          <w:sz w:val="24"/>
          <w:szCs w:val="24"/>
          <w:vertAlign w:val="superscript"/>
        </w:rPr>
        <w:t>5,7,8</w:t>
      </w:r>
      <w:r>
        <w:rPr>
          <w:sz w:val="24"/>
          <w:szCs w:val="24"/>
        </w:rPr>
        <w:t>,  Sabine M. Hölter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Juliane Winkelmann</w:t>
      </w:r>
      <w:r>
        <w:rPr>
          <w:sz w:val="24"/>
          <w:szCs w:val="24"/>
          <w:vertAlign w:val="superscript"/>
        </w:rPr>
        <w:t>1,2,9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Rhîannan</w:t>
      </w:r>
      <w:proofErr w:type="spellEnd"/>
      <w:r>
        <w:rPr>
          <w:sz w:val="24"/>
          <w:szCs w:val="24"/>
        </w:rPr>
        <w:t xml:space="preserve"> H. Williams</w:t>
      </w:r>
      <w:r>
        <w:rPr>
          <w:sz w:val="24"/>
          <w:szCs w:val="24"/>
          <w:vertAlign w:val="superscript"/>
        </w:rPr>
        <w:t xml:space="preserve">1* </w:t>
      </w:r>
    </w:p>
    <w:p w14:paraId="27FC0413" w14:textId="77777777" w:rsidR="00E836F9" w:rsidRDefault="00E836F9" w:rsidP="00E836F9">
      <w:pPr>
        <w:spacing w:after="200"/>
        <w:rPr>
          <w:sz w:val="24"/>
          <w:szCs w:val="24"/>
          <w:vertAlign w:val="superscript"/>
        </w:rPr>
      </w:pPr>
    </w:p>
    <w:p w14:paraId="0A350BEC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Institute of </w:t>
      </w:r>
      <w:proofErr w:type="spellStart"/>
      <w:r>
        <w:rPr>
          <w:sz w:val="24"/>
          <w:szCs w:val="24"/>
        </w:rPr>
        <w:t>Neurogenomics</w:t>
      </w:r>
      <w:proofErr w:type="spellEnd"/>
      <w:r>
        <w:rPr>
          <w:sz w:val="24"/>
          <w:szCs w:val="24"/>
        </w:rPr>
        <w:t xml:space="preserve">, Helmholtz Center Munich, German Research Center for Environmental Health, </w:t>
      </w:r>
      <w:proofErr w:type="spellStart"/>
      <w:r>
        <w:rPr>
          <w:sz w:val="24"/>
          <w:szCs w:val="24"/>
        </w:rPr>
        <w:t>Neuherberg</w:t>
      </w:r>
      <w:proofErr w:type="spellEnd"/>
      <w:r>
        <w:rPr>
          <w:sz w:val="24"/>
          <w:szCs w:val="24"/>
        </w:rPr>
        <w:t>, Germany</w:t>
      </w:r>
    </w:p>
    <w:p w14:paraId="301706FF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Institute of Human Genetics, </w:t>
      </w:r>
      <w:proofErr w:type="spellStart"/>
      <w:r>
        <w:rPr>
          <w:sz w:val="24"/>
          <w:szCs w:val="24"/>
        </w:rPr>
        <w:t>Klinikum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rechts</w:t>
      </w:r>
      <w:proofErr w:type="spellEnd"/>
      <w:r>
        <w:rPr>
          <w:sz w:val="24"/>
          <w:szCs w:val="24"/>
        </w:rPr>
        <w:t xml:space="preserve"> der Isar, School of Medicine, Technical University of Munich, Germany</w:t>
      </w:r>
    </w:p>
    <w:p w14:paraId="7E742931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Institute of Developmental Genetics, Helmholtz Center Munich, German Research Center for Environmental Health, </w:t>
      </w:r>
      <w:proofErr w:type="spellStart"/>
      <w:r>
        <w:rPr>
          <w:sz w:val="24"/>
          <w:szCs w:val="24"/>
        </w:rPr>
        <w:t>Neuherberg</w:t>
      </w:r>
      <w:proofErr w:type="spellEnd"/>
      <w:r>
        <w:rPr>
          <w:sz w:val="24"/>
          <w:szCs w:val="24"/>
        </w:rPr>
        <w:t>, Germany</w:t>
      </w:r>
    </w:p>
    <w:p w14:paraId="495D44B8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German Center for Neurodegenerative Diseases (DZNE), Site Munich, Germany</w:t>
      </w:r>
    </w:p>
    <w:p w14:paraId="1A2233DE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Institute of Experimental Genetics, German Mouse Clinic, Helmholtz Center Munich, </w:t>
      </w:r>
      <w:proofErr w:type="spellStart"/>
      <w:r>
        <w:rPr>
          <w:sz w:val="24"/>
          <w:szCs w:val="24"/>
        </w:rPr>
        <w:t>Neuherberg</w:t>
      </w:r>
      <w:proofErr w:type="spellEnd"/>
      <w:r>
        <w:rPr>
          <w:sz w:val="24"/>
          <w:szCs w:val="24"/>
        </w:rPr>
        <w:t>, Germany</w:t>
      </w:r>
    </w:p>
    <w:p w14:paraId="2D2C8A24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Chair of Developmental Genetics, TUM School of Life Sciences, </w:t>
      </w:r>
      <w:proofErr w:type="spellStart"/>
      <w:r>
        <w:rPr>
          <w:sz w:val="24"/>
          <w:szCs w:val="24"/>
        </w:rPr>
        <w:t>Technische</w:t>
      </w:r>
      <w:proofErr w:type="spellEnd"/>
      <w:r>
        <w:rPr>
          <w:sz w:val="24"/>
          <w:szCs w:val="24"/>
        </w:rPr>
        <w:t xml:space="preserve"> Universität München, Freising, Germany</w:t>
      </w:r>
    </w:p>
    <w:p w14:paraId="20BC4D4A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Chair of Experimental Genetics, TUM School of Life Sciences, </w:t>
      </w:r>
      <w:proofErr w:type="spellStart"/>
      <w:r>
        <w:rPr>
          <w:sz w:val="24"/>
          <w:szCs w:val="24"/>
        </w:rPr>
        <w:t>Technische</w:t>
      </w:r>
      <w:proofErr w:type="spellEnd"/>
      <w:r>
        <w:rPr>
          <w:sz w:val="24"/>
          <w:szCs w:val="24"/>
        </w:rPr>
        <w:t xml:space="preserve"> Universität</w:t>
      </w:r>
    </w:p>
    <w:p w14:paraId="72EDCAEC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</w:rPr>
        <w:t>München, Freising, Germany</w:t>
      </w:r>
    </w:p>
    <w:p w14:paraId="278EC509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German Center for Diabetes Research (DZD), </w:t>
      </w:r>
      <w:proofErr w:type="spellStart"/>
      <w:r>
        <w:rPr>
          <w:sz w:val="24"/>
          <w:szCs w:val="24"/>
        </w:rPr>
        <w:t>Neuherberg</w:t>
      </w:r>
      <w:proofErr w:type="spellEnd"/>
      <w:r>
        <w:rPr>
          <w:sz w:val="24"/>
          <w:szCs w:val="24"/>
        </w:rPr>
        <w:t>,</w:t>
      </w:r>
    </w:p>
    <w:p w14:paraId="2B29A324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Munich Cluster for Systems Neurology (</w:t>
      </w:r>
      <w:proofErr w:type="spellStart"/>
      <w:r>
        <w:rPr>
          <w:sz w:val="24"/>
          <w:szCs w:val="24"/>
        </w:rPr>
        <w:t>SyNergy</w:t>
      </w:r>
      <w:proofErr w:type="spellEnd"/>
      <w:r>
        <w:rPr>
          <w:sz w:val="24"/>
          <w:szCs w:val="24"/>
        </w:rPr>
        <w:t>), Munich, Germany</w:t>
      </w:r>
    </w:p>
    <w:p w14:paraId="776470BE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Luxembourg Centre for Systems Biomedicine, University of Luxembourg, 6, avenue du Swing, 4367, </w:t>
      </w:r>
      <w:proofErr w:type="spellStart"/>
      <w:r>
        <w:rPr>
          <w:sz w:val="24"/>
          <w:szCs w:val="24"/>
        </w:rPr>
        <w:t>Belvaux</w:t>
      </w:r>
      <w:proofErr w:type="spellEnd"/>
      <w:r>
        <w:rPr>
          <w:sz w:val="24"/>
          <w:szCs w:val="24"/>
        </w:rPr>
        <w:t>, Luxembourg</w:t>
      </w:r>
    </w:p>
    <w:p w14:paraId="634632F7" w14:textId="77777777" w:rsidR="00E836F9" w:rsidRDefault="00E836F9" w:rsidP="00E836F9">
      <w:pPr>
        <w:spacing w:after="200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Correspondence: rhiannan.williams@helmholtz-muenchen.de</w:t>
      </w:r>
    </w:p>
    <w:p w14:paraId="33FBA7AB" w14:textId="77777777" w:rsidR="00E836F9" w:rsidRDefault="00E836F9">
      <w:r>
        <w:br w:type="page"/>
      </w:r>
    </w:p>
    <w:p w14:paraId="6FAEB1F9" w14:textId="77EC0152" w:rsidR="00C41708" w:rsidRDefault="00C41708" w:rsidP="00693898">
      <w:r>
        <w:lastRenderedPageBreak/>
        <w:t xml:space="preserve">Table </w:t>
      </w:r>
      <w:r w:rsidR="00887635">
        <w:t>S</w:t>
      </w:r>
      <w:r>
        <w:t>1. Breeding statistics</w:t>
      </w:r>
    </w:p>
    <w:tbl>
      <w:tblPr>
        <w:tblW w:w="6570" w:type="dxa"/>
        <w:tblLook w:val="04A0" w:firstRow="1" w:lastRow="0" w:firstColumn="1" w:lastColumn="0" w:noHBand="0" w:noVBand="1"/>
      </w:tblPr>
      <w:tblGrid>
        <w:gridCol w:w="1260"/>
        <w:gridCol w:w="528"/>
        <w:gridCol w:w="565"/>
        <w:gridCol w:w="451"/>
        <w:gridCol w:w="706"/>
        <w:gridCol w:w="1080"/>
        <w:gridCol w:w="1080"/>
        <w:gridCol w:w="900"/>
      </w:tblGrid>
      <w:tr w:rsidR="008A3F7C" w:rsidRPr="000966F7" w14:paraId="314719B8" w14:textId="77777777" w:rsidTr="001D580C">
        <w:trPr>
          <w:trHeight w:val="290"/>
        </w:trPr>
        <w:tc>
          <w:tcPr>
            <w:tcW w:w="126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B161335" w14:textId="77777777" w:rsidR="008A3F7C" w:rsidRPr="000966F7" w:rsidRDefault="008A3F7C" w:rsidP="003C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1B3" w14:textId="77777777" w:rsidR="008A3F7C" w:rsidRDefault="008A3F7C" w:rsidP="003C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95E3" w14:textId="40E4E789" w:rsidR="008A3F7C" w:rsidRPr="008A3F7C" w:rsidRDefault="008A3F7C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F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Average </w:t>
            </w:r>
            <w:r w:rsidRPr="008A3F7C">
              <w:rPr>
                <w:rFonts w:ascii="Arial" w:hAnsi="Arial" w:cs="Arial"/>
                <w:color w:val="000000"/>
                <w:sz w:val="20"/>
                <w:szCs w:val="20"/>
              </w:rPr>
              <w:t>± SD</w:t>
            </w:r>
          </w:p>
        </w:tc>
      </w:tr>
      <w:tr w:rsidR="008A3F7C" w:rsidRPr="000966F7" w14:paraId="259C1EAF" w14:textId="77777777" w:rsidTr="001D580C">
        <w:trPr>
          <w:trHeight w:val="290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7612" w14:textId="77777777" w:rsidR="008A3F7C" w:rsidRPr="000966F7" w:rsidRDefault="008A3F7C" w:rsidP="003C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CE425" w14:textId="77777777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No of pairings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A69" w14:textId="0C283918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Total offspring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FAF" w14:textId="0AEECA29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Total males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F10C" w14:textId="1F901E54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Total females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5C4B" w14:textId="64DA7D47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Litter size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DF0C" w14:textId="38239988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Male offspring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7539" w14:textId="3DE3A91B" w:rsidR="008A3F7C" w:rsidRPr="008A3F7C" w:rsidRDefault="008A3F7C" w:rsidP="008A3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8A3F7C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>Female offspring</w:t>
            </w:r>
          </w:p>
        </w:tc>
      </w:tr>
      <w:tr w:rsidR="008A3F7C" w:rsidRPr="000966F7" w14:paraId="6DAEE2EE" w14:textId="77777777" w:rsidTr="001D580C">
        <w:trPr>
          <w:trHeight w:val="1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1D8D1" w14:textId="2969AD5A" w:rsidR="008A3F7C" w:rsidRPr="000966F7" w:rsidRDefault="008A3F7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 x WT*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C16F" w14:textId="54883AAA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B578800" w14:textId="34838114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CB0809C" w14:textId="58DC8E9F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CBADE" w14:textId="747F841D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4B4BD" w14:textId="31A0348C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± 1.9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6826B" w14:textId="2CC572DC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D5E87D" w14:textId="50C1ADB3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± 1.5</w:t>
            </w:r>
          </w:p>
        </w:tc>
      </w:tr>
      <w:tr w:rsidR="008A3F7C" w:rsidRPr="000966F7" w14:paraId="33D4A0EE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44B9CC" w14:textId="562C0F17" w:rsidR="008A3F7C" w:rsidRPr="000966F7" w:rsidRDefault="008A3F7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 x HET*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B256" w14:textId="2461F48F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3C5A296" w14:textId="3B6889E5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A6AA2C0" w14:textId="02F98988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4B73F" w14:textId="287B6AEA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FE3DF2" w14:textId="0569D8F4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± 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B494D" w14:textId="6B969C7F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± 2.3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7E763" w14:textId="6F27C1BE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2</w:t>
            </w:r>
          </w:p>
        </w:tc>
      </w:tr>
      <w:tr w:rsidR="008A3F7C" w:rsidRPr="000966F7" w14:paraId="69F4B4AE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A113" w14:textId="1A0DB263" w:rsidR="008A3F7C" w:rsidRPr="000966F7" w:rsidRDefault="008A3F7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HET x HET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5535" w14:textId="62B5420E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CE92134" w14:textId="714708DE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932C9ED" w14:textId="6552527D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F8389" w14:textId="55F48813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5F9D1C" w14:textId="57E6C4FA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± 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1B0042" w14:textId="24BCCA81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5A995" w14:textId="5A669834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1.7</w:t>
            </w:r>
          </w:p>
        </w:tc>
      </w:tr>
      <w:tr w:rsidR="008A3F7C" w:rsidRPr="000966F7" w14:paraId="47A165AD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4626E" w14:textId="0F02DC19" w:rsidR="008A3F7C" w:rsidRPr="000966F7" w:rsidRDefault="008A3F7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HET x HOM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11364" w14:textId="581AD667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3879C2A" w14:textId="07DD10F7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B113DB0" w14:textId="2E6DB0E7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B4634" w14:textId="430512F9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1BFDE" w14:textId="1305FB02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± 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A67A3" w14:textId="18A01DE3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6B6B3" w14:textId="52C48536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1.8</w:t>
            </w:r>
          </w:p>
        </w:tc>
      </w:tr>
      <w:tr w:rsidR="008A3F7C" w:rsidRPr="000966F7" w14:paraId="51303EF9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686E6" w14:textId="642DD799" w:rsidR="008A3F7C" w:rsidRPr="000966F7" w:rsidRDefault="008A3F7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HOM x HOM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1F25A" w14:textId="50DA1995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E59B293" w14:textId="67CCE672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9C84E92" w14:textId="49BF6E83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2FD24" w14:textId="175BA75E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B6DDE" w14:textId="7F4127DB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± 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2AB33" w14:textId="0BF8D9E0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E9D4A" w14:textId="481F2D2D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2</w:t>
            </w:r>
          </w:p>
        </w:tc>
      </w:tr>
      <w:tr w:rsidR="008A3F7C" w:rsidRPr="000966F7" w14:paraId="7D1B5A43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FF68" w14:textId="5CDAC577" w:rsidR="008A3F7C" w:rsidRDefault="008A3F7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 x HOM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C80908" w14:textId="2D4DA330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F6872" w14:textId="0F522DDE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3C990" w14:textId="5EB65C70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0A6E" w14:textId="7F47547C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F3FFD" w14:textId="64D5F5DD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±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69CB5" w14:textId="4908BA41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± 1.7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B6C1" w14:textId="5554140B" w:rsidR="008A3F7C" w:rsidRDefault="008A3F7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± 2.1</w:t>
            </w:r>
          </w:p>
        </w:tc>
      </w:tr>
    </w:tbl>
    <w:p w14:paraId="2A26651C" w14:textId="5F8BE8FB" w:rsidR="00C41708" w:rsidRPr="008A3F7C" w:rsidRDefault="008A3F7C" w:rsidP="008A3F7C">
      <w:pPr>
        <w:rPr>
          <w:rFonts w:ascii="Arial" w:hAnsi="Arial" w:cs="Arial"/>
          <w:sz w:val="16"/>
          <w:szCs w:val="16"/>
        </w:rPr>
      </w:pPr>
      <w:r>
        <w:t xml:space="preserve">* </w:t>
      </w:r>
      <w:r w:rsidRPr="008A3F7C">
        <w:rPr>
          <w:rFonts w:ascii="Arial" w:hAnsi="Arial" w:cs="Arial"/>
          <w:sz w:val="16"/>
          <w:szCs w:val="16"/>
        </w:rPr>
        <w:t>Of these pairings, 1 instance in each of 1 pup mortality after birth</w:t>
      </w:r>
    </w:p>
    <w:p w14:paraId="440C4BAF" w14:textId="623650CC" w:rsidR="00344548" w:rsidRDefault="00344548">
      <w:r>
        <w:br w:type="page"/>
      </w:r>
    </w:p>
    <w:p w14:paraId="58C6993F" w14:textId="77777777" w:rsidR="00FD2A0B" w:rsidRDefault="00FD2A0B" w:rsidP="00693898"/>
    <w:p w14:paraId="6151B272" w14:textId="55C63E24" w:rsidR="00693898" w:rsidRDefault="00887635" w:rsidP="00693898">
      <w:r>
        <w:t>Table</w:t>
      </w:r>
      <w:r w:rsidR="00AD4CF5">
        <w:t xml:space="preserve"> </w:t>
      </w:r>
      <w:r>
        <w:t>S</w:t>
      </w:r>
      <w:r w:rsidR="00AD4CF5">
        <w:t>2</w:t>
      </w:r>
      <w:r>
        <w:t>A.</w:t>
      </w:r>
      <w:r w:rsidR="00693898">
        <w:t xml:space="preserve"> WR activity measures 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1260"/>
        <w:gridCol w:w="900"/>
        <w:gridCol w:w="645"/>
        <w:gridCol w:w="990"/>
        <w:gridCol w:w="645"/>
        <w:gridCol w:w="650"/>
        <w:gridCol w:w="776"/>
        <w:gridCol w:w="645"/>
        <w:gridCol w:w="978"/>
        <w:gridCol w:w="645"/>
        <w:gridCol w:w="776"/>
      </w:tblGrid>
      <w:tr w:rsidR="00834E11" w:rsidRPr="000966F7" w14:paraId="0CD90931" w14:textId="77777777" w:rsidTr="005A334B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A1DF" w14:textId="77777777" w:rsidR="00834E11" w:rsidRPr="000966F7" w:rsidRDefault="00834E11" w:rsidP="006C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B569" w14:textId="1934A725" w:rsidR="00834E11" w:rsidRPr="000966F7" w:rsidRDefault="00834E11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6F55" w14:textId="77777777" w:rsidR="00834E11" w:rsidRPr="000966F7" w:rsidRDefault="00834E11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Aged</w:t>
            </w:r>
          </w:p>
        </w:tc>
      </w:tr>
      <w:tr w:rsidR="004938C9" w:rsidRPr="000966F7" w14:paraId="6B870E55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5345" w14:textId="77777777" w:rsidR="004938C9" w:rsidRPr="000966F7" w:rsidRDefault="004938C9" w:rsidP="004938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804A" w14:textId="0E445A24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(n=7)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8B66" w14:textId="438D7A83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7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8CEB" w14:textId="5A93B76F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C413" w14:textId="4A3ED30C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(n=6)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E94A" w14:textId="37E01B49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9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944C" w14:textId="3E5FB423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</w:tr>
      <w:tr w:rsidR="00834E11" w:rsidRPr="000966F7" w14:paraId="16145997" w14:textId="77777777" w:rsidTr="001D580C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DD435" w14:textId="77777777" w:rsidR="00E26157" w:rsidRPr="000966F7" w:rsidRDefault="00E26157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Light Activity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BC82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70.41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6BD77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F49D5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60.47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E054C8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165C9" w14:textId="5119A11A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4A7D6C" w14:textId="6F7F409B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.8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A9B49" w14:textId="0F9D8C20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4190F" w14:textId="59467A29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A2309D" w14:textId="6A94863D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FBA8B" w14:textId="0FF91774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0.99</w:t>
            </w:r>
          </w:p>
        </w:tc>
      </w:tr>
      <w:tr w:rsidR="00834E11" w:rsidRPr="000966F7" w14:paraId="2B66DE5C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BDA955" w14:textId="77777777" w:rsidR="00E26157" w:rsidRPr="000966F7" w:rsidRDefault="00E26157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Dark Activity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5F38C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2058.28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D419C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288.28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F256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1508.56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FA00B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167.45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B6E75" w14:textId="1C31C97A" w:rsidR="00E26157" w:rsidRPr="005A3EF0" w:rsidRDefault="00E26157" w:rsidP="00A23BC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3EF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</w:t>
            </w:r>
            <w:r w:rsidR="0030583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A95BA4" w14:textId="4249BABA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907.41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D73F3" w14:textId="74D45B66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79.08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61529" w14:textId="66956B6D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1078.61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267E3E" w14:textId="674BF794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181.37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5DAC6" w14:textId="1FBFDAD0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</w:tr>
      <w:tr w:rsidR="00834E11" w:rsidRPr="000966F7" w14:paraId="1C8506F8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6D2FCA" w14:textId="77777777" w:rsidR="00E26157" w:rsidRPr="000966F7" w:rsidRDefault="00E26157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24h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0CFC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1064.34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1E6A8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147.19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A7CF9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784.51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909F1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85.25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F1FD7" w14:textId="1ACDCC9D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456B47" w14:textId="431BBCA1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468.63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31331F" w14:textId="181CB8B2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92.55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30C2C" w14:textId="19DD555F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566.21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6D1A5" w14:textId="52CC3DD3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94.42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82BA" w14:textId="61523DBE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</w:tr>
      <w:tr w:rsidR="00834E11" w:rsidRPr="000966F7" w14:paraId="2E39DEFA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691310" w14:textId="77777777" w:rsidR="00E26157" w:rsidRPr="000966F7" w:rsidRDefault="00E26157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Dawn (ZT23-0)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24C6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316.12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8C993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D9CE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166.11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D57FAA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25.43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F6FB5" w14:textId="423379B6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BD2927" w14:textId="1EA38023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66.72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09210" w14:textId="40365C6C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89.02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41EF" w14:textId="3919CAFA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362.01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FE4AA9" w14:textId="7AAA6FDC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64.12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31142" w14:textId="415131A8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</w:tr>
      <w:tr w:rsidR="00834E11" w:rsidRPr="000966F7" w14:paraId="40AB6077" w14:textId="77777777" w:rsidTr="001D580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FA07" w14:textId="77777777" w:rsidR="00E26157" w:rsidRPr="000966F7" w:rsidRDefault="00E26157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Dusk (ZT11-13)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3DD40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1522.47 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99B8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193.11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50DE5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1203.68 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F32B" w14:textId="77777777" w:rsidR="00E26157" w:rsidRDefault="00E2615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121.74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77E87" w14:textId="6EA61080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DECF1" w14:textId="21154F81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763.10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A29A" w14:textId="2F92FCC9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168.59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5F1F8" w14:textId="22C04CFD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1055.74</w:t>
            </w:r>
            <w:r w:rsidR="00E26157">
              <w:rPr>
                <w:rFonts w:ascii="Arial" w:hAnsi="Arial" w:cs="Arial"/>
                <w:color w:val="000000"/>
                <w:sz w:val="14"/>
                <w:szCs w:val="14"/>
              </w:rPr>
              <w:t xml:space="preserve"> 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9308" w14:textId="495A7749" w:rsidR="00E26157" w:rsidRDefault="00305837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175.10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56EDF" w14:textId="7515C5C5" w:rsidR="00E26157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305837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</w:tr>
    </w:tbl>
    <w:p w14:paraId="25BC523B" w14:textId="77777777" w:rsidR="005A334B" w:rsidRDefault="005A334B" w:rsidP="00693898"/>
    <w:p w14:paraId="6F753905" w14:textId="489DA8C7" w:rsidR="00693898" w:rsidRDefault="00887635" w:rsidP="00693898">
      <w:r>
        <w:t>Table</w:t>
      </w:r>
      <w:r w:rsidR="00AD4CF5">
        <w:t xml:space="preserve"> </w:t>
      </w:r>
      <w:r>
        <w:t>S</w:t>
      </w:r>
      <w:r w:rsidR="00CD0E34">
        <w:t>2</w:t>
      </w:r>
      <w:r w:rsidR="001D580C">
        <w:t>B</w:t>
      </w:r>
      <w:r>
        <w:t>.</w:t>
      </w:r>
      <w:r w:rsidR="00693898">
        <w:t xml:space="preserve"> RER and distance from indirect calorimetry</w:t>
      </w:r>
    </w:p>
    <w:tbl>
      <w:tblPr>
        <w:tblW w:w="8910" w:type="dxa"/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540"/>
        <w:gridCol w:w="1080"/>
        <w:gridCol w:w="540"/>
        <w:gridCol w:w="720"/>
        <w:gridCol w:w="990"/>
        <w:gridCol w:w="540"/>
        <w:gridCol w:w="900"/>
        <w:gridCol w:w="540"/>
        <w:gridCol w:w="810"/>
      </w:tblGrid>
      <w:tr w:rsidR="005A3EF0" w:rsidRPr="000966F7" w14:paraId="78FF41BD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6189" w14:textId="77777777" w:rsidR="005A3EF0" w:rsidRPr="000966F7" w:rsidRDefault="005A3EF0" w:rsidP="006C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FB431" w14:textId="77777777" w:rsidR="005A3EF0" w:rsidRDefault="005A3EF0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Calorimetry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0732C" w14:textId="77777777" w:rsidR="005A3EF0" w:rsidRDefault="005A3EF0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Distance (m)</w:t>
            </w:r>
          </w:p>
        </w:tc>
      </w:tr>
      <w:tr w:rsidR="004938C9" w:rsidRPr="000966F7" w14:paraId="43845E20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D8EE" w14:textId="77777777" w:rsidR="004938C9" w:rsidRPr="000966F7" w:rsidRDefault="004938C9" w:rsidP="004938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2A9C" w14:textId="1E8BEB9B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(n=15)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57CB" w14:textId="6C94EC19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5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FEA1" w14:textId="55068C54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584F" w14:textId="20EFFDBE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(n=15)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7ECE" w14:textId="6301B61B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5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96FD6" w14:textId="4AF3A2F4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</w:tr>
      <w:tr w:rsidR="00C954C8" w:rsidRPr="000966F7" w14:paraId="2AC62436" w14:textId="77777777" w:rsidTr="00C3202E">
        <w:trPr>
          <w:trHeight w:val="29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1BD55B" w14:textId="107B3ED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Light Activity</w:t>
            </w:r>
            <w:r w:rsidR="002C034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(9h)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D4D4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0.80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5C1DF" w14:textId="77777777" w:rsidR="00C954C8" w:rsidRDefault="00C954C8" w:rsidP="00C3202E">
            <w:pPr>
              <w:ind w:left="-200" w:hanging="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87C3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0.81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343880" w14:textId="77777777" w:rsidR="00C954C8" w:rsidRDefault="00C954C8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87FA9" w14:textId="64C89B1C" w:rsidR="00C954C8" w:rsidRDefault="00227FE6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F6454B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207.33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CD325A" w14:textId="77777777" w:rsidR="00C954C8" w:rsidRDefault="00C954C8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173F3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211.57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9EF2C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91FCE" w14:textId="57F31062" w:rsidR="00C954C8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C954C8" w:rsidRPr="000966F7" w14:paraId="64CD9862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8078F" w14:textId="7A0F080F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Dark Activity</w:t>
            </w:r>
            <w:r w:rsidR="002C034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(12h)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A78E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0.84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86CBAD" w14:textId="77777777" w:rsidR="00C954C8" w:rsidRDefault="00C954C8" w:rsidP="00C3202E">
            <w:pPr>
              <w:ind w:left="-200" w:hanging="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8490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0.87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A648C" w14:textId="77777777" w:rsidR="00C954C8" w:rsidRDefault="00C954C8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03FB3" w14:textId="16F03C11" w:rsidR="00C954C8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78A500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316.65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EA4ED" w14:textId="77777777" w:rsidR="00C954C8" w:rsidRDefault="00C954C8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ED36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325.56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3E3E02" w14:textId="77777777" w:rsidR="00C954C8" w:rsidRDefault="00C954C8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DA347" w14:textId="1DDA90A7" w:rsidR="00C954C8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9453EB" w:rsidRPr="000966F7" w14:paraId="746CEEF5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BCD48" w14:textId="610A7D15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</w:t>
            </w: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094A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0.82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743653" w14:textId="77777777" w:rsidR="009453EB" w:rsidRDefault="009453EB" w:rsidP="00C3202E">
            <w:pPr>
              <w:ind w:left="-200" w:hanging="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CAD9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0.85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F69F42" w14:textId="77777777" w:rsidR="009453EB" w:rsidRDefault="009453EB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51D6" w14:textId="6E593613" w:rsidR="009453EB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786BAE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269.61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7C0CF" w14:textId="77777777" w:rsidR="009453EB" w:rsidRDefault="009453EB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B3CB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276.71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CA507B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25.2.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E6170" w14:textId="4FB07C70" w:rsidR="009453EB" w:rsidRDefault="009453EB" w:rsidP="00A23BCC">
            <w:pPr>
              <w:jc w:val="center"/>
            </w:pPr>
            <w:r w:rsidRPr="00161528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9453EB" w:rsidRPr="000966F7" w14:paraId="69D95394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183527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Dawn (ZT23-0)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CE4B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0.81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5E4C4" w14:textId="77777777" w:rsidR="009453EB" w:rsidRDefault="009453EB" w:rsidP="00C3202E">
            <w:pPr>
              <w:ind w:left="-200" w:hanging="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2506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0.84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470749" w14:textId="77777777" w:rsidR="009453EB" w:rsidRDefault="009453EB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F4687" w14:textId="171BCBBE" w:rsidR="009453EB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7155B4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217.94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197C1" w14:textId="77777777" w:rsidR="009453EB" w:rsidRDefault="009453EB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BE40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243.3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A6FE5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38B71" w14:textId="3BF743C0" w:rsidR="009453EB" w:rsidRDefault="009453EB" w:rsidP="00A23BCC">
            <w:pPr>
              <w:jc w:val="center"/>
            </w:pPr>
            <w:r w:rsidRPr="00161528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9453EB" w:rsidRPr="000966F7" w14:paraId="0065039E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683353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Dusk (ZT11-13)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D9D6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0.82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2A2B0" w14:textId="77777777" w:rsidR="009453EB" w:rsidRDefault="009453EB" w:rsidP="00C3202E">
            <w:pPr>
              <w:ind w:left="-200" w:hanging="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F967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0.85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97B87D" w14:textId="77777777" w:rsidR="009453EB" w:rsidRDefault="009453EB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D659C" w14:textId="0442DAAD" w:rsidR="009453EB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7FCF1D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362.79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396347" w14:textId="77777777" w:rsidR="009453EB" w:rsidRDefault="009453EB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2692A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312.95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97050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670DF" w14:textId="44969A9D" w:rsidR="009453EB" w:rsidRDefault="009453EB" w:rsidP="00A23BCC">
            <w:pPr>
              <w:jc w:val="center"/>
            </w:pPr>
            <w:r w:rsidRPr="00161528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5A3EF0" w:rsidRPr="000966F7" w14:paraId="21E92602" w14:textId="77777777" w:rsidTr="00C3202E">
        <w:trPr>
          <w:trHeight w:hRule="exact" w:val="144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86764" w14:textId="77777777" w:rsidR="005A3EF0" w:rsidRPr="000966F7" w:rsidRDefault="005A3EF0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B33A7F" w14:textId="77777777" w:rsidR="005A3EF0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1A30" w14:textId="77777777" w:rsidR="005A3EF0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718D9D" w14:textId="77777777" w:rsidR="005A3EF0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28246" w14:textId="77777777" w:rsidR="005A3EF0" w:rsidRDefault="005A3EF0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C80C9" w14:textId="77777777" w:rsidR="005A3EF0" w:rsidRPr="001C268F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FC57231" w14:textId="77777777" w:rsidR="005A3EF0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BA8D1A" w14:textId="77777777" w:rsidR="005A3EF0" w:rsidRDefault="005A3EF0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40D57" w14:textId="77777777" w:rsidR="005A3EF0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4095DB" w14:textId="77777777" w:rsidR="005A3EF0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19E77" w14:textId="77777777" w:rsidR="005A3EF0" w:rsidRPr="001C268F" w:rsidRDefault="005A3EF0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53EB" w:rsidRPr="000966F7" w14:paraId="0D0C608D" w14:textId="77777777" w:rsidTr="00C3202E">
        <w:trPr>
          <w:trHeight w:val="29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63DEFD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Body weight (g)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E5597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23.3 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D67F35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B101C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23.09 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05E5C1" w14:textId="77777777" w:rsidR="009453EB" w:rsidRDefault="009453EB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4BDFF4" w14:textId="7E655926" w:rsidR="009453EB" w:rsidRDefault="009453EB" w:rsidP="00A23BCC">
            <w:pPr>
              <w:jc w:val="center"/>
            </w:pPr>
            <w:r w:rsidRPr="0000652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DB4804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669A04" w14:textId="77777777" w:rsidR="009453EB" w:rsidRDefault="009453EB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F801F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52D1B2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3687D" w14:textId="77777777" w:rsidR="009453EB" w:rsidRPr="001C268F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53EB" w:rsidRPr="000966F7" w14:paraId="3D48B927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E0AC3C" w14:textId="77777777" w:rsidR="009453EB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Food Intake (g)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C374F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1.19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22D6C6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6342F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1.59 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5CC924" w14:textId="77777777" w:rsidR="009453EB" w:rsidRDefault="009453EB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D2A4B" w14:textId="2D71F626" w:rsidR="009453EB" w:rsidRDefault="009453EB" w:rsidP="00A23BCC">
            <w:pPr>
              <w:jc w:val="center"/>
            </w:pPr>
            <w:r w:rsidRPr="0000652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6C4C47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B6E8C7" w14:textId="77777777" w:rsidR="009453EB" w:rsidRDefault="009453EB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D01D8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0C9682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6C74D" w14:textId="77777777" w:rsidR="009453EB" w:rsidRPr="001C268F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53EB" w:rsidRPr="000966F7" w14:paraId="7392F72C" w14:textId="77777777" w:rsidTr="00C3202E">
        <w:trPr>
          <w:trHeight w:val="29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E164" w14:textId="77777777" w:rsidR="009453EB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Water Intake (g)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A731A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1.39 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E61A4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B4CF6F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1.67 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69CBC" w14:textId="77777777" w:rsidR="009453EB" w:rsidRDefault="009453EB" w:rsidP="00C3202E">
            <w:pPr>
              <w:ind w:left="-110"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8FBF" w14:textId="0ADEA4AA" w:rsidR="009453EB" w:rsidRDefault="009453EB" w:rsidP="00A23BCC">
            <w:pPr>
              <w:jc w:val="center"/>
            </w:pPr>
            <w:r w:rsidRPr="0000652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9255BF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658A" w14:textId="77777777" w:rsidR="009453EB" w:rsidRDefault="009453EB" w:rsidP="00C3202E">
            <w:pPr>
              <w:ind w:hanging="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74415E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6BA4" w14:textId="77777777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A7123" w14:textId="77777777" w:rsidR="009453EB" w:rsidRPr="001C268F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72EC05B" w14:textId="39BAFEA1" w:rsidR="00344548" w:rsidRDefault="00344548"/>
    <w:p w14:paraId="55C7365C" w14:textId="77777777" w:rsidR="00344548" w:rsidRDefault="00344548">
      <w:r>
        <w:br w:type="page"/>
      </w:r>
    </w:p>
    <w:p w14:paraId="3A0700EB" w14:textId="77777777" w:rsidR="006C4770" w:rsidRDefault="006C4770"/>
    <w:p w14:paraId="60BA5FD6" w14:textId="510C9788" w:rsidR="001D580C" w:rsidRDefault="001D580C" w:rsidP="001D580C">
      <w:r>
        <w:t xml:space="preserve">Table </w:t>
      </w:r>
      <w:r w:rsidRPr="00EF5A76">
        <w:t>S3</w:t>
      </w:r>
      <w:r>
        <w:t>. Clinical chemistry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3060"/>
        <w:gridCol w:w="810"/>
        <w:gridCol w:w="878"/>
        <w:gridCol w:w="1423"/>
        <w:gridCol w:w="489"/>
        <w:gridCol w:w="1440"/>
      </w:tblGrid>
      <w:tr w:rsidR="00C3202E" w:rsidRPr="000966F7" w14:paraId="4BE308B4" w14:textId="77777777" w:rsidTr="00C3202E">
        <w:trPr>
          <w:trHeight w:val="290"/>
        </w:trPr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8941" w14:textId="77777777" w:rsidR="001D580C" w:rsidRPr="000966F7" w:rsidRDefault="001D580C" w:rsidP="005F0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6DC4" w14:textId="77777777" w:rsidR="001D580C" w:rsidRPr="008A3F7C" w:rsidRDefault="001D580C" w:rsidP="005F0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(n=15)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8A1F1" w14:textId="77777777" w:rsidR="001D580C" w:rsidRPr="008A3F7C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5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54B3" w14:textId="77777777" w:rsidR="001D580C" w:rsidRPr="008A3F7C" w:rsidRDefault="001D580C" w:rsidP="005F0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</w:tr>
      <w:tr w:rsidR="00C3202E" w:rsidRPr="000966F7" w14:paraId="03DB62A7" w14:textId="77777777" w:rsidTr="00C3202E">
        <w:trPr>
          <w:trHeight w:val="19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1CBA3" w14:textId="77777777" w:rsidR="001D580C" w:rsidRPr="000966F7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Calcium [mmol/l]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1BC9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2.35 ±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FCB342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59828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2.33 ±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5B24AC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ADB49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C3202E" w:rsidRPr="000966F7" w14:paraId="2119A86B" w14:textId="77777777" w:rsidTr="00C3202E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4600F" w14:textId="77777777" w:rsidR="001D580C" w:rsidRPr="000966F7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Inorganic phosphate [mmol/l]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EC8D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±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0B38A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49890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2.31 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DA794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29563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C3202E" w:rsidRPr="000966F7" w14:paraId="4D4B4D45" w14:textId="77777777" w:rsidTr="00C3202E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5EE636" w14:textId="77777777" w:rsidR="001D580C" w:rsidRPr="000966F7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ALP [µmol/l]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2A18D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105.73 ±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EC627B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12.59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AF4BA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108.9 ±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B8114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39941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</w:tr>
      <w:tr w:rsidR="00C3202E" w:rsidRPr="000966F7" w14:paraId="1EA47B3E" w14:textId="77777777" w:rsidTr="00C3202E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372B" w14:textId="77777777" w:rsidR="001D580C" w:rsidRPr="000966F7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Iron [µmol/l]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B14411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23.59 ±</w:t>
            </w:r>
          </w:p>
        </w:tc>
        <w:tc>
          <w:tcPr>
            <w:tcW w:w="8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8CF2AD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46C105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25.32 ±</w:t>
            </w:r>
          </w:p>
        </w:tc>
        <w:tc>
          <w:tcPr>
            <w:tcW w:w="489" w:type="dxa"/>
            <w:tcBorders>
              <w:top w:val="nil"/>
              <w:left w:val="nil"/>
              <w:right w:val="single" w:sz="4" w:space="0" w:color="auto"/>
            </w:tcBorders>
          </w:tcPr>
          <w:p w14:paraId="2A67C56B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D6339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0.96</w:t>
            </w:r>
          </w:p>
        </w:tc>
      </w:tr>
      <w:tr w:rsidR="00C3202E" w:rsidRPr="000966F7" w14:paraId="51DEEE91" w14:textId="77777777" w:rsidTr="00C3202E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C4D4" w14:textId="77777777" w:rsidR="001D580C" w:rsidRPr="000966F7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Unsaturated iron binding capacity [µmol/l]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hideMark/>
          </w:tcPr>
          <w:p w14:paraId="7C43C18B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37.1 ±</w:t>
            </w:r>
          </w:p>
        </w:tc>
        <w:tc>
          <w:tcPr>
            <w:tcW w:w="87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E64EB1B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1.49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09C3D28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36.6 ±</w:t>
            </w:r>
          </w:p>
        </w:tc>
        <w:tc>
          <w:tcPr>
            <w:tcW w:w="489" w:type="dxa"/>
            <w:tcBorders>
              <w:top w:val="nil"/>
              <w:right w:val="single" w:sz="4" w:space="0" w:color="auto"/>
            </w:tcBorders>
          </w:tcPr>
          <w:p w14:paraId="54E2F2E8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DA425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C3202E" w:rsidRPr="000966F7" w14:paraId="2BA7EF0C" w14:textId="77777777" w:rsidTr="00C3202E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730352" w14:textId="77777777" w:rsidR="001D580C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iron binding capacity [µmol/l]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0753480B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60.7 ±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FF8D2A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D73C75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 ±</w:t>
            </w:r>
          </w:p>
        </w:tc>
        <w:tc>
          <w:tcPr>
            <w:tcW w:w="489" w:type="dxa"/>
            <w:tcBorders>
              <w:top w:val="nil"/>
              <w:bottom w:val="nil"/>
              <w:right w:val="single" w:sz="4" w:space="0" w:color="auto"/>
            </w:tcBorders>
          </w:tcPr>
          <w:p w14:paraId="0A3710D3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8D2A97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C3202E" w:rsidRPr="000966F7" w14:paraId="112842A4" w14:textId="77777777" w:rsidTr="00C3202E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7380" w14:textId="77777777" w:rsidR="001D580C" w:rsidRDefault="001D580C" w:rsidP="005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Calc transferrin saturation [%]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DF508" w14:textId="77777777" w:rsidR="001D580C" w:rsidRDefault="001D580C" w:rsidP="00C320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 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ED3A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2A230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40.9 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D64A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C054" w14:textId="77777777" w:rsidR="001D580C" w:rsidRDefault="001D580C" w:rsidP="005F0F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0.79</w:t>
            </w:r>
          </w:p>
        </w:tc>
      </w:tr>
    </w:tbl>
    <w:p w14:paraId="7E96229A" w14:textId="6BE97245" w:rsidR="00344548" w:rsidRDefault="00344548"/>
    <w:p w14:paraId="75D1BB32" w14:textId="77777777" w:rsidR="00344548" w:rsidRDefault="00344548">
      <w:r>
        <w:br w:type="page"/>
      </w:r>
    </w:p>
    <w:p w14:paraId="21DB0F5F" w14:textId="77777777" w:rsidR="001D580C" w:rsidRDefault="001D580C"/>
    <w:p w14:paraId="5DC6D51E" w14:textId="38E5AE3B" w:rsidR="0099755E" w:rsidRDefault="00887635">
      <w:r>
        <w:t>Table S</w:t>
      </w:r>
      <w:r w:rsidR="001D580C">
        <w:t>4A</w:t>
      </w:r>
      <w:r>
        <w:t>.</w:t>
      </w:r>
      <w:r w:rsidR="000966F7">
        <w:t xml:space="preserve"> Wake activity measures in piezo </w:t>
      </w:r>
      <w:r w:rsidR="005A334B">
        <w:t>s</w:t>
      </w:r>
      <w:r w:rsidR="00A95B5F">
        <w:t>l</w:t>
      </w:r>
      <w:r w:rsidR="000966F7">
        <w:t>eep</w:t>
      </w:r>
      <w:r w:rsidR="005A334B">
        <w:t xml:space="preserve"> </w:t>
      </w:r>
      <w:r w:rsidR="000966F7">
        <w:t>screen</w:t>
      </w:r>
    </w:p>
    <w:tbl>
      <w:tblPr>
        <w:tblW w:w="8918" w:type="dxa"/>
        <w:tblLook w:val="04A0" w:firstRow="1" w:lastRow="0" w:firstColumn="1" w:lastColumn="0" w:noHBand="0" w:noVBand="1"/>
      </w:tblPr>
      <w:tblGrid>
        <w:gridCol w:w="1350"/>
        <w:gridCol w:w="761"/>
        <w:gridCol w:w="800"/>
        <w:gridCol w:w="1000"/>
        <w:gridCol w:w="597"/>
        <w:gridCol w:w="761"/>
        <w:gridCol w:w="859"/>
        <w:gridCol w:w="630"/>
        <w:gridCol w:w="810"/>
        <w:gridCol w:w="630"/>
        <w:gridCol w:w="720"/>
      </w:tblGrid>
      <w:tr w:rsidR="005A3EF0" w:rsidRPr="000966F7" w14:paraId="19EF4AE0" w14:textId="77777777" w:rsidTr="006C4770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D9BC" w14:textId="77777777" w:rsidR="005A3EF0" w:rsidRPr="000966F7" w:rsidRDefault="005A3EF0" w:rsidP="006C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C21C" w14:textId="77777777" w:rsidR="005A3EF0" w:rsidRPr="000966F7" w:rsidRDefault="005A3EF0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8A94" w14:textId="77777777" w:rsidR="005A3EF0" w:rsidRPr="000966F7" w:rsidRDefault="005A3EF0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Aged</w:t>
            </w:r>
          </w:p>
        </w:tc>
      </w:tr>
      <w:tr w:rsidR="004938C9" w:rsidRPr="000966F7" w14:paraId="509FF210" w14:textId="77777777" w:rsidTr="00E149C5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37A3" w14:textId="77777777" w:rsidR="004938C9" w:rsidRPr="000966F7" w:rsidRDefault="004938C9" w:rsidP="004938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B2DE7" w14:textId="265974F3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(n=10)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CA78B" w14:textId="7EC11AA3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(n=10)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7B48" w14:textId="0003B105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2F54" w14:textId="3B409C2B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(n=8)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8FDE" w14:textId="69DA5AA4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A1623" w14:textId="77777777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</w:tr>
      <w:tr w:rsidR="009453EB" w:rsidRPr="000966F7" w14:paraId="45B12ACA" w14:textId="77777777" w:rsidTr="00A23BCC">
        <w:trPr>
          <w:trHeight w:val="29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6363E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Light Activity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A79D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40.84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A09A0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2.23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25EE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41.45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BD708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510E4" w14:textId="14C29646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D5B50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35E381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44.85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659C2F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5AC7C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44.91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570317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E4E5E" w14:textId="0EAB90AB" w:rsidR="009453EB" w:rsidRDefault="009453EB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719D6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9453EB" w:rsidRPr="000966F7" w14:paraId="425A1ECB" w14:textId="77777777" w:rsidTr="00A23BCC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C35B87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Dark Activity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2335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84.34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287F1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DA4D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88.63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D4AD31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1.42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4F5E2" w14:textId="45896011" w:rsidR="009453EB" w:rsidRDefault="009453EB" w:rsidP="00A23BCC">
            <w:pPr>
              <w:jc w:val="center"/>
            </w:pPr>
            <w:r w:rsidRPr="008D5B50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59CB12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81.64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D06800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A881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84.42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775B44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52A06" w14:textId="48A4DC63" w:rsidR="009453EB" w:rsidRDefault="009453EB" w:rsidP="00A23BCC">
            <w:pPr>
              <w:jc w:val="center"/>
            </w:pPr>
            <w:r w:rsidRPr="009719D6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9453EB" w:rsidRPr="000966F7" w14:paraId="4559EB28" w14:textId="77777777" w:rsidTr="00A23BCC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C19E8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24h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A89AF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62.59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60E574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55AE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65.04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6B314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0C8F4" w14:textId="5F064FD8" w:rsidR="009453EB" w:rsidRDefault="009453EB" w:rsidP="00A23BCC">
            <w:pPr>
              <w:jc w:val="center"/>
            </w:pPr>
            <w:r w:rsidRPr="008D5B50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0A0570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63.25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FA0DC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E57A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64.67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522CB9" w14:textId="77777777" w:rsidR="009453EB" w:rsidRPr="000966F7" w:rsidRDefault="009453EB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A7FE8" w14:textId="76F69E24" w:rsidR="009453EB" w:rsidRDefault="009453EB" w:rsidP="00A23BCC">
            <w:pPr>
              <w:jc w:val="center"/>
            </w:pPr>
            <w:r w:rsidRPr="009719D6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C954C8" w:rsidRPr="000966F7" w14:paraId="17CEBE59" w14:textId="77777777" w:rsidTr="00A23BCC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F2B62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Dawn (ZT23-0)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1DE0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81.84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6FAF6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3.84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66802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91.33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712138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3.85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42B00" w14:textId="3C611406" w:rsidR="00C954C8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C267AE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72.44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105F64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86FB8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83.63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2D15E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6CFCC" w14:textId="77777777" w:rsidR="00C954C8" w:rsidRPr="006C4770" w:rsidRDefault="00C954C8" w:rsidP="00A23BCC">
            <w:pPr>
              <w:jc w:val="center"/>
              <w:rPr>
                <w:b/>
                <w:bCs/>
              </w:rPr>
            </w:pPr>
            <w:r w:rsidRPr="006C477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0.029</w:t>
            </w:r>
          </w:p>
        </w:tc>
      </w:tr>
      <w:tr w:rsidR="00C954C8" w:rsidRPr="000966F7" w14:paraId="6FC6E77B" w14:textId="77777777" w:rsidTr="00A23BCC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0BE9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Dusk (ZT11-13)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AD098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46.54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473C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3.40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6B7D8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47.91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944A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2.29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A4EA" w14:textId="769227A1" w:rsidR="00C954C8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36A2A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46.30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C032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6306D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49.32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C5F3" w14:textId="77777777" w:rsidR="00C954C8" w:rsidRPr="000966F7" w:rsidRDefault="00C954C8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sz w:val="14"/>
                <w:szCs w:val="14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2DAF6" w14:textId="03DF0B04" w:rsidR="00C954C8" w:rsidRDefault="009453EB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</w:tbl>
    <w:p w14:paraId="3CAB4AE7" w14:textId="77777777" w:rsidR="000966F7" w:rsidRDefault="000966F7"/>
    <w:p w14:paraId="714EB10C" w14:textId="2B359FE6" w:rsidR="0056778F" w:rsidRDefault="00887635" w:rsidP="0056778F">
      <w:bookmarkStart w:id="0" w:name="_Hlk148872419"/>
      <w:r>
        <w:t>Table S4</w:t>
      </w:r>
      <w:r w:rsidR="001D580C">
        <w:t>B</w:t>
      </w:r>
      <w:r>
        <w:t>.</w:t>
      </w:r>
      <w:r w:rsidR="0056778F">
        <w:t xml:space="preserve"> State transitions in piezo sleep screen</w:t>
      </w:r>
    </w:p>
    <w:tbl>
      <w:tblPr>
        <w:tblW w:w="8966" w:type="dxa"/>
        <w:tblLook w:val="04A0" w:firstRow="1" w:lastRow="0" w:firstColumn="1" w:lastColumn="0" w:noHBand="0" w:noVBand="1"/>
      </w:tblPr>
      <w:tblGrid>
        <w:gridCol w:w="1350"/>
        <w:gridCol w:w="720"/>
        <w:gridCol w:w="860"/>
        <w:gridCol w:w="996"/>
        <w:gridCol w:w="630"/>
        <w:gridCol w:w="726"/>
        <w:gridCol w:w="838"/>
        <w:gridCol w:w="686"/>
        <w:gridCol w:w="810"/>
        <w:gridCol w:w="630"/>
        <w:gridCol w:w="720"/>
      </w:tblGrid>
      <w:tr w:rsidR="0056778F" w:rsidRPr="000966F7" w14:paraId="27351075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0614" w14:textId="77777777" w:rsidR="0056778F" w:rsidRPr="000966F7" w:rsidRDefault="0056778F" w:rsidP="003C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1CAF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4350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Aged</w:t>
            </w:r>
          </w:p>
        </w:tc>
      </w:tr>
      <w:tr w:rsidR="004938C9" w:rsidRPr="000966F7" w14:paraId="7CE9C427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1B6A" w14:textId="77777777" w:rsidR="004938C9" w:rsidRPr="000966F7" w:rsidRDefault="004938C9" w:rsidP="004938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9337" w14:textId="29B24BFD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(n=10)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796D" w14:textId="54E8FF76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(n=10)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1946" w14:textId="6EF5C12A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61A0" w14:textId="57C07623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(n=8)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371B" w14:textId="2765986C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6C394" w14:textId="77777777" w:rsidR="004938C9" w:rsidRPr="000966F7" w:rsidRDefault="004938C9" w:rsidP="00493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</w:tr>
      <w:tr w:rsidR="0056778F" w:rsidRPr="000966F7" w14:paraId="03139328" w14:textId="77777777" w:rsidTr="003C02FA">
        <w:trPr>
          <w:trHeight w:val="29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16FFA2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Light Activity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9C03F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93.1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0F4EC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D8E1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87.2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CECBC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2963A" w14:textId="77777777" w:rsidR="0056778F" w:rsidRDefault="0056778F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1A162C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123.6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16D6D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C776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101.4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3E40B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03C3B" w14:textId="77777777" w:rsidR="0056778F" w:rsidRDefault="0056778F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0.12</w:t>
            </w:r>
          </w:p>
        </w:tc>
      </w:tr>
      <w:tr w:rsidR="0056778F" w:rsidRPr="000966F7" w14:paraId="4059357D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1126A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Dark Activity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3EC8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62.4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15A11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2F17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46.9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07B4B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6C27D" w14:textId="77777777" w:rsidR="0056778F" w:rsidRDefault="0056778F" w:rsidP="003C02FA">
            <w:pPr>
              <w:jc w:val="center"/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1011E0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70.4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A7766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3404D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59.45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695F2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36C2A" w14:textId="77777777" w:rsidR="0056778F" w:rsidRDefault="0056778F" w:rsidP="003C02FA">
            <w:pPr>
              <w:jc w:val="center"/>
            </w:pPr>
            <w:r w:rsidRPr="002E6E1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56778F" w:rsidRPr="000966F7" w14:paraId="613B8B7D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65D906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24h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38224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157.5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E45315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025B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136.1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B199A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1F9CC" w14:textId="77777777" w:rsidR="0056778F" w:rsidRDefault="0056778F" w:rsidP="003C02FA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18BA36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196.0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AC7ED0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B932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162.82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27F83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2C851" w14:textId="77777777" w:rsidR="0056778F" w:rsidRPr="00C57B93" w:rsidRDefault="0056778F" w:rsidP="003C02FA">
            <w:pPr>
              <w:jc w:val="center"/>
              <w:rPr>
                <w:b/>
                <w:bCs/>
              </w:rPr>
            </w:pPr>
            <w:r w:rsidRPr="00C57B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0.005</w:t>
            </w:r>
          </w:p>
        </w:tc>
      </w:tr>
      <w:tr w:rsidR="0056778F" w:rsidRPr="000966F7" w14:paraId="2216D6B0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31FDD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Dawn (ZT23-0)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A38E1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13.5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4D02D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33047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10.5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FFD24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F36C1" w14:textId="77777777" w:rsidR="0056778F" w:rsidRDefault="0056778F" w:rsidP="003C02FA">
            <w:pPr>
              <w:jc w:val="center"/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45A82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17.9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1299B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0D3C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13.0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655D1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71468" w14:textId="77777777" w:rsidR="0056778F" w:rsidRDefault="0056778F" w:rsidP="003C02FA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56778F" w:rsidRPr="000966F7" w14:paraId="1A7B74EF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EFFB" w14:textId="77777777" w:rsidR="0056778F" w:rsidRPr="000966F7" w:rsidRDefault="0056778F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Dusk (ZT11-13)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A16C6B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11.4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FE7E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7F566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9.3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E2AC9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C4DF7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7DAC5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13.9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6979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AF963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10.7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07CF" w14:textId="77777777" w:rsidR="0056778F" w:rsidRDefault="0056778F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568E" w14:textId="77777777" w:rsidR="0056778F" w:rsidRDefault="0056778F" w:rsidP="003C02FA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0.79</w:t>
            </w:r>
          </w:p>
        </w:tc>
      </w:tr>
    </w:tbl>
    <w:p w14:paraId="0D41A528" w14:textId="5B8D3D2D" w:rsidR="00344548" w:rsidRDefault="00344548" w:rsidP="0056778F"/>
    <w:p w14:paraId="5470C070" w14:textId="77777777" w:rsidR="00344548" w:rsidRDefault="00344548">
      <w:r>
        <w:br w:type="page"/>
      </w:r>
    </w:p>
    <w:p w14:paraId="5A6E7BB9" w14:textId="77777777" w:rsidR="0056778F" w:rsidRDefault="0056778F" w:rsidP="0056778F"/>
    <w:p w14:paraId="12654514" w14:textId="57072A01" w:rsidR="000966F7" w:rsidRDefault="00887635">
      <w:r>
        <w:t>Table S5.</w:t>
      </w:r>
      <w:r w:rsidR="000966F7">
        <w:t xml:space="preserve"> Breathing activity </w:t>
      </w:r>
      <w:r w:rsidR="003818A2">
        <w:t xml:space="preserve">(Hz) </w:t>
      </w:r>
      <w:r w:rsidR="000966F7">
        <w:t>measures in piezo sleep screen</w:t>
      </w:r>
      <w:bookmarkEnd w:id="0"/>
    </w:p>
    <w:tbl>
      <w:tblPr>
        <w:tblW w:w="8966" w:type="dxa"/>
        <w:tblLook w:val="04A0" w:firstRow="1" w:lastRow="0" w:firstColumn="1" w:lastColumn="0" w:noHBand="0" w:noVBand="1"/>
      </w:tblPr>
      <w:tblGrid>
        <w:gridCol w:w="1350"/>
        <w:gridCol w:w="810"/>
        <w:gridCol w:w="770"/>
        <w:gridCol w:w="996"/>
        <w:gridCol w:w="630"/>
        <w:gridCol w:w="726"/>
        <w:gridCol w:w="838"/>
        <w:gridCol w:w="686"/>
        <w:gridCol w:w="810"/>
        <w:gridCol w:w="630"/>
        <w:gridCol w:w="720"/>
      </w:tblGrid>
      <w:tr w:rsidR="005A3EF0" w:rsidRPr="000966F7" w14:paraId="1007723E" w14:textId="77777777" w:rsidTr="006C4770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DCD7" w14:textId="77777777" w:rsidR="005A3EF0" w:rsidRPr="000966F7" w:rsidRDefault="005A3EF0" w:rsidP="006C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165E" w14:textId="77777777" w:rsidR="005A3EF0" w:rsidRPr="000966F7" w:rsidRDefault="005A3EF0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7146C" w14:textId="77777777" w:rsidR="005A3EF0" w:rsidRPr="000966F7" w:rsidRDefault="005A3EF0" w:rsidP="006C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66F7">
              <w:rPr>
                <w:rFonts w:ascii="Calibri" w:eastAsia="Times New Roman" w:hAnsi="Calibri" w:cs="Calibri"/>
                <w:color w:val="000000"/>
              </w:rPr>
              <w:t>Aged</w:t>
            </w:r>
          </w:p>
        </w:tc>
      </w:tr>
      <w:tr w:rsidR="006C4770" w:rsidRPr="000966F7" w14:paraId="54CF54E0" w14:textId="77777777" w:rsidTr="00E149C5">
        <w:trPr>
          <w:trHeight w:val="29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636F" w14:textId="77777777" w:rsidR="00834E11" w:rsidRPr="000966F7" w:rsidRDefault="00834E11" w:rsidP="006C4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418F" w14:textId="7D1FDBFC" w:rsidR="00834E11" w:rsidRPr="000966F7" w:rsidRDefault="00834E11" w:rsidP="006C4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 w:rsidR="00004AD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(n=10)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F98C" w14:textId="12485891" w:rsidR="00834E11" w:rsidRPr="000966F7" w:rsidRDefault="00EB0DA7" w:rsidP="006C4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 w:rsid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="00004AD9"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(n=10)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273B" w14:textId="77777777" w:rsidR="00834E11" w:rsidRPr="000966F7" w:rsidRDefault="006C4770" w:rsidP="006C4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E531" w14:textId="11EB8F50" w:rsidR="00834E11" w:rsidRPr="000966F7" w:rsidRDefault="00834E11" w:rsidP="006C4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WT</w:t>
            </w:r>
            <w:r w:rsidR="00004AD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(n=8)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4BDC" w14:textId="79A8DAB2" w:rsidR="00834E11" w:rsidRPr="000966F7" w:rsidRDefault="00EB0DA7" w:rsidP="006C4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 w:rsidRPr="00EB0DA7">
              <w:rPr>
                <w:rFonts w:ascii="Arial" w:eastAsia="Times New Roman" w:hAnsi="Arial" w:cs="Arial"/>
                <w:b/>
                <w:bCs/>
                <w:i/>
                <w:iCs/>
                <w:color w:val="CC3399"/>
                <w:sz w:val="14"/>
                <w:szCs w:val="14"/>
              </w:rPr>
              <w:t>meis1</w:t>
            </w:r>
            <w:r w:rsidRPr="00EB0DA7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>R272H/R272H</w:t>
            </w:r>
            <w:r w:rsid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  <w:vertAlign w:val="superscript"/>
              </w:rPr>
              <w:t xml:space="preserve"> </w:t>
            </w:r>
            <w:r w:rsidR="00004AD9" w:rsidRPr="00004AD9"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  <w:t>(n=11)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72690" w14:textId="77777777" w:rsidR="00834E11" w:rsidRPr="000966F7" w:rsidRDefault="006C4770" w:rsidP="006C4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3399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 value</w:t>
            </w:r>
          </w:p>
        </w:tc>
      </w:tr>
      <w:tr w:rsidR="00A23BCC" w:rsidRPr="000966F7" w14:paraId="69741BB1" w14:textId="77777777" w:rsidTr="003C02FA">
        <w:trPr>
          <w:trHeight w:val="29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80B3D" w14:textId="77777777" w:rsidR="00A23BCC" w:rsidRPr="000966F7" w:rsidRDefault="00A23BC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Light Activity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F249" w14:textId="4504D67E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 w:rsidR="00004AD9">
              <w:rPr>
                <w:rFonts w:ascii="Arial" w:hAnsi="Arial" w:cs="Arial"/>
                <w:sz w:val="14"/>
                <w:szCs w:val="14"/>
              </w:rPr>
              <w:t>21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2AD29" w14:textId="17D5921B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0B83" w14:textId="77777777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3.13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585FC1" w14:textId="77777777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E4DAD" w14:textId="381F3FA2" w:rsidR="00A23BCC" w:rsidRDefault="00A23BC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" w:name="OLE_LINK1"/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  <w:bookmarkEnd w:id="1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D6A22B" w14:textId="2CE8CDCB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 w:rsidR="00004AD9">
              <w:rPr>
                <w:rFonts w:ascii="Arial" w:hAnsi="Arial" w:cs="Arial"/>
                <w:sz w:val="14"/>
                <w:szCs w:val="14"/>
              </w:rPr>
              <w:t>10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8078F" w14:textId="77777777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0523" w14:textId="77777777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D0A39" w14:textId="77777777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E05DF" w14:textId="5EAD2912" w:rsidR="00A23BCC" w:rsidRDefault="00A23BCC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E6E1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A23BCC" w:rsidRPr="000966F7" w14:paraId="38C4E691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753C8" w14:textId="77777777" w:rsidR="00A23BCC" w:rsidRPr="000966F7" w:rsidRDefault="00A23BC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Dark Activity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EA82" w14:textId="41AF9CC6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2.8</w:t>
            </w:r>
            <w:r w:rsidR="00004AD9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268AC" w14:textId="430E434E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</w:t>
            </w:r>
            <w:r w:rsidR="00004AD9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7A9C" w14:textId="7F83FA62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2.77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3A6A46" w14:textId="265F76D3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0.1</w:t>
            </w:r>
            <w:r w:rsidR="00004AD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BAA5D" w14:textId="1AD353A3" w:rsidR="00A23BCC" w:rsidRDefault="00004AD9" w:rsidP="00A23BCC">
            <w:pPr>
              <w:jc w:val="center"/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938EB3" w14:textId="2E2570A9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  <w:r w:rsidR="00004AD9">
              <w:rPr>
                <w:rFonts w:ascii="Arial" w:hAnsi="Arial" w:cs="Arial"/>
                <w:sz w:val="14"/>
                <w:szCs w:val="14"/>
              </w:rPr>
              <w:t>74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D630F6" w14:textId="6BDD2463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0.1</w:t>
            </w:r>
            <w:r w:rsidR="00004AD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0F3A" w14:textId="5AB01110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3.05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52174F" w14:textId="53C3DF02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</w:t>
            </w:r>
            <w:r w:rsidR="00004AD9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519A1" w14:textId="47F282E3" w:rsidR="00A23BCC" w:rsidRDefault="00004AD9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0.17</w:t>
            </w:r>
          </w:p>
        </w:tc>
      </w:tr>
      <w:tr w:rsidR="00A23BCC" w:rsidRPr="000966F7" w14:paraId="77C1DFC7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E218A" w14:textId="77777777" w:rsidR="00A23BCC" w:rsidRPr="000966F7" w:rsidRDefault="00A23BC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24h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A0C6" w14:textId="34ED4234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</w:t>
            </w:r>
            <w:r w:rsidR="00004AD9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C9864C" w14:textId="750F3F9D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FE8F" w14:textId="269B4D43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2.98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F6B9F" w14:textId="41027688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08B07" w14:textId="1373B9AC" w:rsidR="00A23BCC" w:rsidRDefault="00A23BCC" w:rsidP="00A23BCC">
            <w:pPr>
              <w:jc w:val="center"/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726456" w14:textId="68F33D41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2.98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7FF415" w14:textId="62D66BA6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B659" w14:textId="473DCA91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 w:rsidR="00004AD9">
              <w:rPr>
                <w:rFonts w:ascii="Arial" w:hAnsi="Arial" w:cs="Arial"/>
                <w:sz w:val="14"/>
                <w:szCs w:val="14"/>
              </w:rPr>
              <w:t>10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763AD" w14:textId="5BD53D0E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7BAB0" w14:textId="4A19E164" w:rsidR="00A23BCC" w:rsidRDefault="00A23BCC" w:rsidP="00A23BCC">
            <w:pPr>
              <w:jc w:val="center"/>
            </w:pPr>
            <w:r w:rsidRPr="002E6E1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A23BCC" w:rsidRPr="000966F7" w14:paraId="2AB26509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2E06F" w14:textId="77777777" w:rsidR="00A23BCC" w:rsidRPr="000966F7" w:rsidRDefault="00A23BC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Dawn (ZT23-0)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E800" w14:textId="2658A618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3.06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C9347F" w14:textId="46CCB935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FC693" w14:textId="767B4BD7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2.98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1D876" w14:textId="7BA9C79E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9DF4A" w14:textId="6D5BC4F7" w:rsidR="00A23BCC" w:rsidRDefault="00A23BCC" w:rsidP="00A23BCC">
            <w:pPr>
              <w:jc w:val="center"/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F7EB1B" w14:textId="10135FB0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2.87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340C1" w14:textId="4D8B1450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0.1</w:t>
            </w:r>
            <w:r w:rsidR="00004AD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7ECB3" w14:textId="7F54C376" w:rsidR="00A23BCC" w:rsidRDefault="00004AD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A23BCC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="00A23BC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3BCC"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07EE6" w14:textId="47A21345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</w:t>
            </w:r>
            <w:r w:rsidR="00004AD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0F84D" w14:textId="206B6C7C" w:rsidR="00A23BCC" w:rsidRDefault="00004AD9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0.19</w:t>
            </w:r>
          </w:p>
        </w:tc>
      </w:tr>
      <w:tr w:rsidR="00A23BCC" w:rsidRPr="000966F7" w14:paraId="22707F6D" w14:textId="77777777" w:rsidTr="005A334B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D38D" w14:textId="77777777" w:rsidR="00A23BCC" w:rsidRPr="000966F7" w:rsidRDefault="00A23BCC" w:rsidP="00A23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Dusk (ZT11-13)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2946D" w14:textId="6E8A44CB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 w:rsidR="00004AD9">
              <w:rPr>
                <w:rFonts w:ascii="Arial" w:hAnsi="Arial" w:cs="Arial"/>
                <w:sz w:val="14"/>
                <w:szCs w:val="14"/>
              </w:rPr>
              <w:t>02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E905" w14:textId="02806E5D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C5356" w14:textId="3F0E7307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3.1</w:t>
            </w:r>
            <w:r w:rsidR="00004AD9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E115" w14:textId="789FA4E0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D079" w14:textId="3DCE88C4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296E2" w14:textId="66506344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 w:rsidR="00004AD9">
              <w:rPr>
                <w:rFonts w:ascii="Arial" w:hAnsi="Arial" w:cs="Arial"/>
                <w:sz w:val="14"/>
                <w:szCs w:val="14"/>
              </w:rPr>
              <w:t>11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4FA4" w14:textId="443B56B8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</w:t>
            </w:r>
            <w:r w:rsidR="00004AD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32403" w14:textId="784BA235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3.2</w:t>
            </w:r>
            <w:r w:rsidR="00004AD9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7456" w14:textId="3400AA53" w:rsidR="00A23BCC" w:rsidRDefault="00A23BCC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</w:t>
            </w:r>
            <w:r w:rsidR="00004AD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0DAA3" w14:textId="5B1AB5E9" w:rsidR="00A23BCC" w:rsidRDefault="00A23BCC" w:rsidP="00A23BC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0.79</w:t>
            </w:r>
          </w:p>
        </w:tc>
      </w:tr>
      <w:tr w:rsidR="004938C9" w:rsidRPr="000966F7" w14:paraId="751C0BD1" w14:textId="77777777" w:rsidTr="005A334B">
        <w:trPr>
          <w:trHeight w:val="290"/>
        </w:trPr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1DFEF3" w14:textId="0561EE79" w:rsidR="004938C9" w:rsidRPr="005A334B" w:rsidRDefault="004938C9" w:rsidP="005A334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A334B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Low breathing rate episodes (sec/</w:t>
            </w:r>
            <w:proofErr w:type="spellStart"/>
            <w:r w:rsidRPr="005A334B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hr</w:t>
            </w:r>
            <w:proofErr w:type="spellEnd"/>
            <w:r w:rsidRPr="005A334B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FCA938F" w14:textId="77777777" w:rsidR="004938C9" w:rsidRDefault="004938C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8BA247" w14:textId="77777777" w:rsidR="004938C9" w:rsidRDefault="004938C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DD42A7" w14:textId="77777777" w:rsidR="004938C9" w:rsidRPr="007C3F57" w:rsidRDefault="004938C9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0F52D7BD" w14:textId="77777777" w:rsidR="004938C9" w:rsidRDefault="004938C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2B23AE" w14:textId="77777777" w:rsidR="004938C9" w:rsidRDefault="004938C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A04C8FE" w14:textId="77777777" w:rsidR="004938C9" w:rsidRDefault="004938C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9F78A4" w14:textId="77777777" w:rsidR="004938C9" w:rsidRDefault="004938C9" w:rsidP="00A23B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E3E02E" w14:textId="77777777" w:rsidR="004938C9" w:rsidRDefault="004938C9" w:rsidP="00A23B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02FA" w:rsidRPr="000966F7" w14:paraId="530A375E" w14:textId="77777777" w:rsidTr="005A334B">
        <w:trPr>
          <w:trHeight w:val="290"/>
        </w:trPr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4B8AA6" w14:textId="03B72C63" w:rsidR="003C02FA" w:rsidRPr="000966F7" w:rsidRDefault="003C02FA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Light Activity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12E775" w14:textId="6F90F17F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27.82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466CA9" w14:textId="56E20496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4.11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C38496" w14:textId="60325D0A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23.16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C22544" w14:textId="1B1007CC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3.37</w:t>
            </w:r>
          </w:p>
        </w:tc>
        <w:tc>
          <w:tcPr>
            <w:tcW w:w="726" w:type="dxa"/>
            <w:tcBorders>
              <w:left w:val="nil"/>
              <w:bottom w:val="nil"/>
              <w:right w:val="single" w:sz="4" w:space="0" w:color="auto"/>
            </w:tcBorders>
          </w:tcPr>
          <w:p w14:paraId="091C7314" w14:textId="5ECC935A" w:rsidR="003C02FA" w:rsidRPr="007C3F57" w:rsidRDefault="003C02FA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83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7783C9" w14:textId="0A67177F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14.04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076E5E" w14:textId="3716E069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1.83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21D667" w14:textId="3B31A741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15.01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2B077B" w14:textId="7C538861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1.71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</w:tcPr>
          <w:p w14:paraId="05CAE044" w14:textId="0B881066" w:rsidR="003C02FA" w:rsidRDefault="003C02FA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E6E1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3C02FA" w:rsidRPr="000966F7" w14:paraId="4471F4C7" w14:textId="77777777" w:rsidTr="003C02FA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ABA5AF" w14:textId="7DE9CB8E" w:rsidR="003C02FA" w:rsidRPr="000966F7" w:rsidRDefault="003C02FA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Dark Activity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FEEC2" w14:textId="08C7D6BF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4.88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776D8F" w14:textId="2ABCD53F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2BBB3" w14:textId="0F9B431E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4.22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D79712" w14:textId="2BB70EEB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B6D98" w14:textId="038D1955" w:rsidR="003C02FA" w:rsidRPr="007C3F57" w:rsidRDefault="003C02FA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C385B2E" w14:textId="233D17B0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0EAA08" w14:textId="3AE485C6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DE931" w14:textId="2AF7F8AC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4.23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07F968" w14:textId="7FC52EF6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7E751" w14:textId="1CE78DA0" w:rsidR="003C02FA" w:rsidRDefault="003C02FA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E6E1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  <w:tr w:rsidR="003C02FA" w:rsidRPr="000966F7" w14:paraId="37AFE713" w14:textId="77777777" w:rsidTr="005A334B">
        <w:trPr>
          <w:trHeight w:val="29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A38A" w14:textId="42D6666F" w:rsidR="003C02FA" w:rsidRPr="000966F7" w:rsidRDefault="003C02FA" w:rsidP="003C0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966F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24h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D2E4E2" w14:textId="00E3E175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16.35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3A6B1" w14:textId="02793975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3EA00E" w14:textId="1C2FE5C3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13.69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F0511" w14:textId="6016160A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17B2" w14:textId="0CC5FC82" w:rsidR="003C02FA" w:rsidRPr="007C3F57" w:rsidRDefault="003C02FA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C3F57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13DC2F" w14:textId="43119E19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8.6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2CCB8" w14:textId="1AC40003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A479EC" w14:textId="6E953FAE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9.62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2CB9" w14:textId="3CE8AA39" w:rsidR="003C02FA" w:rsidRDefault="003C02FA" w:rsidP="003C02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E94D1" w14:textId="3C712430" w:rsidR="003C02FA" w:rsidRDefault="003C02FA" w:rsidP="003C02F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E6E15">
              <w:rPr>
                <w:rFonts w:ascii="Arial" w:hAnsi="Arial" w:cs="Arial"/>
                <w:color w:val="000000"/>
                <w:sz w:val="14"/>
                <w:szCs w:val="14"/>
              </w:rPr>
              <w:t>&gt;0.9</w:t>
            </w:r>
          </w:p>
        </w:tc>
      </w:tr>
    </w:tbl>
    <w:p w14:paraId="67D32A1B" w14:textId="77777777" w:rsidR="000966F7" w:rsidRDefault="000966F7" w:rsidP="00AB1F2F"/>
    <w:p w14:paraId="69285129" w14:textId="77777777" w:rsidR="0056778F" w:rsidRDefault="0056778F"/>
    <w:sectPr w:rsidR="0056778F" w:rsidSect="001021F5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8D7"/>
    <w:multiLevelType w:val="hybridMultilevel"/>
    <w:tmpl w:val="E3FA692A"/>
    <w:lvl w:ilvl="0" w:tplc="2B8E3E2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64E37"/>
    <w:multiLevelType w:val="hybridMultilevel"/>
    <w:tmpl w:val="3F68CAC0"/>
    <w:lvl w:ilvl="0" w:tplc="9C0850E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3739">
    <w:abstractNumId w:val="1"/>
  </w:num>
  <w:num w:numId="2" w16cid:durableId="14602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F7"/>
    <w:rsid w:val="00004AD9"/>
    <w:rsid w:val="000966F7"/>
    <w:rsid w:val="000D06A5"/>
    <w:rsid w:val="001021F5"/>
    <w:rsid w:val="00170F6A"/>
    <w:rsid w:val="001D580C"/>
    <w:rsid w:val="00227FE6"/>
    <w:rsid w:val="00270B1F"/>
    <w:rsid w:val="002C0345"/>
    <w:rsid w:val="002C6FF4"/>
    <w:rsid w:val="002F00E0"/>
    <w:rsid w:val="00305837"/>
    <w:rsid w:val="003436B1"/>
    <w:rsid w:val="00344548"/>
    <w:rsid w:val="003818A2"/>
    <w:rsid w:val="003C02FA"/>
    <w:rsid w:val="003E3DC8"/>
    <w:rsid w:val="003E40AC"/>
    <w:rsid w:val="004308D0"/>
    <w:rsid w:val="004938C9"/>
    <w:rsid w:val="00503A41"/>
    <w:rsid w:val="005446DD"/>
    <w:rsid w:val="0056778F"/>
    <w:rsid w:val="0058702A"/>
    <w:rsid w:val="005A1561"/>
    <w:rsid w:val="005A334B"/>
    <w:rsid w:val="005A3EF0"/>
    <w:rsid w:val="005F3244"/>
    <w:rsid w:val="00623EB1"/>
    <w:rsid w:val="00693898"/>
    <w:rsid w:val="006C4770"/>
    <w:rsid w:val="00834E11"/>
    <w:rsid w:val="00887635"/>
    <w:rsid w:val="008A3F7C"/>
    <w:rsid w:val="009453EB"/>
    <w:rsid w:val="0099755E"/>
    <w:rsid w:val="009D11A0"/>
    <w:rsid w:val="009D1630"/>
    <w:rsid w:val="00A23BCC"/>
    <w:rsid w:val="00A34587"/>
    <w:rsid w:val="00A76EE8"/>
    <w:rsid w:val="00A93A35"/>
    <w:rsid w:val="00A95B5F"/>
    <w:rsid w:val="00AB1F2F"/>
    <w:rsid w:val="00AB25D3"/>
    <w:rsid w:val="00AD4CF5"/>
    <w:rsid w:val="00B90400"/>
    <w:rsid w:val="00C3202E"/>
    <w:rsid w:val="00C41708"/>
    <w:rsid w:val="00C57B93"/>
    <w:rsid w:val="00C75489"/>
    <w:rsid w:val="00C954C8"/>
    <w:rsid w:val="00CD0E34"/>
    <w:rsid w:val="00CF07F3"/>
    <w:rsid w:val="00D06EF7"/>
    <w:rsid w:val="00D4035F"/>
    <w:rsid w:val="00D63CEA"/>
    <w:rsid w:val="00DD6FDC"/>
    <w:rsid w:val="00E149C5"/>
    <w:rsid w:val="00E26157"/>
    <w:rsid w:val="00E836F9"/>
    <w:rsid w:val="00E909ED"/>
    <w:rsid w:val="00EB0DA7"/>
    <w:rsid w:val="00EF5A76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6FB1"/>
  <w15:docId w15:val="{DEA7D196-964B-4B1F-9C76-3BD8E0BE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4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rhiannan williams</dc:creator>
  <cp:keywords/>
  <dc:description/>
  <cp:lastModifiedBy>rhiannan williams</cp:lastModifiedBy>
  <cp:revision>3</cp:revision>
  <cp:lastPrinted>2023-07-09T10:09:00Z</cp:lastPrinted>
  <dcterms:created xsi:type="dcterms:W3CDTF">2024-01-12T12:57:00Z</dcterms:created>
  <dcterms:modified xsi:type="dcterms:W3CDTF">2024-01-12T18:02:00Z</dcterms:modified>
</cp:coreProperties>
</file>