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7AD40" w14:textId="77777777" w:rsidR="00F95EAC" w:rsidRDefault="00F95EAC" w:rsidP="00592F89">
      <w:pPr>
        <w:pStyle w:val="Title2"/>
        <w:spacing w:line="480" w:lineRule="auto"/>
        <w:jc w:val="both"/>
        <w:rPr>
          <w:sz w:val="32"/>
          <w:szCs w:val="32"/>
        </w:rPr>
      </w:pPr>
    </w:p>
    <w:p w14:paraId="0F960D93" w14:textId="77777777" w:rsidR="008D2612" w:rsidRPr="00D32228" w:rsidRDefault="008D2612" w:rsidP="00592F89">
      <w:pPr>
        <w:pStyle w:val="Title2"/>
        <w:spacing w:line="480" w:lineRule="auto"/>
        <w:jc w:val="both"/>
        <w:rPr>
          <w:sz w:val="32"/>
          <w:szCs w:val="32"/>
        </w:rPr>
      </w:pPr>
      <w:r w:rsidRPr="00D32228">
        <w:rPr>
          <w:sz w:val="32"/>
          <w:szCs w:val="32"/>
        </w:rPr>
        <w:t xml:space="preserve">Supporting Information </w:t>
      </w:r>
    </w:p>
    <w:p w14:paraId="1F616129" w14:textId="714DE007" w:rsidR="008344F1" w:rsidRDefault="00442EB9" w:rsidP="00DB16CD">
      <w:pPr>
        <w:rPr>
          <w:rFonts w:eastAsia="Times New Roman"/>
          <w:b/>
          <w:color w:val="000000"/>
          <w:sz w:val="26"/>
          <w:szCs w:val="26"/>
          <w:lang w:val="en-GB" w:eastAsia="en-GB"/>
        </w:rPr>
      </w:pPr>
      <w:r w:rsidRPr="00442EB9">
        <w:rPr>
          <w:rFonts w:eastAsia="Times New Roman"/>
          <w:b/>
          <w:color w:val="000000"/>
          <w:sz w:val="26"/>
          <w:szCs w:val="26"/>
          <w:lang w:val="en-GB" w:eastAsia="en-GB"/>
        </w:rPr>
        <w:t xml:space="preserve">Tuning the Photophysical Properties of Cyanine by Barbiturate Functionalization and </w:t>
      </w:r>
      <w:proofErr w:type="spellStart"/>
      <w:r w:rsidRPr="00442EB9">
        <w:rPr>
          <w:rFonts w:eastAsia="Times New Roman"/>
          <w:b/>
          <w:color w:val="000000"/>
          <w:sz w:val="26"/>
          <w:szCs w:val="26"/>
          <w:lang w:val="en-GB" w:eastAsia="en-GB"/>
        </w:rPr>
        <w:t>Nanoformulation</w:t>
      </w:r>
      <w:proofErr w:type="spellEnd"/>
      <w:r w:rsidRPr="00442EB9">
        <w:rPr>
          <w:rFonts w:eastAsia="Times New Roman"/>
          <w:b/>
          <w:color w:val="000000"/>
          <w:sz w:val="26"/>
          <w:szCs w:val="26"/>
          <w:lang w:val="en-GB" w:eastAsia="en-GB"/>
        </w:rPr>
        <w:t xml:space="preserve"> for Efficient Optoacoustics- Guided Phototherapy</w:t>
      </w:r>
    </w:p>
    <w:p w14:paraId="6F76ED3F" w14:textId="77777777" w:rsidR="00442EB9" w:rsidRPr="00666DD8" w:rsidRDefault="00442EB9" w:rsidP="00DB16CD">
      <w:pPr>
        <w:rPr>
          <w:color w:val="000000"/>
          <w:lang w:val="en-GB"/>
        </w:rPr>
      </w:pPr>
    </w:p>
    <w:p w14:paraId="62D795BE" w14:textId="301B2839" w:rsidR="0032628A" w:rsidRPr="0032628A" w:rsidRDefault="0032628A" w:rsidP="0032628A">
      <w:pPr>
        <w:shd w:val="clear" w:color="auto" w:fill="FFFFFF"/>
        <w:jc w:val="both"/>
        <w:rPr>
          <w:rFonts w:eastAsia="Times New Roman"/>
          <w:color w:val="000000"/>
          <w:vertAlign w:val="superscript"/>
          <w:lang w:val="en-GB" w:eastAsia="en-GB"/>
        </w:rPr>
      </w:pPr>
      <w:r w:rsidRPr="0032628A">
        <w:rPr>
          <w:rFonts w:eastAsia="Times New Roman"/>
          <w:color w:val="000000"/>
          <w:lang w:val="en-GB" w:eastAsia="en-GB"/>
        </w:rPr>
        <w:t xml:space="preserve">Nian Liu, Patrick O'Connor, Vipul </w:t>
      </w:r>
      <w:proofErr w:type="gramStart"/>
      <w:r w:rsidRPr="0032628A">
        <w:rPr>
          <w:rFonts w:eastAsia="Times New Roman"/>
          <w:color w:val="000000"/>
          <w:lang w:val="en-GB" w:eastAsia="en-GB"/>
        </w:rPr>
        <w:t>Gujrati,</w:t>
      </w:r>
      <w:r w:rsidRPr="0032628A">
        <w:rPr>
          <w:rFonts w:eastAsia="Times New Roman"/>
          <w:color w:val="000000"/>
          <w:vertAlign w:val="superscript"/>
          <w:lang w:val="en-GB" w:eastAsia="en-GB"/>
        </w:rPr>
        <w:t>*</w:t>
      </w:r>
      <w:proofErr w:type="gramEnd"/>
      <w:r w:rsidRPr="0032628A">
        <w:rPr>
          <w:rFonts w:eastAsia="Times New Roman"/>
          <w:color w:val="000000"/>
          <w:lang w:val="en-GB" w:eastAsia="en-GB"/>
        </w:rPr>
        <w:t xml:space="preserve"> </w:t>
      </w:r>
      <w:r w:rsidR="00A77C8B" w:rsidRPr="00247D6E">
        <w:rPr>
          <w:rFonts w:eastAsia="Times New Roman"/>
          <w:color w:val="000000"/>
          <w:highlight w:val="yellow"/>
          <w:lang w:val="en-US" w:eastAsia="en-GB"/>
        </w:rPr>
        <w:t>Divyesh Shelar</w:t>
      </w:r>
      <w:r w:rsidR="00A77C8B">
        <w:rPr>
          <w:rFonts w:eastAsia="Times New Roman"/>
          <w:color w:val="000000"/>
          <w:lang w:val="en-GB" w:eastAsia="en-GB"/>
        </w:rPr>
        <w:t xml:space="preserve">, </w:t>
      </w:r>
      <w:proofErr w:type="spellStart"/>
      <w:r w:rsidRPr="0032628A">
        <w:rPr>
          <w:rFonts w:eastAsia="Times New Roman"/>
          <w:color w:val="000000"/>
          <w:lang w:val="en-GB" w:eastAsia="en-GB"/>
        </w:rPr>
        <w:t>Xiaopeng</w:t>
      </w:r>
      <w:proofErr w:type="spellEnd"/>
      <w:r w:rsidRPr="0032628A">
        <w:rPr>
          <w:rFonts w:eastAsia="Times New Roman"/>
          <w:color w:val="000000"/>
          <w:lang w:val="en-GB" w:eastAsia="en-GB"/>
        </w:rPr>
        <w:t xml:space="preserve"> Ma, Pia </w:t>
      </w:r>
      <w:proofErr w:type="spellStart"/>
      <w:r w:rsidRPr="0032628A">
        <w:rPr>
          <w:rFonts w:eastAsia="Times New Roman"/>
          <w:color w:val="000000"/>
          <w:lang w:val="en-GB" w:eastAsia="en-GB"/>
        </w:rPr>
        <w:t>Anzenhofer</w:t>
      </w:r>
      <w:proofErr w:type="spellEnd"/>
      <w:r w:rsidRPr="0032628A">
        <w:rPr>
          <w:rFonts w:eastAsia="SimSun"/>
          <w:color w:val="000000"/>
          <w:lang w:val="en-GB" w:eastAsia="zh-CN"/>
        </w:rPr>
        <w:t>,</w:t>
      </w:r>
      <w:r w:rsidRPr="0032628A">
        <w:rPr>
          <w:rFonts w:eastAsia="Times New Roman"/>
          <w:color w:val="000000"/>
          <w:lang w:val="en-GB" w:eastAsia="en-GB"/>
        </w:rPr>
        <w:t xml:space="preserve"> Uwe Klemm, </w:t>
      </w:r>
      <w:proofErr w:type="spellStart"/>
      <w:r w:rsidR="00B6534F" w:rsidRPr="002B31DC">
        <w:rPr>
          <w:rFonts w:eastAsia="Times New Roman"/>
          <w:color w:val="000000"/>
          <w:highlight w:val="yellow"/>
          <w:lang w:val="en-GB" w:eastAsia="en-GB"/>
        </w:rPr>
        <w:t>Xinhui</w:t>
      </w:r>
      <w:proofErr w:type="spellEnd"/>
      <w:r w:rsidR="00B6534F" w:rsidRPr="002B31DC">
        <w:rPr>
          <w:rFonts w:eastAsia="Times New Roman"/>
          <w:color w:val="000000"/>
          <w:highlight w:val="yellow"/>
          <w:lang w:val="en-GB" w:eastAsia="en-GB"/>
        </w:rPr>
        <w:t xml:space="preserve"> Su</w:t>
      </w:r>
      <w:r w:rsidR="00B6534F">
        <w:rPr>
          <w:rFonts w:eastAsia="Times New Roman"/>
          <w:color w:val="000000"/>
          <w:lang w:val="en-GB" w:eastAsia="en-GB"/>
        </w:rPr>
        <w:t xml:space="preserve">, </w:t>
      </w:r>
      <w:proofErr w:type="spellStart"/>
      <w:r w:rsidRPr="0032628A">
        <w:rPr>
          <w:rFonts w:eastAsia="Times New Roman"/>
          <w:color w:val="000000"/>
          <w:lang w:val="en-GB" w:eastAsia="en-GB"/>
        </w:rPr>
        <w:t>Yuanhui</w:t>
      </w:r>
      <w:proofErr w:type="spellEnd"/>
      <w:r w:rsidRPr="0032628A">
        <w:rPr>
          <w:rFonts w:eastAsia="Times New Roman"/>
          <w:color w:val="000000"/>
          <w:lang w:val="en-GB" w:eastAsia="en-GB"/>
        </w:rPr>
        <w:t xml:space="preserve"> Huang, Karin </w:t>
      </w:r>
      <w:proofErr w:type="spellStart"/>
      <w:r w:rsidRPr="0032628A">
        <w:rPr>
          <w:rFonts w:eastAsia="Times New Roman"/>
          <w:color w:val="000000"/>
          <w:lang w:val="en-GB" w:eastAsia="en-GB"/>
        </w:rPr>
        <w:t>Kleigrewe</w:t>
      </w:r>
      <w:proofErr w:type="spellEnd"/>
      <w:r w:rsidRPr="0032628A">
        <w:rPr>
          <w:rFonts w:eastAsia="Times New Roman"/>
          <w:color w:val="000000"/>
          <w:lang w:val="en-GB" w:eastAsia="en-GB"/>
        </w:rPr>
        <w:t>, Annette Feuchtinger, Axel Walch, Michael Sattler, Oliver Plettenburg, Vasilis Ntziachristos</w:t>
      </w:r>
      <w:r w:rsidRPr="0032628A">
        <w:rPr>
          <w:rFonts w:eastAsia="Times New Roman"/>
          <w:color w:val="000000"/>
          <w:vertAlign w:val="superscript"/>
          <w:lang w:val="en-GB" w:eastAsia="en-GB"/>
        </w:rPr>
        <w:t>*</w:t>
      </w:r>
    </w:p>
    <w:p w14:paraId="77C777C9" w14:textId="77777777" w:rsidR="00F95EAC" w:rsidRPr="00F95EAC" w:rsidRDefault="00F95EAC" w:rsidP="00F95EAC">
      <w:pPr>
        <w:pStyle w:val="dates"/>
        <w:jc w:val="left"/>
        <w:rPr>
          <w:b/>
          <w:color w:val="000000"/>
        </w:rPr>
      </w:pPr>
      <w:r w:rsidRPr="00854DA4">
        <w:rPr>
          <w:rFonts w:eastAsia="Times New Roman"/>
          <w:color w:val="000000"/>
          <w:vertAlign w:val="superscript"/>
          <w:lang w:eastAsia="en-GB"/>
        </w:rPr>
        <w:t>*</w:t>
      </w:r>
      <w:r w:rsidRPr="00854DA4">
        <w:rPr>
          <w:color w:val="000000"/>
        </w:rPr>
        <w:t>Correspon</w:t>
      </w:r>
      <w:r w:rsidRPr="00854DA4">
        <w:t xml:space="preserve">dence: </w:t>
      </w:r>
      <w:r w:rsidRPr="00F95EAC">
        <w:rPr>
          <w:rFonts w:eastAsia="Times New Roman"/>
          <w:color w:val="000000"/>
          <w:lang w:eastAsia="en-GB"/>
        </w:rPr>
        <w:t>Vipul Gujrati (</w:t>
      </w:r>
      <w:hyperlink r:id="rId7" w:history="1">
        <w:r w:rsidRPr="00F95EAC">
          <w:rPr>
            <w:color w:val="0563C1"/>
            <w:u w:val="single"/>
          </w:rPr>
          <w:t>vipul.gujrati@tum.de</w:t>
        </w:r>
      </w:hyperlink>
      <w:r w:rsidRPr="00F95EAC">
        <w:rPr>
          <w:color w:val="000000"/>
        </w:rPr>
        <w:t xml:space="preserve">), </w:t>
      </w:r>
      <w:r w:rsidRPr="00F95EAC">
        <w:rPr>
          <w:rFonts w:eastAsia="Times New Roman"/>
          <w:color w:val="000000"/>
          <w:lang w:eastAsia="en-GB"/>
        </w:rPr>
        <w:t>Vasilis Ntziachristos (</w:t>
      </w:r>
      <w:hyperlink r:id="rId8" w:tgtFrame="_blank" w:history="1">
        <w:r w:rsidRPr="00F95EAC">
          <w:rPr>
            <w:color w:val="0563C1"/>
            <w:u w:val="single"/>
          </w:rPr>
          <w:t>bioimaging.translatum@tum.de</w:t>
        </w:r>
      </w:hyperlink>
      <w:r w:rsidRPr="00F95EAC">
        <w:rPr>
          <w:rFonts w:eastAsia="Times New Roman"/>
          <w:color w:val="000000"/>
          <w:lang w:eastAsia="en-GB"/>
        </w:rPr>
        <w:t>)</w:t>
      </w:r>
    </w:p>
    <w:p w14:paraId="5AB3597B" w14:textId="0B2078D0" w:rsidR="00F95EAC" w:rsidRPr="00F95EAC" w:rsidRDefault="00F95EAC" w:rsidP="00F95EAC">
      <w:pPr>
        <w:rPr>
          <w:color w:val="000000"/>
          <w:u w:val="single"/>
          <w:lang w:val="en-US"/>
        </w:rPr>
      </w:pPr>
    </w:p>
    <w:p w14:paraId="32D36EA2" w14:textId="77777777" w:rsidR="00DB16CD" w:rsidRPr="00854DA4" w:rsidRDefault="00DB16CD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11E1AB08" w14:textId="77777777" w:rsidR="00666DD8" w:rsidRDefault="00666DD8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314E864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EA444DE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EF2AEF9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F2F5462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35C509D8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3177FEE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793ACD9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75ABD14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0F145D3E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B49D71C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7ACE20DD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0CFBA5E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4C2D7A32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07B5A609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EAF60E3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0924D875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590BADF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7C5DE9F4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39E539E4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29EAAA3C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2A918170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2B1F5DA9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D58EA2B" w14:textId="77777777" w:rsidR="0032628A" w:rsidRDefault="0032628A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8638E0A" w14:textId="77777777" w:rsidR="0032628A" w:rsidRPr="00A5041A" w:rsidRDefault="00347ED9" w:rsidP="00F137F5">
      <w:pPr>
        <w:shd w:val="clear" w:color="auto" w:fill="FFFFFF"/>
        <w:tabs>
          <w:tab w:val="left" w:pos="8135"/>
        </w:tabs>
        <w:jc w:val="center"/>
        <w:rPr>
          <w:rFonts w:eastAsia="Times New Roman"/>
          <w:b/>
          <w:color w:val="000000"/>
          <w:lang w:val="en-US" w:eastAsia="en-GB"/>
        </w:rPr>
      </w:pPr>
      <w:r w:rsidRPr="0032628A">
        <w:rPr>
          <w:rFonts w:eastAsia="Times New Roman"/>
          <w:b/>
          <w:color w:val="000000"/>
          <w:lang w:val="en-US" w:eastAsia="en-GB"/>
        </w:rPr>
        <w:object w:dxaOrig="11858" w:dyaOrig="5251" w14:anchorId="789DC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9pt;height:189.75pt" o:ole="">
            <v:imagedata r:id="rId9" o:title=""/>
          </v:shape>
          <o:OLEObject Type="Embed" ProgID="ChemDraw.Document.6.0" ShapeID="_x0000_i1025" DrawAspect="Content" ObjectID="_1779785375" r:id="rId10"/>
        </w:object>
      </w:r>
    </w:p>
    <w:p w14:paraId="7E4D05F2" w14:textId="62EA5AA2" w:rsidR="0032628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iCs/>
          <w:color w:val="000000"/>
          <w:lang w:val="en-US" w:eastAsia="en-GB"/>
        </w:rPr>
      </w:pPr>
      <w:r>
        <w:rPr>
          <w:rFonts w:eastAsia="Times New Roman"/>
          <w:b/>
          <w:iCs/>
          <w:color w:val="000000"/>
          <w:lang w:val="en-US" w:eastAsia="en-GB"/>
        </w:rPr>
        <w:t>Fig.</w:t>
      </w:r>
      <w:r w:rsidR="0032628A" w:rsidRPr="00A5041A">
        <w:rPr>
          <w:rFonts w:eastAsia="Times New Roman"/>
          <w:b/>
          <w:iCs/>
          <w:color w:val="000000"/>
          <w:lang w:val="en-US" w:eastAsia="en-GB"/>
        </w:rPr>
        <w:t xml:space="preserve"> S1 </w:t>
      </w:r>
      <w:r w:rsidR="00AF43BB">
        <w:rPr>
          <w:rFonts w:eastAsia="Times New Roman"/>
          <w:iCs/>
          <w:color w:val="000000"/>
          <w:lang w:val="en-US" w:eastAsia="en-GB"/>
        </w:rPr>
        <w:t>S</w:t>
      </w:r>
      <w:r w:rsidR="0032628A" w:rsidRPr="00A5041A">
        <w:rPr>
          <w:rFonts w:eastAsia="Times New Roman"/>
          <w:iCs/>
          <w:color w:val="000000"/>
          <w:lang w:val="en-US" w:eastAsia="en-GB"/>
        </w:rPr>
        <w:t xml:space="preserve">ynthesis of enamine XX. </w:t>
      </w:r>
    </w:p>
    <w:p w14:paraId="071C624B" w14:textId="26D15A2F" w:rsidR="0032628A" w:rsidRDefault="00000000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iCs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object w:dxaOrig="1440" w:dyaOrig="1440" w14:anchorId="459B79D5">
          <v:shape id="_x0000_s2053" type="#_x0000_t75" alt="" style="position:absolute;left:0;text-align:left;margin-left:66.6pt;margin-top:10.8pt;width:305.55pt;height:246.45pt;z-index:251659264;mso-wrap-edited:f;mso-width-percent:0;mso-height-percent:0;mso-position-horizontal-relative:text;mso-position-vertical-relative:text;mso-width-percent:0;mso-height-percent:0">
            <v:imagedata r:id="rId11" o:title=""/>
            <w10:wrap type="square" side="left"/>
          </v:shape>
          <o:OLEObject Type="Embed" ProgID="ChemDraw.Document.6.0" ShapeID="_x0000_s2053" DrawAspect="Content" ObjectID="_1779785379" r:id="rId12"/>
        </w:object>
      </w:r>
    </w:p>
    <w:p w14:paraId="66F395A9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iCs/>
          <w:color w:val="000000"/>
          <w:lang w:val="en-US" w:eastAsia="en-GB"/>
        </w:rPr>
      </w:pPr>
    </w:p>
    <w:p w14:paraId="29C15A00" w14:textId="77777777" w:rsidR="0032628A" w:rsidRPr="00A5041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iCs/>
          <w:color w:val="000000"/>
          <w:lang w:val="en-US" w:eastAsia="en-GB"/>
        </w:rPr>
      </w:pPr>
    </w:p>
    <w:p w14:paraId="38828ADD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03161F99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02C6E5DC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236CE206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2327B407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4532370D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3276C4A4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11629608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0E226B34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59776981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55175BDE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7C2C43F6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49383F49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0DE0A45F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7E0E839C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0DDBF33B" w14:textId="77777777" w:rsid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</w:p>
    <w:p w14:paraId="648B104B" w14:textId="4D9BD678" w:rsidR="0032628A" w:rsidRPr="00A5041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32628A" w:rsidRPr="00A5041A">
        <w:rPr>
          <w:rFonts w:eastAsia="Times New Roman"/>
          <w:b/>
          <w:color w:val="000000"/>
          <w:lang w:val="en-US" w:eastAsia="en-GB"/>
        </w:rPr>
        <w:t xml:space="preserve"> S2.</w:t>
      </w:r>
      <w:r w:rsidR="0032628A" w:rsidRPr="00A5041A">
        <w:rPr>
          <w:rFonts w:eastAsia="Times New Roman"/>
          <w:color w:val="000000"/>
          <w:lang w:val="en-US" w:eastAsia="en-GB"/>
        </w:rPr>
        <w:t xml:space="preserve"> The synthetic procedure </w:t>
      </w:r>
      <w:r w:rsidR="00347ED9">
        <w:rPr>
          <w:rFonts w:eastAsia="Times New Roman"/>
          <w:color w:val="000000"/>
          <w:lang w:val="en-US" w:eastAsia="en-GB"/>
        </w:rPr>
        <w:t>to produce</w:t>
      </w:r>
      <w:r w:rsidR="00347ED9" w:rsidRPr="0032628A">
        <w:rPr>
          <w:rFonts w:eastAsia="Times New Roman"/>
          <w:bCs/>
          <w:color w:val="000000"/>
          <w:lang w:val="en-US" w:eastAsia="en-GB"/>
        </w:rPr>
        <w:t xml:space="preserve"> </w:t>
      </w:r>
      <w:r w:rsidR="0032628A" w:rsidRPr="0032628A">
        <w:rPr>
          <w:rFonts w:eastAsia="Times New Roman"/>
          <w:bCs/>
          <w:color w:val="000000"/>
          <w:lang w:val="en-US" w:eastAsia="en-GB"/>
        </w:rPr>
        <w:t>BC810, BC885</w:t>
      </w:r>
      <w:r w:rsidR="0032628A" w:rsidRPr="00A5041A">
        <w:rPr>
          <w:rFonts w:eastAsia="Times New Roman"/>
          <w:color w:val="000000"/>
          <w:lang w:val="en-US" w:eastAsia="en-GB"/>
        </w:rPr>
        <w:t xml:space="preserve">, and BC1010. </w:t>
      </w:r>
    </w:p>
    <w:p w14:paraId="6BEA1FD4" w14:textId="13C9265C" w:rsidR="0032628A" w:rsidRPr="00A5041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b/>
          <w:color w:val="000000"/>
          <w:lang w:val="en-US" w:eastAsia="en-GB"/>
        </w:rPr>
      </w:pPr>
      <w:r w:rsidRPr="00A5041A">
        <w:rPr>
          <w:rFonts w:eastAsia="Times New Roman"/>
          <w:b/>
          <w:color w:val="000000"/>
          <w:lang w:val="en-US" w:eastAsia="en-GB"/>
        </w:rPr>
        <w:br/>
      </w:r>
    </w:p>
    <w:p w14:paraId="52F32D9C" w14:textId="1348B2A6" w:rsidR="0032628A" w:rsidRPr="00A5041A" w:rsidRDefault="00707C7F" w:rsidP="0032628A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66FA50F6" wp14:editId="688B9FEB">
            <wp:extent cx="5943600" cy="2839085"/>
            <wp:effectExtent l="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995D5" w14:textId="3FBE24EC" w:rsidR="0032628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32628A" w:rsidRPr="00A5041A">
        <w:rPr>
          <w:rFonts w:eastAsia="Times New Roman"/>
          <w:b/>
          <w:color w:val="000000"/>
          <w:lang w:val="en-US" w:eastAsia="en-GB"/>
        </w:rPr>
        <w:t xml:space="preserve"> S3.</w:t>
      </w:r>
      <w:r w:rsidR="0032628A" w:rsidRPr="00A5041A">
        <w:rPr>
          <w:rFonts w:eastAsia="Times New Roman"/>
          <w:color w:val="000000"/>
          <w:lang w:val="en-US" w:eastAsia="en-GB"/>
        </w:rPr>
        <w:t xml:space="preserve"> </w:t>
      </w:r>
      <w:r w:rsidR="00E32879">
        <w:rPr>
          <w:rFonts w:eastAsia="Times New Roman"/>
          <w:color w:val="000000"/>
          <w:lang w:val="en-US" w:eastAsia="en-GB"/>
        </w:rPr>
        <w:t>M</w:t>
      </w:r>
      <w:r w:rsidR="00E32879" w:rsidRPr="002E49F7">
        <w:rPr>
          <w:rFonts w:eastAsia="Times New Roman"/>
          <w:color w:val="000000"/>
          <w:lang w:val="en-US" w:eastAsia="en-GB"/>
        </w:rPr>
        <w:t xml:space="preserve">atrix assisted laser desorption ionization-time of flight </w:t>
      </w:r>
      <w:r w:rsidR="00E32879">
        <w:rPr>
          <w:rFonts w:eastAsia="Times New Roman"/>
          <w:color w:val="000000"/>
          <w:lang w:val="en-US" w:eastAsia="en-GB"/>
        </w:rPr>
        <w:t>(MALDI-TOF)</w:t>
      </w:r>
      <w:r w:rsidR="00E32879" w:rsidRPr="00A5041A">
        <w:rPr>
          <w:rFonts w:eastAsia="Times New Roman"/>
          <w:color w:val="000000"/>
          <w:lang w:val="en-US" w:eastAsia="en-GB"/>
        </w:rPr>
        <w:t xml:space="preserve"> </w:t>
      </w:r>
      <w:r w:rsidR="0032628A" w:rsidRPr="00A5041A">
        <w:rPr>
          <w:rFonts w:eastAsia="Times New Roman"/>
          <w:color w:val="000000"/>
          <w:lang w:val="en-US" w:eastAsia="en-GB"/>
        </w:rPr>
        <w:t xml:space="preserve">mass spectrum of </w:t>
      </w:r>
      <w:r w:rsidR="0032628A" w:rsidRPr="0032628A">
        <w:rPr>
          <w:rFonts w:eastAsia="Times New Roman"/>
          <w:bCs/>
          <w:color w:val="000000"/>
          <w:lang w:val="en-US" w:eastAsia="en-GB"/>
        </w:rPr>
        <w:t>BC810, BC885</w:t>
      </w:r>
      <w:r w:rsidR="0032628A" w:rsidRPr="00A5041A">
        <w:rPr>
          <w:rFonts w:eastAsia="Times New Roman"/>
          <w:color w:val="000000"/>
          <w:lang w:val="en-US" w:eastAsia="en-GB"/>
        </w:rPr>
        <w:t>, and BC1010.</w:t>
      </w:r>
    </w:p>
    <w:p w14:paraId="70278DEF" w14:textId="77777777" w:rsidR="00B8591E" w:rsidRDefault="00B8591E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8D635D7" w14:textId="77777777" w:rsidR="00B8591E" w:rsidRPr="00A5041A" w:rsidRDefault="00B8591E" w:rsidP="00B8591E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 w:rsidRPr="00B8591E">
        <w:rPr>
          <w:rFonts w:eastAsia="Times New Roman"/>
          <w:noProof/>
          <w:color w:val="000000"/>
          <w:lang w:val="en-US" w:eastAsia="zh-CN"/>
        </w:rPr>
        <w:drawing>
          <wp:inline distT="0" distB="0" distL="0" distR="0" wp14:anchorId="3082C4BE" wp14:editId="2E18F8C0">
            <wp:extent cx="3390900" cy="2364163"/>
            <wp:effectExtent l="0" t="0" r="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8021" cy="236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7509" w14:textId="2334187A" w:rsidR="00B8591E" w:rsidRPr="00A5041A" w:rsidRDefault="006B257A" w:rsidP="00B8591E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B8591E" w:rsidRPr="00A5041A">
        <w:rPr>
          <w:rFonts w:eastAsia="Times New Roman"/>
          <w:b/>
          <w:color w:val="000000"/>
          <w:lang w:val="en-US" w:eastAsia="en-GB"/>
        </w:rPr>
        <w:t xml:space="preserve"> S4.</w:t>
      </w:r>
      <w:r w:rsidR="00B8591E" w:rsidRPr="00A5041A">
        <w:rPr>
          <w:rFonts w:eastAsia="Times New Roman"/>
          <w:color w:val="000000"/>
          <w:lang w:val="en-US" w:eastAsia="en-GB"/>
        </w:rPr>
        <w:t xml:space="preserve"> </w:t>
      </w:r>
      <w:r w:rsidR="00B8591E" w:rsidRPr="00A5041A">
        <w:rPr>
          <w:rFonts w:eastAsia="Times New Roman"/>
          <w:color w:val="000000"/>
          <w:vertAlign w:val="superscript"/>
          <w:lang w:val="en-US" w:eastAsia="en-GB"/>
        </w:rPr>
        <w:t>1</w:t>
      </w:r>
      <w:r w:rsidR="00B8591E" w:rsidRPr="00A5041A">
        <w:rPr>
          <w:rFonts w:eastAsia="Times New Roman"/>
          <w:color w:val="000000"/>
          <w:lang w:val="en-US" w:eastAsia="en-GB"/>
        </w:rPr>
        <w:t xml:space="preserve">H </w:t>
      </w:r>
      <w:r w:rsidR="00E32879">
        <w:rPr>
          <w:rFonts w:eastAsia="Times New Roman"/>
          <w:color w:val="000000"/>
          <w:lang w:val="en-US" w:eastAsia="en-GB"/>
        </w:rPr>
        <w:t>nuclear magnetic resonance (</w:t>
      </w:r>
      <w:r w:rsidR="00B8591E" w:rsidRPr="00A5041A">
        <w:rPr>
          <w:rFonts w:eastAsia="Times New Roman"/>
          <w:color w:val="000000"/>
          <w:lang w:val="en-US" w:eastAsia="en-GB"/>
        </w:rPr>
        <w:t>NMR</w:t>
      </w:r>
      <w:r w:rsidR="00E32879">
        <w:rPr>
          <w:rFonts w:eastAsia="Times New Roman"/>
          <w:color w:val="000000"/>
          <w:lang w:val="en-US" w:eastAsia="en-GB"/>
        </w:rPr>
        <w:t>) spectrum</w:t>
      </w:r>
      <w:r w:rsidR="00B8591E" w:rsidRPr="00A5041A">
        <w:rPr>
          <w:rFonts w:eastAsia="Times New Roman"/>
          <w:color w:val="000000"/>
          <w:lang w:val="en-US" w:eastAsia="en-GB"/>
        </w:rPr>
        <w:t xml:space="preserve"> of </w:t>
      </w:r>
      <w:r w:rsidR="00B8591E" w:rsidRPr="00B8591E">
        <w:rPr>
          <w:rFonts w:eastAsia="Times New Roman"/>
          <w:bCs/>
          <w:color w:val="000000"/>
          <w:lang w:val="en-US" w:eastAsia="en-GB"/>
        </w:rPr>
        <w:t>BC810</w:t>
      </w:r>
      <w:r w:rsidR="00B8591E" w:rsidRPr="00A5041A">
        <w:rPr>
          <w:rFonts w:eastAsia="Times New Roman"/>
          <w:color w:val="000000"/>
          <w:lang w:val="en-US" w:eastAsia="en-GB"/>
        </w:rPr>
        <w:t>.</w:t>
      </w:r>
    </w:p>
    <w:p w14:paraId="5D697E45" w14:textId="77777777" w:rsidR="00B8591E" w:rsidRPr="00A5041A" w:rsidRDefault="00B8591E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25556C49" w14:textId="2C7E94BD" w:rsidR="00630125" w:rsidRDefault="00F137F5" w:rsidP="00F137F5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F137F5">
        <w:rPr>
          <w:rFonts w:eastAsia="Times New Roman" w:hint="eastAsia"/>
          <w:b/>
          <w:color w:val="000000"/>
          <w:lang w:val="en-US" w:eastAsia="en-GB"/>
        </w:rPr>
        <w:t>Table S1.</w:t>
      </w:r>
      <w:r w:rsidRPr="00F137F5">
        <w:rPr>
          <w:rFonts w:eastAsia="Times New Roman" w:hint="eastAsia"/>
          <w:color w:val="000000"/>
          <w:lang w:val="en-US" w:eastAsia="en-GB"/>
        </w:rPr>
        <w:t xml:space="preserve"> Optical properties of </w:t>
      </w:r>
      <w:r w:rsidRPr="00F137F5">
        <w:rPr>
          <w:rFonts w:eastAsia="Times New Roman"/>
          <w:bCs/>
          <w:color w:val="000000"/>
          <w:lang w:val="en-US" w:eastAsia="en-GB"/>
        </w:rPr>
        <w:t>BC81</w:t>
      </w:r>
      <w:r w:rsidRPr="00F137F5">
        <w:rPr>
          <w:rFonts w:eastAsia="Times New Roman" w:hint="eastAsia"/>
          <w:bCs/>
          <w:color w:val="000000"/>
          <w:lang w:val="en-US" w:eastAsia="en-GB"/>
        </w:rPr>
        <w:t>0</w:t>
      </w:r>
      <w:r w:rsidRPr="00F137F5">
        <w:rPr>
          <w:rFonts w:eastAsia="Times New Roman"/>
          <w:bCs/>
          <w:color w:val="000000"/>
          <w:lang w:val="en-US" w:eastAsia="en-GB"/>
        </w:rPr>
        <w:t>, BC8</w:t>
      </w:r>
      <w:r w:rsidRPr="00F137F5">
        <w:rPr>
          <w:rFonts w:eastAsia="Times New Roman" w:hint="eastAsia"/>
          <w:bCs/>
          <w:color w:val="000000"/>
          <w:lang w:val="en-US" w:eastAsia="en-GB"/>
        </w:rPr>
        <w:t>85</w:t>
      </w:r>
      <w:r w:rsidRPr="00F137F5">
        <w:rPr>
          <w:rFonts w:eastAsia="Times New Roman"/>
          <w:color w:val="000000"/>
          <w:lang w:val="en-US" w:eastAsia="en-GB"/>
        </w:rPr>
        <w:t>, and BC10</w:t>
      </w:r>
      <w:r w:rsidRPr="00F137F5">
        <w:rPr>
          <w:rFonts w:eastAsia="Times New Roman" w:hint="eastAsia"/>
          <w:color w:val="000000"/>
          <w:lang w:val="en-US" w:eastAsia="en-GB"/>
        </w:rPr>
        <w:t>1</w:t>
      </w:r>
      <w:r w:rsidRPr="00F137F5">
        <w:rPr>
          <w:rFonts w:eastAsia="Times New Roman"/>
          <w:color w:val="000000"/>
          <w:lang w:val="en-US" w:eastAsia="en-GB"/>
        </w:rPr>
        <w:t>0</w:t>
      </w:r>
      <w:r w:rsidRPr="00F137F5">
        <w:rPr>
          <w:rFonts w:eastAsia="Times New Roman" w:hint="eastAsia"/>
          <w:color w:val="000000"/>
          <w:lang w:val="en-US" w:eastAsia="en-GB"/>
        </w:rPr>
        <w:t xml:space="preserve"> in </w:t>
      </w:r>
      <w:r w:rsidR="00707C7F" w:rsidRPr="00707C7F">
        <w:rPr>
          <w:rFonts w:eastAsia="Times New Roman"/>
          <w:color w:val="000000"/>
          <w:lang w:val="en-US" w:eastAsia="en-GB"/>
        </w:rPr>
        <w:t>dichloromethane (DCM)</w:t>
      </w:r>
      <w:r w:rsidRPr="00F137F5">
        <w:rPr>
          <w:rFonts w:eastAsia="Times New Roman"/>
          <w:color w:val="000000"/>
          <w:lang w:val="en-US" w:eastAsia="en-GB"/>
        </w:rPr>
        <w:t>.</w:t>
      </w:r>
      <w:r w:rsidR="00E45813">
        <w:rPr>
          <w:rFonts w:eastAsia="Times New Roman"/>
          <w:color w:val="000000"/>
          <w:lang w:val="en-US" w:eastAsia="en-GB"/>
        </w:rPr>
        <w:t xml:space="preserve"> </w:t>
      </w:r>
      <w:r w:rsidR="00D02FED">
        <w:rPr>
          <w:rFonts w:eastAsia="Times New Roman"/>
          <w:color w:val="000000"/>
          <w:lang w:val="en-US" w:eastAsia="en-GB"/>
        </w:rPr>
        <w:t>The r</w:t>
      </w:r>
      <w:r w:rsidR="00E45813">
        <w:rPr>
          <w:rFonts w:eastAsia="Times New Roman"/>
          <w:color w:val="000000"/>
          <w:lang w:val="en-US" w:eastAsia="en-GB"/>
        </w:rPr>
        <w:t xml:space="preserve">elative fluorescent quantum yield of BC810 and BC885 was determined by using </w:t>
      </w:r>
      <w:r w:rsidR="003A4EF4">
        <w:rPr>
          <w:rFonts w:eastAsia="Times New Roman"/>
          <w:color w:val="000000"/>
          <w:lang w:val="en-US" w:eastAsia="en-GB"/>
        </w:rPr>
        <w:t xml:space="preserve">indocyanine green </w:t>
      </w:r>
      <w:r w:rsidR="00E45813">
        <w:rPr>
          <w:rFonts w:eastAsia="Times New Roman"/>
          <w:color w:val="000000"/>
          <w:lang w:val="en-US" w:eastAsia="en-GB"/>
        </w:rPr>
        <w:t>as a reference solution, and BC1010</w:t>
      </w:r>
      <w:r w:rsidR="00D95AFF">
        <w:rPr>
          <w:rFonts w:eastAsia="Times New Roman"/>
          <w:color w:val="000000"/>
          <w:lang w:val="en-US" w:eastAsia="en-GB"/>
        </w:rPr>
        <w:t>’s</w:t>
      </w:r>
      <w:r w:rsidR="00E45813">
        <w:rPr>
          <w:rFonts w:eastAsia="Times New Roman"/>
          <w:color w:val="000000"/>
          <w:lang w:val="en-US" w:eastAsia="en-GB"/>
        </w:rPr>
        <w:t xml:space="preserve"> was determined by </w:t>
      </w:r>
      <w:r w:rsidR="00E45813" w:rsidRPr="00AD56D4">
        <w:rPr>
          <w:rFonts w:eastAsia="Times New Roman"/>
          <w:color w:val="000000"/>
          <w:highlight w:val="yellow"/>
          <w:lang w:val="en-US" w:eastAsia="en-GB"/>
        </w:rPr>
        <w:t>using</w:t>
      </w:r>
      <w:r w:rsidR="007C01B0">
        <w:rPr>
          <w:rFonts w:eastAsia="Times New Roman"/>
          <w:color w:val="000000"/>
          <w:highlight w:val="yellow"/>
          <w:lang w:val="en-US" w:eastAsia="en-GB"/>
        </w:rPr>
        <w:t xml:space="preserve"> IR1048</w:t>
      </w:r>
      <w:r w:rsidR="0098348E">
        <w:rPr>
          <w:rFonts w:eastAsia="Times New Roman"/>
          <w:color w:val="000000"/>
          <w:highlight w:val="yellow"/>
          <w:lang w:val="en-US" w:eastAsia="en-GB"/>
        </w:rPr>
        <w:t xml:space="preserve"> </w:t>
      </w:r>
      <w:r w:rsidR="00E45813" w:rsidRPr="00AD56D4">
        <w:rPr>
          <w:rFonts w:eastAsia="Times New Roman"/>
          <w:color w:val="000000"/>
          <w:highlight w:val="yellow"/>
          <w:lang w:val="en-US" w:eastAsia="en-GB"/>
        </w:rPr>
        <w:t>as a reference (ΦF = 0.004)</w:t>
      </w:r>
      <w:r w:rsidR="00D95AFF" w:rsidRPr="00AD56D4">
        <w:rPr>
          <w:rFonts w:eastAsia="Times New Roman"/>
          <w:color w:val="000000"/>
          <w:highlight w:val="yellow"/>
          <w:lang w:val="en-US" w:eastAsia="en-GB"/>
        </w:rPr>
        <w:t>.</w:t>
      </w:r>
    </w:p>
    <w:p w14:paraId="068C9AD5" w14:textId="178E9702" w:rsidR="006D6AEF" w:rsidRDefault="0063690A" w:rsidP="006D6AEF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noProof/>
          <w:color w:val="000000"/>
          <w:lang w:val="en-US" w:eastAsia="zh-CN"/>
        </w:rPr>
        <w:lastRenderedPageBreak/>
        <w:drawing>
          <wp:inline distT="0" distB="0" distL="0" distR="0" wp14:anchorId="692043D3" wp14:editId="6CA6E7F4">
            <wp:extent cx="5063066" cy="156210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811" cy="1578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35E84E" w14:textId="77777777" w:rsidR="00C64481" w:rsidRPr="00F137F5" w:rsidRDefault="00C64481" w:rsidP="006D6AEF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</w:p>
    <w:p w14:paraId="79F98615" w14:textId="18A91681" w:rsidR="0032628A" w:rsidRPr="00A5041A" w:rsidRDefault="00BE78EB" w:rsidP="0032628A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>
        <w:object w:dxaOrig="7203" w:dyaOrig="5028" w14:anchorId="53C699A3">
          <v:shape id="_x0000_i1027" type="#_x0000_t75" style="width:248.25pt;height:173.25pt" o:ole="">
            <v:imagedata r:id="rId16" o:title=""/>
          </v:shape>
          <o:OLEObject Type="Embed" ProgID="Origin50.Graph" ShapeID="_x0000_i1027" DrawAspect="Content" ObjectID="_1779785376" r:id="rId17"/>
        </w:object>
      </w:r>
    </w:p>
    <w:p w14:paraId="7499D361" w14:textId="3A1B643B" w:rsidR="0032628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bCs/>
          <w:color w:val="000000"/>
          <w:lang w:val="en-US" w:eastAsia="en-GB"/>
        </w:rPr>
        <w:t>Fig.</w:t>
      </w:r>
      <w:r w:rsidR="0032628A" w:rsidRPr="00A5041A">
        <w:rPr>
          <w:rFonts w:eastAsia="Times New Roman"/>
          <w:b/>
          <w:bCs/>
          <w:color w:val="000000"/>
          <w:lang w:val="en-US" w:eastAsia="en-GB"/>
        </w:rPr>
        <w:t xml:space="preserve"> S5.</w:t>
      </w:r>
      <w:r w:rsidR="0032628A" w:rsidRPr="00A5041A">
        <w:rPr>
          <w:rFonts w:eastAsia="Times New Roman"/>
          <w:bCs/>
          <w:color w:val="000000"/>
          <w:lang w:val="en-US" w:eastAsia="en-GB"/>
        </w:rPr>
        <w:t xml:space="preserve"> Absorption spectra of </w:t>
      </w:r>
      <w:r w:rsidR="0032628A" w:rsidRPr="0032628A">
        <w:rPr>
          <w:rFonts w:eastAsia="Times New Roman"/>
          <w:bCs/>
          <w:color w:val="000000"/>
          <w:lang w:val="en-US" w:eastAsia="en-GB"/>
        </w:rPr>
        <w:t>BC810, BC885</w:t>
      </w:r>
      <w:r w:rsidR="0032628A" w:rsidRPr="00A5041A">
        <w:rPr>
          <w:rFonts w:eastAsia="Times New Roman"/>
          <w:color w:val="000000"/>
          <w:lang w:val="en-US" w:eastAsia="en-GB"/>
        </w:rPr>
        <w:t xml:space="preserve">, </w:t>
      </w:r>
      <w:r w:rsidR="0032628A" w:rsidRPr="00975DF2">
        <w:rPr>
          <w:rFonts w:eastAsia="Times New Roman"/>
          <w:color w:val="000000"/>
          <w:highlight w:val="yellow"/>
          <w:lang w:val="en-US" w:eastAsia="en-GB"/>
        </w:rPr>
        <w:t xml:space="preserve">BC1010 </w:t>
      </w:r>
      <w:r w:rsidR="00BE78EB" w:rsidRPr="00975DF2">
        <w:rPr>
          <w:rFonts w:eastAsia="Times New Roman"/>
          <w:color w:val="000000"/>
          <w:highlight w:val="yellow"/>
          <w:lang w:val="en-US" w:eastAsia="en-GB"/>
        </w:rPr>
        <w:t xml:space="preserve">and IR1048 </w:t>
      </w:r>
      <w:r w:rsidR="0032628A" w:rsidRPr="00975DF2">
        <w:rPr>
          <w:rFonts w:eastAsia="Times New Roman"/>
          <w:color w:val="000000"/>
          <w:highlight w:val="yellow"/>
          <w:lang w:val="en-US" w:eastAsia="en-GB"/>
        </w:rPr>
        <w:t>in water</w:t>
      </w:r>
      <w:r w:rsidR="0032628A" w:rsidRPr="00A5041A">
        <w:rPr>
          <w:rFonts w:eastAsia="Times New Roman"/>
          <w:color w:val="000000"/>
          <w:lang w:val="en-US" w:eastAsia="en-GB"/>
        </w:rPr>
        <w:t>.</w:t>
      </w:r>
    </w:p>
    <w:p w14:paraId="0246B933" w14:textId="54B816B0" w:rsidR="00C23701" w:rsidRDefault="00BF4212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BF4212">
        <w:rPr>
          <w:rFonts w:eastAsia="Times New Roman"/>
          <w:noProof/>
          <w:color w:val="000000"/>
          <w:lang w:val="en-US" w:eastAsia="en-GB"/>
        </w:rPr>
        <w:drawing>
          <wp:inline distT="0" distB="0" distL="0" distR="0" wp14:anchorId="354B444A" wp14:editId="3D7A67C9">
            <wp:extent cx="5943600" cy="2467610"/>
            <wp:effectExtent l="0" t="0" r="0" b="889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2A55" w14:textId="02B2644E" w:rsidR="00C23701" w:rsidRDefault="006B0EC4" w:rsidP="00C23701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Theme="minorEastAsia" w:hint="eastAsia"/>
          <w:color w:val="000000"/>
          <w:lang w:val="en-US" w:eastAsia="zh-CN"/>
        </w:rPr>
        <w:t xml:space="preserve"> </w:t>
      </w:r>
      <w:r w:rsidR="00C23701" w:rsidRPr="00975DF2">
        <w:rPr>
          <w:rFonts w:eastAsia="Times New Roman"/>
          <w:b/>
          <w:bCs/>
          <w:color w:val="000000"/>
          <w:highlight w:val="yellow"/>
          <w:lang w:val="en-US" w:eastAsia="en-GB"/>
        </w:rPr>
        <w:t>Fig. S6.</w:t>
      </w:r>
      <w:r w:rsidR="00C23701" w:rsidRPr="00975DF2">
        <w:rPr>
          <w:rFonts w:eastAsia="Times New Roman"/>
          <w:bCs/>
          <w:color w:val="000000"/>
          <w:highlight w:val="yellow"/>
          <w:lang w:val="en-US" w:eastAsia="en-GB"/>
        </w:rPr>
        <w:t xml:space="preserve"> Absorption spectra of </w:t>
      </w:r>
      <w:r w:rsidR="00C23701" w:rsidRPr="00975DF2">
        <w:rPr>
          <w:rFonts w:eastAsia="Times New Roman"/>
          <w:color w:val="000000"/>
          <w:highlight w:val="yellow"/>
          <w:lang w:val="en-US" w:eastAsia="en-GB"/>
        </w:rPr>
        <w:t>BC1010 and BC1010-NPs in water during 24 h’s observation.</w:t>
      </w:r>
    </w:p>
    <w:p w14:paraId="3B3ABE1D" w14:textId="77777777" w:rsidR="00CF4DF3" w:rsidRDefault="00CF4DF3" w:rsidP="00C23701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02E377D" w14:textId="0CD4E8EB" w:rsidR="00265F49" w:rsidRPr="00A5041A" w:rsidRDefault="00E06E3D" w:rsidP="00265F49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 w:rsidRPr="0032628A">
        <w:rPr>
          <w:rFonts w:eastAsia="Times New Roman"/>
          <w:color w:val="000000"/>
          <w:lang w:val="en-US" w:eastAsia="en-GB"/>
        </w:rPr>
        <w:object w:dxaOrig="6174" w:dyaOrig="4726" w14:anchorId="4FB7FB3D">
          <v:shape id="_x0000_i1028" type="#_x0000_t75" alt="" style="width:238.5pt;height:181.5pt;mso-width-percent:0;mso-height-percent:0;mso-width-percent:0;mso-height-percent:0" o:ole="">
            <v:imagedata r:id="rId19" o:title=""/>
          </v:shape>
          <o:OLEObject Type="Embed" ProgID="Origin95.Graph" ShapeID="_x0000_i1028" DrawAspect="Content" ObjectID="_1779785377" r:id="rId20"/>
        </w:object>
      </w:r>
    </w:p>
    <w:p w14:paraId="68139890" w14:textId="5147C6D7" w:rsidR="00265F49" w:rsidRDefault="00265F49" w:rsidP="00265F49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Pr="00A5041A">
        <w:rPr>
          <w:rFonts w:eastAsia="Times New Roman"/>
          <w:b/>
          <w:color w:val="000000"/>
          <w:lang w:val="en-US" w:eastAsia="en-GB"/>
        </w:rPr>
        <w:t xml:space="preserve"> S</w:t>
      </w:r>
      <w:r w:rsidR="004A6482">
        <w:rPr>
          <w:rFonts w:eastAsia="Times New Roman"/>
          <w:b/>
          <w:color w:val="000000"/>
          <w:lang w:val="en-US" w:eastAsia="en-GB"/>
        </w:rPr>
        <w:t>7</w:t>
      </w:r>
      <w:r w:rsidRPr="00A5041A">
        <w:rPr>
          <w:rFonts w:eastAsia="Times New Roman"/>
          <w:b/>
          <w:color w:val="000000"/>
          <w:lang w:val="en-US" w:eastAsia="en-GB"/>
        </w:rPr>
        <w:t>.</w:t>
      </w:r>
      <w:r w:rsidRPr="00A5041A">
        <w:rPr>
          <w:rFonts w:eastAsia="Times New Roman"/>
          <w:color w:val="000000"/>
          <w:lang w:val="en-US" w:eastAsia="en-GB"/>
        </w:rPr>
        <w:t xml:space="preserve"> Absorption spectra of 1,3-Diphenylisobenzofuran (DPBF) incubated with BC1010-NPs before and after laser irradiation. The absorption intensity shows no decrease after the treatment, </w:t>
      </w:r>
      <w:r w:rsidR="001B38DE">
        <w:rPr>
          <w:rFonts w:eastAsia="Times New Roman"/>
          <w:color w:val="000000"/>
          <w:lang w:val="en-US" w:eastAsia="en-GB"/>
        </w:rPr>
        <w:t>signifying</w:t>
      </w:r>
      <w:r w:rsidRPr="00A5041A">
        <w:rPr>
          <w:rFonts w:eastAsia="Times New Roman"/>
          <w:color w:val="000000"/>
          <w:lang w:val="en-US" w:eastAsia="en-GB"/>
        </w:rPr>
        <w:t xml:space="preserve"> no </w:t>
      </w:r>
      <w:r w:rsidRPr="00A5041A">
        <w:rPr>
          <w:rFonts w:eastAsia="Times New Roman"/>
          <w:color w:val="000000"/>
          <w:vertAlign w:val="superscript"/>
          <w:lang w:val="en-US" w:eastAsia="en-GB"/>
        </w:rPr>
        <w:t>1</w:t>
      </w:r>
      <w:r w:rsidRPr="00A5041A">
        <w:rPr>
          <w:rFonts w:eastAsia="Times New Roman"/>
          <w:color w:val="000000"/>
          <w:lang w:val="en-US" w:eastAsia="en-GB"/>
        </w:rPr>
        <w:t>O</w:t>
      </w:r>
      <w:r w:rsidRPr="00A5041A">
        <w:rPr>
          <w:rFonts w:eastAsia="Times New Roman"/>
          <w:color w:val="000000"/>
          <w:vertAlign w:val="subscript"/>
          <w:lang w:val="en-US" w:eastAsia="en-GB"/>
        </w:rPr>
        <w:t>2</w:t>
      </w:r>
      <w:r w:rsidRPr="00A5041A">
        <w:rPr>
          <w:rFonts w:eastAsia="Times New Roman"/>
          <w:color w:val="000000"/>
          <w:lang w:val="en-US" w:eastAsia="en-GB"/>
        </w:rPr>
        <w:t xml:space="preserve"> generation.</w:t>
      </w:r>
      <w:r w:rsidRPr="00A5041A">
        <w:rPr>
          <w:rFonts w:eastAsia="Times New Roman"/>
          <w:color w:val="000000"/>
          <w:lang w:val="en-US" w:eastAsia="en-GB"/>
        </w:rPr>
        <w:cr/>
      </w:r>
    </w:p>
    <w:p w14:paraId="0261CB5B" w14:textId="77777777" w:rsidR="004A6482" w:rsidRDefault="004A6482" w:rsidP="004A6482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noProof/>
          <w:color w:val="000000"/>
          <w:lang w:val="en-US" w:eastAsia="zh-CN"/>
        </w:rPr>
        <w:drawing>
          <wp:inline distT="0" distB="0" distL="0" distR="0" wp14:anchorId="6493A9A1" wp14:editId="5EF837DE">
            <wp:extent cx="2728595" cy="2090930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38" cy="2100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31F46" w14:textId="4F1ECDA2" w:rsidR="004A6482" w:rsidRDefault="004A6482" w:rsidP="004A6482">
      <w:pPr>
        <w:shd w:val="clear" w:color="auto" w:fill="FFFFFF"/>
        <w:tabs>
          <w:tab w:val="left" w:pos="8135"/>
        </w:tabs>
        <w:jc w:val="both"/>
        <w:rPr>
          <w:rFonts w:eastAsia="Times New Roman"/>
          <w:bCs/>
          <w:color w:val="000000"/>
          <w:lang w:val="en-US" w:eastAsia="en-GB"/>
        </w:rPr>
      </w:pPr>
      <w:r w:rsidRPr="00975DF2">
        <w:rPr>
          <w:rFonts w:eastAsia="Times New Roman"/>
          <w:b/>
          <w:bCs/>
          <w:color w:val="000000"/>
          <w:highlight w:val="yellow"/>
          <w:lang w:val="en-US" w:eastAsia="en-GB"/>
        </w:rPr>
        <w:t>Fig. S8.</w:t>
      </w:r>
      <w:r w:rsidRPr="00975DF2">
        <w:rPr>
          <w:rFonts w:eastAsia="Times New Roman"/>
          <w:bCs/>
          <w:color w:val="000000"/>
          <w:highlight w:val="yellow"/>
          <w:lang w:val="en-US" w:eastAsia="en-GB"/>
        </w:rPr>
        <w:t xml:space="preserve"> Optoacoustic </w:t>
      </w:r>
      <w:r w:rsidR="00502A61">
        <w:rPr>
          <w:rFonts w:eastAsia="Times New Roman"/>
          <w:bCs/>
          <w:color w:val="000000"/>
          <w:highlight w:val="yellow"/>
          <w:lang w:val="en-US" w:eastAsia="en-GB"/>
        </w:rPr>
        <w:t>(</w:t>
      </w:r>
      <w:proofErr w:type="spellStart"/>
      <w:r w:rsidR="00502A61">
        <w:rPr>
          <w:rFonts w:eastAsia="Times New Roman"/>
          <w:bCs/>
          <w:color w:val="000000"/>
          <w:highlight w:val="yellow"/>
          <w:lang w:val="en-US" w:eastAsia="en-GB"/>
        </w:rPr>
        <w:t>OptA</w:t>
      </w:r>
      <w:proofErr w:type="spellEnd"/>
      <w:r w:rsidR="00502A61">
        <w:rPr>
          <w:rFonts w:eastAsia="Times New Roman"/>
          <w:bCs/>
          <w:color w:val="000000"/>
          <w:highlight w:val="yellow"/>
          <w:lang w:val="en-US" w:eastAsia="en-GB"/>
        </w:rPr>
        <w:t xml:space="preserve">) </w:t>
      </w:r>
      <w:r w:rsidRPr="00975DF2">
        <w:rPr>
          <w:rFonts w:eastAsia="Times New Roman"/>
          <w:bCs/>
          <w:color w:val="000000"/>
          <w:highlight w:val="yellow"/>
          <w:lang w:val="en-US" w:eastAsia="en-GB"/>
        </w:rPr>
        <w:t>signal stability of BC1010 after 60 min of pulsed laser irradiation (fluence 10 mJ/cm</w:t>
      </w:r>
      <w:r w:rsidRPr="00975DF2">
        <w:rPr>
          <w:rFonts w:eastAsia="Times New Roman"/>
          <w:bCs/>
          <w:color w:val="000000"/>
          <w:highlight w:val="yellow"/>
          <w:vertAlign w:val="superscript"/>
          <w:lang w:val="en-US" w:eastAsia="en-GB"/>
        </w:rPr>
        <w:t>2</w:t>
      </w:r>
      <w:r w:rsidRPr="00975DF2">
        <w:rPr>
          <w:rFonts w:eastAsia="Times New Roman"/>
          <w:bCs/>
          <w:color w:val="000000"/>
          <w:highlight w:val="yellow"/>
          <w:lang w:val="en-US" w:eastAsia="en-GB"/>
        </w:rPr>
        <w:t>).</w:t>
      </w:r>
    </w:p>
    <w:p w14:paraId="4A14287B" w14:textId="77777777" w:rsidR="004A6482" w:rsidRPr="004A6482" w:rsidRDefault="004A6482" w:rsidP="00265F49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475907E" w14:textId="2ED2CC68" w:rsidR="007311C7" w:rsidRPr="007311C7" w:rsidRDefault="006B0EC4" w:rsidP="007311C7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noProof/>
          <w:color w:val="000000"/>
          <w:lang w:val="en-US" w:eastAsia="zh-CN"/>
        </w:rPr>
        <w:lastRenderedPageBreak/>
        <w:t xml:space="preserve"> </w:t>
      </w:r>
      <w:r w:rsidR="00C370D9" w:rsidRPr="00C370D9">
        <w:rPr>
          <w:rFonts w:eastAsia="Times New Roman"/>
          <w:noProof/>
          <w:color w:val="000000"/>
          <w:lang w:val="en-US" w:eastAsia="zh-CN"/>
        </w:rPr>
        <w:drawing>
          <wp:inline distT="0" distB="0" distL="0" distR="0" wp14:anchorId="67F88E2A" wp14:editId="7FE4B668">
            <wp:extent cx="2878666" cy="3250106"/>
            <wp:effectExtent l="0" t="0" r="0" b="762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00927" cy="327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2C36" w14:textId="4430F381" w:rsidR="007311C7" w:rsidRDefault="006B257A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7311C7" w:rsidRPr="007311C7">
        <w:rPr>
          <w:rFonts w:eastAsia="Times New Roman"/>
          <w:b/>
          <w:color w:val="000000"/>
          <w:lang w:val="en-US" w:eastAsia="en-GB"/>
        </w:rPr>
        <w:t xml:space="preserve"> S</w:t>
      </w:r>
      <w:r w:rsidR="004A6482">
        <w:rPr>
          <w:rFonts w:eastAsia="Times New Roman"/>
          <w:b/>
          <w:color w:val="000000"/>
          <w:lang w:val="en-US" w:eastAsia="en-GB"/>
        </w:rPr>
        <w:t>9</w:t>
      </w:r>
      <w:r w:rsidR="007311C7" w:rsidRPr="007311C7">
        <w:rPr>
          <w:rFonts w:eastAsia="Times New Roman"/>
          <w:b/>
          <w:color w:val="000000"/>
          <w:lang w:val="en-US" w:eastAsia="en-GB"/>
        </w:rPr>
        <w:t xml:space="preserve">. </w:t>
      </w:r>
      <w:r w:rsidR="001B38DE">
        <w:rPr>
          <w:rFonts w:eastAsia="Times New Roman"/>
          <w:color w:val="000000"/>
          <w:lang w:val="en-US" w:eastAsia="en-GB"/>
        </w:rPr>
        <w:t>Optoacoustic</w:t>
      </w:r>
      <w:r w:rsidR="001B38DE" w:rsidRPr="007311C7">
        <w:rPr>
          <w:rFonts w:eastAsia="Times New Roman"/>
          <w:color w:val="000000"/>
          <w:lang w:val="en-US" w:eastAsia="en-GB"/>
        </w:rPr>
        <w:t xml:space="preserve"> </w:t>
      </w:r>
      <w:r w:rsidR="00502A61" w:rsidRPr="00502A61">
        <w:rPr>
          <w:rFonts w:eastAsia="Times New Roman"/>
          <w:bCs/>
          <w:color w:val="000000"/>
          <w:lang w:val="en-US" w:eastAsia="en-GB"/>
        </w:rPr>
        <w:t>(</w:t>
      </w:r>
      <w:proofErr w:type="spellStart"/>
      <w:r w:rsidR="00502A61" w:rsidRPr="00502A61">
        <w:rPr>
          <w:rFonts w:eastAsia="Times New Roman"/>
          <w:bCs/>
          <w:color w:val="000000"/>
          <w:lang w:val="en-US" w:eastAsia="en-GB"/>
        </w:rPr>
        <w:t>OptA</w:t>
      </w:r>
      <w:proofErr w:type="spellEnd"/>
      <w:r w:rsidR="00502A61" w:rsidRPr="00502A61">
        <w:rPr>
          <w:rFonts w:eastAsia="Times New Roman"/>
          <w:bCs/>
          <w:color w:val="000000"/>
          <w:lang w:val="en-US" w:eastAsia="en-GB"/>
        </w:rPr>
        <w:t xml:space="preserve">) </w:t>
      </w:r>
      <w:r w:rsidR="007311C7" w:rsidRPr="007311C7">
        <w:rPr>
          <w:rFonts w:eastAsia="Times New Roman"/>
          <w:color w:val="000000"/>
          <w:lang w:val="en-US" w:eastAsia="en-GB"/>
        </w:rPr>
        <w:t xml:space="preserve">images of </w:t>
      </w:r>
      <w:r w:rsidR="00AC1DF7">
        <w:rPr>
          <w:rFonts w:eastAsia="Times New Roman"/>
          <w:color w:val="000000"/>
          <w:lang w:val="en-US" w:eastAsia="en-GB"/>
        </w:rPr>
        <w:t xml:space="preserve">the </w:t>
      </w:r>
      <w:r w:rsidR="007311C7" w:rsidRPr="007311C7">
        <w:rPr>
          <w:rFonts w:eastAsia="Times New Roman"/>
          <w:color w:val="000000"/>
          <w:lang w:val="en-US" w:eastAsia="en-GB"/>
        </w:rPr>
        <w:t xml:space="preserve">BC1010-NPs </w:t>
      </w:r>
      <w:r w:rsidR="00AC1DF7">
        <w:rPr>
          <w:rFonts w:eastAsia="Times New Roman"/>
          <w:color w:val="000000"/>
          <w:lang w:val="en-US" w:eastAsia="en-GB"/>
        </w:rPr>
        <w:t xml:space="preserve">samples </w:t>
      </w:r>
      <w:r w:rsidR="007311C7" w:rsidRPr="007311C7">
        <w:rPr>
          <w:rFonts w:eastAsia="Times New Roman"/>
          <w:color w:val="000000"/>
          <w:lang w:val="en-US" w:eastAsia="en-GB"/>
        </w:rPr>
        <w:t xml:space="preserve">with various concentrations in the </w:t>
      </w:r>
      <w:r w:rsidR="00C370D9" w:rsidRPr="00C370D9">
        <w:rPr>
          <w:rFonts w:eastAsia="Times New Roman"/>
          <w:color w:val="000000"/>
          <w:lang w:val="en-US" w:eastAsia="en-GB"/>
        </w:rPr>
        <w:t>tissue-mimicking cylindrical</w:t>
      </w:r>
      <w:r w:rsidR="00C370D9">
        <w:rPr>
          <w:rFonts w:eastAsia="Times New Roman"/>
          <w:color w:val="000000"/>
          <w:lang w:val="en-US" w:eastAsia="en-GB"/>
        </w:rPr>
        <w:t xml:space="preserve"> phantoms</w:t>
      </w:r>
      <w:r w:rsidR="007311C7" w:rsidRPr="007311C7">
        <w:rPr>
          <w:rFonts w:eastAsia="Times New Roman"/>
          <w:color w:val="000000"/>
          <w:lang w:val="en-US" w:eastAsia="en-GB"/>
        </w:rPr>
        <w:t xml:space="preserve"> with different </w:t>
      </w:r>
      <w:r w:rsidR="00C370D9">
        <w:rPr>
          <w:rFonts w:eastAsia="Times New Roman"/>
          <w:color w:val="000000"/>
          <w:lang w:val="en-US" w:eastAsia="en-GB"/>
        </w:rPr>
        <w:t>radii</w:t>
      </w:r>
      <w:r w:rsidR="007311C7" w:rsidRPr="007311C7">
        <w:rPr>
          <w:rFonts w:eastAsia="Times New Roman"/>
          <w:color w:val="000000"/>
          <w:lang w:val="en-US" w:eastAsia="en-GB"/>
        </w:rPr>
        <w:t xml:space="preserve">. </w:t>
      </w:r>
    </w:p>
    <w:p w14:paraId="309E9220" w14:textId="77777777" w:rsidR="004A6482" w:rsidRDefault="004A6482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4E58B48F" w14:textId="77777777" w:rsidR="004A6482" w:rsidRDefault="004A6482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3C13B11C" w14:textId="77777777" w:rsidR="004A6482" w:rsidRDefault="004A6482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A7E4CDF" w14:textId="77777777" w:rsidR="004A6482" w:rsidRDefault="004A6482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0FD3887C" w14:textId="12E64E3D" w:rsidR="004A6482" w:rsidRDefault="00810E81" w:rsidP="00590E28">
      <w:pPr>
        <w:shd w:val="clear" w:color="auto" w:fill="FFFFFF"/>
        <w:tabs>
          <w:tab w:val="left" w:pos="8135"/>
        </w:tabs>
        <w:jc w:val="center"/>
        <w:rPr>
          <w:rFonts w:eastAsia="Times New Roman"/>
          <w:bCs/>
          <w:color w:val="000000"/>
          <w:lang w:val="en-US" w:eastAsia="en-GB"/>
        </w:rPr>
      </w:pPr>
      <w:r w:rsidRPr="00810E81">
        <w:rPr>
          <w:rFonts w:eastAsia="Times New Roman"/>
          <w:bCs/>
          <w:noProof/>
          <w:color w:val="000000"/>
          <w:lang w:val="en-US" w:eastAsia="en-GB"/>
        </w:rPr>
        <w:drawing>
          <wp:inline distT="0" distB="0" distL="0" distR="0" wp14:anchorId="285434AE" wp14:editId="328A4D3C">
            <wp:extent cx="3562350" cy="1760642"/>
            <wp:effectExtent l="0" t="0" r="0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70862" cy="176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0E80" w14:textId="5A0DAB52" w:rsidR="00F35825" w:rsidRDefault="004A6482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CF4DF3">
        <w:rPr>
          <w:rFonts w:eastAsia="Times New Roman"/>
          <w:b/>
          <w:bCs/>
          <w:color w:val="000000"/>
          <w:lang w:val="en-US" w:eastAsia="en-GB"/>
        </w:rPr>
        <w:t>Fig. S</w:t>
      </w:r>
      <w:r w:rsidR="00975DF2">
        <w:rPr>
          <w:rFonts w:eastAsia="Times New Roman"/>
          <w:b/>
          <w:bCs/>
          <w:color w:val="000000"/>
          <w:lang w:val="en-US" w:eastAsia="en-GB"/>
        </w:rPr>
        <w:t>10</w:t>
      </w:r>
      <w:r w:rsidRPr="00CF4DF3">
        <w:rPr>
          <w:rFonts w:eastAsia="Times New Roman"/>
          <w:b/>
          <w:bCs/>
          <w:color w:val="000000"/>
          <w:lang w:val="en-US" w:eastAsia="en-GB"/>
        </w:rPr>
        <w:t>.</w:t>
      </w:r>
      <w:r w:rsidRPr="00CF4DF3">
        <w:rPr>
          <w:rFonts w:eastAsia="Times New Roman"/>
          <w:bCs/>
          <w:color w:val="000000"/>
          <w:lang w:val="en-US" w:eastAsia="en-GB"/>
        </w:rPr>
        <w:t xml:space="preserve"> Optoacoustic </w:t>
      </w:r>
      <w:r w:rsidR="00502A61" w:rsidRPr="00502A61">
        <w:rPr>
          <w:rFonts w:eastAsia="Times New Roman"/>
          <w:bCs/>
          <w:color w:val="000000"/>
          <w:lang w:val="en-US" w:eastAsia="en-GB"/>
        </w:rPr>
        <w:t>(</w:t>
      </w:r>
      <w:proofErr w:type="spellStart"/>
      <w:r w:rsidR="00502A61" w:rsidRPr="00502A61">
        <w:rPr>
          <w:rFonts w:eastAsia="Times New Roman"/>
          <w:bCs/>
          <w:color w:val="000000"/>
          <w:lang w:val="en-US" w:eastAsia="en-GB"/>
        </w:rPr>
        <w:t>OptA</w:t>
      </w:r>
      <w:proofErr w:type="spellEnd"/>
      <w:r w:rsidR="00502A61" w:rsidRPr="00502A61">
        <w:rPr>
          <w:rFonts w:eastAsia="Times New Roman"/>
          <w:bCs/>
          <w:color w:val="000000"/>
          <w:lang w:val="en-US" w:eastAsia="en-GB"/>
        </w:rPr>
        <w:t>)</w:t>
      </w:r>
      <w:r w:rsidR="00502A61">
        <w:rPr>
          <w:rFonts w:eastAsia="Times New Roman"/>
          <w:bCs/>
          <w:color w:val="000000"/>
          <w:lang w:val="en-US" w:eastAsia="en-GB"/>
        </w:rPr>
        <w:t xml:space="preserve"> </w:t>
      </w:r>
      <w:r w:rsidRPr="00CF4DF3">
        <w:rPr>
          <w:rFonts w:eastAsia="Times New Roman"/>
          <w:bCs/>
          <w:color w:val="000000"/>
          <w:lang w:val="en-US" w:eastAsia="en-GB"/>
        </w:rPr>
        <w:t>images of BC1010</w:t>
      </w:r>
      <w:r w:rsidR="004A38D5">
        <w:rPr>
          <w:rFonts w:eastAsia="Times New Roman"/>
          <w:bCs/>
          <w:color w:val="000000"/>
          <w:lang w:val="en-US" w:eastAsia="en-GB"/>
        </w:rPr>
        <w:t xml:space="preserve"> and BC1010</w:t>
      </w:r>
      <w:r w:rsidRPr="00CF4DF3">
        <w:rPr>
          <w:rFonts w:eastAsia="Times New Roman"/>
          <w:bCs/>
          <w:color w:val="000000"/>
          <w:lang w:val="en-US" w:eastAsia="en-GB"/>
        </w:rPr>
        <w:t>-NPs samples with various concentrations.</w:t>
      </w:r>
    </w:p>
    <w:p w14:paraId="63B4F818" w14:textId="77777777" w:rsidR="004A6482" w:rsidRPr="004A6482" w:rsidRDefault="004A6482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32EF43F4" w14:textId="200EC05C" w:rsidR="00F35825" w:rsidRPr="007311C7" w:rsidRDefault="00F35825" w:rsidP="007311C7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EF4296">
        <w:rPr>
          <w:rFonts w:asciiTheme="majorHAnsi" w:hAnsiTheme="majorHAnsi"/>
          <w:noProof/>
          <w:lang w:val="en-US" w:eastAsia="zh-CN"/>
        </w:rPr>
        <w:drawing>
          <wp:inline distT="0" distB="0" distL="0" distR="0" wp14:anchorId="70F63F4B" wp14:editId="31E71117">
            <wp:extent cx="5900420" cy="1163320"/>
            <wp:effectExtent l="0" t="0" r="5080" b="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042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F4A8" w14:textId="26B627AD" w:rsidR="007311C7" w:rsidRPr="007311C7" w:rsidRDefault="00F35825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80549F">
        <w:rPr>
          <w:rFonts w:eastAsia="SimSun"/>
          <w:b/>
          <w:bCs/>
          <w:color w:val="000000"/>
          <w:kern w:val="21"/>
          <w:highlight w:val="yellow"/>
          <w:lang w:val="en-US" w:eastAsia="en-US"/>
        </w:rPr>
        <w:t>Fig. S</w:t>
      </w:r>
      <w:r w:rsidR="00975DF2">
        <w:rPr>
          <w:rFonts w:eastAsia="SimSun"/>
          <w:b/>
          <w:bCs/>
          <w:color w:val="000000"/>
          <w:kern w:val="21"/>
          <w:highlight w:val="yellow"/>
          <w:lang w:val="en-US" w:eastAsia="en-US"/>
        </w:rPr>
        <w:t>11.</w:t>
      </w:r>
      <w:r w:rsidRPr="0080549F">
        <w:rPr>
          <w:rFonts w:eastAsia="SimSun"/>
          <w:b/>
          <w:bCs/>
          <w:color w:val="000000"/>
          <w:kern w:val="21"/>
          <w:highlight w:val="yellow"/>
          <w:lang w:val="en-US" w:eastAsia="en-US"/>
        </w:rPr>
        <w:t xml:space="preserve"> </w:t>
      </w:r>
      <w:r w:rsidR="00502A61" w:rsidRPr="002E49F7">
        <w:rPr>
          <w:bCs/>
          <w:color w:val="000000"/>
          <w:kern w:val="21"/>
          <w:highlight w:val="yellow"/>
          <w:lang w:val="en-US"/>
        </w:rPr>
        <w:t>Representative unmixed multispectral optoacoustic tomography (MSOT) images of a 4T1 subcutaneous tumor mouse after intravenous injection of BC1010</w:t>
      </w:r>
      <w:r w:rsidR="00502A61">
        <w:rPr>
          <w:bCs/>
          <w:color w:val="000000"/>
          <w:kern w:val="21"/>
          <w:highlight w:val="yellow"/>
          <w:lang w:val="en-US"/>
        </w:rPr>
        <w:t xml:space="preserve"> (n=3)</w:t>
      </w:r>
      <w:r w:rsidRPr="0080549F">
        <w:rPr>
          <w:rFonts w:eastAsia="SimSun"/>
          <w:bCs/>
          <w:color w:val="000000"/>
          <w:kern w:val="21"/>
          <w:highlight w:val="yellow"/>
          <w:lang w:val="en-US" w:eastAsia="en-US"/>
        </w:rPr>
        <w:t>.</w:t>
      </w:r>
    </w:p>
    <w:p w14:paraId="41296165" w14:textId="6DE43BBE" w:rsidR="0032628A" w:rsidRPr="0032628A" w:rsidRDefault="00980D8A" w:rsidP="0032628A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 w:rsidRPr="00980D8A">
        <w:rPr>
          <w:noProof/>
          <w:lang w:val="en-US" w:eastAsia="zh-CN"/>
        </w:rPr>
        <w:lastRenderedPageBreak/>
        <w:t xml:space="preserve"> </w:t>
      </w:r>
      <w:r w:rsidR="00C87879">
        <w:rPr>
          <w:noProof/>
          <w:lang w:val="en-US" w:eastAsia="zh-CN"/>
        </w:rPr>
        <w:drawing>
          <wp:inline distT="0" distB="0" distL="0" distR="0" wp14:anchorId="67D4E8D3" wp14:editId="4EA9B8A7">
            <wp:extent cx="4699000" cy="2488562"/>
            <wp:effectExtent l="0" t="0" r="635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03114" cy="249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A3E66" w14:textId="6A327063" w:rsidR="0032628A" w:rsidRPr="0032628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32628A" w:rsidRPr="0032628A">
        <w:rPr>
          <w:rFonts w:eastAsia="Times New Roman"/>
          <w:b/>
          <w:color w:val="000000"/>
          <w:lang w:val="en-US" w:eastAsia="en-GB"/>
        </w:rPr>
        <w:t xml:space="preserve"> S</w:t>
      </w:r>
      <w:r w:rsidR="00975DF2">
        <w:rPr>
          <w:rFonts w:eastAsia="Times New Roman"/>
          <w:b/>
          <w:color w:val="000000"/>
          <w:lang w:val="en-US" w:eastAsia="en-GB"/>
        </w:rPr>
        <w:t>12</w:t>
      </w:r>
      <w:r w:rsidR="0032628A" w:rsidRPr="0032628A">
        <w:rPr>
          <w:rFonts w:eastAsia="Times New Roman"/>
          <w:b/>
          <w:color w:val="000000"/>
          <w:lang w:val="en-US" w:eastAsia="en-GB"/>
        </w:rPr>
        <w:t>. (a</w:t>
      </w:r>
      <w:r w:rsidR="00F14818">
        <w:rPr>
          <w:rFonts w:eastAsia="Times New Roman"/>
          <w:b/>
          <w:color w:val="000000"/>
          <w:lang w:val="en-US" w:eastAsia="en-GB"/>
        </w:rPr>
        <w:t>)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574E29">
        <w:rPr>
          <w:rFonts w:eastAsia="Times New Roman"/>
          <w:color w:val="000000"/>
          <w:lang w:val="en-US" w:eastAsia="en-GB"/>
        </w:rPr>
        <w:t>Optoacoustic</w:t>
      </w:r>
      <w:r w:rsidR="00574E29" w:rsidRPr="0032628A">
        <w:rPr>
          <w:rFonts w:eastAsia="Times New Roman"/>
          <w:color w:val="000000"/>
          <w:lang w:val="en-US" w:eastAsia="en-GB"/>
        </w:rPr>
        <w:t xml:space="preserve"> </w:t>
      </w:r>
      <w:r w:rsidR="00502A61">
        <w:rPr>
          <w:rFonts w:eastAsia="Times New Roman"/>
          <w:color w:val="000000"/>
          <w:lang w:val="en-US" w:eastAsia="en-GB"/>
        </w:rPr>
        <w:t>(</w:t>
      </w:r>
      <w:proofErr w:type="spellStart"/>
      <w:r w:rsidR="00502A61">
        <w:rPr>
          <w:rFonts w:eastAsia="Times New Roman"/>
          <w:color w:val="000000"/>
          <w:lang w:val="en-US" w:eastAsia="en-GB"/>
        </w:rPr>
        <w:t>OptA</w:t>
      </w:r>
      <w:proofErr w:type="spellEnd"/>
      <w:r w:rsidR="00502A61">
        <w:rPr>
          <w:rFonts w:eastAsia="Times New Roman"/>
          <w:color w:val="000000"/>
          <w:lang w:val="en-US" w:eastAsia="en-GB"/>
        </w:rPr>
        <w:t xml:space="preserve">) </w:t>
      </w:r>
      <w:r w:rsidR="0032628A" w:rsidRPr="0032628A">
        <w:rPr>
          <w:rFonts w:eastAsia="Times New Roman"/>
          <w:color w:val="000000"/>
          <w:lang w:val="en-US" w:eastAsia="en-GB"/>
        </w:rPr>
        <w:t xml:space="preserve">coronal plane images and </w:t>
      </w:r>
      <w:r w:rsidR="00F14818" w:rsidRPr="0032628A">
        <w:rPr>
          <w:rFonts w:eastAsia="Times New Roman"/>
          <w:b/>
          <w:color w:val="000000"/>
          <w:lang w:val="en-US" w:eastAsia="en-GB"/>
        </w:rPr>
        <w:t>(</w:t>
      </w:r>
      <w:r w:rsidR="00F14818">
        <w:rPr>
          <w:rFonts w:eastAsia="Times New Roman"/>
          <w:b/>
          <w:color w:val="000000"/>
          <w:lang w:val="en-US" w:eastAsia="en-GB"/>
        </w:rPr>
        <w:t xml:space="preserve">b) </w:t>
      </w:r>
      <w:r w:rsidR="0032628A" w:rsidRPr="0032628A">
        <w:rPr>
          <w:rFonts w:eastAsia="Times New Roman"/>
          <w:color w:val="000000"/>
          <w:lang w:val="en-US" w:eastAsia="en-GB"/>
        </w:rPr>
        <w:t xml:space="preserve">corresponding signal intensities of major organs 24 h post-injection of BC1010-NPs (3 mg/mL, 100 </w:t>
      </w:r>
      <w:proofErr w:type="spellStart"/>
      <w:r w:rsidR="0032628A" w:rsidRPr="0032628A">
        <w:rPr>
          <w:rFonts w:eastAsia="Times New Roman"/>
          <w:color w:val="000000"/>
          <w:lang w:val="en-US" w:eastAsia="en-GB"/>
        </w:rPr>
        <w:t>μL</w:t>
      </w:r>
      <w:proofErr w:type="spellEnd"/>
      <w:r w:rsidR="0032628A" w:rsidRPr="0032628A">
        <w:rPr>
          <w:rFonts w:eastAsia="Times New Roman"/>
          <w:color w:val="000000"/>
          <w:lang w:val="en-US" w:eastAsia="en-GB"/>
        </w:rPr>
        <w:t>) in two different tumor models</w:t>
      </w:r>
      <w:r w:rsidR="00443C14">
        <w:rPr>
          <w:rFonts w:eastAsia="Times New Roman"/>
          <w:color w:val="000000"/>
          <w:lang w:val="en-US" w:eastAsia="en-GB"/>
        </w:rPr>
        <w:t xml:space="preserve"> (n=3)</w:t>
      </w:r>
      <w:r w:rsidR="0032628A" w:rsidRPr="0032628A">
        <w:rPr>
          <w:rFonts w:eastAsia="Times New Roman"/>
          <w:color w:val="000000"/>
          <w:lang w:val="en-US" w:eastAsia="en-GB"/>
        </w:rPr>
        <w:t xml:space="preserve">. </w:t>
      </w:r>
    </w:p>
    <w:p w14:paraId="3188BFAC" w14:textId="77777777" w:rsidR="0032628A" w:rsidRP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62E039F" w14:textId="77777777" w:rsidR="0032628A" w:rsidRPr="00A5041A" w:rsidRDefault="00C87879" w:rsidP="0032628A">
      <w:pPr>
        <w:shd w:val="clear" w:color="auto" w:fill="FFFFFF"/>
        <w:tabs>
          <w:tab w:val="left" w:pos="8135"/>
        </w:tabs>
        <w:jc w:val="center"/>
        <w:rPr>
          <w:rFonts w:eastAsia="Times New Roman"/>
          <w:color w:val="000000"/>
          <w:lang w:val="en-US" w:eastAsia="en-GB"/>
        </w:rPr>
      </w:pPr>
      <w:r w:rsidRPr="0032628A">
        <w:rPr>
          <w:rFonts w:eastAsia="Times New Roman"/>
          <w:color w:val="000000"/>
          <w:lang w:val="en-US" w:eastAsia="en-GB"/>
        </w:rPr>
        <w:object w:dxaOrig="7131" w:dyaOrig="5003" w14:anchorId="3AA56A10">
          <v:shape id="_x0000_i1029" type="#_x0000_t75" alt="" style="width:225pt;height:156.75pt" o:ole="">
            <v:imagedata r:id="rId26" o:title=""/>
          </v:shape>
          <o:OLEObject Type="Embed" ProgID="Origin50.Graph" ShapeID="_x0000_i1029" DrawAspect="Content" ObjectID="_1779785378" r:id="rId27"/>
        </w:object>
      </w:r>
    </w:p>
    <w:p w14:paraId="0E4DD84F" w14:textId="70E0EBFE" w:rsidR="0032628A" w:rsidRPr="00A5041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32628A" w:rsidRPr="00A5041A">
        <w:rPr>
          <w:rFonts w:eastAsia="Times New Roman"/>
          <w:b/>
          <w:color w:val="000000"/>
          <w:lang w:val="en-US" w:eastAsia="en-GB"/>
        </w:rPr>
        <w:t xml:space="preserve"> S</w:t>
      </w:r>
      <w:r w:rsidR="008223D5">
        <w:rPr>
          <w:rFonts w:eastAsia="Times New Roman"/>
          <w:b/>
          <w:color w:val="000000"/>
          <w:lang w:val="en-US" w:eastAsia="en-GB"/>
        </w:rPr>
        <w:t>1</w:t>
      </w:r>
      <w:r w:rsidR="00975DF2">
        <w:rPr>
          <w:rFonts w:eastAsia="Times New Roman"/>
          <w:b/>
          <w:color w:val="000000"/>
          <w:lang w:val="en-US" w:eastAsia="en-GB"/>
        </w:rPr>
        <w:t>3</w:t>
      </w:r>
      <w:r w:rsidR="0032628A" w:rsidRPr="00A5041A">
        <w:rPr>
          <w:rFonts w:eastAsia="Times New Roman"/>
          <w:b/>
          <w:color w:val="000000"/>
          <w:lang w:val="en-US" w:eastAsia="en-GB"/>
        </w:rPr>
        <w:t xml:space="preserve">. </w:t>
      </w:r>
      <w:r w:rsidR="0032628A" w:rsidRPr="00A5041A">
        <w:rPr>
          <w:rFonts w:eastAsia="Times New Roman"/>
          <w:color w:val="000000"/>
          <w:lang w:val="en-US" w:eastAsia="en-GB"/>
        </w:rPr>
        <w:t>Average concentration</w:t>
      </w:r>
      <w:r w:rsidR="00482D64">
        <w:rPr>
          <w:rFonts w:eastAsia="Times New Roman"/>
          <w:color w:val="000000"/>
          <w:lang w:val="en-US" w:eastAsia="en-GB"/>
        </w:rPr>
        <w:t xml:space="preserve"> of BC1010-NPs</w:t>
      </w:r>
      <w:r w:rsidR="0032628A" w:rsidRPr="00A5041A">
        <w:rPr>
          <w:rFonts w:eastAsia="Times New Roman"/>
          <w:color w:val="000000"/>
          <w:lang w:val="en-US" w:eastAsia="en-GB"/>
        </w:rPr>
        <w:t xml:space="preserve"> over time in mouse ser</w:t>
      </w:r>
      <w:r w:rsidR="0032628A" w:rsidRPr="0032628A">
        <w:rPr>
          <w:rFonts w:eastAsia="Times New Roman"/>
          <w:color w:val="000000"/>
          <w:lang w:val="en-US" w:eastAsia="en-GB"/>
        </w:rPr>
        <w:t>um</w:t>
      </w:r>
      <w:r w:rsidR="0032628A" w:rsidRPr="00A5041A">
        <w:rPr>
          <w:rFonts w:eastAsia="Times New Roman"/>
          <w:color w:val="000000"/>
          <w:lang w:val="en-US" w:eastAsia="en-GB"/>
        </w:rPr>
        <w:t xml:space="preserve">. The mice were intravenously </w:t>
      </w:r>
      <w:r w:rsidR="00A5041A">
        <w:rPr>
          <w:rFonts w:eastAsia="Times New Roman"/>
          <w:color w:val="000000"/>
          <w:lang w:val="en-US" w:eastAsia="en-GB"/>
        </w:rPr>
        <w:t>i</w:t>
      </w:r>
      <w:r w:rsidR="0032628A" w:rsidRPr="0032628A">
        <w:rPr>
          <w:rFonts w:eastAsia="Times New Roman"/>
          <w:color w:val="000000"/>
          <w:lang w:val="en-US" w:eastAsia="en-GB"/>
        </w:rPr>
        <w:t>nject</w:t>
      </w:r>
      <w:r w:rsidR="0032628A" w:rsidRPr="00A5041A">
        <w:rPr>
          <w:rFonts w:eastAsia="Times New Roman"/>
          <w:color w:val="000000"/>
          <w:lang w:val="en-US" w:eastAsia="en-GB"/>
        </w:rPr>
        <w:t xml:space="preserve">ed with </w:t>
      </w:r>
      <w:r w:rsidR="001C2288" w:rsidRPr="00A5041A">
        <w:rPr>
          <w:rFonts w:eastAsia="Times New Roman"/>
          <w:color w:val="000000"/>
          <w:lang w:val="en-US" w:eastAsia="en-GB"/>
        </w:rPr>
        <w:t xml:space="preserve">100 </w:t>
      </w:r>
      <w:proofErr w:type="spellStart"/>
      <w:r w:rsidR="001C2288" w:rsidRPr="00A5041A">
        <w:rPr>
          <w:rFonts w:eastAsia="Times New Roman"/>
          <w:color w:val="000000"/>
          <w:lang w:val="en-US" w:eastAsia="en-GB"/>
        </w:rPr>
        <w:t>μL</w:t>
      </w:r>
      <w:proofErr w:type="spellEnd"/>
      <w:r w:rsidR="001C2288" w:rsidRPr="00A5041A">
        <w:rPr>
          <w:rFonts w:eastAsia="Times New Roman"/>
          <w:color w:val="000000"/>
          <w:lang w:val="en-US" w:eastAsia="en-GB"/>
        </w:rPr>
        <w:t xml:space="preserve"> </w:t>
      </w:r>
      <w:r w:rsidR="0032628A" w:rsidRPr="00A5041A">
        <w:rPr>
          <w:rFonts w:eastAsia="Times New Roman"/>
          <w:color w:val="000000"/>
          <w:lang w:val="en-US" w:eastAsia="en-GB"/>
        </w:rPr>
        <w:t>BC1010-NPs (3 mg/mL)</w:t>
      </w:r>
      <w:r w:rsidR="004D496B">
        <w:rPr>
          <w:rFonts w:eastAsia="Times New Roman"/>
          <w:color w:val="000000"/>
          <w:lang w:val="en-US" w:eastAsia="en-GB"/>
        </w:rPr>
        <w:t>.</w:t>
      </w:r>
      <w:r w:rsidR="0032628A" w:rsidRPr="00A5041A">
        <w:rPr>
          <w:rFonts w:eastAsia="Times New Roman"/>
          <w:color w:val="000000"/>
          <w:lang w:val="en-US" w:eastAsia="en-GB"/>
        </w:rPr>
        <w:t xml:space="preserve"> </w:t>
      </w:r>
      <w:r w:rsidR="004D496B">
        <w:rPr>
          <w:rFonts w:eastAsia="Times New Roman"/>
          <w:color w:val="000000"/>
          <w:lang w:val="en-US" w:eastAsia="en-GB"/>
        </w:rPr>
        <w:t>Subsequently,</w:t>
      </w:r>
      <w:r w:rsidR="0032628A" w:rsidRPr="00A5041A">
        <w:rPr>
          <w:rFonts w:eastAsia="Times New Roman"/>
          <w:color w:val="000000"/>
          <w:lang w:val="en-US" w:eastAsia="en-GB"/>
        </w:rPr>
        <w:t xml:space="preserve"> blood was collected at various time points and centrifuged for 10 min to obtain ser</w:t>
      </w:r>
      <w:r w:rsidR="0032628A" w:rsidRPr="0032628A">
        <w:rPr>
          <w:rFonts w:eastAsia="Times New Roman"/>
          <w:color w:val="000000"/>
          <w:lang w:val="en-US" w:eastAsia="en-GB"/>
        </w:rPr>
        <w:t>um</w:t>
      </w:r>
      <w:r w:rsidR="0032628A" w:rsidRPr="00A5041A">
        <w:rPr>
          <w:rFonts w:eastAsia="Times New Roman"/>
          <w:color w:val="000000"/>
          <w:lang w:val="en-US" w:eastAsia="en-GB"/>
        </w:rPr>
        <w:t xml:space="preserve"> for further absorption measurements</w:t>
      </w:r>
      <w:r w:rsidR="00443C14">
        <w:rPr>
          <w:rFonts w:eastAsia="Times New Roman"/>
          <w:color w:val="000000"/>
          <w:lang w:val="en-US" w:eastAsia="en-GB"/>
        </w:rPr>
        <w:t xml:space="preserve"> (n=3)</w:t>
      </w:r>
      <w:r w:rsidR="0032628A" w:rsidRPr="00A5041A">
        <w:rPr>
          <w:rFonts w:eastAsia="Times New Roman"/>
          <w:color w:val="000000"/>
          <w:lang w:val="en-US" w:eastAsia="en-GB"/>
        </w:rPr>
        <w:t xml:space="preserve">. The half-life </w:t>
      </w:r>
      <w:r w:rsidR="00AB615A">
        <w:rPr>
          <w:rFonts w:eastAsia="Times New Roman"/>
          <w:color w:val="000000"/>
          <w:lang w:val="en-US" w:eastAsia="en-GB"/>
        </w:rPr>
        <w:t xml:space="preserve">of BC1010-NPs in blood </w:t>
      </w:r>
      <w:r w:rsidR="0032628A" w:rsidRPr="00A5041A">
        <w:rPr>
          <w:rFonts w:eastAsia="Times New Roman"/>
          <w:color w:val="000000"/>
          <w:lang w:val="en-US" w:eastAsia="en-GB"/>
        </w:rPr>
        <w:t xml:space="preserve">was calculated using </w:t>
      </w:r>
      <w:proofErr w:type="spellStart"/>
      <w:r w:rsidR="0032628A" w:rsidRPr="00A5041A">
        <w:rPr>
          <w:rFonts w:eastAsia="Times New Roman"/>
          <w:color w:val="000000"/>
          <w:lang w:val="en-US" w:eastAsia="en-GB"/>
        </w:rPr>
        <w:t>WinNonlin</w:t>
      </w:r>
      <w:proofErr w:type="spellEnd"/>
      <w:r w:rsidR="0032628A" w:rsidRPr="00A5041A">
        <w:rPr>
          <w:rFonts w:eastAsia="Times New Roman"/>
          <w:color w:val="000000"/>
          <w:lang w:val="en-US" w:eastAsia="en-GB"/>
        </w:rPr>
        <w:t xml:space="preserve"> 4.1 software. </w:t>
      </w:r>
    </w:p>
    <w:p w14:paraId="5B70179A" w14:textId="77777777" w:rsidR="0032628A" w:rsidRPr="00A5041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A775D92" w14:textId="52637985" w:rsidR="00126300" w:rsidRPr="00A5041A" w:rsidRDefault="004B6661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4D39B1C4" wp14:editId="7112F444">
            <wp:extent cx="5943600" cy="2129790"/>
            <wp:effectExtent l="0" t="0" r="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9088C" w14:textId="0F860226" w:rsidR="0032628A" w:rsidRDefault="00126300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BB2F61">
        <w:rPr>
          <w:rFonts w:eastAsia="Times New Roman"/>
          <w:b/>
          <w:color w:val="000000"/>
          <w:highlight w:val="yellow"/>
          <w:lang w:val="en-US" w:eastAsia="en-GB"/>
        </w:rPr>
        <w:t>Fig. S</w:t>
      </w:r>
      <w:r w:rsidR="00035313" w:rsidRPr="00BB2F61">
        <w:rPr>
          <w:rFonts w:eastAsia="Times New Roman"/>
          <w:b/>
          <w:color w:val="000000"/>
          <w:highlight w:val="yellow"/>
          <w:lang w:val="en-US" w:eastAsia="en-GB"/>
        </w:rPr>
        <w:t>1</w:t>
      </w:r>
      <w:r w:rsidR="00975DF2">
        <w:rPr>
          <w:rFonts w:eastAsia="Times New Roman"/>
          <w:b/>
          <w:color w:val="000000"/>
          <w:highlight w:val="yellow"/>
          <w:lang w:val="en-US" w:eastAsia="en-GB"/>
        </w:rPr>
        <w:t>4</w:t>
      </w:r>
      <w:r w:rsidRPr="00BB2F61">
        <w:rPr>
          <w:rFonts w:eastAsia="Times New Roman"/>
          <w:b/>
          <w:color w:val="000000"/>
          <w:highlight w:val="yellow"/>
          <w:lang w:val="en-US" w:eastAsia="en-GB"/>
        </w:rPr>
        <w:t>.</w:t>
      </w:r>
      <w:r w:rsidRPr="00BB2F61">
        <w:rPr>
          <w:rFonts w:eastAsia="Times New Roman"/>
          <w:color w:val="000000"/>
          <w:highlight w:val="yellow"/>
          <w:lang w:val="en-US" w:eastAsia="en-GB"/>
        </w:rPr>
        <w:t xml:space="preserve"> </w:t>
      </w:r>
      <w:r w:rsidR="006B5432" w:rsidRPr="00BB2F61">
        <w:rPr>
          <w:rFonts w:eastAsia="Times New Roman"/>
          <w:color w:val="000000"/>
          <w:highlight w:val="yellow"/>
          <w:lang w:val="en-US" w:eastAsia="en-GB"/>
        </w:rPr>
        <w:t>Fluorescence images of live/dead staining of 4T1 cells after different treatments (green color, live cells; red color, dead cells).</w:t>
      </w:r>
    </w:p>
    <w:p w14:paraId="4E6A62B4" w14:textId="77777777" w:rsidR="00FC0D0C" w:rsidRDefault="00FC0D0C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559EE31" w14:textId="77777777" w:rsidR="007E2DD7" w:rsidRDefault="007E2DD7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14F24881" w14:textId="169DAFF9" w:rsidR="00FC0D0C" w:rsidRDefault="00FC0D0C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FC0D0C">
        <w:rPr>
          <w:rFonts w:eastAsia="Times New Roman"/>
          <w:noProof/>
          <w:color w:val="000000"/>
          <w:lang w:val="en-US" w:eastAsia="zh-CN"/>
        </w:rPr>
        <w:drawing>
          <wp:inline distT="0" distB="0" distL="0" distR="0" wp14:anchorId="3A749CED" wp14:editId="7AD48CA8">
            <wp:extent cx="5943600" cy="1319530"/>
            <wp:effectExtent l="0" t="0" r="0" b="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875A1" w14:textId="4A44D584" w:rsidR="002950B1" w:rsidRPr="009F6C26" w:rsidRDefault="002950B1" w:rsidP="002950B1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9F6C26">
        <w:rPr>
          <w:rFonts w:eastAsia="Times New Roman"/>
          <w:b/>
          <w:color w:val="000000"/>
          <w:highlight w:val="yellow"/>
          <w:lang w:val="en-US" w:eastAsia="en-GB"/>
        </w:rPr>
        <w:t>Fig. S1</w:t>
      </w:r>
      <w:r w:rsidR="00975DF2">
        <w:rPr>
          <w:rFonts w:eastAsia="Times New Roman"/>
          <w:b/>
          <w:color w:val="000000"/>
          <w:highlight w:val="yellow"/>
          <w:lang w:val="en-US" w:eastAsia="en-GB"/>
        </w:rPr>
        <w:t>5</w:t>
      </w:r>
      <w:r w:rsidRPr="009F6C26">
        <w:rPr>
          <w:rFonts w:eastAsia="Times New Roman"/>
          <w:b/>
          <w:color w:val="000000"/>
          <w:highlight w:val="yellow"/>
          <w:lang w:val="en-US" w:eastAsia="en-GB"/>
        </w:rPr>
        <w:t>.</w:t>
      </w:r>
      <w:r w:rsidRPr="009F6C26">
        <w:rPr>
          <w:rFonts w:eastAsia="Times New Roman"/>
          <w:color w:val="000000"/>
          <w:highlight w:val="yellow"/>
          <w:lang w:val="en-US" w:eastAsia="en-GB"/>
        </w:rPr>
        <w:t xml:space="preserve"> Bioluminescence images of 4T1-Luc tumor bearing mice over eight days after treatment with BC1010-NPs + Laser.</w:t>
      </w:r>
    </w:p>
    <w:p w14:paraId="2A409A73" w14:textId="77777777" w:rsidR="00FC0D0C" w:rsidRPr="00FC0D0C" w:rsidRDefault="00FC0D0C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62598056" w14:textId="7890BA29" w:rsidR="00FC0D0C" w:rsidRPr="00A5041A" w:rsidRDefault="00FC0D0C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p w14:paraId="5379ABD7" w14:textId="0F3FD46A" w:rsidR="0032628A" w:rsidRPr="0032628A" w:rsidRDefault="00C9339E" w:rsidP="0032628A">
      <w:pPr>
        <w:shd w:val="clear" w:color="auto" w:fill="FFFFFF"/>
        <w:tabs>
          <w:tab w:val="left" w:pos="8135"/>
        </w:tabs>
        <w:jc w:val="center"/>
        <w:rPr>
          <w:rFonts w:eastAsia="Times New Roman"/>
          <w:b/>
          <w:color w:val="000000"/>
          <w:lang w:val="en-US" w:eastAsia="en-GB"/>
        </w:rPr>
      </w:pPr>
      <w:r w:rsidRPr="00C9339E">
        <w:rPr>
          <w:rFonts w:eastAsia="Times New Roman"/>
          <w:b/>
          <w:noProof/>
          <w:color w:val="000000"/>
          <w:lang w:val="en-US" w:eastAsia="zh-CN"/>
        </w:rPr>
        <w:lastRenderedPageBreak/>
        <w:drawing>
          <wp:inline distT="0" distB="0" distL="0" distR="0" wp14:anchorId="4830BC95" wp14:editId="60681DF1">
            <wp:extent cx="5879974" cy="3920675"/>
            <wp:effectExtent l="0" t="0" r="6985" b="3810"/>
            <wp:docPr id="4" name="图片 4" descr="C:\Users\liuni\Desktop\1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uni\Desktop\11111111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832" cy="393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2DCB" w14:textId="3CF82047" w:rsidR="0032628A" w:rsidRPr="0032628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32628A" w:rsidRPr="0032628A">
        <w:rPr>
          <w:rFonts w:eastAsia="Times New Roman"/>
          <w:b/>
          <w:color w:val="000000"/>
          <w:lang w:val="en-US" w:eastAsia="en-GB"/>
        </w:rPr>
        <w:t xml:space="preserve"> S1</w:t>
      </w:r>
      <w:r w:rsidR="00975DF2">
        <w:rPr>
          <w:rFonts w:eastAsia="Times New Roman"/>
          <w:b/>
          <w:color w:val="000000"/>
          <w:lang w:val="en-US" w:eastAsia="en-GB"/>
        </w:rPr>
        <w:t>6</w:t>
      </w:r>
      <w:r w:rsidR="0032628A" w:rsidRPr="0032628A">
        <w:rPr>
          <w:rFonts w:eastAsia="Times New Roman"/>
          <w:b/>
          <w:color w:val="000000"/>
          <w:lang w:val="en-US" w:eastAsia="en-GB"/>
        </w:rPr>
        <w:t>.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ED7AC2">
        <w:rPr>
          <w:rFonts w:eastAsia="Times New Roman"/>
          <w:color w:val="000000"/>
          <w:lang w:val="en-US" w:eastAsia="en-GB"/>
        </w:rPr>
        <w:t xml:space="preserve">Representative images showing </w:t>
      </w:r>
      <w:r w:rsidR="00502A61">
        <w:rPr>
          <w:rFonts w:eastAsia="Times New Roman"/>
          <w:color w:val="000000"/>
          <w:lang w:val="en-US" w:eastAsia="en-GB"/>
        </w:rPr>
        <w:t>hematoxylin and eosin (</w:t>
      </w:r>
      <w:r w:rsidR="0032628A" w:rsidRPr="0032628A">
        <w:rPr>
          <w:rFonts w:eastAsia="Times New Roman"/>
          <w:color w:val="000000"/>
          <w:lang w:val="en-US" w:eastAsia="en-GB"/>
        </w:rPr>
        <w:t>H&amp;E</w:t>
      </w:r>
      <w:r w:rsidR="00502A61">
        <w:rPr>
          <w:rFonts w:eastAsia="Times New Roman"/>
          <w:color w:val="000000"/>
          <w:lang w:val="en-US" w:eastAsia="en-GB"/>
        </w:rPr>
        <w:t>)</w:t>
      </w:r>
      <w:r w:rsidR="00F30473">
        <w:rPr>
          <w:rFonts w:eastAsia="Times New Roman"/>
          <w:color w:val="000000"/>
          <w:lang w:val="en-US" w:eastAsia="en-GB"/>
        </w:rPr>
        <w:t>-</w:t>
      </w:r>
      <w:r w:rsidR="0032628A" w:rsidRPr="0032628A">
        <w:rPr>
          <w:rFonts w:eastAsia="Times New Roman"/>
          <w:color w:val="000000"/>
          <w:lang w:val="en-US" w:eastAsia="en-GB"/>
        </w:rPr>
        <w:t>stained</w:t>
      </w:r>
      <w:r w:rsidR="00ED7AC2">
        <w:rPr>
          <w:rFonts w:eastAsia="Times New Roman"/>
          <w:color w:val="000000"/>
          <w:lang w:val="en-US" w:eastAsia="en-GB"/>
        </w:rPr>
        <w:t xml:space="preserve"> </w:t>
      </w:r>
      <w:r w:rsidR="00C87879">
        <w:rPr>
          <w:rFonts w:eastAsia="Times New Roman"/>
          <w:color w:val="000000"/>
          <w:lang w:val="en-US" w:eastAsia="en-GB"/>
        </w:rPr>
        <w:t>cryo</w:t>
      </w:r>
      <w:r w:rsidR="00ED7AC2">
        <w:rPr>
          <w:rFonts w:eastAsia="Times New Roman"/>
          <w:color w:val="000000"/>
          <w:lang w:val="en-US" w:eastAsia="en-GB"/>
        </w:rPr>
        <w:t>sections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of major organs from the four treated groups.</w:t>
      </w:r>
    </w:p>
    <w:p w14:paraId="1D63CB05" w14:textId="0D20D8F3" w:rsidR="0032628A" w:rsidRPr="0032628A" w:rsidRDefault="0032628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 w:rsidRPr="00A5041A">
        <w:rPr>
          <w:rFonts w:eastAsia="Times New Roman"/>
          <w:color w:val="000000"/>
          <w:lang w:val="en-US" w:eastAsia="en-GB"/>
        </w:rPr>
        <w:lastRenderedPageBreak/>
        <w:t xml:space="preserve"> </w:t>
      </w:r>
      <w:r w:rsidR="00EA3212" w:rsidRPr="00EA3212">
        <w:rPr>
          <w:rFonts w:eastAsia="Times New Roman"/>
          <w:noProof/>
          <w:color w:val="000000"/>
          <w:lang w:val="en-US" w:eastAsia="zh-CN"/>
        </w:rPr>
        <w:drawing>
          <wp:inline distT="0" distB="0" distL="0" distR="0" wp14:anchorId="3006CF78" wp14:editId="32EC316F">
            <wp:extent cx="5835650" cy="6596380"/>
            <wp:effectExtent l="0" t="0" r="0" b="0"/>
            <wp:docPr id="10" name="图片 10" descr="D:\IBMI work\2-BC1030\Questionaire\600DPI\FigureS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IBMI work\2-BC1030\Questionaire\600DPI\FigureS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r="1168"/>
                    <a:stretch/>
                  </pic:blipFill>
                  <pic:spPr bwMode="auto">
                    <a:xfrm>
                      <a:off x="0" y="0"/>
                      <a:ext cx="5844269" cy="660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617D0" w14:textId="6F0954B9" w:rsidR="0032628A" w:rsidRPr="0032628A" w:rsidRDefault="006B257A" w:rsidP="0032628A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  <w:r>
        <w:rPr>
          <w:rFonts w:eastAsia="Times New Roman"/>
          <w:b/>
          <w:color w:val="000000"/>
          <w:lang w:val="en-US" w:eastAsia="en-GB"/>
        </w:rPr>
        <w:t>Fig.</w:t>
      </w:r>
      <w:r w:rsidR="0032628A" w:rsidRPr="0032628A">
        <w:rPr>
          <w:rFonts w:eastAsia="Times New Roman"/>
          <w:b/>
          <w:color w:val="000000"/>
          <w:lang w:val="en-US" w:eastAsia="en-GB"/>
        </w:rPr>
        <w:t xml:space="preserve"> S1</w:t>
      </w:r>
      <w:r w:rsidR="00975DF2">
        <w:rPr>
          <w:rFonts w:eastAsia="Times New Roman"/>
          <w:b/>
          <w:color w:val="000000"/>
          <w:lang w:val="en-US" w:eastAsia="en-GB"/>
        </w:rPr>
        <w:t>7</w:t>
      </w:r>
      <w:r w:rsidR="0032628A" w:rsidRPr="0032628A">
        <w:rPr>
          <w:rFonts w:eastAsia="Times New Roman"/>
          <w:b/>
          <w:color w:val="000000"/>
          <w:lang w:val="en-US" w:eastAsia="en-GB"/>
        </w:rPr>
        <w:t>.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32628A" w:rsidRPr="0032628A">
        <w:rPr>
          <w:rFonts w:eastAsia="Times New Roman"/>
          <w:b/>
          <w:color w:val="000000"/>
          <w:lang w:val="en-US" w:eastAsia="en-GB"/>
        </w:rPr>
        <w:t>(a)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76692B">
        <w:rPr>
          <w:rFonts w:eastAsia="Times New Roman"/>
          <w:color w:val="000000"/>
          <w:lang w:val="en-US" w:eastAsia="en-GB"/>
        </w:rPr>
        <w:t>Results of b</w:t>
      </w:r>
      <w:r w:rsidR="0032628A" w:rsidRPr="0032628A">
        <w:rPr>
          <w:rFonts w:eastAsia="Times New Roman"/>
          <w:color w:val="000000"/>
          <w:lang w:val="en-US" w:eastAsia="en-GB"/>
        </w:rPr>
        <w:t xml:space="preserve">lood biochemistry and hematology measurements of healthy C57BL/6 mice treated with 100 </w:t>
      </w:r>
      <w:proofErr w:type="spellStart"/>
      <w:r w:rsidR="0032628A" w:rsidRPr="0032628A">
        <w:rPr>
          <w:rFonts w:eastAsia="Times New Roman"/>
          <w:color w:val="000000"/>
          <w:lang w:val="en-US" w:eastAsia="en-GB"/>
        </w:rPr>
        <w:t>μL</w:t>
      </w:r>
      <w:proofErr w:type="spellEnd"/>
      <w:r w:rsidR="0032628A" w:rsidRPr="0032628A">
        <w:rPr>
          <w:rFonts w:eastAsia="Times New Roman"/>
          <w:color w:val="000000"/>
          <w:lang w:val="en-US" w:eastAsia="en-GB"/>
        </w:rPr>
        <w:t xml:space="preserve"> BC1010-NPs (3 mg/mL) or PBS (control)</w:t>
      </w:r>
      <w:r w:rsidR="00087CFF">
        <w:rPr>
          <w:rFonts w:eastAsia="Times New Roman"/>
          <w:color w:val="000000"/>
          <w:lang w:val="en-US" w:eastAsia="en-GB"/>
        </w:rPr>
        <w:t xml:space="preserve"> </w:t>
      </w:r>
      <w:r w:rsidR="00087CFF" w:rsidRPr="00CB7810">
        <w:rPr>
          <w:rFonts w:eastAsia="SimSun"/>
          <w:color w:val="000000"/>
          <w:w w:val="108"/>
          <w:lang w:val="en-US" w:eastAsia="zh-CN"/>
        </w:rPr>
        <w:t>(n=5</w:t>
      </w:r>
      <w:r w:rsidR="00087CFF">
        <w:rPr>
          <w:rFonts w:eastAsia="SimSun"/>
          <w:color w:val="000000"/>
          <w:w w:val="108"/>
          <w:lang w:val="en-US" w:eastAsia="zh-CN"/>
        </w:rPr>
        <w:t xml:space="preserve"> per group</w:t>
      </w:r>
      <w:r w:rsidR="00087CFF" w:rsidRPr="00CB7810">
        <w:rPr>
          <w:rFonts w:eastAsia="SimSun"/>
          <w:color w:val="000000"/>
          <w:w w:val="108"/>
          <w:lang w:val="en-US" w:eastAsia="zh-CN"/>
        </w:rPr>
        <w:t>)</w:t>
      </w:r>
      <w:r w:rsidR="0032628A" w:rsidRPr="0032628A">
        <w:rPr>
          <w:rFonts w:eastAsia="Times New Roman"/>
          <w:color w:val="000000"/>
          <w:lang w:val="en-US" w:eastAsia="en-GB"/>
        </w:rPr>
        <w:t>.</w:t>
      </w:r>
      <w:r w:rsidR="00C87879">
        <w:rPr>
          <w:rFonts w:eastAsia="Times New Roman"/>
          <w:color w:val="000000"/>
          <w:lang w:val="en-US" w:eastAsia="en-GB"/>
        </w:rPr>
        <w:t xml:space="preserve"> </w:t>
      </w:r>
      <w:r w:rsidR="00C87879" w:rsidRPr="00C87879">
        <w:rPr>
          <w:rFonts w:eastAsia="Times New Roman"/>
          <w:color w:val="000000"/>
          <w:lang w:val="en-US" w:eastAsia="en-GB"/>
        </w:rPr>
        <w:t>ALB, albumin; BUN, blood urea nitrogen; AST, aspartate transferase;</w:t>
      </w:r>
      <w:r w:rsidR="00C87879">
        <w:rPr>
          <w:rFonts w:eastAsia="Times New Roman"/>
          <w:color w:val="000000"/>
          <w:lang w:val="en-US" w:eastAsia="en-GB"/>
        </w:rPr>
        <w:t xml:space="preserve"> </w:t>
      </w:r>
      <w:r w:rsidR="00C87879" w:rsidRPr="00C87879">
        <w:rPr>
          <w:rFonts w:eastAsia="Times New Roman"/>
          <w:color w:val="000000"/>
          <w:lang w:val="en-US" w:eastAsia="en-GB"/>
        </w:rPr>
        <w:t>ALT, alanine transferase; CREA, creatinine; TP, total protein; WBC, white blood cells; RBC, red blood cells; HGB, hemoglobin; HCT, hematocrit; MCH, mean corpuscular hemoglobin; PLT, platelet.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32628A" w:rsidRPr="0032628A">
        <w:rPr>
          <w:rFonts w:eastAsia="Times New Roman"/>
          <w:b/>
          <w:color w:val="000000"/>
          <w:lang w:val="en-US" w:eastAsia="en-GB"/>
        </w:rPr>
        <w:t xml:space="preserve">(b) </w:t>
      </w:r>
      <w:r w:rsidR="0032628A" w:rsidRPr="0032628A">
        <w:rPr>
          <w:rFonts w:eastAsia="Times New Roman"/>
          <w:color w:val="000000"/>
          <w:lang w:val="en-US" w:eastAsia="en-GB"/>
        </w:rPr>
        <w:t>Representative</w:t>
      </w:r>
      <w:r w:rsidR="00647B82">
        <w:rPr>
          <w:rFonts w:eastAsia="Times New Roman"/>
          <w:color w:val="000000"/>
          <w:lang w:val="en-US" w:eastAsia="en-GB"/>
        </w:rPr>
        <w:t xml:space="preserve"> images of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502A61">
        <w:rPr>
          <w:rFonts w:eastAsia="Times New Roman"/>
          <w:color w:val="000000"/>
          <w:lang w:val="en-US" w:eastAsia="en-GB"/>
        </w:rPr>
        <w:t>hematoxylin and eosin (</w:t>
      </w:r>
      <w:r w:rsidR="0032628A" w:rsidRPr="0032628A">
        <w:rPr>
          <w:rFonts w:eastAsia="Times New Roman"/>
          <w:color w:val="000000"/>
          <w:lang w:val="en-US" w:eastAsia="en-GB"/>
        </w:rPr>
        <w:t>H&amp;E</w:t>
      </w:r>
      <w:r w:rsidR="00502A61">
        <w:rPr>
          <w:rFonts w:eastAsia="Times New Roman"/>
          <w:color w:val="000000"/>
          <w:lang w:val="en-US" w:eastAsia="en-GB"/>
        </w:rPr>
        <w:t>)</w:t>
      </w:r>
      <w:r w:rsidR="00647B82">
        <w:rPr>
          <w:rFonts w:eastAsia="Times New Roman"/>
          <w:color w:val="000000"/>
          <w:lang w:val="en-US" w:eastAsia="en-GB"/>
        </w:rPr>
        <w:t>-</w:t>
      </w:r>
      <w:r w:rsidR="0032628A" w:rsidRPr="0032628A">
        <w:rPr>
          <w:rFonts w:eastAsia="Times New Roman"/>
          <w:color w:val="000000"/>
          <w:lang w:val="en-US" w:eastAsia="en-GB"/>
        </w:rPr>
        <w:t xml:space="preserve">stained </w:t>
      </w:r>
      <w:r w:rsidR="00647B82">
        <w:rPr>
          <w:rFonts w:eastAsia="Times New Roman"/>
          <w:color w:val="000000"/>
          <w:lang w:val="en-US" w:eastAsia="en-GB"/>
        </w:rPr>
        <w:t>sections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of vital organs from </w:t>
      </w:r>
      <w:r w:rsidR="00C25D3E">
        <w:rPr>
          <w:rFonts w:eastAsia="Times New Roman"/>
          <w:color w:val="000000"/>
          <w:lang w:val="en-US" w:eastAsia="en-GB"/>
        </w:rPr>
        <w:t>treated C57BL/6 mice</w:t>
      </w:r>
      <w:r w:rsidR="0032628A" w:rsidRPr="0032628A">
        <w:rPr>
          <w:rFonts w:eastAsia="Times New Roman"/>
          <w:color w:val="000000"/>
          <w:lang w:val="en-US" w:eastAsia="en-GB"/>
        </w:rPr>
        <w:t xml:space="preserve"> </w:t>
      </w:r>
      <w:r w:rsidR="00C25D3E" w:rsidRPr="00C25D3E">
        <w:rPr>
          <w:rFonts w:eastAsia="Times New Roman"/>
          <w:color w:val="000000"/>
          <w:lang w:val="en-US" w:eastAsia="en-GB"/>
        </w:rPr>
        <w:t>(20× magnification)</w:t>
      </w:r>
      <w:r w:rsidR="00C87879">
        <w:rPr>
          <w:rFonts w:eastAsia="Times New Roman"/>
          <w:color w:val="000000"/>
          <w:lang w:val="en-US" w:eastAsia="en-GB"/>
        </w:rPr>
        <w:t xml:space="preserve">. </w:t>
      </w:r>
    </w:p>
    <w:p w14:paraId="5425357C" w14:textId="0B2C1D21" w:rsidR="00370F8B" w:rsidRPr="0032628A" w:rsidRDefault="00370F8B" w:rsidP="00DB16CD">
      <w:pPr>
        <w:shd w:val="clear" w:color="auto" w:fill="FFFFFF"/>
        <w:tabs>
          <w:tab w:val="left" w:pos="8135"/>
        </w:tabs>
        <w:jc w:val="both"/>
        <w:rPr>
          <w:rFonts w:eastAsia="Times New Roman"/>
          <w:color w:val="000000"/>
          <w:lang w:val="en-US" w:eastAsia="en-GB"/>
        </w:rPr>
      </w:pPr>
    </w:p>
    <w:sectPr w:rsidR="00370F8B" w:rsidRPr="0032628A" w:rsidSect="00B8508B"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94254" w14:textId="77777777" w:rsidR="00E508A8" w:rsidRDefault="00E508A8">
      <w:r>
        <w:separator/>
      </w:r>
    </w:p>
  </w:endnote>
  <w:endnote w:type="continuationSeparator" w:id="0">
    <w:p w14:paraId="523CF6C9" w14:textId="77777777" w:rsidR="00E508A8" w:rsidRDefault="00E5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9444" w14:textId="0A426CC7" w:rsidR="007335F7" w:rsidRDefault="007335F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6FFF">
      <w:rPr>
        <w:noProof/>
      </w:rPr>
      <w:t>1</w:t>
    </w:r>
    <w:r>
      <w:rPr>
        <w:noProof/>
      </w:rPr>
      <w:fldChar w:fldCharType="end"/>
    </w:r>
  </w:p>
  <w:p w14:paraId="358FD1EA" w14:textId="5D787336" w:rsidR="007335F7" w:rsidRDefault="007335F7" w:rsidP="00B4296A">
    <w:pPr>
      <w:pStyle w:val="Footer"/>
      <w:tabs>
        <w:tab w:val="clear" w:pos="4536"/>
        <w:tab w:val="clear" w:pos="9072"/>
        <w:tab w:val="left" w:pos="172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65F52" w14:textId="77777777" w:rsidR="00E508A8" w:rsidRDefault="00E508A8">
      <w:r>
        <w:separator/>
      </w:r>
    </w:p>
  </w:footnote>
  <w:footnote w:type="continuationSeparator" w:id="0">
    <w:p w14:paraId="62CCD77E" w14:textId="77777777" w:rsidR="00E508A8" w:rsidRDefault="00E5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NzI2sbCwMDYxsDRU0lEKTi0uzszPAykwMqkFAOEDtw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Hazardous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az99txrizv22gedeerpx909dw5fx2wrzv2d&quot;&gt;My EndNote Library&lt;record-ids&gt;&lt;item&gt;1983&lt;/item&gt;&lt;/record-ids&gt;&lt;/item&gt;&lt;/Libraries&gt;"/>
  </w:docVars>
  <w:rsids>
    <w:rsidRoot w:val="00C26C4D"/>
    <w:rsid w:val="000018E7"/>
    <w:rsid w:val="00012F20"/>
    <w:rsid w:val="00014D31"/>
    <w:rsid w:val="00014DFE"/>
    <w:rsid w:val="0002041A"/>
    <w:rsid w:val="0002138E"/>
    <w:rsid w:val="00023D87"/>
    <w:rsid w:val="0002578A"/>
    <w:rsid w:val="0002616A"/>
    <w:rsid w:val="00026E80"/>
    <w:rsid w:val="00033122"/>
    <w:rsid w:val="00035313"/>
    <w:rsid w:val="00036624"/>
    <w:rsid w:val="000374B5"/>
    <w:rsid w:val="00051E2D"/>
    <w:rsid w:val="000526E4"/>
    <w:rsid w:val="00054809"/>
    <w:rsid w:val="00057F93"/>
    <w:rsid w:val="000601DD"/>
    <w:rsid w:val="0006512B"/>
    <w:rsid w:val="00067954"/>
    <w:rsid w:val="00070029"/>
    <w:rsid w:val="000706CD"/>
    <w:rsid w:val="00073D95"/>
    <w:rsid w:val="00080033"/>
    <w:rsid w:val="000854D3"/>
    <w:rsid w:val="00086121"/>
    <w:rsid w:val="00087CFF"/>
    <w:rsid w:val="000903E9"/>
    <w:rsid w:val="000939D9"/>
    <w:rsid w:val="00094278"/>
    <w:rsid w:val="00096F3C"/>
    <w:rsid w:val="000A063F"/>
    <w:rsid w:val="000A1FE0"/>
    <w:rsid w:val="000A2118"/>
    <w:rsid w:val="000A2897"/>
    <w:rsid w:val="000A28EC"/>
    <w:rsid w:val="000A2A25"/>
    <w:rsid w:val="000A620C"/>
    <w:rsid w:val="000B38CB"/>
    <w:rsid w:val="000C4B53"/>
    <w:rsid w:val="000D1DF8"/>
    <w:rsid w:val="000D6858"/>
    <w:rsid w:val="000E522A"/>
    <w:rsid w:val="000E707D"/>
    <w:rsid w:val="000E78B9"/>
    <w:rsid w:val="000F6C0D"/>
    <w:rsid w:val="000F74D4"/>
    <w:rsid w:val="00103C65"/>
    <w:rsid w:val="00113986"/>
    <w:rsid w:val="001209C8"/>
    <w:rsid w:val="00121EAD"/>
    <w:rsid w:val="00124B73"/>
    <w:rsid w:val="00124B7B"/>
    <w:rsid w:val="00124C69"/>
    <w:rsid w:val="0012509D"/>
    <w:rsid w:val="00126300"/>
    <w:rsid w:val="00131A75"/>
    <w:rsid w:val="00132E26"/>
    <w:rsid w:val="00134E2D"/>
    <w:rsid w:val="00134E53"/>
    <w:rsid w:val="00140448"/>
    <w:rsid w:val="0014576C"/>
    <w:rsid w:val="00145BA3"/>
    <w:rsid w:val="00154D26"/>
    <w:rsid w:val="001565C8"/>
    <w:rsid w:val="00165CBF"/>
    <w:rsid w:val="00166422"/>
    <w:rsid w:val="001733BC"/>
    <w:rsid w:val="00173784"/>
    <w:rsid w:val="00175B23"/>
    <w:rsid w:val="0018018F"/>
    <w:rsid w:val="001827A7"/>
    <w:rsid w:val="00184AC6"/>
    <w:rsid w:val="001875E4"/>
    <w:rsid w:val="001875F1"/>
    <w:rsid w:val="00190B83"/>
    <w:rsid w:val="00191CCC"/>
    <w:rsid w:val="001928E7"/>
    <w:rsid w:val="001A2F7D"/>
    <w:rsid w:val="001B0BA8"/>
    <w:rsid w:val="001B38DE"/>
    <w:rsid w:val="001B5E7B"/>
    <w:rsid w:val="001C2288"/>
    <w:rsid w:val="001C2CD9"/>
    <w:rsid w:val="001C43E9"/>
    <w:rsid w:val="001C6C04"/>
    <w:rsid w:val="001C73D5"/>
    <w:rsid w:val="001D0883"/>
    <w:rsid w:val="001D1455"/>
    <w:rsid w:val="001D2044"/>
    <w:rsid w:val="001D5430"/>
    <w:rsid w:val="001E5C14"/>
    <w:rsid w:val="001F03DB"/>
    <w:rsid w:val="001F3BD7"/>
    <w:rsid w:val="001F58AD"/>
    <w:rsid w:val="001F621B"/>
    <w:rsid w:val="001F7786"/>
    <w:rsid w:val="001F787E"/>
    <w:rsid w:val="001F7DD4"/>
    <w:rsid w:val="00200C93"/>
    <w:rsid w:val="00201BA1"/>
    <w:rsid w:val="0020373D"/>
    <w:rsid w:val="00205F2D"/>
    <w:rsid w:val="00205FCE"/>
    <w:rsid w:val="002103EA"/>
    <w:rsid w:val="002133BA"/>
    <w:rsid w:val="00216A1D"/>
    <w:rsid w:val="00222BD9"/>
    <w:rsid w:val="00225BC6"/>
    <w:rsid w:val="00225CC7"/>
    <w:rsid w:val="00225DA7"/>
    <w:rsid w:val="00227B4A"/>
    <w:rsid w:val="002310D5"/>
    <w:rsid w:val="00233439"/>
    <w:rsid w:val="00233EBC"/>
    <w:rsid w:val="00242931"/>
    <w:rsid w:val="00242C27"/>
    <w:rsid w:val="002438C6"/>
    <w:rsid w:val="00243D96"/>
    <w:rsid w:val="0024496C"/>
    <w:rsid w:val="002457E2"/>
    <w:rsid w:val="00245B00"/>
    <w:rsid w:val="00246426"/>
    <w:rsid w:val="00250CAF"/>
    <w:rsid w:val="00256255"/>
    <w:rsid w:val="002605A3"/>
    <w:rsid w:val="00265F49"/>
    <w:rsid w:val="00274BCC"/>
    <w:rsid w:val="002770B2"/>
    <w:rsid w:val="0028108D"/>
    <w:rsid w:val="0029040C"/>
    <w:rsid w:val="00290F5E"/>
    <w:rsid w:val="00292367"/>
    <w:rsid w:val="002950B1"/>
    <w:rsid w:val="002A0A7F"/>
    <w:rsid w:val="002A0D7B"/>
    <w:rsid w:val="002B0A6F"/>
    <w:rsid w:val="002B1105"/>
    <w:rsid w:val="002B31DC"/>
    <w:rsid w:val="002B4E3D"/>
    <w:rsid w:val="002C15BF"/>
    <w:rsid w:val="002C62CA"/>
    <w:rsid w:val="002C74FB"/>
    <w:rsid w:val="002D028F"/>
    <w:rsid w:val="002D1CE7"/>
    <w:rsid w:val="002D5C7A"/>
    <w:rsid w:val="002E6B61"/>
    <w:rsid w:val="002F1733"/>
    <w:rsid w:val="002F445F"/>
    <w:rsid w:val="002F726F"/>
    <w:rsid w:val="002F7AE2"/>
    <w:rsid w:val="0030361D"/>
    <w:rsid w:val="00305DB4"/>
    <w:rsid w:val="00306B41"/>
    <w:rsid w:val="003164FF"/>
    <w:rsid w:val="00316ADA"/>
    <w:rsid w:val="00316D3F"/>
    <w:rsid w:val="00323D3F"/>
    <w:rsid w:val="0032419C"/>
    <w:rsid w:val="003254DC"/>
    <w:rsid w:val="0032628A"/>
    <w:rsid w:val="003274FC"/>
    <w:rsid w:val="00327F78"/>
    <w:rsid w:val="0033249F"/>
    <w:rsid w:val="00335C2B"/>
    <w:rsid w:val="00336577"/>
    <w:rsid w:val="0034166E"/>
    <w:rsid w:val="003422CD"/>
    <w:rsid w:val="00344562"/>
    <w:rsid w:val="00344BC7"/>
    <w:rsid w:val="00347A3F"/>
    <w:rsid w:val="00347ED9"/>
    <w:rsid w:val="00354700"/>
    <w:rsid w:val="003547E6"/>
    <w:rsid w:val="00361E92"/>
    <w:rsid w:val="00362B1A"/>
    <w:rsid w:val="00363373"/>
    <w:rsid w:val="00363600"/>
    <w:rsid w:val="00370F8B"/>
    <w:rsid w:val="003807A0"/>
    <w:rsid w:val="0038269E"/>
    <w:rsid w:val="003838EC"/>
    <w:rsid w:val="00384BFB"/>
    <w:rsid w:val="00392A50"/>
    <w:rsid w:val="0039570D"/>
    <w:rsid w:val="00395868"/>
    <w:rsid w:val="003A2892"/>
    <w:rsid w:val="003A4B35"/>
    <w:rsid w:val="003A4EF4"/>
    <w:rsid w:val="003B3365"/>
    <w:rsid w:val="003B7EB5"/>
    <w:rsid w:val="003C0DF1"/>
    <w:rsid w:val="003C1340"/>
    <w:rsid w:val="003D0203"/>
    <w:rsid w:val="003D11D7"/>
    <w:rsid w:val="003D3436"/>
    <w:rsid w:val="003D3533"/>
    <w:rsid w:val="003D45A0"/>
    <w:rsid w:val="003D6C1F"/>
    <w:rsid w:val="003D7F80"/>
    <w:rsid w:val="003E04DA"/>
    <w:rsid w:val="003E13CB"/>
    <w:rsid w:val="003E15B6"/>
    <w:rsid w:val="003F1545"/>
    <w:rsid w:val="00401855"/>
    <w:rsid w:val="00401BA1"/>
    <w:rsid w:val="004068D4"/>
    <w:rsid w:val="00407EB0"/>
    <w:rsid w:val="004118AC"/>
    <w:rsid w:val="004135B6"/>
    <w:rsid w:val="00420621"/>
    <w:rsid w:val="00424E37"/>
    <w:rsid w:val="004264BF"/>
    <w:rsid w:val="00430AE3"/>
    <w:rsid w:val="00432503"/>
    <w:rsid w:val="00442EB9"/>
    <w:rsid w:val="00443C14"/>
    <w:rsid w:val="0044581F"/>
    <w:rsid w:val="00446692"/>
    <w:rsid w:val="00447680"/>
    <w:rsid w:val="00457A6D"/>
    <w:rsid w:val="00463237"/>
    <w:rsid w:val="00463A71"/>
    <w:rsid w:val="00464730"/>
    <w:rsid w:val="00470CFA"/>
    <w:rsid w:val="004722F6"/>
    <w:rsid w:val="0047255E"/>
    <w:rsid w:val="00474940"/>
    <w:rsid w:val="00475A4F"/>
    <w:rsid w:val="00482D64"/>
    <w:rsid w:val="00485C50"/>
    <w:rsid w:val="00486286"/>
    <w:rsid w:val="00486AD7"/>
    <w:rsid w:val="00490505"/>
    <w:rsid w:val="0049124C"/>
    <w:rsid w:val="00492958"/>
    <w:rsid w:val="004944EB"/>
    <w:rsid w:val="00494818"/>
    <w:rsid w:val="0049555A"/>
    <w:rsid w:val="00495BC9"/>
    <w:rsid w:val="004962F9"/>
    <w:rsid w:val="004A15D9"/>
    <w:rsid w:val="004A38D5"/>
    <w:rsid w:val="004A4ADA"/>
    <w:rsid w:val="004A6482"/>
    <w:rsid w:val="004B214E"/>
    <w:rsid w:val="004B47CA"/>
    <w:rsid w:val="004B6661"/>
    <w:rsid w:val="004C29FC"/>
    <w:rsid w:val="004C325A"/>
    <w:rsid w:val="004D496B"/>
    <w:rsid w:val="004D55BC"/>
    <w:rsid w:val="004E2D3E"/>
    <w:rsid w:val="004F0656"/>
    <w:rsid w:val="004F1905"/>
    <w:rsid w:val="004F1AAC"/>
    <w:rsid w:val="00500162"/>
    <w:rsid w:val="0050292A"/>
    <w:rsid w:val="00502A5C"/>
    <w:rsid w:val="00502A61"/>
    <w:rsid w:val="00503E2E"/>
    <w:rsid w:val="00506B7B"/>
    <w:rsid w:val="0050764B"/>
    <w:rsid w:val="00511240"/>
    <w:rsid w:val="00512F76"/>
    <w:rsid w:val="0051319D"/>
    <w:rsid w:val="00514BFB"/>
    <w:rsid w:val="00515740"/>
    <w:rsid w:val="00516625"/>
    <w:rsid w:val="005168C8"/>
    <w:rsid w:val="005208E6"/>
    <w:rsid w:val="00521349"/>
    <w:rsid w:val="00522CC7"/>
    <w:rsid w:val="005241C9"/>
    <w:rsid w:val="00534183"/>
    <w:rsid w:val="0053739E"/>
    <w:rsid w:val="00542B9F"/>
    <w:rsid w:val="005441EC"/>
    <w:rsid w:val="0054459F"/>
    <w:rsid w:val="00544BDE"/>
    <w:rsid w:val="00546A49"/>
    <w:rsid w:val="00552BAD"/>
    <w:rsid w:val="00553E4C"/>
    <w:rsid w:val="00556696"/>
    <w:rsid w:val="0056342A"/>
    <w:rsid w:val="005662DD"/>
    <w:rsid w:val="005730F6"/>
    <w:rsid w:val="00574E29"/>
    <w:rsid w:val="005779A3"/>
    <w:rsid w:val="0058624B"/>
    <w:rsid w:val="00590E28"/>
    <w:rsid w:val="00592F89"/>
    <w:rsid w:val="0059481E"/>
    <w:rsid w:val="00594EE0"/>
    <w:rsid w:val="00595601"/>
    <w:rsid w:val="00596056"/>
    <w:rsid w:val="00596D9F"/>
    <w:rsid w:val="005A17A5"/>
    <w:rsid w:val="005A27B1"/>
    <w:rsid w:val="005A67F4"/>
    <w:rsid w:val="005A7484"/>
    <w:rsid w:val="005A7507"/>
    <w:rsid w:val="005A7724"/>
    <w:rsid w:val="005B49D4"/>
    <w:rsid w:val="005B7AC5"/>
    <w:rsid w:val="005C19E1"/>
    <w:rsid w:val="005C740A"/>
    <w:rsid w:val="005D15FB"/>
    <w:rsid w:val="005D2A99"/>
    <w:rsid w:val="005E046E"/>
    <w:rsid w:val="005E07C9"/>
    <w:rsid w:val="005E2675"/>
    <w:rsid w:val="005E37E1"/>
    <w:rsid w:val="005E43B4"/>
    <w:rsid w:val="005E7195"/>
    <w:rsid w:val="005F402A"/>
    <w:rsid w:val="005F43AE"/>
    <w:rsid w:val="005F59CC"/>
    <w:rsid w:val="005F6BD3"/>
    <w:rsid w:val="006006F9"/>
    <w:rsid w:val="006027C3"/>
    <w:rsid w:val="006037B4"/>
    <w:rsid w:val="00610DF6"/>
    <w:rsid w:val="00611AB3"/>
    <w:rsid w:val="00613A2D"/>
    <w:rsid w:val="00614677"/>
    <w:rsid w:val="00615EA4"/>
    <w:rsid w:val="00617169"/>
    <w:rsid w:val="00621A77"/>
    <w:rsid w:val="00621FCF"/>
    <w:rsid w:val="00630125"/>
    <w:rsid w:val="00630947"/>
    <w:rsid w:val="006319D5"/>
    <w:rsid w:val="0063256E"/>
    <w:rsid w:val="0063690A"/>
    <w:rsid w:val="0064041B"/>
    <w:rsid w:val="00643D87"/>
    <w:rsid w:val="00647B82"/>
    <w:rsid w:val="0065059D"/>
    <w:rsid w:val="00655DFF"/>
    <w:rsid w:val="00661EA6"/>
    <w:rsid w:val="00662FDA"/>
    <w:rsid w:val="00663A1E"/>
    <w:rsid w:val="006647F1"/>
    <w:rsid w:val="00666360"/>
    <w:rsid w:val="00666DD8"/>
    <w:rsid w:val="00672AED"/>
    <w:rsid w:val="00682386"/>
    <w:rsid w:val="00684631"/>
    <w:rsid w:val="006864CF"/>
    <w:rsid w:val="00695513"/>
    <w:rsid w:val="00696534"/>
    <w:rsid w:val="00697215"/>
    <w:rsid w:val="006A3C50"/>
    <w:rsid w:val="006A3D80"/>
    <w:rsid w:val="006A5851"/>
    <w:rsid w:val="006B0EC4"/>
    <w:rsid w:val="006B0F1C"/>
    <w:rsid w:val="006B257A"/>
    <w:rsid w:val="006B3609"/>
    <w:rsid w:val="006B4B9A"/>
    <w:rsid w:val="006B5432"/>
    <w:rsid w:val="006B584C"/>
    <w:rsid w:val="006B5B34"/>
    <w:rsid w:val="006C6A83"/>
    <w:rsid w:val="006D07FA"/>
    <w:rsid w:val="006D5A67"/>
    <w:rsid w:val="006D6AEF"/>
    <w:rsid w:val="006E30C8"/>
    <w:rsid w:val="006E593B"/>
    <w:rsid w:val="006F1CE3"/>
    <w:rsid w:val="006F22F0"/>
    <w:rsid w:val="006F40F5"/>
    <w:rsid w:val="006F49D9"/>
    <w:rsid w:val="006F6531"/>
    <w:rsid w:val="007012B7"/>
    <w:rsid w:val="0070163F"/>
    <w:rsid w:val="00707C7F"/>
    <w:rsid w:val="007106D5"/>
    <w:rsid w:val="00710765"/>
    <w:rsid w:val="007145E6"/>
    <w:rsid w:val="007158BE"/>
    <w:rsid w:val="00715BC8"/>
    <w:rsid w:val="00720264"/>
    <w:rsid w:val="007311C7"/>
    <w:rsid w:val="00733017"/>
    <w:rsid w:val="007335F7"/>
    <w:rsid w:val="0073450D"/>
    <w:rsid w:val="00736FC5"/>
    <w:rsid w:val="00740F24"/>
    <w:rsid w:val="00743236"/>
    <w:rsid w:val="00745A44"/>
    <w:rsid w:val="00746EA6"/>
    <w:rsid w:val="0074729D"/>
    <w:rsid w:val="00752B53"/>
    <w:rsid w:val="007576DF"/>
    <w:rsid w:val="00757979"/>
    <w:rsid w:val="00761B1C"/>
    <w:rsid w:val="00762B1E"/>
    <w:rsid w:val="007665EC"/>
    <w:rsid w:val="0076692B"/>
    <w:rsid w:val="007672F3"/>
    <w:rsid w:val="0077230B"/>
    <w:rsid w:val="0077308F"/>
    <w:rsid w:val="00776732"/>
    <w:rsid w:val="007767C5"/>
    <w:rsid w:val="00776FFF"/>
    <w:rsid w:val="00777DB1"/>
    <w:rsid w:val="00777FF6"/>
    <w:rsid w:val="00780D8A"/>
    <w:rsid w:val="00785E30"/>
    <w:rsid w:val="00787576"/>
    <w:rsid w:val="0079402D"/>
    <w:rsid w:val="007947AD"/>
    <w:rsid w:val="007950D4"/>
    <w:rsid w:val="00796133"/>
    <w:rsid w:val="007A083B"/>
    <w:rsid w:val="007A0C17"/>
    <w:rsid w:val="007A16AD"/>
    <w:rsid w:val="007A1C0E"/>
    <w:rsid w:val="007B0A6B"/>
    <w:rsid w:val="007B0F98"/>
    <w:rsid w:val="007B1661"/>
    <w:rsid w:val="007B1837"/>
    <w:rsid w:val="007B1EBE"/>
    <w:rsid w:val="007B1F51"/>
    <w:rsid w:val="007C01B0"/>
    <w:rsid w:val="007C09BE"/>
    <w:rsid w:val="007C0C3B"/>
    <w:rsid w:val="007C1436"/>
    <w:rsid w:val="007C348E"/>
    <w:rsid w:val="007C5D7F"/>
    <w:rsid w:val="007D707D"/>
    <w:rsid w:val="007E2B96"/>
    <w:rsid w:val="007E2DD7"/>
    <w:rsid w:val="007E341A"/>
    <w:rsid w:val="007E37D9"/>
    <w:rsid w:val="007E4F70"/>
    <w:rsid w:val="007F1EFD"/>
    <w:rsid w:val="007F274A"/>
    <w:rsid w:val="007F79D7"/>
    <w:rsid w:val="00800BEE"/>
    <w:rsid w:val="00803ACF"/>
    <w:rsid w:val="0080549F"/>
    <w:rsid w:val="008079BF"/>
    <w:rsid w:val="00810766"/>
    <w:rsid w:val="00810E81"/>
    <w:rsid w:val="008113B1"/>
    <w:rsid w:val="008154B4"/>
    <w:rsid w:val="008223D5"/>
    <w:rsid w:val="008278F3"/>
    <w:rsid w:val="00833779"/>
    <w:rsid w:val="008344F1"/>
    <w:rsid w:val="00836470"/>
    <w:rsid w:val="00836DC8"/>
    <w:rsid w:val="00843125"/>
    <w:rsid w:val="008435C6"/>
    <w:rsid w:val="00843EBD"/>
    <w:rsid w:val="008468DE"/>
    <w:rsid w:val="008474D1"/>
    <w:rsid w:val="00847820"/>
    <w:rsid w:val="00852297"/>
    <w:rsid w:val="00853C3E"/>
    <w:rsid w:val="00854DA4"/>
    <w:rsid w:val="008573D0"/>
    <w:rsid w:val="0086319D"/>
    <w:rsid w:val="00865E43"/>
    <w:rsid w:val="00871CD1"/>
    <w:rsid w:val="00872366"/>
    <w:rsid w:val="00876E30"/>
    <w:rsid w:val="00877FA2"/>
    <w:rsid w:val="008855E6"/>
    <w:rsid w:val="00887639"/>
    <w:rsid w:val="00890937"/>
    <w:rsid w:val="008937DA"/>
    <w:rsid w:val="00893EC8"/>
    <w:rsid w:val="008961CD"/>
    <w:rsid w:val="008A01C4"/>
    <w:rsid w:val="008A1D55"/>
    <w:rsid w:val="008A7433"/>
    <w:rsid w:val="008B342D"/>
    <w:rsid w:val="008B43A1"/>
    <w:rsid w:val="008B5C6D"/>
    <w:rsid w:val="008B6173"/>
    <w:rsid w:val="008B73F9"/>
    <w:rsid w:val="008B79C6"/>
    <w:rsid w:val="008B7EEC"/>
    <w:rsid w:val="008C6D2E"/>
    <w:rsid w:val="008D092A"/>
    <w:rsid w:val="008D1AF7"/>
    <w:rsid w:val="008D2612"/>
    <w:rsid w:val="008D6642"/>
    <w:rsid w:val="008D745C"/>
    <w:rsid w:val="008E274F"/>
    <w:rsid w:val="008F395C"/>
    <w:rsid w:val="008F4824"/>
    <w:rsid w:val="008F56BE"/>
    <w:rsid w:val="00901970"/>
    <w:rsid w:val="00903C5F"/>
    <w:rsid w:val="009115C0"/>
    <w:rsid w:val="00911CB4"/>
    <w:rsid w:val="00912209"/>
    <w:rsid w:val="00913644"/>
    <w:rsid w:val="00913CB1"/>
    <w:rsid w:val="00913F6B"/>
    <w:rsid w:val="00913FBF"/>
    <w:rsid w:val="00915208"/>
    <w:rsid w:val="00916A32"/>
    <w:rsid w:val="00921572"/>
    <w:rsid w:val="00921A4F"/>
    <w:rsid w:val="00921F8A"/>
    <w:rsid w:val="00922E3E"/>
    <w:rsid w:val="0092490B"/>
    <w:rsid w:val="00924B13"/>
    <w:rsid w:val="00925D80"/>
    <w:rsid w:val="00926E99"/>
    <w:rsid w:val="009329BC"/>
    <w:rsid w:val="00935E54"/>
    <w:rsid w:val="00941F95"/>
    <w:rsid w:val="009432DD"/>
    <w:rsid w:val="00943F4D"/>
    <w:rsid w:val="009442E2"/>
    <w:rsid w:val="00944D72"/>
    <w:rsid w:val="00961EBD"/>
    <w:rsid w:val="009625F4"/>
    <w:rsid w:val="00975DF2"/>
    <w:rsid w:val="0097747E"/>
    <w:rsid w:val="00977BB3"/>
    <w:rsid w:val="00980121"/>
    <w:rsid w:val="00980D8A"/>
    <w:rsid w:val="00980E50"/>
    <w:rsid w:val="0098226C"/>
    <w:rsid w:val="00982A4B"/>
    <w:rsid w:val="0098348E"/>
    <w:rsid w:val="00983AFB"/>
    <w:rsid w:val="009849E8"/>
    <w:rsid w:val="009856DA"/>
    <w:rsid w:val="00986A15"/>
    <w:rsid w:val="00991170"/>
    <w:rsid w:val="00992A81"/>
    <w:rsid w:val="009930CD"/>
    <w:rsid w:val="00993494"/>
    <w:rsid w:val="009961A8"/>
    <w:rsid w:val="009962C0"/>
    <w:rsid w:val="009977CF"/>
    <w:rsid w:val="009A14EE"/>
    <w:rsid w:val="009A24B9"/>
    <w:rsid w:val="009A69EA"/>
    <w:rsid w:val="009B181E"/>
    <w:rsid w:val="009B181F"/>
    <w:rsid w:val="009B38FC"/>
    <w:rsid w:val="009B45DA"/>
    <w:rsid w:val="009B5934"/>
    <w:rsid w:val="009B595B"/>
    <w:rsid w:val="009B79D9"/>
    <w:rsid w:val="009C19EB"/>
    <w:rsid w:val="009C6A4C"/>
    <w:rsid w:val="009C7230"/>
    <w:rsid w:val="009D0DD7"/>
    <w:rsid w:val="009D2CB8"/>
    <w:rsid w:val="009D4237"/>
    <w:rsid w:val="009D4C0D"/>
    <w:rsid w:val="009E0551"/>
    <w:rsid w:val="009E2FEA"/>
    <w:rsid w:val="009E3D03"/>
    <w:rsid w:val="009E5F70"/>
    <w:rsid w:val="009F10E8"/>
    <w:rsid w:val="009F1498"/>
    <w:rsid w:val="009F6C26"/>
    <w:rsid w:val="00A00274"/>
    <w:rsid w:val="00A0081F"/>
    <w:rsid w:val="00A019B1"/>
    <w:rsid w:val="00A02F94"/>
    <w:rsid w:val="00A032D6"/>
    <w:rsid w:val="00A03E98"/>
    <w:rsid w:val="00A055AA"/>
    <w:rsid w:val="00A06583"/>
    <w:rsid w:val="00A06D44"/>
    <w:rsid w:val="00A15DB0"/>
    <w:rsid w:val="00A22998"/>
    <w:rsid w:val="00A230EB"/>
    <w:rsid w:val="00A23811"/>
    <w:rsid w:val="00A32F10"/>
    <w:rsid w:val="00A33593"/>
    <w:rsid w:val="00A34FB6"/>
    <w:rsid w:val="00A363E2"/>
    <w:rsid w:val="00A36879"/>
    <w:rsid w:val="00A40DC6"/>
    <w:rsid w:val="00A5041A"/>
    <w:rsid w:val="00A5149C"/>
    <w:rsid w:val="00A5154B"/>
    <w:rsid w:val="00A52768"/>
    <w:rsid w:val="00A52871"/>
    <w:rsid w:val="00A54FB3"/>
    <w:rsid w:val="00A57070"/>
    <w:rsid w:val="00A61886"/>
    <w:rsid w:val="00A64989"/>
    <w:rsid w:val="00A6753D"/>
    <w:rsid w:val="00A75104"/>
    <w:rsid w:val="00A77C8B"/>
    <w:rsid w:val="00A77E1F"/>
    <w:rsid w:val="00A8320F"/>
    <w:rsid w:val="00A8519B"/>
    <w:rsid w:val="00A866EF"/>
    <w:rsid w:val="00A8701C"/>
    <w:rsid w:val="00A92F2C"/>
    <w:rsid w:val="00A96699"/>
    <w:rsid w:val="00A96DBF"/>
    <w:rsid w:val="00A97D91"/>
    <w:rsid w:val="00AA4386"/>
    <w:rsid w:val="00AA7925"/>
    <w:rsid w:val="00AB2BA8"/>
    <w:rsid w:val="00AB32E0"/>
    <w:rsid w:val="00AB589F"/>
    <w:rsid w:val="00AB615A"/>
    <w:rsid w:val="00AC18BE"/>
    <w:rsid w:val="00AC1DF7"/>
    <w:rsid w:val="00AC3898"/>
    <w:rsid w:val="00AD28C5"/>
    <w:rsid w:val="00AD453F"/>
    <w:rsid w:val="00AD56D4"/>
    <w:rsid w:val="00AE0C74"/>
    <w:rsid w:val="00AE1037"/>
    <w:rsid w:val="00AE3445"/>
    <w:rsid w:val="00AE4C49"/>
    <w:rsid w:val="00AF03AB"/>
    <w:rsid w:val="00AF12B1"/>
    <w:rsid w:val="00AF43BB"/>
    <w:rsid w:val="00AF5004"/>
    <w:rsid w:val="00AF52C8"/>
    <w:rsid w:val="00AF6F26"/>
    <w:rsid w:val="00AF7DC2"/>
    <w:rsid w:val="00B05621"/>
    <w:rsid w:val="00B05DF6"/>
    <w:rsid w:val="00B073EE"/>
    <w:rsid w:val="00B16302"/>
    <w:rsid w:val="00B204EF"/>
    <w:rsid w:val="00B2447F"/>
    <w:rsid w:val="00B24557"/>
    <w:rsid w:val="00B24D4D"/>
    <w:rsid w:val="00B26CB5"/>
    <w:rsid w:val="00B26FD6"/>
    <w:rsid w:val="00B330A7"/>
    <w:rsid w:val="00B35622"/>
    <w:rsid w:val="00B40BB2"/>
    <w:rsid w:val="00B40F64"/>
    <w:rsid w:val="00B414B7"/>
    <w:rsid w:val="00B427F4"/>
    <w:rsid w:val="00B4296A"/>
    <w:rsid w:val="00B463D3"/>
    <w:rsid w:val="00B521C0"/>
    <w:rsid w:val="00B606A5"/>
    <w:rsid w:val="00B63F65"/>
    <w:rsid w:val="00B645EF"/>
    <w:rsid w:val="00B6534F"/>
    <w:rsid w:val="00B672EA"/>
    <w:rsid w:val="00B70906"/>
    <w:rsid w:val="00B70F6C"/>
    <w:rsid w:val="00B70FC5"/>
    <w:rsid w:val="00B72FEF"/>
    <w:rsid w:val="00B74391"/>
    <w:rsid w:val="00B7773F"/>
    <w:rsid w:val="00B82E3A"/>
    <w:rsid w:val="00B8508B"/>
    <w:rsid w:val="00B8591E"/>
    <w:rsid w:val="00B95D49"/>
    <w:rsid w:val="00BA1D08"/>
    <w:rsid w:val="00BA54D5"/>
    <w:rsid w:val="00BA5D92"/>
    <w:rsid w:val="00BA5DBB"/>
    <w:rsid w:val="00BA65A1"/>
    <w:rsid w:val="00BA6C72"/>
    <w:rsid w:val="00BA71C7"/>
    <w:rsid w:val="00BB16D3"/>
    <w:rsid w:val="00BB192D"/>
    <w:rsid w:val="00BB288B"/>
    <w:rsid w:val="00BB2F61"/>
    <w:rsid w:val="00BB3C8B"/>
    <w:rsid w:val="00BB6E6E"/>
    <w:rsid w:val="00BC1E46"/>
    <w:rsid w:val="00BC38DA"/>
    <w:rsid w:val="00BC5DA1"/>
    <w:rsid w:val="00BD1B72"/>
    <w:rsid w:val="00BD1CC4"/>
    <w:rsid w:val="00BD1DFC"/>
    <w:rsid w:val="00BD63B7"/>
    <w:rsid w:val="00BE0D0B"/>
    <w:rsid w:val="00BE1BBC"/>
    <w:rsid w:val="00BE453C"/>
    <w:rsid w:val="00BE4FFC"/>
    <w:rsid w:val="00BE78EB"/>
    <w:rsid w:val="00BF03D4"/>
    <w:rsid w:val="00BF124D"/>
    <w:rsid w:val="00BF4212"/>
    <w:rsid w:val="00C10214"/>
    <w:rsid w:val="00C12FAF"/>
    <w:rsid w:val="00C150BF"/>
    <w:rsid w:val="00C23379"/>
    <w:rsid w:val="00C23701"/>
    <w:rsid w:val="00C25D3E"/>
    <w:rsid w:val="00C26C4D"/>
    <w:rsid w:val="00C300B9"/>
    <w:rsid w:val="00C30FC7"/>
    <w:rsid w:val="00C3414B"/>
    <w:rsid w:val="00C355DC"/>
    <w:rsid w:val="00C370D9"/>
    <w:rsid w:val="00C402AE"/>
    <w:rsid w:val="00C40F3E"/>
    <w:rsid w:val="00C449DC"/>
    <w:rsid w:val="00C47236"/>
    <w:rsid w:val="00C51907"/>
    <w:rsid w:val="00C63A49"/>
    <w:rsid w:val="00C64481"/>
    <w:rsid w:val="00C659DA"/>
    <w:rsid w:val="00C66A22"/>
    <w:rsid w:val="00C70678"/>
    <w:rsid w:val="00C71291"/>
    <w:rsid w:val="00C725C2"/>
    <w:rsid w:val="00C7624D"/>
    <w:rsid w:val="00C86AE7"/>
    <w:rsid w:val="00C8786A"/>
    <w:rsid w:val="00C87879"/>
    <w:rsid w:val="00C90A42"/>
    <w:rsid w:val="00C9339E"/>
    <w:rsid w:val="00C9655D"/>
    <w:rsid w:val="00CA3B7F"/>
    <w:rsid w:val="00CA40EA"/>
    <w:rsid w:val="00CA7320"/>
    <w:rsid w:val="00CA7E1D"/>
    <w:rsid w:val="00CB57DB"/>
    <w:rsid w:val="00CB63EC"/>
    <w:rsid w:val="00CC0471"/>
    <w:rsid w:val="00CC11C5"/>
    <w:rsid w:val="00CC244C"/>
    <w:rsid w:val="00CC366A"/>
    <w:rsid w:val="00CC460D"/>
    <w:rsid w:val="00CD0119"/>
    <w:rsid w:val="00CD031A"/>
    <w:rsid w:val="00CD1AA0"/>
    <w:rsid w:val="00CD2DE9"/>
    <w:rsid w:val="00CD6147"/>
    <w:rsid w:val="00CE260C"/>
    <w:rsid w:val="00CE264D"/>
    <w:rsid w:val="00CE36E0"/>
    <w:rsid w:val="00CE3801"/>
    <w:rsid w:val="00CF1BDD"/>
    <w:rsid w:val="00CF36E6"/>
    <w:rsid w:val="00CF49F2"/>
    <w:rsid w:val="00CF4DF3"/>
    <w:rsid w:val="00CF79B6"/>
    <w:rsid w:val="00D0060E"/>
    <w:rsid w:val="00D01236"/>
    <w:rsid w:val="00D017F5"/>
    <w:rsid w:val="00D02FED"/>
    <w:rsid w:val="00D04A27"/>
    <w:rsid w:val="00D07902"/>
    <w:rsid w:val="00D117E8"/>
    <w:rsid w:val="00D11EF1"/>
    <w:rsid w:val="00D122B1"/>
    <w:rsid w:val="00D15446"/>
    <w:rsid w:val="00D17713"/>
    <w:rsid w:val="00D20332"/>
    <w:rsid w:val="00D23F8D"/>
    <w:rsid w:val="00D2430A"/>
    <w:rsid w:val="00D248D9"/>
    <w:rsid w:val="00D25040"/>
    <w:rsid w:val="00D2656A"/>
    <w:rsid w:val="00D274C9"/>
    <w:rsid w:val="00D27665"/>
    <w:rsid w:val="00D30F2F"/>
    <w:rsid w:val="00D32228"/>
    <w:rsid w:val="00D32958"/>
    <w:rsid w:val="00D33368"/>
    <w:rsid w:val="00D33FBE"/>
    <w:rsid w:val="00D417F2"/>
    <w:rsid w:val="00D4414C"/>
    <w:rsid w:val="00D46F1F"/>
    <w:rsid w:val="00D61248"/>
    <w:rsid w:val="00D67D46"/>
    <w:rsid w:val="00D707A3"/>
    <w:rsid w:val="00D73787"/>
    <w:rsid w:val="00D73D7A"/>
    <w:rsid w:val="00D7680E"/>
    <w:rsid w:val="00D87F8E"/>
    <w:rsid w:val="00D91383"/>
    <w:rsid w:val="00D92FD6"/>
    <w:rsid w:val="00D95AFF"/>
    <w:rsid w:val="00D9632B"/>
    <w:rsid w:val="00DA0ABD"/>
    <w:rsid w:val="00DA56CF"/>
    <w:rsid w:val="00DB05C1"/>
    <w:rsid w:val="00DB16CD"/>
    <w:rsid w:val="00DB23F2"/>
    <w:rsid w:val="00DB7C66"/>
    <w:rsid w:val="00DC2190"/>
    <w:rsid w:val="00DD2A6F"/>
    <w:rsid w:val="00DD414F"/>
    <w:rsid w:val="00DD4ECF"/>
    <w:rsid w:val="00DD6FE2"/>
    <w:rsid w:val="00DE41F3"/>
    <w:rsid w:val="00DE451C"/>
    <w:rsid w:val="00DE54F7"/>
    <w:rsid w:val="00DE6E40"/>
    <w:rsid w:val="00DF0EFE"/>
    <w:rsid w:val="00DF30D5"/>
    <w:rsid w:val="00DF3DC0"/>
    <w:rsid w:val="00DF676D"/>
    <w:rsid w:val="00DF7444"/>
    <w:rsid w:val="00DF7464"/>
    <w:rsid w:val="00DF79A2"/>
    <w:rsid w:val="00DF7F95"/>
    <w:rsid w:val="00E0112F"/>
    <w:rsid w:val="00E0481B"/>
    <w:rsid w:val="00E04DEE"/>
    <w:rsid w:val="00E06E3D"/>
    <w:rsid w:val="00E25ADD"/>
    <w:rsid w:val="00E27E72"/>
    <w:rsid w:val="00E308A6"/>
    <w:rsid w:val="00E32879"/>
    <w:rsid w:val="00E360C4"/>
    <w:rsid w:val="00E40827"/>
    <w:rsid w:val="00E45813"/>
    <w:rsid w:val="00E47A3D"/>
    <w:rsid w:val="00E500DD"/>
    <w:rsid w:val="00E508A8"/>
    <w:rsid w:val="00E51A86"/>
    <w:rsid w:val="00E520EA"/>
    <w:rsid w:val="00E5709E"/>
    <w:rsid w:val="00E60804"/>
    <w:rsid w:val="00E637C7"/>
    <w:rsid w:val="00E67321"/>
    <w:rsid w:val="00E704F4"/>
    <w:rsid w:val="00E74371"/>
    <w:rsid w:val="00E83FAA"/>
    <w:rsid w:val="00E86893"/>
    <w:rsid w:val="00E86B99"/>
    <w:rsid w:val="00E877CB"/>
    <w:rsid w:val="00E90313"/>
    <w:rsid w:val="00E913E0"/>
    <w:rsid w:val="00EA3212"/>
    <w:rsid w:val="00EA3F18"/>
    <w:rsid w:val="00EA427D"/>
    <w:rsid w:val="00EA6CAC"/>
    <w:rsid w:val="00EB1D8E"/>
    <w:rsid w:val="00EB7C24"/>
    <w:rsid w:val="00EC0A9E"/>
    <w:rsid w:val="00EC1356"/>
    <w:rsid w:val="00EC40E9"/>
    <w:rsid w:val="00ED012A"/>
    <w:rsid w:val="00ED148D"/>
    <w:rsid w:val="00ED5AB1"/>
    <w:rsid w:val="00ED7AC2"/>
    <w:rsid w:val="00EE4C53"/>
    <w:rsid w:val="00EE501A"/>
    <w:rsid w:val="00EF424D"/>
    <w:rsid w:val="00EF5FB5"/>
    <w:rsid w:val="00EF6A45"/>
    <w:rsid w:val="00EF7FD3"/>
    <w:rsid w:val="00F00DC1"/>
    <w:rsid w:val="00F0170A"/>
    <w:rsid w:val="00F01EF4"/>
    <w:rsid w:val="00F02299"/>
    <w:rsid w:val="00F04C07"/>
    <w:rsid w:val="00F137F5"/>
    <w:rsid w:val="00F13C52"/>
    <w:rsid w:val="00F14818"/>
    <w:rsid w:val="00F15BB7"/>
    <w:rsid w:val="00F16F7C"/>
    <w:rsid w:val="00F2203C"/>
    <w:rsid w:val="00F258A5"/>
    <w:rsid w:val="00F30473"/>
    <w:rsid w:val="00F308FB"/>
    <w:rsid w:val="00F31A27"/>
    <w:rsid w:val="00F348DA"/>
    <w:rsid w:val="00F35825"/>
    <w:rsid w:val="00F36766"/>
    <w:rsid w:val="00F367E7"/>
    <w:rsid w:val="00F40E2E"/>
    <w:rsid w:val="00F41653"/>
    <w:rsid w:val="00F41804"/>
    <w:rsid w:val="00F44002"/>
    <w:rsid w:val="00F464F3"/>
    <w:rsid w:val="00F46B0B"/>
    <w:rsid w:val="00F46C4B"/>
    <w:rsid w:val="00F53191"/>
    <w:rsid w:val="00F56580"/>
    <w:rsid w:val="00F56DD6"/>
    <w:rsid w:val="00F6367F"/>
    <w:rsid w:val="00F63DAA"/>
    <w:rsid w:val="00F64273"/>
    <w:rsid w:val="00F646B0"/>
    <w:rsid w:val="00F67C29"/>
    <w:rsid w:val="00F7030A"/>
    <w:rsid w:val="00F7093C"/>
    <w:rsid w:val="00F76421"/>
    <w:rsid w:val="00F766AC"/>
    <w:rsid w:val="00F80A26"/>
    <w:rsid w:val="00F826FE"/>
    <w:rsid w:val="00F82ADE"/>
    <w:rsid w:val="00F9376E"/>
    <w:rsid w:val="00F95EAC"/>
    <w:rsid w:val="00F96211"/>
    <w:rsid w:val="00F962DB"/>
    <w:rsid w:val="00FA13C9"/>
    <w:rsid w:val="00FA3C25"/>
    <w:rsid w:val="00FA73DB"/>
    <w:rsid w:val="00FA7ABA"/>
    <w:rsid w:val="00FA7CCC"/>
    <w:rsid w:val="00FB6139"/>
    <w:rsid w:val="00FB6647"/>
    <w:rsid w:val="00FC02D6"/>
    <w:rsid w:val="00FC0D0C"/>
    <w:rsid w:val="00FC2090"/>
    <w:rsid w:val="00FC269A"/>
    <w:rsid w:val="00FC3DB8"/>
    <w:rsid w:val="00FC6CDA"/>
    <w:rsid w:val="00FD2C69"/>
    <w:rsid w:val="00FD514F"/>
    <w:rsid w:val="00FD57F4"/>
    <w:rsid w:val="00FD67AF"/>
    <w:rsid w:val="00FE6442"/>
    <w:rsid w:val="00FE77F9"/>
    <w:rsid w:val="00FF0737"/>
    <w:rsid w:val="00FF2FFC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59BD494B"/>
  <w15:docId w15:val="{55EA0B90-6063-4AAE-8102-4072D5F1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F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Heading2">
    <w:name w:val="heading 2"/>
    <w:basedOn w:val="Normal"/>
    <w:link w:val="Heading2Char"/>
    <w:uiPriority w:val="9"/>
    <w:qFormat/>
    <w:rsid w:val="000E522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D26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612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AuthorsFull">
    <w:name w:val="Authors Full"/>
    <w:basedOn w:val="Normal"/>
    <w:link w:val="AuthorsFullChar"/>
    <w:rsid w:val="008D2612"/>
    <w:rPr>
      <w:i/>
      <w:lang w:val="en-US"/>
    </w:rPr>
  </w:style>
  <w:style w:type="paragraph" w:customStyle="1" w:styleId="Title2">
    <w:name w:val="Title2"/>
    <w:basedOn w:val="Normal"/>
    <w:rsid w:val="008D2612"/>
    <w:rPr>
      <w:b/>
      <w:lang w:val="en-US"/>
    </w:rPr>
  </w:style>
  <w:style w:type="paragraph" w:customStyle="1" w:styleId="TAMainText">
    <w:name w:val="TA_Main_Text"/>
    <w:basedOn w:val="Normal"/>
    <w:link w:val="TAMainTextChar"/>
    <w:autoRedefine/>
    <w:rsid w:val="007767C5"/>
    <w:pPr>
      <w:spacing w:after="60" w:line="480" w:lineRule="auto"/>
      <w:jc w:val="both"/>
    </w:pPr>
    <w:rPr>
      <w:rFonts w:eastAsia="SimSun"/>
      <w:b/>
      <w:color w:val="000000"/>
      <w:kern w:val="21"/>
      <w:lang w:val="en-US" w:eastAsia="en-US"/>
    </w:rPr>
  </w:style>
  <w:style w:type="character" w:customStyle="1" w:styleId="TAMainTextChar">
    <w:name w:val="TA_Main_Text Char"/>
    <w:link w:val="TAMainText"/>
    <w:rsid w:val="007767C5"/>
    <w:rPr>
      <w:rFonts w:ascii="Times New Roman" w:eastAsia="SimSun" w:hAnsi="Times New Roman" w:cs="Times New Roman"/>
      <w:b/>
      <w:color w:val="000000"/>
      <w:kern w:val="21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B61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139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2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64"/>
    <w:rPr>
      <w:rFonts w:ascii="Times New Roman" w:eastAsia="MS Mincho" w:hAnsi="Times New Roman" w:cs="Times New Roman"/>
      <w:sz w:val="18"/>
      <w:szCs w:val="18"/>
      <w:lang w:val="de-DE" w:eastAsia="ja-JP"/>
    </w:rPr>
  </w:style>
  <w:style w:type="character" w:styleId="PlaceholderText">
    <w:name w:val="Placeholder Text"/>
    <w:basedOn w:val="DefaultParagraphFont"/>
    <w:uiPriority w:val="99"/>
    <w:semiHidden/>
    <w:rsid w:val="0073450D"/>
    <w:rPr>
      <w:color w:val="808080"/>
    </w:rPr>
  </w:style>
  <w:style w:type="paragraph" w:customStyle="1" w:styleId="Abstract">
    <w:name w:val="Abstract"/>
    <w:basedOn w:val="Normal"/>
    <w:autoRedefine/>
    <w:qFormat/>
    <w:rsid w:val="00E704F4"/>
    <w:pPr>
      <w:spacing w:line="480" w:lineRule="auto"/>
      <w:ind w:firstLineChars="300" w:firstLine="720"/>
      <w:jc w:val="both"/>
    </w:pPr>
    <w:rPr>
      <w:color w:val="FF0000"/>
      <w:lang w:val="en-US"/>
    </w:rPr>
  </w:style>
  <w:style w:type="paragraph" w:customStyle="1" w:styleId="BDAbstract">
    <w:name w:val="BD_Abstract"/>
    <w:basedOn w:val="Normal"/>
    <w:next w:val="TAMainText"/>
    <w:rsid w:val="00E704F4"/>
    <w:pPr>
      <w:spacing w:before="360" w:after="360" w:line="480" w:lineRule="auto"/>
      <w:jc w:val="both"/>
    </w:pPr>
    <w:rPr>
      <w:rFonts w:ascii="Times" w:eastAsia="SimSun" w:hAnsi="Times"/>
      <w:szCs w:val="20"/>
      <w:lang w:val="en-US" w:eastAsia="en-US"/>
    </w:rPr>
  </w:style>
  <w:style w:type="paragraph" w:customStyle="1" w:styleId="Tableofcontents">
    <w:name w:val="Table of contents"/>
    <w:basedOn w:val="Normal"/>
    <w:autoRedefine/>
    <w:rsid w:val="00B204EF"/>
    <w:rPr>
      <w:color w:val="00000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E522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unhideWhenUsed/>
    <w:rsid w:val="000E522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E522A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0E522A"/>
    <w:rPr>
      <w:rFonts w:ascii="Times New Roman" w:eastAsia="MS Mincho" w:hAnsi="Times New Roman" w:cs="Times New Roman"/>
      <w:sz w:val="20"/>
      <w:szCs w:val="20"/>
      <w:lang w:val="x-none" w:eastAsia="ja-JP"/>
    </w:rPr>
  </w:style>
  <w:style w:type="character" w:customStyle="1" w:styleId="hlfld-title">
    <w:name w:val="hlfld-title"/>
    <w:rsid w:val="000E522A"/>
  </w:style>
  <w:style w:type="paragraph" w:customStyle="1" w:styleId="Head1">
    <w:name w:val="Head 1"/>
    <w:basedOn w:val="Normal"/>
    <w:link w:val="Head1Char"/>
    <w:autoRedefine/>
    <w:rsid w:val="001209C8"/>
    <w:pPr>
      <w:spacing w:beforeLines="100" w:before="240" w:afterLines="50" w:after="120" w:line="360" w:lineRule="auto"/>
    </w:pPr>
    <w:rPr>
      <w:b/>
      <w:lang w:val="en-US"/>
    </w:rPr>
  </w:style>
  <w:style w:type="character" w:customStyle="1" w:styleId="Head1Char">
    <w:name w:val="Head 1 Char"/>
    <w:link w:val="Head1"/>
    <w:rsid w:val="001209C8"/>
    <w:rPr>
      <w:rFonts w:ascii="Times New Roman" w:eastAsia="MS Mincho" w:hAnsi="Times New Roman" w:cs="Times New Roman"/>
      <w:b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40A"/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40A"/>
    <w:rPr>
      <w:rFonts w:ascii="Times New Roman" w:eastAsia="MS Mincho" w:hAnsi="Times New Roman" w:cs="Times New Roman"/>
      <w:b/>
      <w:bCs/>
      <w:sz w:val="20"/>
      <w:szCs w:val="20"/>
      <w:lang w:val="de-DE" w:eastAsia="ja-JP"/>
    </w:rPr>
  </w:style>
  <w:style w:type="paragraph" w:customStyle="1" w:styleId="SchemeCaption">
    <w:name w:val="SchemeCaption"/>
    <w:basedOn w:val="Normal"/>
    <w:rsid w:val="00FE644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styleId="BodyText">
    <w:name w:val="Body Text"/>
    <w:basedOn w:val="Normal"/>
    <w:link w:val="BodyTextChar"/>
    <w:rsid w:val="00CB57DB"/>
    <w:pPr>
      <w:widowControl w:val="0"/>
      <w:tabs>
        <w:tab w:val="left" w:pos="5940"/>
      </w:tabs>
      <w:autoSpaceDE w:val="0"/>
      <w:autoSpaceDN w:val="0"/>
      <w:adjustRightInd w:val="0"/>
      <w:jc w:val="both"/>
    </w:pPr>
    <w:rPr>
      <w:rFonts w:eastAsia="SimSun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57DB"/>
    <w:rPr>
      <w:rFonts w:ascii="Times New Roman" w:eastAsia="SimSun" w:hAnsi="Times New Roman" w:cs="Times New Roman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21A4F"/>
    <w:pPr>
      <w:jc w:val="center"/>
    </w:pPr>
    <w:rPr>
      <w:noProof/>
    </w:rPr>
  </w:style>
  <w:style w:type="character" w:customStyle="1" w:styleId="AuthorsFullChar">
    <w:name w:val="Authors Full Char"/>
    <w:basedOn w:val="DefaultParagraphFont"/>
    <w:link w:val="AuthorsFull"/>
    <w:rsid w:val="00921A4F"/>
    <w:rPr>
      <w:rFonts w:ascii="Times New Roman" w:eastAsia="MS Mincho" w:hAnsi="Times New Roman" w:cs="Times New Roman"/>
      <w:i/>
      <w:sz w:val="24"/>
      <w:szCs w:val="24"/>
      <w:lang w:eastAsia="ja-JP"/>
    </w:rPr>
  </w:style>
  <w:style w:type="character" w:customStyle="1" w:styleId="EndNoteBibliographyTitleChar">
    <w:name w:val="EndNote Bibliography Title Char"/>
    <w:basedOn w:val="AuthorsFullChar"/>
    <w:link w:val="EndNoteBibliographyTitle"/>
    <w:rsid w:val="00921A4F"/>
    <w:rPr>
      <w:rFonts w:ascii="Times New Roman" w:eastAsia="MS Mincho" w:hAnsi="Times New Roman" w:cs="Times New Roman"/>
      <w:i w:val="0"/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Normal"/>
    <w:link w:val="EndNoteBibliographyChar"/>
    <w:rsid w:val="00921A4F"/>
    <w:rPr>
      <w:noProof/>
    </w:rPr>
  </w:style>
  <w:style w:type="character" w:customStyle="1" w:styleId="EndNoteBibliographyChar">
    <w:name w:val="EndNote Bibliography Char"/>
    <w:basedOn w:val="AuthorsFullChar"/>
    <w:link w:val="EndNoteBibliography"/>
    <w:rsid w:val="00921A4F"/>
    <w:rPr>
      <w:rFonts w:ascii="Times New Roman" w:eastAsia="MS Mincho" w:hAnsi="Times New Roman" w:cs="Times New Roman"/>
      <w:i w:val="0"/>
      <w:noProof/>
      <w:sz w:val="24"/>
      <w:szCs w:val="24"/>
      <w:lang w:val="de-DE" w:eastAsia="ja-JP"/>
    </w:rPr>
  </w:style>
  <w:style w:type="character" w:styleId="Hyperlink">
    <w:name w:val="Hyperlink"/>
    <w:basedOn w:val="DefaultParagraphFont"/>
    <w:uiPriority w:val="99"/>
    <w:unhideWhenUsed/>
    <w:rsid w:val="00921A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137F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2FE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dates">
    <w:name w:val="dates"/>
    <w:basedOn w:val="Normal"/>
    <w:rsid w:val="00F95EAC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hyperlink" Target="mailto:vipul.gujrati@tum.de" TargetMode="Externa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oleObject" Target="embeddings/oleObject4.bin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2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oleObject" Target="embeddings/oleObject5.bin"/><Relationship Id="rId30" Type="http://schemas.openxmlformats.org/officeDocument/2006/relationships/image" Target="media/image17.png"/><Relationship Id="rId8" Type="http://schemas.openxmlformats.org/officeDocument/2006/relationships/hyperlink" Target="mailto:bioimaging.translatum@tum.d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16B42B-22B4-4219-8483-DB9B23FC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492</Words>
  <Characters>3049</Characters>
  <Application>Microsoft Office Word</Application>
  <DocSecurity>0</DocSecurity>
  <Lines>134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xiaolian sun</dc:creator>
  <cp:keywords/>
  <dc:description/>
  <cp:lastModifiedBy>vipul gujrati</cp:lastModifiedBy>
  <cp:revision>42</cp:revision>
  <dcterms:created xsi:type="dcterms:W3CDTF">2024-06-11T13:17:00Z</dcterms:created>
  <dcterms:modified xsi:type="dcterms:W3CDTF">2024-06-13T10:03:00Z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d79ab598adbe292ed7d091d7dac92ed4f01b7606ce4124aff50f43efe327f840</vt:lpwstr>
  </property>
</Properties>
</file>