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B7C00" w14:textId="77777777" w:rsidR="004C72C6" w:rsidRPr="004C72C6" w:rsidRDefault="004C72C6" w:rsidP="004C72C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C72C6">
        <w:rPr>
          <w:rFonts w:ascii="Times New Roman" w:hAnsi="Times New Roman" w:cs="Times New Roman"/>
          <w:b/>
          <w:bCs/>
          <w:sz w:val="20"/>
          <w:szCs w:val="20"/>
        </w:rPr>
        <w:t xml:space="preserve">Article Title: </w:t>
      </w:r>
    </w:p>
    <w:p w14:paraId="259A48C9" w14:textId="091C3009" w:rsidR="004C72C6" w:rsidRPr="004C72C6" w:rsidRDefault="004C72C6" w:rsidP="004C72C6">
      <w:pPr>
        <w:rPr>
          <w:rFonts w:ascii="Times New Roman" w:hAnsi="Times New Roman" w:cs="Times New Roman"/>
          <w:sz w:val="20"/>
          <w:szCs w:val="20"/>
        </w:rPr>
      </w:pPr>
      <w:r w:rsidRPr="004C72C6">
        <w:rPr>
          <w:rFonts w:ascii="Times New Roman" w:hAnsi="Times New Roman" w:cs="Times New Roman"/>
          <w:sz w:val="20"/>
          <w:szCs w:val="20"/>
        </w:rPr>
        <w:t>Sub Zero Project: Comparing trace element profiles of enriched mitochondria fractions from frozen and fresh liver tissue</w:t>
      </w:r>
    </w:p>
    <w:p w14:paraId="23C129A4" w14:textId="77777777" w:rsidR="004C72C6" w:rsidRPr="004C72C6" w:rsidRDefault="004C72C6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proofErr w:type="spellStart"/>
      <w:r w:rsidRPr="004C72C6">
        <w:rPr>
          <w:rFonts w:ascii="Times New Roman" w:hAnsi="Times New Roman" w:cs="Times New Roman"/>
          <w:b/>
          <w:bCs/>
          <w:sz w:val="20"/>
          <w:szCs w:val="20"/>
          <w:lang w:val="en-US"/>
        </w:rPr>
        <w:t>Jounral</w:t>
      </w:r>
      <w:proofErr w:type="spellEnd"/>
      <w:r w:rsidRPr="004C72C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Name: </w:t>
      </w:r>
    </w:p>
    <w:p w14:paraId="484B730D" w14:textId="77777777" w:rsidR="004C72C6" w:rsidRDefault="004C72C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C72C6">
        <w:rPr>
          <w:rFonts w:ascii="Times New Roman" w:hAnsi="Times New Roman" w:cs="Times New Roman"/>
          <w:sz w:val="20"/>
          <w:szCs w:val="20"/>
          <w:lang w:val="en-US"/>
        </w:rPr>
        <w:t>Analytical and Bioanalytical Chemistry</w:t>
      </w:r>
    </w:p>
    <w:p w14:paraId="7195B502" w14:textId="77777777" w:rsidR="004C72C6" w:rsidRPr="004C72C6" w:rsidRDefault="004C72C6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72C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Author Names: </w:t>
      </w:r>
    </w:p>
    <w:p w14:paraId="6481E260" w14:textId="3F062972" w:rsidR="004C72C6" w:rsidRDefault="004C72C6" w:rsidP="004C72C6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7F62">
        <w:rPr>
          <w:rFonts w:ascii="Times New Roman" w:hAnsi="Times New Roman" w:cs="Times New Roman"/>
          <w:sz w:val="20"/>
          <w:szCs w:val="20"/>
        </w:rPr>
        <w:t>Tom Heinze</w:t>
      </w:r>
      <w:r w:rsidRPr="005B66FE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F67F62">
        <w:rPr>
          <w:rFonts w:ascii="Times New Roman" w:hAnsi="Times New Roman" w:cs="Times New Roman"/>
          <w:sz w:val="20"/>
          <w:szCs w:val="20"/>
          <w:vertAlign w:val="superscript"/>
        </w:rPr>
        <w:t>,2</w:t>
      </w:r>
      <w:r w:rsidRPr="00F67F62">
        <w:rPr>
          <w:rFonts w:ascii="Times New Roman" w:hAnsi="Times New Roman" w:cs="Times New Roman"/>
          <w:sz w:val="20"/>
          <w:szCs w:val="20"/>
        </w:rPr>
        <w:t>, Franziska Ebert</w:t>
      </w:r>
      <w:r w:rsidRPr="00F67F62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F67F62">
        <w:rPr>
          <w:rFonts w:ascii="Times New Roman" w:hAnsi="Times New Roman" w:cs="Times New Roman"/>
          <w:sz w:val="20"/>
          <w:szCs w:val="20"/>
        </w:rPr>
        <w:t>, Christiane Ott</w:t>
      </w:r>
      <w:r w:rsidRPr="00F67F62">
        <w:rPr>
          <w:rFonts w:ascii="Times New Roman" w:hAnsi="Times New Roman" w:cs="Times New Roman"/>
          <w:sz w:val="20"/>
          <w:szCs w:val="20"/>
          <w:vertAlign w:val="superscript"/>
        </w:rPr>
        <w:t>2,3</w:t>
      </w:r>
      <w:r w:rsidRPr="00F67F62">
        <w:rPr>
          <w:rFonts w:ascii="Times New Roman" w:hAnsi="Times New Roman" w:cs="Times New Roman"/>
          <w:sz w:val="20"/>
          <w:szCs w:val="20"/>
        </w:rPr>
        <w:t>, Judith Nagel</w:t>
      </w:r>
      <w:r w:rsidRPr="00F67F62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F67F62">
        <w:rPr>
          <w:rFonts w:ascii="Times New Roman" w:hAnsi="Times New Roman" w:cs="Times New Roman"/>
          <w:sz w:val="20"/>
          <w:szCs w:val="20"/>
        </w:rPr>
        <w:t>, Carola Eberhagen</w:t>
      </w:r>
      <w:r w:rsidRPr="00F67F62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Pr="00F67F62">
        <w:rPr>
          <w:rFonts w:ascii="Times New Roman" w:hAnsi="Times New Roman" w:cs="Times New Roman"/>
          <w:sz w:val="20"/>
          <w:szCs w:val="20"/>
        </w:rPr>
        <w:t>, Hans Zischka</w:t>
      </w:r>
      <w:r w:rsidRPr="00F67F62">
        <w:rPr>
          <w:rFonts w:ascii="Times New Roman" w:hAnsi="Times New Roman" w:cs="Times New Roman"/>
          <w:sz w:val="20"/>
          <w:szCs w:val="20"/>
          <w:vertAlign w:val="superscript"/>
        </w:rPr>
        <w:t>4,5</w:t>
      </w:r>
      <w:r w:rsidRPr="00F67F62">
        <w:rPr>
          <w:rFonts w:ascii="Times New Roman" w:hAnsi="Times New Roman" w:cs="Times New Roman"/>
          <w:sz w:val="20"/>
          <w:szCs w:val="20"/>
        </w:rPr>
        <w:t>, Tanja Schwerdtle</w:t>
      </w:r>
      <w:r w:rsidRPr="00F67F62">
        <w:rPr>
          <w:rFonts w:ascii="Times New Roman" w:hAnsi="Times New Roman" w:cs="Times New Roman"/>
          <w:sz w:val="20"/>
          <w:szCs w:val="20"/>
          <w:vertAlign w:val="superscript"/>
        </w:rPr>
        <w:t>1,2,6, *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</w:p>
    <w:p w14:paraId="6A70C74A" w14:textId="5334F5CA" w:rsidR="004C72C6" w:rsidRPr="004C72C6" w:rsidRDefault="004C72C6" w:rsidP="004C72C6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67F62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1</w:t>
      </w:r>
      <w:r w:rsidRPr="00F67F62">
        <w:rPr>
          <w:rFonts w:ascii="Times New Roman" w:hAnsi="Times New Roman" w:cs="Times New Roman"/>
          <w:sz w:val="20"/>
          <w:szCs w:val="20"/>
          <w:lang w:val="en-US"/>
        </w:rPr>
        <w:t xml:space="preserve">Institute of Nutritional Science, Department of Food Chemistry, University of Potsdam, </w:t>
      </w:r>
      <w:proofErr w:type="spellStart"/>
      <w:r w:rsidRPr="00F67F62">
        <w:rPr>
          <w:rFonts w:ascii="Times New Roman" w:hAnsi="Times New Roman" w:cs="Times New Roman"/>
          <w:sz w:val="20"/>
          <w:szCs w:val="20"/>
          <w:lang w:val="en-US"/>
        </w:rPr>
        <w:t>Nuthetal</w:t>
      </w:r>
      <w:proofErr w:type="spellEnd"/>
      <w:r w:rsidRPr="00F67F62">
        <w:rPr>
          <w:rFonts w:ascii="Times New Roman" w:hAnsi="Times New Roman" w:cs="Times New Roman"/>
          <w:sz w:val="20"/>
          <w:szCs w:val="20"/>
          <w:lang w:val="en-US"/>
        </w:rPr>
        <w:t xml:space="preserve">, Germany </w:t>
      </w:r>
      <w:r w:rsidRPr="00F67F62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2</w:t>
      </w:r>
      <w:r w:rsidRPr="00F67F62">
        <w:rPr>
          <w:rFonts w:ascii="Times New Roman" w:hAnsi="Times New Roman" w:cs="Times New Roman"/>
          <w:sz w:val="20"/>
          <w:szCs w:val="20"/>
          <w:lang w:val="en-US"/>
        </w:rPr>
        <w:t>TraceAge – DFG Research Unit on Interactions of Essential Trace Elements in Healthy and Diseased Elderly (FOR 2558), Berlin-Potsdam-Jena-Wuppertal, Germany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br/>
      </w:r>
      <w:r w:rsidRPr="00F67F62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3</w:t>
      </w:r>
      <w:r w:rsidRPr="00F67F62">
        <w:rPr>
          <w:rFonts w:ascii="Times New Roman" w:hAnsi="Times New Roman" w:cs="Times New Roman"/>
          <w:sz w:val="20"/>
          <w:szCs w:val="20"/>
          <w:lang w:val="en-US"/>
        </w:rPr>
        <w:t xml:space="preserve">Department of Molecular Toxicology, German Institute of Human Nutrition, </w:t>
      </w:r>
      <w:proofErr w:type="spellStart"/>
      <w:r w:rsidRPr="00F67F62">
        <w:rPr>
          <w:rFonts w:ascii="Times New Roman" w:hAnsi="Times New Roman" w:cs="Times New Roman"/>
          <w:sz w:val="20"/>
          <w:szCs w:val="20"/>
          <w:lang w:val="en-US"/>
        </w:rPr>
        <w:t>Nuthetal</w:t>
      </w:r>
      <w:proofErr w:type="spellEnd"/>
      <w:r w:rsidRPr="00F67F62">
        <w:rPr>
          <w:rFonts w:ascii="Times New Roman" w:hAnsi="Times New Roman" w:cs="Times New Roman"/>
          <w:sz w:val="20"/>
          <w:szCs w:val="20"/>
          <w:lang w:val="en-US"/>
        </w:rPr>
        <w:t>, Germany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br/>
      </w:r>
      <w:r w:rsidRPr="00F67F62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4</w:t>
      </w:r>
      <w:r w:rsidRPr="00F67F62">
        <w:rPr>
          <w:rFonts w:ascii="Times New Roman" w:hAnsi="Times New Roman" w:cs="Times New Roman"/>
          <w:sz w:val="20"/>
          <w:szCs w:val="20"/>
          <w:lang w:val="en-US"/>
        </w:rPr>
        <w:t>Institute of Toxicology and Environmental Hygiene,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67F62">
        <w:rPr>
          <w:rFonts w:ascii="Times New Roman" w:hAnsi="Times New Roman" w:cs="Times New Roman"/>
          <w:sz w:val="20"/>
          <w:szCs w:val="20"/>
          <w:lang w:val="en-US"/>
        </w:rPr>
        <w:t xml:space="preserve">Technical University Munich,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School of Medicine and Health, </w:t>
      </w:r>
      <w:r w:rsidRPr="003B5840">
        <w:rPr>
          <w:rFonts w:ascii="Times New Roman" w:hAnsi="Times New Roman" w:cs="Times New Roman"/>
          <w:sz w:val="20"/>
          <w:szCs w:val="20"/>
          <w:lang w:val="en-US"/>
        </w:rPr>
        <w:t>München, Germany</w:t>
      </w:r>
      <w:r w:rsidRPr="003B5840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3B5840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3B5840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5</w:t>
      </w:r>
      <w:r w:rsidRPr="003B5840">
        <w:rPr>
          <w:rFonts w:ascii="Times New Roman" w:hAnsi="Times New Roman" w:cs="Times New Roman"/>
          <w:sz w:val="20"/>
          <w:szCs w:val="20"/>
          <w:lang w:val="en-US"/>
        </w:rPr>
        <w:t>Institute of Molecular Toxicology and Pharmacology, Helmholtz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Munich, München, Germany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br/>
      </w:r>
      <w:r w:rsidRPr="00F67F62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6</w:t>
      </w:r>
      <w:r w:rsidRPr="00F67F62">
        <w:rPr>
          <w:rFonts w:ascii="Times New Roman" w:hAnsi="Times New Roman" w:cs="Times New Roman"/>
          <w:sz w:val="20"/>
          <w:szCs w:val="20"/>
          <w:lang w:val="en-US"/>
        </w:rPr>
        <w:t>German Federal Institute for Risk Assessment (</w:t>
      </w:r>
      <w:proofErr w:type="spellStart"/>
      <w:r w:rsidRPr="00F67F62">
        <w:rPr>
          <w:rFonts w:ascii="Times New Roman" w:hAnsi="Times New Roman" w:cs="Times New Roman"/>
          <w:sz w:val="20"/>
          <w:szCs w:val="20"/>
          <w:lang w:val="en-US"/>
        </w:rPr>
        <w:t>BfR</w:t>
      </w:r>
      <w:proofErr w:type="spellEnd"/>
      <w:r w:rsidRPr="00F67F62">
        <w:rPr>
          <w:rFonts w:ascii="Times New Roman" w:hAnsi="Times New Roman" w:cs="Times New Roman"/>
          <w:sz w:val="20"/>
          <w:szCs w:val="20"/>
          <w:lang w:val="en-US"/>
        </w:rPr>
        <w:t>), Berlin, Germany</w:t>
      </w:r>
    </w:p>
    <w:p w14:paraId="5108A1D3" w14:textId="77777777" w:rsidR="004C72C6" w:rsidRPr="004C72C6" w:rsidRDefault="004C72C6" w:rsidP="004C72C6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65D661E0" w14:textId="77777777" w:rsidR="004C72C6" w:rsidRDefault="004C72C6" w:rsidP="004C72C6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23823">
        <w:rPr>
          <w:rFonts w:ascii="Times New Roman" w:hAnsi="Times New Roman" w:cs="Times New Roman"/>
          <w:sz w:val="20"/>
          <w:szCs w:val="20"/>
          <w:lang w:val="en-US"/>
        </w:rPr>
        <w:t xml:space="preserve">*Corresponding author: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hyperlink r:id="rId5" w:history="1">
        <w:r w:rsidRPr="007F4108">
          <w:rPr>
            <w:rStyle w:val="Hyperlink"/>
            <w:rFonts w:ascii="Times New Roman" w:hAnsi="Times New Roman" w:cs="Times New Roman"/>
            <w:sz w:val="20"/>
            <w:szCs w:val="20"/>
            <w:lang w:val="en-US"/>
          </w:rPr>
          <w:t>tanja.schwerdtle@uni-potsdam.de</w:t>
        </w:r>
      </w:hyperlink>
    </w:p>
    <w:p w14:paraId="6C75C8E1" w14:textId="77777777" w:rsidR="004C72C6" w:rsidRPr="00F23823" w:rsidRDefault="004C72C6" w:rsidP="004C72C6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F23823">
        <w:rPr>
          <w:rFonts w:ascii="Times New Roman" w:hAnsi="Times New Roman" w:cs="Times New Roman"/>
          <w:sz w:val="20"/>
          <w:szCs w:val="20"/>
          <w:lang w:val="en-US"/>
        </w:rPr>
        <w:t>orcid.org/0000-0002-4873-7488</w:t>
      </w:r>
    </w:p>
    <w:p w14:paraId="7DA85F43" w14:textId="77777777" w:rsidR="004C72C6" w:rsidRPr="00F23823" w:rsidRDefault="004C72C6" w:rsidP="004C72C6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50C0C9E2" w14:textId="7F73B5C2" w:rsidR="00C96F72" w:rsidRPr="004C72C6" w:rsidRDefault="00C96F72" w:rsidP="004C72C6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C72C6"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14:paraId="1EB0B6C3" w14:textId="03BEFB71" w:rsidR="00C96F72" w:rsidRPr="004C72C6" w:rsidRDefault="00C96F72" w:rsidP="00C96F72">
      <w:pPr>
        <w:pStyle w:val="1BoldHeadline"/>
        <w:rPr>
          <w:rFonts w:cs="Times New Roman"/>
          <w:sz w:val="20"/>
          <w:szCs w:val="20"/>
        </w:rPr>
      </w:pPr>
      <w:r w:rsidRPr="004C72C6">
        <w:rPr>
          <w:rFonts w:cs="Times New Roman"/>
          <w:sz w:val="20"/>
          <w:szCs w:val="20"/>
        </w:rPr>
        <w:lastRenderedPageBreak/>
        <w:t>Supplementary Data</w:t>
      </w:r>
    </w:p>
    <w:p w14:paraId="7C600D02" w14:textId="77777777" w:rsidR="00C96F72" w:rsidRPr="004C72C6" w:rsidRDefault="00C96F72" w:rsidP="00C96F72">
      <w:pPr>
        <w:pStyle w:val="Beschriftung"/>
        <w:keepNext/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Toc148097611"/>
      <w:bookmarkStart w:id="1" w:name="_Toc148098542"/>
      <w:r w:rsidRPr="004C72C6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0"/>
          <w:lang w:val="en-US"/>
        </w:rPr>
        <w:t>Supplementary table S1: buffers and solutions</w:t>
      </w:r>
      <w:bookmarkEnd w:id="0"/>
      <w:bookmarkEnd w:id="1"/>
    </w:p>
    <w:tbl>
      <w:tblPr>
        <w:tblStyle w:val="Tabellenraster"/>
        <w:tblpPr w:leftFromText="141" w:rightFromText="141" w:vertAnchor="page" w:horzAnchor="margin" w:tblpY="23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109"/>
      </w:tblGrid>
      <w:tr w:rsidR="00C96F72" w:rsidRPr="004C72C6" w14:paraId="0FA0BE3A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01272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buffer/solutions</w:t>
            </w:r>
          </w:p>
        </w:tc>
        <w:tc>
          <w:tcPr>
            <w:tcW w:w="4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057B0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chemicals with final concentration</w:t>
            </w:r>
          </w:p>
        </w:tc>
      </w:tr>
      <w:tr w:rsidR="00C96F72" w:rsidRPr="004C72C6" w14:paraId="44DF98D2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6EE5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isolation buffer with BSA (</w:t>
            </w: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IP+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); 250 mL; pH = 7.2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10708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sucrose 0.3 M</w:t>
            </w:r>
          </w:p>
          <w:p w14:paraId="1DD78E75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 5 mM</w:t>
            </w:r>
          </w:p>
          <w:p w14:paraId="7180DC18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EGTA 0.2 mM</w:t>
            </w:r>
          </w:p>
          <w:p w14:paraId="77886A65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BSA 0.1 %</w:t>
            </w:r>
          </w:p>
          <w:p w14:paraId="47669143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KOH (for pH adjustment)</w:t>
            </w:r>
          </w:p>
        </w:tc>
      </w:tr>
      <w:tr w:rsidR="00C96F72" w:rsidRPr="004C72C6" w14:paraId="2ACB0571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9631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isolation buffer without BSA (</w:t>
            </w: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IP-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); 250 mL; pH = 7.2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ECB0D7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sucrose 0.3 M</w:t>
            </w:r>
          </w:p>
          <w:p w14:paraId="7948F62D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 5 mM</w:t>
            </w:r>
          </w:p>
          <w:p w14:paraId="7F1926E3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EGTA 0.2 mM</w:t>
            </w:r>
          </w:p>
          <w:p w14:paraId="02F5CD20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KOH (for pH adjustment)</w:t>
            </w:r>
          </w:p>
        </w:tc>
      </w:tr>
      <w:tr w:rsidR="00C96F72" w:rsidRPr="004C72C6" w14:paraId="680C448F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7819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4x </w:t>
            </w: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laemmli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B842D5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M Tris/HCl pH 6.8 200 mM</w:t>
            </w:r>
          </w:p>
          <w:p w14:paraId="41E8A07F" w14:textId="77777777" w:rsidR="00C96F72" w:rsidRPr="004C72C6" w:rsidRDefault="00C96F72" w:rsidP="00C96F72">
            <w:pPr>
              <w:pStyle w:val="KeinLeerraum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sodium dodecyl sulfate 8 %</w:t>
            </w:r>
          </w:p>
          <w:p w14:paraId="14620E0B" w14:textId="77777777" w:rsidR="00C96F72" w:rsidRPr="004C72C6" w:rsidRDefault="00C96F72" w:rsidP="00C96F72">
            <w:pPr>
              <w:pStyle w:val="KeinLeerraum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bromophenol blue 0.4 %</w:t>
            </w:r>
          </w:p>
          <w:p w14:paraId="10C170AD" w14:textId="77777777" w:rsidR="00C96F72" w:rsidRPr="004C72C6" w:rsidRDefault="00C96F72" w:rsidP="00C96F72">
            <w:pPr>
              <w:pStyle w:val="KeinLeerraum"/>
              <w:numPr>
                <w:ilvl w:val="0"/>
                <w:numId w:val="1"/>
              </w:num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glycerol 40 %</w:t>
            </w:r>
          </w:p>
        </w:tc>
      </w:tr>
      <w:tr w:rsidR="00C96F72" w:rsidRPr="004C72C6" w14:paraId="71EF3286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0621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4x </w:t>
            </w: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laemmli</w:t>
            </w:r>
            <w:proofErr w:type="spellEnd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with ß-</w:t>
            </w: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mercaptoethanol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AF436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4x </w:t>
            </w: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Laemmli</w:t>
            </w:r>
            <w:proofErr w:type="spellEnd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500 µL </w:t>
            </w:r>
          </w:p>
          <w:p w14:paraId="0FC77564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ß-</w:t>
            </w: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mercaptoethanol</w:t>
            </w:r>
            <w:proofErr w:type="spellEnd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25 µL</w:t>
            </w:r>
          </w:p>
        </w:tc>
      </w:tr>
      <w:tr w:rsidR="00C96F72" w:rsidRPr="004C72C6" w14:paraId="7FDB8AFA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3D8A" w14:textId="77777777" w:rsidR="00C96F72" w:rsidRPr="004C72C6" w:rsidRDefault="00C96F72" w:rsidP="0006286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10x TBS pH 7.6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F782D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TRIS 200 mM</w:t>
            </w:r>
          </w:p>
          <w:p w14:paraId="1BA23429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 1.37 M</w:t>
            </w:r>
          </w:p>
          <w:p w14:paraId="38B7D7B8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HCl (for pH adjustment) </w:t>
            </w:r>
          </w:p>
        </w:tc>
      </w:tr>
      <w:tr w:rsidR="00C96F72" w:rsidRPr="004C72C6" w14:paraId="0BB75597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908F" w14:textId="77777777" w:rsidR="00C96F72" w:rsidRPr="004C72C6" w:rsidRDefault="00C96F72" w:rsidP="0006286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 M TRIS/HCl pH 6.8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97B9D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TRIS 0.5 M</w:t>
            </w:r>
          </w:p>
          <w:p w14:paraId="71D822AE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HCl (for pH adjustment)</w:t>
            </w:r>
          </w:p>
        </w:tc>
      </w:tr>
      <w:tr w:rsidR="00C96F72" w:rsidRPr="004C72C6" w14:paraId="17DB111A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3662" w14:textId="77777777" w:rsidR="00C96F72" w:rsidRPr="004C72C6" w:rsidRDefault="00C96F72" w:rsidP="0006286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M TRIS/HCl pH 6.8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420DBE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TRIS 1 M</w:t>
            </w:r>
          </w:p>
          <w:p w14:paraId="5A15F815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HCl (for pH adjustment)</w:t>
            </w:r>
          </w:p>
        </w:tc>
      </w:tr>
      <w:tr w:rsidR="00C96F72" w:rsidRPr="004C72C6" w14:paraId="783C3D4D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D342" w14:textId="77777777" w:rsidR="00C96F72" w:rsidRPr="004C72C6" w:rsidRDefault="00C96F72" w:rsidP="0006286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 M TRIS/HCl pH 8.8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546964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TRIS 1.5 M</w:t>
            </w:r>
          </w:p>
          <w:p w14:paraId="575BCFB5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HCl (for pH adjustment)</w:t>
            </w:r>
          </w:p>
        </w:tc>
      </w:tr>
      <w:tr w:rsidR="00C96F72" w:rsidRPr="004C72C6" w14:paraId="52C7E3F8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980D" w14:textId="77777777" w:rsidR="00C96F72" w:rsidRPr="004C72C6" w:rsidRDefault="00C96F72" w:rsidP="0006286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1x TBS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BE05E8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10x TBS 1x</w:t>
            </w:r>
          </w:p>
          <w:p w14:paraId="72F597A7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 </w:t>
            </w:r>
          </w:p>
        </w:tc>
      </w:tr>
      <w:tr w:rsidR="00C96F72" w:rsidRPr="004C72C6" w14:paraId="71A84D4A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7623" w14:textId="77777777" w:rsidR="00C96F72" w:rsidRPr="004C72C6" w:rsidRDefault="00C96F72" w:rsidP="0006286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TBS-T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DFCC6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10x TBS 1x </w:t>
            </w:r>
          </w:p>
          <w:p w14:paraId="05F70C87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tween-20 0.1 %</w:t>
            </w:r>
          </w:p>
        </w:tc>
      </w:tr>
      <w:tr w:rsidR="00C96F72" w:rsidRPr="004C72C6" w14:paraId="1262599E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FD34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10x electrophoresis buffer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38E54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TRIS 25 mM</w:t>
            </w:r>
          </w:p>
          <w:p w14:paraId="2A580F93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SDS 1 %</w:t>
            </w:r>
          </w:p>
          <w:p w14:paraId="0F5A32FA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</w:tr>
      <w:tr w:rsidR="00C96F72" w:rsidRPr="004C72C6" w14:paraId="44505DDF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D019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1x electrophoresis buffer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8036C8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10x electrophoresis buffer 1x</w:t>
            </w:r>
          </w:p>
          <w:p w14:paraId="78C27F7A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glycin</w:t>
            </w:r>
            <w:proofErr w:type="spellEnd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192 </w:t>
            </w: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</w:t>
            </w:r>
            <w:proofErr w:type="spellEnd"/>
          </w:p>
          <w:p w14:paraId="58A16FF1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</w:tr>
      <w:tr w:rsidR="00C96F72" w:rsidRPr="004C72C6" w14:paraId="2D66C39E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0E60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transferring buffer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A54F7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glycin</w:t>
            </w:r>
            <w:proofErr w:type="spellEnd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39 </w:t>
            </w: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</w:t>
            </w:r>
            <w:proofErr w:type="spellEnd"/>
          </w:p>
          <w:p w14:paraId="3FCA4446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TRIS 48 mM</w:t>
            </w:r>
          </w:p>
          <w:p w14:paraId="4DAA0247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SDS 0.025 %</w:t>
            </w:r>
          </w:p>
          <w:p w14:paraId="0E263743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EtOH 20 %</w:t>
            </w:r>
          </w:p>
          <w:p w14:paraId="6B22B42B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</w:tr>
      <w:tr w:rsidR="00C96F72" w:rsidRPr="004C72C6" w14:paraId="19EF5B15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50C0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ponceau staining solution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5B31C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ponceau S 0.1 %</w:t>
            </w:r>
          </w:p>
          <w:p w14:paraId="0FB51F74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acetic acid 5 %</w:t>
            </w:r>
          </w:p>
          <w:p w14:paraId="3284564B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</w:tr>
      <w:tr w:rsidR="00C96F72" w:rsidRPr="004C72C6" w14:paraId="2D52CAE4" w14:textId="77777777" w:rsidTr="00062863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F452" w14:textId="77777777" w:rsidR="00C96F72" w:rsidRPr="004C72C6" w:rsidRDefault="00C96F72" w:rsidP="00062863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ponceau</w:t>
            </w:r>
            <w:proofErr w:type="spellEnd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destaining</w:t>
            </w:r>
            <w:proofErr w:type="spellEnd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solution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AB067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acetic acid 10 %</w:t>
            </w:r>
          </w:p>
          <w:p w14:paraId="034E2541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EtOH 40 %</w:t>
            </w:r>
          </w:p>
          <w:p w14:paraId="67F7ED2D" w14:textId="77777777" w:rsidR="00C96F72" w:rsidRPr="004C72C6" w:rsidRDefault="00C96F72" w:rsidP="00C96F72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</w:tr>
    </w:tbl>
    <w:p w14:paraId="5C3E5AC1" w14:textId="77777777" w:rsidR="00C96F72" w:rsidRPr="004C72C6" w:rsidRDefault="00C96F72" w:rsidP="00C96F7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778A385" w14:textId="437FD68E" w:rsidR="00C96F72" w:rsidRPr="004C72C6" w:rsidRDefault="00C96F72" w:rsidP="00C96F7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A56DF47" w14:textId="11C06A88" w:rsidR="00C96F72" w:rsidRPr="004C72C6" w:rsidRDefault="00C96F72" w:rsidP="00C96F7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DC39EAD" w14:textId="0426532E" w:rsidR="00C96F72" w:rsidRPr="004C72C6" w:rsidRDefault="00C96F72" w:rsidP="00C96F7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D51C974" w14:textId="4E8A6351" w:rsidR="00C96F72" w:rsidRPr="004C72C6" w:rsidRDefault="00C96F72" w:rsidP="00C96F7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E10F684" w14:textId="77777777" w:rsidR="00C96F72" w:rsidRPr="004C72C6" w:rsidRDefault="00C96F72" w:rsidP="00C96F7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3913F39" w14:textId="77777777" w:rsidR="00CC46C4" w:rsidRPr="004C72C6" w:rsidRDefault="00CC46C4" w:rsidP="00CC46C4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_Toc148097612"/>
      <w:bookmarkStart w:id="3" w:name="_Toc148098543"/>
      <w:bookmarkStart w:id="4" w:name="_Toc148097614"/>
      <w:bookmarkStart w:id="5" w:name="_Toc148098545"/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lastRenderedPageBreak/>
        <w:t>Supplementary table S2</w:t>
      </w:r>
      <w:r w:rsidRPr="003B5840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: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TE</w:t>
      </w:r>
      <w:r w:rsidRPr="00E73A7D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content of the EF Bio-</w:t>
      </w:r>
      <w:proofErr w:type="spellStart"/>
      <w:r w:rsidRPr="00E73A7D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Serv</w:t>
      </w:r>
      <w:proofErr w:type="spellEnd"/>
      <w:r w:rsidRPr="00E73A7D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F1850 and V1534 diet</w:t>
      </w:r>
      <w:bookmarkEnd w:id="4"/>
      <w:bookmarkEnd w:id="5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3118"/>
        <w:gridCol w:w="3119"/>
      </w:tblGrid>
      <w:tr w:rsidR="00CC46C4" w:rsidRPr="001409C1" w14:paraId="6EB77126" w14:textId="77777777" w:rsidTr="00EC481C">
        <w:trPr>
          <w:trHeight w:val="194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66334D63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trace element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CCD71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EF Bio-</w:t>
            </w:r>
            <w:proofErr w:type="spellStart"/>
            <w:r w:rsidRPr="001409C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Serv</w:t>
            </w:r>
            <w:proofErr w:type="spellEnd"/>
            <w:r w:rsidRPr="001409C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F1850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(HFD)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D25945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V1534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(SD)</w:t>
            </w:r>
          </w:p>
        </w:tc>
      </w:tr>
      <w:tr w:rsidR="00CC46C4" w:rsidRPr="001409C1" w14:paraId="0E4659C9" w14:textId="77777777" w:rsidTr="00EC481C">
        <w:trPr>
          <w:trHeight w:val="194"/>
        </w:trPr>
        <w:tc>
          <w:tcPr>
            <w:tcW w:w="2694" w:type="dxa"/>
            <w:tcBorders>
              <w:top w:val="single" w:sz="4" w:space="0" w:color="auto"/>
            </w:tcBorders>
          </w:tcPr>
          <w:p w14:paraId="0E7CAAC8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Fe </w:t>
            </w: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[mg/kg]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5FB06464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0D0830D7" w14:textId="77777777" w:rsidR="00CC46C4" w:rsidRPr="001409C1" w:rsidRDefault="00CC46C4" w:rsidP="00EC48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</w:t>
            </w:r>
          </w:p>
        </w:tc>
      </w:tr>
      <w:tr w:rsidR="00CC46C4" w:rsidRPr="001409C1" w14:paraId="2CA9D57D" w14:textId="77777777" w:rsidTr="00EC481C">
        <w:trPr>
          <w:trHeight w:val="194"/>
        </w:trPr>
        <w:tc>
          <w:tcPr>
            <w:tcW w:w="2694" w:type="dxa"/>
          </w:tcPr>
          <w:p w14:paraId="3BEF37E8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[mg/kg]</w:t>
            </w:r>
          </w:p>
        </w:tc>
        <w:tc>
          <w:tcPr>
            <w:tcW w:w="3118" w:type="dxa"/>
            <w:vAlign w:val="center"/>
          </w:tcPr>
          <w:p w14:paraId="6340887C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3119" w:type="dxa"/>
            <w:vAlign w:val="center"/>
          </w:tcPr>
          <w:p w14:paraId="3DC0E8A5" w14:textId="77777777" w:rsidR="00CC46C4" w:rsidRPr="001409C1" w:rsidRDefault="00CC46C4" w:rsidP="00EC48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</w:tr>
      <w:tr w:rsidR="00CC46C4" w:rsidRPr="001409C1" w14:paraId="5EA789FC" w14:textId="77777777" w:rsidTr="00EC481C">
        <w:trPr>
          <w:trHeight w:val="194"/>
        </w:trPr>
        <w:tc>
          <w:tcPr>
            <w:tcW w:w="2694" w:type="dxa"/>
          </w:tcPr>
          <w:p w14:paraId="0A6FE432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Zn</w:t>
            </w: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[mg/kg]</w:t>
            </w:r>
          </w:p>
        </w:tc>
        <w:tc>
          <w:tcPr>
            <w:tcW w:w="3118" w:type="dxa"/>
            <w:vAlign w:val="center"/>
          </w:tcPr>
          <w:p w14:paraId="01920618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3119" w:type="dxa"/>
            <w:vAlign w:val="center"/>
          </w:tcPr>
          <w:p w14:paraId="5A007579" w14:textId="77777777" w:rsidR="00CC46C4" w:rsidRPr="001409C1" w:rsidRDefault="00CC46C4" w:rsidP="00EC48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</w:t>
            </w:r>
          </w:p>
        </w:tc>
      </w:tr>
      <w:tr w:rsidR="00CC46C4" w:rsidRPr="001409C1" w14:paraId="70F74535" w14:textId="77777777" w:rsidTr="00EC481C">
        <w:trPr>
          <w:trHeight w:val="194"/>
        </w:trPr>
        <w:tc>
          <w:tcPr>
            <w:tcW w:w="2694" w:type="dxa"/>
          </w:tcPr>
          <w:p w14:paraId="5C65647C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</w:t>
            </w: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[mg/kg]</w:t>
            </w:r>
          </w:p>
        </w:tc>
        <w:tc>
          <w:tcPr>
            <w:tcW w:w="3118" w:type="dxa"/>
            <w:vAlign w:val="center"/>
          </w:tcPr>
          <w:p w14:paraId="38CCBE04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119" w:type="dxa"/>
            <w:vAlign w:val="center"/>
          </w:tcPr>
          <w:p w14:paraId="21A2788C" w14:textId="77777777" w:rsidR="00CC46C4" w:rsidRPr="001409C1" w:rsidRDefault="00CC46C4" w:rsidP="00EC48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CC46C4" w:rsidRPr="001409C1" w14:paraId="681B2043" w14:textId="77777777" w:rsidTr="00EC481C">
        <w:trPr>
          <w:trHeight w:val="194"/>
        </w:trPr>
        <w:tc>
          <w:tcPr>
            <w:tcW w:w="2694" w:type="dxa"/>
          </w:tcPr>
          <w:p w14:paraId="592704DA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[mg/kg]</w:t>
            </w:r>
          </w:p>
        </w:tc>
        <w:tc>
          <w:tcPr>
            <w:tcW w:w="3118" w:type="dxa"/>
            <w:vAlign w:val="center"/>
          </w:tcPr>
          <w:p w14:paraId="48F2101D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</w:t>
            </w:r>
          </w:p>
        </w:tc>
        <w:tc>
          <w:tcPr>
            <w:tcW w:w="3119" w:type="dxa"/>
            <w:vAlign w:val="center"/>
          </w:tcPr>
          <w:p w14:paraId="0960F81D" w14:textId="77777777" w:rsidR="00CC46C4" w:rsidRPr="001409C1" w:rsidRDefault="00CC46C4" w:rsidP="00EC48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</w:t>
            </w:r>
          </w:p>
        </w:tc>
      </w:tr>
      <w:tr w:rsidR="00CC46C4" w:rsidRPr="001409C1" w14:paraId="0872B993" w14:textId="77777777" w:rsidTr="00EC481C">
        <w:trPr>
          <w:trHeight w:val="194"/>
        </w:trPr>
        <w:tc>
          <w:tcPr>
            <w:tcW w:w="2694" w:type="dxa"/>
            <w:tcBorders>
              <w:bottom w:val="single" w:sz="4" w:space="0" w:color="auto"/>
            </w:tcBorders>
          </w:tcPr>
          <w:p w14:paraId="73B19F3A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</w:t>
            </w:r>
            <w:proofErr w:type="spellEnd"/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[mg/kg]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00365BB3" w14:textId="77777777" w:rsidR="00CC46C4" w:rsidRPr="001409C1" w:rsidRDefault="00CC46C4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40689D98" w14:textId="77777777" w:rsidR="00CC46C4" w:rsidRPr="001409C1" w:rsidRDefault="00CC46C4" w:rsidP="00EC48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</w:t>
            </w:r>
          </w:p>
        </w:tc>
      </w:tr>
    </w:tbl>
    <w:p w14:paraId="080DCBED" w14:textId="1454EA96" w:rsidR="00CC46C4" w:rsidRDefault="00CC46C4" w:rsidP="00C96F72">
      <w:pPr>
        <w:spacing w:after="24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tbl>
      <w:tblPr>
        <w:tblStyle w:val="Tabellenraster"/>
        <w:tblpPr w:leftFromText="141" w:rightFromText="141" w:vertAnchor="text" w:horzAnchor="margin" w:tblpY="4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109"/>
      </w:tblGrid>
      <w:tr w:rsidR="00CC46C4" w:rsidRPr="004C72C6" w14:paraId="5CDFE93C" w14:textId="77777777" w:rsidTr="00CC46C4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20F0F8" w14:textId="77777777" w:rsidR="00CC46C4" w:rsidRPr="004C72C6" w:rsidRDefault="00CC46C4" w:rsidP="00CC46C4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gel type</w:t>
            </w:r>
          </w:p>
        </w:tc>
        <w:tc>
          <w:tcPr>
            <w:tcW w:w="4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93415" w14:textId="77777777" w:rsidR="00CC46C4" w:rsidRPr="004C72C6" w:rsidRDefault="00CC46C4" w:rsidP="00CC46C4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chemicals with final volume</w:t>
            </w:r>
          </w:p>
        </w:tc>
      </w:tr>
      <w:tr w:rsidR="00CC46C4" w:rsidRPr="004C72C6" w14:paraId="1DB59B5E" w14:textId="77777777" w:rsidTr="00CC46C4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9A4F" w14:textId="77777777" w:rsidR="00CC46C4" w:rsidRPr="004C72C6" w:rsidRDefault="00CC46C4" w:rsidP="00CC46C4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4% stacking gel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4397AC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 M TRIS/HCl pH 6.8 25%</w:t>
            </w:r>
          </w:p>
          <w:p w14:paraId="2A1E8C8F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acrylamide 3.9%</w:t>
            </w:r>
          </w:p>
          <w:p w14:paraId="71031314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SDS 0.1%</w:t>
            </w:r>
          </w:p>
          <w:p w14:paraId="1DFFCAE6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APS 0.05%</w:t>
            </w:r>
          </w:p>
          <w:p w14:paraId="79178AEE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TEMED 0.1%</w:t>
            </w:r>
          </w:p>
          <w:p w14:paraId="1739C134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</w:tr>
      <w:tr w:rsidR="00CC46C4" w:rsidRPr="004C72C6" w14:paraId="3E06CA8B" w14:textId="77777777" w:rsidTr="00CC46C4">
        <w:trPr>
          <w:trHeight w:val="194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36D2" w14:textId="77777777" w:rsidR="00CC46C4" w:rsidRPr="004C72C6" w:rsidRDefault="00CC46C4" w:rsidP="00CC46C4">
            <w:pPr>
              <w:pStyle w:val="KeinLeerraum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12% running gel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41EFAD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 M TRIS/HCl pH 8.8 25%</w:t>
            </w:r>
          </w:p>
          <w:p w14:paraId="4294B470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acrylamide 12%</w:t>
            </w:r>
          </w:p>
          <w:p w14:paraId="5DDAF870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SDS 0.1%</w:t>
            </w:r>
          </w:p>
          <w:p w14:paraId="3479D307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APS 0.05%</w:t>
            </w:r>
          </w:p>
          <w:p w14:paraId="40A1946D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TEMED 0.05%</w:t>
            </w:r>
          </w:p>
          <w:p w14:paraId="11C7EE1F" w14:textId="77777777" w:rsidR="00CC46C4" w:rsidRPr="004C72C6" w:rsidRDefault="00CC46C4" w:rsidP="00CC46C4">
            <w:pPr>
              <w:pStyle w:val="Listenabsatz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</w:tr>
    </w:tbl>
    <w:p w14:paraId="6F725BD7" w14:textId="77777777" w:rsidR="00CC46C4" w:rsidRPr="004C72C6" w:rsidRDefault="00CC46C4" w:rsidP="00CC46C4">
      <w:pPr>
        <w:spacing w:after="24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Supplementary table S3</w:t>
      </w:r>
      <w:r w:rsidRPr="004C72C6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: stacking and running gels</w:t>
      </w:r>
    </w:p>
    <w:p w14:paraId="40185E10" w14:textId="01DD73E4" w:rsidR="00CC46C4" w:rsidRDefault="00CC46C4" w:rsidP="00C96F72">
      <w:pPr>
        <w:spacing w:after="24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14:paraId="48D134AB" w14:textId="508D14DF" w:rsidR="00C96F72" w:rsidRPr="004C72C6" w:rsidRDefault="00CC46C4" w:rsidP="00C96F72">
      <w:pPr>
        <w:pStyle w:val="Beschriftung"/>
        <w:keepNext/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0"/>
          <w:lang w:val="en-US"/>
        </w:rPr>
      </w:pPr>
      <w:bookmarkStart w:id="6" w:name="_Toc148097613"/>
      <w:bookmarkStart w:id="7" w:name="_Toc148098544"/>
      <w:bookmarkEnd w:id="2"/>
      <w:bookmarkEnd w:id="3"/>
      <w:r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0"/>
          <w:lang w:val="en-US"/>
        </w:rPr>
        <w:t>Supplementary table S4</w:t>
      </w:r>
      <w:r w:rsidR="00C96F72" w:rsidRPr="004C72C6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0"/>
          <w:lang w:val="en-US"/>
        </w:rPr>
        <w:t>: primary antibodies, manufacturer, origin species and applied dilutions</w:t>
      </w:r>
      <w:bookmarkEnd w:id="6"/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8"/>
        <w:gridCol w:w="1908"/>
        <w:gridCol w:w="1861"/>
        <w:gridCol w:w="1342"/>
        <w:gridCol w:w="1306"/>
        <w:gridCol w:w="1275"/>
      </w:tblGrid>
      <w:tr w:rsidR="00C96F72" w:rsidRPr="004C72C6" w14:paraId="48A0BB44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1CDE7065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abbreviation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A983A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protein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EB221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manufacturer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45349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BF34E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dilution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1E4BB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species</w:t>
            </w:r>
          </w:p>
        </w:tc>
      </w:tr>
      <w:tr w:rsidR="00C96F72" w:rsidRPr="004C72C6" w14:paraId="30EAA7BB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F7AB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VDAC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63E67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voltage-dependent anion channel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4C2BF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Cell Signaling Technology ®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FDE40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EDF4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1:1000</w:t>
            </w:r>
          </w:p>
          <w:p w14:paraId="178E8608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892F5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rabbit</w:t>
            </w:r>
          </w:p>
        </w:tc>
      </w:tr>
      <w:tr w:rsidR="00C96F72" w:rsidRPr="004C72C6" w14:paraId="5C4B9F46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8BE6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COX IV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0BDA9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cytochrome C oxidase Subunit 4I1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E4B3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Cell Signaling Technology ®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5482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4844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8E2E2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1:1000</w:t>
            </w:r>
          </w:p>
          <w:p w14:paraId="54B4C20E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77A4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rabbit</w:t>
            </w:r>
          </w:p>
        </w:tc>
      </w:tr>
      <w:tr w:rsidR="00C96F72" w:rsidRPr="004C72C6" w14:paraId="54E00990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3252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HSP 60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95139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heat shock protein 60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4F5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BD Biosciences™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380A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611562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917C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1:5000</w:t>
            </w:r>
          </w:p>
          <w:p w14:paraId="43C0E35A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ED6B7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mouse</w:t>
            </w:r>
          </w:p>
        </w:tc>
      </w:tr>
      <w:tr w:rsidR="00C96F72" w:rsidRPr="004C72C6" w14:paraId="6A7B8D4E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C669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Cyt. C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6F9A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cytochrome C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4F65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Cell Signaling Technology ®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FB779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4272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7860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1:1000</w:t>
            </w:r>
          </w:p>
          <w:p w14:paraId="377C9F11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1EC0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rabbit</w:t>
            </w:r>
          </w:p>
        </w:tc>
      </w:tr>
      <w:tr w:rsidR="00C96F72" w:rsidRPr="004C72C6" w14:paraId="2CEF05B7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8D635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Histone 3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862C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histone h3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146F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Cell Signaling Technology ®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C6FC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96495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8714F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1:1000</w:t>
            </w:r>
          </w:p>
          <w:p w14:paraId="2F3FD3A5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22CE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rabbit</w:t>
            </w:r>
          </w:p>
        </w:tc>
      </w:tr>
      <w:tr w:rsidR="00C96F72" w:rsidRPr="004C72C6" w14:paraId="62853033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FEE4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BiP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1609E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binding immunoglobulin protein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8DE7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BD Biosciences™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49E19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610978/9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2145A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1:250</w:t>
            </w:r>
          </w:p>
          <w:p w14:paraId="3133906C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3CE7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mouse</w:t>
            </w:r>
          </w:p>
        </w:tc>
      </w:tr>
      <w:tr w:rsidR="00C96F72" w:rsidRPr="004C72C6" w14:paraId="02F83989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6FCE7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LAMP2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04BA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lysosomal associated membrane protein 2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5977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Invitrogen™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81AD8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51-2200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AD0F8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1:2000</w:t>
            </w:r>
          </w:p>
          <w:p w14:paraId="4FCFA7B7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E76D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rabbit</w:t>
            </w:r>
          </w:p>
        </w:tc>
      </w:tr>
      <w:tr w:rsidR="00C96F72" w:rsidRPr="004C72C6" w14:paraId="7208C2BE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3F6D8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ACT2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672F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aconitase 2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2EB5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Cell Signaling Technology ®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CD2FD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#6922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702CF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1:1000</w:t>
            </w:r>
          </w:p>
          <w:p w14:paraId="4343A34E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(5% BSA)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B497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rabbit</w:t>
            </w:r>
          </w:p>
        </w:tc>
      </w:tr>
      <w:tr w:rsidR="00C96F72" w:rsidRPr="004C72C6" w14:paraId="73ADC3B6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3F493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CS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877D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citrate synthase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A952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Proteintech Group, Inc.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85945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#16131-1-AP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5ABE6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1:1000</w:t>
            </w:r>
          </w:p>
          <w:p w14:paraId="3F804589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86E57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</w:rPr>
              <w:t>rabbit</w:t>
            </w:r>
          </w:p>
        </w:tc>
      </w:tr>
      <w:tr w:rsidR="00C96F72" w:rsidRPr="004C72C6" w14:paraId="73A4A6A7" w14:textId="77777777" w:rsidTr="00062863">
        <w:trPr>
          <w:trHeight w:val="194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2197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β-actin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77D18" w14:textId="77777777" w:rsidR="00C96F72" w:rsidRPr="004C72C6" w:rsidRDefault="00C96F72" w:rsidP="00062863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β-actin*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B01A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abcam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99A2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ab49900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9A91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1:2000</w:t>
            </w:r>
          </w:p>
          <w:p w14:paraId="1E7E87CA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(5% TBS-T)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256C" w14:textId="77777777" w:rsidR="00C96F72" w:rsidRPr="004C72C6" w:rsidRDefault="00C96F72" w:rsidP="00062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7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rabbit</w:t>
            </w:r>
          </w:p>
        </w:tc>
      </w:tr>
    </w:tbl>
    <w:p w14:paraId="0E9A4FC7" w14:textId="2AB59B9F" w:rsidR="00C96F72" w:rsidRDefault="00C96F72" w:rsidP="00C96F7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0599246" w14:textId="77777777" w:rsidR="00C96F72" w:rsidRPr="004C72C6" w:rsidRDefault="00C96F72" w:rsidP="00C96F7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C72C6">
        <w:rPr>
          <w:rFonts w:ascii="Times New Roman" w:hAnsi="Times New Roman" w:cs="Times New Roman"/>
          <w:sz w:val="20"/>
          <w:szCs w:val="20"/>
          <w:lang w:val="en-US"/>
        </w:rPr>
        <w:br w:type="page"/>
      </w:r>
      <w:bookmarkStart w:id="8" w:name="_GoBack"/>
      <w:bookmarkEnd w:id="8"/>
    </w:p>
    <w:p w14:paraId="49DC9D86" w14:textId="630C3C54" w:rsidR="00042D35" w:rsidRPr="00C12892" w:rsidRDefault="00042D35" w:rsidP="00042D35">
      <w:pPr>
        <w:pStyle w:val="TEXT"/>
        <w:rPr>
          <w:rFonts w:cs="Times New Roman"/>
          <w:color w:val="000000" w:themeColor="text1"/>
          <w:szCs w:val="20"/>
        </w:rPr>
      </w:pPr>
      <w:bookmarkStart w:id="9" w:name="_Toc148097615"/>
      <w:bookmarkStart w:id="10" w:name="_Toc148098546"/>
      <w:r>
        <w:rPr>
          <w:rFonts w:cs="Times New Roman"/>
          <w:color w:val="000000" w:themeColor="text1"/>
          <w:szCs w:val="20"/>
        </w:rPr>
        <w:lastRenderedPageBreak/>
        <w:t>Supplementary table S5</w:t>
      </w:r>
      <w:r w:rsidRPr="00042D35">
        <w:rPr>
          <w:rFonts w:cs="Times New Roman"/>
          <w:color w:val="000000" w:themeColor="text1"/>
          <w:szCs w:val="20"/>
        </w:rPr>
        <w:t>:</w:t>
      </w:r>
      <w:r w:rsidRPr="00C12892">
        <w:rPr>
          <w:rFonts w:cs="Times New Roman"/>
          <w:color w:val="000000" w:themeColor="text1"/>
          <w:szCs w:val="20"/>
        </w:rPr>
        <w:t xml:space="preserve"> ICP-MS/MS parameter</w:t>
      </w:r>
      <w:bookmarkEnd w:id="9"/>
      <w:bookmarkEnd w:id="10"/>
      <w:r>
        <w:rPr>
          <w:rFonts w:cs="Times New Roman"/>
          <w:color w:val="000000" w:themeColor="text1"/>
          <w:szCs w:val="20"/>
        </w:rPr>
        <w:t>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5642"/>
      </w:tblGrid>
      <w:tr w:rsidR="00042D35" w:rsidRPr="001409C1" w14:paraId="583E3580" w14:textId="77777777" w:rsidTr="00EC481C">
        <w:trPr>
          <w:trHeight w:val="126"/>
        </w:trPr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3E829" w14:textId="77777777" w:rsidR="00042D35" w:rsidRPr="001409C1" w:rsidRDefault="00042D35" w:rsidP="00EC481C">
            <w:pPr>
              <w:pStyle w:val="KeinLeerraum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ICP-MS/MS parameter</w:t>
            </w:r>
          </w:p>
        </w:tc>
      </w:tr>
      <w:tr w:rsidR="00042D35" w:rsidRPr="001409C1" w14:paraId="5D0B6EA2" w14:textId="77777777" w:rsidTr="00EC481C">
        <w:trPr>
          <w:trHeight w:val="126"/>
        </w:trPr>
        <w:tc>
          <w:tcPr>
            <w:tcW w:w="3420" w:type="dxa"/>
            <w:tcBorders>
              <w:top w:val="single" w:sz="4" w:space="0" w:color="auto"/>
            </w:tcBorders>
          </w:tcPr>
          <w:p w14:paraId="659749B6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plasma RF power</w:t>
            </w:r>
          </w:p>
        </w:tc>
        <w:tc>
          <w:tcPr>
            <w:tcW w:w="5642" w:type="dxa"/>
            <w:tcBorders>
              <w:top w:val="single" w:sz="4" w:space="0" w:color="auto"/>
            </w:tcBorders>
          </w:tcPr>
          <w:p w14:paraId="77F3BFA1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1550 W</w:t>
            </w:r>
          </w:p>
        </w:tc>
      </w:tr>
      <w:tr w:rsidR="00042D35" w:rsidRPr="001409C1" w14:paraId="3AF4E0DD" w14:textId="77777777" w:rsidTr="00EC481C">
        <w:trPr>
          <w:trHeight w:val="172"/>
        </w:trPr>
        <w:tc>
          <w:tcPr>
            <w:tcW w:w="3420" w:type="dxa"/>
          </w:tcPr>
          <w:p w14:paraId="1AA03377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nebulizer</w:t>
            </w:r>
          </w:p>
        </w:tc>
        <w:tc>
          <w:tcPr>
            <w:tcW w:w="5642" w:type="dxa"/>
          </w:tcPr>
          <w:p w14:paraId="0EE32451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MicroMist</w:t>
            </w:r>
            <w:proofErr w:type="spellEnd"/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(Glass Expansion, Melbourne Australia)</w:t>
            </w:r>
          </w:p>
        </w:tc>
      </w:tr>
      <w:tr w:rsidR="00042D35" w:rsidRPr="001409C1" w14:paraId="0AED4EF2" w14:textId="77777777" w:rsidTr="00EC481C">
        <w:tc>
          <w:tcPr>
            <w:tcW w:w="3420" w:type="dxa"/>
          </w:tcPr>
          <w:p w14:paraId="5F6342EB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ones</w:t>
            </w:r>
          </w:p>
        </w:tc>
        <w:tc>
          <w:tcPr>
            <w:tcW w:w="5642" w:type="dxa"/>
          </w:tcPr>
          <w:p w14:paraId="7E0B19E5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Nickel</w:t>
            </w:r>
          </w:p>
        </w:tc>
      </w:tr>
      <w:tr w:rsidR="00042D35" w:rsidRPr="001409C1" w14:paraId="7A4CE7E3" w14:textId="77777777" w:rsidTr="00EC481C">
        <w:tc>
          <w:tcPr>
            <w:tcW w:w="3420" w:type="dxa"/>
          </w:tcPr>
          <w:p w14:paraId="4CFA4AFE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nebulizer gas flow</w:t>
            </w:r>
          </w:p>
        </w:tc>
        <w:tc>
          <w:tcPr>
            <w:tcW w:w="5642" w:type="dxa"/>
          </w:tcPr>
          <w:p w14:paraId="391BCB24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 L/min</w:t>
            </w:r>
          </w:p>
        </w:tc>
      </w:tr>
      <w:tr w:rsidR="00042D35" w:rsidRPr="001409C1" w14:paraId="631AADA6" w14:textId="77777777" w:rsidTr="00EC481C">
        <w:tc>
          <w:tcPr>
            <w:tcW w:w="3420" w:type="dxa"/>
          </w:tcPr>
          <w:p w14:paraId="7368D810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makeup gas flow</w:t>
            </w:r>
          </w:p>
        </w:tc>
        <w:tc>
          <w:tcPr>
            <w:tcW w:w="5642" w:type="dxa"/>
          </w:tcPr>
          <w:p w14:paraId="1835CD89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0.23 L/min</w:t>
            </w:r>
          </w:p>
        </w:tc>
      </w:tr>
      <w:tr w:rsidR="00042D35" w:rsidRPr="00111EA2" w14:paraId="043566FE" w14:textId="77777777" w:rsidTr="00EC481C">
        <w:tc>
          <w:tcPr>
            <w:tcW w:w="3420" w:type="dxa"/>
          </w:tcPr>
          <w:p w14:paraId="1184B1F1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spray chamber</w:t>
            </w:r>
          </w:p>
        </w:tc>
        <w:tc>
          <w:tcPr>
            <w:tcW w:w="5642" w:type="dxa"/>
          </w:tcPr>
          <w:p w14:paraId="2AAB2EF6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Scott type double pass spray chamber</w:t>
            </w:r>
          </w:p>
        </w:tc>
      </w:tr>
      <w:tr w:rsidR="00042D35" w:rsidRPr="001409C1" w14:paraId="157AC4CF" w14:textId="77777777" w:rsidTr="00EC481C">
        <w:tc>
          <w:tcPr>
            <w:tcW w:w="3420" w:type="dxa"/>
          </w:tcPr>
          <w:p w14:paraId="0FBCC6AA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spray chamber temperature</w:t>
            </w:r>
          </w:p>
        </w:tc>
        <w:tc>
          <w:tcPr>
            <w:tcW w:w="5642" w:type="dxa"/>
          </w:tcPr>
          <w:p w14:paraId="581E1790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°C</w:t>
            </w:r>
          </w:p>
        </w:tc>
      </w:tr>
      <w:tr w:rsidR="00042D35" w:rsidRPr="001409C1" w14:paraId="0E94759B" w14:textId="77777777" w:rsidTr="00EC481C">
        <w:tc>
          <w:tcPr>
            <w:tcW w:w="3420" w:type="dxa"/>
          </w:tcPr>
          <w:p w14:paraId="21DCF658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42" w:type="dxa"/>
          </w:tcPr>
          <w:p w14:paraId="34E349D6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42D35" w:rsidRPr="001409C1" w14:paraId="3ACFD419" w14:textId="77777777" w:rsidTr="00EC481C">
        <w:tc>
          <w:tcPr>
            <w:tcW w:w="3420" w:type="dxa"/>
          </w:tcPr>
          <w:p w14:paraId="70706D22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gas mode</w:t>
            </w:r>
          </w:p>
        </w:tc>
        <w:tc>
          <w:tcPr>
            <w:tcW w:w="5642" w:type="dxa"/>
          </w:tcPr>
          <w:p w14:paraId="2417A98A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</w:t>
            </w:r>
          </w:p>
        </w:tc>
      </w:tr>
      <w:tr w:rsidR="00042D35" w:rsidRPr="001409C1" w14:paraId="23A26126" w14:textId="77777777" w:rsidTr="00EC481C">
        <w:tc>
          <w:tcPr>
            <w:tcW w:w="3420" w:type="dxa"/>
          </w:tcPr>
          <w:p w14:paraId="52088910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collision / reaction gas flow</w:t>
            </w:r>
          </w:p>
        </w:tc>
        <w:tc>
          <w:tcPr>
            <w:tcW w:w="5642" w:type="dxa"/>
          </w:tcPr>
          <w:p w14:paraId="2C7F1DAE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mL/min</w:t>
            </w:r>
          </w:p>
        </w:tc>
      </w:tr>
      <w:tr w:rsidR="00042D35" w:rsidRPr="001409C1" w14:paraId="451F4948" w14:textId="77777777" w:rsidTr="00EC481C">
        <w:tc>
          <w:tcPr>
            <w:tcW w:w="3420" w:type="dxa"/>
            <w:vAlign w:val="center"/>
          </w:tcPr>
          <w:p w14:paraId="2775A67A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m/z Q1 and Q3</w:t>
            </w:r>
          </w:p>
        </w:tc>
        <w:tc>
          <w:tcPr>
            <w:tcW w:w="5642" w:type="dxa"/>
            <w:vAlign w:val="center"/>
          </w:tcPr>
          <w:p w14:paraId="67806E95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 (</w:t>
            </w:r>
            <w:proofErr w:type="spellStart"/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); 56 (Fe); 63 (Cu); 72 (Ge); 103 (Rh)</w:t>
            </w:r>
          </w:p>
        </w:tc>
      </w:tr>
      <w:tr w:rsidR="00042D35" w:rsidRPr="00111EA2" w14:paraId="33BEB46C" w14:textId="77777777" w:rsidTr="00EC481C">
        <w:tc>
          <w:tcPr>
            <w:tcW w:w="3420" w:type="dxa"/>
            <w:vAlign w:val="center"/>
          </w:tcPr>
          <w:p w14:paraId="5C4B325C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integration time</w:t>
            </w:r>
          </w:p>
        </w:tc>
        <w:tc>
          <w:tcPr>
            <w:tcW w:w="5642" w:type="dxa"/>
          </w:tcPr>
          <w:p w14:paraId="4BD7E024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 s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); </w:t>
            </w: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 s (Fe; Cu, Ge; Rh)</w:t>
            </w:r>
          </w:p>
        </w:tc>
      </w:tr>
      <w:tr w:rsidR="00042D35" w:rsidRPr="001409C1" w14:paraId="774CD862" w14:textId="77777777" w:rsidTr="00EC481C">
        <w:tc>
          <w:tcPr>
            <w:tcW w:w="3420" w:type="dxa"/>
          </w:tcPr>
          <w:p w14:paraId="361C69ED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replicates</w:t>
            </w:r>
          </w:p>
        </w:tc>
        <w:tc>
          <w:tcPr>
            <w:tcW w:w="5642" w:type="dxa"/>
          </w:tcPr>
          <w:p w14:paraId="7B188901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042D35" w:rsidRPr="001409C1" w14:paraId="59333349" w14:textId="77777777" w:rsidTr="00EC481C">
        <w:tc>
          <w:tcPr>
            <w:tcW w:w="3420" w:type="dxa"/>
          </w:tcPr>
          <w:p w14:paraId="5A160C87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sample depth</w:t>
            </w:r>
          </w:p>
        </w:tc>
        <w:tc>
          <w:tcPr>
            <w:tcW w:w="5642" w:type="dxa"/>
          </w:tcPr>
          <w:p w14:paraId="1AEB8AA9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8.0 mm</w:t>
            </w:r>
          </w:p>
        </w:tc>
      </w:tr>
      <w:tr w:rsidR="00042D35" w:rsidRPr="001409C1" w14:paraId="7A57CC23" w14:textId="77777777" w:rsidTr="00EC481C">
        <w:tc>
          <w:tcPr>
            <w:tcW w:w="3420" w:type="dxa"/>
          </w:tcPr>
          <w:p w14:paraId="1C4352B6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sweeps</w:t>
            </w:r>
          </w:p>
        </w:tc>
        <w:tc>
          <w:tcPr>
            <w:tcW w:w="5642" w:type="dxa"/>
          </w:tcPr>
          <w:p w14:paraId="5DC8C5C4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042D35" w:rsidRPr="001409C1" w14:paraId="372C4B3C" w14:textId="77777777" w:rsidTr="00EC481C">
        <w:trPr>
          <w:trHeight w:val="300"/>
        </w:trPr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53F560D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tune maximum sensiti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vity on</w:t>
            </w:r>
          </w:p>
        </w:tc>
        <w:tc>
          <w:tcPr>
            <w:tcW w:w="5642" w:type="dxa"/>
            <w:tcBorders>
              <w:bottom w:val="single" w:sz="4" w:space="0" w:color="auto"/>
            </w:tcBorders>
          </w:tcPr>
          <w:p w14:paraId="39D4E39A" w14:textId="77777777" w:rsidR="00042D35" w:rsidRPr="001409C1" w:rsidRDefault="00042D35" w:rsidP="00EC481C">
            <w:pPr>
              <w:pStyle w:val="KeinLeerraum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9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59→59 (Co); 89→89 (Y); 205→205 (Tl)</w:t>
            </w:r>
          </w:p>
        </w:tc>
      </w:tr>
    </w:tbl>
    <w:p w14:paraId="654427A0" w14:textId="77777777" w:rsidR="003A4CED" w:rsidRPr="004C72C6" w:rsidRDefault="003A4CED">
      <w:pPr>
        <w:rPr>
          <w:rFonts w:ascii="Times New Roman" w:hAnsi="Times New Roman" w:cs="Times New Roman"/>
          <w:sz w:val="20"/>
          <w:szCs w:val="20"/>
        </w:rPr>
      </w:pPr>
    </w:p>
    <w:sectPr w:rsidR="003A4CED" w:rsidRPr="004C72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7431B"/>
    <w:multiLevelType w:val="hybridMultilevel"/>
    <w:tmpl w:val="612C362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010D6"/>
    <w:multiLevelType w:val="hybridMultilevel"/>
    <w:tmpl w:val="6876D61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E2459"/>
    <w:multiLevelType w:val="hybridMultilevel"/>
    <w:tmpl w:val="415260E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F72"/>
    <w:rsid w:val="00042D35"/>
    <w:rsid w:val="003A4CED"/>
    <w:rsid w:val="003A7EA0"/>
    <w:rsid w:val="004C72C6"/>
    <w:rsid w:val="0066494F"/>
    <w:rsid w:val="00810939"/>
    <w:rsid w:val="00C96F72"/>
    <w:rsid w:val="00CC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688D6F"/>
  <w15:chartTrackingRefBased/>
  <w15:docId w15:val="{C6933843-B98C-404B-9A39-181E3048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96F72"/>
    <w:rPr>
      <w:rFonts w:eastAsia="SimSu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96F72"/>
    <w:pPr>
      <w:ind w:left="720"/>
      <w:contextualSpacing/>
    </w:pPr>
  </w:style>
  <w:style w:type="table" w:styleId="Tabellenraster">
    <w:name w:val="Table Grid"/>
    <w:basedOn w:val="NormaleTabelle"/>
    <w:uiPriority w:val="39"/>
    <w:rsid w:val="00C96F7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96F72"/>
    <w:pPr>
      <w:spacing w:before="120" w:after="120" w:line="240" w:lineRule="auto"/>
      <w:jc w:val="both"/>
    </w:pPr>
    <w:rPr>
      <w:rFonts w:ascii="Arial" w:eastAsia="MS Mincho" w:hAnsi="Arial"/>
    </w:rPr>
  </w:style>
  <w:style w:type="paragraph" w:customStyle="1" w:styleId="1BoldHeadline">
    <w:name w:val="1. Bold Headline"/>
    <w:basedOn w:val="Standard"/>
    <w:link w:val="1BoldHeadlineZchn"/>
    <w:qFormat/>
    <w:rsid w:val="00C96F72"/>
    <w:pPr>
      <w:spacing w:after="220" w:line="360" w:lineRule="auto"/>
      <w:jc w:val="both"/>
      <w:outlineLvl w:val="0"/>
    </w:pPr>
    <w:rPr>
      <w:rFonts w:ascii="Times New Roman" w:hAnsi="Times New Roman" w:cstheme="minorHAnsi"/>
      <w:b/>
      <w:lang w:val="en-US"/>
    </w:rPr>
  </w:style>
  <w:style w:type="character" w:customStyle="1" w:styleId="1BoldHeadlineZchn">
    <w:name w:val="1. Bold Headline Zchn"/>
    <w:basedOn w:val="Absatz-Standardschriftart"/>
    <w:link w:val="1BoldHeadline"/>
    <w:rsid w:val="00C96F72"/>
    <w:rPr>
      <w:rFonts w:ascii="Times New Roman" w:eastAsia="SimSun" w:hAnsi="Times New Roman" w:cstheme="minorHAnsi"/>
      <w:b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C96F7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C72C6"/>
    <w:rPr>
      <w:color w:val="0563C1" w:themeColor="hyperlink"/>
      <w:u w:val="single"/>
    </w:rPr>
  </w:style>
  <w:style w:type="paragraph" w:customStyle="1" w:styleId="TEXT">
    <w:name w:val="TEXT"/>
    <w:basedOn w:val="Standard"/>
    <w:link w:val="TEXTZchn"/>
    <w:qFormat/>
    <w:rsid w:val="00042D35"/>
    <w:pPr>
      <w:spacing w:before="120" w:after="120" w:line="360" w:lineRule="auto"/>
      <w:jc w:val="both"/>
    </w:pPr>
    <w:rPr>
      <w:rFonts w:ascii="Times New Roman" w:hAnsi="Times New Roman" w:cstheme="minorHAnsi"/>
      <w:sz w:val="20"/>
      <w:lang w:val="en-US"/>
    </w:rPr>
  </w:style>
  <w:style w:type="character" w:customStyle="1" w:styleId="TEXTZchn">
    <w:name w:val="TEXT Zchn"/>
    <w:basedOn w:val="Absatz-Standardschriftart"/>
    <w:link w:val="TEXT"/>
    <w:rsid w:val="00042D35"/>
    <w:rPr>
      <w:rFonts w:ascii="Times New Roman" w:eastAsia="SimSun" w:hAnsi="Times New Roman" w:cstheme="minorHAnsi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nja.schwerdtle@uni-potsdam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597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Heinze</dc:creator>
  <cp:keywords/>
  <dc:description/>
  <cp:lastModifiedBy>Tom Heinze</cp:lastModifiedBy>
  <cp:revision>5</cp:revision>
  <dcterms:created xsi:type="dcterms:W3CDTF">2024-04-11T09:01:00Z</dcterms:created>
  <dcterms:modified xsi:type="dcterms:W3CDTF">2024-05-21T08:17:00Z</dcterms:modified>
</cp:coreProperties>
</file>