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1016CF" w14:textId="77777777" w:rsidR="00997428" w:rsidRDefault="00997428" w:rsidP="00997428">
      <w:pPr>
        <w:widowControl/>
        <w:spacing w:before="260" w:after="260" w:line="360" w:lineRule="auto"/>
        <w:rPr>
          <w:rFonts w:ascii="Times New Roman" w:eastAsia="Calibri" w:hAnsi="Times New Roman" w:cs="Times New Roman"/>
          <w:b/>
          <w:bCs/>
          <w:kern w:val="0"/>
          <w:sz w:val="24"/>
          <w:szCs w:val="24"/>
        </w:rPr>
      </w:pPr>
      <w:r>
        <w:rPr>
          <w:rFonts w:ascii="Times New Roman" w:eastAsia="Calibri" w:hAnsi="Times New Roman" w:cs="Times New Roman"/>
          <w:b/>
          <w:bCs/>
          <w:kern w:val="0"/>
          <w:sz w:val="24"/>
          <w:szCs w:val="24"/>
        </w:rPr>
        <w:t>Supplementary file:</w:t>
      </w:r>
    </w:p>
    <w:p w14:paraId="223D811D" w14:textId="5AD86E88" w:rsidR="00106CFD" w:rsidRPr="000C19C1" w:rsidRDefault="00997428" w:rsidP="000C19C1">
      <w:pPr>
        <w:widowControl/>
        <w:spacing w:before="260" w:after="260" w:line="276" w:lineRule="auto"/>
        <w:rPr>
          <w:rFonts w:ascii="Times New Roman" w:hAnsi="Times New Roman" w:cs="Times New Roman" w:hint="eastAsia"/>
          <w:b/>
          <w:bCs/>
          <w:kern w:val="0"/>
          <w:sz w:val="24"/>
          <w:szCs w:val="24"/>
        </w:rPr>
      </w:pPr>
      <w:r w:rsidRPr="008455C7">
        <w:rPr>
          <w:rFonts w:ascii="Times New Roman" w:eastAsia="Calibri" w:hAnsi="Times New Roman" w:cs="Times New Roman"/>
          <w:b/>
          <w:bCs/>
          <w:kern w:val="0"/>
          <w:sz w:val="24"/>
          <w:szCs w:val="24"/>
        </w:rPr>
        <w:t>Neddylation suppression by a macrophage membrane-coated nanoparticle promotes dual immunomodulatory repair of diabetic wounds</w:t>
      </w:r>
    </w:p>
    <w:p w14:paraId="06FD2B2C" w14:textId="12FAD6F9" w:rsidR="00106CFD" w:rsidRPr="00907BC3" w:rsidRDefault="00CD5AC6" w:rsidP="00907BC3">
      <w:pPr>
        <w:spacing w:line="360" w:lineRule="auto"/>
        <w:rPr>
          <w:rFonts w:ascii="Times New Roman" w:hAnsi="Times New Roman" w:cs="Times New Roman"/>
          <w:sz w:val="24"/>
          <w:szCs w:val="24"/>
        </w:rPr>
      </w:pPr>
      <w:r w:rsidRPr="00907BC3">
        <w:rPr>
          <w:rFonts w:ascii="Times New Roman" w:hAnsi="Times New Roman" w:cs="Times New Roman"/>
          <w:noProof/>
          <w:sz w:val="24"/>
          <w:szCs w:val="24"/>
        </w:rPr>
        <w:drawing>
          <wp:inline distT="0" distB="0" distL="0" distR="0" wp14:anchorId="44722091" wp14:editId="3197433A">
            <wp:extent cx="4809490" cy="451421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809490" cy="4514215"/>
                    </a:xfrm>
                    <a:prstGeom prst="rect">
                      <a:avLst/>
                    </a:prstGeom>
                    <a:noFill/>
                    <a:ln>
                      <a:noFill/>
                    </a:ln>
                  </pic:spPr>
                </pic:pic>
              </a:graphicData>
            </a:graphic>
          </wp:inline>
        </w:drawing>
      </w:r>
    </w:p>
    <w:p w14:paraId="48C2C2CC" w14:textId="0238BB6A" w:rsidR="00106CFD" w:rsidRPr="00907BC3" w:rsidRDefault="00CD5AC6" w:rsidP="00907BC3">
      <w:pPr>
        <w:spacing w:line="360" w:lineRule="auto"/>
        <w:rPr>
          <w:rFonts w:ascii="Times New Roman" w:hAnsi="Times New Roman" w:cs="Times New Roman"/>
          <w:sz w:val="24"/>
          <w:szCs w:val="24"/>
        </w:rPr>
      </w:pPr>
      <w:r w:rsidRPr="00907BC3">
        <w:rPr>
          <w:rFonts w:ascii="Times New Roman" w:hAnsi="Times New Roman" w:cs="Times New Roman"/>
          <w:b/>
          <w:bCs/>
          <w:sz w:val="24"/>
          <w:szCs w:val="24"/>
        </w:rPr>
        <w:t>Figure S</w:t>
      </w:r>
      <w:r w:rsidR="006532C9" w:rsidRPr="00907BC3">
        <w:rPr>
          <w:rFonts w:ascii="Times New Roman" w:hAnsi="Times New Roman" w:cs="Times New Roman"/>
          <w:b/>
          <w:bCs/>
          <w:sz w:val="24"/>
          <w:szCs w:val="24"/>
        </w:rPr>
        <w:t>1</w:t>
      </w:r>
      <w:r w:rsidRPr="00907BC3">
        <w:rPr>
          <w:rFonts w:ascii="Times New Roman" w:hAnsi="Times New Roman" w:cs="Times New Roman"/>
          <w:sz w:val="24"/>
          <w:szCs w:val="24"/>
        </w:rPr>
        <w:t>. (A)</w:t>
      </w:r>
      <w:r w:rsidR="00873C5D" w:rsidRPr="00907BC3">
        <w:rPr>
          <w:rFonts w:ascii="Times New Roman" w:hAnsi="Times New Roman" w:cs="Times New Roman"/>
          <w:sz w:val="24"/>
          <w:szCs w:val="24"/>
        </w:rPr>
        <w:t xml:space="preserve"> Western blot was used to detect the protein expression of NEDD8-Cullins, Cyclin D1, VEGF-A and ACTB in the skin tissue of normal and diabetic mice.</w:t>
      </w:r>
    </w:p>
    <w:p w14:paraId="1FA0F3BE" w14:textId="0A9669B8" w:rsidR="00106BC0" w:rsidRPr="00907BC3" w:rsidRDefault="00106BC0" w:rsidP="00907BC3">
      <w:pPr>
        <w:spacing w:line="360" w:lineRule="auto"/>
        <w:rPr>
          <w:rFonts w:ascii="Times New Roman" w:hAnsi="Times New Roman" w:cs="Times New Roman"/>
          <w:sz w:val="24"/>
          <w:szCs w:val="24"/>
        </w:rPr>
      </w:pPr>
      <w:r w:rsidRPr="00907BC3">
        <w:rPr>
          <w:rFonts w:ascii="Times New Roman" w:hAnsi="Times New Roman" w:cs="Times New Roman"/>
          <w:sz w:val="24"/>
          <w:szCs w:val="24"/>
        </w:rPr>
        <w:t>(B, C) The FACS histogram depicted the flow cytometry findings of RAW264.7 macrophages that were cultured for 24 hours with LPS and then with various treatments for 24 hours</w:t>
      </w:r>
      <w:r w:rsidR="00873C5D" w:rsidRPr="00907BC3">
        <w:rPr>
          <w:rFonts w:ascii="Times New Roman" w:hAnsi="Times New Roman" w:cs="Times New Roman"/>
          <w:sz w:val="24"/>
          <w:szCs w:val="24"/>
        </w:rPr>
        <w:t>.</w:t>
      </w:r>
    </w:p>
    <w:p w14:paraId="476260FB" w14:textId="77777777" w:rsidR="004574CF" w:rsidRPr="00907BC3" w:rsidRDefault="004574CF" w:rsidP="00907BC3">
      <w:pPr>
        <w:spacing w:line="360" w:lineRule="auto"/>
        <w:rPr>
          <w:rFonts w:ascii="Times New Roman" w:hAnsi="Times New Roman" w:cs="Times New Roman"/>
          <w:sz w:val="24"/>
          <w:szCs w:val="24"/>
        </w:rPr>
      </w:pPr>
    </w:p>
    <w:p w14:paraId="15285F81" w14:textId="01253D92" w:rsidR="00106CFD" w:rsidRPr="00907BC3" w:rsidRDefault="006A261F" w:rsidP="00907BC3">
      <w:pPr>
        <w:spacing w:line="360" w:lineRule="auto"/>
        <w:rPr>
          <w:rFonts w:ascii="Times New Roman" w:hAnsi="Times New Roman" w:cs="Times New Roman"/>
          <w:sz w:val="24"/>
          <w:szCs w:val="24"/>
        </w:rPr>
      </w:pPr>
      <w:r>
        <w:rPr>
          <w:noProof/>
        </w:rPr>
        <w:lastRenderedPageBreak/>
        <w:drawing>
          <wp:inline distT="0" distB="0" distL="0" distR="0" wp14:anchorId="7DD9AD15" wp14:editId="4AE08D59">
            <wp:extent cx="5274310" cy="5481320"/>
            <wp:effectExtent l="0" t="0" r="254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74310" cy="5481320"/>
                    </a:xfrm>
                    <a:prstGeom prst="rect">
                      <a:avLst/>
                    </a:prstGeom>
                    <a:noFill/>
                    <a:ln>
                      <a:noFill/>
                    </a:ln>
                  </pic:spPr>
                </pic:pic>
              </a:graphicData>
            </a:graphic>
          </wp:inline>
        </w:drawing>
      </w:r>
    </w:p>
    <w:p w14:paraId="01B9E62E" w14:textId="0441A8DC" w:rsidR="00106CFD" w:rsidRPr="00907BC3" w:rsidRDefault="00CD5AC6" w:rsidP="00907BC3">
      <w:pPr>
        <w:spacing w:line="360" w:lineRule="auto"/>
        <w:rPr>
          <w:rFonts w:ascii="Times New Roman" w:hAnsi="Times New Roman" w:cs="Times New Roman"/>
          <w:sz w:val="24"/>
          <w:szCs w:val="24"/>
        </w:rPr>
      </w:pPr>
      <w:r w:rsidRPr="00907BC3">
        <w:rPr>
          <w:rFonts w:ascii="Times New Roman" w:hAnsi="Times New Roman" w:cs="Times New Roman"/>
          <w:b/>
          <w:bCs/>
          <w:sz w:val="24"/>
          <w:szCs w:val="24"/>
        </w:rPr>
        <w:t>Figure S</w:t>
      </w:r>
      <w:r w:rsidR="006532C9" w:rsidRPr="00907BC3">
        <w:rPr>
          <w:rFonts w:ascii="Times New Roman" w:hAnsi="Times New Roman" w:cs="Times New Roman"/>
          <w:b/>
          <w:bCs/>
          <w:sz w:val="24"/>
          <w:szCs w:val="24"/>
        </w:rPr>
        <w:t>2</w:t>
      </w:r>
      <w:r w:rsidRPr="00907BC3">
        <w:rPr>
          <w:rFonts w:ascii="Times New Roman" w:hAnsi="Times New Roman" w:cs="Times New Roman"/>
          <w:sz w:val="24"/>
          <w:szCs w:val="24"/>
        </w:rPr>
        <w:t>. (A</w:t>
      </w:r>
      <w:r w:rsidR="00952484" w:rsidRPr="00907BC3">
        <w:rPr>
          <w:rFonts w:ascii="Times New Roman" w:hAnsi="Times New Roman" w:cs="Times New Roman"/>
          <w:sz w:val="24"/>
          <w:szCs w:val="24"/>
        </w:rPr>
        <w:t>, D</w:t>
      </w:r>
      <w:r w:rsidRPr="00907BC3">
        <w:rPr>
          <w:rFonts w:ascii="Times New Roman" w:hAnsi="Times New Roman" w:cs="Times New Roman"/>
          <w:sz w:val="24"/>
          <w:szCs w:val="24"/>
        </w:rPr>
        <w:t>)</w:t>
      </w:r>
      <w:r w:rsidR="00000BFD" w:rsidRPr="00907BC3">
        <w:rPr>
          <w:rFonts w:ascii="Times New Roman" w:hAnsi="Times New Roman" w:cs="Times New Roman"/>
          <w:sz w:val="24"/>
          <w:szCs w:val="24"/>
        </w:rPr>
        <w:t xml:space="preserve"> The proliferation of L929 </w:t>
      </w:r>
      <w:r w:rsidR="002079BE" w:rsidRPr="00907BC3">
        <w:rPr>
          <w:rFonts w:ascii="Times New Roman" w:hAnsi="Times New Roman" w:cs="Times New Roman"/>
          <w:sz w:val="24"/>
          <w:szCs w:val="24"/>
        </w:rPr>
        <w:t>m</w:t>
      </w:r>
      <w:r w:rsidR="00000BFD" w:rsidRPr="00907BC3">
        <w:rPr>
          <w:rFonts w:ascii="Times New Roman" w:hAnsi="Times New Roman" w:cs="Times New Roman"/>
          <w:sz w:val="24"/>
          <w:szCs w:val="24"/>
        </w:rPr>
        <w:t>ouse</w:t>
      </w:r>
      <w:r w:rsidR="002079BE" w:rsidRPr="00907BC3">
        <w:rPr>
          <w:rFonts w:ascii="Times New Roman" w:hAnsi="Times New Roman" w:cs="Times New Roman"/>
          <w:sz w:val="24"/>
          <w:szCs w:val="24"/>
        </w:rPr>
        <w:t xml:space="preserve"> </w:t>
      </w:r>
      <w:r w:rsidR="00000BFD" w:rsidRPr="00907BC3">
        <w:rPr>
          <w:rFonts w:ascii="Times New Roman" w:hAnsi="Times New Roman" w:cs="Times New Roman"/>
          <w:sz w:val="24"/>
          <w:szCs w:val="24"/>
        </w:rPr>
        <w:t xml:space="preserve">fibroblast cell lines </w:t>
      </w:r>
      <w:proofErr w:type="gramStart"/>
      <w:r w:rsidR="00000BFD" w:rsidRPr="00907BC3">
        <w:rPr>
          <w:rFonts w:ascii="Times New Roman" w:hAnsi="Times New Roman" w:cs="Times New Roman"/>
          <w:sz w:val="24"/>
          <w:szCs w:val="24"/>
        </w:rPr>
        <w:t>was</w:t>
      </w:r>
      <w:proofErr w:type="gramEnd"/>
      <w:r w:rsidR="00000BFD" w:rsidRPr="00907BC3">
        <w:rPr>
          <w:rFonts w:ascii="Times New Roman" w:hAnsi="Times New Roman" w:cs="Times New Roman"/>
          <w:sz w:val="24"/>
          <w:szCs w:val="24"/>
        </w:rPr>
        <w:t xml:space="preserve"> observed by </w:t>
      </w:r>
      <w:proofErr w:type="spellStart"/>
      <w:r w:rsidR="00000BFD" w:rsidRPr="00907BC3">
        <w:rPr>
          <w:rFonts w:ascii="Times New Roman" w:hAnsi="Times New Roman" w:cs="Times New Roman"/>
          <w:sz w:val="24"/>
          <w:szCs w:val="24"/>
        </w:rPr>
        <w:t>calcein</w:t>
      </w:r>
      <w:proofErr w:type="spellEnd"/>
      <w:r w:rsidR="00000BFD" w:rsidRPr="00907BC3">
        <w:rPr>
          <w:rFonts w:ascii="Times New Roman" w:hAnsi="Times New Roman" w:cs="Times New Roman"/>
          <w:sz w:val="24"/>
          <w:szCs w:val="24"/>
        </w:rPr>
        <w:t>-AM staining on days 1 and 3. Scale bar: 100</w:t>
      </w:r>
      <w:r w:rsidR="00000BFD" w:rsidRPr="00907BC3">
        <w:rPr>
          <w:rFonts w:ascii="Times New Roman" w:eastAsia="MS Mincho" w:hAnsi="Times New Roman" w:cs="Times New Roman"/>
          <w:sz w:val="24"/>
          <w:szCs w:val="24"/>
        </w:rPr>
        <w:t> </w:t>
      </w:r>
      <w:proofErr w:type="spellStart"/>
      <w:r w:rsidR="00000BFD" w:rsidRPr="00907BC3">
        <w:rPr>
          <w:rFonts w:ascii="Times New Roman" w:eastAsia="等线" w:hAnsi="Times New Roman" w:cs="Times New Roman"/>
          <w:sz w:val="24"/>
          <w:szCs w:val="24"/>
        </w:rPr>
        <w:t>μ</w:t>
      </w:r>
      <w:r w:rsidR="00000BFD" w:rsidRPr="00907BC3">
        <w:rPr>
          <w:rFonts w:ascii="Times New Roman" w:hAnsi="Times New Roman" w:cs="Times New Roman"/>
          <w:sz w:val="24"/>
          <w:szCs w:val="24"/>
        </w:rPr>
        <w:t>m</w:t>
      </w:r>
      <w:proofErr w:type="spellEnd"/>
      <w:r w:rsidR="00000BFD" w:rsidRPr="00907BC3">
        <w:rPr>
          <w:rFonts w:ascii="Times New Roman" w:hAnsi="Times New Roman" w:cs="Times New Roman"/>
          <w:sz w:val="24"/>
          <w:szCs w:val="24"/>
        </w:rPr>
        <w:t>.</w:t>
      </w:r>
    </w:p>
    <w:p w14:paraId="686F9E7C" w14:textId="27E5DF64" w:rsidR="00106BC0" w:rsidRPr="00907BC3" w:rsidRDefault="00952484" w:rsidP="00907BC3">
      <w:pPr>
        <w:spacing w:line="360" w:lineRule="auto"/>
        <w:rPr>
          <w:rFonts w:ascii="Times New Roman" w:hAnsi="Times New Roman" w:cs="Times New Roman"/>
          <w:sz w:val="24"/>
          <w:szCs w:val="24"/>
        </w:rPr>
      </w:pPr>
      <w:r w:rsidRPr="00907BC3">
        <w:rPr>
          <w:rFonts w:ascii="Times New Roman" w:hAnsi="Times New Roman" w:cs="Times New Roman"/>
          <w:sz w:val="24"/>
          <w:szCs w:val="24"/>
        </w:rPr>
        <w:t>(B, C)</w:t>
      </w:r>
      <w:r w:rsidR="00000BFD" w:rsidRPr="00907BC3">
        <w:rPr>
          <w:rFonts w:ascii="Times New Roman" w:hAnsi="Times New Roman" w:cs="Times New Roman"/>
          <w:sz w:val="24"/>
          <w:szCs w:val="24"/>
        </w:rPr>
        <w:t xml:space="preserve"> The wound healing rate of each group was quantitatively evaluated by </w:t>
      </w:r>
      <w:r w:rsidR="002079BE" w:rsidRPr="00907BC3">
        <w:rPr>
          <w:rFonts w:ascii="Times New Roman" w:hAnsi="Times New Roman" w:cs="Times New Roman"/>
          <w:sz w:val="24"/>
          <w:szCs w:val="24"/>
        </w:rPr>
        <w:t>L929 mouse fibroblast cell lines</w:t>
      </w:r>
      <w:r w:rsidR="00000BFD" w:rsidRPr="00907BC3">
        <w:rPr>
          <w:rFonts w:ascii="Times New Roman" w:hAnsi="Times New Roman" w:cs="Times New Roman"/>
          <w:sz w:val="24"/>
          <w:szCs w:val="24"/>
        </w:rPr>
        <w:t xml:space="preserve"> in vitro.</w:t>
      </w:r>
      <w:r w:rsidR="00B95705" w:rsidRPr="00907BC3">
        <w:rPr>
          <w:rFonts w:ascii="Times New Roman" w:hAnsi="Times New Roman" w:cs="Times New Roman"/>
          <w:sz w:val="24"/>
          <w:szCs w:val="24"/>
        </w:rPr>
        <w:t xml:space="preserve"> Scale bar: 100</w:t>
      </w:r>
      <w:r w:rsidR="00B95705" w:rsidRPr="00907BC3">
        <w:rPr>
          <w:rFonts w:ascii="Times New Roman" w:eastAsia="MS Mincho" w:hAnsi="Times New Roman" w:cs="Times New Roman"/>
          <w:sz w:val="24"/>
          <w:szCs w:val="24"/>
        </w:rPr>
        <w:t> </w:t>
      </w:r>
      <w:proofErr w:type="spellStart"/>
      <w:r w:rsidR="00B95705" w:rsidRPr="00907BC3">
        <w:rPr>
          <w:rFonts w:ascii="Times New Roman" w:eastAsia="等线" w:hAnsi="Times New Roman" w:cs="Times New Roman"/>
          <w:sz w:val="24"/>
          <w:szCs w:val="24"/>
        </w:rPr>
        <w:t>μ</w:t>
      </w:r>
      <w:r w:rsidR="00B95705" w:rsidRPr="00907BC3">
        <w:rPr>
          <w:rFonts w:ascii="Times New Roman" w:hAnsi="Times New Roman" w:cs="Times New Roman"/>
          <w:sz w:val="24"/>
          <w:szCs w:val="24"/>
        </w:rPr>
        <w:t>m</w:t>
      </w:r>
      <w:proofErr w:type="spellEnd"/>
      <w:r w:rsidR="00B95705" w:rsidRPr="00907BC3">
        <w:rPr>
          <w:rFonts w:ascii="Times New Roman" w:hAnsi="Times New Roman" w:cs="Times New Roman"/>
          <w:sz w:val="24"/>
          <w:szCs w:val="24"/>
        </w:rPr>
        <w:t>.</w:t>
      </w:r>
    </w:p>
    <w:p w14:paraId="42FD2B8E" w14:textId="77777777" w:rsidR="00106BC0" w:rsidRPr="00907BC3" w:rsidRDefault="00106BC0" w:rsidP="00907BC3">
      <w:pPr>
        <w:spacing w:line="360" w:lineRule="auto"/>
        <w:rPr>
          <w:rFonts w:ascii="Times New Roman" w:hAnsi="Times New Roman" w:cs="Times New Roman"/>
          <w:sz w:val="24"/>
          <w:szCs w:val="24"/>
        </w:rPr>
      </w:pPr>
    </w:p>
    <w:p w14:paraId="0CC819A7" w14:textId="460760D7" w:rsidR="00106CFD" w:rsidRPr="00907BC3" w:rsidRDefault="002B1619" w:rsidP="00907BC3">
      <w:pPr>
        <w:spacing w:line="360" w:lineRule="auto"/>
        <w:rPr>
          <w:rFonts w:ascii="Times New Roman" w:hAnsi="Times New Roman" w:cs="Times New Roman"/>
          <w:sz w:val="24"/>
          <w:szCs w:val="24"/>
        </w:rPr>
      </w:pPr>
      <w:r w:rsidRPr="00907BC3">
        <w:rPr>
          <w:rFonts w:ascii="Times New Roman" w:hAnsi="Times New Roman" w:cs="Times New Roman"/>
          <w:noProof/>
          <w:sz w:val="24"/>
          <w:szCs w:val="24"/>
        </w:rPr>
        <w:lastRenderedPageBreak/>
        <w:drawing>
          <wp:inline distT="0" distB="0" distL="0" distR="0" wp14:anchorId="6CF3C2F3" wp14:editId="353374D0">
            <wp:extent cx="5274310" cy="4758690"/>
            <wp:effectExtent l="0" t="0" r="2540" b="381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74310" cy="4758690"/>
                    </a:xfrm>
                    <a:prstGeom prst="rect">
                      <a:avLst/>
                    </a:prstGeom>
                    <a:noFill/>
                    <a:ln>
                      <a:noFill/>
                    </a:ln>
                  </pic:spPr>
                </pic:pic>
              </a:graphicData>
            </a:graphic>
          </wp:inline>
        </w:drawing>
      </w:r>
    </w:p>
    <w:p w14:paraId="7A194573" w14:textId="79CDAC78" w:rsidR="00106CFD" w:rsidRPr="00907BC3" w:rsidRDefault="006D0A26" w:rsidP="00907BC3">
      <w:pPr>
        <w:spacing w:line="360" w:lineRule="auto"/>
        <w:rPr>
          <w:rFonts w:ascii="Times New Roman" w:hAnsi="Times New Roman" w:cs="Times New Roman"/>
          <w:sz w:val="24"/>
          <w:szCs w:val="24"/>
        </w:rPr>
      </w:pPr>
      <w:r w:rsidRPr="00907BC3">
        <w:rPr>
          <w:rFonts w:ascii="Times New Roman" w:hAnsi="Times New Roman" w:cs="Times New Roman"/>
          <w:b/>
          <w:bCs/>
          <w:sz w:val="24"/>
          <w:szCs w:val="24"/>
        </w:rPr>
        <w:t>Figure S</w:t>
      </w:r>
      <w:r w:rsidR="003B0C39" w:rsidRPr="00907BC3">
        <w:rPr>
          <w:rFonts w:ascii="Times New Roman" w:hAnsi="Times New Roman" w:cs="Times New Roman"/>
          <w:b/>
          <w:bCs/>
          <w:sz w:val="24"/>
          <w:szCs w:val="24"/>
        </w:rPr>
        <w:t>3</w:t>
      </w:r>
      <w:r w:rsidRPr="00907BC3">
        <w:rPr>
          <w:rFonts w:ascii="Times New Roman" w:hAnsi="Times New Roman" w:cs="Times New Roman"/>
          <w:sz w:val="24"/>
          <w:szCs w:val="24"/>
        </w:rPr>
        <w:t>.</w:t>
      </w:r>
      <w:r w:rsidR="002B1619" w:rsidRPr="00907BC3">
        <w:rPr>
          <w:rFonts w:ascii="Times New Roman" w:hAnsi="Times New Roman" w:cs="Times New Roman"/>
          <w:sz w:val="24"/>
          <w:szCs w:val="24"/>
        </w:rPr>
        <w:t xml:space="preserve"> (A) Swelling ratio of the porous </w:t>
      </w:r>
      <w:proofErr w:type="spellStart"/>
      <w:r w:rsidR="002B1619" w:rsidRPr="00907BC3">
        <w:rPr>
          <w:rFonts w:ascii="Times New Roman" w:hAnsi="Times New Roman" w:cs="Times New Roman"/>
          <w:sz w:val="24"/>
          <w:szCs w:val="24"/>
        </w:rPr>
        <w:t>Gelma</w:t>
      </w:r>
      <w:proofErr w:type="spellEnd"/>
      <w:r w:rsidR="002B1619" w:rsidRPr="00907BC3">
        <w:rPr>
          <w:rFonts w:ascii="Times New Roman" w:hAnsi="Times New Roman" w:cs="Times New Roman"/>
          <w:sz w:val="24"/>
          <w:szCs w:val="24"/>
        </w:rPr>
        <w:t xml:space="preserve"> hydrogel in PBS at 37 °C</w:t>
      </w:r>
    </w:p>
    <w:p w14:paraId="345B9964" w14:textId="3CAB0DCF" w:rsidR="002B1619" w:rsidRPr="00907BC3" w:rsidRDefault="002B1619" w:rsidP="00907BC3">
      <w:pPr>
        <w:spacing w:line="360" w:lineRule="auto"/>
        <w:rPr>
          <w:rFonts w:ascii="Times New Roman" w:hAnsi="Times New Roman" w:cs="Times New Roman"/>
          <w:sz w:val="24"/>
          <w:szCs w:val="24"/>
        </w:rPr>
      </w:pPr>
      <w:r w:rsidRPr="00907BC3">
        <w:rPr>
          <w:rFonts w:ascii="Times New Roman" w:hAnsi="Times New Roman" w:cs="Times New Roman"/>
          <w:sz w:val="24"/>
          <w:szCs w:val="24"/>
        </w:rPr>
        <w:t xml:space="preserve">(B) Degradation ratio of the porous </w:t>
      </w:r>
      <w:proofErr w:type="spellStart"/>
      <w:r w:rsidRPr="00907BC3">
        <w:rPr>
          <w:rFonts w:ascii="Times New Roman" w:hAnsi="Times New Roman" w:cs="Times New Roman"/>
          <w:sz w:val="24"/>
          <w:szCs w:val="24"/>
        </w:rPr>
        <w:t>Gelma</w:t>
      </w:r>
      <w:proofErr w:type="spellEnd"/>
      <w:r w:rsidRPr="00907BC3">
        <w:rPr>
          <w:rFonts w:ascii="Times New Roman" w:hAnsi="Times New Roman" w:cs="Times New Roman"/>
          <w:sz w:val="24"/>
          <w:szCs w:val="24"/>
        </w:rPr>
        <w:t xml:space="preserve"> hydrogel.</w:t>
      </w:r>
    </w:p>
    <w:p w14:paraId="71145DCF" w14:textId="0C9E524D" w:rsidR="00106CFD" w:rsidRPr="00907BC3" w:rsidRDefault="002B1619" w:rsidP="00907BC3">
      <w:pPr>
        <w:spacing w:line="360" w:lineRule="auto"/>
        <w:rPr>
          <w:rFonts w:ascii="Times New Roman" w:hAnsi="Times New Roman" w:cs="Times New Roman"/>
          <w:sz w:val="24"/>
          <w:szCs w:val="24"/>
        </w:rPr>
      </w:pPr>
      <w:r w:rsidRPr="00907BC3">
        <w:rPr>
          <w:rFonts w:ascii="Times New Roman" w:hAnsi="Times New Roman" w:cs="Times New Roman"/>
          <w:sz w:val="24"/>
          <w:szCs w:val="24"/>
        </w:rPr>
        <w:t>(C</w:t>
      </w:r>
      <w:r w:rsidR="005F478E" w:rsidRPr="00907BC3">
        <w:rPr>
          <w:rFonts w:ascii="Times New Roman" w:hAnsi="Times New Roman" w:cs="Times New Roman"/>
          <w:sz w:val="24"/>
          <w:szCs w:val="24"/>
        </w:rPr>
        <w:t>)</w:t>
      </w:r>
      <w:r w:rsidRPr="00907BC3">
        <w:rPr>
          <w:rFonts w:ascii="Times New Roman" w:hAnsi="Times New Roman" w:cs="Times New Roman"/>
          <w:sz w:val="24"/>
          <w:szCs w:val="24"/>
        </w:rPr>
        <w:t xml:space="preserve"> </w:t>
      </w:r>
      <w:r w:rsidR="00063B32" w:rsidRPr="00907BC3">
        <w:rPr>
          <w:rFonts w:ascii="Times New Roman" w:hAnsi="Times New Roman" w:cs="Times New Roman"/>
          <w:sz w:val="24"/>
          <w:szCs w:val="24"/>
        </w:rPr>
        <w:t xml:space="preserve">TEM image of </w:t>
      </w:r>
      <w:proofErr w:type="spellStart"/>
      <w:r w:rsidR="005F478E" w:rsidRPr="00907BC3">
        <w:rPr>
          <w:rFonts w:ascii="Times New Roman" w:hAnsi="Times New Roman" w:cs="Times New Roman"/>
          <w:sz w:val="24"/>
          <w:szCs w:val="24"/>
        </w:rPr>
        <w:t>GelMA</w:t>
      </w:r>
      <w:proofErr w:type="spellEnd"/>
      <w:r w:rsidR="005F478E" w:rsidRPr="00907BC3">
        <w:rPr>
          <w:rFonts w:ascii="Times New Roman" w:hAnsi="Times New Roman" w:cs="Times New Roman"/>
          <w:sz w:val="24"/>
          <w:szCs w:val="24"/>
        </w:rPr>
        <w:t xml:space="preserve"> </w:t>
      </w:r>
      <w:r w:rsidR="00063B32" w:rsidRPr="00907BC3">
        <w:rPr>
          <w:rFonts w:ascii="Times New Roman" w:hAnsi="Times New Roman" w:cs="Times New Roman"/>
          <w:sz w:val="24"/>
          <w:szCs w:val="24"/>
        </w:rPr>
        <w:t>hydrogel without nanoparticles.</w:t>
      </w:r>
      <w:r w:rsidR="00CD5AC6" w:rsidRPr="00907BC3">
        <w:rPr>
          <w:rFonts w:ascii="Times New Roman" w:hAnsi="Times New Roman" w:cs="Times New Roman"/>
          <w:sz w:val="24"/>
          <w:szCs w:val="24"/>
        </w:rPr>
        <w:t xml:space="preserve"> Scale bar: 100 </w:t>
      </w:r>
      <w:proofErr w:type="spellStart"/>
      <w:r w:rsidR="00CD5AC6" w:rsidRPr="00907BC3">
        <w:rPr>
          <w:rFonts w:ascii="Times New Roman" w:hAnsi="Times New Roman" w:cs="Times New Roman"/>
          <w:sz w:val="24"/>
          <w:szCs w:val="24"/>
        </w:rPr>
        <w:t>μm</w:t>
      </w:r>
      <w:proofErr w:type="spellEnd"/>
      <w:r w:rsidR="00CD5AC6" w:rsidRPr="00907BC3">
        <w:rPr>
          <w:rFonts w:ascii="Times New Roman" w:hAnsi="Times New Roman" w:cs="Times New Roman"/>
          <w:sz w:val="24"/>
          <w:szCs w:val="24"/>
        </w:rPr>
        <w:t>.</w:t>
      </w:r>
    </w:p>
    <w:p w14:paraId="35D63C68" w14:textId="33B11FEB" w:rsidR="00106CFD" w:rsidRPr="00907BC3" w:rsidRDefault="005F478E" w:rsidP="00907BC3">
      <w:pPr>
        <w:spacing w:line="360" w:lineRule="auto"/>
        <w:rPr>
          <w:rFonts w:ascii="Times New Roman" w:hAnsi="Times New Roman" w:cs="Times New Roman"/>
          <w:sz w:val="24"/>
          <w:szCs w:val="24"/>
        </w:rPr>
      </w:pPr>
      <w:r w:rsidRPr="00907BC3">
        <w:rPr>
          <w:rFonts w:ascii="Times New Roman" w:hAnsi="Times New Roman" w:cs="Times New Roman"/>
          <w:sz w:val="24"/>
          <w:szCs w:val="24"/>
        </w:rPr>
        <w:t xml:space="preserve">(D) TEM image of </w:t>
      </w:r>
      <w:proofErr w:type="spellStart"/>
      <w:r w:rsidRPr="00907BC3">
        <w:rPr>
          <w:rFonts w:ascii="Times New Roman" w:hAnsi="Times New Roman" w:cs="Times New Roman"/>
          <w:sz w:val="24"/>
          <w:szCs w:val="24"/>
        </w:rPr>
        <w:t>GelMA</w:t>
      </w:r>
      <w:proofErr w:type="spellEnd"/>
      <w:r w:rsidRPr="00907BC3">
        <w:rPr>
          <w:rFonts w:ascii="Times New Roman" w:hAnsi="Times New Roman" w:cs="Times New Roman"/>
          <w:sz w:val="24"/>
          <w:szCs w:val="24"/>
        </w:rPr>
        <w:t xml:space="preserve"> hydrogel without nanoparticles loaded with M-NPs.</w:t>
      </w:r>
      <w:r w:rsidR="00CD5AC6" w:rsidRPr="00907BC3">
        <w:rPr>
          <w:rFonts w:ascii="Times New Roman" w:hAnsi="Times New Roman" w:cs="Times New Roman"/>
          <w:sz w:val="24"/>
          <w:szCs w:val="24"/>
        </w:rPr>
        <w:t xml:space="preserve"> Scale bar: 100 </w:t>
      </w:r>
      <w:proofErr w:type="spellStart"/>
      <w:r w:rsidR="00CD5AC6" w:rsidRPr="00907BC3">
        <w:rPr>
          <w:rFonts w:ascii="Times New Roman" w:hAnsi="Times New Roman" w:cs="Times New Roman"/>
          <w:sz w:val="24"/>
          <w:szCs w:val="24"/>
        </w:rPr>
        <w:t>μm</w:t>
      </w:r>
      <w:proofErr w:type="spellEnd"/>
      <w:r w:rsidR="00CD5AC6" w:rsidRPr="00907BC3">
        <w:rPr>
          <w:rFonts w:ascii="Times New Roman" w:hAnsi="Times New Roman" w:cs="Times New Roman"/>
          <w:sz w:val="24"/>
          <w:szCs w:val="24"/>
        </w:rPr>
        <w:t>.</w:t>
      </w:r>
    </w:p>
    <w:p w14:paraId="1A23AB3E" w14:textId="656D2038" w:rsidR="00894521" w:rsidRPr="00907BC3" w:rsidRDefault="00894521" w:rsidP="00907BC3">
      <w:pPr>
        <w:spacing w:line="360" w:lineRule="auto"/>
        <w:rPr>
          <w:rFonts w:ascii="Times New Roman" w:hAnsi="Times New Roman" w:cs="Times New Roman"/>
          <w:sz w:val="24"/>
          <w:szCs w:val="24"/>
        </w:rPr>
      </w:pPr>
    </w:p>
    <w:p w14:paraId="2679F51D" w14:textId="3F40CBC6" w:rsidR="00894521" w:rsidRPr="00907BC3" w:rsidRDefault="00894521" w:rsidP="00907BC3">
      <w:pPr>
        <w:spacing w:line="360" w:lineRule="auto"/>
        <w:rPr>
          <w:rFonts w:ascii="Times New Roman" w:hAnsi="Times New Roman" w:cs="Times New Roman"/>
          <w:sz w:val="24"/>
          <w:szCs w:val="24"/>
        </w:rPr>
      </w:pPr>
      <w:r w:rsidRPr="00907BC3">
        <w:rPr>
          <w:noProof/>
          <w:sz w:val="24"/>
          <w:szCs w:val="24"/>
        </w:rPr>
        <w:lastRenderedPageBreak/>
        <w:drawing>
          <wp:inline distT="0" distB="0" distL="0" distR="0" wp14:anchorId="028BB611" wp14:editId="20DD8A85">
            <wp:extent cx="5274310" cy="5693410"/>
            <wp:effectExtent l="0" t="0" r="2540" b="254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310" cy="5693410"/>
                    </a:xfrm>
                    <a:prstGeom prst="rect">
                      <a:avLst/>
                    </a:prstGeom>
                    <a:noFill/>
                    <a:ln>
                      <a:noFill/>
                    </a:ln>
                  </pic:spPr>
                </pic:pic>
              </a:graphicData>
            </a:graphic>
          </wp:inline>
        </w:drawing>
      </w:r>
    </w:p>
    <w:p w14:paraId="5FA8BE87" w14:textId="0470E90A" w:rsidR="00813110" w:rsidRPr="00907BC3" w:rsidRDefault="00894521" w:rsidP="00907BC3">
      <w:pPr>
        <w:spacing w:line="360" w:lineRule="auto"/>
        <w:rPr>
          <w:rFonts w:ascii="Times New Roman" w:hAnsi="Times New Roman" w:cs="Times New Roman"/>
          <w:sz w:val="24"/>
          <w:szCs w:val="24"/>
        </w:rPr>
      </w:pPr>
      <w:r w:rsidRPr="00907BC3">
        <w:rPr>
          <w:rFonts w:ascii="Times New Roman" w:hAnsi="Times New Roman" w:cs="Times New Roman"/>
          <w:b/>
          <w:bCs/>
          <w:sz w:val="24"/>
          <w:szCs w:val="24"/>
        </w:rPr>
        <w:t>Figure S4</w:t>
      </w:r>
      <w:r w:rsidRPr="00907BC3">
        <w:rPr>
          <w:rFonts w:ascii="Times New Roman" w:hAnsi="Times New Roman" w:cs="Times New Roman"/>
          <w:sz w:val="24"/>
          <w:szCs w:val="24"/>
        </w:rPr>
        <w:t>. (A)</w:t>
      </w:r>
      <w:r w:rsidR="00813110" w:rsidRPr="00907BC3">
        <w:rPr>
          <w:sz w:val="24"/>
          <w:szCs w:val="24"/>
        </w:rPr>
        <w:t xml:space="preserve"> </w:t>
      </w:r>
      <w:r w:rsidR="00813110" w:rsidRPr="00907BC3">
        <w:rPr>
          <w:rFonts w:ascii="Times New Roman" w:hAnsi="Times New Roman" w:cs="Times New Roman"/>
          <w:sz w:val="24"/>
          <w:szCs w:val="24"/>
        </w:rPr>
        <w:t>After 1 day culture of HUVECs with different treatments, the cell biocompatibility was assessed using the CCK-8 method.</w:t>
      </w:r>
    </w:p>
    <w:p w14:paraId="62862C93" w14:textId="6BD3B6B6" w:rsidR="00894521" w:rsidRDefault="00894521" w:rsidP="00907BC3">
      <w:pPr>
        <w:spacing w:line="360" w:lineRule="auto"/>
        <w:rPr>
          <w:rFonts w:ascii="Times New Roman" w:hAnsi="Times New Roman" w:cs="Times New Roman"/>
          <w:sz w:val="24"/>
          <w:szCs w:val="24"/>
        </w:rPr>
      </w:pPr>
      <w:r w:rsidRPr="00907BC3">
        <w:rPr>
          <w:rFonts w:ascii="Times New Roman" w:hAnsi="Times New Roman" w:cs="Times New Roman"/>
          <w:sz w:val="24"/>
          <w:szCs w:val="24"/>
        </w:rPr>
        <w:t>(B, C)</w:t>
      </w:r>
      <w:r w:rsidR="00E35FDE" w:rsidRPr="00907BC3">
        <w:rPr>
          <w:rFonts w:ascii="Times New Roman" w:hAnsi="Times New Roman" w:cs="Times New Roman"/>
          <w:sz w:val="24"/>
          <w:szCs w:val="24"/>
        </w:rPr>
        <w:t xml:space="preserve"> </w:t>
      </w:r>
      <w:r w:rsidR="00A53391" w:rsidRPr="00907BC3">
        <w:rPr>
          <w:rFonts w:ascii="Times New Roman" w:hAnsi="Times New Roman" w:cs="Times New Roman"/>
          <w:sz w:val="24"/>
          <w:szCs w:val="24"/>
        </w:rPr>
        <w:t xml:space="preserve">Representative images and wound healing closure rates of full-thickness defects in diabetic rats at days 0, 3, 7, 10, and 14 after receiving treatment with PBS (Con), </w:t>
      </w:r>
      <w:proofErr w:type="spellStart"/>
      <w:r w:rsidR="00A53391" w:rsidRPr="00907BC3">
        <w:rPr>
          <w:rFonts w:ascii="Times New Roman" w:hAnsi="Times New Roman" w:cs="Times New Roman"/>
          <w:sz w:val="24"/>
          <w:szCs w:val="24"/>
        </w:rPr>
        <w:t>GelMA</w:t>
      </w:r>
      <w:proofErr w:type="spellEnd"/>
      <w:r w:rsidR="00A53391" w:rsidRPr="00907BC3">
        <w:rPr>
          <w:rFonts w:ascii="Times New Roman" w:hAnsi="Times New Roman" w:cs="Times New Roman"/>
          <w:sz w:val="24"/>
          <w:szCs w:val="24"/>
        </w:rPr>
        <w:t xml:space="preserve">, </w:t>
      </w:r>
      <w:proofErr w:type="spellStart"/>
      <w:r w:rsidR="00A53391" w:rsidRPr="00907BC3">
        <w:rPr>
          <w:rFonts w:ascii="Times New Roman" w:hAnsi="Times New Roman" w:cs="Times New Roman"/>
          <w:sz w:val="24"/>
          <w:szCs w:val="24"/>
        </w:rPr>
        <w:t>GelMA@NPs</w:t>
      </w:r>
      <w:proofErr w:type="spellEnd"/>
      <w:r w:rsidR="00A53391" w:rsidRPr="00907BC3">
        <w:rPr>
          <w:rFonts w:ascii="Times New Roman" w:hAnsi="Times New Roman" w:cs="Times New Roman"/>
          <w:sz w:val="24"/>
          <w:szCs w:val="24"/>
        </w:rPr>
        <w:t xml:space="preserve"> without MLN4924, </w:t>
      </w:r>
      <w:proofErr w:type="spellStart"/>
      <w:r w:rsidR="00A53391" w:rsidRPr="00907BC3">
        <w:rPr>
          <w:rFonts w:ascii="Times New Roman" w:hAnsi="Times New Roman" w:cs="Times New Roman"/>
          <w:sz w:val="24"/>
          <w:szCs w:val="24"/>
        </w:rPr>
        <w:t>GelMA@NPs</w:t>
      </w:r>
      <w:proofErr w:type="spellEnd"/>
      <w:r w:rsidR="00A53391" w:rsidRPr="00907BC3">
        <w:rPr>
          <w:rFonts w:ascii="Times New Roman" w:hAnsi="Times New Roman" w:cs="Times New Roman"/>
          <w:sz w:val="24"/>
          <w:szCs w:val="24"/>
        </w:rPr>
        <w:t xml:space="preserve">/MLN4924, and </w:t>
      </w:r>
      <w:proofErr w:type="spellStart"/>
      <w:r w:rsidR="00A53391" w:rsidRPr="00907BC3">
        <w:rPr>
          <w:rFonts w:ascii="Times New Roman" w:hAnsi="Times New Roman" w:cs="Times New Roman"/>
          <w:sz w:val="24"/>
          <w:szCs w:val="24"/>
        </w:rPr>
        <w:t>GelMA@M-NPs</w:t>
      </w:r>
      <w:proofErr w:type="spellEnd"/>
      <w:r w:rsidR="00A53391" w:rsidRPr="00907BC3">
        <w:rPr>
          <w:rFonts w:ascii="Times New Roman" w:hAnsi="Times New Roman" w:cs="Times New Roman"/>
          <w:sz w:val="24"/>
          <w:szCs w:val="24"/>
        </w:rPr>
        <w:t>/MLN4924.</w:t>
      </w:r>
    </w:p>
    <w:p w14:paraId="670459D8" w14:textId="77777777" w:rsidR="00A022D7" w:rsidRDefault="00A022D7" w:rsidP="00907BC3">
      <w:pPr>
        <w:spacing w:line="360" w:lineRule="auto"/>
        <w:rPr>
          <w:rFonts w:ascii="Times New Roman" w:hAnsi="Times New Roman" w:cs="Times New Roman"/>
          <w:sz w:val="24"/>
          <w:szCs w:val="24"/>
        </w:rPr>
      </w:pPr>
    </w:p>
    <w:p w14:paraId="29A3D4A6" w14:textId="1B9DEF89" w:rsidR="00E54E91" w:rsidRDefault="00E54E91" w:rsidP="00907BC3">
      <w:pPr>
        <w:spacing w:line="360" w:lineRule="auto"/>
        <w:rPr>
          <w:rFonts w:ascii="Times New Roman" w:hAnsi="Times New Roman" w:cs="Times New Roman"/>
          <w:sz w:val="28"/>
          <w:szCs w:val="28"/>
        </w:rPr>
      </w:pPr>
      <w:r>
        <w:rPr>
          <w:rFonts w:ascii="Times New Roman" w:hAnsi="Times New Roman" w:cs="Times New Roman"/>
          <w:sz w:val="28"/>
          <w:szCs w:val="28"/>
        </w:rPr>
        <w:t>Here</w:t>
      </w:r>
      <w:r w:rsidRPr="00E54E91">
        <w:rPr>
          <w:rFonts w:ascii="Times New Roman" w:hAnsi="Times New Roman" w:cs="Times New Roman"/>
          <w:sz w:val="28"/>
          <w:szCs w:val="28"/>
        </w:rPr>
        <w:t xml:space="preserve">, we </w:t>
      </w:r>
      <w:r>
        <w:rPr>
          <w:rFonts w:ascii="Times New Roman" w:hAnsi="Times New Roman" w:cs="Times New Roman"/>
          <w:sz w:val="28"/>
          <w:szCs w:val="28"/>
        </w:rPr>
        <w:t>add</w:t>
      </w:r>
      <w:r w:rsidRPr="00E54E91">
        <w:rPr>
          <w:rFonts w:ascii="Times New Roman" w:hAnsi="Times New Roman" w:cs="Times New Roman"/>
          <w:sz w:val="28"/>
          <w:szCs w:val="28"/>
        </w:rPr>
        <w:t xml:space="preserve">ed the MLN4924 group in cell and animal experiments to evaluate its effects on cells and diabetic mice. Firstly, we conducted CCK8 </w:t>
      </w:r>
      <w:r w:rsidRPr="00E54E91">
        <w:rPr>
          <w:rFonts w:ascii="Times New Roman" w:hAnsi="Times New Roman" w:cs="Times New Roman"/>
          <w:sz w:val="28"/>
          <w:szCs w:val="28"/>
        </w:rPr>
        <w:lastRenderedPageBreak/>
        <w:t xml:space="preserve">tests on HUVECs in normal culture conditions and found no statistically significant differences in cell viability among the different groups (Figure S4A). Subsequently, we further investigated this influence in diabetic mice. As shown in Figure S4B and S4C, the MLN4924 group exhibited wound healing trends </w:t>
      </w:r>
      <w:proofErr w:type="gramStart"/>
      <w:r w:rsidRPr="00E54E91">
        <w:rPr>
          <w:rFonts w:ascii="Times New Roman" w:hAnsi="Times New Roman" w:cs="Times New Roman"/>
          <w:sz w:val="28"/>
          <w:szCs w:val="28"/>
        </w:rPr>
        <w:t>similar to</w:t>
      </w:r>
      <w:proofErr w:type="gramEnd"/>
      <w:r w:rsidRPr="00E54E91">
        <w:rPr>
          <w:rFonts w:ascii="Times New Roman" w:hAnsi="Times New Roman" w:cs="Times New Roman"/>
          <w:sz w:val="28"/>
          <w:szCs w:val="28"/>
        </w:rPr>
        <w:t xml:space="preserve"> those of the high glucose group and the </w:t>
      </w:r>
      <w:proofErr w:type="spellStart"/>
      <w:r w:rsidRPr="00E54E91">
        <w:rPr>
          <w:rFonts w:ascii="Times New Roman" w:hAnsi="Times New Roman" w:cs="Times New Roman"/>
          <w:sz w:val="28"/>
          <w:szCs w:val="28"/>
        </w:rPr>
        <w:t>GelMA</w:t>
      </w:r>
      <w:proofErr w:type="spellEnd"/>
      <w:r w:rsidRPr="00E54E91">
        <w:rPr>
          <w:rFonts w:ascii="Times New Roman" w:hAnsi="Times New Roman" w:cs="Times New Roman"/>
          <w:sz w:val="28"/>
          <w:szCs w:val="28"/>
        </w:rPr>
        <w:t xml:space="preserve"> group, with overall trends consistent with previous animal experiments. Additionally, Figure S</w:t>
      </w:r>
      <w:r w:rsidR="0049348D">
        <w:rPr>
          <w:rFonts w:ascii="Times New Roman" w:hAnsi="Times New Roman" w:cs="Times New Roman"/>
          <w:sz w:val="28"/>
          <w:szCs w:val="28"/>
        </w:rPr>
        <w:t>6</w:t>
      </w:r>
      <w:r w:rsidRPr="00E54E91">
        <w:rPr>
          <w:rFonts w:ascii="Times New Roman" w:hAnsi="Times New Roman" w:cs="Times New Roman"/>
          <w:sz w:val="28"/>
          <w:szCs w:val="28"/>
        </w:rPr>
        <w:t xml:space="preserve"> demonstrated excellent biocompatibility among all treatment groups, including the </w:t>
      </w:r>
      <w:proofErr w:type="spellStart"/>
      <w:r w:rsidRPr="00E54E91">
        <w:rPr>
          <w:rFonts w:ascii="Times New Roman" w:hAnsi="Times New Roman" w:cs="Times New Roman"/>
          <w:sz w:val="28"/>
          <w:szCs w:val="28"/>
        </w:rPr>
        <w:t>GelMA@NPs</w:t>
      </w:r>
      <w:proofErr w:type="spellEnd"/>
      <w:r w:rsidRPr="00E54E91">
        <w:rPr>
          <w:rFonts w:ascii="Times New Roman" w:hAnsi="Times New Roman" w:cs="Times New Roman"/>
          <w:sz w:val="28"/>
          <w:szCs w:val="28"/>
        </w:rPr>
        <w:t xml:space="preserve"> without MLN4924 group. In summary, MLN4924 did not exhibit noticeable toxicity or inhibitory effects on wound healing in diabetic mice, nor did it demonstrate significant promotive effects.</w:t>
      </w:r>
    </w:p>
    <w:p w14:paraId="5EE22D25" w14:textId="77777777" w:rsidR="00E54E91" w:rsidRDefault="00E54E91" w:rsidP="00907BC3">
      <w:pPr>
        <w:spacing w:line="360" w:lineRule="auto"/>
        <w:rPr>
          <w:rFonts w:ascii="Times New Roman" w:hAnsi="Times New Roman" w:cs="Times New Roman"/>
          <w:sz w:val="28"/>
          <w:szCs w:val="28"/>
        </w:rPr>
      </w:pPr>
    </w:p>
    <w:p w14:paraId="43D90AFB" w14:textId="07FB07C8" w:rsidR="00894521" w:rsidRDefault="00E54E91" w:rsidP="00907BC3">
      <w:pPr>
        <w:spacing w:line="360" w:lineRule="auto"/>
        <w:rPr>
          <w:rFonts w:ascii="Times New Roman" w:hAnsi="Times New Roman" w:cs="Times New Roman"/>
          <w:sz w:val="28"/>
          <w:szCs w:val="28"/>
        </w:rPr>
      </w:pPr>
      <w:r>
        <w:rPr>
          <w:rFonts w:ascii="Times New Roman" w:hAnsi="Times New Roman" w:cs="Times New Roman"/>
          <w:sz w:val="28"/>
          <w:szCs w:val="28"/>
        </w:rPr>
        <w:t xml:space="preserve"> </w:t>
      </w:r>
      <w:r w:rsidR="007C04A9">
        <w:rPr>
          <w:noProof/>
        </w:rPr>
        <w:drawing>
          <wp:inline distT="0" distB="0" distL="0" distR="0" wp14:anchorId="304982A0" wp14:editId="01490DE2">
            <wp:extent cx="2783205" cy="18288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783205" cy="1828800"/>
                    </a:xfrm>
                    <a:prstGeom prst="rect">
                      <a:avLst/>
                    </a:prstGeom>
                    <a:noFill/>
                    <a:ln>
                      <a:noFill/>
                    </a:ln>
                  </pic:spPr>
                </pic:pic>
              </a:graphicData>
            </a:graphic>
          </wp:inline>
        </w:drawing>
      </w:r>
    </w:p>
    <w:p w14:paraId="19B4D0A1" w14:textId="156B1B28" w:rsidR="007C04A9" w:rsidRPr="00907BC3" w:rsidRDefault="007C04A9" w:rsidP="007C04A9">
      <w:pPr>
        <w:spacing w:line="360" w:lineRule="auto"/>
        <w:rPr>
          <w:rFonts w:ascii="Times New Roman" w:hAnsi="Times New Roman" w:cs="Times New Roman"/>
          <w:sz w:val="24"/>
          <w:szCs w:val="24"/>
        </w:rPr>
      </w:pPr>
      <w:r w:rsidRPr="00907BC3">
        <w:rPr>
          <w:rFonts w:ascii="Times New Roman" w:hAnsi="Times New Roman" w:cs="Times New Roman"/>
          <w:b/>
          <w:bCs/>
          <w:sz w:val="24"/>
          <w:szCs w:val="24"/>
        </w:rPr>
        <w:t>Figure S5</w:t>
      </w:r>
      <w:r w:rsidRPr="00907BC3">
        <w:rPr>
          <w:rFonts w:ascii="Times New Roman" w:hAnsi="Times New Roman" w:cs="Times New Roman"/>
          <w:sz w:val="24"/>
          <w:szCs w:val="24"/>
        </w:rPr>
        <w:t xml:space="preserve">. </w:t>
      </w:r>
      <w:r w:rsidR="00530F65" w:rsidRPr="00907BC3">
        <w:rPr>
          <w:rFonts w:ascii="Times New Roman" w:hAnsi="Times New Roman" w:cs="Times New Roman"/>
          <w:sz w:val="24"/>
          <w:szCs w:val="24"/>
        </w:rPr>
        <w:t xml:space="preserve">Western blot was used to detect the protein expression of NEDD8-Cullins, VEGF-A and ACTB in the skin tissue of normal and </w:t>
      </w:r>
      <w:r w:rsidR="00530F65" w:rsidRPr="00530F65">
        <w:rPr>
          <w:rFonts w:ascii="Times New Roman" w:hAnsi="Times New Roman" w:cs="Times New Roman"/>
          <w:sz w:val="24"/>
          <w:szCs w:val="24"/>
        </w:rPr>
        <w:t>different treatment group of diabetic mice</w:t>
      </w:r>
      <w:r w:rsidR="00530F65" w:rsidRPr="00907BC3">
        <w:rPr>
          <w:rFonts w:ascii="Times New Roman" w:hAnsi="Times New Roman" w:cs="Times New Roman"/>
          <w:sz w:val="24"/>
          <w:szCs w:val="24"/>
        </w:rPr>
        <w:t>.</w:t>
      </w:r>
    </w:p>
    <w:p w14:paraId="446625E6" w14:textId="77777777" w:rsidR="007C04A9" w:rsidRPr="00E711EC" w:rsidRDefault="007C04A9" w:rsidP="00907BC3">
      <w:pPr>
        <w:spacing w:line="360" w:lineRule="auto"/>
        <w:rPr>
          <w:rFonts w:ascii="Times New Roman" w:hAnsi="Times New Roman" w:cs="Times New Roman"/>
          <w:sz w:val="28"/>
          <w:szCs w:val="28"/>
        </w:rPr>
      </w:pPr>
    </w:p>
    <w:p w14:paraId="00691B7F" w14:textId="0B6CD1AB" w:rsidR="00106CFD" w:rsidRPr="00907BC3" w:rsidRDefault="006D0A26" w:rsidP="00907BC3">
      <w:pPr>
        <w:spacing w:line="360" w:lineRule="auto"/>
        <w:rPr>
          <w:rFonts w:ascii="Times New Roman" w:hAnsi="Times New Roman" w:cs="Times New Roman"/>
          <w:sz w:val="24"/>
          <w:szCs w:val="24"/>
        </w:rPr>
      </w:pPr>
      <w:r w:rsidRPr="00907BC3">
        <w:rPr>
          <w:rFonts w:ascii="Times New Roman" w:hAnsi="Times New Roman" w:cs="Times New Roman"/>
          <w:noProof/>
          <w:sz w:val="24"/>
          <w:szCs w:val="24"/>
        </w:rPr>
        <w:lastRenderedPageBreak/>
        <w:drawing>
          <wp:inline distT="0" distB="0" distL="0" distR="0" wp14:anchorId="1D4AE7D7" wp14:editId="1AAF2187">
            <wp:extent cx="5274310" cy="3390265"/>
            <wp:effectExtent l="0" t="0" r="2540"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74310" cy="3390265"/>
                    </a:xfrm>
                    <a:prstGeom prst="rect">
                      <a:avLst/>
                    </a:prstGeom>
                    <a:noFill/>
                    <a:ln>
                      <a:noFill/>
                    </a:ln>
                  </pic:spPr>
                </pic:pic>
              </a:graphicData>
            </a:graphic>
          </wp:inline>
        </w:drawing>
      </w:r>
    </w:p>
    <w:p w14:paraId="4697DA54" w14:textId="4FB5DB00" w:rsidR="00200334" w:rsidRPr="00907BC3" w:rsidRDefault="00200334" w:rsidP="00907BC3">
      <w:pPr>
        <w:spacing w:line="360" w:lineRule="auto"/>
        <w:rPr>
          <w:rFonts w:ascii="Times New Roman" w:hAnsi="Times New Roman" w:cs="Times New Roman"/>
          <w:sz w:val="24"/>
          <w:szCs w:val="24"/>
        </w:rPr>
      </w:pPr>
      <w:r w:rsidRPr="00907BC3">
        <w:rPr>
          <w:rFonts w:ascii="Times New Roman" w:hAnsi="Times New Roman" w:cs="Times New Roman"/>
          <w:b/>
          <w:bCs/>
          <w:sz w:val="24"/>
          <w:szCs w:val="24"/>
        </w:rPr>
        <w:t>Figure S</w:t>
      </w:r>
      <w:r w:rsidR="007C04A9">
        <w:rPr>
          <w:rFonts w:ascii="Times New Roman" w:hAnsi="Times New Roman" w:cs="Times New Roman"/>
          <w:b/>
          <w:bCs/>
          <w:sz w:val="24"/>
          <w:szCs w:val="24"/>
        </w:rPr>
        <w:t>6</w:t>
      </w:r>
      <w:r w:rsidRPr="00907BC3">
        <w:rPr>
          <w:rFonts w:ascii="Times New Roman" w:hAnsi="Times New Roman" w:cs="Times New Roman"/>
          <w:sz w:val="24"/>
          <w:szCs w:val="24"/>
        </w:rPr>
        <w:t xml:space="preserve">. The H&amp;E staining of the major organs from the </w:t>
      </w:r>
      <w:r w:rsidR="006D0A26" w:rsidRPr="00907BC3">
        <w:rPr>
          <w:rFonts w:ascii="Times New Roman" w:hAnsi="Times New Roman" w:cs="Times New Roman"/>
          <w:sz w:val="24"/>
          <w:szCs w:val="24"/>
        </w:rPr>
        <w:t xml:space="preserve">healthy </w:t>
      </w:r>
      <w:r w:rsidRPr="00907BC3">
        <w:rPr>
          <w:rFonts w:ascii="Times New Roman" w:hAnsi="Times New Roman" w:cs="Times New Roman"/>
          <w:sz w:val="24"/>
          <w:szCs w:val="24"/>
        </w:rPr>
        <w:t xml:space="preserve">mice with different treatments. Scale bar: 100 </w:t>
      </w:r>
      <w:proofErr w:type="spellStart"/>
      <w:r w:rsidRPr="00907BC3">
        <w:rPr>
          <w:rFonts w:ascii="Times New Roman" w:hAnsi="Times New Roman" w:cs="Times New Roman"/>
          <w:sz w:val="24"/>
          <w:szCs w:val="24"/>
        </w:rPr>
        <w:t>μm</w:t>
      </w:r>
      <w:proofErr w:type="spellEnd"/>
      <w:r w:rsidRPr="00907BC3">
        <w:rPr>
          <w:rFonts w:ascii="Times New Roman" w:hAnsi="Times New Roman" w:cs="Times New Roman"/>
          <w:sz w:val="24"/>
          <w:szCs w:val="24"/>
        </w:rPr>
        <w:t>.</w:t>
      </w:r>
    </w:p>
    <w:p w14:paraId="6846F8B0" w14:textId="77777777" w:rsidR="00200334" w:rsidRPr="00907BC3" w:rsidRDefault="00200334" w:rsidP="00907BC3">
      <w:pPr>
        <w:spacing w:line="360" w:lineRule="auto"/>
        <w:rPr>
          <w:rFonts w:ascii="Times New Roman" w:hAnsi="Times New Roman" w:cs="Times New Roman"/>
          <w:sz w:val="24"/>
          <w:szCs w:val="24"/>
        </w:rPr>
      </w:pPr>
    </w:p>
    <w:p w14:paraId="3D0D6D42" w14:textId="77777777" w:rsidR="00106CFD" w:rsidRPr="00907BC3" w:rsidRDefault="00106CFD" w:rsidP="00907BC3">
      <w:pPr>
        <w:spacing w:line="360" w:lineRule="auto"/>
        <w:rPr>
          <w:rFonts w:ascii="Times New Roman" w:hAnsi="Times New Roman" w:cs="Times New Roman"/>
          <w:sz w:val="24"/>
          <w:szCs w:val="24"/>
        </w:rPr>
      </w:pPr>
    </w:p>
    <w:sectPr w:rsidR="00106CFD" w:rsidRPr="00907BC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C14CBE" w14:textId="77777777" w:rsidR="00D17E65" w:rsidRDefault="00D17E65" w:rsidP="000C19C1">
      <w:r>
        <w:separator/>
      </w:r>
    </w:p>
  </w:endnote>
  <w:endnote w:type="continuationSeparator" w:id="0">
    <w:p w14:paraId="7F256201" w14:textId="77777777" w:rsidR="00D17E65" w:rsidRDefault="00D17E65" w:rsidP="000C19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47365B" w14:textId="77777777" w:rsidR="00D17E65" w:rsidRDefault="00D17E65" w:rsidP="000C19C1">
      <w:r>
        <w:separator/>
      </w:r>
    </w:p>
  </w:footnote>
  <w:footnote w:type="continuationSeparator" w:id="0">
    <w:p w14:paraId="4726A775" w14:textId="77777777" w:rsidR="00D17E65" w:rsidRDefault="00D17E65" w:rsidP="000C19C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06CFD"/>
    <w:rsid w:val="00000BFD"/>
    <w:rsid w:val="00027723"/>
    <w:rsid w:val="000429DD"/>
    <w:rsid w:val="00063B32"/>
    <w:rsid w:val="00086128"/>
    <w:rsid w:val="000C19C1"/>
    <w:rsid w:val="000F35F8"/>
    <w:rsid w:val="00106BC0"/>
    <w:rsid w:val="00106CFD"/>
    <w:rsid w:val="00200334"/>
    <w:rsid w:val="002079BE"/>
    <w:rsid w:val="002B1619"/>
    <w:rsid w:val="0033573F"/>
    <w:rsid w:val="003857A9"/>
    <w:rsid w:val="003B0C39"/>
    <w:rsid w:val="004574CF"/>
    <w:rsid w:val="0049348D"/>
    <w:rsid w:val="00513FA6"/>
    <w:rsid w:val="00530F65"/>
    <w:rsid w:val="005F478E"/>
    <w:rsid w:val="00633167"/>
    <w:rsid w:val="006532C9"/>
    <w:rsid w:val="00664F5D"/>
    <w:rsid w:val="006A261F"/>
    <w:rsid w:val="006D0A26"/>
    <w:rsid w:val="006F7232"/>
    <w:rsid w:val="006F7CE0"/>
    <w:rsid w:val="007C04A9"/>
    <w:rsid w:val="007F4042"/>
    <w:rsid w:val="00813110"/>
    <w:rsid w:val="00873C5D"/>
    <w:rsid w:val="008877A7"/>
    <w:rsid w:val="00894521"/>
    <w:rsid w:val="008D433B"/>
    <w:rsid w:val="00907BC3"/>
    <w:rsid w:val="00952484"/>
    <w:rsid w:val="00997428"/>
    <w:rsid w:val="00A022D7"/>
    <w:rsid w:val="00A53391"/>
    <w:rsid w:val="00A823F3"/>
    <w:rsid w:val="00B42911"/>
    <w:rsid w:val="00B95705"/>
    <w:rsid w:val="00CD5AC6"/>
    <w:rsid w:val="00D17E65"/>
    <w:rsid w:val="00E35FDE"/>
    <w:rsid w:val="00E54E91"/>
    <w:rsid w:val="00E711EC"/>
    <w:rsid w:val="00F65FC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49D6E72"/>
  <w14:defaultImageDpi w14:val="32767"/>
  <w15:chartTrackingRefBased/>
  <w15:docId w15:val="{947150BC-04A1-498E-8A1E-A662E74DA4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uthorsFull">
    <w:name w:val="Authors Full"/>
    <w:basedOn w:val="a"/>
    <w:qFormat/>
    <w:rsid w:val="00997428"/>
    <w:pPr>
      <w:widowControl/>
      <w:jc w:val="left"/>
    </w:pPr>
    <w:rPr>
      <w:rFonts w:ascii="Times New Roman" w:eastAsia="MS Mincho" w:hAnsi="Times New Roman" w:cs="Times New Roman"/>
      <w:i/>
      <w:kern w:val="0"/>
      <w:sz w:val="24"/>
      <w:szCs w:val="24"/>
      <w:lang w:eastAsia="ja-JP"/>
    </w:rPr>
  </w:style>
  <w:style w:type="paragraph" w:customStyle="1" w:styleId="Addresses">
    <w:name w:val="Addresses"/>
    <w:basedOn w:val="a"/>
    <w:qFormat/>
    <w:rsid w:val="00997428"/>
    <w:pPr>
      <w:widowControl/>
      <w:jc w:val="left"/>
    </w:pPr>
    <w:rPr>
      <w:rFonts w:ascii="Times New Roman" w:eastAsia="MS Mincho" w:hAnsi="Times New Roman" w:cs="Times New Roman"/>
      <w:kern w:val="0"/>
      <w:sz w:val="24"/>
      <w:szCs w:val="24"/>
      <w:lang w:eastAsia="ja-JP"/>
    </w:rPr>
  </w:style>
  <w:style w:type="paragraph" w:customStyle="1" w:styleId="Tableofcontents">
    <w:name w:val="Table of contents"/>
    <w:basedOn w:val="a"/>
    <w:qFormat/>
    <w:rsid w:val="00997428"/>
    <w:pPr>
      <w:widowControl/>
      <w:spacing w:line="360" w:lineRule="auto"/>
      <w:jc w:val="left"/>
    </w:pPr>
    <w:rPr>
      <w:rFonts w:ascii="Times New Roman" w:hAnsi="Times New Roman" w:cs="Times New Roman"/>
      <w:bCs/>
      <w:kern w:val="0"/>
      <w:sz w:val="24"/>
      <w:szCs w:val="24"/>
    </w:rPr>
  </w:style>
  <w:style w:type="paragraph" w:styleId="a3">
    <w:name w:val="header"/>
    <w:basedOn w:val="a"/>
    <w:link w:val="a4"/>
    <w:uiPriority w:val="99"/>
    <w:unhideWhenUsed/>
    <w:rsid w:val="000C19C1"/>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0C19C1"/>
    <w:rPr>
      <w:sz w:val="18"/>
      <w:szCs w:val="18"/>
    </w:rPr>
  </w:style>
  <w:style w:type="paragraph" w:styleId="a5">
    <w:name w:val="footer"/>
    <w:basedOn w:val="a"/>
    <w:link w:val="a6"/>
    <w:uiPriority w:val="99"/>
    <w:unhideWhenUsed/>
    <w:rsid w:val="000C19C1"/>
    <w:pPr>
      <w:tabs>
        <w:tab w:val="center" w:pos="4153"/>
        <w:tab w:val="right" w:pos="8306"/>
      </w:tabs>
      <w:snapToGrid w:val="0"/>
      <w:jc w:val="left"/>
    </w:pPr>
    <w:rPr>
      <w:sz w:val="18"/>
      <w:szCs w:val="18"/>
    </w:rPr>
  </w:style>
  <w:style w:type="character" w:customStyle="1" w:styleId="a6">
    <w:name w:val="页脚 字符"/>
    <w:basedOn w:val="a0"/>
    <w:link w:val="a5"/>
    <w:uiPriority w:val="99"/>
    <w:rsid w:val="000C19C1"/>
    <w:rPr>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272</TotalTime>
  <Pages>6</Pages>
  <Words>394</Words>
  <Characters>2251</Characters>
  <Application>Microsoft Office Word</Application>
  <DocSecurity>0</DocSecurity>
  <Lines>18</Lines>
  <Paragraphs>5</Paragraphs>
  <ScaleCrop>false</ScaleCrop>
  <Company/>
  <LinksUpToDate>false</LinksUpToDate>
  <CharactersWithSpaces>2640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 Z</dc:creator>
  <cp:keywords/>
  <dc:description/>
  <cp:lastModifiedBy>RY Z</cp:lastModifiedBy>
  <cp:revision>34</cp:revision>
  <dcterms:created xsi:type="dcterms:W3CDTF">2023-12-18T02:47:00Z</dcterms:created>
  <dcterms:modified xsi:type="dcterms:W3CDTF">2023-12-18T23:04:00Z</dcterms:modified>
</cp:coreProperties>
</file>