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9F944" w14:textId="77777777" w:rsidR="002D33E3" w:rsidRPr="00BF2CBD" w:rsidRDefault="002D33E3" w:rsidP="00BF5D1E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>Supplementary table 1.</w:t>
      </w:r>
      <w:r w:rsidRPr="00BF2CBD">
        <w:rPr>
          <w:rFonts w:ascii="Times New Roman" w:hAnsi="Times New Roman" w:cs="Times New Roman"/>
          <w:color w:val="000000" w:themeColor="text1"/>
          <w:lang w:val="en-US"/>
        </w:rPr>
        <w:t xml:space="preserve"> General characteristics of included participants 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2430"/>
        <w:gridCol w:w="2957"/>
        <w:gridCol w:w="2830"/>
      </w:tblGrid>
      <w:tr w:rsidR="002D33E3" w:rsidRPr="00BF2CBD" w14:paraId="3A6CBDE3" w14:textId="77777777" w:rsidTr="005D0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2F2F2" w:themeFill="background1" w:themeFillShade="F2"/>
          </w:tcPr>
          <w:p w14:paraId="701C842F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2957" w:type="dxa"/>
            <w:shd w:val="clear" w:color="auto" w:fill="F2F2F2" w:themeFill="background1" w:themeFillShade="F2"/>
          </w:tcPr>
          <w:p w14:paraId="11080127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F2CBD">
              <w:rPr>
                <w:rFonts w:ascii="Times New Roman" w:hAnsi="Times New Roman" w:cs="Times New Roman"/>
                <w:color w:val="000000" w:themeColor="text1"/>
              </w:rPr>
              <w:t>Mean</w:t>
            </w:r>
            <w:proofErr w:type="spellEnd"/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 ± SD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14:paraId="7B20F53A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Range</w:t>
            </w:r>
          </w:p>
        </w:tc>
      </w:tr>
      <w:tr w:rsidR="002D33E3" w:rsidRPr="00BF2CBD" w14:paraId="148CCA31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78BD8534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Age (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years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</w:p>
        </w:tc>
        <w:tc>
          <w:tcPr>
            <w:tcW w:w="2957" w:type="dxa"/>
            <w:shd w:val="clear" w:color="auto" w:fill="FFFFFF" w:themeFill="background1"/>
          </w:tcPr>
          <w:p w14:paraId="19AC10A2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8.56 </w:t>
            </w:r>
            <w:r w:rsidRPr="00BF2C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±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0.95</w:t>
            </w:r>
          </w:p>
        </w:tc>
        <w:tc>
          <w:tcPr>
            <w:tcW w:w="2830" w:type="dxa"/>
            <w:shd w:val="clear" w:color="auto" w:fill="FFFFFF" w:themeFill="background1"/>
          </w:tcPr>
          <w:p w14:paraId="7906CA53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7.33 – 11.23</w:t>
            </w:r>
          </w:p>
        </w:tc>
      </w:tr>
      <w:tr w:rsidR="002D33E3" w:rsidRPr="00BF2CBD" w14:paraId="44F154EB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78356CF9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BMI (kg/m</w:t>
            </w:r>
            <w:r w:rsidRPr="00BF2CBD"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>2</w:t>
            </w: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</w:p>
        </w:tc>
        <w:tc>
          <w:tcPr>
            <w:tcW w:w="2957" w:type="dxa"/>
            <w:shd w:val="clear" w:color="auto" w:fill="FFFFFF" w:themeFill="background1"/>
          </w:tcPr>
          <w:p w14:paraId="34A28EFC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18.79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4.25</w:t>
            </w:r>
          </w:p>
        </w:tc>
        <w:tc>
          <w:tcPr>
            <w:tcW w:w="2830" w:type="dxa"/>
            <w:shd w:val="clear" w:color="auto" w:fill="FFFFFF" w:themeFill="background1"/>
          </w:tcPr>
          <w:p w14:paraId="5B541D35" w14:textId="77777777" w:rsidR="002D33E3" w:rsidRPr="00BF2CBD" w:rsidRDefault="002D33E3" w:rsidP="00BF5D1E">
            <w:pPr>
              <w:tabs>
                <w:tab w:val="center" w:pos="1402"/>
              </w:tabs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12.11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34.01</w:t>
            </w:r>
          </w:p>
        </w:tc>
      </w:tr>
      <w:tr w:rsidR="002D33E3" w:rsidRPr="00BF2CBD" w14:paraId="1A18DF5A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79538CF7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BMI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percentile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14:paraId="1553D885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67.85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29.07</w:t>
            </w:r>
          </w:p>
        </w:tc>
        <w:tc>
          <w:tcPr>
            <w:tcW w:w="2830" w:type="dxa"/>
            <w:shd w:val="clear" w:color="auto" w:fill="FFFFFF" w:themeFill="background1"/>
          </w:tcPr>
          <w:p w14:paraId="4CA6124D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0.06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99.58</w:t>
            </w:r>
          </w:p>
        </w:tc>
      </w:tr>
      <w:tr w:rsidR="002D33E3" w:rsidRPr="00BF2CBD" w14:paraId="191AC74C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473D4F32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BMI z-score</w:t>
            </w:r>
          </w:p>
        </w:tc>
        <w:tc>
          <w:tcPr>
            <w:tcW w:w="2957" w:type="dxa"/>
            <w:shd w:val="clear" w:color="auto" w:fill="FFFFFF" w:themeFill="background1"/>
          </w:tcPr>
          <w:p w14:paraId="1614004B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0.77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1.05</w:t>
            </w:r>
          </w:p>
        </w:tc>
        <w:tc>
          <w:tcPr>
            <w:tcW w:w="2830" w:type="dxa"/>
            <w:shd w:val="clear" w:color="auto" w:fill="FFFFFF" w:themeFill="background1"/>
          </w:tcPr>
          <w:p w14:paraId="185BE988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-1.64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2.64</w:t>
            </w:r>
          </w:p>
        </w:tc>
      </w:tr>
      <w:tr w:rsidR="002D33E3" w:rsidRPr="00BF2CBD" w14:paraId="5FA69554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335C6DA0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Body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fat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(%)</w:t>
            </w:r>
          </w:p>
        </w:tc>
        <w:tc>
          <w:tcPr>
            <w:tcW w:w="2957" w:type="dxa"/>
            <w:shd w:val="clear" w:color="auto" w:fill="FFFFFF" w:themeFill="background1"/>
          </w:tcPr>
          <w:p w14:paraId="7BE663BF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25.05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9.07</w:t>
            </w:r>
          </w:p>
        </w:tc>
        <w:tc>
          <w:tcPr>
            <w:tcW w:w="2830" w:type="dxa"/>
            <w:shd w:val="clear" w:color="auto" w:fill="FFFFFF" w:themeFill="background1"/>
          </w:tcPr>
          <w:p w14:paraId="508D814F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12.7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57.10</w:t>
            </w:r>
          </w:p>
        </w:tc>
      </w:tr>
      <w:tr w:rsidR="002D33E3" w:rsidRPr="00BF2CBD" w14:paraId="51D7E0BD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14BBAB5C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Waist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– hip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ratio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14:paraId="7EA994DA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0.88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0.05</w:t>
            </w:r>
          </w:p>
        </w:tc>
        <w:tc>
          <w:tcPr>
            <w:tcW w:w="2830" w:type="dxa"/>
            <w:shd w:val="clear" w:color="auto" w:fill="FFFFFF" w:themeFill="background1"/>
          </w:tcPr>
          <w:p w14:paraId="4AC06462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0.79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1.04</w:t>
            </w:r>
          </w:p>
        </w:tc>
      </w:tr>
      <w:tr w:rsidR="002D33E3" w:rsidRPr="00BF2CBD" w14:paraId="6DED932F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61D58408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Homa-IR</w:t>
            </w:r>
          </w:p>
        </w:tc>
        <w:tc>
          <w:tcPr>
            <w:tcW w:w="2957" w:type="dxa"/>
            <w:shd w:val="clear" w:color="auto" w:fill="FFFFFF" w:themeFill="background1"/>
          </w:tcPr>
          <w:p w14:paraId="57370AC9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1.19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1.28</w:t>
            </w:r>
          </w:p>
        </w:tc>
        <w:tc>
          <w:tcPr>
            <w:tcW w:w="2830" w:type="dxa"/>
            <w:shd w:val="clear" w:color="auto" w:fill="FFFFFF" w:themeFill="background1"/>
          </w:tcPr>
          <w:p w14:paraId="75A59FBA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0.23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7.58</w:t>
            </w:r>
          </w:p>
        </w:tc>
      </w:tr>
      <w:tr w:rsidR="002D33E3" w:rsidRPr="00BF2CBD" w14:paraId="567799B0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4E347293" w14:textId="77777777" w:rsidR="005D0A58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ISI-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Matsuda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14:paraId="4D1C5F06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10.69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6.56</w:t>
            </w:r>
          </w:p>
        </w:tc>
        <w:tc>
          <w:tcPr>
            <w:tcW w:w="2830" w:type="dxa"/>
            <w:shd w:val="clear" w:color="auto" w:fill="FFFFFF" w:themeFill="background1"/>
          </w:tcPr>
          <w:p w14:paraId="5476390D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0.94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26.57</w:t>
            </w:r>
          </w:p>
        </w:tc>
      </w:tr>
      <w:tr w:rsidR="00CF5A79" w:rsidRPr="00BF2CBD" w14:paraId="1D54EA14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454FD957" w14:textId="77777777" w:rsidR="00CF5A79" w:rsidRPr="00BF2CBD" w:rsidRDefault="00CF5A79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Fasting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glucose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(mg/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dL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</w:p>
        </w:tc>
        <w:tc>
          <w:tcPr>
            <w:tcW w:w="2957" w:type="dxa"/>
            <w:shd w:val="clear" w:color="auto" w:fill="FFFFFF" w:themeFill="background1"/>
          </w:tcPr>
          <w:p w14:paraId="2351C7BB" w14:textId="77777777" w:rsidR="00CF5A79" w:rsidRPr="00BF2CBD" w:rsidRDefault="00CF5A79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85.49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10.19</w:t>
            </w:r>
          </w:p>
        </w:tc>
        <w:tc>
          <w:tcPr>
            <w:tcW w:w="2830" w:type="dxa"/>
            <w:shd w:val="clear" w:color="auto" w:fill="FFFFFF" w:themeFill="background1"/>
          </w:tcPr>
          <w:p w14:paraId="136824B5" w14:textId="77777777" w:rsidR="00CF5A79" w:rsidRPr="00BF2CBD" w:rsidRDefault="00CF5A79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64.91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130.40</w:t>
            </w:r>
          </w:p>
        </w:tc>
      </w:tr>
      <w:tr w:rsidR="005D0A58" w:rsidRPr="00BF2CBD" w14:paraId="446DCAE3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5DA4CF31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2-hour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glucose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(mg/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dL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</w:p>
        </w:tc>
        <w:tc>
          <w:tcPr>
            <w:tcW w:w="2957" w:type="dxa"/>
            <w:shd w:val="clear" w:color="auto" w:fill="FFFFFF" w:themeFill="background1"/>
          </w:tcPr>
          <w:p w14:paraId="16AD610C" w14:textId="77777777" w:rsidR="005D0A58" w:rsidRPr="00BF2CBD" w:rsidRDefault="00CF5A79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  <w:lang w:val="en-US"/>
              </w:rPr>
              <w:t>114.90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21.32</w:t>
            </w:r>
          </w:p>
        </w:tc>
        <w:tc>
          <w:tcPr>
            <w:tcW w:w="2830" w:type="dxa"/>
            <w:shd w:val="clear" w:color="auto" w:fill="FFFFFF" w:themeFill="background1"/>
          </w:tcPr>
          <w:p w14:paraId="1470BF76" w14:textId="77777777" w:rsidR="005D0A58" w:rsidRPr="00BF2CBD" w:rsidRDefault="00CF5A79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  <w:lang w:val="en-US"/>
              </w:rPr>
              <w:t>66.00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158.80</w:t>
            </w:r>
          </w:p>
        </w:tc>
      </w:tr>
    </w:tbl>
    <w:p w14:paraId="430D4912" w14:textId="77777777" w:rsidR="002D33E3" w:rsidRPr="00BF2CBD" w:rsidRDefault="002D33E3" w:rsidP="00BF5D1E">
      <w:pPr>
        <w:spacing w:line="276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</w:p>
    <w:p w14:paraId="6FB912E0" w14:textId="77777777" w:rsidR="002D33E3" w:rsidRPr="00BF2CBD" w:rsidRDefault="002D33E3" w:rsidP="00BF5D1E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>Supplementary table 2.</w:t>
      </w:r>
      <w:r w:rsidRPr="00BF2CBD">
        <w:rPr>
          <w:rFonts w:ascii="Times New Roman" w:hAnsi="Times New Roman" w:cs="Times New Roman"/>
          <w:color w:val="000000" w:themeColor="text1"/>
          <w:lang w:val="en-US"/>
        </w:rPr>
        <w:t xml:space="preserve"> General characteristics of excluded participants 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2430"/>
        <w:gridCol w:w="2957"/>
        <w:gridCol w:w="2830"/>
      </w:tblGrid>
      <w:tr w:rsidR="002D33E3" w:rsidRPr="00BF2CBD" w14:paraId="22272D0D" w14:textId="77777777" w:rsidTr="005D0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2F2F2" w:themeFill="background1" w:themeFillShade="F2"/>
          </w:tcPr>
          <w:p w14:paraId="2A160553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2957" w:type="dxa"/>
            <w:shd w:val="clear" w:color="auto" w:fill="F2F2F2" w:themeFill="background1" w:themeFillShade="F2"/>
          </w:tcPr>
          <w:p w14:paraId="29D71500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F2CBD">
              <w:rPr>
                <w:rFonts w:ascii="Times New Roman" w:hAnsi="Times New Roman" w:cs="Times New Roman"/>
                <w:color w:val="000000" w:themeColor="text1"/>
              </w:rPr>
              <w:t>Mean</w:t>
            </w:r>
            <w:proofErr w:type="spellEnd"/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 ± SD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14:paraId="3B4D5E4B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Range</w:t>
            </w:r>
          </w:p>
        </w:tc>
      </w:tr>
      <w:tr w:rsidR="002D33E3" w:rsidRPr="00BF2CBD" w14:paraId="7F3CFED7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53F82257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Age (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years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</w:p>
        </w:tc>
        <w:tc>
          <w:tcPr>
            <w:tcW w:w="2957" w:type="dxa"/>
            <w:shd w:val="clear" w:color="auto" w:fill="FFFFFF" w:themeFill="background1"/>
          </w:tcPr>
          <w:p w14:paraId="714A3C8B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8.46 </w:t>
            </w:r>
            <w:r w:rsidRPr="00BF2C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±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0.98</w:t>
            </w:r>
          </w:p>
        </w:tc>
        <w:tc>
          <w:tcPr>
            <w:tcW w:w="2830" w:type="dxa"/>
            <w:shd w:val="clear" w:color="auto" w:fill="FFFFFF" w:themeFill="background1"/>
          </w:tcPr>
          <w:p w14:paraId="480191A3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7.34 – 11.34</w:t>
            </w:r>
          </w:p>
        </w:tc>
      </w:tr>
      <w:tr w:rsidR="002D33E3" w:rsidRPr="00BF2CBD" w14:paraId="770F290B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62097C22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BMI (kg/m</w:t>
            </w:r>
            <w:r w:rsidRPr="00BF2CBD"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  <w:t>2</w:t>
            </w: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</w:p>
        </w:tc>
        <w:tc>
          <w:tcPr>
            <w:tcW w:w="2957" w:type="dxa"/>
            <w:shd w:val="clear" w:color="auto" w:fill="FFFFFF" w:themeFill="background1"/>
          </w:tcPr>
          <w:p w14:paraId="20EC1246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18.73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4.03</w:t>
            </w:r>
          </w:p>
        </w:tc>
        <w:tc>
          <w:tcPr>
            <w:tcW w:w="2830" w:type="dxa"/>
            <w:shd w:val="clear" w:color="auto" w:fill="FFFFFF" w:themeFill="background1"/>
          </w:tcPr>
          <w:p w14:paraId="1B85CCD1" w14:textId="77777777" w:rsidR="002D33E3" w:rsidRPr="00BF2CBD" w:rsidRDefault="002D33E3" w:rsidP="00BF5D1E">
            <w:pPr>
              <w:tabs>
                <w:tab w:val="center" w:pos="1402"/>
              </w:tabs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12.11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27.87</w:t>
            </w:r>
          </w:p>
        </w:tc>
      </w:tr>
      <w:tr w:rsidR="002D33E3" w:rsidRPr="00BF2CBD" w14:paraId="1694D46E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1BA670E7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BMI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percentile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14:paraId="5B460297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67.58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28.71</w:t>
            </w:r>
          </w:p>
        </w:tc>
        <w:tc>
          <w:tcPr>
            <w:tcW w:w="2830" w:type="dxa"/>
            <w:shd w:val="clear" w:color="auto" w:fill="FFFFFF" w:themeFill="background1"/>
          </w:tcPr>
          <w:p w14:paraId="27DE4F4C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0.06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99.45</w:t>
            </w:r>
          </w:p>
        </w:tc>
      </w:tr>
      <w:tr w:rsidR="002D33E3" w:rsidRPr="00BF2CBD" w14:paraId="5D903D94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66A62DD1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BMI z-score</w:t>
            </w:r>
          </w:p>
        </w:tc>
        <w:tc>
          <w:tcPr>
            <w:tcW w:w="2957" w:type="dxa"/>
            <w:shd w:val="clear" w:color="auto" w:fill="FFFFFF" w:themeFill="background1"/>
          </w:tcPr>
          <w:p w14:paraId="10388B10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0.68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1.20</w:t>
            </w:r>
          </w:p>
        </w:tc>
        <w:tc>
          <w:tcPr>
            <w:tcW w:w="2830" w:type="dxa"/>
            <w:shd w:val="clear" w:color="auto" w:fill="FFFFFF" w:themeFill="background1"/>
          </w:tcPr>
          <w:p w14:paraId="643B9A02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-3.32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2.54</w:t>
            </w:r>
          </w:p>
        </w:tc>
      </w:tr>
      <w:tr w:rsidR="002D33E3" w:rsidRPr="00BF2CBD" w14:paraId="39DA57DD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01974477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Body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fat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(%)</w:t>
            </w:r>
          </w:p>
        </w:tc>
        <w:tc>
          <w:tcPr>
            <w:tcW w:w="2957" w:type="dxa"/>
            <w:shd w:val="clear" w:color="auto" w:fill="FFFFFF" w:themeFill="background1"/>
          </w:tcPr>
          <w:p w14:paraId="232A39B6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24.62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8.34</w:t>
            </w:r>
          </w:p>
        </w:tc>
        <w:tc>
          <w:tcPr>
            <w:tcW w:w="2830" w:type="dxa"/>
            <w:shd w:val="clear" w:color="auto" w:fill="FFFFFF" w:themeFill="background1"/>
          </w:tcPr>
          <w:p w14:paraId="25F4C29A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13.50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42.40</w:t>
            </w:r>
          </w:p>
        </w:tc>
      </w:tr>
      <w:tr w:rsidR="002D33E3" w:rsidRPr="00BF2CBD" w14:paraId="395EEDF0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0869872D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Waist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– hip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ratio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14:paraId="537388E3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0.87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0.07</w:t>
            </w:r>
          </w:p>
        </w:tc>
        <w:tc>
          <w:tcPr>
            <w:tcW w:w="2830" w:type="dxa"/>
            <w:shd w:val="clear" w:color="auto" w:fill="FFFFFF" w:themeFill="background1"/>
          </w:tcPr>
          <w:p w14:paraId="12574781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0.73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1.03</w:t>
            </w:r>
          </w:p>
        </w:tc>
      </w:tr>
      <w:tr w:rsidR="002D33E3" w:rsidRPr="00BF2CBD" w14:paraId="0D3181B9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09DAF45F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Homa-IR</w:t>
            </w:r>
          </w:p>
        </w:tc>
        <w:tc>
          <w:tcPr>
            <w:tcW w:w="2957" w:type="dxa"/>
            <w:shd w:val="clear" w:color="auto" w:fill="FFFFFF" w:themeFill="background1"/>
          </w:tcPr>
          <w:p w14:paraId="2FDD8E5F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0.98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0.80</w:t>
            </w:r>
          </w:p>
        </w:tc>
        <w:tc>
          <w:tcPr>
            <w:tcW w:w="2830" w:type="dxa"/>
            <w:shd w:val="clear" w:color="auto" w:fill="FFFFFF" w:themeFill="background1"/>
          </w:tcPr>
          <w:p w14:paraId="61AB8C48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0.18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3.10</w:t>
            </w:r>
          </w:p>
        </w:tc>
      </w:tr>
      <w:tr w:rsidR="002D33E3" w:rsidRPr="00BF2CBD" w14:paraId="5010C05E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3F4A4856" w14:textId="77777777" w:rsidR="002D33E3" w:rsidRPr="00BF2CBD" w:rsidRDefault="002D33E3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ISI-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Matsuda</w:t>
            </w:r>
            <w:proofErr w:type="spellEnd"/>
          </w:p>
        </w:tc>
        <w:tc>
          <w:tcPr>
            <w:tcW w:w="2957" w:type="dxa"/>
            <w:shd w:val="clear" w:color="auto" w:fill="FFFFFF" w:themeFill="background1"/>
          </w:tcPr>
          <w:p w14:paraId="1FC5D294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11.72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6.55</w:t>
            </w:r>
          </w:p>
        </w:tc>
        <w:tc>
          <w:tcPr>
            <w:tcW w:w="2830" w:type="dxa"/>
            <w:shd w:val="clear" w:color="auto" w:fill="FFFFFF" w:themeFill="background1"/>
          </w:tcPr>
          <w:p w14:paraId="032C2840" w14:textId="77777777" w:rsidR="002D33E3" w:rsidRPr="00BF2CBD" w:rsidRDefault="002D33E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2.07 –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26.20</w:t>
            </w:r>
          </w:p>
        </w:tc>
      </w:tr>
      <w:tr w:rsidR="005D0A58" w:rsidRPr="00BF2CBD" w14:paraId="4D9C0DBA" w14:textId="77777777" w:rsidTr="005D0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2DB0BAEE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Fasting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glucose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(mg/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dL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</w:p>
        </w:tc>
        <w:tc>
          <w:tcPr>
            <w:tcW w:w="2957" w:type="dxa"/>
            <w:shd w:val="clear" w:color="auto" w:fill="FFFFFF" w:themeFill="background1"/>
          </w:tcPr>
          <w:p w14:paraId="700012B3" w14:textId="77777777" w:rsidR="005D0A58" w:rsidRPr="00BF2CBD" w:rsidRDefault="002B28D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85.10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8.46</w:t>
            </w:r>
          </w:p>
        </w:tc>
        <w:tc>
          <w:tcPr>
            <w:tcW w:w="2830" w:type="dxa"/>
            <w:shd w:val="clear" w:color="auto" w:fill="FFFFFF" w:themeFill="background1"/>
          </w:tcPr>
          <w:p w14:paraId="4DDA5FDA" w14:textId="77777777" w:rsidR="005D0A58" w:rsidRPr="00BF2CBD" w:rsidRDefault="002B28D3" w:rsidP="00BF5D1E">
            <w:p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61.00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112.80</w:t>
            </w:r>
          </w:p>
        </w:tc>
      </w:tr>
      <w:tr w:rsidR="005D0A58" w:rsidRPr="00BF2CBD" w14:paraId="19554CF6" w14:textId="77777777" w:rsidTr="005D0A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76C7891C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2-hour 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glucose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(mg/</w:t>
            </w:r>
            <w:proofErr w:type="spellStart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dL</w:t>
            </w:r>
            <w:proofErr w:type="spellEnd"/>
            <w:r w:rsidRPr="00BF2CBD"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</w:p>
        </w:tc>
        <w:tc>
          <w:tcPr>
            <w:tcW w:w="2957" w:type="dxa"/>
            <w:shd w:val="clear" w:color="auto" w:fill="FFFFFF" w:themeFill="background1"/>
          </w:tcPr>
          <w:p w14:paraId="5FE3F0A1" w14:textId="77777777" w:rsidR="005D0A58" w:rsidRPr="00BF2CBD" w:rsidRDefault="002B28D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113.96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19.34</w:t>
            </w:r>
          </w:p>
        </w:tc>
        <w:tc>
          <w:tcPr>
            <w:tcW w:w="2830" w:type="dxa"/>
            <w:shd w:val="clear" w:color="auto" w:fill="FFFFFF" w:themeFill="background1"/>
          </w:tcPr>
          <w:p w14:paraId="46933B43" w14:textId="77777777" w:rsidR="005D0A58" w:rsidRPr="00BF2CBD" w:rsidRDefault="002B28D3" w:rsidP="00BF5D1E">
            <w:pPr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81.00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179.00</w:t>
            </w:r>
          </w:p>
        </w:tc>
      </w:tr>
    </w:tbl>
    <w:p w14:paraId="7876481D" w14:textId="77777777" w:rsidR="00051405" w:rsidRPr="00BF2CBD" w:rsidRDefault="00051405" w:rsidP="00BF5D1E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6CB97D10" w14:textId="77777777" w:rsidR="00051405" w:rsidRPr="00BF2CBD" w:rsidRDefault="00051405" w:rsidP="00BF5D1E">
      <w:pPr>
        <w:spacing w:line="276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>Supplementary Table 3. Participants’ cha</w:t>
      </w:r>
      <w:r w:rsidR="00C531D7"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racteristics stratified by sex 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668"/>
        <w:gridCol w:w="2410"/>
        <w:gridCol w:w="1559"/>
      </w:tblGrid>
      <w:tr w:rsidR="00051405" w:rsidRPr="00BF2CBD" w14:paraId="72142080" w14:textId="77777777" w:rsidTr="005D0A58">
        <w:tc>
          <w:tcPr>
            <w:tcW w:w="2430" w:type="dxa"/>
            <w:shd w:val="clear" w:color="auto" w:fill="F2F2F2" w:themeFill="background1" w:themeFillShade="F2"/>
          </w:tcPr>
          <w:p w14:paraId="22FFCAD2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2668" w:type="dxa"/>
            <w:shd w:val="clear" w:color="auto" w:fill="F2F2F2" w:themeFill="background1" w:themeFillShade="F2"/>
          </w:tcPr>
          <w:p w14:paraId="4A14A571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Boys (</w:t>
            </w:r>
            <w:r w:rsidRPr="00BF2CBD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 = 2</w:t>
            </w:r>
            <w:r w:rsidR="00611772" w:rsidRPr="00BF2CBD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51BC103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Girls (</w:t>
            </w:r>
            <w:r w:rsidRPr="00BF2CBD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 = 2</w:t>
            </w:r>
            <w:r w:rsidR="00611772" w:rsidRPr="00BF2CBD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4C84536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p-value</w:t>
            </w:r>
          </w:p>
        </w:tc>
      </w:tr>
      <w:tr w:rsidR="00051405" w:rsidRPr="00BF2CBD" w14:paraId="77B14501" w14:textId="77777777" w:rsidTr="005D0A58">
        <w:tc>
          <w:tcPr>
            <w:tcW w:w="2430" w:type="dxa"/>
            <w:shd w:val="clear" w:color="auto" w:fill="F2F2F2" w:themeFill="background1" w:themeFillShade="F2"/>
          </w:tcPr>
          <w:p w14:paraId="092FC052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8" w:type="dxa"/>
            <w:shd w:val="clear" w:color="auto" w:fill="F2F2F2" w:themeFill="background1" w:themeFillShade="F2"/>
          </w:tcPr>
          <w:p w14:paraId="07F1B9F9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Mean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SD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F783110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Mean </w:t>
            </w:r>
            <w:r w:rsidRPr="00BF2CBD">
              <w:rPr>
                <w:rFonts w:ascii="Times New Roman" w:hAnsi="Times New Roman" w:cs="Times New Roman"/>
                <w:bCs/>
                <w:color w:val="000000" w:themeColor="text1"/>
              </w:rPr>
              <w:t>± SD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0FF2814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51405" w:rsidRPr="00BF2CBD" w14:paraId="40BCFD4A" w14:textId="77777777" w:rsidTr="005D0A58">
        <w:tc>
          <w:tcPr>
            <w:tcW w:w="2430" w:type="dxa"/>
          </w:tcPr>
          <w:p w14:paraId="66B12AFA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Age (years)</w:t>
            </w:r>
          </w:p>
        </w:tc>
        <w:tc>
          <w:tcPr>
            <w:tcW w:w="2668" w:type="dxa"/>
          </w:tcPr>
          <w:p w14:paraId="35CA9D26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8.</w:t>
            </w:r>
            <w:r w:rsidR="00611772" w:rsidRPr="00BF2CBD">
              <w:rPr>
                <w:rFonts w:ascii="Times New Roman" w:hAnsi="Times New Roman" w:cs="Times New Roman"/>
                <w:color w:val="000000" w:themeColor="text1"/>
              </w:rPr>
              <w:t>70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11772"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11772" w:rsidRPr="00BF2CBD">
              <w:rPr>
                <w:rFonts w:ascii="Times New Roman" w:hAnsi="Times New Roman" w:cs="Times New Roman"/>
                <w:color w:val="000000" w:themeColor="text1"/>
              </w:rPr>
              <w:t>1.06</w:t>
            </w:r>
          </w:p>
        </w:tc>
        <w:tc>
          <w:tcPr>
            <w:tcW w:w="2410" w:type="dxa"/>
          </w:tcPr>
          <w:p w14:paraId="38FB9CF6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611772" w:rsidRPr="00BF2CBD">
              <w:rPr>
                <w:rFonts w:ascii="Times New Roman" w:hAnsi="Times New Roman" w:cs="Times New Roman"/>
                <w:color w:val="000000" w:themeColor="text1"/>
              </w:rPr>
              <w:t>.49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11772"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11772" w:rsidRPr="00BF2CBD">
              <w:rPr>
                <w:rFonts w:ascii="Times New Roman" w:hAnsi="Times New Roman" w:cs="Times New Roman"/>
                <w:color w:val="000000" w:themeColor="text1"/>
              </w:rPr>
              <w:t>0.94</w:t>
            </w:r>
          </w:p>
        </w:tc>
        <w:tc>
          <w:tcPr>
            <w:tcW w:w="1559" w:type="dxa"/>
          </w:tcPr>
          <w:p w14:paraId="27C16143" w14:textId="77777777" w:rsidR="00051405" w:rsidRPr="00BF2CBD" w:rsidRDefault="00611772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0.45</w:t>
            </w:r>
          </w:p>
        </w:tc>
      </w:tr>
      <w:tr w:rsidR="00051405" w:rsidRPr="00BF2CBD" w14:paraId="74BE4467" w14:textId="77777777" w:rsidTr="005D0A58">
        <w:tc>
          <w:tcPr>
            <w:tcW w:w="2430" w:type="dxa"/>
          </w:tcPr>
          <w:p w14:paraId="2D4DD155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BMI (kg/m</w:t>
            </w:r>
            <w:r w:rsidRPr="00BF2CB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68" w:type="dxa"/>
          </w:tcPr>
          <w:p w14:paraId="1D646E5E" w14:textId="77777777" w:rsidR="00051405" w:rsidRPr="00BF2CBD" w:rsidRDefault="00611772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19.63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4.70</w:t>
            </w:r>
          </w:p>
        </w:tc>
        <w:tc>
          <w:tcPr>
            <w:tcW w:w="2410" w:type="dxa"/>
          </w:tcPr>
          <w:p w14:paraId="30EAC060" w14:textId="77777777" w:rsidR="00051405" w:rsidRPr="00BF2CBD" w:rsidRDefault="00611772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18.62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3.9</w:t>
            </w:r>
            <w:r w:rsidR="00051405" w:rsidRPr="00BF2CB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59" w:type="dxa"/>
          </w:tcPr>
          <w:p w14:paraId="38E2ED81" w14:textId="77777777" w:rsidR="00051405" w:rsidRPr="00BF2CBD" w:rsidRDefault="00611772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</w:tr>
      <w:tr w:rsidR="00051405" w:rsidRPr="00BF2CBD" w14:paraId="3389A72B" w14:textId="77777777" w:rsidTr="005D0A58">
        <w:tc>
          <w:tcPr>
            <w:tcW w:w="2430" w:type="dxa"/>
          </w:tcPr>
          <w:p w14:paraId="42531BC1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BMI percentile</w:t>
            </w:r>
          </w:p>
        </w:tc>
        <w:tc>
          <w:tcPr>
            <w:tcW w:w="2668" w:type="dxa"/>
          </w:tcPr>
          <w:p w14:paraId="095C8A2B" w14:textId="77777777" w:rsidR="00051405" w:rsidRPr="00BF2CBD" w:rsidRDefault="00611772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70.56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30.</w:t>
            </w:r>
            <w:r w:rsidR="00D07F86" w:rsidRPr="00BF2CBD">
              <w:rPr>
                <w:rFonts w:ascii="Times New Roman" w:hAnsi="Times New Roman" w:cs="Times New Roman"/>
                <w:color w:val="000000" w:themeColor="text1"/>
              </w:rPr>
              <w:t>62</w:t>
            </w:r>
          </w:p>
        </w:tc>
        <w:tc>
          <w:tcPr>
            <w:tcW w:w="2410" w:type="dxa"/>
          </w:tcPr>
          <w:p w14:paraId="3E2D38F0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69.84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24.6</w:t>
            </w:r>
            <w:r w:rsidR="00051405" w:rsidRPr="00BF2CB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14:paraId="67EE1432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07F86" w:rsidRPr="00BF2CBD"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</w:tc>
      </w:tr>
      <w:tr w:rsidR="00051405" w:rsidRPr="00BF2CBD" w14:paraId="0F87EEDD" w14:textId="77777777" w:rsidTr="005D0A58">
        <w:tc>
          <w:tcPr>
            <w:tcW w:w="2430" w:type="dxa"/>
          </w:tcPr>
          <w:p w14:paraId="42DEF0C4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BMI z-score</w:t>
            </w:r>
          </w:p>
        </w:tc>
        <w:tc>
          <w:tcPr>
            <w:tcW w:w="2668" w:type="dxa"/>
          </w:tcPr>
          <w:p w14:paraId="7DC7685D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0.87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1.24</w:t>
            </w:r>
          </w:p>
        </w:tc>
        <w:tc>
          <w:tcPr>
            <w:tcW w:w="2410" w:type="dxa"/>
          </w:tcPr>
          <w:p w14:paraId="65FBBDD4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0.71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51405"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51405" w:rsidRPr="00BF2CBD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1559" w:type="dxa"/>
          </w:tcPr>
          <w:p w14:paraId="05AE6C93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0.58</w:t>
            </w:r>
          </w:p>
        </w:tc>
      </w:tr>
      <w:tr w:rsidR="00051405" w:rsidRPr="00BF2CBD" w14:paraId="1F459C1A" w14:textId="77777777" w:rsidTr="005D0A58">
        <w:tc>
          <w:tcPr>
            <w:tcW w:w="2430" w:type="dxa"/>
          </w:tcPr>
          <w:p w14:paraId="6CE3553F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Body fat (%)</w:t>
            </w:r>
          </w:p>
        </w:tc>
        <w:tc>
          <w:tcPr>
            <w:tcW w:w="2668" w:type="dxa"/>
          </w:tcPr>
          <w:p w14:paraId="684A3E3B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07F86" w:rsidRPr="00BF2CBD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07F86" w:rsidRPr="00BF2CBD">
              <w:rPr>
                <w:rFonts w:ascii="Times New Roman" w:hAnsi="Times New Roman" w:cs="Times New Roman"/>
                <w:color w:val="000000" w:themeColor="text1"/>
              </w:rPr>
              <w:t>89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07F86" w:rsidRPr="00BF2CBD">
              <w:rPr>
                <w:rFonts w:ascii="Times New Roman" w:hAnsi="Times New Roman" w:cs="Times New Roman"/>
                <w:color w:val="000000" w:themeColor="text1"/>
              </w:rPr>
              <w:t>11.00</w:t>
            </w:r>
          </w:p>
        </w:tc>
        <w:tc>
          <w:tcPr>
            <w:tcW w:w="2410" w:type="dxa"/>
          </w:tcPr>
          <w:p w14:paraId="03425074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25.18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51405"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7.31</w:t>
            </w:r>
          </w:p>
        </w:tc>
        <w:tc>
          <w:tcPr>
            <w:tcW w:w="1559" w:type="dxa"/>
          </w:tcPr>
          <w:p w14:paraId="22151EA6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0.91</w:t>
            </w:r>
          </w:p>
        </w:tc>
      </w:tr>
      <w:tr w:rsidR="00051405" w:rsidRPr="00BF2CBD" w14:paraId="5DE28C97" w14:textId="77777777" w:rsidTr="005D0A58">
        <w:tc>
          <w:tcPr>
            <w:tcW w:w="2430" w:type="dxa"/>
          </w:tcPr>
          <w:p w14:paraId="4C825B19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Waist-hip ratio</w:t>
            </w:r>
          </w:p>
        </w:tc>
        <w:tc>
          <w:tcPr>
            <w:tcW w:w="2668" w:type="dxa"/>
          </w:tcPr>
          <w:p w14:paraId="3FEDBD20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0.89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410" w:type="dxa"/>
          </w:tcPr>
          <w:p w14:paraId="1E7D55CF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0.8</w:t>
            </w:r>
            <w:r w:rsidR="00D07F86" w:rsidRPr="00BF2CBD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559" w:type="dxa"/>
          </w:tcPr>
          <w:p w14:paraId="4951B03A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</w:tr>
      <w:tr w:rsidR="00051405" w:rsidRPr="00BF2CBD" w14:paraId="0BEE88A3" w14:textId="77777777" w:rsidTr="005D0A58">
        <w:tc>
          <w:tcPr>
            <w:tcW w:w="2430" w:type="dxa"/>
          </w:tcPr>
          <w:p w14:paraId="57386FCB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HOMA-IR</w:t>
            </w:r>
          </w:p>
        </w:tc>
        <w:tc>
          <w:tcPr>
            <w:tcW w:w="2668" w:type="dxa"/>
          </w:tcPr>
          <w:p w14:paraId="2B25B103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1.19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1.08</w:t>
            </w:r>
          </w:p>
        </w:tc>
        <w:tc>
          <w:tcPr>
            <w:tcW w:w="2410" w:type="dxa"/>
          </w:tcPr>
          <w:p w14:paraId="60049A01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1.19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1559" w:type="dxa"/>
          </w:tcPr>
          <w:p w14:paraId="2B94F101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0.99</w:t>
            </w:r>
          </w:p>
        </w:tc>
      </w:tr>
      <w:tr w:rsidR="00051405" w:rsidRPr="00BF2CBD" w14:paraId="05E0ED02" w14:textId="77777777" w:rsidTr="005D0A58">
        <w:tc>
          <w:tcPr>
            <w:tcW w:w="2430" w:type="dxa"/>
          </w:tcPr>
          <w:p w14:paraId="58FC7D73" w14:textId="77777777" w:rsidR="00051405" w:rsidRPr="00BF2CBD" w:rsidRDefault="00051405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ISI-Matsuda</w:t>
            </w:r>
          </w:p>
        </w:tc>
        <w:tc>
          <w:tcPr>
            <w:tcW w:w="2668" w:type="dxa"/>
          </w:tcPr>
          <w:p w14:paraId="6965935F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10.38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51405"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6.56</w:t>
            </w:r>
          </w:p>
        </w:tc>
        <w:tc>
          <w:tcPr>
            <w:tcW w:w="2410" w:type="dxa"/>
          </w:tcPr>
          <w:p w14:paraId="78D3813E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10.95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6.66</w:t>
            </w:r>
          </w:p>
        </w:tc>
        <w:tc>
          <w:tcPr>
            <w:tcW w:w="1559" w:type="dxa"/>
          </w:tcPr>
          <w:p w14:paraId="651230A4" w14:textId="77777777" w:rsidR="00051405" w:rsidRPr="00BF2CBD" w:rsidRDefault="00D07F86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0.76</w:t>
            </w:r>
          </w:p>
        </w:tc>
      </w:tr>
      <w:tr w:rsidR="005D0A58" w:rsidRPr="00BF2CBD" w14:paraId="6DF3E19A" w14:textId="77777777" w:rsidTr="005D0A58">
        <w:tc>
          <w:tcPr>
            <w:tcW w:w="2430" w:type="dxa"/>
          </w:tcPr>
          <w:p w14:paraId="20F108A5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Fasting glucose (mg/</w:t>
            </w:r>
            <w:proofErr w:type="spellStart"/>
            <w:r w:rsidRPr="00BF2CBD">
              <w:rPr>
                <w:rFonts w:ascii="Times New Roman" w:hAnsi="Times New Roman" w:cs="Times New Roman"/>
                <w:color w:val="000000" w:themeColor="text1"/>
              </w:rPr>
              <w:t>dL</w:t>
            </w:r>
            <w:proofErr w:type="spellEnd"/>
            <w:r w:rsidRPr="00BF2CB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68" w:type="dxa"/>
          </w:tcPr>
          <w:p w14:paraId="59E56E24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86.97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7.47</w:t>
            </w:r>
          </w:p>
        </w:tc>
        <w:tc>
          <w:tcPr>
            <w:tcW w:w="2410" w:type="dxa"/>
          </w:tcPr>
          <w:p w14:paraId="51BF50DD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84.27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11.98</w:t>
            </w:r>
          </w:p>
        </w:tc>
        <w:tc>
          <w:tcPr>
            <w:tcW w:w="1559" w:type="dxa"/>
          </w:tcPr>
          <w:p w14:paraId="338E1CCE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="005D0A58" w:rsidRPr="00BF2CBD" w14:paraId="09974E35" w14:textId="77777777" w:rsidTr="005D0A58">
        <w:tc>
          <w:tcPr>
            <w:tcW w:w="2430" w:type="dxa"/>
          </w:tcPr>
          <w:p w14:paraId="4022B7D2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2-hour glucose (mg/</w:t>
            </w:r>
            <w:proofErr w:type="spellStart"/>
            <w:r w:rsidRPr="00BF2CBD">
              <w:rPr>
                <w:rFonts w:ascii="Times New Roman" w:hAnsi="Times New Roman" w:cs="Times New Roman"/>
                <w:color w:val="000000" w:themeColor="text1"/>
              </w:rPr>
              <w:t>dL</w:t>
            </w:r>
            <w:proofErr w:type="spellEnd"/>
            <w:r w:rsidRPr="00BF2CB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68" w:type="dxa"/>
          </w:tcPr>
          <w:p w14:paraId="0EF2DC44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120.35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7.47</w:t>
            </w:r>
          </w:p>
        </w:tc>
        <w:tc>
          <w:tcPr>
            <w:tcW w:w="2410" w:type="dxa"/>
          </w:tcPr>
          <w:p w14:paraId="15F8E28A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110.39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30552E" w:rsidRPr="00BF2CB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21.20</w:t>
            </w:r>
          </w:p>
        </w:tc>
        <w:tc>
          <w:tcPr>
            <w:tcW w:w="1559" w:type="dxa"/>
          </w:tcPr>
          <w:p w14:paraId="081786B4" w14:textId="77777777" w:rsidR="005D0A58" w:rsidRPr="00BF2CBD" w:rsidRDefault="005D0A5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</w:tbl>
    <w:p w14:paraId="0C9FFE2E" w14:textId="77777777" w:rsidR="00051405" w:rsidRPr="00BF2CBD" w:rsidRDefault="00051405" w:rsidP="00BF5D1E">
      <w:pPr>
        <w:spacing w:line="276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Abbreviations: ISI = insulin sensitivity index, SD = standard deviation, BMI = body mass index, HOMA-IR = homeostatic model assessment for insulin resistance. </w:t>
      </w:r>
    </w:p>
    <w:p w14:paraId="70E6E3A7" w14:textId="646EF550" w:rsidR="00BD7B5F" w:rsidRPr="00BF2CBD" w:rsidRDefault="005A1128" w:rsidP="00BF5D1E">
      <w:pPr>
        <w:tabs>
          <w:tab w:val="left" w:pos="2078"/>
        </w:tabs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BF2CBD">
        <w:rPr>
          <w:rFonts w:ascii="Times New Roman" w:hAnsi="Times New Roman" w:cs="Times New Roman"/>
          <w:lang w:val="en-US"/>
        </w:rPr>
        <w:tab/>
      </w:r>
    </w:p>
    <w:p w14:paraId="0FC5EF48" w14:textId="77777777" w:rsidR="00BD7B5F" w:rsidRPr="00BF2CBD" w:rsidRDefault="00BD7B5F" w:rsidP="00BF5D1E">
      <w:pPr>
        <w:jc w:val="both"/>
        <w:rPr>
          <w:rFonts w:ascii="Times New Roman" w:hAnsi="Times New Roman" w:cs="Times New Roman"/>
          <w:lang w:val="en-US"/>
        </w:rPr>
      </w:pPr>
      <w:r w:rsidRPr="00BF2CBD">
        <w:rPr>
          <w:rFonts w:ascii="Times New Roman" w:hAnsi="Times New Roman" w:cs="Times New Roman"/>
          <w:lang w:val="en-US"/>
        </w:rPr>
        <w:br w:type="page"/>
      </w:r>
    </w:p>
    <w:p w14:paraId="7FE2780B" w14:textId="07062BD1" w:rsidR="00BD7B5F" w:rsidRPr="00BF2CBD" w:rsidRDefault="00B97F7D" w:rsidP="00BF5D1E">
      <w:pPr>
        <w:tabs>
          <w:tab w:val="left" w:pos="2078"/>
        </w:tabs>
        <w:spacing w:line="276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BF2CBD">
        <w:rPr>
          <w:rFonts w:ascii="Times New Roman" w:hAnsi="Times New Roman" w:cs="Times New Roman"/>
          <w:b/>
          <w:lang w:val="en-US"/>
        </w:rPr>
        <w:lastRenderedPageBreak/>
        <w:t>Task-based functional connectivity analysis including</w:t>
      </w:r>
      <w:r w:rsidR="00BD7B5F" w:rsidRPr="00BF2CBD">
        <w:rPr>
          <w:rFonts w:ascii="Times New Roman" w:hAnsi="Times New Roman" w:cs="Times New Roman"/>
          <w:b/>
          <w:lang w:val="en-US"/>
        </w:rPr>
        <w:t xml:space="preserve"> exposure to GDM as covariate</w:t>
      </w:r>
    </w:p>
    <w:p w14:paraId="3941D042" w14:textId="5CEBDB1F" w:rsidR="00F8294A" w:rsidRPr="00BF2CBD" w:rsidRDefault="00BD7B5F" w:rsidP="00BF5D1E">
      <w:pPr>
        <w:tabs>
          <w:tab w:val="left" w:pos="2078"/>
        </w:tabs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BF2CBD">
        <w:rPr>
          <w:rFonts w:ascii="Times New Roman" w:hAnsi="Times New Roman" w:cs="Times New Roman"/>
          <w:lang w:val="en-US"/>
        </w:rPr>
        <w:t xml:space="preserve">We further assessed the effects of </w:t>
      </w:r>
      <w:r w:rsidR="00AA544D" w:rsidRPr="00BF2CBD">
        <w:rPr>
          <w:rFonts w:ascii="Times New Roman" w:hAnsi="Times New Roman" w:cs="Times New Roman"/>
          <w:lang w:val="en-US"/>
        </w:rPr>
        <w:t xml:space="preserve">ISI on children’s FC patterns by adding </w:t>
      </w:r>
      <w:r w:rsidRPr="00BF2CBD">
        <w:rPr>
          <w:rFonts w:ascii="Times New Roman" w:hAnsi="Times New Roman" w:cs="Times New Roman"/>
          <w:lang w:val="en-US"/>
        </w:rPr>
        <w:t>GDM exposure as a covariate</w:t>
      </w:r>
      <w:r w:rsidR="005B55D8" w:rsidRPr="00BF2CBD">
        <w:rPr>
          <w:rFonts w:ascii="Times New Roman" w:hAnsi="Times New Roman" w:cs="Times New Roman"/>
          <w:lang w:val="en-US"/>
        </w:rPr>
        <w:t>. Results are reported in</w:t>
      </w:r>
      <w:r w:rsidR="005B55D8" w:rsidRPr="00BF2CBD">
        <w:rPr>
          <w:rFonts w:ascii="Times New Roman" w:hAnsi="Times New Roman" w:cs="Times New Roman"/>
          <w:i/>
          <w:lang w:val="en-US"/>
        </w:rPr>
        <w:t xml:space="preserve"> supplementary table 4 </w:t>
      </w:r>
      <w:r w:rsidR="005B55D8" w:rsidRPr="00BF2CBD">
        <w:rPr>
          <w:rFonts w:ascii="Times New Roman" w:hAnsi="Times New Roman" w:cs="Times New Roman"/>
          <w:lang w:val="en-US"/>
        </w:rPr>
        <w:t>and</w:t>
      </w:r>
      <w:r w:rsidR="005B55D8" w:rsidRPr="00BF2CBD">
        <w:rPr>
          <w:rFonts w:ascii="Times New Roman" w:hAnsi="Times New Roman" w:cs="Times New Roman"/>
          <w:i/>
          <w:lang w:val="en-US"/>
        </w:rPr>
        <w:t xml:space="preserve"> Supplementary figures 1-4</w:t>
      </w:r>
      <w:r w:rsidR="005B55D8" w:rsidRPr="00BF2CBD">
        <w:rPr>
          <w:rFonts w:ascii="Times New Roman" w:hAnsi="Times New Roman" w:cs="Times New Roman"/>
          <w:lang w:val="en-US"/>
        </w:rPr>
        <w:t xml:space="preserve">. </w:t>
      </w:r>
    </w:p>
    <w:p w14:paraId="478F2252" w14:textId="5F50CC86" w:rsidR="00F8294A" w:rsidRPr="00BF2CBD" w:rsidRDefault="00AA544D" w:rsidP="00BF5D1E">
      <w:pPr>
        <w:tabs>
          <w:tab w:val="left" w:pos="2078"/>
        </w:tabs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lang w:val="en-US"/>
        </w:rPr>
        <w:t>T</w:t>
      </w:r>
      <w:r w:rsidR="00F8294A" w:rsidRPr="00BF2CBD">
        <w:rPr>
          <w:rFonts w:ascii="Times New Roman" w:hAnsi="Times New Roman" w:cs="Times New Roman"/>
          <w:lang w:val="en-US"/>
        </w:rPr>
        <w:t xml:space="preserve">he main effect of ISI group (Lower ISI &gt; Higher ISI) no longer reached statistical significance after small volume correction. The main effect of ISI (Lower ISI &lt; Higher ISI) and the time-point </w:t>
      </w:r>
      <w:r w:rsidR="00F8294A" w:rsidRPr="00BF2CBD">
        <w:rPr>
          <w:rFonts w:ascii="Times New Roman" w:hAnsi="Times New Roman" w:cs="Times New Roman"/>
          <w:color w:val="000000" w:themeColor="text1"/>
          <w:lang w:val="en-US"/>
        </w:rPr>
        <w:t xml:space="preserve">× sex interaction </w:t>
      </w:r>
      <w:r w:rsidR="004A4AE7" w:rsidRPr="00BF2CBD">
        <w:rPr>
          <w:rFonts w:ascii="Times New Roman" w:hAnsi="Times New Roman" w:cs="Times New Roman"/>
          <w:color w:val="000000" w:themeColor="text1"/>
          <w:lang w:val="en-US"/>
        </w:rPr>
        <w:t>remained largely unchanged by the inclusion of GDM as covariate. Finally, the IS</w:t>
      </w:r>
      <w:r w:rsidR="007023C5" w:rsidRPr="00BF2CBD">
        <w:rPr>
          <w:rFonts w:ascii="Times New Roman" w:hAnsi="Times New Roman" w:cs="Times New Roman"/>
          <w:color w:val="000000" w:themeColor="text1"/>
          <w:lang w:val="en-US"/>
        </w:rPr>
        <w:t>I ×</w:t>
      </w:r>
      <w:r w:rsidR="004A4AE7" w:rsidRPr="00BF2CB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023C5" w:rsidRPr="00BF2CBD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4A4AE7" w:rsidRPr="00BF2CBD">
        <w:rPr>
          <w:rFonts w:ascii="Times New Roman" w:hAnsi="Times New Roman" w:cs="Times New Roman"/>
          <w:color w:val="000000" w:themeColor="text1"/>
          <w:lang w:val="en-US"/>
        </w:rPr>
        <w:t>ex</w:t>
      </w:r>
      <w:r w:rsidR="007023C5" w:rsidRPr="00BF2CBD">
        <w:rPr>
          <w:rFonts w:ascii="Times New Roman" w:hAnsi="Times New Roman" w:cs="Times New Roman"/>
          <w:color w:val="000000" w:themeColor="text1"/>
          <w:lang w:val="en-US"/>
        </w:rPr>
        <w:t xml:space="preserve"> interaction</w:t>
      </w:r>
      <w:r w:rsidR="004A4AE7" w:rsidRPr="00BF2CBD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BF2CBD">
        <w:rPr>
          <w:rFonts w:ascii="Times New Roman" w:hAnsi="Times New Roman" w:cs="Times New Roman"/>
          <w:color w:val="000000" w:themeColor="text1"/>
          <w:lang w:val="en-US"/>
        </w:rPr>
        <w:t>included the</w:t>
      </w:r>
      <w:r w:rsidR="007023C5" w:rsidRPr="00BF2CBD">
        <w:rPr>
          <w:rFonts w:ascii="Times New Roman" w:hAnsi="Times New Roman" w:cs="Times New Roman"/>
          <w:color w:val="000000" w:themeColor="text1"/>
          <w:lang w:val="en-US"/>
        </w:rPr>
        <w:t xml:space="preserve"> left middle cingulate cortex, in addition </w:t>
      </w:r>
      <w:r w:rsidR="004A4AE7" w:rsidRPr="00BF2CBD">
        <w:rPr>
          <w:rFonts w:ascii="Times New Roman" w:hAnsi="Times New Roman" w:cs="Times New Roman"/>
          <w:color w:val="000000" w:themeColor="text1"/>
          <w:lang w:val="en-US"/>
        </w:rPr>
        <w:t>to the</w:t>
      </w:r>
      <w:r w:rsidR="007023C5" w:rsidRPr="00BF2CBD">
        <w:rPr>
          <w:rFonts w:ascii="Times New Roman" w:hAnsi="Times New Roman" w:cs="Times New Roman"/>
          <w:color w:val="000000" w:themeColor="text1"/>
          <w:lang w:val="en-US"/>
        </w:rPr>
        <w:t xml:space="preserve"> previously reported left</w:t>
      </w:r>
      <w:r w:rsidR="004A4AE7" w:rsidRPr="00BF2CBD">
        <w:rPr>
          <w:rFonts w:ascii="Times New Roman" w:hAnsi="Times New Roman" w:cs="Times New Roman"/>
          <w:color w:val="000000" w:themeColor="text1"/>
          <w:lang w:val="en-US"/>
        </w:rPr>
        <w:t xml:space="preserve"> precentral gyrus</w:t>
      </w:r>
      <w:r w:rsidR="007023C5" w:rsidRPr="00BF2CBD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4A4AE7" w:rsidRPr="00BF2CB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97F7D" w:rsidRPr="00BF2CBD">
        <w:rPr>
          <w:rFonts w:ascii="Times New Roman" w:hAnsi="Times New Roman" w:cs="Times New Roman"/>
          <w:color w:val="000000" w:themeColor="text1"/>
          <w:lang w:val="en-US"/>
        </w:rPr>
        <w:t>All other findings remain the same</w:t>
      </w:r>
      <w:r w:rsidR="00BB002C" w:rsidRPr="00BF2CBD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3AC2F37B" w14:textId="77777777" w:rsidR="007023C5" w:rsidRPr="00BF2CBD" w:rsidRDefault="007023C5" w:rsidP="00BF5D1E">
      <w:pPr>
        <w:tabs>
          <w:tab w:val="left" w:pos="2078"/>
        </w:tabs>
        <w:spacing w:line="276" w:lineRule="auto"/>
        <w:contextualSpacing/>
        <w:jc w:val="both"/>
        <w:rPr>
          <w:rFonts w:ascii="Times New Roman" w:hAnsi="Times New Roman" w:cs="Times New Roman"/>
          <w:i/>
          <w:lang w:val="en-US"/>
        </w:rPr>
      </w:pPr>
    </w:p>
    <w:p w14:paraId="1506A2A8" w14:textId="02AE0F6A" w:rsidR="005A1128" w:rsidRPr="00BF2CBD" w:rsidRDefault="005A1128" w:rsidP="00BF5D1E">
      <w:pPr>
        <w:spacing w:line="276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i/>
          <w:lang w:val="en-US"/>
        </w:rPr>
        <w:t xml:space="preserve">Supplementary 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Table 4. </w:t>
      </w:r>
    </w:p>
    <w:tbl>
      <w:tblPr>
        <w:tblStyle w:val="Tabellenraster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1858"/>
        <w:gridCol w:w="815"/>
        <w:gridCol w:w="682"/>
        <w:gridCol w:w="912"/>
        <w:gridCol w:w="993"/>
        <w:gridCol w:w="939"/>
        <w:gridCol w:w="906"/>
      </w:tblGrid>
      <w:tr w:rsidR="005A1128" w:rsidRPr="00BF2CBD" w14:paraId="47924DBE" w14:textId="77777777" w:rsidTr="005F2464">
        <w:trPr>
          <w:trHeight w:val="462"/>
        </w:trPr>
        <w:tc>
          <w:tcPr>
            <w:tcW w:w="1965" w:type="dxa"/>
            <w:shd w:val="clear" w:color="auto" w:fill="E7E6E6" w:themeFill="background2"/>
          </w:tcPr>
          <w:p w14:paraId="3A9AD136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/>
                <w:color w:val="000000" w:themeColor="text1"/>
              </w:rPr>
              <w:t>Seed region</w:t>
            </w:r>
          </w:p>
        </w:tc>
        <w:tc>
          <w:tcPr>
            <w:tcW w:w="1858" w:type="dxa"/>
            <w:shd w:val="clear" w:color="auto" w:fill="E7E6E6" w:themeFill="background2"/>
          </w:tcPr>
          <w:p w14:paraId="6058D7B6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/>
                <w:color w:val="000000" w:themeColor="text1"/>
              </w:rPr>
              <w:t>Target region</w:t>
            </w:r>
          </w:p>
        </w:tc>
        <w:tc>
          <w:tcPr>
            <w:tcW w:w="2409" w:type="dxa"/>
            <w:gridSpan w:val="3"/>
            <w:shd w:val="clear" w:color="auto" w:fill="E7E6E6" w:themeFill="background2"/>
          </w:tcPr>
          <w:p w14:paraId="4B584BD1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/>
                <w:color w:val="000000" w:themeColor="text1"/>
              </w:rPr>
              <w:t>MNI coordinates of target region (X Y Z)</w:t>
            </w:r>
          </w:p>
        </w:tc>
        <w:tc>
          <w:tcPr>
            <w:tcW w:w="993" w:type="dxa"/>
            <w:shd w:val="clear" w:color="auto" w:fill="E7E6E6" w:themeFill="background2"/>
          </w:tcPr>
          <w:p w14:paraId="15615D95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/>
                <w:color w:val="000000" w:themeColor="text1"/>
              </w:rPr>
              <w:t>Peak T</w:t>
            </w:r>
          </w:p>
        </w:tc>
        <w:tc>
          <w:tcPr>
            <w:tcW w:w="939" w:type="dxa"/>
            <w:shd w:val="clear" w:color="auto" w:fill="E7E6E6" w:themeFill="background2"/>
          </w:tcPr>
          <w:p w14:paraId="534FC9A3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/>
                <w:color w:val="000000" w:themeColor="text1"/>
              </w:rPr>
              <w:t>Cluster size</w:t>
            </w:r>
          </w:p>
        </w:tc>
        <w:tc>
          <w:tcPr>
            <w:tcW w:w="906" w:type="dxa"/>
            <w:shd w:val="clear" w:color="auto" w:fill="E7E6E6" w:themeFill="background2"/>
          </w:tcPr>
          <w:p w14:paraId="36F74802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b/>
                <w:color w:val="000000" w:themeColor="text1"/>
              </w:rPr>
              <w:t>p FWE</w:t>
            </w:r>
          </w:p>
        </w:tc>
      </w:tr>
      <w:tr w:rsidR="005A1128" w:rsidRPr="00BF2CBD" w14:paraId="41DDBCED" w14:textId="77777777" w:rsidTr="005F2464">
        <w:trPr>
          <w:trHeight w:val="462"/>
        </w:trPr>
        <w:tc>
          <w:tcPr>
            <w:tcW w:w="9070" w:type="dxa"/>
            <w:gridSpan w:val="8"/>
            <w:shd w:val="clear" w:color="auto" w:fill="E7E6E6" w:themeFill="background2"/>
          </w:tcPr>
          <w:p w14:paraId="52BD43C5" w14:textId="77777777" w:rsidR="005A1128" w:rsidRPr="00BF2CBD" w:rsidRDefault="005A1128" w:rsidP="00BF5D1E">
            <w:pPr>
              <w:tabs>
                <w:tab w:val="left" w:pos="3860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Lower ISI &gt; Higher ISI</w:t>
            </w:r>
          </w:p>
        </w:tc>
      </w:tr>
      <w:tr w:rsidR="005A1128" w:rsidRPr="00BF2CBD" w14:paraId="77D8A2D1" w14:textId="77777777" w:rsidTr="005F2464">
        <w:trPr>
          <w:trHeight w:val="462"/>
        </w:trPr>
        <w:tc>
          <w:tcPr>
            <w:tcW w:w="1965" w:type="dxa"/>
            <w:shd w:val="clear" w:color="auto" w:fill="FFFFFF" w:themeFill="background1"/>
          </w:tcPr>
          <w:p w14:paraId="72A59A33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L anterior insula </w:t>
            </w:r>
          </w:p>
        </w:tc>
        <w:tc>
          <w:tcPr>
            <w:tcW w:w="1858" w:type="dxa"/>
          </w:tcPr>
          <w:p w14:paraId="56198904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R Nucleus caudate</w:t>
            </w:r>
          </w:p>
        </w:tc>
        <w:tc>
          <w:tcPr>
            <w:tcW w:w="815" w:type="dxa"/>
          </w:tcPr>
          <w:p w14:paraId="2CAA4D46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82" w:type="dxa"/>
          </w:tcPr>
          <w:p w14:paraId="1C6342B6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12" w:type="dxa"/>
          </w:tcPr>
          <w:p w14:paraId="2702F026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3" w:type="dxa"/>
          </w:tcPr>
          <w:p w14:paraId="36C3A5D7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3.80</w:t>
            </w:r>
          </w:p>
        </w:tc>
        <w:tc>
          <w:tcPr>
            <w:tcW w:w="939" w:type="dxa"/>
          </w:tcPr>
          <w:p w14:paraId="0ABE0040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06" w:type="dxa"/>
          </w:tcPr>
          <w:p w14:paraId="361C543E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0.14</w:t>
            </w:r>
            <w:r w:rsidRPr="00BF2CB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svc</w:t>
            </w:r>
          </w:p>
        </w:tc>
      </w:tr>
      <w:tr w:rsidR="005A1128" w:rsidRPr="00BF2CBD" w14:paraId="7145CAFB" w14:textId="77777777" w:rsidTr="005F2464">
        <w:trPr>
          <w:trHeight w:val="462"/>
        </w:trPr>
        <w:tc>
          <w:tcPr>
            <w:tcW w:w="9070" w:type="dxa"/>
            <w:gridSpan w:val="8"/>
            <w:shd w:val="clear" w:color="auto" w:fill="E7E6E6" w:themeFill="background2"/>
          </w:tcPr>
          <w:p w14:paraId="4CEB1307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Lower ISI &lt; Higher ISI</w:t>
            </w:r>
          </w:p>
        </w:tc>
      </w:tr>
      <w:tr w:rsidR="005A1128" w:rsidRPr="00BF2CBD" w14:paraId="26C8020E" w14:textId="77777777" w:rsidTr="005F2464">
        <w:trPr>
          <w:trHeight w:val="462"/>
        </w:trPr>
        <w:tc>
          <w:tcPr>
            <w:tcW w:w="1965" w:type="dxa"/>
            <w:shd w:val="clear" w:color="auto" w:fill="FFFFFF" w:themeFill="background1"/>
          </w:tcPr>
          <w:p w14:paraId="1D88FE6A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L posterior insula</w:t>
            </w:r>
          </w:p>
        </w:tc>
        <w:tc>
          <w:tcPr>
            <w:tcW w:w="1858" w:type="dxa"/>
          </w:tcPr>
          <w:p w14:paraId="2B94EC78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R Middle temporal gyrus</w:t>
            </w:r>
          </w:p>
        </w:tc>
        <w:tc>
          <w:tcPr>
            <w:tcW w:w="815" w:type="dxa"/>
          </w:tcPr>
          <w:p w14:paraId="0B4087C5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682" w:type="dxa"/>
          </w:tcPr>
          <w:p w14:paraId="45A551AE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-28</w:t>
            </w:r>
          </w:p>
        </w:tc>
        <w:tc>
          <w:tcPr>
            <w:tcW w:w="912" w:type="dxa"/>
          </w:tcPr>
          <w:p w14:paraId="723B5421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-4</w:t>
            </w:r>
          </w:p>
        </w:tc>
        <w:tc>
          <w:tcPr>
            <w:tcW w:w="993" w:type="dxa"/>
          </w:tcPr>
          <w:p w14:paraId="6917609C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4.99</w:t>
            </w:r>
          </w:p>
        </w:tc>
        <w:tc>
          <w:tcPr>
            <w:tcW w:w="939" w:type="dxa"/>
          </w:tcPr>
          <w:p w14:paraId="40E22CCB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103</w:t>
            </w:r>
          </w:p>
        </w:tc>
        <w:tc>
          <w:tcPr>
            <w:tcW w:w="906" w:type="dxa"/>
          </w:tcPr>
          <w:p w14:paraId="3FDD45B5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0.01</w:t>
            </w:r>
            <w:r w:rsidRPr="00BF2CB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5A1128" w:rsidRPr="00BF2CBD" w14:paraId="3CC3EEAF" w14:textId="77777777" w:rsidTr="005F2464">
        <w:trPr>
          <w:trHeight w:val="462"/>
        </w:trPr>
        <w:tc>
          <w:tcPr>
            <w:tcW w:w="9070" w:type="dxa"/>
            <w:gridSpan w:val="8"/>
            <w:shd w:val="clear" w:color="auto" w:fill="E7E6E6" w:themeFill="background2"/>
          </w:tcPr>
          <w:p w14:paraId="620389A2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  <w:shd w:val="clear" w:color="auto" w:fill="E7E6E6" w:themeFill="background2"/>
              </w:rPr>
              <w:t>Time</w:t>
            </w:r>
            <w:r w:rsidRPr="00BF2CBD">
              <w:rPr>
                <w:rFonts w:ascii="Times New Roman" w:hAnsi="Times New Roman" w:cs="Times New Roman"/>
                <w:color w:val="000000" w:themeColor="text1"/>
              </w:rPr>
              <w:t>-point (before vs. after g</w:t>
            </w:r>
            <w:bookmarkStart w:id="0" w:name="_GoBack"/>
            <w:bookmarkEnd w:id="0"/>
            <w:r w:rsidRPr="00BF2CBD">
              <w:rPr>
                <w:rFonts w:ascii="Times New Roman" w:hAnsi="Times New Roman" w:cs="Times New Roman"/>
                <w:color w:val="000000" w:themeColor="text1"/>
              </w:rPr>
              <w:t>lucose ingestion) × sex</w:t>
            </w:r>
          </w:p>
        </w:tc>
      </w:tr>
      <w:tr w:rsidR="005A1128" w:rsidRPr="00BF2CBD" w14:paraId="73CFD70A" w14:textId="77777777" w:rsidTr="005F2464">
        <w:trPr>
          <w:trHeight w:val="462"/>
        </w:trPr>
        <w:tc>
          <w:tcPr>
            <w:tcW w:w="1965" w:type="dxa"/>
            <w:shd w:val="clear" w:color="auto" w:fill="FFFFFF" w:themeFill="background1"/>
          </w:tcPr>
          <w:p w14:paraId="43A87974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L postcentral gyrus</w:t>
            </w:r>
          </w:p>
        </w:tc>
        <w:tc>
          <w:tcPr>
            <w:tcW w:w="1858" w:type="dxa"/>
          </w:tcPr>
          <w:p w14:paraId="314834BA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L anterior insula</w:t>
            </w:r>
          </w:p>
        </w:tc>
        <w:tc>
          <w:tcPr>
            <w:tcW w:w="815" w:type="dxa"/>
          </w:tcPr>
          <w:p w14:paraId="3A1B9864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-45</w:t>
            </w:r>
          </w:p>
        </w:tc>
        <w:tc>
          <w:tcPr>
            <w:tcW w:w="682" w:type="dxa"/>
          </w:tcPr>
          <w:p w14:paraId="4FB1FF7B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12" w:type="dxa"/>
          </w:tcPr>
          <w:p w14:paraId="7AA2F2A3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-10</w:t>
            </w:r>
          </w:p>
        </w:tc>
        <w:tc>
          <w:tcPr>
            <w:tcW w:w="993" w:type="dxa"/>
          </w:tcPr>
          <w:p w14:paraId="58435910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4.87</w:t>
            </w:r>
          </w:p>
        </w:tc>
        <w:tc>
          <w:tcPr>
            <w:tcW w:w="939" w:type="dxa"/>
          </w:tcPr>
          <w:p w14:paraId="2ABCB2C6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193</w:t>
            </w:r>
          </w:p>
        </w:tc>
        <w:tc>
          <w:tcPr>
            <w:tcW w:w="906" w:type="dxa"/>
          </w:tcPr>
          <w:p w14:paraId="2423285A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&lt;0.001</w:t>
            </w:r>
            <w:r w:rsidRPr="00BF2CB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5A1128" w:rsidRPr="00BF2CBD" w14:paraId="5D0B0E86" w14:textId="77777777" w:rsidTr="005F2464">
        <w:trPr>
          <w:trHeight w:val="462"/>
        </w:trPr>
        <w:tc>
          <w:tcPr>
            <w:tcW w:w="9070" w:type="dxa"/>
            <w:gridSpan w:val="8"/>
            <w:shd w:val="clear" w:color="auto" w:fill="E7E6E6" w:themeFill="background2"/>
          </w:tcPr>
          <w:p w14:paraId="07798C61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ISI (Lower vs. Higher) × sex</w:t>
            </w:r>
          </w:p>
        </w:tc>
      </w:tr>
      <w:tr w:rsidR="005A1128" w:rsidRPr="00BF2CBD" w14:paraId="6E26E7F2" w14:textId="77777777" w:rsidTr="005F2464">
        <w:trPr>
          <w:trHeight w:val="462"/>
        </w:trPr>
        <w:tc>
          <w:tcPr>
            <w:tcW w:w="1965" w:type="dxa"/>
            <w:shd w:val="clear" w:color="auto" w:fill="FFFFFF" w:themeFill="background1"/>
          </w:tcPr>
          <w:p w14:paraId="0C3907BE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R anterior insula</w:t>
            </w:r>
          </w:p>
        </w:tc>
        <w:tc>
          <w:tcPr>
            <w:tcW w:w="1858" w:type="dxa"/>
          </w:tcPr>
          <w:p w14:paraId="02EACE6E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 xml:space="preserve">L middle cingulate cortex; </w:t>
            </w:r>
          </w:p>
          <w:p w14:paraId="04FE139A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L precentral gyrus</w:t>
            </w:r>
          </w:p>
        </w:tc>
        <w:tc>
          <w:tcPr>
            <w:tcW w:w="815" w:type="dxa"/>
          </w:tcPr>
          <w:p w14:paraId="2242B2EC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-13</w:t>
            </w:r>
          </w:p>
          <w:p w14:paraId="73D6C623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-24</w:t>
            </w:r>
          </w:p>
          <w:p w14:paraId="117C2970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-15</w:t>
            </w:r>
          </w:p>
        </w:tc>
        <w:tc>
          <w:tcPr>
            <w:tcW w:w="682" w:type="dxa"/>
          </w:tcPr>
          <w:p w14:paraId="634E5B2B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14:paraId="500C6446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-7</w:t>
            </w:r>
          </w:p>
          <w:p w14:paraId="066FC19A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-7</w:t>
            </w:r>
          </w:p>
        </w:tc>
        <w:tc>
          <w:tcPr>
            <w:tcW w:w="912" w:type="dxa"/>
          </w:tcPr>
          <w:p w14:paraId="0862E134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  <w:p w14:paraId="54663A77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  <w:p w14:paraId="70DDD85F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993" w:type="dxa"/>
          </w:tcPr>
          <w:p w14:paraId="09C298FF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5.23</w:t>
            </w:r>
          </w:p>
          <w:p w14:paraId="09741215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4.68</w:t>
            </w:r>
          </w:p>
          <w:p w14:paraId="44E65FE2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4.20</w:t>
            </w:r>
          </w:p>
        </w:tc>
        <w:tc>
          <w:tcPr>
            <w:tcW w:w="939" w:type="dxa"/>
          </w:tcPr>
          <w:p w14:paraId="54F93A0A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  <w:p w14:paraId="783482C5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6" w:type="dxa"/>
          </w:tcPr>
          <w:p w14:paraId="1189CA69" w14:textId="77777777" w:rsidR="005A1128" w:rsidRPr="00BF2CBD" w:rsidRDefault="005A1128" w:rsidP="00BF5D1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F2CBD">
              <w:rPr>
                <w:rFonts w:ascii="Times New Roman" w:hAnsi="Times New Roman" w:cs="Times New Roman"/>
                <w:color w:val="000000" w:themeColor="text1"/>
              </w:rPr>
              <w:t>&lt;0.001</w:t>
            </w:r>
            <w:r w:rsidRPr="00BF2CB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</w:tbl>
    <w:p w14:paraId="659D2BE4" w14:textId="77777777" w:rsidR="005A1128" w:rsidRPr="00BF2CBD" w:rsidRDefault="005A1128" w:rsidP="00BF5D1E">
      <w:pPr>
        <w:spacing w:line="276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i/>
          <w:color w:val="000000" w:themeColor="text1"/>
          <w:vertAlign w:val="superscript"/>
          <w:lang w:val="en-US"/>
        </w:rPr>
        <w:t>*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indicates significance at the cluster level, </w:t>
      </w:r>
      <w:r w:rsidRPr="00BF2CBD">
        <w:rPr>
          <w:rFonts w:ascii="Times New Roman" w:hAnsi="Times New Roman" w:cs="Times New Roman"/>
          <w:i/>
          <w:color w:val="000000" w:themeColor="text1"/>
          <w:vertAlign w:val="superscript"/>
          <w:lang w:val="en-US"/>
        </w:rPr>
        <w:t>svc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 indicates significance after small volume correction. For the svc, we used the mask as specified in section 2.7 of the main manuscript. R = right; L = left, FWE = family wise error corrected for multiple comparisons. Data are adjusted for age, BMI z-score, and GDM exposure.</w:t>
      </w:r>
    </w:p>
    <w:p w14:paraId="6195E821" w14:textId="4149DB1D" w:rsidR="005A1128" w:rsidRPr="00BF2CBD" w:rsidRDefault="005A1128" w:rsidP="00BF5D1E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4EF71E77" w14:textId="77777777" w:rsidR="005A1128" w:rsidRPr="00BF2CBD" w:rsidRDefault="005A1128" w:rsidP="00BF5D1E">
      <w:pPr>
        <w:spacing w:before="24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BF2CB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9D88BF5" wp14:editId="60C12869">
            <wp:extent cx="2692493" cy="1855960"/>
            <wp:effectExtent l="0" t="0" r="0" b="0"/>
            <wp:docPr id="4" name="Grafik 4" descr="C:\Users\IDM\AppData\Local\Microsoft\Windows\INetCache\Content.Word\GDM_cau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DM\AppData\Local\Microsoft\Windows\INetCache\Content.Word\GDM_caudat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84" cy="185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8AB52" w14:textId="3EAD5D8A" w:rsidR="005A1128" w:rsidRPr="00BF2CBD" w:rsidRDefault="005A1128" w:rsidP="00BF5D1E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i/>
          <w:lang w:val="en-US"/>
        </w:rPr>
        <w:t xml:space="preserve">Supplementary figure 1. </w:t>
      </w:r>
      <w:r w:rsidR="008A4149" w:rsidRPr="00BF2CBD">
        <w:rPr>
          <w:rFonts w:ascii="Times New Roman" w:hAnsi="Times New Roman" w:cs="Times New Roman"/>
          <w:i/>
          <w:lang w:val="en-US"/>
        </w:rPr>
        <w:t>Main effect of ISI (Lower ISI &gt; Higher ISI)</w:t>
      </w:r>
      <w:r w:rsidR="008A4149"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>. Shown is the cluster in</w:t>
      </w:r>
      <w:r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 the right nucleus caudate</w:t>
      </w:r>
      <w:r w:rsidR="006E1CB8"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 (Y=17, Z=8)</w:t>
      </w:r>
      <w:r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, </w:t>
      </w:r>
      <w:r w:rsidR="008A4149"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>which is not</w:t>
      </w:r>
      <w:r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 significant after further adjustment for GDM exposure. 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>Color map corresponds to T values (P &lt; 0.001 uncorrected for display) o</w:t>
      </w:r>
      <w:r w:rsidRPr="00BF2CBD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verlaid on the average normalized T1 weighted image of the children. 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>Data are adjusted for age, BMI z-score, and GDM exposure.</w:t>
      </w:r>
    </w:p>
    <w:p w14:paraId="59B15ECD" w14:textId="77777777" w:rsidR="005A1128" w:rsidRPr="00BF2CBD" w:rsidRDefault="005A1128" w:rsidP="00BF5D1E">
      <w:pPr>
        <w:spacing w:before="240" w:line="276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048EBB9D" w14:textId="77777777" w:rsidR="005A1128" w:rsidRPr="00BF2CBD" w:rsidRDefault="005A1128" w:rsidP="00BF5D1E">
      <w:pPr>
        <w:spacing w:before="240" w:line="276" w:lineRule="auto"/>
        <w:contextualSpacing/>
        <w:jc w:val="both"/>
        <w:rPr>
          <w:rFonts w:ascii="Times New Roman" w:hAnsi="Times New Roman" w:cs="Times New Roman"/>
          <w:noProof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noProof/>
          <w:color w:val="000000" w:themeColor="text1"/>
          <w:lang w:val="en-US"/>
        </w:rPr>
        <w:lastRenderedPageBreak/>
        <w:drawing>
          <wp:inline distT="0" distB="0" distL="0" distR="0" wp14:anchorId="67D0C864" wp14:editId="21829056">
            <wp:extent cx="2774104" cy="1425921"/>
            <wp:effectExtent l="0" t="0" r="7620" b="3175"/>
            <wp:docPr id="1" name="Grafik 1" descr="C:\Users\IDM\AppData\Local\Microsoft\Windows\INetCache\Content.Word\GDM_MT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DM\AppData\Local\Microsoft\Windows\INetCache\Content.Word\GDM_MT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52" cy="145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0210B" w14:textId="219A0C7B" w:rsidR="005A1128" w:rsidRPr="00BF2CBD" w:rsidRDefault="005A1128" w:rsidP="00BF5D1E">
      <w:pPr>
        <w:spacing w:before="240" w:line="276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en-US"/>
        </w:rPr>
      </w:pPr>
      <w:r w:rsidRPr="00BF2CBD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de-DE"/>
        </w:rPr>
        <w:t xml:space="preserve">Supplementary figure 2. </w:t>
      </w:r>
      <w:r w:rsidR="008A4149" w:rsidRPr="00BF2CBD">
        <w:rPr>
          <w:rFonts w:ascii="Times New Roman" w:hAnsi="Times New Roman" w:cs="Times New Roman"/>
          <w:i/>
          <w:lang w:val="en-US"/>
        </w:rPr>
        <w:t>Main effect of ISI (Lower ISI &lt; Higher ISI)</w:t>
      </w:r>
      <w:r w:rsidRPr="00BF2CBD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de-DE"/>
        </w:rPr>
        <w:t>. Shown is the clust</w:t>
      </w:r>
      <w:r w:rsidR="008A4149" w:rsidRPr="00BF2CBD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de-DE"/>
        </w:rPr>
        <w:t>er in the middle temporal gyrus</w:t>
      </w:r>
      <w:r w:rsidR="006E1CB8"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>(X=51, Y=-28)</w:t>
      </w:r>
      <w:r w:rsidR="008A4149" w:rsidRPr="00BF2CBD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de-DE"/>
        </w:rPr>
        <w:t>.</w:t>
      </w:r>
      <w:r w:rsidRPr="00BF2CBD">
        <w:rPr>
          <w:rFonts w:ascii="Times New Roman" w:eastAsia="Times New Roman" w:hAnsi="Times New Roman" w:cs="Times New Roman"/>
          <w:i/>
          <w:iCs/>
          <w:color w:val="000000" w:themeColor="text1"/>
          <w:lang w:val="en-US" w:eastAsia="de-DE"/>
        </w:rPr>
        <w:t xml:space="preserve"> </w:t>
      </w:r>
      <w:r w:rsidR="008A4149" w:rsidRPr="00BF2CBD">
        <w:rPr>
          <w:rFonts w:ascii="Times New Roman" w:hAnsi="Times New Roman" w:cs="Times New Roman"/>
          <w:i/>
          <w:iCs/>
          <w:color w:val="000000" w:themeColor="text1"/>
          <w:lang w:val="en-US"/>
        </w:rPr>
        <w:t>Color</w:t>
      </w:r>
      <w:r w:rsidRPr="00BF2C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maps on the left correspond to T values (P &lt; 0.001 uncorrected for display) o</w:t>
      </w:r>
      <w:r w:rsidRPr="00BF2CBD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en-US"/>
        </w:rPr>
        <w:t xml:space="preserve">verlaid on the average normalized T1 weighted image of the children. </w:t>
      </w:r>
      <w:r w:rsidRPr="00BF2CBD">
        <w:rPr>
          <w:rFonts w:ascii="Times New Roman" w:hAnsi="Times New Roman" w:cs="Times New Roman"/>
          <w:i/>
          <w:iCs/>
          <w:color w:val="000000" w:themeColor="text1"/>
          <w:lang w:val="en-US"/>
        </w:rPr>
        <w:t>ISI = Insulin Sensitivity I</w:t>
      </w:r>
      <w:r w:rsidR="008A4149" w:rsidRPr="00BF2C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ndex. Data are adjusted for age, </w:t>
      </w:r>
      <w:r w:rsidRPr="00BF2CBD">
        <w:rPr>
          <w:rFonts w:ascii="Times New Roman" w:hAnsi="Times New Roman" w:cs="Times New Roman"/>
          <w:i/>
          <w:iCs/>
          <w:color w:val="000000" w:themeColor="text1"/>
          <w:lang w:val="en-US"/>
        </w:rPr>
        <w:t>BMI z-score</w:t>
      </w:r>
      <w:r w:rsidR="008A4149" w:rsidRPr="00BF2CBD">
        <w:rPr>
          <w:rFonts w:ascii="Times New Roman" w:hAnsi="Times New Roman" w:cs="Times New Roman"/>
          <w:i/>
          <w:iCs/>
          <w:color w:val="000000" w:themeColor="text1"/>
          <w:lang w:val="en-US"/>
        </w:rPr>
        <w:t>, and GDM exposure.</w:t>
      </w:r>
    </w:p>
    <w:p w14:paraId="4FC086E0" w14:textId="77777777" w:rsidR="005A1128" w:rsidRPr="00BF2CBD" w:rsidRDefault="005A1128" w:rsidP="00BF5D1E">
      <w:pPr>
        <w:spacing w:before="240" w:line="276" w:lineRule="auto"/>
        <w:contextualSpacing/>
        <w:jc w:val="both"/>
        <w:rPr>
          <w:rFonts w:ascii="Times New Roman" w:hAnsi="Times New Roman" w:cs="Times New Roman"/>
          <w:noProof/>
          <w:color w:val="000000" w:themeColor="text1"/>
          <w:lang w:val="en-US"/>
        </w:rPr>
      </w:pPr>
      <w:r w:rsidRPr="00BF2CBD">
        <w:rPr>
          <w:rFonts w:ascii="Times New Roman" w:hAnsi="Times New Roman" w:cs="Times New Roman"/>
          <w:noProof/>
          <w:color w:val="000000" w:themeColor="text1"/>
          <w:lang w:val="en-US"/>
        </w:rPr>
        <w:drawing>
          <wp:inline distT="0" distB="0" distL="0" distR="0" wp14:anchorId="6A59268A" wp14:editId="1E7D2499">
            <wp:extent cx="2747727" cy="1889144"/>
            <wp:effectExtent l="0" t="0" r="0" b="0"/>
            <wp:docPr id="3" name="Grafik 3" descr="C:\Users\IDM\AppData\Local\Microsoft\Windows\INetCache\Content.Word\GDM_anteriorInsu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DM\AppData\Local\Microsoft\Windows\INetCache\Content.Word\GDM_anteriorInsul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14" cy="189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31E29" w14:textId="326E7D90" w:rsidR="005A1128" w:rsidRPr="00BF2CBD" w:rsidRDefault="005A1128" w:rsidP="00BF5D1E">
      <w:pPr>
        <w:spacing w:line="276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BF2CBD">
        <w:rPr>
          <w:rFonts w:ascii="Times New Roman" w:hAnsi="Times New Roman" w:cs="Times New Roman"/>
          <w:i/>
          <w:noProof/>
          <w:color w:val="000000" w:themeColor="text1"/>
          <w:lang w:val="en-US"/>
        </w:rPr>
        <w:t>Supplementary figure 3.</w:t>
      </w:r>
      <w:r w:rsidRPr="00BF2CBD">
        <w:rPr>
          <w:rFonts w:ascii="Times New Roman" w:hAnsi="Times New Roman" w:cs="Times New Roman"/>
          <w:noProof/>
          <w:color w:val="000000" w:themeColor="text1"/>
          <w:lang w:val="en-US"/>
        </w:rPr>
        <w:t xml:space="preserve"> </w:t>
      </w:r>
      <w:r w:rsidR="008A4149" w:rsidRPr="00BF2CBD">
        <w:rPr>
          <w:rFonts w:ascii="Times New Roman" w:hAnsi="Times New Roman" w:cs="Times New Roman"/>
          <w:i/>
          <w:color w:val="000000" w:themeColor="text1"/>
          <w:lang w:val="en-US"/>
        </w:rPr>
        <w:t>Time-point (before vs. after glucose ingestion) × sex interaction</w:t>
      </w:r>
      <w:r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 on functional connectivity in children. </w:t>
      </w:r>
      <w:r w:rsidR="008A4149"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>Shown is the cluster on the left anterior insula</w:t>
      </w:r>
      <w:r w:rsidR="006E1CB8"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 (Y=5, Z=-10)</w:t>
      </w:r>
      <w:r w:rsidR="008A4149"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. 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>Color maps on the left correspond to T values (P &lt; 0.001 uncorrected for display) o</w:t>
      </w:r>
      <w:r w:rsidRPr="00BF2CBD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verlaid on the average normalized T1 </w:t>
      </w:r>
      <w:r w:rsidR="008A4149" w:rsidRPr="00BF2CBD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weighted image of the children. Data are adjusted for age, BMI z-score and GDM exposure. </w:t>
      </w:r>
    </w:p>
    <w:p w14:paraId="1AA8DC1F" w14:textId="77777777" w:rsidR="005A1128" w:rsidRPr="00BF2CBD" w:rsidRDefault="005A1128" w:rsidP="00BF5D1E">
      <w:pPr>
        <w:spacing w:before="240" w:line="276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5B1140D7" w14:textId="77777777" w:rsidR="005A1128" w:rsidRPr="00BF2CBD" w:rsidRDefault="005A1128" w:rsidP="00BF5D1E">
      <w:pPr>
        <w:spacing w:before="240"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BF2CB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F091A01" wp14:editId="04573B17">
            <wp:extent cx="2754630" cy="3136900"/>
            <wp:effectExtent l="0" t="0" r="7620" b="6350"/>
            <wp:docPr id="2" name="Grafik 2" descr="C:\Users\IDM\AppData\Local\Microsoft\Windows\INetCache\Content.Word\GDM_precen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DM\AppData\Local\Microsoft\Windows\INetCache\Content.Word\GDM_precentr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5F0F" w14:textId="0183D06D" w:rsidR="00BF5D1E" w:rsidRPr="00BF2CBD" w:rsidRDefault="008A4149" w:rsidP="00BF5D1E">
      <w:pPr>
        <w:spacing w:line="276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lang w:val="en-US"/>
        </w:rPr>
      </w:pPr>
      <w:r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>Supplementary figure 4</w:t>
      </w:r>
      <w:r w:rsidR="003138E3"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>.</w:t>
      </w:r>
      <w:r w:rsidR="003138E3"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 ISI (Lower vs. Higher) × sex interaction on functional connectivity in children. Shown </w:t>
      </w:r>
      <w:r w:rsidR="00314FF3" w:rsidRPr="00BF2CBD">
        <w:rPr>
          <w:rFonts w:ascii="Times New Roman" w:hAnsi="Times New Roman" w:cs="Times New Roman"/>
          <w:i/>
          <w:color w:val="000000" w:themeColor="text1"/>
          <w:lang w:val="en-US"/>
        </w:rPr>
        <w:t>are</w:t>
      </w:r>
      <w:r w:rsidR="003138E3"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 the cluster</w:t>
      </w:r>
      <w:r w:rsidR="00314FF3" w:rsidRPr="00BF2CBD">
        <w:rPr>
          <w:rFonts w:ascii="Times New Roman" w:hAnsi="Times New Roman" w:cs="Times New Roman"/>
          <w:i/>
          <w:color w:val="000000" w:themeColor="text1"/>
          <w:lang w:val="en-US"/>
        </w:rPr>
        <w:t>s</w:t>
      </w:r>
      <w:r w:rsidR="003138E3"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r w:rsidR="00314FF3"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on the left precentral gyrus (Top, Y=-13, Z=50) and on the left middle cingulate cortex (Bottom, X=-12, Y=5). 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Color maps on the left correspond to T values (P &lt; 0.001 uncorrected for 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lastRenderedPageBreak/>
        <w:t>display) o</w:t>
      </w:r>
      <w:r w:rsidRPr="00BF2CBD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verlaid on the average normalized T1 weighted image of the children.</w:t>
      </w:r>
      <w:r w:rsidR="00314FF3" w:rsidRPr="00BF2CBD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* indicates </w:t>
      </w:r>
      <w:proofErr w:type="spellStart"/>
      <w:r w:rsidRPr="00BF2CBD">
        <w:rPr>
          <w:rFonts w:ascii="Times New Roman" w:hAnsi="Times New Roman" w:cs="Times New Roman"/>
          <w:color w:val="000000" w:themeColor="text1"/>
          <w:lang w:val="en-US"/>
        </w:rPr>
        <w:t>p</w:t>
      </w:r>
      <w:r w:rsidRPr="00BF2CBD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FDR</w:t>
      </w:r>
      <w:proofErr w:type="spellEnd"/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 ≤</w:t>
      </w:r>
      <w:r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0.01, *** </w:t>
      </w:r>
      <w:proofErr w:type="spellStart"/>
      <w:r w:rsidRPr="00BF2CBD">
        <w:rPr>
          <w:rFonts w:ascii="Times New Roman" w:hAnsi="Times New Roman" w:cs="Times New Roman"/>
          <w:color w:val="000000" w:themeColor="text1"/>
          <w:lang w:val="en-US"/>
        </w:rPr>
        <w:t>p</w:t>
      </w:r>
      <w:r w:rsidRPr="00BF2CBD">
        <w:rPr>
          <w:rFonts w:ascii="Times New Roman" w:hAnsi="Times New Roman" w:cs="Times New Roman"/>
          <w:color w:val="000000" w:themeColor="text1"/>
          <w:vertAlign w:val="subscript"/>
          <w:lang w:val="en-US"/>
        </w:rPr>
        <w:t>FDR</w:t>
      </w:r>
      <w:proofErr w:type="spellEnd"/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 xml:space="preserve"> ≤</w:t>
      </w:r>
      <w:r w:rsidRPr="00BF2CBD"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  <w:t xml:space="preserve">0.0001. </w:t>
      </w:r>
      <w:r w:rsidRPr="00BF2CBD">
        <w:rPr>
          <w:rFonts w:ascii="Times New Roman" w:hAnsi="Times New Roman" w:cs="Times New Roman"/>
          <w:i/>
          <w:color w:val="000000" w:themeColor="text1"/>
          <w:lang w:val="en-US"/>
        </w:rPr>
        <w:t>ISI = Insulin Sensitivity Index</w:t>
      </w:r>
    </w:p>
    <w:p w14:paraId="38DF867E" w14:textId="1422EA70" w:rsidR="00BF5D1E" w:rsidRPr="00BF2CBD" w:rsidRDefault="00BF5D1E">
      <w:pPr>
        <w:rPr>
          <w:rFonts w:ascii="Times New Roman" w:hAnsi="Times New Roman" w:cs="Times New Roman"/>
          <w:i/>
          <w:color w:val="000000" w:themeColor="text1"/>
          <w:lang w:val="en-US"/>
        </w:rPr>
      </w:pPr>
    </w:p>
    <w:sectPr w:rsidR="00BF5D1E" w:rsidRPr="00BF2C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BAF7948" w16cid:durableId="3BAF7948"/>
  <w16cid:commentId w16cid:paraId="14CD1104" w16cid:durableId="14CD1104"/>
  <w16cid:commentId w16cid:paraId="1DC70D04" w16cid:durableId="1DC70D04"/>
  <w16cid:commentId w16cid:paraId="7A444643" w16cid:durableId="7A44464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9D1"/>
    <w:rsid w:val="00000A7E"/>
    <w:rsid w:val="00051405"/>
    <w:rsid w:val="00173607"/>
    <w:rsid w:val="00283FA0"/>
    <w:rsid w:val="002B28D3"/>
    <w:rsid w:val="002D33E3"/>
    <w:rsid w:val="0030552E"/>
    <w:rsid w:val="003138E3"/>
    <w:rsid w:val="00314FF3"/>
    <w:rsid w:val="00345352"/>
    <w:rsid w:val="00456D29"/>
    <w:rsid w:val="00462CB1"/>
    <w:rsid w:val="004A4AE7"/>
    <w:rsid w:val="004F3553"/>
    <w:rsid w:val="00573657"/>
    <w:rsid w:val="005A1128"/>
    <w:rsid w:val="005B55D8"/>
    <w:rsid w:val="005D0A58"/>
    <w:rsid w:val="00611772"/>
    <w:rsid w:val="006E1CB8"/>
    <w:rsid w:val="006E25EC"/>
    <w:rsid w:val="007023C5"/>
    <w:rsid w:val="00771C29"/>
    <w:rsid w:val="008A3B5D"/>
    <w:rsid w:val="008A4149"/>
    <w:rsid w:val="008C45D6"/>
    <w:rsid w:val="00A306C3"/>
    <w:rsid w:val="00AA544D"/>
    <w:rsid w:val="00B0289B"/>
    <w:rsid w:val="00B43DC3"/>
    <w:rsid w:val="00B97F7D"/>
    <w:rsid w:val="00BA5265"/>
    <w:rsid w:val="00BB002C"/>
    <w:rsid w:val="00BD7B5F"/>
    <w:rsid w:val="00BF2CBD"/>
    <w:rsid w:val="00BF5D1E"/>
    <w:rsid w:val="00C531D7"/>
    <w:rsid w:val="00CF5A79"/>
    <w:rsid w:val="00D07F86"/>
    <w:rsid w:val="00E139D1"/>
    <w:rsid w:val="00F46AF8"/>
    <w:rsid w:val="00F64430"/>
    <w:rsid w:val="00F8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A1854"/>
  <w15:chartTrackingRefBased/>
  <w15:docId w15:val="{06F2A5A9-DB5F-45F6-B487-48D60DDD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4">
    <w:name w:val="Plain Table 4"/>
    <w:basedOn w:val="NormaleTabelle"/>
    <w:uiPriority w:val="44"/>
    <w:rsid w:val="002D33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raster">
    <w:name w:val="Table Grid"/>
    <w:basedOn w:val="NormaleTabelle"/>
    <w:uiPriority w:val="39"/>
    <w:rsid w:val="00051405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A11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A112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A1128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1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1128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29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294A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A544D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45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ett">
    <w:name w:val="Strong"/>
    <w:basedOn w:val="Absatz-Standardschriftart"/>
    <w:uiPriority w:val="22"/>
    <w:qFormat/>
    <w:rsid w:val="00456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16/09/relationships/commentsIds" Target="commentsId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IDM</dc:creator>
  <cp:keywords/>
  <dc:description/>
  <cp:lastModifiedBy>IDM</cp:lastModifiedBy>
  <cp:revision>10</cp:revision>
  <dcterms:created xsi:type="dcterms:W3CDTF">2025-01-28T16:50:00Z</dcterms:created>
  <dcterms:modified xsi:type="dcterms:W3CDTF">2025-02-04T14:44:00Z</dcterms:modified>
</cp:coreProperties>
</file>