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042C2" w14:textId="25E24F37" w:rsidR="00A857B9" w:rsidRPr="002E54FB" w:rsidRDefault="00A857B9" w:rsidP="00A857B9">
      <w:pPr>
        <w:spacing w:line="480" w:lineRule="auto"/>
        <w:jc w:val="center"/>
        <w:rPr>
          <w:b/>
          <w:bCs/>
          <w:i/>
          <w:iCs/>
          <w:color w:val="000000" w:themeColor="text1"/>
          <w:sz w:val="32"/>
          <w:szCs w:val="32"/>
        </w:rPr>
      </w:pPr>
      <w:r w:rsidRPr="002E54FB">
        <w:rPr>
          <w:b/>
          <w:bCs/>
          <w:i/>
          <w:iCs/>
          <w:color w:val="000000" w:themeColor="text1"/>
          <w:sz w:val="32"/>
          <w:szCs w:val="32"/>
        </w:rPr>
        <w:t>ONLINE SUPPLEMENT</w:t>
      </w:r>
    </w:p>
    <w:p w14:paraId="11EF2F9D" w14:textId="77777777" w:rsidR="00A857B9" w:rsidRPr="002E54FB" w:rsidRDefault="00A857B9" w:rsidP="00A857B9">
      <w:pPr>
        <w:spacing w:line="480" w:lineRule="auto"/>
        <w:jc w:val="both"/>
        <w:rPr>
          <w:b/>
          <w:bCs/>
          <w:color w:val="000000" w:themeColor="text1"/>
        </w:rPr>
      </w:pPr>
    </w:p>
    <w:p w14:paraId="132D2FF3" w14:textId="56994C57" w:rsidR="00C31904" w:rsidRPr="002E54FB" w:rsidRDefault="00D85B06">
      <w:pPr>
        <w:pStyle w:val="Sommario1"/>
        <w:rPr>
          <w:rFonts w:eastAsiaTheme="minorEastAsia" w:cstheme="minorBidi"/>
          <w:b w:val="0"/>
          <w:bCs w:val="0"/>
          <w:caps w:val="0"/>
          <w:noProof/>
          <w:color w:val="000000" w:themeColor="text1"/>
          <w:kern w:val="2"/>
          <w:sz w:val="24"/>
          <w:szCs w:val="24"/>
          <w:u w:val="none"/>
          <w:lang w:val="it-IT" w:eastAsia="it-IT"/>
          <w14:ligatures w14:val="standardContextual"/>
        </w:rPr>
      </w:pPr>
      <w:r w:rsidRPr="002E54FB">
        <w:rPr>
          <w:color w:val="000000" w:themeColor="text1"/>
          <w:lang w:val="it-IT"/>
        </w:rPr>
        <w:fldChar w:fldCharType="begin"/>
      </w:r>
      <w:r w:rsidRPr="002E54FB">
        <w:rPr>
          <w:color w:val="000000" w:themeColor="text1"/>
        </w:rPr>
        <w:instrText xml:space="preserve"> TOC \o "1-2" \u </w:instrText>
      </w:r>
      <w:r w:rsidRPr="002E54FB">
        <w:rPr>
          <w:color w:val="000000" w:themeColor="text1"/>
          <w:lang w:val="it-IT"/>
        </w:rPr>
        <w:fldChar w:fldCharType="separate"/>
      </w:r>
      <w:r w:rsidR="00C31904" w:rsidRPr="002E54FB">
        <w:rPr>
          <w:rFonts w:ascii="Times New Roman" w:hAnsi="Times New Roman" w:cs="Times New Roman"/>
          <w:iCs/>
          <w:noProof/>
          <w:color w:val="000000" w:themeColor="text1"/>
        </w:rPr>
        <w:t>SUPLLEMENTARY INTRODUCTION</w:t>
      </w:r>
      <w:r w:rsidR="00C31904" w:rsidRPr="002E54FB">
        <w:rPr>
          <w:noProof/>
          <w:color w:val="000000" w:themeColor="text1"/>
        </w:rPr>
        <w:tab/>
      </w:r>
      <w:r w:rsidR="00C31904" w:rsidRPr="002E54FB">
        <w:rPr>
          <w:noProof/>
          <w:color w:val="000000" w:themeColor="text1"/>
        </w:rPr>
        <w:fldChar w:fldCharType="begin"/>
      </w:r>
      <w:r w:rsidR="00C31904" w:rsidRPr="002E54FB">
        <w:rPr>
          <w:noProof/>
          <w:color w:val="000000" w:themeColor="text1"/>
        </w:rPr>
        <w:instrText xml:space="preserve"> PAGEREF _Toc183600708 \h </w:instrText>
      </w:r>
      <w:r w:rsidR="00C31904" w:rsidRPr="002E54FB">
        <w:rPr>
          <w:noProof/>
          <w:color w:val="000000" w:themeColor="text1"/>
        </w:rPr>
      </w:r>
      <w:r w:rsidR="00C31904" w:rsidRPr="002E54FB">
        <w:rPr>
          <w:noProof/>
          <w:color w:val="000000" w:themeColor="text1"/>
        </w:rPr>
        <w:fldChar w:fldCharType="separate"/>
      </w:r>
      <w:r w:rsidR="00C31904" w:rsidRPr="002E54FB">
        <w:rPr>
          <w:noProof/>
          <w:color w:val="000000" w:themeColor="text1"/>
        </w:rPr>
        <w:t>2</w:t>
      </w:r>
      <w:r w:rsidR="00C31904" w:rsidRPr="002E54FB">
        <w:rPr>
          <w:noProof/>
          <w:color w:val="000000" w:themeColor="text1"/>
        </w:rPr>
        <w:fldChar w:fldCharType="end"/>
      </w:r>
    </w:p>
    <w:p w14:paraId="47952A9C" w14:textId="501A4062"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iCs/>
          <w:noProof/>
          <w:color w:val="000000" w:themeColor="text1"/>
        </w:rPr>
        <w:t>Figure 1. Acylcarnitine production and main roles in mitochondrial function.</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_Toc183600709 \h </w:instrText>
      </w:r>
      <w:r w:rsidRPr="002E54FB">
        <w:rPr>
          <w:noProof/>
          <w:color w:val="000000" w:themeColor="text1"/>
        </w:rPr>
      </w:r>
      <w:r w:rsidRPr="002E54FB">
        <w:rPr>
          <w:noProof/>
          <w:color w:val="000000" w:themeColor="text1"/>
        </w:rPr>
        <w:fldChar w:fldCharType="separate"/>
      </w:r>
      <w:r w:rsidRPr="002E54FB">
        <w:rPr>
          <w:noProof/>
          <w:color w:val="000000" w:themeColor="text1"/>
        </w:rPr>
        <w:t>2</w:t>
      </w:r>
      <w:r w:rsidRPr="002E54FB">
        <w:rPr>
          <w:noProof/>
          <w:color w:val="000000" w:themeColor="text1"/>
        </w:rPr>
        <w:fldChar w:fldCharType="end"/>
      </w:r>
    </w:p>
    <w:p w14:paraId="40907864" w14:textId="1920638F" w:rsidR="00C31904" w:rsidRPr="002E54FB" w:rsidRDefault="00C31904">
      <w:pPr>
        <w:pStyle w:val="Sommario1"/>
        <w:rPr>
          <w:rFonts w:eastAsiaTheme="minorEastAsia" w:cstheme="minorBidi"/>
          <w:b w:val="0"/>
          <w:bCs w:val="0"/>
          <w:caps w:val="0"/>
          <w:noProof/>
          <w:color w:val="000000" w:themeColor="text1"/>
          <w:kern w:val="2"/>
          <w:sz w:val="24"/>
          <w:szCs w:val="24"/>
          <w:u w:val="none"/>
          <w:lang w:val="it-IT" w:eastAsia="it-IT"/>
          <w14:ligatures w14:val="standardContextual"/>
        </w:rPr>
      </w:pPr>
      <w:r w:rsidRPr="002E54FB">
        <w:rPr>
          <w:rFonts w:ascii="Times New Roman" w:hAnsi="Times New Roman" w:cs="Times New Roman"/>
          <w:noProof/>
          <w:color w:val="000000" w:themeColor="text1"/>
        </w:rPr>
        <w:t>SUPPLEMENTARY METHODS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_Toc183600710 \h </w:instrText>
      </w:r>
      <w:r w:rsidRPr="002E54FB">
        <w:rPr>
          <w:noProof/>
          <w:color w:val="000000" w:themeColor="text1"/>
        </w:rPr>
      </w:r>
      <w:r w:rsidRPr="002E54FB">
        <w:rPr>
          <w:noProof/>
          <w:color w:val="000000" w:themeColor="text1"/>
        </w:rPr>
        <w:fldChar w:fldCharType="separate"/>
      </w:r>
      <w:r w:rsidRPr="002E54FB">
        <w:rPr>
          <w:noProof/>
          <w:color w:val="000000" w:themeColor="text1"/>
        </w:rPr>
        <w:t>3</w:t>
      </w:r>
      <w:r w:rsidRPr="002E54FB">
        <w:rPr>
          <w:noProof/>
          <w:color w:val="000000" w:themeColor="text1"/>
        </w:rPr>
        <w:fldChar w:fldCharType="end"/>
      </w:r>
    </w:p>
    <w:p w14:paraId="01676661" w14:textId="5B108E2E"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Titoli CS)"/>
          <w:noProof/>
          <w:color w:val="000000" w:themeColor="text1"/>
        </w:rPr>
        <w:t>Supplementary Figure 1 (Figure S1). Flow chart of subject’ inclusion.</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_Toc183600711 \h </w:instrText>
      </w:r>
      <w:r w:rsidRPr="002E54FB">
        <w:rPr>
          <w:noProof/>
          <w:color w:val="000000" w:themeColor="text1"/>
        </w:rPr>
      </w:r>
      <w:r w:rsidRPr="002E54FB">
        <w:rPr>
          <w:noProof/>
          <w:color w:val="000000" w:themeColor="text1"/>
        </w:rPr>
        <w:fldChar w:fldCharType="separate"/>
      </w:r>
      <w:r w:rsidRPr="002E54FB">
        <w:rPr>
          <w:noProof/>
          <w:color w:val="000000" w:themeColor="text1"/>
        </w:rPr>
        <w:t>3</w:t>
      </w:r>
      <w:r w:rsidRPr="002E54FB">
        <w:rPr>
          <w:noProof/>
          <w:color w:val="000000" w:themeColor="text1"/>
        </w:rPr>
        <w:fldChar w:fldCharType="end"/>
      </w:r>
    </w:p>
    <w:p w14:paraId="76CF46BD" w14:textId="544DE922"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rPr>
        <w:t>Supplementary Table 1. Comparison of general characteristics of the main analytical sample and excluded subjects.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_Toc183600712 \h </w:instrText>
      </w:r>
      <w:r w:rsidRPr="002E54FB">
        <w:rPr>
          <w:noProof/>
          <w:color w:val="000000" w:themeColor="text1"/>
        </w:rPr>
      </w:r>
      <w:r w:rsidRPr="002E54FB">
        <w:rPr>
          <w:noProof/>
          <w:color w:val="000000" w:themeColor="text1"/>
        </w:rPr>
        <w:fldChar w:fldCharType="separate"/>
      </w:r>
      <w:r w:rsidRPr="002E54FB">
        <w:rPr>
          <w:noProof/>
          <w:color w:val="000000" w:themeColor="text1"/>
        </w:rPr>
        <w:t>4</w:t>
      </w:r>
      <w:r w:rsidRPr="002E54FB">
        <w:rPr>
          <w:noProof/>
          <w:color w:val="000000" w:themeColor="text1"/>
        </w:rPr>
        <w:fldChar w:fldCharType="end"/>
      </w:r>
    </w:p>
    <w:p w14:paraId="08D9C703" w14:textId="2688ED09"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rPr>
        <w:t>Metabolite profiling and data processing</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_Toc183600713 \h </w:instrText>
      </w:r>
      <w:r w:rsidRPr="002E54FB">
        <w:rPr>
          <w:noProof/>
          <w:color w:val="000000" w:themeColor="text1"/>
        </w:rPr>
      </w:r>
      <w:r w:rsidRPr="002E54FB">
        <w:rPr>
          <w:noProof/>
          <w:color w:val="000000" w:themeColor="text1"/>
        </w:rPr>
        <w:fldChar w:fldCharType="separate"/>
      </w:r>
      <w:r w:rsidRPr="002E54FB">
        <w:rPr>
          <w:noProof/>
          <w:color w:val="000000" w:themeColor="text1"/>
        </w:rPr>
        <w:t>5</w:t>
      </w:r>
      <w:r w:rsidRPr="002E54FB">
        <w:rPr>
          <w:noProof/>
          <w:color w:val="000000" w:themeColor="text1"/>
        </w:rPr>
        <w:fldChar w:fldCharType="end"/>
      </w:r>
    </w:p>
    <w:p w14:paraId="25B470D1" w14:textId="0A495250" w:rsidR="00C31904" w:rsidRPr="002E54FB" w:rsidRDefault="00C31904">
      <w:pPr>
        <w:pStyle w:val="Sommario1"/>
        <w:rPr>
          <w:rFonts w:eastAsiaTheme="minorEastAsia" w:cstheme="minorBidi"/>
          <w:b w:val="0"/>
          <w:bCs w:val="0"/>
          <w:caps w:val="0"/>
          <w:noProof/>
          <w:color w:val="000000" w:themeColor="text1"/>
          <w:kern w:val="2"/>
          <w:sz w:val="24"/>
          <w:szCs w:val="24"/>
          <w:u w:val="none"/>
          <w:lang w:val="it-IT" w:eastAsia="it-IT"/>
          <w14:ligatures w14:val="standardContextual"/>
        </w:rPr>
      </w:pPr>
      <w:r w:rsidRPr="002E54FB">
        <w:rPr>
          <w:rFonts w:ascii="Times New Roman" w:hAnsi="Times New Roman" w:cs="Times New Roman"/>
          <w:noProof/>
          <w:color w:val="000000" w:themeColor="text1"/>
        </w:rPr>
        <w:t>SUPPLEMENTARY RESULTS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_Toc183600714 \h </w:instrText>
      </w:r>
      <w:r w:rsidRPr="002E54FB">
        <w:rPr>
          <w:noProof/>
          <w:color w:val="000000" w:themeColor="text1"/>
        </w:rPr>
      </w:r>
      <w:r w:rsidRPr="002E54FB">
        <w:rPr>
          <w:noProof/>
          <w:color w:val="000000" w:themeColor="text1"/>
        </w:rPr>
        <w:fldChar w:fldCharType="separate"/>
      </w:r>
      <w:r w:rsidRPr="002E54FB">
        <w:rPr>
          <w:noProof/>
          <w:color w:val="000000" w:themeColor="text1"/>
        </w:rPr>
        <w:t>6</w:t>
      </w:r>
      <w:r w:rsidRPr="002E54FB">
        <w:rPr>
          <w:noProof/>
          <w:color w:val="000000" w:themeColor="text1"/>
        </w:rPr>
        <w:fldChar w:fldCharType="end"/>
      </w:r>
    </w:p>
    <w:p w14:paraId="1658DAA5" w14:textId="7A86D4F4"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rPr>
        <w:t>Supplementary Figure 2 (Figure S2). Distribution of metabolite levels.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_Toc183600715 \h </w:instrText>
      </w:r>
      <w:r w:rsidRPr="002E54FB">
        <w:rPr>
          <w:noProof/>
          <w:color w:val="000000" w:themeColor="text1"/>
        </w:rPr>
      </w:r>
      <w:r w:rsidRPr="002E54FB">
        <w:rPr>
          <w:noProof/>
          <w:color w:val="000000" w:themeColor="text1"/>
        </w:rPr>
        <w:fldChar w:fldCharType="separate"/>
      </w:r>
      <w:r w:rsidRPr="002E54FB">
        <w:rPr>
          <w:noProof/>
          <w:color w:val="000000" w:themeColor="text1"/>
        </w:rPr>
        <w:t>6</w:t>
      </w:r>
      <w:r w:rsidRPr="002E54FB">
        <w:rPr>
          <w:noProof/>
          <w:color w:val="000000" w:themeColor="text1"/>
        </w:rPr>
        <w:fldChar w:fldCharType="end"/>
      </w:r>
    </w:p>
    <w:p w14:paraId="69C8A1D0" w14:textId="1EE75BF6"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rPr>
        <w:t>Supplementary Figure 3 (Figure S3). Levels of correlation of ACs metabolites.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_Toc183600716 \h </w:instrText>
      </w:r>
      <w:r w:rsidRPr="002E54FB">
        <w:rPr>
          <w:noProof/>
          <w:color w:val="000000" w:themeColor="text1"/>
        </w:rPr>
      </w:r>
      <w:r w:rsidRPr="002E54FB">
        <w:rPr>
          <w:noProof/>
          <w:color w:val="000000" w:themeColor="text1"/>
        </w:rPr>
        <w:fldChar w:fldCharType="separate"/>
      </w:r>
      <w:r w:rsidRPr="002E54FB">
        <w:rPr>
          <w:noProof/>
          <w:color w:val="000000" w:themeColor="text1"/>
        </w:rPr>
        <w:t>7</w:t>
      </w:r>
      <w:r w:rsidRPr="002E54FB">
        <w:rPr>
          <w:noProof/>
          <w:color w:val="000000" w:themeColor="text1"/>
        </w:rPr>
        <w:fldChar w:fldCharType="end"/>
      </w:r>
    </w:p>
    <w:p w14:paraId="50F49967" w14:textId="06523894"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rPr>
        <w:t>Supplementary Figure 4 (Figure S4). Levels of correlation of the three symptom scales: atypical energy-related (AES), anhedonic and melancholic.</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_Toc183600717 \h </w:instrText>
      </w:r>
      <w:r w:rsidRPr="002E54FB">
        <w:rPr>
          <w:noProof/>
          <w:color w:val="000000" w:themeColor="text1"/>
        </w:rPr>
      </w:r>
      <w:r w:rsidRPr="002E54FB">
        <w:rPr>
          <w:noProof/>
          <w:color w:val="000000" w:themeColor="text1"/>
        </w:rPr>
        <w:fldChar w:fldCharType="separate"/>
      </w:r>
      <w:r w:rsidRPr="002E54FB">
        <w:rPr>
          <w:noProof/>
          <w:color w:val="000000" w:themeColor="text1"/>
        </w:rPr>
        <w:t>8</w:t>
      </w:r>
      <w:r w:rsidRPr="002E54FB">
        <w:rPr>
          <w:noProof/>
          <w:color w:val="000000" w:themeColor="text1"/>
        </w:rPr>
        <w:fldChar w:fldCharType="end"/>
      </w:r>
    </w:p>
    <w:p w14:paraId="52ADF363" w14:textId="465B4EFB"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noProof/>
          <w:color w:val="000000" w:themeColor="text1"/>
        </w:rPr>
        <w:t xml:space="preserve">Supplementary Figure 5 (Figure S5). </w:t>
      </w:r>
      <w:r w:rsidRPr="002E54FB">
        <w:rPr>
          <w:rFonts w:ascii="Times New Roman" w:hAnsi="Times New Roman"/>
          <w:noProof/>
          <w:color w:val="000000" w:themeColor="text1"/>
          <w:shd w:val="clear" w:color="auto" w:fill="FFFFFF"/>
        </w:rPr>
        <w:t>Restricted cubic spline for C2 and the three symptom profiles.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_Toc183600718 \h </w:instrText>
      </w:r>
      <w:r w:rsidRPr="002E54FB">
        <w:rPr>
          <w:noProof/>
          <w:color w:val="000000" w:themeColor="text1"/>
        </w:rPr>
      </w:r>
      <w:r w:rsidRPr="002E54FB">
        <w:rPr>
          <w:noProof/>
          <w:color w:val="000000" w:themeColor="text1"/>
        </w:rPr>
        <w:fldChar w:fldCharType="separate"/>
      </w:r>
      <w:r w:rsidRPr="002E54FB">
        <w:rPr>
          <w:noProof/>
          <w:color w:val="000000" w:themeColor="text1"/>
        </w:rPr>
        <w:t>9</w:t>
      </w:r>
      <w:r w:rsidRPr="002E54FB">
        <w:rPr>
          <w:noProof/>
          <w:color w:val="000000" w:themeColor="text1"/>
        </w:rPr>
        <w:fldChar w:fldCharType="end"/>
      </w:r>
    </w:p>
    <w:p w14:paraId="765EF72D" w14:textId="133C43A9"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lang w:eastAsia="it-IT"/>
        </w:rPr>
        <w:t>Supplementary Table 2. Estimated means (and SE) of C2 levels after excluding participants with antidepressant use.</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_Toc183600719 \h </w:instrText>
      </w:r>
      <w:r w:rsidRPr="002E54FB">
        <w:rPr>
          <w:noProof/>
          <w:color w:val="000000" w:themeColor="text1"/>
        </w:rPr>
      </w:r>
      <w:r w:rsidRPr="002E54FB">
        <w:rPr>
          <w:noProof/>
          <w:color w:val="000000" w:themeColor="text1"/>
        </w:rPr>
        <w:fldChar w:fldCharType="separate"/>
      </w:r>
      <w:r w:rsidRPr="002E54FB">
        <w:rPr>
          <w:noProof/>
          <w:color w:val="000000" w:themeColor="text1"/>
        </w:rPr>
        <w:t>10</w:t>
      </w:r>
      <w:r w:rsidRPr="002E54FB">
        <w:rPr>
          <w:noProof/>
          <w:color w:val="000000" w:themeColor="text1"/>
        </w:rPr>
        <w:fldChar w:fldCharType="end"/>
      </w:r>
    </w:p>
    <w:p w14:paraId="343D6DDD" w14:textId="15EEC23B"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lang w:eastAsia="it-IT"/>
        </w:rPr>
        <w:t xml:space="preserve">Supplementary Table 3. </w:t>
      </w:r>
      <w:r w:rsidRPr="002E54FB">
        <w:rPr>
          <w:rFonts w:ascii="Times New Roman" w:hAnsi="Times New Roman" w:cs="Times New Roman"/>
          <w:noProof/>
          <w:color w:val="000000" w:themeColor="text1"/>
        </w:rPr>
        <w:t>Association of C3 levels (divided in tertiles) with symptom profile.</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_Toc183600720 \h </w:instrText>
      </w:r>
      <w:r w:rsidRPr="002E54FB">
        <w:rPr>
          <w:noProof/>
          <w:color w:val="000000" w:themeColor="text1"/>
        </w:rPr>
      </w:r>
      <w:r w:rsidRPr="002E54FB">
        <w:rPr>
          <w:noProof/>
          <w:color w:val="000000" w:themeColor="text1"/>
        </w:rPr>
        <w:fldChar w:fldCharType="separate"/>
      </w:r>
      <w:r w:rsidRPr="002E54FB">
        <w:rPr>
          <w:noProof/>
          <w:color w:val="000000" w:themeColor="text1"/>
        </w:rPr>
        <w:t>11</w:t>
      </w:r>
      <w:r w:rsidRPr="002E54FB">
        <w:rPr>
          <w:noProof/>
          <w:color w:val="000000" w:themeColor="text1"/>
        </w:rPr>
        <w:fldChar w:fldCharType="end"/>
      </w:r>
    </w:p>
    <w:p w14:paraId="33AC7C25" w14:textId="55EC6F1A"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lang w:eastAsia="it-IT"/>
        </w:rPr>
        <w:t xml:space="preserve">Supplementary Table 4. </w:t>
      </w:r>
      <w:r w:rsidRPr="002E54FB">
        <w:rPr>
          <w:rFonts w:ascii="Times New Roman" w:hAnsi="Times New Roman" w:cs="Times New Roman"/>
          <w:noProof/>
          <w:color w:val="000000" w:themeColor="text1"/>
        </w:rPr>
        <w:t>Comparison of baseline characteristics of the subjects included at 6 year and those lost to follow-up from the main NESDA sample.</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_Toc183600721 \h </w:instrText>
      </w:r>
      <w:r w:rsidRPr="002E54FB">
        <w:rPr>
          <w:noProof/>
          <w:color w:val="000000" w:themeColor="text1"/>
        </w:rPr>
      </w:r>
      <w:r w:rsidRPr="002E54FB">
        <w:rPr>
          <w:noProof/>
          <w:color w:val="000000" w:themeColor="text1"/>
        </w:rPr>
        <w:fldChar w:fldCharType="separate"/>
      </w:r>
      <w:r w:rsidRPr="002E54FB">
        <w:rPr>
          <w:noProof/>
          <w:color w:val="000000" w:themeColor="text1"/>
        </w:rPr>
        <w:t>12</w:t>
      </w:r>
      <w:r w:rsidRPr="002E54FB">
        <w:rPr>
          <w:noProof/>
          <w:color w:val="000000" w:themeColor="text1"/>
        </w:rPr>
        <w:fldChar w:fldCharType="end"/>
      </w:r>
    </w:p>
    <w:p w14:paraId="7B236E81" w14:textId="1255F38F"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lang w:eastAsia="it-IT"/>
        </w:rPr>
        <w:t>Supplementary Table 5. Association of metabolite levels with MDD severity and symptom profiles for pooled data.</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_Toc183600722 \h </w:instrText>
      </w:r>
      <w:r w:rsidRPr="002E54FB">
        <w:rPr>
          <w:noProof/>
          <w:color w:val="000000" w:themeColor="text1"/>
        </w:rPr>
      </w:r>
      <w:r w:rsidRPr="002E54FB">
        <w:rPr>
          <w:noProof/>
          <w:color w:val="000000" w:themeColor="text1"/>
        </w:rPr>
        <w:fldChar w:fldCharType="separate"/>
      </w:r>
      <w:r w:rsidRPr="002E54FB">
        <w:rPr>
          <w:noProof/>
          <w:color w:val="000000" w:themeColor="text1"/>
        </w:rPr>
        <w:t>13</w:t>
      </w:r>
      <w:r w:rsidRPr="002E54FB">
        <w:rPr>
          <w:noProof/>
          <w:color w:val="000000" w:themeColor="text1"/>
        </w:rPr>
        <w:fldChar w:fldCharType="end"/>
      </w:r>
    </w:p>
    <w:p w14:paraId="19534D9E" w14:textId="5F5ADE35" w:rsidR="00C31904" w:rsidRPr="002E54FB" w:rsidRDefault="00C31904">
      <w:pPr>
        <w:pStyle w:val="Sommario2"/>
        <w:tabs>
          <w:tab w:val="right" w:pos="9628"/>
        </w:tabs>
        <w:rPr>
          <w:rFonts w:eastAsiaTheme="minorEastAsia" w:cstheme="minorBidi"/>
          <w:b w:val="0"/>
          <w:bCs w:val="0"/>
          <w:smallCaps w:val="0"/>
          <w:noProof/>
          <w:color w:val="000000" w:themeColor="text1"/>
          <w:kern w:val="2"/>
          <w:sz w:val="24"/>
          <w:szCs w:val="24"/>
          <w:lang w:val="it-IT" w:eastAsia="it-IT"/>
          <w14:ligatures w14:val="standardContextual"/>
        </w:rPr>
      </w:pPr>
      <w:r w:rsidRPr="002E54FB">
        <w:rPr>
          <w:rFonts w:ascii="Times New Roman" w:hAnsi="Times New Roman" w:cs="Times New Roman"/>
          <w:noProof/>
          <w:color w:val="000000" w:themeColor="text1"/>
          <w:lang w:eastAsia="it-IT"/>
        </w:rPr>
        <w:t>Supplementary Table 6. STROBE Statement.</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_Toc183600723 \h </w:instrText>
      </w:r>
      <w:r w:rsidRPr="002E54FB">
        <w:rPr>
          <w:noProof/>
          <w:color w:val="000000" w:themeColor="text1"/>
        </w:rPr>
      </w:r>
      <w:r w:rsidRPr="002E54FB">
        <w:rPr>
          <w:noProof/>
          <w:color w:val="000000" w:themeColor="text1"/>
        </w:rPr>
        <w:fldChar w:fldCharType="separate"/>
      </w:r>
      <w:r w:rsidRPr="002E54FB">
        <w:rPr>
          <w:noProof/>
          <w:color w:val="000000" w:themeColor="text1"/>
        </w:rPr>
        <w:t>14</w:t>
      </w:r>
      <w:r w:rsidRPr="002E54FB">
        <w:rPr>
          <w:noProof/>
          <w:color w:val="000000" w:themeColor="text1"/>
        </w:rPr>
        <w:fldChar w:fldCharType="end"/>
      </w:r>
    </w:p>
    <w:p w14:paraId="2BD55887" w14:textId="6398396C" w:rsidR="00C31904" w:rsidRPr="002E54FB" w:rsidRDefault="00C31904">
      <w:pPr>
        <w:pStyle w:val="Sommario1"/>
        <w:rPr>
          <w:rFonts w:eastAsiaTheme="minorEastAsia" w:cstheme="minorBidi"/>
          <w:b w:val="0"/>
          <w:bCs w:val="0"/>
          <w:caps w:val="0"/>
          <w:noProof/>
          <w:color w:val="000000" w:themeColor="text1"/>
          <w:kern w:val="2"/>
          <w:sz w:val="24"/>
          <w:szCs w:val="24"/>
          <w:u w:val="none"/>
          <w:lang w:val="it-IT" w:eastAsia="it-IT"/>
          <w14:ligatures w14:val="standardContextual"/>
        </w:rPr>
      </w:pPr>
      <w:r w:rsidRPr="002E54FB">
        <w:rPr>
          <w:rFonts w:ascii="Times New Roman" w:hAnsi="Times New Roman" w:cs="Times New Roman"/>
          <w:noProof/>
          <w:color w:val="000000" w:themeColor="text1"/>
          <w:shd w:val="clear" w:color="auto" w:fill="FFFFFF"/>
        </w:rPr>
        <w:t>REFERENCES</w:t>
      </w:r>
      <w:r w:rsidRPr="002E54FB">
        <w:rPr>
          <w:noProof/>
          <w:color w:val="000000" w:themeColor="text1"/>
        </w:rPr>
        <w:tab/>
      </w:r>
      <w:r w:rsidRPr="002E54FB">
        <w:rPr>
          <w:noProof/>
          <w:color w:val="000000" w:themeColor="text1"/>
        </w:rPr>
        <w:fldChar w:fldCharType="begin"/>
      </w:r>
      <w:r w:rsidRPr="002E54FB">
        <w:rPr>
          <w:noProof/>
          <w:color w:val="000000" w:themeColor="text1"/>
        </w:rPr>
        <w:instrText xml:space="preserve"> PAGEREF _Toc183600724 \h </w:instrText>
      </w:r>
      <w:r w:rsidRPr="002E54FB">
        <w:rPr>
          <w:noProof/>
          <w:color w:val="000000" w:themeColor="text1"/>
        </w:rPr>
      </w:r>
      <w:r w:rsidRPr="002E54FB">
        <w:rPr>
          <w:noProof/>
          <w:color w:val="000000" w:themeColor="text1"/>
        </w:rPr>
        <w:fldChar w:fldCharType="separate"/>
      </w:r>
      <w:r w:rsidRPr="002E54FB">
        <w:rPr>
          <w:noProof/>
          <w:color w:val="000000" w:themeColor="text1"/>
        </w:rPr>
        <w:t>16</w:t>
      </w:r>
      <w:r w:rsidRPr="002E54FB">
        <w:rPr>
          <w:noProof/>
          <w:color w:val="000000" w:themeColor="text1"/>
        </w:rPr>
        <w:fldChar w:fldCharType="end"/>
      </w:r>
    </w:p>
    <w:p w14:paraId="041C6303" w14:textId="32B1FA60" w:rsidR="00E167A0" w:rsidRPr="002E54FB" w:rsidRDefault="00D85B06" w:rsidP="00E167A0">
      <w:pPr>
        <w:spacing w:line="480" w:lineRule="auto"/>
        <w:jc w:val="both"/>
        <w:rPr>
          <w:b/>
          <w:bCs/>
          <w:color w:val="000000" w:themeColor="text1"/>
        </w:rPr>
      </w:pPr>
      <w:r w:rsidRPr="002E54FB">
        <w:rPr>
          <w:rFonts w:asciiTheme="minorHAnsi" w:hAnsiTheme="minorHAnsi" w:cstheme="minorHAnsi"/>
          <w:b/>
          <w:bCs/>
          <w:caps/>
          <w:color w:val="000000" w:themeColor="text1"/>
          <w:sz w:val="22"/>
          <w:szCs w:val="22"/>
          <w:u w:val="single"/>
          <w:lang w:val="it-IT"/>
        </w:rPr>
        <w:fldChar w:fldCharType="end"/>
      </w:r>
    </w:p>
    <w:p w14:paraId="2D2A01A7" w14:textId="5C60F60F" w:rsidR="00A857B9" w:rsidRPr="002E54FB" w:rsidRDefault="00A857B9" w:rsidP="00E167A0">
      <w:pPr>
        <w:spacing w:line="480" w:lineRule="auto"/>
        <w:jc w:val="both"/>
        <w:rPr>
          <w:color w:val="000000" w:themeColor="text1"/>
          <w:szCs w:val="21"/>
        </w:rPr>
      </w:pPr>
      <w:r w:rsidRPr="002E54FB">
        <w:rPr>
          <w:color w:val="000000" w:themeColor="text1"/>
          <w:szCs w:val="21"/>
        </w:rPr>
        <w:tab/>
      </w:r>
      <w:r w:rsidRPr="002E54FB">
        <w:rPr>
          <w:color w:val="000000" w:themeColor="text1"/>
          <w:szCs w:val="21"/>
        </w:rPr>
        <w:tab/>
      </w:r>
    </w:p>
    <w:p w14:paraId="599FC48F" w14:textId="77777777" w:rsidR="00A857B9" w:rsidRPr="002E54FB" w:rsidRDefault="00A857B9" w:rsidP="00A857B9">
      <w:pPr>
        <w:spacing w:line="480" w:lineRule="auto"/>
        <w:jc w:val="both"/>
        <w:rPr>
          <w:b/>
          <w:bCs/>
          <w:color w:val="000000" w:themeColor="text1"/>
        </w:rPr>
      </w:pPr>
    </w:p>
    <w:p w14:paraId="7B6D562C" w14:textId="77777777" w:rsidR="00DE2466" w:rsidRPr="002E54FB" w:rsidRDefault="00DE2466" w:rsidP="00A857B9">
      <w:pPr>
        <w:spacing w:line="480" w:lineRule="auto"/>
        <w:jc w:val="both"/>
        <w:rPr>
          <w:b/>
          <w:bCs/>
          <w:color w:val="000000" w:themeColor="text1"/>
        </w:rPr>
      </w:pPr>
    </w:p>
    <w:p w14:paraId="1BE8FF13" w14:textId="77777777" w:rsidR="00A857B9" w:rsidRPr="002E54FB" w:rsidRDefault="00A857B9" w:rsidP="00A857B9">
      <w:pPr>
        <w:spacing w:line="480" w:lineRule="auto"/>
        <w:jc w:val="both"/>
        <w:rPr>
          <w:b/>
          <w:bCs/>
          <w:color w:val="000000" w:themeColor="text1"/>
        </w:rPr>
      </w:pPr>
    </w:p>
    <w:p w14:paraId="6ED0617E" w14:textId="77777777" w:rsidR="00A857B9" w:rsidRPr="002E54FB" w:rsidRDefault="00A857B9" w:rsidP="00A857B9">
      <w:pPr>
        <w:spacing w:line="480" w:lineRule="auto"/>
        <w:jc w:val="both"/>
        <w:rPr>
          <w:b/>
          <w:bCs/>
          <w:color w:val="000000" w:themeColor="text1"/>
        </w:rPr>
      </w:pPr>
    </w:p>
    <w:p w14:paraId="6256DACD" w14:textId="77777777" w:rsidR="00F95105" w:rsidRPr="002E54FB" w:rsidRDefault="00F95105" w:rsidP="00F95105">
      <w:pPr>
        <w:pStyle w:val="Nessunaspaziatura"/>
        <w:spacing w:line="360" w:lineRule="auto"/>
        <w:outlineLvl w:val="1"/>
        <w:rPr>
          <w:rFonts w:ascii="Times New Roman" w:hAnsi="Times New Roman" w:cs="Times New Roman"/>
          <w:b/>
          <w:iCs/>
          <w:color w:val="000000" w:themeColor="text1"/>
          <w:sz w:val="24"/>
          <w:szCs w:val="24"/>
        </w:rPr>
      </w:pPr>
    </w:p>
    <w:p w14:paraId="6D099F3D" w14:textId="0896ECDD" w:rsidR="00F95105" w:rsidRPr="002E54FB" w:rsidRDefault="00F95105" w:rsidP="00F95105">
      <w:pPr>
        <w:pStyle w:val="Nessunaspaziatura"/>
        <w:spacing w:line="360" w:lineRule="auto"/>
        <w:outlineLvl w:val="0"/>
        <w:rPr>
          <w:rFonts w:ascii="Times New Roman" w:hAnsi="Times New Roman" w:cs="Times New Roman"/>
          <w:b/>
          <w:iCs/>
          <w:color w:val="000000" w:themeColor="text1"/>
          <w:sz w:val="28"/>
          <w:szCs w:val="28"/>
        </w:rPr>
      </w:pPr>
      <w:bookmarkStart w:id="0" w:name="_Toc183600708"/>
      <w:r w:rsidRPr="002E54FB">
        <w:rPr>
          <w:rFonts w:ascii="Times New Roman" w:hAnsi="Times New Roman" w:cs="Times New Roman"/>
          <w:b/>
          <w:iCs/>
          <w:color w:val="000000" w:themeColor="text1"/>
          <w:sz w:val="28"/>
          <w:szCs w:val="28"/>
        </w:rPr>
        <w:lastRenderedPageBreak/>
        <w:t>SUPLLEMENTARY INTRODUCTION</w:t>
      </w:r>
      <w:bookmarkEnd w:id="0"/>
    </w:p>
    <w:p w14:paraId="05BE6CF5" w14:textId="77777777" w:rsidR="00F95105" w:rsidRPr="002E54FB" w:rsidRDefault="00F95105" w:rsidP="00F95105">
      <w:pPr>
        <w:pStyle w:val="Nessunaspaziatura"/>
        <w:spacing w:line="360" w:lineRule="auto"/>
        <w:outlineLvl w:val="1"/>
        <w:rPr>
          <w:rFonts w:ascii="Times New Roman" w:hAnsi="Times New Roman" w:cs="Times New Roman"/>
          <w:b/>
          <w:iCs/>
          <w:color w:val="000000" w:themeColor="text1"/>
          <w:sz w:val="24"/>
          <w:szCs w:val="24"/>
        </w:rPr>
      </w:pPr>
    </w:p>
    <w:p w14:paraId="68FB0591" w14:textId="3914C656" w:rsidR="00F95105" w:rsidRPr="002E54FB" w:rsidRDefault="00F95105" w:rsidP="00F95105">
      <w:pPr>
        <w:pStyle w:val="Nessunaspaziatura"/>
        <w:spacing w:line="360" w:lineRule="auto"/>
        <w:outlineLvl w:val="1"/>
        <w:rPr>
          <w:rFonts w:ascii="Times New Roman" w:hAnsi="Times New Roman" w:cs="Times New Roman"/>
          <w:b/>
          <w:iCs/>
          <w:color w:val="000000" w:themeColor="text1"/>
          <w:sz w:val="24"/>
          <w:szCs w:val="24"/>
        </w:rPr>
      </w:pPr>
      <w:bookmarkStart w:id="1" w:name="_Toc183600709"/>
      <w:r w:rsidRPr="002E54FB">
        <w:rPr>
          <w:rFonts w:ascii="Times New Roman" w:hAnsi="Times New Roman" w:cs="Times New Roman"/>
          <w:b/>
          <w:iCs/>
          <w:color w:val="000000" w:themeColor="text1"/>
          <w:sz w:val="24"/>
          <w:szCs w:val="24"/>
        </w:rPr>
        <w:t>Figure 1. Acylcarnitine production and main roles in mitochondrial function.</w:t>
      </w:r>
      <w:bookmarkEnd w:id="1"/>
      <w:r w:rsidRPr="002E54FB">
        <w:rPr>
          <w:rFonts w:ascii="Times New Roman" w:hAnsi="Times New Roman" w:cs="Times New Roman"/>
          <w:b/>
          <w:iCs/>
          <w:color w:val="000000" w:themeColor="text1"/>
          <w:sz w:val="24"/>
          <w:szCs w:val="24"/>
        </w:rPr>
        <w:t xml:space="preserve"> </w:t>
      </w:r>
    </w:p>
    <w:p w14:paraId="011175B4" w14:textId="77777777" w:rsidR="00F95105" w:rsidRPr="002E54FB" w:rsidRDefault="00F95105" w:rsidP="00F95105">
      <w:pPr>
        <w:pStyle w:val="Nessunaspaziatura"/>
        <w:spacing w:line="360" w:lineRule="auto"/>
        <w:rPr>
          <w:rFonts w:ascii="Times New Roman" w:hAnsi="Times New Roman" w:cs="Times New Roman"/>
          <w:bCs/>
          <w:iCs/>
          <w:color w:val="000000" w:themeColor="text1"/>
          <w:sz w:val="24"/>
          <w:szCs w:val="24"/>
        </w:rPr>
      </w:pPr>
      <w:r w:rsidRPr="002E54FB">
        <w:rPr>
          <w:rFonts w:ascii="Times New Roman" w:hAnsi="Times New Roman" w:cs="Times New Roman"/>
          <w:b/>
          <w:iCs/>
          <w:color w:val="000000" w:themeColor="text1"/>
          <w:sz w:val="24"/>
          <w:szCs w:val="24"/>
        </w:rPr>
        <w:t>Legend:</w:t>
      </w:r>
      <w:r w:rsidRPr="002E54FB">
        <w:rPr>
          <w:rFonts w:ascii="Times New Roman" w:hAnsi="Times New Roman" w:cs="Times New Roman"/>
          <w:bCs/>
          <w:iCs/>
          <w:color w:val="000000" w:themeColor="text1"/>
          <w:sz w:val="24"/>
          <w:szCs w:val="24"/>
        </w:rPr>
        <w:t xml:space="preserve"> Abbreviations: CIT, cytosol; MIT, mitochondria; PEX, peroxisome; LC, long-chain; MC, medium-chain; SC, short-chain; CoA, coenzyme A; LACS, long-chain acyl-coenzyme A synthetase; CACT, carnitine/acylcarnitine translocase; CPT1 and CPT2, carnitine palmitoyl-transferase 1 and 2; CRAT, carnitine O-acetyltransferase; ATP, adenosine triphosphate; BCAA, branched-chain amino acid; OC Fatty Acid, Odd-chain fatty acid. Model based on Dambrova et al. (2022)</w:t>
      </w:r>
      <w:r w:rsidRPr="002E54FB">
        <w:rPr>
          <w:rFonts w:ascii="Times New Roman" w:hAnsi="Times New Roman" w:cs="Times New Roman"/>
          <w:bCs/>
          <w:iCs/>
          <w:color w:val="000000" w:themeColor="text1"/>
          <w:sz w:val="24"/>
          <w:szCs w:val="24"/>
        </w:rPr>
        <w:fldChar w:fldCharType="begin"/>
      </w:r>
      <w:r w:rsidRPr="002E54FB">
        <w:rPr>
          <w:rFonts w:ascii="Times New Roman" w:hAnsi="Times New Roman" w:cs="Times New Roman"/>
          <w:bCs/>
          <w:iCs/>
          <w:color w:val="000000" w:themeColor="text1"/>
          <w:sz w:val="24"/>
          <w:szCs w:val="24"/>
        </w:rPr>
        <w:instrText xml:space="preserve"> ADDIN ZOTERO_ITEM CSL_CITATION {"citationID":"lZ92lyRC","properties":{"formattedCitation":"\\super [3]\\nosupersub{}","plainCitation":"[3]","noteIndex":0},"citationItems":[{"id":179,"uris":["http://zotero.org/users/local/3VYGptjk/items/YW6F3LWA"],"itemData":{"id":179,"type":"article-journal","container-title":"Pharmacological Reviews","DOI":"10.1124/pharmrev.121.000408","ISSN":"0031-6997, 1521-0081","issue":"3","journalAbbreviation":"Pharmacol Rev","language":"en","page":"506-551","source":"DOI.org (Crossref)","title":"Acylcarnitines: Nomenclature, Biomarkers, Therapeutic Potential, Drug Targets, and Clinical Trials","title-short":"Acylcarnitines","volume":"74","author":[{"family":"Dambrova","given":"Maija"},{"family":"Makrecka-Kuka","given":"Marina"},{"family":"Kuka","given":"Janis"},{"family":"Vilskersts","given":"Reinis"},{"family":"Nordberg","given":"Didi"},{"family":"Attwood","given":"Misty M."},{"family":"Smesny","given":"Stefan"},{"family":"Sen","given":"Zumrut Duygu"},{"family":"Guo","given":"An Chi"},{"family":"Oler","given":"Eponine"},{"family":"Tian","given":"Siyang"},{"family":"Zheng","given":"Jiamin"},{"family":"Wishart","given":"David S."},{"family":"Liepinsh","given":"Edgars"},{"family":"Schiöth","given":"Helgi B."}],"editor":[{"family":"Hakkola","given":"Jukka"}],"issued":{"date-parts":[["2022",7]]}}}],"schema":"https://github.com/citation-style-language/schema/raw/master/csl-citation.json"} </w:instrText>
      </w:r>
      <w:r w:rsidRPr="002E54FB">
        <w:rPr>
          <w:rFonts w:ascii="Times New Roman" w:hAnsi="Times New Roman" w:cs="Times New Roman"/>
          <w:bCs/>
          <w:iCs/>
          <w:color w:val="000000" w:themeColor="text1"/>
          <w:sz w:val="24"/>
          <w:szCs w:val="24"/>
        </w:rPr>
        <w:fldChar w:fldCharType="separate"/>
      </w:r>
      <w:r w:rsidRPr="002E54FB">
        <w:rPr>
          <w:rFonts w:ascii="Times New Roman" w:hAnsi="Times New Roman" w:cs="Times New Roman"/>
          <w:color w:val="000000" w:themeColor="text1"/>
          <w:sz w:val="24"/>
          <w:vertAlign w:val="superscript"/>
        </w:rPr>
        <w:t>[3]</w:t>
      </w:r>
      <w:r w:rsidRPr="002E54FB">
        <w:rPr>
          <w:rFonts w:ascii="Times New Roman" w:hAnsi="Times New Roman" w:cs="Times New Roman"/>
          <w:bCs/>
          <w:iCs/>
          <w:color w:val="000000" w:themeColor="text1"/>
          <w:sz w:val="24"/>
          <w:szCs w:val="24"/>
        </w:rPr>
        <w:fldChar w:fldCharType="end"/>
      </w:r>
      <w:r w:rsidRPr="002E54FB">
        <w:rPr>
          <w:rFonts w:ascii="Times New Roman" w:hAnsi="Times New Roman" w:cs="Times New Roman"/>
          <w:bCs/>
          <w:iCs/>
          <w:color w:val="000000" w:themeColor="text1"/>
          <w:sz w:val="24"/>
          <w:szCs w:val="24"/>
        </w:rPr>
        <w:t xml:space="preserve"> and Li et al. (2019)</w:t>
      </w:r>
      <w:r w:rsidRPr="002E54FB">
        <w:rPr>
          <w:rFonts w:ascii="Times New Roman" w:hAnsi="Times New Roman" w:cs="Times New Roman"/>
          <w:bCs/>
          <w:iCs/>
          <w:color w:val="000000" w:themeColor="text1"/>
          <w:sz w:val="24"/>
          <w:szCs w:val="24"/>
        </w:rPr>
        <w:fldChar w:fldCharType="begin"/>
      </w:r>
      <w:r w:rsidRPr="002E54FB">
        <w:rPr>
          <w:rFonts w:ascii="Times New Roman" w:hAnsi="Times New Roman" w:cs="Times New Roman"/>
          <w:bCs/>
          <w:iCs/>
          <w:color w:val="000000" w:themeColor="text1"/>
          <w:sz w:val="24"/>
          <w:szCs w:val="24"/>
        </w:rPr>
        <w:instrText xml:space="preserve"> ADDIN ZOTERO_ITEM CSL_CITATION {"citationID":"oqYPbbQf","properties":{"formattedCitation":"\\super [4]\\nosupersub{}","plainCitation":"[4]","noteIndex":0},"citationItems":[{"id":76,"uris":["http://zotero.org/users/local/3VYGptjk/items/J9WHPY57"],"itemData":{"id":76,"type":"document","abstract":"Acylcarnitines play an essential role in regulating the balance of intracellular sugar and lipid metabolism. They serve as carriers to transport activated long-chain fatty acids into mitochondria for β-oxidation as a major source of energy for cell activities. The liver is the most important organ for endogenous carnitine synthesis and metabolism. Hepatocellular carcinoma (HCC), a primary malignancy of the live with poor prognosis, may strongly influence the level of acylcarnitines. In this paper, the function, detection and alteration of acylcarnitine metabolism in HCC were briefly reviewed. An overview was provided to introduce the metabolic roles of acylcarnitines involved in fatty acid β-oxidation. Then different analytical platforms and methodologies were also briefly summarised. The relationship between HCC and acylcarnitine metabolism was described. Many of the studies reported that short, medium and long-chain acylcarnitines were altered in HCC patients. These findings presented current evidence in support of acylcarnitines as new candidate biomarkers for studies on the pathogenesis and development of HCC. Finally we discussed the challenges and perspectives of exploiting acylcarnitine metabolism and its related metabolic pathways as a target for HCC diagnosis and prognosis.","note":"ISSN: 22181989\nissue: 2\ncontainer-title: Metabolites\nvolume: 9\nDOI: 10.3390/metabo9020036","title":"Function, detection and alteration of acylcarnitine metabolism in hepatocellular carcinoma","author":[{"family":"Li","given":"Shangfu"},{"family":"Gao","given":"Dan"},{"family":"Jiang","given":"Yuyang"}],"issued":{"date-parts":[["2019"]]}}}],"schema":"https://github.com/citation-style-language/schema/raw/master/csl-citation.json"} </w:instrText>
      </w:r>
      <w:r w:rsidRPr="002E54FB">
        <w:rPr>
          <w:rFonts w:ascii="Times New Roman" w:hAnsi="Times New Roman" w:cs="Times New Roman"/>
          <w:bCs/>
          <w:iCs/>
          <w:color w:val="000000" w:themeColor="text1"/>
          <w:sz w:val="24"/>
          <w:szCs w:val="24"/>
        </w:rPr>
        <w:fldChar w:fldCharType="separate"/>
      </w:r>
      <w:r w:rsidRPr="002E54FB">
        <w:rPr>
          <w:rFonts w:ascii="Times New Roman" w:hAnsi="Times New Roman" w:cs="Times New Roman"/>
          <w:color w:val="000000" w:themeColor="text1"/>
          <w:sz w:val="24"/>
          <w:vertAlign w:val="superscript"/>
        </w:rPr>
        <w:t>[4]</w:t>
      </w:r>
      <w:r w:rsidRPr="002E54FB">
        <w:rPr>
          <w:rFonts w:ascii="Times New Roman" w:hAnsi="Times New Roman" w:cs="Times New Roman"/>
          <w:bCs/>
          <w:iCs/>
          <w:color w:val="000000" w:themeColor="text1"/>
          <w:sz w:val="24"/>
          <w:szCs w:val="24"/>
        </w:rPr>
        <w:fldChar w:fldCharType="end"/>
      </w:r>
      <w:r w:rsidRPr="002E54FB">
        <w:rPr>
          <w:rFonts w:ascii="Times New Roman" w:hAnsi="Times New Roman" w:cs="Times New Roman"/>
          <w:bCs/>
          <w:iCs/>
          <w:color w:val="000000" w:themeColor="text1"/>
          <w:sz w:val="24"/>
          <w:szCs w:val="24"/>
        </w:rPr>
        <w:t>.</w:t>
      </w:r>
    </w:p>
    <w:p w14:paraId="15DD2EB2" w14:textId="77777777" w:rsidR="00F95105" w:rsidRPr="002E54FB" w:rsidRDefault="00F95105" w:rsidP="00F95105">
      <w:pPr>
        <w:pStyle w:val="Nessunaspaziatura"/>
        <w:spacing w:line="360" w:lineRule="auto"/>
        <w:rPr>
          <w:rFonts w:ascii="Times New Roman" w:hAnsi="Times New Roman" w:cs="Times New Roman"/>
          <w:bCs/>
          <w:iCs/>
          <w:color w:val="000000" w:themeColor="text1"/>
          <w:sz w:val="24"/>
          <w:szCs w:val="24"/>
        </w:rPr>
      </w:pPr>
    </w:p>
    <w:p w14:paraId="61550DE6" w14:textId="77777777" w:rsidR="00F95105" w:rsidRPr="002E54FB" w:rsidRDefault="00F95105" w:rsidP="00F95105">
      <w:pPr>
        <w:pStyle w:val="Nessunaspaziatura"/>
        <w:spacing w:line="360" w:lineRule="auto"/>
        <w:rPr>
          <w:rFonts w:ascii="Times New Roman" w:hAnsi="Times New Roman" w:cs="Times New Roman"/>
          <w:bCs/>
          <w:iCs/>
          <w:color w:val="000000" w:themeColor="text1"/>
          <w:sz w:val="24"/>
          <w:szCs w:val="24"/>
        </w:rPr>
      </w:pPr>
      <w:r w:rsidRPr="002E54FB">
        <w:rPr>
          <w:rFonts w:ascii="Times New Roman" w:hAnsi="Times New Roman" w:cs="Times New Roman"/>
          <w:bCs/>
          <w:iCs/>
          <w:color w:val="000000" w:themeColor="text1"/>
          <w:sz w:val="24"/>
          <w:szCs w:val="24"/>
        </w:rPr>
        <w:t xml:space="preserve">The main function of ACs is involved in long-chain fatty acids β-oxidation, where they are carriers transporting long-chain Fatty Acids into mitochondria after their activation by the link with coenzyme A via LACS. Long- and medium-chain acyl-CoAs are converted into LC Acylcarnines by CPT1 which is located on the outer mitochondrial membrane. Under catalysis of CACT, these LC Acylcarnines are imported through the mitochondrial membranes into the mitochondrial matrix (to be noted, part of the ACs involved are produced in peroxisomes). Then they are converted back to the corresponding long-/medium-chain acyl-CoAs by CPT2. These products will participate to β-oxidation for the production of ATP. The end products, acetyl-CoAs, are converted to acetylcarnitines (C2) by carnitine O-acetyltransferase (CRAT), which regulates the acetyl-CoA/free CoA ratio to prevent depletion of free CoA. Also, branched-chain amino acid (BCAA) and odd-chain fatty acids metabolization produce propionyl-carnitine (C3) which allows the creation of propionyl-CoA, substrate for the Krebs cycle that generate energy through the complete oxidation of acetyl groups derived from carbohydrates, fats, and proteins. </w:t>
      </w:r>
    </w:p>
    <w:p w14:paraId="5C77CF28" w14:textId="77777777" w:rsidR="00F95105" w:rsidRPr="002E54FB" w:rsidRDefault="00F95105" w:rsidP="00B05EC4">
      <w:pPr>
        <w:pStyle w:val="Titolo1"/>
        <w:rPr>
          <w:rFonts w:ascii="Times New Roman" w:hAnsi="Times New Roman" w:cs="Times New Roman"/>
          <w:b/>
          <w:bCs/>
          <w:color w:val="000000" w:themeColor="text1"/>
          <w:sz w:val="28"/>
          <w:szCs w:val="28"/>
        </w:rPr>
      </w:pPr>
    </w:p>
    <w:p w14:paraId="3CF36128" w14:textId="77777777" w:rsidR="00F95105" w:rsidRPr="002E54FB" w:rsidRDefault="00F95105" w:rsidP="00B05EC4">
      <w:pPr>
        <w:pStyle w:val="Titolo1"/>
        <w:rPr>
          <w:rFonts w:ascii="Times New Roman" w:hAnsi="Times New Roman" w:cs="Times New Roman"/>
          <w:b/>
          <w:bCs/>
          <w:color w:val="000000" w:themeColor="text1"/>
          <w:sz w:val="28"/>
          <w:szCs w:val="28"/>
        </w:rPr>
      </w:pPr>
    </w:p>
    <w:p w14:paraId="25BD3DFD" w14:textId="77777777" w:rsidR="00F95105" w:rsidRPr="002E54FB" w:rsidRDefault="00F95105" w:rsidP="00F95105">
      <w:pPr>
        <w:rPr>
          <w:color w:val="000000" w:themeColor="text1"/>
        </w:rPr>
      </w:pPr>
    </w:p>
    <w:p w14:paraId="5ED722AE" w14:textId="77777777" w:rsidR="00F95105" w:rsidRPr="002E54FB" w:rsidRDefault="00F95105" w:rsidP="00F95105">
      <w:pPr>
        <w:rPr>
          <w:color w:val="000000" w:themeColor="text1"/>
        </w:rPr>
      </w:pPr>
    </w:p>
    <w:p w14:paraId="5C5FFA14" w14:textId="77777777" w:rsidR="00F95105" w:rsidRPr="002E54FB" w:rsidRDefault="00F95105" w:rsidP="00F95105">
      <w:pPr>
        <w:rPr>
          <w:color w:val="000000" w:themeColor="text1"/>
        </w:rPr>
      </w:pPr>
    </w:p>
    <w:p w14:paraId="32D65DE7" w14:textId="77777777" w:rsidR="00F95105" w:rsidRPr="002E54FB" w:rsidRDefault="00F95105" w:rsidP="00F95105">
      <w:pPr>
        <w:rPr>
          <w:color w:val="000000" w:themeColor="text1"/>
        </w:rPr>
      </w:pPr>
    </w:p>
    <w:p w14:paraId="180438E6" w14:textId="77777777" w:rsidR="00F95105" w:rsidRPr="002E54FB" w:rsidRDefault="00F95105" w:rsidP="00F95105">
      <w:pPr>
        <w:rPr>
          <w:color w:val="000000" w:themeColor="text1"/>
        </w:rPr>
      </w:pPr>
    </w:p>
    <w:p w14:paraId="6C35E36C" w14:textId="77777777" w:rsidR="00F95105" w:rsidRPr="002E54FB" w:rsidRDefault="00F95105" w:rsidP="00F95105">
      <w:pPr>
        <w:rPr>
          <w:color w:val="000000" w:themeColor="text1"/>
        </w:rPr>
      </w:pPr>
    </w:p>
    <w:p w14:paraId="62844BDE" w14:textId="77777777" w:rsidR="00F95105" w:rsidRPr="002E54FB" w:rsidRDefault="00F95105" w:rsidP="00F95105">
      <w:pPr>
        <w:rPr>
          <w:color w:val="000000" w:themeColor="text1"/>
        </w:rPr>
      </w:pPr>
    </w:p>
    <w:p w14:paraId="208F136A" w14:textId="77777777" w:rsidR="00F95105" w:rsidRPr="002E54FB" w:rsidRDefault="00F95105" w:rsidP="00F95105">
      <w:pPr>
        <w:pStyle w:val="Titolo1"/>
        <w:rPr>
          <w:rFonts w:ascii="Times New Roman" w:hAnsi="Times New Roman" w:cs="Times New Roman"/>
          <w:b/>
          <w:bCs/>
          <w:color w:val="000000" w:themeColor="text1"/>
          <w:sz w:val="28"/>
          <w:szCs w:val="28"/>
        </w:rPr>
      </w:pPr>
    </w:p>
    <w:p w14:paraId="7B03043E" w14:textId="77777777" w:rsidR="009F018D" w:rsidRPr="002E54FB" w:rsidRDefault="009F018D" w:rsidP="009F018D">
      <w:pPr>
        <w:rPr>
          <w:color w:val="000000" w:themeColor="text1"/>
        </w:rPr>
      </w:pPr>
    </w:p>
    <w:p w14:paraId="5AE241B7" w14:textId="1716AC3B" w:rsidR="00E167A0" w:rsidRPr="002E54FB" w:rsidRDefault="00A857B9" w:rsidP="00F95105">
      <w:pPr>
        <w:pStyle w:val="Titolo1"/>
        <w:rPr>
          <w:rFonts w:ascii="Times New Roman" w:hAnsi="Times New Roman" w:cs="Times New Roman"/>
          <w:b/>
          <w:bCs/>
          <w:color w:val="000000" w:themeColor="text1"/>
          <w:sz w:val="28"/>
          <w:szCs w:val="28"/>
        </w:rPr>
      </w:pPr>
      <w:bookmarkStart w:id="2" w:name="_Toc183600710"/>
      <w:r w:rsidRPr="002E54FB">
        <w:rPr>
          <w:rFonts w:ascii="Times New Roman" w:hAnsi="Times New Roman" w:cs="Times New Roman"/>
          <w:b/>
          <w:bCs/>
          <w:color w:val="000000" w:themeColor="text1"/>
          <w:sz w:val="28"/>
          <w:szCs w:val="28"/>
        </w:rPr>
        <w:lastRenderedPageBreak/>
        <w:t>SUPPLEMENTARY METHODS</w:t>
      </w:r>
      <w:bookmarkEnd w:id="2"/>
    </w:p>
    <w:p w14:paraId="1134FF8A" w14:textId="77777777" w:rsidR="00F95105" w:rsidRPr="002E54FB" w:rsidRDefault="00F95105" w:rsidP="00F95105">
      <w:pPr>
        <w:rPr>
          <w:color w:val="000000" w:themeColor="text1"/>
        </w:rPr>
      </w:pPr>
    </w:p>
    <w:p w14:paraId="4E3CD0B9" w14:textId="411FC536" w:rsidR="006D70E6" w:rsidRPr="002E54FB" w:rsidRDefault="006D70E6" w:rsidP="006D70E6">
      <w:pPr>
        <w:pStyle w:val="Titolo2"/>
        <w:rPr>
          <w:rFonts w:ascii="Times New Roman" w:hAnsi="Times New Roman" w:cs="Times New Roman (Titoli CS)"/>
          <w:b/>
          <w:color w:val="000000" w:themeColor="text1"/>
        </w:rPr>
      </w:pPr>
      <w:bookmarkStart w:id="3" w:name="_Toc183600711"/>
      <w:r w:rsidRPr="002E54FB">
        <w:rPr>
          <w:rFonts w:ascii="Times New Roman" w:hAnsi="Times New Roman" w:cs="Times New Roman (Titoli CS)"/>
          <w:b/>
          <w:color w:val="000000" w:themeColor="text1"/>
        </w:rPr>
        <w:t>Supplementary Figure 1 (Figure S1). Flow chart of subject’</w:t>
      </w:r>
      <w:r w:rsidR="00A45E00" w:rsidRPr="002E54FB">
        <w:rPr>
          <w:rFonts w:ascii="Times New Roman" w:hAnsi="Times New Roman" w:cs="Times New Roman (Titoli CS)"/>
          <w:b/>
          <w:color w:val="000000" w:themeColor="text1"/>
        </w:rPr>
        <w:t xml:space="preserve"> inclusion</w:t>
      </w:r>
      <w:r w:rsidRPr="002E54FB">
        <w:rPr>
          <w:rFonts w:ascii="Times New Roman" w:hAnsi="Times New Roman" w:cs="Times New Roman (Titoli CS)"/>
          <w:b/>
          <w:color w:val="000000" w:themeColor="text1"/>
        </w:rPr>
        <w:t>.</w:t>
      </w:r>
      <w:bookmarkEnd w:id="3"/>
      <w:r w:rsidRPr="002E54FB">
        <w:rPr>
          <w:rFonts w:ascii="Times New Roman" w:hAnsi="Times New Roman" w:cs="Times New Roman (Titoli CS)"/>
          <w:b/>
          <w:color w:val="000000" w:themeColor="text1"/>
        </w:rPr>
        <w:t xml:space="preserve"> </w:t>
      </w:r>
    </w:p>
    <w:p w14:paraId="26A520A7" w14:textId="77777777" w:rsidR="00A45E00" w:rsidRPr="002E54FB" w:rsidRDefault="00A45E00">
      <w:pPr>
        <w:rPr>
          <w:b/>
          <w:bCs/>
          <w:color w:val="000000" w:themeColor="text1"/>
        </w:rPr>
      </w:pPr>
    </w:p>
    <w:p w14:paraId="2D1AEBC2" w14:textId="113289FC" w:rsidR="006D70E6" w:rsidRPr="002E54FB" w:rsidRDefault="00A45E00">
      <w:pPr>
        <w:rPr>
          <w:rFonts w:eastAsiaTheme="majorEastAsia"/>
          <w:b/>
          <w:bCs/>
          <w:color w:val="000000" w:themeColor="text1"/>
        </w:rPr>
      </w:pPr>
      <w:r w:rsidRPr="002E54FB">
        <w:rPr>
          <w:b/>
          <w:bCs/>
          <w:noProof/>
          <w:color w:val="000000" w:themeColor="text1"/>
        </w:rPr>
        <w:drawing>
          <wp:inline distT="0" distB="0" distL="0" distR="0" wp14:anchorId="5AE44E4E" wp14:editId="43C6EA85">
            <wp:extent cx="6120130" cy="5711190"/>
            <wp:effectExtent l="0" t="0" r="1270" b="3810"/>
            <wp:docPr id="1565269927" name="Immagine 1"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69927" name="Immagine 1" descr="Immagine che contiene testo, schermata, Carattere, diagramma&#10;&#10;Descrizione generata automaticamente"/>
                    <pic:cNvPicPr/>
                  </pic:nvPicPr>
                  <pic:blipFill>
                    <a:blip r:embed="rId8"/>
                    <a:stretch>
                      <a:fillRect/>
                    </a:stretch>
                  </pic:blipFill>
                  <pic:spPr>
                    <a:xfrm>
                      <a:off x="0" y="0"/>
                      <a:ext cx="6120130" cy="5711190"/>
                    </a:xfrm>
                    <a:prstGeom prst="rect">
                      <a:avLst/>
                    </a:prstGeom>
                  </pic:spPr>
                </pic:pic>
              </a:graphicData>
            </a:graphic>
          </wp:inline>
        </w:drawing>
      </w:r>
      <w:r w:rsidR="006D70E6" w:rsidRPr="002E54FB">
        <w:rPr>
          <w:b/>
          <w:bCs/>
          <w:color w:val="000000" w:themeColor="text1"/>
        </w:rPr>
        <w:br w:type="page"/>
      </w:r>
    </w:p>
    <w:p w14:paraId="4922E34D" w14:textId="1B6DCEAE" w:rsidR="009F018D" w:rsidRPr="002E54FB" w:rsidRDefault="009F018D" w:rsidP="009F018D">
      <w:pPr>
        <w:pStyle w:val="Titolo2"/>
        <w:rPr>
          <w:rFonts w:ascii="Times New Roman" w:hAnsi="Times New Roman" w:cs="Times New Roman"/>
          <w:b/>
          <w:bCs/>
          <w:color w:val="000000" w:themeColor="text1"/>
          <w:sz w:val="24"/>
          <w:szCs w:val="24"/>
        </w:rPr>
      </w:pPr>
      <w:bookmarkStart w:id="4" w:name="_Toc183600712"/>
      <w:r w:rsidRPr="002E54FB">
        <w:rPr>
          <w:rFonts w:ascii="Times New Roman" w:hAnsi="Times New Roman" w:cs="Times New Roman"/>
          <w:b/>
          <w:bCs/>
          <w:color w:val="000000" w:themeColor="text1"/>
          <w:sz w:val="24"/>
          <w:szCs w:val="24"/>
        </w:rPr>
        <w:lastRenderedPageBreak/>
        <w:t>Supplementary Table 1. Comparison of general characteristics of the main analytical sample and excluded subjects.</w:t>
      </w:r>
      <w:bookmarkEnd w:id="4"/>
    </w:p>
    <w:p w14:paraId="1DE5E187" w14:textId="77777777" w:rsidR="009F018D" w:rsidRPr="002E54FB" w:rsidRDefault="009F018D">
      <w:pPr>
        <w:rPr>
          <w:b/>
          <w:bCs/>
          <w:color w:val="000000" w:themeColor="text1"/>
        </w:rPr>
      </w:pPr>
    </w:p>
    <w:tbl>
      <w:tblPr>
        <w:tblStyle w:val="Grigliatabella"/>
        <w:tblW w:w="9628" w:type="dxa"/>
        <w:jc w:val="center"/>
        <w:tblLook w:val="04A0" w:firstRow="1" w:lastRow="0" w:firstColumn="1" w:lastColumn="0" w:noHBand="0" w:noVBand="1"/>
      </w:tblPr>
      <w:tblGrid>
        <w:gridCol w:w="3823"/>
        <w:gridCol w:w="1521"/>
        <w:gridCol w:w="1428"/>
        <w:gridCol w:w="1428"/>
        <w:gridCol w:w="1428"/>
      </w:tblGrid>
      <w:tr w:rsidR="002E54FB" w:rsidRPr="002E54FB" w14:paraId="1D37FAAB" w14:textId="77777777" w:rsidTr="00BF45AC">
        <w:trPr>
          <w:trHeight w:val="297"/>
          <w:jc w:val="center"/>
        </w:trPr>
        <w:tc>
          <w:tcPr>
            <w:tcW w:w="9628" w:type="dxa"/>
            <w:gridSpan w:val="5"/>
          </w:tcPr>
          <w:p w14:paraId="1EE39E2E" w14:textId="77777777" w:rsidR="00FD7AE1" w:rsidRPr="002E54FB" w:rsidRDefault="00FD7AE1" w:rsidP="00BF45AC">
            <w:pPr>
              <w:rPr>
                <w:b/>
                <w:bCs/>
                <w:color w:val="000000" w:themeColor="text1"/>
              </w:rPr>
            </w:pPr>
            <w:r w:rsidRPr="002E54FB">
              <w:rPr>
                <w:b/>
                <w:bCs/>
                <w:color w:val="000000" w:themeColor="text1"/>
              </w:rPr>
              <w:t>Table S1</w:t>
            </w:r>
            <w:r w:rsidRPr="002E54FB">
              <w:rPr>
                <w:color w:val="000000" w:themeColor="text1"/>
              </w:rPr>
              <w:t xml:space="preserve">: Comparison of general characteristics of the main analytical sample and excluded subjects. </w:t>
            </w:r>
          </w:p>
        </w:tc>
      </w:tr>
      <w:tr w:rsidR="002E54FB" w:rsidRPr="002E54FB" w14:paraId="2938FD91" w14:textId="77777777" w:rsidTr="00BF45AC">
        <w:trPr>
          <w:trHeight w:val="297"/>
          <w:jc w:val="center"/>
        </w:trPr>
        <w:tc>
          <w:tcPr>
            <w:tcW w:w="3823" w:type="dxa"/>
          </w:tcPr>
          <w:p w14:paraId="07982F31" w14:textId="77777777" w:rsidR="00FD7AE1" w:rsidRPr="002E54FB" w:rsidRDefault="00FD7AE1" w:rsidP="00BF45AC">
            <w:pPr>
              <w:jc w:val="center"/>
              <w:rPr>
                <w:i/>
                <w:iCs/>
                <w:color w:val="000000" w:themeColor="text1"/>
              </w:rPr>
            </w:pPr>
          </w:p>
        </w:tc>
        <w:tc>
          <w:tcPr>
            <w:tcW w:w="1521" w:type="dxa"/>
          </w:tcPr>
          <w:p w14:paraId="74571FB3" w14:textId="77777777" w:rsidR="00FD7AE1" w:rsidRPr="002E54FB" w:rsidRDefault="00FD7AE1" w:rsidP="00BF45AC">
            <w:pPr>
              <w:jc w:val="center"/>
              <w:rPr>
                <w:i/>
                <w:iCs/>
                <w:color w:val="000000" w:themeColor="text1"/>
              </w:rPr>
            </w:pPr>
            <w:r w:rsidRPr="002E54FB">
              <w:rPr>
                <w:i/>
                <w:iCs/>
                <w:color w:val="000000" w:themeColor="text1"/>
              </w:rPr>
              <w:t>Included (2440)</w:t>
            </w:r>
          </w:p>
        </w:tc>
        <w:tc>
          <w:tcPr>
            <w:tcW w:w="1428" w:type="dxa"/>
          </w:tcPr>
          <w:p w14:paraId="4D67F902" w14:textId="77777777" w:rsidR="00FD7AE1" w:rsidRPr="002E54FB" w:rsidRDefault="00FD7AE1" w:rsidP="00BF45AC">
            <w:pPr>
              <w:jc w:val="center"/>
              <w:rPr>
                <w:i/>
                <w:iCs/>
                <w:color w:val="000000" w:themeColor="text1"/>
              </w:rPr>
            </w:pPr>
            <w:r w:rsidRPr="002E54FB">
              <w:rPr>
                <w:i/>
                <w:iCs/>
                <w:color w:val="000000" w:themeColor="text1"/>
              </w:rPr>
              <w:t>Excluded (509)</w:t>
            </w:r>
          </w:p>
        </w:tc>
        <w:tc>
          <w:tcPr>
            <w:tcW w:w="1428" w:type="dxa"/>
          </w:tcPr>
          <w:p w14:paraId="28C8999F" w14:textId="77777777" w:rsidR="00FD7AE1" w:rsidRPr="002E54FB" w:rsidRDefault="00FD7AE1" w:rsidP="00BF45AC">
            <w:pPr>
              <w:jc w:val="center"/>
              <w:rPr>
                <w:i/>
                <w:iCs/>
                <w:color w:val="000000" w:themeColor="text1"/>
              </w:rPr>
            </w:pPr>
            <w:r w:rsidRPr="002E54FB">
              <w:rPr>
                <w:i/>
                <w:iCs/>
                <w:color w:val="000000" w:themeColor="text1"/>
              </w:rPr>
              <w:t>F / X2</w:t>
            </w:r>
          </w:p>
        </w:tc>
        <w:tc>
          <w:tcPr>
            <w:tcW w:w="1428" w:type="dxa"/>
          </w:tcPr>
          <w:p w14:paraId="32BA1EB6" w14:textId="77777777" w:rsidR="00FD7AE1" w:rsidRPr="002E54FB" w:rsidRDefault="00FD7AE1" w:rsidP="00BF45AC">
            <w:pPr>
              <w:jc w:val="center"/>
              <w:rPr>
                <w:i/>
                <w:iCs/>
                <w:color w:val="000000" w:themeColor="text1"/>
              </w:rPr>
            </w:pPr>
            <w:r w:rsidRPr="002E54FB">
              <w:rPr>
                <w:i/>
                <w:iCs/>
                <w:color w:val="000000" w:themeColor="text1"/>
              </w:rPr>
              <w:t>P</w:t>
            </w:r>
          </w:p>
        </w:tc>
      </w:tr>
      <w:tr w:rsidR="002E54FB" w:rsidRPr="002E54FB" w14:paraId="48FCC77C" w14:textId="77777777" w:rsidTr="00BF45AC">
        <w:trPr>
          <w:trHeight w:val="297"/>
          <w:jc w:val="center"/>
        </w:trPr>
        <w:tc>
          <w:tcPr>
            <w:tcW w:w="9628" w:type="dxa"/>
            <w:gridSpan w:val="5"/>
          </w:tcPr>
          <w:p w14:paraId="0A64682A" w14:textId="77777777" w:rsidR="00FD7AE1" w:rsidRPr="002E54FB" w:rsidRDefault="00FD7AE1" w:rsidP="00BF45AC">
            <w:pPr>
              <w:jc w:val="center"/>
              <w:rPr>
                <w:i/>
                <w:iCs/>
                <w:color w:val="000000" w:themeColor="text1"/>
              </w:rPr>
            </w:pPr>
            <w:r w:rsidRPr="002E54FB">
              <w:rPr>
                <w:i/>
                <w:iCs/>
                <w:color w:val="000000" w:themeColor="text1"/>
              </w:rPr>
              <w:t>Sociodemographic characteristics</w:t>
            </w:r>
          </w:p>
        </w:tc>
      </w:tr>
      <w:tr w:rsidR="002E54FB" w:rsidRPr="002E54FB" w14:paraId="0C799207" w14:textId="77777777" w:rsidTr="00BF45AC">
        <w:trPr>
          <w:trHeight w:val="297"/>
          <w:jc w:val="center"/>
        </w:trPr>
        <w:tc>
          <w:tcPr>
            <w:tcW w:w="3823" w:type="dxa"/>
          </w:tcPr>
          <w:p w14:paraId="247DAAAD" w14:textId="77777777" w:rsidR="00FD7AE1" w:rsidRPr="002E54FB" w:rsidRDefault="00FD7AE1" w:rsidP="00BF45AC">
            <w:pPr>
              <w:rPr>
                <w:color w:val="000000" w:themeColor="text1"/>
              </w:rPr>
            </w:pPr>
            <w:r w:rsidRPr="002E54FB">
              <w:rPr>
                <w:color w:val="000000" w:themeColor="text1"/>
              </w:rPr>
              <w:t>Age, years - mean</w:t>
            </w:r>
            <w:r w:rsidRPr="002E54FB">
              <w:rPr>
                <w:color w:val="000000" w:themeColor="text1"/>
              </w:rPr>
              <w:sym w:font="Symbol" w:char="F0B1"/>
            </w:r>
            <w:r w:rsidRPr="002E54FB">
              <w:rPr>
                <w:color w:val="000000" w:themeColor="text1"/>
              </w:rPr>
              <w:t>SD</w:t>
            </w:r>
          </w:p>
        </w:tc>
        <w:tc>
          <w:tcPr>
            <w:tcW w:w="1521" w:type="dxa"/>
          </w:tcPr>
          <w:p w14:paraId="04098565" w14:textId="77777777" w:rsidR="00FD7AE1" w:rsidRPr="002E54FB" w:rsidRDefault="00FD7AE1" w:rsidP="00BF45AC">
            <w:pPr>
              <w:rPr>
                <w:color w:val="000000" w:themeColor="text1"/>
              </w:rPr>
            </w:pPr>
            <w:r w:rsidRPr="002E54FB">
              <w:rPr>
                <w:color w:val="000000" w:themeColor="text1"/>
              </w:rPr>
              <w:t>42.88</w:t>
            </w:r>
            <w:r w:rsidRPr="002E54FB">
              <w:rPr>
                <w:color w:val="000000" w:themeColor="text1"/>
              </w:rPr>
              <w:sym w:font="Symbol" w:char="F0B1"/>
            </w:r>
            <w:r w:rsidRPr="002E54FB">
              <w:rPr>
                <w:color w:val="000000" w:themeColor="text1"/>
              </w:rPr>
              <w:t>13.17</w:t>
            </w:r>
          </w:p>
        </w:tc>
        <w:tc>
          <w:tcPr>
            <w:tcW w:w="1428" w:type="dxa"/>
          </w:tcPr>
          <w:p w14:paraId="7C4F1F4C" w14:textId="77777777" w:rsidR="00FD7AE1" w:rsidRPr="002E54FB" w:rsidRDefault="00FD7AE1" w:rsidP="00BF45AC">
            <w:pPr>
              <w:rPr>
                <w:color w:val="000000" w:themeColor="text1"/>
              </w:rPr>
            </w:pPr>
            <w:r w:rsidRPr="002E54FB">
              <w:rPr>
                <w:color w:val="000000" w:themeColor="text1"/>
              </w:rPr>
              <w:t>43.61</w:t>
            </w:r>
            <w:r w:rsidRPr="002E54FB">
              <w:rPr>
                <w:color w:val="000000" w:themeColor="text1"/>
              </w:rPr>
              <w:sym w:font="Symbol" w:char="F0B1"/>
            </w:r>
            <w:r w:rsidRPr="002E54FB">
              <w:rPr>
                <w:color w:val="000000" w:themeColor="text1"/>
              </w:rPr>
              <w:t>13.65</w:t>
            </w:r>
          </w:p>
        </w:tc>
        <w:tc>
          <w:tcPr>
            <w:tcW w:w="1428" w:type="dxa"/>
          </w:tcPr>
          <w:p w14:paraId="02709BE0" w14:textId="77777777" w:rsidR="00FD7AE1" w:rsidRPr="002E54FB" w:rsidRDefault="00FD7AE1" w:rsidP="00BF45AC">
            <w:pPr>
              <w:rPr>
                <w:color w:val="000000" w:themeColor="text1"/>
              </w:rPr>
            </w:pPr>
            <w:r w:rsidRPr="002E54FB">
              <w:rPr>
                <w:color w:val="000000" w:themeColor="text1"/>
              </w:rPr>
              <w:t>1.24</w:t>
            </w:r>
          </w:p>
        </w:tc>
        <w:tc>
          <w:tcPr>
            <w:tcW w:w="1428" w:type="dxa"/>
          </w:tcPr>
          <w:p w14:paraId="35189E31" w14:textId="77777777" w:rsidR="00FD7AE1" w:rsidRPr="002E54FB" w:rsidRDefault="00FD7AE1" w:rsidP="00BF45AC">
            <w:pPr>
              <w:rPr>
                <w:color w:val="000000" w:themeColor="text1"/>
              </w:rPr>
            </w:pPr>
            <w:r w:rsidRPr="002E54FB">
              <w:rPr>
                <w:color w:val="000000" w:themeColor="text1"/>
              </w:rPr>
              <w:t>0.266</w:t>
            </w:r>
          </w:p>
        </w:tc>
      </w:tr>
      <w:tr w:rsidR="002E54FB" w:rsidRPr="002E54FB" w14:paraId="6AAA07F4" w14:textId="77777777" w:rsidTr="00BF45AC">
        <w:trPr>
          <w:trHeight w:val="297"/>
          <w:jc w:val="center"/>
        </w:trPr>
        <w:tc>
          <w:tcPr>
            <w:tcW w:w="3823" w:type="dxa"/>
          </w:tcPr>
          <w:p w14:paraId="2EE3C0F4" w14:textId="77777777" w:rsidR="00FD7AE1" w:rsidRPr="002E54FB" w:rsidRDefault="00FD7AE1" w:rsidP="00BF45AC">
            <w:pPr>
              <w:rPr>
                <w:color w:val="000000" w:themeColor="text1"/>
              </w:rPr>
            </w:pPr>
            <w:r w:rsidRPr="002E54FB">
              <w:rPr>
                <w:color w:val="000000" w:themeColor="text1"/>
              </w:rPr>
              <w:t>Gender - n(%)</w:t>
            </w:r>
          </w:p>
        </w:tc>
        <w:tc>
          <w:tcPr>
            <w:tcW w:w="1521" w:type="dxa"/>
          </w:tcPr>
          <w:p w14:paraId="726E2322" w14:textId="77777777" w:rsidR="00FD7AE1" w:rsidRPr="002E54FB" w:rsidRDefault="00FD7AE1" w:rsidP="00BF45AC">
            <w:pPr>
              <w:rPr>
                <w:color w:val="000000" w:themeColor="text1"/>
              </w:rPr>
            </w:pPr>
          </w:p>
        </w:tc>
        <w:tc>
          <w:tcPr>
            <w:tcW w:w="1428" w:type="dxa"/>
          </w:tcPr>
          <w:p w14:paraId="0646CF09" w14:textId="77777777" w:rsidR="00FD7AE1" w:rsidRPr="002E54FB" w:rsidRDefault="00FD7AE1" w:rsidP="00BF45AC">
            <w:pPr>
              <w:rPr>
                <w:color w:val="000000" w:themeColor="text1"/>
              </w:rPr>
            </w:pPr>
          </w:p>
        </w:tc>
        <w:tc>
          <w:tcPr>
            <w:tcW w:w="1428" w:type="dxa"/>
            <w:vMerge w:val="restart"/>
          </w:tcPr>
          <w:p w14:paraId="65812D29" w14:textId="77777777" w:rsidR="00FD7AE1" w:rsidRPr="002E54FB" w:rsidRDefault="00FD7AE1" w:rsidP="00BF45AC">
            <w:pPr>
              <w:rPr>
                <w:color w:val="000000" w:themeColor="text1"/>
              </w:rPr>
            </w:pPr>
            <w:r w:rsidRPr="002E54FB">
              <w:rPr>
                <w:color w:val="000000" w:themeColor="text1"/>
              </w:rPr>
              <w:t>0.003</w:t>
            </w:r>
          </w:p>
        </w:tc>
        <w:tc>
          <w:tcPr>
            <w:tcW w:w="1428" w:type="dxa"/>
            <w:vMerge w:val="restart"/>
          </w:tcPr>
          <w:p w14:paraId="27AE7422" w14:textId="77777777" w:rsidR="00FD7AE1" w:rsidRPr="002E54FB" w:rsidRDefault="00FD7AE1" w:rsidP="00BF45AC">
            <w:pPr>
              <w:rPr>
                <w:color w:val="000000" w:themeColor="text1"/>
              </w:rPr>
            </w:pPr>
            <w:r w:rsidRPr="002E54FB">
              <w:rPr>
                <w:color w:val="000000" w:themeColor="text1"/>
              </w:rPr>
              <w:t>0.953</w:t>
            </w:r>
          </w:p>
        </w:tc>
      </w:tr>
      <w:tr w:rsidR="002E54FB" w:rsidRPr="002E54FB" w14:paraId="0288458F" w14:textId="77777777" w:rsidTr="00BF45AC">
        <w:trPr>
          <w:trHeight w:val="297"/>
          <w:jc w:val="center"/>
        </w:trPr>
        <w:tc>
          <w:tcPr>
            <w:tcW w:w="3823" w:type="dxa"/>
          </w:tcPr>
          <w:p w14:paraId="1800000C" w14:textId="77777777" w:rsidR="00FD7AE1" w:rsidRPr="002E54FB" w:rsidRDefault="00FD7AE1" w:rsidP="00BF45AC">
            <w:pPr>
              <w:jc w:val="right"/>
              <w:rPr>
                <w:color w:val="000000" w:themeColor="text1"/>
              </w:rPr>
            </w:pPr>
            <w:r w:rsidRPr="002E54FB">
              <w:rPr>
                <w:color w:val="000000" w:themeColor="text1"/>
              </w:rPr>
              <w:t xml:space="preserve">Male </w:t>
            </w:r>
          </w:p>
        </w:tc>
        <w:tc>
          <w:tcPr>
            <w:tcW w:w="1521" w:type="dxa"/>
          </w:tcPr>
          <w:p w14:paraId="530E8F1F" w14:textId="77777777" w:rsidR="00FD7AE1" w:rsidRPr="002E54FB" w:rsidRDefault="00FD7AE1" w:rsidP="00BF45AC">
            <w:pPr>
              <w:rPr>
                <w:color w:val="000000" w:themeColor="text1"/>
              </w:rPr>
            </w:pPr>
            <w:r w:rsidRPr="002E54FB">
              <w:rPr>
                <w:color w:val="000000" w:themeColor="text1"/>
              </w:rPr>
              <w:t>847 (34.7)</w:t>
            </w:r>
          </w:p>
        </w:tc>
        <w:tc>
          <w:tcPr>
            <w:tcW w:w="1428" w:type="dxa"/>
          </w:tcPr>
          <w:p w14:paraId="70956C07" w14:textId="77777777" w:rsidR="00FD7AE1" w:rsidRPr="002E54FB" w:rsidRDefault="00FD7AE1" w:rsidP="00BF45AC">
            <w:pPr>
              <w:rPr>
                <w:color w:val="000000" w:themeColor="text1"/>
              </w:rPr>
            </w:pPr>
            <w:r w:rsidRPr="002E54FB">
              <w:rPr>
                <w:color w:val="000000" w:themeColor="text1"/>
              </w:rPr>
              <w:t>176 (34.6)</w:t>
            </w:r>
          </w:p>
        </w:tc>
        <w:tc>
          <w:tcPr>
            <w:tcW w:w="1428" w:type="dxa"/>
            <w:vMerge/>
          </w:tcPr>
          <w:p w14:paraId="2F5E4B98" w14:textId="77777777" w:rsidR="00FD7AE1" w:rsidRPr="002E54FB" w:rsidRDefault="00FD7AE1" w:rsidP="00BF45AC">
            <w:pPr>
              <w:rPr>
                <w:color w:val="000000" w:themeColor="text1"/>
              </w:rPr>
            </w:pPr>
          </w:p>
        </w:tc>
        <w:tc>
          <w:tcPr>
            <w:tcW w:w="1428" w:type="dxa"/>
            <w:vMerge/>
          </w:tcPr>
          <w:p w14:paraId="4F86D438" w14:textId="77777777" w:rsidR="00FD7AE1" w:rsidRPr="002E54FB" w:rsidRDefault="00FD7AE1" w:rsidP="00BF45AC">
            <w:pPr>
              <w:rPr>
                <w:color w:val="000000" w:themeColor="text1"/>
              </w:rPr>
            </w:pPr>
          </w:p>
        </w:tc>
      </w:tr>
      <w:tr w:rsidR="002E54FB" w:rsidRPr="002E54FB" w14:paraId="0E7CA40A" w14:textId="77777777" w:rsidTr="00BF45AC">
        <w:trPr>
          <w:trHeight w:val="297"/>
          <w:jc w:val="center"/>
        </w:trPr>
        <w:tc>
          <w:tcPr>
            <w:tcW w:w="3823" w:type="dxa"/>
          </w:tcPr>
          <w:p w14:paraId="40E130ED" w14:textId="77777777" w:rsidR="00FD7AE1" w:rsidRPr="002E54FB" w:rsidRDefault="00FD7AE1" w:rsidP="00BF45AC">
            <w:pPr>
              <w:jc w:val="right"/>
              <w:rPr>
                <w:color w:val="000000" w:themeColor="text1"/>
              </w:rPr>
            </w:pPr>
            <w:r w:rsidRPr="002E54FB">
              <w:rPr>
                <w:color w:val="000000" w:themeColor="text1"/>
              </w:rPr>
              <w:t>Female</w:t>
            </w:r>
          </w:p>
        </w:tc>
        <w:tc>
          <w:tcPr>
            <w:tcW w:w="1521" w:type="dxa"/>
          </w:tcPr>
          <w:p w14:paraId="1A1ED3DC" w14:textId="77777777" w:rsidR="00FD7AE1" w:rsidRPr="002E54FB" w:rsidRDefault="00FD7AE1" w:rsidP="00BF45AC">
            <w:pPr>
              <w:rPr>
                <w:color w:val="000000" w:themeColor="text1"/>
              </w:rPr>
            </w:pPr>
            <w:r w:rsidRPr="002E54FB">
              <w:rPr>
                <w:color w:val="000000" w:themeColor="text1"/>
              </w:rPr>
              <w:t>1593 (65.3)</w:t>
            </w:r>
          </w:p>
        </w:tc>
        <w:tc>
          <w:tcPr>
            <w:tcW w:w="1428" w:type="dxa"/>
          </w:tcPr>
          <w:p w14:paraId="2BB26EA6" w14:textId="77777777" w:rsidR="00FD7AE1" w:rsidRPr="002E54FB" w:rsidRDefault="00FD7AE1" w:rsidP="00BF45AC">
            <w:pPr>
              <w:rPr>
                <w:color w:val="000000" w:themeColor="text1"/>
              </w:rPr>
            </w:pPr>
            <w:r w:rsidRPr="002E54FB">
              <w:rPr>
                <w:color w:val="000000" w:themeColor="text1"/>
              </w:rPr>
              <w:t>333 (65.4)</w:t>
            </w:r>
          </w:p>
        </w:tc>
        <w:tc>
          <w:tcPr>
            <w:tcW w:w="1428" w:type="dxa"/>
            <w:vMerge/>
          </w:tcPr>
          <w:p w14:paraId="774B93F8" w14:textId="77777777" w:rsidR="00FD7AE1" w:rsidRPr="002E54FB" w:rsidRDefault="00FD7AE1" w:rsidP="00BF45AC">
            <w:pPr>
              <w:rPr>
                <w:color w:val="000000" w:themeColor="text1"/>
              </w:rPr>
            </w:pPr>
          </w:p>
        </w:tc>
        <w:tc>
          <w:tcPr>
            <w:tcW w:w="1428" w:type="dxa"/>
            <w:vMerge/>
          </w:tcPr>
          <w:p w14:paraId="29787DBE" w14:textId="77777777" w:rsidR="00FD7AE1" w:rsidRPr="002E54FB" w:rsidRDefault="00FD7AE1" w:rsidP="00BF45AC">
            <w:pPr>
              <w:rPr>
                <w:color w:val="000000" w:themeColor="text1"/>
              </w:rPr>
            </w:pPr>
          </w:p>
        </w:tc>
      </w:tr>
      <w:tr w:rsidR="002E54FB" w:rsidRPr="002E54FB" w14:paraId="40AF3FB6" w14:textId="77777777" w:rsidTr="00BF45AC">
        <w:trPr>
          <w:trHeight w:val="237"/>
          <w:jc w:val="center"/>
        </w:trPr>
        <w:tc>
          <w:tcPr>
            <w:tcW w:w="3823" w:type="dxa"/>
          </w:tcPr>
          <w:p w14:paraId="5EADC815" w14:textId="77777777" w:rsidR="00FD7AE1" w:rsidRPr="002E54FB" w:rsidRDefault="00FD7AE1" w:rsidP="00BF45AC">
            <w:pPr>
              <w:rPr>
                <w:color w:val="000000" w:themeColor="text1"/>
                <w:u w:val="single"/>
              </w:rPr>
            </w:pPr>
            <w:r w:rsidRPr="002E54FB">
              <w:rPr>
                <w:color w:val="000000" w:themeColor="text1"/>
              </w:rPr>
              <w:t>Level of education, years - mean</w:t>
            </w:r>
            <w:r w:rsidRPr="002E54FB">
              <w:rPr>
                <w:color w:val="000000" w:themeColor="text1"/>
              </w:rPr>
              <w:sym w:font="Symbol" w:char="F0B1"/>
            </w:r>
            <w:r w:rsidRPr="002E54FB">
              <w:rPr>
                <w:color w:val="000000" w:themeColor="text1"/>
              </w:rPr>
              <w:t>SD</w:t>
            </w:r>
          </w:p>
        </w:tc>
        <w:tc>
          <w:tcPr>
            <w:tcW w:w="1521" w:type="dxa"/>
          </w:tcPr>
          <w:p w14:paraId="4BE1AD29" w14:textId="77777777" w:rsidR="00FD7AE1" w:rsidRPr="002E54FB" w:rsidRDefault="00FD7AE1" w:rsidP="00BF45AC">
            <w:pPr>
              <w:rPr>
                <w:color w:val="000000" w:themeColor="text1"/>
              </w:rPr>
            </w:pPr>
            <w:r w:rsidRPr="002E54FB">
              <w:rPr>
                <w:color w:val="000000" w:themeColor="text1"/>
              </w:rPr>
              <w:t>12.36</w:t>
            </w:r>
            <w:r w:rsidRPr="002E54FB">
              <w:rPr>
                <w:color w:val="000000" w:themeColor="text1"/>
              </w:rPr>
              <w:sym w:font="Symbol" w:char="F0B1"/>
            </w:r>
            <w:r w:rsidRPr="002E54FB">
              <w:rPr>
                <w:color w:val="000000" w:themeColor="text1"/>
              </w:rPr>
              <w:t>3.29</w:t>
            </w:r>
          </w:p>
        </w:tc>
        <w:tc>
          <w:tcPr>
            <w:tcW w:w="1428" w:type="dxa"/>
          </w:tcPr>
          <w:p w14:paraId="2BBCEE70" w14:textId="77777777" w:rsidR="00FD7AE1" w:rsidRPr="002E54FB" w:rsidRDefault="00FD7AE1" w:rsidP="00BF45AC">
            <w:pPr>
              <w:rPr>
                <w:color w:val="000000" w:themeColor="text1"/>
              </w:rPr>
            </w:pPr>
            <w:r w:rsidRPr="002E54FB">
              <w:rPr>
                <w:color w:val="000000" w:themeColor="text1"/>
              </w:rPr>
              <w:t>12.14</w:t>
            </w:r>
            <w:r w:rsidRPr="002E54FB">
              <w:rPr>
                <w:color w:val="000000" w:themeColor="text1"/>
              </w:rPr>
              <w:sym w:font="Symbol" w:char="F0B1"/>
            </w:r>
            <w:r w:rsidRPr="002E54FB">
              <w:rPr>
                <w:color w:val="000000" w:themeColor="text1"/>
              </w:rPr>
              <w:t>3.39</w:t>
            </w:r>
          </w:p>
        </w:tc>
        <w:tc>
          <w:tcPr>
            <w:tcW w:w="1428" w:type="dxa"/>
          </w:tcPr>
          <w:p w14:paraId="0A1411C9" w14:textId="77777777" w:rsidR="00FD7AE1" w:rsidRPr="002E54FB" w:rsidRDefault="00FD7AE1" w:rsidP="00BF45AC">
            <w:pPr>
              <w:rPr>
                <w:color w:val="000000" w:themeColor="text1"/>
              </w:rPr>
            </w:pPr>
            <w:r w:rsidRPr="002E54FB">
              <w:rPr>
                <w:color w:val="000000" w:themeColor="text1"/>
              </w:rPr>
              <w:t>1.69</w:t>
            </w:r>
          </w:p>
        </w:tc>
        <w:tc>
          <w:tcPr>
            <w:tcW w:w="1428" w:type="dxa"/>
          </w:tcPr>
          <w:p w14:paraId="3EFB105B" w14:textId="77777777" w:rsidR="00FD7AE1" w:rsidRPr="002E54FB" w:rsidRDefault="00FD7AE1" w:rsidP="00BF45AC">
            <w:pPr>
              <w:rPr>
                <w:color w:val="000000" w:themeColor="text1"/>
              </w:rPr>
            </w:pPr>
            <w:r w:rsidRPr="002E54FB">
              <w:rPr>
                <w:color w:val="000000" w:themeColor="text1"/>
              </w:rPr>
              <w:t>0.195</w:t>
            </w:r>
          </w:p>
        </w:tc>
      </w:tr>
      <w:tr w:rsidR="002E54FB" w:rsidRPr="002E54FB" w14:paraId="186EEEB5" w14:textId="77777777" w:rsidTr="00BF45AC">
        <w:trPr>
          <w:trHeight w:val="297"/>
          <w:jc w:val="center"/>
        </w:trPr>
        <w:tc>
          <w:tcPr>
            <w:tcW w:w="9628" w:type="dxa"/>
            <w:gridSpan w:val="5"/>
          </w:tcPr>
          <w:p w14:paraId="1E2BFBFE" w14:textId="77777777" w:rsidR="00FD7AE1" w:rsidRPr="002E54FB" w:rsidRDefault="00FD7AE1" w:rsidP="00BF45AC">
            <w:pPr>
              <w:jc w:val="center"/>
              <w:rPr>
                <w:i/>
                <w:iCs/>
                <w:color w:val="000000" w:themeColor="text1"/>
              </w:rPr>
            </w:pPr>
            <w:r w:rsidRPr="002E54FB">
              <w:rPr>
                <w:i/>
                <w:iCs/>
                <w:color w:val="000000" w:themeColor="text1"/>
              </w:rPr>
              <w:t>Lifestyle and health</w:t>
            </w:r>
          </w:p>
        </w:tc>
      </w:tr>
      <w:tr w:rsidR="002E54FB" w:rsidRPr="002E54FB" w14:paraId="5E9084DB" w14:textId="77777777" w:rsidTr="00BF45AC">
        <w:trPr>
          <w:trHeight w:val="297"/>
          <w:jc w:val="center"/>
        </w:trPr>
        <w:tc>
          <w:tcPr>
            <w:tcW w:w="3823" w:type="dxa"/>
          </w:tcPr>
          <w:p w14:paraId="72C84867" w14:textId="77777777" w:rsidR="00FD7AE1" w:rsidRPr="002E54FB" w:rsidRDefault="00FD7AE1" w:rsidP="00BF45AC">
            <w:pPr>
              <w:rPr>
                <w:color w:val="000000" w:themeColor="text1"/>
              </w:rPr>
            </w:pPr>
            <w:r w:rsidRPr="002E54FB">
              <w:rPr>
                <w:color w:val="000000" w:themeColor="text1"/>
              </w:rPr>
              <w:t>Smoking status - n(%)</w:t>
            </w:r>
          </w:p>
        </w:tc>
        <w:tc>
          <w:tcPr>
            <w:tcW w:w="1521" w:type="dxa"/>
          </w:tcPr>
          <w:p w14:paraId="088E8F88" w14:textId="77777777" w:rsidR="00FD7AE1" w:rsidRPr="002E54FB" w:rsidRDefault="00FD7AE1" w:rsidP="00BF45AC">
            <w:pPr>
              <w:rPr>
                <w:color w:val="000000" w:themeColor="text1"/>
              </w:rPr>
            </w:pPr>
          </w:p>
        </w:tc>
        <w:tc>
          <w:tcPr>
            <w:tcW w:w="1428" w:type="dxa"/>
          </w:tcPr>
          <w:p w14:paraId="60250E79" w14:textId="77777777" w:rsidR="00FD7AE1" w:rsidRPr="002E54FB" w:rsidRDefault="00FD7AE1" w:rsidP="00BF45AC">
            <w:pPr>
              <w:rPr>
                <w:color w:val="000000" w:themeColor="text1"/>
              </w:rPr>
            </w:pPr>
          </w:p>
        </w:tc>
        <w:tc>
          <w:tcPr>
            <w:tcW w:w="1428" w:type="dxa"/>
            <w:vMerge w:val="restart"/>
          </w:tcPr>
          <w:p w14:paraId="08A92F65" w14:textId="77777777" w:rsidR="00FD7AE1" w:rsidRPr="002E54FB" w:rsidRDefault="00FD7AE1" w:rsidP="00BF45AC">
            <w:pPr>
              <w:rPr>
                <w:color w:val="000000" w:themeColor="text1"/>
              </w:rPr>
            </w:pPr>
            <w:r w:rsidRPr="002E54FB">
              <w:rPr>
                <w:color w:val="000000" w:themeColor="text1"/>
              </w:rPr>
              <w:t>0.94</w:t>
            </w:r>
          </w:p>
        </w:tc>
        <w:tc>
          <w:tcPr>
            <w:tcW w:w="1428" w:type="dxa"/>
            <w:vMerge w:val="restart"/>
          </w:tcPr>
          <w:p w14:paraId="5D8BFDB2" w14:textId="77777777" w:rsidR="00FD7AE1" w:rsidRPr="002E54FB" w:rsidRDefault="00FD7AE1" w:rsidP="00BF45AC">
            <w:pPr>
              <w:rPr>
                <w:color w:val="000000" w:themeColor="text1"/>
              </w:rPr>
            </w:pPr>
            <w:r w:rsidRPr="002E54FB">
              <w:rPr>
                <w:color w:val="000000" w:themeColor="text1"/>
              </w:rPr>
              <w:t>0.332</w:t>
            </w:r>
          </w:p>
        </w:tc>
      </w:tr>
      <w:tr w:rsidR="002E54FB" w:rsidRPr="002E54FB" w14:paraId="02A5A7DE" w14:textId="77777777" w:rsidTr="00BF45AC">
        <w:trPr>
          <w:trHeight w:val="278"/>
          <w:jc w:val="center"/>
        </w:trPr>
        <w:tc>
          <w:tcPr>
            <w:tcW w:w="3823" w:type="dxa"/>
          </w:tcPr>
          <w:p w14:paraId="6945B4AD" w14:textId="77777777" w:rsidR="00FD7AE1" w:rsidRPr="002E54FB" w:rsidRDefault="00FD7AE1" w:rsidP="00BF45AC">
            <w:pPr>
              <w:jc w:val="right"/>
              <w:rPr>
                <w:color w:val="000000" w:themeColor="text1"/>
              </w:rPr>
            </w:pPr>
            <w:r w:rsidRPr="002E54FB">
              <w:rPr>
                <w:color w:val="000000" w:themeColor="text1"/>
              </w:rPr>
              <w:t>No smoker</w:t>
            </w:r>
          </w:p>
        </w:tc>
        <w:tc>
          <w:tcPr>
            <w:tcW w:w="1521" w:type="dxa"/>
          </w:tcPr>
          <w:p w14:paraId="32313900" w14:textId="77777777" w:rsidR="00FD7AE1" w:rsidRPr="002E54FB" w:rsidRDefault="00FD7AE1" w:rsidP="00BF45AC">
            <w:pPr>
              <w:rPr>
                <w:color w:val="000000" w:themeColor="text1"/>
              </w:rPr>
            </w:pPr>
            <w:r w:rsidRPr="002E54FB">
              <w:rPr>
                <w:color w:val="000000" w:themeColor="text1"/>
              </w:rPr>
              <w:t>1559 (63.9)</w:t>
            </w:r>
          </w:p>
        </w:tc>
        <w:tc>
          <w:tcPr>
            <w:tcW w:w="1428" w:type="dxa"/>
          </w:tcPr>
          <w:p w14:paraId="25647AE9" w14:textId="77777777" w:rsidR="00FD7AE1" w:rsidRPr="002E54FB" w:rsidRDefault="00FD7AE1" w:rsidP="00BF45AC">
            <w:pPr>
              <w:rPr>
                <w:color w:val="000000" w:themeColor="text1"/>
              </w:rPr>
            </w:pPr>
            <w:r w:rsidRPr="002E54FB">
              <w:rPr>
                <w:color w:val="000000" w:themeColor="text1"/>
              </w:rPr>
              <w:t>313 (61.6)</w:t>
            </w:r>
          </w:p>
        </w:tc>
        <w:tc>
          <w:tcPr>
            <w:tcW w:w="1428" w:type="dxa"/>
            <w:vMerge/>
          </w:tcPr>
          <w:p w14:paraId="1ACC022E" w14:textId="77777777" w:rsidR="00FD7AE1" w:rsidRPr="002E54FB" w:rsidRDefault="00FD7AE1" w:rsidP="00BF45AC">
            <w:pPr>
              <w:rPr>
                <w:color w:val="000000" w:themeColor="text1"/>
              </w:rPr>
            </w:pPr>
          </w:p>
        </w:tc>
        <w:tc>
          <w:tcPr>
            <w:tcW w:w="1428" w:type="dxa"/>
            <w:vMerge/>
          </w:tcPr>
          <w:p w14:paraId="1F7C67C5" w14:textId="77777777" w:rsidR="00FD7AE1" w:rsidRPr="002E54FB" w:rsidRDefault="00FD7AE1" w:rsidP="00BF45AC">
            <w:pPr>
              <w:rPr>
                <w:color w:val="000000" w:themeColor="text1"/>
              </w:rPr>
            </w:pPr>
          </w:p>
        </w:tc>
      </w:tr>
      <w:tr w:rsidR="002E54FB" w:rsidRPr="002E54FB" w14:paraId="7AA67371" w14:textId="77777777" w:rsidTr="00BF45AC">
        <w:trPr>
          <w:trHeight w:val="297"/>
          <w:jc w:val="center"/>
        </w:trPr>
        <w:tc>
          <w:tcPr>
            <w:tcW w:w="3823" w:type="dxa"/>
          </w:tcPr>
          <w:p w14:paraId="2825A513" w14:textId="77777777" w:rsidR="00FD7AE1" w:rsidRPr="002E54FB" w:rsidRDefault="00FD7AE1" w:rsidP="00BF45AC">
            <w:pPr>
              <w:jc w:val="right"/>
              <w:rPr>
                <w:color w:val="000000" w:themeColor="text1"/>
              </w:rPr>
            </w:pPr>
            <w:r w:rsidRPr="002E54FB">
              <w:rPr>
                <w:color w:val="000000" w:themeColor="text1"/>
              </w:rPr>
              <w:t>Current smoker</w:t>
            </w:r>
          </w:p>
        </w:tc>
        <w:tc>
          <w:tcPr>
            <w:tcW w:w="1521" w:type="dxa"/>
          </w:tcPr>
          <w:p w14:paraId="473A90F0" w14:textId="77777777" w:rsidR="00FD7AE1" w:rsidRPr="002E54FB" w:rsidRDefault="00FD7AE1" w:rsidP="00BF45AC">
            <w:pPr>
              <w:rPr>
                <w:color w:val="000000" w:themeColor="text1"/>
              </w:rPr>
            </w:pPr>
            <w:r w:rsidRPr="002E54FB">
              <w:rPr>
                <w:color w:val="000000" w:themeColor="text1"/>
              </w:rPr>
              <w:t>881 (36.1)</w:t>
            </w:r>
          </w:p>
        </w:tc>
        <w:tc>
          <w:tcPr>
            <w:tcW w:w="1428" w:type="dxa"/>
          </w:tcPr>
          <w:p w14:paraId="2CD71929" w14:textId="77777777" w:rsidR="00FD7AE1" w:rsidRPr="002E54FB" w:rsidRDefault="00FD7AE1" w:rsidP="00BF45AC">
            <w:pPr>
              <w:rPr>
                <w:color w:val="000000" w:themeColor="text1"/>
              </w:rPr>
            </w:pPr>
            <w:r w:rsidRPr="002E54FB">
              <w:rPr>
                <w:color w:val="000000" w:themeColor="text1"/>
              </w:rPr>
              <w:t>195 (38.4)</w:t>
            </w:r>
          </w:p>
        </w:tc>
        <w:tc>
          <w:tcPr>
            <w:tcW w:w="1428" w:type="dxa"/>
            <w:vMerge/>
          </w:tcPr>
          <w:p w14:paraId="52ED08CB" w14:textId="77777777" w:rsidR="00FD7AE1" w:rsidRPr="002E54FB" w:rsidRDefault="00FD7AE1" w:rsidP="00BF45AC">
            <w:pPr>
              <w:rPr>
                <w:color w:val="000000" w:themeColor="text1"/>
              </w:rPr>
            </w:pPr>
          </w:p>
        </w:tc>
        <w:tc>
          <w:tcPr>
            <w:tcW w:w="1428" w:type="dxa"/>
            <w:vMerge/>
          </w:tcPr>
          <w:p w14:paraId="6A7737D9" w14:textId="77777777" w:rsidR="00FD7AE1" w:rsidRPr="002E54FB" w:rsidRDefault="00FD7AE1" w:rsidP="00BF45AC">
            <w:pPr>
              <w:rPr>
                <w:color w:val="000000" w:themeColor="text1"/>
              </w:rPr>
            </w:pPr>
          </w:p>
        </w:tc>
      </w:tr>
      <w:tr w:rsidR="002E54FB" w:rsidRPr="002E54FB" w14:paraId="592BBF2D" w14:textId="77777777" w:rsidTr="00BF45AC">
        <w:trPr>
          <w:trHeight w:val="297"/>
          <w:jc w:val="center"/>
        </w:trPr>
        <w:tc>
          <w:tcPr>
            <w:tcW w:w="3823" w:type="dxa"/>
          </w:tcPr>
          <w:p w14:paraId="5EA7C0AB" w14:textId="77777777" w:rsidR="00FD7AE1" w:rsidRPr="002E54FB" w:rsidRDefault="00FD7AE1" w:rsidP="00BF45AC">
            <w:pPr>
              <w:rPr>
                <w:color w:val="000000" w:themeColor="text1"/>
              </w:rPr>
            </w:pPr>
            <w:r w:rsidRPr="002E54FB">
              <w:rPr>
                <w:color w:val="000000" w:themeColor="text1"/>
              </w:rPr>
              <w:t>Physical activity - mean</w:t>
            </w:r>
            <w:r w:rsidRPr="002E54FB">
              <w:rPr>
                <w:color w:val="000000" w:themeColor="text1"/>
              </w:rPr>
              <w:sym w:font="Symbol" w:char="F0B1"/>
            </w:r>
            <w:r w:rsidRPr="002E54FB">
              <w:rPr>
                <w:color w:val="000000" w:themeColor="text1"/>
              </w:rPr>
              <w:t>SD</w:t>
            </w:r>
          </w:p>
        </w:tc>
        <w:tc>
          <w:tcPr>
            <w:tcW w:w="1521" w:type="dxa"/>
          </w:tcPr>
          <w:p w14:paraId="64973B4F" w14:textId="77777777" w:rsidR="00FD7AE1" w:rsidRPr="002E54FB" w:rsidRDefault="00FD7AE1" w:rsidP="00BF45AC">
            <w:pPr>
              <w:rPr>
                <w:color w:val="000000" w:themeColor="text1"/>
              </w:rPr>
            </w:pPr>
          </w:p>
        </w:tc>
        <w:tc>
          <w:tcPr>
            <w:tcW w:w="1428" w:type="dxa"/>
          </w:tcPr>
          <w:p w14:paraId="18CB21B7" w14:textId="77777777" w:rsidR="00FD7AE1" w:rsidRPr="002E54FB" w:rsidRDefault="00FD7AE1" w:rsidP="00BF45AC">
            <w:pPr>
              <w:rPr>
                <w:color w:val="000000" w:themeColor="text1"/>
              </w:rPr>
            </w:pPr>
          </w:p>
        </w:tc>
        <w:tc>
          <w:tcPr>
            <w:tcW w:w="1428" w:type="dxa"/>
          </w:tcPr>
          <w:p w14:paraId="43D91F0E" w14:textId="77777777" w:rsidR="00FD7AE1" w:rsidRPr="002E54FB" w:rsidRDefault="00FD7AE1" w:rsidP="00BF45AC">
            <w:pPr>
              <w:rPr>
                <w:color w:val="000000" w:themeColor="text1"/>
              </w:rPr>
            </w:pPr>
          </w:p>
        </w:tc>
        <w:tc>
          <w:tcPr>
            <w:tcW w:w="1428" w:type="dxa"/>
          </w:tcPr>
          <w:p w14:paraId="7B89310D" w14:textId="77777777" w:rsidR="00FD7AE1" w:rsidRPr="002E54FB" w:rsidRDefault="00FD7AE1" w:rsidP="00BF45AC">
            <w:pPr>
              <w:rPr>
                <w:color w:val="000000" w:themeColor="text1"/>
              </w:rPr>
            </w:pPr>
          </w:p>
        </w:tc>
      </w:tr>
      <w:tr w:rsidR="002E54FB" w:rsidRPr="002E54FB" w14:paraId="22BBEDA5" w14:textId="77777777" w:rsidTr="00BF45AC">
        <w:trPr>
          <w:trHeight w:val="315"/>
          <w:jc w:val="center"/>
        </w:trPr>
        <w:tc>
          <w:tcPr>
            <w:tcW w:w="3823" w:type="dxa"/>
          </w:tcPr>
          <w:p w14:paraId="7E51FA22" w14:textId="77777777" w:rsidR="00FD7AE1" w:rsidRPr="002E54FB" w:rsidRDefault="00FD7AE1" w:rsidP="00BF45AC">
            <w:pPr>
              <w:jc w:val="right"/>
              <w:rPr>
                <w:color w:val="000000" w:themeColor="text1"/>
              </w:rPr>
            </w:pPr>
            <w:r w:rsidRPr="002E54FB">
              <w:rPr>
                <w:color w:val="000000" w:themeColor="text1"/>
              </w:rPr>
              <w:t>MET total</w:t>
            </w:r>
          </w:p>
        </w:tc>
        <w:tc>
          <w:tcPr>
            <w:tcW w:w="1521" w:type="dxa"/>
          </w:tcPr>
          <w:p w14:paraId="29F5F3EC" w14:textId="77777777" w:rsidR="00FD7AE1" w:rsidRPr="002E54FB" w:rsidRDefault="00FD7AE1" w:rsidP="00BF45AC">
            <w:pPr>
              <w:rPr>
                <w:color w:val="000000" w:themeColor="text1"/>
              </w:rPr>
            </w:pPr>
            <w:r w:rsidRPr="002E54FB">
              <w:rPr>
                <w:color w:val="000000" w:themeColor="text1"/>
              </w:rPr>
              <w:t>3737.47</w:t>
            </w:r>
          </w:p>
          <w:p w14:paraId="5B9B6B17" w14:textId="77777777" w:rsidR="00FD7AE1" w:rsidRPr="002E54FB" w:rsidRDefault="00FD7AE1" w:rsidP="00BF45AC">
            <w:pPr>
              <w:rPr>
                <w:color w:val="000000" w:themeColor="text1"/>
              </w:rPr>
            </w:pPr>
            <w:r w:rsidRPr="002E54FB">
              <w:rPr>
                <w:color w:val="000000" w:themeColor="text1"/>
              </w:rPr>
              <w:sym w:font="Symbol" w:char="F0B1"/>
            </w:r>
            <w:r w:rsidRPr="002E54FB">
              <w:rPr>
                <w:color w:val="000000" w:themeColor="text1"/>
              </w:rPr>
              <w:t>3696.26</w:t>
            </w:r>
          </w:p>
        </w:tc>
        <w:tc>
          <w:tcPr>
            <w:tcW w:w="1428" w:type="dxa"/>
          </w:tcPr>
          <w:p w14:paraId="746840B2" w14:textId="77777777" w:rsidR="00FD7AE1" w:rsidRPr="002E54FB" w:rsidRDefault="00FD7AE1" w:rsidP="00BF45AC">
            <w:pPr>
              <w:rPr>
                <w:color w:val="000000" w:themeColor="text1"/>
              </w:rPr>
            </w:pPr>
            <w:r w:rsidRPr="002E54FB">
              <w:rPr>
                <w:color w:val="000000" w:themeColor="text1"/>
              </w:rPr>
              <w:t xml:space="preserve">3059.13 </w:t>
            </w:r>
            <w:r w:rsidRPr="002E54FB">
              <w:rPr>
                <w:color w:val="000000" w:themeColor="text1"/>
              </w:rPr>
              <w:sym w:font="Symbol" w:char="F0B1"/>
            </w:r>
            <w:r w:rsidRPr="002E54FB">
              <w:rPr>
                <w:color w:val="000000" w:themeColor="text1"/>
              </w:rPr>
              <w:t>2837.28</w:t>
            </w:r>
          </w:p>
        </w:tc>
        <w:tc>
          <w:tcPr>
            <w:tcW w:w="1428" w:type="dxa"/>
          </w:tcPr>
          <w:p w14:paraId="5E86E9B8" w14:textId="77777777" w:rsidR="00FD7AE1" w:rsidRPr="002E54FB" w:rsidRDefault="00FD7AE1" w:rsidP="00BF45AC">
            <w:pPr>
              <w:rPr>
                <w:color w:val="000000" w:themeColor="text1"/>
              </w:rPr>
            </w:pPr>
            <w:r w:rsidRPr="002E54FB">
              <w:rPr>
                <w:color w:val="000000" w:themeColor="text1"/>
              </w:rPr>
              <w:t>0.09</w:t>
            </w:r>
          </w:p>
        </w:tc>
        <w:tc>
          <w:tcPr>
            <w:tcW w:w="1428" w:type="dxa"/>
          </w:tcPr>
          <w:p w14:paraId="78C117D3" w14:textId="77777777" w:rsidR="00FD7AE1" w:rsidRPr="002E54FB" w:rsidRDefault="00FD7AE1" w:rsidP="00BF45AC">
            <w:pPr>
              <w:rPr>
                <w:color w:val="000000" w:themeColor="text1"/>
              </w:rPr>
            </w:pPr>
            <w:r w:rsidRPr="002E54FB">
              <w:rPr>
                <w:color w:val="000000" w:themeColor="text1"/>
              </w:rPr>
              <w:t>0.769</w:t>
            </w:r>
          </w:p>
        </w:tc>
      </w:tr>
      <w:tr w:rsidR="002E54FB" w:rsidRPr="002E54FB" w14:paraId="3FC10575" w14:textId="77777777" w:rsidTr="00BF45AC">
        <w:trPr>
          <w:trHeight w:val="278"/>
          <w:jc w:val="center"/>
        </w:trPr>
        <w:tc>
          <w:tcPr>
            <w:tcW w:w="3823" w:type="dxa"/>
          </w:tcPr>
          <w:p w14:paraId="1E988D50" w14:textId="77777777" w:rsidR="00FD7AE1" w:rsidRPr="002E54FB" w:rsidRDefault="00FD7AE1" w:rsidP="00BF45AC">
            <w:pPr>
              <w:rPr>
                <w:color w:val="000000" w:themeColor="text1"/>
              </w:rPr>
            </w:pPr>
            <w:r w:rsidRPr="002E54FB">
              <w:rPr>
                <w:color w:val="000000" w:themeColor="text1"/>
              </w:rPr>
              <w:t>Chronic diseases - n(%)</w:t>
            </w:r>
          </w:p>
        </w:tc>
        <w:tc>
          <w:tcPr>
            <w:tcW w:w="1521" w:type="dxa"/>
          </w:tcPr>
          <w:p w14:paraId="5D71FCA5" w14:textId="77777777" w:rsidR="00FD7AE1" w:rsidRPr="002E54FB" w:rsidRDefault="00FD7AE1" w:rsidP="00BF45AC">
            <w:pPr>
              <w:rPr>
                <w:color w:val="000000" w:themeColor="text1"/>
              </w:rPr>
            </w:pPr>
          </w:p>
        </w:tc>
        <w:tc>
          <w:tcPr>
            <w:tcW w:w="1428" w:type="dxa"/>
          </w:tcPr>
          <w:p w14:paraId="78F623D3" w14:textId="77777777" w:rsidR="00FD7AE1" w:rsidRPr="002E54FB" w:rsidRDefault="00FD7AE1" w:rsidP="00BF45AC">
            <w:pPr>
              <w:rPr>
                <w:color w:val="000000" w:themeColor="text1"/>
              </w:rPr>
            </w:pPr>
          </w:p>
        </w:tc>
        <w:tc>
          <w:tcPr>
            <w:tcW w:w="1428" w:type="dxa"/>
            <w:vMerge w:val="restart"/>
          </w:tcPr>
          <w:p w14:paraId="15C94659" w14:textId="77777777" w:rsidR="00FD7AE1" w:rsidRPr="002E54FB" w:rsidRDefault="00FD7AE1" w:rsidP="00BF45AC">
            <w:pPr>
              <w:rPr>
                <w:color w:val="000000" w:themeColor="text1"/>
              </w:rPr>
            </w:pPr>
            <w:r w:rsidRPr="002E54FB">
              <w:rPr>
                <w:color w:val="000000" w:themeColor="text1"/>
              </w:rPr>
              <w:t>2.27</w:t>
            </w:r>
          </w:p>
        </w:tc>
        <w:tc>
          <w:tcPr>
            <w:tcW w:w="1428" w:type="dxa"/>
            <w:vMerge w:val="restart"/>
          </w:tcPr>
          <w:p w14:paraId="659C7F00" w14:textId="77777777" w:rsidR="00FD7AE1" w:rsidRPr="002E54FB" w:rsidRDefault="00FD7AE1" w:rsidP="00BF45AC">
            <w:pPr>
              <w:rPr>
                <w:color w:val="000000" w:themeColor="text1"/>
              </w:rPr>
            </w:pPr>
            <w:r w:rsidRPr="002E54FB">
              <w:rPr>
                <w:color w:val="000000" w:themeColor="text1"/>
              </w:rPr>
              <w:t>0.321</w:t>
            </w:r>
          </w:p>
        </w:tc>
      </w:tr>
      <w:tr w:rsidR="002E54FB" w:rsidRPr="002E54FB" w14:paraId="2D1FBB15" w14:textId="77777777" w:rsidTr="00BF45AC">
        <w:trPr>
          <w:trHeight w:val="297"/>
          <w:jc w:val="center"/>
        </w:trPr>
        <w:tc>
          <w:tcPr>
            <w:tcW w:w="3823" w:type="dxa"/>
          </w:tcPr>
          <w:p w14:paraId="6AFB26E7" w14:textId="77777777" w:rsidR="00FD7AE1" w:rsidRPr="002E54FB" w:rsidRDefault="00FD7AE1" w:rsidP="00BF45AC">
            <w:pPr>
              <w:jc w:val="right"/>
              <w:rPr>
                <w:color w:val="000000" w:themeColor="text1"/>
              </w:rPr>
            </w:pPr>
            <w:r w:rsidRPr="002E54FB">
              <w:rPr>
                <w:color w:val="000000" w:themeColor="text1"/>
              </w:rPr>
              <w:t xml:space="preserve">None </w:t>
            </w:r>
          </w:p>
        </w:tc>
        <w:tc>
          <w:tcPr>
            <w:tcW w:w="1521" w:type="dxa"/>
          </w:tcPr>
          <w:p w14:paraId="40105E1C" w14:textId="77777777" w:rsidR="00FD7AE1" w:rsidRPr="002E54FB" w:rsidRDefault="00FD7AE1" w:rsidP="00BF45AC">
            <w:pPr>
              <w:rPr>
                <w:color w:val="000000" w:themeColor="text1"/>
              </w:rPr>
            </w:pPr>
            <w:r w:rsidRPr="002E54FB">
              <w:rPr>
                <w:color w:val="000000" w:themeColor="text1"/>
              </w:rPr>
              <w:t>1106 (45.3)</w:t>
            </w:r>
          </w:p>
        </w:tc>
        <w:tc>
          <w:tcPr>
            <w:tcW w:w="1428" w:type="dxa"/>
          </w:tcPr>
          <w:p w14:paraId="4EF72B1E" w14:textId="77777777" w:rsidR="00FD7AE1" w:rsidRPr="002E54FB" w:rsidRDefault="00FD7AE1" w:rsidP="00BF45AC">
            <w:pPr>
              <w:rPr>
                <w:color w:val="000000" w:themeColor="text1"/>
              </w:rPr>
            </w:pPr>
            <w:r w:rsidRPr="002E54FB">
              <w:rPr>
                <w:color w:val="000000" w:themeColor="text1"/>
              </w:rPr>
              <w:t>221 (43.4)</w:t>
            </w:r>
          </w:p>
        </w:tc>
        <w:tc>
          <w:tcPr>
            <w:tcW w:w="1428" w:type="dxa"/>
            <w:vMerge/>
          </w:tcPr>
          <w:p w14:paraId="7B3DFAA8" w14:textId="77777777" w:rsidR="00FD7AE1" w:rsidRPr="002E54FB" w:rsidRDefault="00FD7AE1" w:rsidP="00BF45AC">
            <w:pPr>
              <w:rPr>
                <w:color w:val="000000" w:themeColor="text1"/>
              </w:rPr>
            </w:pPr>
          </w:p>
        </w:tc>
        <w:tc>
          <w:tcPr>
            <w:tcW w:w="1428" w:type="dxa"/>
            <w:vMerge/>
          </w:tcPr>
          <w:p w14:paraId="13C5FA4B" w14:textId="77777777" w:rsidR="00FD7AE1" w:rsidRPr="002E54FB" w:rsidRDefault="00FD7AE1" w:rsidP="00BF45AC">
            <w:pPr>
              <w:rPr>
                <w:color w:val="000000" w:themeColor="text1"/>
              </w:rPr>
            </w:pPr>
          </w:p>
        </w:tc>
      </w:tr>
      <w:tr w:rsidR="002E54FB" w:rsidRPr="002E54FB" w14:paraId="6DFBCC8E" w14:textId="77777777" w:rsidTr="00BF45AC">
        <w:trPr>
          <w:trHeight w:val="297"/>
          <w:jc w:val="center"/>
        </w:trPr>
        <w:tc>
          <w:tcPr>
            <w:tcW w:w="3823" w:type="dxa"/>
          </w:tcPr>
          <w:p w14:paraId="3558D212" w14:textId="77777777" w:rsidR="00FD7AE1" w:rsidRPr="002E54FB" w:rsidRDefault="00FD7AE1" w:rsidP="00BF45AC">
            <w:pPr>
              <w:jc w:val="right"/>
              <w:rPr>
                <w:color w:val="000000" w:themeColor="text1"/>
              </w:rPr>
            </w:pPr>
            <w:r w:rsidRPr="002E54FB">
              <w:rPr>
                <w:color w:val="000000" w:themeColor="text1"/>
              </w:rPr>
              <w:t>One disease</w:t>
            </w:r>
          </w:p>
        </w:tc>
        <w:tc>
          <w:tcPr>
            <w:tcW w:w="1521" w:type="dxa"/>
          </w:tcPr>
          <w:p w14:paraId="2B7FD448" w14:textId="77777777" w:rsidR="00FD7AE1" w:rsidRPr="002E54FB" w:rsidRDefault="00FD7AE1" w:rsidP="00BF45AC">
            <w:pPr>
              <w:rPr>
                <w:color w:val="000000" w:themeColor="text1"/>
              </w:rPr>
            </w:pPr>
            <w:r w:rsidRPr="002E54FB">
              <w:rPr>
                <w:color w:val="000000" w:themeColor="text1"/>
              </w:rPr>
              <w:t>777 (31.8)</w:t>
            </w:r>
          </w:p>
        </w:tc>
        <w:tc>
          <w:tcPr>
            <w:tcW w:w="1428" w:type="dxa"/>
          </w:tcPr>
          <w:p w14:paraId="61FF9C88" w14:textId="77777777" w:rsidR="00FD7AE1" w:rsidRPr="002E54FB" w:rsidRDefault="00FD7AE1" w:rsidP="00BF45AC">
            <w:pPr>
              <w:rPr>
                <w:color w:val="000000" w:themeColor="text1"/>
              </w:rPr>
            </w:pPr>
            <w:r w:rsidRPr="002E54FB">
              <w:rPr>
                <w:color w:val="000000" w:themeColor="text1"/>
              </w:rPr>
              <w:t>156 (30.6)</w:t>
            </w:r>
          </w:p>
        </w:tc>
        <w:tc>
          <w:tcPr>
            <w:tcW w:w="1428" w:type="dxa"/>
            <w:vMerge/>
          </w:tcPr>
          <w:p w14:paraId="2624E719" w14:textId="77777777" w:rsidR="00FD7AE1" w:rsidRPr="002E54FB" w:rsidRDefault="00FD7AE1" w:rsidP="00BF45AC">
            <w:pPr>
              <w:rPr>
                <w:color w:val="000000" w:themeColor="text1"/>
              </w:rPr>
            </w:pPr>
          </w:p>
        </w:tc>
        <w:tc>
          <w:tcPr>
            <w:tcW w:w="1428" w:type="dxa"/>
            <w:vMerge/>
          </w:tcPr>
          <w:p w14:paraId="70C26DD1" w14:textId="77777777" w:rsidR="00FD7AE1" w:rsidRPr="002E54FB" w:rsidRDefault="00FD7AE1" w:rsidP="00BF45AC">
            <w:pPr>
              <w:rPr>
                <w:color w:val="000000" w:themeColor="text1"/>
              </w:rPr>
            </w:pPr>
          </w:p>
        </w:tc>
      </w:tr>
      <w:tr w:rsidR="002E54FB" w:rsidRPr="002E54FB" w14:paraId="242463D2" w14:textId="77777777" w:rsidTr="00BF45AC">
        <w:trPr>
          <w:trHeight w:val="297"/>
          <w:jc w:val="center"/>
        </w:trPr>
        <w:tc>
          <w:tcPr>
            <w:tcW w:w="3823" w:type="dxa"/>
          </w:tcPr>
          <w:p w14:paraId="6FE3577F" w14:textId="77777777" w:rsidR="00FD7AE1" w:rsidRPr="002E54FB" w:rsidRDefault="00FD7AE1" w:rsidP="00BF45AC">
            <w:pPr>
              <w:jc w:val="right"/>
              <w:rPr>
                <w:color w:val="000000" w:themeColor="text1"/>
              </w:rPr>
            </w:pPr>
            <w:r w:rsidRPr="002E54FB">
              <w:rPr>
                <w:color w:val="000000" w:themeColor="text1"/>
              </w:rPr>
              <w:t>2 or more</w:t>
            </w:r>
          </w:p>
        </w:tc>
        <w:tc>
          <w:tcPr>
            <w:tcW w:w="1521" w:type="dxa"/>
          </w:tcPr>
          <w:p w14:paraId="7FA0A356" w14:textId="77777777" w:rsidR="00FD7AE1" w:rsidRPr="002E54FB" w:rsidRDefault="00FD7AE1" w:rsidP="00BF45AC">
            <w:pPr>
              <w:rPr>
                <w:color w:val="000000" w:themeColor="text1"/>
              </w:rPr>
            </w:pPr>
            <w:r w:rsidRPr="002E54FB">
              <w:rPr>
                <w:color w:val="000000" w:themeColor="text1"/>
              </w:rPr>
              <w:t>557 (22.8)</w:t>
            </w:r>
          </w:p>
        </w:tc>
        <w:tc>
          <w:tcPr>
            <w:tcW w:w="1428" w:type="dxa"/>
          </w:tcPr>
          <w:p w14:paraId="50A7125A" w14:textId="77777777" w:rsidR="00FD7AE1" w:rsidRPr="002E54FB" w:rsidRDefault="00FD7AE1" w:rsidP="00BF45AC">
            <w:pPr>
              <w:rPr>
                <w:color w:val="000000" w:themeColor="text1"/>
              </w:rPr>
            </w:pPr>
            <w:r w:rsidRPr="002E54FB">
              <w:rPr>
                <w:color w:val="000000" w:themeColor="text1"/>
              </w:rPr>
              <w:t>132 (25.9)</w:t>
            </w:r>
          </w:p>
        </w:tc>
        <w:tc>
          <w:tcPr>
            <w:tcW w:w="1428" w:type="dxa"/>
            <w:vMerge/>
          </w:tcPr>
          <w:p w14:paraId="3477E721" w14:textId="77777777" w:rsidR="00FD7AE1" w:rsidRPr="002E54FB" w:rsidRDefault="00FD7AE1" w:rsidP="00BF45AC">
            <w:pPr>
              <w:rPr>
                <w:color w:val="000000" w:themeColor="text1"/>
              </w:rPr>
            </w:pPr>
          </w:p>
        </w:tc>
        <w:tc>
          <w:tcPr>
            <w:tcW w:w="1428" w:type="dxa"/>
            <w:vMerge/>
          </w:tcPr>
          <w:p w14:paraId="76EAAE0F" w14:textId="77777777" w:rsidR="00FD7AE1" w:rsidRPr="002E54FB" w:rsidRDefault="00FD7AE1" w:rsidP="00BF45AC">
            <w:pPr>
              <w:rPr>
                <w:color w:val="000000" w:themeColor="text1"/>
              </w:rPr>
            </w:pPr>
          </w:p>
        </w:tc>
      </w:tr>
      <w:tr w:rsidR="002E54FB" w:rsidRPr="002E54FB" w14:paraId="61D8D3B3" w14:textId="77777777" w:rsidTr="00BF45AC">
        <w:trPr>
          <w:trHeight w:val="297"/>
          <w:jc w:val="center"/>
        </w:trPr>
        <w:tc>
          <w:tcPr>
            <w:tcW w:w="3823" w:type="dxa"/>
          </w:tcPr>
          <w:p w14:paraId="23163832" w14:textId="77777777" w:rsidR="00FD7AE1" w:rsidRPr="002E54FB" w:rsidRDefault="00FD7AE1" w:rsidP="00BF45AC">
            <w:pPr>
              <w:rPr>
                <w:color w:val="000000" w:themeColor="text1"/>
              </w:rPr>
            </w:pPr>
            <w:r w:rsidRPr="002E54FB">
              <w:rPr>
                <w:color w:val="000000" w:themeColor="text1"/>
              </w:rPr>
              <w:t>Alcohol use, ml/week (mean</w:t>
            </w:r>
            <w:r w:rsidRPr="002E54FB">
              <w:rPr>
                <w:color w:val="000000" w:themeColor="text1"/>
              </w:rPr>
              <w:sym w:font="Symbol" w:char="F0B1"/>
            </w:r>
            <w:r w:rsidRPr="002E54FB">
              <w:rPr>
                <w:color w:val="000000" w:themeColor="text1"/>
              </w:rPr>
              <w:t>SD)</w:t>
            </w:r>
          </w:p>
        </w:tc>
        <w:tc>
          <w:tcPr>
            <w:tcW w:w="1521" w:type="dxa"/>
          </w:tcPr>
          <w:p w14:paraId="2676A5E4" w14:textId="77777777" w:rsidR="00FD7AE1" w:rsidRPr="002E54FB" w:rsidRDefault="00FD7AE1" w:rsidP="00BF45AC">
            <w:pPr>
              <w:rPr>
                <w:color w:val="000000" w:themeColor="text1"/>
              </w:rPr>
            </w:pPr>
            <w:r w:rsidRPr="002E54FB">
              <w:rPr>
                <w:color w:val="000000" w:themeColor="text1"/>
              </w:rPr>
              <w:t>7.08</w:t>
            </w:r>
            <w:r w:rsidRPr="002E54FB">
              <w:rPr>
                <w:color w:val="000000" w:themeColor="text1"/>
              </w:rPr>
              <w:sym w:font="Symbol" w:char="F0B1"/>
            </w:r>
            <w:r w:rsidRPr="002E54FB">
              <w:rPr>
                <w:color w:val="000000" w:themeColor="text1"/>
              </w:rPr>
              <w:t>9.73</w:t>
            </w:r>
          </w:p>
        </w:tc>
        <w:tc>
          <w:tcPr>
            <w:tcW w:w="1428" w:type="dxa"/>
          </w:tcPr>
          <w:p w14:paraId="30C6D97F" w14:textId="77777777" w:rsidR="00FD7AE1" w:rsidRPr="002E54FB" w:rsidRDefault="00FD7AE1" w:rsidP="00BF45AC">
            <w:pPr>
              <w:rPr>
                <w:color w:val="000000" w:themeColor="text1"/>
              </w:rPr>
            </w:pPr>
            <w:r w:rsidRPr="002E54FB">
              <w:rPr>
                <w:color w:val="000000" w:themeColor="text1"/>
              </w:rPr>
              <w:t>7.04</w:t>
            </w:r>
            <w:r w:rsidRPr="002E54FB">
              <w:rPr>
                <w:color w:val="000000" w:themeColor="text1"/>
              </w:rPr>
              <w:sym w:font="Symbol" w:char="F0B1"/>
            </w:r>
            <w:r w:rsidRPr="002E54FB">
              <w:rPr>
                <w:color w:val="000000" w:themeColor="text1"/>
              </w:rPr>
              <w:t>10.14</w:t>
            </w:r>
          </w:p>
        </w:tc>
        <w:tc>
          <w:tcPr>
            <w:tcW w:w="1428" w:type="dxa"/>
          </w:tcPr>
          <w:p w14:paraId="5792A36B" w14:textId="77777777" w:rsidR="00FD7AE1" w:rsidRPr="002E54FB" w:rsidRDefault="00FD7AE1" w:rsidP="00BF45AC">
            <w:pPr>
              <w:rPr>
                <w:color w:val="000000" w:themeColor="text1"/>
              </w:rPr>
            </w:pPr>
            <w:r w:rsidRPr="002E54FB">
              <w:rPr>
                <w:color w:val="000000" w:themeColor="text1"/>
              </w:rPr>
              <w:t>0.01</w:t>
            </w:r>
          </w:p>
        </w:tc>
        <w:tc>
          <w:tcPr>
            <w:tcW w:w="1428" w:type="dxa"/>
          </w:tcPr>
          <w:p w14:paraId="2F94283F" w14:textId="77777777" w:rsidR="00FD7AE1" w:rsidRPr="002E54FB" w:rsidRDefault="00FD7AE1" w:rsidP="00BF45AC">
            <w:pPr>
              <w:rPr>
                <w:color w:val="000000" w:themeColor="text1"/>
              </w:rPr>
            </w:pPr>
            <w:r w:rsidRPr="002E54FB">
              <w:rPr>
                <w:color w:val="000000" w:themeColor="text1"/>
              </w:rPr>
              <w:t>0.938</w:t>
            </w:r>
          </w:p>
        </w:tc>
      </w:tr>
      <w:tr w:rsidR="002E54FB" w:rsidRPr="002E54FB" w14:paraId="57E67E6B" w14:textId="77777777" w:rsidTr="00BF45AC">
        <w:trPr>
          <w:trHeight w:val="297"/>
          <w:jc w:val="center"/>
        </w:trPr>
        <w:tc>
          <w:tcPr>
            <w:tcW w:w="3823" w:type="dxa"/>
          </w:tcPr>
          <w:p w14:paraId="563E598F" w14:textId="77777777" w:rsidR="00FD7AE1" w:rsidRPr="002E54FB" w:rsidRDefault="00FD7AE1" w:rsidP="00BF45AC">
            <w:pPr>
              <w:rPr>
                <w:color w:val="000000" w:themeColor="text1"/>
              </w:rPr>
            </w:pPr>
            <w:r w:rsidRPr="002E54FB">
              <w:rPr>
                <w:color w:val="000000" w:themeColor="text1"/>
              </w:rPr>
              <w:t>BMI - mean</w:t>
            </w:r>
            <w:r w:rsidRPr="002E54FB">
              <w:rPr>
                <w:color w:val="000000" w:themeColor="text1"/>
              </w:rPr>
              <w:sym w:font="Symbol" w:char="F0B1"/>
            </w:r>
            <w:r w:rsidRPr="002E54FB">
              <w:rPr>
                <w:color w:val="000000" w:themeColor="text1"/>
              </w:rPr>
              <w:t>SD</w:t>
            </w:r>
          </w:p>
        </w:tc>
        <w:tc>
          <w:tcPr>
            <w:tcW w:w="1521" w:type="dxa"/>
          </w:tcPr>
          <w:p w14:paraId="30FEB37E" w14:textId="77777777" w:rsidR="00FD7AE1" w:rsidRPr="002E54FB" w:rsidRDefault="00FD7AE1" w:rsidP="00BF45AC">
            <w:pPr>
              <w:rPr>
                <w:color w:val="000000" w:themeColor="text1"/>
              </w:rPr>
            </w:pPr>
            <w:r w:rsidRPr="002E54FB">
              <w:rPr>
                <w:color w:val="000000" w:themeColor="text1"/>
              </w:rPr>
              <w:t>25.54</w:t>
            </w:r>
            <w:r w:rsidRPr="002E54FB">
              <w:rPr>
                <w:color w:val="000000" w:themeColor="text1"/>
              </w:rPr>
              <w:sym w:font="Symbol" w:char="F0B1"/>
            </w:r>
            <w:r w:rsidRPr="002E54FB">
              <w:rPr>
                <w:color w:val="000000" w:themeColor="text1"/>
              </w:rPr>
              <w:t>4.77</w:t>
            </w:r>
          </w:p>
        </w:tc>
        <w:tc>
          <w:tcPr>
            <w:tcW w:w="1428" w:type="dxa"/>
          </w:tcPr>
          <w:p w14:paraId="3638BBDF" w14:textId="77777777" w:rsidR="00FD7AE1" w:rsidRPr="002E54FB" w:rsidRDefault="00FD7AE1" w:rsidP="00BF45AC">
            <w:pPr>
              <w:rPr>
                <w:color w:val="000000" w:themeColor="text1"/>
              </w:rPr>
            </w:pPr>
            <w:r w:rsidRPr="002E54FB">
              <w:rPr>
                <w:color w:val="000000" w:themeColor="text1"/>
              </w:rPr>
              <w:t>25.75</w:t>
            </w:r>
            <w:r w:rsidRPr="002E54FB">
              <w:rPr>
                <w:color w:val="000000" w:themeColor="text1"/>
              </w:rPr>
              <w:sym w:font="Symbol" w:char="F0B1"/>
            </w:r>
            <w:r w:rsidRPr="002E54FB">
              <w:rPr>
                <w:color w:val="000000" w:themeColor="text1"/>
              </w:rPr>
              <w:t>4.93</w:t>
            </w:r>
          </w:p>
        </w:tc>
        <w:tc>
          <w:tcPr>
            <w:tcW w:w="1428" w:type="dxa"/>
          </w:tcPr>
          <w:p w14:paraId="398C1E59" w14:textId="77777777" w:rsidR="00FD7AE1" w:rsidRPr="002E54FB" w:rsidRDefault="00FD7AE1" w:rsidP="00BF45AC">
            <w:pPr>
              <w:rPr>
                <w:color w:val="000000" w:themeColor="text1"/>
              </w:rPr>
            </w:pPr>
            <w:r w:rsidRPr="002E54FB">
              <w:rPr>
                <w:color w:val="000000" w:themeColor="text1"/>
              </w:rPr>
              <w:t>1.31</w:t>
            </w:r>
          </w:p>
        </w:tc>
        <w:tc>
          <w:tcPr>
            <w:tcW w:w="1428" w:type="dxa"/>
          </w:tcPr>
          <w:p w14:paraId="4F7508FC" w14:textId="77777777" w:rsidR="00FD7AE1" w:rsidRPr="002E54FB" w:rsidRDefault="00FD7AE1" w:rsidP="00BF45AC">
            <w:pPr>
              <w:rPr>
                <w:color w:val="000000" w:themeColor="text1"/>
              </w:rPr>
            </w:pPr>
            <w:r w:rsidRPr="002E54FB">
              <w:rPr>
                <w:color w:val="000000" w:themeColor="text1"/>
              </w:rPr>
              <w:t>0.252</w:t>
            </w:r>
          </w:p>
        </w:tc>
      </w:tr>
      <w:tr w:rsidR="002E54FB" w:rsidRPr="002E54FB" w14:paraId="6E95E6C5" w14:textId="77777777" w:rsidTr="00BF45AC">
        <w:trPr>
          <w:trHeight w:val="297"/>
          <w:jc w:val="center"/>
        </w:trPr>
        <w:tc>
          <w:tcPr>
            <w:tcW w:w="9628" w:type="dxa"/>
            <w:gridSpan w:val="5"/>
          </w:tcPr>
          <w:p w14:paraId="408CA4AA" w14:textId="77777777" w:rsidR="00FD7AE1" w:rsidRPr="002E54FB" w:rsidRDefault="00FD7AE1" w:rsidP="00BF45AC">
            <w:pPr>
              <w:jc w:val="center"/>
              <w:rPr>
                <w:i/>
                <w:iCs/>
                <w:color w:val="000000" w:themeColor="text1"/>
              </w:rPr>
            </w:pPr>
            <w:r w:rsidRPr="002E54FB">
              <w:rPr>
                <w:i/>
                <w:iCs/>
                <w:color w:val="000000" w:themeColor="text1"/>
              </w:rPr>
              <w:t>Clinical characteristics</w:t>
            </w:r>
          </w:p>
        </w:tc>
      </w:tr>
      <w:tr w:rsidR="002E54FB" w:rsidRPr="002E54FB" w14:paraId="3FDC8BDB" w14:textId="77777777" w:rsidTr="00BF45AC">
        <w:trPr>
          <w:trHeight w:val="297"/>
          <w:jc w:val="center"/>
        </w:trPr>
        <w:tc>
          <w:tcPr>
            <w:tcW w:w="3823" w:type="dxa"/>
          </w:tcPr>
          <w:p w14:paraId="07C30BAE" w14:textId="77777777" w:rsidR="00FD7AE1" w:rsidRPr="002E54FB" w:rsidRDefault="00FD7AE1" w:rsidP="00BF45AC">
            <w:pPr>
              <w:rPr>
                <w:color w:val="000000" w:themeColor="text1"/>
              </w:rPr>
            </w:pPr>
            <w:r w:rsidRPr="002E54FB">
              <w:rPr>
                <w:color w:val="000000" w:themeColor="text1"/>
              </w:rPr>
              <w:t>Antidepressant use, yes – n(%)</w:t>
            </w:r>
          </w:p>
        </w:tc>
        <w:tc>
          <w:tcPr>
            <w:tcW w:w="1521" w:type="dxa"/>
          </w:tcPr>
          <w:p w14:paraId="60A3CC47" w14:textId="77777777" w:rsidR="00FD7AE1" w:rsidRPr="002E54FB" w:rsidRDefault="00FD7AE1" w:rsidP="00BF45AC">
            <w:pPr>
              <w:rPr>
                <w:color w:val="000000" w:themeColor="text1"/>
              </w:rPr>
            </w:pPr>
            <w:r w:rsidRPr="002E54FB">
              <w:rPr>
                <w:color w:val="000000" w:themeColor="text1"/>
              </w:rPr>
              <w:t>629 (25.8)</w:t>
            </w:r>
          </w:p>
        </w:tc>
        <w:tc>
          <w:tcPr>
            <w:tcW w:w="1428" w:type="dxa"/>
          </w:tcPr>
          <w:p w14:paraId="06E0B73C" w14:textId="77777777" w:rsidR="00FD7AE1" w:rsidRPr="002E54FB" w:rsidRDefault="00FD7AE1" w:rsidP="00BF45AC">
            <w:pPr>
              <w:rPr>
                <w:color w:val="000000" w:themeColor="text1"/>
              </w:rPr>
            </w:pPr>
            <w:r w:rsidRPr="002E54FB">
              <w:rPr>
                <w:color w:val="000000" w:themeColor="text1"/>
              </w:rPr>
              <w:t>108 (21.2)</w:t>
            </w:r>
          </w:p>
        </w:tc>
        <w:tc>
          <w:tcPr>
            <w:tcW w:w="1428" w:type="dxa"/>
          </w:tcPr>
          <w:p w14:paraId="75E21A70" w14:textId="77777777" w:rsidR="00FD7AE1" w:rsidRPr="002E54FB" w:rsidRDefault="00FD7AE1" w:rsidP="00BF45AC">
            <w:pPr>
              <w:rPr>
                <w:color w:val="000000" w:themeColor="text1"/>
              </w:rPr>
            </w:pPr>
            <w:r w:rsidRPr="002E54FB">
              <w:rPr>
                <w:color w:val="000000" w:themeColor="text1"/>
              </w:rPr>
              <w:t>4.67</w:t>
            </w:r>
          </w:p>
        </w:tc>
        <w:tc>
          <w:tcPr>
            <w:tcW w:w="1428" w:type="dxa"/>
          </w:tcPr>
          <w:p w14:paraId="7E1D29E1" w14:textId="77777777" w:rsidR="00FD7AE1" w:rsidRPr="002E54FB" w:rsidRDefault="00FD7AE1" w:rsidP="00BF45AC">
            <w:pPr>
              <w:rPr>
                <w:color w:val="000000" w:themeColor="text1"/>
              </w:rPr>
            </w:pPr>
            <w:r w:rsidRPr="002E54FB">
              <w:rPr>
                <w:color w:val="000000" w:themeColor="text1"/>
              </w:rPr>
              <w:t>0.031</w:t>
            </w:r>
          </w:p>
        </w:tc>
      </w:tr>
      <w:tr w:rsidR="002E54FB" w:rsidRPr="002E54FB" w14:paraId="5548B55C" w14:textId="77777777" w:rsidTr="00BF45AC">
        <w:trPr>
          <w:trHeight w:val="315"/>
          <w:jc w:val="center"/>
        </w:trPr>
        <w:tc>
          <w:tcPr>
            <w:tcW w:w="3823" w:type="dxa"/>
          </w:tcPr>
          <w:p w14:paraId="0AEE38CA" w14:textId="77777777" w:rsidR="00FD7AE1" w:rsidRPr="002E54FB" w:rsidRDefault="00FD7AE1" w:rsidP="00BF45AC">
            <w:pPr>
              <w:rPr>
                <w:color w:val="000000" w:themeColor="text1"/>
              </w:rPr>
            </w:pPr>
            <w:r w:rsidRPr="002E54FB">
              <w:rPr>
                <w:color w:val="000000" w:themeColor="text1"/>
              </w:rPr>
              <w:t>Severity of MDD, IDS-SR</w:t>
            </w:r>
            <w:r w:rsidRPr="002E54FB">
              <w:rPr>
                <w:color w:val="000000" w:themeColor="text1"/>
                <w:vertAlign w:val="subscript"/>
              </w:rPr>
              <w:t>30</w:t>
            </w:r>
            <w:r w:rsidRPr="002E54FB">
              <w:rPr>
                <w:color w:val="000000" w:themeColor="text1"/>
              </w:rPr>
              <w:t xml:space="preserve"> total score</w:t>
            </w:r>
          </w:p>
        </w:tc>
        <w:tc>
          <w:tcPr>
            <w:tcW w:w="1521" w:type="dxa"/>
          </w:tcPr>
          <w:p w14:paraId="700543E5" w14:textId="77777777" w:rsidR="00FD7AE1" w:rsidRPr="002E54FB" w:rsidRDefault="00FD7AE1" w:rsidP="00BF45AC">
            <w:pPr>
              <w:rPr>
                <w:color w:val="000000" w:themeColor="text1"/>
              </w:rPr>
            </w:pPr>
            <w:r w:rsidRPr="002E54FB">
              <w:rPr>
                <w:color w:val="000000" w:themeColor="text1"/>
              </w:rPr>
              <w:t>20.01</w:t>
            </w:r>
            <w:r w:rsidRPr="002E54FB">
              <w:rPr>
                <w:color w:val="000000" w:themeColor="text1"/>
              </w:rPr>
              <w:sym w:font="Symbol" w:char="F0B1"/>
            </w:r>
            <w:r w:rsidRPr="002E54FB">
              <w:rPr>
                <w:color w:val="000000" w:themeColor="text1"/>
              </w:rPr>
              <w:t>14.01</w:t>
            </w:r>
          </w:p>
        </w:tc>
        <w:tc>
          <w:tcPr>
            <w:tcW w:w="1428" w:type="dxa"/>
          </w:tcPr>
          <w:p w14:paraId="150A8FF8" w14:textId="77777777" w:rsidR="00FD7AE1" w:rsidRPr="002E54FB" w:rsidRDefault="00FD7AE1" w:rsidP="00BF45AC">
            <w:pPr>
              <w:rPr>
                <w:color w:val="000000" w:themeColor="text1"/>
              </w:rPr>
            </w:pPr>
            <w:r w:rsidRPr="002E54FB">
              <w:rPr>
                <w:color w:val="000000" w:themeColor="text1"/>
              </w:rPr>
              <w:t>19.79</w:t>
            </w:r>
            <w:r w:rsidRPr="002E54FB">
              <w:rPr>
                <w:color w:val="000000" w:themeColor="text1"/>
              </w:rPr>
              <w:sym w:font="Symbol" w:char="F0B1"/>
            </w:r>
            <w:r w:rsidRPr="002E54FB">
              <w:rPr>
                <w:color w:val="000000" w:themeColor="text1"/>
              </w:rPr>
              <w:t>11.50</w:t>
            </w:r>
          </w:p>
        </w:tc>
        <w:tc>
          <w:tcPr>
            <w:tcW w:w="1428" w:type="dxa"/>
          </w:tcPr>
          <w:p w14:paraId="5141E699" w14:textId="77777777" w:rsidR="00FD7AE1" w:rsidRPr="002E54FB" w:rsidRDefault="00FD7AE1" w:rsidP="00BF45AC">
            <w:pPr>
              <w:rPr>
                <w:color w:val="000000" w:themeColor="text1"/>
              </w:rPr>
            </w:pPr>
            <w:r w:rsidRPr="002E54FB">
              <w:rPr>
                <w:color w:val="000000" w:themeColor="text1"/>
              </w:rPr>
              <w:t>0.14</w:t>
            </w:r>
          </w:p>
        </w:tc>
        <w:tc>
          <w:tcPr>
            <w:tcW w:w="1428" w:type="dxa"/>
          </w:tcPr>
          <w:p w14:paraId="68385CB0" w14:textId="77777777" w:rsidR="00FD7AE1" w:rsidRPr="002E54FB" w:rsidRDefault="00FD7AE1" w:rsidP="00BF45AC">
            <w:pPr>
              <w:rPr>
                <w:color w:val="000000" w:themeColor="text1"/>
              </w:rPr>
            </w:pPr>
            <w:r w:rsidRPr="002E54FB">
              <w:rPr>
                <w:color w:val="000000" w:themeColor="text1"/>
              </w:rPr>
              <w:t>0.714</w:t>
            </w:r>
          </w:p>
        </w:tc>
      </w:tr>
      <w:tr w:rsidR="002E54FB" w:rsidRPr="002E54FB" w14:paraId="67221AA9" w14:textId="77777777" w:rsidTr="00BF45AC">
        <w:trPr>
          <w:trHeight w:val="315"/>
          <w:jc w:val="center"/>
        </w:trPr>
        <w:tc>
          <w:tcPr>
            <w:tcW w:w="9628" w:type="dxa"/>
            <w:gridSpan w:val="5"/>
          </w:tcPr>
          <w:p w14:paraId="61627A10" w14:textId="77777777" w:rsidR="00FD7AE1" w:rsidRPr="002E54FB" w:rsidRDefault="00FD7AE1" w:rsidP="00BF45AC">
            <w:pPr>
              <w:rPr>
                <w:color w:val="000000" w:themeColor="text1"/>
              </w:rPr>
            </w:pPr>
            <w:r w:rsidRPr="002E54FB">
              <w:rPr>
                <w:color w:val="000000" w:themeColor="text1"/>
              </w:rPr>
              <w:t xml:space="preserve">Comparisons based on one-way ANOVA for continuous variables and chi-square test for numeric variables. Analysis performed choosing randomly one member from the N=271 families present in the dataset. </w:t>
            </w:r>
          </w:p>
          <w:p w14:paraId="19F1AA61" w14:textId="77777777" w:rsidR="00FD7AE1" w:rsidRPr="002E54FB" w:rsidRDefault="00FD7AE1" w:rsidP="00BF45AC">
            <w:pPr>
              <w:rPr>
                <w:color w:val="000000" w:themeColor="text1"/>
              </w:rPr>
            </w:pPr>
            <w:r w:rsidRPr="002E54FB">
              <w:rPr>
                <w:color w:val="000000" w:themeColor="text1"/>
              </w:rPr>
              <w:t>SD, standard deviation; MET, Metabolic Equivalent of Task; BMI, Body Mass Index; MDD, Major Depressive Disorder; HC, Healthy Control; IDS-SR</w:t>
            </w:r>
            <w:r w:rsidRPr="002E54FB">
              <w:rPr>
                <w:color w:val="000000" w:themeColor="text1"/>
                <w:vertAlign w:val="subscript"/>
              </w:rPr>
              <w:t>30</w:t>
            </w:r>
            <w:r w:rsidRPr="002E54FB">
              <w:rPr>
                <w:color w:val="000000" w:themeColor="text1"/>
              </w:rPr>
              <w:t>, Inventory of Depressive Symptoms, Self Rated 30 items</w:t>
            </w:r>
          </w:p>
        </w:tc>
      </w:tr>
    </w:tbl>
    <w:p w14:paraId="3CA75515" w14:textId="5A76E2C1" w:rsidR="009F018D" w:rsidRPr="002E54FB" w:rsidRDefault="009F018D">
      <w:pPr>
        <w:rPr>
          <w:rFonts w:eastAsiaTheme="majorEastAsia"/>
          <w:b/>
          <w:bCs/>
          <w:color w:val="000000" w:themeColor="text1"/>
        </w:rPr>
      </w:pPr>
      <w:r w:rsidRPr="002E54FB">
        <w:rPr>
          <w:b/>
          <w:bCs/>
          <w:color w:val="000000" w:themeColor="text1"/>
        </w:rPr>
        <w:br w:type="page"/>
      </w:r>
    </w:p>
    <w:p w14:paraId="018B19BE" w14:textId="5A4FA630" w:rsidR="00A857B9" w:rsidRPr="002E54FB" w:rsidRDefault="00A857B9" w:rsidP="00E167A0">
      <w:pPr>
        <w:pStyle w:val="Titolo2"/>
        <w:spacing w:line="360" w:lineRule="auto"/>
        <w:rPr>
          <w:rFonts w:ascii="Times New Roman" w:hAnsi="Times New Roman" w:cs="Times New Roman"/>
          <w:b/>
          <w:bCs/>
          <w:color w:val="000000" w:themeColor="text1"/>
          <w:sz w:val="24"/>
          <w:szCs w:val="24"/>
        </w:rPr>
      </w:pPr>
      <w:bookmarkStart w:id="5" w:name="_Toc183600713"/>
      <w:r w:rsidRPr="002E54FB">
        <w:rPr>
          <w:rFonts w:ascii="Times New Roman" w:hAnsi="Times New Roman" w:cs="Times New Roman"/>
          <w:b/>
          <w:bCs/>
          <w:color w:val="000000" w:themeColor="text1"/>
          <w:sz w:val="24"/>
          <w:szCs w:val="24"/>
        </w:rPr>
        <w:lastRenderedPageBreak/>
        <w:t xml:space="preserve">Metabolite </w:t>
      </w:r>
      <w:r w:rsidR="00672686" w:rsidRPr="002E54FB">
        <w:rPr>
          <w:rFonts w:ascii="Times New Roman" w:hAnsi="Times New Roman" w:cs="Times New Roman"/>
          <w:b/>
          <w:bCs/>
          <w:color w:val="000000" w:themeColor="text1"/>
          <w:sz w:val="24"/>
          <w:szCs w:val="24"/>
        </w:rPr>
        <w:t>profiling and data processing</w:t>
      </w:r>
      <w:bookmarkEnd w:id="5"/>
    </w:p>
    <w:p w14:paraId="5F107573" w14:textId="0ACCF030" w:rsidR="007101AA" w:rsidRPr="002E54FB" w:rsidRDefault="00750B80" w:rsidP="00DA6A7D">
      <w:pPr>
        <w:spacing w:line="360" w:lineRule="auto"/>
        <w:jc w:val="both"/>
        <w:rPr>
          <w:color w:val="000000" w:themeColor="text1"/>
        </w:rPr>
      </w:pPr>
      <w:r w:rsidRPr="002E54FB">
        <w:rPr>
          <w:color w:val="000000" w:themeColor="text1"/>
        </w:rPr>
        <w:t>After an overnight fast, EDTA plasma samples were collected and stored in aliquots at -80°C until further analysis. Samples were sen</w:t>
      </w:r>
      <w:r w:rsidR="00672686" w:rsidRPr="002E54FB">
        <w:rPr>
          <w:color w:val="000000" w:themeColor="text1"/>
        </w:rPr>
        <w:t>t</w:t>
      </w:r>
      <w:r w:rsidRPr="002E54FB">
        <w:rPr>
          <w:color w:val="000000" w:themeColor="text1"/>
        </w:rPr>
        <w:t xml:space="preserve"> in two batches to the USA. Metabolic profiles were measured using the untargeted metabolomics platform from Metabolon Inc (Durham, NC)</w:t>
      </w:r>
      <w:r w:rsidR="00672686" w:rsidRPr="002E54FB">
        <w:rPr>
          <w:color w:val="000000" w:themeColor="text1"/>
        </w:rPr>
        <w:fldChar w:fldCharType="begin"/>
      </w:r>
      <w:r w:rsidR="00672686" w:rsidRPr="002E54FB">
        <w:rPr>
          <w:color w:val="000000" w:themeColor="text1"/>
        </w:rPr>
        <w:instrText xml:space="preserve"> ADDIN ZOTERO_ITEM CSL_CITATION {"citationID":"N6iMnnXH","properties":{"formattedCitation":"\\super [1]\\nosupersub{}","plainCitation":"[1]","noteIndex":0},"citationItems":[{"id":583,"uris":["http://zotero.org/users/local/3VYGptjk/items/MSJJ4AKY"],"itemData":{"id":583,"type":"article-journal","container-title":"Metabolomics","journalAbbreviation":"Metabolomics","source":"ResearchGate","title":"High Resolution Mass Spectrometry Improves Data Quantity and Quality as Compared to Unit Mass Resolution Mass Spectrometry in High-Throughput Profiling Metabolomics","volume":"4","author":[{"literal":"Evans, Anne"},{"family":"Mitchell","given":"Matthew"},{"family":"Bridgewater","given":"Brandi"},{"family":"Liu","given":"Qiang"},{"family":"Stewart","given":"Sandy"},{"family":"Dai","given":"Hongping"},{"family":"Dehaven","given":"Corey"},{"family":"Miller","given":"Luke"}],"issued":{"date-parts":[["2014",1,1]]}}}],"schema":"https://github.com/citation-style-language/schema/raw/master/csl-citation.json"} </w:instrText>
      </w:r>
      <w:r w:rsidR="00672686" w:rsidRPr="002E54FB">
        <w:rPr>
          <w:color w:val="000000" w:themeColor="text1"/>
        </w:rPr>
        <w:fldChar w:fldCharType="separate"/>
      </w:r>
      <w:r w:rsidR="00672686" w:rsidRPr="002E54FB">
        <w:rPr>
          <w:color w:val="000000" w:themeColor="text1"/>
          <w:vertAlign w:val="superscript"/>
        </w:rPr>
        <w:t>[1]</w:t>
      </w:r>
      <w:r w:rsidR="00672686" w:rsidRPr="002E54FB">
        <w:rPr>
          <w:color w:val="000000" w:themeColor="text1"/>
        </w:rPr>
        <w:fldChar w:fldCharType="end"/>
      </w:r>
      <w:r w:rsidRPr="002E54FB">
        <w:rPr>
          <w:color w:val="000000" w:themeColor="text1"/>
        </w:rPr>
        <w:t xml:space="preserve">. Briefly, plasma samples were divided into four fractions; two for ultra-highperformance liquid chromatographytandem mass spectrometry (UPLC-MS/MS; positive ionization), one for UPLC-MS/MS (negative ionization), and one for a UPLC-MS/MS polar platform (negative ionization). Compounds were identified using an internal spectral database. </w:t>
      </w:r>
    </w:p>
    <w:p w14:paraId="7EA8A0FD" w14:textId="25B68FD2" w:rsidR="00672686" w:rsidRPr="002E54FB" w:rsidRDefault="00672686" w:rsidP="00672686">
      <w:pPr>
        <w:spacing w:line="360" w:lineRule="auto"/>
        <w:jc w:val="both"/>
        <w:rPr>
          <w:color w:val="000000" w:themeColor="text1"/>
        </w:rPr>
      </w:pPr>
      <w:r w:rsidRPr="002E54FB">
        <w:rPr>
          <w:color w:val="000000" w:themeColor="text1"/>
        </w:rPr>
        <w:t xml:space="preserve">Peaks were quantified using the area-under-the-curve in the spectra  as well as the raw metabolite data set, which was measured in 29 batches, included measures for 1367 metabolites in 5181 NESDA and 1008 reference samples (well characterized pooled human plasma samples: NIST SRM 1950 (n=288; 8-16 per batch) and Metabolon reference pooled plasma samples (n=720; 20-40 per batch)) and 1367 metabolites. NIST </w:t>
      </w:r>
      <w:r w:rsidR="00FF08B8" w:rsidRPr="002E54FB">
        <w:rPr>
          <w:color w:val="000000" w:themeColor="text1"/>
        </w:rPr>
        <w:t xml:space="preserve">(National Institute of Standards and Technology) </w:t>
      </w:r>
      <w:r w:rsidRPr="002E54FB">
        <w:rPr>
          <w:color w:val="000000" w:themeColor="text1"/>
        </w:rPr>
        <w:t>samples were used to calculate and control for technical measurement variability across the 29 batches. One experimental sample and one reference sample with high missingness (&gt; 5SD + mean missingness) were excluded from the dataset. If outliers or apparent measurement issues within one plate or several plates within one batch were observed, all values on that plate were set to ‘NA’ to not affect subsequent batch correction. We batch corrected data by normalizing each metabolite value to the batch median of the metabolite measured in the NIST reference samples and then excluded those metabolites that still had a technical measurement variability of &gt;30% using the Metabolon reference plasma samples. For metabolites, for which the metabolite was not detected in NIST samples, we used the overall batch median for normalization instead (affected metabolites are tagged). Next, we restricted the dataset to metabolites with missingness below 30% to ensure robust imputation results</w:t>
      </w:r>
      <w:r w:rsidRPr="002E54FB">
        <w:rPr>
          <w:color w:val="000000" w:themeColor="text1"/>
        </w:rPr>
        <w:fldChar w:fldCharType="begin"/>
      </w:r>
      <w:r w:rsidRPr="002E54FB">
        <w:rPr>
          <w:color w:val="000000" w:themeColor="text1"/>
        </w:rPr>
        <w:instrText xml:space="preserve"> ADDIN ZOTERO_ITEM CSL_CITATION {"citationID":"W3vdDToJ","properties":{"formattedCitation":"\\super [2]\\nosupersub{}","plainCitation":"[2]","noteIndex":0},"citationItems":[{"id":585,"uris":["http://zotero.org/users/local/3VYGptjk/items/5FRCEPIZ"],"itemData":{"id":585,"type":"article-journal","abstract":"BACKGROUND: Untargeted mass spectrometry (MS)-based metabolomics data often contain missing values that reduce statistical power and can introduce bias in biomedical studies. However, a systematic assessment of the various sources of missing values and strategies to handle these data has received little attention. Missing data can occur systematically, e.g. from run day-dependent effects due to limits of detection (LOD); or it can be random as, for instance, a consequence of sample preparation.\nMETHODS: We investigated patterns of missing data in an MS-based metabolomics experiment of serum samples from the German KORA F4 cohort (n = 1750). We then evaluated 31 imputation methods in a simulation framework and biologically validated the results by applying all imputation approaches to real metabolomics data. We examined the ability of each method to reconstruct biochemical pathways from data-driven correlation networks, and the ability of the method to increase statistical power while preserving the strength of established metabolic quantitative trait loci.\nRESULTS: Run day-dependent LOD-based missing data accounts for most missing values in the metabolomics dataset. Although multiple imputation by chained equations performed well in many scenarios, it is computationally and statistically challenging. K-nearest neighbors (KNN) imputation on observations with variable pre-selection showed robust performance across all evaluation schemes and is computationally more tractable.\nCONCLUSION: Missing data in untargeted MS-based metabolomics data occur for various reasons. Based on our results, we recommend that KNN-based imputation is performed on observations with variable pre-selection since it showed robust results in all evaluation schemes.","container-title":"Metabolomics: Official Journal of the Metabolomic Society","DOI":"10.1007/s11306-018-1420-2","ISSN":"1573-3890","issue":"10","journalAbbreviation":"Metabolomics","language":"eng","note":"PMID: 30830398\nPMCID: PMC6153696","page":"128","source":"PubMed","title":"Characterization of missing values in untargeted MS-based metabolomics data and evaluation of missing data handling strategies","volume":"14","author":[{"family":"Do","given":"Kieu Trinh"},{"family":"Wahl","given":"Simone"},{"family":"Raffler","given":"Johannes"},{"family":"Molnos","given":"Sophie"},{"family":"Laimighofer","given":"Michael"},{"family":"Adamski","given":"Jerzy"},{"family":"Suhre","given":"Karsten"},{"family":"Strauch","given":"Konstantin"},{"family":"Peters","given":"Annette"},{"family":"Gieger","given":"Christian"},{"family":"Langenberg","given":"Claudia"},{"family":"Stewart","given":"Isobel D."},{"family":"Theis","given":"Fabian J."},{"family":"Grallert","given":"Harald"},{"family":"Kastenmüller","given":"Gabi"},{"family":"Krumsiek","given":"Jan"}],"issued":{"date-parts":[["2018",9,20]]}}}],"schema":"https://github.com/citation-style-language/schema/raw/master/csl-citation.json"} </w:instrText>
      </w:r>
      <w:r w:rsidRPr="002E54FB">
        <w:rPr>
          <w:color w:val="000000" w:themeColor="text1"/>
        </w:rPr>
        <w:fldChar w:fldCharType="separate"/>
      </w:r>
      <w:r w:rsidRPr="002E54FB">
        <w:rPr>
          <w:color w:val="000000" w:themeColor="text1"/>
          <w:vertAlign w:val="superscript"/>
        </w:rPr>
        <w:t>[2]</w:t>
      </w:r>
      <w:r w:rsidRPr="002E54FB">
        <w:rPr>
          <w:color w:val="000000" w:themeColor="text1"/>
        </w:rPr>
        <w:fldChar w:fldCharType="end"/>
      </w:r>
      <w:r w:rsidRPr="002E54FB">
        <w:rPr>
          <w:color w:val="000000" w:themeColor="text1"/>
        </w:rPr>
        <w:t>. We then tested if missingness in any of the remaining 820 metabolites accumulated in one of the three measurement waves (baseline, 6-, or 9-year follow up) using a Fisher’s exact test. As this was not the case, we jointly imputed all waves using a k-nearest neighbor approach (k=10). Before statistical analysis, we log2 transformed the final dataset.</w:t>
      </w:r>
    </w:p>
    <w:p w14:paraId="26350372" w14:textId="77777777" w:rsidR="00672686" w:rsidRPr="002E54FB" w:rsidRDefault="00672686" w:rsidP="00672686">
      <w:pPr>
        <w:spacing w:line="360" w:lineRule="auto"/>
        <w:jc w:val="both"/>
        <w:rPr>
          <w:b/>
          <w:bCs/>
          <w:color w:val="000000" w:themeColor="text1"/>
        </w:rPr>
      </w:pPr>
    </w:p>
    <w:p w14:paraId="1D223796" w14:textId="29A9650A" w:rsidR="00A857B9" w:rsidRPr="002E54FB" w:rsidRDefault="00A857B9" w:rsidP="00063E72">
      <w:pPr>
        <w:spacing w:line="360" w:lineRule="auto"/>
        <w:jc w:val="both"/>
        <w:rPr>
          <w:b/>
          <w:bCs/>
          <w:color w:val="000000" w:themeColor="text1"/>
        </w:rPr>
      </w:pPr>
    </w:p>
    <w:p w14:paraId="085DCC6D" w14:textId="77777777" w:rsidR="00E167A0" w:rsidRPr="002E54FB" w:rsidRDefault="00BF7998" w:rsidP="00A857B9">
      <w:pPr>
        <w:spacing w:line="360" w:lineRule="auto"/>
        <w:jc w:val="both"/>
        <w:rPr>
          <w:bCs/>
          <w:color w:val="000000" w:themeColor="text1"/>
        </w:rPr>
      </w:pPr>
      <w:r w:rsidRPr="002E54FB">
        <w:rPr>
          <w:bCs/>
          <w:color w:val="000000" w:themeColor="text1"/>
        </w:rPr>
        <w:br w:type="page"/>
      </w:r>
    </w:p>
    <w:p w14:paraId="4B948028" w14:textId="0C070B5C" w:rsidR="00E167A0" w:rsidRPr="002E54FB" w:rsidRDefault="00E167A0" w:rsidP="00E167A0">
      <w:pPr>
        <w:pStyle w:val="Titolo1"/>
        <w:rPr>
          <w:rFonts w:ascii="Times New Roman" w:hAnsi="Times New Roman" w:cs="Times New Roman"/>
          <w:b/>
          <w:color w:val="000000" w:themeColor="text1"/>
        </w:rPr>
      </w:pPr>
      <w:bookmarkStart w:id="6" w:name="_Toc183600714"/>
      <w:r w:rsidRPr="002E54FB">
        <w:rPr>
          <w:rFonts w:ascii="Times New Roman" w:hAnsi="Times New Roman" w:cs="Times New Roman"/>
          <w:b/>
          <w:color w:val="000000" w:themeColor="text1"/>
          <w:sz w:val="28"/>
          <w:szCs w:val="28"/>
        </w:rPr>
        <w:lastRenderedPageBreak/>
        <w:t>SUPPLEMENTARY RESULTS</w:t>
      </w:r>
      <w:bookmarkEnd w:id="6"/>
      <w:r w:rsidRPr="002E54FB">
        <w:rPr>
          <w:rFonts w:ascii="Times New Roman" w:hAnsi="Times New Roman" w:cs="Times New Roman"/>
          <w:b/>
          <w:color w:val="000000" w:themeColor="text1"/>
          <w:sz w:val="28"/>
          <w:szCs w:val="28"/>
        </w:rPr>
        <w:t xml:space="preserve"> </w:t>
      </w:r>
    </w:p>
    <w:p w14:paraId="385837F5" w14:textId="77777777" w:rsidR="00E167A0" w:rsidRPr="002E54FB" w:rsidRDefault="00E167A0" w:rsidP="00A857B9">
      <w:pPr>
        <w:spacing w:line="360" w:lineRule="auto"/>
        <w:jc w:val="both"/>
        <w:rPr>
          <w:bCs/>
          <w:color w:val="000000" w:themeColor="text1"/>
        </w:rPr>
      </w:pPr>
    </w:p>
    <w:p w14:paraId="7DC5BB1C" w14:textId="1648BFA7" w:rsidR="00E167A0" w:rsidRPr="002E54FB" w:rsidRDefault="00E167A0" w:rsidP="00E167A0">
      <w:pPr>
        <w:pStyle w:val="Titolo2"/>
        <w:spacing w:line="360" w:lineRule="auto"/>
        <w:rPr>
          <w:rFonts w:ascii="Times New Roman" w:hAnsi="Times New Roman" w:cs="Times New Roman"/>
          <w:b/>
          <w:bCs/>
          <w:color w:val="000000" w:themeColor="text1"/>
          <w:sz w:val="24"/>
          <w:szCs w:val="24"/>
        </w:rPr>
      </w:pPr>
      <w:bookmarkStart w:id="7" w:name="_Toc183600715"/>
      <w:r w:rsidRPr="002E54FB">
        <w:rPr>
          <w:rFonts w:ascii="Times New Roman" w:hAnsi="Times New Roman" w:cs="Times New Roman"/>
          <w:b/>
          <w:bCs/>
          <w:color w:val="000000" w:themeColor="text1"/>
          <w:sz w:val="24"/>
          <w:szCs w:val="24"/>
        </w:rPr>
        <w:t xml:space="preserve">Supplementary Figure </w:t>
      </w:r>
      <w:r w:rsidR="009F018D" w:rsidRPr="002E54FB">
        <w:rPr>
          <w:rFonts w:ascii="Times New Roman" w:hAnsi="Times New Roman" w:cs="Times New Roman"/>
          <w:b/>
          <w:bCs/>
          <w:color w:val="000000" w:themeColor="text1"/>
          <w:sz w:val="24"/>
          <w:szCs w:val="24"/>
        </w:rPr>
        <w:t>2</w:t>
      </w:r>
      <w:r w:rsidRPr="002E54FB">
        <w:rPr>
          <w:rFonts w:ascii="Times New Roman" w:hAnsi="Times New Roman" w:cs="Times New Roman"/>
          <w:b/>
          <w:bCs/>
          <w:color w:val="000000" w:themeColor="text1"/>
          <w:sz w:val="24"/>
          <w:szCs w:val="24"/>
        </w:rPr>
        <w:t xml:space="preserve"> (Figure S</w:t>
      </w:r>
      <w:r w:rsidR="009F018D" w:rsidRPr="002E54FB">
        <w:rPr>
          <w:rFonts w:ascii="Times New Roman" w:hAnsi="Times New Roman" w:cs="Times New Roman"/>
          <w:b/>
          <w:bCs/>
          <w:color w:val="000000" w:themeColor="text1"/>
          <w:sz w:val="24"/>
          <w:szCs w:val="24"/>
        </w:rPr>
        <w:t>2</w:t>
      </w:r>
      <w:r w:rsidRPr="002E54FB">
        <w:rPr>
          <w:rFonts w:ascii="Times New Roman" w:hAnsi="Times New Roman" w:cs="Times New Roman"/>
          <w:b/>
          <w:bCs/>
          <w:color w:val="000000" w:themeColor="text1"/>
          <w:sz w:val="24"/>
          <w:szCs w:val="24"/>
        </w:rPr>
        <w:t>). Distribution of metabolite levels.</w:t>
      </w:r>
      <w:bookmarkEnd w:id="7"/>
      <w:r w:rsidRPr="002E54FB">
        <w:rPr>
          <w:rFonts w:ascii="Times New Roman" w:hAnsi="Times New Roman" w:cs="Times New Roman"/>
          <w:b/>
          <w:bCs/>
          <w:color w:val="000000" w:themeColor="text1"/>
          <w:sz w:val="24"/>
          <w:szCs w:val="24"/>
        </w:rPr>
        <w:t xml:space="preserve"> </w:t>
      </w:r>
    </w:p>
    <w:p w14:paraId="349C51BB" w14:textId="420A48CC" w:rsidR="00A857B9" w:rsidRPr="002E54FB" w:rsidRDefault="00A857B9" w:rsidP="00E167A0">
      <w:pPr>
        <w:spacing w:line="360" w:lineRule="auto"/>
        <w:jc w:val="both"/>
        <w:rPr>
          <w:b/>
          <w:bCs/>
          <w:color w:val="000000" w:themeColor="text1"/>
        </w:rPr>
      </w:pPr>
      <w:r w:rsidRPr="002E54FB">
        <w:rPr>
          <w:color w:val="000000" w:themeColor="text1"/>
        </w:rPr>
        <w:t>Y-axes: frequency of metabolite level in total sample.</w:t>
      </w:r>
    </w:p>
    <w:p w14:paraId="1DD0B916" w14:textId="16ECBDAA" w:rsidR="00A857B9" w:rsidRPr="002E54FB" w:rsidRDefault="00A857B9" w:rsidP="00A857B9">
      <w:pPr>
        <w:spacing w:line="360" w:lineRule="auto"/>
        <w:jc w:val="both"/>
        <w:rPr>
          <w:color w:val="000000" w:themeColor="text1"/>
        </w:rPr>
      </w:pPr>
      <w:r w:rsidRPr="002E54FB">
        <w:rPr>
          <w:noProof/>
          <w:color w:val="000000" w:themeColor="text1"/>
          <w14:ligatures w14:val="standardContextual"/>
        </w:rPr>
        <w:drawing>
          <wp:inline distT="0" distB="0" distL="0" distR="0" wp14:anchorId="1334E632" wp14:editId="6F6FD1EB">
            <wp:extent cx="4957010" cy="3934029"/>
            <wp:effectExtent l="0" t="0" r="0" b="3175"/>
            <wp:docPr id="179241747" name="Immagine 1" descr="Immagine che contiene Diagramma, diagramma, linea, pend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1747" name="Immagine 1" descr="Immagine che contiene Diagramma, diagramma, linea, pendi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4963815" cy="3939429"/>
                    </a:xfrm>
                    <a:prstGeom prst="rect">
                      <a:avLst/>
                    </a:prstGeom>
                  </pic:spPr>
                </pic:pic>
              </a:graphicData>
            </a:graphic>
          </wp:inline>
        </w:drawing>
      </w:r>
    </w:p>
    <w:p w14:paraId="5C46A2D6" w14:textId="1222E0A9" w:rsidR="00BF7998" w:rsidRPr="002E54FB" w:rsidRDefault="00BF7998" w:rsidP="00A857B9">
      <w:pPr>
        <w:spacing w:line="360" w:lineRule="auto"/>
        <w:jc w:val="both"/>
        <w:rPr>
          <w:b/>
          <w:bCs/>
          <w:color w:val="000000" w:themeColor="text1"/>
        </w:rPr>
      </w:pPr>
      <w:r w:rsidRPr="002E54FB">
        <w:rPr>
          <w:b/>
          <w:bCs/>
          <w:color w:val="000000" w:themeColor="text1"/>
        </w:rPr>
        <w:br w:type="page"/>
      </w:r>
    </w:p>
    <w:p w14:paraId="09FA41FD" w14:textId="590B7412" w:rsidR="00E167A0" w:rsidRPr="002E54FB" w:rsidRDefault="00E167A0" w:rsidP="00E167A0">
      <w:pPr>
        <w:pStyle w:val="Titolo2"/>
        <w:spacing w:line="360" w:lineRule="auto"/>
        <w:rPr>
          <w:rFonts w:ascii="Times New Roman" w:hAnsi="Times New Roman" w:cs="Times New Roman"/>
          <w:b/>
          <w:bCs/>
          <w:color w:val="000000" w:themeColor="text1"/>
          <w:sz w:val="24"/>
          <w:szCs w:val="20"/>
        </w:rPr>
      </w:pPr>
      <w:bookmarkStart w:id="8" w:name="_Toc183600716"/>
      <w:r w:rsidRPr="002E54FB">
        <w:rPr>
          <w:rFonts w:ascii="Times New Roman" w:hAnsi="Times New Roman" w:cs="Times New Roman"/>
          <w:b/>
          <w:bCs/>
          <w:color w:val="000000" w:themeColor="text1"/>
          <w:sz w:val="24"/>
          <w:szCs w:val="24"/>
        </w:rPr>
        <w:lastRenderedPageBreak/>
        <w:t xml:space="preserve">Supplementary Figure </w:t>
      </w:r>
      <w:r w:rsidR="009F018D" w:rsidRPr="002E54FB">
        <w:rPr>
          <w:rFonts w:ascii="Times New Roman" w:hAnsi="Times New Roman" w:cs="Times New Roman"/>
          <w:b/>
          <w:bCs/>
          <w:color w:val="000000" w:themeColor="text1"/>
          <w:sz w:val="24"/>
          <w:szCs w:val="24"/>
        </w:rPr>
        <w:t>3</w:t>
      </w:r>
      <w:r w:rsidRPr="002E54FB">
        <w:rPr>
          <w:rFonts w:ascii="Times New Roman" w:hAnsi="Times New Roman" w:cs="Times New Roman"/>
          <w:b/>
          <w:bCs/>
          <w:color w:val="000000" w:themeColor="text1"/>
          <w:sz w:val="24"/>
          <w:szCs w:val="24"/>
        </w:rPr>
        <w:t xml:space="preserve"> (Figure S</w:t>
      </w:r>
      <w:r w:rsidR="009F018D" w:rsidRPr="002E54FB">
        <w:rPr>
          <w:rFonts w:ascii="Times New Roman" w:hAnsi="Times New Roman" w:cs="Times New Roman"/>
          <w:b/>
          <w:bCs/>
          <w:color w:val="000000" w:themeColor="text1"/>
          <w:sz w:val="24"/>
          <w:szCs w:val="24"/>
        </w:rPr>
        <w:t>3</w:t>
      </w:r>
      <w:r w:rsidRPr="002E54FB">
        <w:rPr>
          <w:rFonts w:ascii="Times New Roman" w:hAnsi="Times New Roman" w:cs="Times New Roman"/>
          <w:b/>
          <w:bCs/>
          <w:color w:val="000000" w:themeColor="text1"/>
          <w:sz w:val="24"/>
          <w:szCs w:val="24"/>
        </w:rPr>
        <w:t xml:space="preserve">). </w:t>
      </w:r>
      <w:r w:rsidRPr="002E54FB">
        <w:rPr>
          <w:rFonts w:ascii="Times New Roman" w:hAnsi="Times New Roman" w:cs="Times New Roman"/>
          <w:b/>
          <w:bCs/>
          <w:color w:val="000000" w:themeColor="text1"/>
          <w:sz w:val="24"/>
          <w:szCs w:val="20"/>
        </w:rPr>
        <w:t>Levels of correlation of ACs metabolites.</w:t>
      </w:r>
      <w:bookmarkEnd w:id="8"/>
    </w:p>
    <w:p w14:paraId="6BF833BF" w14:textId="62F28A23" w:rsidR="00A857B9" w:rsidRPr="002E54FB" w:rsidRDefault="00A857B9" w:rsidP="00E167A0">
      <w:pPr>
        <w:spacing w:line="360" w:lineRule="auto"/>
        <w:jc w:val="both"/>
        <w:rPr>
          <w:color w:val="000000" w:themeColor="text1"/>
          <w:szCs w:val="21"/>
        </w:rPr>
      </w:pPr>
      <w:r w:rsidRPr="002E54FB">
        <w:rPr>
          <w:color w:val="000000" w:themeColor="text1"/>
          <w:szCs w:val="21"/>
        </w:rPr>
        <w:t>The heatmap shows Person’s r correlation coefficients for each pair, with colour filling underlying the level of correlation, from 1 (red) to -1 (blue). All the correlations are statistically significant, with p&lt;0.00</w:t>
      </w:r>
      <w:r w:rsidR="00DA6A7D" w:rsidRPr="002E54FB">
        <w:rPr>
          <w:color w:val="000000" w:themeColor="text1"/>
          <w:szCs w:val="21"/>
        </w:rPr>
        <w:t>1</w:t>
      </w:r>
      <w:r w:rsidRPr="002E54FB">
        <w:rPr>
          <w:color w:val="000000" w:themeColor="text1"/>
          <w:szCs w:val="21"/>
        </w:rPr>
        <w:t>.</w:t>
      </w:r>
    </w:p>
    <w:p w14:paraId="01A6719E" w14:textId="77777777" w:rsidR="00A857B9" w:rsidRPr="002E54FB" w:rsidRDefault="00A857B9" w:rsidP="00A857B9">
      <w:pPr>
        <w:spacing w:line="360" w:lineRule="auto"/>
        <w:jc w:val="both"/>
        <w:rPr>
          <w:color w:val="000000" w:themeColor="text1"/>
          <w:szCs w:val="21"/>
        </w:rPr>
      </w:pPr>
    </w:p>
    <w:p w14:paraId="2BE604CC" w14:textId="6F1663CF" w:rsidR="00A857B9" w:rsidRPr="002E54FB" w:rsidRDefault="00A857B9" w:rsidP="00A857B9">
      <w:pPr>
        <w:spacing w:line="360" w:lineRule="auto"/>
        <w:jc w:val="both"/>
        <w:rPr>
          <w:color w:val="000000" w:themeColor="text1"/>
          <w:szCs w:val="21"/>
        </w:rPr>
      </w:pPr>
      <w:r w:rsidRPr="002E54FB">
        <w:rPr>
          <w:rFonts w:ascii="Arial" w:hAnsi="Arial" w:cs="Arial"/>
          <w:b/>
          <w:bCs/>
          <w:noProof/>
          <w:color w:val="000000" w:themeColor="text1"/>
          <w:szCs w:val="22"/>
          <w:lang w:val="nl-NL" w:eastAsia="nl-NL"/>
        </w:rPr>
        <w:drawing>
          <wp:inline distT="0" distB="0" distL="0" distR="0" wp14:anchorId="49000219" wp14:editId="205D4357">
            <wp:extent cx="2925048" cy="2677099"/>
            <wp:effectExtent l="0" t="0" r="0" b="3175"/>
            <wp:docPr id="1515195575" name="Immagine 1" descr="Immagine che contiene testo, schermata, Rettangolo, quadr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95575" name="Immagine 1" descr="Immagine che contiene testo, schermata, Rettangolo, quadra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7446" cy="2706750"/>
                    </a:xfrm>
                    <a:prstGeom prst="rect">
                      <a:avLst/>
                    </a:prstGeom>
                  </pic:spPr>
                </pic:pic>
              </a:graphicData>
            </a:graphic>
          </wp:inline>
        </w:drawing>
      </w:r>
    </w:p>
    <w:p w14:paraId="6E93B3DB" w14:textId="77777777" w:rsidR="00535F57" w:rsidRPr="002E54FB" w:rsidRDefault="00535F57" w:rsidP="00A857B9">
      <w:pPr>
        <w:spacing w:line="360" w:lineRule="auto"/>
        <w:jc w:val="both"/>
        <w:rPr>
          <w:color w:val="000000" w:themeColor="text1"/>
          <w:szCs w:val="21"/>
        </w:rPr>
        <w:sectPr w:rsidR="00535F57" w:rsidRPr="002E54FB" w:rsidSect="0022517F">
          <w:footerReference w:type="even" r:id="rId11"/>
          <w:footerReference w:type="default" r:id="rId12"/>
          <w:pgSz w:w="11906" w:h="16838"/>
          <w:pgMar w:top="1417" w:right="1134" w:bottom="1134" w:left="1134" w:header="708" w:footer="708" w:gutter="0"/>
          <w:cols w:space="708"/>
          <w:docGrid w:linePitch="360"/>
        </w:sectPr>
      </w:pPr>
    </w:p>
    <w:p w14:paraId="0196911C" w14:textId="5B1A026F" w:rsidR="00A857B9" w:rsidRPr="002E54FB" w:rsidRDefault="00E167A0" w:rsidP="00E167A0">
      <w:pPr>
        <w:pStyle w:val="Titolo2"/>
        <w:spacing w:line="360" w:lineRule="auto"/>
        <w:jc w:val="both"/>
        <w:rPr>
          <w:rFonts w:ascii="Times New Roman" w:hAnsi="Times New Roman" w:cs="Times New Roman"/>
          <w:b/>
          <w:bCs/>
          <w:color w:val="000000" w:themeColor="text1"/>
          <w:sz w:val="24"/>
          <w:szCs w:val="20"/>
        </w:rPr>
      </w:pPr>
      <w:bookmarkStart w:id="9" w:name="_Toc183600717"/>
      <w:r w:rsidRPr="002E54FB">
        <w:rPr>
          <w:rFonts w:ascii="Times New Roman" w:hAnsi="Times New Roman" w:cs="Times New Roman"/>
          <w:b/>
          <w:bCs/>
          <w:color w:val="000000" w:themeColor="text1"/>
          <w:sz w:val="24"/>
          <w:szCs w:val="24"/>
        </w:rPr>
        <w:lastRenderedPageBreak/>
        <w:t xml:space="preserve">Supplementary Figure </w:t>
      </w:r>
      <w:r w:rsidR="009F018D" w:rsidRPr="002E54FB">
        <w:rPr>
          <w:rFonts w:ascii="Times New Roman" w:hAnsi="Times New Roman" w:cs="Times New Roman"/>
          <w:b/>
          <w:bCs/>
          <w:color w:val="000000" w:themeColor="text1"/>
          <w:sz w:val="24"/>
          <w:szCs w:val="24"/>
        </w:rPr>
        <w:t>4</w:t>
      </w:r>
      <w:r w:rsidRPr="002E54FB">
        <w:rPr>
          <w:rFonts w:ascii="Times New Roman" w:hAnsi="Times New Roman" w:cs="Times New Roman"/>
          <w:b/>
          <w:bCs/>
          <w:color w:val="000000" w:themeColor="text1"/>
          <w:sz w:val="24"/>
          <w:szCs w:val="24"/>
        </w:rPr>
        <w:t xml:space="preserve"> (Figure S</w:t>
      </w:r>
      <w:r w:rsidR="009F018D" w:rsidRPr="002E54FB">
        <w:rPr>
          <w:rFonts w:ascii="Times New Roman" w:hAnsi="Times New Roman" w:cs="Times New Roman"/>
          <w:b/>
          <w:bCs/>
          <w:color w:val="000000" w:themeColor="text1"/>
          <w:sz w:val="24"/>
          <w:szCs w:val="24"/>
        </w:rPr>
        <w:t>4</w:t>
      </w:r>
      <w:r w:rsidRPr="002E54FB">
        <w:rPr>
          <w:rFonts w:ascii="Times New Roman" w:hAnsi="Times New Roman" w:cs="Times New Roman"/>
          <w:b/>
          <w:bCs/>
          <w:color w:val="000000" w:themeColor="text1"/>
          <w:sz w:val="24"/>
          <w:szCs w:val="24"/>
        </w:rPr>
        <w:t xml:space="preserve">). </w:t>
      </w:r>
      <w:r w:rsidRPr="002E54FB">
        <w:rPr>
          <w:rFonts w:ascii="Times New Roman" w:hAnsi="Times New Roman" w:cs="Times New Roman"/>
          <w:b/>
          <w:bCs/>
          <w:color w:val="000000" w:themeColor="text1"/>
          <w:sz w:val="24"/>
          <w:szCs w:val="20"/>
        </w:rPr>
        <w:t>Levels of correlation of the three symptom scales: atypical energy-related (AES), anhedonic and melancholic.</w:t>
      </w:r>
      <w:bookmarkEnd w:id="9"/>
    </w:p>
    <w:p w14:paraId="3252DADB" w14:textId="63385222" w:rsidR="00A857B9" w:rsidRPr="002E54FB" w:rsidRDefault="00A857B9" w:rsidP="00E167A0">
      <w:pPr>
        <w:spacing w:line="360" w:lineRule="auto"/>
        <w:jc w:val="both"/>
        <w:rPr>
          <w:color w:val="000000" w:themeColor="text1"/>
          <w:szCs w:val="21"/>
        </w:rPr>
      </w:pPr>
      <w:r w:rsidRPr="002E54FB">
        <w:rPr>
          <w:color w:val="000000" w:themeColor="text1"/>
          <w:szCs w:val="21"/>
        </w:rPr>
        <w:t>The heatmap shows Person’s r correlation coefficients for each pair, with colour filling underlying the level of correlation, from 1 (red) to -1 (blue). All the correlations are statistically significant.</w:t>
      </w:r>
    </w:p>
    <w:p w14:paraId="642DCAB3" w14:textId="77777777" w:rsidR="00A857B9" w:rsidRPr="002E54FB" w:rsidRDefault="00A857B9" w:rsidP="00A857B9">
      <w:pPr>
        <w:spacing w:line="360" w:lineRule="auto"/>
        <w:jc w:val="both"/>
        <w:rPr>
          <w:color w:val="000000" w:themeColor="text1"/>
          <w:szCs w:val="21"/>
        </w:rPr>
      </w:pPr>
    </w:p>
    <w:p w14:paraId="1A38985E" w14:textId="77777777" w:rsidR="00535F57" w:rsidRPr="002E54FB" w:rsidRDefault="00A857B9" w:rsidP="00A857B9">
      <w:pPr>
        <w:spacing w:line="360" w:lineRule="auto"/>
        <w:jc w:val="both"/>
        <w:rPr>
          <w:color w:val="000000" w:themeColor="text1"/>
          <w:szCs w:val="21"/>
        </w:rPr>
      </w:pPr>
      <w:r w:rsidRPr="002E54FB">
        <w:rPr>
          <w:noProof/>
          <w:color w:val="000000" w:themeColor="text1"/>
          <w:lang w:val="nl-NL" w:eastAsia="nl-NL"/>
        </w:rPr>
        <w:drawing>
          <wp:inline distT="0" distB="0" distL="0" distR="0" wp14:anchorId="3AD0CB46" wp14:editId="771300D6">
            <wp:extent cx="2943225" cy="3038387"/>
            <wp:effectExtent l="0" t="0" r="3175" b="0"/>
            <wp:docPr id="1068127562" name="Immagine 2" descr="Immagine che contiene testo, schermata, Carattere,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27562" name="Immagine 2" descr="Immagine che contiene testo, schermata, Carattere, Rettang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4963" cy="3050504"/>
                    </a:xfrm>
                    <a:prstGeom prst="rect">
                      <a:avLst/>
                    </a:prstGeom>
                  </pic:spPr>
                </pic:pic>
              </a:graphicData>
            </a:graphic>
          </wp:inline>
        </w:drawing>
      </w:r>
    </w:p>
    <w:p w14:paraId="35825B9B" w14:textId="77777777" w:rsidR="00941E48" w:rsidRPr="002E54FB" w:rsidRDefault="00941E48" w:rsidP="00A857B9">
      <w:pPr>
        <w:spacing w:line="360" w:lineRule="auto"/>
        <w:jc w:val="both"/>
        <w:rPr>
          <w:color w:val="000000" w:themeColor="text1"/>
          <w:szCs w:val="21"/>
        </w:rPr>
      </w:pPr>
    </w:p>
    <w:p w14:paraId="310D8CEF" w14:textId="7962D49E" w:rsidR="00941E48" w:rsidRPr="002E54FB" w:rsidRDefault="00941E48" w:rsidP="00A857B9">
      <w:pPr>
        <w:spacing w:line="360" w:lineRule="auto"/>
        <w:jc w:val="both"/>
        <w:rPr>
          <w:color w:val="000000" w:themeColor="text1"/>
          <w:szCs w:val="21"/>
        </w:rPr>
        <w:sectPr w:rsidR="00941E48" w:rsidRPr="002E54FB" w:rsidSect="0022517F">
          <w:pgSz w:w="11906" w:h="16838"/>
          <w:pgMar w:top="1417" w:right="1134" w:bottom="1134" w:left="1134" w:header="708" w:footer="708" w:gutter="0"/>
          <w:cols w:space="708"/>
          <w:docGrid w:linePitch="360"/>
        </w:sectPr>
      </w:pPr>
    </w:p>
    <w:p w14:paraId="7E4DD9D6" w14:textId="39F158F6" w:rsidR="00E167A0" w:rsidRPr="002E54FB" w:rsidRDefault="00E167A0" w:rsidP="00E167A0">
      <w:pPr>
        <w:pStyle w:val="Corpotesto"/>
        <w:spacing w:line="360" w:lineRule="auto"/>
        <w:jc w:val="both"/>
        <w:outlineLvl w:val="1"/>
        <w:rPr>
          <w:rFonts w:ascii="Times New Roman" w:hAnsi="Times New Roman"/>
          <w:b/>
          <w:bCs/>
          <w:color w:val="000000" w:themeColor="text1"/>
          <w:sz w:val="28"/>
          <w:szCs w:val="22"/>
          <w:lang w:val="en-US" w:eastAsia="it-IT"/>
        </w:rPr>
      </w:pPr>
      <w:bookmarkStart w:id="10" w:name="_Toc183600718"/>
      <w:r w:rsidRPr="002E54FB">
        <w:rPr>
          <w:rFonts w:ascii="Times New Roman" w:hAnsi="Times New Roman"/>
          <w:b/>
          <w:bCs/>
          <w:color w:val="000000" w:themeColor="text1"/>
          <w:sz w:val="24"/>
          <w:szCs w:val="21"/>
        </w:rPr>
        <w:lastRenderedPageBreak/>
        <w:t xml:space="preserve">Supplementary Figure </w:t>
      </w:r>
      <w:r w:rsidR="009F018D" w:rsidRPr="002E54FB">
        <w:rPr>
          <w:rFonts w:ascii="Times New Roman" w:hAnsi="Times New Roman"/>
          <w:b/>
          <w:bCs/>
          <w:color w:val="000000" w:themeColor="text1"/>
          <w:sz w:val="24"/>
          <w:szCs w:val="21"/>
        </w:rPr>
        <w:t>5</w:t>
      </w:r>
      <w:r w:rsidRPr="002E54FB">
        <w:rPr>
          <w:rFonts w:ascii="Times New Roman" w:hAnsi="Times New Roman"/>
          <w:b/>
          <w:bCs/>
          <w:color w:val="000000" w:themeColor="text1"/>
          <w:sz w:val="24"/>
          <w:szCs w:val="21"/>
        </w:rPr>
        <w:t xml:space="preserve"> (Figure S</w:t>
      </w:r>
      <w:r w:rsidR="009F018D" w:rsidRPr="002E54FB">
        <w:rPr>
          <w:rFonts w:ascii="Times New Roman" w:hAnsi="Times New Roman"/>
          <w:b/>
          <w:bCs/>
          <w:color w:val="000000" w:themeColor="text1"/>
          <w:sz w:val="24"/>
          <w:szCs w:val="21"/>
        </w:rPr>
        <w:t>5</w:t>
      </w:r>
      <w:r w:rsidRPr="002E54FB">
        <w:rPr>
          <w:rFonts w:ascii="Times New Roman" w:hAnsi="Times New Roman"/>
          <w:b/>
          <w:bCs/>
          <w:color w:val="000000" w:themeColor="text1"/>
          <w:sz w:val="24"/>
          <w:szCs w:val="21"/>
        </w:rPr>
        <w:t xml:space="preserve">). </w:t>
      </w:r>
      <w:r w:rsidRPr="002E54FB">
        <w:rPr>
          <w:rFonts w:ascii="Times New Roman" w:hAnsi="Times New Roman"/>
          <w:b/>
          <w:bCs/>
          <w:color w:val="000000" w:themeColor="text1"/>
          <w:sz w:val="24"/>
          <w:szCs w:val="22"/>
          <w:shd w:val="clear" w:color="auto" w:fill="FFFFFF"/>
        </w:rPr>
        <w:t>Restricted cubic spline for C2 and the three symptom profiles.</w:t>
      </w:r>
      <w:bookmarkEnd w:id="10"/>
    </w:p>
    <w:p w14:paraId="527E7B03" w14:textId="6F8260CB" w:rsidR="00A857B9" w:rsidRPr="002E54FB" w:rsidRDefault="00A857B9" w:rsidP="00E167A0">
      <w:pPr>
        <w:pStyle w:val="Corpotesto"/>
        <w:spacing w:line="360" w:lineRule="auto"/>
        <w:jc w:val="both"/>
        <w:rPr>
          <w:rFonts w:ascii="Times New Roman" w:hAnsi="Times New Roman"/>
          <w:color w:val="000000" w:themeColor="text1"/>
          <w:sz w:val="24"/>
          <w:szCs w:val="21"/>
          <w:shd w:val="clear" w:color="auto" w:fill="FFFFFF"/>
          <w:lang w:val="en-US"/>
        </w:rPr>
      </w:pPr>
      <w:r w:rsidRPr="002E54FB">
        <w:rPr>
          <w:rFonts w:ascii="Times New Roman" w:hAnsi="Times New Roman"/>
          <w:color w:val="000000" w:themeColor="text1"/>
          <w:sz w:val="24"/>
          <w:szCs w:val="21"/>
          <w:shd w:val="clear" w:color="auto" w:fill="FFFFFF"/>
          <w:lang w:val="en-US"/>
        </w:rPr>
        <w:t xml:space="preserve">Dashed lines </w:t>
      </w:r>
      <w:r w:rsidR="00535F57" w:rsidRPr="002E54FB">
        <w:rPr>
          <w:rFonts w:ascii="Times New Roman" w:hAnsi="Times New Roman"/>
          <w:color w:val="000000" w:themeColor="text1"/>
          <w:sz w:val="24"/>
          <w:szCs w:val="21"/>
          <w:shd w:val="clear" w:color="auto" w:fill="FFFFFF"/>
          <w:lang w:val="en-US"/>
        </w:rPr>
        <w:t xml:space="preserve">the fitted spline of </w:t>
      </w:r>
      <w:r w:rsidRPr="002E54FB">
        <w:rPr>
          <w:rFonts w:ascii="Times New Roman" w:hAnsi="Times New Roman"/>
          <w:color w:val="000000" w:themeColor="text1"/>
          <w:sz w:val="24"/>
          <w:szCs w:val="21"/>
          <w:shd w:val="clear" w:color="auto" w:fill="FFFFFF"/>
          <w:lang w:val="en-US"/>
        </w:rPr>
        <w:t xml:space="preserve">C2 distribution across the three scales scores. Vertical lines illustrate the cutoff values that divide the scores in tertiles. </w:t>
      </w:r>
      <w:r w:rsidR="00941E48" w:rsidRPr="002E54FB">
        <w:rPr>
          <w:rFonts w:ascii="Times New Roman" w:hAnsi="Times New Roman"/>
          <w:color w:val="000000" w:themeColor="text1"/>
          <w:sz w:val="24"/>
          <w:szCs w:val="21"/>
          <w:shd w:val="clear" w:color="auto" w:fill="FFFFFF"/>
          <w:lang w:val="en-US"/>
        </w:rPr>
        <w:t>AES: cut-offs -0.80 / 0.31</w:t>
      </w:r>
      <w:r w:rsidR="00B05EC4" w:rsidRPr="002E54FB">
        <w:rPr>
          <w:rFonts w:ascii="Times New Roman" w:hAnsi="Times New Roman"/>
          <w:color w:val="000000" w:themeColor="text1"/>
          <w:sz w:val="24"/>
          <w:szCs w:val="21"/>
          <w:shd w:val="clear" w:color="auto" w:fill="FFFFFF"/>
          <w:lang w:val="en-US"/>
        </w:rPr>
        <w:t>; N I tertile 863 (34%), N II tertile 974 (38%), N III tertile 764 (30%). Anhedonic: cut-offs -0.54 / 0.28; N I tertile 1208 (47%), N II tertile 688 (27%), N III tertile 678 (26%). Melancholic: cut-offs -0.60 / 0.45; N I tertile 1057 (41%), N II tertile 760 (30%), N III tertile 757 (29%).</w:t>
      </w:r>
    </w:p>
    <w:p w14:paraId="577ECBF4" w14:textId="36632C54" w:rsidR="00E812B3" w:rsidRPr="002E54FB" w:rsidRDefault="00A857B9" w:rsidP="00A857B9">
      <w:pPr>
        <w:pStyle w:val="Corpotesto"/>
        <w:spacing w:line="360" w:lineRule="auto"/>
        <w:rPr>
          <w:rFonts w:ascii="Times New Roman" w:hAnsi="Times New Roman"/>
          <w:color w:val="000000" w:themeColor="text1"/>
          <w:sz w:val="24"/>
          <w:szCs w:val="21"/>
          <w:shd w:val="clear" w:color="auto" w:fill="FFFFFF"/>
          <w:lang w:val="en-US"/>
        </w:rPr>
        <w:sectPr w:rsidR="00E812B3" w:rsidRPr="002E54FB" w:rsidSect="0022517F">
          <w:pgSz w:w="11906" w:h="16838"/>
          <w:pgMar w:top="1417" w:right="1134" w:bottom="1134" w:left="1134" w:header="708" w:footer="708" w:gutter="0"/>
          <w:cols w:space="708"/>
          <w:docGrid w:linePitch="360"/>
        </w:sectPr>
      </w:pPr>
      <w:r w:rsidRPr="002E54FB">
        <w:rPr>
          <w:rFonts w:ascii="Times New Roman" w:hAnsi="Times New Roman"/>
          <w:noProof/>
          <w:color w:val="000000" w:themeColor="text1"/>
          <w:lang w:val="en-US"/>
        </w:rPr>
        <w:drawing>
          <wp:inline distT="0" distB="0" distL="0" distR="0" wp14:anchorId="32F41288" wp14:editId="0CCAE4E8">
            <wp:extent cx="6120130" cy="2016125"/>
            <wp:effectExtent l="0" t="0" r="1270" b="3175"/>
            <wp:docPr id="1659941304" name="Immagine 1" descr="Immagine che contiene diagramma,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41304" name="Immagine 1" descr="Immagine che contiene diagramma, linea, Diagramma&#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2016125"/>
                    </a:xfrm>
                    <a:prstGeom prst="rect">
                      <a:avLst/>
                    </a:prstGeom>
                  </pic:spPr>
                </pic:pic>
              </a:graphicData>
            </a:graphic>
          </wp:inline>
        </w:drawing>
      </w:r>
    </w:p>
    <w:p w14:paraId="70BE0497" w14:textId="582858DA" w:rsidR="00A857B9" w:rsidRPr="002E54FB" w:rsidRDefault="00D85B06" w:rsidP="00D85B06">
      <w:pPr>
        <w:pStyle w:val="Titolo2"/>
        <w:rPr>
          <w:rFonts w:ascii="Times New Roman" w:hAnsi="Times New Roman" w:cs="Times New Roman"/>
          <w:b/>
          <w:bCs/>
          <w:color w:val="000000" w:themeColor="text1"/>
          <w:sz w:val="24"/>
          <w:szCs w:val="24"/>
          <w:lang w:eastAsia="it-IT"/>
        </w:rPr>
      </w:pPr>
      <w:bookmarkStart w:id="11" w:name="_Toc183600719"/>
      <w:r w:rsidRPr="002E54FB">
        <w:rPr>
          <w:rFonts w:ascii="Times New Roman" w:hAnsi="Times New Roman" w:cs="Times New Roman"/>
          <w:b/>
          <w:bCs/>
          <w:color w:val="000000" w:themeColor="text1"/>
          <w:sz w:val="24"/>
          <w:szCs w:val="24"/>
          <w:lang w:eastAsia="it-IT"/>
        </w:rPr>
        <w:lastRenderedPageBreak/>
        <w:t xml:space="preserve">Supplementary Table </w:t>
      </w:r>
      <w:r w:rsidR="009F018D" w:rsidRPr="002E54FB">
        <w:rPr>
          <w:rFonts w:ascii="Times New Roman" w:hAnsi="Times New Roman" w:cs="Times New Roman"/>
          <w:b/>
          <w:bCs/>
          <w:color w:val="000000" w:themeColor="text1"/>
          <w:sz w:val="24"/>
          <w:szCs w:val="24"/>
          <w:lang w:eastAsia="it-IT"/>
        </w:rPr>
        <w:t>2</w:t>
      </w:r>
      <w:r w:rsidRPr="002E54FB">
        <w:rPr>
          <w:rFonts w:ascii="Times New Roman" w:hAnsi="Times New Roman" w:cs="Times New Roman"/>
          <w:b/>
          <w:bCs/>
          <w:color w:val="000000" w:themeColor="text1"/>
          <w:sz w:val="24"/>
          <w:szCs w:val="24"/>
          <w:lang w:eastAsia="it-IT"/>
        </w:rPr>
        <w:t>. Estimated means (and SE) of C2 levels after excluding participants with antidepressant use.</w:t>
      </w:r>
      <w:bookmarkEnd w:id="11"/>
    </w:p>
    <w:p w14:paraId="44C310DD" w14:textId="77777777" w:rsidR="00A857B9" w:rsidRPr="002E54FB" w:rsidRDefault="00A857B9" w:rsidP="00A857B9">
      <w:pPr>
        <w:rPr>
          <w:color w:val="000000" w:themeColor="text1"/>
        </w:rPr>
      </w:pPr>
    </w:p>
    <w:tbl>
      <w:tblPr>
        <w:tblStyle w:val="Grigliatabella"/>
        <w:tblW w:w="9477" w:type="dxa"/>
        <w:tblInd w:w="-5" w:type="dxa"/>
        <w:tblLayout w:type="fixed"/>
        <w:tblLook w:val="04A0" w:firstRow="1" w:lastRow="0" w:firstColumn="1" w:lastColumn="0" w:noHBand="0" w:noVBand="1"/>
      </w:tblPr>
      <w:tblGrid>
        <w:gridCol w:w="1430"/>
        <w:gridCol w:w="1072"/>
        <w:gridCol w:w="1073"/>
        <w:gridCol w:w="1072"/>
        <w:gridCol w:w="1073"/>
        <w:gridCol w:w="1251"/>
        <w:gridCol w:w="1073"/>
        <w:gridCol w:w="1433"/>
      </w:tblGrid>
      <w:tr w:rsidR="002E54FB" w:rsidRPr="002E54FB" w14:paraId="3B58DEA5" w14:textId="77777777" w:rsidTr="00E812B3">
        <w:trPr>
          <w:trHeight w:val="63"/>
        </w:trPr>
        <w:tc>
          <w:tcPr>
            <w:tcW w:w="9477" w:type="dxa"/>
            <w:gridSpan w:val="8"/>
            <w:vAlign w:val="center"/>
          </w:tcPr>
          <w:p w14:paraId="0A6AB971" w14:textId="67536460" w:rsidR="00A857B9" w:rsidRPr="002E54FB" w:rsidRDefault="00A857B9" w:rsidP="00E812B3">
            <w:pPr>
              <w:pStyle w:val="Corpotesto"/>
              <w:rPr>
                <w:rFonts w:ascii="Times New Roman" w:hAnsi="Times New Roman"/>
                <w:color w:val="000000" w:themeColor="text1"/>
                <w:sz w:val="21"/>
                <w:szCs w:val="21"/>
                <w:lang w:val="en-US" w:eastAsia="it-IT"/>
              </w:rPr>
            </w:pPr>
            <w:r w:rsidRPr="002E54FB">
              <w:rPr>
                <w:rFonts w:ascii="Times New Roman" w:hAnsi="Times New Roman"/>
                <w:b/>
                <w:bCs/>
                <w:color w:val="000000" w:themeColor="text1"/>
                <w:sz w:val="21"/>
                <w:szCs w:val="21"/>
                <w:lang w:val="en-US" w:eastAsia="it-IT"/>
              </w:rPr>
              <w:t>Table S</w:t>
            </w:r>
            <w:r w:rsidR="009F018D" w:rsidRPr="002E54FB">
              <w:rPr>
                <w:rFonts w:ascii="Times New Roman" w:hAnsi="Times New Roman"/>
                <w:b/>
                <w:bCs/>
                <w:color w:val="000000" w:themeColor="text1"/>
                <w:sz w:val="21"/>
                <w:szCs w:val="21"/>
                <w:lang w:val="en-US" w:eastAsia="it-IT"/>
              </w:rPr>
              <w:t>2</w:t>
            </w:r>
            <w:r w:rsidRPr="002E54FB">
              <w:rPr>
                <w:rFonts w:ascii="Times New Roman" w:hAnsi="Times New Roman"/>
                <w:b/>
                <w:bCs/>
                <w:color w:val="000000" w:themeColor="text1"/>
                <w:sz w:val="21"/>
                <w:szCs w:val="21"/>
                <w:lang w:val="en-US" w:eastAsia="it-IT"/>
              </w:rPr>
              <w:t xml:space="preserve">. </w:t>
            </w:r>
            <w:r w:rsidRPr="002E54FB">
              <w:rPr>
                <w:rFonts w:ascii="Times New Roman" w:hAnsi="Times New Roman"/>
                <w:color w:val="000000" w:themeColor="text1"/>
                <w:sz w:val="21"/>
                <w:szCs w:val="21"/>
                <w:lang w:val="en-US" w:eastAsia="it-IT"/>
              </w:rPr>
              <w:t>Estimated means (and SE) of C2 levels among the three diagnostic status groups after excluding participants with antidepressant use (N=1916)</w:t>
            </w:r>
          </w:p>
        </w:tc>
      </w:tr>
      <w:tr w:rsidR="002E54FB" w:rsidRPr="002E54FB" w14:paraId="6074131A" w14:textId="77777777" w:rsidTr="00E812B3">
        <w:trPr>
          <w:trHeight w:val="19"/>
        </w:trPr>
        <w:tc>
          <w:tcPr>
            <w:tcW w:w="1430" w:type="dxa"/>
            <w:vMerge w:val="restart"/>
            <w:vAlign w:val="center"/>
          </w:tcPr>
          <w:p w14:paraId="5B623B6D"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Metabolite (log2)</w:t>
            </w:r>
          </w:p>
        </w:tc>
        <w:tc>
          <w:tcPr>
            <w:tcW w:w="2145" w:type="dxa"/>
            <w:gridSpan w:val="2"/>
            <w:shd w:val="clear" w:color="auto" w:fill="auto"/>
            <w:vAlign w:val="center"/>
          </w:tcPr>
          <w:p w14:paraId="628EBC7B"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MDD current</w:t>
            </w:r>
          </w:p>
        </w:tc>
        <w:tc>
          <w:tcPr>
            <w:tcW w:w="2145" w:type="dxa"/>
            <w:gridSpan w:val="2"/>
            <w:shd w:val="clear" w:color="auto" w:fill="auto"/>
            <w:vAlign w:val="center"/>
          </w:tcPr>
          <w:p w14:paraId="18E1AC81"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MDD remitted</w:t>
            </w:r>
          </w:p>
        </w:tc>
        <w:tc>
          <w:tcPr>
            <w:tcW w:w="2324" w:type="dxa"/>
            <w:gridSpan w:val="2"/>
            <w:shd w:val="clear" w:color="auto" w:fill="auto"/>
            <w:vAlign w:val="center"/>
          </w:tcPr>
          <w:p w14:paraId="24A380F8"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HC</w:t>
            </w:r>
          </w:p>
        </w:tc>
        <w:tc>
          <w:tcPr>
            <w:tcW w:w="1433" w:type="dxa"/>
            <w:vMerge w:val="restart"/>
            <w:vAlign w:val="center"/>
          </w:tcPr>
          <w:p w14:paraId="2F977519"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P</w:t>
            </w:r>
          </w:p>
        </w:tc>
      </w:tr>
      <w:tr w:rsidR="002E54FB" w:rsidRPr="002E54FB" w14:paraId="11356DA7" w14:textId="77777777" w:rsidTr="00E812B3">
        <w:trPr>
          <w:trHeight w:val="19"/>
        </w:trPr>
        <w:tc>
          <w:tcPr>
            <w:tcW w:w="1430" w:type="dxa"/>
            <w:vMerge/>
            <w:tcBorders>
              <w:bottom w:val="single" w:sz="18" w:space="0" w:color="auto"/>
            </w:tcBorders>
            <w:vAlign w:val="center"/>
          </w:tcPr>
          <w:p w14:paraId="600DB02C"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p>
        </w:tc>
        <w:tc>
          <w:tcPr>
            <w:tcW w:w="1072" w:type="dxa"/>
            <w:tcBorders>
              <w:bottom w:val="single" w:sz="18" w:space="0" w:color="auto"/>
            </w:tcBorders>
            <w:shd w:val="clear" w:color="auto" w:fill="auto"/>
            <w:vAlign w:val="center"/>
          </w:tcPr>
          <w:p w14:paraId="082C7F20"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mean</w:t>
            </w:r>
          </w:p>
        </w:tc>
        <w:tc>
          <w:tcPr>
            <w:tcW w:w="1073" w:type="dxa"/>
            <w:tcBorders>
              <w:bottom w:val="single" w:sz="18" w:space="0" w:color="auto"/>
            </w:tcBorders>
            <w:shd w:val="clear" w:color="auto" w:fill="auto"/>
            <w:vAlign w:val="center"/>
          </w:tcPr>
          <w:p w14:paraId="2E159AC2"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SE</w:t>
            </w:r>
          </w:p>
        </w:tc>
        <w:tc>
          <w:tcPr>
            <w:tcW w:w="1072" w:type="dxa"/>
            <w:tcBorders>
              <w:bottom w:val="single" w:sz="18" w:space="0" w:color="auto"/>
            </w:tcBorders>
            <w:shd w:val="clear" w:color="auto" w:fill="auto"/>
            <w:vAlign w:val="center"/>
          </w:tcPr>
          <w:p w14:paraId="0DDEDDCB"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mean</w:t>
            </w:r>
          </w:p>
        </w:tc>
        <w:tc>
          <w:tcPr>
            <w:tcW w:w="1073" w:type="dxa"/>
            <w:tcBorders>
              <w:bottom w:val="single" w:sz="18" w:space="0" w:color="auto"/>
            </w:tcBorders>
            <w:shd w:val="clear" w:color="auto" w:fill="auto"/>
            <w:vAlign w:val="center"/>
          </w:tcPr>
          <w:p w14:paraId="39EF7C01"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SE</w:t>
            </w:r>
          </w:p>
        </w:tc>
        <w:tc>
          <w:tcPr>
            <w:tcW w:w="1251" w:type="dxa"/>
            <w:tcBorders>
              <w:bottom w:val="single" w:sz="18" w:space="0" w:color="auto"/>
            </w:tcBorders>
            <w:shd w:val="clear" w:color="auto" w:fill="auto"/>
            <w:vAlign w:val="center"/>
          </w:tcPr>
          <w:p w14:paraId="3375023D"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mean</w:t>
            </w:r>
          </w:p>
        </w:tc>
        <w:tc>
          <w:tcPr>
            <w:tcW w:w="1073" w:type="dxa"/>
            <w:tcBorders>
              <w:bottom w:val="single" w:sz="18" w:space="0" w:color="auto"/>
            </w:tcBorders>
            <w:shd w:val="clear" w:color="auto" w:fill="auto"/>
            <w:vAlign w:val="center"/>
          </w:tcPr>
          <w:p w14:paraId="2AE3A9C4"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SE</w:t>
            </w:r>
          </w:p>
        </w:tc>
        <w:tc>
          <w:tcPr>
            <w:tcW w:w="1433" w:type="dxa"/>
            <w:vMerge/>
            <w:tcBorders>
              <w:bottom w:val="single" w:sz="18" w:space="0" w:color="auto"/>
            </w:tcBorders>
            <w:vAlign w:val="center"/>
          </w:tcPr>
          <w:p w14:paraId="7AF4823E"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p>
        </w:tc>
      </w:tr>
      <w:tr w:rsidR="002E54FB" w:rsidRPr="002E54FB" w14:paraId="797776DD" w14:textId="77777777" w:rsidTr="00E812B3">
        <w:trPr>
          <w:trHeight w:val="19"/>
        </w:trPr>
        <w:tc>
          <w:tcPr>
            <w:tcW w:w="1430" w:type="dxa"/>
            <w:tcBorders>
              <w:top w:val="single" w:sz="18" w:space="0" w:color="auto"/>
            </w:tcBorders>
            <w:vAlign w:val="center"/>
          </w:tcPr>
          <w:p w14:paraId="49BC4D26"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C2</w:t>
            </w:r>
          </w:p>
        </w:tc>
        <w:tc>
          <w:tcPr>
            <w:tcW w:w="1072" w:type="dxa"/>
            <w:tcBorders>
              <w:top w:val="single" w:sz="18" w:space="0" w:color="auto"/>
            </w:tcBorders>
            <w:shd w:val="clear" w:color="auto" w:fill="auto"/>
            <w:vAlign w:val="center"/>
          </w:tcPr>
          <w:p w14:paraId="57E88E75" w14:textId="77777777" w:rsidR="00A857B9" w:rsidRPr="002E54FB" w:rsidRDefault="00A857B9" w:rsidP="00E812B3">
            <w:pPr>
              <w:pStyle w:val="Corpotesto"/>
              <w:jc w:val="center"/>
              <w:rPr>
                <w:rFonts w:ascii="Times New Roman" w:hAnsi="Times New Roman"/>
                <w:color w:val="000000" w:themeColor="text1"/>
                <w:szCs w:val="22"/>
                <w:vertAlign w:val="superscript"/>
                <w:lang w:val="en-US" w:eastAsia="it-IT"/>
              </w:rPr>
            </w:pPr>
            <w:r w:rsidRPr="002E54FB">
              <w:rPr>
                <w:rFonts w:ascii="Times New Roman" w:hAnsi="Times New Roman"/>
                <w:color w:val="000000" w:themeColor="text1"/>
                <w:szCs w:val="22"/>
                <w:lang w:val="en-US" w:eastAsia="it-IT"/>
              </w:rPr>
              <w:t>-0.04</w:t>
            </w:r>
            <w:r w:rsidRPr="002E54FB">
              <w:rPr>
                <w:rFonts w:ascii="Times New Roman" w:hAnsi="Times New Roman"/>
                <w:color w:val="000000" w:themeColor="text1"/>
                <w:szCs w:val="22"/>
                <w:vertAlign w:val="superscript"/>
                <w:lang w:val="en-US" w:eastAsia="it-IT"/>
              </w:rPr>
              <w:t>A</w:t>
            </w:r>
          </w:p>
        </w:tc>
        <w:tc>
          <w:tcPr>
            <w:tcW w:w="1073" w:type="dxa"/>
            <w:tcBorders>
              <w:top w:val="single" w:sz="18" w:space="0" w:color="auto"/>
            </w:tcBorders>
            <w:shd w:val="clear" w:color="auto" w:fill="auto"/>
            <w:vAlign w:val="center"/>
          </w:tcPr>
          <w:p w14:paraId="0FAE0EAD"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0.02</w:t>
            </w:r>
          </w:p>
        </w:tc>
        <w:tc>
          <w:tcPr>
            <w:tcW w:w="1072" w:type="dxa"/>
            <w:tcBorders>
              <w:top w:val="single" w:sz="18" w:space="0" w:color="auto"/>
            </w:tcBorders>
            <w:shd w:val="clear" w:color="auto" w:fill="auto"/>
            <w:vAlign w:val="center"/>
          </w:tcPr>
          <w:p w14:paraId="2375B31B" w14:textId="77777777" w:rsidR="00A857B9" w:rsidRPr="002E54FB" w:rsidRDefault="00A857B9" w:rsidP="00E812B3">
            <w:pPr>
              <w:pStyle w:val="Corpotesto"/>
              <w:jc w:val="center"/>
              <w:rPr>
                <w:rFonts w:ascii="Times New Roman" w:hAnsi="Times New Roman"/>
                <w:color w:val="000000" w:themeColor="text1"/>
                <w:sz w:val="21"/>
                <w:szCs w:val="21"/>
                <w:vertAlign w:val="superscript"/>
                <w:lang w:val="en-US" w:eastAsia="it-IT"/>
              </w:rPr>
            </w:pPr>
            <w:r w:rsidRPr="002E54FB">
              <w:rPr>
                <w:rFonts w:ascii="Times New Roman" w:hAnsi="Times New Roman"/>
                <w:color w:val="000000" w:themeColor="text1"/>
                <w:sz w:val="21"/>
                <w:szCs w:val="21"/>
                <w:lang w:val="en-US" w:eastAsia="it-IT"/>
              </w:rPr>
              <w:t>-0.03</w:t>
            </w:r>
            <w:r w:rsidRPr="002E54FB">
              <w:rPr>
                <w:rFonts w:ascii="Times New Roman" w:hAnsi="Times New Roman"/>
                <w:color w:val="000000" w:themeColor="text1"/>
                <w:sz w:val="21"/>
                <w:szCs w:val="21"/>
                <w:vertAlign w:val="superscript"/>
                <w:lang w:val="en-US" w:eastAsia="it-IT"/>
              </w:rPr>
              <w:t>B</w:t>
            </w:r>
          </w:p>
        </w:tc>
        <w:tc>
          <w:tcPr>
            <w:tcW w:w="1073" w:type="dxa"/>
            <w:tcBorders>
              <w:top w:val="single" w:sz="18" w:space="0" w:color="auto"/>
            </w:tcBorders>
            <w:shd w:val="clear" w:color="auto" w:fill="auto"/>
            <w:vAlign w:val="center"/>
          </w:tcPr>
          <w:p w14:paraId="7564C562" w14:textId="77777777" w:rsidR="00A857B9" w:rsidRPr="002E54FB" w:rsidRDefault="00A857B9" w:rsidP="00E812B3">
            <w:pPr>
              <w:pStyle w:val="Corpotesto"/>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0.02</w:t>
            </w:r>
          </w:p>
        </w:tc>
        <w:tc>
          <w:tcPr>
            <w:tcW w:w="1251" w:type="dxa"/>
            <w:tcBorders>
              <w:top w:val="single" w:sz="18" w:space="0" w:color="auto"/>
            </w:tcBorders>
            <w:shd w:val="clear" w:color="auto" w:fill="auto"/>
            <w:vAlign w:val="center"/>
          </w:tcPr>
          <w:p w14:paraId="35F531BF" w14:textId="77777777" w:rsidR="00A857B9" w:rsidRPr="002E54FB" w:rsidRDefault="00A857B9" w:rsidP="00E812B3">
            <w:pPr>
              <w:pStyle w:val="Corpotesto"/>
              <w:jc w:val="center"/>
              <w:rPr>
                <w:rFonts w:ascii="Times New Roman" w:hAnsi="Times New Roman"/>
                <w:color w:val="000000" w:themeColor="text1"/>
                <w:sz w:val="21"/>
                <w:szCs w:val="21"/>
                <w:vertAlign w:val="superscript"/>
                <w:lang w:val="en-US" w:eastAsia="it-IT"/>
              </w:rPr>
            </w:pPr>
            <w:r w:rsidRPr="002E54FB">
              <w:rPr>
                <w:rFonts w:ascii="Times New Roman" w:hAnsi="Times New Roman"/>
                <w:color w:val="000000" w:themeColor="text1"/>
                <w:sz w:val="21"/>
                <w:szCs w:val="21"/>
                <w:lang w:val="en-US" w:eastAsia="it-IT"/>
              </w:rPr>
              <w:t>0.04</w:t>
            </w:r>
            <w:r w:rsidRPr="002E54FB">
              <w:rPr>
                <w:rFonts w:ascii="Times New Roman" w:hAnsi="Times New Roman"/>
                <w:color w:val="000000" w:themeColor="text1"/>
                <w:sz w:val="21"/>
                <w:szCs w:val="21"/>
                <w:vertAlign w:val="superscript"/>
                <w:lang w:val="en-US" w:eastAsia="it-IT"/>
              </w:rPr>
              <w:t>A,B</w:t>
            </w:r>
          </w:p>
        </w:tc>
        <w:tc>
          <w:tcPr>
            <w:tcW w:w="1073" w:type="dxa"/>
            <w:tcBorders>
              <w:top w:val="single" w:sz="18" w:space="0" w:color="auto"/>
            </w:tcBorders>
            <w:shd w:val="clear" w:color="auto" w:fill="auto"/>
            <w:vAlign w:val="center"/>
          </w:tcPr>
          <w:p w14:paraId="1A822A81" w14:textId="77777777" w:rsidR="00A857B9" w:rsidRPr="002E54FB" w:rsidRDefault="00A857B9" w:rsidP="00E812B3">
            <w:pPr>
              <w:pStyle w:val="Corpotesto"/>
              <w:tabs>
                <w:tab w:val="left" w:pos="547"/>
              </w:tabs>
              <w:jc w:val="center"/>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0.02</w:t>
            </w:r>
          </w:p>
        </w:tc>
        <w:tc>
          <w:tcPr>
            <w:tcW w:w="1433" w:type="dxa"/>
            <w:tcBorders>
              <w:top w:val="single" w:sz="18" w:space="0" w:color="auto"/>
            </w:tcBorders>
            <w:vAlign w:val="center"/>
          </w:tcPr>
          <w:p w14:paraId="0EA56099" w14:textId="77777777" w:rsidR="00A857B9" w:rsidRPr="002E54FB" w:rsidRDefault="00A857B9" w:rsidP="00E812B3">
            <w:pPr>
              <w:pStyle w:val="Corpotesto"/>
              <w:jc w:val="center"/>
              <w:rPr>
                <w:rFonts w:ascii="Times New Roman" w:hAnsi="Times New Roman"/>
                <w:b/>
                <w:bCs/>
                <w:color w:val="000000" w:themeColor="text1"/>
                <w:sz w:val="21"/>
                <w:szCs w:val="21"/>
                <w:lang w:val="en-US" w:eastAsia="it-IT"/>
              </w:rPr>
            </w:pPr>
            <w:r w:rsidRPr="002E54FB">
              <w:rPr>
                <w:rFonts w:ascii="Times New Roman" w:hAnsi="Times New Roman"/>
                <w:b/>
                <w:bCs/>
                <w:color w:val="000000" w:themeColor="text1"/>
                <w:sz w:val="21"/>
                <w:szCs w:val="21"/>
                <w:lang w:val="en-US" w:eastAsia="it-IT"/>
              </w:rPr>
              <w:t>1.20e-3</w:t>
            </w:r>
          </w:p>
        </w:tc>
      </w:tr>
      <w:tr w:rsidR="002E54FB" w:rsidRPr="002E54FB" w14:paraId="6EB9B385" w14:textId="77777777" w:rsidTr="00E812B3">
        <w:trPr>
          <w:trHeight w:val="374"/>
        </w:trPr>
        <w:tc>
          <w:tcPr>
            <w:tcW w:w="9477" w:type="dxa"/>
            <w:gridSpan w:val="8"/>
            <w:tcBorders>
              <w:top w:val="single" w:sz="18" w:space="0" w:color="auto"/>
            </w:tcBorders>
            <w:vAlign w:val="center"/>
          </w:tcPr>
          <w:p w14:paraId="7717FFB5" w14:textId="77777777" w:rsidR="00A857B9" w:rsidRPr="002E54FB" w:rsidRDefault="00A857B9" w:rsidP="00E812B3">
            <w:pPr>
              <w:pStyle w:val="Corpotesto"/>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 xml:space="preserve">Covariates –shipment, age, sex, education. </w:t>
            </w:r>
          </w:p>
        </w:tc>
      </w:tr>
      <w:tr w:rsidR="002E54FB" w:rsidRPr="002E54FB" w14:paraId="6BC22AB4" w14:textId="77777777" w:rsidTr="00E812B3">
        <w:trPr>
          <w:trHeight w:val="374"/>
        </w:trPr>
        <w:tc>
          <w:tcPr>
            <w:tcW w:w="9477" w:type="dxa"/>
            <w:gridSpan w:val="8"/>
            <w:vAlign w:val="center"/>
          </w:tcPr>
          <w:p w14:paraId="6528DD64" w14:textId="77777777" w:rsidR="00A857B9" w:rsidRPr="002E54FB" w:rsidRDefault="00A857B9" w:rsidP="00E812B3">
            <w:pPr>
              <w:pStyle w:val="Corpotesto"/>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Pairwise comparison: groups with the same letter (A, B) for each model are significantly different (A, P=9.0e-4, d=-0.2; B, P=5.3e-3, d=-0.2)</w:t>
            </w:r>
          </w:p>
        </w:tc>
      </w:tr>
      <w:tr w:rsidR="002E54FB" w:rsidRPr="002E54FB" w14:paraId="30B277CD" w14:textId="77777777" w:rsidTr="00E812B3">
        <w:trPr>
          <w:trHeight w:val="374"/>
        </w:trPr>
        <w:tc>
          <w:tcPr>
            <w:tcW w:w="9477" w:type="dxa"/>
            <w:gridSpan w:val="8"/>
            <w:vAlign w:val="center"/>
          </w:tcPr>
          <w:p w14:paraId="12ED3261" w14:textId="77777777" w:rsidR="00A857B9" w:rsidRPr="002E54FB" w:rsidRDefault="00A857B9" w:rsidP="00E812B3">
            <w:pPr>
              <w:pStyle w:val="Corpotesto"/>
              <w:rPr>
                <w:rFonts w:ascii="Times New Roman" w:hAnsi="Times New Roman"/>
                <w:color w:val="000000" w:themeColor="text1"/>
                <w:sz w:val="21"/>
                <w:szCs w:val="21"/>
                <w:lang w:val="en-US" w:eastAsia="it-IT"/>
              </w:rPr>
            </w:pPr>
            <w:r w:rsidRPr="002E54FB">
              <w:rPr>
                <w:rFonts w:ascii="Times New Roman" w:hAnsi="Times New Roman"/>
                <w:color w:val="000000" w:themeColor="text1"/>
                <w:sz w:val="21"/>
                <w:szCs w:val="21"/>
                <w:lang w:val="en-US" w:eastAsia="it-IT"/>
              </w:rPr>
              <w:t>MDD, major depressive disorder; HC, healthy control; P, level of significance; SE, standard error.</w:t>
            </w:r>
          </w:p>
        </w:tc>
      </w:tr>
    </w:tbl>
    <w:p w14:paraId="4028C659"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BABC6DE"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4AB7078C"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089938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549D1BC"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46F3CF9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43440D2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E0D4BA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1863B8C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76CB581"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E11F94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674F615"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29814A8"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7AFF913"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278D0F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83C6BE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3F20D23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DC06F85"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578BF7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FF5417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1A9F121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FD3146B"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A1BC38A"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4AD1E85"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386BF48C"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42F14DFE" w14:textId="77777777" w:rsidR="003C1FE2" w:rsidRPr="002E54FB" w:rsidRDefault="003C1FE2" w:rsidP="003C1FE2">
      <w:pPr>
        <w:rPr>
          <w:color w:val="000000" w:themeColor="text1"/>
          <w:lang w:eastAsia="it-IT"/>
        </w:rPr>
      </w:pPr>
    </w:p>
    <w:p w14:paraId="1E113BA5" w14:textId="77777777" w:rsidR="003C1FE2" w:rsidRPr="002E54FB" w:rsidRDefault="003C1FE2" w:rsidP="003C1FE2">
      <w:pPr>
        <w:rPr>
          <w:color w:val="000000" w:themeColor="text1"/>
          <w:lang w:eastAsia="it-IT"/>
        </w:rPr>
      </w:pPr>
    </w:p>
    <w:p w14:paraId="4E00F3F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8D36B2D"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E5433A8"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C582C5E" w14:textId="77777777" w:rsidR="003C1FE2" w:rsidRPr="002E54FB" w:rsidRDefault="003C1FE2" w:rsidP="003C1FE2">
      <w:pPr>
        <w:rPr>
          <w:b/>
          <w:bCs/>
          <w:color w:val="000000" w:themeColor="text1"/>
          <w:lang w:eastAsia="it-IT"/>
        </w:rPr>
      </w:pPr>
    </w:p>
    <w:p w14:paraId="2D187BC9" w14:textId="1F940790" w:rsidR="003C1FE2" w:rsidRPr="002E54FB" w:rsidRDefault="003C1FE2" w:rsidP="003C1FE2">
      <w:pPr>
        <w:pStyle w:val="Titolo2"/>
        <w:rPr>
          <w:rFonts w:ascii="Times New Roman" w:hAnsi="Times New Roman" w:cs="Times New Roman"/>
          <w:b/>
          <w:bCs/>
          <w:color w:val="000000" w:themeColor="text1"/>
          <w:sz w:val="24"/>
          <w:szCs w:val="24"/>
          <w:lang w:eastAsia="it-IT"/>
        </w:rPr>
      </w:pPr>
      <w:bookmarkStart w:id="12" w:name="_Toc183600720"/>
      <w:r w:rsidRPr="002E54FB">
        <w:rPr>
          <w:rFonts w:ascii="Times New Roman" w:hAnsi="Times New Roman" w:cs="Times New Roman"/>
          <w:b/>
          <w:bCs/>
          <w:color w:val="000000" w:themeColor="text1"/>
          <w:sz w:val="24"/>
          <w:szCs w:val="24"/>
          <w:lang w:eastAsia="it-IT"/>
        </w:rPr>
        <w:lastRenderedPageBreak/>
        <w:t xml:space="preserve">Supplementary Table </w:t>
      </w:r>
      <w:r w:rsidR="009F018D" w:rsidRPr="002E54FB">
        <w:rPr>
          <w:rFonts w:ascii="Times New Roman" w:hAnsi="Times New Roman" w:cs="Times New Roman"/>
          <w:b/>
          <w:bCs/>
          <w:color w:val="000000" w:themeColor="text1"/>
          <w:sz w:val="24"/>
          <w:szCs w:val="24"/>
          <w:lang w:eastAsia="it-IT"/>
        </w:rPr>
        <w:t>3</w:t>
      </w:r>
      <w:r w:rsidRPr="002E54FB">
        <w:rPr>
          <w:rFonts w:ascii="Times New Roman" w:hAnsi="Times New Roman" w:cs="Times New Roman"/>
          <w:b/>
          <w:bCs/>
          <w:color w:val="000000" w:themeColor="text1"/>
          <w:sz w:val="24"/>
          <w:szCs w:val="24"/>
          <w:lang w:eastAsia="it-IT"/>
        </w:rPr>
        <w:t xml:space="preserve">. </w:t>
      </w:r>
      <w:r w:rsidRPr="002E54FB">
        <w:rPr>
          <w:rFonts w:ascii="Times New Roman" w:hAnsi="Times New Roman" w:cs="Times New Roman"/>
          <w:b/>
          <w:bCs/>
          <w:color w:val="000000" w:themeColor="text1"/>
          <w:sz w:val="24"/>
          <w:szCs w:val="24"/>
        </w:rPr>
        <w:t>Association of C</w:t>
      </w:r>
      <w:r w:rsidR="009F018D" w:rsidRPr="002E54FB">
        <w:rPr>
          <w:rFonts w:ascii="Times New Roman" w:hAnsi="Times New Roman" w:cs="Times New Roman"/>
          <w:b/>
          <w:bCs/>
          <w:color w:val="000000" w:themeColor="text1"/>
          <w:sz w:val="24"/>
          <w:szCs w:val="24"/>
        </w:rPr>
        <w:t>3</w:t>
      </w:r>
      <w:r w:rsidRPr="002E54FB">
        <w:rPr>
          <w:rFonts w:ascii="Times New Roman" w:hAnsi="Times New Roman" w:cs="Times New Roman"/>
          <w:b/>
          <w:bCs/>
          <w:color w:val="000000" w:themeColor="text1"/>
          <w:sz w:val="24"/>
          <w:szCs w:val="24"/>
        </w:rPr>
        <w:t xml:space="preserve"> levels (divided in tertiles) with symptom profile.</w:t>
      </w:r>
      <w:bookmarkEnd w:id="12"/>
    </w:p>
    <w:p w14:paraId="1F5190B5" w14:textId="77777777" w:rsidR="003C1FE2" w:rsidRPr="002E54FB" w:rsidRDefault="003C1FE2" w:rsidP="003C1FE2">
      <w:pPr>
        <w:rPr>
          <w:color w:val="000000" w:themeColor="text1"/>
        </w:rPr>
      </w:pPr>
    </w:p>
    <w:tbl>
      <w:tblPr>
        <w:tblStyle w:val="Grigliatabella"/>
        <w:tblW w:w="8359" w:type="dxa"/>
        <w:tblLook w:val="04A0" w:firstRow="1" w:lastRow="0" w:firstColumn="1" w:lastColumn="0" w:noHBand="0" w:noVBand="1"/>
      </w:tblPr>
      <w:tblGrid>
        <w:gridCol w:w="1256"/>
        <w:gridCol w:w="1416"/>
        <w:gridCol w:w="1009"/>
        <w:gridCol w:w="1701"/>
        <w:gridCol w:w="1417"/>
        <w:gridCol w:w="1560"/>
      </w:tblGrid>
      <w:tr w:rsidR="002E54FB" w:rsidRPr="002E54FB" w14:paraId="63532996" w14:textId="77777777" w:rsidTr="00520EB2">
        <w:trPr>
          <w:trHeight w:val="227"/>
        </w:trPr>
        <w:tc>
          <w:tcPr>
            <w:tcW w:w="8359" w:type="dxa"/>
            <w:gridSpan w:val="6"/>
          </w:tcPr>
          <w:p w14:paraId="17293C8F" w14:textId="009581DE" w:rsidR="003C1FE2" w:rsidRPr="002E54FB" w:rsidRDefault="003C1FE2" w:rsidP="00520EB2">
            <w:pPr>
              <w:spacing w:before="100" w:beforeAutospacing="1" w:after="100" w:afterAutospacing="1"/>
              <w:contextualSpacing/>
              <w:rPr>
                <w:color w:val="000000" w:themeColor="text1"/>
              </w:rPr>
            </w:pPr>
            <w:r w:rsidRPr="002E54FB">
              <w:rPr>
                <w:b/>
                <w:bCs/>
                <w:color w:val="000000" w:themeColor="text1"/>
              </w:rPr>
              <w:t>Table S</w:t>
            </w:r>
            <w:r w:rsidR="003E02F8" w:rsidRPr="002E54FB">
              <w:rPr>
                <w:b/>
                <w:bCs/>
                <w:color w:val="000000" w:themeColor="text1"/>
              </w:rPr>
              <w:t>3</w:t>
            </w:r>
            <w:r w:rsidRPr="002E54FB">
              <w:rPr>
                <w:b/>
                <w:bCs/>
                <w:color w:val="000000" w:themeColor="text1"/>
              </w:rPr>
              <w:t xml:space="preserve">. </w:t>
            </w:r>
            <w:r w:rsidRPr="002E54FB">
              <w:rPr>
                <w:color w:val="000000" w:themeColor="text1"/>
              </w:rPr>
              <w:t xml:space="preserve">Association of C2 levels (divided in tertiles) with symptom profile. </w:t>
            </w:r>
          </w:p>
          <w:p w14:paraId="2404F465" w14:textId="77777777" w:rsidR="003C1FE2" w:rsidRPr="002E54FB" w:rsidRDefault="003C1FE2" w:rsidP="00520EB2">
            <w:pPr>
              <w:spacing w:before="100" w:beforeAutospacing="1" w:after="100" w:afterAutospacing="1"/>
              <w:contextualSpacing/>
              <w:rPr>
                <w:color w:val="000000" w:themeColor="text1"/>
                <w:szCs w:val="21"/>
                <w:shd w:val="clear" w:color="auto" w:fill="FFFFFF"/>
              </w:rPr>
            </w:pPr>
            <w:r w:rsidRPr="002E54FB">
              <w:rPr>
                <w:color w:val="000000" w:themeColor="text1"/>
                <w:szCs w:val="21"/>
                <w:shd w:val="clear" w:color="auto" w:fill="FFFFFF"/>
              </w:rPr>
              <w:t xml:space="preserve">AES: cut-offs -0.80 / 0.31; N I tertile 863 (34%), N II tertile 974 (38%), N III tertile 764 (30%). </w:t>
            </w:r>
          </w:p>
          <w:p w14:paraId="6D20943D" w14:textId="77777777" w:rsidR="003C1FE2" w:rsidRPr="002E54FB" w:rsidRDefault="003C1FE2" w:rsidP="00520EB2">
            <w:pPr>
              <w:spacing w:before="100" w:beforeAutospacing="1" w:after="100" w:afterAutospacing="1"/>
              <w:contextualSpacing/>
              <w:rPr>
                <w:color w:val="000000" w:themeColor="text1"/>
                <w:szCs w:val="21"/>
                <w:shd w:val="clear" w:color="auto" w:fill="FFFFFF"/>
              </w:rPr>
            </w:pPr>
            <w:r w:rsidRPr="002E54FB">
              <w:rPr>
                <w:color w:val="000000" w:themeColor="text1"/>
                <w:szCs w:val="21"/>
                <w:shd w:val="clear" w:color="auto" w:fill="FFFFFF"/>
              </w:rPr>
              <w:t xml:space="preserve">Anhedonic: cut-offs -0.54 / 0.28; N I tertile 1208 (47%), N II tertile 688 (27%), N III tertile 678 (26%). </w:t>
            </w:r>
          </w:p>
          <w:p w14:paraId="15E3E84A" w14:textId="77777777" w:rsidR="003C1FE2" w:rsidRPr="002E54FB" w:rsidRDefault="003C1FE2" w:rsidP="00520EB2">
            <w:pPr>
              <w:spacing w:before="100" w:beforeAutospacing="1" w:after="100" w:afterAutospacing="1"/>
              <w:contextualSpacing/>
              <w:rPr>
                <w:b/>
                <w:bCs/>
                <w:color w:val="000000" w:themeColor="text1"/>
              </w:rPr>
            </w:pPr>
            <w:r w:rsidRPr="002E54FB">
              <w:rPr>
                <w:color w:val="000000" w:themeColor="text1"/>
                <w:szCs w:val="21"/>
                <w:shd w:val="clear" w:color="auto" w:fill="FFFFFF"/>
              </w:rPr>
              <w:t>Melancholic: cut-offs -0.60 / 0.45; N I tertile 1057 (41%), N II tertile 760 (30%), N III tertile 757 (29%).</w:t>
            </w:r>
          </w:p>
        </w:tc>
      </w:tr>
      <w:tr w:rsidR="002E54FB" w:rsidRPr="002E54FB" w14:paraId="7166791D" w14:textId="77777777" w:rsidTr="00520EB2">
        <w:trPr>
          <w:trHeight w:val="44"/>
        </w:trPr>
        <w:tc>
          <w:tcPr>
            <w:tcW w:w="1256" w:type="dxa"/>
            <w:tcBorders>
              <w:bottom w:val="single" w:sz="18" w:space="0" w:color="auto"/>
            </w:tcBorders>
          </w:tcPr>
          <w:p w14:paraId="086F3D02"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Metabolite</w:t>
            </w:r>
          </w:p>
        </w:tc>
        <w:tc>
          <w:tcPr>
            <w:tcW w:w="1416" w:type="dxa"/>
            <w:tcBorders>
              <w:bottom w:val="single" w:sz="18" w:space="0" w:color="auto"/>
            </w:tcBorders>
          </w:tcPr>
          <w:p w14:paraId="2E841D37"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Symptom profile</w:t>
            </w:r>
          </w:p>
        </w:tc>
        <w:tc>
          <w:tcPr>
            <w:tcW w:w="1009" w:type="dxa"/>
            <w:tcBorders>
              <w:bottom w:val="single" w:sz="18" w:space="0" w:color="auto"/>
            </w:tcBorders>
          </w:tcPr>
          <w:p w14:paraId="1D619642"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Tertiles</w:t>
            </w:r>
          </w:p>
        </w:tc>
        <w:tc>
          <w:tcPr>
            <w:tcW w:w="1701" w:type="dxa"/>
            <w:tcBorders>
              <w:bottom w:val="single" w:sz="18" w:space="0" w:color="auto"/>
            </w:tcBorders>
            <w:vAlign w:val="center"/>
            <w:hideMark/>
          </w:tcPr>
          <w:p w14:paraId="43CE1C32"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Estimate</w:t>
            </w:r>
          </w:p>
        </w:tc>
        <w:tc>
          <w:tcPr>
            <w:tcW w:w="1417" w:type="dxa"/>
            <w:tcBorders>
              <w:bottom w:val="single" w:sz="18" w:space="0" w:color="auto"/>
            </w:tcBorders>
            <w:vAlign w:val="center"/>
            <w:hideMark/>
          </w:tcPr>
          <w:p w14:paraId="551C892C"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SE</w:t>
            </w:r>
          </w:p>
        </w:tc>
        <w:tc>
          <w:tcPr>
            <w:tcW w:w="1560" w:type="dxa"/>
            <w:tcBorders>
              <w:bottom w:val="single" w:sz="18" w:space="0" w:color="auto"/>
            </w:tcBorders>
            <w:vAlign w:val="center"/>
            <w:hideMark/>
          </w:tcPr>
          <w:p w14:paraId="42C7431D"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P</w:t>
            </w:r>
          </w:p>
        </w:tc>
      </w:tr>
      <w:tr w:rsidR="002E54FB" w:rsidRPr="002E54FB" w14:paraId="75129EEB" w14:textId="77777777" w:rsidTr="00520EB2">
        <w:trPr>
          <w:trHeight w:val="323"/>
        </w:trPr>
        <w:tc>
          <w:tcPr>
            <w:tcW w:w="1256" w:type="dxa"/>
            <w:vMerge w:val="restart"/>
            <w:tcBorders>
              <w:top w:val="single" w:sz="18" w:space="0" w:color="auto"/>
            </w:tcBorders>
            <w:vAlign w:val="center"/>
          </w:tcPr>
          <w:p w14:paraId="0341359D"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C2</w:t>
            </w:r>
          </w:p>
        </w:tc>
        <w:tc>
          <w:tcPr>
            <w:tcW w:w="1416" w:type="dxa"/>
            <w:vMerge w:val="restart"/>
            <w:tcBorders>
              <w:top w:val="single" w:sz="18" w:space="0" w:color="auto"/>
            </w:tcBorders>
            <w:shd w:val="clear" w:color="auto" w:fill="auto"/>
            <w:vAlign w:val="center"/>
          </w:tcPr>
          <w:p w14:paraId="77B2870C" w14:textId="77777777" w:rsidR="003C1FE2" w:rsidRPr="002E54FB" w:rsidRDefault="003C1FE2" w:rsidP="00520EB2">
            <w:pPr>
              <w:spacing w:before="100" w:beforeAutospacing="1" w:after="100" w:afterAutospacing="1"/>
              <w:contextualSpacing/>
              <w:jc w:val="right"/>
              <w:rPr>
                <w:color w:val="000000" w:themeColor="text1"/>
              </w:rPr>
            </w:pPr>
            <w:r w:rsidRPr="002E54FB">
              <w:rPr>
                <w:color w:val="000000" w:themeColor="text1"/>
              </w:rPr>
              <w:t>AES</w:t>
            </w:r>
          </w:p>
        </w:tc>
        <w:tc>
          <w:tcPr>
            <w:tcW w:w="1009" w:type="dxa"/>
            <w:tcBorders>
              <w:top w:val="single" w:sz="18" w:space="0" w:color="auto"/>
            </w:tcBorders>
          </w:tcPr>
          <w:p w14:paraId="16F3CE5A"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I</w:t>
            </w:r>
          </w:p>
        </w:tc>
        <w:tc>
          <w:tcPr>
            <w:tcW w:w="1701" w:type="dxa"/>
            <w:tcBorders>
              <w:top w:val="single" w:sz="18" w:space="0" w:color="auto"/>
            </w:tcBorders>
            <w:shd w:val="clear" w:color="auto" w:fill="auto"/>
            <w:noWrap/>
            <w:vAlign w:val="center"/>
          </w:tcPr>
          <w:p w14:paraId="224007D2"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-0.01</w:t>
            </w:r>
          </w:p>
        </w:tc>
        <w:tc>
          <w:tcPr>
            <w:tcW w:w="1417" w:type="dxa"/>
            <w:tcBorders>
              <w:top w:val="single" w:sz="18" w:space="0" w:color="auto"/>
            </w:tcBorders>
            <w:shd w:val="clear" w:color="auto" w:fill="auto"/>
            <w:noWrap/>
            <w:vAlign w:val="center"/>
          </w:tcPr>
          <w:p w14:paraId="0D78D4D1" w14:textId="77777777" w:rsidR="003C1FE2" w:rsidRPr="002E54FB" w:rsidRDefault="003C1FE2" w:rsidP="00520EB2">
            <w:pPr>
              <w:spacing w:before="100" w:beforeAutospacing="1" w:after="100" w:afterAutospacing="1"/>
              <w:contextualSpacing/>
              <w:jc w:val="center"/>
              <w:rPr>
                <w:color w:val="000000" w:themeColor="text1"/>
              </w:rPr>
            </w:pPr>
            <w:r w:rsidRPr="002E54FB">
              <w:rPr>
                <w:color w:val="000000" w:themeColor="text1"/>
              </w:rPr>
              <w:t>0.05</w:t>
            </w:r>
          </w:p>
        </w:tc>
        <w:tc>
          <w:tcPr>
            <w:tcW w:w="1560" w:type="dxa"/>
            <w:tcBorders>
              <w:top w:val="single" w:sz="18" w:space="0" w:color="auto"/>
            </w:tcBorders>
            <w:shd w:val="clear" w:color="auto" w:fill="auto"/>
            <w:noWrap/>
            <w:vAlign w:val="center"/>
          </w:tcPr>
          <w:p w14:paraId="6F88FB03" w14:textId="77777777" w:rsidR="003C1FE2" w:rsidRPr="002E54FB" w:rsidRDefault="003C1FE2" w:rsidP="00520EB2">
            <w:pPr>
              <w:spacing w:before="100" w:beforeAutospacing="1" w:after="100" w:afterAutospacing="1"/>
              <w:contextualSpacing/>
              <w:jc w:val="center"/>
              <w:rPr>
                <w:b/>
                <w:bCs/>
                <w:color w:val="000000" w:themeColor="text1"/>
              </w:rPr>
            </w:pPr>
            <w:r w:rsidRPr="002E54FB">
              <w:rPr>
                <w:b/>
                <w:bCs/>
                <w:color w:val="000000" w:themeColor="text1"/>
              </w:rPr>
              <w:t>2.18e-2</w:t>
            </w:r>
          </w:p>
        </w:tc>
      </w:tr>
      <w:tr w:rsidR="002E54FB" w:rsidRPr="002E54FB" w14:paraId="73B17FEC" w14:textId="77777777" w:rsidTr="00520EB2">
        <w:trPr>
          <w:trHeight w:val="323"/>
        </w:trPr>
        <w:tc>
          <w:tcPr>
            <w:tcW w:w="1256" w:type="dxa"/>
            <w:vMerge/>
            <w:vAlign w:val="center"/>
          </w:tcPr>
          <w:p w14:paraId="66678EBC" w14:textId="77777777" w:rsidR="003C1FE2" w:rsidRPr="002E54FB" w:rsidRDefault="003C1FE2" w:rsidP="00520EB2">
            <w:pPr>
              <w:snapToGrid w:val="0"/>
              <w:spacing w:before="100" w:beforeAutospacing="1" w:after="100" w:afterAutospacing="1"/>
              <w:contextualSpacing/>
              <w:jc w:val="center"/>
              <w:rPr>
                <w:color w:val="000000" w:themeColor="text1"/>
              </w:rPr>
            </w:pPr>
          </w:p>
        </w:tc>
        <w:tc>
          <w:tcPr>
            <w:tcW w:w="1416" w:type="dxa"/>
            <w:vMerge/>
            <w:shd w:val="clear" w:color="auto" w:fill="auto"/>
            <w:vAlign w:val="center"/>
          </w:tcPr>
          <w:p w14:paraId="2DDBBBC2" w14:textId="77777777" w:rsidR="003C1FE2" w:rsidRPr="002E54FB" w:rsidRDefault="003C1FE2" w:rsidP="00520EB2">
            <w:pPr>
              <w:snapToGrid w:val="0"/>
              <w:spacing w:before="100" w:beforeAutospacing="1" w:after="100" w:afterAutospacing="1"/>
              <w:contextualSpacing/>
              <w:jc w:val="right"/>
              <w:rPr>
                <w:color w:val="000000" w:themeColor="text1"/>
              </w:rPr>
            </w:pPr>
          </w:p>
        </w:tc>
        <w:tc>
          <w:tcPr>
            <w:tcW w:w="1009" w:type="dxa"/>
          </w:tcPr>
          <w:p w14:paraId="61BEC5CF"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II</w:t>
            </w:r>
          </w:p>
        </w:tc>
        <w:tc>
          <w:tcPr>
            <w:tcW w:w="1701" w:type="dxa"/>
            <w:shd w:val="clear" w:color="auto" w:fill="auto"/>
            <w:noWrap/>
            <w:vAlign w:val="center"/>
          </w:tcPr>
          <w:p w14:paraId="6EB78936"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-0.01</w:t>
            </w:r>
          </w:p>
        </w:tc>
        <w:tc>
          <w:tcPr>
            <w:tcW w:w="1417" w:type="dxa"/>
            <w:shd w:val="clear" w:color="auto" w:fill="auto"/>
            <w:noWrap/>
            <w:vAlign w:val="center"/>
          </w:tcPr>
          <w:p w14:paraId="1217D5DB"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560" w:type="dxa"/>
            <w:shd w:val="clear" w:color="auto" w:fill="auto"/>
            <w:noWrap/>
            <w:vAlign w:val="center"/>
          </w:tcPr>
          <w:p w14:paraId="3773E1FD" w14:textId="77777777" w:rsidR="003C1FE2" w:rsidRPr="002E54FB" w:rsidRDefault="003C1FE2" w:rsidP="00520EB2">
            <w:pPr>
              <w:snapToGrid w:val="0"/>
              <w:spacing w:before="100" w:beforeAutospacing="1" w:after="100" w:afterAutospacing="1"/>
              <w:contextualSpacing/>
              <w:jc w:val="center"/>
              <w:rPr>
                <w:b/>
                <w:bCs/>
                <w:color w:val="000000" w:themeColor="text1"/>
              </w:rPr>
            </w:pPr>
            <w:r w:rsidRPr="002E54FB">
              <w:rPr>
                <w:b/>
                <w:bCs/>
                <w:color w:val="000000" w:themeColor="text1"/>
              </w:rPr>
              <w:t>3.28e-2</w:t>
            </w:r>
          </w:p>
        </w:tc>
      </w:tr>
      <w:tr w:rsidR="002E54FB" w:rsidRPr="002E54FB" w14:paraId="5395A947" w14:textId="77777777" w:rsidTr="00520EB2">
        <w:trPr>
          <w:trHeight w:val="323"/>
        </w:trPr>
        <w:tc>
          <w:tcPr>
            <w:tcW w:w="1256" w:type="dxa"/>
            <w:vMerge/>
            <w:vAlign w:val="center"/>
          </w:tcPr>
          <w:p w14:paraId="7B8578D7" w14:textId="77777777" w:rsidR="003C1FE2" w:rsidRPr="002E54FB" w:rsidRDefault="003C1FE2" w:rsidP="00520EB2">
            <w:pPr>
              <w:snapToGrid w:val="0"/>
              <w:spacing w:before="100" w:beforeAutospacing="1" w:after="100" w:afterAutospacing="1"/>
              <w:contextualSpacing/>
              <w:jc w:val="center"/>
              <w:rPr>
                <w:color w:val="000000" w:themeColor="text1"/>
              </w:rPr>
            </w:pPr>
          </w:p>
        </w:tc>
        <w:tc>
          <w:tcPr>
            <w:tcW w:w="1416" w:type="dxa"/>
            <w:vMerge w:val="restart"/>
            <w:shd w:val="clear" w:color="auto" w:fill="auto"/>
            <w:vAlign w:val="center"/>
          </w:tcPr>
          <w:p w14:paraId="4A79D6E7" w14:textId="77777777" w:rsidR="003C1FE2" w:rsidRPr="002E54FB" w:rsidRDefault="003C1FE2" w:rsidP="00520EB2">
            <w:pPr>
              <w:snapToGrid w:val="0"/>
              <w:spacing w:before="100" w:beforeAutospacing="1" w:after="100" w:afterAutospacing="1"/>
              <w:contextualSpacing/>
              <w:jc w:val="right"/>
              <w:rPr>
                <w:color w:val="000000" w:themeColor="text1"/>
              </w:rPr>
            </w:pPr>
            <w:r w:rsidRPr="002E54FB">
              <w:rPr>
                <w:color w:val="000000" w:themeColor="text1"/>
              </w:rPr>
              <w:t>Anhedonic</w:t>
            </w:r>
          </w:p>
        </w:tc>
        <w:tc>
          <w:tcPr>
            <w:tcW w:w="1009" w:type="dxa"/>
          </w:tcPr>
          <w:p w14:paraId="3F362D11"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I</w:t>
            </w:r>
          </w:p>
        </w:tc>
        <w:tc>
          <w:tcPr>
            <w:tcW w:w="1701" w:type="dxa"/>
            <w:shd w:val="clear" w:color="auto" w:fill="auto"/>
            <w:noWrap/>
            <w:vAlign w:val="center"/>
          </w:tcPr>
          <w:p w14:paraId="1C6BB427"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0.01</w:t>
            </w:r>
          </w:p>
        </w:tc>
        <w:tc>
          <w:tcPr>
            <w:tcW w:w="1417" w:type="dxa"/>
            <w:shd w:val="clear" w:color="auto" w:fill="auto"/>
            <w:noWrap/>
            <w:vAlign w:val="center"/>
          </w:tcPr>
          <w:p w14:paraId="6AEB00E0"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560" w:type="dxa"/>
            <w:shd w:val="clear" w:color="auto" w:fill="auto"/>
            <w:noWrap/>
            <w:vAlign w:val="center"/>
          </w:tcPr>
          <w:p w14:paraId="548D80DE"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8.55e-1</w:t>
            </w:r>
          </w:p>
        </w:tc>
      </w:tr>
      <w:tr w:rsidR="002E54FB" w:rsidRPr="002E54FB" w14:paraId="5D700596" w14:textId="77777777" w:rsidTr="00520EB2">
        <w:trPr>
          <w:trHeight w:val="323"/>
        </w:trPr>
        <w:tc>
          <w:tcPr>
            <w:tcW w:w="1256" w:type="dxa"/>
            <w:vMerge/>
            <w:vAlign w:val="center"/>
          </w:tcPr>
          <w:p w14:paraId="2F8BE076" w14:textId="77777777" w:rsidR="003C1FE2" w:rsidRPr="002E54FB" w:rsidRDefault="003C1FE2" w:rsidP="00520EB2">
            <w:pPr>
              <w:snapToGrid w:val="0"/>
              <w:spacing w:before="100" w:beforeAutospacing="1" w:after="100" w:afterAutospacing="1"/>
              <w:contextualSpacing/>
              <w:jc w:val="center"/>
              <w:rPr>
                <w:color w:val="000000" w:themeColor="text1"/>
              </w:rPr>
            </w:pPr>
          </w:p>
        </w:tc>
        <w:tc>
          <w:tcPr>
            <w:tcW w:w="1416" w:type="dxa"/>
            <w:vMerge/>
            <w:shd w:val="clear" w:color="auto" w:fill="auto"/>
            <w:vAlign w:val="center"/>
          </w:tcPr>
          <w:p w14:paraId="242ED647" w14:textId="77777777" w:rsidR="003C1FE2" w:rsidRPr="002E54FB" w:rsidRDefault="003C1FE2" w:rsidP="00520EB2">
            <w:pPr>
              <w:snapToGrid w:val="0"/>
              <w:spacing w:before="100" w:beforeAutospacing="1" w:after="100" w:afterAutospacing="1"/>
              <w:contextualSpacing/>
              <w:jc w:val="right"/>
              <w:rPr>
                <w:color w:val="000000" w:themeColor="text1"/>
              </w:rPr>
            </w:pPr>
          </w:p>
        </w:tc>
        <w:tc>
          <w:tcPr>
            <w:tcW w:w="1009" w:type="dxa"/>
          </w:tcPr>
          <w:p w14:paraId="33DF193E"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II</w:t>
            </w:r>
          </w:p>
        </w:tc>
        <w:tc>
          <w:tcPr>
            <w:tcW w:w="1701" w:type="dxa"/>
            <w:shd w:val="clear" w:color="auto" w:fill="auto"/>
            <w:noWrap/>
            <w:vAlign w:val="center"/>
          </w:tcPr>
          <w:p w14:paraId="10D822E3"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-0.03</w:t>
            </w:r>
          </w:p>
        </w:tc>
        <w:tc>
          <w:tcPr>
            <w:tcW w:w="1417" w:type="dxa"/>
            <w:shd w:val="clear" w:color="auto" w:fill="auto"/>
            <w:noWrap/>
            <w:vAlign w:val="center"/>
          </w:tcPr>
          <w:p w14:paraId="4EBF1D41"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560" w:type="dxa"/>
            <w:shd w:val="clear" w:color="auto" w:fill="auto"/>
            <w:noWrap/>
            <w:vAlign w:val="center"/>
          </w:tcPr>
          <w:p w14:paraId="14D228B3"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5.99e-1</w:t>
            </w:r>
          </w:p>
        </w:tc>
      </w:tr>
      <w:tr w:rsidR="002E54FB" w:rsidRPr="002E54FB" w14:paraId="5C42C792" w14:textId="77777777" w:rsidTr="00520EB2">
        <w:trPr>
          <w:trHeight w:val="323"/>
        </w:trPr>
        <w:tc>
          <w:tcPr>
            <w:tcW w:w="1256" w:type="dxa"/>
            <w:vMerge/>
            <w:vAlign w:val="center"/>
          </w:tcPr>
          <w:p w14:paraId="2D932BED" w14:textId="77777777" w:rsidR="003C1FE2" w:rsidRPr="002E54FB" w:rsidRDefault="003C1FE2" w:rsidP="00520EB2">
            <w:pPr>
              <w:snapToGrid w:val="0"/>
              <w:spacing w:before="100" w:beforeAutospacing="1" w:after="100" w:afterAutospacing="1"/>
              <w:contextualSpacing/>
              <w:jc w:val="center"/>
              <w:rPr>
                <w:color w:val="000000" w:themeColor="text1"/>
              </w:rPr>
            </w:pPr>
          </w:p>
        </w:tc>
        <w:tc>
          <w:tcPr>
            <w:tcW w:w="1416" w:type="dxa"/>
            <w:vMerge w:val="restart"/>
            <w:shd w:val="clear" w:color="auto" w:fill="auto"/>
            <w:vAlign w:val="center"/>
          </w:tcPr>
          <w:p w14:paraId="0208F42D" w14:textId="77777777" w:rsidR="003C1FE2" w:rsidRPr="002E54FB" w:rsidRDefault="003C1FE2" w:rsidP="00520EB2">
            <w:pPr>
              <w:snapToGrid w:val="0"/>
              <w:spacing w:before="100" w:beforeAutospacing="1" w:after="100" w:afterAutospacing="1"/>
              <w:contextualSpacing/>
              <w:jc w:val="right"/>
              <w:rPr>
                <w:color w:val="000000" w:themeColor="text1"/>
              </w:rPr>
            </w:pPr>
            <w:r w:rsidRPr="002E54FB">
              <w:rPr>
                <w:color w:val="000000" w:themeColor="text1"/>
              </w:rPr>
              <w:t>Melancholic</w:t>
            </w:r>
          </w:p>
        </w:tc>
        <w:tc>
          <w:tcPr>
            <w:tcW w:w="1009" w:type="dxa"/>
          </w:tcPr>
          <w:p w14:paraId="2C8C03FE"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I</w:t>
            </w:r>
          </w:p>
        </w:tc>
        <w:tc>
          <w:tcPr>
            <w:tcW w:w="1701" w:type="dxa"/>
            <w:shd w:val="clear" w:color="auto" w:fill="auto"/>
            <w:noWrap/>
            <w:vAlign w:val="center"/>
          </w:tcPr>
          <w:p w14:paraId="1281F01C"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417" w:type="dxa"/>
            <w:shd w:val="clear" w:color="auto" w:fill="auto"/>
            <w:noWrap/>
            <w:vAlign w:val="center"/>
          </w:tcPr>
          <w:p w14:paraId="1DE51B92"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560" w:type="dxa"/>
            <w:shd w:val="clear" w:color="auto" w:fill="auto"/>
            <w:noWrap/>
            <w:vAlign w:val="center"/>
          </w:tcPr>
          <w:p w14:paraId="795F68C2"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3.21e-1</w:t>
            </w:r>
          </w:p>
        </w:tc>
      </w:tr>
      <w:tr w:rsidR="002E54FB" w:rsidRPr="002E54FB" w14:paraId="7D4A9049" w14:textId="77777777" w:rsidTr="00520EB2">
        <w:trPr>
          <w:trHeight w:val="323"/>
        </w:trPr>
        <w:tc>
          <w:tcPr>
            <w:tcW w:w="1256" w:type="dxa"/>
            <w:vMerge/>
            <w:vAlign w:val="center"/>
          </w:tcPr>
          <w:p w14:paraId="08EF17DD" w14:textId="77777777" w:rsidR="003C1FE2" w:rsidRPr="002E54FB" w:rsidRDefault="003C1FE2" w:rsidP="00520EB2">
            <w:pPr>
              <w:snapToGrid w:val="0"/>
              <w:spacing w:before="100" w:beforeAutospacing="1" w:after="100" w:afterAutospacing="1"/>
              <w:contextualSpacing/>
              <w:jc w:val="center"/>
              <w:rPr>
                <w:color w:val="000000" w:themeColor="text1"/>
              </w:rPr>
            </w:pPr>
          </w:p>
        </w:tc>
        <w:tc>
          <w:tcPr>
            <w:tcW w:w="1416" w:type="dxa"/>
            <w:vMerge/>
            <w:shd w:val="clear" w:color="auto" w:fill="auto"/>
            <w:vAlign w:val="center"/>
          </w:tcPr>
          <w:p w14:paraId="57733B5F" w14:textId="77777777" w:rsidR="003C1FE2" w:rsidRPr="002E54FB" w:rsidRDefault="003C1FE2" w:rsidP="00520EB2">
            <w:pPr>
              <w:snapToGrid w:val="0"/>
              <w:spacing w:before="100" w:beforeAutospacing="1" w:after="100" w:afterAutospacing="1"/>
              <w:contextualSpacing/>
              <w:jc w:val="right"/>
              <w:rPr>
                <w:color w:val="000000" w:themeColor="text1"/>
              </w:rPr>
            </w:pPr>
          </w:p>
        </w:tc>
        <w:tc>
          <w:tcPr>
            <w:tcW w:w="1009" w:type="dxa"/>
          </w:tcPr>
          <w:p w14:paraId="7AB98D4A"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II</w:t>
            </w:r>
          </w:p>
        </w:tc>
        <w:tc>
          <w:tcPr>
            <w:tcW w:w="1701" w:type="dxa"/>
            <w:shd w:val="clear" w:color="auto" w:fill="auto"/>
            <w:noWrap/>
            <w:vAlign w:val="center"/>
          </w:tcPr>
          <w:p w14:paraId="3B6E51A9"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-0.07</w:t>
            </w:r>
          </w:p>
        </w:tc>
        <w:tc>
          <w:tcPr>
            <w:tcW w:w="1417" w:type="dxa"/>
            <w:shd w:val="clear" w:color="auto" w:fill="auto"/>
            <w:noWrap/>
            <w:vAlign w:val="center"/>
          </w:tcPr>
          <w:p w14:paraId="123F8AF4"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0.05</w:t>
            </w:r>
          </w:p>
        </w:tc>
        <w:tc>
          <w:tcPr>
            <w:tcW w:w="1560" w:type="dxa"/>
            <w:shd w:val="clear" w:color="auto" w:fill="auto"/>
            <w:noWrap/>
            <w:vAlign w:val="center"/>
          </w:tcPr>
          <w:p w14:paraId="2AC25BDA" w14:textId="77777777" w:rsidR="003C1FE2" w:rsidRPr="002E54FB" w:rsidRDefault="003C1FE2" w:rsidP="00520EB2">
            <w:pPr>
              <w:snapToGrid w:val="0"/>
              <w:spacing w:before="100" w:beforeAutospacing="1" w:after="100" w:afterAutospacing="1"/>
              <w:contextualSpacing/>
              <w:jc w:val="center"/>
              <w:rPr>
                <w:color w:val="000000" w:themeColor="text1"/>
              </w:rPr>
            </w:pPr>
            <w:r w:rsidRPr="002E54FB">
              <w:rPr>
                <w:color w:val="000000" w:themeColor="text1"/>
              </w:rPr>
              <w:t>1.55e-1</w:t>
            </w:r>
          </w:p>
        </w:tc>
      </w:tr>
      <w:tr w:rsidR="003C1FE2" w:rsidRPr="002E54FB" w14:paraId="5AA3BE68" w14:textId="77777777" w:rsidTr="00520EB2">
        <w:trPr>
          <w:trHeight w:val="323"/>
        </w:trPr>
        <w:tc>
          <w:tcPr>
            <w:tcW w:w="8359" w:type="dxa"/>
            <w:gridSpan w:val="6"/>
          </w:tcPr>
          <w:p w14:paraId="308E3569" w14:textId="77777777" w:rsidR="003C1FE2" w:rsidRPr="002E54FB" w:rsidRDefault="003C1FE2" w:rsidP="00520EB2">
            <w:pPr>
              <w:snapToGrid w:val="0"/>
              <w:spacing w:before="100" w:beforeAutospacing="1" w:after="100" w:afterAutospacing="1"/>
              <w:contextualSpacing/>
              <w:rPr>
                <w:color w:val="000000" w:themeColor="text1"/>
              </w:rPr>
            </w:pPr>
            <w:r w:rsidRPr="002E54FB">
              <w:rPr>
                <w:color w:val="000000" w:themeColor="text1"/>
              </w:rPr>
              <w:t xml:space="preserve">Covariates – shipment, age, sex, education. </w:t>
            </w:r>
            <w:r w:rsidRPr="002E54FB">
              <w:rPr>
                <w:color w:val="000000" w:themeColor="text1"/>
                <w:sz w:val="22"/>
                <w:szCs w:val="22"/>
              </w:rPr>
              <w:t>SE, Standard error; P, level of significance; AES, atypical energy-related symptoms</w:t>
            </w:r>
          </w:p>
        </w:tc>
      </w:tr>
    </w:tbl>
    <w:p w14:paraId="56CC7DA3" w14:textId="77777777" w:rsidR="003C1FE2" w:rsidRPr="002E54FB" w:rsidRDefault="003C1FE2" w:rsidP="003C1FE2">
      <w:pPr>
        <w:rPr>
          <w:color w:val="000000" w:themeColor="text1"/>
        </w:rPr>
      </w:pPr>
    </w:p>
    <w:p w14:paraId="07251E13"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bookmarkStart w:id="13" w:name="_Toc157510452"/>
    </w:p>
    <w:p w14:paraId="22F0AF21"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42EC7F7A"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7A376F32"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BDA2170"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72D9AC7B"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0CFA64E"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340251A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894CF90"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1665597B"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756A7CB"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1D19C8E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155EE3BF"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195D0DE"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B990DB0"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36799B6A"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B47DC66"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0F53AD0B"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749DAA9D"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30D3CDC5"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6C0BF645"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52F23BA4"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2F1586C8" w14:textId="77777777" w:rsidR="003C1FE2" w:rsidRPr="002E54FB" w:rsidRDefault="003C1FE2" w:rsidP="003C1FE2">
      <w:pPr>
        <w:rPr>
          <w:color w:val="000000" w:themeColor="text1"/>
          <w:lang w:eastAsia="it-IT"/>
        </w:rPr>
      </w:pPr>
    </w:p>
    <w:p w14:paraId="42B67FC7" w14:textId="77777777" w:rsidR="003C1FE2" w:rsidRPr="002E54FB" w:rsidRDefault="003C1FE2" w:rsidP="003C1FE2">
      <w:pPr>
        <w:pStyle w:val="Titolo2"/>
        <w:rPr>
          <w:rFonts w:ascii="Times New Roman" w:hAnsi="Times New Roman" w:cs="Times New Roman"/>
          <w:b/>
          <w:bCs/>
          <w:color w:val="000000" w:themeColor="text1"/>
          <w:sz w:val="24"/>
          <w:szCs w:val="24"/>
          <w:lang w:eastAsia="it-IT"/>
        </w:rPr>
      </w:pPr>
    </w:p>
    <w:p w14:paraId="78C53D8C" w14:textId="77777777" w:rsidR="003E02F8" w:rsidRPr="002E54FB" w:rsidRDefault="003E02F8">
      <w:pPr>
        <w:rPr>
          <w:rFonts w:eastAsiaTheme="majorEastAsia"/>
          <w:b/>
          <w:bCs/>
          <w:color w:val="000000" w:themeColor="text1"/>
          <w:lang w:eastAsia="it-IT"/>
        </w:rPr>
      </w:pPr>
      <w:r w:rsidRPr="002E54FB">
        <w:rPr>
          <w:b/>
          <w:bCs/>
          <w:color w:val="000000" w:themeColor="text1"/>
          <w:lang w:eastAsia="it-IT"/>
        </w:rPr>
        <w:br w:type="page"/>
      </w:r>
    </w:p>
    <w:p w14:paraId="56067321" w14:textId="5682C286" w:rsidR="003E02F8" w:rsidRPr="002E54FB" w:rsidRDefault="003E02F8" w:rsidP="003E02F8">
      <w:pPr>
        <w:pStyle w:val="Titolo2"/>
        <w:rPr>
          <w:rFonts w:ascii="Times New Roman" w:hAnsi="Times New Roman" w:cs="Times New Roman"/>
          <w:b/>
          <w:bCs/>
          <w:color w:val="000000" w:themeColor="text1"/>
          <w:sz w:val="24"/>
          <w:szCs w:val="24"/>
          <w:lang w:eastAsia="it-IT"/>
        </w:rPr>
      </w:pPr>
      <w:bookmarkStart w:id="14" w:name="_Toc183600721"/>
      <w:r w:rsidRPr="002E54FB">
        <w:rPr>
          <w:rFonts w:ascii="Times New Roman" w:hAnsi="Times New Roman" w:cs="Times New Roman"/>
          <w:b/>
          <w:bCs/>
          <w:color w:val="000000" w:themeColor="text1"/>
          <w:sz w:val="24"/>
          <w:szCs w:val="24"/>
          <w:lang w:eastAsia="it-IT"/>
        </w:rPr>
        <w:lastRenderedPageBreak/>
        <w:t xml:space="preserve">Supplementary Table 4. </w:t>
      </w:r>
      <w:r w:rsidR="00C31904" w:rsidRPr="002E54FB">
        <w:rPr>
          <w:rFonts w:ascii="Times New Roman" w:hAnsi="Times New Roman" w:cs="Times New Roman"/>
          <w:b/>
          <w:bCs/>
          <w:color w:val="000000" w:themeColor="text1"/>
          <w:sz w:val="24"/>
          <w:szCs w:val="24"/>
        </w:rPr>
        <w:t>Comparison of baseline</w:t>
      </w:r>
      <w:r w:rsidRPr="002E54FB">
        <w:rPr>
          <w:rFonts w:ascii="Times New Roman" w:hAnsi="Times New Roman" w:cs="Times New Roman"/>
          <w:b/>
          <w:bCs/>
          <w:color w:val="000000" w:themeColor="text1"/>
          <w:sz w:val="24"/>
          <w:szCs w:val="24"/>
        </w:rPr>
        <w:t xml:space="preserve"> characteristics of </w:t>
      </w:r>
      <w:r w:rsidR="00C31904" w:rsidRPr="002E54FB">
        <w:rPr>
          <w:rFonts w:ascii="Times New Roman" w:hAnsi="Times New Roman" w:cs="Times New Roman"/>
          <w:b/>
          <w:bCs/>
          <w:color w:val="000000" w:themeColor="text1"/>
          <w:sz w:val="24"/>
          <w:szCs w:val="24"/>
        </w:rPr>
        <w:t>the subjects included</w:t>
      </w:r>
      <w:r w:rsidRPr="002E54FB">
        <w:rPr>
          <w:rFonts w:ascii="Times New Roman" w:hAnsi="Times New Roman" w:cs="Times New Roman"/>
          <w:b/>
          <w:bCs/>
          <w:color w:val="000000" w:themeColor="text1"/>
          <w:sz w:val="24"/>
          <w:szCs w:val="24"/>
        </w:rPr>
        <w:t xml:space="preserve"> at 6 year and</w:t>
      </w:r>
      <w:r w:rsidR="00C31904" w:rsidRPr="002E54FB">
        <w:rPr>
          <w:rFonts w:ascii="Times New Roman" w:hAnsi="Times New Roman" w:cs="Times New Roman"/>
          <w:b/>
          <w:bCs/>
          <w:color w:val="000000" w:themeColor="text1"/>
          <w:sz w:val="24"/>
          <w:szCs w:val="24"/>
        </w:rPr>
        <w:t xml:space="preserve"> those lost to follow-up from the main NESDA sample.</w:t>
      </w:r>
      <w:bookmarkEnd w:id="14"/>
    </w:p>
    <w:p w14:paraId="45D19D80" w14:textId="77777777" w:rsidR="003E02F8" w:rsidRPr="002E54FB" w:rsidRDefault="003E02F8">
      <w:pPr>
        <w:rPr>
          <w:b/>
          <w:bCs/>
          <w:color w:val="000000" w:themeColor="text1"/>
          <w:lang w:eastAsia="it-IT"/>
        </w:rPr>
      </w:pPr>
    </w:p>
    <w:tbl>
      <w:tblPr>
        <w:tblStyle w:val="Grigliatabella"/>
        <w:tblW w:w="9628" w:type="dxa"/>
        <w:jc w:val="center"/>
        <w:tblLook w:val="04A0" w:firstRow="1" w:lastRow="0" w:firstColumn="1" w:lastColumn="0" w:noHBand="0" w:noVBand="1"/>
      </w:tblPr>
      <w:tblGrid>
        <w:gridCol w:w="3823"/>
        <w:gridCol w:w="1521"/>
        <w:gridCol w:w="1428"/>
        <w:gridCol w:w="1428"/>
        <w:gridCol w:w="1428"/>
      </w:tblGrid>
      <w:tr w:rsidR="002E54FB" w:rsidRPr="002E54FB" w14:paraId="31C2F9C3" w14:textId="77777777" w:rsidTr="00BF45AC">
        <w:trPr>
          <w:trHeight w:val="297"/>
          <w:jc w:val="center"/>
        </w:trPr>
        <w:tc>
          <w:tcPr>
            <w:tcW w:w="9628" w:type="dxa"/>
            <w:gridSpan w:val="5"/>
          </w:tcPr>
          <w:p w14:paraId="439477C1" w14:textId="77777777" w:rsidR="00FD7AE1" w:rsidRPr="002E54FB" w:rsidRDefault="00FD7AE1" w:rsidP="00BF45AC">
            <w:pPr>
              <w:rPr>
                <w:b/>
                <w:bCs/>
                <w:color w:val="000000" w:themeColor="text1"/>
              </w:rPr>
            </w:pPr>
            <w:r w:rsidRPr="002E54FB">
              <w:rPr>
                <w:b/>
                <w:bCs/>
                <w:color w:val="000000" w:themeColor="text1"/>
              </w:rPr>
              <w:t>Table S4</w:t>
            </w:r>
            <w:r w:rsidRPr="002E54FB">
              <w:rPr>
                <w:color w:val="000000" w:themeColor="text1"/>
              </w:rPr>
              <w:t>: Comparison of baseline characteristics of the subjects included at 6 year and those lost to follow-up from the main NESDA sample.</w:t>
            </w:r>
          </w:p>
        </w:tc>
      </w:tr>
      <w:tr w:rsidR="002E54FB" w:rsidRPr="002E54FB" w14:paraId="3FA0513F" w14:textId="77777777" w:rsidTr="00BF45AC">
        <w:trPr>
          <w:trHeight w:val="297"/>
          <w:jc w:val="center"/>
        </w:trPr>
        <w:tc>
          <w:tcPr>
            <w:tcW w:w="3823" w:type="dxa"/>
          </w:tcPr>
          <w:p w14:paraId="1FF46EBB" w14:textId="77777777" w:rsidR="00FD7AE1" w:rsidRPr="002E54FB" w:rsidRDefault="00FD7AE1" w:rsidP="00BF45AC">
            <w:pPr>
              <w:jc w:val="center"/>
              <w:rPr>
                <w:i/>
                <w:iCs/>
                <w:color w:val="000000" w:themeColor="text1"/>
              </w:rPr>
            </w:pPr>
          </w:p>
        </w:tc>
        <w:tc>
          <w:tcPr>
            <w:tcW w:w="1521" w:type="dxa"/>
          </w:tcPr>
          <w:p w14:paraId="7F48BAF2" w14:textId="77777777" w:rsidR="00FD7AE1" w:rsidRPr="002E54FB" w:rsidRDefault="00FD7AE1" w:rsidP="00BF45AC">
            <w:pPr>
              <w:jc w:val="center"/>
              <w:rPr>
                <w:i/>
                <w:iCs/>
                <w:color w:val="000000" w:themeColor="text1"/>
              </w:rPr>
            </w:pPr>
            <w:r w:rsidRPr="002E54FB">
              <w:rPr>
                <w:i/>
                <w:iCs/>
                <w:color w:val="000000" w:themeColor="text1"/>
              </w:rPr>
              <w:t>Present at 6y (1567)</w:t>
            </w:r>
          </w:p>
        </w:tc>
        <w:tc>
          <w:tcPr>
            <w:tcW w:w="1428" w:type="dxa"/>
          </w:tcPr>
          <w:p w14:paraId="2438CCE7" w14:textId="77777777" w:rsidR="00FD7AE1" w:rsidRPr="002E54FB" w:rsidRDefault="00FD7AE1" w:rsidP="00BF45AC">
            <w:pPr>
              <w:jc w:val="center"/>
              <w:rPr>
                <w:i/>
                <w:iCs/>
                <w:color w:val="000000" w:themeColor="text1"/>
              </w:rPr>
            </w:pPr>
            <w:r w:rsidRPr="002E54FB">
              <w:rPr>
                <w:i/>
                <w:iCs/>
                <w:color w:val="000000" w:themeColor="text1"/>
              </w:rPr>
              <w:t>Not present at 6y (796)</w:t>
            </w:r>
          </w:p>
        </w:tc>
        <w:tc>
          <w:tcPr>
            <w:tcW w:w="1428" w:type="dxa"/>
          </w:tcPr>
          <w:p w14:paraId="32197E7B" w14:textId="77777777" w:rsidR="00FD7AE1" w:rsidRPr="002E54FB" w:rsidRDefault="00FD7AE1" w:rsidP="00BF45AC">
            <w:pPr>
              <w:jc w:val="center"/>
              <w:rPr>
                <w:i/>
                <w:iCs/>
                <w:color w:val="000000" w:themeColor="text1"/>
              </w:rPr>
            </w:pPr>
            <w:r w:rsidRPr="002E54FB">
              <w:rPr>
                <w:i/>
                <w:iCs/>
                <w:color w:val="000000" w:themeColor="text1"/>
              </w:rPr>
              <w:t>F / X2</w:t>
            </w:r>
          </w:p>
        </w:tc>
        <w:tc>
          <w:tcPr>
            <w:tcW w:w="1428" w:type="dxa"/>
          </w:tcPr>
          <w:p w14:paraId="1715EFE1" w14:textId="77777777" w:rsidR="00FD7AE1" w:rsidRPr="002E54FB" w:rsidRDefault="00FD7AE1" w:rsidP="00BF45AC">
            <w:pPr>
              <w:jc w:val="center"/>
              <w:rPr>
                <w:i/>
                <w:iCs/>
                <w:color w:val="000000" w:themeColor="text1"/>
              </w:rPr>
            </w:pPr>
            <w:r w:rsidRPr="002E54FB">
              <w:rPr>
                <w:i/>
                <w:iCs/>
                <w:color w:val="000000" w:themeColor="text1"/>
              </w:rPr>
              <w:t>P</w:t>
            </w:r>
          </w:p>
        </w:tc>
      </w:tr>
      <w:tr w:rsidR="002E54FB" w:rsidRPr="002E54FB" w14:paraId="007A114A" w14:textId="77777777" w:rsidTr="00BF45AC">
        <w:trPr>
          <w:trHeight w:val="297"/>
          <w:jc w:val="center"/>
        </w:trPr>
        <w:tc>
          <w:tcPr>
            <w:tcW w:w="9628" w:type="dxa"/>
            <w:gridSpan w:val="5"/>
          </w:tcPr>
          <w:p w14:paraId="0459B4CF" w14:textId="77777777" w:rsidR="00FD7AE1" w:rsidRPr="002E54FB" w:rsidRDefault="00FD7AE1" w:rsidP="00BF45AC">
            <w:pPr>
              <w:jc w:val="center"/>
              <w:rPr>
                <w:i/>
                <w:iCs/>
                <w:color w:val="000000" w:themeColor="text1"/>
              </w:rPr>
            </w:pPr>
            <w:r w:rsidRPr="002E54FB">
              <w:rPr>
                <w:i/>
                <w:iCs/>
                <w:color w:val="000000" w:themeColor="text1"/>
              </w:rPr>
              <w:t>Sociodemographic characteristics</w:t>
            </w:r>
          </w:p>
        </w:tc>
      </w:tr>
      <w:tr w:rsidR="002E54FB" w:rsidRPr="002E54FB" w14:paraId="15373CB0" w14:textId="77777777" w:rsidTr="00BF45AC">
        <w:trPr>
          <w:trHeight w:val="297"/>
          <w:jc w:val="center"/>
        </w:trPr>
        <w:tc>
          <w:tcPr>
            <w:tcW w:w="3823" w:type="dxa"/>
          </w:tcPr>
          <w:p w14:paraId="65F5FE2D" w14:textId="77777777" w:rsidR="00FD7AE1" w:rsidRPr="002E54FB" w:rsidRDefault="00FD7AE1" w:rsidP="00BF45AC">
            <w:pPr>
              <w:rPr>
                <w:color w:val="000000" w:themeColor="text1"/>
              </w:rPr>
            </w:pPr>
            <w:r w:rsidRPr="002E54FB">
              <w:rPr>
                <w:color w:val="000000" w:themeColor="text1"/>
              </w:rPr>
              <w:t>Age, years - mean</w:t>
            </w:r>
            <w:r w:rsidRPr="002E54FB">
              <w:rPr>
                <w:color w:val="000000" w:themeColor="text1"/>
              </w:rPr>
              <w:sym w:font="Symbol" w:char="F0B1"/>
            </w:r>
            <w:r w:rsidRPr="002E54FB">
              <w:rPr>
                <w:color w:val="000000" w:themeColor="text1"/>
              </w:rPr>
              <w:t>SD</w:t>
            </w:r>
          </w:p>
        </w:tc>
        <w:tc>
          <w:tcPr>
            <w:tcW w:w="1521" w:type="dxa"/>
          </w:tcPr>
          <w:p w14:paraId="2924EA54" w14:textId="77777777" w:rsidR="00FD7AE1" w:rsidRPr="002E54FB" w:rsidRDefault="00FD7AE1" w:rsidP="00BF45AC">
            <w:pPr>
              <w:rPr>
                <w:color w:val="000000" w:themeColor="text1"/>
              </w:rPr>
            </w:pPr>
            <w:r w:rsidRPr="002E54FB">
              <w:rPr>
                <w:color w:val="000000" w:themeColor="text1"/>
              </w:rPr>
              <w:t>42.57</w:t>
            </w:r>
            <w:r w:rsidRPr="002E54FB">
              <w:rPr>
                <w:color w:val="000000" w:themeColor="text1"/>
              </w:rPr>
              <w:sym w:font="Symbol" w:char="F0B1"/>
            </w:r>
            <w:r w:rsidRPr="002E54FB">
              <w:rPr>
                <w:color w:val="000000" w:themeColor="text1"/>
              </w:rPr>
              <w:t>12.85</w:t>
            </w:r>
          </w:p>
        </w:tc>
        <w:tc>
          <w:tcPr>
            <w:tcW w:w="1428" w:type="dxa"/>
          </w:tcPr>
          <w:p w14:paraId="083E5FA0" w14:textId="77777777" w:rsidR="00FD7AE1" w:rsidRPr="002E54FB" w:rsidRDefault="00FD7AE1" w:rsidP="00BF45AC">
            <w:pPr>
              <w:rPr>
                <w:color w:val="000000" w:themeColor="text1"/>
              </w:rPr>
            </w:pPr>
            <w:r w:rsidRPr="002E54FB">
              <w:rPr>
                <w:color w:val="000000" w:themeColor="text1"/>
              </w:rPr>
              <w:t>41.01</w:t>
            </w:r>
            <w:r w:rsidRPr="002E54FB">
              <w:rPr>
                <w:color w:val="000000" w:themeColor="text1"/>
              </w:rPr>
              <w:sym w:font="Symbol" w:char="F0B1"/>
            </w:r>
            <w:r w:rsidRPr="002E54FB">
              <w:rPr>
                <w:color w:val="000000" w:themeColor="text1"/>
              </w:rPr>
              <w:t>12.99</w:t>
            </w:r>
          </w:p>
        </w:tc>
        <w:tc>
          <w:tcPr>
            <w:tcW w:w="1428" w:type="dxa"/>
          </w:tcPr>
          <w:p w14:paraId="5BE73F0F" w14:textId="77777777" w:rsidR="00FD7AE1" w:rsidRPr="002E54FB" w:rsidRDefault="00FD7AE1" w:rsidP="00BF45AC">
            <w:pPr>
              <w:rPr>
                <w:color w:val="000000" w:themeColor="text1"/>
              </w:rPr>
            </w:pPr>
            <w:r w:rsidRPr="002E54FB">
              <w:rPr>
                <w:color w:val="000000" w:themeColor="text1"/>
              </w:rPr>
              <w:t>7.58</w:t>
            </w:r>
          </w:p>
        </w:tc>
        <w:tc>
          <w:tcPr>
            <w:tcW w:w="1428" w:type="dxa"/>
          </w:tcPr>
          <w:p w14:paraId="516B1CA8" w14:textId="77777777" w:rsidR="00FD7AE1" w:rsidRPr="002E54FB" w:rsidRDefault="00FD7AE1" w:rsidP="00BF45AC">
            <w:pPr>
              <w:rPr>
                <w:color w:val="000000" w:themeColor="text1"/>
              </w:rPr>
            </w:pPr>
            <w:r w:rsidRPr="002E54FB">
              <w:rPr>
                <w:color w:val="000000" w:themeColor="text1"/>
              </w:rPr>
              <w:t>0.006</w:t>
            </w:r>
          </w:p>
        </w:tc>
      </w:tr>
      <w:tr w:rsidR="002E54FB" w:rsidRPr="002E54FB" w14:paraId="7379608F" w14:textId="77777777" w:rsidTr="00BF45AC">
        <w:trPr>
          <w:trHeight w:val="297"/>
          <w:jc w:val="center"/>
        </w:trPr>
        <w:tc>
          <w:tcPr>
            <w:tcW w:w="3823" w:type="dxa"/>
          </w:tcPr>
          <w:p w14:paraId="031FF5BF" w14:textId="77777777" w:rsidR="00FD7AE1" w:rsidRPr="002E54FB" w:rsidRDefault="00FD7AE1" w:rsidP="00BF45AC">
            <w:pPr>
              <w:rPr>
                <w:color w:val="000000" w:themeColor="text1"/>
              </w:rPr>
            </w:pPr>
            <w:r w:rsidRPr="002E54FB">
              <w:rPr>
                <w:color w:val="000000" w:themeColor="text1"/>
              </w:rPr>
              <w:t>Gender - n(%)</w:t>
            </w:r>
          </w:p>
        </w:tc>
        <w:tc>
          <w:tcPr>
            <w:tcW w:w="1521" w:type="dxa"/>
          </w:tcPr>
          <w:p w14:paraId="7C2350A3" w14:textId="77777777" w:rsidR="00FD7AE1" w:rsidRPr="002E54FB" w:rsidRDefault="00FD7AE1" w:rsidP="00BF45AC">
            <w:pPr>
              <w:rPr>
                <w:color w:val="000000" w:themeColor="text1"/>
              </w:rPr>
            </w:pPr>
          </w:p>
        </w:tc>
        <w:tc>
          <w:tcPr>
            <w:tcW w:w="1428" w:type="dxa"/>
          </w:tcPr>
          <w:p w14:paraId="71D97C85" w14:textId="77777777" w:rsidR="00FD7AE1" w:rsidRPr="002E54FB" w:rsidRDefault="00FD7AE1" w:rsidP="00BF45AC">
            <w:pPr>
              <w:rPr>
                <w:color w:val="000000" w:themeColor="text1"/>
              </w:rPr>
            </w:pPr>
          </w:p>
        </w:tc>
        <w:tc>
          <w:tcPr>
            <w:tcW w:w="1428" w:type="dxa"/>
            <w:vMerge w:val="restart"/>
          </w:tcPr>
          <w:p w14:paraId="3F8ADC19" w14:textId="77777777" w:rsidR="00FD7AE1" w:rsidRPr="002E54FB" w:rsidRDefault="00FD7AE1" w:rsidP="00BF45AC">
            <w:pPr>
              <w:rPr>
                <w:color w:val="000000" w:themeColor="text1"/>
              </w:rPr>
            </w:pPr>
            <w:r w:rsidRPr="002E54FB">
              <w:rPr>
                <w:color w:val="000000" w:themeColor="text1"/>
              </w:rPr>
              <w:t>0.01</w:t>
            </w:r>
          </w:p>
        </w:tc>
        <w:tc>
          <w:tcPr>
            <w:tcW w:w="1428" w:type="dxa"/>
            <w:vMerge w:val="restart"/>
          </w:tcPr>
          <w:p w14:paraId="4D2A8692" w14:textId="77777777" w:rsidR="00FD7AE1" w:rsidRPr="002E54FB" w:rsidRDefault="00FD7AE1" w:rsidP="00BF45AC">
            <w:pPr>
              <w:rPr>
                <w:color w:val="000000" w:themeColor="text1"/>
              </w:rPr>
            </w:pPr>
            <w:r w:rsidRPr="002E54FB">
              <w:rPr>
                <w:color w:val="000000" w:themeColor="text1"/>
              </w:rPr>
              <w:t>0.930</w:t>
            </w:r>
          </w:p>
        </w:tc>
      </w:tr>
      <w:tr w:rsidR="002E54FB" w:rsidRPr="002E54FB" w14:paraId="096BA7FC" w14:textId="77777777" w:rsidTr="00BF45AC">
        <w:trPr>
          <w:trHeight w:val="297"/>
          <w:jc w:val="center"/>
        </w:trPr>
        <w:tc>
          <w:tcPr>
            <w:tcW w:w="3823" w:type="dxa"/>
          </w:tcPr>
          <w:p w14:paraId="127A3FC5" w14:textId="77777777" w:rsidR="00FD7AE1" w:rsidRPr="002E54FB" w:rsidRDefault="00FD7AE1" w:rsidP="00BF45AC">
            <w:pPr>
              <w:jc w:val="right"/>
              <w:rPr>
                <w:color w:val="000000" w:themeColor="text1"/>
              </w:rPr>
            </w:pPr>
            <w:r w:rsidRPr="002E54FB">
              <w:rPr>
                <w:color w:val="000000" w:themeColor="text1"/>
              </w:rPr>
              <w:t xml:space="preserve">Male </w:t>
            </w:r>
          </w:p>
        </w:tc>
        <w:tc>
          <w:tcPr>
            <w:tcW w:w="1521" w:type="dxa"/>
          </w:tcPr>
          <w:p w14:paraId="76ED18BE" w14:textId="77777777" w:rsidR="00FD7AE1" w:rsidRPr="002E54FB" w:rsidRDefault="00FD7AE1" w:rsidP="00BF45AC">
            <w:pPr>
              <w:rPr>
                <w:color w:val="000000" w:themeColor="text1"/>
              </w:rPr>
            </w:pPr>
            <w:r w:rsidRPr="002E54FB">
              <w:rPr>
                <w:color w:val="000000" w:themeColor="text1"/>
              </w:rPr>
              <w:t>542 (34.6)</w:t>
            </w:r>
          </w:p>
        </w:tc>
        <w:tc>
          <w:tcPr>
            <w:tcW w:w="1428" w:type="dxa"/>
          </w:tcPr>
          <w:p w14:paraId="00DB295D" w14:textId="77777777" w:rsidR="00FD7AE1" w:rsidRPr="002E54FB" w:rsidRDefault="00FD7AE1" w:rsidP="00BF45AC">
            <w:pPr>
              <w:rPr>
                <w:color w:val="000000" w:themeColor="text1"/>
              </w:rPr>
            </w:pPr>
            <w:r w:rsidRPr="002E54FB">
              <w:rPr>
                <w:color w:val="000000" w:themeColor="text1"/>
              </w:rPr>
              <w:t>350 (34.8)</w:t>
            </w:r>
          </w:p>
        </w:tc>
        <w:tc>
          <w:tcPr>
            <w:tcW w:w="1428" w:type="dxa"/>
            <w:vMerge/>
          </w:tcPr>
          <w:p w14:paraId="72CE7D52" w14:textId="77777777" w:rsidR="00FD7AE1" w:rsidRPr="002E54FB" w:rsidRDefault="00FD7AE1" w:rsidP="00BF45AC">
            <w:pPr>
              <w:rPr>
                <w:color w:val="000000" w:themeColor="text1"/>
              </w:rPr>
            </w:pPr>
          </w:p>
        </w:tc>
        <w:tc>
          <w:tcPr>
            <w:tcW w:w="1428" w:type="dxa"/>
            <w:vMerge/>
          </w:tcPr>
          <w:p w14:paraId="76AA96E4" w14:textId="77777777" w:rsidR="00FD7AE1" w:rsidRPr="002E54FB" w:rsidRDefault="00FD7AE1" w:rsidP="00BF45AC">
            <w:pPr>
              <w:rPr>
                <w:color w:val="000000" w:themeColor="text1"/>
              </w:rPr>
            </w:pPr>
          </w:p>
        </w:tc>
      </w:tr>
      <w:tr w:rsidR="002E54FB" w:rsidRPr="002E54FB" w14:paraId="0D89C735" w14:textId="77777777" w:rsidTr="00BF45AC">
        <w:trPr>
          <w:trHeight w:val="297"/>
          <w:jc w:val="center"/>
        </w:trPr>
        <w:tc>
          <w:tcPr>
            <w:tcW w:w="3823" w:type="dxa"/>
          </w:tcPr>
          <w:p w14:paraId="02182B78" w14:textId="77777777" w:rsidR="00FD7AE1" w:rsidRPr="002E54FB" w:rsidRDefault="00FD7AE1" w:rsidP="00BF45AC">
            <w:pPr>
              <w:jc w:val="right"/>
              <w:rPr>
                <w:color w:val="000000" w:themeColor="text1"/>
              </w:rPr>
            </w:pPr>
            <w:r w:rsidRPr="002E54FB">
              <w:rPr>
                <w:color w:val="000000" w:themeColor="text1"/>
              </w:rPr>
              <w:t>Female</w:t>
            </w:r>
          </w:p>
        </w:tc>
        <w:tc>
          <w:tcPr>
            <w:tcW w:w="1521" w:type="dxa"/>
          </w:tcPr>
          <w:p w14:paraId="7448418E" w14:textId="77777777" w:rsidR="00FD7AE1" w:rsidRPr="002E54FB" w:rsidRDefault="00FD7AE1" w:rsidP="00BF45AC">
            <w:pPr>
              <w:rPr>
                <w:color w:val="000000" w:themeColor="text1"/>
              </w:rPr>
            </w:pPr>
            <w:r w:rsidRPr="002E54FB">
              <w:rPr>
                <w:color w:val="000000" w:themeColor="text1"/>
              </w:rPr>
              <w:t>1025 (65.4)</w:t>
            </w:r>
          </w:p>
        </w:tc>
        <w:tc>
          <w:tcPr>
            <w:tcW w:w="1428" w:type="dxa"/>
          </w:tcPr>
          <w:p w14:paraId="1307CFD0" w14:textId="77777777" w:rsidR="00FD7AE1" w:rsidRPr="002E54FB" w:rsidRDefault="00FD7AE1" w:rsidP="00BF45AC">
            <w:pPr>
              <w:rPr>
                <w:color w:val="000000" w:themeColor="text1"/>
              </w:rPr>
            </w:pPr>
            <w:r w:rsidRPr="002E54FB">
              <w:rPr>
                <w:color w:val="000000" w:themeColor="text1"/>
              </w:rPr>
              <w:t>657 (65.2)</w:t>
            </w:r>
          </w:p>
        </w:tc>
        <w:tc>
          <w:tcPr>
            <w:tcW w:w="1428" w:type="dxa"/>
            <w:vMerge/>
          </w:tcPr>
          <w:p w14:paraId="2DBC2645" w14:textId="77777777" w:rsidR="00FD7AE1" w:rsidRPr="002E54FB" w:rsidRDefault="00FD7AE1" w:rsidP="00BF45AC">
            <w:pPr>
              <w:rPr>
                <w:color w:val="000000" w:themeColor="text1"/>
              </w:rPr>
            </w:pPr>
          </w:p>
        </w:tc>
        <w:tc>
          <w:tcPr>
            <w:tcW w:w="1428" w:type="dxa"/>
            <w:vMerge/>
          </w:tcPr>
          <w:p w14:paraId="2614F863" w14:textId="77777777" w:rsidR="00FD7AE1" w:rsidRPr="002E54FB" w:rsidRDefault="00FD7AE1" w:rsidP="00BF45AC">
            <w:pPr>
              <w:rPr>
                <w:color w:val="000000" w:themeColor="text1"/>
              </w:rPr>
            </w:pPr>
          </w:p>
        </w:tc>
      </w:tr>
      <w:tr w:rsidR="002E54FB" w:rsidRPr="002E54FB" w14:paraId="114B3A55" w14:textId="77777777" w:rsidTr="00BF45AC">
        <w:trPr>
          <w:trHeight w:val="237"/>
          <w:jc w:val="center"/>
        </w:trPr>
        <w:tc>
          <w:tcPr>
            <w:tcW w:w="3823" w:type="dxa"/>
          </w:tcPr>
          <w:p w14:paraId="79ABFC8A" w14:textId="77777777" w:rsidR="00FD7AE1" w:rsidRPr="002E54FB" w:rsidRDefault="00FD7AE1" w:rsidP="00BF45AC">
            <w:pPr>
              <w:rPr>
                <w:color w:val="000000" w:themeColor="text1"/>
                <w:u w:val="single"/>
              </w:rPr>
            </w:pPr>
            <w:r w:rsidRPr="002E54FB">
              <w:rPr>
                <w:color w:val="000000" w:themeColor="text1"/>
              </w:rPr>
              <w:t>Level of education, years - mean</w:t>
            </w:r>
            <w:r w:rsidRPr="002E54FB">
              <w:rPr>
                <w:color w:val="000000" w:themeColor="text1"/>
              </w:rPr>
              <w:sym w:font="Symbol" w:char="F0B1"/>
            </w:r>
            <w:r w:rsidRPr="002E54FB">
              <w:rPr>
                <w:color w:val="000000" w:themeColor="text1"/>
              </w:rPr>
              <w:t>SD</w:t>
            </w:r>
          </w:p>
        </w:tc>
        <w:tc>
          <w:tcPr>
            <w:tcW w:w="1521" w:type="dxa"/>
          </w:tcPr>
          <w:p w14:paraId="5604347D" w14:textId="77777777" w:rsidR="00FD7AE1" w:rsidRPr="002E54FB" w:rsidRDefault="00FD7AE1" w:rsidP="00BF45AC">
            <w:pPr>
              <w:rPr>
                <w:color w:val="000000" w:themeColor="text1"/>
              </w:rPr>
            </w:pPr>
            <w:r w:rsidRPr="002E54FB">
              <w:rPr>
                <w:color w:val="000000" w:themeColor="text1"/>
              </w:rPr>
              <w:t>12.57</w:t>
            </w:r>
            <w:r w:rsidRPr="002E54FB">
              <w:rPr>
                <w:color w:val="000000" w:themeColor="text1"/>
              </w:rPr>
              <w:sym w:font="Symbol" w:char="F0B1"/>
            </w:r>
            <w:r w:rsidRPr="002E54FB">
              <w:rPr>
                <w:color w:val="000000" w:themeColor="text1"/>
              </w:rPr>
              <w:t>3.25</w:t>
            </w:r>
          </w:p>
        </w:tc>
        <w:tc>
          <w:tcPr>
            <w:tcW w:w="1428" w:type="dxa"/>
          </w:tcPr>
          <w:p w14:paraId="7A5E9113" w14:textId="77777777" w:rsidR="00FD7AE1" w:rsidRPr="002E54FB" w:rsidRDefault="00FD7AE1" w:rsidP="00BF45AC">
            <w:pPr>
              <w:rPr>
                <w:color w:val="000000" w:themeColor="text1"/>
              </w:rPr>
            </w:pPr>
            <w:r w:rsidRPr="002E54FB">
              <w:rPr>
                <w:color w:val="000000" w:themeColor="text1"/>
              </w:rPr>
              <w:t>11.62</w:t>
            </w:r>
            <w:r w:rsidRPr="002E54FB">
              <w:rPr>
                <w:color w:val="000000" w:themeColor="text1"/>
              </w:rPr>
              <w:sym w:font="Symbol" w:char="F0B1"/>
            </w:r>
            <w:r w:rsidRPr="002E54FB">
              <w:rPr>
                <w:color w:val="000000" w:themeColor="text1"/>
              </w:rPr>
              <w:t>3.22</w:t>
            </w:r>
          </w:p>
        </w:tc>
        <w:tc>
          <w:tcPr>
            <w:tcW w:w="1428" w:type="dxa"/>
          </w:tcPr>
          <w:p w14:paraId="18F074CD" w14:textId="77777777" w:rsidR="00FD7AE1" w:rsidRPr="002E54FB" w:rsidRDefault="00FD7AE1" w:rsidP="00BF45AC">
            <w:pPr>
              <w:rPr>
                <w:color w:val="000000" w:themeColor="text1"/>
              </w:rPr>
            </w:pPr>
            <w:r w:rsidRPr="002E54FB">
              <w:rPr>
                <w:color w:val="000000" w:themeColor="text1"/>
              </w:rPr>
              <w:t>45.73</w:t>
            </w:r>
          </w:p>
        </w:tc>
        <w:tc>
          <w:tcPr>
            <w:tcW w:w="1428" w:type="dxa"/>
          </w:tcPr>
          <w:p w14:paraId="5BBD895A" w14:textId="77777777" w:rsidR="00FD7AE1" w:rsidRPr="002E54FB" w:rsidRDefault="00FD7AE1" w:rsidP="00BF45AC">
            <w:pPr>
              <w:rPr>
                <w:color w:val="000000" w:themeColor="text1"/>
              </w:rPr>
            </w:pPr>
            <w:r w:rsidRPr="002E54FB">
              <w:rPr>
                <w:color w:val="000000" w:themeColor="text1"/>
              </w:rPr>
              <w:t>&lt;0.001</w:t>
            </w:r>
          </w:p>
        </w:tc>
      </w:tr>
      <w:tr w:rsidR="002E54FB" w:rsidRPr="002E54FB" w14:paraId="20645181" w14:textId="77777777" w:rsidTr="00BF45AC">
        <w:trPr>
          <w:trHeight w:val="297"/>
          <w:jc w:val="center"/>
        </w:trPr>
        <w:tc>
          <w:tcPr>
            <w:tcW w:w="9628" w:type="dxa"/>
            <w:gridSpan w:val="5"/>
          </w:tcPr>
          <w:p w14:paraId="0E09934B" w14:textId="77777777" w:rsidR="00FD7AE1" w:rsidRPr="002E54FB" w:rsidRDefault="00FD7AE1" w:rsidP="00BF45AC">
            <w:pPr>
              <w:jc w:val="center"/>
              <w:rPr>
                <w:i/>
                <w:iCs/>
                <w:color w:val="000000" w:themeColor="text1"/>
              </w:rPr>
            </w:pPr>
            <w:r w:rsidRPr="002E54FB">
              <w:rPr>
                <w:i/>
                <w:iCs/>
                <w:color w:val="000000" w:themeColor="text1"/>
              </w:rPr>
              <w:t>Lifestyle and health</w:t>
            </w:r>
          </w:p>
        </w:tc>
      </w:tr>
      <w:tr w:rsidR="002E54FB" w:rsidRPr="002E54FB" w14:paraId="74489C90" w14:textId="77777777" w:rsidTr="00BF45AC">
        <w:trPr>
          <w:trHeight w:val="297"/>
          <w:jc w:val="center"/>
        </w:trPr>
        <w:tc>
          <w:tcPr>
            <w:tcW w:w="3823" w:type="dxa"/>
          </w:tcPr>
          <w:p w14:paraId="4397909D" w14:textId="77777777" w:rsidR="00FD7AE1" w:rsidRPr="002E54FB" w:rsidRDefault="00FD7AE1" w:rsidP="00BF45AC">
            <w:pPr>
              <w:rPr>
                <w:color w:val="000000" w:themeColor="text1"/>
              </w:rPr>
            </w:pPr>
            <w:r w:rsidRPr="002E54FB">
              <w:rPr>
                <w:color w:val="000000" w:themeColor="text1"/>
              </w:rPr>
              <w:t>Smoking status - n(%)</w:t>
            </w:r>
          </w:p>
        </w:tc>
        <w:tc>
          <w:tcPr>
            <w:tcW w:w="1521" w:type="dxa"/>
          </w:tcPr>
          <w:p w14:paraId="2893AD34" w14:textId="77777777" w:rsidR="00FD7AE1" w:rsidRPr="002E54FB" w:rsidRDefault="00FD7AE1" w:rsidP="00BF45AC">
            <w:pPr>
              <w:rPr>
                <w:color w:val="000000" w:themeColor="text1"/>
              </w:rPr>
            </w:pPr>
          </w:p>
        </w:tc>
        <w:tc>
          <w:tcPr>
            <w:tcW w:w="1428" w:type="dxa"/>
          </w:tcPr>
          <w:p w14:paraId="44687962" w14:textId="77777777" w:rsidR="00FD7AE1" w:rsidRPr="002E54FB" w:rsidRDefault="00FD7AE1" w:rsidP="00BF45AC">
            <w:pPr>
              <w:rPr>
                <w:color w:val="000000" w:themeColor="text1"/>
              </w:rPr>
            </w:pPr>
          </w:p>
        </w:tc>
        <w:tc>
          <w:tcPr>
            <w:tcW w:w="1428" w:type="dxa"/>
            <w:vMerge w:val="restart"/>
          </w:tcPr>
          <w:p w14:paraId="7705881A" w14:textId="77777777" w:rsidR="00FD7AE1" w:rsidRPr="002E54FB" w:rsidRDefault="00FD7AE1" w:rsidP="00BF45AC">
            <w:pPr>
              <w:rPr>
                <w:color w:val="000000" w:themeColor="text1"/>
              </w:rPr>
            </w:pPr>
            <w:r w:rsidRPr="002E54FB">
              <w:rPr>
                <w:color w:val="000000" w:themeColor="text1"/>
              </w:rPr>
              <w:t>9.66</w:t>
            </w:r>
          </w:p>
        </w:tc>
        <w:tc>
          <w:tcPr>
            <w:tcW w:w="1428" w:type="dxa"/>
            <w:vMerge w:val="restart"/>
          </w:tcPr>
          <w:p w14:paraId="2A43560B" w14:textId="77777777" w:rsidR="00FD7AE1" w:rsidRPr="002E54FB" w:rsidRDefault="00FD7AE1" w:rsidP="00BF45AC">
            <w:pPr>
              <w:rPr>
                <w:color w:val="000000" w:themeColor="text1"/>
              </w:rPr>
            </w:pPr>
            <w:r w:rsidRPr="002E54FB">
              <w:rPr>
                <w:color w:val="000000" w:themeColor="text1"/>
              </w:rPr>
              <w:t>0.002</w:t>
            </w:r>
          </w:p>
        </w:tc>
      </w:tr>
      <w:tr w:rsidR="002E54FB" w:rsidRPr="002E54FB" w14:paraId="515C2D90" w14:textId="77777777" w:rsidTr="00BF45AC">
        <w:trPr>
          <w:trHeight w:val="278"/>
          <w:jc w:val="center"/>
        </w:trPr>
        <w:tc>
          <w:tcPr>
            <w:tcW w:w="3823" w:type="dxa"/>
          </w:tcPr>
          <w:p w14:paraId="20AB45D6" w14:textId="77777777" w:rsidR="00FD7AE1" w:rsidRPr="002E54FB" w:rsidRDefault="00FD7AE1" w:rsidP="00BF45AC">
            <w:pPr>
              <w:jc w:val="right"/>
              <w:rPr>
                <w:color w:val="000000" w:themeColor="text1"/>
              </w:rPr>
            </w:pPr>
            <w:r w:rsidRPr="002E54FB">
              <w:rPr>
                <w:color w:val="000000" w:themeColor="text1"/>
              </w:rPr>
              <w:t>No smoker</w:t>
            </w:r>
          </w:p>
        </w:tc>
        <w:tc>
          <w:tcPr>
            <w:tcW w:w="1521" w:type="dxa"/>
          </w:tcPr>
          <w:p w14:paraId="65A2F071" w14:textId="77777777" w:rsidR="00FD7AE1" w:rsidRPr="002E54FB" w:rsidRDefault="00FD7AE1" w:rsidP="00BF45AC">
            <w:pPr>
              <w:rPr>
                <w:color w:val="000000" w:themeColor="text1"/>
              </w:rPr>
            </w:pPr>
            <w:r w:rsidRPr="002E54FB">
              <w:rPr>
                <w:color w:val="000000" w:themeColor="text1"/>
              </w:rPr>
              <w:t>1033 (65.9)</w:t>
            </w:r>
          </w:p>
        </w:tc>
        <w:tc>
          <w:tcPr>
            <w:tcW w:w="1428" w:type="dxa"/>
          </w:tcPr>
          <w:p w14:paraId="36EF06C1" w14:textId="77777777" w:rsidR="00FD7AE1" w:rsidRPr="002E54FB" w:rsidRDefault="00FD7AE1" w:rsidP="00BF45AC">
            <w:pPr>
              <w:rPr>
                <w:color w:val="000000" w:themeColor="text1"/>
              </w:rPr>
            </w:pPr>
            <w:r w:rsidRPr="002E54FB">
              <w:rPr>
                <w:color w:val="000000" w:themeColor="text1"/>
              </w:rPr>
              <w:t>603 (59.9)</w:t>
            </w:r>
          </w:p>
        </w:tc>
        <w:tc>
          <w:tcPr>
            <w:tcW w:w="1428" w:type="dxa"/>
            <w:vMerge/>
          </w:tcPr>
          <w:p w14:paraId="0AE2DC94" w14:textId="77777777" w:rsidR="00FD7AE1" w:rsidRPr="002E54FB" w:rsidRDefault="00FD7AE1" w:rsidP="00BF45AC">
            <w:pPr>
              <w:rPr>
                <w:color w:val="000000" w:themeColor="text1"/>
              </w:rPr>
            </w:pPr>
          </w:p>
        </w:tc>
        <w:tc>
          <w:tcPr>
            <w:tcW w:w="1428" w:type="dxa"/>
            <w:vMerge/>
          </w:tcPr>
          <w:p w14:paraId="3C34D1AA" w14:textId="77777777" w:rsidR="00FD7AE1" w:rsidRPr="002E54FB" w:rsidRDefault="00FD7AE1" w:rsidP="00BF45AC">
            <w:pPr>
              <w:rPr>
                <w:color w:val="000000" w:themeColor="text1"/>
              </w:rPr>
            </w:pPr>
          </w:p>
        </w:tc>
      </w:tr>
      <w:tr w:rsidR="002E54FB" w:rsidRPr="002E54FB" w14:paraId="6F37FFF4" w14:textId="77777777" w:rsidTr="00BF45AC">
        <w:trPr>
          <w:trHeight w:val="297"/>
          <w:jc w:val="center"/>
        </w:trPr>
        <w:tc>
          <w:tcPr>
            <w:tcW w:w="3823" w:type="dxa"/>
          </w:tcPr>
          <w:p w14:paraId="584CE01A" w14:textId="77777777" w:rsidR="00FD7AE1" w:rsidRPr="002E54FB" w:rsidRDefault="00FD7AE1" w:rsidP="00BF45AC">
            <w:pPr>
              <w:jc w:val="right"/>
              <w:rPr>
                <w:color w:val="000000" w:themeColor="text1"/>
              </w:rPr>
            </w:pPr>
            <w:r w:rsidRPr="002E54FB">
              <w:rPr>
                <w:color w:val="000000" w:themeColor="text1"/>
              </w:rPr>
              <w:t>Current smoker</w:t>
            </w:r>
          </w:p>
        </w:tc>
        <w:tc>
          <w:tcPr>
            <w:tcW w:w="1521" w:type="dxa"/>
          </w:tcPr>
          <w:p w14:paraId="183E29C7" w14:textId="77777777" w:rsidR="00FD7AE1" w:rsidRPr="002E54FB" w:rsidRDefault="00FD7AE1" w:rsidP="00BF45AC">
            <w:pPr>
              <w:rPr>
                <w:color w:val="000000" w:themeColor="text1"/>
              </w:rPr>
            </w:pPr>
            <w:r w:rsidRPr="002E54FB">
              <w:rPr>
                <w:color w:val="000000" w:themeColor="text1"/>
              </w:rPr>
              <w:t>534 (34.1)</w:t>
            </w:r>
          </w:p>
        </w:tc>
        <w:tc>
          <w:tcPr>
            <w:tcW w:w="1428" w:type="dxa"/>
          </w:tcPr>
          <w:p w14:paraId="23D57316" w14:textId="77777777" w:rsidR="00FD7AE1" w:rsidRPr="002E54FB" w:rsidRDefault="00FD7AE1" w:rsidP="00BF45AC">
            <w:pPr>
              <w:rPr>
                <w:color w:val="000000" w:themeColor="text1"/>
              </w:rPr>
            </w:pPr>
            <w:r w:rsidRPr="002E54FB">
              <w:rPr>
                <w:color w:val="000000" w:themeColor="text1"/>
              </w:rPr>
              <w:t>404 (40.1)</w:t>
            </w:r>
          </w:p>
        </w:tc>
        <w:tc>
          <w:tcPr>
            <w:tcW w:w="1428" w:type="dxa"/>
            <w:vMerge/>
          </w:tcPr>
          <w:p w14:paraId="4EACEAE2" w14:textId="77777777" w:rsidR="00FD7AE1" w:rsidRPr="002E54FB" w:rsidRDefault="00FD7AE1" w:rsidP="00BF45AC">
            <w:pPr>
              <w:rPr>
                <w:color w:val="000000" w:themeColor="text1"/>
              </w:rPr>
            </w:pPr>
          </w:p>
        </w:tc>
        <w:tc>
          <w:tcPr>
            <w:tcW w:w="1428" w:type="dxa"/>
            <w:vMerge/>
          </w:tcPr>
          <w:p w14:paraId="5ABBBC69" w14:textId="77777777" w:rsidR="00FD7AE1" w:rsidRPr="002E54FB" w:rsidRDefault="00FD7AE1" w:rsidP="00BF45AC">
            <w:pPr>
              <w:rPr>
                <w:color w:val="000000" w:themeColor="text1"/>
              </w:rPr>
            </w:pPr>
          </w:p>
        </w:tc>
      </w:tr>
      <w:tr w:rsidR="002E54FB" w:rsidRPr="002E54FB" w14:paraId="783D17A2" w14:textId="77777777" w:rsidTr="00BF45AC">
        <w:trPr>
          <w:trHeight w:val="297"/>
          <w:jc w:val="center"/>
        </w:trPr>
        <w:tc>
          <w:tcPr>
            <w:tcW w:w="3823" w:type="dxa"/>
          </w:tcPr>
          <w:p w14:paraId="52631E7D" w14:textId="77777777" w:rsidR="00FD7AE1" w:rsidRPr="002E54FB" w:rsidRDefault="00FD7AE1" w:rsidP="00BF45AC">
            <w:pPr>
              <w:rPr>
                <w:color w:val="000000" w:themeColor="text1"/>
              </w:rPr>
            </w:pPr>
            <w:r w:rsidRPr="002E54FB">
              <w:rPr>
                <w:color w:val="000000" w:themeColor="text1"/>
              </w:rPr>
              <w:t>Physical activity - mean</w:t>
            </w:r>
            <w:r w:rsidRPr="002E54FB">
              <w:rPr>
                <w:color w:val="000000" w:themeColor="text1"/>
              </w:rPr>
              <w:sym w:font="Symbol" w:char="F0B1"/>
            </w:r>
            <w:r w:rsidRPr="002E54FB">
              <w:rPr>
                <w:color w:val="000000" w:themeColor="text1"/>
              </w:rPr>
              <w:t>SD</w:t>
            </w:r>
          </w:p>
        </w:tc>
        <w:tc>
          <w:tcPr>
            <w:tcW w:w="1521" w:type="dxa"/>
          </w:tcPr>
          <w:p w14:paraId="3F957C00" w14:textId="77777777" w:rsidR="00FD7AE1" w:rsidRPr="002E54FB" w:rsidRDefault="00FD7AE1" w:rsidP="00BF45AC">
            <w:pPr>
              <w:rPr>
                <w:color w:val="000000" w:themeColor="text1"/>
              </w:rPr>
            </w:pPr>
          </w:p>
        </w:tc>
        <w:tc>
          <w:tcPr>
            <w:tcW w:w="1428" w:type="dxa"/>
          </w:tcPr>
          <w:p w14:paraId="64C2D6A0" w14:textId="77777777" w:rsidR="00FD7AE1" w:rsidRPr="002E54FB" w:rsidRDefault="00FD7AE1" w:rsidP="00BF45AC">
            <w:pPr>
              <w:rPr>
                <w:color w:val="000000" w:themeColor="text1"/>
              </w:rPr>
            </w:pPr>
          </w:p>
        </w:tc>
        <w:tc>
          <w:tcPr>
            <w:tcW w:w="1428" w:type="dxa"/>
          </w:tcPr>
          <w:p w14:paraId="21B0B508" w14:textId="77777777" w:rsidR="00FD7AE1" w:rsidRPr="002E54FB" w:rsidRDefault="00FD7AE1" w:rsidP="00BF45AC">
            <w:pPr>
              <w:rPr>
                <w:color w:val="000000" w:themeColor="text1"/>
              </w:rPr>
            </w:pPr>
          </w:p>
        </w:tc>
        <w:tc>
          <w:tcPr>
            <w:tcW w:w="1428" w:type="dxa"/>
          </w:tcPr>
          <w:p w14:paraId="131DC5E2" w14:textId="77777777" w:rsidR="00FD7AE1" w:rsidRPr="002E54FB" w:rsidRDefault="00FD7AE1" w:rsidP="00BF45AC">
            <w:pPr>
              <w:rPr>
                <w:color w:val="000000" w:themeColor="text1"/>
              </w:rPr>
            </w:pPr>
          </w:p>
        </w:tc>
      </w:tr>
      <w:tr w:rsidR="002E54FB" w:rsidRPr="002E54FB" w14:paraId="45684CF6" w14:textId="77777777" w:rsidTr="00BF45AC">
        <w:trPr>
          <w:trHeight w:val="315"/>
          <w:jc w:val="center"/>
        </w:trPr>
        <w:tc>
          <w:tcPr>
            <w:tcW w:w="3823" w:type="dxa"/>
          </w:tcPr>
          <w:p w14:paraId="5AC0AC51" w14:textId="77777777" w:rsidR="00FD7AE1" w:rsidRPr="002E54FB" w:rsidRDefault="00FD7AE1" w:rsidP="00BF45AC">
            <w:pPr>
              <w:jc w:val="right"/>
              <w:rPr>
                <w:color w:val="000000" w:themeColor="text1"/>
              </w:rPr>
            </w:pPr>
            <w:r w:rsidRPr="002E54FB">
              <w:rPr>
                <w:color w:val="000000" w:themeColor="text1"/>
              </w:rPr>
              <w:t>MET total</w:t>
            </w:r>
          </w:p>
        </w:tc>
        <w:tc>
          <w:tcPr>
            <w:tcW w:w="1521" w:type="dxa"/>
          </w:tcPr>
          <w:p w14:paraId="2C9F930B" w14:textId="77777777" w:rsidR="00FD7AE1" w:rsidRPr="002E54FB" w:rsidRDefault="00FD7AE1" w:rsidP="00BF45AC">
            <w:pPr>
              <w:rPr>
                <w:color w:val="000000" w:themeColor="text1"/>
              </w:rPr>
            </w:pPr>
            <w:r w:rsidRPr="002E54FB">
              <w:rPr>
                <w:color w:val="000000" w:themeColor="text1"/>
              </w:rPr>
              <w:t>3833.80</w:t>
            </w:r>
          </w:p>
          <w:p w14:paraId="00D8CAE4" w14:textId="77777777" w:rsidR="00FD7AE1" w:rsidRPr="002E54FB" w:rsidRDefault="00FD7AE1" w:rsidP="00BF45AC">
            <w:pPr>
              <w:rPr>
                <w:color w:val="000000" w:themeColor="text1"/>
              </w:rPr>
            </w:pPr>
            <w:r w:rsidRPr="002E54FB">
              <w:rPr>
                <w:color w:val="000000" w:themeColor="text1"/>
              </w:rPr>
              <w:sym w:font="Symbol" w:char="F0B1"/>
            </w:r>
            <w:r w:rsidRPr="002E54FB">
              <w:rPr>
                <w:color w:val="000000" w:themeColor="text1"/>
              </w:rPr>
              <w:t>3169.20</w:t>
            </w:r>
          </w:p>
        </w:tc>
        <w:tc>
          <w:tcPr>
            <w:tcW w:w="1428" w:type="dxa"/>
          </w:tcPr>
          <w:p w14:paraId="17EC41A8" w14:textId="77777777" w:rsidR="00FD7AE1" w:rsidRPr="002E54FB" w:rsidRDefault="00FD7AE1" w:rsidP="00BF45AC">
            <w:pPr>
              <w:rPr>
                <w:color w:val="000000" w:themeColor="text1"/>
              </w:rPr>
            </w:pPr>
            <w:r w:rsidRPr="002E54FB">
              <w:rPr>
                <w:color w:val="000000" w:themeColor="text1"/>
              </w:rPr>
              <w:t xml:space="preserve">3473.31 </w:t>
            </w:r>
            <w:r w:rsidRPr="002E54FB">
              <w:rPr>
                <w:color w:val="000000" w:themeColor="text1"/>
              </w:rPr>
              <w:sym w:font="Symbol" w:char="F0B1"/>
            </w:r>
            <w:r w:rsidRPr="002E54FB">
              <w:rPr>
                <w:color w:val="000000" w:themeColor="text1"/>
              </w:rPr>
              <w:t>2789.51</w:t>
            </w:r>
          </w:p>
        </w:tc>
        <w:tc>
          <w:tcPr>
            <w:tcW w:w="1428" w:type="dxa"/>
          </w:tcPr>
          <w:p w14:paraId="5D9F7FAE" w14:textId="77777777" w:rsidR="00FD7AE1" w:rsidRPr="002E54FB" w:rsidRDefault="00FD7AE1" w:rsidP="00BF45AC">
            <w:pPr>
              <w:rPr>
                <w:color w:val="000000" w:themeColor="text1"/>
              </w:rPr>
            </w:pPr>
            <w:r w:rsidRPr="002E54FB">
              <w:rPr>
                <w:color w:val="000000" w:themeColor="text1"/>
              </w:rPr>
              <w:t>8.03</w:t>
            </w:r>
          </w:p>
        </w:tc>
        <w:tc>
          <w:tcPr>
            <w:tcW w:w="1428" w:type="dxa"/>
          </w:tcPr>
          <w:p w14:paraId="4AF21DA6" w14:textId="77777777" w:rsidR="00FD7AE1" w:rsidRPr="002E54FB" w:rsidRDefault="00FD7AE1" w:rsidP="00BF45AC">
            <w:pPr>
              <w:rPr>
                <w:color w:val="000000" w:themeColor="text1"/>
              </w:rPr>
            </w:pPr>
            <w:r w:rsidRPr="002E54FB">
              <w:rPr>
                <w:color w:val="000000" w:themeColor="text1"/>
              </w:rPr>
              <w:t>0.005</w:t>
            </w:r>
          </w:p>
        </w:tc>
      </w:tr>
      <w:tr w:rsidR="002E54FB" w:rsidRPr="002E54FB" w14:paraId="0366FB19" w14:textId="77777777" w:rsidTr="00BF45AC">
        <w:trPr>
          <w:trHeight w:val="278"/>
          <w:jc w:val="center"/>
        </w:trPr>
        <w:tc>
          <w:tcPr>
            <w:tcW w:w="3823" w:type="dxa"/>
          </w:tcPr>
          <w:p w14:paraId="4D5D432C" w14:textId="77777777" w:rsidR="00FD7AE1" w:rsidRPr="002E54FB" w:rsidRDefault="00FD7AE1" w:rsidP="00BF45AC">
            <w:pPr>
              <w:rPr>
                <w:color w:val="000000" w:themeColor="text1"/>
              </w:rPr>
            </w:pPr>
            <w:r w:rsidRPr="002E54FB">
              <w:rPr>
                <w:color w:val="000000" w:themeColor="text1"/>
              </w:rPr>
              <w:t>Chronic diseases - n(%)</w:t>
            </w:r>
          </w:p>
        </w:tc>
        <w:tc>
          <w:tcPr>
            <w:tcW w:w="1521" w:type="dxa"/>
          </w:tcPr>
          <w:p w14:paraId="0DE6C59B" w14:textId="77777777" w:rsidR="00FD7AE1" w:rsidRPr="002E54FB" w:rsidRDefault="00FD7AE1" w:rsidP="00BF45AC">
            <w:pPr>
              <w:rPr>
                <w:color w:val="000000" w:themeColor="text1"/>
              </w:rPr>
            </w:pPr>
          </w:p>
        </w:tc>
        <w:tc>
          <w:tcPr>
            <w:tcW w:w="1428" w:type="dxa"/>
          </w:tcPr>
          <w:p w14:paraId="69377DE2" w14:textId="77777777" w:rsidR="00FD7AE1" w:rsidRPr="002E54FB" w:rsidRDefault="00FD7AE1" w:rsidP="00BF45AC">
            <w:pPr>
              <w:rPr>
                <w:color w:val="000000" w:themeColor="text1"/>
              </w:rPr>
            </w:pPr>
          </w:p>
        </w:tc>
        <w:tc>
          <w:tcPr>
            <w:tcW w:w="1428" w:type="dxa"/>
            <w:vMerge w:val="restart"/>
          </w:tcPr>
          <w:p w14:paraId="10E5383F" w14:textId="77777777" w:rsidR="00FD7AE1" w:rsidRPr="002E54FB" w:rsidRDefault="00FD7AE1" w:rsidP="00BF45AC">
            <w:pPr>
              <w:rPr>
                <w:color w:val="000000" w:themeColor="text1"/>
              </w:rPr>
            </w:pPr>
            <w:r w:rsidRPr="002E54FB">
              <w:rPr>
                <w:color w:val="000000" w:themeColor="text1"/>
              </w:rPr>
              <w:t>14.8</w:t>
            </w:r>
          </w:p>
        </w:tc>
        <w:tc>
          <w:tcPr>
            <w:tcW w:w="1428" w:type="dxa"/>
            <w:vMerge w:val="restart"/>
          </w:tcPr>
          <w:p w14:paraId="44AB8701" w14:textId="77777777" w:rsidR="00FD7AE1" w:rsidRPr="002E54FB" w:rsidRDefault="00FD7AE1" w:rsidP="00BF45AC">
            <w:pPr>
              <w:rPr>
                <w:color w:val="000000" w:themeColor="text1"/>
              </w:rPr>
            </w:pPr>
            <w:r w:rsidRPr="002E54FB">
              <w:rPr>
                <w:color w:val="000000" w:themeColor="text1"/>
              </w:rPr>
              <w:t>&lt;0.001</w:t>
            </w:r>
          </w:p>
        </w:tc>
      </w:tr>
      <w:tr w:rsidR="002E54FB" w:rsidRPr="002E54FB" w14:paraId="1D93FF1E" w14:textId="77777777" w:rsidTr="00BF45AC">
        <w:trPr>
          <w:trHeight w:val="297"/>
          <w:jc w:val="center"/>
        </w:trPr>
        <w:tc>
          <w:tcPr>
            <w:tcW w:w="3823" w:type="dxa"/>
          </w:tcPr>
          <w:p w14:paraId="20BB975F" w14:textId="77777777" w:rsidR="00FD7AE1" w:rsidRPr="002E54FB" w:rsidRDefault="00FD7AE1" w:rsidP="00BF45AC">
            <w:pPr>
              <w:jc w:val="right"/>
              <w:rPr>
                <w:color w:val="000000" w:themeColor="text1"/>
              </w:rPr>
            </w:pPr>
            <w:r w:rsidRPr="002E54FB">
              <w:rPr>
                <w:color w:val="000000" w:themeColor="text1"/>
              </w:rPr>
              <w:t xml:space="preserve">None </w:t>
            </w:r>
          </w:p>
        </w:tc>
        <w:tc>
          <w:tcPr>
            <w:tcW w:w="1521" w:type="dxa"/>
          </w:tcPr>
          <w:p w14:paraId="57AACE35" w14:textId="77777777" w:rsidR="00FD7AE1" w:rsidRPr="002E54FB" w:rsidRDefault="00FD7AE1" w:rsidP="00BF45AC">
            <w:pPr>
              <w:rPr>
                <w:color w:val="000000" w:themeColor="text1"/>
              </w:rPr>
            </w:pPr>
            <w:r w:rsidRPr="002E54FB">
              <w:rPr>
                <w:color w:val="000000" w:themeColor="text1"/>
              </w:rPr>
              <w:t>735 (46.9)</w:t>
            </w:r>
          </w:p>
        </w:tc>
        <w:tc>
          <w:tcPr>
            <w:tcW w:w="1428" w:type="dxa"/>
          </w:tcPr>
          <w:p w14:paraId="4EB5B805" w14:textId="77777777" w:rsidR="00FD7AE1" w:rsidRPr="002E54FB" w:rsidRDefault="00FD7AE1" w:rsidP="00BF45AC">
            <w:pPr>
              <w:rPr>
                <w:color w:val="000000" w:themeColor="text1"/>
              </w:rPr>
            </w:pPr>
            <w:r w:rsidRPr="002E54FB">
              <w:rPr>
                <w:color w:val="000000" w:themeColor="text1"/>
              </w:rPr>
              <w:t>439 (43.6)</w:t>
            </w:r>
          </w:p>
        </w:tc>
        <w:tc>
          <w:tcPr>
            <w:tcW w:w="1428" w:type="dxa"/>
            <w:vMerge/>
          </w:tcPr>
          <w:p w14:paraId="2C617FD2" w14:textId="77777777" w:rsidR="00FD7AE1" w:rsidRPr="002E54FB" w:rsidRDefault="00FD7AE1" w:rsidP="00BF45AC">
            <w:pPr>
              <w:rPr>
                <w:color w:val="000000" w:themeColor="text1"/>
              </w:rPr>
            </w:pPr>
          </w:p>
        </w:tc>
        <w:tc>
          <w:tcPr>
            <w:tcW w:w="1428" w:type="dxa"/>
            <w:vMerge/>
          </w:tcPr>
          <w:p w14:paraId="33715343" w14:textId="77777777" w:rsidR="00FD7AE1" w:rsidRPr="002E54FB" w:rsidRDefault="00FD7AE1" w:rsidP="00BF45AC">
            <w:pPr>
              <w:rPr>
                <w:color w:val="000000" w:themeColor="text1"/>
              </w:rPr>
            </w:pPr>
          </w:p>
        </w:tc>
      </w:tr>
      <w:tr w:rsidR="002E54FB" w:rsidRPr="002E54FB" w14:paraId="6736A6F1" w14:textId="77777777" w:rsidTr="00BF45AC">
        <w:trPr>
          <w:trHeight w:val="297"/>
          <w:jc w:val="center"/>
        </w:trPr>
        <w:tc>
          <w:tcPr>
            <w:tcW w:w="3823" w:type="dxa"/>
          </w:tcPr>
          <w:p w14:paraId="51AEEA34" w14:textId="77777777" w:rsidR="00FD7AE1" w:rsidRPr="002E54FB" w:rsidRDefault="00FD7AE1" w:rsidP="00BF45AC">
            <w:pPr>
              <w:jc w:val="right"/>
              <w:rPr>
                <w:color w:val="000000" w:themeColor="text1"/>
              </w:rPr>
            </w:pPr>
            <w:r w:rsidRPr="002E54FB">
              <w:rPr>
                <w:color w:val="000000" w:themeColor="text1"/>
              </w:rPr>
              <w:t>One disease</w:t>
            </w:r>
          </w:p>
        </w:tc>
        <w:tc>
          <w:tcPr>
            <w:tcW w:w="1521" w:type="dxa"/>
          </w:tcPr>
          <w:p w14:paraId="3E5BB198" w14:textId="77777777" w:rsidR="00FD7AE1" w:rsidRPr="002E54FB" w:rsidRDefault="00FD7AE1" w:rsidP="00BF45AC">
            <w:pPr>
              <w:rPr>
                <w:color w:val="000000" w:themeColor="text1"/>
              </w:rPr>
            </w:pPr>
            <w:r w:rsidRPr="002E54FB">
              <w:rPr>
                <w:color w:val="000000" w:themeColor="text1"/>
              </w:rPr>
              <w:t>518 (33.1)</w:t>
            </w:r>
          </w:p>
        </w:tc>
        <w:tc>
          <w:tcPr>
            <w:tcW w:w="1428" w:type="dxa"/>
          </w:tcPr>
          <w:p w14:paraId="5EB8F2DA" w14:textId="77777777" w:rsidR="00FD7AE1" w:rsidRPr="002E54FB" w:rsidRDefault="00FD7AE1" w:rsidP="00BF45AC">
            <w:pPr>
              <w:rPr>
                <w:color w:val="000000" w:themeColor="text1"/>
              </w:rPr>
            </w:pPr>
            <w:r w:rsidRPr="002E54FB">
              <w:rPr>
                <w:color w:val="000000" w:themeColor="text1"/>
              </w:rPr>
              <w:t>301 (29.9)</w:t>
            </w:r>
          </w:p>
        </w:tc>
        <w:tc>
          <w:tcPr>
            <w:tcW w:w="1428" w:type="dxa"/>
            <w:vMerge/>
          </w:tcPr>
          <w:p w14:paraId="78497ED7" w14:textId="77777777" w:rsidR="00FD7AE1" w:rsidRPr="002E54FB" w:rsidRDefault="00FD7AE1" w:rsidP="00BF45AC">
            <w:pPr>
              <w:rPr>
                <w:color w:val="000000" w:themeColor="text1"/>
              </w:rPr>
            </w:pPr>
          </w:p>
        </w:tc>
        <w:tc>
          <w:tcPr>
            <w:tcW w:w="1428" w:type="dxa"/>
            <w:vMerge/>
          </w:tcPr>
          <w:p w14:paraId="369402A8" w14:textId="77777777" w:rsidR="00FD7AE1" w:rsidRPr="002E54FB" w:rsidRDefault="00FD7AE1" w:rsidP="00BF45AC">
            <w:pPr>
              <w:rPr>
                <w:color w:val="000000" w:themeColor="text1"/>
              </w:rPr>
            </w:pPr>
          </w:p>
        </w:tc>
      </w:tr>
      <w:tr w:rsidR="002E54FB" w:rsidRPr="002E54FB" w14:paraId="4E22D0E1" w14:textId="77777777" w:rsidTr="00BF45AC">
        <w:trPr>
          <w:trHeight w:val="297"/>
          <w:jc w:val="center"/>
        </w:trPr>
        <w:tc>
          <w:tcPr>
            <w:tcW w:w="3823" w:type="dxa"/>
          </w:tcPr>
          <w:p w14:paraId="36AF696E" w14:textId="77777777" w:rsidR="00FD7AE1" w:rsidRPr="002E54FB" w:rsidRDefault="00FD7AE1" w:rsidP="00BF45AC">
            <w:pPr>
              <w:jc w:val="right"/>
              <w:rPr>
                <w:color w:val="000000" w:themeColor="text1"/>
              </w:rPr>
            </w:pPr>
            <w:r w:rsidRPr="002E54FB">
              <w:rPr>
                <w:color w:val="000000" w:themeColor="text1"/>
              </w:rPr>
              <w:t>2 or more</w:t>
            </w:r>
          </w:p>
        </w:tc>
        <w:tc>
          <w:tcPr>
            <w:tcW w:w="1521" w:type="dxa"/>
          </w:tcPr>
          <w:p w14:paraId="026C80CC" w14:textId="77777777" w:rsidR="00FD7AE1" w:rsidRPr="002E54FB" w:rsidRDefault="00FD7AE1" w:rsidP="00BF45AC">
            <w:pPr>
              <w:rPr>
                <w:color w:val="000000" w:themeColor="text1"/>
              </w:rPr>
            </w:pPr>
            <w:r w:rsidRPr="002E54FB">
              <w:rPr>
                <w:color w:val="000000" w:themeColor="text1"/>
              </w:rPr>
              <w:t>314 (20.0)</w:t>
            </w:r>
          </w:p>
        </w:tc>
        <w:tc>
          <w:tcPr>
            <w:tcW w:w="1428" w:type="dxa"/>
          </w:tcPr>
          <w:p w14:paraId="1795D1CD" w14:textId="77777777" w:rsidR="00FD7AE1" w:rsidRPr="002E54FB" w:rsidRDefault="00FD7AE1" w:rsidP="00BF45AC">
            <w:pPr>
              <w:rPr>
                <w:color w:val="000000" w:themeColor="text1"/>
              </w:rPr>
            </w:pPr>
            <w:r w:rsidRPr="002E54FB">
              <w:rPr>
                <w:color w:val="000000" w:themeColor="text1"/>
              </w:rPr>
              <w:t>267 (26.5)</w:t>
            </w:r>
          </w:p>
        </w:tc>
        <w:tc>
          <w:tcPr>
            <w:tcW w:w="1428" w:type="dxa"/>
            <w:vMerge/>
          </w:tcPr>
          <w:p w14:paraId="699E6816" w14:textId="77777777" w:rsidR="00FD7AE1" w:rsidRPr="002E54FB" w:rsidRDefault="00FD7AE1" w:rsidP="00BF45AC">
            <w:pPr>
              <w:rPr>
                <w:color w:val="000000" w:themeColor="text1"/>
              </w:rPr>
            </w:pPr>
          </w:p>
        </w:tc>
        <w:tc>
          <w:tcPr>
            <w:tcW w:w="1428" w:type="dxa"/>
            <w:vMerge/>
          </w:tcPr>
          <w:p w14:paraId="7D0BF0D3" w14:textId="77777777" w:rsidR="00FD7AE1" w:rsidRPr="002E54FB" w:rsidRDefault="00FD7AE1" w:rsidP="00BF45AC">
            <w:pPr>
              <w:rPr>
                <w:color w:val="000000" w:themeColor="text1"/>
              </w:rPr>
            </w:pPr>
          </w:p>
        </w:tc>
      </w:tr>
      <w:tr w:rsidR="002E54FB" w:rsidRPr="002E54FB" w14:paraId="0C426FE2" w14:textId="77777777" w:rsidTr="00BF45AC">
        <w:trPr>
          <w:trHeight w:val="297"/>
          <w:jc w:val="center"/>
        </w:trPr>
        <w:tc>
          <w:tcPr>
            <w:tcW w:w="3823" w:type="dxa"/>
          </w:tcPr>
          <w:p w14:paraId="28B415BE" w14:textId="77777777" w:rsidR="00FD7AE1" w:rsidRPr="002E54FB" w:rsidRDefault="00FD7AE1" w:rsidP="00BF45AC">
            <w:pPr>
              <w:rPr>
                <w:color w:val="000000" w:themeColor="text1"/>
              </w:rPr>
            </w:pPr>
            <w:r w:rsidRPr="002E54FB">
              <w:rPr>
                <w:color w:val="000000" w:themeColor="text1"/>
              </w:rPr>
              <w:t>Alcohol use, ml/week (mean</w:t>
            </w:r>
            <w:r w:rsidRPr="002E54FB">
              <w:rPr>
                <w:color w:val="000000" w:themeColor="text1"/>
              </w:rPr>
              <w:sym w:font="Symbol" w:char="F0B1"/>
            </w:r>
            <w:r w:rsidRPr="002E54FB">
              <w:rPr>
                <w:color w:val="000000" w:themeColor="text1"/>
              </w:rPr>
              <w:t>SD)</w:t>
            </w:r>
          </w:p>
        </w:tc>
        <w:tc>
          <w:tcPr>
            <w:tcW w:w="1521" w:type="dxa"/>
          </w:tcPr>
          <w:p w14:paraId="1FB2D0E0" w14:textId="77777777" w:rsidR="00FD7AE1" w:rsidRPr="002E54FB" w:rsidRDefault="00FD7AE1" w:rsidP="00BF45AC">
            <w:pPr>
              <w:rPr>
                <w:color w:val="000000" w:themeColor="text1"/>
              </w:rPr>
            </w:pPr>
            <w:r w:rsidRPr="002E54FB">
              <w:rPr>
                <w:color w:val="000000" w:themeColor="text1"/>
              </w:rPr>
              <w:t>7.19</w:t>
            </w:r>
            <w:r w:rsidRPr="002E54FB">
              <w:rPr>
                <w:color w:val="000000" w:themeColor="text1"/>
              </w:rPr>
              <w:sym w:font="Symbol" w:char="F0B1"/>
            </w:r>
            <w:r w:rsidRPr="002E54FB">
              <w:rPr>
                <w:color w:val="000000" w:themeColor="text1"/>
              </w:rPr>
              <w:t>9.60</w:t>
            </w:r>
          </w:p>
        </w:tc>
        <w:tc>
          <w:tcPr>
            <w:tcW w:w="1428" w:type="dxa"/>
          </w:tcPr>
          <w:p w14:paraId="2A03D35B" w14:textId="77777777" w:rsidR="00FD7AE1" w:rsidRPr="002E54FB" w:rsidRDefault="00FD7AE1" w:rsidP="00BF45AC">
            <w:pPr>
              <w:rPr>
                <w:color w:val="000000" w:themeColor="text1"/>
              </w:rPr>
            </w:pPr>
            <w:r w:rsidRPr="002E54FB">
              <w:rPr>
                <w:color w:val="000000" w:themeColor="text1"/>
              </w:rPr>
              <w:t>6.74</w:t>
            </w:r>
            <w:r w:rsidRPr="002E54FB">
              <w:rPr>
                <w:color w:val="000000" w:themeColor="text1"/>
              </w:rPr>
              <w:sym w:font="Symbol" w:char="F0B1"/>
            </w:r>
            <w:r w:rsidRPr="002E54FB">
              <w:rPr>
                <w:color w:val="000000" w:themeColor="text1"/>
              </w:rPr>
              <w:t>10.10</w:t>
            </w:r>
          </w:p>
        </w:tc>
        <w:tc>
          <w:tcPr>
            <w:tcW w:w="1428" w:type="dxa"/>
          </w:tcPr>
          <w:p w14:paraId="6FD00373" w14:textId="77777777" w:rsidR="00FD7AE1" w:rsidRPr="002E54FB" w:rsidRDefault="00FD7AE1" w:rsidP="00BF45AC">
            <w:pPr>
              <w:rPr>
                <w:color w:val="000000" w:themeColor="text1"/>
              </w:rPr>
            </w:pPr>
            <w:r w:rsidRPr="002E54FB">
              <w:rPr>
                <w:color w:val="000000" w:themeColor="text1"/>
              </w:rPr>
              <w:t>1.08</w:t>
            </w:r>
          </w:p>
        </w:tc>
        <w:tc>
          <w:tcPr>
            <w:tcW w:w="1428" w:type="dxa"/>
          </w:tcPr>
          <w:p w14:paraId="1A21583A" w14:textId="77777777" w:rsidR="00FD7AE1" w:rsidRPr="002E54FB" w:rsidRDefault="00FD7AE1" w:rsidP="00BF45AC">
            <w:pPr>
              <w:rPr>
                <w:color w:val="000000" w:themeColor="text1"/>
              </w:rPr>
            </w:pPr>
            <w:r w:rsidRPr="002E54FB">
              <w:rPr>
                <w:color w:val="000000" w:themeColor="text1"/>
              </w:rPr>
              <w:t>0.300</w:t>
            </w:r>
          </w:p>
        </w:tc>
      </w:tr>
      <w:tr w:rsidR="002E54FB" w:rsidRPr="002E54FB" w14:paraId="7C71CA0B" w14:textId="77777777" w:rsidTr="00BF45AC">
        <w:trPr>
          <w:trHeight w:val="297"/>
          <w:jc w:val="center"/>
        </w:trPr>
        <w:tc>
          <w:tcPr>
            <w:tcW w:w="3823" w:type="dxa"/>
          </w:tcPr>
          <w:p w14:paraId="6BCAD72A" w14:textId="77777777" w:rsidR="00FD7AE1" w:rsidRPr="002E54FB" w:rsidRDefault="00FD7AE1" w:rsidP="00BF45AC">
            <w:pPr>
              <w:rPr>
                <w:color w:val="000000" w:themeColor="text1"/>
              </w:rPr>
            </w:pPr>
            <w:r w:rsidRPr="002E54FB">
              <w:rPr>
                <w:color w:val="000000" w:themeColor="text1"/>
              </w:rPr>
              <w:t>BMI - mean</w:t>
            </w:r>
            <w:r w:rsidRPr="002E54FB">
              <w:rPr>
                <w:color w:val="000000" w:themeColor="text1"/>
              </w:rPr>
              <w:sym w:font="Symbol" w:char="F0B1"/>
            </w:r>
            <w:r w:rsidRPr="002E54FB">
              <w:rPr>
                <w:color w:val="000000" w:themeColor="text1"/>
              </w:rPr>
              <w:t>SD</w:t>
            </w:r>
          </w:p>
        </w:tc>
        <w:tc>
          <w:tcPr>
            <w:tcW w:w="1521" w:type="dxa"/>
          </w:tcPr>
          <w:p w14:paraId="5FAD4A96" w14:textId="77777777" w:rsidR="00FD7AE1" w:rsidRPr="002E54FB" w:rsidRDefault="00FD7AE1" w:rsidP="00BF45AC">
            <w:pPr>
              <w:rPr>
                <w:color w:val="000000" w:themeColor="text1"/>
              </w:rPr>
            </w:pPr>
            <w:r w:rsidRPr="002E54FB">
              <w:rPr>
                <w:color w:val="000000" w:themeColor="text1"/>
              </w:rPr>
              <w:t>25.41</w:t>
            </w:r>
            <w:r w:rsidRPr="002E54FB">
              <w:rPr>
                <w:color w:val="000000" w:themeColor="text1"/>
              </w:rPr>
              <w:sym w:font="Symbol" w:char="F0B1"/>
            </w:r>
            <w:r w:rsidRPr="002E54FB">
              <w:rPr>
                <w:color w:val="000000" w:themeColor="text1"/>
              </w:rPr>
              <w:t>4.78</w:t>
            </w:r>
          </w:p>
        </w:tc>
        <w:tc>
          <w:tcPr>
            <w:tcW w:w="1428" w:type="dxa"/>
          </w:tcPr>
          <w:p w14:paraId="16133EBA" w14:textId="77777777" w:rsidR="00FD7AE1" w:rsidRPr="002E54FB" w:rsidRDefault="00FD7AE1" w:rsidP="00BF45AC">
            <w:pPr>
              <w:rPr>
                <w:color w:val="000000" w:themeColor="text1"/>
              </w:rPr>
            </w:pPr>
            <w:r w:rsidRPr="002E54FB">
              <w:rPr>
                <w:color w:val="000000" w:themeColor="text1"/>
              </w:rPr>
              <w:t>25.78</w:t>
            </w:r>
            <w:r w:rsidRPr="002E54FB">
              <w:rPr>
                <w:color w:val="000000" w:themeColor="text1"/>
              </w:rPr>
              <w:sym w:font="Symbol" w:char="F0B1"/>
            </w:r>
            <w:r w:rsidRPr="002E54FB">
              <w:rPr>
                <w:color w:val="000000" w:themeColor="text1"/>
              </w:rPr>
              <w:t>4.81</w:t>
            </w:r>
          </w:p>
        </w:tc>
        <w:tc>
          <w:tcPr>
            <w:tcW w:w="1428" w:type="dxa"/>
          </w:tcPr>
          <w:p w14:paraId="7B5A1E10" w14:textId="77777777" w:rsidR="00FD7AE1" w:rsidRPr="002E54FB" w:rsidRDefault="00FD7AE1" w:rsidP="00BF45AC">
            <w:pPr>
              <w:rPr>
                <w:color w:val="000000" w:themeColor="text1"/>
              </w:rPr>
            </w:pPr>
            <w:r w:rsidRPr="002E54FB">
              <w:rPr>
                <w:color w:val="000000" w:themeColor="text1"/>
              </w:rPr>
              <w:t>3.13</w:t>
            </w:r>
          </w:p>
        </w:tc>
        <w:tc>
          <w:tcPr>
            <w:tcW w:w="1428" w:type="dxa"/>
          </w:tcPr>
          <w:p w14:paraId="4B404A5E" w14:textId="77777777" w:rsidR="00FD7AE1" w:rsidRPr="002E54FB" w:rsidRDefault="00FD7AE1" w:rsidP="00BF45AC">
            <w:pPr>
              <w:rPr>
                <w:color w:val="000000" w:themeColor="text1"/>
              </w:rPr>
            </w:pPr>
            <w:r w:rsidRPr="002E54FB">
              <w:rPr>
                <w:color w:val="000000" w:themeColor="text1"/>
              </w:rPr>
              <w:t>0.077</w:t>
            </w:r>
          </w:p>
        </w:tc>
      </w:tr>
      <w:tr w:rsidR="002E54FB" w:rsidRPr="002E54FB" w14:paraId="06D55D1D" w14:textId="77777777" w:rsidTr="00BF45AC">
        <w:trPr>
          <w:trHeight w:val="297"/>
          <w:jc w:val="center"/>
        </w:trPr>
        <w:tc>
          <w:tcPr>
            <w:tcW w:w="9628" w:type="dxa"/>
            <w:gridSpan w:val="5"/>
          </w:tcPr>
          <w:p w14:paraId="3460F64B" w14:textId="77777777" w:rsidR="00FD7AE1" w:rsidRPr="002E54FB" w:rsidRDefault="00FD7AE1" w:rsidP="00BF45AC">
            <w:pPr>
              <w:jc w:val="center"/>
              <w:rPr>
                <w:i/>
                <w:iCs/>
                <w:color w:val="000000" w:themeColor="text1"/>
              </w:rPr>
            </w:pPr>
            <w:r w:rsidRPr="002E54FB">
              <w:rPr>
                <w:i/>
                <w:iCs/>
                <w:color w:val="000000" w:themeColor="text1"/>
              </w:rPr>
              <w:t>Clinical characteristics</w:t>
            </w:r>
          </w:p>
        </w:tc>
      </w:tr>
      <w:tr w:rsidR="002E54FB" w:rsidRPr="002E54FB" w14:paraId="484B25F8" w14:textId="77777777" w:rsidTr="00BF45AC">
        <w:trPr>
          <w:trHeight w:val="297"/>
          <w:jc w:val="center"/>
        </w:trPr>
        <w:tc>
          <w:tcPr>
            <w:tcW w:w="3823" w:type="dxa"/>
          </w:tcPr>
          <w:p w14:paraId="4261C80C" w14:textId="77777777" w:rsidR="00FD7AE1" w:rsidRPr="002E54FB" w:rsidRDefault="00FD7AE1" w:rsidP="00BF45AC">
            <w:pPr>
              <w:rPr>
                <w:color w:val="000000" w:themeColor="text1"/>
              </w:rPr>
            </w:pPr>
            <w:r w:rsidRPr="002E54FB">
              <w:rPr>
                <w:color w:val="000000" w:themeColor="text1"/>
              </w:rPr>
              <w:t>Antidepressant use, yes – n(%)</w:t>
            </w:r>
          </w:p>
        </w:tc>
        <w:tc>
          <w:tcPr>
            <w:tcW w:w="1521" w:type="dxa"/>
          </w:tcPr>
          <w:p w14:paraId="3C445C23" w14:textId="77777777" w:rsidR="00FD7AE1" w:rsidRPr="002E54FB" w:rsidRDefault="00FD7AE1" w:rsidP="00BF45AC">
            <w:pPr>
              <w:rPr>
                <w:color w:val="000000" w:themeColor="text1"/>
              </w:rPr>
            </w:pPr>
            <w:r w:rsidRPr="002E54FB">
              <w:rPr>
                <w:color w:val="000000" w:themeColor="text1"/>
              </w:rPr>
              <w:t>398 (25.4)</w:t>
            </w:r>
          </w:p>
        </w:tc>
        <w:tc>
          <w:tcPr>
            <w:tcW w:w="1428" w:type="dxa"/>
          </w:tcPr>
          <w:p w14:paraId="258F7426" w14:textId="77777777" w:rsidR="00FD7AE1" w:rsidRPr="002E54FB" w:rsidRDefault="00FD7AE1" w:rsidP="00BF45AC">
            <w:pPr>
              <w:rPr>
                <w:color w:val="000000" w:themeColor="text1"/>
              </w:rPr>
            </w:pPr>
            <w:r w:rsidRPr="002E54FB">
              <w:rPr>
                <w:color w:val="000000" w:themeColor="text1"/>
              </w:rPr>
              <w:t>260 (25.8)</w:t>
            </w:r>
          </w:p>
        </w:tc>
        <w:tc>
          <w:tcPr>
            <w:tcW w:w="1428" w:type="dxa"/>
          </w:tcPr>
          <w:p w14:paraId="0B678995" w14:textId="77777777" w:rsidR="00FD7AE1" w:rsidRPr="002E54FB" w:rsidRDefault="00FD7AE1" w:rsidP="00BF45AC">
            <w:pPr>
              <w:rPr>
                <w:color w:val="000000" w:themeColor="text1"/>
              </w:rPr>
            </w:pPr>
            <w:r w:rsidRPr="002E54FB">
              <w:rPr>
                <w:color w:val="000000" w:themeColor="text1"/>
              </w:rPr>
              <w:t>0.06</w:t>
            </w:r>
          </w:p>
        </w:tc>
        <w:tc>
          <w:tcPr>
            <w:tcW w:w="1428" w:type="dxa"/>
          </w:tcPr>
          <w:p w14:paraId="1E15E050" w14:textId="77777777" w:rsidR="00FD7AE1" w:rsidRPr="002E54FB" w:rsidRDefault="00FD7AE1" w:rsidP="00BF45AC">
            <w:pPr>
              <w:rPr>
                <w:color w:val="000000" w:themeColor="text1"/>
              </w:rPr>
            </w:pPr>
            <w:r w:rsidRPr="002E54FB">
              <w:rPr>
                <w:color w:val="000000" w:themeColor="text1"/>
              </w:rPr>
              <w:t>0.811</w:t>
            </w:r>
          </w:p>
        </w:tc>
      </w:tr>
      <w:tr w:rsidR="002E54FB" w:rsidRPr="002E54FB" w14:paraId="497871E6" w14:textId="77777777" w:rsidTr="00BF45AC">
        <w:trPr>
          <w:trHeight w:val="315"/>
          <w:jc w:val="center"/>
        </w:trPr>
        <w:tc>
          <w:tcPr>
            <w:tcW w:w="3823" w:type="dxa"/>
          </w:tcPr>
          <w:p w14:paraId="05FC6AD2" w14:textId="77777777" w:rsidR="00FD7AE1" w:rsidRPr="002E54FB" w:rsidRDefault="00FD7AE1" w:rsidP="00BF45AC">
            <w:pPr>
              <w:rPr>
                <w:color w:val="000000" w:themeColor="text1"/>
              </w:rPr>
            </w:pPr>
            <w:r w:rsidRPr="002E54FB">
              <w:rPr>
                <w:color w:val="000000" w:themeColor="text1"/>
              </w:rPr>
              <w:t>Severity of MDD, IDS-SR</w:t>
            </w:r>
            <w:r w:rsidRPr="002E54FB">
              <w:rPr>
                <w:color w:val="000000" w:themeColor="text1"/>
                <w:vertAlign w:val="subscript"/>
              </w:rPr>
              <w:t>30</w:t>
            </w:r>
            <w:r w:rsidRPr="002E54FB">
              <w:rPr>
                <w:color w:val="000000" w:themeColor="text1"/>
              </w:rPr>
              <w:t xml:space="preserve"> total score</w:t>
            </w:r>
          </w:p>
        </w:tc>
        <w:tc>
          <w:tcPr>
            <w:tcW w:w="1521" w:type="dxa"/>
          </w:tcPr>
          <w:p w14:paraId="3F9AB7F5" w14:textId="77777777" w:rsidR="00FD7AE1" w:rsidRPr="002E54FB" w:rsidRDefault="00FD7AE1" w:rsidP="00BF45AC">
            <w:pPr>
              <w:rPr>
                <w:color w:val="000000" w:themeColor="text1"/>
              </w:rPr>
            </w:pPr>
            <w:r w:rsidRPr="002E54FB">
              <w:rPr>
                <w:color w:val="000000" w:themeColor="text1"/>
              </w:rPr>
              <w:t>18.90</w:t>
            </w:r>
            <w:r w:rsidRPr="002E54FB">
              <w:rPr>
                <w:color w:val="000000" w:themeColor="text1"/>
              </w:rPr>
              <w:sym w:font="Symbol" w:char="F0B1"/>
            </w:r>
            <w:r w:rsidRPr="002E54FB">
              <w:rPr>
                <w:color w:val="000000" w:themeColor="text1"/>
              </w:rPr>
              <w:t>13.49</w:t>
            </w:r>
          </w:p>
        </w:tc>
        <w:tc>
          <w:tcPr>
            <w:tcW w:w="1428" w:type="dxa"/>
          </w:tcPr>
          <w:p w14:paraId="2D8FF84A" w14:textId="77777777" w:rsidR="00FD7AE1" w:rsidRPr="002E54FB" w:rsidRDefault="00FD7AE1" w:rsidP="00BF45AC">
            <w:pPr>
              <w:rPr>
                <w:color w:val="000000" w:themeColor="text1"/>
              </w:rPr>
            </w:pPr>
            <w:r w:rsidRPr="002E54FB">
              <w:rPr>
                <w:color w:val="000000" w:themeColor="text1"/>
              </w:rPr>
              <w:t>24.51</w:t>
            </w:r>
            <w:r w:rsidRPr="002E54FB">
              <w:rPr>
                <w:color w:val="000000" w:themeColor="text1"/>
              </w:rPr>
              <w:sym w:font="Symbol" w:char="F0B1"/>
            </w:r>
            <w:r w:rsidRPr="002E54FB">
              <w:rPr>
                <w:color w:val="000000" w:themeColor="text1"/>
              </w:rPr>
              <w:t>14.35</w:t>
            </w:r>
          </w:p>
        </w:tc>
        <w:tc>
          <w:tcPr>
            <w:tcW w:w="1428" w:type="dxa"/>
          </w:tcPr>
          <w:p w14:paraId="0734F0E6" w14:textId="77777777" w:rsidR="00FD7AE1" w:rsidRPr="002E54FB" w:rsidRDefault="00FD7AE1" w:rsidP="00BF45AC">
            <w:pPr>
              <w:rPr>
                <w:color w:val="000000" w:themeColor="text1"/>
              </w:rPr>
            </w:pPr>
            <w:r w:rsidRPr="002E54FB">
              <w:rPr>
                <w:color w:val="000000" w:themeColor="text1"/>
              </w:rPr>
              <w:t>83.83</w:t>
            </w:r>
          </w:p>
        </w:tc>
        <w:tc>
          <w:tcPr>
            <w:tcW w:w="1428" w:type="dxa"/>
          </w:tcPr>
          <w:p w14:paraId="150A5C02" w14:textId="77777777" w:rsidR="00FD7AE1" w:rsidRPr="002E54FB" w:rsidRDefault="00FD7AE1" w:rsidP="00BF45AC">
            <w:pPr>
              <w:rPr>
                <w:color w:val="000000" w:themeColor="text1"/>
              </w:rPr>
            </w:pPr>
            <w:r w:rsidRPr="002E54FB">
              <w:rPr>
                <w:color w:val="000000" w:themeColor="text1"/>
              </w:rPr>
              <w:t>&lt;0.001</w:t>
            </w:r>
          </w:p>
        </w:tc>
      </w:tr>
      <w:tr w:rsidR="002E54FB" w:rsidRPr="002E54FB" w14:paraId="7393C806" w14:textId="77777777" w:rsidTr="00BF45AC">
        <w:trPr>
          <w:trHeight w:val="315"/>
          <w:jc w:val="center"/>
        </w:trPr>
        <w:tc>
          <w:tcPr>
            <w:tcW w:w="9628" w:type="dxa"/>
            <w:gridSpan w:val="5"/>
          </w:tcPr>
          <w:p w14:paraId="2CB64EBC" w14:textId="77777777" w:rsidR="00FD7AE1" w:rsidRPr="002E54FB" w:rsidRDefault="00FD7AE1" w:rsidP="00BF45AC">
            <w:pPr>
              <w:rPr>
                <w:color w:val="000000" w:themeColor="text1"/>
                <w:highlight w:val="yellow"/>
              </w:rPr>
            </w:pPr>
            <w:r w:rsidRPr="002E54FB">
              <w:rPr>
                <w:color w:val="000000" w:themeColor="text1"/>
              </w:rPr>
              <w:t>Comparisons based on one-way ANOVA for continuous variables and chi-square test for numeric variables. Analyses included only subjects from the main NESDA sample with potentially available at multiple time points. The sample of siblings were excluded from the analysis because assessed only at a unique time point during the 9-year follow-up.</w:t>
            </w:r>
          </w:p>
          <w:p w14:paraId="68F75564" w14:textId="77777777" w:rsidR="00FD7AE1" w:rsidRPr="002E54FB" w:rsidRDefault="00FD7AE1" w:rsidP="00BF45AC">
            <w:pPr>
              <w:rPr>
                <w:color w:val="000000" w:themeColor="text1"/>
              </w:rPr>
            </w:pPr>
            <w:r w:rsidRPr="002E54FB">
              <w:rPr>
                <w:color w:val="000000" w:themeColor="text1"/>
              </w:rPr>
              <w:t>SD, standard deviation; MET, Metabolic Equivalent of Task; BMI, Body Mass Index; MDD, Major Depressive Disorder; HC, Healthy Control; IDS-SR</w:t>
            </w:r>
            <w:r w:rsidRPr="002E54FB">
              <w:rPr>
                <w:color w:val="000000" w:themeColor="text1"/>
                <w:vertAlign w:val="subscript"/>
              </w:rPr>
              <w:t>30</w:t>
            </w:r>
            <w:r w:rsidRPr="002E54FB">
              <w:rPr>
                <w:color w:val="000000" w:themeColor="text1"/>
              </w:rPr>
              <w:t>, Inventory of Depressive Symptoms, Self Rated 30 items</w:t>
            </w:r>
          </w:p>
        </w:tc>
      </w:tr>
    </w:tbl>
    <w:p w14:paraId="1C24ABF1" w14:textId="7D8AEF2C" w:rsidR="003E02F8" w:rsidRPr="002E54FB" w:rsidRDefault="003E02F8">
      <w:pPr>
        <w:rPr>
          <w:b/>
          <w:bCs/>
          <w:color w:val="000000" w:themeColor="text1"/>
          <w:lang w:eastAsia="it-IT"/>
        </w:rPr>
      </w:pPr>
      <w:r w:rsidRPr="002E54FB">
        <w:rPr>
          <w:b/>
          <w:bCs/>
          <w:color w:val="000000" w:themeColor="text1"/>
          <w:lang w:eastAsia="it-IT"/>
        </w:rPr>
        <w:br w:type="page"/>
      </w:r>
    </w:p>
    <w:p w14:paraId="06F7FEEC" w14:textId="41D728C8" w:rsidR="003C1FE2" w:rsidRPr="002E54FB" w:rsidRDefault="003C1FE2" w:rsidP="003C1FE2">
      <w:pPr>
        <w:pStyle w:val="Titolo2"/>
        <w:rPr>
          <w:rFonts w:ascii="Times New Roman" w:hAnsi="Times New Roman"/>
          <w:color w:val="000000" w:themeColor="text1"/>
          <w:sz w:val="20"/>
        </w:rPr>
      </w:pPr>
      <w:bookmarkStart w:id="15" w:name="_Toc183600722"/>
      <w:r w:rsidRPr="002E54FB">
        <w:rPr>
          <w:rFonts w:ascii="Times New Roman" w:hAnsi="Times New Roman" w:cs="Times New Roman"/>
          <w:b/>
          <w:bCs/>
          <w:color w:val="000000" w:themeColor="text1"/>
          <w:sz w:val="24"/>
          <w:szCs w:val="24"/>
          <w:lang w:eastAsia="it-IT"/>
        </w:rPr>
        <w:lastRenderedPageBreak/>
        <w:t xml:space="preserve">Supplementary Table </w:t>
      </w:r>
      <w:r w:rsidR="003E02F8" w:rsidRPr="002E54FB">
        <w:rPr>
          <w:rFonts w:ascii="Times New Roman" w:hAnsi="Times New Roman" w:cs="Times New Roman"/>
          <w:b/>
          <w:bCs/>
          <w:color w:val="000000" w:themeColor="text1"/>
          <w:sz w:val="24"/>
          <w:szCs w:val="24"/>
          <w:lang w:eastAsia="it-IT"/>
        </w:rPr>
        <w:t>5</w:t>
      </w:r>
      <w:r w:rsidRPr="002E54FB">
        <w:rPr>
          <w:rFonts w:ascii="Times New Roman" w:hAnsi="Times New Roman" w:cs="Times New Roman"/>
          <w:b/>
          <w:bCs/>
          <w:color w:val="000000" w:themeColor="text1"/>
          <w:sz w:val="24"/>
          <w:szCs w:val="24"/>
          <w:lang w:eastAsia="it-IT"/>
        </w:rPr>
        <w:t>. Association of metabolite levels with MDD severity and symptom profile</w:t>
      </w:r>
      <w:bookmarkEnd w:id="13"/>
      <w:r w:rsidRPr="002E54FB">
        <w:rPr>
          <w:rFonts w:ascii="Times New Roman" w:hAnsi="Times New Roman" w:cs="Times New Roman"/>
          <w:b/>
          <w:bCs/>
          <w:color w:val="000000" w:themeColor="text1"/>
          <w:sz w:val="24"/>
          <w:szCs w:val="24"/>
          <w:lang w:eastAsia="it-IT"/>
        </w:rPr>
        <w:t>s for pooled data.</w:t>
      </w:r>
      <w:bookmarkEnd w:id="15"/>
      <w:r w:rsidRPr="002E54FB">
        <w:rPr>
          <w:rFonts w:ascii="Times New Roman" w:hAnsi="Times New Roman" w:cs="Times New Roman"/>
          <w:b/>
          <w:bCs/>
          <w:color w:val="000000" w:themeColor="text1"/>
          <w:sz w:val="24"/>
          <w:szCs w:val="24"/>
          <w:lang w:eastAsia="it-IT"/>
        </w:rPr>
        <w:t xml:space="preserve"> </w:t>
      </w:r>
      <w:r w:rsidRPr="002E54FB">
        <w:rPr>
          <w:rFonts w:ascii="Times New Roman" w:hAnsi="Times New Roman"/>
          <w:color w:val="000000" w:themeColor="text1"/>
          <w:sz w:val="20"/>
        </w:rPr>
        <w:t xml:space="preserve"> </w:t>
      </w:r>
    </w:p>
    <w:p w14:paraId="72FB4753" w14:textId="77777777" w:rsidR="003C1FE2" w:rsidRPr="002E54FB" w:rsidRDefault="003C1FE2" w:rsidP="003C1FE2">
      <w:pPr>
        <w:rPr>
          <w:color w:val="000000" w:themeColor="text1"/>
        </w:rPr>
      </w:pPr>
    </w:p>
    <w:tbl>
      <w:tblPr>
        <w:tblStyle w:val="Grigliatabella"/>
        <w:tblpPr w:leftFromText="141" w:rightFromText="141" w:vertAnchor="text" w:horzAnchor="margin" w:tblpXSpec="center" w:tblpY="-61"/>
        <w:tblW w:w="11075" w:type="dxa"/>
        <w:tblLayout w:type="fixed"/>
        <w:tblLook w:val="04A0" w:firstRow="1" w:lastRow="0" w:firstColumn="1" w:lastColumn="0" w:noHBand="0" w:noVBand="1"/>
      </w:tblPr>
      <w:tblGrid>
        <w:gridCol w:w="1134"/>
        <w:gridCol w:w="1129"/>
        <w:gridCol w:w="1560"/>
        <w:gridCol w:w="850"/>
        <w:gridCol w:w="709"/>
        <w:gridCol w:w="850"/>
        <w:gridCol w:w="851"/>
        <w:gridCol w:w="709"/>
        <w:gridCol w:w="850"/>
        <w:gridCol w:w="851"/>
        <w:gridCol w:w="708"/>
        <w:gridCol w:w="874"/>
      </w:tblGrid>
      <w:tr w:rsidR="002E54FB" w:rsidRPr="002E54FB" w14:paraId="79893373" w14:textId="77777777" w:rsidTr="00520EB2">
        <w:trPr>
          <w:trHeight w:val="227"/>
        </w:trPr>
        <w:tc>
          <w:tcPr>
            <w:tcW w:w="11075" w:type="dxa"/>
            <w:gridSpan w:val="12"/>
          </w:tcPr>
          <w:p w14:paraId="2CEC1FB5" w14:textId="17FB7475" w:rsidR="003C1FE2" w:rsidRPr="002E54FB" w:rsidRDefault="003C1FE2" w:rsidP="00520EB2">
            <w:pPr>
              <w:spacing w:before="100" w:beforeAutospacing="1" w:after="100" w:afterAutospacing="1"/>
              <w:contextualSpacing/>
              <w:rPr>
                <w:color w:val="000000" w:themeColor="text1"/>
                <w:sz w:val="20"/>
              </w:rPr>
            </w:pPr>
            <w:r w:rsidRPr="002E54FB">
              <w:rPr>
                <w:b/>
                <w:bCs/>
                <w:color w:val="000000" w:themeColor="text1"/>
                <w:sz w:val="20"/>
              </w:rPr>
              <w:t>Table S</w:t>
            </w:r>
            <w:r w:rsidR="003E02F8" w:rsidRPr="002E54FB">
              <w:rPr>
                <w:b/>
                <w:bCs/>
                <w:color w:val="000000" w:themeColor="text1"/>
                <w:sz w:val="20"/>
              </w:rPr>
              <w:t>5</w:t>
            </w:r>
            <w:r w:rsidRPr="002E54FB">
              <w:rPr>
                <w:b/>
                <w:bCs/>
                <w:color w:val="000000" w:themeColor="text1"/>
                <w:sz w:val="20"/>
              </w:rPr>
              <w:t xml:space="preserve">. </w:t>
            </w:r>
            <w:r w:rsidRPr="002E54FB">
              <w:rPr>
                <w:color w:val="000000" w:themeColor="text1"/>
                <w:sz w:val="20"/>
              </w:rPr>
              <w:t>Association of metabolites levels with MDD severity and symptom profiles. Pooled data, N=4141</w:t>
            </w:r>
          </w:p>
        </w:tc>
      </w:tr>
      <w:tr w:rsidR="002E54FB" w:rsidRPr="002E54FB" w14:paraId="0858ECF7" w14:textId="77777777" w:rsidTr="00520EB2">
        <w:trPr>
          <w:trHeight w:val="44"/>
        </w:trPr>
        <w:tc>
          <w:tcPr>
            <w:tcW w:w="1134" w:type="dxa"/>
            <w:vMerge w:val="restart"/>
          </w:tcPr>
          <w:p w14:paraId="1F87B4AC"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Metabolite</w:t>
            </w:r>
          </w:p>
        </w:tc>
        <w:tc>
          <w:tcPr>
            <w:tcW w:w="2689" w:type="dxa"/>
            <w:gridSpan w:val="2"/>
            <w:vMerge w:val="restart"/>
          </w:tcPr>
          <w:p w14:paraId="342AE18F"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2409" w:type="dxa"/>
            <w:gridSpan w:val="3"/>
            <w:tcBorders>
              <w:right w:val="single" w:sz="18" w:space="0" w:color="auto"/>
            </w:tcBorders>
            <w:shd w:val="clear" w:color="auto" w:fill="auto"/>
          </w:tcPr>
          <w:p w14:paraId="6C1BF1D4"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Main model</w:t>
            </w:r>
          </w:p>
        </w:tc>
        <w:tc>
          <w:tcPr>
            <w:tcW w:w="2410" w:type="dxa"/>
            <w:gridSpan w:val="3"/>
            <w:tcBorders>
              <w:left w:val="single" w:sz="18" w:space="0" w:color="auto"/>
              <w:right w:val="single" w:sz="18" w:space="0" w:color="auto"/>
            </w:tcBorders>
            <w:shd w:val="clear" w:color="auto" w:fill="auto"/>
          </w:tcPr>
          <w:p w14:paraId="07194BC7"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Derived model</w:t>
            </w:r>
            <w:r w:rsidRPr="002E54FB">
              <w:rPr>
                <w:color w:val="000000" w:themeColor="text1"/>
                <w:sz w:val="20"/>
                <w:vertAlign w:val="superscript"/>
              </w:rPr>
              <w:t>a</w:t>
            </w:r>
            <w:r w:rsidRPr="002E54FB">
              <w:rPr>
                <w:color w:val="000000" w:themeColor="text1"/>
                <w:sz w:val="20"/>
              </w:rPr>
              <w:t>:</w:t>
            </w:r>
          </w:p>
          <w:p w14:paraId="707CCB36"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 xml:space="preserve">baseline estimates </w:t>
            </w:r>
          </w:p>
        </w:tc>
        <w:tc>
          <w:tcPr>
            <w:tcW w:w="2433" w:type="dxa"/>
            <w:gridSpan w:val="3"/>
            <w:tcBorders>
              <w:left w:val="single" w:sz="18" w:space="0" w:color="auto"/>
            </w:tcBorders>
            <w:shd w:val="clear" w:color="auto" w:fill="auto"/>
          </w:tcPr>
          <w:p w14:paraId="7E8CC01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Derived model</w:t>
            </w:r>
            <w:r w:rsidRPr="002E54FB">
              <w:rPr>
                <w:color w:val="000000" w:themeColor="text1"/>
                <w:sz w:val="20"/>
                <w:vertAlign w:val="superscript"/>
              </w:rPr>
              <w:t>a</w:t>
            </w:r>
            <w:r w:rsidRPr="002E54FB">
              <w:rPr>
                <w:color w:val="000000" w:themeColor="text1"/>
                <w:sz w:val="20"/>
              </w:rPr>
              <w:t>:</w:t>
            </w:r>
          </w:p>
          <w:p w14:paraId="78B30F2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6-year follow-up estimates</w:t>
            </w:r>
          </w:p>
        </w:tc>
      </w:tr>
      <w:tr w:rsidR="002E54FB" w:rsidRPr="002E54FB" w14:paraId="4DA36452" w14:textId="77777777" w:rsidTr="00520EB2">
        <w:trPr>
          <w:trHeight w:val="44"/>
        </w:trPr>
        <w:tc>
          <w:tcPr>
            <w:tcW w:w="1134" w:type="dxa"/>
            <w:vMerge/>
            <w:tcBorders>
              <w:bottom w:val="single" w:sz="18" w:space="0" w:color="auto"/>
            </w:tcBorders>
          </w:tcPr>
          <w:p w14:paraId="56877035"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2689" w:type="dxa"/>
            <w:gridSpan w:val="2"/>
            <w:vMerge/>
            <w:tcBorders>
              <w:bottom w:val="single" w:sz="18" w:space="0" w:color="auto"/>
            </w:tcBorders>
          </w:tcPr>
          <w:p w14:paraId="24E88F1A"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850" w:type="dxa"/>
            <w:tcBorders>
              <w:bottom w:val="single" w:sz="18" w:space="0" w:color="auto"/>
            </w:tcBorders>
            <w:shd w:val="clear" w:color="auto" w:fill="auto"/>
            <w:hideMark/>
          </w:tcPr>
          <w:p w14:paraId="08C696D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sym w:font="Symbol" w:char="F062"/>
            </w:r>
          </w:p>
        </w:tc>
        <w:tc>
          <w:tcPr>
            <w:tcW w:w="709" w:type="dxa"/>
            <w:tcBorders>
              <w:bottom w:val="single" w:sz="18" w:space="0" w:color="auto"/>
            </w:tcBorders>
            <w:shd w:val="clear" w:color="auto" w:fill="auto"/>
            <w:hideMark/>
          </w:tcPr>
          <w:p w14:paraId="45965B86"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SE</w:t>
            </w:r>
          </w:p>
        </w:tc>
        <w:tc>
          <w:tcPr>
            <w:tcW w:w="850" w:type="dxa"/>
            <w:tcBorders>
              <w:bottom w:val="single" w:sz="18" w:space="0" w:color="auto"/>
              <w:right w:val="single" w:sz="18" w:space="0" w:color="auto"/>
            </w:tcBorders>
            <w:shd w:val="clear" w:color="auto" w:fill="auto"/>
            <w:hideMark/>
          </w:tcPr>
          <w:p w14:paraId="3442093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P</w:t>
            </w:r>
          </w:p>
        </w:tc>
        <w:tc>
          <w:tcPr>
            <w:tcW w:w="851" w:type="dxa"/>
            <w:tcBorders>
              <w:left w:val="single" w:sz="18" w:space="0" w:color="auto"/>
              <w:bottom w:val="single" w:sz="18" w:space="0" w:color="auto"/>
            </w:tcBorders>
            <w:shd w:val="clear" w:color="auto" w:fill="auto"/>
          </w:tcPr>
          <w:p w14:paraId="646814D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sym w:font="Symbol" w:char="F062"/>
            </w:r>
          </w:p>
        </w:tc>
        <w:tc>
          <w:tcPr>
            <w:tcW w:w="709" w:type="dxa"/>
            <w:tcBorders>
              <w:bottom w:val="single" w:sz="18" w:space="0" w:color="auto"/>
            </w:tcBorders>
            <w:shd w:val="clear" w:color="auto" w:fill="auto"/>
          </w:tcPr>
          <w:p w14:paraId="07F3523F"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SE</w:t>
            </w:r>
          </w:p>
        </w:tc>
        <w:tc>
          <w:tcPr>
            <w:tcW w:w="850" w:type="dxa"/>
            <w:tcBorders>
              <w:bottom w:val="single" w:sz="18" w:space="0" w:color="auto"/>
              <w:right w:val="single" w:sz="18" w:space="0" w:color="auto"/>
            </w:tcBorders>
            <w:shd w:val="clear" w:color="auto" w:fill="auto"/>
          </w:tcPr>
          <w:p w14:paraId="1CA6F6D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P</w:t>
            </w:r>
          </w:p>
        </w:tc>
        <w:tc>
          <w:tcPr>
            <w:tcW w:w="851" w:type="dxa"/>
            <w:tcBorders>
              <w:left w:val="single" w:sz="18" w:space="0" w:color="auto"/>
              <w:bottom w:val="single" w:sz="18" w:space="0" w:color="auto"/>
            </w:tcBorders>
            <w:shd w:val="clear" w:color="auto" w:fill="auto"/>
          </w:tcPr>
          <w:p w14:paraId="4C5808D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sym w:font="Symbol" w:char="F062"/>
            </w:r>
          </w:p>
        </w:tc>
        <w:tc>
          <w:tcPr>
            <w:tcW w:w="708" w:type="dxa"/>
            <w:tcBorders>
              <w:bottom w:val="single" w:sz="18" w:space="0" w:color="auto"/>
            </w:tcBorders>
            <w:shd w:val="clear" w:color="auto" w:fill="auto"/>
          </w:tcPr>
          <w:p w14:paraId="68581A89"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SE</w:t>
            </w:r>
          </w:p>
        </w:tc>
        <w:tc>
          <w:tcPr>
            <w:tcW w:w="874" w:type="dxa"/>
            <w:tcBorders>
              <w:bottom w:val="single" w:sz="18" w:space="0" w:color="auto"/>
            </w:tcBorders>
            <w:shd w:val="clear" w:color="auto" w:fill="auto"/>
          </w:tcPr>
          <w:p w14:paraId="16FEF25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P</w:t>
            </w:r>
          </w:p>
        </w:tc>
      </w:tr>
      <w:tr w:rsidR="002E54FB" w:rsidRPr="002E54FB" w14:paraId="3825EBEA" w14:textId="77777777" w:rsidTr="00520EB2">
        <w:trPr>
          <w:trHeight w:val="323"/>
        </w:trPr>
        <w:tc>
          <w:tcPr>
            <w:tcW w:w="1134" w:type="dxa"/>
            <w:vMerge w:val="restart"/>
          </w:tcPr>
          <w:p w14:paraId="104C7589"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C2</w:t>
            </w:r>
          </w:p>
        </w:tc>
        <w:tc>
          <w:tcPr>
            <w:tcW w:w="1129" w:type="dxa"/>
            <w:vMerge w:val="restart"/>
          </w:tcPr>
          <w:p w14:paraId="6045B0C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Diagnostic status</w:t>
            </w:r>
          </w:p>
        </w:tc>
        <w:tc>
          <w:tcPr>
            <w:tcW w:w="1560" w:type="dxa"/>
            <w:tcBorders>
              <w:top w:val="single" w:sz="18" w:space="0" w:color="auto"/>
              <w:bottom w:val="single" w:sz="4" w:space="0" w:color="auto"/>
            </w:tcBorders>
            <w:shd w:val="clear" w:color="auto" w:fill="auto"/>
            <w:noWrap/>
          </w:tcPr>
          <w:p w14:paraId="6C9BC25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Current MDD</w:t>
            </w:r>
          </w:p>
        </w:tc>
        <w:tc>
          <w:tcPr>
            <w:tcW w:w="850" w:type="dxa"/>
            <w:tcBorders>
              <w:top w:val="single" w:sz="18" w:space="0" w:color="auto"/>
              <w:bottom w:val="single" w:sz="4" w:space="0" w:color="auto"/>
            </w:tcBorders>
            <w:shd w:val="clear" w:color="auto" w:fill="auto"/>
            <w:noWrap/>
          </w:tcPr>
          <w:p w14:paraId="2E7B9412"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-0.07</w:t>
            </w:r>
          </w:p>
        </w:tc>
        <w:tc>
          <w:tcPr>
            <w:tcW w:w="709" w:type="dxa"/>
            <w:tcBorders>
              <w:top w:val="single" w:sz="18" w:space="0" w:color="auto"/>
              <w:bottom w:val="single" w:sz="4" w:space="0" w:color="auto"/>
            </w:tcBorders>
            <w:shd w:val="clear" w:color="auto" w:fill="auto"/>
            <w:noWrap/>
          </w:tcPr>
          <w:p w14:paraId="55EC31CE"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850" w:type="dxa"/>
            <w:tcBorders>
              <w:top w:val="single" w:sz="18" w:space="0" w:color="auto"/>
              <w:bottom w:val="single" w:sz="4" w:space="0" w:color="auto"/>
              <w:right w:val="single" w:sz="18" w:space="0" w:color="auto"/>
            </w:tcBorders>
            <w:shd w:val="clear" w:color="auto" w:fill="auto"/>
            <w:noWrap/>
          </w:tcPr>
          <w:p w14:paraId="613F9FAC" w14:textId="77777777" w:rsidR="003C1FE2" w:rsidRPr="002E54FB" w:rsidRDefault="003C1FE2" w:rsidP="00520EB2">
            <w:pPr>
              <w:pStyle w:val="NormaleWeb"/>
              <w:spacing w:before="0" w:beforeAutospacing="0" w:after="0" w:afterAutospacing="0"/>
              <w:jc w:val="center"/>
              <w:rPr>
                <w:b/>
                <w:bCs/>
                <w:color w:val="000000" w:themeColor="text1"/>
                <w:sz w:val="20"/>
                <w:szCs w:val="20"/>
              </w:rPr>
            </w:pPr>
            <w:r w:rsidRPr="002E54FB">
              <w:rPr>
                <w:b/>
                <w:bCs/>
                <w:color w:val="000000" w:themeColor="text1"/>
                <w:sz w:val="20"/>
                <w:szCs w:val="20"/>
              </w:rPr>
              <w:t>1.03e-4</w:t>
            </w:r>
          </w:p>
        </w:tc>
        <w:tc>
          <w:tcPr>
            <w:tcW w:w="851" w:type="dxa"/>
            <w:tcBorders>
              <w:top w:val="single" w:sz="18" w:space="0" w:color="auto"/>
              <w:left w:val="single" w:sz="18" w:space="0" w:color="auto"/>
              <w:bottom w:val="single" w:sz="4" w:space="0" w:color="auto"/>
            </w:tcBorders>
            <w:shd w:val="clear" w:color="auto" w:fill="auto"/>
          </w:tcPr>
          <w:p w14:paraId="60DD82A4"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-0.09</w:t>
            </w:r>
          </w:p>
        </w:tc>
        <w:tc>
          <w:tcPr>
            <w:tcW w:w="709" w:type="dxa"/>
            <w:tcBorders>
              <w:top w:val="single" w:sz="18" w:space="0" w:color="auto"/>
              <w:bottom w:val="single" w:sz="4" w:space="0" w:color="auto"/>
            </w:tcBorders>
            <w:shd w:val="clear" w:color="auto" w:fill="auto"/>
          </w:tcPr>
          <w:p w14:paraId="2CE9C2C4"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850" w:type="dxa"/>
            <w:tcBorders>
              <w:top w:val="single" w:sz="18" w:space="0" w:color="auto"/>
              <w:bottom w:val="single" w:sz="4" w:space="0" w:color="auto"/>
              <w:right w:val="single" w:sz="18" w:space="0" w:color="auto"/>
            </w:tcBorders>
            <w:shd w:val="clear" w:color="auto" w:fill="auto"/>
          </w:tcPr>
          <w:p w14:paraId="1EE1B657"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b/>
                <w:bCs/>
                <w:color w:val="000000" w:themeColor="text1"/>
                <w:sz w:val="20"/>
                <w:szCs w:val="20"/>
              </w:rPr>
              <w:t>2.88e-6</w:t>
            </w:r>
          </w:p>
        </w:tc>
        <w:tc>
          <w:tcPr>
            <w:tcW w:w="851" w:type="dxa"/>
            <w:tcBorders>
              <w:top w:val="single" w:sz="18" w:space="0" w:color="auto"/>
              <w:left w:val="single" w:sz="18" w:space="0" w:color="auto"/>
              <w:bottom w:val="single" w:sz="4" w:space="0" w:color="auto"/>
            </w:tcBorders>
            <w:shd w:val="clear" w:color="auto" w:fill="auto"/>
          </w:tcPr>
          <w:p w14:paraId="541CF8FA"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-0.011</w:t>
            </w:r>
          </w:p>
        </w:tc>
        <w:tc>
          <w:tcPr>
            <w:tcW w:w="708" w:type="dxa"/>
            <w:tcBorders>
              <w:top w:val="single" w:sz="18" w:space="0" w:color="auto"/>
              <w:bottom w:val="single" w:sz="4" w:space="0" w:color="auto"/>
            </w:tcBorders>
            <w:shd w:val="clear" w:color="auto" w:fill="auto"/>
          </w:tcPr>
          <w:p w14:paraId="768872B2"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0.03</w:t>
            </w:r>
          </w:p>
        </w:tc>
        <w:tc>
          <w:tcPr>
            <w:tcW w:w="874" w:type="dxa"/>
            <w:tcBorders>
              <w:top w:val="single" w:sz="18" w:space="0" w:color="auto"/>
              <w:bottom w:val="single" w:sz="4" w:space="0" w:color="auto"/>
            </w:tcBorders>
            <w:shd w:val="clear" w:color="auto" w:fill="auto"/>
          </w:tcPr>
          <w:p w14:paraId="6BA51BBC" w14:textId="77777777" w:rsidR="003C1FE2" w:rsidRPr="002E54FB" w:rsidRDefault="003C1FE2" w:rsidP="00520EB2">
            <w:pPr>
              <w:pStyle w:val="NormaleWeb"/>
              <w:spacing w:before="0" w:beforeAutospacing="0" w:after="0" w:afterAutospacing="0"/>
              <w:rPr>
                <w:b/>
                <w:bCs/>
                <w:color w:val="000000" w:themeColor="text1"/>
                <w:sz w:val="20"/>
                <w:szCs w:val="20"/>
              </w:rPr>
            </w:pPr>
            <w:r w:rsidRPr="002E54FB">
              <w:rPr>
                <w:color w:val="000000" w:themeColor="text1"/>
                <w:sz w:val="20"/>
                <w:szCs w:val="20"/>
              </w:rPr>
              <w:t>7.00e-1</w:t>
            </w:r>
          </w:p>
        </w:tc>
      </w:tr>
      <w:tr w:rsidR="002E54FB" w:rsidRPr="002E54FB" w14:paraId="68F4B039" w14:textId="77777777" w:rsidTr="00520EB2">
        <w:trPr>
          <w:trHeight w:val="323"/>
        </w:trPr>
        <w:tc>
          <w:tcPr>
            <w:tcW w:w="1134" w:type="dxa"/>
            <w:vMerge/>
          </w:tcPr>
          <w:p w14:paraId="21D84A26"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tcPr>
          <w:p w14:paraId="01A15AFE"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560" w:type="dxa"/>
            <w:tcBorders>
              <w:top w:val="single" w:sz="4" w:space="0" w:color="auto"/>
            </w:tcBorders>
            <w:shd w:val="clear" w:color="auto" w:fill="auto"/>
            <w:noWrap/>
          </w:tcPr>
          <w:p w14:paraId="262C64D1"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Remitted MDD</w:t>
            </w:r>
          </w:p>
        </w:tc>
        <w:tc>
          <w:tcPr>
            <w:tcW w:w="850" w:type="dxa"/>
            <w:tcBorders>
              <w:top w:val="single" w:sz="4" w:space="0" w:color="auto"/>
            </w:tcBorders>
            <w:shd w:val="clear" w:color="auto" w:fill="auto"/>
            <w:noWrap/>
          </w:tcPr>
          <w:p w14:paraId="102475A7"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-0.04</w:t>
            </w:r>
          </w:p>
        </w:tc>
        <w:tc>
          <w:tcPr>
            <w:tcW w:w="709" w:type="dxa"/>
            <w:tcBorders>
              <w:top w:val="single" w:sz="4" w:space="0" w:color="auto"/>
            </w:tcBorders>
            <w:shd w:val="clear" w:color="auto" w:fill="auto"/>
            <w:noWrap/>
          </w:tcPr>
          <w:p w14:paraId="61C250D5"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850" w:type="dxa"/>
            <w:tcBorders>
              <w:top w:val="single" w:sz="4" w:space="0" w:color="auto"/>
              <w:right w:val="single" w:sz="18" w:space="0" w:color="auto"/>
            </w:tcBorders>
            <w:shd w:val="clear" w:color="auto" w:fill="auto"/>
            <w:noWrap/>
          </w:tcPr>
          <w:p w14:paraId="76A3F6AC" w14:textId="77777777" w:rsidR="003C1FE2" w:rsidRPr="002E54FB" w:rsidRDefault="003C1FE2" w:rsidP="00520EB2">
            <w:pPr>
              <w:pStyle w:val="NormaleWeb"/>
              <w:spacing w:before="0" w:beforeAutospacing="0" w:after="0" w:afterAutospacing="0"/>
              <w:jc w:val="center"/>
              <w:rPr>
                <w:b/>
                <w:bCs/>
                <w:color w:val="000000" w:themeColor="text1"/>
                <w:sz w:val="20"/>
                <w:szCs w:val="20"/>
              </w:rPr>
            </w:pPr>
            <w:r w:rsidRPr="002E54FB">
              <w:rPr>
                <w:b/>
                <w:bCs/>
                <w:color w:val="000000" w:themeColor="text1"/>
                <w:sz w:val="20"/>
                <w:szCs w:val="20"/>
              </w:rPr>
              <w:t>1.06e-2</w:t>
            </w:r>
          </w:p>
        </w:tc>
        <w:tc>
          <w:tcPr>
            <w:tcW w:w="851" w:type="dxa"/>
            <w:tcBorders>
              <w:top w:val="single" w:sz="4" w:space="0" w:color="auto"/>
              <w:left w:val="single" w:sz="18" w:space="0" w:color="auto"/>
            </w:tcBorders>
            <w:shd w:val="clear" w:color="auto" w:fill="auto"/>
          </w:tcPr>
          <w:p w14:paraId="0B3B0D50"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-0.09</w:t>
            </w:r>
          </w:p>
        </w:tc>
        <w:tc>
          <w:tcPr>
            <w:tcW w:w="709" w:type="dxa"/>
            <w:tcBorders>
              <w:top w:val="single" w:sz="4" w:space="0" w:color="auto"/>
            </w:tcBorders>
            <w:shd w:val="clear" w:color="auto" w:fill="auto"/>
          </w:tcPr>
          <w:p w14:paraId="737A6E08"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850" w:type="dxa"/>
            <w:tcBorders>
              <w:top w:val="single" w:sz="4" w:space="0" w:color="auto"/>
              <w:right w:val="single" w:sz="18" w:space="0" w:color="auto"/>
            </w:tcBorders>
            <w:shd w:val="clear" w:color="auto" w:fill="auto"/>
          </w:tcPr>
          <w:p w14:paraId="3ADC1D0C"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b/>
                <w:bCs/>
                <w:color w:val="000000" w:themeColor="text1"/>
                <w:sz w:val="20"/>
                <w:szCs w:val="20"/>
              </w:rPr>
              <w:t>2.14e-5</w:t>
            </w:r>
          </w:p>
        </w:tc>
        <w:tc>
          <w:tcPr>
            <w:tcW w:w="851" w:type="dxa"/>
            <w:tcBorders>
              <w:top w:val="single" w:sz="4" w:space="0" w:color="auto"/>
              <w:left w:val="single" w:sz="18" w:space="0" w:color="auto"/>
            </w:tcBorders>
            <w:shd w:val="clear" w:color="auto" w:fill="auto"/>
          </w:tcPr>
          <w:p w14:paraId="29531DAB"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708" w:type="dxa"/>
            <w:tcBorders>
              <w:top w:val="single" w:sz="4" w:space="0" w:color="auto"/>
            </w:tcBorders>
            <w:shd w:val="clear" w:color="auto" w:fill="auto"/>
          </w:tcPr>
          <w:p w14:paraId="74A5E775"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0.02</w:t>
            </w:r>
          </w:p>
        </w:tc>
        <w:tc>
          <w:tcPr>
            <w:tcW w:w="874" w:type="dxa"/>
            <w:tcBorders>
              <w:top w:val="single" w:sz="4" w:space="0" w:color="auto"/>
            </w:tcBorders>
            <w:shd w:val="clear" w:color="auto" w:fill="auto"/>
          </w:tcPr>
          <w:p w14:paraId="1BAD7881" w14:textId="77777777" w:rsidR="003C1FE2" w:rsidRPr="002E54FB" w:rsidRDefault="003C1FE2" w:rsidP="00520EB2">
            <w:pPr>
              <w:pStyle w:val="NormaleWeb"/>
              <w:spacing w:before="0" w:beforeAutospacing="0" w:after="0" w:afterAutospacing="0"/>
              <w:jc w:val="center"/>
              <w:rPr>
                <w:b/>
                <w:bCs/>
                <w:color w:val="000000" w:themeColor="text1"/>
                <w:sz w:val="20"/>
                <w:szCs w:val="20"/>
              </w:rPr>
            </w:pPr>
            <w:r w:rsidRPr="002E54FB">
              <w:rPr>
                <w:color w:val="000000" w:themeColor="text1"/>
                <w:sz w:val="20"/>
                <w:szCs w:val="20"/>
              </w:rPr>
              <w:t>4.82e-1</w:t>
            </w:r>
          </w:p>
        </w:tc>
      </w:tr>
      <w:tr w:rsidR="002E54FB" w:rsidRPr="002E54FB" w14:paraId="6707B33B" w14:textId="77777777" w:rsidTr="00520EB2">
        <w:trPr>
          <w:trHeight w:val="323"/>
        </w:trPr>
        <w:tc>
          <w:tcPr>
            <w:tcW w:w="1134" w:type="dxa"/>
            <w:vMerge/>
          </w:tcPr>
          <w:p w14:paraId="0E195FDD"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tcPr>
          <w:p w14:paraId="7E7F5D0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MDD severity</w:t>
            </w:r>
          </w:p>
        </w:tc>
        <w:tc>
          <w:tcPr>
            <w:tcW w:w="1560" w:type="dxa"/>
            <w:tcBorders>
              <w:top w:val="single" w:sz="18" w:space="0" w:color="auto"/>
            </w:tcBorders>
            <w:shd w:val="clear" w:color="auto" w:fill="auto"/>
            <w:noWrap/>
          </w:tcPr>
          <w:p w14:paraId="771FC04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IDS-SR</w:t>
            </w:r>
            <w:r w:rsidRPr="002E54FB">
              <w:rPr>
                <w:color w:val="000000" w:themeColor="text1"/>
                <w:sz w:val="20"/>
                <w:vertAlign w:val="subscript"/>
              </w:rPr>
              <w:t>30</w:t>
            </w:r>
            <w:r w:rsidRPr="002E54FB">
              <w:rPr>
                <w:color w:val="000000" w:themeColor="text1"/>
                <w:sz w:val="20"/>
              </w:rPr>
              <w:t xml:space="preserve"> total</w:t>
            </w:r>
          </w:p>
        </w:tc>
        <w:tc>
          <w:tcPr>
            <w:tcW w:w="850" w:type="dxa"/>
            <w:tcBorders>
              <w:top w:val="single" w:sz="18" w:space="0" w:color="auto"/>
            </w:tcBorders>
            <w:shd w:val="clear" w:color="auto" w:fill="auto"/>
            <w:noWrap/>
          </w:tcPr>
          <w:p w14:paraId="182090F4"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-0.001</w:t>
            </w:r>
          </w:p>
        </w:tc>
        <w:tc>
          <w:tcPr>
            <w:tcW w:w="709" w:type="dxa"/>
            <w:tcBorders>
              <w:top w:val="single" w:sz="18" w:space="0" w:color="auto"/>
            </w:tcBorders>
            <w:shd w:val="clear" w:color="auto" w:fill="auto"/>
            <w:noWrap/>
          </w:tcPr>
          <w:p w14:paraId="3465B1CA"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0.001</w:t>
            </w:r>
          </w:p>
        </w:tc>
        <w:tc>
          <w:tcPr>
            <w:tcW w:w="850" w:type="dxa"/>
            <w:tcBorders>
              <w:top w:val="single" w:sz="18" w:space="0" w:color="auto"/>
              <w:right w:val="single" w:sz="18" w:space="0" w:color="auto"/>
            </w:tcBorders>
            <w:shd w:val="clear" w:color="auto" w:fill="auto"/>
            <w:noWrap/>
          </w:tcPr>
          <w:p w14:paraId="3C62615C" w14:textId="77777777" w:rsidR="003C1FE2" w:rsidRPr="002E54FB" w:rsidRDefault="003C1FE2" w:rsidP="00520EB2">
            <w:pPr>
              <w:pStyle w:val="NormaleWeb"/>
              <w:spacing w:before="0" w:beforeAutospacing="0" w:after="0" w:afterAutospacing="0"/>
              <w:jc w:val="center"/>
              <w:rPr>
                <w:b/>
                <w:bCs/>
                <w:color w:val="000000" w:themeColor="text1"/>
                <w:sz w:val="20"/>
                <w:szCs w:val="20"/>
              </w:rPr>
            </w:pPr>
            <w:r w:rsidRPr="002E54FB">
              <w:rPr>
                <w:color w:val="000000" w:themeColor="text1"/>
                <w:sz w:val="20"/>
                <w:szCs w:val="20"/>
              </w:rPr>
              <w:t>1.86e-1</w:t>
            </w:r>
          </w:p>
        </w:tc>
        <w:tc>
          <w:tcPr>
            <w:tcW w:w="851" w:type="dxa"/>
            <w:tcBorders>
              <w:top w:val="single" w:sz="18" w:space="0" w:color="auto"/>
              <w:left w:val="single" w:sz="18" w:space="0" w:color="auto"/>
            </w:tcBorders>
            <w:shd w:val="clear" w:color="auto" w:fill="auto"/>
          </w:tcPr>
          <w:p w14:paraId="253DCB22"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-0.002</w:t>
            </w:r>
          </w:p>
        </w:tc>
        <w:tc>
          <w:tcPr>
            <w:tcW w:w="709" w:type="dxa"/>
            <w:tcBorders>
              <w:top w:val="single" w:sz="18" w:space="0" w:color="auto"/>
            </w:tcBorders>
            <w:shd w:val="clear" w:color="auto" w:fill="auto"/>
          </w:tcPr>
          <w:p w14:paraId="4EA6A07B"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0.001</w:t>
            </w:r>
          </w:p>
        </w:tc>
        <w:tc>
          <w:tcPr>
            <w:tcW w:w="850" w:type="dxa"/>
            <w:tcBorders>
              <w:top w:val="single" w:sz="18" w:space="0" w:color="auto"/>
              <w:right w:val="single" w:sz="18" w:space="0" w:color="auto"/>
            </w:tcBorders>
            <w:shd w:val="clear" w:color="auto" w:fill="auto"/>
          </w:tcPr>
          <w:p w14:paraId="6967734F"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b/>
                <w:bCs/>
                <w:color w:val="000000" w:themeColor="text1"/>
                <w:sz w:val="20"/>
                <w:szCs w:val="20"/>
              </w:rPr>
              <w:t>9.39e-3</w:t>
            </w:r>
          </w:p>
        </w:tc>
        <w:tc>
          <w:tcPr>
            <w:tcW w:w="851" w:type="dxa"/>
            <w:tcBorders>
              <w:top w:val="single" w:sz="18" w:space="0" w:color="auto"/>
              <w:left w:val="single" w:sz="18" w:space="0" w:color="auto"/>
            </w:tcBorders>
            <w:shd w:val="clear" w:color="auto" w:fill="auto"/>
          </w:tcPr>
          <w:p w14:paraId="40BF9BBB"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0.001</w:t>
            </w:r>
          </w:p>
        </w:tc>
        <w:tc>
          <w:tcPr>
            <w:tcW w:w="708" w:type="dxa"/>
            <w:tcBorders>
              <w:top w:val="single" w:sz="18" w:space="0" w:color="auto"/>
            </w:tcBorders>
            <w:shd w:val="clear" w:color="auto" w:fill="auto"/>
          </w:tcPr>
          <w:p w14:paraId="11C61C58"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0.001</w:t>
            </w:r>
          </w:p>
        </w:tc>
        <w:tc>
          <w:tcPr>
            <w:tcW w:w="874" w:type="dxa"/>
            <w:tcBorders>
              <w:top w:val="single" w:sz="18" w:space="0" w:color="auto"/>
            </w:tcBorders>
            <w:shd w:val="clear" w:color="auto" w:fill="auto"/>
          </w:tcPr>
          <w:p w14:paraId="783A136A"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1.06e-1</w:t>
            </w:r>
          </w:p>
        </w:tc>
      </w:tr>
      <w:tr w:rsidR="002E54FB" w:rsidRPr="002E54FB" w14:paraId="5DD6B956" w14:textId="77777777" w:rsidTr="00520EB2">
        <w:trPr>
          <w:trHeight w:val="323"/>
        </w:trPr>
        <w:tc>
          <w:tcPr>
            <w:tcW w:w="1134" w:type="dxa"/>
            <w:vMerge/>
          </w:tcPr>
          <w:p w14:paraId="2D73C3AA"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val="restart"/>
          </w:tcPr>
          <w:p w14:paraId="4D261372"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Symptom profile</w:t>
            </w:r>
          </w:p>
        </w:tc>
        <w:tc>
          <w:tcPr>
            <w:tcW w:w="1560" w:type="dxa"/>
            <w:tcBorders>
              <w:top w:val="single" w:sz="18" w:space="0" w:color="auto"/>
            </w:tcBorders>
            <w:shd w:val="clear" w:color="auto" w:fill="auto"/>
            <w:noWrap/>
          </w:tcPr>
          <w:p w14:paraId="48C4C937"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AES</w:t>
            </w:r>
          </w:p>
        </w:tc>
        <w:tc>
          <w:tcPr>
            <w:tcW w:w="850" w:type="dxa"/>
            <w:tcBorders>
              <w:top w:val="single" w:sz="18" w:space="0" w:color="auto"/>
            </w:tcBorders>
            <w:shd w:val="clear" w:color="auto" w:fill="auto"/>
            <w:noWrap/>
          </w:tcPr>
          <w:p w14:paraId="406823CA"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rPr>
              <w:t>-0.01</w:t>
            </w:r>
          </w:p>
        </w:tc>
        <w:tc>
          <w:tcPr>
            <w:tcW w:w="709" w:type="dxa"/>
            <w:tcBorders>
              <w:top w:val="single" w:sz="18" w:space="0" w:color="auto"/>
            </w:tcBorders>
            <w:shd w:val="clear" w:color="auto" w:fill="auto"/>
            <w:noWrap/>
          </w:tcPr>
          <w:p w14:paraId="7631C9EE"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rPr>
              <w:t>0.003</w:t>
            </w:r>
          </w:p>
        </w:tc>
        <w:tc>
          <w:tcPr>
            <w:tcW w:w="850" w:type="dxa"/>
            <w:tcBorders>
              <w:top w:val="single" w:sz="18" w:space="0" w:color="auto"/>
              <w:right w:val="single" w:sz="18" w:space="0" w:color="auto"/>
            </w:tcBorders>
            <w:shd w:val="clear" w:color="auto" w:fill="auto"/>
            <w:noWrap/>
          </w:tcPr>
          <w:p w14:paraId="6F1CAF96" w14:textId="77777777" w:rsidR="003C1FE2" w:rsidRPr="002E54FB" w:rsidRDefault="003C1FE2" w:rsidP="00520EB2">
            <w:pPr>
              <w:pStyle w:val="NormaleWeb"/>
              <w:spacing w:before="0" w:beforeAutospacing="0" w:after="0" w:afterAutospacing="0"/>
              <w:jc w:val="center"/>
              <w:rPr>
                <w:b/>
                <w:bCs/>
                <w:color w:val="000000" w:themeColor="text1"/>
                <w:sz w:val="20"/>
                <w:szCs w:val="20"/>
              </w:rPr>
            </w:pPr>
            <w:r w:rsidRPr="002E54FB">
              <w:rPr>
                <w:b/>
                <w:bCs/>
                <w:color w:val="000000" w:themeColor="text1"/>
                <w:sz w:val="20"/>
              </w:rPr>
              <w:t>1.99</w:t>
            </w:r>
            <w:r w:rsidRPr="002E54FB">
              <w:rPr>
                <w:b/>
                <w:bCs/>
                <w:color w:val="000000" w:themeColor="text1"/>
                <w:sz w:val="20"/>
                <w:vertAlign w:val="superscript"/>
              </w:rPr>
              <w:t>e</w:t>
            </w:r>
            <w:r w:rsidRPr="002E54FB">
              <w:rPr>
                <w:b/>
                <w:bCs/>
                <w:color w:val="000000" w:themeColor="text1"/>
                <w:sz w:val="20"/>
              </w:rPr>
              <w:t>-2</w:t>
            </w:r>
          </w:p>
        </w:tc>
        <w:tc>
          <w:tcPr>
            <w:tcW w:w="851" w:type="dxa"/>
            <w:tcBorders>
              <w:top w:val="single" w:sz="18" w:space="0" w:color="auto"/>
              <w:left w:val="single" w:sz="18" w:space="0" w:color="auto"/>
            </w:tcBorders>
            <w:shd w:val="clear" w:color="auto" w:fill="auto"/>
          </w:tcPr>
          <w:p w14:paraId="3A88FE8F"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-0.01</w:t>
            </w:r>
          </w:p>
        </w:tc>
        <w:tc>
          <w:tcPr>
            <w:tcW w:w="709" w:type="dxa"/>
            <w:tcBorders>
              <w:top w:val="single" w:sz="18" w:space="0" w:color="auto"/>
            </w:tcBorders>
            <w:shd w:val="clear" w:color="auto" w:fill="auto"/>
          </w:tcPr>
          <w:p w14:paraId="349A9189"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0.003</w:t>
            </w:r>
          </w:p>
        </w:tc>
        <w:tc>
          <w:tcPr>
            <w:tcW w:w="850" w:type="dxa"/>
            <w:tcBorders>
              <w:top w:val="single" w:sz="18" w:space="0" w:color="auto"/>
              <w:right w:val="single" w:sz="18" w:space="0" w:color="auto"/>
            </w:tcBorders>
            <w:shd w:val="clear" w:color="auto" w:fill="auto"/>
          </w:tcPr>
          <w:p w14:paraId="28CE0997"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b/>
                <w:bCs/>
                <w:color w:val="000000" w:themeColor="text1"/>
                <w:sz w:val="20"/>
                <w:szCs w:val="20"/>
              </w:rPr>
              <w:t>1.29e-2</w:t>
            </w:r>
          </w:p>
        </w:tc>
        <w:tc>
          <w:tcPr>
            <w:tcW w:w="851" w:type="dxa"/>
            <w:tcBorders>
              <w:top w:val="single" w:sz="18" w:space="0" w:color="auto"/>
              <w:left w:val="single" w:sz="18" w:space="0" w:color="auto"/>
            </w:tcBorders>
            <w:shd w:val="clear" w:color="auto" w:fill="auto"/>
          </w:tcPr>
          <w:p w14:paraId="0352B103"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szCs w:val="20"/>
              </w:rPr>
              <w:t>0.002</w:t>
            </w:r>
          </w:p>
        </w:tc>
        <w:tc>
          <w:tcPr>
            <w:tcW w:w="708" w:type="dxa"/>
            <w:tcBorders>
              <w:top w:val="single" w:sz="18" w:space="0" w:color="auto"/>
            </w:tcBorders>
            <w:shd w:val="clear" w:color="auto" w:fill="auto"/>
          </w:tcPr>
          <w:p w14:paraId="165D7AB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szCs w:val="20"/>
              </w:rPr>
              <w:t>0.004</w:t>
            </w:r>
          </w:p>
        </w:tc>
        <w:tc>
          <w:tcPr>
            <w:tcW w:w="874" w:type="dxa"/>
            <w:tcBorders>
              <w:top w:val="single" w:sz="18" w:space="0" w:color="auto"/>
            </w:tcBorders>
            <w:shd w:val="clear" w:color="auto" w:fill="auto"/>
          </w:tcPr>
          <w:p w14:paraId="1B386711"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color w:val="000000" w:themeColor="text1"/>
                <w:sz w:val="20"/>
                <w:szCs w:val="20"/>
              </w:rPr>
              <w:t>5.82e-1</w:t>
            </w:r>
          </w:p>
        </w:tc>
      </w:tr>
      <w:tr w:rsidR="002E54FB" w:rsidRPr="002E54FB" w14:paraId="0CC9F49D" w14:textId="77777777" w:rsidTr="00520EB2">
        <w:trPr>
          <w:trHeight w:val="323"/>
        </w:trPr>
        <w:tc>
          <w:tcPr>
            <w:tcW w:w="1134" w:type="dxa"/>
            <w:vMerge/>
          </w:tcPr>
          <w:p w14:paraId="119100FF"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tcPr>
          <w:p w14:paraId="02DFE792"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560" w:type="dxa"/>
            <w:shd w:val="clear" w:color="auto" w:fill="auto"/>
            <w:noWrap/>
          </w:tcPr>
          <w:p w14:paraId="62C3709A"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Anhedonic</w:t>
            </w:r>
          </w:p>
        </w:tc>
        <w:tc>
          <w:tcPr>
            <w:tcW w:w="850" w:type="dxa"/>
            <w:shd w:val="clear" w:color="auto" w:fill="auto"/>
            <w:noWrap/>
          </w:tcPr>
          <w:p w14:paraId="7EC3B65C"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rPr>
              <w:t>-0.002</w:t>
            </w:r>
          </w:p>
        </w:tc>
        <w:tc>
          <w:tcPr>
            <w:tcW w:w="709" w:type="dxa"/>
            <w:shd w:val="clear" w:color="auto" w:fill="auto"/>
            <w:noWrap/>
          </w:tcPr>
          <w:p w14:paraId="3537E647"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rPr>
              <w:t>0.004</w:t>
            </w:r>
          </w:p>
        </w:tc>
        <w:tc>
          <w:tcPr>
            <w:tcW w:w="850" w:type="dxa"/>
            <w:tcBorders>
              <w:right w:val="single" w:sz="18" w:space="0" w:color="auto"/>
            </w:tcBorders>
            <w:shd w:val="clear" w:color="auto" w:fill="auto"/>
            <w:noWrap/>
          </w:tcPr>
          <w:p w14:paraId="3C89F933"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rPr>
              <w:t>6.60</w:t>
            </w:r>
            <w:r w:rsidRPr="002E54FB">
              <w:rPr>
                <w:color w:val="000000" w:themeColor="text1"/>
                <w:sz w:val="20"/>
                <w:vertAlign w:val="superscript"/>
              </w:rPr>
              <w:t>e</w:t>
            </w:r>
            <w:r w:rsidRPr="002E54FB">
              <w:rPr>
                <w:color w:val="000000" w:themeColor="text1"/>
                <w:sz w:val="20"/>
              </w:rPr>
              <w:t>-1</w:t>
            </w:r>
          </w:p>
        </w:tc>
        <w:tc>
          <w:tcPr>
            <w:tcW w:w="851" w:type="dxa"/>
            <w:tcBorders>
              <w:left w:val="single" w:sz="18" w:space="0" w:color="auto"/>
            </w:tcBorders>
            <w:shd w:val="clear" w:color="auto" w:fill="auto"/>
          </w:tcPr>
          <w:p w14:paraId="1429F757"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-0.01</w:t>
            </w:r>
          </w:p>
        </w:tc>
        <w:tc>
          <w:tcPr>
            <w:tcW w:w="709" w:type="dxa"/>
            <w:shd w:val="clear" w:color="auto" w:fill="auto"/>
          </w:tcPr>
          <w:p w14:paraId="290287F8"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0.004</w:t>
            </w:r>
          </w:p>
        </w:tc>
        <w:tc>
          <w:tcPr>
            <w:tcW w:w="850" w:type="dxa"/>
            <w:tcBorders>
              <w:right w:val="single" w:sz="18" w:space="0" w:color="auto"/>
            </w:tcBorders>
            <w:shd w:val="clear" w:color="auto" w:fill="auto"/>
          </w:tcPr>
          <w:p w14:paraId="6126F3E2" w14:textId="77777777" w:rsidR="003C1FE2" w:rsidRPr="002E54FB" w:rsidRDefault="003C1FE2" w:rsidP="00520EB2">
            <w:pPr>
              <w:pStyle w:val="NormaleWeb"/>
              <w:spacing w:before="0" w:beforeAutospacing="0" w:after="0" w:afterAutospacing="0"/>
              <w:jc w:val="center"/>
              <w:rPr>
                <w:color w:val="000000" w:themeColor="text1"/>
                <w:sz w:val="20"/>
                <w:szCs w:val="20"/>
              </w:rPr>
            </w:pPr>
            <w:r w:rsidRPr="002E54FB">
              <w:rPr>
                <w:color w:val="000000" w:themeColor="text1"/>
                <w:sz w:val="20"/>
                <w:szCs w:val="20"/>
              </w:rPr>
              <w:t>1.74e-1</w:t>
            </w:r>
          </w:p>
        </w:tc>
        <w:tc>
          <w:tcPr>
            <w:tcW w:w="851" w:type="dxa"/>
            <w:tcBorders>
              <w:left w:val="single" w:sz="18" w:space="0" w:color="auto"/>
            </w:tcBorders>
            <w:shd w:val="clear" w:color="auto" w:fill="auto"/>
          </w:tcPr>
          <w:p w14:paraId="2E67072F"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szCs w:val="20"/>
              </w:rPr>
              <w:t>0.01</w:t>
            </w:r>
          </w:p>
        </w:tc>
        <w:tc>
          <w:tcPr>
            <w:tcW w:w="708" w:type="dxa"/>
            <w:shd w:val="clear" w:color="auto" w:fill="auto"/>
          </w:tcPr>
          <w:p w14:paraId="418B66FF"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szCs w:val="20"/>
              </w:rPr>
              <w:t>0.01</w:t>
            </w:r>
          </w:p>
        </w:tc>
        <w:tc>
          <w:tcPr>
            <w:tcW w:w="874" w:type="dxa"/>
            <w:shd w:val="clear" w:color="auto" w:fill="auto"/>
          </w:tcPr>
          <w:p w14:paraId="1BFB2512"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szCs w:val="20"/>
              </w:rPr>
              <w:t>1.26e-1</w:t>
            </w:r>
          </w:p>
        </w:tc>
      </w:tr>
      <w:tr w:rsidR="002E54FB" w:rsidRPr="002E54FB" w14:paraId="40413743" w14:textId="77777777" w:rsidTr="00520EB2">
        <w:trPr>
          <w:trHeight w:val="323"/>
        </w:trPr>
        <w:tc>
          <w:tcPr>
            <w:tcW w:w="1134" w:type="dxa"/>
            <w:vMerge w:val="restart"/>
          </w:tcPr>
          <w:p w14:paraId="3AB9F30B"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C3</w:t>
            </w:r>
          </w:p>
        </w:tc>
        <w:tc>
          <w:tcPr>
            <w:tcW w:w="1129" w:type="dxa"/>
            <w:vMerge w:val="restart"/>
            <w:tcBorders>
              <w:top w:val="single" w:sz="4" w:space="0" w:color="auto"/>
            </w:tcBorders>
          </w:tcPr>
          <w:p w14:paraId="0AADB5D4"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Diagnostic status</w:t>
            </w:r>
          </w:p>
        </w:tc>
        <w:tc>
          <w:tcPr>
            <w:tcW w:w="1560" w:type="dxa"/>
            <w:tcBorders>
              <w:top w:val="single" w:sz="18" w:space="0" w:color="auto"/>
            </w:tcBorders>
            <w:shd w:val="clear" w:color="auto" w:fill="auto"/>
            <w:noWrap/>
          </w:tcPr>
          <w:p w14:paraId="45254EC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Current MDD</w:t>
            </w:r>
          </w:p>
        </w:tc>
        <w:tc>
          <w:tcPr>
            <w:tcW w:w="850" w:type="dxa"/>
            <w:tcBorders>
              <w:top w:val="single" w:sz="18" w:space="0" w:color="auto"/>
            </w:tcBorders>
            <w:shd w:val="clear" w:color="auto" w:fill="auto"/>
            <w:noWrap/>
          </w:tcPr>
          <w:p w14:paraId="434BC3B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0.03</w:t>
            </w:r>
          </w:p>
        </w:tc>
        <w:tc>
          <w:tcPr>
            <w:tcW w:w="709" w:type="dxa"/>
            <w:tcBorders>
              <w:top w:val="single" w:sz="18" w:space="0" w:color="auto"/>
            </w:tcBorders>
            <w:shd w:val="clear" w:color="auto" w:fill="auto"/>
            <w:noWrap/>
          </w:tcPr>
          <w:p w14:paraId="4CA02FC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0.02</w:t>
            </w:r>
          </w:p>
        </w:tc>
        <w:tc>
          <w:tcPr>
            <w:tcW w:w="850" w:type="dxa"/>
            <w:tcBorders>
              <w:top w:val="single" w:sz="18" w:space="0" w:color="auto"/>
              <w:right w:val="single" w:sz="18" w:space="0" w:color="auto"/>
            </w:tcBorders>
            <w:shd w:val="clear" w:color="auto" w:fill="auto"/>
            <w:noWrap/>
          </w:tcPr>
          <w:p w14:paraId="3854C4A6"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color w:val="000000" w:themeColor="text1"/>
                <w:sz w:val="20"/>
                <w:szCs w:val="20"/>
              </w:rPr>
              <w:t>2.07e-1</w:t>
            </w:r>
          </w:p>
        </w:tc>
        <w:tc>
          <w:tcPr>
            <w:tcW w:w="851" w:type="dxa"/>
            <w:tcBorders>
              <w:top w:val="single" w:sz="18" w:space="0" w:color="auto"/>
              <w:left w:val="single" w:sz="18" w:space="0" w:color="auto"/>
            </w:tcBorders>
            <w:shd w:val="clear" w:color="auto" w:fill="auto"/>
          </w:tcPr>
          <w:p w14:paraId="2708DD5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0.03</w:t>
            </w:r>
          </w:p>
        </w:tc>
        <w:tc>
          <w:tcPr>
            <w:tcW w:w="709" w:type="dxa"/>
            <w:tcBorders>
              <w:top w:val="single" w:sz="18" w:space="0" w:color="auto"/>
            </w:tcBorders>
            <w:shd w:val="clear" w:color="auto" w:fill="auto"/>
          </w:tcPr>
          <w:p w14:paraId="1A20F016"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0.02</w:t>
            </w:r>
          </w:p>
        </w:tc>
        <w:tc>
          <w:tcPr>
            <w:tcW w:w="850" w:type="dxa"/>
            <w:tcBorders>
              <w:top w:val="single" w:sz="18" w:space="0" w:color="auto"/>
              <w:right w:val="single" w:sz="18" w:space="0" w:color="auto"/>
            </w:tcBorders>
            <w:shd w:val="clear" w:color="auto" w:fill="auto"/>
          </w:tcPr>
          <w:p w14:paraId="7CA7316A" w14:textId="77777777" w:rsidR="003C1FE2" w:rsidRPr="002E54FB" w:rsidRDefault="003C1FE2" w:rsidP="00520EB2">
            <w:pPr>
              <w:pStyle w:val="NormaleWeb"/>
              <w:spacing w:before="0" w:beforeAutospacing="0" w:after="0" w:afterAutospacing="0"/>
              <w:rPr>
                <w:color w:val="000000" w:themeColor="text1"/>
                <w:sz w:val="20"/>
                <w:szCs w:val="20"/>
              </w:rPr>
            </w:pPr>
            <w:r w:rsidRPr="002E54FB">
              <w:rPr>
                <w:color w:val="000000" w:themeColor="text1"/>
                <w:sz w:val="20"/>
              </w:rPr>
              <w:t>1.79e-1</w:t>
            </w:r>
          </w:p>
        </w:tc>
        <w:tc>
          <w:tcPr>
            <w:tcW w:w="851" w:type="dxa"/>
            <w:tcBorders>
              <w:top w:val="single" w:sz="18" w:space="0" w:color="auto"/>
              <w:left w:val="single" w:sz="18" w:space="0" w:color="auto"/>
            </w:tcBorders>
            <w:shd w:val="clear" w:color="auto" w:fill="auto"/>
          </w:tcPr>
          <w:p w14:paraId="351F9CE7"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8" w:type="dxa"/>
            <w:tcBorders>
              <w:top w:val="single" w:sz="18" w:space="0" w:color="auto"/>
            </w:tcBorders>
            <w:shd w:val="clear" w:color="auto" w:fill="auto"/>
          </w:tcPr>
          <w:p w14:paraId="18D32B41"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0.03</w:t>
            </w:r>
          </w:p>
        </w:tc>
        <w:tc>
          <w:tcPr>
            <w:tcW w:w="874" w:type="dxa"/>
            <w:tcBorders>
              <w:top w:val="single" w:sz="18" w:space="0" w:color="auto"/>
            </w:tcBorders>
            <w:shd w:val="clear" w:color="auto" w:fill="auto"/>
          </w:tcPr>
          <w:p w14:paraId="782F0E36" w14:textId="77777777" w:rsidR="003C1FE2" w:rsidRPr="002E54FB" w:rsidRDefault="003C1FE2" w:rsidP="00520EB2">
            <w:pPr>
              <w:pStyle w:val="NormaleWeb"/>
              <w:spacing w:before="0" w:beforeAutospacing="0" w:after="0" w:afterAutospacing="0"/>
              <w:rPr>
                <w:color w:val="000000" w:themeColor="text1"/>
                <w:sz w:val="20"/>
                <w:szCs w:val="20"/>
              </w:rPr>
            </w:pPr>
            <w:r w:rsidRPr="002E54FB">
              <w:rPr>
                <w:color w:val="000000" w:themeColor="text1"/>
                <w:sz w:val="20"/>
                <w:szCs w:val="20"/>
              </w:rPr>
              <w:t>7.21e-1</w:t>
            </w:r>
          </w:p>
        </w:tc>
      </w:tr>
      <w:tr w:rsidR="002E54FB" w:rsidRPr="002E54FB" w14:paraId="3FD005B6" w14:textId="77777777" w:rsidTr="00520EB2">
        <w:trPr>
          <w:trHeight w:val="323"/>
        </w:trPr>
        <w:tc>
          <w:tcPr>
            <w:tcW w:w="1134" w:type="dxa"/>
            <w:vMerge/>
          </w:tcPr>
          <w:p w14:paraId="20F1D2BE"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tcPr>
          <w:p w14:paraId="782E8ED9"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560" w:type="dxa"/>
            <w:tcBorders>
              <w:top w:val="single" w:sz="4" w:space="0" w:color="auto"/>
            </w:tcBorders>
            <w:shd w:val="clear" w:color="auto" w:fill="auto"/>
            <w:noWrap/>
          </w:tcPr>
          <w:p w14:paraId="2D2B1424"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Remitted MDD</w:t>
            </w:r>
          </w:p>
        </w:tc>
        <w:tc>
          <w:tcPr>
            <w:tcW w:w="850" w:type="dxa"/>
            <w:tcBorders>
              <w:top w:val="single" w:sz="4" w:space="0" w:color="auto"/>
            </w:tcBorders>
            <w:shd w:val="clear" w:color="auto" w:fill="auto"/>
            <w:noWrap/>
          </w:tcPr>
          <w:p w14:paraId="68B085EA"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0.04</w:t>
            </w:r>
          </w:p>
        </w:tc>
        <w:tc>
          <w:tcPr>
            <w:tcW w:w="709" w:type="dxa"/>
            <w:tcBorders>
              <w:top w:val="single" w:sz="4" w:space="0" w:color="auto"/>
            </w:tcBorders>
            <w:shd w:val="clear" w:color="auto" w:fill="auto"/>
            <w:noWrap/>
          </w:tcPr>
          <w:p w14:paraId="570E3DDE"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0.02</w:t>
            </w:r>
          </w:p>
        </w:tc>
        <w:tc>
          <w:tcPr>
            <w:tcW w:w="850" w:type="dxa"/>
            <w:tcBorders>
              <w:top w:val="single" w:sz="4" w:space="0" w:color="auto"/>
              <w:right w:val="single" w:sz="18" w:space="0" w:color="auto"/>
            </w:tcBorders>
            <w:shd w:val="clear" w:color="auto" w:fill="auto"/>
            <w:noWrap/>
          </w:tcPr>
          <w:p w14:paraId="58686203" w14:textId="77777777" w:rsidR="003C1FE2" w:rsidRPr="002E54FB" w:rsidRDefault="003C1FE2" w:rsidP="00520EB2">
            <w:pPr>
              <w:pStyle w:val="NormaleWeb"/>
              <w:spacing w:before="0" w:beforeAutospacing="0" w:after="0" w:afterAutospacing="0"/>
              <w:rPr>
                <w:color w:val="000000" w:themeColor="text1"/>
                <w:sz w:val="20"/>
                <w:szCs w:val="20"/>
              </w:rPr>
            </w:pPr>
            <w:r w:rsidRPr="002E54FB">
              <w:rPr>
                <w:color w:val="000000" w:themeColor="text1"/>
                <w:sz w:val="20"/>
                <w:szCs w:val="20"/>
              </w:rPr>
              <w:t>5.93e-2</w:t>
            </w:r>
          </w:p>
        </w:tc>
        <w:tc>
          <w:tcPr>
            <w:tcW w:w="851" w:type="dxa"/>
            <w:tcBorders>
              <w:top w:val="single" w:sz="4" w:space="0" w:color="auto"/>
              <w:left w:val="single" w:sz="18" w:space="0" w:color="auto"/>
            </w:tcBorders>
            <w:shd w:val="clear" w:color="auto" w:fill="auto"/>
          </w:tcPr>
          <w:p w14:paraId="3784EA4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0.02</w:t>
            </w:r>
          </w:p>
        </w:tc>
        <w:tc>
          <w:tcPr>
            <w:tcW w:w="709" w:type="dxa"/>
            <w:tcBorders>
              <w:top w:val="single" w:sz="4" w:space="0" w:color="auto"/>
            </w:tcBorders>
            <w:shd w:val="clear" w:color="auto" w:fill="auto"/>
          </w:tcPr>
          <w:p w14:paraId="011D6451"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0.03</w:t>
            </w:r>
          </w:p>
        </w:tc>
        <w:tc>
          <w:tcPr>
            <w:tcW w:w="850" w:type="dxa"/>
            <w:tcBorders>
              <w:top w:val="single" w:sz="4" w:space="0" w:color="auto"/>
              <w:right w:val="single" w:sz="18" w:space="0" w:color="auto"/>
            </w:tcBorders>
            <w:shd w:val="clear" w:color="auto" w:fill="auto"/>
          </w:tcPr>
          <w:p w14:paraId="5F9E30D2" w14:textId="77777777" w:rsidR="003C1FE2" w:rsidRPr="002E54FB" w:rsidRDefault="003C1FE2" w:rsidP="00520EB2">
            <w:pPr>
              <w:pStyle w:val="NormaleWeb"/>
              <w:spacing w:before="0" w:beforeAutospacing="0" w:after="0" w:afterAutospacing="0"/>
              <w:rPr>
                <w:b/>
                <w:bCs/>
                <w:color w:val="000000" w:themeColor="text1"/>
                <w:sz w:val="20"/>
                <w:szCs w:val="20"/>
              </w:rPr>
            </w:pPr>
            <w:r w:rsidRPr="002E54FB">
              <w:rPr>
                <w:color w:val="000000" w:themeColor="text1"/>
                <w:sz w:val="20"/>
                <w:szCs w:val="20"/>
              </w:rPr>
              <w:t>5.57e-1</w:t>
            </w:r>
          </w:p>
        </w:tc>
        <w:tc>
          <w:tcPr>
            <w:tcW w:w="851" w:type="dxa"/>
            <w:tcBorders>
              <w:top w:val="single" w:sz="4" w:space="0" w:color="auto"/>
              <w:left w:val="single" w:sz="18" w:space="0" w:color="auto"/>
            </w:tcBorders>
            <w:shd w:val="clear" w:color="auto" w:fill="auto"/>
          </w:tcPr>
          <w:p w14:paraId="52C3C76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0.07</w:t>
            </w:r>
          </w:p>
        </w:tc>
        <w:tc>
          <w:tcPr>
            <w:tcW w:w="708" w:type="dxa"/>
            <w:tcBorders>
              <w:top w:val="single" w:sz="4" w:space="0" w:color="auto"/>
            </w:tcBorders>
            <w:shd w:val="clear" w:color="auto" w:fill="auto"/>
          </w:tcPr>
          <w:p w14:paraId="3BC48012"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0.03</w:t>
            </w:r>
          </w:p>
        </w:tc>
        <w:tc>
          <w:tcPr>
            <w:tcW w:w="874" w:type="dxa"/>
            <w:tcBorders>
              <w:top w:val="single" w:sz="4" w:space="0" w:color="auto"/>
            </w:tcBorders>
            <w:shd w:val="clear" w:color="auto" w:fill="auto"/>
          </w:tcPr>
          <w:p w14:paraId="7C721657" w14:textId="77777777" w:rsidR="003C1FE2" w:rsidRPr="002E54FB" w:rsidRDefault="003C1FE2" w:rsidP="00520EB2">
            <w:pPr>
              <w:pStyle w:val="NormaleWeb"/>
              <w:spacing w:before="0" w:beforeAutospacing="0" w:after="0" w:afterAutospacing="0"/>
              <w:rPr>
                <w:color w:val="000000" w:themeColor="text1"/>
                <w:sz w:val="20"/>
                <w:szCs w:val="20"/>
              </w:rPr>
            </w:pPr>
            <w:r w:rsidRPr="002E54FB">
              <w:rPr>
                <w:b/>
                <w:bCs/>
                <w:color w:val="000000" w:themeColor="text1"/>
                <w:sz w:val="20"/>
                <w:szCs w:val="20"/>
              </w:rPr>
              <w:t xml:space="preserve">9.54e-3 </w:t>
            </w:r>
          </w:p>
        </w:tc>
      </w:tr>
      <w:tr w:rsidR="002E54FB" w:rsidRPr="002E54FB" w14:paraId="04A8403A" w14:textId="77777777" w:rsidTr="00520EB2">
        <w:trPr>
          <w:trHeight w:val="323"/>
        </w:trPr>
        <w:tc>
          <w:tcPr>
            <w:tcW w:w="1134" w:type="dxa"/>
            <w:vMerge/>
          </w:tcPr>
          <w:p w14:paraId="2A77E592"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tcBorders>
              <w:top w:val="single" w:sz="4" w:space="0" w:color="auto"/>
            </w:tcBorders>
          </w:tcPr>
          <w:p w14:paraId="54AECC55"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MDD severity</w:t>
            </w:r>
          </w:p>
        </w:tc>
        <w:tc>
          <w:tcPr>
            <w:tcW w:w="1560" w:type="dxa"/>
            <w:tcBorders>
              <w:top w:val="single" w:sz="18" w:space="0" w:color="auto"/>
            </w:tcBorders>
            <w:shd w:val="clear" w:color="auto" w:fill="auto"/>
            <w:noWrap/>
          </w:tcPr>
          <w:p w14:paraId="50E1BEDB"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IDS-SR</w:t>
            </w:r>
            <w:r w:rsidRPr="002E54FB">
              <w:rPr>
                <w:color w:val="000000" w:themeColor="text1"/>
                <w:sz w:val="20"/>
                <w:vertAlign w:val="subscript"/>
              </w:rPr>
              <w:t>30</w:t>
            </w:r>
            <w:r w:rsidRPr="002E54FB">
              <w:rPr>
                <w:color w:val="000000" w:themeColor="text1"/>
                <w:sz w:val="20"/>
              </w:rPr>
              <w:t xml:space="preserve"> total</w:t>
            </w:r>
          </w:p>
        </w:tc>
        <w:tc>
          <w:tcPr>
            <w:tcW w:w="850" w:type="dxa"/>
            <w:tcBorders>
              <w:top w:val="single" w:sz="18" w:space="0" w:color="auto"/>
            </w:tcBorders>
            <w:shd w:val="clear" w:color="auto" w:fill="auto"/>
            <w:noWrap/>
          </w:tcPr>
          <w:p w14:paraId="7F63B99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0.002</w:t>
            </w:r>
          </w:p>
        </w:tc>
        <w:tc>
          <w:tcPr>
            <w:tcW w:w="709" w:type="dxa"/>
            <w:tcBorders>
              <w:top w:val="single" w:sz="18" w:space="0" w:color="auto"/>
            </w:tcBorders>
            <w:shd w:val="clear" w:color="auto" w:fill="auto"/>
            <w:noWrap/>
          </w:tcPr>
          <w:p w14:paraId="2FD2B9A2"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0.001</w:t>
            </w:r>
          </w:p>
        </w:tc>
        <w:tc>
          <w:tcPr>
            <w:tcW w:w="850" w:type="dxa"/>
            <w:tcBorders>
              <w:top w:val="single" w:sz="18" w:space="0" w:color="auto"/>
              <w:right w:val="single" w:sz="18" w:space="0" w:color="auto"/>
            </w:tcBorders>
            <w:shd w:val="clear" w:color="auto" w:fill="auto"/>
            <w:noWrap/>
          </w:tcPr>
          <w:p w14:paraId="42283A1E"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b/>
                <w:bCs/>
                <w:color w:val="000000" w:themeColor="text1"/>
                <w:sz w:val="20"/>
              </w:rPr>
              <w:t>1.24e-2</w:t>
            </w:r>
          </w:p>
        </w:tc>
        <w:tc>
          <w:tcPr>
            <w:tcW w:w="851" w:type="dxa"/>
            <w:tcBorders>
              <w:top w:val="single" w:sz="18" w:space="0" w:color="auto"/>
              <w:left w:val="single" w:sz="18" w:space="0" w:color="auto"/>
            </w:tcBorders>
            <w:shd w:val="clear" w:color="auto" w:fill="auto"/>
          </w:tcPr>
          <w:p w14:paraId="1C4A6891"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0.002</w:t>
            </w:r>
          </w:p>
        </w:tc>
        <w:tc>
          <w:tcPr>
            <w:tcW w:w="709" w:type="dxa"/>
            <w:tcBorders>
              <w:top w:val="single" w:sz="18" w:space="0" w:color="auto"/>
            </w:tcBorders>
            <w:shd w:val="clear" w:color="auto" w:fill="auto"/>
          </w:tcPr>
          <w:p w14:paraId="6D9A4A14"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0.001</w:t>
            </w:r>
          </w:p>
        </w:tc>
        <w:tc>
          <w:tcPr>
            <w:tcW w:w="850" w:type="dxa"/>
            <w:tcBorders>
              <w:top w:val="single" w:sz="18" w:space="0" w:color="auto"/>
              <w:right w:val="single" w:sz="18" w:space="0" w:color="auto"/>
            </w:tcBorders>
            <w:shd w:val="clear" w:color="auto" w:fill="auto"/>
          </w:tcPr>
          <w:p w14:paraId="5318E570"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b/>
                <w:bCs/>
                <w:color w:val="000000" w:themeColor="text1"/>
                <w:sz w:val="20"/>
              </w:rPr>
              <w:t>2.52e-2</w:t>
            </w:r>
          </w:p>
        </w:tc>
        <w:tc>
          <w:tcPr>
            <w:tcW w:w="851" w:type="dxa"/>
            <w:tcBorders>
              <w:top w:val="single" w:sz="18" w:space="0" w:color="auto"/>
              <w:left w:val="single" w:sz="18" w:space="0" w:color="auto"/>
            </w:tcBorders>
            <w:shd w:val="clear" w:color="auto" w:fill="auto"/>
          </w:tcPr>
          <w:p w14:paraId="7D26E36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0.002</w:t>
            </w:r>
          </w:p>
        </w:tc>
        <w:tc>
          <w:tcPr>
            <w:tcW w:w="708" w:type="dxa"/>
            <w:tcBorders>
              <w:top w:val="single" w:sz="18" w:space="0" w:color="auto"/>
            </w:tcBorders>
            <w:shd w:val="clear" w:color="auto" w:fill="auto"/>
          </w:tcPr>
          <w:p w14:paraId="57EF184C"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0.001</w:t>
            </w:r>
          </w:p>
        </w:tc>
        <w:tc>
          <w:tcPr>
            <w:tcW w:w="874" w:type="dxa"/>
            <w:tcBorders>
              <w:top w:val="single" w:sz="18" w:space="0" w:color="auto"/>
            </w:tcBorders>
            <w:shd w:val="clear" w:color="auto" w:fill="auto"/>
          </w:tcPr>
          <w:p w14:paraId="0A83FDB2"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color w:val="000000" w:themeColor="text1"/>
                <w:sz w:val="20"/>
              </w:rPr>
              <w:t>6.77e-2</w:t>
            </w:r>
          </w:p>
        </w:tc>
      </w:tr>
      <w:tr w:rsidR="002E54FB" w:rsidRPr="002E54FB" w14:paraId="5EF59D10" w14:textId="77777777" w:rsidTr="00520EB2">
        <w:trPr>
          <w:trHeight w:val="323"/>
        </w:trPr>
        <w:tc>
          <w:tcPr>
            <w:tcW w:w="1134" w:type="dxa"/>
            <w:vMerge/>
          </w:tcPr>
          <w:p w14:paraId="45B4AB24"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val="restart"/>
          </w:tcPr>
          <w:p w14:paraId="3F165527"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Symptom profile</w:t>
            </w:r>
          </w:p>
        </w:tc>
        <w:tc>
          <w:tcPr>
            <w:tcW w:w="1560" w:type="dxa"/>
            <w:tcBorders>
              <w:top w:val="single" w:sz="18" w:space="0" w:color="auto"/>
            </w:tcBorders>
            <w:shd w:val="clear" w:color="auto" w:fill="auto"/>
            <w:noWrap/>
          </w:tcPr>
          <w:p w14:paraId="56CD812C"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AES</w:t>
            </w:r>
          </w:p>
        </w:tc>
        <w:tc>
          <w:tcPr>
            <w:tcW w:w="850" w:type="dxa"/>
            <w:tcBorders>
              <w:top w:val="single" w:sz="18" w:space="0" w:color="auto"/>
            </w:tcBorders>
            <w:shd w:val="clear" w:color="auto" w:fill="auto"/>
            <w:noWrap/>
          </w:tcPr>
          <w:p w14:paraId="24E1642E"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9" w:type="dxa"/>
            <w:tcBorders>
              <w:top w:val="single" w:sz="18" w:space="0" w:color="auto"/>
            </w:tcBorders>
            <w:shd w:val="clear" w:color="auto" w:fill="auto"/>
            <w:noWrap/>
          </w:tcPr>
          <w:p w14:paraId="75CD0177"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0.003</w:t>
            </w:r>
          </w:p>
        </w:tc>
        <w:tc>
          <w:tcPr>
            <w:tcW w:w="850" w:type="dxa"/>
            <w:tcBorders>
              <w:top w:val="single" w:sz="18" w:space="0" w:color="auto"/>
              <w:right w:val="single" w:sz="18" w:space="0" w:color="auto"/>
            </w:tcBorders>
            <w:shd w:val="clear" w:color="auto" w:fill="auto"/>
            <w:noWrap/>
          </w:tcPr>
          <w:p w14:paraId="54BE1A61"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b/>
                <w:bCs/>
                <w:color w:val="000000" w:themeColor="text1"/>
                <w:sz w:val="20"/>
              </w:rPr>
              <w:t>1.34e-3</w:t>
            </w:r>
          </w:p>
        </w:tc>
        <w:tc>
          <w:tcPr>
            <w:tcW w:w="851" w:type="dxa"/>
            <w:tcBorders>
              <w:top w:val="single" w:sz="18" w:space="0" w:color="auto"/>
              <w:left w:val="single" w:sz="18" w:space="0" w:color="auto"/>
            </w:tcBorders>
            <w:shd w:val="clear" w:color="auto" w:fill="auto"/>
          </w:tcPr>
          <w:p w14:paraId="1C06E783"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9" w:type="dxa"/>
            <w:tcBorders>
              <w:top w:val="single" w:sz="18" w:space="0" w:color="auto"/>
            </w:tcBorders>
            <w:shd w:val="clear" w:color="auto" w:fill="auto"/>
          </w:tcPr>
          <w:p w14:paraId="4FEC521F"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0.003</w:t>
            </w:r>
          </w:p>
        </w:tc>
        <w:tc>
          <w:tcPr>
            <w:tcW w:w="850" w:type="dxa"/>
            <w:tcBorders>
              <w:top w:val="single" w:sz="18" w:space="0" w:color="auto"/>
              <w:right w:val="single" w:sz="18" w:space="0" w:color="auto"/>
            </w:tcBorders>
            <w:shd w:val="clear" w:color="auto" w:fill="auto"/>
          </w:tcPr>
          <w:p w14:paraId="38175EAE"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b/>
                <w:bCs/>
                <w:color w:val="000000" w:themeColor="text1"/>
                <w:sz w:val="20"/>
              </w:rPr>
              <w:t>2.32e-3</w:t>
            </w:r>
          </w:p>
        </w:tc>
        <w:tc>
          <w:tcPr>
            <w:tcW w:w="851" w:type="dxa"/>
            <w:tcBorders>
              <w:top w:val="single" w:sz="18" w:space="0" w:color="auto"/>
              <w:left w:val="single" w:sz="18" w:space="0" w:color="auto"/>
            </w:tcBorders>
            <w:shd w:val="clear" w:color="auto" w:fill="auto"/>
          </w:tcPr>
          <w:p w14:paraId="739816DE"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8" w:type="dxa"/>
            <w:tcBorders>
              <w:top w:val="single" w:sz="18" w:space="0" w:color="auto"/>
            </w:tcBorders>
            <w:shd w:val="clear" w:color="auto" w:fill="auto"/>
          </w:tcPr>
          <w:p w14:paraId="2CB244C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874" w:type="dxa"/>
            <w:tcBorders>
              <w:top w:val="single" w:sz="18" w:space="0" w:color="auto"/>
            </w:tcBorders>
            <w:shd w:val="clear" w:color="auto" w:fill="auto"/>
          </w:tcPr>
          <w:p w14:paraId="4E063394"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color w:val="000000" w:themeColor="text1"/>
                <w:sz w:val="20"/>
              </w:rPr>
              <w:t>6.88e-2</w:t>
            </w:r>
          </w:p>
        </w:tc>
      </w:tr>
      <w:tr w:rsidR="002E54FB" w:rsidRPr="002E54FB" w14:paraId="01BA9612" w14:textId="77777777" w:rsidTr="00520EB2">
        <w:trPr>
          <w:trHeight w:val="323"/>
        </w:trPr>
        <w:tc>
          <w:tcPr>
            <w:tcW w:w="1134" w:type="dxa"/>
            <w:vMerge/>
          </w:tcPr>
          <w:p w14:paraId="0F976906"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129" w:type="dxa"/>
            <w:vMerge/>
          </w:tcPr>
          <w:p w14:paraId="3EA4C879" w14:textId="77777777" w:rsidR="003C1FE2" w:rsidRPr="002E54FB" w:rsidRDefault="003C1FE2" w:rsidP="00520EB2">
            <w:pPr>
              <w:spacing w:before="100" w:beforeAutospacing="1" w:after="100" w:afterAutospacing="1"/>
              <w:contextualSpacing/>
              <w:jc w:val="center"/>
              <w:rPr>
                <w:color w:val="000000" w:themeColor="text1"/>
                <w:sz w:val="20"/>
              </w:rPr>
            </w:pPr>
          </w:p>
        </w:tc>
        <w:tc>
          <w:tcPr>
            <w:tcW w:w="1560" w:type="dxa"/>
            <w:shd w:val="clear" w:color="auto" w:fill="auto"/>
            <w:noWrap/>
          </w:tcPr>
          <w:p w14:paraId="52AB93C3"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Anhedonic</w:t>
            </w:r>
          </w:p>
        </w:tc>
        <w:tc>
          <w:tcPr>
            <w:tcW w:w="850" w:type="dxa"/>
            <w:shd w:val="clear" w:color="auto" w:fill="auto"/>
            <w:noWrap/>
          </w:tcPr>
          <w:p w14:paraId="1B507676"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9" w:type="dxa"/>
            <w:shd w:val="clear" w:color="auto" w:fill="auto"/>
            <w:noWrap/>
          </w:tcPr>
          <w:p w14:paraId="78DD3F71"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0.004</w:t>
            </w:r>
          </w:p>
        </w:tc>
        <w:tc>
          <w:tcPr>
            <w:tcW w:w="850" w:type="dxa"/>
            <w:tcBorders>
              <w:right w:val="single" w:sz="18" w:space="0" w:color="auto"/>
            </w:tcBorders>
            <w:shd w:val="clear" w:color="auto" w:fill="auto"/>
            <w:noWrap/>
          </w:tcPr>
          <w:p w14:paraId="5AD7C331" w14:textId="77777777" w:rsidR="003C1FE2" w:rsidRPr="002E54FB" w:rsidRDefault="003C1FE2" w:rsidP="00520EB2">
            <w:pPr>
              <w:spacing w:before="100" w:beforeAutospacing="1" w:after="100" w:afterAutospacing="1"/>
              <w:contextualSpacing/>
              <w:jc w:val="center"/>
              <w:rPr>
                <w:b/>
                <w:bCs/>
                <w:color w:val="000000" w:themeColor="text1"/>
                <w:sz w:val="20"/>
              </w:rPr>
            </w:pPr>
            <w:r w:rsidRPr="002E54FB">
              <w:rPr>
                <w:color w:val="000000" w:themeColor="text1"/>
                <w:sz w:val="20"/>
              </w:rPr>
              <w:t>5.62e-2</w:t>
            </w:r>
          </w:p>
        </w:tc>
        <w:tc>
          <w:tcPr>
            <w:tcW w:w="851" w:type="dxa"/>
            <w:tcBorders>
              <w:left w:val="single" w:sz="18" w:space="0" w:color="auto"/>
            </w:tcBorders>
            <w:shd w:val="clear" w:color="auto" w:fill="auto"/>
          </w:tcPr>
          <w:p w14:paraId="2268134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709" w:type="dxa"/>
            <w:shd w:val="clear" w:color="auto" w:fill="auto"/>
          </w:tcPr>
          <w:p w14:paraId="0DB87AE4"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850" w:type="dxa"/>
            <w:tcBorders>
              <w:right w:val="single" w:sz="18" w:space="0" w:color="auto"/>
            </w:tcBorders>
            <w:shd w:val="clear" w:color="auto" w:fill="auto"/>
          </w:tcPr>
          <w:p w14:paraId="794F261C"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b/>
                <w:bCs/>
                <w:color w:val="000000" w:themeColor="text1"/>
                <w:sz w:val="20"/>
              </w:rPr>
              <w:t>2.87e-2</w:t>
            </w:r>
          </w:p>
        </w:tc>
        <w:tc>
          <w:tcPr>
            <w:tcW w:w="851" w:type="dxa"/>
            <w:tcBorders>
              <w:left w:val="single" w:sz="18" w:space="0" w:color="auto"/>
            </w:tcBorders>
            <w:shd w:val="clear" w:color="auto" w:fill="auto"/>
          </w:tcPr>
          <w:p w14:paraId="6C760398"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0.002</w:t>
            </w:r>
          </w:p>
        </w:tc>
        <w:tc>
          <w:tcPr>
            <w:tcW w:w="708" w:type="dxa"/>
            <w:shd w:val="clear" w:color="auto" w:fill="auto"/>
          </w:tcPr>
          <w:p w14:paraId="0674CEFD"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0.01</w:t>
            </w:r>
          </w:p>
        </w:tc>
        <w:tc>
          <w:tcPr>
            <w:tcW w:w="874" w:type="dxa"/>
            <w:shd w:val="clear" w:color="auto" w:fill="auto"/>
          </w:tcPr>
          <w:p w14:paraId="4A35819F" w14:textId="77777777" w:rsidR="003C1FE2" w:rsidRPr="002E54FB" w:rsidRDefault="003C1FE2" w:rsidP="00520EB2">
            <w:pPr>
              <w:spacing w:before="100" w:beforeAutospacing="1" w:after="100" w:afterAutospacing="1"/>
              <w:contextualSpacing/>
              <w:jc w:val="center"/>
              <w:rPr>
                <w:color w:val="000000" w:themeColor="text1"/>
                <w:sz w:val="20"/>
              </w:rPr>
            </w:pPr>
            <w:r w:rsidRPr="002E54FB">
              <w:rPr>
                <w:color w:val="000000" w:themeColor="text1"/>
                <w:sz w:val="20"/>
              </w:rPr>
              <w:t>7.33e-1</w:t>
            </w:r>
          </w:p>
        </w:tc>
      </w:tr>
      <w:tr w:rsidR="002E54FB" w:rsidRPr="002E54FB" w14:paraId="3C9A5B10" w14:textId="77777777" w:rsidTr="00520EB2">
        <w:trPr>
          <w:trHeight w:val="323"/>
        </w:trPr>
        <w:tc>
          <w:tcPr>
            <w:tcW w:w="11075" w:type="dxa"/>
            <w:gridSpan w:val="12"/>
            <w:tcBorders>
              <w:top w:val="single" w:sz="4" w:space="0" w:color="auto"/>
            </w:tcBorders>
          </w:tcPr>
          <w:p w14:paraId="6E1BD3D4" w14:textId="77777777" w:rsidR="003C1FE2" w:rsidRPr="002E54FB" w:rsidRDefault="003C1FE2" w:rsidP="00520EB2">
            <w:pPr>
              <w:snapToGrid w:val="0"/>
              <w:spacing w:before="100" w:beforeAutospacing="1" w:after="100" w:afterAutospacing="1"/>
              <w:contextualSpacing/>
              <w:rPr>
                <w:color w:val="000000" w:themeColor="text1"/>
                <w:sz w:val="20"/>
              </w:rPr>
            </w:pPr>
            <w:r w:rsidRPr="002E54FB">
              <w:rPr>
                <w:color w:val="000000" w:themeColor="text1"/>
                <w:sz w:val="20"/>
              </w:rPr>
              <w:t>Covariates – shipment, age, sex, education.</w:t>
            </w:r>
          </w:p>
        </w:tc>
      </w:tr>
      <w:tr w:rsidR="002E54FB" w:rsidRPr="002E54FB" w14:paraId="2133BC4F" w14:textId="77777777" w:rsidTr="00520EB2">
        <w:trPr>
          <w:trHeight w:val="323"/>
        </w:trPr>
        <w:tc>
          <w:tcPr>
            <w:tcW w:w="11075" w:type="dxa"/>
            <w:gridSpan w:val="12"/>
          </w:tcPr>
          <w:p w14:paraId="08A44690" w14:textId="77777777" w:rsidR="003C1FE2" w:rsidRPr="002E54FB" w:rsidRDefault="003C1FE2" w:rsidP="00520EB2">
            <w:pPr>
              <w:snapToGrid w:val="0"/>
              <w:spacing w:before="100" w:beforeAutospacing="1" w:after="100" w:afterAutospacing="1"/>
              <w:contextualSpacing/>
              <w:rPr>
                <w:color w:val="000000" w:themeColor="text1"/>
                <w:sz w:val="20"/>
              </w:rPr>
            </w:pPr>
            <w:r w:rsidRPr="002E54FB">
              <w:rPr>
                <w:color w:val="000000" w:themeColor="text1"/>
                <w:sz w:val="20"/>
              </w:rPr>
              <w:t>n, number of observations; SE, Standard error; P, level of significance; AES, atypical energy-related symptoms.</w:t>
            </w:r>
          </w:p>
        </w:tc>
      </w:tr>
      <w:tr w:rsidR="002E54FB" w:rsidRPr="002E54FB" w14:paraId="224866F7" w14:textId="77777777" w:rsidTr="00520EB2">
        <w:trPr>
          <w:trHeight w:val="323"/>
        </w:trPr>
        <w:tc>
          <w:tcPr>
            <w:tcW w:w="11075" w:type="dxa"/>
            <w:gridSpan w:val="12"/>
          </w:tcPr>
          <w:p w14:paraId="58CBECCD" w14:textId="77777777" w:rsidR="003C1FE2" w:rsidRPr="002E54FB" w:rsidRDefault="003C1FE2" w:rsidP="00520EB2">
            <w:pPr>
              <w:snapToGrid w:val="0"/>
              <w:spacing w:before="100" w:beforeAutospacing="1" w:after="100" w:afterAutospacing="1"/>
              <w:contextualSpacing/>
              <w:rPr>
                <w:color w:val="000000" w:themeColor="text1"/>
                <w:sz w:val="20"/>
              </w:rPr>
            </w:pPr>
            <w:r w:rsidRPr="002E54FB">
              <w:rPr>
                <w:color w:val="000000" w:themeColor="text1"/>
                <w:sz w:val="20"/>
                <w:vertAlign w:val="superscript"/>
              </w:rPr>
              <w:t>a</w:t>
            </w:r>
            <w:r w:rsidRPr="002E54FB">
              <w:rPr>
                <w:color w:val="000000" w:themeColor="text1"/>
                <w:sz w:val="20"/>
              </w:rPr>
              <w:t>Derived model: estimates derived by modelling depression-by-wave interactions</w:t>
            </w:r>
          </w:p>
        </w:tc>
      </w:tr>
    </w:tbl>
    <w:p w14:paraId="367A17A7" w14:textId="77777777" w:rsidR="003B49E2" w:rsidRPr="002E54FB" w:rsidRDefault="003B49E2" w:rsidP="00A857B9">
      <w:pPr>
        <w:rPr>
          <w:color w:val="000000" w:themeColor="text1"/>
        </w:rPr>
        <w:sectPr w:rsidR="003B49E2" w:rsidRPr="002E54FB" w:rsidSect="0022517F">
          <w:pgSz w:w="11906" w:h="16838"/>
          <w:pgMar w:top="1417" w:right="1134" w:bottom="1134" w:left="1134" w:header="708" w:footer="708" w:gutter="0"/>
          <w:cols w:space="708"/>
          <w:docGrid w:linePitch="360"/>
        </w:sectPr>
      </w:pPr>
    </w:p>
    <w:p w14:paraId="14F7494A" w14:textId="5BCB55CD" w:rsidR="003C1FE2" w:rsidRPr="002E54FB" w:rsidRDefault="003C1FE2" w:rsidP="003C1FE2">
      <w:pPr>
        <w:pStyle w:val="Titolo2"/>
        <w:rPr>
          <w:rFonts w:ascii="Times New Roman" w:hAnsi="Times New Roman" w:cs="Times New Roman"/>
          <w:b/>
          <w:bCs/>
          <w:color w:val="000000" w:themeColor="text1"/>
          <w:sz w:val="24"/>
          <w:szCs w:val="24"/>
          <w:lang w:eastAsia="it-IT"/>
        </w:rPr>
      </w:pPr>
      <w:bookmarkStart w:id="16" w:name="_Toc183600723"/>
      <w:r w:rsidRPr="002E54FB">
        <w:rPr>
          <w:rFonts w:ascii="Times New Roman" w:hAnsi="Times New Roman" w:cs="Times New Roman"/>
          <w:b/>
          <w:bCs/>
          <w:color w:val="000000" w:themeColor="text1"/>
          <w:sz w:val="24"/>
          <w:szCs w:val="24"/>
          <w:lang w:eastAsia="it-IT"/>
        </w:rPr>
        <w:lastRenderedPageBreak/>
        <w:t xml:space="preserve">Supplementary Table </w:t>
      </w:r>
      <w:r w:rsidR="009F018D" w:rsidRPr="002E54FB">
        <w:rPr>
          <w:rFonts w:ascii="Times New Roman" w:hAnsi="Times New Roman" w:cs="Times New Roman"/>
          <w:b/>
          <w:bCs/>
          <w:color w:val="000000" w:themeColor="text1"/>
          <w:sz w:val="24"/>
          <w:szCs w:val="24"/>
          <w:lang w:eastAsia="it-IT"/>
        </w:rPr>
        <w:t>6</w:t>
      </w:r>
      <w:r w:rsidRPr="002E54FB">
        <w:rPr>
          <w:rFonts w:ascii="Times New Roman" w:hAnsi="Times New Roman" w:cs="Times New Roman"/>
          <w:b/>
          <w:bCs/>
          <w:color w:val="000000" w:themeColor="text1"/>
          <w:sz w:val="24"/>
          <w:szCs w:val="24"/>
          <w:lang w:eastAsia="it-IT"/>
        </w:rPr>
        <w:t>. STROBE Statement.</w:t>
      </w:r>
      <w:bookmarkEnd w:id="16"/>
    </w:p>
    <w:tbl>
      <w:tblPr>
        <w:tblStyle w:val="Grigliatabella"/>
        <w:tblpPr w:leftFromText="141" w:rightFromText="141" w:vertAnchor="page" w:tblpY="3118"/>
        <w:tblW w:w="9209" w:type="dxa"/>
        <w:tblLook w:val="0000" w:firstRow="0" w:lastRow="0" w:firstColumn="0" w:lastColumn="0" w:noHBand="0" w:noVBand="0"/>
      </w:tblPr>
      <w:tblGrid>
        <w:gridCol w:w="1949"/>
        <w:gridCol w:w="616"/>
        <w:gridCol w:w="5693"/>
        <w:gridCol w:w="951"/>
      </w:tblGrid>
      <w:tr w:rsidR="002E54FB" w:rsidRPr="002E54FB" w14:paraId="77FC3746" w14:textId="77777777" w:rsidTr="00520EB2">
        <w:tc>
          <w:tcPr>
            <w:tcW w:w="9209" w:type="dxa"/>
            <w:gridSpan w:val="4"/>
          </w:tcPr>
          <w:p w14:paraId="6DC34A09" w14:textId="10554F54" w:rsidR="003C1FE2" w:rsidRPr="002E54FB" w:rsidRDefault="003C1FE2" w:rsidP="00520EB2">
            <w:pPr>
              <w:pStyle w:val="TableHeader"/>
              <w:tabs>
                <w:tab w:val="left" w:pos="5400"/>
              </w:tabs>
              <w:rPr>
                <w:bCs/>
                <w:color w:val="000000" w:themeColor="text1"/>
                <w:sz w:val="20"/>
              </w:rPr>
            </w:pPr>
            <w:r w:rsidRPr="002E54FB">
              <w:rPr>
                <w:color w:val="000000" w:themeColor="text1"/>
              </w:rPr>
              <w:t>Table S</w:t>
            </w:r>
            <w:r w:rsidR="009F018D" w:rsidRPr="002E54FB">
              <w:rPr>
                <w:color w:val="000000" w:themeColor="text1"/>
              </w:rPr>
              <w:t>6</w:t>
            </w:r>
            <w:r w:rsidRPr="002E54FB">
              <w:rPr>
                <w:color w:val="000000" w:themeColor="text1"/>
              </w:rPr>
              <w:t>.</w:t>
            </w:r>
            <w:r w:rsidRPr="002E54FB">
              <w:rPr>
                <w:b w:val="0"/>
                <w:bCs/>
                <w:color w:val="000000" w:themeColor="text1"/>
              </w:rPr>
              <w:t xml:space="preserve"> </w:t>
            </w:r>
            <w:r w:rsidRPr="002E54FB">
              <w:rPr>
                <w:color w:val="000000" w:themeColor="text1"/>
              </w:rPr>
              <w:t xml:space="preserve"> </w:t>
            </w:r>
            <w:r w:rsidRPr="002E54FB">
              <w:rPr>
                <w:b w:val="0"/>
                <w:bCs/>
                <w:color w:val="000000" w:themeColor="text1"/>
              </w:rPr>
              <w:t>STROBE statement.</w:t>
            </w:r>
          </w:p>
        </w:tc>
      </w:tr>
      <w:tr w:rsidR="002E54FB" w:rsidRPr="002E54FB" w14:paraId="065864D7" w14:textId="77777777" w:rsidTr="00520EB2">
        <w:tc>
          <w:tcPr>
            <w:tcW w:w="1949" w:type="dxa"/>
          </w:tcPr>
          <w:p w14:paraId="21E169F3" w14:textId="77777777" w:rsidR="003C1FE2" w:rsidRPr="002E54FB" w:rsidRDefault="003C1FE2" w:rsidP="00520EB2">
            <w:pPr>
              <w:tabs>
                <w:tab w:val="left" w:pos="5400"/>
              </w:tabs>
              <w:rPr>
                <w:color w:val="000000" w:themeColor="text1"/>
                <w:sz w:val="20"/>
              </w:rPr>
            </w:pPr>
            <w:bookmarkStart w:id="17" w:name="bold1" w:colFirst="1" w:colLast="1"/>
            <w:bookmarkStart w:id="18" w:name="italic1" w:colFirst="0" w:colLast="0"/>
            <w:bookmarkStart w:id="19" w:name="bold2" w:colFirst="2" w:colLast="2"/>
            <w:bookmarkStart w:id="20" w:name="italic2" w:colFirst="1" w:colLast="1"/>
            <w:bookmarkStart w:id="21" w:name="bold3" w:colFirst="3" w:colLast="3"/>
            <w:bookmarkStart w:id="22" w:name="italic3" w:colFirst="2" w:colLast="2"/>
            <w:bookmarkStart w:id="23" w:name="bold4" w:colFirst="4" w:colLast="4"/>
            <w:bookmarkStart w:id="24" w:name="italic4" w:colFirst="3" w:colLast="3"/>
            <w:bookmarkStart w:id="25" w:name="italic5" w:colFirst="4" w:colLast="4"/>
          </w:p>
        </w:tc>
        <w:tc>
          <w:tcPr>
            <w:tcW w:w="616" w:type="dxa"/>
          </w:tcPr>
          <w:p w14:paraId="5FAA49F2" w14:textId="77777777" w:rsidR="003C1FE2" w:rsidRPr="002E54FB" w:rsidRDefault="003C1FE2" w:rsidP="00520EB2">
            <w:pPr>
              <w:pStyle w:val="TableHeader"/>
              <w:tabs>
                <w:tab w:val="left" w:pos="5400"/>
              </w:tabs>
              <w:jc w:val="center"/>
              <w:rPr>
                <w:bCs/>
                <w:color w:val="000000" w:themeColor="text1"/>
                <w:sz w:val="20"/>
              </w:rPr>
            </w:pPr>
            <w:r w:rsidRPr="002E54FB">
              <w:rPr>
                <w:bCs/>
                <w:color w:val="000000" w:themeColor="text1"/>
                <w:sz w:val="20"/>
              </w:rPr>
              <w:t>Item No.</w:t>
            </w:r>
          </w:p>
        </w:tc>
        <w:tc>
          <w:tcPr>
            <w:tcW w:w="5794" w:type="dxa"/>
          </w:tcPr>
          <w:p w14:paraId="22E3AB5F" w14:textId="77777777" w:rsidR="003C1FE2" w:rsidRPr="002E54FB" w:rsidRDefault="003C1FE2" w:rsidP="00520EB2">
            <w:pPr>
              <w:pStyle w:val="TableHeader"/>
              <w:tabs>
                <w:tab w:val="left" w:pos="5400"/>
              </w:tabs>
              <w:jc w:val="center"/>
              <w:rPr>
                <w:bCs/>
                <w:color w:val="000000" w:themeColor="text1"/>
                <w:sz w:val="20"/>
              </w:rPr>
            </w:pPr>
            <w:r w:rsidRPr="002E54FB">
              <w:rPr>
                <w:bCs/>
                <w:color w:val="000000" w:themeColor="text1"/>
                <w:sz w:val="20"/>
              </w:rPr>
              <w:t>Recommendation</w:t>
            </w:r>
          </w:p>
        </w:tc>
        <w:tc>
          <w:tcPr>
            <w:tcW w:w="850" w:type="dxa"/>
          </w:tcPr>
          <w:p w14:paraId="133228EA" w14:textId="77777777" w:rsidR="003C1FE2" w:rsidRPr="002E54FB" w:rsidRDefault="003C1FE2" w:rsidP="00520EB2">
            <w:pPr>
              <w:pStyle w:val="TableHeader"/>
              <w:tabs>
                <w:tab w:val="left" w:pos="5400"/>
              </w:tabs>
              <w:jc w:val="center"/>
              <w:rPr>
                <w:bCs/>
                <w:color w:val="000000" w:themeColor="text1"/>
                <w:sz w:val="20"/>
              </w:rPr>
            </w:pPr>
            <w:r w:rsidRPr="002E54FB">
              <w:rPr>
                <w:bCs/>
                <w:color w:val="000000" w:themeColor="text1"/>
                <w:sz w:val="20"/>
              </w:rPr>
              <w:t xml:space="preserve">Page </w:t>
            </w:r>
            <w:r w:rsidRPr="002E54FB">
              <w:rPr>
                <w:bCs/>
                <w:color w:val="000000" w:themeColor="text1"/>
                <w:sz w:val="20"/>
              </w:rPr>
              <w:br/>
              <w:t>No.</w:t>
            </w:r>
          </w:p>
        </w:tc>
      </w:tr>
      <w:tr w:rsidR="002E54FB" w:rsidRPr="002E54FB" w14:paraId="7763A456" w14:textId="77777777" w:rsidTr="00520EB2">
        <w:tc>
          <w:tcPr>
            <w:tcW w:w="1949" w:type="dxa"/>
            <w:vMerge w:val="restart"/>
          </w:tcPr>
          <w:p w14:paraId="082138B1" w14:textId="77777777" w:rsidR="003C1FE2" w:rsidRPr="002E54FB" w:rsidRDefault="003C1FE2" w:rsidP="00520EB2">
            <w:pPr>
              <w:tabs>
                <w:tab w:val="left" w:pos="5400"/>
              </w:tabs>
              <w:rPr>
                <w:b/>
                <w:bCs/>
                <w:color w:val="000000" w:themeColor="text1"/>
                <w:sz w:val="20"/>
              </w:rPr>
            </w:pPr>
            <w:bookmarkStart w:id="26" w:name="bold5"/>
            <w:bookmarkStart w:id="27" w:name="italic6"/>
            <w:bookmarkEnd w:id="17"/>
            <w:bookmarkEnd w:id="18"/>
            <w:bookmarkEnd w:id="19"/>
            <w:bookmarkEnd w:id="20"/>
            <w:bookmarkEnd w:id="21"/>
            <w:bookmarkEnd w:id="22"/>
            <w:bookmarkEnd w:id="23"/>
            <w:bookmarkEnd w:id="24"/>
            <w:bookmarkEnd w:id="25"/>
            <w:r w:rsidRPr="002E54FB">
              <w:rPr>
                <w:b/>
                <w:color w:val="000000" w:themeColor="text1"/>
                <w:sz w:val="20"/>
              </w:rPr>
              <w:t>Title and abstract</w:t>
            </w:r>
            <w:bookmarkEnd w:id="26"/>
            <w:bookmarkEnd w:id="27"/>
          </w:p>
        </w:tc>
        <w:tc>
          <w:tcPr>
            <w:tcW w:w="616" w:type="dxa"/>
            <w:vMerge w:val="restart"/>
          </w:tcPr>
          <w:p w14:paraId="7D8894B2"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w:t>
            </w:r>
          </w:p>
        </w:tc>
        <w:tc>
          <w:tcPr>
            <w:tcW w:w="5794" w:type="dxa"/>
          </w:tcPr>
          <w:p w14:paraId="7BBD6BEB"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a</w:t>
            </w:r>
            <w:r w:rsidRPr="002E54FB">
              <w:rPr>
                <w:color w:val="000000" w:themeColor="text1"/>
                <w:sz w:val="20"/>
              </w:rPr>
              <w:t>) Indicate the study’s design with a commonly used term in the title or the abstract</w:t>
            </w:r>
          </w:p>
        </w:tc>
        <w:tc>
          <w:tcPr>
            <w:tcW w:w="850" w:type="dxa"/>
          </w:tcPr>
          <w:p w14:paraId="2CE20EEF" w14:textId="77777777" w:rsidR="003C1FE2" w:rsidRPr="002E54FB" w:rsidRDefault="003C1FE2" w:rsidP="00520EB2">
            <w:pPr>
              <w:tabs>
                <w:tab w:val="left" w:pos="5400"/>
              </w:tabs>
              <w:rPr>
                <w:color w:val="000000" w:themeColor="text1"/>
                <w:sz w:val="20"/>
              </w:rPr>
            </w:pPr>
            <w:r w:rsidRPr="002E54FB">
              <w:rPr>
                <w:color w:val="000000" w:themeColor="text1"/>
                <w:sz w:val="20"/>
              </w:rPr>
              <w:t>1</w:t>
            </w:r>
          </w:p>
        </w:tc>
      </w:tr>
      <w:tr w:rsidR="002E54FB" w:rsidRPr="002E54FB" w14:paraId="5CBF5FD4" w14:textId="77777777" w:rsidTr="00520EB2">
        <w:tc>
          <w:tcPr>
            <w:tcW w:w="1949" w:type="dxa"/>
            <w:vMerge/>
          </w:tcPr>
          <w:p w14:paraId="44A47C51" w14:textId="77777777" w:rsidR="003C1FE2" w:rsidRPr="002E54FB" w:rsidRDefault="003C1FE2" w:rsidP="00520EB2">
            <w:pPr>
              <w:tabs>
                <w:tab w:val="left" w:pos="5400"/>
              </w:tabs>
              <w:rPr>
                <w:bCs/>
                <w:color w:val="000000" w:themeColor="text1"/>
                <w:sz w:val="20"/>
              </w:rPr>
            </w:pPr>
            <w:bookmarkStart w:id="28" w:name="bold6" w:colFirst="0" w:colLast="0"/>
            <w:bookmarkStart w:id="29" w:name="italic7" w:colFirst="0" w:colLast="0"/>
          </w:p>
        </w:tc>
        <w:tc>
          <w:tcPr>
            <w:tcW w:w="616" w:type="dxa"/>
            <w:vMerge/>
          </w:tcPr>
          <w:p w14:paraId="7541F9AD" w14:textId="77777777" w:rsidR="003C1FE2" w:rsidRPr="002E54FB" w:rsidRDefault="003C1FE2" w:rsidP="00520EB2">
            <w:pPr>
              <w:tabs>
                <w:tab w:val="left" w:pos="5400"/>
              </w:tabs>
              <w:jc w:val="center"/>
              <w:rPr>
                <w:color w:val="000000" w:themeColor="text1"/>
                <w:sz w:val="20"/>
              </w:rPr>
            </w:pPr>
          </w:p>
        </w:tc>
        <w:tc>
          <w:tcPr>
            <w:tcW w:w="5794" w:type="dxa"/>
          </w:tcPr>
          <w:p w14:paraId="7F146245"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b</w:t>
            </w:r>
            <w:r w:rsidRPr="002E54FB">
              <w:rPr>
                <w:color w:val="000000" w:themeColor="text1"/>
                <w:sz w:val="20"/>
              </w:rPr>
              <w:t>) Provide in the abstract an informative and balanced summary of what was done and what was found</w:t>
            </w:r>
          </w:p>
        </w:tc>
        <w:tc>
          <w:tcPr>
            <w:tcW w:w="850" w:type="dxa"/>
          </w:tcPr>
          <w:p w14:paraId="4C0AFE02" w14:textId="77777777" w:rsidR="003C1FE2" w:rsidRPr="002E54FB" w:rsidRDefault="003C1FE2" w:rsidP="00520EB2">
            <w:pPr>
              <w:tabs>
                <w:tab w:val="left" w:pos="5400"/>
              </w:tabs>
              <w:rPr>
                <w:color w:val="000000" w:themeColor="text1"/>
                <w:sz w:val="20"/>
              </w:rPr>
            </w:pPr>
            <w:r w:rsidRPr="002E54FB">
              <w:rPr>
                <w:color w:val="000000" w:themeColor="text1"/>
                <w:sz w:val="20"/>
              </w:rPr>
              <w:t>2</w:t>
            </w:r>
          </w:p>
        </w:tc>
      </w:tr>
      <w:tr w:rsidR="002E54FB" w:rsidRPr="002E54FB" w14:paraId="15B48650" w14:textId="77777777" w:rsidTr="00520EB2">
        <w:tc>
          <w:tcPr>
            <w:tcW w:w="9209" w:type="dxa"/>
            <w:gridSpan w:val="4"/>
          </w:tcPr>
          <w:p w14:paraId="34CC1E56" w14:textId="77777777" w:rsidR="003C1FE2" w:rsidRPr="002E54FB" w:rsidRDefault="003C1FE2" w:rsidP="00520EB2">
            <w:pPr>
              <w:pStyle w:val="TableSubHead"/>
              <w:tabs>
                <w:tab w:val="left" w:pos="5400"/>
              </w:tabs>
              <w:rPr>
                <w:color w:val="000000" w:themeColor="text1"/>
                <w:sz w:val="20"/>
              </w:rPr>
            </w:pPr>
            <w:bookmarkStart w:id="30" w:name="bold7"/>
            <w:bookmarkStart w:id="31" w:name="italic8"/>
            <w:bookmarkEnd w:id="28"/>
            <w:bookmarkEnd w:id="29"/>
            <w:r w:rsidRPr="002E54FB">
              <w:rPr>
                <w:color w:val="000000" w:themeColor="text1"/>
                <w:sz w:val="20"/>
              </w:rPr>
              <w:t>Introduction</w:t>
            </w:r>
            <w:bookmarkEnd w:id="30"/>
            <w:bookmarkEnd w:id="31"/>
          </w:p>
        </w:tc>
      </w:tr>
      <w:tr w:rsidR="002E54FB" w:rsidRPr="002E54FB" w14:paraId="313BFF60" w14:textId="77777777" w:rsidTr="00520EB2">
        <w:tc>
          <w:tcPr>
            <w:tcW w:w="1949" w:type="dxa"/>
          </w:tcPr>
          <w:p w14:paraId="49915FF6" w14:textId="77777777" w:rsidR="003C1FE2" w:rsidRPr="002E54FB" w:rsidRDefault="003C1FE2" w:rsidP="00520EB2">
            <w:pPr>
              <w:tabs>
                <w:tab w:val="left" w:pos="5400"/>
              </w:tabs>
              <w:rPr>
                <w:bCs/>
                <w:color w:val="000000" w:themeColor="text1"/>
                <w:sz w:val="20"/>
              </w:rPr>
            </w:pPr>
            <w:bookmarkStart w:id="32" w:name="bold8"/>
            <w:bookmarkStart w:id="33" w:name="italic9"/>
            <w:r w:rsidRPr="002E54FB">
              <w:rPr>
                <w:bCs/>
                <w:color w:val="000000" w:themeColor="text1"/>
                <w:sz w:val="20"/>
              </w:rPr>
              <w:t>Background/</w:t>
            </w:r>
            <w:bookmarkStart w:id="34" w:name="bold9"/>
            <w:bookmarkStart w:id="35" w:name="italic10"/>
            <w:bookmarkEnd w:id="32"/>
            <w:bookmarkEnd w:id="33"/>
            <w:r w:rsidRPr="002E54FB">
              <w:rPr>
                <w:bCs/>
                <w:color w:val="000000" w:themeColor="text1"/>
                <w:sz w:val="20"/>
              </w:rPr>
              <w:t>rationale</w:t>
            </w:r>
            <w:bookmarkEnd w:id="34"/>
            <w:bookmarkEnd w:id="35"/>
          </w:p>
        </w:tc>
        <w:tc>
          <w:tcPr>
            <w:tcW w:w="616" w:type="dxa"/>
          </w:tcPr>
          <w:p w14:paraId="691B4358"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2</w:t>
            </w:r>
          </w:p>
        </w:tc>
        <w:tc>
          <w:tcPr>
            <w:tcW w:w="5794" w:type="dxa"/>
          </w:tcPr>
          <w:p w14:paraId="55F38526" w14:textId="77777777" w:rsidR="003C1FE2" w:rsidRPr="002E54FB" w:rsidRDefault="003C1FE2" w:rsidP="00520EB2">
            <w:pPr>
              <w:tabs>
                <w:tab w:val="left" w:pos="5400"/>
              </w:tabs>
              <w:rPr>
                <w:color w:val="000000" w:themeColor="text1"/>
                <w:sz w:val="20"/>
              </w:rPr>
            </w:pPr>
            <w:r w:rsidRPr="002E54FB">
              <w:rPr>
                <w:color w:val="000000" w:themeColor="text1"/>
                <w:sz w:val="20"/>
              </w:rPr>
              <w:t>Explain the scientific background and rationale for the investigation being reported</w:t>
            </w:r>
          </w:p>
        </w:tc>
        <w:tc>
          <w:tcPr>
            <w:tcW w:w="850" w:type="dxa"/>
          </w:tcPr>
          <w:p w14:paraId="7A47D825" w14:textId="044E74DF" w:rsidR="003C1FE2" w:rsidRPr="002E54FB" w:rsidRDefault="003C1FE2" w:rsidP="00520EB2">
            <w:pPr>
              <w:tabs>
                <w:tab w:val="left" w:pos="5400"/>
              </w:tabs>
              <w:rPr>
                <w:color w:val="000000" w:themeColor="text1"/>
                <w:sz w:val="20"/>
              </w:rPr>
            </w:pPr>
            <w:r w:rsidRPr="002E54FB">
              <w:rPr>
                <w:color w:val="000000" w:themeColor="text1"/>
                <w:sz w:val="20"/>
              </w:rPr>
              <w:t>3</w:t>
            </w:r>
            <w:r w:rsidR="00506ED4" w:rsidRPr="002E54FB">
              <w:rPr>
                <w:color w:val="000000" w:themeColor="text1"/>
                <w:sz w:val="20"/>
              </w:rPr>
              <w:t>/4</w:t>
            </w:r>
          </w:p>
        </w:tc>
      </w:tr>
      <w:tr w:rsidR="002E54FB" w:rsidRPr="002E54FB" w14:paraId="44F99B17" w14:textId="77777777" w:rsidTr="00520EB2">
        <w:tc>
          <w:tcPr>
            <w:tcW w:w="1949" w:type="dxa"/>
          </w:tcPr>
          <w:p w14:paraId="65C0C9FC" w14:textId="77777777" w:rsidR="003C1FE2" w:rsidRPr="002E54FB" w:rsidRDefault="003C1FE2" w:rsidP="00520EB2">
            <w:pPr>
              <w:tabs>
                <w:tab w:val="left" w:pos="5400"/>
              </w:tabs>
              <w:rPr>
                <w:bCs/>
                <w:color w:val="000000" w:themeColor="text1"/>
                <w:sz w:val="20"/>
              </w:rPr>
            </w:pPr>
            <w:bookmarkStart w:id="36" w:name="bold10" w:colFirst="0" w:colLast="0"/>
            <w:bookmarkStart w:id="37" w:name="italic11" w:colFirst="0" w:colLast="0"/>
            <w:r w:rsidRPr="002E54FB">
              <w:rPr>
                <w:bCs/>
                <w:color w:val="000000" w:themeColor="text1"/>
                <w:sz w:val="20"/>
              </w:rPr>
              <w:t>Objectives</w:t>
            </w:r>
          </w:p>
        </w:tc>
        <w:tc>
          <w:tcPr>
            <w:tcW w:w="616" w:type="dxa"/>
          </w:tcPr>
          <w:p w14:paraId="3011A6A8"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3</w:t>
            </w:r>
          </w:p>
        </w:tc>
        <w:tc>
          <w:tcPr>
            <w:tcW w:w="5794" w:type="dxa"/>
          </w:tcPr>
          <w:p w14:paraId="30335A44" w14:textId="77777777" w:rsidR="003C1FE2" w:rsidRPr="002E54FB" w:rsidRDefault="003C1FE2" w:rsidP="00520EB2">
            <w:pPr>
              <w:tabs>
                <w:tab w:val="left" w:pos="5400"/>
              </w:tabs>
              <w:rPr>
                <w:color w:val="000000" w:themeColor="text1"/>
                <w:sz w:val="20"/>
              </w:rPr>
            </w:pPr>
            <w:r w:rsidRPr="002E54FB">
              <w:rPr>
                <w:color w:val="000000" w:themeColor="text1"/>
                <w:sz w:val="20"/>
              </w:rPr>
              <w:t>State specific objectives, including any prespecified hypotheses</w:t>
            </w:r>
          </w:p>
        </w:tc>
        <w:tc>
          <w:tcPr>
            <w:tcW w:w="850" w:type="dxa"/>
          </w:tcPr>
          <w:p w14:paraId="3D1AB75F" w14:textId="3583B353" w:rsidR="003C1FE2" w:rsidRPr="002E54FB" w:rsidRDefault="00506ED4" w:rsidP="00520EB2">
            <w:pPr>
              <w:tabs>
                <w:tab w:val="left" w:pos="5400"/>
              </w:tabs>
              <w:rPr>
                <w:color w:val="000000" w:themeColor="text1"/>
                <w:sz w:val="20"/>
              </w:rPr>
            </w:pPr>
            <w:r w:rsidRPr="002E54FB">
              <w:rPr>
                <w:color w:val="000000" w:themeColor="text1"/>
                <w:sz w:val="20"/>
              </w:rPr>
              <w:t>5</w:t>
            </w:r>
          </w:p>
        </w:tc>
      </w:tr>
      <w:tr w:rsidR="002E54FB" w:rsidRPr="002E54FB" w14:paraId="71FEE452" w14:textId="77777777" w:rsidTr="00520EB2">
        <w:tc>
          <w:tcPr>
            <w:tcW w:w="9209" w:type="dxa"/>
            <w:gridSpan w:val="4"/>
          </w:tcPr>
          <w:p w14:paraId="36BFAA8E" w14:textId="77777777" w:rsidR="003C1FE2" w:rsidRPr="002E54FB" w:rsidRDefault="003C1FE2" w:rsidP="00520EB2">
            <w:pPr>
              <w:pStyle w:val="TableSubHead"/>
              <w:tabs>
                <w:tab w:val="left" w:pos="5400"/>
              </w:tabs>
              <w:rPr>
                <w:color w:val="000000" w:themeColor="text1"/>
                <w:sz w:val="20"/>
              </w:rPr>
            </w:pPr>
            <w:bookmarkStart w:id="38" w:name="bold11"/>
            <w:bookmarkStart w:id="39" w:name="italic12"/>
            <w:bookmarkEnd w:id="36"/>
            <w:bookmarkEnd w:id="37"/>
            <w:r w:rsidRPr="002E54FB">
              <w:rPr>
                <w:color w:val="000000" w:themeColor="text1"/>
                <w:sz w:val="20"/>
              </w:rPr>
              <w:t>Methods</w:t>
            </w:r>
            <w:bookmarkEnd w:id="38"/>
            <w:bookmarkEnd w:id="39"/>
          </w:p>
        </w:tc>
      </w:tr>
      <w:tr w:rsidR="002E54FB" w:rsidRPr="002E54FB" w14:paraId="3B39AFCB" w14:textId="77777777" w:rsidTr="00520EB2">
        <w:tc>
          <w:tcPr>
            <w:tcW w:w="1949" w:type="dxa"/>
          </w:tcPr>
          <w:p w14:paraId="5A8A1CB7" w14:textId="77777777" w:rsidR="003C1FE2" w:rsidRPr="002E54FB" w:rsidRDefault="003C1FE2" w:rsidP="00520EB2">
            <w:pPr>
              <w:tabs>
                <w:tab w:val="left" w:pos="5400"/>
              </w:tabs>
              <w:rPr>
                <w:bCs/>
                <w:color w:val="000000" w:themeColor="text1"/>
                <w:sz w:val="20"/>
              </w:rPr>
            </w:pPr>
            <w:bookmarkStart w:id="40" w:name="bold12" w:colFirst="0" w:colLast="0"/>
            <w:bookmarkStart w:id="41" w:name="italic13" w:colFirst="0" w:colLast="0"/>
            <w:r w:rsidRPr="002E54FB">
              <w:rPr>
                <w:bCs/>
                <w:color w:val="000000" w:themeColor="text1"/>
                <w:sz w:val="20"/>
              </w:rPr>
              <w:t>Study design</w:t>
            </w:r>
          </w:p>
        </w:tc>
        <w:tc>
          <w:tcPr>
            <w:tcW w:w="616" w:type="dxa"/>
          </w:tcPr>
          <w:p w14:paraId="7F7C8D24"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4</w:t>
            </w:r>
          </w:p>
        </w:tc>
        <w:tc>
          <w:tcPr>
            <w:tcW w:w="5794" w:type="dxa"/>
          </w:tcPr>
          <w:p w14:paraId="683F9729" w14:textId="77777777" w:rsidR="003C1FE2" w:rsidRPr="002E54FB" w:rsidRDefault="003C1FE2" w:rsidP="00520EB2">
            <w:pPr>
              <w:tabs>
                <w:tab w:val="left" w:pos="5400"/>
              </w:tabs>
              <w:rPr>
                <w:color w:val="000000" w:themeColor="text1"/>
                <w:sz w:val="20"/>
              </w:rPr>
            </w:pPr>
            <w:r w:rsidRPr="002E54FB">
              <w:rPr>
                <w:color w:val="000000" w:themeColor="text1"/>
                <w:sz w:val="20"/>
              </w:rPr>
              <w:t>Present key elements of study design early in the paper</w:t>
            </w:r>
          </w:p>
        </w:tc>
        <w:tc>
          <w:tcPr>
            <w:tcW w:w="850" w:type="dxa"/>
          </w:tcPr>
          <w:p w14:paraId="6A96EE1D" w14:textId="1213BA6F" w:rsidR="003C1FE2" w:rsidRPr="002E54FB" w:rsidRDefault="00506ED4" w:rsidP="00520EB2">
            <w:pPr>
              <w:tabs>
                <w:tab w:val="left" w:pos="5400"/>
              </w:tabs>
              <w:rPr>
                <w:color w:val="000000" w:themeColor="text1"/>
                <w:sz w:val="20"/>
              </w:rPr>
            </w:pPr>
            <w:r w:rsidRPr="002E54FB">
              <w:rPr>
                <w:color w:val="000000" w:themeColor="text1"/>
                <w:sz w:val="20"/>
              </w:rPr>
              <w:t>6</w:t>
            </w:r>
          </w:p>
        </w:tc>
      </w:tr>
      <w:tr w:rsidR="002E54FB" w:rsidRPr="002E54FB" w14:paraId="5A2F359E" w14:textId="77777777" w:rsidTr="00520EB2">
        <w:tc>
          <w:tcPr>
            <w:tcW w:w="1949" w:type="dxa"/>
          </w:tcPr>
          <w:p w14:paraId="2F19CFBF" w14:textId="77777777" w:rsidR="003C1FE2" w:rsidRPr="002E54FB" w:rsidRDefault="003C1FE2" w:rsidP="00520EB2">
            <w:pPr>
              <w:tabs>
                <w:tab w:val="left" w:pos="5400"/>
              </w:tabs>
              <w:rPr>
                <w:bCs/>
                <w:color w:val="000000" w:themeColor="text1"/>
                <w:sz w:val="20"/>
              </w:rPr>
            </w:pPr>
            <w:bookmarkStart w:id="42" w:name="bold13" w:colFirst="0" w:colLast="0"/>
            <w:bookmarkStart w:id="43" w:name="italic14" w:colFirst="0" w:colLast="0"/>
            <w:bookmarkEnd w:id="40"/>
            <w:bookmarkEnd w:id="41"/>
            <w:r w:rsidRPr="002E54FB">
              <w:rPr>
                <w:bCs/>
                <w:color w:val="000000" w:themeColor="text1"/>
                <w:sz w:val="20"/>
              </w:rPr>
              <w:t>Setting</w:t>
            </w:r>
          </w:p>
        </w:tc>
        <w:tc>
          <w:tcPr>
            <w:tcW w:w="616" w:type="dxa"/>
          </w:tcPr>
          <w:p w14:paraId="0C43936E"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5</w:t>
            </w:r>
          </w:p>
        </w:tc>
        <w:tc>
          <w:tcPr>
            <w:tcW w:w="5794" w:type="dxa"/>
          </w:tcPr>
          <w:p w14:paraId="177B898D" w14:textId="77777777" w:rsidR="003C1FE2" w:rsidRPr="002E54FB" w:rsidRDefault="003C1FE2" w:rsidP="00520EB2">
            <w:pPr>
              <w:tabs>
                <w:tab w:val="left" w:pos="5400"/>
              </w:tabs>
              <w:rPr>
                <w:color w:val="000000" w:themeColor="text1"/>
                <w:sz w:val="20"/>
              </w:rPr>
            </w:pPr>
            <w:r w:rsidRPr="002E54FB">
              <w:rPr>
                <w:color w:val="000000" w:themeColor="text1"/>
                <w:sz w:val="20"/>
              </w:rPr>
              <w:t>Describe the setting, locations, and relevant dates, including periods of recruitment, exposure, follow-up, and data collection</w:t>
            </w:r>
          </w:p>
        </w:tc>
        <w:tc>
          <w:tcPr>
            <w:tcW w:w="850" w:type="dxa"/>
          </w:tcPr>
          <w:p w14:paraId="7958AE9A" w14:textId="777168B6" w:rsidR="003C1FE2" w:rsidRPr="002E54FB" w:rsidRDefault="00506ED4" w:rsidP="00520EB2">
            <w:pPr>
              <w:tabs>
                <w:tab w:val="left" w:pos="5400"/>
              </w:tabs>
              <w:rPr>
                <w:color w:val="000000" w:themeColor="text1"/>
                <w:sz w:val="20"/>
              </w:rPr>
            </w:pPr>
            <w:r w:rsidRPr="002E54FB">
              <w:rPr>
                <w:color w:val="000000" w:themeColor="text1"/>
                <w:sz w:val="20"/>
              </w:rPr>
              <w:t>6</w:t>
            </w:r>
          </w:p>
        </w:tc>
      </w:tr>
      <w:bookmarkEnd w:id="42"/>
      <w:bookmarkEnd w:id="43"/>
      <w:tr w:rsidR="002E54FB" w:rsidRPr="002E54FB" w14:paraId="2500A7C0" w14:textId="77777777" w:rsidTr="00520EB2">
        <w:tc>
          <w:tcPr>
            <w:tcW w:w="1949" w:type="dxa"/>
          </w:tcPr>
          <w:p w14:paraId="6028C8FC" w14:textId="77777777" w:rsidR="003C1FE2" w:rsidRPr="002E54FB" w:rsidRDefault="003C1FE2" w:rsidP="00520EB2">
            <w:pPr>
              <w:tabs>
                <w:tab w:val="left" w:pos="5400"/>
              </w:tabs>
              <w:rPr>
                <w:bCs/>
                <w:color w:val="000000" w:themeColor="text1"/>
                <w:sz w:val="20"/>
              </w:rPr>
            </w:pPr>
            <w:r w:rsidRPr="002E54FB">
              <w:rPr>
                <w:bCs/>
                <w:color w:val="000000" w:themeColor="text1"/>
                <w:sz w:val="20"/>
              </w:rPr>
              <w:t>Participants</w:t>
            </w:r>
          </w:p>
        </w:tc>
        <w:tc>
          <w:tcPr>
            <w:tcW w:w="616" w:type="dxa"/>
          </w:tcPr>
          <w:p w14:paraId="17B35C8B"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6</w:t>
            </w:r>
          </w:p>
        </w:tc>
        <w:tc>
          <w:tcPr>
            <w:tcW w:w="5794" w:type="dxa"/>
          </w:tcPr>
          <w:p w14:paraId="56F1F0AD" w14:textId="77777777" w:rsidR="003C1FE2" w:rsidRPr="002E54FB" w:rsidRDefault="003C1FE2" w:rsidP="00520EB2">
            <w:pPr>
              <w:tabs>
                <w:tab w:val="left" w:pos="5400"/>
              </w:tabs>
              <w:rPr>
                <w:color w:val="000000" w:themeColor="text1"/>
                <w:sz w:val="20"/>
              </w:rPr>
            </w:pPr>
            <w:r w:rsidRPr="002E54FB">
              <w:rPr>
                <w:i/>
                <w:color w:val="000000" w:themeColor="text1"/>
                <w:sz w:val="20"/>
              </w:rPr>
              <w:t>Cohort study</w:t>
            </w:r>
            <w:r w:rsidRPr="002E54FB">
              <w:rPr>
                <w:color w:val="000000" w:themeColor="text1"/>
                <w:sz w:val="20"/>
              </w:rPr>
              <w:t>—Give the eligibility criteria, and the sources and methods of selection of participants. Describe methods of follow-up</w:t>
            </w:r>
          </w:p>
          <w:p w14:paraId="1AAAEED2" w14:textId="77777777" w:rsidR="003C1FE2" w:rsidRPr="002E54FB" w:rsidRDefault="003C1FE2" w:rsidP="00520EB2">
            <w:pPr>
              <w:tabs>
                <w:tab w:val="left" w:pos="5400"/>
              </w:tabs>
              <w:rPr>
                <w:color w:val="000000" w:themeColor="text1"/>
                <w:sz w:val="20"/>
              </w:rPr>
            </w:pPr>
            <w:r w:rsidRPr="002E54FB">
              <w:rPr>
                <w:i/>
                <w:color w:val="000000" w:themeColor="text1"/>
                <w:sz w:val="20"/>
              </w:rPr>
              <w:t>Case-control study</w:t>
            </w:r>
            <w:r w:rsidRPr="002E54FB">
              <w:rPr>
                <w:color w:val="000000" w:themeColor="text1"/>
                <w:sz w:val="20"/>
              </w:rPr>
              <w:t>—Give the eligibility criteria, and the sources and methods of case ascertainment and control selection. Give the rationale for the choice of cases and controls</w:t>
            </w:r>
          </w:p>
          <w:p w14:paraId="2A98BD31" w14:textId="77777777" w:rsidR="003C1FE2" w:rsidRPr="002E54FB" w:rsidRDefault="003C1FE2" w:rsidP="00520EB2">
            <w:pPr>
              <w:tabs>
                <w:tab w:val="left" w:pos="5400"/>
              </w:tabs>
              <w:rPr>
                <w:color w:val="000000" w:themeColor="text1"/>
                <w:sz w:val="20"/>
              </w:rPr>
            </w:pPr>
            <w:r w:rsidRPr="002E54FB">
              <w:rPr>
                <w:i/>
                <w:color w:val="000000" w:themeColor="text1"/>
                <w:sz w:val="20"/>
              </w:rPr>
              <w:t>Cross-sectional study</w:t>
            </w:r>
            <w:r w:rsidRPr="002E54FB">
              <w:rPr>
                <w:color w:val="000000" w:themeColor="text1"/>
                <w:sz w:val="20"/>
              </w:rPr>
              <w:t>—Give the eligibility criteria, and the sources and methods of selection of participants</w:t>
            </w:r>
          </w:p>
        </w:tc>
        <w:tc>
          <w:tcPr>
            <w:tcW w:w="850" w:type="dxa"/>
          </w:tcPr>
          <w:p w14:paraId="409EBE8B" w14:textId="0967BA34" w:rsidR="003C1FE2" w:rsidRPr="002E54FB" w:rsidRDefault="00506ED4" w:rsidP="00520EB2">
            <w:pPr>
              <w:tabs>
                <w:tab w:val="left" w:pos="5400"/>
              </w:tabs>
              <w:rPr>
                <w:color w:val="000000" w:themeColor="text1"/>
                <w:sz w:val="20"/>
              </w:rPr>
            </w:pPr>
            <w:r w:rsidRPr="002E54FB">
              <w:rPr>
                <w:color w:val="000000" w:themeColor="text1"/>
                <w:sz w:val="20"/>
              </w:rPr>
              <w:t>6</w:t>
            </w:r>
          </w:p>
        </w:tc>
      </w:tr>
      <w:tr w:rsidR="002E54FB" w:rsidRPr="002E54FB" w14:paraId="08CA2858" w14:textId="77777777" w:rsidTr="00520EB2">
        <w:tc>
          <w:tcPr>
            <w:tcW w:w="1949" w:type="dxa"/>
          </w:tcPr>
          <w:p w14:paraId="25302EA5" w14:textId="77777777" w:rsidR="003C1FE2" w:rsidRPr="002E54FB" w:rsidRDefault="003C1FE2" w:rsidP="00520EB2">
            <w:pPr>
              <w:tabs>
                <w:tab w:val="left" w:pos="5400"/>
              </w:tabs>
              <w:rPr>
                <w:bCs/>
                <w:color w:val="000000" w:themeColor="text1"/>
                <w:sz w:val="20"/>
              </w:rPr>
            </w:pPr>
            <w:bookmarkStart w:id="44" w:name="bold16" w:colFirst="0" w:colLast="0"/>
            <w:bookmarkStart w:id="45" w:name="italic17" w:colFirst="0" w:colLast="0"/>
            <w:r w:rsidRPr="002E54FB">
              <w:rPr>
                <w:bCs/>
                <w:color w:val="000000" w:themeColor="text1"/>
                <w:sz w:val="20"/>
              </w:rPr>
              <w:t>Variables</w:t>
            </w:r>
          </w:p>
        </w:tc>
        <w:tc>
          <w:tcPr>
            <w:tcW w:w="616" w:type="dxa"/>
          </w:tcPr>
          <w:p w14:paraId="447A24C4"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7</w:t>
            </w:r>
          </w:p>
        </w:tc>
        <w:tc>
          <w:tcPr>
            <w:tcW w:w="5794" w:type="dxa"/>
          </w:tcPr>
          <w:p w14:paraId="1CE14F38" w14:textId="77777777" w:rsidR="003C1FE2" w:rsidRPr="002E54FB" w:rsidRDefault="003C1FE2" w:rsidP="00520EB2">
            <w:pPr>
              <w:tabs>
                <w:tab w:val="left" w:pos="5400"/>
              </w:tabs>
              <w:rPr>
                <w:color w:val="000000" w:themeColor="text1"/>
                <w:sz w:val="20"/>
              </w:rPr>
            </w:pPr>
            <w:r w:rsidRPr="002E54FB">
              <w:rPr>
                <w:color w:val="000000" w:themeColor="text1"/>
                <w:sz w:val="20"/>
              </w:rPr>
              <w:t>Clearly define all outcomes, exposures, predictors, potential confounders, and effect modifiers. Give diagnostic criteria, if applicable</w:t>
            </w:r>
          </w:p>
        </w:tc>
        <w:tc>
          <w:tcPr>
            <w:tcW w:w="850" w:type="dxa"/>
          </w:tcPr>
          <w:p w14:paraId="0AA8CCEC" w14:textId="3CAD3C45" w:rsidR="003C1FE2" w:rsidRPr="002E54FB" w:rsidRDefault="00506ED4" w:rsidP="00520EB2">
            <w:pPr>
              <w:tabs>
                <w:tab w:val="left" w:pos="5400"/>
              </w:tabs>
              <w:rPr>
                <w:color w:val="000000" w:themeColor="text1"/>
                <w:sz w:val="20"/>
              </w:rPr>
            </w:pPr>
            <w:r w:rsidRPr="002E54FB">
              <w:rPr>
                <w:color w:val="000000" w:themeColor="text1"/>
                <w:sz w:val="20"/>
              </w:rPr>
              <w:t>6-8</w:t>
            </w:r>
          </w:p>
        </w:tc>
      </w:tr>
      <w:tr w:rsidR="002E54FB" w:rsidRPr="002E54FB" w14:paraId="08787B15" w14:textId="77777777" w:rsidTr="00520EB2">
        <w:trPr>
          <w:trHeight w:val="294"/>
        </w:trPr>
        <w:tc>
          <w:tcPr>
            <w:tcW w:w="1949" w:type="dxa"/>
          </w:tcPr>
          <w:p w14:paraId="4E7A6AB2" w14:textId="77777777" w:rsidR="003C1FE2" w:rsidRPr="002E54FB" w:rsidRDefault="003C1FE2" w:rsidP="00520EB2">
            <w:pPr>
              <w:tabs>
                <w:tab w:val="left" w:pos="5400"/>
              </w:tabs>
              <w:rPr>
                <w:bCs/>
                <w:color w:val="000000" w:themeColor="text1"/>
                <w:sz w:val="20"/>
              </w:rPr>
            </w:pPr>
            <w:bookmarkStart w:id="46" w:name="bold17"/>
            <w:bookmarkStart w:id="47" w:name="italic18"/>
            <w:bookmarkEnd w:id="44"/>
            <w:bookmarkEnd w:id="45"/>
            <w:r w:rsidRPr="002E54FB">
              <w:rPr>
                <w:bCs/>
                <w:color w:val="000000" w:themeColor="text1"/>
                <w:sz w:val="20"/>
              </w:rPr>
              <w:t>Data sources/</w:t>
            </w:r>
            <w:bookmarkStart w:id="48" w:name="bold18"/>
            <w:bookmarkStart w:id="49" w:name="italic19"/>
            <w:bookmarkEnd w:id="46"/>
            <w:bookmarkEnd w:id="47"/>
            <w:r w:rsidRPr="002E54FB">
              <w:rPr>
                <w:bCs/>
                <w:color w:val="000000" w:themeColor="text1"/>
                <w:sz w:val="20"/>
              </w:rPr>
              <w:t xml:space="preserve"> measurement</w:t>
            </w:r>
            <w:bookmarkEnd w:id="48"/>
            <w:bookmarkEnd w:id="49"/>
          </w:p>
        </w:tc>
        <w:tc>
          <w:tcPr>
            <w:tcW w:w="616" w:type="dxa"/>
          </w:tcPr>
          <w:p w14:paraId="495C0761"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8</w:t>
            </w:r>
            <w:bookmarkStart w:id="50" w:name="bold19"/>
            <w:r w:rsidRPr="002E54FB">
              <w:rPr>
                <w:bCs/>
                <w:color w:val="000000" w:themeColor="text1"/>
                <w:sz w:val="20"/>
              </w:rPr>
              <w:t>*</w:t>
            </w:r>
            <w:bookmarkEnd w:id="50"/>
          </w:p>
        </w:tc>
        <w:tc>
          <w:tcPr>
            <w:tcW w:w="5794" w:type="dxa"/>
          </w:tcPr>
          <w:p w14:paraId="6A93F079" w14:textId="77777777" w:rsidR="003C1FE2" w:rsidRPr="002E54FB" w:rsidRDefault="003C1FE2" w:rsidP="00520EB2">
            <w:pPr>
              <w:tabs>
                <w:tab w:val="left" w:pos="5400"/>
              </w:tabs>
              <w:rPr>
                <w:color w:val="000000" w:themeColor="text1"/>
                <w:sz w:val="20"/>
              </w:rPr>
            </w:pPr>
            <w:r w:rsidRPr="002E54FB">
              <w:rPr>
                <w:i/>
                <w:color w:val="000000" w:themeColor="text1"/>
                <w:sz w:val="20"/>
              </w:rPr>
              <w:t xml:space="preserve"> </w:t>
            </w:r>
            <w:r w:rsidRPr="002E54FB">
              <w:rPr>
                <w:color w:val="000000" w:themeColor="text1"/>
                <w:sz w:val="20"/>
              </w:rPr>
              <w:t>For each variable of interest, give sources of data and details of methods of assessment (measurement). Describe comparability of assessment methods if there is more than one group</w:t>
            </w:r>
          </w:p>
        </w:tc>
        <w:tc>
          <w:tcPr>
            <w:tcW w:w="850" w:type="dxa"/>
          </w:tcPr>
          <w:p w14:paraId="487D42CD" w14:textId="31E69820" w:rsidR="003C1FE2" w:rsidRPr="002E54FB" w:rsidRDefault="003C1FE2" w:rsidP="00520EB2">
            <w:pPr>
              <w:tabs>
                <w:tab w:val="left" w:pos="5400"/>
              </w:tabs>
              <w:rPr>
                <w:iCs/>
                <w:color w:val="000000" w:themeColor="text1"/>
                <w:sz w:val="20"/>
              </w:rPr>
            </w:pPr>
            <w:r w:rsidRPr="002E54FB">
              <w:rPr>
                <w:iCs/>
                <w:color w:val="000000" w:themeColor="text1"/>
                <w:sz w:val="20"/>
              </w:rPr>
              <w:t>6</w:t>
            </w:r>
            <w:r w:rsidR="00506ED4" w:rsidRPr="002E54FB">
              <w:rPr>
                <w:iCs/>
                <w:color w:val="000000" w:themeColor="text1"/>
                <w:sz w:val="20"/>
              </w:rPr>
              <w:t>-8</w:t>
            </w:r>
            <w:r w:rsidRPr="002E54FB">
              <w:rPr>
                <w:iCs/>
                <w:color w:val="000000" w:themeColor="text1"/>
                <w:sz w:val="20"/>
              </w:rPr>
              <w:t xml:space="preserve"> and suppl.</w:t>
            </w:r>
          </w:p>
        </w:tc>
      </w:tr>
      <w:tr w:rsidR="002E54FB" w:rsidRPr="002E54FB" w14:paraId="5E807E96" w14:textId="77777777" w:rsidTr="00520EB2">
        <w:tc>
          <w:tcPr>
            <w:tcW w:w="1949" w:type="dxa"/>
          </w:tcPr>
          <w:p w14:paraId="1116887C" w14:textId="77777777" w:rsidR="003C1FE2" w:rsidRPr="002E54FB" w:rsidRDefault="003C1FE2" w:rsidP="00520EB2">
            <w:pPr>
              <w:tabs>
                <w:tab w:val="left" w:pos="5400"/>
              </w:tabs>
              <w:rPr>
                <w:bCs/>
                <w:color w:val="000000" w:themeColor="text1"/>
                <w:sz w:val="20"/>
              </w:rPr>
            </w:pPr>
            <w:bookmarkStart w:id="51" w:name="bold20" w:colFirst="0" w:colLast="0"/>
            <w:bookmarkStart w:id="52" w:name="italic20" w:colFirst="0" w:colLast="0"/>
            <w:r w:rsidRPr="002E54FB">
              <w:rPr>
                <w:bCs/>
                <w:color w:val="000000" w:themeColor="text1"/>
                <w:sz w:val="20"/>
              </w:rPr>
              <w:t>Bias</w:t>
            </w:r>
          </w:p>
        </w:tc>
        <w:tc>
          <w:tcPr>
            <w:tcW w:w="616" w:type="dxa"/>
          </w:tcPr>
          <w:p w14:paraId="287EA4D6"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9</w:t>
            </w:r>
          </w:p>
        </w:tc>
        <w:tc>
          <w:tcPr>
            <w:tcW w:w="5794" w:type="dxa"/>
          </w:tcPr>
          <w:p w14:paraId="1D866A87" w14:textId="77777777" w:rsidR="003C1FE2" w:rsidRPr="002E54FB" w:rsidRDefault="003C1FE2" w:rsidP="00520EB2">
            <w:pPr>
              <w:tabs>
                <w:tab w:val="left" w:pos="5400"/>
              </w:tabs>
              <w:rPr>
                <w:color w:val="000000" w:themeColor="text1"/>
                <w:sz w:val="20"/>
              </w:rPr>
            </w:pPr>
            <w:r w:rsidRPr="002E54FB">
              <w:rPr>
                <w:color w:val="000000" w:themeColor="text1"/>
                <w:sz w:val="20"/>
              </w:rPr>
              <w:t>Describe any efforts to address potential sources of bias</w:t>
            </w:r>
          </w:p>
        </w:tc>
        <w:tc>
          <w:tcPr>
            <w:tcW w:w="850" w:type="dxa"/>
          </w:tcPr>
          <w:p w14:paraId="48B18D24" w14:textId="777554AC" w:rsidR="003C1FE2" w:rsidRPr="002E54FB" w:rsidRDefault="00506ED4" w:rsidP="00520EB2">
            <w:pPr>
              <w:tabs>
                <w:tab w:val="left" w:pos="5400"/>
              </w:tabs>
              <w:rPr>
                <w:color w:val="000000" w:themeColor="text1"/>
                <w:sz w:val="20"/>
              </w:rPr>
            </w:pPr>
            <w:r w:rsidRPr="002E54FB">
              <w:rPr>
                <w:color w:val="000000" w:themeColor="text1"/>
                <w:sz w:val="20"/>
              </w:rPr>
              <w:t>6-8</w:t>
            </w:r>
          </w:p>
        </w:tc>
      </w:tr>
      <w:bookmarkEnd w:id="51"/>
      <w:bookmarkEnd w:id="52"/>
      <w:tr w:rsidR="002E54FB" w:rsidRPr="002E54FB" w14:paraId="0E154889" w14:textId="77777777" w:rsidTr="00520EB2">
        <w:tc>
          <w:tcPr>
            <w:tcW w:w="1949" w:type="dxa"/>
          </w:tcPr>
          <w:p w14:paraId="02851889" w14:textId="77777777" w:rsidR="003C1FE2" w:rsidRPr="002E54FB" w:rsidRDefault="003C1FE2" w:rsidP="00520EB2">
            <w:pPr>
              <w:tabs>
                <w:tab w:val="left" w:pos="5400"/>
              </w:tabs>
              <w:rPr>
                <w:bCs/>
                <w:color w:val="000000" w:themeColor="text1"/>
                <w:sz w:val="20"/>
              </w:rPr>
            </w:pPr>
            <w:r w:rsidRPr="002E54FB">
              <w:rPr>
                <w:bCs/>
                <w:color w:val="000000" w:themeColor="text1"/>
                <w:sz w:val="20"/>
              </w:rPr>
              <w:t>Study size</w:t>
            </w:r>
          </w:p>
        </w:tc>
        <w:tc>
          <w:tcPr>
            <w:tcW w:w="616" w:type="dxa"/>
          </w:tcPr>
          <w:p w14:paraId="470B03A8"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10</w:t>
            </w:r>
          </w:p>
        </w:tc>
        <w:tc>
          <w:tcPr>
            <w:tcW w:w="5794" w:type="dxa"/>
          </w:tcPr>
          <w:p w14:paraId="0C980D3E" w14:textId="77777777" w:rsidR="003C1FE2" w:rsidRPr="002E54FB" w:rsidRDefault="003C1FE2" w:rsidP="00520EB2">
            <w:pPr>
              <w:tabs>
                <w:tab w:val="left" w:pos="5400"/>
              </w:tabs>
              <w:rPr>
                <w:color w:val="000000" w:themeColor="text1"/>
                <w:sz w:val="20"/>
              </w:rPr>
            </w:pPr>
            <w:r w:rsidRPr="002E54FB">
              <w:rPr>
                <w:color w:val="000000" w:themeColor="text1"/>
                <w:sz w:val="20"/>
              </w:rPr>
              <w:t>Explain how the study size was arrived at</w:t>
            </w:r>
          </w:p>
        </w:tc>
        <w:tc>
          <w:tcPr>
            <w:tcW w:w="850" w:type="dxa"/>
          </w:tcPr>
          <w:p w14:paraId="4040B966" w14:textId="4F28DAAB" w:rsidR="003C1FE2" w:rsidRPr="002E54FB" w:rsidRDefault="00506ED4" w:rsidP="00520EB2">
            <w:pPr>
              <w:tabs>
                <w:tab w:val="left" w:pos="5400"/>
              </w:tabs>
              <w:rPr>
                <w:color w:val="000000" w:themeColor="text1"/>
                <w:sz w:val="20"/>
              </w:rPr>
            </w:pPr>
            <w:r w:rsidRPr="002E54FB">
              <w:rPr>
                <w:color w:val="000000" w:themeColor="text1"/>
                <w:sz w:val="20"/>
              </w:rPr>
              <w:t>6</w:t>
            </w:r>
          </w:p>
        </w:tc>
      </w:tr>
      <w:tr w:rsidR="002E54FB" w:rsidRPr="002E54FB" w14:paraId="7C6CEC2F" w14:textId="77777777" w:rsidTr="00520EB2">
        <w:tc>
          <w:tcPr>
            <w:tcW w:w="1949" w:type="dxa"/>
          </w:tcPr>
          <w:p w14:paraId="618C7860" w14:textId="77777777" w:rsidR="003C1FE2" w:rsidRPr="002E54FB" w:rsidRDefault="003C1FE2" w:rsidP="00520EB2">
            <w:pPr>
              <w:tabs>
                <w:tab w:val="left" w:pos="5400"/>
              </w:tabs>
              <w:rPr>
                <w:bCs/>
                <w:color w:val="000000" w:themeColor="text1"/>
                <w:sz w:val="20"/>
              </w:rPr>
            </w:pPr>
            <w:r w:rsidRPr="002E54FB">
              <w:rPr>
                <w:bCs/>
                <w:color w:val="000000" w:themeColor="text1"/>
                <w:sz w:val="20"/>
              </w:rPr>
              <w:t>Quantitative</w:t>
            </w:r>
            <w:bookmarkStart w:id="53" w:name="bold23"/>
            <w:bookmarkStart w:id="54" w:name="italic23"/>
            <w:r w:rsidRPr="002E54FB">
              <w:rPr>
                <w:bCs/>
                <w:color w:val="000000" w:themeColor="text1"/>
                <w:sz w:val="20"/>
              </w:rPr>
              <w:t xml:space="preserve"> variables</w:t>
            </w:r>
            <w:bookmarkEnd w:id="53"/>
            <w:bookmarkEnd w:id="54"/>
          </w:p>
        </w:tc>
        <w:tc>
          <w:tcPr>
            <w:tcW w:w="616" w:type="dxa"/>
          </w:tcPr>
          <w:p w14:paraId="64F2D516"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11</w:t>
            </w:r>
          </w:p>
        </w:tc>
        <w:tc>
          <w:tcPr>
            <w:tcW w:w="5794" w:type="dxa"/>
          </w:tcPr>
          <w:p w14:paraId="52E5A181" w14:textId="77777777" w:rsidR="003C1FE2" w:rsidRPr="002E54FB" w:rsidRDefault="003C1FE2" w:rsidP="00520EB2">
            <w:pPr>
              <w:tabs>
                <w:tab w:val="left" w:pos="5400"/>
              </w:tabs>
              <w:rPr>
                <w:color w:val="000000" w:themeColor="text1"/>
                <w:sz w:val="20"/>
              </w:rPr>
            </w:pPr>
            <w:r w:rsidRPr="002E54FB">
              <w:rPr>
                <w:color w:val="000000" w:themeColor="text1"/>
                <w:sz w:val="20"/>
              </w:rPr>
              <w:t>Explain how quantitative variables were handled in the analyses. If applicable, describe which groupings were chosen and why</w:t>
            </w:r>
          </w:p>
        </w:tc>
        <w:tc>
          <w:tcPr>
            <w:tcW w:w="850" w:type="dxa"/>
          </w:tcPr>
          <w:p w14:paraId="4E71BD03" w14:textId="451253EC" w:rsidR="003C1FE2" w:rsidRPr="002E54FB" w:rsidRDefault="00506ED4" w:rsidP="00520EB2">
            <w:pPr>
              <w:tabs>
                <w:tab w:val="left" w:pos="5400"/>
              </w:tabs>
              <w:rPr>
                <w:color w:val="000000" w:themeColor="text1"/>
                <w:sz w:val="20"/>
                <w:u w:val="single"/>
              </w:rPr>
            </w:pPr>
            <w:r w:rsidRPr="002E54FB">
              <w:rPr>
                <w:color w:val="000000" w:themeColor="text1"/>
                <w:sz w:val="20"/>
                <w:u w:val="single"/>
              </w:rPr>
              <w:t>6/7</w:t>
            </w:r>
          </w:p>
        </w:tc>
      </w:tr>
      <w:tr w:rsidR="002E54FB" w:rsidRPr="002E54FB" w14:paraId="52F2DA65" w14:textId="77777777" w:rsidTr="00520EB2">
        <w:tc>
          <w:tcPr>
            <w:tcW w:w="1949" w:type="dxa"/>
            <w:vMerge w:val="restart"/>
          </w:tcPr>
          <w:p w14:paraId="79ADCDF1" w14:textId="77777777" w:rsidR="003C1FE2" w:rsidRPr="002E54FB" w:rsidRDefault="003C1FE2" w:rsidP="00520EB2">
            <w:pPr>
              <w:tabs>
                <w:tab w:val="left" w:pos="5400"/>
              </w:tabs>
              <w:rPr>
                <w:bCs/>
                <w:color w:val="000000" w:themeColor="text1"/>
                <w:sz w:val="20"/>
              </w:rPr>
            </w:pPr>
            <w:bookmarkStart w:id="55" w:name="italic24"/>
            <w:r w:rsidRPr="002E54FB">
              <w:rPr>
                <w:color w:val="000000" w:themeColor="text1"/>
                <w:sz w:val="20"/>
              </w:rPr>
              <w:t>Statistical</w:t>
            </w:r>
            <w:bookmarkStart w:id="56" w:name="italic25"/>
            <w:bookmarkEnd w:id="55"/>
            <w:r w:rsidRPr="002E54FB">
              <w:rPr>
                <w:color w:val="000000" w:themeColor="text1"/>
                <w:sz w:val="20"/>
              </w:rPr>
              <w:t xml:space="preserve"> methods</w:t>
            </w:r>
            <w:bookmarkEnd w:id="56"/>
          </w:p>
        </w:tc>
        <w:tc>
          <w:tcPr>
            <w:tcW w:w="616" w:type="dxa"/>
            <w:vMerge w:val="restart"/>
          </w:tcPr>
          <w:p w14:paraId="1BC294F5"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12</w:t>
            </w:r>
          </w:p>
        </w:tc>
        <w:tc>
          <w:tcPr>
            <w:tcW w:w="5794" w:type="dxa"/>
          </w:tcPr>
          <w:p w14:paraId="12D93EF8"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a</w:t>
            </w:r>
            <w:r w:rsidRPr="002E54FB">
              <w:rPr>
                <w:color w:val="000000" w:themeColor="text1"/>
                <w:sz w:val="20"/>
              </w:rPr>
              <w:t>) Describe all statistical methods, including those used to control for confounding</w:t>
            </w:r>
          </w:p>
        </w:tc>
        <w:tc>
          <w:tcPr>
            <w:tcW w:w="850" w:type="dxa"/>
            <w:vMerge w:val="restart"/>
          </w:tcPr>
          <w:p w14:paraId="335159E8" w14:textId="2501A055" w:rsidR="003C1FE2" w:rsidRPr="002E54FB" w:rsidRDefault="00506ED4" w:rsidP="00520EB2">
            <w:pPr>
              <w:tabs>
                <w:tab w:val="left" w:pos="5400"/>
              </w:tabs>
              <w:rPr>
                <w:color w:val="000000" w:themeColor="text1"/>
                <w:sz w:val="20"/>
              </w:rPr>
            </w:pPr>
            <w:r w:rsidRPr="002E54FB">
              <w:rPr>
                <w:color w:val="000000" w:themeColor="text1"/>
                <w:sz w:val="20"/>
              </w:rPr>
              <w:t>9-10</w:t>
            </w:r>
          </w:p>
        </w:tc>
      </w:tr>
      <w:tr w:rsidR="002E54FB" w:rsidRPr="002E54FB" w14:paraId="5D118D94" w14:textId="77777777" w:rsidTr="00520EB2">
        <w:tc>
          <w:tcPr>
            <w:tcW w:w="1949" w:type="dxa"/>
            <w:vMerge/>
          </w:tcPr>
          <w:p w14:paraId="49B1289C" w14:textId="77777777" w:rsidR="003C1FE2" w:rsidRPr="002E54FB" w:rsidRDefault="003C1FE2" w:rsidP="00520EB2">
            <w:pPr>
              <w:tabs>
                <w:tab w:val="left" w:pos="5400"/>
              </w:tabs>
              <w:rPr>
                <w:bCs/>
                <w:color w:val="000000" w:themeColor="text1"/>
                <w:sz w:val="20"/>
              </w:rPr>
            </w:pPr>
          </w:p>
        </w:tc>
        <w:tc>
          <w:tcPr>
            <w:tcW w:w="616" w:type="dxa"/>
            <w:vMerge/>
          </w:tcPr>
          <w:p w14:paraId="2C6FD34C" w14:textId="77777777" w:rsidR="003C1FE2" w:rsidRPr="002E54FB" w:rsidRDefault="003C1FE2" w:rsidP="00520EB2">
            <w:pPr>
              <w:tabs>
                <w:tab w:val="left" w:pos="5400"/>
              </w:tabs>
              <w:jc w:val="center"/>
              <w:rPr>
                <w:color w:val="000000" w:themeColor="text1"/>
                <w:sz w:val="20"/>
              </w:rPr>
            </w:pPr>
          </w:p>
        </w:tc>
        <w:tc>
          <w:tcPr>
            <w:tcW w:w="5794" w:type="dxa"/>
          </w:tcPr>
          <w:p w14:paraId="5909D04B"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b</w:t>
            </w:r>
            <w:r w:rsidRPr="002E54FB">
              <w:rPr>
                <w:color w:val="000000" w:themeColor="text1"/>
                <w:sz w:val="20"/>
              </w:rPr>
              <w:t>) Describe any methods used to examine subgroups and interactions</w:t>
            </w:r>
          </w:p>
        </w:tc>
        <w:tc>
          <w:tcPr>
            <w:tcW w:w="850" w:type="dxa"/>
            <w:vMerge/>
          </w:tcPr>
          <w:p w14:paraId="6888A43C" w14:textId="77777777" w:rsidR="003C1FE2" w:rsidRPr="002E54FB" w:rsidRDefault="003C1FE2" w:rsidP="00520EB2">
            <w:pPr>
              <w:tabs>
                <w:tab w:val="left" w:pos="5400"/>
              </w:tabs>
              <w:rPr>
                <w:color w:val="000000" w:themeColor="text1"/>
                <w:sz w:val="20"/>
              </w:rPr>
            </w:pPr>
          </w:p>
        </w:tc>
      </w:tr>
      <w:tr w:rsidR="002E54FB" w:rsidRPr="002E54FB" w14:paraId="7A46B385" w14:textId="77777777" w:rsidTr="00520EB2">
        <w:tc>
          <w:tcPr>
            <w:tcW w:w="1949" w:type="dxa"/>
            <w:vMerge/>
          </w:tcPr>
          <w:p w14:paraId="0571434E" w14:textId="77777777" w:rsidR="003C1FE2" w:rsidRPr="002E54FB" w:rsidRDefault="003C1FE2" w:rsidP="00520EB2">
            <w:pPr>
              <w:tabs>
                <w:tab w:val="left" w:pos="5400"/>
              </w:tabs>
              <w:rPr>
                <w:bCs/>
                <w:color w:val="000000" w:themeColor="text1"/>
                <w:sz w:val="20"/>
              </w:rPr>
            </w:pPr>
          </w:p>
        </w:tc>
        <w:tc>
          <w:tcPr>
            <w:tcW w:w="616" w:type="dxa"/>
            <w:vMerge/>
          </w:tcPr>
          <w:p w14:paraId="652FC753" w14:textId="77777777" w:rsidR="003C1FE2" w:rsidRPr="002E54FB" w:rsidRDefault="003C1FE2" w:rsidP="00520EB2">
            <w:pPr>
              <w:tabs>
                <w:tab w:val="left" w:pos="5400"/>
              </w:tabs>
              <w:jc w:val="center"/>
              <w:rPr>
                <w:color w:val="000000" w:themeColor="text1"/>
                <w:sz w:val="20"/>
              </w:rPr>
            </w:pPr>
          </w:p>
        </w:tc>
        <w:tc>
          <w:tcPr>
            <w:tcW w:w="5794" w:type="dxa"/>
          </w:tcPr>
          <w:p w14:paraId="74FE99A2"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c</w:t>
            </w:r>
            <w:r w:rsidRPr="002E54FB">
              <w:rPr>
                <w:color w:val="000000" w:themeColor="text1"/>
                <w:sz w:val="20"/>
              </w:rPr>
              <w:t>) Explain how missing data were addressed</w:t>
            </w:r>
          </w:p>
        </w:tc>
        <w:tc>
          <w:tcPr>
            <w:tcW w:w="850" w:type="dxa"/>
            <w:vMerge/>
          </w:tcPr>
          <w:p w14:paraId="6658DDED" w14:textId="77777777" w:rsidR="003C1FE2" w:rsidRPr="002E54FB" w:rsidRDefault="003C1FE2" w:rsidP="00520EB2">
            <w:pPr>
              <w:tabs>
                <w:tab w:val="left" w:pos="5400"/>
              </w:tabs>
              <w:rPr>
                <w:color w:val="000000" w:themeColor="text1"/>
                <w:sz w:val="20"/>
              </w:rPr>
            </w:pPr>
          </w:p>
        </w:tc>
      </w:tr>
      <w:tr w:rsidR="002E54FB" w:rsidRPr="002E54FB" w14:paraId="47CFD411" w14:textId="77777777" w:rsidTr="00520EB2">
        <w:tc>
          <w:tcPr>
            <w:tcW w:w="1949" w:type="dxa"/>
            <w:vMerge/>
          </w:tcPr>
          <w:p w14:paraId="05620123" w14:textId="77777777" w:rsidR="003C1FE2" w:rsidRPr="002E54FB" w:rsidRDefault="003C1FE2" w:rsidP="00520EB2">
            <w:pPr>
              <w:tabs>
                <w:tab w:val="left" w:pos="5400"/>
              </w:tabs>
              <w:rPr>
                <w:bCs/>
                <w:color w:val="000000" w:themeColor="text1"/>
                <w:sz w:val="20"/>
              </w:rPr>
            </w:pPr>
          </w:p>
        </w:tc>
        <w:tc>
          <w:tcPr>
            <w:tcW w:w="616" w:type="dxa"/>
            <w:vMerge/>
          </w:tcPr>
          <w:p w14:paraId="1BD24CF2" w14:textId="77777777" w:rsidR="003C1FE2" w:rsidRPr="002E54FB" w:rsidRDefault="003C1FE2" w:rsidP="00520EB2">
            <w:pPr>
              <w:tabs>
                <w:tab w:val="left" w:pos="5400"/>
              </w:tabs>
              <w:jc w:val="center"/>
              <w:rPr>
                <w:color w:val="000000" w:themeColor="text1"/>
                <w:sz w:val="20"/>
              </w:rPr>
            </w:pPr>
          </w:p>
        </w:tc>
        <w:tc>
          <w:tcPr>
            <w:tcW w:w="5794" w:type="dxa"/>
          </w:tcPr>
          <w:p w14:paraId="6DDEA05A"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d</w:t>
            </w:r>
            <w:r w:rsidRPr="002E54FB">
              <w:rPr>
                <w:color w:val="000000" w:themeColor="text1"/>
                <w:sz w:val="20"/>
              </w:rPr>
              <w:t xml:space="preserve">) </w:t>
            </w:r>
            <w:r w:rsidRPr="002E54FB">
              <w:rPr>
                <w:bCs/>
                <w:i/>
                <w:color w:val="000000" w:themeColor="text1"/>
                <w:sz w:val="20"/>
              </w:rPr>
              <w:t>Cohort study</w:t>
            </w:r>
            <w:r w:rsidRPr="002E54FB">
              <w:rPr>
                <w:color w:val="000000" w:themeColor="text1"/>
                <w:sz w:val="20"/>
              </w:rPr>
              <w:t>—If applicable, explain how loss to follow-up was addressed</w:t>
            </w:r>
          </w:p>
          <w:p w14:paraId="10BA7EA1" w14:textId="77777777" w:rsidR="003C1FE2" w:rsidRPr="002E54FB" w:rsidRDefault="003C1FE2" w:rsidP="00520EB2">
            <w:pPr>
              <w:tabs>
                <w:tab w:val="left" w:pos="5400"/>
              </w:tabs>
              <w:rPr>
                <w:color w:val="000000" w:themeColor="text1"/>
                <w:sz w:val="20"/>
              </w:rPr>
            </w:pPr>
            <w:r w:rsidRPr="002E54FB">
              <w:rPr>
                <w:bCs/>
                <w:i/>
                <w:color w:val="000000" w:themeColor="text1"/>
                <w:sz w:val="20"/>
              </w:rPr>
              <w:t>Case-control study</w:t>
            </w:r>
            <w:r w:rsidRPr="002E54FB">
              <w:rPr>
                <w:color w:val="000000" w:themeColor="text1"/>
                <w:sz w:val="20"/>
              </w:rPr>
              <w:t>—If applicable, explain how matching of cases and controls was addressed</w:t>
            </w:r>
          </w:p>
          <w:p w14:paraId="5D98A98C" w14:textId="77777777" w:rsidR="003C1FE2" w:rsidRPr="002E54FB" w:rsidRDefault="003C1FE2" w:rsidP="00520EB2">
            <w:pPr>
              <w:tabs>
                <w:tab w:val="left" w:pos="5400"/>
              </w:tabs>
              <w:rPr>
                <w:color w:val="000000" w:themeColor="text1"/>
                <w:sz w:val="20"/>
              </w:rPr>
            </w:pPr>
            <w:r w:rsidRPr="002E54FB">
              <w:rPr>
                <w:bCs/>
                <w:i/>
                <w:color w:val="000000" w:themeColor="text1"/>
                <w:sz w:val="20"/>
              </w:rPr>
              <w:t>Cross-sectional study</w:t>
            </w:r>
            <w:r w:rsidRPr="002E54FB">
              <w:rPr>
                <w:color w:val="000000" w:themeColor="text1"/>
                <w:sz w:val="20"/>
              </w:rPr>
              <w:t>—If applicable, describe analytical methods taking account of sampling strategy</w:t>
            </w:r>
          </w:p>
        </w:tc>
        <w:tc>
          <w:tcPr>
            <w:tcW w:w="850" w:type="dxa"/>
            <w:vMerge/>
          </w:tcPr>
          <w:p w14:paraId="44AD4F81" w14:textId="77777777" w:rsidR="003C1FE2" w:rsidRPr="002E54FB" w:rsidRDefault="003C1FE2" w:rsidP="00520EB2">
            <w:pPr>
              <w:tabs>
                <w:tab w:val="left" w:pos="5400"/>
              </w:tabs>
              <w:rPr>
                <w:color w:val="000000" w:themeColor="text1"/>
                <w:sz w:val="20"/>
              </w:rPr>
            </w:pPr>
          </w:p>
        </w:tc>
      </w:tr>
      <w:tr w:rsidR="002E54FB" w:rsidRPr="002E54FB" w14:paraId="263487AD" w14:textId="77777777" w:rsidTr="00520EB2">
        <w:tc>
          <w:tcPr>
            <w:tcW w:w="1949" w:type="dxa"/>
            <w:vMerge/>
          </w:tcPr>
          <w:p w14:paraId="0B075F9A" w14:textId="77777777" w:rsidR="003C1FE2" w:rsidRPr="002E54FB" w:rsidRDefault="003C1FE2" w:rsidP="00520EB2">
            <w:pPr>
              <w:tabs>
                <w:tab w:val="left" w:pos="5400"/>
              </w:tabs>
              <w:rPr>
                <w:bCs/>
                <w:color w:val="000000" w:themeColor="text1"/>
                <w:sz w:val="20"/>
              </w:rPr>
            </w:pPr>
          </w:p>
        </w:tc>
        <w:tc>
          <w:tcPr>
            <w:tcW w:w="616" w:type="dxa"/>
            <w:vMerge/>
          </w:tcPr>
          <w:p w14:paraId="34EB5F1A" w14:textId="77777777" w:rsidR="003C1FE2" w:rsidRPr="002E54FB" w:rsidRDefault="003C1FE2" w:rsidP="00520EB2">
            <w:pPr>
              <w:tabs>
                <w:tab w:val="left" w:pos="5400"/>
              </w:tabs>
              <w:jc w:val="center"/>
              <w:rPr>
                <w:color w:val="000000" w:themeColor="text1"/>
                <w:sz w:val="20"/>
              </w:rPr>
            </w:pPr>
          </w:p>
        </w:tc>
        <w:tc>
          <w:tcPr>
            <w:tcW w:w="5794" w:type="dxa"/>
          </w:tcPr>
          <w:p w14:paraId="44AC3F36"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u w:val="single"/>
              </w:rPr>
              <w:t>e</w:t>
            </w:r>
            <w:r w:rsidRPr="002E54FB">
              <w:rPr>
                <w:color w:val="000000" w:themeColor="text1"/>
                <w:sz w:val="20"/>
              </w:rPr>
              <w:t>) Describe any sensitivity analyses</w:t>
            </w:r>
          </w:p>
        </w:tc>
        <w:tc>
          <w:tcPr>
            <w:tcW w:w="850" w:type="dxa"/>
            <w:vMerge/>
          </w:tcPr>
          <w:p w14:paraId="1F01E17F" w14:textId="77777777" w:rsidR="003C1FE2" w:rsidRPr="002E54FB" w:rsidRDefault="003C1FE2" w:rsidP="00520EB2">
            <w:pPr>
              <w:tabs>
                <w:tab w:val="left" w:pos="5400"/>
              </w:tabs>
              <w:rPr>
                <w:color w:val="000000" w:themeColor="text1"/>
                <w:sz w:val="20"/>
              </w:rPr>
            </w:pPr>
          </w:p>
        </w:tc>
      </w:tr>
      <w:tr w:rsidR="002E54FB" w:rsidRPr="002E54FB" w14:paraId="357F4D2B" w14:textId="77777777" w:rsidTr="00520EB2">
        <w:tc>
          <w:tcPr>
            <w:tcW w:w="9209" w:type="dxa"/>
            <w:gridSpan w:val="4"/>
          </w:tcPr>
          <w:p w14:paraId="4845B6B6" w14:textId="77777777" w:rsidR="003C1FE2" w:rsidRPr="002E54FB" w:rsidRDefault="003C1FE2" w:rsidP="00520EB2">
            <w:pPr>
              <w:tabs>
                <w:tab w:val="left" w:pos="5400"/>
              </w:tabs>
              <w:rPr>
                <w:color w:val="000000" w:themeColor="text1"/>
                <w:sz w:val="20"/>
              </w:rPr>
            </w:pPr>
            <w:r w:rsidRPr="002E54FB">
              <w:rPr>
                <w:b/>
                <w:bCs/>
                <w:color w:val="000000" w:themeColor="text1"/>
                <w:sz w:val="20"/>
              </w:rPr>
              <w:t>Results</w:t>
            </w:r>
          </w:p>
        </w:tc>
      </w:tr>
      <w:tr w:rsidR="002E54FB" w:rsidRPr="002E54FB" w14:paraId="10454AD5" w14:textId="77777777" w:rsidTr="00520EB2">
        <w:tc>
          <w:tcPr>
            <w:tcW w:w="1949" w:type="dxa"/>
            <w:vMerge w:val="restart"/>
          </w:tcPr>
          <w:p w14:paraId="6FC0376C" w14:textId="77777777" w:rsidR="003C1FE2" w:rsidRPr="002E54FB" w:rsidRDefault="003C1FE2" w:rsidP="00520EB2">
            <w:pPr>
              <w:tabs>
                <w:tab w:val="left" w:pos="5400"/>
              </w:tabs>
              <w:rPr>
                <w:bCs/>
                <w:color w:val="000000" w:themeColor="text1"/>
                <w:sz w:val="20"/>
              </w:rPr>
            </w:pPr>
            <w:bookmarkStart w:id="57" w:name="bold29"/>
            <w:bookmarkStart w:id="58" w:name="italic31"/>
            <w:r w:rsidRPr="002E54FB">
              <w:rPr>
                <w:bCs/>
                <w:color w:val="000000" w:themeColor="text1"/>
                <w:sz w:val="20"/>
              </w:rPr>
              <w:t>Participants</w:t>
            </w:r>
            <w:bookmarkEnd w:id="57"/>
            <w:bookmarkEnd w:id="58"/>
          </w:p>
        </w:tc>
        <w:tc>
          <w:tcPr>
            <w:tcW w:w="616" w:type="dxa"/>
            <w:vMerge w:val="restart"/>
          </w:tcPr>
          <w:p w14:paraId="3C1B0B0B"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13</w:t>
            </w:r>
            <w:bookmarkStart w:id="59" w:name="bold30"/>
            <w:r w:rsidRPr="002E54FB">
              <w:rPr>
                <w:bCs/>
                <w:color w:val="000000" w:themeColor="text1"/>
                <w:sz w:val="20"/>
              </w:rPr>
              <w:t>*</w:t>
            </w:r>
            <w:bookmarkEnd w:id="59"/>
          </w:p>
        </w:tc>
        <w:tc>
          <w:tcPr>
            <w:tcW w:w="5794" w:type="dxa"/>
          </w:tcPr>
          <w:p w14:paraId="7483728B" w14:textId="77777777" w:rsidR="003C1FE2" w:rsidRPr="002E54FB" w:rsidRDefault="003C1FE2" w:rsidP="00520EB2">
            <w:pPr>
              <w:tabs>
                <w:tab w:val="left" w:pos="5400"/>
              </w:tabs>
              <w:rPr>
                <w:color w:val="000000" w:themeColor="text1"/>
                <w:sz w:val="20"/>
              </w:rPr>
            </w:pPr>
            <w:r w:rsidRPr="002E54FB">
              <w:rPr>
                <w:color w:val="000000" w:themeColor="text1"/>
                <w:sz w:val="20"/>
              </w:rPr>
              <w:t>(a) Report numbers of individuals at each stage of study—eg numbers potentially eligible, examined for eligibility, confirmed eligible, included in the study, completing follow-up, and analysed</w:t>
            </w:r>
          </w:p>
        </w:tc>
        <w:tc>
          <w:tcPr>
            <w:tcW w:w="850" w:type="dxa"/>
            <w:vMerge w:val="restart"/>
          </w:tcPr>
          <w:p w14:paraId="71CE3E9F" w14:textId="0B8D8934" w:rsidR="003C1FE2" w:rsidRPr="002E54FB" w:rsidRDefault="00506ED4" w:rsidP="00520EB2">
            <w:pPr>
              <w:tabs>
                <w:tab w:val="left" w:pos="5400"/>
              </w:tabs>
              <w:rPr>
                <w:color w:val="000000" w:themeColor="text1"/>
                <w:sz w:val="20"/>
              </w:rPr>
            </w:pPr>
            <w:r w:rsidRPr="002E54FB">
              <w:rPr>
                <w:color w:val="000000" w:themeColor="text1"/>
                <w:sz w:val="20"/>
              </w:rPr>
              <w:t>11</w:t>
            </w:r>
          </w:p>
        </w:tc>
      </w:tr>
      <w:tr w:rsidR="002E54FB" w:rsidRPr="002E54FB" w14:paraId="1E73AEF1" w14:textId="77777777" w:rsidTr="00520EB2">
        <w:tc>
          <w:tcPr>
            <w:tcW w:w="1949" w:type="dxa"/>
            <w:vMerge/>
          </w:tcPr>
          <w:p w14:paraId="4D54849A" w14:textId="77777777" w:rsidR="003C1FE2" w:rsidRPr="002E54FB" w:rsidRDefault="003C1FE2" w:rsidP="00520EB2">
            <w:pPr>
              <w:tabs>
                <w:tab w:val="left" w:pos="5400"/>
              </w:tabs>
              <w:rPr>
                <w:bCs/>
                <w:color w:val="000000" w:themeColor="text1"/>
                <w:sz w:val="20"/>
              </w:rPr>
            </w:pPr>
          </w:p>
        </w:tc>
        <w:tc>
          <w:tcPr>
            <w:tcW w:w="616" w:type="dxa"/>
            <w:vMerge/>
          </w:tcPr>
          <w:p w14:paraId="3E6FDCC4" w14:textId="77777777" w:rsidR="003C1FE2" w:rsidRPr="002E54FB" w:rsidRDefault="003C1FE2" w:rsidP="00520EB2">
            <w:pPr>
              <w:tabs>
                <w:tab w:val="left" w:pos="5400"/>
              </w:tabs>
              <w:jc w:val="center"/>
              <w:rPr>
                <w:color w:val="000000" w:themeColor="text1"/>
                <w:sz w:val="20"/>
              </w:rPr>
            </w:pPr>
          </w:p>
        </w:tc>
        <w:tc>
          <w:tcPr>
            <w:tcW w:w="5794" w:type="dxa"/>
          </w:tcPr>
          <w:p w14:paraId="6475165B" w14:textId="77777777" w:rsidR="003C1FE2" w:rsidRPr="002E54FB" w:rsidRDefault="003C1FE2" w:rsidP="00520EB2">
            <w:pPr>
              <w:tabs>
                <w:tab w:val="left" w:pos="5400"/>
              </w:tabs>
              <w:rPr>
                <w:color w:val="000000" w:themeColor="text1"/>
                <w:sz w:val="20"/>
              </w:rPr>
            </w:pPr>
            <w:r w:rsidRPr="002E54FB">
              <w:rPr>
                <w:color w:val="000000" w:themeColor="text1"/>
                <w:sz w:val="20"/>
              </w:rPr>
              <w:t>(b) Give reasons for non-participation at each stage</w:t>
            </w:r>
          </w:p>
        </w:tc>
        <w:tc>
          <w:tcPr>
            <w:tcW w:w="850" w:type="dxa"/>
            <w:vMerge/>
          </w:tcPr>
          <w:p w14:paraId="7AE78203" w14:textId="77777777" w:rsidR="003C1FE2" w:rsidRPr="002E54FB" w:rsidRDefault="003C1FE2" w:rsidP="00520EB2">
            <w:pPr>
              <w:tabs>
                <w:tab w:val="left" w:pos="5400"/>
              </w:tabs>
              <w:rPr>
                <w:color w:val="000000" w:themeColor="text1"/>
                <w:sz w:val="20"/>
              </w:rPr>
            </w:pPr>
          </w:p>
        </w:tc>
      </w:tr>
      <w:tr w:rsidR="002E54FB" w:rsidRPr="002E54FB" w14:paraId="151B0EC0" w14:textId="77777777" w:rsidTr="00520EB2">
        <w:tc>
          <w:tcPr>
            <w:tcW w:w="1949" w:type="dxa"/>
            <w:vMerge/>
          </w:tcPr>
          <w:p w14:paraId="570B2526" w14:textId="77777777" w:rsidR="003C1FE2" w:rsidRPr="002E54FB" w:rsidRDefault="003C1FE2" w:rsidP="00520EB2">
            <w:pPr>
              <w:tabs>
                <w:tab w:val="left" w:pos="5400"/>
              </w:tabs>
              <w:rPr>
                <w:bCs/>
                <w:color w:val="000000" w:themeColor="text1"/>
                <w:sz w:val="20"/>
              </w:rPr>
            </w:pPr>
          </w:p>
        </w:tc>
        <w:tc>
          <w:tcPr>
            <w:tcW w:w="616" w:type="dxa"/>
            <w:vMerge/>
          </w:tcPr>
          <w:p w14:paraId="619CF539" w14:textId="77777777" w:rsidR="003C1FE2" w:rsidRPr="002E54FB" w:rsidRDefault="003C1FE2" w:rsidP="00520EB2">
            <w:pPr>
              <w:tabs>
                <w:tab w:val="left" w:pos="5400"/>
              </w:tabs>
              <w:jc w:val="center"/>
              <w:rPr>
                <w:color w:val="000000" w:themeColor="text1"/>
                <w:sz w:val="20"/>
              </w:rPr>
            </w:pPr>
          </w:p>
        </w:tc>
        <w:tc>
          <w:tcPr>
            <w:tcW w:w="5794" w:type="dxa"/>
          </w:tcPr>
          <w:p w14:paraId="5D78846A" w14:textId="77777777" w:rsidR="003C1FE2" w:rsidRPr="002E54FB" w:rsidRDefault="003C1FE2" w:rsidP="00520EB2">
            <w:pPr>
              <w:tabs>
                <w:tab w:val="left" w:pos="5400"/>
              </w:tabs>
              <w:rPr>
                <w:color w:val="000000" w:themeColor="text1"/>
                <w:sz w:val="20"/>
              </w:rPr>
            </w:pPr>
            <w:bookmarkStart w:id="60" w:name="OLE_LINK4"/>
            <w:r w:rsidRPr="002E54FB">
              <w:rPr>
                <w:color w:val="000000" w:themeColor="text1"/>
                <w:sz w:val="20"/>
              </w:rPr>
              <w:t>(c) Consider use of a flow diagram</w:t>
            </w:r>
            <w:bookmarkEnd w:id="60"/>
          </w:p>
        </w:tc>
        <w:tc>
          <w:tcPr>
            <w:tcW w:w="850" w:type="dxa"/>
            <w:vMerge/>
          </w:tcPr>
          <w:p w14:paraId="737CC83F" w14:textId="77777777" w:rsidR="003C1FE2" w:rsidRPr="002E54FB" w:rsidRDefault="003C1FE2" w:rsidP="00520EB2">
            <w:pPr>
              <w:tabs>
                <w:tab w:val="left" w:pos="5400"/>
              </w:tabs>
              <w:rPr>
                <w:color w:val="000000" w:themeColor="text1"/>
                <w:sz w:val="20"/>
              </w:rPr>
            </w:pPr>
          </w:p>
        </w:tc>
      </w:tr>
      <w:tr w:rsidR="002E54FB" w:rsidRPr="002E54FB" w14:paraId="3201D994" w14:textId="77777777" w:rsidTr="00520EB2">
        <w:tc>
          <w:tcPr>
            <w:tcW w:w="1949" w:type="dxa"/>
            <w:vMerge w:val="restart"/>
          </w:tcPr>
          <w:p w14:paraId="4A11AAF3" w14:textId="77777777" w:rsidR="003C1FE2" w:rsidRPr="002E54FB" w:rsidRDefault="003C1FE2" w:rsidP="00520EB2">
            <w:pPr>
              <w:tabs>
                <w:tab w:val="left" w:pos="5400"/>
              </w:tabs>
              <w:rPr>
                <w:bCs/>
                <w:color w:val="000000" w:themeColor="text1"/>
                <w:sz w:val="20"/>
              </w:rPr>
            </w:pPr>
            <w:bookmarkStart w:id="61" w:name="bold33"/>
            <w:bookmarkStart w:id="62" w:name="italic34"/>
            <w:r w:rsidRPr="002E54FB">
              <w:rPr>
                <w:bCs/>
                <w:color w:val="000000" w:themeColor="text1"/>
                <w:sz w:val="20"/>
              </w:rPr>
              <w:lastRenderedPageBreak/>
              <w:t xml:space="preserve">Descriptive </w:t>
            </w:r>
            <w:bookmarkStart w:id="63" w:name="bold34"/>
            <w:bookmarkStart w:id="64" w:name="italic35"/>
            <w:bookmarkEnd w:id="61"/>
            <w:bookmarkEnd w:id="62"/>
            <w:r w:rsidRPr="002E54FB">
              <w:rPr>
                <w:bCs/>
                <w:color w:val="000000" w:themeColor="text1"/>
                <w:sz w:val="20"/>
              </w:rPr>
              <w:t>data</w:t>
            </w:r>
            <w:bookmarkEnd w:id="63"/>
            <w:bookmarkEnd w:id="64"/>
          </w:p>
        </w:tc>
        <w:tc>
          <w:tcPr>
            <w:tcW w:w="616" w:type="dxa"/>
            <w:vMerge w:val="restart"/>
          </w:tcPr>
          <w:p w14:paraId="22D805E5"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14</w:t>
            </w:r>
            <w:bookmarkStart w:id="65" w:name="bold35"/>
            <w:r w:rsidRPr="002E54FB">
              <w:rPr>
                <w:bCs/>
                <w:color w:val="000000" w:themeColor="text1"/>
                <w:sz w:val="20"/>
              </w:rPr>
              <w:t>*</w:t>
            </w:r>
            <w:bookmarkEnd w:id="65"/>
          </w:p>
        </w:tc>
        <w:tc>
          <w:tcPr>
            <w:tcW w:w="5794" w:type="dxa"/>
          </w:tcPr>
          <w:p w14:paraId="5466DEF5" w14:textId="77777777" w:rsidR="003C1FE2" w:rsidRPr="002E54FB" w:rsidRDefault="003C1FE2" w:rsidP="00520EB2">
            <w:pPr>
              <w:tabs>
                <w:tab w:val="left" w:pos="5400"/>
              </w:tabs>
              <w:rPr>
                <w:color w:val="000000" w:themeColor="text1"/>
                <w:sz w:val="20"/>
              </w:rPr>
            </w:pPr>
            <w:r w:rsidRPr="002E54FB">
              <w:rPr>
                <w:color w:val="000000" w:themeColor="text1"/>
                <w:sz w:val="20"/>
              </w:rPr>
              <w:t>(a) Give characteristics of study participants (eg demographic, clinical, social) and information on exposures and potential confounders</w:t>
            </w:r>
          </w:p>
        </w:tc>
        <w:tc>
          <w:tcPr>
            <w:tcW w:w="850" w:type="dxa"/>
            <w:vMerge w:val="restart"/>
          </w:tcPr>
          <w:p w14:paraId="3B2DE6D9" w14:textId="77777777" w:rsidR="00506ED4" w:rsidRPr="002E54FB" w:rsidRDefault="00506ED4" w:rsidP="00520EB2">
            <w:pPr>
              <w:tabs>
                <w:tab w:val="left" w:pos="5400"/>
              </w:tabs>
              <w:rPr>
                <w:color w:val="000000" w:themeColor="text1"/>
                <w:sz w:val="20"/>
              </w:rPr>
            </w:pPr>
            <w:r w:rsidRPr="002E54FB">
              <w:rPr>
                <w:color w:val="000000" w:themeColor="text1"/>
                <w:sz w:val="20"/>
              </w:rPr>
              <w:t>11</w:t>
            </w:r>
          </w:p>
          <w:p w14:paraId="098442C3" w14:textId="04BE44BA" w:rsidR="003C1FE2" w:rsidRPr="002E54FB" w:rsidRDefault="003C1FE2" w:rsidP="00520EB2">
            <w:pPr>
              <w:tabs>
                <w:tab w:val="left" w:pos="5400"/>
              </w:tabs>
              <w:rPr>
                <w:color w:val="000000" w:themeColor="text1"/>
                <w:sz w:val="20"/>
              </w:rPr>
            </w:pPr>
            <w:r w:rsidRPr="002E54FB">
              <w:rPr>
                <w:color w:val="000000" w:themeColor="text1"/>
                <w:sz w:val="20"/>
              </w:rPr>
              <w:t>(+table</w:t>
            </w:r>
            <w:r w:rsidR="00506ED4" w:rsidRPr="002E54FB">
              <w:rPr>
                <w:color w:val="000000" w:themeColor="text1"/>
                <w:sz w:val="20"/>
              </w:rPr>
              <w:t>1</w:t>
            </w:r>
            <w:r w:rsidRPr="002E54FB">
              <w:rPr>
                <w:color w:val="000000" w:themeColor="text1"/>
                <w:sz w:val="20"/>
              </w:rPr>
              <w:t>)</w:t>
            </w:r>
          </w:p>
        </w:tc>
      </w:tr>
      <w:tr w:rsidR="002E54FB" w:rsidRPr="002E54FB" w14:paraId="16673BE7" w14:textId="77777777" w:rsidTr="00520EB2">
        <w:tc>
          <w:tcPr>
            <w:tcW w:w="1949" w:type="dxa"/>
            <w:vMerge/>
          </w:tcPr>
          <w:p w14:paraId="0C04D916" w14:textId="77777777" w:rsidR="003C1FE2" w:rsidRPr="002E54FB" w:rsidRDefault="003C1FE2" w:rsidP="00520EB2">
            <w:pPr>
              <w:tabs>
                <w:tab w:val="left" w:pos="5400"/>
              </w:tabs>
              <w:rPr>
                <w:bCs/>
                <w:color w:val="000000" w:themeColor="text1"/>
                <w:sz w:val="20"/>
              </w:rPr>
            </w:pPr>
          </w:p>
        </w:tc>
        <w:tc>
          <w:tcPr>
            <w:tcW w:w="616" w:type="dxa"/>
            <w:vMerge/>
          </w:tcPr>
          <w:p w14:paraId="3108DE0F" w14:textId="77777777" w:rsidR="003C1FE2" w:rsidRPr="002E54FB" w:rsidRDefault="003C1FE2" w:rsidP="00520EB2">
            <w:pPr>
              <w:tabs>
                <w:tab w:val="left" w:pos="5400"/>
              </w:tabs>
              <w:jc w:val="center"/>
              <w:rPr>
                <w:color w:val="000000" w:themeColor="text1"/>
                <w:sz w:val="20"/>
              </w:rPr>
            </w:pPr>
          </w:p>
        </w:tc>
        <w:tc>
          <w:tcPr>
            <w:tcW w:w="5794" w:type="dxa"/>
          </w:tcPr>
          <w:p w14:paraId="3C3BC0B6" w14:textId="77777777" w:rsidR="003C1FE2" w:rsidRPr="002E54FB" w:rsidRDefault="003C1FE2" w:rsidP="00520EB2">
            <w:pPr>
              <w:tabs>
                <w:tab w:val="left" w:pos="5400"/>
              </w:tabs>
              <w:rPr>
                <w:color w:val="000000" w:themeColor="text1"/>
                <w:sz w:val="20"/>
              </w:rPr>
            </w:pPr>
            <w:r w:rsidRPr="002E54FB">
              <w:rPr>
                <w:color w:val="000000" w:themeColor="text1"/>
                <w:sz w:val="20"/>
              </w:rPr>
              <w:t>(b) Indicate number of participants with missing data for each variable of interest</w:t>
            </w:r>
          </w:p>
        </w:tc>
        <w:tc>
          <w:tcPr>
            <w:tcW w:w="850" w:type="dxa"/>
            <w:vMerge/>
          </w:tcPr>
          <w:p w14:paraId="5B5CE919" w14:textId="77777777" w:rsidR="003C1FE2" w:rsidRPr="002E54FB" w:rsidRDefault="003C1FE2" w:rsidP="00520EB2">
            <w:pPr>
              <w:tabs>
                <w:tab w:val="left" w:pos="5400"/>
              </w:tabs>
              <w:rPr>
                <w:color w:val="000000" w:themeColor="text1"/>
                <w:sz w:val="20"/>
              </w:rPr>
            </w:pPr>
          </w:p>
        </w:tc>
      </w:tr>
      <w:tr w:rsidR="002E54FB" w:rsidRPr="002E54FB" w14:paraId="4C088A04" w14:textId="77777777" w:rsidTr="00520EB2">
        <w:tc>
          <w:tcPr>
            <w:tcW w:w="1949" w:type="dxa"/>
            <w:vMerge/>
          </w:tcPr>
          <w:p w14:paraId="1171BBE7" w14:textId="77777777" w:rsidR="003C1FE2" w:rsidRPr="002E54FB" w:rsidRDefault="003C1FE2" w:rsidP="00520EB2">
            <w:pPr>
              <w:tabs>
                <w:tab w:val="left" w:pos="5400"/>
              </w:tabs>
              <w:rPr>
                <w:bCs/>
                <w:color w:val="000000" w:themeColor="text1"/>
                <w:sz w:val="20"/>
              </w:rPr>
            </w:pPr>
          </w:p>
        </w:tc>
        <w:tc>
          <w:tcPr>
            <w:tcW w:w="616" w:type="dxa"/>
            <w:vMerge/>
          </w:tcPr>
          <w:p w14:paraId="53423C1F" w14:textId="77777777" w:rsidR="003C1FE2" w:rsidRPr="002E54FB" w:rsidRDefault="003C1FE2" w:rsidP="00520EB2">
            <w:pPr>
              <w:tabs>
                <w:tab w:val="left" w:pos="5400"/>
              </w:tabs>
              <w:jc w:val="center"/>
              <w:rPr>
                <w:color w:val="000000" w:themeColor="text1"/>
                <w:sz w:val="20"/>
              </w:rPr>
            </w:pPr>
          </w:p>
        </w:tc>
        <w:tc>
          <w:tcPr>
            <w:tcW w:w="5794" w:type="dxa"/>
          </w:tcPr>
          <w:p w14:paraId="2F095BBC" w14:textId="77777777" w:rsidR="003C1FE2" w:rsidRPr="002E54FB" w:rsidRDefault="003C1FE2" w:rsidP="00520EB2">
            <w:pPr>
              <w:tabs>
                <w:tab w:val="left" w:pos="5400"/>
              </w:tabs>
              <w:rPr>
                <w:color w:val="000000" w:themeColor="text1"/>
                <w:sz w:val="20"/>
              </w:rPr>
            </w:pPr>
            <w:r w:rsidRPr="002E54FB">
              <w:rPr>
                <w:color w:val="000000" w:themeColor="text1"/>
                <w:sz w:val="20"/>
              </w:rPr>
              <w:t xml:space="preserve">(c) </w:t>
            </w:r>
            <w:r w:rsidRPr="002E54FB">
              <w:rPr>
                <w:i/>
                <w:color w:val="000000" w:themeColor="text1"/>
                <w:sz w:val="20"/>
              </w:rPr>
              <w:t>Cohort study</w:t>
            </w:r>
            <w:r w:rsidRPr="002E54FB">
              <w:rPr>
                <w:color w:val="000000" w:themeColor="text1"/>
                <w:sz w:val="20"/>
              </w:rPr>
              <w:t>—Summarise follow-up time (eg, average and total amount)</w:t>
            </w:r>
          </w:p>
        </w:tc>
        <w:tc>
          <w:tcPr>
            <w:tcW w:w="850" w:type="dxa"/>
            <w:vMerge/>
          </w:tcPr>
          <w:p w14:paraId="15111969" w14:textId="77777777" w:rsidR="003C1FE2" w:rsidRPr="002E54FB" w:rsidRDefault="003C1FE2" w:rsidP="00520EB2">
            <w:pPr>
              <w:tabs>
                <w:tab w:val="left" w:pos="5400"/>
              </w:tabs>
              <w:rPr>
                <w:color w:val="000000" w:themeColor="text1"/>
                <w:sz w:val="20"/>
              </w:rPr>
            </w:pPr>
          </w:p>
        </w:tc>
      </w:tr>
      <w:tr w:rsidR="002E54FB" w:rsidRPr="002E54FB" w14:paraId="40268719" w14:textId="77777777" w:rsidTr="00520EB2">
        <w:tc>
          <w:tcPr>
            <w:tcW w:w="1949" w:type="dxa"/>
            <w:vMerge w:val="restart"/>
          </w:tcPr>
          <w:p w14:paraId="7EA3901E" w14:textId="77777777" w:rsidR="003C1FE2" w:rsidRPr="002E54FB" w:rsidRDefault="003C1FE2" w:rsidP="00520EB2">
            <w:pPr>
              <w:tabs>
                <w:tab w:val="left" w:pos="5400"/>
              </w:tabs>
              <w:rPr>
                <w:bCs/>
                <w:color w:val="000000" w:themeColor="text1"/>
                <w:sz w:val="20"/>
              </w:rPr>
            </w:pPr>
            <w:r w:rsidRPr="002E54FB">
              <w:rPr>
                <w:bCs/>
                <w:color w:val="000000" w:themeColor="text1"/>
                <w:sz w:val="20"/>
              </w:rPr>
              <w:t>Outcome data</w:t>
            </w:r>
          </w:p>
        </w:tc>
        <w:tc>
          <w:tcPr>
            <w:tcW w:w="616" w:type="dxa"/>
            <w:vMerge w:val="restart"/>
          </w:tcPr>
          <w:p w14:paraId="63DCD8D7"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15</w:t>
            </w:r>
            <w:bookmarkStart w:id="66" w:name="bold39"/>
            <w:r w:rsidRPr="002E54FB">
              <w:rPr>
                <w:bCs/>
                <w:color w:val="000000" w:themeColor="text1"/>
                <w:sz w:val="20"/>
              </w:rPr>
              <w:t>*</w:t>
            </w:r>
            <w:bookmarkEnd w:id="66"/>
          </w:p>
        </w:tc>
        <w:tc>
          <w:tcPr>
            <w:tcW w:w="5794" w:type="dxa"/>
          </w:tcPr>
          <w:p w14:paraId="2A779962" w14:textId="77777777" w:rsidR="003C1FE2" w:rsidRPr="002E54FB" w:rsidRDefault="003C1FE2" w:rsidP="00520EB2">
            <w:pPr>
              <w:tabs>
                <w:tab w:val="left" w:pos="5400"/>
              </w:tabs>
              <w:rPr>
                <w:color w:val="000000" w:themeColor="text1"/>
                <w:sz w:val="20"/>
              </w:rPr>
            </w:pPr>
            <w:r w:rsidRPr="002E54FB">
              <w:rPr>
                <w:i/>
                <w:color w:val="000000" w:themeColor="text1"/>
                <w:sz w:val="20"/>
              </w:rPr>
              <w:t>Cohort study</w:t>
            </w:r>
            <w:r w:rsidRPr="002E54FB">
              <w:rPr>
                <w:color w:val="000000" w:themeColor="text1"/>
                <w:sz w:val="20"/>
              </w:rPr>
              <w:t>—Report numbers of outcome events or summary measures over time</w:t>
            </w:r>
          </w:p>
        </w:tc>
        <w:tc>
          <w:tcPr>
            <w:tcW w:w="850" w:type="dxa"/>
            <w:vMerge w:val="restart"/>
          </w:tcPr>
          <w:p w14:paraId="4943FFF2" w14:textId="6EB51669" w:rsidR="003C1FE2" w:rsidRPr="002E54FB" w:rsidRDefault="00506ED4" w:rsidP="00520EB2">
            <w:pPr>
              <w:tabs>
                <w:tab w:val="left" w:pos="5400"/>
              </w:tabs>
              <w:rPr>
                <w:color w:val="000000" w:themeColor="text1"/>
                <w:sz w:val="20"/>
              </w:rPr>
            </w:pPr>
            <w:r w:rsidRPr="002E54FB">
              <w:rPr>
                <w:color w:val="000000" w:themeColor="text1"/>
                <w:sz w:val="20"/>
              </w:rPr>
              <w:t>11</w:t>
            </w:r>
            <w:r w:rsidR="003C1FE2" w:rsidRPr="002E54FB">
              <w:rPr>
                <w:color w:val="000000" w:themeColor="text1"/>
                <w:sz w:val="20"/>
              </w:rPr>
              <w:t xml:space="preserve"> – 1</w:t>
            </w:r>
            <w:r w:rsidRPr="002E54FB">
              <w:rPr>
                <w:color w:val="000000" w:themeColor="text1"/>
                <w:sz w:val="20"/>
              </w:rPr>
              <w:t>3</w:t>
            </w:r>
          </w:p>
          <w:p w14:paraId="50BEBB5C" w14:textId="77777777" w:rsidR="003C1FE2" w:rsidRPr="002E54FB" w:rsidRDefault="003C1FE2" w:rsidP="00520EB2">
            <w:pPr>
              <w:tabs>
                <w:tab w:val="left" w:pos="5400"/>
              </w:tabs>
              <w:rPr>
                <w:color w:val="000000" w:themeColor="text1"/>
                <w:sz w:val="20"/>
              </w:rPr>
            </w:pPr>
            <w:r w:rsidRPr="002E54FB">
              <w:rPr>
                <w:color w:val="000000" w:themeColor="text1"/>
                <w:sz w:val="20"/>
              </w:rPr>
              <w:t>(+table2)</w:t>
            </w:r>
          </w:p>
        </w:tc>
      </w:tr>
      <w:tr w:rsidR="002E54FB" w:rsidRPr="002E54FB" w14:paraId="5D827FEB" w14:textId="77777777" w:rsidTr="00520EB2">
        <w:tc>
          <w:tcPr>
            <w:tcW w:w="1949" w:type="dxa"/>
            <w:vMerge/>
          </w:tcPr>
          <w:p w14:paraId="21199949" w14:textId="77777777" w:rsidR="003C1FE2" w:rsidRPr="002E54FB" w:rsidRDefault="003C1FE2" w:rsidP="00520EB2">
            <w:pPr>
              <w:tabs>
                <w:tab w:val="left" w:pos="5400"/>
              </w:tabs>
              <w:rPr>
                <w:bCs/>
                <w:color w:val="000000" w:themeColor="text1"/>
                <w:sz w:val="20"/>
              </w:rPr>
            </w:pPr>
          </w:p>
        </w:tc>
        <w:tc>
          <w:tcPr>
            <w:tcW w:w="616" w:type="dxa"/>
            <w:vMerge/>
          </w:tcPr>
          <w:p w14:paraId="6E1A38C5" w14:textId="77777777" w:rsidR="003C1FE2" w:rsidRPr="002E54FB" w:rsidRDefault="003C1FE2" w:rsidP="00520EB2">
            <w:pPr>
              <w:tabs>
                <w:tab w:val="left" w:pos="5400"/>
              </w:tabs>
              <w:jc w:val="center"/>
              <w:rPr>
                <w:color w:val="000000" w:themeColor="text1"/>
                <w:sz w:val="20"/>
              </w:rPr>
            </w:pPr>
          </w:p>
        </w:tc>
        <w:tc>
          <w:tcPr>
            <w:tcW w:w="5794" w:type="dxa"/>
          </w:tcPr>
          <w:p w14:paraId="7F00C0B1" w14:textId="77777777" w:rsidR="003C1FE2" w:rsidRPr="002E54FB" w:rsidRDefault="003C1FE2" w:rsidP="00520EB2">
            <w:pPr>
              <w:tabs>
                <w:tab w:val="left" w:pos="5400"/>
              </w:tabs>
              <w:rPr>
                <w:color w:val="000000" w:themeColor="text1"/>
                <w:sz w:val="20"/>
              </w:rPr>
            </w:pPr>
            <w:r w:rsidRPr="002E54FB">
              <w:rPr>
                <w:i/>
                <w:color w:val="000000" w:themeColor="text1"/>
                <w:sz w:val="20"/>
              </w:rPr>
              <w:t>Case-control study—</w:t>
            </w:r>
            <w:r w:rsidRPr="002E54FB">
              <w:rPr>
                <w:color w:val="000000" w:themeColor="text1"/>
                <w:sz w:val="20"/>
              </w:rPr>
              <w:t>Report numbers in each exposure category, or summary measures of exposure</w:t>
            </w:r>
          </w:p>
        </w:tc>
        <w:tc>
          <w:tcPr>
            <w:tcW w:w="850" w:type="dxa"/>
            <w:vMerge/>
          </w:tcPr>
          <w:p w14:paraId="5AED527E" w14:textId="77777777" w:rsidR="003C1FE2" w:rsidRPr="002E54FB" w:rsidRDefault="003C1FE2" w:rsidP="00520EB2">
            <w:pPr>
              <w:tabs>
                <w:tab w:val="left" w:pos="5400"/>
              </w:tabs>
              <w:rPr>
                <w:color w:val="000000" w:themeColor="text1"/>
                <w:sz w:val="20"/>
              </w:rPr>
            </w:pPr>
          </w:p>
        </w:tc>
      </w:tr>
      <w:tr w:rsidR="002E54FB" w:rsidRPr="002E54FB" w14:paraId="66F1805A" w14:textId="77777777" w:rsidTr="00520EB2">
        <w:tc>
          <w:tcPr>
            <w:tcW w:w="1949" w:type="dxa"/>
            <w:vMerge/>
          </w:tcPr>
          <w:p w14:paraId="72723388" w14:textId="77777777" w:rsidR="003C1FE2" w:rsidRPr="002E54FB" w:rsidRDefault="003C1FE2" w:rsidP="00520EB2">
            <w:pPr>
              <w:tabs>
                <w:tab w:val="left" w:pos="5400"/>
              </w:tabs>
              <w:rPr>
                <w:bCs/>
                <w:color w:val="000000" w:themeColor="text1"/>
                <w:sz w:val="20"/>
              </w:rPr>
            </w:pPr>
          </w:p>
        </w:tc>
        <w:tc>
          <w:tcPr>
            <w:tcW w:w="616" w:type="dxa"/>
            <w:vMerge/>
          </w:tcPr>
          <w:p w14:paraId="222FEE75" w14:textId="77777777" w:rsidR="003C1FE2" w:rsidRPr="002E54FB" w:rsidRDefault="003C1FE2" w:rsidP="00520EB2">
            <w:pPr>
              <w:tabs>
                <w:tab w:val="left" w:pos="5400"/>
              </w:tabs>
              <w:jc w:val="center"/>
              <w:rPr>
                <w:color w:val="000000" w:themeColor="text1"/>
                <w:sz w:val="20"/>
              </w:rPr>
            </w:pPr>
          </w:p>
        </w:tc>
        <w:tc>
          <w:tcPr>
            <w:tcW w:w="5794" w:type="dxa"/>
          </w:tcPr>
          <w:p w14:paraId="23DBB055" w14:textId="77777777" w:rsidR="003C1FE2" w:rsidRPr="002E54FB" w:rsidRDefault="003C1FE2" w:rsidP="00520EB2">
            <w:pPr>
              <w:tabs>
                <w:tab w:val="left" w:pos="5400"/>
              </w:tabs>
              <w:rPr>
                <w:color w:val="000000" w:themeColor="text1"/>
                <w:sz w:val="20"/>
              </w:rPr>
            </w:pPr>
            <w:r w:rsidRPr="002E54FB">
              <w:rPr>
                <w:i/>
                <w:color w:val="000000" w:themeColor="text1"/>
                <w:sz w:val="20"/>
              </w:rPr>
              <w:t>Cross-sectional study—</w:t>
            </w:r>
            <w:r w:rsidRPr="002E54FB">
              <w:rPr>
                <w:color w:val="000000" w:themeColor="text1"/>
                <w:sz w:val="20"/>
              </w:rPr>
              <w:t>Report numbers of outcome events or summary measures</w:t>
            </w:r>
          </w:p>
        </w:tc>
        <w:tc>
          <w:tcPr>
            <w:tcW w:w="850" w:type="dxa"/>
            <w:vMerge/>
          </w:tcPr>
          <w:p w14:paraId="3E087EB3" w14:textId="77777777" w:rsidR="003C1FE2" w:rsidRPr="002E54FB" w:rsidRDefault="003C1FE2" w:rsidP="00520EB2">
            <w:pPr>
              <w:tabs>
                <w:tab w:val="left" w:pos="5400"/>
              </w:tabs>
              <w:rPr>
                <w:color w:val="000000" w:themeColor="text1"/>
                <w:sz w:val="20"/>
              </w:rPr>
            </w:pPr>
          </w:p>
        </w:tc>
      </w:tr>
      <w:tr w:rsidR="002E54FB" w:rsidRPr="002E54FB" w14:paraId="06A8BBBB" w14:textId="77777777" w:rsidTr="00520EB2">
        <w:tc>
          <w:tcPr>
            <w:tcW w:w="1949" w:type="dxa"/>
            <w:vMerge w:val="restart"/>
          </w:tcPr>
          <w:p w14:paraId="59D5E90A" w14:textId="77777777" w:rsidR="003C1FE2" w:rsidRPr="002E54FB" w:rsidRDefault="003C1FE2" w:rsidP="00520EB2">
            <w:pPr>
              <w:tabs>
                <w:tab w:val="left" w:pos="5400"/>
              </w:tabs>
              <w:rPr>
                <w:bCs/>
                <w:color w:val="000000" w:themeColor="text1"/>
                <w:sz w:val="20"/>
              </w:rPr>
            </w:pPr>
            <w:r w:rsidRPr="002E54FB">
              <w:rPr>
                <w:bCs/>
                <w:color w:val="000000" w:themeColor="text1"/>
                <w:sz w:val="20"/>
              </w:rPr>
              <w:t>Main results</w:t>
            </w:r>
          </w:p>
        </w:tc>
        <w:tc>
          <w:tcPr>
            <w:tcW w:w="616" w:type="dxa"/>
            <w:vMerge w:val="restart"/>
          </w:tcPr>
          <w:p w14:paraId="7E5A177F"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16</w:t>
            </w:r>
          </w:p>
        </w:tc>
        <w:tc>
          <w:tcPr>
            <w:tcW w:w="5794" w:type="dxa"/>
          </w:tcPr>
          <w:p w14:paraId="61444E6F"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a</w:t>
            </w:r>
            <w:r w:rsidRPr="002E54FB">
              <w:rPr>
                <w:color w:val="000000" w:themeColor="text1"/>
                <w:sz w:val="20"/>
              </w:rPr>
              <w:t>) Give unadjusted estimates and, if applicable, confounder-adjusted estimates and their precision (eg, 95% confidence interval). Make clear which confounders were adjusted for and why they were included</w:t>
            </w:r>
          </w:p>
        </w:tc>
        <w:tc>
          <w:tcPr>
            <w:tcW w:w="850" w:type="dxa"/>
            <w:vMerge w:val="restart"/>
          </w:tcPr>
          <w:p w14:paraId="1481D65D" w14:textId="1FC1D96A" w:rsidR="003C1FE2" w:rsidRPr="002E54FB" w:rsidRDefault="00506ED4" w:rsidP="00520EB2">
            <w:pPr>
              <w:tabs>
                <w:tab w:val="left" w:pos="5400"/>
              </w:tabs>
              <w:rPr>
                <w:color w:val="000000" w:themeColor="text1"/>
                <w:sz w:val="20"/>
              </w:rPr>
            </w:pPr>
            <w:r w:rsidRPr="002E54FB">
              <w:rPr>
                <w:color w:val="000000" w:themeColor="text1"/>
                <w:sz w:val="20"/>
              </w:rPr>
              <w:t>11</w:t>
            </w:r>
            <w:r w:rsidR="003C1FE2" w:rsidRPr="002E54FB">
              <w:rPr>
                <w:color w:val="000000" w:themeColor="text1"/>
                <w:sz w:val="20"/>
              </w:rPr>
              <w:t>– 1</w:t>
            </w:r>
            <w:r w:rsidRPr="002E54FB">
              <w:rPr>
                <w:color w:val="000000" w:themeColor="text1"/>
                <w:sz w:val="20"/>
              </w:rPr>
              <w:t>3</w:t>
            </w:r>
          </w:p>
          <w:p w14:paraId="54095FB0" w14:textId="77777777" w:rsidR="003C1FE2" w:rsidRPr="002E54FB" w:rsidRDefault="003C1FE2" w:rsidP="00520EB2">
            <w:pPr>
              <w:tabs>
                <w:tab w:val="left" w:pos="5400"/>
              </w:tabs>
              <w:rPr>
                <w:color w:val="000000" w:themeColor="text1"/>
                <w:sz w:val="20"/>
              </w:rPr>
            </w:pPr>
            <w:r w:rsidRPr="002E54FB">
              <w:rPr>
                <w:color w:val="000000" w:themeColor="text1"/>
                <w:sz w:val="20"/>
              </w:rPr>
              <w:t>(+table2)</w:t>
            </w:r>
          </w:p>
        </w:tc>
      </w:tr>
      <w:tr w:rsidR="002E54FB" w:rsidRPr="002E54FB" w14:paraId="52DF348B" w14:textId="77777777" w:rsidTr="00520EB2">
        <w:trPr>
          <w:trHeight w:val="83"/>
        </w:trPr>
        <w:tc>
          <w:tcPr>
            <w:tcW w:w="1949" w:type="dxa"/>
            <w:vMerge/>
          </w:tcPr>
          <w:p w14:paraId="1236B1C7" w14:textId="77777777" w:rsidR="003C1FE2" w:rsidRPr="002E54FB" w:rsidRDefault="003C1FE2" w:rsidP="00520EB2">
            <w:pPr>
              <w:tabs>
                <w:tab w:val="left" w:pos="5400"/>
              </w:tabs>
              <w:rPr>
                <w:bCs/>
                <w:color w:val="000000" w:themeColor="text1"/>
                <w:sz w:val="20"/>
              </w:rPr>
            </w:pPr>
          </w:p>
        </w:tc>
        <w:tc>
          <w:tcPr>
            <w:tcW w:w="616" w:type="dxa"/>
            <w:vMerge/>
          </w:tcPr>
          <w:p w14:paraId="574EE5A6" w14:textId="77777777" w:rsidR="003C1FE2" w:rsidRPr="002E54FB" w:rsidRDefault="003C1FE2" w:rsidP="00520EB2">
            <w:pPr>
              <w:tabs>
                <w:tab w:val="left" w:pos="5400"/>
              </w:tabs>
              <w:jc w:val="center"/>
              <w:rPr>
                <w:color w:val="000000" w:themeColor="text1"/>
                <w:sz w:val="20"/>
              </w:rPr>
            </w:pPr>
          </w:p>
        </w:tc>
        <w:tc>
          <w:tcPr>
            <w:tcW w:w="5794" w:type="dxa"/>
          </w:tcPr>
          <w:p w14:paraId="08CD00A7"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b</w:t>
            </w:r>
            <w:r w:rsidRPr="002E54FB">
              <w:rPr>
                <w:color w:val="000000" w:themeColor="text1"/>
                <w:sz w:val="20"/>
              </w:rPr>
              <w:t>) Report category boundaries when continuous variables were categorized</w:t>
            </w:r>
          </w:p>
        </w:tc>
        <w:tc>
          <w:tcPr>
            <w:tcW w:w="850" w:type="dxa"/>
            <w:vMerge/>
          </w:tcPr>
          <w:p w14:paraId="3B9EB6FF" w14:textId="77777777" w:rsidR="003C1FE2" w:rsidRPr="002E54FB" w:rsidRDefault="003C1FE2" w:rsidP="00520EB2">
            <w:pPr>
              <w:tabs>
                <w:tab w:val="left" w:pos="5400"/>
              </w:tabs>
              <w:rPr>
                <w:color w:val="000000" w:themeColor="text1"/>
                <w:sz w:val="20"/>
              </w:rPr>
            </w:pPr>
          </w:p>
        </w:tc>
      </w:tr>
      <w:tr w:rsidR="002E54FB" w:rsidRPr="002E54FB" w14:paraId="7562BF5E" w14:textId="77777777" w:rsidTr="00520EB2">
        <w:tc>
          <w:tcPr>
            <w:tcW w:w="1949" w:type="dxa"/>
            <w:vMerge/>
          </w:tcPr>
          <w:p w14:paraId="57EFA584" w14:textId="77777777" w:rsidR="003C1FE2" w:rsidRPr="002E54FB" w:rsidRDefault="003C1FE2" w:rsidP="00520EB2">
            <w:pPr>
              <w:tabs>
                <w:tab w:val="left" w:pos="5400"/>
              </w:tabs>
              <w:rPr>
                <w:bCs/>
                <w:color w:val="000000" w:themeColor="text1"/>
                <w:sz w:val="20"/>
              </w:rPr>
            </w:pPr>
          </w:p>
        </w:tc>
        <w:tc>
          <w:tcPr>
            <w:tcW w:w="616" w:type="dxa"/>
            <w:vMerge/>
          </w:tcPr>
          <w:p w14:paraId="1FAD9DCF" w14:textId="77777777" w:rsidR="003C1FE2" w:rsidRPr="002E54FB" w:rsidRDefault="003C1FE2" w:rsidP="00520EB2">
            <w:pPr>
              <w:tabs>
                <w:tab w:val="left" w:pos="5400"/>
              </w:tabs>
              <w:jc w:val="center"/>
              <w:rPr>
                <w:color w:val="000000" w:themeColor="text1"/>
                <w:sz w:val="20"/>
              </w:rPr>
            </w:pPr>
          </w:p>
        </w:tc>
        <w:tc>
          <w:tcPr>
            <w:tcW w:w="5794" w:type="dxa"/>
          </w:tcPr>
          <w:p w14:paraId="628BD468" w14:textId="77777777" w:rsidR="003C1FE2" w:rsidRPr="002E54FB" w:rsidRDefault="003C1FE2" w:rsidP="00520EB2">
            <w:pPr>
              <w:tabs>
                <w:tab w:val="left" w:pos="5400"/>
              </w:tabs>
              <w:rPr>
                <w:color w:val="000000" w:themeColor="text1"/>
                <w:sz w:val="20"/>
              </w:rPr>
            </w:pPr>
            <w:r w:rsidRPr="002E54FB">
              <w:rPr>
                <w:color w:val="000000" w:themeColor="text1"/>
                <w:sz w:val="20"/>
              </w:rPr>
              <w:t>(</w:t>
            </w:r>
            <w:r w:rsidRPr="002E54FB">
              <w:rPr>
                <w:i/>
                <w:color w:val="000000" w:themeColor="text1"/>
                <w:sz w:val="20"/>
              </w:rPr>
              <w:t>c</w:t>
            </w:r>
            <w:r w:rsidRPr="002E54FB">
              <w:rPr>
                <w:color w:val="000000" w:themeColor="text1"/>
                <w:sz w:val="20"/>
              </w:rPr>
              <w:t>) If relevant, consider translating estimates of relative risk into absolute risk for a meaningful time period</w:t>
            </w:r>
          </w:p>
        </w:tc>
        <w:tc>
          <w:tcPr>
            <w:tcW w:w="850" w:type="dxa"/>
            <w:vMerge/>
          </w:tcPr>
          <w:p w14:paraId="29607B31" w14:textId="77777777" w:rsidR="003C1FE2" w:rsidRPr="002E54FB" w:rsidRDefault="003C1FE2" w:rsidP="00520EB2">
            <w:pPr>
              <w:tabs>
                <w:tab w:val="left" w:pos="5400"/>
              </w:tabs>
              <w:rPr>
                <w:color w:val="000000" w:themeColor="text1"/>
                <w:sz w:val="20"/>
              </w:rPr>
            </w:pPr>
          </w:p>
        </w:tc>
      </w:tr>
      <w:tr w:rsidR="002E54FB" w:rsidRPr="002E54FB" w14:paraId="68FA5272" w14:textId="77777777" w:rsidTr="00520EB2">
        <w:tc>
          <w:tcPr>
            <w:tcW w:w="1949" w:type="dxa"/>
          </w:tcPr>
          <w:p w14:paraId="68547EAB" w14:textId="77777777" w:rsidR="003C1FE2" w:rsidRPr="002E54FB" w:rsidRDefault="003C1FE2" w:rsidP="00520EB2">
            <w:pPr>
              <w:tabs>
                <w:tab w:val="left" w:pos="5400"/>
              </w:tabs>
              <w:rPr>
                <w:bCs/>
                <w:color w:val="000000" w:themeColor="text1"/>
                <w:sz w:val="20"/>
              </w:rPr>
            </w:pPr>
            <w:r w:rsidRPr="002E54FB">
              <w:rPr>
                <w:bCs/>
                <w:color w:val="000000" w:themeColor="text1"/>
                <w:sz w:val="20"/>
              </w:rPr>
              <w:t>Other analyses</w:t>
            </w:r>
          </w:p>
        </w:tc>
        <w:tc>
          <w:tcPr>
            <w:tcW w:w="616" w:type="dxa"/>
          </w:tcPr>
          <w:p w14:paraId="0C8C5A30"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17</w:t>
            </w:r>
          </w:p>
        </w:tc>
        <w:tc>
          <w:tcPr>
            <w:tcW w:w="5794" w:type="dxa"/>
          </w:tcPr>
          <w:p w14:paraId="7F6CA4C5" w14:textId="77777777" w:rsidR="003C1FE2" w:rsidRPr="002E54FB" w:rsidRDefault="003C1FE2" w:rsidP="00520EB2">
            <w:pPr>
              <w:tabs>
                <w:tab w:val="left" w:pos="5400"/>
              </w:tabs>
              <w:rPr>
                <w:color w:val="000000" w:themeColor="text1"/>
                <w:sz w:val="20"/>
              </w:rPr>
            </w:pPr>
            <w:r w:rsidRPr="002E54FB">
              <w:rPr>
                <w:color w:val="000000" w:themeColor="text1"/>
                <w:sz w:val="20"/>
              </w:rPr>
              <w:t>Report other analyses done—eg analyses of subgroups and interactions, and sensitivity analyses</w:t>
            </w:r>
          </w:p>
        </w:tc>
        <w:tc>
          <w:tcPr>
            <w:tcW w:w="850" w:type="dxa"/>
          </w:tcPr>
          <w:p w14:paraId="05FA28C2" w14:textId="19AE17E4" w:rsidR="003C1FE2" w:rsidRPr="002E54FB" w:rsidRDefault="00506ED4" w:rsidP="00520EB2">
            <w:pPr>
              <w:tabs>
                <w:tab w:val="left" w:pos="5400"/>
              </w:tabs>
              <w:rPr>
                <w:color w:val="000000" w:themeColor="text1"/>
                <w:sz w:val="20"/>
              </w:rPr>
            </w:pPr>
            <w:r w:rsidRPr="002E54FB">
              <w:rPr>
                <w:color w:val="000000" w:themeColor="text1"/>
                <w:sz w:val="20"/>
              </w:rPr>
              <w:t>14</w:t>
            </w:r>
          </w:p>
        </w:tc>
      </w:tr>
      <w:tr w:rsidR="002E54FB" w:rsidRPr="002E54FB" w14:paraId="5375B6E4" w14:textId="77777777" w:rsidTr="00520EB2">
        <w:tc>
          <w:tcPr>
            <w:tcW w:w="9209" w:type="dxa"/>
            <w:gridSpan w:val="4"/>
          </w:tcPr>
          <w:p w14:paraId="6639D38D" w14:textId="77777777" w:rsidR="003C1FE2" w:rsidRPr="002E54FB" w:rsidRDefault="003C1FE2" w:rsidP="00520EB2">
            <w:pPr>
              <w:tabs>
                <w:tab w:val="left" w:pos="5400"/>
              </w:tabs>
              <w:rPr>
                <w:color w:val="000000" w:themeColor="text1"/>
                <w:sz w:val="20"/>
              </w:rPr>
            </w:pPr>
            <w:bookmarkStart w:id="67" w:name="italic44"/>
            <w:bookmarkStart w:id="68" w:name="bold45"/>
            <w:r w:rsidRPr="002E54FB">
              <w:rPr>
                <w:b/>
                <w:bCs/>
                <w:color w:val="000000" w:themeColor="text1"/>
                <w:sz w:val="20"/>
              </w:rPr>
              <w:t>Discussion</w:t>
            </w:r>
            <w:bookmarkEnd w:id="67"/>
            <w:bookmarkEnd w:id="68"/>
          </w:p>
        </w:tc>
      </w:tr>
      <w:tr w:rsidR="002E54FB" w:rsidRPr="002E54FB" w14:paraId="5A3365CE" w14:textId="77777777" w:rsidTr="00520EB2">
        <w:tc>
          <w:tcPr>
            <w:tcW w:w="1949" w:type="dxa"/>
          </w:tcPr>
          <w:p w14:paraId="65F62D88" w14:textId="77777777" w:rsidR="003C1FE2" w:rsidRPr="002E54FB" w:rsidRDefault="003C1FE2" w:rsidP="00520EB2">
            <w:pPr>
              <w:tabs>
                <w:tab w:val="left" w:pos="5400"/>
              </w:tabs>
              <w:rPr>
                <w:bCs/>
                <w:color w:val="000000" w:themeColor="text1"/>
                <w:sz w:val="20"/>
              </w:rPr>
            </w:pPr>
            <w:r w:rsidRPr="002E54FB">
              <w:rPr>
                <w:bCs/>
                <w:color w:val="000000" w:themeColor="text1"/>
                <w:sz w:val="20"/>
              </w:rPr>
              <w:t>Key results</w:t>
            </w:r>
          </w:p>
        </w:tc>
        <w:tc>
          <w:tcPr>
            <w:tcW w:w="616" w:type="dxa"/>
          </w:tcPr>
          <w:p w14:paraId="303D990B"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18</w:t>
            </w:r>
          </w:p>
        </w:tc>
        <w:tc>
          <w:tcPr>
            <w:tcW w:w="5794" w:type="dxa"/>
          </w:tcPr>
          <w:p w14:paraId="4624FE48" w14:textId="77777777" w:rsidR="003C1FE2" w:rsidRPr="002E54FB" w:rsidRDefault="003C1FE2" w:rsidP="00520EB2">
            <w:pPr>
              <w:tabs>
                <w:tab w:val="left" w:pos="5400"/>
              </w:tabs>
              <w:rPr>
                <w:color w:val="000000" w:themeColor="text1"/>
                <w:sz w:val="20"/>
              </w:rPr>
            </w:pPr>
            <w:r w:rsidRPr="002E54FB">
              <w:rPr>
                <w:color w:val="000000" w:themeColor="text1"/>
                <w:sz w:val="20"/>
              </w:rPr>
              <w:t>Summarise key results with reference to study objectives</w:t>
            </w:r>
          </w:p>
        </w:tc>
        <w:tc>
          <w:tcPr>
            <w:tcW w:w="850" w:type="dxa"/>
          </w:tcPr>
          <w:p w14:paraId="143BEE58" w14:textId="20895788" w:rsidR="003C1FE2" w:rsidRPr="002E54FB" w:rsidRDefault="003C1FE2" w:rsidP="00520EB2">
            <w:pPr>
              <w:tabs>
                <w:tab w:val="left" w:pos="5400"/>
              </w:tabs>
              <w:rPr>
                <w:color w:val="000000" w:themeColor="text1"/>
                <w:sz w:val="20"/>
              </w:rPr>
            </w:pPr>
            <w:r w:rsidRPr="002E54FB">
              <w:rPr>
                <w:color w:val="000000" w:themeColor="text1"/>
                <w:sz w:val="20"/>
              </w:rPr>
              <w:t>1</w:t>
            </w:r>
            <w:r w:rsidR="00506ED4" w:rsidRPr="002E54FB">
              <w:rPr>
                <w:color w:val="000000" w:themeColor="text1"/>
                <w:sz w:val="20"/>
              </w:rPr>
              <w:t>7</w:t>
            </w:r>
          </w:p>
        </w:tc>
      </w:tr>
      <w:tr w:rsidR="002E54FB" w:rsidRPr="002E54FB" w14:paraId="7DB3D74A" w14:textId="77777777" w:rsidTr="00520EB2">
        <w:tc>
          <w:tcPr>
            <w:tcW w:w="1949" w:type="dxa"/>
          </w:tcPr>
          <w:p w14:paraId="00D586C0" w14:textId="77777777" w:rsidR="003C1FE2" w:rsidRPr="002E54FB" w:rsidRDefault="003C1FE2" w:rsidP="00520EB2">
            <w:pPr>
              <w:tabs>
                <w:tab w:val="left" w:pos="5400"/>
              </w:tabs>
              <w:rPr>
                <w:bCs/>
                <w:color w:val="000000" w:themeColor="text1"/>
                <w:sz w:val="20"/>
              </w:rPr>
            </w:pPr>
            <w:r w:rsidRPr="002E54FB">
              <w:rPr>
                <w:bCs/>
                <w:color w:val="000000" w:themeColor="text1"/>
                <w:sz w:val="20"/>
              </w:rPr>
              <w:t>Limitations</w:t>
            </w:r>
          </w:p>
        </w:tc>
        <w:tc>
          <w:tcPr>
            <w:tcW w:w="616" w:type="dxa"/>
          </w:tcPr>
          <w:p w14:paraId="1A9F3158"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19</w:t>
            </w:r>
          </w:p>
        </w:tc>
        <w:tc>
          <w:tcPr>
            <w:tcW w:w="5794" w:type="dxa"/>
          </w:tcPr>
          <w:p w14:paraId="6834BC48" w14:textId="77777777" w:rsidR="003C1FE2" w:rsidRPr="002E54FB" w:rsidRDefault="003C1FE2" w:rsidP="00520EB2">
            <w:pPr>
              <w:tabs>
                <w:tab w:val="left" w:pos="5400"/>
              </w:tabs>
              <w:rPr>
                <w:color w:val="000000" w:themeColor="text1"/>
                <w:sz w:val="20"/>
              </w:rPr>
            </w:pPr>
            <w:r w:rsidRPr="002E54FB">
              <w:rPr>
                <w:color w:val="000000" w:themeColor="text1"/>
                <w:sz w:val="20"/>
              </w:rPr>
              <w:t>Discuss limitations of the study, taking into account sources of potential bias or imprecision. Discuss both direction and magnitude of any potential bias</w:t>
            </w:r>
          </w:p>
        </w:tc>
        <w:tc>
          <w:tcPr>
            <w:tcW w:w="850" w:type="dxa"/>
          </w:tcPr>
          <w:p w14:paraId="4A280E27" w14:textId="3A29D80A" w:rsidR="003C1FE2" w:rsidRPr="002E54FB" w:rsidRDefault="00506ED4" w:rsidP="00520EB2">
            <w:pPr>
              <w:tabs>
                <w:tab w:val="left" w:pos="5400"/>
              </w:tabs>
              <w:rPr>
                <w:color w:val="000000" w:themeColor="text1"/>
                <w:sz w:val="20"/>
              </w:rPr>
            </w:pPr>
            <w:r w:rsidRPr="002E54FB">
              <w:rPr>
                <w:color w:val="000000" w:themeColor="text1"/>
                <w:sz w:val="20"/>
              </w:rPr>
              <w:t>21</w:t>
            </w:r>
          </w:p>
        </w:tc>
      </w:tr>
      <w:tr w:rsidR="002E54FB" w:rsidRPr="002E54FB" w14:paraId="56CD51A9" w14:textId="77777777" w:rsidTr="00520EB2">
        <w:tc>
          <w:tcPr>
            <w:tcW w:w="1949" w:type="dxa"/>
          </w:tcPr>
          <w:p w14:paraId="77572C03" w14:textId="77777777" w:rsidR="003C1FE2" w:rsidRPr="002E54FB" w:rsidRDefault="003C1FE2" w:rsidP="00520EB2">
            <w:pPr>
              <w:tabs>
                <w:tab w:val="left" w:pos="5400"/>
              </w:tabs>
              <w:rPr>
                <w:bCs/>
                <w:color w:val="000000" w:themeColor="text1"/>
                <w:sz w:val="20"/>
              </w:rPr>
            </w:pPr>
            <w:r w:rsidRPr="002E54FB">
              <w:rPr>
                <w:bCs/>
                <w:color w:val="000000" w:themeColor="text1"/>
                <w:sz w:val="20"/>
              </w:rPr>
              <w:t>Interpretation</w:t>
            </w:r>
          </w:p>
        </w:tc>
        <w:tc>
          <w:tcPr>
            <w:tcW w:w="616" w:type="dxa"/>
          </w:tcPr>
          <w:p w14:paraId="66407223"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20</w:t>
            </w:r>
          </w:p>
        </w:tc>
        <w:tc>
          <w:tcPr>
            <w:tcW w:w="5794" w:type="dxa"/>
          </w:tcPr>
          <w:p w14:paraId="51679D14" w14:textId="77777777" w:rsidR="003C1FE2" w:rsidRPr="002E54FB" w:rsidRDefault="003C1FE2" w:rsidP="00520EB2">
            <w:pPr>
              <w:tabs>
                <w:tab w:val="left" w:pos="5400"/>
              </w:tabs>
              <w:rPr>
                <w:color w:val="000000" w:themeColor="text1"/>
                <w:sz w:val="20"/>
              </w:rPr>
            </w:pPr>
            <w:r w:rsidRPr="002E54FB">
              <w:rPr>
                <w:color w:val="000000" w:themeColor="text1"/>
                <w:sz w:val="20"/>
              </w:rPr>
              <w:t>Give a cautious overall interpretation of results considering objectives, limitations, multiplicity of analyses, results from similar studies, and other relevant evidence</w:t>
            </w:r>
          </w:p>
        </w:tc>
        <w:tc>
          <w:tcPr>
            <w:tcW w:w="850" w:type="dxa"/>
          </w:tcPr>
          <w:p w14:paraId="0F01E57B" w14:textId="5C41B9C4" w:rsidR="003C1FE2" w:rsidRPr="002E54FB" w:rsidRDefault="003C1FE2" w:rsidP="00520EB2">
            <w:pPr>
              <w:tabs>
                <w:tab w:val="left" w:pos="5400"/>
              </w:tabs>
              <w:rPr>
                <w:color w:val="000000" w:themeColor="text1"/>
                <w:sz w:val="20"/>
              </w:rPr>
            </w:pPr>
            <w:r w:rsidRPr="002E54FB">
              <w:rPr>
                <w:color w:val="000000" w:themeColor="text1"/>
                <w:sz w:val="20"/>
              </w:rPr>
              <w:t>1</w:t>
            </w:r>
            <w:r w:rsidR="00506ED4" w:rsidRPr="002E54FB">
              <w:rPr>
                <w:color w:val="000000" w:themeColor="text1"/>
                <w:sz w:val="20"/>
              </w:rPr>
              <w:t>7</w:t>
            </w:r>
            <w:r w:rsidRPr="002E54FB">
              <w:rPr>
                <w:color w:val="000000" w:themeColor="text1"/>
                <w:sz w:val="20"/>
              </w:rPr>
              <w:t xml:space="preserve"> - </w:t>
            </w:r>
            <w:r w:rsidR="00506ED4" w:rsidRPr="002E54FB">
              <w:rPr>
                <w:color w:val="000000" w:themeColor="text1"/>
                <w:sz w:val="20"/>
              </w:rPr>
              <w:t>20</w:t>
            </w:r>
          </w:p>
        </w:tc>
      </w:tr>
      <w:tr w:rsidR="002E54FB" w:rsidRPr="002E54FB" w14:paraId="4964D3D5" w14:textId="77777777" w:rsidTr="00520EB2">
        <w:tc>
          <w:tcPr>
            <w:tcW w:w="1949" w:type="dxa"/>
          </w:tcPr>
          <w:p w14:paraId="1DC2A028" w14:textId="77777777" w:rsidR="003C1FE2" w:rsidRPr="002E54FB" w:rsidRDefault="003C1FE2" w:rsidP="00520EB2">
            <w:pPr>
              <w:tabs>
                <w:tab w:val="left" w:pos="5400"/>
              </w:tabs>
              <w:rPr>
                <w:bCs/>
                <w:color w:val="000000" w:themeColor="text1"/>
                <w:sz w:val="20"/>
              </w:rPr>
            </w:pPr>
            <w:r w:rsidRPr="002E54FB">
              <w:rPr>
                <w:bCs/>
                <w:color w:val="000000" w:themeColor="text1"/>
                <w:sz w:val="20"/>
              </w:rPr>
              <w:t>Generalisability</w:t>
            </w:r>
          </w:p>
        </w:tc>
        <w:tc>
          <w:tcPr>
            <w:tcW w:w="616" w:type="dxa"/>
          </w:tcPr>
          <w:p w14:paraId="4E86D740"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21</w:t>
            </w:r>
          </w:p>
        </w:tc>
        <w:tc>
          <w:tcPr>
            <w:tcW w:w="5794" w:type="dxa"/>
          </w:tcPr>
          <w:p w14:paraId="25FC9F59" w14:textId="77777777" w:rsidR="003C1FE2" w:rsidRPr="002E54FB" w:rsidRDefault="003C1FE2" w:rsidP="00520EB2">
            <w:pPr>
              <w:tabs>
                <w:tab w:val="left" w:pos="5400"/>
              </w:tabs>
              <w:rPr>
                <w:color w:val="000000" w:themeColor="text1"/>
                <w:sz w:val="20"/>
              </w:rPr>
            </w:pPr>
            <w:r w:rsidRPr="002E54FB">
              <w:rPr>
                <w:color w:val="000000" w:themeColor="text1"/>
                <w:sz w:val="20"/>
              </w:rPr>
              <w:t>Discuss the generalisability (external validity) of the study results</w:t>
            </w:r>
          </w:p>
        </w:tc>
        <w:tc>
          <w:tcPr>
            <w:tcW w:w="850" w:type="dxa"/>
          </w:tcPr>
          <w:p w14:paraId="6779DECA" w14:textId="66C6520D" w:rsidR="003C1FE2" w:rsidRPr="002E54FB" w:rsidRDefault="00506ED4" w:rsidP="00520EB2">
            <w:pPr>
              <w:tabs>
                <w:tab w:val="left" w:pos="5400"/>
              </w:tabs>
              <w:rPr>
                <w:color w:val="000000" w:themeColor="text1"/>
                <w:sz w:val="20"/>
              </w:rPr>
            </w:pPr>
            <w:r w:rsidRPr="002E54FB">
              <w:rPr>
                <w:color w:val="000000" w:themeColor="text1"/>
                <w:sz w:val="20"/>
              </w:rPr>
              <w:t>21</w:t>
            </w:r>
          </w:p>
        </w:tc>
      </w:tr>
      <w:tr w:rsidR="002E54FB" w:rsidRPr="002E54FB" w14:paraId="1DB8244F" w14:textId="77777777" w:rsidTr="00520EB2">
        <w:tc>
          <w:tcPr>
            <w:tcW w:w="9209" w:type="dxa"/>
            <w:gridSpan w:val="4"/>
          </w:tcPr>
          <w:p w14:paraId="3C1F7429" w14:textId="77777777" w:rsidR="003C1FE2" w:rsidRPr="002E54FB" w:rsidRDefault="003C1FE2" w:rsidP="00520EB2">
            <w:pPr>
              <w:tabs>
                <w:tab w:val="left" w:pos="5400"/>
              </w:tabs>
              <w:rPr>
                <w:b/>
                <w:bCs/>
                <w:color w:val="000000" w:themeColor="text1"/>
                <w:sz w:val="20"/>
              </w:rPr>
            </w:pPr>
            <w:bookmarkStart w:id="69" w:name="bold21" w:colFirst="0" w:colLast="0"/>
            <w:bookmarkStart w:id="70" w:name="italic21" w:colFirst="0" w:colLast="0"/>
            <w:r w:rsidRPr="002E54FB">
              <w:rPr>
                <w:b/>
                <w:bCs/>
                <w:color w:val="000000" w:themeColor="text1"/>
                <w:sz w:val="20"/>
              </w:rPr>
              <w:t>Other information</w:t>
            </w:r>
          </w:p>
        </w:tc>
      </w:tr>
      <w:tr w:rsidR="002E54FB" w:rsidRPr="002E54FB" w14:paraId="2366EFDA" w14:textId="77777777" w:rsidTr="00520EB2">
        <w:tc>
          <w:tcPr>
            <w:tcW w:w="1949" w:type="dxa"/>
          </w:tcPr>
          <w:p w14:paraId="3C55B541" w14:textId="77777777" w:rsidR="003C1FE2" w:rsidRPr="002E54FB" w:rsidRDefault="003C1FE2" w:rsidP="00520EB2">
            <w:pPr>
              <w:tabs>
                <w:tab w:val="left" w:pos="5400"/>
              </w:tabs>
              <w:rPr>
                <w:bCs/>
                <w:color w:val="000000" w:themeColor="text1"/>
                <w:sz w:val="20"/>
              </w:rPr>
            </w:pPr>
            <w:r w:rsidRPr="002E54FB">
              <w:rPr>
                <w:bCs/>
                <w:color w:val="000000" w:themeColor="text1"/>
                <w:sz w:val="20"/>
              </w:rPr>
              <w:t>Funding</w:t>
            </w:r>
          </w:p>
        </w:tc>
        <w:tc>
          <w:tcPr>
            <w:tcW w:w="616" w:type="dxa"/>
          </w:tcPr>
          <w:p w14:paraId="3F174E30" w14:textId="77777777" w:rsidR="003C1FE2" w:rsidRPr="002E54FB" w:rsidRDefault="003C1FE2" w:rsidP="00520EB2">
            <w:pPr>
              <w:tabs>
                <w:tab w:val="left" w:pos="5400"/>
              </w:tabs>
              <w:jc w:val="center"/>
              <w:rPr>
                <w:color w:val="000000" w:themeColor="text1"/>
                <w:sz w:val="20"/>
              </w:rPr>
            </w:pPr>
            <w:r w:rsidRPr="002E54FB">
              <w:rPr>
                <w:color w:val="000000" w:themeColor="text1"/>
                <w:sz w:val="20"/>
              </w:rPr>
              <w:t>22</w:t>
            </w:r>
          </w:p>
        </w:tc>
        <w:tc>
          <w:tcPr>
            <w:tcW w:w="5794" w:type="dxa"/>
          </w:tcPr>
          <w:p w14:paraId="7C1F5D87" w14:textId="77777777" w:rsidR="003C1FE2" w:rsidRPr="002E54FB" w:rsidRDefault="003C1FE2" w:rsidP="00520EB2">
            <w:pPr>
              <w:tabs>
                <w:tab w:val="left" w:pos="5400"/>
              </w:tabs>
              <w:rPr>
                <w:color w:val="000000" w:themeColor="text1"/>
                <w:sz w:val="20"/>
              </w:rPr>
            </w:pPr>
            <w:r w:rsidRPr="002E54FB">
              <w:rPr>
                <w:color w:val="000000" w:themeColor="text1"/>
                <w:sz w:val="20"/>
              </w:rPr>
              <w:t>Give the source of funding and the role of the funders for the present study and, if applicable, for the original study on which the present article is based</w:t>
            </w:r>
          </w:p>
        </w:tc>
        <w:tc>
          <w:tcPr>
            <w:tcW w:w="850" w:type="dxa"/>
          </w:tcPr>
          <w:p w14:paraId="5A53F8EE" w14:textId="0E813D47" w:rsidR="003C1FE2" w:rsidRPr="002E54FB" w:rsidRDefault="003C1FE2" w:rsidP="00520EB2">
            <w:pPr>
              <w:tabs>
                <w:tab w:val="left" w:pos="5400"/>
              </w:tabs>
              <w:rPr>
                <w:color w:val="000000" w:themeColor="text1"/>
                <w:sz w:val="20"/>
              </w:rPr>
            </w:pPr>
          </w:p>
          <w:p w14:paraId="6281AA16" w14:textId="77777777" w:rsidR="003C1FE2" w:rsidRPr="002E54FB" w:rsidRDefault="003C1FE2" w:rsidP="00520EB2">
            <w:pPr>
              <w:tabs>
                <w:tab w:val="left" w:pos="5400"/>
              </w:tabs>
              <w:rPr>
                <w:color w:val="000000" w:themeColor="text1"/>
                <w:sz w:val="20"/>
              </w:rPr>
            </w:pPr>
          </w:p>
        </w:tc>
      </w:tr>
      <w:bookmarkEnd w:id="69"/>
      <w:bookmarkEnd w:id="70"/>
    </w:tbl>
    <w:p w14:paraId="3F0C3A37" w14:textId="77777777" w:rsidR="003C1FE2" w:rsidRPr="002E54FB" w:rsidRDefault="003C1FE2" w:rsidP="003C1FE2">
      <w:pPr>
        <w:tabs>
          <w:tab w:val="left" w:pos="5843"/>
        </w:tabs>
        <w:rPr>
          <w:color w:val="000000" w:themeColor="text1"/>
        </w:rPr>
      </w:pPr>
    </w:p>
    <w:p w14:paraId="5322166A" w14:textId="77777777" w:rsidR="003C1FE2" w:rsidRPr="002E54FB" w:rsidRDefault="003C1FE2" w:rsidP="003C1FE2">
      <w:pPr>
        <w:tabs>
          <w:tab w:val="left" w:pos="5843"/>
        </w:tabs>
        <w:rPr>
          <w:color w:val="000000" w:themeColor="text1"/>
        </w:rPr>
      </w:pPr>
    </w:p>
    <w:p w14:paraId="62066928" w14:textId="77777777" w:rsidR="003B49E2" w:rsidRPr="002E54FB" w:rsidRDefault="003B49E2" w:rsidP="003B49E2">
      <w:pPr>
        <w:rPr>
          <w:color w:val="000000" w:themeColor="text1"/>
        </w:rPr>
      </w:pPr>
    </w:p>
    <w:p w14:paraId="2CF5A9CC" w14:textId="77777777" w:rsidR="00A857B9" w:rsidRPr="002E54FB" w:rsidRDefault="00A857B9">
      <w:pPr>
        <w:rPr>
          <w:b/>
          <w:bCs/>
          <w:color w:val="000000" w:themeColor="text1"/>
        </w:rPr>
      </w:pPr>
    </w:p>
    <w:p w14:paraId="79300FB5" w14:textId="77777777" w:rsidR="00A857B9" w:rsidRPr="002E54FB" w:rsidRDefault="00A857B9">
      <w:pPr>
        <w:rPr>
          <w:color w:val="000000" w:themeColor="text1"/>
        </w:rPr>
      </w:pPr>
    </w:p>
    <w:p w14:paraId="00F38E09" w14:textId="77777777" w:rsidR="00DA6A7D" w:rsidRPr="002E54FB" w:rsidRDefault="00DA6A7D" w:rsidP="00DA6A7D">
      <w:pPr>
        <w:rPr>
          <w:color w:val="000000" w:themeColor="text1"/>
        </w:rPr>
      </w:pPr>
    </w:p>
    <w:p w14:paraId="049B3364" w14:textId="77777777" w:rsidR="00DA6A7D" w:rsidRPr="002E54FB" w:rsidRDefault="00DA6A7D" w:rsidP="00DA6A7D">
      <w:pPr>
        <w:rPr>
          <w:color w:val="000000" w:themeColor="text1"/>
        </w:rPr>
      </w:pPr>
    </w:p>
    <w:p w14:paraId="4DB02DD1" w14:textId="77777777" w:rsidR="00DA6A7D" w:rsidRPr="002E54FB" w:rsidRDefault="00DA6A7D" w:rsidP="00DA6A7D">
      <w:pPr>
        <w:rPr>
          <w:color w:val="000000" w:themeColor="text1"/>
        </w:rPr>
      </w:pPr>
    </w:p>
    <w:p w14:paraId="2F997D0B" w14:textId="77777777" w:rsidR="00DA6A7D" w:rsidRPr="002E54FB" w:rsidRDefault="00DA6A7D" w:rsidP="00DA6A7D">
      <w:pPr>
        <w:rPr>
          <w:color w:val="000000" w:themeColor="text1"/>
        </w:rPr>
      </w:pPr>
    </w:p>
    <w:p w14:paraId="098771E2" w14:textId="77777777" w:rsidR="00DA6A7D" w:rsidRPr="002E54FB" w:rsidRDefault="00DA6A7D" w:rsidP="00DA6A7D">
      <w:pPr>
        <w:rPr>
          <w:color w:val="000000" w:themeColor="text1"/>
        </w:rPr>
      </w:pPr>
    </w:p>
    <w:p w14:paraId="2F694DA5" w14:textId="77777777" w:rsidR="00DA6A7D" w:rsidRPr="002E54FB" w:rsidRDefault="00DA6A7D" w:rsidP="00DA6A7D">
      <w:pPr>
        <w:rPr>
          <w:color w:val="000000" w:themeColor="text1"/>
        </w:rPr>
      </w:pPr>
    </w:p>
    <w:p w14:paraId="71B199CC" w14:textId="77777777" w:rsidR="00DA6A7D" w:rsidRPr="002E54FB" w:rsidRDefault="00DA6A7D" w:rsidP="00DA6A7D">
      <w:pPr>
        <w:rPr>
          <w:color w:val="000000" w:themeColor="text1"/>
        </w:rPr>
      </w:pPr>
    </w:p>
    <w:p w14:paraId="79838AE1" w14:textId="77777777" w:rsidR="00DA6A7D" w:rsidRPr="002E54FB" w:rsidRDefault="00DA6A7D" w:rsidP="00DA6A7D">
      <w:pPr>
        <w:rPr>
          <w:color w:val="000000" w:themeColor="text1"/>
        </w:rPr>
      </w:pPr>
    </w:p>
    <w:p w14:paraId="61BF8F49" w14:textId="77777777" w:rsidR="00DA6A7D" w:rsidRPr="002E54FB" w:rsidRDefault="00DA6A7D" w:rsidP="00DA6A7D">
      <w:pPr>
        <w:rPr>
          <w:color w:val="000000" w:themeColor="text1"/>
        </w:rPr>
      </w:pPr>
    </w:p>
    <w:p w14:paraId="5C1371C9" w14:textId="77777777" w:rsidR="00DA6A7D" w:rsidRPr="002E54FB" w:rsidRDefault="00DA6A7D" w:rsidP="00DA6A7D">
      <w:pPr>
        <w:rPr>
          <w:color w:val="000000" w:themeColor="text1"/>
        </w:rPr>
      </w:pPr>
    </w:p>
    <w:p w14:paraId="5072AD46" w14:textId="77777777" w:rsidR="00DA6A7D" w:rsidRPr="002E54FB" w:rsidRDefault="00DA6A7D" w:rsidP="00DA6A7D">
      <w:pPr>
        <w:rPr>
          <w:color w:val="000000" w:themeColor="text1"/>
        </w:rPr>
      </w:pPr>
    </w:p>
    <w:p w14:paraId="4FD15DA7" w14:textId="77777777" w:rsidR="00DA6A7D" w:rsidRPr="002E54FB" w:rsidRDefault="00DA6A7D" w:rsidP="00DA6A7D">
      <w:pPr>
        <w:rPr>
          <w:color w:val="000000" w:themeColor="text1"/>
        </w:rPr>
      </w:pPr>
    </w:p>
    <w:p w14:paraId="37952D3E" w14:textId="77777777" w:rsidR="00DA6A7D" w:rsidRPr="002E54FB" w:rsidRDefault="00DA6A7D" w:rsidP="00DA6A7D">
      <w:pPr>
        <w:rPr>
          <w:color w:val="000000" w:themeColor="text1"/>
        </w:rPr>
      </w:pPr>
    </w:p>
    <w:p w14:paraId="15896271" w14:textId="77777777" w:rsidR="00DA6A7D" w:rsidRPr="002E54FB" w:rsidRDefault="00DA6A7D" w:rsidP="00DA6A7D">
      <w:pPr>
        <w:rPr>
          <w:color w:val="000000" w:themeColor="text1"/>
        </w:rPr>
      </w:pPr>
    </w:p>
    <w:p w14:paraId="510BC2FD" w14:textId="77777777" w:rsidR="00DA6A7D" w:rsidRPr="002E54FB" w:rsidRDefault="00DA6A7D" w:rsidP="00DA6A7D">
      <w:pPr>
        <w:rPr>
          <w:color w:val="000000" w:themeColor="text1"/>
        </w:rPr>
      </w:pPr>
    </w:p>
    <w:p w14:paraId="175BA491" w14:textId="7738BC9E" w:rsidR="00DA6A7D" w:rsidRPr="002E54FB" w:rsidRDefault="00531DB8" w:rsidP="00531DB8">
      <w:pPr>
        <w:pStyle w:val="Titolo1"/>
        <w:spacing w:line="360" w:lineRule="auto"/>
        <w:rPr>
          <w:rFonts w:ascii="Times New Roman" w:hAnsi="Times New Roman" w:cs="Times New Roman"/>
          <w:b/>
          <w:bCs/>
          <w:color w:val="000000" w:themeColor="text1"/>
          <w:sz w:val="28"/>
          <w:szCs w:val="20"/>
          <w:shd w:val="clear" w:color="auto" w:fill="FFFFFF"/>
        </w:rPr>
      </w:pPr>
      <w:bookmarkStart w:id="71" w:name="_Toc183600724"/>
      <w:r w:rsidRPr="002E54FB">
        <w:rPr>
          <w:rFonts w:ascii="Times New Roman" w:hAnsi="Times New Roman" w:cs="Times New Roman"/>
          <w:b/>
          <w:bCs/>
          <w:color w:val="000000" w:themeColor="text1"/>
          <w:sz w:val="28"/>
          <w:szCs w:val="20"/>
          <w:shd w:val="clear" w:color="auto" w:fill="FFFFFF"/>
        </w:rPr>
        <w:lastRenderedPageBreak/>
        <w:t>REFERENCES</w:t>
      </w:r>
      <w:bookmarkEnd w:id="71"/>
    </w:p>
    <w:p w14:paraId="5483CCB1" w14:textId="77777777" w:rsidR="00DE2466" w:rsidRPr="002E54FB" w:rsidRDefault="00DE2466" w:rsidP="00DE2466">
      <w:pPr>
        <w:pStyle w:val="Bibliography1"/>
        <w:spacing w:line="276" w:lineRule="auto"/>
        <w:rPr>
          <w:color w:val="000000" w:themeColor="text1"/>
        </w:rPr>
      </w:pPr>
      <w:r w:rsidRPr="002E54FB">
        <w:rPr>
          <w:color w:val="000000" w:themeColor="text1"/>
        </w:rPr>
        <w:fldChar w:fldCharType="begin"/>
      </w:r>
      <w:r w:rsidRPr="002E54FB">
        <w:rPr>
          <w:color w:val="000000" w:themeColor="text1"/>
        </w:rPr>
        <w:instrText xml:space="preserve"> ADDIN ZOTERO_BIBL {"uncited":[],"omitted":[],"custom":[]} CSL_BIBLIOGRAPHY </w:instrText>
      </w:r>
      <w:r w:rsidRPr="002E54FB">
        <w:rPr>
          <w:color w:val="000000" w:themeColor="text1"/>
        </w:rPr>
        <w:fldChar w:fldCharType="separate"/>
      </w:r>
      <w:r w:rsidRPr="002E54FB">
        <w:rPr>
          <w:color w:val="000000" w:themeColor="text1"/>
        </w:rPr>
        <w:t xml:space="preserve">1. Evans, Anne, Mitchell, M., Bridgewater, B., Liu, Q., Stewart, S., Dai, H., Dehaven, C., &amp; Miller, L. (2014). High Resolution Mass Spectrometry Improves Data Quantity and Quality as Compared to Unit Mass Resolution Mass Spectrometry in High-Throughput Profiling Metabolomics. </w:t>
      </w:r>
      <w:r w:rsidRPr="002E54FB">
        <w:rPr>
          <w:i/>
          <w:iCs/>
          <w:color w:val="000000" w:themeColor="text1"/>
        </w:rPr>
        <w:t>Metabolomics</w:t>
      </w:r>
      <w:r w:rsidRPr="002E54FB">
        <w:rPr>
          <w:color w:val="000000" w:themeColor="text1"/>
        </w:rPr>
        <w:t xml:space="preserve">, </w:t>
      </w:r>
      <w:r w:rsidRPr="002E54FB">
        <w:rPr>
          <w:i/>
          <w:iCs/>
          <w:color w:val="000000" w:themeColor="text1"/>
        </w:rPr>
        <w:t>4</w:t>
      </w:r>
      <w:r w:rsidRPr="002E54FB">
        <w:rPr>
          <w:color w:val="000000" w:themeColor="text1"/>
        </w:rPr>
        <w:t>.</w:t>
      </w:r>
    </w:p>
    <w:p w14:paraId="5F509683" w14:textId="77777777" w:rsidR="00DE2466" w:rsidRPr="002E54FB" w:rsidRDefault="00DE2466" w:rsidP="00DE2466">
      <w:pPr>
        <w:pStyle w:val="Bibliography1"/>
        <w:spacing w:line="276" w:lineRule="auto"/>
        <w:rPr>
          <w:color w:val="000000" w:themeColor="text1"/>
        </w:rPr>
      </w:pPr>
      <w:r w:rsidRPr="002E54FB">
        <w:rPr>
          <w:color w:val="000000" w:themeColor="text1"/>
        </w:rPr>
        <w:t xml:space="preserve">2. Do, K. T., Wahl, S., Raffler, J., Molnos, S., Laimighofer, M., Adamski, J., Suhre, K., Strauch, K., Peters, A., Gieger, C., Langenberg, C., Stewart, I. D., Theis, F. J., Grallert, H., Kastenmüller, G., &amp; Krumsiek, J. (2018). Characterization of missing values in untargeted MS-based metabolomics data and evaluation of missing data handling strategies. </w:t>
      </w:r>
      <w:r w:rsidRPr="002E54FB">
        <w:rPr>
          <w:i/>
          <w:iCs/>
          <w:color w:val="000000" w:themeColor="text1"/>
        </w:rPr>
        <w:t>Metabolomics: Official Journal of the Metabolomic Society</w:t>
      </w:r>
      <w:r w:rsidRPr="002E54FB">
        <w:rPr>
          <w:color w:val="000000" w:themeColor="text1"/>
        </w:rPr>
        <w:t xml:space="preserve">, </w:t>
      </w:r>
      <w:r w:rsidRPr="002E54FB">
        <w:rPr>
          <w:i/>
          <w:iCs/>
          <w:color w:val="000000" w:themeColor="text1"/>
        </w:rPr>
        <w:t>14</w:t>
      </w:r>
      <w:r w:rsidRPr="002E54FB">
        <w:rPr>
          <w:color w:val="000000" w:themeColor="text1"/>
        </w:rPr>
        <w:t>(10), 128. https://doi.org/10.1007/s11306-018-1420-2</w:t>
      </w:r>
    </w:p>
    <w:p w14:paraId="31AB153A" w14:textId="77777777" w:rsidR="00DE2466" w:rsidRPr="002E54FB" w:rsidRDefault="00DE2466" w:rsidP="00DE2466">
      <w:pPr>
        <w:pStyle w:val="Bibliography1"/>
        <w:spacing w:line="276" w:lineRule="auto"/>
        <w:rPr>
          <w:color w:val="000000" w:themeColor="text1"/>
        </w:rPr>
      </w:pPr>
      <w:r w:rsidRPr="002E54FB">
        <w:rPr>
          <w:color w:val="000000" w:themeColor="text1"/>
        </w:rPr>
        <w:t xml:space="preserve">3. Dambrova, M., Makrecka-Kuka, M., Kuka, J., Vilskersts, R., Nordberg, D., Attwood, M. M., Smesny, S., Sen, Z. D., Guo, A. C., Oler, E., Tian, S., Zheng, J., Wishart, D. S., Liepinsh, E., &amp; Schiöth, H. B. (2022). Acylcarnitines: Nomenclature, Biomarkers, Therapeutic Potential, Drug Targets, and Clinical Trials. </w:t>
      </w:r>
      <w:r w:rsidRPr="002E54FB">
        <w:rPr>
          <w:i/>
          <w:iCs/>
          <w:color w:val="000000" w:themeColor="text1"/>
        </w:rPr>
        <w:t>Pharmacological Reviews</w:t>
      </w:r>
      <w:r w:rsidRPr="002E54FB">
        <w:rPr>
          <w:color w:val="000000" w:themeColor="text1"/>
        </w:rPr>
        <w:t xml:space="preserve">, </w:t>
      </w:r>
      <w:r w:rsidRPr="002E54FB">
        <w:rPr>
          <w:i/>
          <w:iCs/>
          <w:color w:val="000000" w:themeColor="text1"/>
        </w:rPr>
        <w:t>74</w:t>
      </w:r>
      <w:r w:rsidRPr="002E54FB">
        <w:rPr>
          <w:color w:val="000000" w:themeColor="text1"/>
        </w:rPr>
        <w:t>(3), 506–551. https://doi.org/10.1124/pharmrev.121.000408</w:t>
      </w:r>
    </w:p>
    <w:p w14:paraId="0B5A32A8" w14:textId="77777777" w:rsidR="00DE2466" w:rsidRPr="002E54FB" w:rsidRDefault="00DE2466" w:rsidP="00DE2466">
      <w:pPr>
        <w:pStyle w:val="Bibliography1"/>
        <w:spacing w:line="276" w:lineRule="auto"/>
        <w:rPr>
          <w:color w:val="000000" w:themeColor="text1"/>
        </w:rPr>
      </w:pPr>
      <w:r w:rsidRPr="002E54FB">
        <w:rPr>
          <w:color w:val="000000" w:themeColor="text1"/>
        </w:rPr>
        <w:t xml:space="preserve">4. Li, S., Gao, D., &amp; Jiang, Y. (2019). Function, detection and alteration of acylcarnitine metabolism in hepatocellular carcinoma. In </w:t>
      </w:r>
      <w:r w:rsidRPr="002E54FB">
        <w:rPr>
          <w:i/>
          <w:iCs/>
          <w:color w:val="000000" w:themeColor="text1"/>
        </w:rPr>
        <w:t>Metabolites</w:t>
      </w:r>
      <w:r w:rsidRPr="002E54FB">
        <w:rPr>
          <w:color w:val="000000" w:themeColor="text1"/>
        </w:rPr>
        <w:t xml:space="preserve"> (Vol. 9, Fascicolo 2). https://doi.org/10.3390/metabo9020036</w:t>
      </w:r>
    </w:p>
    <w:p w14:paraId="18FD1E97" w14:textId="0D673D4B" w:rsidR="00DA6A7D" w:rsidRPr="002E54FB" w:rsidRDefault="00DE2466" w:rsidP="00DA6A7D">
      <w:pPr>
        <w:spacing w:line="360" w:lineRule="auto"/>
        <w:jc w:val="both"/>
        <w:rPr>
          <w:color w:val="000000" w:themeColor="text1"/>
          <w:szCs w:val="21"/>
          <w:shd w:val="clear" w:color="auto" w:fill="FFFFFF"/>
        </w:rPr>
      </w:pPr>
      <w:r w:rsidRPr="002E54FB">
        <w:rPr>
          <w:color w:val="000000" w:themeColor="text1"/>
          <w:szCs w:val="21"/>
          <w:shd w:val="clear" w:color="auto" w:fill="FFFFFF"/>
        </w:rPr>
        <w:fldChar w:fldCharType="end"/>
      </w:r>
    </w:p>
    <w:sectPr w:rsidR="00DA6A7D" w:rsidRPr="002E54F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FFCE3" w14:textId="77777777" w:rsidR="001F3792" w:rsidRDefault="001F3792" w:rsidP="00A857B9">
      <w:r>
        <w:separator/>
      </w:r>
    </w:p>
  </w:endnote>
  <w:endnote w:type="continuationSeparator" w:id="0">
    <w:p w14:paraId="2F71B332" w14:textId="77777777" w:rsidR="001F3792" w:rsidRDefault="001F3792" w:rsidP="00A8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Titoli C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983687127"/>
      <w:docPartObj>
        <w:docPartGallery w:val="Page Numbers (Bottom of Page)"/>
        <w:docPartUnique/>
      </w:docPartObj>
    </w:sdtPr>
    <w:sdtContent>
      <w:p w14:paraId="05AB4F18" w14:textId="5E192C9E" w:rsidR="00FC5207" w:rsidRDefault="00FC5207" w:rsidP="00E812B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55EECB2" w14:textId="77777777" w:rsidR="00FC5207" w:rsidRDefault="00FC5207" w:rsidP="00A857B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519964215"/>
      <w:docPartObj>
        <w:docPartGallery w:val="Page Numbers (Bottom of Page)"/>
        <w:docPartUnique/>
      </w:docPartObj>
    </w:sdtPr>
    <w:sdtContent>
      <w:p w14:paraId="564BEC11" w14:textId="606A9047" w:rsidR="00FC5207" w:rsidRDefault="00FC5207" w:rsidP="00E812B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E3870CA" w14:textId="77777777" w:rsidR="00FC5207" w:rsidRDefault="00FC5207" w:rsidP="00A857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911A4" w14:textId="77777777" w:rsidR="001F3792" w:rsidRDefault="001F3792" w:rsidP="00A857B9">
      <w:r>
        <w:separator/>
      </w:r>
    </w:p>
  </w:footnote>
  <w:footnote w:type="continuationSeparator" w:id="0">
    <w:p w14:paraId="5CCD320C" w14:textId="77777777" w:rsidR="001F3792" w:rsidRDefault="001F3792" w:rsidP="00A8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77E52"/>
    <w:multiLevelType w:val="hybridMultilevel"/>
    <w:tmpl w:val="189C9BD2"/>
    <w:lvl w:ilvl="0" w:tplc="6344BF64">
      <w:start w:val="18"/>
      <w:numFmt w:val="bullet"/>
      <w:lvlText w:val="-"/>
      <w:lvlJc w:val="left"/>
      <w:pPr>
        <w:ind w:left="360" w:hanging="360"/>
      </w:pPr>
      <w:rPr>
        <w:rFonts w:ascii="Times New Roman" w:eastAsia="Times New Roman" w:hAnsi="Times New Roman"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8956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B9"/>
    <w:rsid w:val="00040B58"/>
    <w:rsid w:val="00041433"/>
    <w:rsid w:val="00063E72"/>
    <w:rsid w:val="000B5DAF"/>
    <w:rsid w:val="0010112F"/>
    <w:rsid w:val="00185D66"/>
    <w:rsid w:val="001F3792"/>
    <w:rsid w:val="0022517F"/>
    <w:rsid w:val="002E54FB"/>
    <w:rsid w:val="0035679C"/>
    <w:rsid w:val="00395DB8"/>
    <w:rsid w:val="00397DD9"/>
    <w:rsid w:val="003B49E2"/>
    <w:rsid w:val="003C1FE2"/>
    <w:rsid w:val="003E02F8"/>
    <w:rsid w:val="003E3E5F"/>
    <w:rsid w:val="004202C1"/>
    <w:rsid w:val="004B7832"/>
    <w:rsid w:val="00506ED4"/>
    <w:rsid w:val="00530948"/>
    <w:rsid w:val="00531DB8"/>
    <w:rsid w:val="00535F57"/>
    <w:rsid w:val="00585EC0"/>
    <w:rsid w:val="00591E8A"/>
    <w:rsid w:val="005B23C4"/>
    <w:rsid w:val="00601156"/>
    <w:rsid w:val="00671E11"/>
    <w:rsid w:val="00672686"/>
    <w:rsid w:val="00676506"/>
    <w:rsid w:val="006A4CFA"/>
    <w:rsid w:val="006B6F45"/>
    <w:rsid w:val="006D70E6"/>
    <w:rsid w:val="006F6D6C"/>
    <w:rsid w:val="007101AA"/>
    <w:rsid w:val="007443F5"/>
    <w:rsid w:val="00750B80"/>
    <w:rsid w:val="0075338C"/>
    <w:rsid w:val="007A4679"/>
    <w:rsid w:val="007F48EE"/>
    <w:rsid w:val="008153DD"/>
    <w:rsid w:val="00941E48"/>
    <w:rsid w:val="00964CFE"/>
    <w:rsid w:val="009A2E5A"/>
    <w:rsid w:val="009E218C"/>
    <w:rsid w:val="009F018D"/>
    <w:rsid w:val="00A15FEE"/>
    <w:rsid w:val="00A45E00"/>
    <w:rsid w:val="00A857B9"/>
    <w:rsid w:val="00AA5BFC"/>
    <w:rsid w:val="00B05EC4"/>
    <w:rsid w:val="00B4566D"/>
    <w:rsid w:val="00B71F17"/>
    <w:rsid w:val="00B809CF"/>
    <w:rsid w:val="00BA0EB3"/>
    <w:rsid w:val="00BF7998"/>
    <w:rsid w:val="00C31904"/>
    <w:rsid w:val="00C646B1"/>
    <w:rsid w:val="00C9043D"/>
    <w:rsid w:val="00C94BBF"/>
    <w:rsid w:val="00D16489"/>
    <w:rsid w:val="00D24295"/>
    <w:rsid w:val="00D85B06"/>
    <w:rsid w:val="00DA6A7D"/>
    <w:rsid w:val="00DD3B78"/>
    <w:rsid w:val="00DE2466"/>
    <w:rsid w:val="00E167A0"/>
    <w:rsid w:val="00E207C9"/>
    <w:rsid w:val="00E41CB0"/>
    <w:rsid w:val="00E4755E"/>
    <w:rsid w:val="00E679C8"/>
    <w:rsid w:val="00E812B3"/>
    <w:rsid w:val="00EF6051"/>
    <w:rsid w:val="00F208E6"/>
    <w:rsid w:val="00F66292"/>
    <w:rsid w:val="00F95105"/>
    <w:rsid w:val="00F960CC"/>
    <w:rsid w:val="00FC5207"/>
    <w:rsid w:val="00FD7AE1"/>
    <w:rsid w:val="00FF08B8"/>
    <w:rsid w:val="00FF4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2164"/>
  <w15:chartTrackingRefBased/>
  <w15:docId w15:val="{29EE6E7B-D9E9-EA4B-AE1D-B6452F1A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7B9"/>
    <w:rPr>
      <w:rFonts w:ascii="Times New Roman" w:eastAsia="Times New Roman" w:hAnsi="Times New Roman" w:cs="Times New Roman"/>
      <w:kern w:val="0"/>
      <w:lang w:val="en-US"/>
      <w14:ligatures w14:val="none"/>
    </w:rPr>
  </w:style>
  <w:style w:type="paragraph" w:styleId="Titolo1">
    <w:name w:val="heading 1"/>
    <w:basedOn w:val="Normale"/>
    <w:next w:val="Normale"/>
    <w:link w:val="Titolo1Carattere"/>
    <w:uiPriority w:val="9"/>
    <w:qFormat/>
    <w:rsid w:val="00B05E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05E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857B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A857B9"/>
    <w:pPr>
      <w:spacing w:after="120"/>
    </w:pPr>
    <w:rPr>
      <w:rFonts w:ascii="Lucida Sans Unicode" w:hAnsi="Lucida Sans Unicode"/>
      <w:sz w:val="22"/>
      <w:szCs w:val="20"/>
      <w:lang w:val="nl-NL" w:eastAsia="nl-NL"/>
    </w:rPr>
  </w:style>
  <w:style w:type="character" w:customStyle="1" w:styleId="CorpotestoCarattere">
    <w:name w:val="Corpo testo Carattere"/>
    <w:basedOn w:val="Carpredefinitoparagrafo"/>
    <w:link w:val="Corpotesto"/>
    <w:uiPriority w:val="99"/>
    <w:rsid w:val="00A857B9"/>
    <w:rPr>
      <w:rFonts w:ascii="Lucida Sans Unicode" w:eastAsia="Times New Roman" w:hAnsi="Lucida Sans Unicode" w:cs="Times New Roman"/>
      <w:kern w:val="0"/>
      <w:sz w:val="22"/>
      <w:szCs w:val="20"/>
      <w:lang w:val="nl-NL" w:eastAsia="nl-NL"/>
      <w14:ligatures w14:val="none"/>
    </w:rPr>
  </w:style>
  <w:style w:type="character" w:styleId="Rimandocommento">
    <w:name w:val="annotation reference"/>
    <w:basedOn w:val="Carpredefinitoparagrafo"/>
    <w:uiPriority w:val="99"/>
    <w:semiHidden/>
    <w:unhideWhenUsed/>
    <w:qFormat/>
    <w:rsid w:val="00A857B9"/>
    <w:rPr>
      <w:sz w:val="16"/>
      <w:szCs w:val="16"/>
    </w:rPr>
  </w:style>
  <w:style w:type="paragraph" w:styleId="Testocommento">
    <w:name w:val="annotation text"/>
    <w:basedOn w:val="Normale"/>
    <w:link w:val="TestocommentoCarattere"/>
    <w:uiPriority w:val="99"/>
    <w:unhideWhenUsed/>
    <w:qFormat/>
    <w:rsid w:val="00A857B9"/>
    <w:rPr>
      <w:rFonts w:asciiTheme="minorHAnsi" w:eastAsiaTheme="minorHAnsi" w:hAnsiTheme="minorHAnsi" w:cstheme="minorBidi"/>
      <w:kern w:val="2"/>
      <w:sz w:val="20"/>
      <w:szCs w:val="20"/>
      <w14:ligatures w14:val="standardContextual"/>
    </w:rPr>
  </w:style>
  <w:style w:type="character" w:customStyle="1" w:styleId="TestocommentoCarattere">
    <w:name w:val="Testo commento Carattere"/>
    <w:basedOn w:val="Carpredefinitoparagrafo"/>
    <w:link w:val="Testocommento"/>
    <w:uiPriority w:val="99"/>
    <w:qFormat/>
    <w:rsid w:val="00A857B9"/>
    <w:rPr>
      <w:sz w:val="20"/>
      <w:szCs w:val="20"/>
      <w:lang w:val="en-US"/>
    </w:rPr>
  </w:style>
  <w:style w:type="paragraph" w:styleId="Paragrafoelenco">
    <w:name w:val="List Paragraph"/>
    <w:basedOn w:val="Normale"/>
    <w:uiPriority w:val="34"/>
    <w:qFormat/>
    <w:rsid w:val="00A857B9"/>
    <w:pPr>
      <w:ind w:left="720"/>
      <w:contextualSpacing/>
    </w:pPr>
  </w:style>
  <w:style w:type="paragraph" w:customStyle="1" w:styleId="TableHeader">
    <w:name w:val="TableHeader"/>
    <w:basedOn w:val="Normale"/>
    <w:rsid w:val="00A857B9"/>
    <w:pPr>
      <w:spacing w:before="120"/>
    </w:pPr>
    <w:rPr>
      <w:b/>
      <w:szCs w:val="20"/>
      <w:lang w:val="en-GB"/>
    </w:rPr>
  </w:style>
  <w:style w:type="paragraph" w:customStyle="1" w:styleId="TableSubHead">
    <w:name w:val="TableSubHead"/>
    <w:basedOn w:val="TableHeader"/>
    <w:rsid w:val="00A857B9"/>
  </w:style>
  <w:style w:type="paragraph" w:customStyle="1" w:styleId="Bibliografia2">
    <w:name w:val="Bibliografia2"/>
    <w:basedOn w:val="Normale"/>
    <w:link w:val="BibliographyCarattere2"/>
    <w:rsid w:val="00A857B9"/>
    <w:pPr>
      <w:widowControl w:val="0"/>
      <w:tabs>
        <w:tab w:val="left" w:pos="500"/>
      </w:tabs>
      <w:autoSpaceDE w:val="0"/>
      <w:autoSpaceDN w:val="0"/>
      <w:adjustRightInd w:val="0"/>
      <w:spacing w:line="480" w:lineRule="auto"/>
      <w:ind w:left="720" w:hanging="720"/>
    </w:pPr>
  </w:style>
  <w:style w:type="character" w:customStyle="1" w:styleId="BibliographyCarattere2">
    <w:name w:val="Bibliography Carattere2"/>
    <w:basedOn w:val="Carpredefinitoparagrafo"/>
    <w:link w:val="Bibliografia2"/>
    <w:rsid w:val="00A857B9"/>
    <w:rPr>
      <w:rFonts w:ascii="Times New Roman" w:eastAsia="Times New Roman" w:hAnsi="Times New Roman" w:cs="Times New Roman"/>
      <w:kern w:val="0"/>
      <w:lang w:val="en-US"/>
      <w14:ligatures w14:val="none"/>
    </w:rPr>
  </w:style>
  <w:style w:type="paragraph" w:styleId="Pidipagina">
    <w:name w:val="footer"/>
    <w:basedOn w:val="Normale"/>
    <w:link w:val="PidipaginaCarattere"/>
    <w:uiPriority w:val="99"/>
    <w:unhideWhenUsed/>
    <w:rsid w:val="00A857B9"/>
    <w:pPr>
      <w:tabs>
        <w:tab w:val="center" w:pos="4819"/>
        <w:tab w:val="right" w:pos="9638"/>
      </w:tabs>
    </w:pPr>
  </w:style>
  <w:style w:type="character" w:customStyle="1" w:styleId="PidipaginaCarattere">
    <w:name w:val="Piè di pagina Carattere"/>
    <w:basedOn w:val="Carpredefinitoparagrafo"/>
    <w:link w:val="Pidipagina"/>
    <w:uiPriority w:val="99"/>
    <w:rsid w:val="00A857B9"/>
    <w:rPr>
      <w:rFonts w:ascii="Times New Roman" w:eastAsia="Times New Roman" w:hAnsi="Times New Roman" w:cs="Times New Roman"/>
      <w:kern w:val="0"/>
      <w:lang w:val="en-US"/>
      <w14:ligatures w14:val="none"/>
    </w:rPr>
  </w:style>
  <w:style w:type="character" w:styleId="Numeropagina">
    <w:name w:val="page number"/>
    <w:basedOn w:val="Carpredefinitoparagrafo"/>
    <w:uiPriority w:val="99"/>
    <w:semiHidden/>
    <w:unhideWhenUsed/>
    <w:rsid w:val="00A857B9"/>
  </w:style>
  <w:style w:type="paragraph" w:styleId="Testofumetto">
    <w:name w:val="Balloon Text"/>
    <w:basedOn w:val="Normale"/>
    <w:link w:val="TestofumettoCarattere"/>
    <w:uiPriority w:val="99"/>
    <w:semiHidden/>
    <w:unhideWhenUsed/>
    <w:rsid w:val="00D24295"/>
    <w:rPr>
      <w:sz w:val="18"/>
      <w:szCs w:val="18"/>
    </w:rPr>
  </w:style>
  <w:style w:type="character" w:customStyle="1" w:styleId="TestofumettoCarattere">
    <w:name w:val="Testo fumetto Carattere"/>
    <w:basedOn w:val="Carpredefinitoparagrafo"/>
    <w:link w:val="Testofumetto"/>
    <w:uiPriority w:val="99"/>
    <w:semiHidden/>
    <w:rsid w:val="00D24295"/>
    <w:rPr>
      <w:rFonts w:ascii="Times New Roman" w:eastAsia="Times New Roman" w:hAnsi="Times New Roman" w:cs="Times New Roman"/>
      <w:kern w:val="0"/>
      <w:sz w:val="18"/>
      <w:szCs w:val="18"/>
      <w:lang w:val="en-US"/>
      <w14:ligatures w14:val="none"/>
    </w:rPr>
  </w:style>
  <w:style w:type="paragraph" w:styleId="Soggettocommento">
    <w:name w:val="annotation subject"/>
    <w:basedOn w:val="Testocommento"/>
    <w:next w:val="Testocommento"/>
    <w:link w:val="SoggettocommentoCarattere"/>
    <w:uiPriority w:val="99"/>
    <w:semiHidden/>
    <w:unhideWhenUsed/>
    <w:rsid w:val="00BF7998"/>
    <w:rPr>
      <w:rFonts w:ascii="Times New Roman" w:eastAsia="Times New Roman" w:hAnsi="Times New Roman" w:cs="Times New Roman"/>
      <w:b/>
      <w:bCs/>
      <w:kern w:val="0"/>
      <w14:ligatures w14:val="none"/>
    </w:rPr>
  </w:style>
  <w:style w:type="character" w:customStyle="1" w:styleId="SoggettocommentoCarattere">
    <w:name w:val="Soggetto commento Carattere"/>
    <w:basedOn w:val="TestocommentoCarattere"/>
    <w:link w:val="Soggettocommento"/>
    <w:uiPriority w:val="99"/>
    <w:semiHidden/>
    <w:rsid w:val="00BF7998"/>
    <w:rPr>
      <w:rFonts w:ascii="Times New Roman" w:eastAsia="Times New Roman" w:hAnsi="Times New Roman" w:cs="Times New Roman"/>
      <w:b/>
      <w:bCs/>
      <w:kern w:val="0"/>
      <w:sz w:val="20"/>
      <w:szCs w:val="20"/>
      <w:lang w:val="en-US"/>
      <w14:ligatures w14:val="none"/>
    </w:rPr>
  </w:style>
  <w:style w:type="paragraph" w:styleId="Nessunaspaziatura">
    <w:name w:val="No Spacing"/>
    <w:basedOn w:val="Normale"/>
    <w:link w:val="NessunaspaziaturaCarattere"/>
    <w:uiPriority w:val="1"/>
    <w:qFormat/>
    <w:rsid w:val="00DA6A7D"/>
    <w:pPr>
      <w:jc w:val="both"/>
    </w:pPr>
    <w:rPr>
      <w:rFonts w:asciiTheme="minorHAnsi" w:eastAsiaTheme="minorEastAsia" w:hAnsiTheme="minorHAnsi" w:cstheme="minorBidi"/>
      <w:sz w:val="20"/>
      <w:szCs w:val="20"/>
    </w:rPr>
  </w:style>
  <w:style w:type="character" w:customStyle="1" w:styleId="NessunaspaziaturaCarattere">
    <w:name w:val="Nessuna spaziatura Carattere"/>
    <w:basedOn w:val="Carpredefinitoparagrafo"/>
    <w:link w:val="Nessunaspaziatura"/>
    <w:uiPriority w:val="1"/>
    <w:rsid w:val="00DA6A7D"/>
    <w:rPr>
      <w:rFonts w:eastAsiaTheme="minorEastAsia"/>
      <w:kern w:val="0"/>
      <w:sz w:val="20"/>
      <w:szCs w:val="20"/>
      <w:lang w:val="en-US"/>
      <w14:ligatures w14:val="none"/>
    </w:rPr>
  </w:style>
  <w:style w:type="character" w:customStyle="1" w:styleId="Titolo1Carattere">
    <w:name w:val="Titolo 1 Carattere"/>
    <w:basedOn w:val="Carpredefinitoparagrafo"/>
    <w:link w:val="Titolo1"/>
    <w:uiPriority w:val="9"/>
    <w:rsid w:val="00B05EC4"/>
    <w:rPr>
      <w:rFonts w:asciiTheme="majorHAnsi" w:eastAsiaTheme="majorEastAsia" w:hAnsiTheme="majorHAnsi" w:cstheme="majorBidi"/>
      <w:color w:val="2F5496" w:themeColor="accent1" w:themeShade="BF"/>
      <w:kern w:val="0"/>
      <w:sz w:val="32"/>
      <w:szCs w:val="32"/>
      <w:lang w:val="en-US"/>
      <w14:ligatures w14:val="none"/>
    </w:rPr>
  </w:style>
  <w:style w:type="paragraph" w:styleId="Titolosommario">
    <w:name w:val="TOC Heading"/>
    <w:basedOn w:val="Titolo1"/>
    <w:next w:val="Normale"/>
    <w:uiPriority w:val="39"/>
    <w:unhideWhenUsed/>
    <w:qFormat/>
    <w:rsid w:val="00B05EC4"/>
    <w:pPr>
      <w:spacing w:before="480" w:line="276" w:lineRule="auto"/>
      <w:outlineLvl w:val="9"/>
    </w:pPr>
    <w:rPr>
      <w:b/>
      <w:bCs/>
      <w:sz w:val="28"/>
      <w:szCs w:val="28"/>
      <w:lang w:val="it-IT" w:eastAsia="it-IT"/>
    </w:rPr>
  </w:style>
  <w:style w:type="paragraph" w:styleId="Sommario1">
    <w:name w:val="toc 1"/>
    <w:basedOn w:val="Normale"/>
    <w:next w:val="Normale"/>
    <w:autoRedefine/>
    <w:uiPriority w:val="39"/>
    <w:unhideWhenUsed/>
    <w:rsid w:val="00DE2466"/>
    <w:pPr>
      <w:tabs>
        <w:tab w:val="right" w:pos="9628"/>
      </w:tabs>
      <w:spacing w:before="360" w:after="360"/>
    </w:pPr>
    <w:rPr>
      <w:rFonts w:asciiTheme="minorHAnsi" w:hAnsiTheme="minorHAnsi" w:cstheme="minorHAnsi"/>
      <w:b/>
      <w:bCs/>
      <w:caps/>
      <w:sz w:val="22"/>
      <w:szCs w:val="22"/>
      <w:u w:val="single"/>
    </w:rPr>
  </w:style>
  <w:style w:type="paragraph" w:styleId="Sommario2">
    <w:name w:val="toc 2"/>
    <w:basedOn w:val="Normale"/>
    <w:next w:val="Normale"/>
    <w:autoRedefine/>
    <w:uiPriority w:val="39"/>
    <w:unhideWhenUsed/>
    <w:rsid w:val="00B05EC4"/>
    <w:rPr>
      <w:rFonts w:asciiTheme="minorHAnsi" w:hAnsiTheme="minorHAnsi" w:cstheme="minorHAnsi"/>
      <w:b/>
      <w:bCs/>
      <w:smallCaps/>
      <w:sz w:val="22"/>
      <w:szCs w:val="22"/>
    </w:rPr>
  </w:style>
  <w:style w:type="paragraph" w:styleId="Sommario3">
    <w:name w:val="toc 3"/>
    <w:basedOn w:val="Normale"/>
    <w:next w:val="Normale"/>
    <w:autoRedefine/>
    <w:uiPriority w:val="39"/>
    <w:unhideWhenUsed/>
    <w:rsid w:val="00B05EC4"/>
    <w:rPr>
      <w:rFonts w:asciiTheme="minorHAnsi" w:hAnsiTheme="minorHAnsi" w:cstheme="minorHAnsi"/>
      <w:smallCaps/>
      <w:sz w:val="22"/>
      <w:szCs w:val="22"/>
    </w:rPr>
  </w:style>
  <w:style w:type="paragraph" w:styleId="Sommario4">
    <w:name w:val="toc 4"/>
    <w:basedOn w:val="Normale"/>
    <w:next w:val="Normale"/>
    <w:autoRedefine/>
    <w:uiPriority w:val="39"/>
    <w:unhideWhenUsed/>
    <w:rsid w:val="00B05EC4"/>
    <w:rPr>
      <w:rFonts w:asciiTheme="minorHAnsi" w:hAnsiTheme="minorHAnsi" w:cstheme="minorHAnsi"/>
      <w:sz w:val="22"/>
      <w:szCs w:val="22"/>
    </w:rPr>
  </w:style>
  <w:style w:type="paragraph" w:styleId="Sommario5">
    <w:name w:val="toc 5"/>
    <w:basedOn w:val="Normale"/>
    <w:next w:val="Normale"/>
    <w:autoRedefine/>
    <w:uiPriority w:val="39"/>
    <w:unhideWhenUsed/>
    <w:rsid w:val="00B05EC4"/>
    <w:rPr>
      <w:rFonts w:asciiTheme="minorHAnsi" w:hAnsiTheme="minorHAnsi" w:cstheme="minorHAnsi"/>
      <w:sz w:val="22"/>
      <w:szCs w:val="22"/>
    </w:rPr>
  </w:style>
  <w:style w:type="paragraph" w:styleId="Sommario6">
    <w:name w:val="toc 6"/>
    <w:basedOn w:val="Normale"/>
    <w:next w:val="Normale"/>
    <w:autoRedefine/>
    <w:uiPriority w:val="39"/>
    <w:unhideWhenUsed/>
    <w:rsid w:val="00B05EC4"/>
    <w:rPr>
      <w:rFonts w:asciiTheme="minorHAnsi" w:hAnsiTheme="minorHAnsi" w:cstheme="minorHAnsi"/>
      <w:sz w:val="22"/>
      <w:szCs w:val="22"/>
    </w:rPr>
  </w:style>
  <w:style w:type="paragraph" w:styleId="Sommario7">
    <w:name w:val="toc 7"/>
    <w:basedOn w:val="Normale"/>
    <w:next w:val="Normale"/>
    <w:autoRedefine/>
    <w:uiPriority w:val="39"/>
    <w:unhideWhenUsed/>
    <w:rsid w:val="00B05EC4"/>
    <w:rPr>
      <w:rFonts w:asciiTheme="minorHAnsi" w:hAnsiTheme="minorHAnsi" w:cstheme="minorHAnsi"/>
      <w:sz w:val="22"/>
      <w:szCs w:val="22"/>
    </w:rPr>
  </w:style>
  <w:style w:type="paragraph" w:styleId="Sommario8">
    <w:name w:val="toc 8"/>
    <w:basedOn w:val="Normale"/>
    <w:next w:val="Normale"/>
    <w:autoRedefine/>
    <w:uiPriority w:val="39"/>
    <w:unhideWhenUsed/>
    <w:rsid w:val="00B05EC4"/>
    <w:rPr>
      <w:rFonts w:asciiTheme="minorHAnsi" w:hAnsiTheme="minorHAnsi" w:cstheme="minorHAnsi"/>
      <w:sz w:val="22"/>
      <w:szCs w:val="22"/>
    </w:rPr>
  </w:style>
  <w:style w:type="paragraph" w:styleId="Sommario9">
    <w:name w:val="toc 9"/>
    <w:basedOn w:val="Normale"/>
    <w:next w:val="Normale"/>
    <w:autoRedefine/>
    <w:uiPriority w:val="39"/>
    <w:unhideWhenUsed/>
    <w:rsid w:val="00B05EC4"/>
    <w:rPr>
      <w:rFonts w:asciiTheme="minorHAnsi" w:hAnsiTheme="minorHAnsi" w:cstheme="minorHAnsi"/>
      <w:sz w:val="22"/>
      <w:szCs w:val="22"/>
    </w:rPr>
  </w:style>
  <w:style w:type="character" w:customStyle="1" w:styleId="Titolo2Carattere">
    <w:name w:val="Titolo 2 Carattere"/>
    <w:basedOn w:val="Carpredefinitoparagrafo"/>
    <w:link w:val="Titolo2"/>
    <w:uiPriority w:val="9"/>
    <w:semiHidden/>
    <w:rsid w:val="00B05EC4"/>
    <w:rPr>
      <w:rFonts w:asciiTheme="majorHAnsi" w:eastAsiaTheme="majorEastAsia" w:hAnsiTheme="majorHAnsi" w:cstheme="majorBidi"/>
      <w:color w:val="2F5496" w:themeColor="accent1" w:themeShade="BF"/>
      <w:kern w:val="0"/>
      <w:sz w:val="26"/>
      <w:szCs w:val="26"/>
      <w:lang w:val="en-US"/>
      <w14:ligatures w14:val="none"/>
    </w:rPr>
  </w:style>
  <w:style w:type="character" w:styleId="Collegamentoipertestuale">
    <w:name w:val="Hyperlink"/>
    <w:basedOn w:val="Carpredefinitoparagrafo"/>
    <w:uiPriority w:val="99"/>
    <w:unhideWhenUsed/>
    <w:rsid w:val="00B05EC4"/>
    <w:rPr>
      <w:color w:val="0563C1" w:themeColor="hyperlink"/>
      <w:u w:val="single"/>
    </w:rPr>
  </w:style>
  <w:style w:type="paragraph" w:styleId="Revisione">
    <w:name w:val="Revision"/>
    <w:hidden/>
    <w:uiPriority w:val="99"/>
    <w:semiHidden/>
    <w:rsid w:val="00601156"/>
    <w:rPr>
      <w:rFonts w:ascii="Times New Roman" w:eastAsia="Times New Roman" w:hAnsi="Times New Roman" w:cs="Times New Roman"/>
      <w:kern w:val="0"/>
      <w:lang w:val="en-US"/>
      <w14:ligatures w14:val="none"/>
    </w:rPr>
  </w:style>
  <w:style w:type="paragraph" w:customStyle="1" w:styleId="Bibliography1">
    <w:name w:val="Bibliography1"/>
    <w:basedOn w:val="Normale"/>
    <w:link w:val="BibliographyCarattere"/>
    <w:rsid w:val="00DE2466"/>
    <w:pPr>
      <w:spacing w:line="480" w:lineRule="auto"/>
      <w:ind w:left="720" w:hanging="720"/>
      <w:jc w:val="both"/>
    </w:pPr>
    <w:rPr>
      <w:color w:val="000000"/>
      <w:szCs w:val="21"/>
      <w:shd w:val="clear" w:color="auto" w:fill="FFFFFF"/>
    </w:rPr>
  </w:style>
  <w:style w:type="character" w:customStyle="1" w:styleId="BibliographyCarattere">
    <w:name w:val="Bibliography Carattere"/>
    <w:basedOn w:val="Carpredefinitoparagrafo"/>
    <w:link w:val="Bibliography1"/>
    <w:rsid w:val="00DE2466"/>
    <w:rPr>
      <w:rFonts w:ascii="Times New Roman" w:eastAsia="Times New Roman" w:hAnsi="Times New Roman" w:cs="Times New Roman"/>
      <w:color w:val="000000"/>
      <w:kern w:val="0"/>
      <w:szCs w:val="21"/>
      <w:lang w:val="en-US"/>
      <w14:ligatures w14:val="none"/>
    </w:rPr>
  </w:style>
  <w:style w:type="paragraph" w:styleId="NormaleWeb">
    <w:name w:val="Normal (Web)"/>
    <w:basedOn w:val="Normale"/>
    <w:uiPriority w:val="99"/>
    <w:unhideWhenUsed/>
    <w:rsid w:val="003B49E2"/>
    <w:pPr>
      <w:spacing w:before="100" w:beforeAutospacing="1" w:after="100" w:afterAutospacing="1"/>
    </w:pPr>
    <w:rPr>
      <w:lang w:val="it-IT" w:eastAsia="it-IT"/>
    </w:rPr>
  </w:style>
  <w:style w:type="paragraph" w:styleId="Intestazione">
    <w:name w:val="header"/>
    <w:basedOn w:val="Normale"/>
    <w:link w:val="IntestazioneCarattere"/>
    <w:uiPriority w:val="99"/>
    <w:unhideWhenUsed/>
    <w:rsid w:val="00F95105"/>
    <w:pPr>
      <w:tabs>
        <w:tab w:val="center" w:pos="4819"/>
        <w:tab w:val="right" w:pos="9638"/>
      </w:tabs>
    </w:pPr>
  </w:style>
  <w:style w:type="character" w:customStyle="1" w:styleId="IntestazioneCarattere">
    <w:name w:val="Intestazione Carattere"/>
    <w:basedOn w:val="Carpredefinitoparagrafo"/>
    <w:link w:val="Intestazione"/>
    <w:uiPriority w:val="99"/>
    <w:rsid w:val="00F9510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72121">
      <w:bodyDiv w:val="1"/>
      <w:marLeft w:val="0"/>
      <w:marRight w:val="0"/>
      <w:marTop w:val="0"/>
      <w:marBottom w:val="0"/>
      <w:divBdr>
        <w:top w:val="none" w:sz="0" w:space="0" w:color="auto"/>
        <w:left w:val="none" w:sz="0" w:space="0" w:color="auto"/>
        <w:bottom w:val="none" w:sz="0" w:space="0" w:color="auto"/>
        <w:right w:val="none" w:sz="0" w:space="0" w:color="auto"/>
      </w:divBdr>
    </w:div>
    <w:div w:id="8393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95A6-2820-A74D-9E43-8FD4EF27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16</Pages>
  <Words>4158</Words>
  <Characters>23703</Characters>
  <Application>Microsoft Office Word</Application>
  <DocSecurity>0</DocSecurity>
  <Lines>197</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Montanari</dc:creator>
  <cp:keywords/>
  <dc:description/>
  <cp:lastModifiedBy>Silvia Montanari</cp:lastModifiedBy>
  <cp:revision>11</cp:revision>
  <dcterms:created xsi:type="dcterms:W3CDTF">2024-05-31T12:55:00Z</dcterms:created>
  <dcterms:modified xsi:type="dcterms:W3CDTF">2024-11-27T10:52:00Z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id="RvfmKBMW"/&gt;&lt;style id="http://www.zotero.org/styles/apa-numeric-superscript-brackets" locale="it-IT" hasBibliography="1" bibliographyStyleHasBeenSet="1"/&gt;&lt;prefs&gt;&lt;pref name="fieldType" value="Field</vt:lpwstr>
  </property>
  <property fmtid="{D5CDD505-2E9C-101B-9397-08002B2CF9AE}" pid="3" name="ZOTERO_PREF_2">
    <vt:lpwstr>"/&gt;&lt;/prefs&gt;&lt;/data&gt;</vt:lpwstr>
  </property>
</Properties>
</file>