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B20FD7" w14:textId="77777777" w:rsidR="00A41AA1" w:rsidRPr="00032813" w:rsidRDefault="00FD2C61" w:rsidP="00032813">
      <w:pPr>
        <w:spacing w:after="0" w:line="240" w:lineRule="auto"/>
        <w:jc w:val="both"/>
        <w:rPr>
          <w:rFonts w:ascii="Arial Black" w:hAnsi="Arial Black" w:cs="Times New Roman"/>
          <w:sz w:val="32"/>
          <w:szCs w:val="32"/>
        </w:rPr>
      </w:pPr>
      <w:r w:rsidRPr="00032813">
        <w:rPr>
          <w:rFonts w:ascii="Arial Black" w:hAnsi="Arial Black" w:cs="Times New Roman"/>
          <w:sz w:val="32"/>
          <w:szCs w:val="32"/>
        </w:rPr>
        <w:t xml:space="preserve">Phenolic acid fractions of </w:t>
      </w:r>
      <w:r w:rsidRPr="007F0685">
        <w:rPr>
          <w:rFonts w:ascii="Arial Black" w:hAnsi="Arial Black" w:cs="Times New Roman"/>
          <w:i/>
          <w:sz w:val="32"/>
          <w:szCs w:val="32"/>
        </w:rPr>
        <w:t>Anisopus mannii</w:t>
      </w:r>
      <w:r w:rsidRPr="00032813">
        <w:rPr>
          <w:rFonts w:ascii="Arial Black" w:hAnsi="Arial Black" w:cs="Times New Roman"/>
          <w:sz w:val="32"/>
          <w:szCs w:val="32"/>
        </w:rPr>
        <w:t xml:space="preserve"> (PhAM) as a novel add-on therapy for type 2 diabetes: a single-center, double-blind, randomized, placebo-controlled, feasibility trial</w:t>
      </w:r>
    </w:p>
    <w:p w14:paraId="49165298" w14:textId="77777777" w:rsidR="0072312E" w:rsidRDefault="0072312E" w:rsidP="001E2400">
      <w:pPr>
        <w:spacing w:line="360" w:lineRule="auto"/>
        <w:rPr>
          <w:rFonts w:ascii="Times New Roman" w:hAnsi="Times New Roman" w:cs="Times New Roman"/>
          <w:sz w:val="24"/>
          <w:szCs w:val="24"/>
        </w:rPr>
      </w:pPr>
    </w:p>
    <w:p w14:paraId="786B607D" w14:textId="77777777" w:rsidR="00032813" w:rsidRDefault="0072312E" w:rsidP="001E2400">
      <w:pPr>
        <w:spacing w:line="360" w:lineRule="auto"/>
        <w:rPr>
          <w:rFonts w:ascii="Times New Roman" w:hAnsi="Times New Roman" w:cs="Times New Roman"/>
          <w:sz w:val="24"/>
          <w:szCs w:val="24"/>
        </w:rPr>
      </w:pPr>
      <w:r w:rsidRPr="0072312E">
        <w:rPr>
          <w:rFonts w:ascii="Times New Roman" w:hAnsi="Times New Roman" w:cs="Times New Roman"/>
          <w:sz w:val="24"/>
          <w:szCs w:val="24"/>
        </w:rPr>
        <w:t>1. Supplementary</w:t>
      </w:r>
      <w:r w:rsidR="00032813">
        <w:rPr>
          <w:rFonts w:ascii="Times New Roman" w:hAnsi="Times New Roman" w:cs="Times New Roman"/>
          <w:sz w:val="24"/>
          <w:szCs w:val="24"/>
        </w:rPr>
        <w:t xml:space="preserve"> details and</w:t>
      </w:r>
      <w:r w:rsidRPr="0072312E">
        <w:rPr>
          <w:rFonts w:ascii="Times New Roman" w:hAnsi="Times New Roman" w:cs="Times New Roman"/>
          <w:sz w:val="24"/>
          <w:szCs w:val="24"/>
        </w:rPr>
        <w:t xml:space="preserve"> </w:t>
      </w:r>
      <w:r w:rsidR="00032813">
        <w:rPr>
          <w:rFonts w:ascii="Times New Roman" w:hAnsi="Times New Roman" w:cs="Times New Roman"/>
          <w:sz w:val="24"/>
          <w:szCs w:val="24"/>
        </w:rPr>
        <w:t>results</w:t>
      </w:r>
    </w:p>
    <w:p w14:paraId="4A61A25B" w14:textId="77777777" w:rsidR="0072312E" w:rsidRDefault="00032813" w:rsidP="001E2400">
      <w:pPr>
        <w:spacing w:line="360" w:lineRule="auto"/>
        <w:rPr>
          <w:rFonts w:ascii="Times New Roman" w:hAnsi="Times New Roman" w:cs="Times New Roman"/>
          <w:sz w:val="24"/>
          <w:szCs w:val="24"/>
        </w:rPr>
      </w:pPr>
      <w:r>
        <w:rPr>
          <w:rFonts w:ascii="Times New Roman" w:hAnsi="Times New Roman" w:cs="Times New Roman"/>
          <w:sz w:val="24"/>
          <w:szCs w:val="24"/>
        </w:rPr>
        <w:t xml:space="preserve">2. </w:t>
      </w:r>
      <w:r w:rsidR="0072312E" w:rsidRPr="0072312E">
        <w:rPr>
          <w:rFonts w:ascii="Times New Roman" w:hAnsi="Times New Roman" w:cs="Times New Roman"/>
          <w:sz w:val="24"/>
          <w:szCs w:val="24"/>
        </w:rPr>
        <w:t xml:space="preserve"> Clinical Study Protocol </w:t>
      </w:r>
      <w:r>
        <w:rPr>
          <w:rFonts w:ascii="Times New Roman" w:hAnsi="Times New Roman" w:cs="Times New Roman"/>
          <w:sz w:val="24"/>
          <w:szCs w:val="24"/>
        </w:rPr>
        <w:t>and</w:t>
      </w:r>
      <w:r w:rsidR="0072312E" w:rsidRPr="0072312E">
        <w:rPr>
          <w:rFonts w:ascii="Times New Roman" w:hAnsi="Times New Roman" w:cs="Times New Roman"/>
          <w:sz w:val="24"/>
          <w:szCs w:val="24"/>
        </w:rPr>
        <w:t xml:space="preserve"> Statistical Analysis Plan</w:t>
      </w:r>
    </w:p>
    <w:p w14:paraId="1E9E5C25" w14:textId="77777777" w:rsidR="0014452A" w:rsidRDefault="0014452A" w:rsidP="0014452A">
      <w:pPr>
        <w:rPr>
          <w:rFonts w:ascii="Times New Roman" w:hAnsi="Times New Roman" w:cs="Times New Roman"/>
          <w:b/>
          <w:sz w:val="40"/>
          <w:szCs w:val="40"/>
        </w:rPr>
      </w:pPr>
    </w:p>
    <w:p w14:paraId="3C41BE2D" w14:textId="77777777" w:rsidR="0014452A" w:rsidRDefault="0014452A" w:rsidP="0014452A">
      <w:pPr>
        <w:rPr>
          <w:rFonts w:ascii="Times New Roman" w:hAnsi="Times New Roman" w:cs="Times New Roman"/>
          <w:b/>
          <w:sz w:val="40"/>
          <w:szCs w:val="40"/>
        </w:rPr>
      </w:pPr>
    </w:p>
    <w:p w14:paraId="412989CE" w14:textId="77777777" w:rsidR="0014452A" w:rsidRDefault="0014452A" w:rsidP="0014452A">
      <w:pPr>
        <w:rPr>
          <w:rFonts w:ascii="Times New Roman" w:hAnsi="Times New Roman" w:cs="Times New Roman"/>
          <w:b/>
          <w:sz w:val="40"/>
          <w:szCs w:val="40"/>
        </w:rPr>
      </w:pPr>
    </w:p>
    <w:p w14:paraId="71988C49" w14:textId="77777777" w:rsidR="0014452A" w:rsidRDefault="0014452A" w:rsidP="0014452A">
      <w:pPr>
        <w:rPr>
          <w:rFonts w:ascii="Times New Roman" w:hAnsi="Times New Roman" w:cs="Times New Roman"/>
          <w:b/>
          <w:sz w:val="40"/>
          <w:szCs w:val="40"/>
        </w:rPr>
      </w:pPr>
    </w:p>
    <w:p w14:paraId="044AAE4E" w14:textId="77777777" w:rsidR="0014452A" w:rsidRDefault="0014452A" w:rsidP="0014452A">
      <w:pPr>
        <w:rPr>
          <w:rFonts w:ascii="Times New Roman" w:hAnsi="Times New Roman" w:cs="Times New Roman"/>
          <w:b/>
          <w:sz w:val="40"/>
          <w:szCs w:val="40"/>
        </w:rPr>
      </w:pPr>
    </w:p>
    <w:p w14:paraId="400D9B76" w14:textId="77777777" w:rsidR="0014452A" w:rsidRDefault="0014452A" w:rsidP="0014452A">
      <w:pPr>
        <w:rPr>
          <w:rFonts w:ascii="Times New Roman" w:hAnsi="Times New Roman" w:cs="Times New Roman"/>
          <w:b/>
          <w:sz w:val="40"/>
          <w:szCs w:val="40"/>
        </w:rPr>
      </w:pPr>
    </w:p>
    <w:p w14:paraId="6511CF63" w14:textId="77777777" w:rsidR="0014452A" w:rsidRDefault="0014452A" w:rsidP="0014452A">
      <w:pPr>
        <w:rPr>
          <w:rFonts w:ascii="Times New Roman" w:hAnsi="Times New Roman" w:cs="Times New Roman"/>
          <w:b/>
          <w:sz w:val="40"/>
          <w:szCs w:val="40"/>
        </w:rPr>
      </w:pPr>
    </w:p>
    <w:p w14:paraId="774DFAC7" w14:textId="77777777" w:rsidR="0014452A" w:rsidRDefault="0014452A" w:rsidP="0014452A">
      <w:pPr>
        <w:rPr>
          <w:rFonts w:ascii="Times New Roman" w:hAnsi="Times New Roman" w:cs="Times New Roman"/>
          <w:b/>
          <w:sz w:val="40"/>
          <w:szCs w:val="40"/>
        </w:rPr>
      </w:pPr>
    </w:p>
    <w:p w14:paraId="059AA121" w14:textId="77777777" w:rsidR="0014452A" w:rsidRDefault="0014452A" w:rsidP="0014452A">
      <w:pPr>
        <w:rPr>
          <w:rFonts w:ascii="Times New Roman" w:hAnsi="Times New Roman" w:cs="Times New Roman"/>
          <w:b/>
          <w:sz w:val="40"/>
          <w:szCs w:val="40"/>
        </w:rPr>
      </w:pPr>
    </w:p>
    <w:p w14:paraId="182413C8" w14:textId="77777777" w:rsidR="0014452A" w:rsidRDefault="0014452A" w:rsidP="0014452A">
      <w:pPr>
        <w:rPr>
          <w:rFonts w:ascii="Times New Roman" w:hAnsi="Times New Roman" w:cs="Times New Roman"/>
          <w:b/>
          <w:sz w:val="40"/>
          <w:szCs w:val="40"/>
        </w:rPr>
      </w:pPr>
    </w:p>
    <w:p w14:paraId="3B179A40" w14:textId="77777777" w:rsidR="0014452A" w:rsidRDefault="0014452A" w:rsidP="0014452A">
      <w:pPr>
        <w:rPr>
          <w:rFonts w:ascii="Times New Roman" w:hAnsi="Times New Roman" w:cs="Times New Roman"/>
          <w:b/>
          <w:sz w:val="40"/>
          <w:szCs w:val="40"/>
        </w:rPr>
      </w:pPr>
    </w:p>
    <w:p w14:paraId="138564BE" w14:textId="77777777" w:rsidR="0014452A" w:rsidRDefault="0014452A" w:rsidP="0014452A">
      <w:pPr>
        <w:rPr>
          <w:rFonts w:ascii="Times New Roman" w:hAnsi="Times New Roman" w:cs="Times New Roman"/>
          <w:b/>
          <w:sz w:val="40"/>
          <w:szCs w:val="40"/>
        </w:rPr>
      </w:pPr>
    </w:p>
    <w:p w14:paraId="7F76782E" w14:textId="77777777" w:rsidR="0014452A" w:rsidRDefault="0014452A" w:rsidP="0014452A">
      <w:pPr>
        <w:rPr>
          <w:rFonts w:ascii="Times New Roman" w:hAnsi="Times New Roman" w:cs="Times New Roman"/>
          <w:b/>
          <w:sz w:val="40"/>
          <w:szCs w:val="40"/>
        </w:rPr>
      </w:pPr>
    </w:p>
    <w:p w14:paraId="7EED6E86" w14:textId="77777777" w:rsidR="0014452A" w:rsidRDefault="0014452A" w:rsidP="0014452A">
      <w:pPr>
        <w:rPr>
          <w:rFonts w:ascii="Times New Roman" w:hAnsi="Times New Roman" w:cs="Times New Roman"/>
          <w:b/>
          <w:sz w:val="40"/>
          <w:szCs w:val="40"/>
        </w:rPr>
      </w:pPr>
    </w:p>
    <w:p w14:paraId="75B60795" w14:textId="77777777" w:rsidR="0014452A" w:rsidRDefault="0014452A" w:rsidP="0014452A">
      <w:pPr>
        <w:rPr>
          <w:rFonts w:ascii="Times New Roman" w:hAnsi="Times New Roman" w:cs="Times New Roman"/>
          <w:b/>
          <w:sz w:val="40"/>
          <w:szCs w:val="40"/>
        </w:rPr>
      </w:pPr>
    </w:p>
    <w:p w14:paraId="634DD789" w14:textId="77777777" w:rsidR="0014452A" w:rsidRDefault="00032813" w:rsidP="0014452A">
      <w:pPr>
        <w:rPr>
          <w:rFonts w:ascii="Times New Roman" w:hAnsi="Times New Roman" w:cs="Times New Roman"/>
          <w:b/>
          <w:sz w:val="40"/>
          <w:szCs w:val="40"/>
        </w:rPr>
      </w:pPr>
      <w:r>
        <w:rPr>
          <w:rFonts w:ascii="Times New Roman" w:hAnsi="Times New Roman" w:cs="Times New Roman"/>
          <w:b/>
          <w:sz w:val="40"/>
          <w:szCs w:val="40"/>
        </w:rPr>
        <w:t xml:space="preserve">Supplementary details and results </w:t>
      </w:r>
    </w:p>
    <w:p w14:paraId="3C529F13" w14:textId="77777777" w:rsidR="00032813" w:rsidRDefault="00032813" w:rsidP="0014452A">
      <w:pPr>
        <w:rPr>
          <w:rFonts w:ascii="Times New Roman" w:hAnsi="Times New Roman" w:cs="Times New Roman"/>
          <w:b/>
          <w:sz w:val="40"/>
          <w:szCs w:val="40"/>
        </w:rPr>
      </w:pPr>
    </w:p>
    <w:p w14:paraId="48AD82DB" w14:textId="77777777" w:rsidR="00032813" w:rsidRDefault="00032813" w:rsidP="0014452A">
      <w:pPr>
        <w:rPr>
          <w:rFonts w:ascii="Times New Roman" w:hAnsi="Times New Roman" w:cs="Times New Roman"/>
          <w:b/>
          <w:sz w:val="40"/>
          <w:szCs w:val="40"/>
        </w:rPr>
      </w:pPr>
    </w:p>
    <w:p w14:paraId="4381D510" w14:textId="77777777" w:rsidR="00032813" w:rsidRDefault="00032813" w:rsidP="0014452A">
      <w:pPr>
        <w:rPr>
          <w:rFonts w:ascii="Times New Roman" w:hAnsi="Times New Roman" w:cs="Times New Roman"/>
          <w:b/>
          <w:sz w:val="40"/>
          <w:szCs w:val="40"/>
        </w:rPr>
      </w:pPr>
    </w:p>
    <w:p w14:paraId="66D7A7EB" w14:textId="77777777" w:rsidR="00032813" w:rsidRDefault="00032813" w:rsidP="0014452A">
      <w:pPr>
        <w:rPr>
          <w:rFonts w:ascii="Times New Roman" w:hAnsi="Times New Roman" w:cs="Times New Roman"/>
          <w:b/>
          <w:sz w:val="40"/>
          <w:szCs w:val="40"/>
        </w:rPr>
      </w:pPr>
    </w:p>
    <w:p w14:paraId="7A51CBCB" w14:textId="77777777" w:rsidR="00032813" w:rsidRDefault="00032813" w:rsidP="0014452A">
      <w:pPr>
        <w:rPr>
          <w:rFonts w:ascii="Times New Roman" w:hAnsi="Times New Roman" w:cs="Times New Roman"/>
          <w:b/>
          <w:sz w:val="40"/>
          <w:szCs w:val="40"/>
        </w:rPr>
      </w:pPr>
    </w:p>
    <w:p w14:paraId="2F041A64" w14:textId="77777777" w:rsidR="00032813" w:rsidRDefault="00032813" w:rsidP="0014452A">
      <w:pPr>
        <w:rPr>
          <w:rFonts w:ascii="Times New Roman" w:hAnsi="Times New Roman" w:cs="Times New Roman"/>
          <w:b/>
          <w:sz w:val="40"/>
          <w:szCs w:val="40"/>
        </w:rPr>
      </w:pPr>
    </w:p>
    <w:p w14:paraId="4B753AAE" w14:textId="77777777" w:rsidR="00032813" w:rsidRDefault="00032813" w:rsidP="0014452A">
      <w:pPr>
        <w:rPr>
          <w:rFonts w:ascii="Times New Roman" w:hAnsi="Times New Roman" w:cs="Times New Roman"/>
          <w:b/>
          <w:sz w:val="40"/>
          <w:szCs w:val="40"/>
        </w:rPr>
      </w:pPr>
    </w:p>
    <w:p w14:paraId="6B590292" w14:textId="77777777" w:rsidR="00032813" w:rsidRDefault="00032813" w:rsidP="0014452A">
      <w:pPr>
        <w:rPr>
          <w:rFonts w:ascii="Times New Roman" w:hAnsi="Times New Roman" w:cs="Times New Roman"/>
          <w:b/>
          <w:sz w:val="40"/>
          <w:szCs w:val="40"/>
        </w:rPr>
      </w:pPr>
    </w:p>
    <w:p w14:paraId="50C48151" w14:textId="77777777" w:rsidR="00032813" w:rsidRDefault="00032813" w:rsidP="0014452A">
      <w:pPr>
        <w:rPr>
          <w:rFonts w:ascii="Times New Roman" w:hAnsi="Times New Roman" w:cs="Times New Roman"/>
          <w:b/>
          <w:sz w:val="40"/>
          <w:szCs w:val="40"/>
        </w:rPr>
      </w:pPr>
    </w:p>
    <w:p w14:paraId="1DA1D805" w14:textId="77777777" w:rsidR="00032813" w:rsidRDefault="00032813" w:rsidP="0014452A">
      <w:pPr>
        <w:rPr>
          <w:rFonts w:ascii="Times New Roman" w:hAnsi="Times New Roman" w:cs="Times New Roman"/>
          <w:b/>
          <w:sz w:val="40"/>
          <w:szCs w:val="40"/>
        </w:rPr>
      </w:pPr>
    </w:p>
    <w:p w14:paraId="64E8F841" w14:textId="77777777" w:rsidR="00032813" w:rsidRDefault="00032813" w:rsidP="0014452A">
      <w:pPr>
        <w:rPr>
          <w:rFonts w:ascii="Times New Roman" w:hAnsi="Times New Roman" w:cs="Times New Roman"/>
          <w:b/>
          <w:sz w:val="40"/>
          <w:szCs w:val="40"/>
        </w:rPr>
      </w:pPr>
    </w:p>
    <w:p w14:paraId="5888B78B" w14:textId="77777777" w:rsidR="00032813" w:rsidRDefault="00032813" w:rsidP="0014452A">
      <w:pPr>
        <w:rPr>
          <w:rFonts w:ascii="Times New Roman" w:hAnsi="Times New Roman" w:cs="Times New Roman"/>
          <w:b/>
          <w:sz w:val="40"/>
          <w:szCs w:val="40"/>
        </w:rPr>
      </w:pPr>
    </w:p>
    <w:p w14:paraId="0FF638D9" w14:textId="77777777" w:rsidR="00032813" w:rsidRDefault="00032813" w:rsidP="0014452A">
      <w:pPr>
        <w:rPr>
          <w:rFonts w:ascii="Times New Roman" w:hAnsi="Times New Roman" w:cs="Times New Roman"/>
          <w:b/>
          <w:sz w:val="40"/>
          <w:szCs w:val="40"/>
        </w:rPr>
      </w:pPr>
    </w:p>
    <w:p w14:paraId="73EF9F24" w14:textId="77777777" w:rsidR="00032813" w:rsidRDefault="00032813" w:rsidP="0014452A">
      <w:pPr>
        <w:rPr>
          <w:rFonts w:ascii="Times New Roman" w:hAnsi="Times New Roman" w:cs="Times New Roman"/>
          <w:b/>
          <w:sz w:val="40"/>
          <w:szCs w:val="40"/>
        </w:rPr>
      </w:pPr>
    </w:p>
    <w:p w14:paraId="4AB91EC4" w14:textId="77777777" w:rsidR="00032813" w:rsidRDefault="00032813" w:rsidP="0014452A">
      <w:pPr>
        <w:rPr>
          <w:rFonts w:ascii="Times New Roman" w:hAnsi="Times New Roman" w:cs="Times New Roman"/>
          <w:b/>
          <w:sz w:val="40"/>
          <w:szCs w:val="40"/>
        </w:rPr>
      </w:pPr>
    </w:p>
    <w:p w14:paraId="3ADE1441" w14:textId="77777777" w:rsidR="00032813" w:rsidRDefault="00032813" w:rsidP="0014452A">
      <w:pPr>
        <w:rPr>
          <w:rFonts w:ascii="Times New Roman" w:hAnsi="Times New Roman" w:cs="Times New Roman"/>
          <w:b/>
          <w:sz w:val="40"/>
          <w:szCs w:val="40"/>
        </w:rPr>
      </w:pPr>
    </w:p>
    <w:p w14:paraId="74BBCD4A" w14:textId="77777777" w:rsidR="00032813" w:rsidRDefault="00032813" w:rsidP="0014452A">
      <w:pPr>
        <w:rPr>
          <w:rFonts w:ascii="Times New Roman" w:hAnsi="Times New Roman" w:cs="Times New Roman"/>
          <w:b/>
          <w:sz w:val="40"/>
          <w:szCs w:val="40"/>
        </w:rPr>
      </w:pPr>
    </w:p>
    <w:p w14:paraId="63BF7B41" w14:textId="77777777" w:rsidR="00032813" w:rsidRDefault="00032813" w:rsidP="0014452A">
      <w:pPr>
        <w:rPr>
          <w:rFonts w:ascii="Times New Roman" w:hAnsi="Times New Roman" w:cs="Times New Roman"/>
          <w:b/>
          <w:sz w:val="40"/>
          <w:szCs w:val="40"/>
        </w:rPr>
      </w:pPr>
    </w:p>
    <w:p w14:paraId="43E851B1" w14:textId="77777777" w:rsidR="00032813" w:rsidRDefault="00032813" w:rsidP="0014452A">
      <w:pPr>
        <w:rPr>
          <w:rFonts w:ascii="Times New Roman" w:hAnsi="Times New Roman" w:cs="Times New Roman"/>
          <w:b/>
          <w:sz w:val="40"/>
          <w:szCs w:val="40"/>
        </w:rPr>
      </w:pPr>
    </w:p>
    <w:p w14:paraId="4292CE6A" w14:textId="77777777" w:rsidR="008D1A91" w:rsidRPr="002E36CC" w:rsidRDefault="008D1A91" w:rsidP="008D1A91">
      <w:pPr>
        <w:pStyle w:val="NormalWeb"/>
        <w:rPr>
          <w:b/>
          <w:sz w:val="22"/>
          <w:szCs w:val="22"/>
        </w:rPr>
      </w:pPr>
      <w:r w:rsidRPr="002E36CC">
        <w:rPr>
          <w:b/>
          <w:sz w:val="22"/>
          <w:szCs w:val="22"/>
        </w:rPr>
        <w:t>Preparation of Anisopus mannii extract and Phenolic Acid Fractions (PhAM)</w:t>
      </w:r>
    </w:p>
    <w:p w14:paraId="15058D8E" w14:textId="77777777" w:rsidR="008D1A91" w:rsidRDefault="00A36980" w:rsidP="008D1A91">
      <w:pPr>
        <w:spacing w:after="0" w:line="240" w:lineRule="auto"/>
        <w:jc w:val="both"/>
        <w:rPr>
          <w:rFonts w:ascii="Times New Roman" w:hAnsi="Times New Roman" w:cs="Times New Roman"/>
        </w:rPr>
      </w:pPr>
      <w:r w:rsidRPr="00A36980">
        <w:rPr>
          <w:rFonts w:ascii="Times New Roman" w:hAnsi="Times New Roman" w:cs="Times New Roman"/>
        </w:rPr>
        <w:t>After 6 months of planting, the fresh leaves of A. mannii was harvested and specimens deposited at the Herbarium of the Department of Plant Science and Biotechnology, Imo State University, Owerri, and registered under the herbarium number IMSU/HBN/202160x. The leaves were pulverized and submerged in distilled water containing 10% DMSO. The extract was concentrated using a rotary evaporator. Phenolic acids were fractionated from Anisopus mannii using a simultaneous rotary extraction method and Microwave-assisted extraction (MAE). The process was optimized to enhance the extraction of phenolic acids and exclude the extraction of other phytochemical classes. The Anisopus mannii leaves were milled and freeze dried for 6h to optimize the retention of phenolic acids. 10g of the dried powder was transferred to 1 litre flask containing 500ml of extraction medium made up of 80% ethanol, acetic acid, and sulfated H 2 0 in a ratio of 6:3:1 v/v. The flask was transferred to a rotary shaker for 2h in an incubator set at 37 0 c. Afterwards, the flask was transferred to a Milestone Ethos EX Microwave Extraction System, set at 250 W microwave power, 5 mins irradiation time, and 50ml/g liquid to solid ratio. After two simultaneous runs, the extract was filtered through 0.45 μm nylon filter and evaporated to dryness, under reduced pressure at 37 °C. Internal standards containing known concentrations of Gallic acid (phenolic acid), linalool (terpenoids), Quercetin (flavonoids), and caffeic acid (hydroxycinnamic acid) was used for the process optimization.</w:t>
      </w:r>
    </w:p>
    <w:p w14:paraId="11143A49" w14:textId="77777777" w:rsidR="008D1A91" w:rsidRDefault="008D1A91" w:rsidP="008D1A91">
      <w:pPr>
        <w:spacing w:after="0" w:line="240" w:lineRule="auto"/>
        <w:jc w:val="both"/>
        <w:rPr>
          <w:rFonts w:ascii="Times New Roman" w:hAnsi="Times New Roman" w:cs="Times New Roman"/>
        </w:rPr>
      </w:pPr>
    </w:p>
    <w:p w14:paraId="500CB0C0" w14:textId="77777777" w:rsidR="008D1A91" w:rsidRDefault="008D1A91" w:rsidP="008D1A91">
      <w:pPr>
        <w:spacing w:after="0" w:line="240" w:lineRule="auto"/>
        <w:jc w:val="both"/>
        <w:rPr>
          <w:rFonts w:ascii="Times New Roman" w:hAnsi="Times New Roman" w:cs="Times New Roman"/>
        </w:rPr>
      </w:pPr>
    </w:p>
    <w:p w14:paraId="11E5925D" w14:textId="77777777" w:rsidR="008D1A91" w:rsidRDefault="008D1A91" w:rsidP="008D1A91">
      <w:pPr>
        <w:spacing w:after="0" w:line="240" w:lineRule="auto"/>
        <w:jc w:val="both"/>
        <w:rPr>
          <w:rFonts w:ascii="Times New Roman" w:hAnsi="Times New Roman" w:cs="Times New Roman"/>
        </w:rPr>
      </w:pPr>
    </w:p>
    <w:p w14:paraId="2F2CC0BE" w14:textId="77777777" w:rsidR="008D1A91" w:rsidRDefault="008D1A91" w:rsidP="008D1A91">
      <w:pPr>
        <w:spacing w:after="0" w:line="240" w:lineRule="auto"/>
        <w:jc w:val="both"/>
        <w:rPr>
          <w:rFonts w:ascii="Times New Roman" w:hAnsi="Times New Roman" w:cs="Times New Roman"/>
        </w:rPr>
      </w:pPr>
    </w:p>
    <w:p w14:paraId="62EB1363" w14:textId="77777777" w:rsidR="008D1A91" w:rsidRDefault="008D1A91" w:rsidP="008D1A91">
      <w:pPr>
        <w:spacing w:after="0" w:line="240" w:lineRule="auto"/>
        <w:jc w:val="both"/>
        <w:rPr>
          <w:rFonts w:ascii="Times New Roman" w:hAnsi="Times New Roman" w:cs="Times New Roman"/>
        </w:rPr>
      </w:pPr>
    </w:p>
    <w:p w14:paraId="6F53990D" w14:textId="77777777" w:rsidR="008D1A91" w:rsidRDefault="008D1A91" w:rsidP="008D1A91">
      <w:pPr>
        <w:spacing w:after="0" w:line="240" w:lineRule="auto"/>
        <w:jc w:val="both"/>
        <w:rPr>
          <w:rFonts w:ascii="Times New Roman" w:hAnsi="Times New Roman" w:cs="Times New Roman"/>
        </w:rPr>
      </w:pPr>
    </w:p>
    <w:p w14:paraId="75236AA0" w14:textId="77777777" w:rsidR="008D1A91" w:rsidRDefault="008D1A91" w:rsidP="008D1A91">
      <w:pPr>
        <w:spacing w:after="0" w:line="240" w:lineRule="auto"/>
        <w:jc w:val="both"/>
        <w:rPr>
          <w:rFonts w:ascii="Times New Roman" w:hAnsi="Times New Roman" w:cs="Times New Roman"/>
        </w:rPr>
      </w:pPr>
    </w:p>
    <w:p w14:paraId="6ABE7355" w14:textId="77777777" w:rsidR="008D1A91" w:rsidRDefault="008D1A91" w:rsidP="008D1A91">
      <w:pPr>
        <w:spacing w:after="0" w:line="240" w:lineRule="auto"/>
        <w:jc w:val="both"/>
        <w:rPr>
          <w:rFonts w:ascii="Times New Roman" w:hAnsi="Times New Roman" w:cs="Times New Roman"/>
        </w:rPr>
      </w:pPr>
    </w:p>
    <w:p w14:paraId="275B83C9" w14:textId="77777777" w:rsidR="008D1A91" w:rsidRDefault="008D1A91" w:rsidP="008D1A91">
      <w:pPr>
        <w:spacing w:after="0" w:line="240" w:lineRule="auto"/>
        <w:jc w:val="both"/>
        <w:rPr>
          <w:rFonts w:ascii="Times New Roman" w:hAnsi="Times New Roman" w:cs="Times New Roman"/>
        </w:rPr>
      </w:pPr>
    </w:p>
    <w:p w14:paraId="7CDB6BD1" w14:textId="77777777" w:rsidR="008D1A91" w:rsidRDefault="008D1A91" w:rsidP="008D1A91">
      <w:pPr>
        <w:spacing w:after="0" w:line="240" w:lineRule="auto"/>
        <w:jc w:val="both"/>
        <w:rPr>
          <w:rFonts w:ascii="Times New Roman" w:hAnsi="Times New Roman" w:cs="Times New Roman"/>
        </w:rPr>
      </w:pPr>
    </w:p>
    <w:p w14:paraId="08C41ACE" w14:textId="77777777" w:rsidR="008D1A91" w:rsidRDefault="008D1A91" w:rsidP="008D1A91">
      <w:pPr>
        <w:spacing w:after="0" w:line="240" w:lineRule="auto"/>
        <w:jc w:val="both"/>
        <w:rPr>
          <w:rFonts w:ascii="Times New Roman" w:hAnsi="Times New Roman" w:cs="Times New Roman"/>
        </w:rPr>
      </w:pPr>
    </w:p>
    <w:p w14:paraId="6644F746" w14:textId="77777777" w:rsidR="008D1A91" w:rsidRDefault="008D1A91" w:rsidP="008D1A91">
      <w:pPr>
        <w:spacing w:after="0" w:line="240" w:lineRule="auto"/>
        <w:jc w:val="both"/>
        <w:rPr>
          <w:rFonts w:ascii="Times New Roman" w:hAnsi="Times New Roman" w:cs="Times New Roman"/>
        </w:rPr>
      </w:pPr>
    </w:p>
    <w:p w14:paraId="7ECF193C" w14:textId="77777777" w:rsidR="008D1A91" w:rsidRDefault="008D1A91" w:rsidP="008D1A91">
      <w:pPr>
        <w:spacing w:after="0" w:line="240" w:lineRule="auto"/>
        <w:jc w:val="both"/>
        <w:rPr>
          <w:rFonts w:ascii="Times New Roman" w:hAnsi="Times New Roman" w:cs="Times New Roman"/>
        </w:rPr>
      </w:pPr>
    </w:p>
    <w:p w14:paraId="6A0806B5" w14:textId="77777777" w:rsidR="008D1A91" w:rsidRDefault="008D1A91" w:rsidP="008D1A91">
      <w:pPr>
        <w:spacing w:after="0" w:line="240" w:lineRule="auto"/>
        <w:jc w:val="both"/>
        <w:rPr>
          <w:rFonts w:ascii="Times New Roman" w:hAnsi="Times New Roman" w:cs="Times New Roman"/>
        </w:rPr>
      </w:pPr>
    </w:p>
    <w:p w14:paraId="50F64DF5" w14:textId="77777777" w:rsidR="008D1A91" w:rsidRDefault="008D1A91" w:rsidP="008D1A91">
      <w:pPr>
        <w:spacing w:after="0" w:line="240" w:lineRule="auto"/>
        <w:jc w:val="both"/>
        <w:rPr>
          <w:rFonts w:ascii="Times New Roman" w:hAnsi="Times New Roman" w:cs="Times New Roman"/>
        </w:rPr>
      </w:pPr>
    </w:p>
    <w:p w14:paraId="141981AE" w14:textId="77777777" w:rsidR="008D1A91" w:rsidRDefault="008D1A91" w:rsidP="008D1A91">
      <w:pPr>
        <w:spacing w:after="0" w:line="240" w:lineRule="auto"/>
        <w:jc w:val="both"/>
        <w:rPr>
          <w:rFonts w:ascii="Times New Roman" w:hAnsi="Times New Roman" w:cs="Times New Roman"/>
        </w:rPr>
      </w:pPr>
    </w:p>
    <w:p w14:paraId="3190A33D" w14:textId="77777777" w:rsidR="008D1A91" w:rsidRDefault="008D1A91" w:rsidP="008D1A91">
      <w:pPr>
        <w:spacing w:after="0" w:line="240" w:lineRule="auto"/>
        <w:jc w:val="both"/>
        <w:rPr>
          <w:rFonts w:ascii="Times New Roman" w:hAnsi="Times New Roman" w:cs="Times New Roman"/>
        </w:rPr>
      </w:pPr>
    </w:p>
    <w:p w14:paraId="14D32963" w14:textId="77777777" w:rsidR="008D1A91" w:rsidRDefault="008D1A91" w:rsidP="008D1A91">
      <w:pPr>
        <w:spacing w:after="0" w:line="240" w:lineRule="auto"/>
        <w:jc w:val="both"/>
        <w:rPr>
          <w:rFonts w:ascii="Times New Roman" w:hAnsi="Times New Roman" w:cs="Times New Roman"/>
        </w:rPr>
      </w:pPr>
    </w:p>
    <w:p w14:paraId="03E786B9" w14:textId="77777777" w:rsidR="008D1A91" w:rsidRDefault="008D1A91" w:rsidP="008D1A91">
      <w:pPr>
        <w:spacing w:after="0" w:line="240" w:lineRule="auto"/>
        <w:jc w:val="both"/>
        <w:rPr>
          <w:rFonts w:ascii="Times New Roman" w:hAnsi="Times New Roman" w:cs="Times New Roman"/>
        </w:rPr>
      </w:pPr>
    </w:p>
    <w:p w14:paraId="64280CD2" w14:textId="77777777" w:rsidR="008D1A91" w:rsidRDefault="008D1A91" w:rsidP="008D1A91">
      <w:pPr>
        <w:spacing w:after="0" w:line="240" w:lineRule="auto"/>
        <w:jc w:val="both"/>
        <w:rPr>
          <w:rFonts w:ascii="Times New Roman" w:hAnsi="Times New Roman" w:cs="Times New Roman"/>
        </w:rPr>
      </w:pPr>
    </w:p>
    <w:p w14:paraId="6F80B52B" w14:textId="77777777" w:rsidR="00A36980" w:rsidRDefault="00A36980" w:rsidP="008D1A91">
      <w:pPr>
        <w:spacing w:after="0" w:line="240" w:lineRule="auto"/>
        <w:jc w:val="both"/>
        <w:rPr>
          <w:rFonts w:ascii="Times New Roman" w:hAnsi="Times New Roman" w:cs="Times New Roman"/>
        </w:rPr>
      </w:pPr>
    </w:p>
    <w:p w14:paraId="37B32D81" w14:textId="77777777" w:rsidR="008D1A91" w:rsidRDefault="008D1A91" w:rsidP="008D1A91">
      <w:pPr>
        <w:spacing w:after="0" w:line="240" w:lineRule="auto"/>
        <w:jc w:val="both"/>
        <w:rPr>
          <w:rFonts w:ascii="Times New Roman" w:hAnsi="Times New Roman" w:cs="Times New Roman"/>
        </w:rPr>
      </w:pPr>
    </w:p>
    <w:p w14:paraId="6FE58381" w14:textId="77777777" w:rsidR="008D1A91" w:rsidRDefault="008D1A91" w:rsidP="008D1A91">
      <w:pPr>
        <w:spacing w:after="0" w:line="240" w:lineRule="auto"/>
        <w:jc w:val="both"/>
        <w:rPr>
          <w:rFonts w:ascii="Times New Roman" w:hAnsi="Times New Roman" w:cs="Times New Roman"/>
        </w:rPr>
      </w:pPr>
    </w:p>
    <w:p w14:paraId="52F2DD4E" w14:textId="77777777" w:rsidR="008D1A91" w:rsidRDefault="008D1A91" w:rsidP="008D1A91">
      <w:pPr>
        <w:spacing w:after="0" w:line="240" w:lineRule="auto"/>
        <w:jc w:val="both"/>
        <w:rPr>
          <w:rFonts w:ascii="Times New Roman" w:hAnsi="Times New Roman" w:cs="Times New Roman"/>
        </w:rPr>
      </w:pPr>
    </w:p>
    <w:p w14:paraId="4A20D379" w14:textId="77777777" w:rsidR="008D1A91" w:rsidRDefault="008D1A91" w:rsidP="008D1A91">
      <w:pPr>
        <w:spacing w:after="0" w:line="240" w:lineRule="auto"/>
        <w:jc w:val="both"/>
        <w:rPr>
          <w:rFonts w:ascii="Times New Roman" w:hAnsi="Times New Roman" w:cs="Times New Roman"/>
        </w:rPr>
      </w:pPr>
    </w:p>
    <w:p w14:paraId="685DB680" w14:textId="77777777" w:rsidR="008D1A91" w:rsidRDefault="008D1A91" w:rsidP="008D1A91">
      <w:pPr>
        <w:spacing w:after="0" w:line="240" w:lineRule="auto"/>
        <w:jc w:val="both"/>
        <w:rPr>
          <w:rFonts w:ascii="Times New Roman" w:hAnsi="Times New Roman" w:cs="Times New Roman"/>
        </w:rPr>
      </w:pPr>
    </w:p>
    <w:p w14:paraId="6E2F3BC4" w14:textId="77777777" w:rsidR="008D1A91" w:rsidRDefault="008D1A91" w:rsidP="008D1A91">
      <w:pPr>
        <w:spacing w:after="0" w:line="240" w:lineRule="auto"/>
        <w:jc w:val="both"/>
        <w:rPr>
          <w:rFonts w:ascii="Times New Roman" w:hAnsi="Times New Roman" w:cs="Times New Roman"/>
        </w:rPr>
      </w:pPr>
    </w:p>
    <w:p w14:paraId="2514C44B" w14:textId="77777777" w:rsidR="008D1A91" w:rsidRDefault="008D1A91" w:rsidP="008D1A91">
      <w:pPr>
        <w:spacing w:after="0" w:line="240" w:lineRule="auto"/>
        <w:jc w:val="both"/>
        <w:rPr>
          <w:rFonts w:ascii="Times New Roman" w:hAnsi="Times New Roman" w:cs="Times New Roman"/>
        </w:rPr>
      </w:pPr>
    </w:p>
    <w:p w14:paraId="28BB2EEA" w14:textId="77777777" w:rsidR="008D1A91" w:rsidRPr="002E36CC" w:rsidRDefault="008D1A91" w:rsidP="008D1A91">
      <w:pPr>
        <w:spacing w:after="0" w:line="240" w:lineRule="auto"/>
        <w:jc w:val="both"/>
        <w:rPr>
          <w:rFonts w:ascii="Times New Roman" w:hAnsi="Times New Roman" w:cs="Times New Roman"/>
        </w:rPr>
      </w:pPr>
    </w:p>
    <w:p w14:paraId="4F78E4DD" w14:textId="15DAF09F" w:rsidR="000E77B0" w:rsidRPr="00461668" w:rsidRDefault="0014452A" w:rsidP="00461668">
      <w:pPr>
        <w:rPr>
          <w:rFonts w:ascii="Times New Roman" w:hAnsi="Times New Roman" w:cs="Times New Roman"/>
          <w:b/>
          <w:sz w:val="24"/>
          <w:szCs w:val="24"/>
        </w:rPr>
      </w:pPr>
      <w:r>
        <w:rPr>
          <w:rFonts w:ascii="Times New Roman" w:hAnsi="Times New Roman" w:cs="Times New Roman"/>
          <w:b/>
          <w:sz w:val="24"/>
          <w:szCs w:val="24"/>
        </w:rPr>
        <w:lastRenderedPageBreak/>
        <w:t>Chromatograms and output file of bioactive components of PhAM</w:t>
      </w:r>
    </w:p>
    <w:p w14:paraId="6BF0DD0E" w14:textId="613AA5A9" w:rsidR="000E77B0" w:rsidRDefault="00461668" w:rsidP="00461668">
      <w:pPr>
        <w:ind w:left="142"/>
      </w:pPr>
      <w:r w:rsidRPr="00461668">
        <w:drawing>
          <wp:inline distT="0" distB="0" distL="0" distR="0" wp14:anchorId="21F22905" wp14:editId="22547E39">
            <wp:extent cx="4799965" cy="6806723"/>
            <wp:effectExtent l="0" t="0" r="635" b="0"/>
            <wp:docPr id="3950803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08030" name="Picture 1" descr="A screenshot of a computer&#10;&#10;Description automatically generated"/>
                    <pic:cNvPicPr/>
                  </pic:nvPicPr>
                  <pic:blipFill rotWithShape="1">
                    <a:blip r:embed="rId7"/>
                    <a:srcRect l="3633"/>
                    <a:stretch/>
                  </pic:blipFill>
                  <pic:spPr bwMode="auto">
                    <a:xfrm>
                      <a:off x="0" y="0"/>
                      <a:ext cx="4828318" cy="6846930"/>
                    </a:xfrm>
                    <a:prstGeom prst="rect">
                      <a:avLst/>
                    </a:prstGeom>
                    <a:ln>
                      <a:noFill/>
                    </a:ln>
                    <a:extLst>
                      <a:ext uri="{53640926-AAD7-44D8-BBD7-CCE9431645EC}">
                        <a14:shadowObscured xmlns:a14="http://schemas.microsoft.com/office/drawing/2010/main"/>
                      </a:ext>
                    </a:extLst>
                  </pic:spPr>
                </pic:pic>
              </a:graphicData>
            </a:graphic>
          </wp:inline>
        </w:drawing>
      </w:r>
    </w:p>
    <w:p w14:paraId="7FEFC913" w14:textId="7BD434F2" w:rsidR="00461668" w:rsidRPr="00461668" w:rsidRDefault="00461668" w:rsidP="00461668">
      <w:pPr>
        <w:rPr>
          <w:rFonts w:ascii="Times New Roman" w:hAnsi="Times New Roman" w:cs="Times New Roman"/>
          <w:bCs/>
          <w:sz w:val="24"/>
          <w:szCs w:val="24"/>
        </w:rPr>
      </w:pPr>
      <w:r w:rsidRPr="00461668">
        <w:rPr>
          <w:rFonts w:ascii="Times New Roman" w:hAnsi="Times New Roman" w:cs="Times New Roman"/>
          <w:bCs/>
          <w:sz w:val="24"/>
          <w:szCs w:val="24"/>
        </w:rPr>
        <w:t xml:space="preserve">Supplementary file A: </w:t>
      </w:r>
      <w:r w:rsidRPr="00461668">
        <w:rPr>
          <w:rFonts w:ascii="Times New Roman" w:hAnsi="Times New Roman" w:cs="Times New Roman"/>
          <w:bCs/>
          <w:sz w:val="24"/>
          <w:szCs w:val="24"/>
        </w:rPr>
        <w:t xml:space="preserve">Chromatograms </w:t>
      </w:r>
      <w:r w:rsidRPr="00461668">
        <w:rPr>
          <w:rFonts w:ascii="Times New Roman" w:hAnsi="Times New Roman" w:cs="Times New Roman"/>
          <w:bCs/>
          <w:sz w:val="24"/>
          <w:szCs w:val="24"/>
        </w:rPr>
        <w:t>showing</w:t>
      </w:r>
      <w:r w:rsidRPr="00461668">
        <w:rPr>
          <w:rFonts w:ascii="Times New Roman" w:hAnsi="Times New Roman" w:cs="Times New Roman"/>
          <w:bCs/>
          <w:sz w:val="24"/>
          <w:szCs w:val="24"/>
        </w:rPr>
        <w:t xml:space="preserve"> bioactive components of PhAM</w:t>
      </w:r>
    </w:p>
    <w:p w14:paraId="27338E88" w14:textId="77777777" w:rsidR="00461668" w:rsidRDefault="00461668" w:rsidP="00461668">
      <w:pPr>
        <w:ind w:left="142"/>
      </w:pPr>
    </w:p>
    <w:p w14:paraId="125D5C13" w14:textId="77777777" w:rsidR="000E77B0" w:rsidRDefault="00BB020D" w:rsidP="00BB020D">
      <w:r w:rsidRPr="00BB020D">
        <w:rPr>
          <w:rFonts w:ascii="Times New Roman" w:hAnsi="Times New Roman" w:cs="Times New Roman"/>
          <w:noProof/>
          <w:sz w:val="24"/>
          <w:szCs w:val="24"/>
          <w:lang w:eastAsia="en-CA"/>
        </w:rPr>
        <w:lastRenderedPageBreak/>
        <w:drawing>
          <wp:inline distT="0" distB="0" distL="0" distR="0" wp14:anchorId="5D99DF1C" wp14:editId="7311287C">
            <wp:extent cx="4737100" cy="6242347"/>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4788" t="2335" r="354" b="824"/>
                    <a:stretch/>
                  </pic:blipFill>
                  <pic:spPr bwMode="auto">
                    <a:xfrm>
                      <a:off x="0" y="0"/>
                      <a:ext cx="4759992" cy="6272513"/>
                    </a:xfrm>
                    <a:prstGeom prst="rect">
                      <a:avLst/>
                    </a:prstGeom>
                    <a:ln>
                      <a:noFill/>
                    </a:ln>
                    <a:extLst>
                      <a:ext uri="{53640926-AAD7-44D8-BBD7-CCE9431645EC}">
                        <a14:shadowObscured xmlns:a14="http://schemas.microsoft.com/office/drawing/2010/main"/>
                      </a:ext>
                    </a:extLst>
                  </pic:spPr>
                </pic:pic>
              </a:graphicData>
            </a:graphic>
          </wp:inline>
        </w:drawing>
      </w:r>
    </w:p>
    <w:p w14:paraId="22A1ED4A" w14:textId="5C3E0CDA" w:rsidR="00BB020D" w:rsidRPr="0026348E" w:rsidRDefault="00882C7B" w:rsidP="00882C7B">
      <w:pPr>
        <w:jc w:val="both"/>
        <w:rPr>
          <w:rFonts w:ascii="Times New Roman" w:hAnsi="Times New Roman" w:cs="Times New Roman"/>
          <w:sz w:val="24"/>
          <w:szCs w:val="24"/>
        </w:rPr>
      </w:pPr>
      <w:r w:rsidRPr="0026348E">
        <w:rPr>
          <w:rFonts w:ascii="Times New Roman" w:hAnsi="Times New Roman" w:cs="Times New Roman"/>
          <w:sz w:val="24"/>
          <w:szCs w:val="24"/>
        </w:rPr>
        <w:t xml:space="preserve">Supplementary Figure </w:t>
      </w:r>
      <w:r w:rsidR="005236F5">
        <w:rPr>
          <w:rFonts w:ascii="Times New Roman" w:hAnsi="Times New Roman" w:cs="Times New Roman"/>
          <w:sz w:val="24"/>
          <w:szCs w:val="24"/>
        </w:rPr>
        <w:t>2</w:t>
      </w:r>
      <w:r w:rsidRPr="0026348E">
        <w:rPr>
          <w:rFonts w:ascii="Times New Roman" w:hAnsi="Times New Roman" w:cs="Times New Roman"/>
          <w:sz w:val="24"/>
          <w:szCs w:val="24"/>
        </w:rPr>
        <w:t xml:space="preserve">. a): cell viability assay using different cell lines, (b): LD50 of AME on rats and mice (c-h): fasting blood glucose (FBG), insulin, and HbA1c levels of normoglycemic </w:t>
      </w:r>
      <w:r w:rsidR="0026348E" w:rsidRPr="0026348E">
        <w:rPr>
          <w:rFonts w:ascii="Times New Roman" w:hAnsi="Times New Roman" w:cs="Times New Roman"/>
          <w:sz w:val="24"/>
          <w:szCs w:val="24"/>
        </w:rPr>
        <w:t xml:space="preserve">male and female </w:t>
      </w:r>
      <w:r w:rsidRPr="0026348E">
        <w:rPr>
          <w:rFonts w:ascii="Times New Roman" w:hAnsi="Times New Roman" w:cs="Times New Roman"/>
          <w:sz w:val="24"/>
          <w:szCs w:val="24"/>
        </w:rPr>
        <w:t>rat</w:t>
      </w:r>
      <w:r w:rsidR="0026348E" w:rsidRPr="0026348E">
        <w:rPr>
          <w:rFonts w:ascii="Times New Roman" w:hAnsi="Times New Roman" w:cs="Times New Roman"/>
          <w:sz w:val="24"/>
          <w:szCs w:val="24"/>
        </w:rPr>
        <w:t>s with or without AME treatment.</w:t>
      </w:r>
    </w:p>
    <w:p w14:paraId="3919060D" w14:textId="77777777" w:rsidR="00BB020D" w:rsidRDefault="00BB020D" w:rsidP="00BB020D"/>
    <w:p w14:paraId="1009F638" w14:textId="77777777" w:rsidR="00BB020D" w:rsidRDefault="00BB020D" w:rsidP="00BB020D"/>
    <w:p w14:paraId="69377F7C" w14:textId="77777777" w:rsidR="00BB020D" w:rsidRDefault="00BB020D" w:rsidP="00BB020D"/>
    <w:p w14:paraId="11229A48" w14:textId="77777777" w:rsidR="00BB020D" w:rsidRDefault="00BB020D" w:rsidP="00BB020D"/>
    <w:p w14:paraId="778574A6" w14:textId="77777777" w:rsidR="00BB020D" w:rsidRDefault="00BB020D" w:rsidP="00BB020D"/>
    <w:p w14:paraId="55D902DC" w14:textId="77777777" w:rsidR="00BB020D" w:rsidRDefault="00BB020D" w:rsidP="00BB020D">
      <w:r w:rsidRPr="00BB020D">
        <w:rPr>
          <w:noProof/>
          <w:lang w:eastAsia="en-CA"/>
        </w:rPr>
        <w:drawing>
          <wp:inline distT="0" distB="0" distL="0" distR="0" wp14:anchorId="744B0BCA" wp14:editId="7E103033">
            <wp:extent cx="5325527" cy="606488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28468" cy="6068234"/>
                    </a:xfrm>
                    <a:prstGeom prst="rect">
                      <a:avLst/>
                    </a:prstGeom>
                  </pic:spPr>
                </pic:pic>
              </a:graphicData>
            </a:graphic>
          </wp:inline>
        </w:drawing>
      </w:r>
    </w:p>
    <w:p w14:paraId="014F83D3" w14:textId="6D759618" w:rsidR="008D1A91" w:rsidRDefault="007F3D6D" w:rsidP="007F3D6D">
      <w:pPr>
        <w:jc w:val="both"/>
      </w:pPr>
      <w:r w:rsidRPr="007F3D6D">
        <w:rPr>
          <w:rFonts w:ascii="Times New Roman" w:hAnsi="Times New Roman" w:cs="Times New Roman"/>
          <w:sz w:val="24"/>
          <w:szCs w:val="24"/>
        </w:rPr>
        <w:t xml:space="preserve">Supplementary Figure </w:t>
      </w:r>
      <w:r w:rsidR="005236F5">
        <w:rPr>
          <w:rFonts w:ascii="Times New Roman" w:hAnsi="Times New Roman" w:cs="Times New Roman"/>
          <w:sz w:val="24"/>
          <w:szCs w:val="24"/>
        </w:rPr>
        <w:t>3</w:t>
      </w:r>
      <w:r w:rsidR="00882C7B" w:rsidRPr="007F3D6D">
        <w:rPr>
          <w:rFonts w:ascii="Times New Roman" w:hAnsi="Times New Roman" w:cs="Times New Roman"/>
          <w:sz w:val="24"/>
          <w:szCs w:val="24"/>
        </w:rPr>
        <w:t xml:space="preserve"> </w:t>
      </w:r>
      <w:r w:rsidR="000C5707" w:rsidRPr="007F3D6D">
        <w:rPr>
          <w:rFonts w:ascii="Times New Roman" w:hAnsi="Times New Roman" w:cs="Times New Roman"/>
          <w:sz w:val="24"/>
          <w:szCs w:val="24"/>
        </w:rPr>
        <w:t>a-c</w:t>
      </w:r>
      <w:r w:rsidR="00882C7B" w:rsidRPr="007F3D6D">
        <w:rPr>
          <w:rFonts w:ascii="Times New Roman" w:hAnsi="Times New Roman" w:cs="Times New Roman"/>
          <w:sz w:val="24"/>
          <w:szCs w:val="24"/>
        </w:rPr>
        <w:t xml:space="preserve">): </w:t>
      </w:r>
      <w:r w:rsidR="000C5707" w:rsidRPr="007F3D6D">
        <w:rPr>
          <w:rFonts w:ascii="Times New Roman" w:hAnsi="Times New Roman" w:cs="Times New Roman"/>
          <w:sz w:val="24"/>
          <w:szCs w:val="24"/>
        </w:rPr>
        <w:t xml:space="preserve">Fasting glucose, </w:t>
      </w:r>
      <w:r w:rsidR="00A16AC2" w:rsidRPr="007F3D6D">
        <w:rPr>
          <w:rFonts w:ascii="Times New Roman" w:hAnsi="Times New Roman" w:cs="Times New Roman"/>
          <w:sz w:val="24"/>
          <w:szCs w:val="24"/>
        </w:rPr>
        <w:t>insulin</w:t>
      </w:r>
      <w:r w:rsidR="000C5707" w:rsidRPr="007F3D6D">
        <w:rPr>
          <w:rFonts w:ascii="Times New Roman" w:hAnsi="Times New Roman" w:cs="Times New Roman"/>
          <w:sz w:val="24"/>
          <w:szCs w:val="24"/>
        </w:rPr>
        <w:t>, and AUC</w:t>
      </w:r>
      <w:r w:rsidR="00A16AC2" w:rsidRPr="007F3D6D">
        <w:rPr>
          <w:rFonts w:ascii="Times New Roman" w:hAnsi="Times New Roman" w:cs="Times New Roman"/>
          <w:sz w:val="24"/>
          <w:szCs w:val="24"/>
        </w:rPr>
        <w:t xml:space="preserve"> after </w:t>
      </w:r>
      <w:r w:rsidR="00882C7B" w:rsidRPr="007F3D6D">
        <w:rPr>
          <w:rFonts w:ascii="Times New Roman" w:hAnsi="Times New Roman" w:cs="Times New Roman"/>
          <w:sz w:val="24"/>
          <w:szCs w:val="24"/>
        </w:rPr>
        <w:t>oral gl</w:t>
      </w:r>
      <w:r w:rsidR="0026348E" w:rsidRPr="007F3D6D">
        <w:rPr>
          <w:rFonts w:ascii="Times New Roman" w:hAnsi="Times New Roman" w:cs="Times New Roman"/>
          <w:sz w:val="24"/>
          <w:szCs w:val="24"/>
        </w:rPr>
        <w:t>ucose tolerance test (OGTT)</w:t>
      </w:r>
      <w:r w:rsidR="000C5707" w:rsidRPr="007F3D6D">
        <w:rPr>
          <w:rFonts w:ascii="Times New Roman" w:hAnsi="Times New Roman" w:cs="Times New Roman"/>
          <w:sz w:val="24"/>
          <w:szCs w:val="24"/>
        </w:rPr>
        <w:t xml:space="preserve"> of normoglycemic rats treated with or without AME</w:t>
      </w:r>
      <w:r w:rsidR="0026348E" w:rsidRPr="007F3D6D">
        <w:rPr>
          <w:rFonts w:ascii="Times New Roman" w:hAnsi="Times New Roman" w:cs="Times New Roman"/>
          <w:sz w:val="24"/>
          <w:szCs w:val="24"/>
        </w:rPr>
        <w:t xml:space="preserve"> (</w:t>
      </w:r>
      <w:r w:rsidR="000C5707" w:rsidRPr="007F3D6D">
        <w:rPr>
          <w:rFonts w:ascii="Times New Roman" w:hAnsi="Times New Roman" w:cs="Times New Roman"/>
          <w:sz w:val="24"/>
          <w:szCs w:val="24"/>
        </w:rPr>
        <w:t>e-h</w:t>
      </w:r>
      <w:r w:rsidR="00882C7B" w:rsidRPr="007F3D6D">
        <w:rPr>
          <w:rFonts w:ascii="Times New Roman" w:hAnsi="Times New Roman" w:cs="Times New Roman"/>
          <w:sz w:val="24"/>
          <w:szCs w:val="24"/>
        </w:rPr>
        <w:t xml:space="preserve">): glucose, insulin, and </w:t>
      </w:r>
      <w:r w:rsidR="000C5707" w:rsidRPr="007F3D6D">
        <w:rPr>
          <w:rFonts w:ascii="Times New Roman" w:hAnsi="Times New Roman" w:cs="Times New Roman"/>
          <w:sz w:val="24"/>
          <w:szCs w:val="24"/>
        </w:rPr>
        <w:t xml:space="preserve">AUC of rats with or without </w:t>
      </w:r>
      <w:r w:rsidR="00882C7B" w:rsidRPr="007F3D6D">
        <w:rPr>
          <w:rFonts w:ascii="Times New Roman" w:hAnsi="Times New Roman" w:cs="Times New Roman"/>
          <w:sz w:val="24"/>
          <w:szCs w:val="24"/>
        </w:rPr>
        <w:t>AME administration for 28 days before alloxan injection</w:t>
      </w:r>
      <w:r w:rsidR="000C5707" w:rsidRPr="007F3D6D">
        <w:rPr>
          <w:rFonts w:ascii="Times New Roman" w:hAnsi="Times New Roman" w:cs="Times New Roman"/>
          <w:sz w:val="24"/>
          <w:szCs w:val="24"/>
        </w:rPr>
        <w:t>. (i-l</w:t>
      </w:r>
      <w:r w:rsidR="00882C7B" w:rsidRPr="007F3D6D">
        <w:rPr>
          <w:rFonts w:ascii="Times New Roman" w:hAnsi="Times New Roman" w:cs="Times New Roman"/>
          <w:sz w:val="24"/>
          <w:szCs w:val="24"/>
        </w:rPr>
        <w:t xml:space="preserve">): </w:t>
      </w:r>
      <w:r w:rsidRPr="007F3D6D">
        <w:rPr>
          <w:rFonts w:ascii="Times New Roman" w:hAnsi="Times New Roman" w:cs="Times New Roman"/>
          <w:sz w:val="24"/>
          <w:szCs w:val="24"/>
        </w:rPr>
        <w:t>glucose, insulin, and AUC of rats with or without AME administration for 28 days before STZ injection</w:t>
      </w:r>
      <w:r>
        <w:t>.</w:t>
      </w:r>
    </w:p>
    <w:p w14:paraId="6280D738" w14:textId="77777777" w:rsidR="008D1A91" w:rsidRDefault="008D1A91" w:rsidP="00BB020D"/>
    <w:p w14:paraId="03CD6793" w14:textId="77777777" w:rsidR="008D1A91" w:rsidRDefault="008D1A91" w:rsidP="00BB020D"/>
    <w:p w14:paraId="7A0B2460" w14:textId="77777777" w:rsidR="008D1A91" w:rsidRDefault="008D1A91" w:rsidP="00BB020D"/>
    <w:p w14:paraId="187F7D00" w14:textId="77777777" w:rsidR="008D1A91" w:rsidRDefault="008D1A91" w:rsidP="00BB020D">
      <w:r>
        <w:rPr>
          <w:noProof/>
          <w:lang w:eastAsia="en-CA"/>
        </w:rPr>
        <w:lastRenderedPageBreak/>
        <w:drawing>
          <wp:inline distT="0" distB="0" distL="0" distR="0" wp14:anchorId="4E16236A" wp14:editId="42598255">
            <wp:extent cx="5895975" cy="35052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l="5822" t="4106" r="4085" b="7019"/>
                    <a:stretch/>
                  </pic:blipFill>
                  <pic:spPr bwMode="auto">
                    <a:xfrm>
                      <a:off x="0" y="0"/>
                      <a:ext cx="5895975" cy="3505200"/>
                    </a:xfrm>
                    <a:prstGeom prst="rect">
                      <a:avLst/>
                    </a:prstGeom>
                    <a:noFill/>
                    <a:ln>
                      <a:noFill/>
                    </a:ln>
                    <a:extLst>
                      <a:ext uri="{53640926-AAD7-44D8-BBD7-CCE9431645EC}">
                        <a14:shadowObscured xmlns:a14="http://schemas.microsoft.com/office/drawing/2010/main"/>
                      </a:ext>
                    </a:extLst>
                  </pic:spPr>
                </pic:pic>
              </a:graphicData>
            </a:graphic>
          </wp:inline>
        </w:drawing>
      </w:r>
    </w:p>
    <w:p w14:paraId="6DEB21DE" w14:textId="0D09E4D6" w:rsidR="007F3D6D" w:rsidRDefault="007F3D6D" w:rsidP="002C1C40">
      <w:pPr>
        <w:pStyle w:val="NormalWeb"/>
      </w:pPr>
      <w:r w:rsidRPr="002C1C40">
        <w:rPr>
          <w:b/>
        </w:rPr>
        <w:t>Supplementary</w:t>
      </w:r>
      <w:r w:rsidR="00CE5105" w:rsidRPr="002C1C40">
        <w:rPr>
          <w:b/>
        </w:rPr>
        <w:t xml:space="preserve"> Figure</w:t>
      </w:r>
      <w:r w:rsidRPr="002C1C40">
        <w:rPr>
          <w:b/>
        </w:rPr>
        <w:t xml:space="preserve"> </w:t>
      </w:r>
      <w:r w:rsidR="005236F5">
        <w:rPr>
          <w:b/>
        </w:rPr>
        <w:t>4</w:t>
      </w:r>
      <w:r w:rsidRPr="002C1C40">
        <w:rPr>
          <w:b/>
        </w:rPr>
        <w:t>:</w:t>
      </w:r>
      <w:r w:rsidRPr="002C1C40">
        <w:t xml:space="preserve"> Effect of AME administration on metabolites of glycolysis/gluconeogenesis,</w:t>
      </w:r>
      <w:r w:rsidRPr="002C1C40">
        <w:rPr>
          <w:b/>
        </w:rPr>
        <w:t xml:space="preserve"> a) </w:t>
      </w:r>
      <w:r w:rsidRPr="002C1C40">
        <w:t xml:space="preserve">Glucose-6-phosphate (G-6-p), </w:t>
      </w:r>
      <w:r w:rsidRPr="002C1C40">
        <w:rPr>
          <w:b/>
        </w:rPr>
        <w:t>b)</w:t>
      </w:r>
      <w:r w:rsidRPr="002C1C40">
        <w:t xml:space="preserve"> Fructose-1,6-Bisphosphate (F-1,6-BP), c) pyruvate, </w:t>
      </w:r>
      <w:r w:rsidRPr="002C1C40">
        <w:rPr>
          <w:b/>
        </w:rPr>
        <w:t xml:space="preserve">d) </w:t>
      </w:r>
      <w:r w:rsidRPr="002C1C40">
        <w:t xml:space="preserve">Phosphoenolpyruvate (PEP), </w:t>
      </w:r>
      <w:r w:rsidRPr="002C1C40">
        <w:rPr>
          <w:b/>
        </w:rPr>
        <w:t>e)</w:t>
      </w:r>
      <w:r w:rsidRPr="002C1C40">
        <w:t xml:space="preserve"> Fructose-6-phosphate (F-6-P).</w:t>
      </w:r>
    </w:p>
    <w:p w14:paraId="23AE4FCA" w14:textId="77777777" w:rsidR="00EB10BB" w:rsidRDefault="00EB10BB" w:rsidP="002C1C40">
      <w:pPr>
        <w:pStyle w:val="NormalWeb"/>
      </w:pPr>
    </w:p>
    <w:p w14:paraId="02BA06B7" w14:textId="4D615FEF" w:rsidR="00EB10BB" w:rsidRDefault="00EB10BB" w:rsidP="002C1C40">
      <w:pPr>
        <w:pStyle w:val="NormalWeb"/>
      </w:pPr>
      <w:r w:rsidRPr="00EB10BB">
        <w:drawing>
          <wp:inline distT="0" distB="0" distL="0" distR="0" wp14:anchorId="2BAA231A" wp14:editId="45D07C41">
            <wp:extent cx="4429125" cy="1695450"/>
            <wp:effectExtent l="0" t="0" r="9525" b="0"/>
            <wp:docPr id="925674663" name="Picture 1" descr="A comparison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674663" name="Picture 1" descr="A comparison of a graph&#10;&#10;Description automatically generated with medium confidence"/>
                    <pic:cNvPicPr/>
                  </pic:nvPicPr>
                  <pic:blipFill rotWithShape="1">
                    <a:blip r:embed="rId11"/>
                    <a:srcRect l="8289" t="9207" r="6055" b="19535"/>
                    <a:stretch/>
                  </pic:blipFill>
                  <pic:spPr bwMode="auto">
                    <a:xfrm>
                      <a:off x="0" y="0"/>
                      <a:ext cx="4438151" cy="1698905"/>
                    </a:xfrm>
                    <a:prstGeom prst="rect">
                      <a:avLst/>
                    </a:prstGeom>
                    <a:ln>
                      <a:noFill/>
                    </a:ln>
                    <a:extLst>
                      <a:ext uri="{53640926-AAD7-44D8-BBD7-CCE9431645EC}">
                        <a14:shadowObscured xmlns:a14="http://schemas.microsoft.com/office/drawing/2010/main"/>
                      </a:ext>
                    </a:extLst>
                  </pic:spPr>
                </pic:pic>
              </a:graphicData>
            </a:graphic>
          </wp:inline>
        </w:drawing>
      </w:r>
    </w:p>
    <w:p w14:paraId="69816F44" w14:textId="46866151" w:rsidR="00EB10BB" w:rsidRDefault="00EB10BB" w:rsidP="00EB10BB">
      <w:pPr>
        <w:pStyle w:val="NormalWeb"/>
      </w:pPr>
      <w:r w:rsidRPr="002C1C40">
        <w:rPr>
          <w:b/>
        </w:rPr>
        <w:t xml:space="preserve">Supplementary Figure </w:t>
      </w:r>
      <w:r w:rsidR="005236F5">
        <w:rPr>
          <w:b/>
        </w:rPr>
        <w:t>5</w:t>
      </w:r>
      <w:r w:rsidRPr="002C1C40">
        <w:rPr>
          <w:b/>
        </w:rPr>
        <w:t>:</w:t>
      </w:r>
      <w:r w:rsidRPr="002C1C40">
        <w:t xml:space="preserve"> Effect of </w:t>
      </w:r>
      <w:r>
        <w:t>PhAM</w:t>
      </w:r>
      <w:r w:rsidRPr="002C1C40">
        <w:t xml:space="preserve"> administration on </w:t>
      </w:r>
      <w:r w:rsidRPr="002C1C40">
        <w:rPr>
          <w:b/>
        </w:rPr>
        <w:t xml:space="preserve">a) </w:t>
      </w:r>
      <w:r>
        <w:t>Fructose-2,</w:t>
      </w:r>
      <w:r w:rsidRPr="002C1C40">
        <w:t>6-</w:t>
      </w:r>
      <w:r>
        <w:t>bis</w:t>
      </w:r>
      <w:r w:rsidRPr="002C1C40">
        <w:t>phosphate (</w:t>
      </w:r>
      <w:r>
        <w:t>F-2,</w:t>
      </w:r>
      <w:r w:rsidRPr="002C1C40">
        <w:t>6-</w:t>
      </w:r>
      <w:r>
        <w:t>BP</w:t>
      </w:r>
      <w:r w:rsidRPr="002C1C40">
        <w:t xml:space="preserve">), </w:t>
      </w:r>
      <w:r w:rsidRPr="002C1C40">
        <w:rPr>
          <w:b/>
        </w:rPr>
        <w:t>b)</w:t>
      </w:r>
      <w:r w:rsidRPr="002C1C40">
        <w:t xml:space="preserve"> </w:t>
      </w:r>
      <w:r>
        <w:t>Phosphofructokinase-2 (PFK-2)</w:t>
      </w:r>
    </w:p>
    <w:p w14:paraId="3A585353" w14:textId="77777777" w:rsidR="00EB10BB" w:rsidRPr="002C1C40" w:rsidRDefault="00EB10BB" w:rsidP="002C1C40">
      <w:pPr>
        <w:pStyle w:val="NormalWeb"/>
      </w:pPr>
    </w:p>
    <w:p w14:paraId="707F3CAE" w14:textId="77777777" w:rsidR="007F3D6D" w:rsidRDefault="007F3D6D" w:rsidP="00BB020D"/>
    <w:p w14:paraId="5C47C2F0" w14:textId="77777777" w:rsidR="008D1A91" w:rsidRDefault="008D1A91" w:rsidP="00BB020D"/>
    <w:p w14:paraId="683F5122" w14:textId="77777777" w:rsidR="008D1A91" w:rsidRPr="003E01BF" w:rsidRDefault="008D1A91" w:rsidP="008D1A91">
      <w:pPr>
        <w:jc w:val="both"/>
        <w:rPr>
          <w:rFonts w:ascii="Times New Roman" w:eastAsia="Times New Roman" w:hAnsi="Times New Roman" w:cs="Times New Roman"/>
          <w:b/>
          <w:color w:val="000000"/>
          <w:lang w:eastAsia="en-CA"/>
        </w:rPr>
      </w:pPr>
      <w:r w:rsidRPr="003E01BF">
        <w:rPr>
          <w:rFonts w:ascii="Times New Roman" w:eastAsia="Times New Roman" w:hAnsi="Times New Roman" w:cs="Times New Roman"/>
          <w:b/>
          <w:color w:val="000000"/>
          <w:lang w:eastAsia="en-CA"/>
        </w:rPr>
        <w:lastRenderedPageBreak/>
        <w:t>Key resource table</w:t>
      </w:r>
    </w:p>
    <w:tbl>
      <w:tblPr>
        <w:tblStyle w:val="TableGrid"/>
        <w:tblW w:w="9072" w:type="dxa"/>
        <w:tblInd w:w="-5" w:type="dxa"/>
        <w:tblLook w:val="04A0" w:firstRow="1" w:lastRow="0" w:firstColumn="1" w:lastColumn="0" w:noHBand="0" w:noVBand="1"/>
      </w:tblPr>
      <w:tblGrid>
        <w:gridCol w:w="5670"/>
        <w:gridCol w:w="1560"/>
        <w:gridCol w:w="1842"/>
      </w:tblGrid>
      <w:tr w:rsidR="008D1A91" w:rsidRPr="00B75576" w14:paraId="17E7AFD6" w14:textId="77777777" w:rsidTr="00C447D0">
        <w:tc>
          <w:tcPr>
            <w:tcW w:w="5670" w:type="dxa"/>
          </w:tcPr>
          <w:p w14:paraId="601876F1" w14:textId="77777777" w:rsidR="008D1A91" w:rsidRPr="00B75576" w:rsidRDefault="008D1A91" w:rsidP="00BD1358">
            <w:pPr>
              <w:spacing w:line="360" w:lineRule="auto"/>
              <w:outlineLvl w:val="2"/>
              <w:rPr>
                <w:rFonts w:ascii="Times New Roman" w:eastAsia="Times New Roman" w:hAnsi="Times New Roman" w:cs="Times New Roman"/>
                <w:b/>
                <w:color w:val="000000"/>
                <w:lang w:eastAsia="en-CA"/>
              </w:rPr>
            </w:pPr>
            <w:r w:rsidRPr="00B75576">
              <w:rPr>
                <w:rFonts w:ascii="Times New Roman" w:eastAsia="Times New Roman" w:hAnsi="Times New Roman" w:cs="Times New Roman"/>
                <w:b/>
                <w:color w:val="000000"/>
                <w:lang w:eastAsia="en-CA"/>
              </w:rPr>
              <w:t>Reagent or resource</w:t>
            </w:r>
          </w:p>
        </w:tc>
        <w:tc>
          <w:tcPr>
            <w:tcW w:w="1560" w:type="dxa"/>
          </w:tcPr>
          <w:p w14:paraId="2597E37A" w14:textId="77777777" w:rsidR="008D1A91" w:rsidRPr="00B75576" w:rsidRDefault="008D1A91" w:rsidP="00BD1358">
            <w:pPr>
              <w:spacing w:line="360" w:lineRule="auto"/>
              <w:outlineLvl w:val="2"/>
              <w:rPr>
                <w:rFonts w:ascii="Times New Roman" w:eastAsia="Times New Roman" w:hAnsi="Times New Roman" w:cs="Times New Roman"/>
                <w:b/>
                <w:color w:val="000000"/>
                <w:lang w:eastAsia="en-CA"/>
              </w:rPr>
            </w:pPr>
            <w:r w:rsidRPr="00B75576">
              <w:rPr>
                <w:rFonts w:ascii="Times New Roman" w:eastAsia="Times New Roman" w:hAnsi="Times New Roman" w:cs="Times New Roman"/>
                <w:b/>
                <w:color w:val="000000"/>
                <w:lang w:eastAsia="en-CA"/>
              </w:rPr>
              <w:t>Source</w:t>
            </w:r>
          </w:p>
        </w:tc>
        <w:tc>
          <w:tcPr>
            <w:tcW w:w="1842" w:type="dxa"/>
          </w:tcPr>
          <w:p w14:paraId="4EFE96B0" w14:textId="77777777" w:rsidR="008D1A91" w:rsidRPr="00B75576" w:rsidRDefault="008D1A91" w:rsidP="00BD1358">
            <w:pPr>
              <w:spacing w:line="360" w:lineRule="auto"/>
              <w:outlineLvl w:val="2"/>
              <w:rPr>
                <w:rFonts w:ascii="Times New Roman" w:eastAsia="Times New Roman" w:hAnsi="Times New Roman" w:cs="Times New Roman"/>
                <w:b/>
                <w:color w:val="000000"/>
                <w:lang w:eastAsia="en-CA"/>
              </w:rPr>
            </w:pPr>
            <w:r w:rsidRPr="00B75576">
              <w:rPr>
                <w:rFonts w:ascii="Times New Roman" w:eastAsia="Times New Roman" w:hAnsi="Times New Roman" w:cs="Times New Roman"/>
                <w:b/>
                <w:color w:val="000000"/>
                <w:lang w:eastAsia="en-CA"/>
              </w:rPr>
              <w:t>Identifier</w:t>
            </w:r>
          </w:p>
        </w:tc>
      </w:tr>
      <w:tr w:rsidR="008D1A91" w:rsidRPr="00B75576" w14:paraId="04C2EAB7" w14:textId="77777777" w:rsidTr="00C447D0">
        <w:tc>
          <w:tcPr>
            <w:tcW w:w="9072" w:type="dxa"/>
            <w:gridSpan w:val="3"/>
          </w:tcPr>
          <w:p w14:paraId="2E516CAD" w14:textId="77777777" w:rsidR="008D1A91" w:rsidRPr="00B75576" w:rsidRDefault="008D1A91" w:rsidP="00BD1358">
            <w:pPr>
              <w:spacing w:line="360" w:lineRule="auto"/>
              <w:outlineLvl w:val="2"/>
              <w:rPr>
                <w:rFonts w:ascii="Times New Roman" w:eastAsia="Times New Roman" w:hAnsi="Times New Roman" w:cs="Times New Roman"/>
                <w:b/>
                <w:color w:val="000000"/>
                <w:lang w:eastAsia="en-CA"/>
              </w:rPr>
            </w:pPr>
            <w:r w:rsidRPr="00B75576">
              <w:rPr>
                <w:rFonts w:ascii="Times New Roman" w:eastAsia="Times New Roman" w:hAnsi="Times New Roman" w:cs="Times New Roman"/>
                <w:b/>
                <w:color w:val="000000"/>
                <w:lang w:eastAsia="en-CA"/>
              </w:rPr>
              <w:t>Antibodies</w:t>
            </w:r>
          </w:p>
        </w:tc>
      </w:tr>
      <w:tr w:rsidR="008D1A91" w:rsidRPr="00B75576" w14:paraId="25393C0D" w14:textId="77777777" w:rsidTr="00C447D0">
        <w:tc>
          <w:tcPr>
            <w:tcW w:w="9072" w:type="dxa"/>
            <w:gridSpan w:val="3"/>
          </w:tcPr>
          <w:p w14:paraId="44B314FE" w14:textId="77777777" w:rsidR="008D1A91" w:rsidRPr="00B75576" w:rsidRDefault="008D1A91" w:rsidP="00BD1358">
            <w:pPr>
              <w:spacing w:line="360" w:lineRule="auto"/>
              <w:outlineLvl w:val="2"/>
              <w:rPr>
                <w:rFonts w:ascii="Times New Roman" w:eastAsia="Times New Roman" w:hAnsi="Times New Roman" w:cs="Times New Roman"/>
                <w:b/>
                <w:color w:val="000000"/>
                <w:lang w:eastAsia="en-CA"/>
              </w:rPr>
            </w:pPr>
            <w:r w:rsidRPr="00B75576">
              <w:rPr>
                <w:rFonts w:ascii="Times New Roman" w:eastAsia="Times New Roman" w:hAnsi="Times New Roman" w:cs="Times New Roman"/>
                <w:b/>
                <w:color w:val="000000"/>
                <w:lang w:eastAsia="en-CA"/>
              </w:rPr>
              <w:t>Kits</w:t>
            </w:r>
          </w:p>
        </w:tc>
      </w:tr>
      <w:tr w:rsidR="008D1A91" w:rsidRPr="00B75576" w14:paraId="608D1A01" w14:textId="77777777" w:rsidTr="00C447D0">
        <w:tc>
          <w:tcPr>
            <w:tcW w:w="5670" w:type="dxa"/>
          </w:tcPr>
          <w:p w14:paraId="1FC18828" w14:textId="77777777" w:rsidR="008D1A91" w:rsidRPr="00B75576" w:rsidRDefault="008D1A91" w:rsidP="00BD1358">
            <w:pPr>
              <w:spacing w:line="360" w:lineRule="auto"/>
              <w:outlineLvl w:val="2"/>
              <w:rPr>
                <w:rFonts w:ascii="Times New Roman" w:hAnsi="Times New Roman" w:cs="Times New Roman"/>
                <w:color w:val="212121"/>
              </w:rPr>
            </w:pPr>
            <w:r w:rsidRPr="00597767">
              <w:rPr>
                <w:rFonts w:ascii="Times New Roman" w:hAnsi="Times New Roman" w:cs="Times New Roman"/>
                <w:color w:val="212121"/>
              </w:rPr>
              <w:t xml:space="preserve">Rat Microsomal Triglyceride Transfer Protein (MTTP) Kit </w:t>
            </w:r>
          </w:p>
        </w:tc>
        <w:tc>
          <w:tcPr>
            <w:tcW w:w="1560" w:type="dxa"/>
          </w:tcPr>
          <w:p w14:paraId="5E911A4E" w14:textId="77777777" w:rsidR="008D1A91" w:rsidRPr="00B75576" w:rsidRDefault="008D1A91" w:rsidP="00BD1358">
            <w:pPr>
              <w:spacing w:line="360" w:lineRule="auto"/>
              <w:outlineLvl w:val="2"/>
              <w:rPr>
                <w:rFonts w:ascii="Times New Roman" w:hAnsi="Times New Roman" w:cs="Times New Roman"/>
                <w:color w:val="212121"/>
              </w:rPr>
            </w:pPr>
            <w:r>
              <w:rPr>
                <w:rFonts w:ascii="Times New Roman" w:hAnsi="Times New Roman" w:cs="Times New Roman"/>
                <w:color w:val="212121"/>
              </w:rPr>
              <w:t>Abbexa</w:t>
            </w:r>
          </w:p>
        </w:tc>
        <w:tc>
          <w:tcPr>
            <w:tcW w:w="1842" w:type="dxa"/>
          </w:tcPr>
          <w:p w14:paraId="7FAB0FE1" w14:textId="77777777" w:rsidR="008D1A91" w:rsidRPr="00B75576" w:rsidRDefault="008D1A91" w:rsidP="00BD1358">
            <w:pPr>
              <w:spacing w:line="360" w:lineRule="auto"/>
              <w:outlineLvl w:val="2"/>
              <w:rPr>
                <w:rFonts w:ascii="Times New Roman" w:hAnsi="Times New Roman" w:cs="Times New Roman"/>
                <w:color w:val="212121"/>
              </w:rPr>
            </w:pPr>
            <w:r w:rsidRPr="00597767">
              <w:rPr>
                <w:rFonts w:ascii="Times New Roman" w:hAnsi="Times New Roman" w:cs="Times New Roman"/>
                <w:color w:val="212121"/>
              </w:rPr>
              <w:t>abx258102</w:t>
            </w:r>
          </w:p>
        </w:tc>
      </w:tr>
      <w:tr w:rsidR="008D1A91" w:rsidRPr="00B75576" w14:paraId="57C98343" w14:textId="77777777" w:rsidTr="00C447D0">
        <w:tc>
          <w:tcPr>
            <w:tcW w:w="5670" w:type="dxa"/>
          </w:tcPr>
          <w:p w14:paraId="202B8E87" w14:textId="77777777" w:rsidR="008D1A91" w:rsidRPr="00B75576" w:rsidRDefault="008D1A91" w:rsidP="00BD1358">
            <w:pPr>
              <w:spacing w:line="360" w:lineRule="auto"/>
              <w:outlineLvl w:val="2"/>
              <w:rPr>
                <w:rFonts w:ascii="Times New Roman" w:hAnsi="Times New Roman" w:cs="Times New Roman"/>
                <w:color w:val="212121"/>
              </w:rPr>
            </w:pPr>
            <w:r w:rsidRPr="00B75576">
              <w:rPr>
                <w:rFonts w:ascii="Times New Roman" w:hAnsi="Times New Roman" w:cs="Times New Roman"/>
                <w:color w:val="212121"/>
              </w:rPr>
              <w:t>Free Fatty Acid Assay Kit</w:t>
            </w:r>
          </w:p>
        </w:tc>
        <w:tc>
          <w:tcPr>
            <w:tcW w:w="1560" w:type="dxa"/>
          </w:tcPr>
          <w:p w14:paraId="420795AD" w14:textId="77777777" w:rsidR="008D1A91" w:rsidRPr="00B75576" w:rsidRDefault="008D1A91" w:rsidP="00BD1358">
            <w:pPr>
              <w:spacing w:line="360" w:lineRule="auto"/>
              <w:outlineLvl w:val="2"/>
              <w:rPr>
                <w:rFonts w:ascii="Times New Roman" w:hAnsi="Times New Roman" w:cs="Times New Roman"/>
                <w:color w:val="212121"/>
              </w:rPr>
            </w:pPr>
            <w:r w:rsidRPr="00B75576">
              <w:rPr>
                <w:rFonts w:ascii="Times New Roman" w:hAnsi="Times New Roman" w:cs="Times New Roman"/>
                <w:color w:val="212121"/>
              </w:rPr>
              <w:t>Abcam</w:t>
            </w:r>
          </w:p>
        </w:tc>
        <w:tc>
          <w:tcPr>
            <w:tcW w:w="1842" w:type="dxa"/>
          </w:tcPr>
          <w:p w14:paraId="3805F660" w14:textId="77777777" w:rsidR="008D1A91" w:rsidRPr="00B75576" w:rsidRDefault="008D1A91" w:rsidP="00BD1358">
            <w:pPr>
              <w:spacing w:line="360" w:lineRule="auto"/>
              <w:outlineLvl w:val="2"/>
              <w:rPr>
                <w:rFonts w:ascii="Times New Roman" w:hAnsi="Times New Roman" w:cs="Times New Roman"/>
                <w:color w:val="212121"/>
              </w:rPr>
            </w:pPr>
            <w:r w:rsidRPr="00B75576">
              <w:rPr>
                <w:rFonts w:ascii="Times New Roman" w:hAnsi="Times New Roman" w:cs="Times New Roman"/>
                <w:color w:val="212121"/>
              </w:rPr>
              <w:t>ab65341</w:t>
            </w:r>
          </w:p>
        </w:tc>
      </w:tr>
      <w:tr w:rsidR="008D1A91" w:rsidRPr="00B75576" w14:paraId="28E3EC9B" w14:textId="77777777" w:rsidTr="00C447D0">
        <w:tc>
          <w:tcPr>
            <w:tcW w:w="5670" w:type="dxa"/>
          </w:tcPr>
          <w:p w14:paraId="68BD78A1"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B75576">
              <w:rPr>
                <w:rFonts w:ascii="Times New Roman" w:hAnsi="Times New Roman" w:cs="Times New Roman"/>
                <w:color w:val="212121"/>
              </w:rPr>
              <w:t>Fructose-1,6-Bisphosphatase Activity Assay Kit</w:t>
            </w:r>
          </w:p>
        </w:tc>
        <w:tc>
          <w:tcPr>
            <w:tcW w:w="1560" w:type="dxa"/>
          </w:tcPr>
          <w:p w14:paraId="47C9A9C8"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B75576">
              <w:rPr>
                <w:rFonts w:ascii="Times New Roman" w:hAnsi="Times New Roman" w:cs="Times New Roman"/>
                <w:color w:val="212121"/>
              </w:rPr>
              <w:t>Abcam</w:t>
            </w:r>
          </w:p>
        </w:tc>
        <w:tc>
          <w:tcPr>
            <w:tcW w:w="1842" w:type="dxa"/>
          </w:tcPr>
          <w:p w14:paraId="1E8329B6"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B75576">
              <w:rPr>
                <w:rFonts w:ascii="Times New Roman" w:hAnsi="Times New Roman" w:cs="Times New Roman"/>
                <w:color w:val="212121"/>
              </w:rPr>
              <w:t>ab273329</w:t>
            </w:r>
          </w:p>
        </w:tc>
      </w:tr>
      <w:tr w:rsidR="008D1A91" w:rsidRPr="00B75576" w14:paraId="676982CB" w14:textId="77777777" w:rsidTr="00C447D0">
        <w:tc>
          <w:tcPr>
            <w:tcW w:w="5670" w:type="dxa"/>
          </w:tcPr>
          <w:p w14:paraId="4AF8C6B5"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B75576">
              <w:rPr>
                <w:rFonts w:ascii="Times New Roman" w:hAnsi="Times New Roman" w:cs="Times New Roman"/>
                <w:color w:val="212121"/>
              </w:rPr>
              <w:t>Fructose-1,6-Bisphosphate Assay Kit</w:t>
            </w:r>
          </w:p>
        </w:tc>
        <w:tc>
          <w:tcPr>
            <w:tcW w:w="1560" w:type="dxa"/>
          </w:tcPr>
          <w:p w14:paraId="44EBE3C6"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B75576">
              <w:rPr>
                <w:rFonts w:ascii="Times New Roman" w:hAnsi="Times New Roman" w:cs="Times New Roman"/>
                <w:color w:val="212121"/>
              </w:rPr>
              <w:t>Abcam</w:t>
            </w:r>
          </w:p>
        </w:tc>
        <w:tc>
          <w:tcPr>
            <w:tcW w:w="1842" w:type="dxa"/>
          </w:tcPr>
          <w:p w14:paraId="288DEA7D"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B75576">
              <w:rPr>
                <w:rFonts w:ascii="Times New Roman" w:hAnsi="Times New Roman" w:cs="Times New Roman"/>
                <w:color w:val="212121"/>
              </w:rPr>
              <w:t>ab284537</w:t>
            </w:r>
          </w:p>
        </w:tc>
      </w:tr>
      <w:tr w:rsidR="008D1A91" w:rsidRPr="00B75576" w14:paraId="7FDDDE49" w14:textId="77777777" w:rsidTr="00C447D0">
        <w:tc>
          <w:tcPr>
            <w:tcW w:w="5670" w:type="dxa"/>
          </w:tcPr>
          <w:p w14:paraId="55CB873A" w14:textId="77777777" w:rsidR="008D1A91" w:rsidRPr="00B75576" w:rsidRDefault="008D1A91" w:rsidP="00BD1358">
            <w:pPr>
              <w:spacing w:line="360" w:lineRule="auto"/>
              <w:outlineLvl w:val="2"/>
              <w:rPr>
                <w:rFonts w:ascii="Times New Roman" w:hAnsi="Times New Roman" w:cs="Times New Roman"/>
                <w:color w:val="212121"/>
              </w:rPr>
            </w:pPr>
            <w:r w:rsidRPr="00B75576">
              <w:rPr>
                <w:rFonts w:ascii="Times New Roman" w:hAnsi="Times New Roman" w:cs="Times New Roman"/>
                <w:color w:val="212121"/>
              </w:rPr>
              <w:t>Fructose-6-Phosphate Assay Kit</w:t>
            </w:r>
          </w:p>
        </w:tc>
        <w:tc>
          <w:tcPr>
            <w:tcW w:w="1560" w:type="dxa"/>
          </w:tcPr>
          <w:p w14:paraId="7C0FA1F8" w14:textId="77777777" w:rsidR="008D1A91" w:rsidRPr="00B75576" w:rsidRDefault="008D1A91" w:rsidP="00BD1358">
            <w:pPr>
              <w:spacing w:line="360" w:lineRule="auto"/>
              <w:outlineLvl w:val="2"/>
              <w:rPr>
                <w:rFonts w:ascii="Times New Roman" w:hAnsi="Times New Roman" w:cs="Times New Roman"/>
                <w:color w:val="212121"/>
              </w:rPr>
            </w:pPr>
            <w:r w:rsidRPr="00B75576">
              <w:rPr>
                <w:rFonts w:ascii="Times New Roman" w:hAnsi="Times New Roman" w:cs="Times New Roman"/>
                <w:color w:val="212121"/>
              </w:rPr>
              <w:t>Sigma-Aldrich</w:t>
            </w:r>
          </w:p>
        </w:tc>
        <w:tc>
          <w:tcPr>
            <w:tcW w:w="1842" w:type="dxa"/>
          </w:tcPr>
          <w:p w14:paraId="7EC5A87E" w14:textId="77777777" w:rsidR="008D1A91" w:rsidRPr="00B75576" w:rsidRDefault="008D1A91" w:rsidP="00BD1358">
            <w:pPr>
              <w:spacing w:line="360" w:lineRule="auto"/>
              <w:outlineLvl w:val="2"/>
              <w:rPr>
                <w:rFonts w:ascii="Times New Roman" w:hAnsi="Times New Roman" w:cs="Times New Roman"/>
                <w:color w:val="212121"/>
              </w:rPr>
            </w:pPr>
            <w:r w:rsidRPr="00B75576">
              <w:rPr>
                <w:rFonts w:ascii="Times New Roman" w:hAnsi="Times New Roman" w:cs="Times New Roman"/>
                <w:color w:val="212121"/>
              </w:rPr>
              <w:t>MAK020</w:t>
            </w:r>
          </w:p>
        </w:tc>
      </w:tr>
      <w:tr w:rsidR="008D1A91" w:rsidRPr="00B75576" w14:paraId="61764633" w14:textId="77777777" w:rsidTr="00C447D0">
        <w:tc>
          <w:tcPr>
            <w:tcW w:w="5670" w:type="dxa"/>
          </w:tcPr>
          <w:p w14:paraId="7DA581BD" w14:textId="77777777" w:rsidR="008D1A91" w:rsidRPr="00B75576" w:rsidRDefault="008D1A91" w:rsidP="00BD1358">
            <w:pPr>
              <w:spacing w:line="360" w:lineRule="auto"/>
              <w:outlineLvl w:val="2"/>
              <w:rPr>
                <w:rFonts w:ascii="Times New Roman" w:hAnsi="Times New Roman" w:cs="Times New Roman"/>
                <w:color w:val="212121"/>
              </w:rPr>
            </w:pPr>
            <w:r w:rsidRPr="00B75576">
              <w:rPr>
                <w:rFonts w:ascii="Times New Roman" w:hAnsi="Times New Roman" w:cs="Times New Roman"/>
                <w:color w:val="212121"/>
              </w:rPr>
              <w:t>Glucose-6-Phosphate Assay Kit</w:t>
            </w:r>
          </w:p>
        </w:tc>
        <w:tc>
          <w:tcPr>
            <w:tcW w:w="1560" w:type="dxa"/>
          </w:tcPr>
          <w:p w14:paraId="516F2D2A" w14:textId="77777777" w:rsidR="008D1A91" w:rsidRPr="00B75576" w:rsidRDefault="008D1A91" w:rsidP="00BD1358">
            <w:pPr>
              <w:spacing w:line="360" w:lineRule="auto"/>
              <w:outlineLvl w:val="2"/>
              <w:rPr>
                <w:rFonts w:ascii="Times New Roman" w:hAnsi="Times New Roman" w:cs="Times New Roman"/>
                <w:color w:val="212121"/>
              </w:rPr>
            </w:pPr>
            <w:r w:rsidRPr="00B75576">
              <w:rPr>
                <w:rFonts w:ascii="Times New Roman" w:hAnsi="Times New Roman" w:cs="Times New Roman"/>
                <w:color w:val="212121"/>
              </w:rPr>
              <w:t>Sigma-Aldrich</w:t>
            </w:r>
          </w:p>
        </w:tc>
        <w:tc>
          <w:tcPr>
            <w:tcW w:w="1842" w:type="dxa"/>
          </w:tcPr>
          <w:p w14:paraId="312487B0" w14:textId="77777777" w:rsidR="008D1A91" w:rsidRPr="00B75576" w:rsidRDefault="008D1A91" w:rsidP="00BD1358">
            <w:pPr>
              <w:spacing w:line="360" w:lineRule="auto"/>
              <w:outlineLvl w:val="2"/>
              <w:rPr>
                <w:rFonts w:ascii="Times New Roman" w:hAnsi="Times New Roman" w:cs="Times New Roman"/>
                <w:color w:val="212121"/>
              </w:rPr>
            </w:pPr>
            <w:r w:rsidRPr="00B75576">
              <w:rPr>
                <w:rFonts w:ascii="Times New Roman" w:hAnsi="Times New Roman" w:cs="Times New Roman"/>
                <w:color w:val="212121"/>
              </w:rPr>
              <w:t>MAK014</w:t>
            </w:r>
          </w:p>
        </w:tc>
      </w:tr>
      <w:tr w:rsidR="008D1A91" w:rsidRPr="00B75576" w14:paraId="69DE822C" w14:textId="77777777" w:rsidTr="00C447D0">
        <w:tc>
          <w:tcPr>
            <w:tcW w:w="5670" w:type="dxa"/>
          </w:tcPr>
          <w:p w14:paraId="116FF583"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B75576">
              <w:rPr>
                <w:rFonts w:ascii="Times New Roman" w:hAnsi="Times New Roman" w:cs="Times New Roman"/>
                <w:color w:val="212121"/>
              </w:rPr>
              <w:t>Glucose-6-Phosphate Assay Kit</w:t>
            </w:r>
          </w:p>
        </w:tc>
        <w:tc>
          <w:tcPr>
            <w:tcW w:w="1560" w:type="dxa"/>
          </w:tcPr>
          <w:p w14:paraId="0F2A540C"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B75576">
              <w:rPr>
                <w:rFonts w:ascii="Times New Roman" w:hAnsi="Times New Roman" w:cs="Times New Roman"/>
                <w:color w:val="212121"/>
              </w:rPr>
              <w:t>Sigma-Aldrich</w:t>
            </w:r>
          </w:p>
        </w:tc>
        <w:tc>
          <w:tcPr>
            <w:tcW w:w="1842" w:type="dxa"/>
          </w:tcPr>
          <w:p w14:paraId="65E6FF56"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B75576">
              <w:rPr>
                <w:rFonts w:ascii="Times New Roman" w:hAnsi="Times New Roman" w:cs="Times New Roman"/>
                <w:color w:val="212121"/>
              </w:rPr>
              <w:t>MAK014</w:t>
            </w:r>
          </w:p>
        </w:tc>
      </w:tr>
      <w:tr w:rsidR="008D1A91" w:rsidRPr="00B75576" w14:paraId="5487FBBC" w14:textId="77777777" w:rsidTr="00C447D0">
        <w:tc>
          <w:tcPr>
            <w:tcW w:w="5670" w:type="dxa"/>
          </w:tcPr>
          <w:p w14:paraId="1834BC76" w14:textId="77777777" w:rsidR="008D1A91" w:rsidRPr="00B75576" w:rsidRDefault="008D1A91" w:rsidP="00BD1358">
            <w:pPr>
              <w:spacing w:line="360" w:lineRule="auto"/>
              <w:outlineLvl w:val="2"/>
              <w:rPr>
                <w:rFonts w:ascii="Times New Roman" w:hAnsi="Times New Roman" w:cs="Times New Roman"/>
                <w:color w:val="212121"/>
              </w:rPr>
            </w:pPr>
            <w:r w:rsidRPr="00B75576">
              <w:rPr>
                <w:rFonts w:ascii="Times New Roman" w:hAnsi="Times New Roman" w:cs="Times New Roman"/>
                <w:color w:val="212121"/>
              </w:rPr>
              <w:t>Hexokinase Colorimetric Assay Kit</w:t>
            </w:r>
          </w:p>
        </w:tc>
        <w:tc>
          <w:tcPr>
            <w:tcW w:w="1560" w:type="dxa"/>
          </w:tcPr>
          <w:p w14:paraId="3A2EB29D" w14:textId="77777777" w:rsidR="008D1A91" w:rsidRPr="00B75576" w:rsidRDefault="008D1A91" w:rsidP="00BD1358">
            <w:pPr>
              <w:spacing w:line="360" w:lineRule="auto"/>
              <w:outlineLvl w:val="2"/>
              <w:rPr>
                <w:rFonts w:ascii="Times New Roman" w:hAnsi="Times New Roman" w:cs="Times New Roman"/>
                <w:color w:val="212121"/>
              </w:rPr>
            </w:pPr>
            <w:r w:rsidRPr="00B75576">
              <w:rPr>
                <w:rFonts w:ascii="Times New Roman" w:hAnsi="Times New Roman" w:cs="Times New Roman"/>
                <w:color w:val="212121"/>
              </w:rPr>
              <w:t>Sigma-Aldrich</w:t>
            </w:r>
          </w:p>
        </w:tc>
        <w:tc>
          <w:tcPr>
            <w:tcW w:w="1842" w:type="dxa"/>
          </w:tcPr>
          <w:p w14:paraId="2C871045" w14:textId="77777777" w:rsidR="008D1A91" w:rsidRPr="00B75576" w:rsidRDefault="008D1A91" w:rsidP="00BD1358">
            <w:pPr>
              <w:spacing w:line="360" w:lineRule="auto"/>
              <w:outlineLvl w:val="2"/>
              <w:rPr>
                <w:rFonts w:ascii="Times New Roman" w:hAnsi="Times New Roman" w:cs="Times New Roman"/>
                <w:color w:val="212121"/>
              </w:rPr>
            </w:pPr>
            <w:r w:rsidRPr="00B75576">
              <w:rPr>
                <w:rFonts w:ascii="Times New Roman" w:hAnsi="Times New Roman" w:cs="Times New Roman"/>
                <w:color w:val="212121"/>
              </w:rPr>
              <w:t>MAK091</w:t>
            </w:r>
          </w:p>
        </w:tc>
      </w:tr>
      <w:tr w:rsidR="008D1A91" w:rsidRPr="00B75576" w14:paraId="636057A4" w14:textId="77777777" w:rsidTr="00C447D0">
        <w:tc>
          <w:tcPr>
            <w:tcW w:w="5670" w:type="dxa"/>
          </w:tcPr>
          <w:p w14:paraId="7FD13EDF" w14:textId="77777777" w:rsidR="008D1A91" w:rsidRPr="00B75576" w:rsidRDefault="008D1A91" w:rsidP="00BD1358">
            <w:pPr>
              <w:spacing w:line="360" w:lineRule="auto"/>
              <w:outlineLvl w:val="2"/>
              <w:rPr>
                <w:rFonts w:ascii="Times New Roman" w:hAnsi="Times New Roman" w:cs="Times New Roman"/>
                <w:color w:val="212121"/>
              </w:rPr>
            </w:pPr>
            <w:r w:rsidRPr="00170332">
              <w:rPr>
                <w:rFonts w:ascii="Times New Roman" w:hAnsi="Times New Roman" w:cs="Times New Roman"/>
                <w:color w:val="212121"/>
              </w:rPr>
              <w:t>Ketone Body Assay</w:t>
            </w:r>
            <w:r>
              <w:rPr>
                <w:rFonts w:ascii="Times New Roman" w:hAnsi="Times New Roman" w:cs="Times New Roman"/>
                <w:color w:val="212121"/>
              </w:rPr>
              <w:t xml:space="preserve"> Kit</w:t>
            </w:r>
          </w:p>
        </w:tc>
        <w:tc>
          <w:tcPr>
            <w:tcW w:w="1560" w:type="dxa"/>
          </w:tcPr>
          <w:p w14:paraId="19660094" w14:textId="77777777" w:rsidR="008D1A91" w:rsidRPr="00B75576" w:rsidRDefault="008D1A91" w:rsidP="00BD1358">
            <w:pPr>
              <w:spacing w:line="360" w:lineRule="auto"/>
              <w:outlineLvl w:val="2"/>
              <w:rPr>
                <w:rFonts w:ascii="Times New Roman" w:hAnsi="Times New Roman" w:cs="Times New Roman"/>
                <w:color w:val="212121"/>
              </w:rPr>
            </w:pPr>
            <w:r w:rsidRPr="00170332">
              <w:rPr>
                <w:rFonts w:ascii="Times New Roman" w:hAnsi="Times New Roman" w:cs="Times New Roman"/>
                <w:color w:val="212121"/>
              </w:rPr>
              <w:t>Sigma-Aldrich</w:t>
            </w:r>
          </w:p>
        </w:tc>
        <w:tc>
          <w:tcPr>
            <w:tcW w:w="1842" w:type="dxa"/>
          </w:tcPr>
          <w:p w14:paraId="7930E223" w14:textId="77777777" w:rsidR="008D1A91" w:rsidRPr="00B75576" w:rsidRDefault="008D1A91" w:rsidP="00BD1358">
            <w:pPr>
              <w:spacing w:line="360" w:lineRule="auto"/>
              <w:outlineLvl w:val="2"/>
              <w:rPr>
                <w:rFonts w:ascii="Times New Roman" w:hAnsi="Times New Roman" w:cs="Times New Roman"/>
                <w:color w:val="212121"/>
              </w:rPr>
            </w:pPr>
            <w:r w:rsidRPr="00170332">
              <w:rPr>
                <w:rFonts w:ascii="Times New Roman" w:hAnsi="Times New Roman" w:cs="Times New Roman"/>
                <w:color w:val="212121"/>
              </w:rPr>
              <w:t>MAK134</w:t>
            </w:r>
          </w:p>
        </w:tc>
      </w:tr>
      <w:tr w:rsidR="008D1A91" w:rsidRPr="00B75576" w14:paraId="368DDDB1" w14:textId="77777777" w:rsidTr="00C447D0">
        <w:tc>
          <w:tcPr>
            <w:tcW w:w="5670" w:type="dxa"/>
          </w:tcPr>
          <w:p w14:paraId="020F2365" w14:textId="77777777" w:rsidR="008D1A91" w:rsidRPr="00B75576" w:rsidRDefault="008D1A91" w:rsidP="00BD1358">
            <w:pPr>
              <w:spacing w:line="360" w:lineRule="auto"/>
              <w:outlineLvl w:val="2"/>
              <w:rPr>
                <w:rFonts w:ascii="Times New Roman" w:hAnsi="Times New Roman" w:cs="Times New Roman"/>
                <w:color w:val="212121"/>
              </w:rPr>
            </w:pPr>
            <w:r w:rsidRPr="00B75576">
              <w:rPr>
                <w:rFonts w:ascii="Times New Roman" w:hAnsi="Times New Roman" w:cs="Times New Roman"/>
                <w:color w:val="212121"/>
              </w:rPr>
              <w:t xml:space="preserve">Phosphoenolpyruvate Assay Kit </w:t>
            </w:r>
          </w:p>
        </w:tc>
        <w:tc>
          <w:tcPr>
            <w:tcW w:w="1560" w:type="dxa"/>
          </w:tcPr>
          <w:p w14:paraId="19CD93FD" w14:textId="77777777" w:rsidR="008D1A91" w:rsidRPr="00B75576" w:rsidRDefault="008D1A91" w:rsidP="00BD1358">
            <w:pPr>
              <w:spacing w:line="360" w:lineRule="auto"/>
              <w:outlineLvl w:val="2"/>
              <w:rPr>
                <w:rFonts w:ascii="Times New Roman" w:hAnsi="Times New Roman" w:cs="Times New Roman"/>
                <w:color w:val="212121"/>
              </w:rPr>
            </w:pPr>
            <w:r w:rsidRPr="00B75576">
              <w:rPr>
                <w:rFonts w:ascii="Times New Roman" w:hAnsi="Times New Roman" w:cs="Times New Roman"/>
                <w:color w:val="212121"/>
              </w:rPr>
              <w:t>Abnova</w:t>
            </w:r>
          </w:p>
        </w:tc>
        <w:tc>
          <w:tcPr>
            <w:tcW w:w="1842" w:type="dxa"/>
          </w:tcPr>
          <w:p w14:paraId="7EB31086" w14:textId="77777777" w:rsidR="008D1A91" w:rsidRPr="00B75576" w:rsidRDefault="008D1A91" w:rsidP="00BD1358">
            <w:pPr>
              <w:spacing w:line="360" w:lineRule="auto"/>
              <w:outlineLvl w:val="2"/>
              <w:rPr>
                <w:rFonts w:ascii="Times New Roman" w:hAnsi="Times New Roman" w:cs="Times New Roman"/>
                <w:color w:val="212121"/>
              </w:rPr>
            </w:pPr>
            <w:r w:rsidRPr="00B75576">
              <w:rPr>
                <w:rFonts w:ascii="Times New Roman" w:hAnsi="Times New Roman" w:cs="Times New Roman"/>
                <w:color w:val="212121"/>
              </w:rPr>
              <w:t>KA3745</w:t>
            </w:r>
          </w:p>
        </w:tc>
      </w:tr>
      <w:tr w:rsidR="008D1A91" w:rsidRPr="00B75576" w14:paraId="058465BB" w14:textId="77777777" w:rsidTr="00C447D0">
        <w:tc>
          <w:tcPr>
            <w:tcW w:w="5670" w:type="dxa"/>
          </w:tcPr>
          <w:p w14:paraId="7B7E9043" w14:textId="77777777" w:rsidR="008D1A91" w:rsidRPr="00B75576" w:rsidRDefault="008D1A91" w:rsidP="00BD1358">
            <w:pPr>
              <w:spacing w:line="360" w:lineRule="auto"/>
              <w:outlineLvl w:val="2"/>
              <w:rPr>
                <w:rFonts w:ascii="Times New Roman" w:hAnsi="Times New Roman" w:cs="Times New Roman"/>
                <w:color w:val="212121"/>
              </w:rPr>
            </w:pPr>
            <w:r w:rsidRPr="00B75576">
              <w:rPr>
                <w:rFonts w:ascii="Times New Roman" w:hAnsi="Times New Roman" w:cs="Times New Roman"/>
                <w:color w:val="212121"/>
              </w:rPr>
              <w:t>Phosphoenolpyruvate Carboxykinase Assay Kit</w:t>
            </w:r>
          </w:p>
        </w:tc>
        <w:tc>
          <w:tcPr>
            <w:tcW w:w="1560" w:type="dxa"/>
          </w:tcPr>
          <w:p w14:paraId="417146B0" w14:textId="77777777" w:rsidR="008D1A91" w:rsidRPr="00B75576" w:rsidRDefault="008D1A91" w:rsidP="00BD1358">
            <w:pPr>
              <w:spacing w:line="360" w:lineRule="auto"/>
              <w:outlineLvl w:val="2"/>
              <w:rPr>
                <w:rFonts w:ascii="Times New Roman" w:hAnsi="Times New Roman" w:cs="Times New Roman"/>
                <w:color w:val="212121"/>
              </w:rPr>
            </w:pPr>
            <w:r w:rsidRPr="00B75576">
              <w:rPr>
                <w:rFonts w:ascii="Times New Roman" w:hAnsi="Times New Roman" w:cs="Times New Roman"/>
                <w:color w:val="212121"/>
              </w:rPr>
              <w:t>Sigma-Aldrich</w:t>
            </w:r>
          </w:p>
        </w:tc>
        <w:tc>
          <w:tcPr>
            <w:tcW w:w="1842" w:type="dxa"/>
          </w:tcPr>
          <w:p w14:paraId="31B19A97" w14:textId="77777777" w:rsidR="008D1A91" w:rsidRPr="00B75576" w:rsidRDefault="008D1A91" w:rsidP="00BD1358">
            <w:pPr>
              <w:spacing w:line="360" w:lineRule="auto"/>
              <w:outlineLvl w:val="2"/>
              <w:rPr>
                <w:rFonts w:ascii="Times New Roman" w:hAnsi="Times New Roman" w:cs="Times New Roman"/>
                <w:color w:val="212121"/>
              </w:rPr>
            </w:pPr>
            <w:bookmarkStart w:id="0" w:name="OLE_LINK24"/>
            <w:r w:rsidRPr="002F4A1B">
              <w:rPr>
                <w:rFonts w:ascii="Times New Roman" w:hAnsi="Times New Roman" w:cs="Times New Roman"/>
                <w:color w:val="212121"/>
              </w:rPr>
              <w:t>MAK408</w:t>
            </w:r>
            <w:bookmarkEnd w:id="0"/>
          </w:p>
        </w:tc>
      </w:tr>
      <w:tr w:rsidR="008D1A91" w:rsidRPr="00B75576" w14:paraId="1FFE6CC7" w14:textId="77777777" w:rsidTr="00C447D0">
        <w:tc>
          <w:tcPr>
            <w:tcW w:w="5670" w:type="dxa"/>
          </w:tcPr>
          <w:p w14:paraId="433F665D"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bookmarkStart w:id="1" w:name="OLE_LINK14"/>
            <w:r w:rsidRPr="00B75576">
              <w:rPr>
                <w:rFonts w:ascii="Times New Roman" w:hAnsi="Times New Roman" w:cs="Times New Roman"/>
                <w:color w:val="212121"/>
              </w:rPr>
              <w:t>Phosphofructokinase (PFK) Activity Colorimetric Assay Kit</w:t>
            </w:r>
            <w:bookmarkEnd w:id="1"/>
          </w:p>
        </w:tc>
        <w:tc>
          <w:tcPr>
            <w:tcW w:w="1560" w:type="dxa"/>
          </w:tcPr>
          <w:p w14:paraId="7246D6CC"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B75576">
              <w:rPr>
                <w:rFonts w:ascii="Times New Roman" w:hAnsi="Times New Roman" w:cs="Times New Roman"/>
                <w:color w:val="212121"/>
              </w:rPr>
              <w:t>Sigma-Aldrich</w:t>
            </w:r>
          </w:p>
        </w:tc>
        <w:tc>
          <w:tcPr>
            <w:tcW w:w="1842" w:type="dxa"/>
          </w:tcPr>
          <w:p w14:paraId="22AB4839"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B75576">
              <w:rPr>
                <w:rFonts w:ascii="Times New Roman" w:hAnsi="Times New Roman" w:cs="Times New Roman"/>
                <w:color w:val="212121"/>
              </w:rPr>
              <w:t>MAK093</w:t>
            </w:r>
          </w:p>
        </w:tc>
      </w:tr>
      <w:tr w:rsidR="008D1A91" w:rsidRPr="00B75576" w14:paraId="26CF8C6A" w14:textId="77777777" w:rsidTr="00C447D0">
        <w:tc>
          <w:tcPr>
            <w:tcW w:w="5670" w:type="dxa"/>
          </w:tcPr>
          <w:p w14:paraId="7E9FDF5D" w14:textId="77777777" w:rsidR="008D1A91" w:rsidRPr="00B75576" w:rsidRDefault="008D1A91" w:rsidP="00BD1358">
            <w:pPr>
              <w:spacing w:line="360" w:lineRule="auto"/>
              <w:outlineLvl w:val="2"/>
              <w:rPr>
                <w:rFonts w:ascii="Times New Roman" w:hAnsi="Times New Roman" w:cs="Times New Roman"/>
                <w:color w:val="212121"/>
              </w:rPr>
            </w:pPr>
            <w:r w:rsidRPr="00B75576">
              <w:rPr>
                <w:rFonts w:ascii="Times New Roman" w:hAnsi="Times New Roman" w:cs="Times New Roman"/>
                <w:color w:val="212121"/>
              </w:rPr>
              <w:t>Pyruvate Assay Kit</w:t>
            </w:r>
          </w:p>
        </w:tc>
        <w:tc>
          <w:tcPr>
            <w:tcW w:w="1560" w:type="dxa"/>
          </w:tcPr>
          <w:p w14:paraId="5648E127" w14:textId="77777777" w:rsidR="008D1A91" w:rsidRPr="00B75576" w:rsidRDefault="008D1A91" w:rsidP="00BD1358">
            <w:pPr>
              <w:spacing w:line="360" w:lineRule="auto"/>
              <w:outlineLvl w:val="2"/>
              <w:rPr>
                <w:rFonts w:ascii="Times New Roman" w:hAnsi="Times New Roman" w:cs="Times New Roman"/>
                <w:color w:val="212121"/>
              </w:rPr>
            </w:pPr>
            <w:r w:rsidRPr="00B75576">
              <w:rPr>
                <w:rFonts w:ascii="Times New Roman" w:hAnsi="Times New Roman" w:cs="Times New Roman"/>
                <w:color w:val="212121"/>
              </w:rPr>
              <w:t>Abcam</w:t>
            </w:r>
          </w:p>
        </w:tc>
        <w:tc>
          <w:tcPr>
            <w:tcW w:w="1842" w:type="dxa"/>
          </w:tcPr>
          <w:p w14:paraId="44F28470" w14:textId="77777777" w:rsidR="008D1A91" w:rsidRPr="00B75576" w:rsidRDefault="008D1A91" w:rsidP="00BD1358">
            <w:pPr>
              <w:spacing w:line="360" w:lineRule="auto"/>
              <w:outlineLvl w:val="2"/>
              <w:rPr>
                <w:rFonts w:ascii="Times New Roman" w:hAnsi="Times New Roman" w:cs="Times New Roman"/>
                <w:color w:val="212121"/>
              </w:rPr>
            </w:pPr>
            <w:r w:rsidRPr="00B75576">
              <w:rPr>
                <w:rFonts w:ascii="Times New Roman" w:hAnsi="Times New Roman" w:cs="Times New Roman"/>
                <w:color w:val="212121"/>
              </w:rPr>
              <w:t>ab65342</w:t>
            </w:r>
          </w:p>
        </w:tc>
      </w:tr>
      <w:tr w:rsidR="008D1A91" w:rsidRPr="00B75576" w14:paraId="12ED081B" w14:textId="77777777" w:rsidTr="00C447D0">
        <w:tc>
          <w:tcPr>
            <w:tcW w:w="5670" w:type="dxa"/>
          </w:tcPr>
          <w:p w14:paraId="034A7C2E" w14:textId="77777777" w:rsidR="008D1A91" w:rsidRPr="00B75576" w:rsidRDefault="008D1A91" w:rsidP="00BD1358">
            <w:pPr>
              <w:spacing w:line="360" w:lineRule="auto"/>
              <w:outlineLvl w:val="2"/>
              <w:rPr>
                <w:rFonts w:ascii="Times New Roman" w:hAnsi="Times New Roman" w:cs="Times New Roman"/>
                <w:color w:val="212121"/>
              </w:rPr>
            </w:pPr>
            <w:r w:rsidRPr="00B75576">
              <w:rPr>
                <w:rFonts w:ascii="Times New Roman" w:hAnsi="Times New Roman" w:cs="Times New Roman"/>
                <w:color w:val="212121"/>
              </w:rPr>
              <w:t>Pyruvate Kinase Activity Assay Kit</w:t>
            </w:r>
          </w:p>
        </w:tc>
        <w:tc>
          <w:tcPr>
            <w:tcW w:w="1560" w:type="dxa"/>
          </w:tcPr>
          <w:p w14:paraId="5B8A90A1" w14:textId="77777777" w:rsidR="008D1A91" w:rsidRPr="00B75576" w:rsidRDefault="008D1A91" w:rsidP="00BD1358">
            <w:pPr>
              <w:spacing w:line="360" w:lineRule="auto"/>
              <w:outlineLvl w:val="2"/>
              <w:rPr>
                <w:rFonts w:ascii="Times New Roman" w:hAnsi="Times New Roman" w:cs="Times New Roman"/>
                <w:color w:val="212121"/>
              </w:rPr>
            </w:pPr>
            <w:r w:rsidRPr="00B75576">
              <w:rPr>
                <w:rFonts w:ascii="Times New Roman" w:hAnsi="Times New Roman" w:cs="Times New Roman"/>
                <w:color w:val="212121"/>
              </w:rPr>
              <w:t>Sigma-Aldrich</w:t>
            </w:r>
          </w:p>
        </w:tc>
        <w:tc>
          <w:tcPr>
            <w:tcW w:w="1842" w:type="dxa"/>
          </w:tcPr>
          <w:p w14:paraId="6DDB58DD" w14:textId="77777777" w:rsidR="008D1A91" w:rsidRPr="00B75576" w:rsidRDefault="008D1A91" w:rsidP="00BD1358">
            <w:pPr>
              <w:spacing w:line="360" w:lineRule="auto"/>
              <w:outlineLvl w:val="2"/>
              <w:rPr>
                <w:rFonts w:ascii="Times New Roman" w:hAnsi="Times New Roman" w:cs="Times New Roman"/>
                <w:color w:val="212121"/>
              </w:rPr>
            </w:pPr>
            <w:r w:rsidRPr="00B75576">
              <w:rPr>
                <w:rFonts w:ascii="Times New Roman" w:hAnsi="Times New Roman" w:cs="Times New Roman"/>
                <w:color w:val="212121"/>
              </w:rPr>
              <w:t>MAK072</w:t>
            </w:r>
          </w:p>
        </w:tc>
      </w:tr>
      <w:tr w:rsidR="008D1A91" w:rsidRPr="00B75576" w14:paraId="48BABF1B" w14:textId="77777777" w:rsidTr="00C447D0">
        <w:tc>
          <w:tcPr>
            <w:tcW w:w="5670" w:type="dxa"/>
          </w:tcPr>
          <w:p w14:paraId="2A5CA3FD"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B75576">
              <w:rPr>
                <w:rFonts w:ascii="Times New Roman" w:hAnsi="Times New Roman" w:cs="Times New Roman"/>
                <w:color w:val="212121"/>
              </w:rPr>
              <w:t>Rat C-peptide Elisa Kit</w:t>
            </w:r>
          </w:p>
        </w:tc>
        <w:tc>
          <w:tcPr>
            <w:tcW w:w="1560" w:type="dxa"/>
          </w:tcPr>
          <w:p w14:paraId="3F0BF2E2"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B75576">
              <w:rPr>
                <w:rFonts w:ascii="Times New Roman" w:hAnsi="Times New Roman" w:cs="Times New Roman"/>
                <w:color w:val="212121"/>
              </w:rPr>
              <w:t>Sigma-Aldrich</w:t>
            </w:r>
          </w:p>
        </w:tc>
        <w:tc>
          <w:tcPr>
            <w:tcW w:w="1842" w:type="dxa"/>
          </w:tcPr>
          <w:p w14:paraId="48719700"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B75576">
              <w:rPr>
                <w:rFonts w:ascii="Times New Roman" w:hAnsi="Times New Roman" w:cs="Times New Roman"/>
                <w:color w:val="212121"/>
              </w:rPr>
              <w:t>#EZRMCP2-21K</w:t>
            </w:r>
          </w:p>
        </w:tc>
      </w:tr>
      <w:tr w:rsidR="008D1A91" w:rsidRPr="00B75576" w14:paraId="59F7B4DA" w14:textId="77777777" w:rsidTr="00C447D0">
        <w:tc>
          <w:tcPr>
            <w:tcW w:w="5670" w:type="dxa"/>
          </w:tcPr>
          <w:p w14:paraId="3F423C0F"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B75576">
              <w:rPr>
                <w:rFonts w:ascii="Times New Roman" w:hAnsi="Times New Roman" w:cs="Times New Roman"/>
                <w:color w:val="212121"/>
              </w:rPr>
              <w:t>Rat GAD</w:t>
            </w:r>
            <w:r w:rsidRPr="00B75576">
              <w:rPr>
                <w:rFonts w:ascii="Times New Roman" w:hAnsi="Times New Roman" w:cs="Times New Roman"/>
              </w:rPr>
              <w:t>2</w:t>
            </w:r>
            <w:r w:rsidRPr="00B75576">
              <w:rPr>
                <w:rFonts w:ascii="Times New Roman" w:hAnsi="Times New Roman" w:cs="Times New Roman"/>
                <w:color w:val="212121"/>
              </w:rPr>
              <w:t>/GAD65 ELISA Kit</w:t>
            </w:r>
          </w:p>
        </w:tc>
        <w:tc>
          <w:tcPr>
            <w:tcW w:w="1560" w:type="dxa"/>
          </w:tcPr>
          <w:p w14:paraId="6B06EFB3"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B75576">
              <w:rPr>
                <w:rFonts w:ascii="Times New Roman" w:hAnsi="Times New Roman" w:cs="Times New Roman"/>
                <w:color w:val="212121"/>
              </w:rPr>
              <w:t>Assay Genie</w:t>
            </w:r>
          </w:p>
        </w:tc>
        <w:tc>
          <w:tcPr>
            <w:tcW w:w="1842" w:type="dxa"/>
          </w:tcPr>
          <w:p w14:paraId="0426A795"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B75576">
              <w:rPr>
                <w:rFonts w:ascii="Times New Roman" w:hAnsi="Times New Roman" w:cs="Times New Roman"/>
                <w:color w:val="212121"/>
              </w:rPr>
              <w:t>RTFI00792</w:t>
            </w:r>
          </w:p>
        </w:tc>
      </w:tr>
      <w:tr w:rsidR="008D1A91" w:rsidRPr="00B75576" w14:paraId="2C22B950" w14:textId="77777777" w:rsidTr="00C447D0">
        <w:tc>
          <w:tcPr>
            <w:tcW w:w="5670" w:type="dxa"/>
          </w:tcPr>
          <w:p w14:paraId="0EE1F21B"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B75576">
              <w:rPr>
                <w:rFonts w:ascii="Times New Roman" w:hAnsi="Times New Roman" w:cs="Times New Roman"/>
                <w:color w:val="212121"/>
              </w:rPr>
              <w:t>Rat GLUT2 (Glucose Transporter 2) ELISA Kit</w:t>
            </w:r>
          </w:p>
        </w:tc>
        <w:tc>
          <w:tcPr>
            <w:tcW w:w="1560" w:type="dxa"/>
          </w:tcPr>
          <w:p w14:paraId="0D11A04C"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B75576">
              <w:rPr>
                <w:rFonts w:ascii="Times New Roman" w:hAnsi="Times New Roman" w:cs="Times New Roman"/>
                <w:color w:val="212121"/>
              </w:rPr>
              <w:t>Elabscience</w:t>
            </w:r>
          </w:p>
        </w:tc>
        <w:tc>
          <w:tcPr>
            <w:tcW w:w="1842" w:type="dxa"/>
          </w:tcPr>
          <w:p w14:paraId="783F36B5"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B75576">
              <w:rPr>
                <w:rFonts w:ascii="Times New Roman" w:hAnsi="Times New Roman" w:cs="Times New Roman"/>
                <w:color w:val="212121"/>
              </w:rPr>
              <w:t>E-EL-R0354</w:t>
            </w:r>
          </w:p>
        </w:tc>
      </w:tr>
      <w:tr w:rsidR="008D1A91" w:rsidRPr="00B75576" w14:paraId="3C971E1E" w14:textId="77777777" w:rsidTr="00C447D0">
        <w:tc>
          <w:tcPr>
            <w:tcW w:w="5670" w:type="dxa"/>
            <w:tcBorders>
              <w:bottom w:val="single" w:sz="4" w:space="0" w:color="auto"/>
            </w:tcBorders>
          </w:tcPr>
          <w:p w14:paraId="4B2BF9C5"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B75576">
              <w:rPr>
                <w:rFonts w:ascii="Times New Roman" w:hAnsi="Times New Roman" w:cs="Times New Roman"/>
                <w:color w:val="212121"/>
              </w:rPr>
              <w:t>Rat Insulin Elisa Kit</w:t>
            </w:r>
          </w:p>
        </w:tc>
        <w:tc>
          <w:tcPr>
            <w:tcW w:w="1560" w:type="dxa"/>
            <w:tcBorders>
              <w:bottom w:val="single" w:sz="4" w:space="0" w:color="auto"/>
            </w:tcBorders>
          </w:tcPr>
          <w:p w14:paraId="7119CDE2"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B75576">
              <w:rPr>
                <w:rFonts w:ascii="Times New Roman" w:hAnsi="Times New Roman" w:cs="Times New Roman"/>
                <w:color w:val="212121"/>
              </w:rPr>
              <w:t>Sigma-Aldrich</w:t>
            </w:r>
          </w:p>
        </w:tc>
        <w:tc>
          <w:tcPr>
            <w:tcW w:w="1842" w:type="dxa"/>
            <w:tcBorders>
              <w:bottom w:val="single" w:sz="4" w:space="0" w:color="auto"/>
            </w:tcBorders>
          </w:tcPr>
          <w:p w14:paraId="05FC56B5"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B75576">
              <w:rPr>
                <w:rFonts w:ascii="Times New Roman" w:hAnsi="Times New Roman" w:cs="Times New Roman"/>
                <w:color w:val="212121"/>
              </w:rPr>
              <w:t>RAB0904</w:t>
            </w:r>
          </w:p>
        </w:tc>
      </w:tr>
      <w:tr w:rsidR="008D1A91" w:rsidRPr="00B75576" w14:paraId="2088D056" w14:textId="77777777" w:rsidTr="00C447D0">
        <w:tc>
          <w:tcPr>
            <w:tcW w:w="5670" w:type="dxa"/>
            <w:tcBorders>
              <w:right w:val="nil"/>
            </w:tcBorders>
          </w:tcPr>
          <w:p w14:paraId="0C6B3FDD" w14:textId="77777777" w:rsidR="008D1A91" w:rsidRPr="00B75576" w:rsidRDefault="008D1A91" w:rsidP="00BD1358">
            <w:pPr>
              <w:spacing w:line="360" w:lineRule="auto"/>
              <w:outlineLvl w:val="2"/>
              <w:rPr>
                <w:rFonts w:ascii="Times New Roman" w:hAnsi="Times New Roman" w:cs="Times New Roman"/>
                <w:color w:val="212121"/>
              </w:rPr>
            </w:pPr>
            <w:r w:rsidRPr="00B75576">
              <w:rPr>
                <w:rFonts w:ascii="Times New Roman" w:eastAsia="Times New Roman" w:hAnsi="Times New Roman" w:cs="Times New Roman"/>
                <w:b/>
                <w:color w:val="000000"/>
                <w:lang w:eastAsia="en-CA"/>
              </w:rPr>
              <w:t>Chemicals, reagents, Recombinant DNA, and diets</w:t>
            </w:r>
          </w:p>
        </w:tc>
        <w:tc>
          <w:tcPr>
            <w:tcW w:w="1560" w:type="dxa"/>
            <w:tcBorders>
              <w:left w:val="nil"/>
              <w:right w:val="nil"/>
            </w:tcBorders>
          </w:tcPr>
          <w:p w14:paraId="097DC865" w14:textId="77777777" w:rsidR="008D1A91" w:rsidRPr="00B75576" w:rsidRDefault="008D1A91" w:rsidP="00BD1358">
            <w:pPr>
              <w:spacing w:line="360" w:lineRule="auto"/>
              <w:outlineLvl w:val="2"/>
              <w:rPr>
                <w:rFonts w:ascii="Times New Roman" w:hAnsi="Times New Roman" w:cs="Times New Roman"/>
                <w:color w:val="212121"/>
              </w:rPr>
            </w:pPr>
          </w:p>
        </w:tc>
        <w:tc>
          <w:tcPr>
            <w:tcW w:w="1842" w:type="dxa"/>
            <w:tcBorders>
              <w:left w:val="nil"/>
            </w:tcBorders>
          </w:tcPr>
          <w:p w14:paraId="397D8CA1" w14:textId="77777777" w:rsidR="008D1A91" w:rsidRPr="00B75576" w:rsidRDefault="008D1A91" w:rsidP="00BD1358">
            <w:pPr>
              <w:spacing w:line="360" w:lineRule="auto"/>
              <w:outlineLvl w:val="2"/>
              <w:rPr>
                <w:rFonts w:ascii="Times New Roman" w:hAnsi="Times New Roman" w:cs="Times New Roman"/>
                <w:color w:val="212121"/>
              </w:rPr>
            </w:pPr>
          </w:p>
        </w:tc>
      </w:tr>
      <w:tr w:rsidR="008D1A91" w:rsidRPr="00B75576" w14:paraId="0083C7C3" w14:textId="77777777" w:rsidTr="00C447D0">
        <w:tc>
          <w:tcPr>
            <w:tcW w:w="5670" w:type="dxa"/>
          </w:tcPr>
          <w:p w14:paraId="3BAD3089" w14:textId="77777777" w:rsidR="008D1A91" w:rsidRPr="00B75576" w:rsidRDefault="008D1A91" w:rsidP="00BD1358">
            <w:pPr>
              <w:spacing w:line="360" w:lineRule="auto"/>
              <w:outlineLvl w:val="2"/>
              <w:rPr>
                <w:rFonts w:ascii="Times New Roman" w:eastAsia="Times New Roman" w:hAnsi="Times New Roman" w:cs="Times New Roman"/>
                <w:b/>
                <w:color w:val="000000"/>
                <w:lang w:eastAsia="en-CA"/>
              </w:rPr>
            </w:pPr>
            <w:r w:rsidRPr="00274807">
              <w:rPr>
                <w:rFonts w:ascii="Times New Roman" w:hAnsi="Times New Roman" w:cs="Times New Roman"/>
              </w:rPr>
              <w:t>2-Deoxy-D-glucose</w:t>
            </w:r>
          </w:p>
        </w:tc>
        <w:tc>
          <w:tcPr>
            <w:tcW w:w="1560" w:type="dxa"/>
          </w:tcPr>
          <w:p w14:paraId="7E2BC192" w14:textId="77777777" w:rsidR="008D1A91" w:rsidRPr="00B75576" w:rsidRDefault="008D1A91" w:rsidP="00BD1358">
            <w:pPr>
              <w:spacing w:line="360" w:lineRule="auto"/>
            </w:pPr>
            <w:r w:rsidRPr="00274807">
              <w:rPr>
                <w:rFonts w:ascii="Times New Roman" w:hAnsi="Times New Roman" w:cs="Times New Roman"/>
              </w:rPr>
              <w:t>Sigma-Aldrich</w:t>
            </w:r>
          </w:p>
        </w:tc>
        <w:tc>
          <w:tcPr>
            <w:tcW w:w="1842" w:type="dxa"/>
          </w:tcPr>
          <w:p w14:paraId="6FADFB04" w14:textId="77777777" w:rsidR="008D1A91" w:rsidRPr="00B75576" w:rsidRDefault="008D1A91" w:rsidP="00BD1358">
            <w:pPr>
              <w:spacing w:line="360" w:lineRule="auto"/>
            </w:pPr>
            <w:r w:rsidRPr="00274807">
              <w:rPr>
                <w:rFonts w:ascii="Times New Roman" w:hAnsi="Times New Roman" w:cs="Times New Roman"/>
              </w:rPr>
              <w:t>D8375</w:t>
            </w:r>
          </w:p>
        </w:tc>
      </w:tr>
      <w:tr w:rsidR="008D1A91" w:rsidRPr="00B75576" w14:paraId="7020BBD7" w14:textId="77777777" w:rsidTr="00C447D0">
        <w:tc>
          <w:tcPr>
            <w:tcW w:w="5670" w:type="dxa"/>
          </w:tcPr>
          <w:p w14:paraId="5A932854" w14:textId="77777777" w:rsidR="008D1A91" w:rsidRPr="00B75576" w:rsidRDefault="008D1A91" w:rsidP="00BD1358">
            <w:pPr>
              <w:spacing w:line="360" w:lineRule="auto"/>
              <w:outlineLvl w:val="2"/>
              <w:rPr>
                <w:rFonts w:ascii="Times New Roman" w:hAnsi="Times New Roman" w:cs="Times New Roman"/>
              </w:rPr>
            </w:pPr>
            <w:r w:rsidRPr="002F4A1B">
              <w:rPr>
                <w:rFonts w:ascii="Times New Roman" w:hAnsi="Times New Roman" w:cs="Times New Roman"/>
              </w:rPr>
              <w:t>3-Mercaptopropionic acid</w:t>
            </w:r>
          </w:p>
        </w:tc>
        <w:tc>
          <w:tcPr>
            <w:tcW w:w="1560" w:type="dxa"/>
          </w:tcPr>
          <w:p w14:paraId="5A7F09F6"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2F4A1B">
              <w:rPr>
                <w:rFonts w:ascii="Times New Roman" w:hAnsi="Times New Roman" w:cs="Times New Roman"/>
              </w:rPr>
              <w:t>Sigma-Aldrich</w:t>
            </w:r>
          </w:p>
        </w:tc>
        <w:tc>
          <w:tcPr>
            <w:tcW w:w="1842" w:type="dxa"/>
          </w:tcPr>
          <w:p w14:paraId="56AE19CD"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2F4A1B">
              <w:rPr>
                <w:rFonts w:ascii="Times New Roman" w:hAnsi="Times New Roman" w:cs="Times New Roman"/>
              </w:rPr>
              <w:t>M5801</w:t>
            </w:r>
          </w:p>
        </w:tc>
      </w:tr>
      <w:tr w:rsidR="008D1A91" w:rsidRPr="00B75576" w14:paraId="78749A1D" w14:textId="77777777" w:rsidTr="00C447D0">
        <w:tc>
          <w:tcPr>
            <w:tcW w:w="5670" w:type="dxa"/>
          </w:tcPr>
          <w:p w14:paraId="32D3164D" w14:textId="77777777" w:rsidR="008D1A91" w:rsidRPr="007C4A3A" w:rsidRDefault="008D1A91" w:rsidP="00BD1358">
            <w:pPr>
              <w:spacing w:line="360" w:lineRule="auto"/>
              <w:outlineLvl w:val="2"/>
              <w:rPr>
                <w:rFonts w:ascii="Times New Roman" w:hAnsi="Times New Roman" w:cs="Times New Roman"/>
              </w:rPr>
            </w:pPr>
            <w:r w:rsidRPr="00B75576">
              <w:rPr>
                <w:rFonts w:ascii="Times New Roman" w:hAnsi="Times New Roman" w:cs="Times New Roman"/>
              </w:rPr>
              <w:t>Acetic acid</w:t>
            </w:r>
          </w:p>
        </w:tc>
        <w:tc>
          <w:tcPr>
            <w:tcW w:w="1560" w:type="dxa"/>
          </w:tcPr>
          <w:p w14:paraId="670B50BA" w14:textId="77777777" w:rsidR="008D1A91" w:rsidRPr="007C4A3A" w:rsidRDefault="008D1A91" w:rsidP="00BD1358">
            <w:pPr>
              <w:spacing w:line="360" w:lineRule="auto"/>
              <w:outlineLvl w:val="2"/>
              <w:rPr>
                <w:rFonts w:ascii="Times New Roman" w:hAnsi="Times New Roman" w:cs="Times New Roman"/>
              </w:rPr>
            </w:pPr>
            <w:r w:rsidRPr="00B75576">
              <w:rPr>
                <w:rFonts w:ascii="Times New Roman" w:hAnsi="Times New Roman" w:cs="Times New Roman"/>
              </w:rPr>
              <w:t>Sigma-Aldrich</w:t>
            </w:r>
          </w:p>
        </w:tc>
        <w:tc>
          <w:tcPr>
            <w:tcW w:w="1842" w:type="dxa"/>
          </w:tcPr>
          <w:p w14:paraId="3824D7B9" w14:textId="77777777" w:rsidR="008D1A91" w:rsidRPr="007C4A3A" w:rsidRDefault="008D1A91" w:rsidP="00BD1358">
            <w:pPr>
              <w:spacing w:line="360" w:lineRule="auto"/>
              <w:outlineLvl w:val="2"/>
              <w:rPr>
                <w:rFonts w:ascii="Times New Roman" w:hAnsi="Times New Roman" w:cs="Times New Roman"/>
              </w:rPr>
            </w:pPr>
            <w:r w:rsidRPr="00B75576">
              <w:rPr>
                <w:rFonts w:ascii="Times New Roman" w:hAnsi="Times New Roman" w:cs="Times New Roman"/>
              </w:rPr>
              <w:t>64-19-7</w:t>
            </w:r>
          </w:p>
        </w:tc>
      </w:tr>
      <w:tr w:rsidR="008D1A91" w:rsidRPr="00B75576" w14:paraId="6DFD7257" w14:textId="77777777" w:rsidTr="00C447D0">
        <w:tc>
          <w:tcPr>
            <w:tcW w:w="5670" w:type="dxa"/>
          </w:tcPr>
          <w:p w14:paraId="2C49366F"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B75576">
              <w:rPr>
                <w:rFonts w:ascii="Times New Roman" w:hAnsi="Times New Roman" w:cs="Times New Roman"/>
              </w:rPr>
              <w:t>Alloxan monohydrate</w:t>
            </w:r>
          </w:p>
        </w:tc>
        <w:tc>
          <w:tcPr>
            <w:tcW w:w="1560" w:type="dxa"/>
          </w:tcPr>
          <w:p w14:paraId="0FBA0962"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B75576">
              <w:rPr>
                <w:rFonts w:ascii="Times New Roman" w:hAnsi="Times New Roman" w:cs="Times New Roman"/>
              </w:rPr>
              <w:t>Sigma-Aldrich</w:t>
            </w:r>
          </w:p>
        </w:tc>
        <w:tc>
          <w:tcPr>
            <w:tcW w:w="1842" w:type="dxa"/>
          </w:tcPr>
          <w:p w14:paraId="6F06ABE5"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B75576">
              <w:rPr>
                <w:rFonts w:ascii="Times New Roman" w:hAnsi="Times New Roman" w:cs="Times New Roman"/>
              </w:rPr>
              <w:t>A7413</w:t>
            </w:r>
          </w:p>
        </w:tc>
      </w:tr>
      <w:tr w:rsidR="008D1A91" w:rsidRPr="00B75576" w14:paraId="397E4DD8" w14:textId="77777777" w:rsidTr="00C447D0">
        <w:tc>
          <w:tcPr>
            <w:tcW w:w="5670" w:type="dxa"/>
          </w:tcPr>
          <w:p w14:paraId="2F186114"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B75576">
              <w:rPr>
                <w:rFonts w:ascii="Times New Roman" w:hAnsi="Times New Roman" w:cs="Times New Roman"/>
              </w:rPr>
              <w:t>Alloxan monohydrate 98%</w:t>
            </w:r>
          </w:p>
        </w:tc>
        <w:tc>
          <w:tcPr>
            <w:tcW w:w="1560" w:type="dxa"/>
          </w:tcPr>
          <w:p w14:paraId="5550FE47"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B75576">
              <w:rPr>
                <w:rFonts w:ascii="Times New Roman" w:hAnsi="Times New Roman" w:cs="Times New Roman"/>
              </w:rPr>
              <w:t>Sigma-Aldrich</w:t>
            </w:r>
          </w:p>
        </w:tc>
        <w:tc>
          <w:tcPr>
            <w:tcW w:w="1842" w:type="dxa"/>
          </w:tcPr>
          <w:p w14:paraId="1F37C49C"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B75576">
              <w:rPr>
                <w:rFonts w:ascii="Times New Roman" w:hAnsi="Times New Roman" w:cs="Times New Roman"/>
              </w:rPr>
              <w:t xml:space="preserve">A7413 </w:t>
            </w:r>
          </w:p>
        </w:tc>
      </w:tr>
      <w:tr w:rsidR="008D1A91" w:rsidRPr="00B75576" w14:paraId="7EF46FC3" w14:textId="77777777" w:rsidTr="00C447D0">
        <w:tc>
          <w:tcPr>
            <w:tcW w:w="5670" w:type="dxa"/>
          </w:tcPr>
          <w:p w14:paraId="3D7D21A6" w14:textId="77777777" w:rsidR="008D1A91" w:rsidRPr="00B75576" w:rsidRDefault="008D1A91" w:rsidP="00BD1358">
            <w:pPr>
              <w:spacing w:line="360" w:lineRule="auto"/>
              <w:outlineLvl w:val="2"/>
              <w:rPr>
                <w:rFonts w:ascii="Times New Roman" w:hAnsi="Times New Roman" w:cs="Times New Roman"/>
              </w:rPr>
            </w:pPr>
            <w:r w:rsidRPr="00B75576">
              <w:rPr>
                <w:rFonts w:ascii="Times New Roman" w:hAnsi="Times New Roman" w:cs="Times New Roman"/>
              </w:rPr>
              <w:t>Ammonium molybdate</w:t>
            </w:r>
          </w:p>
        </w:tc>
        <w:tc>
          <w:tcPr>
            <w:tcW w:w="1560" w:type="dxa"/>
          </w:tcPr>
          <w:p w14:paraId="0480B067" w14:textId="77777777" w:rsidR="008D1A91" w:rsidRPr="00B75576" w:rsidRDefault="008D1A91" w:rsidP="00BD1358">
            <w:pPr>
              <w:spacing w:line="360" w:lineRule="auto"/>
              <w:outlineLvl w:val="2"/>
              <w:rPr>
                <w:rFonts w:ascii="Times New Roman" w:hAnsi="Times New Roman" w:cs="Times New Roman"/>
                <w:color w:val="212121"/>
              </w:rPr>
            </w:pPr>
            <w:r w:rsidRPr="00B75576">
              <w:rPr>
                <w:rFonts w:ascii="Times New Roman" w:hAnsi="Times New Roman" w:cs="Times New Roman"/>
              </w:rPr>
              <w:t>Sigma-Aldrich</w:t>
            </w:r>
          </w:p>
        </w:tc>
        <w:tc>
          <w:tcPr>
            <w:tcW w:w="1842" w:type="dxa"/>
          </w:tcPr>
          <w:p w14:paraId="57FC23C0" w14:textId="77777777" w:rsidR="008D1A91" w:rsidRPr="00B75576" w:rsidRDefault="008D1A91" w:rsidP="00BD1358">
            <w:pPr>
              <w:spacing w:line="360" w:lineRule="auto"/>
              <w:rPr>
                <w:rFonts w:ascii="Times New Roman" w:hAnsi="Times New Roman" w:cs="Times New Roman"/>
              </w:rPr>
            </w:pPr>
            <w:r w:rsidRPr="00B75576">
              <w:rPr>
                <w:rFonts w:ascii="Times New Roman" w:hAnsi="Times New Roman" w:cs="Times New Roman"/>
              </w:rPr>
              <w:t>277908</w:t>
            </w:r>
          </w:p>
        </w:tc>
      </w:tr>
      <w:tr w:rsidR="008D1A91" w:rsidRPr="00B75576" w14:paraId="6AAD57BD" w14:textId="77777777" w:rsidTr="00C447D0">
        <w:tc>
          <w:tcPr>
            <w:tcW w:w="5670" w:type="dxa"/>
          </w:tcPr>
          <w:p w14:paraId="02708514"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bookmarkStart w:id="2" w:name="OLE_LINK34"/>
            <w:r w:rsidRPr="00EF362E">
              <w:rPr>
                <w:rFonts w:ascii="Times New Roman" w:hAnsi="Times New Roman" w:cs="Times New Roman"/>
              </w:rPr>
              <w:t>bpV(pic)</w:t>
            </w:r>
            <w:bookmarkEnd w:id="2"/>
          </w:p>
        </w:tc>
        <w:tc>
          <w:tcPr>
            <w:tcW w:w="1560" w:type="dxa"/>
          </w:tcPr>
          <w:p w14:paraId="31ADFFD9"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EF362E">
              <w:rPr>
                <w:rFonts w:ascii="Times New Roman" w:hAnsi="Times New Roman" w:cs="Times New Roman"/>
              </w:rPr>
              <w:t>Sigma-Aldrich</w:t>
            </w:r>
          </w:p>
        </w:tc>
        <w:tc>
          <w:tcPr>
            <w:tcW w:w="1842" w:type="dxa"/>
          </w:tcPr>
          <w:p w14:paraId="7B3CE86B"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EF362E">
              <w:rPr>
                <w:rFonts w:ascii="Times New Roman" w:hAnsi="Times New Roman" w:cs="Times New Roman"/>
              </w:rPr>
              <w:t>SML0885</w:t>
            </w:r>
          </w:p>
        </w:tc>
      </w:tr>
      <w:tr w:rsidR="008D1A91" w:rsidRPr="00B75576" w14:paraId="353D040D" w14:textId="77777777" w:rsidTr="00C447D0">
        <w:tc>
          <w:tcPr>
            <w:tcW w:w="5670" w:type="dxa"/>
          </w:tcPr>
          <w:p w14:paraId="170BEC11" w14:textId="77777777" w:rsidR="008D1A91" w:rsidRPr="0045194C" w:rsidRDefault="008D1A91" w:rsidP="00BD1358">
            <w:pPr>
              <w:spacing w:line="360" w:lineRule="auto"/>
              <w:outlineLvl w:val="2"/>
              <w:rPr>
                <w:rFonts w:ascii="Times New Roman" w:hAnsi="Times New Roman" w:cs="Times New Roman"/>
              </w:rPr>
            </w:pPr>
            <w:r w:rsidRPr="00B75576">
              <w:rPr>
                <w:rFonts w:ascii="Times New Roman" w:hAnsi="Times New Roman" w:cs="Times New Roman"/>
              </w:rPr>
              <w:t>Cacodylic acid</w:t>
            </w:r>
          </w:p>
        </w:tc>
        <w:tc>
          <w:tcPr>
            <w:tcW w:w="1560" w:type="dxa"/>
          </w:tcPr>
          <w:p w14:paraId="3F6C0C10" w14:textId="77777777" w:rsidR="008D1A91" w:rsidRPr="0045194C" w:rsidRDefault="008D1A91" w:rsidP="00BD1358">
            <w:pPr>
              <w:spacing w:line="360" w:lineRule="auto"/>
              <w:outlineLvl w:val="2"/>
              <w:rPr>
                <w:rFonts w:ascii="Times New Roman" w:hAnsi="Times New Roman" w:cs="Times New Roman"/>
              </w:rPr>
            </w:pPr>
            <w:r w:rsidRPr="00B75576">
              <w:rPr>
                <w:rFonts w:ascii="Times New Roman" w:hAnsi="Times New Roman" w:cs="Times New Roman"/>
              </w:rPr>
              <w:t>Sigma-Aldrich</w:t>
            </w:r>
          </w:p>
        </w:tc>
        <w:tc>
          <w:tcPr>
            <w:tcW w:w="1842" w:type="dxa"/>
          </w:tcPr>
          <w:p w14:paraId="2F178B05" w14:textId="77777777" w:rsidR="008D1A91" w:rsidRPr="0045194C" w:rsidRDefault="008D1A91" w:rsidP="00BD1358">
            <w:pPr>
              <w:spacing w:line="360" w:lineRule="auto"/>
              <w:outlineLvl w:val="2"/>
              <w:rPr>
                <w:rFonts w:ascii="Times New Roman" w:hAnsi="Times New Roman" w:cs="Times New Roman"/>
              </w:rPr>
            </w:pPr>
            <w:r w:rsidRPr="00B75576">
              <w:rPr>
                <w:rFonts w:ascii="Times New Roman" w:hAnsi="Times New Roman" w:cs="Times New Roman"/>
              </w:rPr>
              <w:t>C0125</w:t>
            </w:r>
          </w:p>
        </w:tc>
      </w:tr>
      <w:tr w:rsidR="008D1A91" w:rsidRPr="00B75576" w14:paraId="3659B8FF" w14:textId="77777777" w:rsidTr="00C447D0">
        <w:tc>
          <w:tcPr>
            <w:tcW w:w="5670" w:type="dxa"/>
          </w:tcPr>
          <w:p w14:paraId="00D13A46"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B75576">
              <w:rPr>
                <w:rFonts w:ascii="Times New Roman" w:hAnsi="Times New Roman" w:cs="Times New Roman"/>
                <w:color w:val="212121"/>
              </w:rPr>
              <w:t xml:space="preserve">Cetilistat </w:t>
            </w:r>
          </w:p>
        </w:tc>
        <w:tc>
          <w:tcPr>
            <w:tcW w:w="1560" w:type="dxa"/>
          </w:tcPr>
          <w:p w14:paraId="75B530D8"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B75576">
              <w:rPr>
                <w:rFonts w:ascii="Times New Roman" w:hAnsi="Times New Roman" w:cs="Times New Roman"/>
                <w:color w:val="212121"/>
              </w:rPr>
              <w:t>Selleckchem</w:t>
            </w:r>
          </w:p>
        </w:tc>
        <w:tc>
          <w:tcPr>
            <w:tcW w:w="1842" w:type="dxa"/>
          </w:tcPr>
          <w:p w14:paraId="431FCF1F"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B75576">
              <w:rPr>
                <w:rFonts w:ascii="Times New Roman" w:hAnsi="Times New Roman" w:cs="Times New Roman"/>
                <w:color w:val="212121"/>
              </w:rPr>
              <w:t>S4930</w:t>
            </w:r>
          </w:p>
        </w:tc>
      </w:tr>
      <w:tr w:rsidR="008D1A91" w:rsidRPr="00B75576" w14:paraId="384491DF" w14:textId="77777777" w:rsidTr="00C447D0">
        <w:tc>
          <w:tcPr>
            <w:tcW w:w="5670" w:type="dxa"/>
          </w:tcPr>
          <w:p w14:paraId="2B1AD539" w14:textId="77777777" w:rsidR="008D1A91" w:rsidRPr="00B75576" w:rsidRDefault="008D1A91" w:rsidP="00BD1358">
            <w:pPr>
              <w:spacing w:line="360" w:lineRule="auto"/>
              <w:outlineLvl w:val="2"/>
              <w:rPr>
                <w:rFonts w:ascii="Times New Roman" w:hAnsi="Times New Roman" w:cs="Times New Roman"/>
                <w:color w:val="212121"/>
              </w:rPr>
            </w:pPr>
            <w:r w:rsidRPr="00B75576">
              <w:rPr>
                <w:rFonts w:ascii="Times New Roman" w:eastAsia="Times New Roman" w:hAnsi="Times New Roman" w:cs="Times New Roman"/>
                <w:color w:val="000000"/>
                <w:lang w:eastAsia="en-CA"/>
              </w:rPr>
              <w:t>Dextrose Monohydrate</w:t>
            </w:r>
          </w:p>
        </w:tc>
        <w:tc>
          <w:tcPr>
            <w:tcW w:w="1560" w:type="dxa"/>
          </w:tcPr>
          <w:p w14:paraId="3F72A33B" w14:textId="77777777" w:rsidR="008D1A91" w:rsidRPr="00B75576" w:rsidRDefault="008D1A91" w:rsidP="00BD1358">
            <w:pPr>
              <w:spacing w:line="360" w:lineRule="auto"/>
              <w:outlineLvl w:val="2"/>
              <w:rPr>
                <w:rFonts w:ascii="Times New Roman" w:hAnsi="Times New Roman" w:cs="Times New Roman"/>
                <w:color w:val="212121"/>
              </w:rPr>
            </w:pPr>
            <w:r w:rsidRPr="00B75576">
              <w:rPr>
                <w:rFonts w:ascii="Times New Roman" w:eastAsia="Times New Roman" w:hAnsi="Times New Roman" w:cs="Times New Roman"/>
                <w:color w:val="000000"/>
                <w:lang w:eastAsia="en-CA"/>
              </w:rPr>
              <w:t>YSHC Doris</w:t>
            </w:r>
          </w:p>
        </w:tc>
        <w:tc>
          <w:tcPr>
            <w:tcW w:w="1842" w:type="dxa"/>
          </w:tcPr>
          <w:p w14:paraId="2BECD8C4" w14:textId="77777777" w:rsidR="008D1A91" w:rsidRPr="00B75576" w:rsidRDefault="008D1A91" w:rsidP="00BD1358">
            <w:pPr>
              <w:spacing w:line="360" w:lineRule="auto"/>
              <w:outlineLvl w:val="2"/>
              <w:rPr>
                <w:rFonts w:ascii="Times New Roman" w:hAnsi="Times New Roman" w:cs="Times New Roman"/>
                <w:color w:val="212121"/>
              </w:rPr>
            </w:pPr>
            <w:r w:rsidRPr="00B75576">
              <w:rPr>
                <w:rFonts w:ascii="Times New Roman" w:eastAsia="Times New Roman" w:hAnsi="Times New Roman" w:cs="Times New Roman"/>
                <w:color w:val="000000"/>
                <w:lang w:eastAsia="en-CA"/>
              </w:rPr>
              <w:t>YSHC210420</w:t>
            </w:r>
          </w:p>
        </w:tc>
      </w:tr>
      <w:tr w:rsidR="008D1A91" w:rsidRPr="00B75576" w14:paraId="1D264C2E" w14:textId="77777777" w:rsidTr="00C447D0">
        <w:tc>
          <w:tcPr>
            <w:tcW w:w="5670" w:type="dxa"/>
          </w:tcPr>
          <w:p w14:paraId="399CFA78"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B75576">
              <w:rPr>
                <w:rFonts w:ascii="Times New Roman" w:hAnsi="Times New Roman" w:cs="Times New Roman"/>
              </w:rPr>
              <w:lastRenderedPageBreak/>
              <w:t>Dulbecco′s Modified Eagle′s Medium - high glucose</w:t>
            </w:r>
          </w:p>
        </w:tc>
        <w:tc>
          <w:tcPr>
            <w:tcW w:w="1560" w:type="dxa"/>
          </w:tcPr>
          <w:p w14:paraId="56419AFE"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B75576">
              <w:rPr>
                <w:rFonts w:ascii="Times New Roman" w:hAnsi="Times New Roman" w:cs="Times New Roman"/>
              </w:rPr>
              <w:t>Sigma-Aldrich</w:t>
            </w:r>
          </w:p>
        </w:tc>
        <w:tc>
          <w:tcPr>
            <w:tcW w:w="1842" w:type="dxa"/>
          </w:tcPr>
          <w:p w14:paraId="2DE3F477"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B75576">
              <w:rPr>
                <w:rFonts w:ascii="Times New Roman" w:hAnsi="Times New Roman" w:cs="Times New Roman"/>
              </w:rPr>
              <w:t>D5796</w:t>
            </w:r>
          </w:p>
        </w:tc>
      </w:tr>
      <w:tr w:rsidR="008D1A91" w:rsidRPr="00B75576" w14:paraId="117CF873" w14:textId="77777777" w:rsidTr="00C447D0">
        <w:tc>
          <w:tcPr>
            <w:tcW w:w="5670" w:type="dxa"/>
          </w:tcPr>
          <w:p w14:paraId="6145371B" w14:textId="77777777" w:rsidR="008D1A91" w:rsidRPr="00B75576" w:rsidRDefault="008D1A91" w:rsidP="00BD1358">
            <w:pPr>
              <w:spacing w:line="360" w:lineRule="auto"/>
              <w:outlineLvl w:val="2"/>
              <w:rPr>
                <w:rFonts w:ascii="Times New Roman" w:hAnsi="Times New Roman" w:cs="Times New Roman"/>
              </w:rPr>
            </w:pPr>
            <w:r w:rsidRPr="00B75576">
              <w:rPr>
                <w:rFonts w:ascii="Times New Roman" w:hAnsi="Times New Roman" w:cs="Times New Roman"/>
              </w:rPr>
              <w:t>Ethylenediaminetetraacetic acid tetrasodium salt dehydrate</w:t>
            </w:r>
          </w:p>
        </w:tc>
        <w:tc>
          <w:tcPr>
            <w:tcW w:w="1560" w:type="dxa"/>
          </w:tcPr>
          <w:p w14:paraId="37600211" w14:textId="77777777" w:rsidR="008D1A91" w:rsidRPr="00B75576" w:rsidRDefault="008D1A91" w:rsidP="00BD1358">
            <w:pPr>
              <w:spacing w:line="360" w:lineRule="auto"/>
              <w:outlineLvl w:val="2"/>
              <w:rPr>
                <w:rFonts w:ascii="Times New Roman" w:hAnsi="Times New Roman" w:cs="Times New Roman"/>
                <w:color w:val="212121"/>
              </w:rPr>
            </w:pPr>
            <w:r w:rsidRPr="00B75576">
              <w:rPr>
                <w:rFonts w:ascii="Times New Roman" w:hAnsi="Times New Roman" w:cs="Times New Roman"/>
              </w:rPr>
              <w:t>Sigma-Aldrich</w:t>
            </w:r>
          </w:p>
        </w:tc>
        <w:tc>
          <w:tcPr>
            <w:tcW w:w="1842" w:type="dxa"/>
          </w:tcPr>
          <w:p w14:paraId="793C184B" w14:textId="77777777" w:rsidR="008D1A91" w:rsidRPr="00B75576" w:rsidRDefault="008D1A91" w:rsidP="00BD1358">
            <w:pPr>
              <w:spacing w:line="360" w:lineRule="auto"/>
              <w:rPr>
                <w:rFonts w:ascii="Times New Roman" w:hAnsi="Times New Roman" w:cs="Times New Roman"/>
              </w:rPr>
            </w:pPr>
            <w:r w:rsidRPr="00B75576">
              <w:rPr>
                <w:rFonts w:ascii="Times New Roman" w:hAnsi="Times New Roman" w:cs="Times New Roman"/>
              </w:rPr>
              <w:t>E6511</w:t>
            </w:r>
          </w:p>
        </w:tc>
      </w:tr>
      <w:tr w:rsidR="008D1A91" w:rsidRPr="00B75576" w14:paraId="6A68048C" w14:textId="77777777" w:rsidTr="00C447D0">
        <w:tc>
          <w:tcPr>
            <w:tcW w:w="5670" w:type="dxa"/>
          </w:tcPr>
          <w:p w14:paraId="0254095B"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B75576">
              <w:rPr>
                <w:rFonts w:ascii="Times New Roman" w:hAnsi="Times New Roman" w:cs="Times New Roman"/>
              </w:rPr>
              <w:t>Fetal Bovine Serum</w:t>
            </w:r>
          </w:p>
        </w:tc>
        <w:tc>
          <w:tcPr>
            <w:tcW w:w="1560" w:type="dxa"/>
          </w:tcPr>
          <w:p w14:paraId="6CF796A9"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B75576">
              <w:rPr>
                <w:rFonts w:ascii="Times New Roman" w:hAnsi="Times New Roman" w:cs="Times New Roman"/>
              </w:rPr>
              <w:t xml:space="preserve">Sigma-Aldrich </w:t>
            </w:r>
          </w:p>
        </w:tc>
        <w:tc>
          <w:tcPr>
            <w:tcW w:w="1842" w:type="dxa"/>
          </w:tcPr>
          <w:p w14:paraId="715BD0D9"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B75576">
              <w:rPr>
                <w:rFonts w:ascii="Times New Roman" w:hAnsi="Times New Roman" w:cs="Times New Roman"/>
              </w:rPr>
              <w:t>TMS-013</w:t>
            </w:r>
          </w:p>
        </w:tc>
      </w:tr>
      <w:tr w:rsidR="008D1A91" w:rsidRPr="00B75576" w14:paraId="2E775512" w14:textId="77777777" w:rsidTr="00C447D0">
        <w:tc>
          <w:tcPr>
            <w:tcW w:w="5670" w:type="dxa"/>
          </w:tcPr>
          <w:p w14:paraId="33836878" w14:textId="77777777" w:rsidR="008D1A91" w:rsidRPr="00B75576" w:rsidRDefault="008D1A91" w:rsidP="00BD1358">
            <w:pPr>
              <w:spacing w:line="360" w:lineRule="auto"/>
              <w:outlineLvl w:val="2"/>
              <w:rPr>
                <w:rFonts w:ascii="Times New Roman" w:hAnsi="Times New Roman" w:cs="Times New Roman"/>
              </w:rPr>
            </w:pPr>
            <w:r w:rsidRPr="00B75576">
              <w:rPr>
                <w:rFonts w:ascii="Times New Roman" w:hAnsi="Times New Roman" w:cs="Times New Roman"/>
                <w:color w:val="212121"/>
              </w:rPr>
              <w:t xml:space="preserve">Formalin Solution </w:t>
            </w:r>
          </w:p>
        </w:tc>
        <w:tc>
          <w:tcPr>
            <w:tcW w:w="1560" w:type="dxa"/>
          </w:tcPr>
          <w:p w14:paraId="534B95DD" w14:textId="77777777" w:rsidR="008D1A91" w:rsidRPr="00B75576" w:rsidRDefault="008D1A91" w:rsidP="00BD1358">
            <w:pPr>
              <w:spacing w:line="360" w:lineRule="auto"/>
              <w:rPr>
                <w:rFonts w:ascii="Times New Roman" w:hAnsi="Times New Roman" w:cs="Times New Roman"/>
              </w:rPr>
            </w:pPr>
            <w:r w:rsidRPr="00B75576">
              <w:rPr>
                <w:rFonts w:ascii="Times New Roman" w:hAnsi="Times New Roman" w:cs="Times New Roman"/>
                <w:color w:val="212121"/>
              </w:rPr>
              <w:t>Thermofisher</w:t>
            </w:r>
          </w:p>
        </w:tc>
        <w:tc>
          <w:tcPr>
            <w:tcW w:w="1842" w:type="dxa"/>
          </w:tcPr>
          <w:p w14:paraId="15C12A10" w14:textId="77777777" w:rsidR="008D1A91" w:rsidRPr="00B75576" w:rsidRDefault="008D1A91" w:rsidP="00BD1358">
            <w:pPr>
              <w:spacing w:line="360" w:lineRule="auto"/>
              <w:outlineLvl w:val="2"/>
              <w:rPr>
                <w:rFonts w:ascii="Times New Roman" w:hAnsi="Times New Roman" w:cs="Times New Roman"/>
              </w:rPr>
            </w:pPr>
            <w:r w:rsidRPr="00B75576">
              <w:rPr>
                <w:rFonts w:ascii="Times New Roman" w:hAnsi="Times New Roman" w:cs="Times New Roman"/>
                <w:color w:val="212121"/>
              </w:rPr>
              <w:t>50-00-0</w:t>
            </w:r>
          </w:p>
        </w:tc>
      </w:tr>
      <w:tr w:rsidR="008D1A91" w:rsidRPr="00B75576" w14:paraId="6D9AC87C" w14:textId="77777777" w:rsidTr="00C447D0">
        <w:tc>
          <w:tcPr>
            <w:tcW w:w="5670" w:type="dxa"/>
          </w:tcPr>
          <w:p w14:paraId="3307624A" w14:textId="77777777" w:rsidR="008D1A91" w:rsidRPr="00B75576" w:rsidRDefault="008D1A91" w:rsidP="00BD1358">
            <w:pPr>
              <w:spacing w:line="360" w:lineRule="auto"/>
              <w:outlineLvl w:val="2"/>
              <w:rPr>
                <w:rFonts w:ascii="Times New Roman" w:hAnsi="Times New Roman" w:cs="Times New Roman"/>
                <w:color w:val="212121"/>
              </w:rPr>
            </w:pPr>
            <w:r w:rsidRPr="00B75576">
              <w:rPr>
                <w:rFonts w:ascii="Times New Roman" w:hAnsi="Times New Roman" w:cs="Times New Roman"/>
              </w:rPr>
              <w:t>Gibco™ Insulin-Transferrin-Selenium (ITS -G) (100X)</w:t>
            </w:r>
          </w:p>
        </w:tc>
        <w:tc>
          <w:tcPr>
            <w:tcW w:w="1560" w:type="dxa"/>
          </w:tcPr>
          <w:p w14:paraId="3D52870D" w14:textId="77777777" w:rsidR="008D1A91" w:rsidRPr="00B75576" w:rsidRDefault="008D1A91" w:rsidP="00BD1358">
            <w:pPr>
              <w:spacing w:line="360" w:lineRule="auto"/>
              <w:outlineLvl w:val="2"/>
              <w:rPr>
                <w:rFonts w:ascii="Times New Roman" w:hAnsi="Times New Roman" w:cs="Times New Roman"/>
                <w:color w:val="212121"/>
              </w:rPr>
            </w:pPr>
            <w:r w:rsidRPr="00B75576">
              <w:rPr>
                <w:rFonts w:ascii="Times New Roman" w:hAnsi="Times New Roman" w:cs="Times New Roman"/>
                <w:color w:val="212121"/>
              </w:rPr>
              <w:t>Thermofisher</w:t>
            </w:r>
          </w:p>
        </w:tc>
        <w:tc>
          <w:tcPr>
            <w:tcW w:w="1842" w:type="dxa"/>
          </w:tcPr>
          <w:p w14:paraId="2213D338" w14:textId="77777777" w:rsidR="008D1A91" w:rsidRPr="00B75576" w:rsidRDefault="008D1A91" w:rsidP="00BD1358">
            <w:pPr>
              <w:spacing w:line="360" w:lineRule="auto"/>
              <w:outlineLvl w:val="2"/>
              <w:rPr>
                <w:rFonts w:ascii="Times New Roman" w:hAnsi="Times New Roman" w:cs="Times New Roman"/>
                <w:color w:val="212121"/>
              </w:rPr>
            </w:pPr>
            <w:r w:rsidRPr="00B75576">
              <w:rPr>
                <w:rFonts w:ascii="Times New Roman" w:hAnsi="Times New Roman" w:cs="Times New Roman"/>
              </w:rPr>
              <w:t>41400045</w:t>
            </w:r>
          </w:p>
        </w:tc>
      </w:tr>
      <w:tr w:rsidR="008D1A91" w:rsidRPr="00B75576" w14:paraId="170386A3" w14:textId="77777777" w:rsidTr="00C447D0">
        <w:tc>
          <w:tcPr>
            <w:tcW w:w="5670" w:type="dxa"/>
          </w:tcPr>
          <w:p w14:paraId="660A1F47"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B75576">
              <w:rPr>
                <w:rFonts w:ascii="Times New Roman" w:hAnsi="Times New Roman" w:cs="Times New Roman"/>
              </w:rPr>
              <w:t>Gibco™ Opti-MEM™</w:t>
            </w:r>
          </w:p>
        </w:tc>
        <w:tc>
          <w:tcPr>
            <w:tcW w:w="1560" w:type="dxa"/>
          </w:tcPr>
          <w:p w14:paraId="2D5EC5BB"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B75576">
              <w:rPr>
                <w:rFonts w:ascii="Times New Roman" w:hAnsi="Times New Roman" w:cs="Times New Roman"/>
              </w:rPr>
              <w:t>Thermofisher</w:t>
            </w:r>
          </w:p>
        </w:tc>
        <w:tc>
          <w:tcPr>
            <w:tcW w:w="1842" w:type="dxa"/>
          </w:tcPr>
          <w:p w14:paraId="27D44FBB"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B75576">
              <w:rPr>
                <w:rFonts w:ascii="Times New Roman" w:hAnsi="Times New Roman" w:cs="Times New Roman"/>
              </w:rPr>
              <w:t>51985034</w:t>
            </w:r>
          </w:p>
        </w:tc>
      </w:tr>
      <w:tr w:rsidR="008D1A91" w:rsidRPr="00B75576" w14:paraId="74476270" w14:textId="77777777" w:rsidTr="00C447D0">
        <w:tc>
          <w:tcPr>
            <w:tcW w:w="5670" w:type="dxa"/>
          </w:tcPr>
          <w:p w14:paraId="7D50DC8D" w14:textId="77777777" w:rsidR="008D1A91" w:rsidRPr="00B75576" w:rsidRDefault="008D1A91" w:rsidP="00BD1358">
            <w:pPr>
              <w:spacing w:line="360" w:lineRule="auto"/>
              <w:outlineLvl w:val="2"/>
              <w:rPr>
                <w:rFonts w:ascii="Times New Roman" w:hAnsi="Times New Roman" w:cs="Times New Roman"/>
              </w:rPr>
            </w:pPr>
            <w:r w:rsidRPr="00B75576">
              <w:rPr>
                <w:rFonts w:ascii="Times New Roman" w:hAnsi="Times New Roman" w:cs="Times New Roman"/>
              </w:rPr>
              <w:t>Glucose 6-phosphate disodium salt hydrate</w:t>
            </w:r>
          </w:p>
        </w:tc>
        <w:tc>
          <w:tcPr>
            <w:tcW w:w="1560" w:type="dxa"/>
          </w:tcPr>
          <w:p w14:paraId="2229F60D" w14:textId="77777777" w:rsidR="008D1A91" w:rsidRPr="00B75576" w:rsidRDefault="008D1A91" w:rsidP="00BD1358">
            <w:pPr>
              <w:spacing w:line="360" w:lineRule="auto"/>
              <w:outlineLvl w:val="2"/>
              <w:rPr>
                <w:rFonts w:ascii="Times New Roman" w:hAnsi="Times New Roman" w:cs="Times New Roman"/>
                <w:color w:val="212121"/>
              </w:rPr>
            </w:pPr>
            <w:r w:rsidRPr="00B75576">
              <w:rPr>
                <w:rFonts w:ascii="Times New Roman" w:eastAsia="Times New Roman" w:hAnsi="Times New Roman" w:cs="Times New Roman"/>
                <w:color w:val="000000"/>
                <w:lang w:eastAsia="en-CA"/>
              </w:rPr>
              <w:t>Sigma-Aldrich</w:t>
            </w:r>
          </w:p>
        </w:tc>
        <w:tc>
          <w:tcPr>
            <w:tcW w:w="1842" w:type="dxa"/>
          </w:tcPr>
          <w:p w14:paraId="3ED108B2" w14:textId="77777777" w:rsidR="008D1A91" w:rsidRPr="00B75576" w:rsidRDefault="008D1A91" w:rsidP="00BD1358">
            <w:pPr>
              <w:spacing w:line="360" w:lineRule="auto"/>
              <w:outlineLvl w:val="2"/>
              <w:rPr>
                <w:rFonts w:ascii="Times New Roman" w:hAnsi="Times New Roman" w:cs="Times New Roman"/>
              </w:rPr>
            </w:pPr>
            <w:r w:rsidRPr="00B75576">
              <w:rPr>
                <w:rFonts w:ascii="Times New Roman" w:hAnsi="Times New Roman" w:cs="Times New Roman"/>
              </w:rPr>
              <w:t>G7250</w:t>
            </w:r>
          </w:p>
        </w:tc>
      </w:tr>
      <w:tr w:rsidR="008D1A91" w:rsidRPr="00B75576" w14:paraId="37DD4471" w14:textId="77777777" w:rsidTr="00C447D0">
        <w:tc>
          <w:tcPr>
            <w:tcW w:w="5670" w:type="dxa"/>
          </w:tcPr>
          <w:p w14:paraId="7198515B" w14:textId="77777777" w:rsidR="008D1A91" w:rsidRPr="00B75576" w:rsidRDefault="008D1A91" w:rsidP="00BD1358">
            <w:pPr>
              <w:spacing w:line="360" w:lineRule="auto"/>
              <w:outlineLvl w:val="2"/>
              <w:rPr>
                <w:rFonts w:ascii="Times New Roman" w:hAnsi="Times New Roman" w:cs="Times New Roman"/>
                <w:color w:val="212121"/>
              </w:rPr>
            </w:pPr>
            <w:r w:rsidRPr="00B75576">
              <w:rPr>
                <w:rFonts w:ascii="Times New Roman" w:hAnsi="Times New Roman" w:cs="Times New Roman"/>
              </w:rPr>
              <w:t>High-Capacity cDNA Reverse Transcription</w:t>
            </w:r>
          </w:p>
        </w:tc>
        <w:tc>
          <w:tcPr>
            <w:tcW w:w="1560" w:type="dxa"/>
          </w:tcPr>
          <w:p w14:paraId="7B75F4D5" w14:textId="77777777" w:rsidR="008D1A91" w:rsidRPr="00B75576" w:rsidRDefault="008D1A91" w:rsidP="00BD1358">
            <w:pPr>
              <w:spacing w:line="360" w:lineRule="auto"/>
              <w:outlineLvl w:val="2"/>
              <w:rPr>
                <w:rFonts w:ascii="Times New Roman" w:hAnsi="Times New Roman" w:cs="Times New Roman"/>
                <w:color w:val="212121"/>
              </w:rPr>
            </w:pPr>
            <w:r w:rsidRPr="00B75576">
              <w:rPr>
                <w:rFonts w:ascii="Times New Roman" w:hAnsi="Times New Roman" w:cs="Times New Roman"/>
              </w:rPr>
              <w:t>Thermofisher</w:t>
            </w:r>
          </w:p>
        </w:tc>
        <w:tc>
          <w:tcPr>
            <w:tcW w:w="1842" w:type="dxa"/>
          </w:tcPr>
          <w:p w14:paraId="773E9B6B" w14:textId="77777777" w:rsidR="008D1A91" w:rsidRPr="00B75576" w:rsidRDefault="008D1A91" w:rsidP="00BD1358">
            <w:pPr>
              <w:spacing w:line="360" w:lineRule="auto"/>
              <w:outlineLvl w:val="2"/>
              <w:rPr>
                <w:rFonts w:ascii="Times New Roman" w:hAnsi="Times New Roman" w:cs="Times New Roman"/>
                <w:color w:val="212121"/>
              </w:rPr>
            </w:pPr>
            <w:r w:rsidRPr="00B75576">
              <w:rPr>
                <w:rFonts w:ascii="Times New Roman" w:hAnsi="Times New Roman" w:cs="Times New Roman"/>
              </w:rPr>
              <w:t>4368814</w:t>
            </w:r>
          </w:p>
        </w:tc>
      </w:tr>
      <w:tr w:rsidR="008D1A91" w:rsidRPr="00B75576" w14:paraId="5908C0BC" w14:textId="77777777" w:rsidTr="00C447D0">
        <w:tc>
          <w:tcPr>
            <w:tcW w:w="5670" w:type="dxa"/>
          </w:tcPr>
          <w:p w14:paraId="3E978488" w14:textId="77777777" w:rsidR="008D1A91" w:rsidRPr="00B75576" w:rsidRDefault="008D1A91" w:rsidP="00BD1358">
            <w:pPr>
              <w:spacing w:line="360" w:lineRule="auto"/>
              <w:outlineLvl w:val="2"/>
              <w:rPr>
                <w:rFonts w:ascii="Times New Roman" w:hAnsi="Times New Roman" w:cs="Times New Roman"/>
              </w:rPr>
            </w:pPr>
            <w:r w:rsidRPr="00B75576">
              <w:rPr>
                <w:rFonts w:ascii="Times New Roman" w:hAnsi="Times New Roman" w:cs="Times New Roman"/>
              </w:rPr>
              <w:t>Hydrochloric Acid, ACS,</w:t>
            </w:r>
          </w:p>
        </w:tc>
        <w:tc>
          <w:tcPr>
            <w:tcW w:w="1560" w:type="dxa"/>
          </w:tcPr>
          <w:p w14:paraId="55C43B4F" w14:textId="77777777" w:rsidR="008D1A91" w:rsidRPr="00B75576" w:rsidRDefault="008D1A91" w:rsidP="00BD1358">
            <w:pPr>
              <w:spacing w:line="360" w:lineRule="auto"/>
              <w:outlineLvl w:val="2"/>
              <w:rPr>
                <w:rFonts w:ascii="Times New Roman" w:hAnsi="Times New Roman" w:cs="Times New Roman"/>
              </w:rPr>
            </w:pPr>
            <w:r w:rsidRPr="00B75576">
              <w:rPr>
                <w:rFonts w:ascii="Times New Roman" w:hAnsi="Times New Roman" w:cs="Times New Roman"/>
                <w:color w:val="212121"/>
              </w:rPr>
              <w:t>Thermofisher</w:t>
            </w:r>
          </w:p>
        </w:tc>
        <w:tc>
          <w:tcPr>
            <w:tcW w:w="1842" w:type="dxa"/>
          </w:tcPr>
          <w:p w14:paraId="642420BC" w14:textId="77777777" w:rsidR="008D1A91" w:rsidRPr="00B75576" w:rsidRDefault="008D1A91" w:rsidP="00BD1358">
            <w:pPr>
              <w:spacing w:line="360" w:lineRule="auto"/>
              <w:outlineLvl w:val="2"/>
              <w:rPr>
                <w:rFonts w:ascii="Times New Roman" w:hAnsi="Times New Roman" w:cs="Times New Roman"/>
              </w:rPr>
            </w:pPr>
            <w:r w:rsidRPr="00B75576">
              <w:rPr>
                <w:rFonts w:ascii="Times New Roman" w:hAnsi="Times New Roman" w:cs="Times New Roman"/>
              </w:rPr>
              <w:t>7647-01-0</w:t>
            </w:r>
          </w:p>
        </w:tc>
      </w:tr>
      <w:tr w:rsidR="008D1A91" w:rsidRPr="00B75576" w14:paraId="1A26AE45" w14:textId="77777777" w:rsidTr="00C447D0">
        <w:tc>
          <w:tcPr>
            <w:tcW w:w="5670" w:type="dxa"/>
          </w:tcPr>
          <w:p w14:paraId="3FD6D07A" w14:textId="77777777" w:rsidR="008D1A91" w:rsidRPr="00B75576" w:rsidRDefault="008D1A91" w:rsidP="00BD1358">
            <w:pPr>
              <w:spacing w:line="360" w:lineRule="auto"/>
              <w:outlineLvl w:val="2"/>
              <w:rPr>
                <w:rFonts w:ascii="Times New Roman" w:hAnsi="Times New Roman" w:cs="Times New Roman"/>
                <w:color w:val="212121"/>
              </w:rPr>
            </w:pPr>
            <w:r w:rsidRPr="00B75576">
              <w:rPr>
                <w:rFonts w:ascii="Times New Roman" w:hAnsi="Times New Roman" w:cs="Times New Roman"/>
              </w:rPr>
              <w:t>L-Ascorbic Acid (Crystalline/Certified ACS)</w:t>
            </w:r>
          </w:p>
        </w:tc>
        <w:tc>
          <w:tcPr>
            <w:tcW w:w="1560" w:type="dxa"/>
          </w:tcPr>
          <w:p w14:paraId="2F08AC8B" w14:textId="77777777" w:rsidR="008D1A91" w:rsidRPr="00B75576" w:rsidRDefault="008D1A91" w:rsidP="00BD1358">
            <w:pPr>
              <w:spacing w:line="360" w:lineRule="auto"/>
              <w:outlineLvl w:val="2"/>
              <w:rPr>
                <w:rFonts w:ascii="Times New Roman" w:hAnsi="Times New Roman" w:cs="Times New Roman"/>
                <w:color w:val="212121"/>
              </w:rPr>
            </w:pPr>
            <w:r w:rsidRPr="00B75576">
              <w:rPr>
                <w:rFonts w:ascii="Times New Roman" w:hAnsi="Times New Roman" w:cs="Times New Roman"/>
                <w:color w:val="212121"/>
              </w:rPr>
              <w:t>Thermofisher</w:t>
            </w:r>
          </w:p>
        </w:tc>
        <w:tc>
          <w:tcPr>
            <w:tcW w:w="1842" w:type="dxa"/>
          </w:tcPr>
          <w:p w14:paraId="7AD00A43" w14:textId="77777777" w:rsidR="008D1A91" w:rsidRPr="00B75576" w:rsidRDefault="008D1A91" w:rsidP="00BD1358">
            <w:pPr>
              <w:spacing w:line="360" w:lineRule="auto"/>
              <w:outlineLvl w:val="2"/>
              <w:rPr>
                <w:rFonts w:ascii="Times New Roman" w:hAnsi="Times New Roman" w:cs="Times New Roman"/>
                <w:color w:val="212121"/>
              </w:rPr>
            </w:pPr>
            <w:r w:rsidRPr="00B75576">
              <w:rPr>
                <w:rFonts w:ascii="Times New Roman" w:hAnsi="Times New Roman" w:cs="Times New Roman"/>
              </w:rPr>
              <w:t>A61-100</w:t>
            </w:r>
          </w:p>
        </w:tc>
      </w:tr>
      <w:tr w:rsidR="008D1A91" w:rsidRPr="00B75576" w14:paraId="073F1313" w14:textId="77777777" w:rsidTr="00C447D0">
        <w:tc>
          <w:tcPr>
            <w:tcW w:w="5670" w:type="dxa"/>
          </w:tcPr>
          <w:p w14:paraId="58F83F58"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7C4A3A">
              <w:rPr>
                <w:rFonts w:ascii="Times New Roman" w:hAnsi="Times New Roman" w:cs="Times New Roman"/>
              </w:rPr>
              <w:t>Shikonin</w:t>
            </w:r>
          </w:p>
        </w:tc>
        <w:tc>
          <w:tcPr>
            <w:tcW w:w="1560" w:type="dxa"/>
          </w:tcPr>
          <w:p w14:paraId="46A2E83D"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7C4A3A">
              <w:rPr>
                <w:rFonts w:ascii="Times New Roman" w:hAnsi="Times New Roman" w:cs="Times New Roman"/>
              </w:rPr>
              <w:t>Sigma-Aldrich</w:t>
            </w:r>
          </w:p>
        </w:tc>
        <w:tc>
          <w:tcPr>
            <w:tcW w:w="1842" w:type="dxa"/>
          </w:tcPr>
          <w:p w14:paraId="72B43AC2"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7C4A3A">
              <w:rPr>
                <w:rFonts w:ascii="Times New Roman" w:hAnsi="Times New Roman" w:cs="Times New Roman"/>
              </w:rPr>
              <w:t>S7576</w:t>
            </w:r>
          </w:p>
        </w:tc>
      </w:tr>
      <w:tr w:rsidR="008D1A91" w:rsidRPr="00B75576" w14:paraId="19BD8F0B" w14:textId="77777777" w:rsidTr="00C447D0">
        <w:tc>
          <w:tcPr>
            <w:tcW w:w="5670" w:type="dxa"/>
          </w:tcPr>
          <w:p w14:paraId="19CB7747" w14:textId="77777777" w:rsidR="008D1A91" w:rsidRPr="00274807" w:rsidRDefault="008D1A91" w:rsidP="00BD1358">
            <w:pPr>
              <w:spacing w:line="360" w:lineRule="auto"/>
              <w:outlineLvl w:val="2"/>
              <w:rPr>
                <w:rFonts w:ascii="Times New Roman" w:hAnsi="Times New Roman" w:cs="Times New Roman"/>
              </w:rPr>
            </w:pPr>
            <w:r w:rsidRPr="00B75576">
              <w:rPr>
                <w:rFonts w:ascii="Times New Roman" w:hAnsi="Times New Roman" w:cs="Times New Roman"/>
              </w:rPr>
              <w:t>Sodium (meta) arsenite</w:t>
            </w:r>
          </w:p>
        </w:tc>
        <w:tc>
          <w:tcPr>
            <w:tcW w:w="1560" w:type="dxa"/>
          </w:tcPr>
          <w:p w14:paraId="2DAB9B30" w14:textId="77777777" w:rsidR="008D1A91" w:rsidRPr="00274807" w:rsidRDefault="008D1A91" w:rsidP="00BD1358">
            <w:pPr>
              <w:spacing w:line="360" w:lineRule="auto"/>
              <w:outlineLvl w:val="2"/>
              <w:rPr>
                <w:rFonts w:ascii="Times New Roman" w:hAnsi="Times New Roman" w:cs="Times New Roman"/>
              </w:rPr>
            </w:pPr>
            <w:r w:rsidRPr="00B75576">
              <w:rPr>
                <w:rFonts w:ascii="Times New Roman" w:hAnsi="Times New Roman" w:cs="Times New Roman"/>
              </w:rPr>
              <w:t>Sigma-Aldrich</w:t>
            </w:r>
          </w:p>
        </w:tc>
        <w:tc>
          <w:tcPr>
            <w:tcW w:w="1842" w:type="dxa"/>
          </w:tcPr>
          <w:p w14:paraId="2B6D435A" w14:textId="77777777" w:rsidR="008D1A91" w:rsidRPr="00274807" w:rsidRDefault="008D1A91" w:rsidP="00BD1358">
            <w:pPr>
              <w:spacing w:line="360" w:lineRule="auto"/>
              <w:outlineLvl w:val="2"/>
              <w:rPr>
                <w:rFonts w:ascii="Times New Roman" w:hAnsi="Times New Roman" w:cs="Times New Roman"/>
              </w:rPr>
            </w:pPr>
            <w:r w:rsidRPr="00B75576">
              <w:rPr>
                <w:rFonts w:ascii="Times New Roman" w:hAnsi="Times New Roman" w:cs="Times New Roman"/>
              </w:rPr>
              <w:t>S7400</w:t>
            </w:r>
          </w:p>
        </w:tc>
      </w:tr>
      <w:tr w:rsidR="008D1A91" w:rsidRPr="00B75576" w14:paraId="38EAB35D" w14:textId="77777777" w:rsidTr="00C447D0">
        <w:tc>
          <w:tcPr>
            <w:tcW w:w="5670" w:type="dxa"/>
          </w:tcPr>
          <w:p w14:paraId="18254714"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B75576">
              <w:rPr>
                <w:rFonts w:ascii="Times New Roman" w:hAnsi="Times New Roman" w:cs="Times New Roman"/>
                <w:color w:val="212121"/>
              </w:rPr>
              <w:t>Sodium Citrate</w:t>
            </w:r>
          </w:p>
        </w:tc>
        <w:tc>
          <w:tcPr>
            <w:tcW w:w="1560" w:type="dxa"/>
          </w:tcPr>
          <w:p w14:paraId="692498F0"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Pr>
                <w:rFonts w:ascii="Times New Roman" w:hAnsi="Times New Roman" w:cs="Times New Roman"/>
                <w:color w:val="212121"/>
              </w:rPr>
              <w:t>Specialty Che.</w:t>
            </w:r>
          </w:p>
        </w:tc>
        <w:tc>
          <w:tcPr>
            <w:tcW w:w="1842" w:type="dxa"/>
          </w:tcPr>
          <w:p w14:paraId="3C0C24C0"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B75576">
              <w:rPr>
                <w:rFonts w:ascii="Times New Roman" w:hAnsi="Times New Roman" w:cs="Times New Roman"/>
                <w:color w:val="212121"/>
              </w:rPr>
              <w:t>CN-021Kg</w:t>
            </w:r>
          </w:p>
        </w:tc>
      </w:tr>
      <w:tr w:rsidR="008D1A91" w:rsidRPr="00B75576" w14:paraId="58B027F1" w14:textId="77777777" w:rsidTr="00C447D0">
        <w:tc>
          <w:tcPr>
            <w:tcW w:w="5670" w:type="dxa"/>
          </w:tcPr>
          <w:p w14:paraId="1EEFD9EB" w14:textId="77777777" w:rsidR="008D1A91" w:rsidRPr="00B75576" w:rsidRDefault="008D1A91" w:rsidP="00BD1358">
            <w:pPr>
              <w:spacing w:line="360" w:lineRule="auto"/>
              <w:outlineLvl w:val="2"/>
              <w:rPr>
                <w:rFonts w:ascii="Times New Roman" w:hAnsi="Times New Roman" w:cs="Times New Roman"/>
                <w:color w:val="212121"/>
              </w:rPr>
            </w:pPr>
            <w:r w:rsidRPr="00B75576">
              <w:rPr>
                <w:rFonts w:ascii="Times New Roman" w:hAnsi="Times New Roman" w:cs="Times New Roman"/>
              </w:rPr>
              <w:t>Sodium Citrate Dihydrate</w:t>
            </w:r>
          </w:p>
        </w:tc>
        <w:tc>
          <w:tcPr>
            <w:tcW w:w="1560" w:type="dxa"/>
          </w:tcPr>
          <w:p w14:paraId="7287CBC2" w14:textId="77777777" w:rsidR="008D1A91" w:rsidRPr="00B75576" w:rsidRDefault="008D1A91" w:rsidP="00BD1358">
            <w:pPr>
              <w:spacing w:line="360" w:lineRule="auto"/>
              <w:outlineLvl w:val="2"/>
              <w:rPr>
                <w:rFonts w:ascii="Times New Roman" w:hAnsi="Times New Roman" w:cs="Times New Roman"/>
                <w:color w:val="212121"/>
              </w:rPr>
            </w:pPr>
            <w:r w:rsidRPr="00B75576">
              <w:rPr>
                <w:rFonts w:ascii="Times New Roman" w:hAnsi="Times New Roman" w:cs="Times New Roman"/>
                <w:color w:val="212121"/>
              </w:rPr>
              <w:t>Thermofisher</w:t>
            </w:r>
          </w:p>
        </w:tc>
        <w:tc>
          <w:tcPr>
            <w:tcW w:w="1842" w:type="dxa"/>
          </w:tcPr>
          <w:p w14:paraId="5EA0C4F1" w14:textId="77777777" w:rsidR="008D1A91" w:rsidRPr="00B75576" w:rsidRDefault="008D1A91" w:rsidP="00BD1358">
            <w:pPr>
              <w:spacing w:line="360" w:lineRule="auto"/>
              <w:outlineLvl w:val="2"/>
              <w:rPr>
                <w:rFonts w:ascii="Times New Roman" w:hAnsi="Times New Roman" w:cs="Times New Roman"/>
                <w:color w:val="212121"/>
              </w:rPr>
            </w:pPr>
            <w:r w:rsidRPr="00B75576">
              <w:rPr>
                <w:rFonts w:ascii="Times New Roman" w:hAnsi="Times New Roman" w:cs="Times New Roman"/>
              </w:rPr>
              <w:t>6132-04-3</w:t>
            </w:r>
          </w:p>
        </w:tc>
      </w:tr>
      <w:tr w:rsidR="008D1A91" w:rsidRPr="00B75576" w14:paraId="3739243C" w14:textId="77777777" w:rsidTr="00C447D0">
        <w:tc>
          <w:tcPr>
            <w:tcW w:w="5670" w:type="dxa"/>
          </w:tcPr>
          <w:p w14:paraId="78F932F2" w14:textId="77777777" w:rsidR="008D1A91" w:rsidRPr="00B75576" w:rsidRDefault="008D1A91" w:rsidP="00BD1358">
            <w:pPr>
              <w:spacing w:line="360" w:lineRule="auto"/>
              <w:outlineLvl w:val="2"/>
              <w:rPr>
                <w:rFonts w:ascii="Times New Roman" w:hAnsi="Times New Roman" w:cs="Times New Roman"/>
                <w:color w:val="212121"/>
              </w:rPr>
            </w:pPr>
            <w:r w:rsidRPr="00B75576">
              <w:rPr>
                <w:rFonts w:ascii="Times New Roman" w:hAnsi="Times New Roman" w:cs="Times New Roman"/>
              </w:rPr>
              <w:t>Sodium Hydroxide Solution</w:t>
            </w:r>
          </w:p>
        </w:tc>
        <w:tc>
          <w:tcPr>
            <w:tcW w:w="1560" w:type="dxa"/>
          </w:tcPr>
          <w:p w14:paraId="0B246B6C" w14:textId="77777777" w:rsidR="008D1A91" w:rsidRPr="00B75576" w:rsidRDefault="008D1A91" w:rsidP="00BD1358">
            <w:pPr>
              <w:spacing w:line="360" w:lineRule="auto"/>
              <w:outlineLvl w:val="2"/>
              <w:rPr>
                <w:rFonts w:ascii="Times New Roman" w:hAnsi="Times New Roman" w:cs="Times New Roman"/>
                <w:color w:val="212121"/>
              </w:rPr>
            </w:pPr>
            <w:r w:rsidRPr="00B75576">
              <w:rPr>
                <w:rFonts w:ascii="Times New Roman" w:hAnsi="Times New Roman" w:cs="Times New Roman"/>
                <w:color w:val="212121"/>
              </w:rPr>
              <w:t>Thermofisher</w:t>
            </w:r>
          </w:p>
        </w:tc>
        <w:tc>
          <w:tcPr>
            <w:tcW w:w="1842" w:type="dxa"/>
          </w:tcPr>
          <w:p w14:paraId="0F39CB4E" w14:textId="77777777" w:rsidR="008D1A91" w:rsidRPr="00B75576" w:rsidRDefault="008D1A91" w:rsidP="00BD1358">
            <w:pPr>
              <w:spacing w:line="360" w:lineRule="auto"/>
              <w:outlineLvl w:val="2"/>
              <w:rPr>
                <w:rFonts w:ascii="Times New Roman" w:hAnsi="Times New Roman" w:cs="Times New Roman"/>
                <w:color w:val="212121"/>
              </w:rPr>
            </w:pPr>
            <w:r w:rsidRPr="00B75576">
              <w:rPr>
                <w:rFonts w:ascii="Times New Roman" w:hAnsi="Times New Roman" w:cs="Times New Roman"/>
              </w:rPr>
              <w:t>1310-73-2</w:t>
            </w:r>
          </w:p>
        </w:tc>
      </w:tr>
      <w:tr w:rsidR="008D1A91" w:rsidRPr="00B75576" w14:paraId="72EB6685" w14:textId="77777777" w:rsidTr="00C447D0">
        <w:tc>
          <w:tcPr>
            <w:tcW w:w="5670" w:type="dxa"/>
          </w:tcPr>
          <w:p w14:paraId="262FF4C7" w14:textId="77777777" w:rsidR="008D1A91" w:rsidRPr="00B75576" w:rsidRDefault="008D1A91" w:rsidP="00BD1358">
            <w:pPr>
              <w:spacing w:line="360" w:lineRule="auto"/>
              <w:outlineLvl w:val="2"/>
              <w:rPr>
                <w:rFonts w:ascii="Times New Roman" w:hAnsi="Times New Roman" w:cs="Times New Roman"/>
                <w:color w:val="212121"/>
              </w:rPr>
            </w:pPr>
            <w:r w:rsidRPr="007C4A3A">
              <w:rPr>
                <w:rFonts w:ascii="Times New Roman" w:hAnsi="Times New Roman" w:cs="Times New Roman"/>
              </w:rPr>
              <w:t>Sodium orthovanadate</w:t>
            </w:r>
          </w:p>
        </w:tc>
        <w:tc>
          <w:tcPr>
            <w:tcW w:w="1560" w:type="dxa"/>
          </w:tcPr>
          <w:p w14:paraId="18CE4E1D" w14:textId="77777777" w:rsidR="008D1A91" w:rsidRPr="00B75576" w:rsidRDefault="008D1A91" w:rsidP="00BD1358">
            <w:pPr>
              <w:spacing w:line="360" w:lineRule="auto"/>
              <w:outlineLvl w:val="2"/>
              <w:rPr>
                <w:rFonts w:ascii="Times New Roman" w:hAnsi="Times New Roman" w:cs="Times New Roman"/>
                <w:color w:val="212121"/>
              </w:rPr>
            </w:pPr>
            <w:r w:rsidRPr="007C4A3A">
              <w:rPr>
                <w:rFonts w:ascii="Times New Roman" w:hAnsi="Times New Roman" w:cs="Times New Roman"/>
              </w:rPr>
              <w:t>Sigma-Aldrich</w:t>
            </w:r>
          </w:p>
        </w:tc>
        <w:tc>
          <w:tcPr>
            <w:tcW w:w="1842" w:type="dxa"/>
          </w:tcPr>
          <w:p w14:paraId="3D975D84" w14:textId="77777777" w:rsidR="008D1A91" w:rsidRPr="00B75576" w:rsidRDefault="008D1A91" w:rsidP="00BD1358">
            <w:pPr>
              <w:spacing w:line="360" w:lineRule="auto"/>
              <w:outlineLvl w:val="2"/>
              <w:rPr>
                <w:rFonts w:ascii="Times New Roman" w:hAnsi="Times New Roman" w:cs="Times New Roman"/>
                <w:color w:val="212121"/>
              </w:rPr>
            </w:pPr>
            <w:r w:rsidRPr="007C4A3A">
              <w:rPr>
                <w:rFonts w:ascii="Times New Roman" w:hAnsi="Times New Roman" w:cs="Times New Roman"/>
              </w:rPr>
              <w:t>S6508</w:t>
            </w:r>
          </w:p>
        </w:tc>
      </w:tr>
      <w:tr w:rsidR="008D1A91" w:rsidRPr="00B75576" w14:paraId="65D4A149" w14:textId="77777777" w:rsidTr="00C447D0">
        <w:tc>
          <w:tcPr>
            <w:tcW w:w="5670" w:type="dxa"/>
          </w:tcPr>
          <w:p w14:paraId="4BC8E6CA" w14:textId="77777777" w:rsidR="008D1A91" w:rsidRPr="007C4A3A" w:rsidRDefault="008D1A91" w:rsidP="00BD1358">
            <w:pPr>
              <w:spacing w:line="360" w:lineRule="auto"/>
              <w:outlineLvl w:val="2"/>
              <w:rPr>
                <w:rFonts w:ascii="Times New Roman" w:hAnsi="Times New Roman" w:cs="Times New Roman"/>
              </w:rPr>
            </w:pPr>
            <w:r w:rsidRPr="00B75576">
              <w:rPr>
                <w:rFonts w:ascii="Times New Roman" w:hAnsi="Times New Roman" w:cs="Times New Roman"/>
              </w:rPr>
              <w:t>Sodium taurocholate hydrate</w:t>
            </w:r>
          </w:p>
        </w:tc>
        <w:tc>
          <w:tcPr>
            <w:tcW w:w="1560" w:type="dxa"/>
          </w:tcPr>
          <w:p w14:paraId="754AB191" w14:textId="77777777" w:rsidR="008D1A91" w:rsidRPr="007C4A3A" w:rsidRDefault="008D1A91" w:rsidP="00BD1358">
            <w:pPr>
              <w:spacing w:line="360" w:lineRule="auto"/>
              <w:outlineLvl w:val="2"/>
              <w:rPr>
                <w:rFonts w:ascii="Times New Roman" w:hAnsi="Times New Roman" w:cs="Times New Roman"/>
              </w:rPr>
            </w:pPr>
            <w:r w:rsidRPr="00B75576">
              <w:rPr>
                <w:rFonts w:ascii="Times New Roman" w:hAnsi="Times New Roman" w:cs="Times New Roman"/>
              </w:rPr>
              <w:t>Sigma-Aldrich</w:t>
            </w:r>
          </w:p>
        </w:tc>
        <w:tc>
          <w:tcPr>
            <w:tcW w:w="1842" w:type="dxa"/>
          </w:tcPr>
          <w:p w14:paraId="4D8AEDE1" w14:textId="77777777" w:rsidR="008D1A91" w:rsidRPr="007C4A3A" w:rsidRDefault="008D1A91" w:rsidP="00BD1358">
            <w:pPr>
              <w:spacing w:line="360" w:lineRule="auto"/>
              <w:outlineLvl w:val="2"/>
              <w:rPr>
                <w:rFonts w:ascii="Times New Roman" w:hAnsi="Times New Roman" w:cs="Times New Roman"/>
              </w:rPr>
            </w:pPr>
            <w:r w:rsidRPr="00B75576">
              <w:rPr>
                <w:rFonts w:ascii="Times New Roman" w:hAnsi="Times New Roman" w:cs="Times New Roman"/>
              </w:rPr>
              <w:t>86339</w:t>
            </w:r>
          </w:p>
        </w:tc>
      </w:tr>
      <w:tr w:rsidR="008D1A91" w:rsidRPr="00B75576" w14:paraId="1A2CCBC6" w14:textId="77777777" w:rsidTr="00C447D0">
        <w:tc>
          <w:tcPr>
            <w:tcW w:w="5670" w:type="dxa"/>
          </w:tcPr>
          <w:p w14:paraId="293C517A"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B75576">
              <w:rPr>
                <w:rFonts w:ascii="Times New Roman" w:hAnsi="Times New Roman" w:cs="Times New Roman"/>
              </w:rPr>
              <w:t>Streptozocin</w:t>
            </w:r>
          </w:p>
        </w:tc>
        <w:tc>
          <w:tcPr>
            <w:tcW w:w="1560" w:type="dxa"/>
          </w:tcPr>
          <w:p w14:paraId="0A0E74A3"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B75576">
              <w:rPr>
                <w:rFonts w:ascii="Times New Roman" w:hAnsi="Times New Roman" w:cs="Times New Roman"/>
              </w:rPr>
              <w:t>Sigma-Aldrich</w:t>
            </w:r>
          </w:p>
        </w:tc>
        <w:tc>
          <w:tcPr>
            <w:tcW w:w="1842" w:type="dxa"/>
          </w:tcPr>
          <w:p w14:paraId="679D5758"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B75576">
              <w:rPr>
                <w:rFonts w:ascii="Times New Roman" w:hAnsi="Times New Roman" w:cs="Times New Roman"/>
              </w:rPr>
              <w:t>S0130</w:t>
            </w:r>
          </w:p>
        </w:tc>
      </w:tr>
      <w:tr w:rsidR="008D1A91" w:rsidRPr="00B75576" w14:paraId="552B9C92" w14:textId="77777777" w:rsidTr="00C447D0">
        <w:tc>
          <w:tcPr>
            <w:tcW w:w="5670" w:type="dxa"/>
          </w:tcPr>
          <w:p w14:paraId="4392279F"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B75576">
              <w:rPr>
                <w:rFonts w:ascii="Times New Roman" w:hAnsi="Times New Roman" w:cs="Times New Roman"/>
              </w:rPr>
              <w:t>Streptozocin</w:t>
            </w:r>
          </w:p>
        </w:tc>
        <w:tc>
          <w:tcPr>
            <w:tcW w:w="1560" w:type="dxa"/>
          </w:tcPr>
          <w:p w14:paraId="5906DD8B"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B75576">
              <w:rPr>
                <w:rFonts w:ascii="Times New Roman" w:hAnsi="Times New Roman" w:cs="Times New Roman"/>
              </w:rPr>
              <w:t>Sigma-Aldrich</w:t>
            </w:r>
          </w:p>
        </w:tc>
        <w:tc>
          <w:tcPr>
            <w:tcW w:w="1842" w:type="dxa"/>
          </w:tcPr>
          <w:p w14:paraId="776E1514"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B75576">
              <w:rPr>
                <w:rFonts w:ascii="Times New Roman" w:hAnsi="Times New Roman" w:cs="Times New Roman"/>
              </w:rPr>
              <w:t xml:space="preserve">S0130 </w:t>
            </w:r>
          </w:p>
        </w:tc>
      </w:tr>
      <w:tr w:rsidR="008D1A91" w:rsidRPr="00B75576" w14:paraId="6C2329AE" w14:textId="77777777" w:rsidTr="00C447D0">
        <w:tc>
          <w:tcPr>
            <w:tcW w:w="5670" w:type="dxa"/>
          </w:tcPr>
          <w:p w14:paraId="05227412" w14:textId="77777777" w:rsidR="008D1A91" w:rsidRPr="00B75576" w:rsidRDefault="008D1A91" w:rsidP="00BD1358">
            <w:pPr>
              <w:spacing w:line="360" w:lineRule="auto"/>
              <w:outlineLvl w:val="2"/>
              <w:rPr>
                <w:rFonts w:ascii="Times New Roman" w:hAnsi="Times New Roman" w:cs="Times New Roman"/>
              </w:rPr>
            </w:pPr>
            <w:r w:rsidRPr="00B75576">
              <w:rPr>
                <w:rFonts w:ascii="Times New Roman" w:hAnsi="Times New Roman" w:cs="Times New Roman"/>
              </w:rPr>
              <w:t>Sucrose (Crystalline/Certified ACS)</w:t>
            </w:r>
          </w:p>
        </w:tc>
        <w:tc>
          <w:tcPr>
            <w:tcW w:w="1560" w:type="dxa"/>
          </w:tcPr>
          <w:p w14:paraId="15CB80A7" w14:textId="77777777" w:rsidR="008D1A91" w:rsidRPr="00B75576" w:rsidRDefault="008D1A91" w:rsidP="00BD1358">
            <w:pPr>
              <w:spacing w:line="360" w:lineRule="auto"/>
              <w:outlineLvl w:val="2"/>
              <w:rPr>
                <w:rFonts w:ascii="Times New Roman" w:hAnsi="Times New Roman" w:cs="Times New Roman"/>
                <w:color w:val="212121"/>
              </w:rPr>
            </w:pPr>
            <w:r w:rsidRPr="00B75576">
              <w:rPr>
                <w:rFonts w:ascii="Times New Roman" w:eastAsia="Times New Roman" w:hAnsi="Times New Roman" w:cs="Times New Roman"/>
                <w:color w:val="000000"/>
                <w:lang w:eastAsia="en-CA"/>
              </w:rPr>
              <w:t>Sigma-Aldrich</w:t>
            </w:r>
          </w:p>
        </w:tc>
        <w:tc>
          <w:tcPr>
            <w:tcW w:w="1842" w:type="dxa"/>
          </w:tcPr>
          <w:p w14:paraId="3B133D4B" w14:textId="77777777" w:rsidR="008D1A91" w:rsidRPr="00B75576" w:rsidRDefault="008D1A91" w:rsidP="00BD1358">
            <w:pPr>
              <w:spacing w:line="360" w:lineRule="auto"/>
              <w:rPr>
                <w:rFonts w:ascii="Times New Roman" w:hAnsi="Times New Roman" w:cs="Times New Roman"/>
              </w:rPr>
            </w:pPr>
            <w:r w:rsidRPr="00B75576">
              <w:rPr>
                <w:rFonts w:ascii="Times New Roman" w:eastAsia="Times New Roman" w:hAnsi="Times New Roman" w:cs="Times New Roman"/>
                <w:color w:val="000000"/>
                <w:lang w:eastAsia="en-CA"/>
              </w:rPr>
              <w:t>57-50-1</w:t>
            </w:r>
          </w:p>
        </w:tc>
      </w:tr>
      <w:tr w:rsidR="008D1A91" w:rsidRPr="00B75576" w14:paraId="660F5938" w14:textId="77777777" w:rsidTr="00C447D0">
        <w:tc>
          <w:tcPr>
            <w:tcW w:w="5670" w:type="dxa"/>
          </w:tcPr>
          <w:p w14:paraId="1C02E456"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B75576">
              <w:rPr>
                <w:rFonts w:ascii="Times New Roman" w:hAnsi="Times New Roman" w:cs="Times New Roman"/>
              </w:rPr>
              <w:t>Teklad Global Rat Food Pellets</w:t>
            </w:r>
          </w:p>
        </w:tc>
        <w:tc>
          <w:tcPr>
            <w:tcW w:w="1560" w:type="dxa"/>
          </w:tcPr>
          <w:p w14:paraId="35FE6EEA"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B75576">
              <w:rPr>
                <w:rFonts w:ascii="Times New Roman" w:eastAsia="Times New Roman" w:hAnsi="Times New Roman" w:cs="Times New Roman"/>
                <w:color w:val="000000"/>
                <w:lang w:eastAsia="en-CA"/>
              </w:rPr>
              <w:t>Inotiv</w:t>
            </w:r>
          </w:p>
        </w:tc>
        <w:tc>
          <w:tcPr>
            <w:tcW w:w="1842" w:type="dxa"/>
          </w:tcPr>
          <w:p w14:paraId="7CF1DF45" w14:textId="77777777" w:rsidR="008D1A91" w:rsidRPr="00B75576" w:rsidRDefault="008D1A91" w:rsidP="00BD1358">
            <w:pPr>
              <w:spacing w:line="360" w:lineRule="auto"/>
              <w:outlineLvl w:val="2"/>
              <w:rPr>
                <w:rFonts w:ascii="Times New Roman" w:eastAsia="Times New Roman" w:hAnsi="Times New Roman" w:cs="Times New Roman"/>
                <w:color w:val="000000"/>
                <w:lang w:eastAsia="en-CA"/>
              </w:rPr>
            </w:pPr>
            <w:r w:rsidRPr="00B75576">
              <w:rPr>
                <w:rFonts w:ascii="Times New Roman" w:hAnsi="Times New Roman" w:cs="Times New Roman"/>
              </w:rPr>
              <w:t>2018c, 88137, 02028</w:t>
            </w:r>
          </w:p>
        </w:tc>
      </w:tr>
      <w:tr w:rsidR="008D1A91" w:rsidRPr="00B75576" w14:paraId="29CF4D25" w14:textId="77777777" w:rsidTr="00C447D0">
        <w:tc>
          <w:tcPr>
            <w:tcW w:w="5670" w:type="dxa"/>
          </w:tcPr>
          <w:p w14:paraId="75DE9C9F" w14:textId="77777777" w:rsidR="008D1A91" w:rsidRPr="00B75576" w:rsidRDefault="008D1A91" w:rsidP="00BD1358">
            <w:pPr>
              <w:spacing w:line="360" w:lineRule="auto"/>
              <w:outlineLvl w:val="2"/>
              <w:rPr>
                <w:rFonts w:ascii="Times New Roman" w:hAnsi="Times New Roman" w:cs="Times New Roman"/>
              </w:rPr>
            </w:pPr>
            <w:r w:rsidRPr="00B75576">
              <w:rPr>
                <w:rFonts w:ascii="Times New Roman" w:hAnsi="Times New Roman" w:cs="Times New Roman"/>
              </w:rPr>
              <w:t>Trichloroacetic acid, 99%</w:t>
            </w:r>
          </w:p>
        </w:tc>
        <w:tc>
          <w:tcPr>
            <w:tcW w:w="1560" w:type="dxa"/>
          </w:tcPr>
          <w:p w14:paraId="782B7373" w14:textId="77777777" w:rsidR="008D1A91" w:rsidRPr="00B75576" w:rsidRDefault="008D1A91" w:rsidP="00BD1358">
            <w:pPr>
              <w:spacing w:line="360" w:lineRule="auto"/>
              <w:outlineLvl w:val="2"/>
              <w:rPr>
                <w:rFonts w:ascii="Times New Roman" w:hAnsi="Times New Roman" w:cs="Times New Roman"/>
              </w:rPr>
            </w:pPr>
            <w:r w:rsidRPr="00B75576">
              <w:rPr>
                <w:rFonts w:ascii="Times New Roman" w:hAnsi="Times New Roman" w:cs="Times New Roman"/>
                <w:color w:val="212121"/>
              </w:rPr>
              <w:t>Thermofisher</w:t>
            </w:r>
          </w:p>
        </w:tc>
        <w:tc>
          <w:tcPr>
            <w:tcW w:w="1842" w:type="dxa"/>
          </w:tcPr>
          <w:p w14:paraId="35F8EE00" w14:textId="77777777" w:rsidR="008D1A91" w:rsidRPr="00B75576" w:rsidRDefault="008D1A91" w:rsidP="00BD1358">
            <w:pPr>
              <w:spacing w:line="360" w:lineRule="auto"/>
              <w:outlineLvl w:val="2"/>
              <w:rPr>
                <w:rFonts w:ascii="Times New Roman" w:hAnsi="Times New Roman" w:cs="Times New Roman"/>
              </w:rPr>
            </w:pPr>
            <w:r w:rsidRPr="00B75576">
              <w:rPr>
                <w:rFonts w:ascii="Times New Roman" w:hAnsi="Times New Roman" w:cs="Times New Roman"/>
              </w:rPr>
              <w:t>76-03-9</w:t>
            </w:r>
          </w:p>
        </w:tc>
      </w:tr>
    </w:tbl>
    <w:p w14:paraId="10CF4170" w14:textId="77777777" w:rsidR="008D1A91" w:rsidRDefault="008D1A91" w:rsidP="008D1A91"/>
    <w:p w14:paraId="7A0E139E" w14:textId="77777777" w:rsidR="000E77B0" w:rsidRDefault="000E77B0" w:rsidP="0014452A">
      <w:pPr>
        <w:ind w:left="-1134"/>
      </w:pPr>
    </w:p>
    <w:p w14:paraId="09137B81" w14:textId="77777777" w:rsidR="000E77B0" w:rsidRDefault="000E77B0" w:rsidP="0014452A">
      <w:pPr>
        <w:ind w:left="-1134"/>
      </w:pPr>
    </w:p>
    <w:p w14:paraId="4B75B4F1" w14:textId="77777777" w:rsidR="000E77B0" w:rsidRDefault="000E77B0" w:rsidP="0014452A">
      <w:pPr>
        <w:ind w:left="-1134"/>
      </w:pPr>
    </w:p>
    <w:p w14:paraId="7DAB5A6A" w14:textId="77777777" w:rsidR="000E77B0" w:rsidRDefault="000E77B0" w:rsidP="0014452A">
      <w:pPr>
        <w:ind w:left="-1134"/>
      </w:pPr>
    </w:p>
    <w:p w14:paraId="31B87EAF" w14:textId="77777777" w:rsidR="000E77B0" w:rsidRDefault="000E77B0" w:rsidP="0014452A">
      <w:pPr>
        <w:ind w:left="-1134"/>
      </w:pPr>
    </w:p>
    <w:p w14:paraId="0DE0C1E4" w14:textId="77777777" w:rsidR="000E77B0" w:rsidRDefault="000E77B0" w:rsidP="0014452A">
      <w:pPr>
        <w:ind w:left="-1134"/>
      </w:pPr>
    </w:p>
    <w:p w14:paraId="372A9B7B" w14:textId="77777777" w:rsidR="004B431A" w:rsidRDefault="004B431A" w:rsidP="0014452A">
      <w:pPr>
        <w:ind w:left="-1134"/>
      </w:pPr>
    </w:p>
    <w:p w14:paraId="01815ED8" w14:textId="77777777" w:rsidR="004B431A" w:rsidRDefault="004B431A" w:rsidP="0014452A">
      <w:pPr>
        <w:ind w:left="-1134"/>
      </w:pPr>
    </w:p>
    <w:p w14:paraId="027AF1CB" w14:textId="77777777" w:rsidR="000E77B0" w:rsidRDefault="000E77B0" w:rsidP="0014452A">
      <w:pPr>
        <w:ind w:left="-1134"/>
      </w:pPr>
    </w:p>
    <w:p w14:paraId="419AA16F" w14:textId="77777777" w:rsidR="00FD2C61" w:rsidRPr="001E2400" w:rsidRDefault="00FD2C61" w:rsidP="001E2400">
      <w:pPr>
        <w:spacing w:line="360" w:lineRule="auto"/>
        <w:rPr>
          <w:rFonts w:ascii="Times New Roman" w:hAnsi="Times New Roman" w:cs="Times New Roman"/>
          <w:b/>
          <w:sz w:val="24"/>
          <w:szCs w:val="24"/>
        </w:rPr>
      </w:pPr>
      <w:r w:rsidRPr="001E2400">
        <w:rPr>
          <w:rFonts w:ascii="Times New Roman" w:hAnsi="Times New Roman" w:cs="Times New Roman"/>
          <w:b/>
          <w:sz w:val="24"/>
          <w:szCs w:val="24"/>
        </w:rPr>
        <w:t>Study design and statistical analysis</w:t>
      </w:r>
    </w:p>
    <w:p w14:paraId="642FEB01" w14:textId="77777777" w:rsidR="0043518F" w:rsidRPr="001E2400" w:rsidRDefault="00FD2C61" w:rsidP="0043518F">
      <w:pPr>
        <w:spacing w:line="360" w:lineRule="auto"/>
        <w:jc w:val="both"/>
        <w:rPr>
          <w:rFonts w:ascii="Times New Roman" w:hAnsi="Times New Roman" w:cs="Times New Roman"/>
          <w:sz w:val="24"/>
          <w:szCs w:val="24"/>
        </w:rPr>
      </w:pPr>
      <w:r w:rsidRPr="001E2400">
        <w:rPr>
          <w:rFonts w:ascii="Times New Roman" w:hAnsi="Times New Roman" w:cs="Times New Roman"/>
          <w:sz w:val="24"/>
          <w:szCs w:val="24"/>
        </w:rPr>
        <w:t xml:space="preserve">In this supplement, details of the </w:t>
      </w:r>
      <w:r w:rsidR="0043518F">
        <w:rPr>
          <w:rFonts w:ascii="Times New Roman" w:hAnsi="Times New Roman" w:cs="Times New Roman"/>
          <w:sz w:val="24"/>
          <w:szCs w:val="24"/>
        </w:rPr>
        <w:t>study</w:t>
      </w:r>
      <w:r w:rsidRPr="001E2400">
        <w:rPr>
          <w:rFonts w:ascii="Times New Roman" w:hAnsi="Times New Roman" w:cs="Times New Roman"/>
          <w:sz w:val="24"/>
          <w:szCs w:val="24"/>
        </w:rPr>
        <w:t xml:space="preserve"> protocol, </w:t>
      </w:r>
      <w:r w:rsidR="0043518F" w:rsidRPr="001E2400">
        <w:rPr>
          <w:rFonts w:ascii="Times New Roman" w:hAnsi="Times New Roman" w:cs="Times New Roman"/>
          <w:sz w:val="24"/>
          <w:szCs w:val="24"/>
        </w:rPr>
        <w:t xml:space="preserve">as well as the statistical analysis </w:t>
      </w:r>
      <w:r w:rsidRPr="001E2400">
        <w:rPr>
          <w:rFonts w:ascii="Times New Roman" w:hAnsi="Times New Roman" w:cs="Times New Roman"/>
          <w:sz w:val="24"/>
          <w:szCs w:val="24"/>
        </w:rPr>
        <w:t xml:space="preserve">will be </w:t>
      </w:r>
      <w:r w:rsidR="007E3C53" w:rsidRPr="001E2400">
        <w:rPr>
          <w:rFonts w:ascii="Times New Roman" w:hAnsi="Times New Roman" w:cs="Times New Roman"/>
          <w:sz w:val="24"/>
          <w:szCs w:val="24"/>
        </w:rPr>
        <w:t>presented</w:t>
      </w:r>
      <w:r w:rsidR="0043518F">
        <w:rPr>
          <w:rFonts w:ascii="Times New Roman" w:hAnsi="Times New Roman" w:cs="Times New Roman"/>
          <w:sz w:val="24"/>
          <w:szCs w:val="24"/>
        </w:rPr>
        <w:t>. All details regarding the composition of the interventional therapy are redacted, and available only on reasonable request.</w:t>
      </w:r>
    </w:p>
    <w:p w14:paraId="1D576161" w14:textId="77777777" w:rsidR="007E3C53" w:rsidRPr="001E2400" w:rsidRDefault="007E3C53" w:rsidP="001E2400">
      <w:pPr>
        <w:spacing w:line="360" w:lineRule="auto"/>
        <w:rPr>
          <w:rFonts w:ascii="Times New Roman" w:hAnsi="Times New Roman" w:cs="Times New Roman"/>
          <w:sz w:val="24"/>
          <w:szCs w:val="24"/>
        </w:rPr>
      </w:pPr>
    </w:p>
    <w:p w14:paraId="3C3F7BD0" w14:textId="77777777" w:rsidR="007E3C53" w:rsidRPr="001E2400" w:rsidRDefault="007E3C53" w:rsidP="001E2400">
      <w:pPr>
        <w:spacing w:line="360" w:lineRule="auto"/>
        <w:rPr>
          <w:rFonts w:ascii="Times New Roman" w:hAnsi="Times New Roman" w:cs="Times New Roman"/>
          <w:sz w:val="24"/>
          <w:szCs w:val="24"/>
        </w:rPr>
      </w:pPr>
    </w:p>
    <w:p w14:paraId="6A7DAF87" w14:textId="77777777" w:rsidR="007E3C53" w:rsidRPr="001E2400" w:rsidRDefault="007E3C53" w:rsidP="001E2400">
      <w:pPr>
        <w:spacing w:line="360" w:lineRule="auto"/>
        <w:rPr>
          <w:rFonts w:ascii="Times New Roman" w:hAnsi="Times New Roman" w:cs="Times New Roman"/>
          <w:sz w:val="24"/>
          <w:szCs w:val="24"/>
        </w:rPr>
      </w:pPr>
    </w:p>
    <w:p w14:paraId="72C3CD7E" w14:textId="77777777" w:rsidR="007E3C53" w:rsidRPr="001E2400" w:rsidRDefault="007E3C53" w:rsidP="001E2400">
      <w:pPr>
        <w:spacing w:line="360" w:lineRule="auto"/>
        <w:rPr>
          <w:rFonts w:ascii="Times New Roman" w:hAnsi="Times New Roman" w:cs="Times New Roman"/>
          <w:sz w:val="24"/>
          <w:szCs w:val="24"/>
        </w:rPr>
      </w:pPr>
    </w:p>
    <w:p w14:paraId="5CAF59DA" w14:textId="77777777" w:rsidR="007E3C53" w:rsidRPr="001E2400" w:rsidRDefault="007E3C53" w:rsidP="001E2400">
      <w:pPr>
        <w:spacing w:line="360" w:lineRule="auto"/>
        <w:rPr>
          <w:rFonts w:ascii="Times New Roman" w:hAnsi="Times New Roman" w:cs="Times New Roman"/>
          <w:sz w:val="24"/>
          <w:szCs w:val="24"/>
        </w:rPr>
      </w:pPr>
    </w:p>
    <w:p w14:paraId="4E16DC6E" w14:textId="77777777" w:rsidR="007E3C53" w:rsidRPr="001E2400" w:rsidRDefault="007E3C53" w:rsidP="001E2400">
      <w:pPr>
        <w:spacing w:line="360" w:lineRule="auto"/>
        <w:rPr>
          <w:rFonts w:ascii="Times New Roman" w:hAnsi="Times New Roman" w:cs="Times New Roman"/>
          <w:sz w:val="24"/>
          <w:szCs w:val="24"/>
        </w:rPr>
      </w:pPr>
    </w:p>
    <w:p w14:paraId="5E1358CD" w14:textId="77777777" w:rsidR="007E3C53" w:rsidRDefault="007E3C53" w:rsidP="001E2400">
      <w:pPr>
        <w:spacing w:line="360" w:lineRule="auto"/>
        <w:rPr>
          <w:rFonts w:ascii="Times New Roman" w:hAnsi="Times New Roman" w:cs="Times New Roman"/>
          <w:sz w:val="24"/>
          <w:szCs w:val="24"/>
        </w:rPr>
      </w:pPr>
    </w:p>
    <w:p w14:paraId="27429F71" w14:textId="77777777" w:rsidR="008D1A91" w:rsidRDefault="008D1A91" w:rsidP="001E2400">
      <w:pPr>
        <w:spacing w:line="360" w:lineRule="auto"/>
        <w:rPr>
          <w:rFonts w:ascii="Times New Roman" w:hAnsi="Times New Roman" w:cs="Times New Roman"/>
          <w:sz w:val="24"/>
          <w:szCs w:val="24"/>
        </w:rPr>
      </w:pPr>
    </w:p>
    <w:p w14:paraId="41EB8C44" w14:textId="77777777" w:rsidR="008D1A91" w:rsidRDefault="008D1A91" w:rsidP="001E2400">
      <w:pPr>
        <w:spacing w:line="360" w:lineRule="auto"/>
        <w:rPr>
          <w:rFonts w:ascii="Times New Roman" w:hAnsi="Times New Roman" w:cs="Times New Roman"/>
          <w:sz w:val="24"/>
          <w:szCs w:val="24"/>
        </w:rPr>
      </w:pPr>
    </w:p>
    <w:p w14:paraId="0470DADB" w14:textId="77777777" w:rsidR="008D1A91" w:rsidRDefault="008D1A91" w:rsidP="001E2400">
      <w:pPr>
        <w:spacing w:line="360" w:lineRule="auto"/>
        <w:rPr>
          <w:rFonts w:ascii="Times New Roman" w:hAnsi="Times New Roman" w:cs="Times New Roman"/>
          <w:sz w:val="24"/>
          <w:szCs w:val="24"/>
        </w:rPr>
      </w:pPr>
    </w:p>
    <w:p w14:paraId="7888C857" w14:textId="77777777" w:rsidR="008D1A91" w:rsidRDefault="008D1A91" w:rsidP="001E2400">
      <w:pPr>
        <w:spacing w:line="360" w:lineRule="auto"/>
        <w:rPr>
          <w:rFonts w:ascii="Times New Roman" w:hAnsi="Times New Roman" w:cs="Times New Roman"/>
          <w:sz w:val="24"/>
          <w:szCs w:val="24"/>
        </w:rPr>
      </w:pPr>
    </w:p>
    <w:p w14:paraId="327AA811" w14:textId="77777777" w:rsidR="008D1A91" w:rsidRDefault="008D1A91" w:rsidP="001E2400">
      <w:pPr>
        <w:spacing w:line="360" w:lineRule="auto"/>
        <w:rPr>
          <w:rFonts w:ascii="Times New Roman" w:hAnsi="Times New Roman" w:cs="Times New Roman"/>
          <w:sz w:val="24"/>
          <w:szCs w:val="24"/>
        </w:rPr>
      </w:pPr>
    </w:p>
    <w:p w14:paraId="268E74C3" w14:textId="77777777" w:rsidR="008D1A91" w:rsidRDefault="008D1A91" w:rsidP="001E2400">
      <w:pPr>
        <w:spacing w:line="360" w:lineRule="auto"/>
        <w:rPr>
          <w:rFonts w:ascii="Times New Roman" w:hAnsi="Times New Roman" w:cs="Times New Roman"/>
          <w:sz w:val="24"/>
          <w:szCs w:val="24"/>
        </w:rPr>
      </w:pPr>
    </w:p>
    <w:p w14:paraId="4222157C" w14:textId="77777777" w:rsidR="008D1A91" w:rsidRDefault="008D1A91" w:rsidP="001E2400">
      <w:pPr>
        <w:spacing w:line="360" w:lineRule="auto"/>
        <w:rPr>
          <w:rFonts w:ascii="Times New Roman" w:hAnsi="Times New Roman" w:cs="Times New Roman"/>
          <w:sz w:val="24"/>
          <w:szCs w:val="24"/>
        </w:rPr>
      </w:pPr>
    </w:p>
    <w:p w14:paraId="309F1C2D" w14:textId="77777777" w:rsidR="008D1A91" w:rsidRDefault="008D1A91" w:rsidP="001E2400">
      <w:pPr>
        <w:spacing w:line="360" w:lineRule="auto"/>
        <w:rPr>
          <w:rFonts w:ascii="Times New Roman" w:hAnsi="Times New Roman" w:cs="Times New Roman"/>
          <w:sz w:val="24"/>
          <w:szCs w:val="24"/>
        </w:rPr>
      </w:pPr>
    </w:p>
    <w:p w14:paraId="6308B3ED" w14:textId="77777777" w:rsidR="008D1A91" w:rsidRDefault="008D1A91" w:rsidP="001E2400">
      <w:pPr>
        <w:spacing w:line="360" w:lineRule="auto"/>
        <w:rPr>
          <w:rFonts w:ascii="Times New Roman" w:hAnsi="Times New Roman" w:cs="Times New Roman"/>
          <w:sz w:val="24"/>
          <w:szCs w:val="24"/>
        </w:rPr>
      </w:pPr>
    </w:p>
    <w:p w14:paraId="5FEB732C" w14:textId="77777777" w:rsidR="008D1A91" w:rsidRDefault="008D1A91" w:rsidP="001E2400">
      <w:pPr>
        <w:spacing w:line="360" w:lineRule="auto"/>
        <w:rPr>
          <w:rFonts w:ascii="Times New Roman" w:hAnsi="Times New Roman" w:cs="Times New Roman"/>
          <w:sz w:val="24"/>
          <w:szCs w:val="24"/>
        </w:rPr>
      </w:pPr>
    </w:p>
    <w:p w14:paraId="66AE4449" w14:textId="77777777" w:rsidR="008D1A91" w:rsidRDefault="008D1A91" w:rsidP="001E2400">
      <w:pPr>
        <w:spacing w:line="360" w:lineRule="auto"/>
        <w:rPr>
          <w:rFonts w:ascii="Times New Roman" w:hAnsi="Times New Roman" w:cs="Times New Roman"/>
          <w:sz w:val="24"/>
          <w:szCs w:val="24"/>
        </w:rPr>
      </w:pPr>
    </w:p>
    <w:p w14:paraId="467E948A" w14:textId="77777777" w:rsidR="007E3C53" w:rsidRPr="001E2400" w:rsidRDefault="007E3C53" w:rsidP="001E2400">
      <w:pPr>
        <w:spacing w:line="360" w:lineRule="auto"/>
        <w:rPr>
          <w:rFonts w:ascii="Times New Roman" w:hAnsi="Times New Roman" w:cs="Times New Roman"/>
          <w:b/>
          <w:sz w:val="24"/>
          <w:szCs w:val="24"/>
        </w:rPr>
      </w:pPr>
      <w:r w:rsidRPr="001E2400">
        <w:rPr>
          <w:rFonts w:ascii="Times New Roman" w:hAnsi="Times New Roman" w:cs="Times New Roman"/>
          <w:b/>
          <w:sz w:val="24"/>
          <w:szCs w:val="24"/>
        </w:rPr>
        <w:lastRenderedPageBreak/>
        <w:t xml:space="preserve">Study protocol </w:t>
      </w:r>
    </w:p>
    <w:p w14:paraId="01153AD1" w14:textId="77777777" w:rsidR="007E3C53" w:rsidRPr="001E2400" w:rsidRDefault="007E3C53" w:rsidP="001E2400">
      <w:pPr>
        <w:spacing w:line="360" w:lineRule="auto"/>
        <w:jc w:val="both"/>
        <w:rPr>
          <w:rFonts w:ascii="Times New Roman" w:hAnsi="Times New Roman" w:cs="Times New Roman"/>
          <w:sz w:val="24"/>
          <w:szCs w:val="24"/>
        </w:rPr>
      </w:pPr>
      <w:r w:rsidRPr="001E2400">
        <w:rPr>
          <w:rFonts w:ascii="Times New Roman" w:hAnsi="Times New Roman" w:cs="Times New Roman"/>
          <w:sz w:val="24"/>
          <w:szCs w:val="24"/>
        </w:rPr>
        <w:t xml:space="preserve">Phenolic acid fractions of </w:t>
      </w:r>
      <w:r w:rsidRPr="007F0685">
        <w:rPr>
          <w:rFonts w:ascii="Times New Roman" w:hAnsi="Times New Roman" w:cs="Times New Roman"/>
          <w:i/>
          <w:sz w:val="24"/>
          <w:szCs w:val="24"/>
        </w:rPr>
        <w:t>Anisopus mannii</w:t>
      </w:r>
      <w:r w:rsidRPr="001E2400">
        <w:rPr>
          <w:rFonts w:ascii="Times New Roman" w:hAnsi="Times New Roman" w:cs="Times New Roman"/>
          <w:sz w:val="24"/>
          <w:szCs w:val="24"/>
        </w:rPr>
        <w:t xml:space="preserve"> (PhAM) as a novel add-on therapy for type 2 diabetes: a single-center, double-blind, randomized, placebo-controlled, feasibility trial</w:t>
      </w:r>
      <w:r w:rsidR="007D406E" w:rsidRPr="001E2400">
        <w:rPr>
          <w:rFonts w:ascii="Times New Roman" w:hAnsi="Times New Roman" w:cs="Times New Roman"/>
          <w:sz w:val="24"/>
          <w:szCs w:val="24"/>
        </w:rPr>
        <w:t>.</w:t>
      </w:r>
    </w:p>
    <w:p w14:paraId="267E1EBF" w14:textId="77777777" w:rsidR="007E3C53" w:rsidRPr="001E2400" w:rsidRDefault="007E3C53" w:rsidP="001E2400">
      <w:pPr>
        <w:spacing w:line="360" w:lineRule="auto"/>
        <w:rPr>
          <w:rFonts w:ascii="Times New Roman" w:hAnsi="Times New Roman" w:cs="Times New Roman"/>
          <w:sz w:val="24"/>
          <w:szCs w:val="24"/>
        </w:rPr>
      </w:pPr>
    </w:p>
    <w:p w14:paraId="4F6E4F6B" w14:textId="77777777" w:rsidR="007E3C53" w:rsidRPr="001E2400" w:rsidRDefault="007F0685" w:rsidP="001E2400">
      <w:pPr>
        <w:spacing w:line="360" w:lineRule="auto"/>
        <w:rPr>
          <w:rFonts w:ascii="Times New Roman" w:hAnsi="Times New Roman" w:cs="Times New Roman"/>
          <w:sz w:val="24"/>
          <w:szCs w:val="24"/>
        </w:rPr>
      </w:pPr>
      <w:r>
        <w:rPr>
          <w:rFonts w:ascii="Times New Roman" w:hAnsi="Times New Roman" w:cs="Times New Roman"/>
          <w:sz w:val="24"/>
          <w:szCs w:val="24"/>
        </w:rPr>
        <w:t>Version number:</w:t>
      </w:r>
      <w:r>
        <w:rPr>
          <w:rFonts w:ascii="Times New Roman" w:hAnsi="Times New Roman" w:cs="Times New Roman"/>
          <w:sz w:val="24"/>
          <w:szCs w:val="24"/>
        </w:rPr>
        <w:tab/>
        <w:t>1</w:t>
      </w:r>
    </w:p>
    <w:p w14:paraId="55E98C88" w14:textId="77777777" w:rsidR="007E3C53" w:rsidRPr="001E2400" w:rsidRDefault="007E3C53" w:rsidP="001E2400">
      <w:pPr>
        <w:spacing w:line="360" w:lineRule="auto"/>
        <w:rPr>
          <w:rFonts w:ascii="Times New Roman" w:hAnsi="Times New Roman" w:cs="Times New Roman"/>
          <w:sz w:val="24"/>
          <w:szCs w:val="24"/>
        </w:rPr>
      </w:pPr>
      <w:r w:rsidRPr="001E2400">
        <w:rPr>
          <w:rFonts w:ascii="Times New Roman" w:hAnsi="Times New Roman" w:cs="Times New Roman"/>
          <w:sz w:val="24"/>
          <w:szCs w:val="24"/>
        </w:rPr>
        <w:t xml:space="preserve">Date: </w:t>
      </w:r>
      <w:r w:rsidR="00366EA6" w:rsidRPr="001E2400">
        <w:rPr>
          <w:rFonts w:ascii="Times New Roman" w:hAnsi="Times New Roman" w:cs="Times New Roman"/>
          <w:sz w:val="24"/>
          <w:szCs w:val="24"/>
        </w:rPr>
        <w:tab/>
      </w:r>
      <w:r w:rsidR="00366EA6" w:rsidRPr="001E2400">
        <w:rPr>
          <w:rFonts w:ascii="Times New Roman" w:hAnsi="Times New Roman" w:cs="Times New Roman"/>
          <w:sz w:val="24"/>
          <w:szCs w:val="24"/>
        </w:rPr>
        <w:tab/>
      </w:r>
      <w:r w:rsidR="00366EA6" w:rsidRPr="001E2400">
        <w:rPr>
          <w:rFonts w:ascii="Times New Roman" w:hAnsi="Times New Roman" w:cs="Times New Roman"/>
          <w:sz w:val="24"/>
          <w:szCs w:val="24"/>
        </w:rPr>
        <w:tab/>
        <w:t>2024 – 09 – 01</w:t>
      </w:r>
    </w:p>
    <w:p w14:paraId="7BC118AA" w14:textId="77777777" w:rsidR="00366EA6" w:rsidRPr="001E2400" w:rsidRDefault="007D406E" w:rsidP="001E2400">
      <w:pPr>
        <w:spacing w:line="360" w:lineRule="auto"/>
        <w:rPr>
          <w:rFonts w:ascii="Times New Roman" w:hAnsi="Times New Roman" w:cs="Times New Roman"/>
          <w:sz w:val="24"/>
          <w:szCs w:val="24"/>
        </w:rPr>
      </w:pPr>
      <w:r w:rsidRPr="001E2400">
        <w:rPr>
          <w:rFonts w:ascii="Times New Roman" w:hAnsi="Times New Roman" w:cs="Times New Roman"/>
          <w:sz w:val="24"/>
          <w:szCs w:val="24"/>
        </w:rPr>
        <w:t>PACTR Number:</w:t>
      </w:r>
      <w:r w:rsidRPr="001E2400">
        <w:rPr>
          <w:rFonts w:ascii="Times New Roman" w:hAnsi="Times New Roman" w:cs="Times New Roman"/>
          <w:sz w:val="24"/>
          <w:szCs w:val="24"/>
        </w:rPr>
        <w:tab/>
        <w:t>PACTR202206531545729</w:t>
      </w:r>
    </w:p>
    <w:p w14:paraId="39DC3B1A" w14:textId="77777777" w:rsidR="007D406E" w:rsidRPr="001E2400" w:rsidRDefault="007D406E" w:rsidP="001E2400">
      <w:pPr>
        <w:spacing w:line="360" w:lineRule="auto"/>
        <w:rPr>
          <w:rFonts w:ascii="Times New Roman" w:hAnsi="Times New Roman" w:cs="Times New Roman"/>
          <w:sz w:val="24"/>
          <w:szCs w:val="24"/>
        </w:rPr>
      </w:pPr>
      <w:r w:rsidRPr="001E2400">
        <w:rPr>
          <w:rFonts w:ascii="Times New Roman" w:hAnsi="Times New Roman" w:cs="Times New Roman"/>
          <w:sz w:val="24"/>
          <w:szCs w:val="24"/>
        </w:rPr>
        <w:t>Principal investigator: Peter Amadi</w:t>
      </w:r>
    </w:p>
    <w:p w14:paraId="50D42C56" w14:textId="77777777" w:rsidR="007D406E" w:rsidRPr="001E2400" w:rsidRDefault="007D406E" w:rsidP="001E2400">
      <w:pPr>
        <w:spacing w:line="360" w:lineRule="auto"/>
        <w:rPr>
          <w:rFonts w:ascii="Times New Roman" w:hAnsi="Times New Roman" w:cs="Times New Roman"/>
          <w:sz w:val="24"/>
          <w:szCs w:val="24"/>
        </w:rPr>
      </w:pPr>
    </w:p>
    <w:p w14:paraId="76B5BB8D" w14:textId="77777777" w:rsidR="007D406E" w:rsidRPr="001E2400" w:rsidRDefault="007D406E" w:rsidP="001E2400">
      <w:pPr>
        <w:spacing w:line="360" w:lineRule="auto"/>
        <w:rPr>
          <w:rFonts w:ascii="Times New Roman" w:hAnsi="Times New Roman" w:cs="Times New Roman"/>
          <w:sz w:val="24"/>
          <w:szCs w:val="24"/>
        </w:rPr>
      </w:pPr>
    </w:p>
    <w:p w14:paraId="34E90809" w14:textId="77777777" w:rsidR="007D406E" w:rsidRPr="001E2400" w:rsidRDefault="007D406E" w:rsidP="001E2400">
      <w:pPr>
        <w:spacing w:line="360" w:lineRule="auto"/>
        <w:rPr>
          <w:rFonts w:ascii="Times New Roman" w:hAnsi="Times New Roman" w:cs="Times New Roman"/>
          <w:sz w:val="24"/>
          <w:szCs w:val="24"/>
        </w:rPr>
      </w:pPr>
    </w:p>
    <w:p w14:paraId="6AE605D4" w14:textId="77777777" w:rsidR="007D406E" w:rsidRPr="001E2400" w:rsidRDefault="007D406E" w:rsidP="001E2400">
      <w:pPr>
        <w:spacing w:line="360" w:lineRule="auto"/>
        <w:rPr>
          <w:rFonts w:ascii="Times New Roman" w:hAnsi="Times New Roman" w:cs="Times New Roman"/>
          <w:sz w:val="24"/>
          <w:szCs w:val="24"/>
        </w:rPr>
      </w:pPr>
    </w:p>
    <w:p w14:paraId="157A7793" w14:textId="77777777" w:rsidR="007D406E" w:rsidRPr="001E2400" w:rsidRDefault="007D406E" w:rsidP="001E2400">
      <w:pPr>
        <w:spacing w:line="360" w:lineRule="auto"/>
        <w:rPr>
          <w:rFonts w:ascii="Times New Roman" w:hAnsi="Times New Roman" w:cs="Times New Roman"/>
          <w:sz w:val="24"/>
          <w:szCs w:val="24"/>
        </w:rPr>
      </w:pPr>
    </w:p>
    <w:p w14:paraId="164A0910" w14:textId="77777777" w:rsidR="007D406E" w:rsidRPr="001E2400" w:rsidRDefault="007D406E" w:rsidP="001E2400">
      <w:pPr>
        <w:spacing w:line="360" w:lineRule="auto"/>
        <w:rPr>
          <w:rFonts w:ascii="Times New Roman" w:hAnsi="Times New Roman" w:cs="Times New Roman"/>
          <w:sz w:val="24"/>
          <w:szCs w:val="24"/>
        </w:rPr>
      </w:pPr>
    </w:p>
    <w:p w14:paraId="314A694E" w14:textId="77777777" w:rsidR="007D406E" w:rsidRPr="001E2400" w:rsidRDefault="007D406E" w:rsidP="001E2400">
      <w:pPr>
        <w:spacing w:line="360" w:lineRule="auto"/>
        <w:rPr>
          <w:rFonts w:ascii="Times New Roman" w:hAnsi="Times New Roman" w:cs="Times New Roman"/>
          <w:sz w:val="24"/>
          <w:szCs w:val="24"/>
        </w:rPr>
      </w:pPr>
    </w:p>
    <w:p w14:paraId="0EB69B8C" w14:textId="77777777" w:rsidR="00D13E7C" w:rsidRPr="00D13E7C" w:rsidRDefault="00D13E7C" w:rsidP="001E2400">
      <w:pPr>
        <w:spacing w:line="360" w:lineRule="auto"/>
        <w:rPr>
          <w:rFonts w:ascii="Times New Roman" w:hAnsi="Times New Roman" w:cs="Times New Roman"/>
          <w:b/>
          <w:sz w:val="24"/>
          <w:szCs w:val="24"/>
        </w:rPr>
      </w:pPr>
      <w:r w:rsidRPr="00D13E7C">
        <w:rPr>
          <w:rFonts w:ascii="Times New Roman" w:hAnsi="Times New Roman" w:cs="Times New Roman"/>
          <w:b/>
          <w:sz w:val="24"/>
          <w:szCs w:val="24"/>
        </w:rPr>
        <w:t xml:space="preserve">Confidentiality Statement </w:t>
      </w:r>
    </w:p>
    <w:p w14:paraId="0E7A04E8" w14:textId="77777777" w:rsidR="007D406E" w:rsidRDefault="00D13E7C" w:rsidP="002C1C4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study protocol and </w:t>
      </w:r>
      <w:r w:rsidR="00877B59">
        <w:rPr>
          <w:rFonts w:ascii="Times New Roman" w:hAnsi="Times New Roman" w:cs="Times New Roman"/>
          <w:sz w:val="24"/>
          <w:szCs w:val="24"/>
        </w:rPr>
        <w:t>revelations are only for</w:t>
      </w:r>
      <w:r w:rsidRPr="00D13E7C">
        <w:rPr>
          <w:rFonts w:ascii="Times New Roman" w:hAnsi="Times New Roman" w:cs="Times New Roman"/>
          <w:sz w:val="24"/>
          <w:szCs w:val="24"/>
        </w:rPr>
        <w:t xml:space="preserve"> reference </w:t>
      </w:r>
      <w:r w:rsidR="00877B59">
        <w:rPr>
          <w:rFonts w:ascii="Times New Roman" w:hAnsi="Times New Roman" w:cs="Times New Roman"/>
          <w:sz w:val="24"/>
          <w:szCs w:val="24"/>
        </w:rPr>
        <w:t xml:space="preserve">purposes </w:t>
      </w:r>
      <w:r w:rsidRPr="00D13E7C">
        <w:rPr>
          <w:rFonts w:ascii="Times New Roman" w:hAnsi="Times New Roman" w:cs="Times New Roman"/>
          <w:sz w:val="24"/>
          <w:szCs w:val="24"/>
        </w:rPr>
        <w:t xml:space="preserve">only. The confidential information in this protocol belongs to </w:t>
      </w:r>
      <w:r w:rsidR="00877B59">
        <w:rPr>
          <w:rFonts w:ascii="Times New Roman" w:hAnsi="Times New Roman" w:cs="Times New Roman"/>
          <w:sz w:val="24"/>
          <w:szCs w:val="24"/>
        </w:rPr>
        <w:t>the principal investigator and the Imo State University,</w:t>
      </w:r>
      <w:r w:rsidRPr="00D13E7C">
        <w:rPr>
          <w:rFonts w:ascii="Times New Roman" w:hAnsi="Times New Roman" w:cs="Times New Roman"/>
          <w:sz w:val="24"/>
          <w:szCs w:val="24"/>
        </w:rPr>
        <w:t xml:space="preserve"> and is only provided to you as a principal investigator, </w:t>
      </w:r>
      <w:r w:rsidR="00877B59">
        <w:rPr>
          <w:rFonts w:ascii="Times New Roman" w:hAnsi="Times New Roman" w:cs="Times New Roman"/>
          <w:sz w:val="24"/>
          <w:szCs w:val="24"/>
        </w:rPr>
        <w:t>co-</w:t>
      </w:r>
      <w:r w:rsidRPr="00D13E7C">
        <w:rPr>
          <w:rFonts w:ascii="Times New Roman" w:hAnsi="Times New Roman" w:cs="Times New Roman"/>
          <w:sz w:val="24"/>
          <w:szCs w:val="24"/>
        </w:rPr>
        <w:t xml:space="preserve"> investigator, and applicable Institutional Review Board/ regulatory authorities for review. It is strictly prohibited to disclose any information herein to any irrelevant third party without prior written authorization from the sponsor, except that explanation for potential subjects to sign informed consent form is necessary.</w:t>
      </w:r>
    </w:p>
    <w:p w14:paraId="7A1AF0D9" w14:textId="77777777" w:rsidR="002C1C40" w:rsidRDefault="002C1C40" w:rsidP="002C1C40">
      <w:pPr>
        <w:spacing w:line="360" w:lineRule="auto"/>
        <w:jc w:val="both"/>
        <w:rPr>
          <w:rFonts w:ascii="Times New Roman" w:hAnsi="Times New Roman" w:cs="Times New Roman"/>
          <w:sz w:val="24"/>
          <w:szCs w:val="24"/>
        </w:rPr>
      </w:pPr>
    </w:p>
    <w:p w14:paraId="7696BA5A" w14:textId="77777777" w:rsidR="00F16E65" w:rsidRPr="001E2400" w:rsidRDefault="00F16E65" w:rsidP="002C1C40">
      <w:pPr>
        <w:spacing w:line="360" w:lineRule="auto"/>
        <w:jc w:val="both"/>
        <w:rPr>
          <w:rFonts w:ascii="Times New Roman" w:hAnsi="Times New Roman" w:cs="Times New Roman"/>
          <w:sz w:val="24"/>
          <w:szCs w:val="24"/>
        </w:rPr>
      </w:pPr>
    </w:p>
    <w:p w14:paraId="0F7802EA" w14:textId="77777777" w:rsidR="007D406E" w:rsidRPr="001E2400" w:rsidRDefault="007D406E" w:rsidP="001E2400">
      <w:pPr>
        <w:spacing w:line="360" w:lineRule="auto"/>
        <w:rPr>
          <w:rFonts w:ascii="Times New Roman" w:hAnsi="Times New Roman" w:cs="Times New Roman"/>
          <w:sz w:val="24"/>
          <w:szCs w:val="24"/>
        </w:rPr>
      </w:pPr>
      <w:r w:rsidRPr="001E2400">
        <w:rPr>
          <w:rFonts w:ascii="Times New Roman" w:hAnsi="Times New Roman" w:cs="Times New Roman"/>
          <w:sz w:val="24"/>
          <w:szCs w:val="24"/>
        </w:rPr>
        <w:lastRenderedPageBreak/>
        <w:t>Table 1: Study administration</w:t>
      </w:r>
      <w:r w:rsidR="0074157A">
        <w:rPr>
          <w:rFonts w:ascii="Times New Roman" w:hAnsi="Times New Roman" w:cs="Times New Roman"/>
          <w:sz w:val="24"/>
          <w:szCs w:val="24"/>
        </w:rPr>
        <w:t xml:space="preserve"> responsibilities</w:t>
      </w:r>
    </w:p>
    <w:tbl>
      <w:tblPr>
        <w:tblStyle w:val="TableGrid"/>
        <w:tblW w:w="0" w:type="auto"/>
        <w:tblLook w:val="04A0" w:firstRow="1" w:lastRow="0" w:firstColumn="1" w:lastColumn="0" w:noHBand="0" w:noVBand="1"/>
      </w:tblPr>
      <w:tblGrid>
        <w:gridCol w:w="2547"/>
        <w:gridCol w:w="6803"/>
      </w:tblGrid>
      <w:tr w:rsidR="003D0719" w:rsidRPr="001E2400" w14:paraId="5D4F7F8A" w14:textId="77777777" w:rsidTr="000C7DC5">
        <w:tc>
          <w:tcPr>
            <w:tcW w:w="2547" w:type="dxa"/>
          </w:tcPr>
          <w:p w14:paraId="0A1473FF" w14:textId="77777777" w:rsidR="003D0719" w:rsidRPr="001E2400" w:rsidRDefault="003D0719" w:rsidP="001E2400">
            <w:pPr>
              <w:spacing w:line="360" w:lineRule="auto"/>
              <w:rPr>
                <w:rFonts w:ascii="Times New Roman" w:hAnsi="Times New Roman" w:cs="Times New Roman"/>
                <w:sz w:val="24"/>
                <w:szCs w:val="24"/>
              </w:rPr>
            </w:pPr>
            <w:r w:rsidRPr="001E2400">
              <w:rPr>
                <w:rFonts w:ascii="Times New Roman" w:hAnsi="Times New Roman" w:cs="Times New Roman"/>
                <w:sz w:val="24"/>
                <w:szCs w:val="24"/>
              </w:rPr>
              <w:t>Roles</w:t>
            </w:r>
          </w:p>
        </w:tc>
        <w:tc>
          <w:tcPr>
            <w:tcW w:w="6803" w:type="dxa"/>
          </w:tcPr>
          <w:p w14:paraId="4DB2BED3" w14:textId="77777777" w:rsidR="003D0719" w:rsidRPr="001E2400" w:rsidRDefault="003D0719" w:rsidP="001E2400">
            <w:pPr>
              <w:spacing w:line="360" w:lineRule="auto"/>
              <w:rPr>
                <w:rFonts w:ascii="Times New Roman" w:hAnsi="Times New Roman" w:cs="Times New Roman"/>
                <w:sz w:val="24"/>
                <w:szCs w:val="24"/>
              </w:rPr>
            </w:pPr>
            <w:r w:rsidRPr="001E2400">
              <w:rPr>
                <w:rFonts w:ascii="Times New Roman" w:hAnsi="Times New Roman" w:cs="Times New Roman"/>
                <w:sz w:val="24"/>
                <w:szCs w:val="24"/>
              </w:rPr>
              <w:t>Person Responsible</w:t>
            </w:r>
          </w:p>
        </w:tc>
      </w:tr>
      <w:tr w:rsidR="003D0719" w:rsidRPr="001E2400" w14:paraId="42C4D5C0" w14:textId="77777777" w:rsidTr="000C7DC5">
        <w:tc>
          <w:tcPr>
            <w:tcW w:w="2547" w:type="dxa"/>
          </w:tcPr>
          <w:p w14:paraId="4DDCB7A2" w14:textId="77777777" w:rsidR="003D0719" w:rsidRPr="001E2400" w:rsidRDefault="003D0719" w:rsidP="001E2400">
            <w:pPr>
              <w:spacing w:line="360" w:lineRule="auto"/>
              <w:rPr>
                <w:rFonts w:ascii="Times New Roman" w:hAnsi="Times New Roman" w:cs="Times New Roman"/>
                <w:sz w:val="24"/>
                <w:szCs w:val="24"/>
              </w:rPr>
            </w:pPr>
            <w:r w:rsidRPr="001E2400">
              <w:rPr>
                <w:rFonts w:ascii="Times New Roman" w:hAnsi="Times New Roman" w:cs="Times New Roman"/>
                <w:sz w:val="24"/>
                <w:szCs w:val="24"/>
              </w:rPr>
              <w:t>Principal Investigator</w:t>
            </w:r>
          </w:p>
          <w:p w14:paraId="277DAE46" w14:textId="77777777" w:rsidR="00777373" w:rsidRPr="001E2400" w:rsidRDefault="00777373" w:rsidP="001E2400">
            <w:pPr>
              <w:spacing w:line="360" w:lineRule="auto"/>
              <w:rPr>
                <w:rFonts w:ascii="Times New Roman" w:hAnsi="Times New Roman" w:cs="Times New Roman"/>
                <w:sz w:val="24"/>
                <w:szCs w:val="24"/>
              </w:rPr>
            </w:pPr>
          </w:p>
          <w:p w14:paraId="1B9386E7" w14:textId="77777777" w:rsidR="00777373" w:rsidRPr="001E2400" w:rsidRDefault="00777373" w:rsidP="001E2400">
            <w:pPr>
              <w:spacing w:line="360" w:lineRule="auto"/>
              <w:rPr>
                <w:rFonts w:ascii="Times New Roman" w:hAnsi="Times New Roman" w:cs="Times New Roman"/>
                <w:sz w:val="24"/>
                <w:szCs w:val="24"/>
              </w:rPr>
            </w:pPr>
          </w:p>
          <w:p w14:paraId="05AB0CBC" w14:textId="77777777" w:rsidR="00777373" w:rsidRPr="001E2400" w:rsidRDefault="00777373" w:rsidP="001E2400">
            <w:pPr>
              <w:spacing w:line="360" w:lineRule="auto"/>
              <w:rPr>
                <w:rFonts w:ascii="Times New Roman" w:hAnsi="Times New Roman" w:cs="Times New Roman"/>
                <w:sz w:val="24"/>
                <w:szCs w:val="24"/>
              </w:rPr>
            </w:pPr>
          </w:p>
          <w:p w14:paraId="0E144059" w14:textId="77777777" w:rsidR="00777373" w:rsidRPr="001E2400" w:rsidRDefault="00777373" w:rsidP="001E2400">
            <w:pPr>
              <w:spacing w:line="360" w:lineRule="auto"/>
              <w:rPr>
                <w:rFonts w:ascii="Times New Roman" w:hAnsi="Times New Roman" w:cs="Times New Roman"/>
                <w:sz w:val="24"/>
                <w:szCs w:val="24"/>
              </w:rPr>
            </w:pPr>
          </w:p>
          <w:p w14:paraId="39F544B7" w14:textId="77777777" w:rsidR="00777373" w:rsidRPr="001E2400" w:rsidRDefault="00777373" w:rsidP="001E2400">
            <w:pPr>
              <w:spacing w:line="360" w:lineRule="auto"/>
              <w:rPr>
                <w:rFonts w:ascii="Times New Roman" w:hAnsi="Times New Roman" w:cs="Times New Roman"/>
                <w:sz w:val="24"/>
                <w:szCs w:val="24"/>
              </w:rPr>
            </w:pPr>
          </w:p>
          <w:p w14:paraId="1159E4AB" w14:textId="77777777" w:rsidR="00777373" w:rsidRDefault="00777373" w:rsidP="001E2400">
            <w:pPr>
              <w:spacing w:line="360" w:lineRule="auto"/>
              <w:rPr>
                <w:rFonts w:ascii="Times New Roman" w:hAnsi="Times New Roman" w:cs="Times New Roman"/>
                <w:sz w:val="24"/>
                <w:szCs w:val="24"/>
              </w:rPr>
            </w:pPr>
            <w:r w:rsidRPr="001E2400">
              <w:rPr>
                <w:rFonts w:ascii="Times New Roman" w:hAnsi="Times New Roman" w:cs="Times New Roman"/>
                <w:sz w:val="24"/>
                <w:szCs w:val="24"/>
              </w:rPr>
              <w:t>Co-Investigator</w:t>
            </w:r>
          </w:p>
          <w:p w14:paraId="40A632D6" w14:textId="77777777" w:rsidR="00D92A26" w:rsidRDefault="00D92A26" w:rsidP="001E2400">
            <w:pPr>
              <w:spacing w:line="360" w:lineRule="auto"/>
              <w:rPr>
                <w:rFonts w:ascii="Times New Roman" w:hAnsi="Times New Roman" w:cs="Times New Roman"/>
                <w:sz w:val="24"/>
                <w:szCs w:val="24"/>
              </w:rPr>
            </w:pPr>
          </w:p>
          <w:p w14:paraId="42F916DB" w14:textId="77777777" w:rsidR="00D92A26" w:rsidRDefault="00D92A26" w:rsidP="001E2400">
            <w:pPr>
              <w:spacing w:line="360" w:lineRule="auto"/>
              <w:rPr>
                <w:rFonts w:ascii="Times New Roman" w:hAnsi="Times New Roman" w:cs="Times New Roman"/>
                <w:sz w:val="24"/>
                <w:szCs w:val="24"/>
              </w:rPr>
            </w:pPr>
          </w:p>
          <w:p w14:paraId="68EEA49A" w14:textId="77777777" w:rsidR="00D92A26" w:rsidRDefault="00D92A26" w:rsidP="001E2400">
            <w:pPr>
              <w:spacing w:line="360" w:lineRule="auto"/>
              <w:rPr>
                <w:rFonts w:ascii="Times New Roman" w:hAnsi="Times New Roman" w:cs="Times New Roman"/>
                <w:sz w:val="24"/>
                <w:szCs w:val="24"/>
              </w:rPr>
            </w:pPr>
          </w:p>
          <w:p w14:paraId="262D8801" w14:textId="77777777" w:rsidR="00D92A26" w:rsidRDefault="00D92A26" w:rsidP="001E2400">
            <w:pPr>
              <w:spacing w:line="360" w:lineRule="auto"/>
              <w:rPr>
                <w:rFonts w:ascii="Times New Roman" w:hAnsi="Times New Roman" w:cs="Times New Roman"/>
                <w:sz w:val="24"/>
                <w:szCs w:val="24"/>
              </w:rPr>
            </w:pPr>
          </w:p>
          <w:p w14:paraId="3BC762F5" w14:textId="77777777" w:rsidR="00D92A26" w:rsidRDefault="00D92A26" w:rsidP="001E2400">
            <w:pPr>
              <w:spacing w:line="360" w:lineRule="auto"/>
              <w:rPr>
                <w:rFonts w:ascii="Times New Roman" w:hAnsi="Times New Roman" w:cs="Times New Roman"/>
                <w:sz w:val="24"/>
                <w:szCs w:val="24"/>
              </w:rPr>
            </w:pPr>
          </w:p>
          <w:p w14:paraId="6B2C2D9D" w14:textId="77777777" w:rsidR="00D92A26" w:rsidRDefault="00D92A26" w:rsidP="001E2400">
            <w:pPr>
              <w:spacing w:line="360" w:lineRule="auto"/>
              <w:rPr>
                <w:rFonts w:ascii="Times New Roman" w:hAnsi="Times New Roman" w:cs="Times New Roman"/>
                <w:sz w:val="24"/>
                <w:szCs w:val="24"/>
              </w:rPr>
            </w:pPr>
          </w:p>
          <w:p w14:paraId="18DECD5C" w14:textId="77777777" w:rsidR="00D92A26" w:rsidRDefault="000C7DC5" w:rsidP="001E2400">
            <w:pPr>
              <w:spacing w:line="360" w:lineRule="auto"/>
              <w:rPr>
                <w:rFonts w:ascii="Times New Roman" w:hAnsi="Times New Roman" w:cs="Times New Roman"/>
                <w:sz w:val="24"/>
                <w:szCs w:val="24"/>
              </w:rPr>
            </w:pPr>
            <w:r>
              <w:rPr>
                <w:rFonts w:ascii="Times New Roman" w:hAnsi="Times New Roman" w:cs="Times New Roman"/>
                <w:sz w:val="24"/>
                <w:szCs w:val="24"/>
              </w:rPr>
              <w:t>Trial hub/enrolment coordinators</w:t>
            </w:r>
          </w:p>
          <w:p w14:paraId="3678F67F" w14:textId="77777777" w:rsidR="003C658E" w:rsidRDefault="003C658E" w:rsidP="001E2400">
            <w:pPr>
              <w:spacing w:line="360" w:lineRule="auto"/>
              <w:rPr>
                <w:rFonts w:ascii="Times New Roman" w:hAnsi="Times New Roman" w:cs="Times New Roman"/>
                <w:sz w:val="24"/>
                <w:szCs w:val="24"/>
              </w:rPr>
            </w:pPr>
          </w:p>
          <w:p w14:paraId="59954931" w14:textId="77777777" w:rsidR="003C658E" w:rsidRDefault="003C658E" w:rsidP="001E2400">
            <w:pPr>
              <w:spacing w:line="360" w:lineRule="auto"/>
              <w:rPr>
                <w:rFonts w:ascii="Times New Roman" w:hAnsi="Times New Roman" w:cs="Times New Roman"/>
                <w:sz w:val="24"/>
                <w:szCs w:val="24"/>
              </w:rPr>
            </w:pPr>
          </w:p>
          <w:p w14:paraId="4F25BB96" w14:textId="77777777" w:rsidR="003C658E" w:rsidRDefault="003C658E" w:rsidP="001E2400">
            <w:pPr>
              <w:spacing w:line="360" w:lineRule="auto"/>
              <w:rPr>
                <w:rFonts w:ascii="Times New Roman" w:hAnsi="Times New Roman" w:cs="Times New Roman"/>
                <w:sz w:val="24"/>
                <w:szCs w:val="24"/>
              </w:rPr>
            </w:pPr>
          </w:p>
          <w:p w14:paraId="759A3AB6" w14:textId="77777777" w:rsidR="003C658E" w:rsidRDefault="003C658E" w:rsidP="001E2400">
            <w:pPr>
              <w:spacing w:line="360" w:lineRule="auto"/>
              <w:rPr>
                <w:rFonts w:ascii="Times New Roman" w:hAnsi="Times New Roman" w:cs="Times New Roman"/>
                <w:sz w:val="24"/>
                <w:szCs w:val="24"/>
              </w:rPr>
            </w:pPr>
          </w:p>
          <w:p w14:paraId="38CB546D" w14:textId="77777777" w:rsidR="003C658E" w:rsidRDefault="003C658E" w:rsidP="003C658E">
            <w:pPr>
              <w:rPr>
                <w:rFonts w:ascii="Times New Roman" w:hAnsi="Times New Roman" w:cs="Times New Roman"/>
                <w:sz w:val="24"/>
                <w:szCs w:val="24"/>
              </w:rPr>
            </w:pPr>
          </w:p>
          <w:p w14:paraId="6B729A42" w14:textId="77777777" w:rsidR="003C658E" w:rsidRPr="001E2400" w:rsidRDefault="003C658E" w:rsidP="003C658E">
            <w:pPr>
              <w:rPr>
                <w:rFonts w:ascii="Times New Roman" w:hAnsi="Times New Roman" w:cs="Times New Roman"/>
                <w:sz w:val="24"/>
                <w:szCs w:val="24"/>
              </w:rPr>
            </w:pPr>
            <w:r>
              <w:rPr>
                <w:rFonts w:ascii="Times New Roman" w:hAnsi="Times New Roman" w:cs="Times New Roman"/>
                <w:sz w:val="24"/>
                <w:szCs w:val="24"/>
              </w:rPr>
              <w:t>Sponsor/Contract Organization</w:t>
            </w:r>
          </w:p>
        </w:tc>
        <w:tc>
          <w:tcPr>
            <w:tcW w:w="6803" w:type="dxa"/>
          </w:tcPr>
          <w:p w14:paraId="2694CCD1" w14:textId="77777777" w:rsidR="003D0719" w:rsidRPr="001E2400" w:rsidRDefault="003D0719" w:rsidP="001E2400">
            <w:pPr>
              <w:spacing w:line="360" w:lineRule="auto"/>
              <w:rPr>
                <w:rFonts w:ascii="Times New Roman" w:hAnsi="Times New Roman" w:cs="Times New Roman"/>
                <w:sz w:val="24"/>
                <w:szCs w:val="24"/>
              </w:rPr>
            </w:pPr>
            <w:r w:rsidRPr="001E2400">
              <w:rPr>
                <w:rFonts w:ascii="Times New Roman" w:hAnsi="Times New Roman" w:cs="Times New Roman"/>
                <w:sz w:val="24"/>
                <w:szCs w:val="24"/>
              </w:rPr>
              <w:t>Peter Uchenna</w:t>
            </w:r>
            <w:r w:rsidR="00F16E65">
              <w:rPr>
                <w:rFonts w:ascii="Times New Roman" w:hAnsi="Times New Roman" w:cs="Times New Roman"/>
                <w:sz w:val="24"/>
                <w:szCs w:val="24"/>
              </w:rPr>
              <w:t xml:space="preserve"> Amadi, PhD</w:t>
            </w:r>
          </w:p>
          <w:p w14:paraId="358224B3" w14:textId="77777777" w:rsidR="003D0719" w:rsidRPr="001E2400" w:rsidRDefault="003D0719" w:rsidP="001E2400">
            <w:pPr>
              <w:spacing w:line="360" w:lineRule="auto"/>
              <w:rPr>
                <w:rFonts w:ascii="Times New Roman" w:hAnsi="Times New Roman" w:cs="Times New Roman"/>
                <w:sz w:val="24"/>
                <w:szCs w:val="24"/>
              </w:rPr>
            </w:pPr>
            <w:r w:rsidRPr="001E2400">
              <w:rPr>
                <w:rFonts w:ascii="Times New Roman" w:hAnsi="Times New Roman" w:cs="Times New Roman"/>
                <w:sz w:val="24"/>
                <w:szCs w:val="24"/>
              </w:rPr>
              <w:t xml:space="preserve">Department of Biochemistry, </w:t>
            </w:r>
          </w:p>
          <w:p w14:paraId="5CC6B866" w14:textId="77777777" w:rsidR="003D0719" w:rsidRPr="001E2400" w:rsidRDefault="003D0719" w:rsidP="001E2400">
            <w:pPr>
              <w:spacing w:line="360" w:lineRule="auto"/>
              <w:rPr>
                <w:rFonts w:ascii="Times New Roman" w:hAnsi="Times New Roman" w:cs="Times New Roman"/>
                <w:sz w:val="24"/>
                <w:szCs w:val="24"/>
              </w:rPr>
            </w:pPr>
            <w:r w:rsidRPr="001E2400">
              <w:rPr>
                <w:rFonts w:ascii="Times New Roman" w:hAnsi="Times New Roman" w:cs="Times New Roman"/>
                <w:sz w:val="24"/>
                <w:szCs w:val="24"/>
              </w:rPr>
              <w:t>Imo State University, Owerri</w:t>
            </w:r>
          </w:p>
          <w:p w14:paraId="4E9D04EF" w14:textId="77777777" w:rsidR="003D0719" w:rsidRPr="001E2400" w:rsidRDefault="003D0719" w:rsidP="001E2400">
            <w:pPr>
              <w:spacing w:line="360" w:lineRule="auto"/>
              <w:rPr>
                <w:rFonts w:ascii="Times New Roman" w:hAnsi="Times New Roman" w:cs="Times New Roman"/>
                <w:sz w:val="24"/>
                <w:szCs w:val="24"/>
              </w:rPr>
            </w:pPr>
            <w:r w:rsidRPr="001E2400">
              <w:rPr>
                <w:rFonts w:ascii="Times New Roman" w:hAnsi="Times New Roman" w:cs="Times New Roman"/>
                <w:sz w:val="24"/>
                <w:szCs w:val="24"/>
              </w:rPr>
              <w:t>Tel: +2348061159916</w:t>
            </w:r>
          </w:p>
          <w:p w14:paraId="78D32388" w14:textId="77777777" w:rsidR="003D0719" w:rsidRPr="00D92A26" w:rsidRDefault="003D0719" w:rsidP="001E2400">
            <w:pPr>
              <w:spacing w:line="360" w:lineRule="auto"/>
              <w:rPr>
                <w:rStyle w:val="Hyperlink"/>
                <w:rFonts w:ascii="Times New Roman" w:hAnsi="Times New Roman" w:cs="Times New Roman"/>
                <w:sz w:val="24"/>
                <w:szCs w:val="24"/>
              </w:rPr>
            </w:pPr>
            <w:r w:rsidRPr="00D92A26">
              <w:rPr>
                <w:rFonts w:ascii="Times New Roman" w:hAnsi="Times New Roman" w:cs="Times New Roman"/>
                <w:sz w:val="24"/>
                <w:szCs w:val="24"/>
              </w:rPr>
              <w:t xml:space="preserve">Email: </w:t>
            </w:r>
            <w:hyperlink r:id="rId12" w:history="1">
              <w:r w:rsidRPr="00D92A26">
                <w:rPr>
                  <w:rStyle w:val="Hyperlink"/>
                  <w:rFonts w:ascii="Times New Roman" w:hAnsi="Times New Roman" w:cs="Times New Roman"/>
                  <w:sz w:val="24"/>
                  <w:szCs w:val="24"/>
                </w:rPr>
                <w:t>amadi@imsu.edu.ng</w:t>
              </w:r>
            </w:hyperlink>
            <w:r w:rsidRPr="00D92A26">
              <w:rPr>
                <w:rFonts w:ascii="Times New Roman" w:hAnsi="Times New Roman" w:cs="Times New Roman"/>
                <w:sz w:val="24"/>
                <w:szCs w:val="24"/>
              </w:rPr>
              <w:t xml:space="preserve">; </w:t>
            </w:r>
            <w:hyperlink r:id="rId13" w:history="1">
              <w:r w:rsidRPr="00D92A26">
                <w:rPr>
                  <w:rStyle w:val="Hyperlink"/>
                  <w:rFonts w:ascii="Times New Roman" w:hAnsi="Times New Roman" w:cs="Times New Roman"/>
                  <w:sz w:val="24"/>
                  <w:szCs w:val="24"/>
                </w:rPr>
                <w:t>amadi@imsuonline.edu.ng</w:t>
              </w:r>
            </w:hyperlink>
          </w:p>
          <w:p w14:paraId="57070906" w14:textId="77777777" w:rsidR="00D92A26" w:rsidRPr="00D92A26" w:rsidRDefault="00D92A26" w:rsidP="001E2400">
            <w:pPr>
              <w:spacing w:line="360" w:lineRule="auto"/>
              <w:rPr>
                <w:rFonts w:ascii="Times New Roman" w:hAnsi="Times New Roman" w:cs="Times New Roman"/>
                <w:sz w:val="24"/>
                <w:szCs w:val="24"/>
              </w:rPr>
            </w:pPr>
            <w:r w:rsidRPr="00D92A26">
              <w:rPr>
                <w:rStyle w:val="Hyperlink"/>
                <w:rFonts w:ascii="Times New Roman" w:hAnsi="Times New Roman" w:cs="Times New Roman"/>
                <w:sz w:val="24"/>
                <w:szCs w:val="24"/>
              </w:rPr>
              <w:t>pamadi@ualberta.ca</w:t>
            </w:r>
          </w:p>
          <w:p w14:paraId="43F20552" w14:textId="77777777" w:rsidR="003D0719" w:rsidRPr="001E2400" w:rsidRDefault="003D0719" w:rsidP="001E2400">
            <w:pPr>
              <w:spacing w:line="360" w:lineRule="auto"/>
              <w:rPr>
                <w:rFonts w:ascii="Times New Roman" w:hAnsi="Times New Roman" w:cs="Times New Roman"/>
                <w:sz w:val="24"/>
                <w:szCs w:val="24"/>
              </w:rPr>
            </w:pPr>
          </w:p>
          <w:p w14:paraId="36C2E1F9" w14:textId="77777777" w:rsidR="00777373" w:rsidRPr="001E2400" w:rsidRDefault="00777373" w:rsidP="001E2400">
            <w:pPr>
              <w:spacing w:line="360" w:lineRule="auto"/>
              <w:rPr>
                <w:rFonts w:ascii="Times New Roman" w:hAnsi="Times New Roman" w:cs="Times New Roman"/>
                <w:sz w:val="24"/>
                <w:szCs w:val="24"/>
              </w:rPr>
            </w:pPr>
            <w:r w:rsidRPr="001E2400">
              <w:rPr>
                <w:rFonts w:ascii="Times New Roman" w:hAnsi="Times New Roman" w:cs="Times New Roman"/>
                <w:sz w:val="24"/>
                <w:szCs w:val="24"/>
              </w:rPr>
              <w:t>Celestine E. Ekweogu, MD PhD, Professor</w:t>
            </w:r>
          </w:p>
          <w:p w14:paraId="6D63D65C" w14:textId="77777777" w:rsidR="00777373" w:rsidRPr="001E2400" w:rsidRDefault="00777373" w:rsidP="001E2400">
            <w:pPr>
              <w:spacing w:line="360" w:lineRule="auto"/>
              <w:rPr>
                <w:rFonts w:ascii="Times New Roman" w:hAnsi="Times New Roman" w:cs="Times New Roman"/>
                <w:sz w:val="24"/>
                <w:szCs w:val="24"/>
              </w:rPr>
            </w:pPr>
            <w:r w:rsidRPr="001E2400">
              <w:rPr>
                <w:rFonts w:ascii="Times New Roman" w:hAnsi="Times New Roman" w:cs="Times New Roman"/>
                <w:sz w:val="24"/>
                <w:szCs w:val="24"/>
              </w:rPr>
              <w:t>Department of Medical Biochemistry,</w:t>
            </w:r>
          </w:p>
          <w:p w14:paraId="2A237D83" w14:textId="77777777" w:rsidR="00777373" w:rsidRPr="001E2400" w:rsidRDefault="00777373" w:rsidP="001E2400">
            <w:pPr>
              <w:spacing w:line="360" w:lineRule="auto"/>
              <w:rPr>
                <w:rFonts w:ascii="Times New Roman" w:hAnsi="Times New Roman" w:cs="Times New Roman"/>
                <w:sz w:val="24"/>
                <w:szCs w:val="24"/>
              </w:rPr>
            </w:pPr>
            <w:r w:rsidRPr="001E2400">
              <w:rPr>
                <w:rFonts w:ascii="Times New Roman" w:hAnsi="Times New Roman" w:cs="Times New Roman"/>
                <w:sz w:val="24"/>
                <w:szCs w:val="24"/>
              </w:rPr>
              <w:t>Imo State University, Owerri</w:t>
            </w:r>
          </w:p>
          <w:p w14:paraId="2E92C842" w14:textId="77777777" w:rsidR="00777373" w:rsidRPr="001E2400" w:rsidRDefault="00777373" w:rsidP="001E2400">
            <w:pPr>
              <w:spacing w:line="360" w:lineRule="auto"/>
              <w:rPr>
                <w:rFonts w:ascii="Times New Roman" w:hAnsi="Times New Roman" w:cs="Times New Roman"/>
                <w:sz w:val="24"/>
                <w:szCs w:val="24"/>
              </w:rPr>
            </w:pPr>
            <w:r w:rsidRPr="001E2400">
              <w:rPr>
                <w:rFonts w:ascii="Times New Roman" w:hAnsi="Times New Roman" w:cs="Times New Roman"/>
                <w:sz w:val="24"/>
                <w:szCs w:val="24"/>
              </w:rPr>
              <w:t>Tel: +2348065213873</w:t>
            </w:r>
          </w:p>
          <w:p w14:paraId="50195242" w14:textId="77777777" w:rsidR="00777373" w:rsidRPr="001E2400" w:rsidRDefault="00777373" w:rsidP="001E2400">
            <w:pPr>
              <w:spacing w:line="360" w:lineRule="auto"/>
              <w:rPr>
                <w:rFonts w:ascii="Times New Roman" w:hAnsi="Times New Roman" w:cs="Times New Roman"/>
                <w:sz w:val="24"/>
                <w:szCs w:val="24"/>
              </w:rPr>
            </w:pPr>
            <w:r w:rsidRPr="001E2400">
              <w:rPr>
                <w:rFonts w:ascii="Times New Roman" w:hAnsi="Times New Roman" w:cs="Times New Roman"/>
                <w:sz w:val="24"/>
                <w:szCs w:val="24"/>
              </w:rPr>
              <w:t xml:space="preserve">Email: </w:t>
            </w:r>
            <w:hyperlink r:id="rId14" w:history="1">
              <w:r w:rsidR="00AC4025" w:rsidRPr="001E2400">
                <w:rPr>
                  <w:rStyle w:val="Hyperlink"/>
                  <w:rFonts w:ascii="Times New Roman" w:hAnsi="Times New Roman" w:cs="Times New Roman"/>
                  <w:sz w:val="24"/>
                  <w:szCs w:val="24"/>
                </w:rPr>
                <w:t>ekweogucelestinen@imsu.edu.ng</w:t>
              </w:r>
            </w:hyperlink>
          </w:p>
          <w:p w14:paraId="76759659" w14:textId="77777777" w:rsidR="00AC4025" w:rsidRDefault="00AC4025" w:rsidP="001E2400">
            <w:pPr>
              <w:spacing w:line="360" w:lineRule="auto"/>
              <w:rPr>
                <w:rFonts w:ascii="Times New Roman" w:hAnsi="Times New Roman" w:cs="Times New Roman"/>
                <w:sz w:val="24"/>
                <w:szCs w:val="24"/>
              </w:rPr>
            </w:pPr>
          </w:p>
          <w:p w14:paraId="1815D583" w14:textId="77777777" w:rsidR="003C658E" w:rsidRDefault="003C658E" w:rsidP="001E2400">
            <w:pPr>
              <w:spacing w:line="360" w:lineRule="auto"/>
              <w:rPr>
                <w:rFonts w:ascii="Times New Roman" w:hAnsi="Times New Roman" w:cs="Times New Roman"/>
                <w:sz w:val="24"/>
                <w:szCs w:val="24"/>
              </w:rPr>
            </w:pPr>
            <w:r>
              <w:rPr>
                <w:rFonts w:ascii="Times New Roman" w:hAnsi="Times New Roman" w:cs="Times New Roman"/>
                <w:sz w:val="24"/>
                <w:szCs w:val="24"/>
              </w:rPr>
              <w:t>Justice O. Osuoha, PhD</w:t>
            </w:r>
          </w:p>
          <w:p w14:paraId="18ACBBC3" w14:textId="77777777" w:rsidR="003C658E" w:rsidRDefault="003C658E" w:rsidP="001E2400">
            <w:pPr>
              <w:spacing w:line="360" w:lineRule="auto"/>
              <w:rPr>
                <w:rFonts w:ascii="Times New Roman" w:hAnsi="Times New Roman" w:cs="Times New Roman"/>
                <w:sz w:val="24"/>
                <w:szCs w:val="24"/>
              </w:rPr>
            </w:pPr>
            <w:r>
              <w:rPr>
                <w:rFonts w:ascii="Times New Roman" w:hAnsi="Times New Roman" w:cs="Times New Roman"/>
                <w:sz w:val="24"/>
                <w:szCs w:val="24"/>
              </w:rPr>
              <w:t>Chidi N. Ekweogu, PhD, MD (Chairman Steering Committee)</w:t>
            </w:r>
          </w:p>
          <w:p w14:paraId="35ABF205" w14:textId="77777777" w:rsidR="003C658E" w:rsidRDefault="003C658E" w:rsidP="001E2400">
            <w:pPr>
              <w:spacing w:line="360" w:lineRule="auto"/>
              <w:rPr>
                <w:rFonts w:ascii="Times New Roman" w:hAnsi="Times New Roman" w:cs="Times New Roman"/>
                <w:sz w:val="24"/>
                <w:szCs w:val="24"/>
              </w:rPr>
            </w:pPr>
            <w:r>
              <w:rPr>
                <w:rFonts w:ascii="Times New Roman" w:hAnsi="Times New Roman" w:cs="Times New Roman"/>
                <w:sz w:val="24"/>
                <w:szCs w:val="24"/>
              </w:rPr>
              <w:t>Prince C. Odika, PhD</w:t>
            </w:r>
          </w:p>
          <w:p w14:paraId="20707CEA" w14:textId="77777777" w:rsidR="003C658E" w:rsidRDefault="003C658E" w:rsidP="001E2400">
            <w:pPr>
              <w:spacing w:line="360" w:lineRule="auto"/>
              <w:rPr>
                <w:rFonts w:ascii="Times New Roman" w:hAnsi="Times New Roman" w:cs="Times New Roman"/>
                <w:sz w:val="24"/>
                <w:szCs w:val="24"/>
              </w:rPr>
            </w:pPr>
            <w:r>
              <w:rPr>
                <w:rFonts w:ascii="Times New Roman" w:hAnsi="Times New Roman" w:cs="Times New Roman"/>
                <w:sz w:val="24"/>
                <w:szCs w:val="24"/>
              </w:rPr>
              <w:t>Emmanuel N. Agomuo, PhD</w:t>
            </w:r>
          </w:p>
          <w:p w14:paraId="1674E158" w14:textId="77777777" w:rsidR="003C658E" w:rsidRDefault="003C658E" w:rsidP="001E2400">
            <w:pPr>
              <w:spacing w:line="360" w:lineRule="auto"/>
              <w:rPr>
                <w:rFonts w:ascii="Times New Roman" w:hAnsi="Times New Roman" w:cs="Times New Roman"/>
                <w:sz w:val="24"/>
                <w:szCs w:val="24"/>
              </w:rPr>
            </w:pPr>
            <w:r>
              <w:rPr>
                <w:rFonts w:ascii="Times New Roman" w:hAnsi="Times New Roman" w:cs="Times New Roman"/>
                <w:sz w:val="24"/>
                <w:szCs w:val="24"/>
              </w:rPr>
              <w:t>Oluchi Aloy-Amadi, PhD</w:t>
            </w:r>
          </w:p>
          <w:p w14:paraId="1CF5B99F" w14:textId="77777777" w:rsidR="003C658E" w:rsidRDefault="003C658E" w:rsidP="001E2400">
            <w:pPr>
              <w:spacing w:line="360" w:lineRule="auto"/>
              <w:rPr>
                <w:rFonts w:ascii="Times New Roman" w:hAnsi="Times New Roman" w:cs="Times New Roman"/>
                <w:sz w:val="24"/>
                <w:szCs w:val="24"/>
              </w:rPr>
            </w:pPr>
          </w:p>
          <w:p w14:paraId="19DEDBA3" w14:textId="77777777" w:rsidR="003C658E" w:rsidRDefault="003C658E" w:rsidP="001E2400">
            <w:pPr>
              <w:spacing w:line="360" w:lineRule="auto"/>
              <w:rPr>
                <w:rFonts w:ascii="Times New Roman" w:hAnsi="Times New Roman" w:cs="Times New Roman"/>
                <w:sz w:val="24"/>
                <w:szCs w:val="24"/>
              </w:rPr>
            </w:pPr>
            <w:r w:rsidRPr="003C658E">
              <w:rPr>
                <w:rFonts w:ascii="Times New Roman" w:hAnsi="Times New Roman" w:cs="Times New Roman"/>
                <w:sz w:val="24"/>
                <w:szCs w:val="24"/>
              </w:rPr>
              <w:t>Imo State University, Owerri</w:t>
            </w:r>
          </w:p>
          <w:p w14:paraId="159CABA6" w14:textId="77777777" w:rsidR="003C658E" w:rsidRDefault="003C658E" w:rsidP="001E2400">
            <w:pPr>
              <w:spacing w:line="360" w:lineRule="auto"/>
              <w:rPr>
                <w:rFonts w:ascii="Times New Roman" w:hAnsi="Times New Roman" w:cs="Times New Roman"/>
                <w:sz w:val="24"/>
                <w:szCs w:val="24"/>
              </w:rPr>
            </w:pPr>
            <w:r w:rsidRPr="003C658E">
              <w:rPr>
                <w:rFonts w:ascii="Times New Roman" w:hAnsi="Times New Roman" w:cs="Times New Roman"/>
                <w:sz w:val="24"/>
                <w:szCs w:val="24"/>
              </w:rPr>
              <w:t>Okigwe Road, IMSU Jnc, Owerri, Imo State, Nigeria</w:t>
            </w:r>
          </w:p>
          <w:p w14:paraId="3671B1F5" w14:textId="77777777" w:rsidR="003C658E" w:rsidRPr="001E2400" w:rsidRDefault="003C658E" w:rsidP="001E2400">
            <w:pPr>
              <w:spacing w:line="360" w:lineRule="auto"/>
              <w:rPr>
                <w:rFonts w:ascii="Times New Roman" w:hAnsi="Times New Roman" w:cs="Times New Roman"/>
                <w:sz w:val="24"/>
                <w:szCs w:val="24"/>
              </w:rPr>
            </w:pPr>
            <w:r w:rsidRPr="003C658E">
              <w:rPr>
                <w:rFonts w:ascii="Times New Roman" w:hAnsi="Times New Roman" w:cs="Times New Roman"/>
                <w:sz w:val="24"/>
                <w:szCs w:val="24"/>
              </w:rPr>
              <w:t>Fobs@imsuonline.edu.ng</w:t>
            </w:r>
          </w:p>
        </w:tc>
      </w:tr>
      <w:tr w:rsidR="003D0719" w:rsidRPr="001E2400" w14:paraId="062C7AED" w14:textId="77777777" w:rsidTr="000C7DC5">
        <w:trPr>
          <w:trHeight w:val="54"/>
        </w:trPr>
        <w:tc>
          <w:tcPr>
            <w:tcW w:w="2547" w:type="dxa"/>
          </w:tcPr>
          <w:p w14:paraId="1449071C" w14:textId="77777777" w:rsidR="003D0719" w:rsidRPr="001E2400" w:rsidRDefault="00AC4025" w:rsidP="001E2400">
            <w:pPr>
              <w:spacing w:line="360" w:lineRule="auto"/>
              <w:rPr>
                <w:rFonts w:ascii="Times New Roman" w:hAnsi="Times New Roman" w:cs="Times New Roman"/>
                <w:sz w:val="24"/>
                <w:szCs w:val="24"/>
              </w:rPr>
            </w:pPr>
            <w:r w:rsidRPr="001E2400">
              <w:rPr>
                <w:rFonts w:ascii="Times New Roman" w:hAnsi="Times New Roman" w:cs="Times New Roman"/>
                <w:sz w:val="24"/>
                <w:szCs w:val="24"/>
              </w:rPr>
              <w:t>Study location</w:t>
            </w:r>
          </w:p>
        </w:tc>
        <w:tc>
          <w:tcPr>
            <w:tcW w:w="6803" w:type="dxa"/>
          </w:tcPr>
          <w:p w14:paraId="50A28746" w14:textId="77777777" w:rsidR="003D0719" w:rsidRPr="001E2400" w:rsidRDefault="007F0685" w:rsidP="001E2400">
            <w:pPr>
              <w:spacing w:line="360" w:lineRule="auto"/>
              <w:rPr>
                <w:rFonts w:ascii="Times New Roman" w:hAnsi="Times New Roman" w:cs="Times New Roman"/>
                <w:sz w:val="24"/>
                <w:szCs w:val="24"/>
              </w:rPr>
            </w:pPr>
            <w:r>
              <w:rPr>
                <w:rFonts w:ascii="Times New Roman" w:hAnsi="Times New Roman" w:cs="Times New Roman"/>
                <w:sz w:val="24"/>
                <w:szCs w:val="24"/>
              </w:rPr>
              <w:t>Central c</w:t>
            </w:r>
            <w:r w:rsidR="00AC4025" w:rsidRPr="001E2400">
              <w:rPr>
                <w:rFonts w:ascii="Times New Roman" w:hAnsi="Times New Roman" w:cs="Times New Roman"/>
                <w:sz w:val="24"/>
                <w:szCs w:val="24"/>
              </w:rPr>
              <w:t>linical trial/outpatient center, Department of Medical Biochemistry, Imo State University, Owerri.</w:t>
            </w:r>
          </w:p>
        </w:tc>
      </w:tr>
    </w:tbl>
    <w:p w14:paraId="73747830" w14:textId="77777777" w:rsidR="007D406E" w:rsidRPr="001E2400" w:rsidRDefault="007D406E" w:rsidP="001E2400">
      <w:pPr>
        <w:spacing w:line="360" w:lineRule="auto"/>
        <w:rPr>
          <w:rFonts w:ascii="Times New Roman" w:hAnsi="Times New Roman" w:cs="Times New Roman"/>
          <w:sz w:val="24"/>
          <w:szCs w:val="24"/>
        </w:rPr>
      </w:pPr>
    </w:p>
    <w:p w14:paraId="5633BC14" w14:textId="77777777" w:rsidR="007D406E" w:rsidRDefault="007D406E" w:rsidP="001E2400">
      <w:pPr>
        <w:spacing w:line="360" w:lineRule="auto"/>
        <w:rPr>
          <w:rFonts w:ascii="Times New Roman" w:hAnsi="Times New Roman" w:cs="Times New Roman"/>
          <w:sz w:val="24"/>
          <w:szCs w:val="24"/>
        </w:rPr>
      </w:pPr>
    </w:p>
    <w:p w14:paraId="19C321CF" w14:textId="77777777" w:rsidR="000C7DC5" w:rsidRPr="001E2400" w:rsidRDefault="000C7DC5" w:rsidP="001E2400">
      <w:pPr>
        <w:spacing w:line="360" w:lineRule="auto"/>
        <w:rPr>
          <w:rFonts w:ascii="Times New Roman" w:hAnsi="Times New Roman" w:cs="Times New Roman"/>
          <w:sz w:val="24"/>
          <w:szCs w:val="24"/>
        </w:rPr>
      </w:pPr>
    </w:p>
    <w:p w14:paraId="6DF4D42B" w14:textId="77777777" w:rsidR="00E61D4F" w:rsidRPr="00D0283C" w:rsidRDefault="00E61D4F" w:rsidP="00E61D4F">
      <w:pPr>
        <w:spacing w:after="0" w:line="480" w:lineRule="auto"/>
        <w:rPr>
          <w:rFonts w:ascii="Times New Roman" w:hAnsi="Times New Roman" w:cs="Times New Roman"/>
          <w:b/>
          <w:sz w:val="24"/>
          <w:szCs w:val="24"/>
        </w:rPr>
      </w:pPr>
      <w:r w:rsidRPr="00D0283C">
        <w:rPr>
          <w:rFonts w:ascii="Times New Roman" w:hAnsi="Times New Roman" w:cs="Times New Roman"/>
          <w:b/>
          <w:sz w:val="24"/>
          <w:szCs w:val="24"/>
        </w:rPr>
        <w:lastRenderedPageBreak/>
        <w:t>Abbreviations</w:t>
      </w:r>
    </w:p>
    <w:p w14:paraId="647C6AE2" w14:textId="77777777" w:rsidR="00E61D4F" w:rsidRPr="00D0283C" w:rsidRDefault="00E61D4F" w:rsidP="00E61D4F">
      <w:pPr>
        <w:spacing w:after="0" w:line="480" w:lineRule="auto"/>
        <w:rPr>
          <w:rFonts w:ascii="Times New Roman" w:hAnsi="Times New Roman" w:cs="Times New Roman"/>
          <w:sz w:val="24"/>
          <w:szCs w:val="24"/>
        </w:rPr>
      </w:pPr>
      <w:r w:rsidRPr="00D0283C">
        <w:rPr>
          <w:rFonts w:ascii="Times New Roman" w:hAnsi="Times New Roman" w:cs="Times New Roman"/>
          <w:sz w:val="24"/>
          <w:szCs w:val="24"/>
        </w:rPr>
        <w:t>PhAM – Phenolic acid fractions of Anisopus mannii</w:t>
      </w:r>
    </w:p>
    <w:p w14:paraId="141D4449" w14:textId="77777777" w:rsidR="00E61D4F" w:rsidRPr="00D0283C" w:rsidRDefault="00E61D4F" w:rsidP="00E61D4F">
      <w:pPr>
        <w:spacing w:after="0" w:line="480" w:lineRule="auto"/>
        <w:rPr>
          <w:rFonts w:ascii="Times New Roman" w:hAnsi="Times New Roman" w:cs="Times New Roman"/>
          <w:sz w:val="24"/>
          <w:szCs w:val="24"/>
        </w:rPr>
      </w:pPr>
      <w:r w:rsidRPr="00D0283C">
        <w:rPr>
          <w:rFonts w:ascii="Times New Roman" w:hAnsi="Times New Roman" w:cs="Times New Roman"/>
          <w:sz w:val="24"/>
          <w:szCs w:val="24"/>
        </w:rPr>
        <w:t>AME – Anisopus manii</w:t>
      </w:r>
    </w:p>
    <w:p w14:paraId="41D15260" w14:textId="77777777" w:rsidR="00E61D4F" w:rsidRPr="00D0283C" w:rsidRDefault="00E61D4F" w:rsidP="00E61D4F">
      <w:pPr>
        <w:spacing w:after="0" w:line="480" w:lineRule="auto"/>
        <w:rPr>
          <w:rFonts w:ascii="Times New Roman" w:hAnsi="Times New Roman" w:cs="Times New Roman"/>
          <w:sz w:val="24"/>
          <w:szCs w:val="24"/>
        </w:rPr>
      </w:pPr>
      <w:r w:rsidRPr="00D0283C">
        <w:rPr>
          <w:rFonts w:ascii="Times New Roman" w:hAnsi="Times New Roman" w:cs="Times New Roman"/>
          <w:sz w:val="24"/>
          <w:szCs w:val="24"/>
        </w:rPr>
        <w:t>T2D – Type 2 diabetes</w:t>
      </w:r>
    </w:p>
    <w:p w14:paraId="16520D03" w14:textId="77777777" w:rsidR="00E61D4F" w:rsidRPr="00D0283C" w:rsidRDefault="00E61D4F" w:rsidP="00E61D4F">
      <w:pPr>
        <w:spacing w:after="0" w:line="480" w:lineRule="auto"/>
        <w:rPr>
          <w:rFonts w:ascii="Times New Roman" w:hAnsi="Times New Roman" w:cs="Times New Roman"/>
          <w:sz w:val="24"/>
          <w:szCs w:val="24"/>
        </w:rPr>
      </w:pPr>
      <w:r w:rsidRPr="00D0283C">
        <w:rPr>
          <w:rFonts w:ascii="Times New Roman" w:hAnsi="Times New Roman" w:cs="Times New Roman"/>
          <w:sz w:val="24"/>
          <w:szCs w:val="24"/>
        </w:rPr>
        <w:t>IMSU – Imo State University</w:t>
      </w:r>
    </w:p>
    <w:p w14:paraId="64C9E149" w14:textId="77777777" w:rsidR="00E61D4F" w:rsidRPr="00D0283C" w:rsidRDefault="00E61D4F" w:rsidP="00E61D4F">
      <w:pPr>
        <w:spacing w:after="0" w:line="480" w:lineRule="auto"/>
        <w:rPr>
          <w:rFonts w:ascii="Times New Roman" w:hAnsi="Times New Roman" w:cs="Times New Roman"/>
          <w:sz w:val="24"/>
          <w:szCs w:val="24"/>
        </w:rPr>
      </w:pPr>
      <w:r w:rsidRPr="00D0283C">
        <w:rPr>
          <w:rFonts w:ascii="Times New Roman" w:hAnsi="Times New Roman" w:cs="Times New Roman"/>
          <w:sz w:val="24"/>
          <w:szCs w:val="24"/>
        </w:rPr>
        <w:t>FBG – Fasting Blood Glucose</w:t>
      </w:r>
    </w:p>
    <w:p w14:paraId="2FD4AC60" w14:textId="77777777" w:rsidR="00E61D4F" w:rsidRPr="00D0283C" w:rsidRDefault="00E61D4F" w:rsidP="00E61D4F">
      <w:pPr>
        <w:spacing w:after="0" w:line="480" w:lineRule="auto"/>
        <w:rPr>
          <w:rFonts w:ascii="Times New Roman" w:hAnsi="Times New Roman" w:cs="Times New Roman"/>
          <w:sz w:val="24"/>
          <w:szCs w:val="24"/>
        </w:rPr>
      </w:pPr>
      <w:r w:rsidRPr="00D0283C">
        <w:rPr>
          <w:rFonts w:ascii="Times New Roman" w:hAnsi="Times New Roman" w:cs="Times New Roman"/>
          <w:sz w:val="24"/>
          <w:szCs w:val="24"/>
        </w:rPr>
        <w:t>HbA1c – Glycated hemoglobin</w:t>
      </w:r>
    </w:p>
    <w:p w14:paraId="0CE5A636" w14:textId="77777777" w:rsidR="00E61D4F" w:rsidRPr="00D0283C" w:rsidRDefault="00E61D4F" w:rsidP="00E61D4F">
      <w:pPr>
        <w:spacing w:after="0" w:line="480" w:lineRule="auto"/>
        <w:rPr>
          <w:rFonts w:ascii="Times New Roman" w:hAnsi="Times New Roman" w:cs="Times New Roman"/>
          <w:sz w:val="24"/>
          <w:szCs w:val="24"/>
        </w:rPr>
      </w:pPr>
      <w:r w:rsidRPr="00D0283C">
        <w:rPr>
          <w:rFonts w:ascii="Times New Roman" w:hAnsi="Times New Roman" w:cs="Times New Roman"/>
          <w:sz w:val="24"/>
          <w:szCs w:val="24"/>
        </w:rPr>
        <w:t>AUC – Area Under Curve</w:t>
      </w:r>
    </w:p>
    <w:p w14:paraId="61261618" w14:textId="77777777" w:rsidR="00E61D4F" w:rsidRPr="00D0283C" w:rsidRDefault="00E61D4F" w:rsidP="00E61D4F">
      <w:pPr>
        <w:spacing w:after="0" w:line="480" w:lineRule="auto"/>
        <w:rPr>
          <w:rFonts w:ascii="Times New Roman" w:hAnsi="Times New Roman" w:cs="Times New Roman"/>
          <w:sz w:val="24"/>
          <w:szCs w:val="24"/>
        </w:rPr>
      </w:pPr>
      <w:r w:rsidRPr="00D0283C">
        <w:rPr>
          <w:rFonts w:ascii="Times New Roman" w:hAnsi="Times New Roman" w:cs="Times New Roman"/>
          <w:sz w:val="24"/>
          <w:szCs w:val="24"/>
        </w:rPr>
        <w:t>STZ – Streptozotocin</w:t>
      </w:r>
    </w:p>
    <w:p w14:paraId="0D2A8491" w14:textId="77777777" w:rsidR="00E61D4F" w:rsidRPr="00D0283C" w:rsidRDefault="00E61D4F" w:rsidP="00E61D4F">
      <w:pPr>
        <w:spacing w:after="0" w:line="480" w:lineRule="auto"/>
        <w:rPr>
          <w:rFonts w:ascii="Times New Roman" w:hAnsi="Times New Roman" w:cs="Times New Roman"/>
          <w:sz w:val="24"/>
          <w:szCs w:val="24"/>
        </w:rPr>
      </w:pPr>
      <w:r w:rsidRPr="00D0283C">
        <w:rPr>
          <w:rFonts w:ascii="Times New Roman" w:hAnsi="Times New Roman" w:cs="Times New Roman"/>
          <w:sz w:val="24"/>
          <w:szCs w:val="24"/>
        </w:rPr>
        <w:t>OGTT – Oral Glucose Tolerance Test</w:t>
      </w:r>
    </w:p>
    <w:p w14:paraId="332C6D18" w14:textId="77777777" w:rsidR="00E61D4F" w:rsidRPr="00D0283C" w:rsidRDefault="00E61D4F" w:rsidP="00E61D4F">
      <w:pPr>
        <w:spacing w:after="0" w:line="480" w:lineRule="auto"/>
        <w:rPr>
          <w:rFonts w:ascii="Times New Roman" w:hAnsi="Times New Roman" w:cs="Times New Roman"/>
          <w:sz w:val="24"/>
          <w:szCs w:val="24"/>
        </w:rPr>
      </w:pPr>
      <w:r w:rsidRPr="00D0283C">
        <w:rPr>
          <w:rFonts w:ascii="Times New Roman" w:hAnsi="Times New Roman" w:cs="Times New Roman"/>
          <w:sz w:val="24"/>
          <w:szCs w:val="24"/>
        </w:rPr>
        <w:t>ALX – Alloxan</w:t>
      </w:r>
    </w:p>
    <w:p w14:paraId="4A61F0F5" w14:textId="77777777" w:rsidR="00E61D4F" w:rsidRPr="00D0283C" w:rsidRDefault="00E61D4F" w:rsidP="00E61D4F">
      <w:pPr>
        <w:spacing w:after="0" w:line="480" w:lineRule="auto"/>
        <w:rPr>
          <w:rFonts w:ascii="Times New Roman" w:hAnsi="Times New Roman" w:cs="Times New Roman"/>
          <w:sz w:val="24"/>
          <w:szCs w:val="24"/>
        </w:rPr>
      </w:pPr>
      <w:r w:rsidRPr="00D0283C">
        <w:rPr>
          <w:rFonts w:ascii="Times New Roman" w:hAnsi="Times New Roman" w:cs="Times New Roman"/>
          <w:sz w:val="24"/>
          <w:szCs w:val="24"/>
        </w:rPr>
        <w:t>HFD – High fat diet</w:t>
      </w:r>
    </w:p>
    <w:p w14:paraId="2A65CC89" w14:textId="77777777" w:rsidR="00E61D4F" w:rsidRPr="00D0283C" w:rsidRDefault="00E61D4F" w:rsidP="00E61D4F">
      <w:pPr>
        <w:spacing w:after="0" w:line="480" w:lineRule="auto"/>
        <w:rPr>
          <w:rFonts w:ascii="Times New Roman" w:hAnsi="Times New Roman" w:cs="Times New Roman"/>
          <w:sz w:val="24"/>
          <w:szCs w:val="24"/>
        </w:rPr>
      </w:pPr>
      <w:r w:rsidRPr="00D0283C">
        <w:rPr>
          <w:rFonts w:ascii="Times New Roman" w:hAnsi="Times New Roman" w:cs="Times New Roman"/>
          <w:sz w:val="24"/>
          <w:szCs w:val="24"/>
        </w:rPr>
        <w:t>G-6-P – Glucose 6 Phosphate</w:t>
      </w:r>
    </w:p>
    <w:p w14:paraId="1E645BF8" w14:textId="77777777" w:rsidR="00E61D4F" w:rsidRPr="00D0283C" w:rsidRDefault="00E61D4F" w:rsidP="00E61D4F">
      <w:pPr>
        <w:spacing w:after="0" w:line="480" w:lineRule="auto"/>
        <w:rPr>
          <w:rFonts w:ascii="Times New Roman" w:hAnsi="Times New Roman" w:cs="Times New Roman"/>
          <w:sz w:val="24"/>
          <w:szCs w:val="24"/>
        </w:rPr>
      </w:pPr>
      <w:r w:rsidRPr="00D0283C">
        <w:rPr>
          <w:rFonts w:ascii="Times New Roman" w:hAnsi="Times New Roman" w:cs="Times New Roman"/>
          <w:sz w:val="24"/>
          <w:szCs w:val="24"/>
        </w:rPr>
        <w:t>F -1,6-BP – Fructose-1,6-Bisphosphate</w:t>
      </w:r>
    </w:p>
    <w:p w14:paraId="0B28F56A" w14:textId="77777777" w:rsidR="00E61D4F" w:rsidRPr="00D0283C" w:rsidRDefault="00E61D4F" w:rsidP="00E61D4F">
      <w:pPr>
        <w:spacing w:after="0" w:line="480" w:lineRule="auto"/>
        <w:rPr>
          <w:rFonts w:ascii="Times New Roman" w:hAnsi="Times New Roman" w:cs="Times New Roman"/>
          <w:sz w:val="24"/>
          <w:szCs w:val="24"/>
        </w:rPr>
      </w:pPr>
      <w:r w:rsidRPr="00D0283C">
        <w:rPr>
          <w:rFonts w:ascii="Times New Roman" w:hAnsi="Times New Roman" w:cs="Times New Roman"/>
          <w:sz w:val="24"/>
          <w:szCs w:val="24"/>
        </w:rPr>
        <w:t>F-6-P – Fructose-6-Phosphate</w:t>
      </w:r>
    </w:p>
    <w:p w14:paraId="3D5B9F73" w14:textId="77777777" w:rsidR="00E61D4F" w:rsidRPr="00D0283C" w:rsidRDefault="00E61D4F" w:rsidP="00E61D4F">
      <w:pPr>
        <w:spacing w:after="0" w:line="480" w:lineRule="auto"/>
        <w:rPr>
          <w:rFonts w:ascii="Times New Roman" w:hAnsi="Times New Roman" w:cs="Times New Roman"/>
          <w:sz w:val="24"/>
          <w:szCs w:val="24"/>
        </w:rPr>
      </w:pPr>
      <w:r w:rsidRPr="00D0283C">
        <w:rPr>
          <w:rFonts w:ascii="Times New Roman" w:hAnsi="Times New Roman" w:cs="Times New Roman"/>
          <w:sz w:val="24"/>
          <w:szCs w:val="24"/>
        </w:rPr>
        <w:t>PEP – Phosphoenolpyruvate</w:t>
      </w:r>
    </w:p>
    <w:p w14:paraId="7F00E49A" w14:textId="77777777" w:rsidR="00E61D4F" w:rsidRPr="00D0283C" w:rsidRDefault="00E61D4F" w:rsidP="00E61D4F">
      <w:pPr>
        <w:spacing w:after="0" w:line="480" w:lineRule="auto"/>
        <w:rPr>
          <w:rFonts w:ascii="Times New Roman" w:hAnsi="Times New Roman" w:cs="Times New Roman"/>
          <w:sz w:val="24"/>
          <w:szCs w:val="24"/>
        </w:rPr>
      </w:pPr>
      <w:r w:rsidRPr="00D0283C">
        <w:rPr>
          <w:rFonts w:ascii="Times New Roman" w:hAnsi="Times New Roman" w:cs="Times New Roman"/>
          <w:sz w:val="24"/>
          <w:szCs w:val="24"/>
        </w:rPr>
        <w:t>PFK-1 – Phospohofructokinase 1</w:t>
      </w:r>
    </w:p>
    <w:p w14:paraId="604EE260" w14:textId="77777777" w:rsidR="00E61D4F" w:rsidRPr="00D0283C" w:rsidRDefault="00E61D4F" w:rsidP="00E61D4F">
      <w:pPr>
        <w:spacing w:after="0" w:line="480" w:lineRule="auto"/>
        <w:rPr>
          <w:rFonts w:ascii="Times New Roman" w:hAnsi="Times New Roman" w:cs="Times New Roman"/>
          <w:sz w:val="24"/>
          <w:szCs w:val="24"/>
        </w:rPr>
      </w:pPr>
      <w:r w:rsidRPr="00D0283C">
        <w:rPr>
          <w:rFonts w:ascii="Times New Roman" w:hAnsi="Times New Roman" w:cs="Times New Roman"/>
          <w:sz w:val="24"/>
          <w:szCs w:val="24"/>
        </w:rPr>
        <w:t>HOMA-IR - Homeostatic model assessment of insulin resistance</w:t>
      </w:r>
    </w:p>
    <w:p w14:paraId="4D4F7596" w14:textId="77777777" w:rsidR="00E61D4F" w:rsidRPr="00D0283C" w:rsidRDefault="00E61D4F" w:rsidP="00E61D4F">
      <w:pPr>
        <w:spacing w:after="0" w:line="480" w:lineRule="auto"/>
        <w:rPr>
          <w:rFonts w:ascii="Times New Roman" w:hAnsi="Times New Roman" w:cs="Times New Roman"/>
          <w:sz w:val="24"/>
          <w:szCs w:val="24"/>
        </w:rPr>
      </w:pPr>
      <w:r w:rsidRPr="00D0283C">
        <w:rPr>
          <w:rFonts w:ascii="Times New Roman" w:hAnsi="Times New Roman" w:cs="Times New Roman"/>
          <w:sz w:val="24"/>
          <w:szCs w:val="24"/>
        </w:rPr>
        <w:t>BMI - Body mass index</w:t>
      </w:r>
    </w:p>
    <w:p w14:paraId="7C5EC6DE" w14:textId="77777777" w:rsidR="00E61D4F" w:rsidRPr="00D0283C" w:rsidRDefault="00E61D4F" w:rsidP="00E61D4F">
      <w:pPr>
        <w:spacing w:after="0" w:line="480" w:lineRule="auto"/>
        <w:rPr>
          <w:rFonts w:ascii="Times New Roman" w:hAnsi="Times New Roman" w:cs="Times New Roman"/>
          <w:sz w:val="24"/>
          <w:szCs w:val="24"/>
        </w:rPr>
      </w:pPr>
      <w:r w:rsidRPr="00D0283C">
        <w:rPr>
          <w:rFonts w:ascii="Times New Roman" w:hAnsi="Times New Roman" w:cs="Times New Roman"/>
          <w:sz w:val="24"/>
          <w:szCs w:val="24"/>
        </w:rPr>
        <w:t>HIV – Human immunodeficiency virus</w:t>
      </w:r>
    </w:p>
    <w:p w14:paraId="5B002882" w14:textId="77777777" w:rsidR="00E61D4F" w:rsidRPr="00D0283C" w:rsidRDefault="00E61D4F" w:rsidP="00E61D4F">
      <w:pPr>
        <w:spacing w:after="0" w:line="480" w:lineRule="auto"/>
        <w:rPr>
          <w:rFonts w:ascii="Times New Roman" w:hAnsi="Times New Roman" w:cs="Times New Roman"/>
          <w:sz w:val="24"/>
          <w:szCs w:val="24"/>
        </w:rPr>
      </w:pPr>
      <w:r w:rsidRPr="00D0283C">
        <w:rPr>
          <w:rFonts w:ascii="Times New Roman" w:hAnsi="Times New Roman" w:cs="Times New Roman"/>
          <w:sz w:val="24"/>
          <w:szCs w:val="24"/>
        </w:rPr>
        <w:t>ALT – Alanine amino transferase</w:t>
      </w:r>
    </w:p>
    <w:p w14:paraId="301EF8CA" w14:textId="77777777" w:rsidR="00E61D4F" w:rsidRPr="00D0283C" w:rsidRDefault="00E61D4F" w:rsidP="00E61D4F">
      <w:pPr>
        <w:spacing w:after="0" w:line="480" w:lineRule="auto"/>
        <w:rPr>
          <w:rFonts w:ascii="Times New Roman" w:hAnsi="Times New Roman" w:cs="Times New Roman"/>
          <w:sz w:val="24"/>
          <w:szCs w:val="24"/>
        </w:rPr>
      </w:pPr>
      <w:r w:rsidRPr="00D0283C">
        <w:rPr>
          <w:rFonts w:ascii="Times New Roman" w:hAnsi="Times New Roman" w:cs="Times New Roman"/>
          <w:sz w:val="24"/>
          <w:szCs w:val="24"/>
        </w:rPr>
        <w:t>AST – Aspartate amino transferase</w:t>
      </w:r>
    </w:p>
    <w:p w14:paraId="2F3B3700" w14:textId="77777777" w:rsidR="00E61D4F" w:rsidRPr="00D0283C" w:rsidRDefault="00E61D4F" w:rsidP="00E61D4F">
      <w:pPr>
        <w:spacing w:after="0" w:line="480" w:lineRule="auto"/>
        <w:rPr>
          <w:rFonts w:ascii="Times New Roman" w:hAnsi="Times New Roman" w:cs="Times New Roman"/>
          <w:sz w:val="24"/>
          <w:szCs w:val="24"/>
        </w:rPr>
      </w:pPr>
      <w:r w:rsidRPr="00D0283C">
        <w:rPr>
          <w:rFonts w:ascii="Times New Roman" w:hAnsi="Times New Roman" w:cs="Times New Roman"/>
          <w:sz w:val="24"/>
          <w:szCs w:val="24"/>
        </w:rPr>
        <w:t>ALP – Alkaline Phosphatase</w:t>
      </w:r>
    </w:p>
    <w:p w14:paraId="0DB9B7C5" w14:textId="77777777" w:rsidR="00E61D4F" w:rsidRPr="00D0283C" w:rsidRDefault="00E61D4F" w:rsidP="00E61D4F">
      <w:pPr>
        <w:spacing w:after="0" w:line="480" w:lineRule="auto"/>
        <w:rPr>
          <w:rFonts w:ascii="Times New Roman" w:hAnsi="Times New Roman" w:cs="Times New Roman"/>
          <w:sz w:val="24"/>
          <w:szCs w:val="24"/>
        </w:rPr>
      </w:pPr>
      <w:r w:rsidRPr="00D0283C">
        <w:rPr>
          <w:rFonts w:ascii="Times New Roman" w:hAnsi="Times New Roman" w:cs="Times New Roman"/>
          <w:sz w:val="24"/>
          <w:szCs w:val="24"/>
        </w:rPr>
        <w:lastRenderedPageBreak/>
        <w:t>GGT – Gamma glutamyl transferase</w:t>
      </w:r>
    </w:p>
    <w:p w14:paraId="28CBBFF5" w14:textId="77777777" w:rsidR="00E61D4F" w:rsidRPr="00D0283C" w:rsidRDefault="00E61D4F" w:rsidP="00E61D4F">
      <w:pPr>
        <w:spacing w:after="0" w:line="480" w:lineRule="auto"/>
        <w:rPr>
          <w:rFonts w:ascii="Times New Roman" w:hAnsi="Times New Roman" w:cs="Times New Roman"/>
          <w:sz w:val="24"/>
          <w:szCs w:val="24"/>
        </w:rPr>
      </w:pPr>
      <w:r w:rsidRPr="00D0283C">
        <w:rPr>
          <w:rFonts w:ascii="Times New Roman" w:hAnsi="Times New Roman" w:cs="Times New Roman"/>
          <w:sz w:val="24"/>
          <w:szCs w:val="24"/>
        </w:rPr>
        <w:t>TB – Total Bilirubin</w:t>
      </w:r>
    </w:p>
    <w:p w14:paraId="2B8FE71B" w14:textId="77777777" w:rsidR="00E61D4F" w:rsidRPr="00D0283C" w:rsidRDefault="00E61D4F" w:rsidP="00E61D4F">
      <w:pPr>
        <w:spacing w:after="0" w:line="480" w:lineRule="auto"/>
        <w:rPr>
          <w:rFonts w:ascii="Times New Roman" w:hAnsi="Times New Roman" w:cs="Times New Roman"/>
          <w:sz w:val="24"/>
          <w:szCs w:val="24"/>
        </w:rPr>
      </w:pPr>
      <w:r w:rsidRPr="00D0283C">
        <w:rPr>
          <w:rFonts w:ascii="Times New Roman" w:hAnsi="Times New Roman" w:cs="Times New Roman"/>
          <w:sz w:val="24"/>
          <w:szCs w:val="24"/>
        </w:rPr>
        <w:t>CB – Conjugated Bilirubin</w:t>
      </w:r>
    </w:p>
    <w:p w14:paraId="4AA1CD20" w14:textId="77777777" w:rsidR="00E61D4F" w:rsidRPr="00D0283C" w:rsidRDefault="00E61D4F" w:rsidP="00E61D4F">
      <w:pPr>
        <w:spacing w:after="0" w:line="480" w:lineRule="auto"/>
        <w:rPr>
          <w:rFonts w:ascii="Times New Roman" w:hAnsi="Times New Roman" w:cs="Times New Roman"/>
          <w:sz w:val="24"/>
          <w:szCs w:val="24"/>
        </w:rPr>
      </w:pPr>
      <w:r w:rsidRPr="00D0283C">
        <w:rPr>
          <w:rFonts w:ascii="Times New Roman" w:hAnsi="Times New Roman" w:cs="Times New Roman"/>
          <w:sz w:val="24"/>
          <w:szCs w:val="24"/>
        </w:rPr>
        <w:t>TP – Total protein</w:t>
      </w:r>
    </w:p>
    <w:p w14:paraId="3C47280E" w14:textId="77777777" w:rsidR="00E61D4F" w:rsidRPr="00D0283C" w:rsidRDefault="00E61D4F" w:rsidP="00E61D4F">
      <w:pPr>
        <w:spacing w:after="0" w:line="480" w:lineRule="auto"/>
        <w:rPr>
          <w:rFonts w:ascii="Times New Roman" w:hAnsi="Times New Roman" w:cs="Times New Roman"/>
          <w:sz w:val="24"/>
          <w:szCs w:val="24"/>
        </w:rPr>
      </w:pPr>
      <w:r w:rsidRPr="00D0283C">
        <w:rPr>
          <w:rFonts w:ascii="Times New Roman" w:hAnsi="Times New Roman" w:cs="Times New Roman"/>
          <w:sz w:val="24"/>
          <w:szCs w:val="24"/>
        </w:rPr>
        <w:t>ALB – Albumin</w:t>
      </w:r>
    </w:p>
    <w:p w14:paraId="10D87C5A" w14:textId="77777777" w:rsidR="00E61D4F" w:rsidRPr="00D0283C" w:rsidRDefault="00E61D4F" w:rsidP="00E61D4F">
      <w:pPr>
        <w:spacing w:after="0" w:line="480" w:lineRule="auto"/>
        <w:rPr>
          <w:rFonts w:ascii="Times New Roman" w:hAnsi="Times New Roman" w:cs="Times New Roman"/>
          <w:sz w:val="24"/>
          <w:szCs w:val="24"/>
        </w:rPr>
      </w:pPr>
      <w:r w:rsidRPr="00D0283C">
        <w:rPr>
          <w:rFonts w:ascii="Times New Roman" w:hAnsi="Times New Roman" w:cs="Times New Roman"/>
          <w:sz w:val="24"/>
          <w:szCs w:val="24"/>
        </w:rPr>
        <w:t>IgM anti-HBc - IgM antibody to hepatitis B core antigen</w:t>
      </w:r>
    </w:p>
    <w:p w14:paraId="5C274550" w14:textId="77777777" w:rsidR="00E61D4F" w:rsidRPr="00D0283C" w:rsidRDefault="00E61D4F" w:rsidP="00E61D4F">
      <w:pPr>
        <w:spacing w:after="0" w:line="480" w:lineRule="auto"/>
        <w:rPr>
          <w:rFonts w:ascii="Times New Roman" w:hAnsi="Times New Roman" w:cs="Times New Roman"/>
          <w:sz w:val="24"/>
          <w:szCs w:val="24"/>
        </w:rPr>
      </w:pPr>
      <w:r w:rsidRPr="00D0283C">
        <w:rPr>
          <w:rFonts w:ascii="Times New Roman" w:hAnsi="Times New Roman" w:cs="Times New Roman"/>
          <w:sz w:val="24"/>
          <w:szCs w:val="24"/>
        </w:rPr>
        <w:t>HBsAg - Hepatitis B surface antigen</w:t>
      </w:r>
    </w:p>
    <w:p w14:paraId="699AE5E0" w14:textId="77777777" w:rsidR="00E61D4F" w:rsidRPr="00D0283C" w:rsidRDefault="00E61D4F" w:rsidP="00E61D4F">
      <w:pPr>
        <w:spacing w:after="0" w:line="480" w:lineRule="auto"/>
        <w:rPr>
          <w:rFonts w:ascii="Times New Roman" w:hAnsi="Times New Roman" w:cs="Times New Roman"/>
          <w:sz w:val="24"/>
          <w:szCs w:val="24"/>
        </w:rPr>
      </w:pPr>
      <w:r w:rsidRPr="00D0283C">
        <w:rPr>
          <w:rFonts w:ascii="Times New Roman" w:hAnsi="Times New Roman" w:cs="Times New Roman"/>
          <w:sz w:val="24"/>
          <w:szCs w:val="24"/>
        </w:rPr>
        <w:t>TC - Total cholesterol</w:t>
      </w:r>
    </w:p>
    <w:p w14:paraId="7671BE14" w14:textId="77777777" w:rsidR="00E61D4F" w:rsidRPr="00D0283C" w:rsidRDefault="00E61D4F" w:rsidP="00E61D4F">
      <w:pPr>
        <w:spacing w:after="0" w:line="480" w:lineRule="auto"/>
        <w:rPr>
          <w:rFonts w:ascii="Times New Roman" w:hAnsi="Times New Roman" w:cs="Times New Roman"/>
          <w:sz w:val="24"/>
          <w:szCs w:val="24"/>
        </w:rPr>
      </w:pPr>
      <w:r w:rsidRPr="00D0283C">
        <w:rPr>
          <w:rFonts w:ascii="Times New Roman" w:hAnsi="Times New Roman" w:cs="Times New Roman"/>
          <w:sz w:val="24"/>
          <w:szCs w:val="24"/>
        </w:rPr>
        <w:t>LDL-C - Low density lipoprotein cholesterol</w:t>
      </w:r>
    </w:p>
    <w:p w14:paraId="04960133" w14:textId="77777777" w:rsidR="00E61D4F" w:rsidRPr="00D0283C" w:rsidRDefault="00E61D4F" w:rsidP="00E61D4F">
      <w:pPr>
        <w:spacing w:after="0" w:line="480" w:lineRule="auto"/>
        <w:rPr>
          <w:rFonts w:ascii="Times New Roman" w:hAnsi="Times New Roman" w:cs="Times New Roman"/>
          <w:sz w:val="24"/>
          <w:szCs w:val="24"/>
        </w:rPr>
      </w:pPr>
      <w:r w:rsidRPr="00D0283C">
        <w:rPr>
          <w:rFonts w:ascii="Times New Roman" w:hAnsi="Times New Roman" w:cs="Times New Roman"/>
          <w:sz w:val="24"/>
          <w:szCs w:val="24"/>
        </w:rPr>
        <w:t>TG – Triglyceride</w:t>
      </w:r>
    </w:p>
    <w:p w14:paraId="09B8C5CA" w14:textId="77777777" w:rsidR="00E61D4F" w:rsidRPr="00D0283C" w:rsidRDefault="00E61D4F" w:rsidP="00E61D4F">
      <w:pPr>
        <w:spacing w:after="0" w:line="480" w:lineRule="auto"/>
        <w:rPr>
          <w:rFonts w:ascii="Times New Roman" w:hAnsi="Times New Roman" w:cs="Times New Roman"/>
          <w:sz w:val="24"/>
          <w:szCs w:val="24"/>
        </w:rPr>
      </w:pPr>
      <w:r w:rsidRPr="00D0283C">
        <w:rPr>
          <w:rFonts w:ascii="Times New Roman" w:hAnsi="Times New Roman" w:cs="Times New Roman"/>
          <w:sz w:val="24"/>
          <w:szCs w:val="24"/>
        </w:rPr>
        <w:t>VLDL-C - Very low density lipoprotein cholesterol</w:t>
      </w:r>
    </w:p>
    <w:p w14:paraId="10889C12" w14:textId="77777777" w:rsidR="00E61D4F" w:rsidRPr="00D0283C" w:rsidRDefault="00E61D4F" w:rsidP="00E61D4F">
      <w:pPr>
        <w:spacing w:after="0" w:line="480" w:lineRule="auto"/>
        <w:rPr>
          <w:rFonts w:ascii="Times New Roman" w:hAnsi="Times New Roman" w:cs="Times New Roman"/>
          <w:sz w:val="24"/>
          <w:szCs w:val="24"/>
        </w:rPr>
      </w:pPr>
      <w:r w:rsidRPr="00D0283C">
        <w:rPr>
          <w:rFonts w:ascii="Times New Roman" w:hAnsi="Times New Roman" w:cs="Times New Roman"/>
          <w:sz w:val="24"/>
          <w:szCs w:val="24"/>
        </w:rPr>
        <w:t>HDL-C- High density lipoprotein cholesterol</w:t>
      </w:r>
    </w:p>
    <w:p w14:paraId="63D80F2A" w14:textId="77777777" w:rsidR="00E61D4F" w:rsidRPr="00D0283C" w:rsidRDefault="00E61D4F" w:rsidP="00E61D4F">
      <w:pPr>
        <w:spacing w:after="0" w:line="480" w:lineRule="auto"/>
        <w:rPr>
          <w:rFonts w:ascii="Times New Roman" w:hAnsi="Times New Roman" w:cs="Times New Roman"/>
          <w:sz w:val="24"/>
          <w:szCs w:val="24"/>
        </w:rPr>
      </w:pPr>
      <w:r w:rsidRPr="00D0283C">
        <w:rPr>
          <w:rFonts w:ascii="Times New Roman" w:hAnsi="Times New Roman" w:cs="Times New Roman"/>
          <w:sz w:val="24"/>
          <w:szCs w:val="24"/>
          <w:lang w:val="en-US"/>
        </w:rPr>
        <w:t>SOD - Superoxide dismutase</w:t>
      </w:r>
    </w:p>
    <w:p w14:paraId="72CABA09" w14:textId="77777777" w:rsidR="00E61D4F" w:rsidRPr="00D0283C" w:rsidRDefault="00E61D4F" w:rsidP="00E61D4F">
      <w:pPr>
        <w:spacing w:after="0" w:line="480" w:lineRule="auto"/>
        <w:rPr>
          <w:rFonts w:ascii="Times New Roman" w:hAnsi="Times New Roman" w:cs="Times New Roman"/>
          <w:sz w:val="24"/>
          <w:szCs w:val="24"/>
          <w:lang w:val="en-US"/>
        </w:rPr>
      </w:pPr>
      <w:r w:rsidRPr="00D0283C">
        <w:rPr>
          <w:rFonts w:ascii="Times New Roman" w:hAnsi="Times New Roman" w:cs="Times New Roman"/>
          <w:sz w:val="24"/>
          <w:szCs w:val="24"/>
          <w:lang w:val="en-US"/>
        </w:rPr>
        <w:t>HCG - Human chorionic gonadotrophin test</w:t>
      </w:r>
    </w:p>
    <w:p w14:paraId="664FEE2B" w14:textId="77777777" w:rsidR="00E61D4F" w:rsidRPr="00D0283C" w:rsidRDefault="00E61D4F" w:rsidP="00E61D4F">
      <w:pPr>
        <w:spacing w:after="0" w:line="480" w:lineRule="auto"/>
        <w:rPr>
          <w:rFonts w:ascii="Times New Roman" w:hAnsi="Times New Roman" w:cs="Times New Roman"/>
          <w:sz w:val="24"/>
          <w:szCs w:val="24"/>
        </w:rPr>
      </w:pPr>
      <w:r w:rsidRPr="00D0283C">
        <w:rPr>
          <w:rFonts w:ascii="Times New Roman" w:hAnsi="Times New Roman" w:cs="Times New Roman"/>
          <w:sz w:val="24"/>
          <w:szCs w:val="24"/>
        </w:rPr>
        <w:t>FDA – U.S. Food and Drug Administration</w:t>
      </w:r>
    </w:p>
    <w:p w14:paraId="2370CE0D" w14:textId="77777777" w:rsidR="00000CB7" w:rsidRDefault="00E61D4F" w:rsidP="001E2400">
      <w:pPr>
        <w:spacing w:line="360" w:lineRule="auto"/>
        <w:rPr>
          <w:rFonts w:ascii="Times New Roman" w:hAnsi="Times New Roman" w:cs="Times New Roman"/>
          <w:sz w:val="24"/>
          <w:szCs w:val="24"/>
        </w:rPr>
      </w:pPr>
      <w:r>
        <w:rPr>
          <w:rFonts w:ascii="Times New Roman" w:hAnsi="Times New Roman" w:cs="Times New Roman"/>
          <w:sz w:val="24"/>
          <w:szCs w:val="24"/>
        </w:rPr>
        <w:t xml:space="preserve">PPAR-a – </w:t>
      </w:r>
      <w:r w:rsidRPr="00E61D4F">
        <w:rPr>
          <w:rFonts w:ascii="Times New Roman" w:hAnsi="Times New Roman" w:cs="Times New Roman"/>
          <w:sz w:val="24"/>
          <w:szCs w:val="24"/>
        </w:rPr>
        <w:t>Peroxisome proliferator-activated receptor alpha</w:t>
      </w:r>
    </w:p>
    <w:p w14:paraId="399D87D0" w14:textId="77777777" w:rsidR="00E61D4F" w:rsidRPr="001E2400" w:rsidRDefault="00E61D4F" w:rsidP="001E2400">
      <w:pPr>
        <w:spacing w:line="360" w:lineRule="auto"/>
        <w:rPr>
          <w:rFonts w:ascii="Times New Roman" w:hAnsi="Times New Roman" w:cs="Times New Roman"/>
          <w:sz w:val="24"/>
          <w:szCs w:val="24"/>
        </w:rPr>
      </w:pPr>
      <w:r>
        <w:rPr>
          <w:rFonts w:ascii="Times New Roman" w:hAnsi="Times New Roman" w:cs="Times New Roman"/>
          <w:sz w:val="24"/>
          <w:szCs w:val="24"/>
        </w:rPr>
        <w:t xml:space="preserve">CPT1-a - </w:t>
      </w:r>
      <w:r w:rsidRPr="00E61D4F">
        <w:rPr>
          <w:rFonts w:ascii="Times New Roman" w:hAnsi="Times New Roman" w:cs="Times New Roman"/>
          <w:sz w:val="24"/>
          <w:szCs w:val="24"/>
        </w:rPr>
        <w:t>Carnitine palmitoyltransferase I</w:t>
      </w:r>
      <w:r>
        <w:rPr>
          <w:rFonts w:ascii="Times New Roman" w:hAnsi="Times New Roman" w:cs="Times New Roman"/>
          <w:sz w:val="24"/>
          <w:szCs w:val="24"/>
        </w:rPr>
        <w:t xml:space="preserve"> alpha</w:t>
      </w:r>
    </w:p>
    <w:p w14:paraId="6B700E27" w14:textId="77777777" w:rsidR="00000CB7" w:rsidRPr="001E2400" w:rsidRDefault="00000CB7" w:rsidP="001E2400">
      <w:pPr>
        <w:spacing w:line="360" w:lineRule="auto"/>
        <w:rPr>
          <w:rFonts w:ascii="Times New Roman" w:hAnsi="Times New Roman" w:cs="Times New Roman"/>
          <w:sz w:val="24"/>
          <w:szCs w:val="24"/>
        </w:rPr>
      </w:pPr>
    </w:p>
    <w:p w14:paraId="44DBD4F8" w14:textId="77777777" w:rsidR="00000CB7" w:rsidRPr="001E2400" w:rsidRDefault="00000CB7" w:rsidP="001E2400">
      <w:pPr>
        <w:spacing w:line="360" w:lineRule="auto"/>
        <w:rPr>
          <w:rFonts w:ascii="Times New Roman" w:hAnsi="Times New Roman" w:cs="Times New Roman"/>
          <w:sz w:val="24"/>
          <w:szCs w:val="24"/>
        </w:rPr>
      </w:pPr>
    </w:p>
    <w:p w14:paraId="40861006" w14:textId="77777777" w:rsidR="00000CB7" w:rsidRPr="001E2400" w:rsidRDefault="00000CB7" w:rsidP="001E2400">
      <w:pPr>
        <w:spacing w:line="360" w:lineRule="auto"/>
        <w:rPr>
          <w:rFonts w:ascii="Times New Roman" w:hAnsi="Times New Roman" w:cs="Times New Roman"/>
          <w:sz w:val="24"/>
          <w:szCs w:val="24"/>
        </w:rPr>
      </w:pPr>
    </w:p>
    <w:p w14:paraId="72219F87" w14:textId="77777777" w:rsidR="00000CB7" w:rsidRPr="001E2400" w:rsidRDefault="00000CB7" w:rsidP="001E2400">
      <w:pPr>
        <w:spacing w:line="360" w:lineRule="auto"/>
        <w:rPr>
          <w:rFonts w:ascii="Times New Roman" w:hAnsi="Times New Roman" w:cs="Times New Roman"/>
          <w:sz w:val="24"/>
          <w:szCs w:val="24"/>
        </w:rPr>
      </w:pPr>
    </w:p>
    <w:p w14:paraId="0EF1E6B9" w14:textId="77777777" w:rsidR="00000CB7" w:rsidRDefault="00000CB7" w:rsidP="001E2400">
      <w:pPr>
        <w:spacing w:line="360" w:lineRule="auto"/>
        <w:rPr>
          <w:rFonts w:ascii="Times New Roman" w:hAnsi="Times New Roman" w:cs="Times New Roman"/>
          <w:sz w:val="24"/>
          <w:szCs w:val="24"/>
        </w:rPr>
      </w:pPr>
    </w:p>
    <w:p w14:paraId="712CF13D" w14:textId="77777777" w:rsidR="009F1829" w:rsidRDefault="009F1829" w:rsidP="001E2400">
      <w:pPr>
        <w:spacing w:line="360" w:lineRule="auto"/>
        <w:rPr>
          <w:rFonts w:ascii="Times New Roman" w:hAnsi="Times New Roman" w:cs="Times New Roman"/>
          <w:sz w:val="24"/>
          <w:szCs w:val="24"/>
        </w:rPr>
      </w:pPr>
    </w:p>
    <w:p w14:paraId="62945F78" w14:textId="77777777" w:rsidR="00000CB7" w:rsidRPr="00BD1358" w:rsidRDefault="00AD1AEB" w:rsidP="001E2400">
      <w:pPr>
        <w:spacing w:line="360" w:lineRule="auto"/>
        <w:rPr>
          <w:rFonts w:ascii="Times New Roman" w:hAnsi="Times New Roman" w:cs="Times New Roman"/>
          <w:b/>
          <w:sz w:val="24"/>
          <w:szCs w:val="24"/>
        </w:rPr>
      </w:pPr>
      <w:r w:rsidRPr="00BD1358">
        <w:rPr>
          <w:rFonts w:ascii="Times New Roman" w:hAnsi="Times New Roman" w:cs="Times New Roman"/>
          <w:b/>
          <w:sz w:val="24"/>
          <w:szCs w:val="24"/>
        </w:rPr>
        <w:lastRenderedPageBreak/>
        <w:t>Study authentication</w:t>
      </w:r>
    </w:p>
    <w:p w14:paraId="711F6013" w14:textId="77777777" w:rsidR="00AD1AEB" w:rsidRDefault="00AD1AEB" w:rsidP="00BD1358">
      <w:pPr>
        <w:spacing w:line="480" w:lineRule="auto"/>
        <w:jc w:val="both"/>
        <w:rPr>
          <w:rFonts w:ascii="Times New Roman" w:hAnsi="Times New Roman" w:cs="Times New Roman"/>
          <w:sz w:val="24"/>
          <w:szCs w:val="24"/>
        </w:rPr>
      </w:pPr>
      <w:r w:rsidRPr="001E2400">
        <w:rPr>
          <w:rFonts w:ascii="Times New Roman" w:hAnsi="Times New Roman" w:cs="Times New Roman"/>
          <w:sz w:val="24"/>
          <w:szCs w:val="24"/>
        </w:rPr>
        <w:t>On behalf of every co-investigator, I append my signature in affirmation that this protocol clearly describes all the activities undertaken in this study, and that I take responsibility of describing this study to every other personnel contributing to this study</w:t>
      </w:r>
      <w:r w:rsidR="00805070" w:rsidRPr="001E2400">
        <w:rPr>
          <w:rFonts w:ascii="Times New Roman" w:hAnsi="Times New Roman" w:cs="Times New Roman"/>
          <w:sz w:val="24"/>
          <w:szCs w:val="24"/>
        </w:rPr>
        <w:t>. By signing this declaration, I agree that this study in all its forms complies with the study protocol, informed consent, institutional and registry approval, and all relevant national and international laws and regulation.</w:t>
      </w:r>
    </w:p>
    <w:p w14:paraId="5BB59ECE" w14:textId="77777777" w:rsidR="0043518F" w:rsidRPr="001E2400" w:rsidRDefault="0043518F" w:rsidP="00BD1358">
      <w:pPr>
        <w:spacing w:line="480" w:lineRule="auto"/>
        <w:jc w:val="both"/>
        <w:rPr>
          <w:rFonts w:ascii="Times New Roman" w:hAnsi="Times New Roman" w:cs="Times New Roman"/>
          <w:sz w:val="24"/>
          <w:szCs w:val="24"/>
        </w:rPr>
      </w:pPr>
      <w:r>
        <w:rPr>
          <w:rFonts w:ascii="Times New Roman" w:hAnsi="Times New Roman" w:cs="Times New Roman"/>
          <w:sz w:val="24"/>
          <w:szCs w:val="24"/>
        </w:rPr>
        <w:t>A reasonable concession to make is that PhAM stimulates PFK-1 as a potential mechanism for potent glycemic control as observed in the preclinical results. Because PhAM contains the several phenolic acids, it is possible that these individual phytocompounds contribute in several ways to produce potent glycemic control.</w:t>
      </w:r>
    </w:p>
    <w:p w14:paraId="619A1FDF" w14:textId="77777777" w:rsidR="00805070" w:rsidRPr="001E2400" w:rsidRDefault="00805070" w:rsidP="001E2400">
      <w:pPr>
        <w:spacing w:line="360" w:lineRule="auto"/>
        <w:rPr>
          <w:rFonts w:ascii="Times New Roman" w:hAnsi="Times New Roman" w:cs="Times New Roman"/>
          <w:sz w:val="24"/>
          <w:szCs w:val="24"/>
        </w:rPr>
      </w:pPr>
    </w:p>
    <w:p w14:paraId="70C5A273" w14:textId="77777777" w:rsidR="00805070" w:rsidRPr="001E2400" w:rsidRDefault="00805070" w:rsidP="001E2400">
      <w:pPr>
        <w:spacing w:line="360" w:lineRule="auto"/>
        <w:rPr>
          <w:rFonts w:ascii="Times New Roman" w:hAnsi="Times New Roman" w:cs="Times New Roman"/>
          <w:sz w:val="24"/>
          <w:szCs w:val="24"/>
        </w:rPr>
      </w:pPr>
      <w:r w:rsidRPr="001E2400">
        <w:rPr>
          <w:rFonts w:ascii="Times New Roman" w:hAnsi="Times New Roman" w:cs="Times New Roman"/>
          <w:sz w:val="24"/>
          <w:szCs w:val="24"/>
        </w:rPr>
        <w:t>__________________________________</w:t>
      </w:r>
      <w:r w:rsidRPr="001E2400">
        <w:rPr>
          <w:rFonts w:ascii="Times New Roman" w:hAnsi="Times New Roman" w:cs="Times New Roman"/>
          <w:sz w:val="24"/>
          <w:szCs w:val="24"/>
        </w:rPr>
        <w:tab/>
      </w:r>
      <w:r w:rsidRPr="001E2400">
        <w:rPr>
          <w:rFonts w:ascii="Times New Roman" w:hAnsi="Times New Roman" w:cs="Times New Roman"/>
          <w:sz w:val="24"/>
          <w:szCs w:val="24"/>
        </w:rPr>
        <w:tab/>
      </w:r>
      <w:r w:rsidRPr="001E2400">
        <w:rPr>
          <w:rFonts w:ascii="Times New Roman" w:hAnsi="Times New Roman" w:cs="Times New Roman"/>
          <w:sz w:val="24"/>
          <w:szCs w:val="24"/>
        </w:rPr>
        <w:tab/>
      </w:r>
      <w:r w:rsidRPr="001E2400">
        <w:rPr>
          <w:rFonts w:ascii="Times New Roman" w:hAnsi="Times New Roman" w:cs="Times New Roman"/>
          <w:sz w:val="24"/>
          <w:szCs w:val="24"/>
        </w:rPr>
        <w:tab/>
        <w:t>______________________</w:t>
      </w:r>
    </w:p>
    <w:p w14:paraId="68F5F9F4" w14:textId="77777777" w:rsidR="00805070" w:rsidRPr="001E2400" w:rsidRDefault="00805070" w:rsidP="001E2400">
      <w:pPr>
        <w:spacing w:line="360" w:lineRule="auto"/>
        <w:rPr>
          <w:rFonts w:ascii="Times New Roman" w:hAnsi="Times New Roman" w:cs="Times New Roman"/>
          <w:sz w:val="24"/>
          <w:szCs w:val="24"/>
        </w:rPr>
      </w:pPr>
      <w:r w:rsidRPr="001E2400">
        <w:rPr>
          <w:rFonts w:ascii="Times New Roman" w:hAnsi="Times New Roman" w:cs="Times New Roman"/>
          <w:sz w:val="24"/>
          <w:szCs w:val="24"/>
        </w:rPr>
        <w:t>Peter Amadi</w:t>
      </w:r>
      <w:r w:rsidRPr="001E2400">
        <w:rPr>
          <w:rFonts w:ascii="Times New Roman" w:hAnsi="Times New Roman" w:cs="Times New Roman"/>
          <w:sz w:val="24"/>
          <w:szCs w:val="24"/>
        </w:rPr>
        <w:tab/>
      </w:r>
      <w:r w:rsidRPr="001E2400">
        <w:rPr>
          <w:rFonts w:ascii="Times New Roman" w:hAnsi="Times New Roman" w:cs="Times New Roman"/>
          <w:sz w:val="24"/>
          <w:szCs w:val="24"/>
        </w:rPr>
        <w:tab/>
      </w:r>
      <w:r w:rsidRPr="001E2400">
        <w:rPr>
          <w:rFonts w:ascii="Times New Roman" w:hAnsi="Times New Roman" w:cs="Times New Roman"/>
          <w:sz w:val="24"/>
          <w:szCs w:val="24"/>
        </w:rPr>
        <w:tab/>
      </w:r>
      <w:r w:rsidRPr="001E2400">
        <w:rPr>
          <w:rFonts w:ascii="Times New Roman" w:hAnsi="Times New Roman" w:cs="Times New Roman"/>
          <w:sz w:val="24"/>
          <w:szCs w:val="24"/>
        </w:rPr>
        <w:tab/>
      </w:r>
      <w:r w:rsidRPr="001E2400">
        <w:rPr>
          <w:rFonts w:ascii="Times New Roman" w:hAnsi="Times New Roman" w:cs="Times New Roman"/>
          <w:sz w:val="24"/>
          <w:szCs w:val="24"/>
        </w:rPr>
        <w:tab/>
      </w:r>
      <w:r w:rsidRPr="001E2400">
        <w:rPr>
          <w:rFonts w:ascii="Times New Roman" w:hAnsi="Times New Roman" w:cs="Times New Roman"/>
          <w:sz w:val="24"/>
          <w:szCs w:val="24"/>
        </w:rPr>
        <w:tab/>
      </w:r>
      <w:r w:rsidRPr="001E2400">
        <w:rPr>
          <w:rFonts w:ascii="Times New Roman" w:hAnsi="Times New Roman" w:cs="Times New Roman"/>
          <w:sz w:val="24"/>
          <w:szCs w:val="24"/>
        </w:rPr>
        <w:tab/>
      </w:r>
      <w:r w:rsidRPr="001E2400">
        <w:rPr>
          <w:rFonts w:ascii="Times New Roman" w:hAnsi="Times New Roman" w:cs="Times New Roman"/>
          <w:sz w:val="24"/>
          <w:szCs w:val="24"/>
        </w:rPr>
        <w:tab/>
      </w:r>
      <w:r w:rsidRPr="001E2400">
        <w:rPr>
          <w:rFonts w:ascii="Times New Roman" w:hAnsi="Times New Roman" w:cs="Times New Roman"/>
          <w:sz w:val="24"/>
          <w:szCs w:val="24"/>
        </w:rPr>
        <w:tab/>
        <w:t>Date</w:t>
      </w:r>
    </w:p>
    <w:p w14:paraId="3F83004C" w14:textId="77777777" w:rsidR="00805070" w:rsidRPr="001E2400" w:rsidRDefault="00805070" w:rsidP="001E2400">
      <w:pPr>
        <w:spacing w:line="360" w:lineRule="auto"/>
        <w:rPr>
          <w:rFonts w:ascii="Times New Roman" w:hAnsi="Times New Roman" w:cs="Times New Roman"/>
          <w:sz w:val="24"/>
          <w:szCs w:val="24"/>
        </w:rPr>
      </w:pPr>
      <w:r w:rsidRPr="001E2400">
        <w:rPr>
          <w:rFonts w:ascii="Times New Roman" w:hAnsi="Times New Roman" w:cs="Times New Roman"/>
          <w:sz w:val="24"/>
          <w:szCs w:val="24"/>
        </w:rPr>
        <w:t>Principal Investigator</w:t>
      </w:r>
    </w:p>
    <w:p w14:paraId="1FAF4AB7" w14:textId="77777777" w:rsidR="00805070" w:rsidRPr="001E2400" w:rsidRDefault="00805070" w:rsidP="001E2400">
      <w:pPr>
        <w:spacing w:line="360" w:lineRule="auto"/>
        <w:rPr>
          <w:rFonts w:ascii="Times New Roman" w:hAnsi="Times New Roman" w:cs="Times New Roman"/>
          <w:sz w:val="24"/>
          <w:szCs w:val="24"/>
        </w:rPr>
      </w:pPr>
    </w:p>
    <w:p w14:paraId="22D1FF90" w14:textId="77777777" w:rsidR="00805070" w:rsidRPr="001E2400" w:rsidRDefault="00805070" w:rsidP="001E2400">
      <w:pPr>
        <w:spacing w:line="360" w:lineRule="auto"/>
        <w:rPr>
          <w:rFonts w:ascii="Times New Roman" w:hAnsi="Times New Roman" w:cs="Times New Roman"/>
          <w:sz w:val="24"/>
          <w:szCs w:val="24"/>
        </w:rPr>
      </w:pPr>
    </w:p>
    <w:p w14:paraId="6D45E9D0" w14:textId="77777777" w:rsidR="00805070" w:rsidRPr="001E2400" w:rsidRDefault="00805070" w:rsidP="001E2400">
      <w:pPr>
        <w:spacing w:line="360" w:lineRule="auto"/>
        <w:rPr>
          <w:rFonts w:ascii="Times New Roman" w:hAnsi="Times New Roman" w:cs="Times New Roman"/>
          <w:sz w:val="24"/>
          <w:szCs w:val="24"/>
        </w:rPr>
      </w:pPr>
    </w:p>
    <w:p w14:paraId="2E27BABD" w14:textId="77777777" w:rsidR="00805070" w:rsidRDefault="00805070" w:rsidP="001E2400">
      <w:pPr>
        <w:spacing w:line="360" w:lineRule="auto"/>
        <w:rPr>
          <w:rFonts w:ascii="Times New Roman" w:hAnsi="Times New Roman" w:cs="Times New Roman"/>
          <w:sz w:val="24"/>
          <w:szCs w:val="24"/>
        </w:rPr>
      </w:pPr>
    </w:p>
    <w:p w14:paraId="4533A6F9" w14:textId="77777777" w:rsidR="002C1C40" w:rsidRPr="001E2400" w:rsidRDefault="002C1C40" w:rsidP="001E2400">
      <w:pPr>
        <w:spacing w:line="360" w:lineRule="auto"/>
        <w:rPr>
          <w:rFonts w:ascii="Times New Roman" w:hAnsi="Times New Roman" w:cs="Times New Roman"/>
          <w:sz w:val="24"/>
          <w:szCs w:val="24"/>
        </w:rPr>
      </w:pPr>
    </w:p>
    <w:p w14:paraId="69996EC7" w14:textId="77777777" w:rsidR="00805070" w:rsidRPr="001E2400" w:rsidRDefault="00805070" w:rsidP="001E2400">
      <w:pPr>
        <w:spacing w:line="360" w:lineRule="auto"/>
        <w:rPr>
          <w:rFonts w:ascii="Times New Roman" w:hAnsi="Times New Roman" w:cs="Times New Roman"/>
          <w:sz w:val="24"/>
          <w:szCs w:val="24"/>
        </w:rPr>
      </w:pPr>
    </w:p>
    <w:p w14:paraId="3E3BBDB5" w14:textId="77777777" w:rsidR="00805070" w:rsidRPr="001E2400" w:rsidRDefault="00805070" w:rsidP="001E2400">
      <w:pPr>
        <w:spacing w:line="360" w:lineRule="auto"/>
        <w:rPr>
          <w:rFonts w:ascii="Times New Roman" w:hAnsi="Times New Roman" w:cs="Times New Roman"/>
          <w:sz w:val="24"/>
          <w:szCs w:val="24"/>
        </w:rPr>
      </w:pPr>
    </w:p>
    <w:p w14:paraId="14E9946F" w14:textId="77777777" w:rsidR="00805070" w:rsidRDefault="00805070" w:rsidP="001E2400">
      <w:pPr>
        <w:spacing w:line="360" w:lineRule="auto"/>
        <w:rPr>
          <w:rFonts w:ascii="Times New Roman" w:hAnsi="Times New Roman" w:cs="Times New Roman"/>
          <w:sz w:val="24"/>
          <w:szCs w:val="24"/>
        </w:rPr>
      </w:pPr>
    </w:p>
    <w:p w14:paraId="1BBB40E3" w14:textId="77777777" w:rsidR="00805070" w:rsidRPr="001E2400" w:rsidRDefault="003C658E" w:rsidP="001E2400">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Protocol </w:t>
      </w:r>
      <w:r w:rsidR="00805070" w:rsidRPr="001E2400">
        <w:rPr>
          <w:rFonts w:ascii="Times New Roman" w:hAnsi="Times New Roman" w:cs="Times New Roman"/>
          <w:b/>
          <w:sz w:val="24"/>
          <w:szCs w:val="24"/>
        </w:rPr>
        <w:t>Synopsis</w:t>
      </w:r>
    </w:p>
    <w:tbl>
      <w:tblPr>
        <w:tblStyle w:val="TableGrid"/>
        <w:tblW w:w="0" w:type="auto"/>
        <w:tblLook w:val="04A0" w:firstRow="1" w:lastRow="0" w:firstColumn="1" w:lastColumn="0" w:noHBand="0" w:noVBand="1"/>
      </w:tblPr>
      <w:tblGrid>
        <w:gridCol w:w="2689"/>
        <w:gridCol w:w="6661"/>
      </w:tblGrid>
      <w:tr w:rsidR="00240049" w:rsidRPr="001E2400" w14:paraId="74DFB68E" w14:textId="77777777" w:rsidTr="003469DA">
        <w:tc>
          <w:tcPr>
            <w:tcW w:w="2689" w:type="dxa"/>
          </w:tcPr>
          <w:p w14:paraId="79B4F23E" w14:textId="77777777" w:rsidR="00240049" w:rsidRPr="001E2400" w:rsidRDefault="00240049" w:rsidP="001E2400">
            <w:pPr>
              <w:spacing w:line="360" w:lineRule="auto"/>
              <w:rPr>
                <w:rFonts w:ascii="Times New Roman" w:hAnsi="Times New Roman" w:cs="Times New Roman"/>
                <w:sz w:val="24"/>
                <w:szCs w:val="24"/>
              </w:rPr>
            </w:pPr>
          </w:p>
        </w:tc>
        <w:tc>
          <w:tcPr>
            <w:tcW w:w="6661" w:type="dxa"/>
          </w:tcPr>
          <w:p w14:paraId="2DBE340E" w14:textId="77777777" w:rsidR="00240049" w:rsidRPr="001E2400" w:rsidRDefault="00240049" w:rsidP="001E2400">
            <w:pPr>
              <w:spacing w:line="360" w:lineRule="auto"/>
              <w:rPr>
                <w:rFonts w:ascii="Times New Roman" w:hAnsi="Times New Roman" w:cs="Times New Roman"/>
                <w:sz w:val="24"/>
                <w:szCs w:val="24"/>
              </w:rPr>
            </w:pPr>
          </w:p>
        </w:tc>
      </w:tr>
      <w:tr w:rsidR="00240049" w:rsidRPr="001E2400" w14:paraId="2F0AFE60" w14:textId="77777777" w:rsidTr="003469DA">
        <w:tc>
          <w:tcPr>
            <w:tcW w:w="2689" w:type="dxa"/>
          </w:tcPr>
          <w:p w14:paraId="456B4BA3" w14:textId="77777777" w:rsidR="00240049" w:rsidRPr="001E2400" w:rsidRDefault="00240049" w:rsidP="004A5021">
            <w:pPr>
              <w:spacing w:line="480" w:lineRule="auto"/>
              <w:rPr>
                <w:rFonts w:ascii="Times New Roman" w:hAnsi="Times New Roman" w:cs="Times New Roman"/>
                <w:sz w:val="24"/>
                <w:szCs w:val="24"/>
              </w:rPr>
            </w:pPr>
            <w:r w:rsidRPr="001E2400">
              <w:rPr>
                <w:rFonts w:ascii="Times New Roman" w:hAnsi="Times New Roman" w:cs="Times New Roman"/>
                <w:sz w:val="24"/>
                <w:szCs w:val="24"/>
              </w:rPr>
              <w:t>Study title</w:t>
            </w:r>
          </w:p>
        </w:tc>
        <w:tc>
          <w:tcPr>
            <w:tcW w:w="6661" w:type="dxa"/>
          </w:tcPr>
          <w:p w14:paraId="40419557" w14:textId="77777777" w:rsidR="00240049" w:rsidRPr="001E2400" w:rsidRDefault="00240049" w:rsidP="004A5021">
            <w:pPr>
              <w:spacing w:line="480" w:lineRule="auto"/>
              <w:rPr>
                <w:rFonts w:ascii="Times New Roman" w:hAnsi="Times New Roman" w:cs="Times New Roman"/>
                <w:sz w:val="24"/>
                <w:szCs w:val="24"/>
              </w:rPr>
            </w:pPr>
            <w:r w:rsidRPr="001E2400">
              <w:rPr>
                <w:rFonts w:ascii="Times New Roman" w:hAnsi="Times New Roman" w:cs="Times New Roman"/>
                <w:sz w:val="24"/>
                <w:szCs w:val="24"/>
              </w:rPr>
              <w:t xml:space="preserve">Phenolic acid fractions of </w:t>
            </w:r>
            <w:r w:rsidRPr="00F16E65">
              <w:rPr>
                <w:rFonts w:ascii="Times New Roman" w:hAnsi="Times New Roman" w:cs="Times New Roman"/>
                <w:i/>
                <w:sz w:val="24"/>
                <w:szCs w:val="24"/>
              </w:rPr>
              <w:t>Anisopus mannii</w:t>
            </w:r>
            <w:r w:rsidRPr="001E2400">
              <w:rPr>
                <w:rFonts w:ascii="Times New Roman" w:hAnsi="Times New Roman" w:cs="Times New Roman"/>
                <w:sz w:val="24"/>
                <w:szCs w:val="24"/>
              </w:rPr>
              <w:t xml:space="preserve"> (PhAM) as a novel add-on therapy for type 2 diabetes: a single-center, double-blind, randomized, placebo-controlled, feasibility trial</w:t>
            </w:r>
          </w:p>
        </w:tc>
      </w:tr>
      <w:tr w:rsidR="00240049" w:rsidRPr="001E2400" w14:paraId="53AE0167" w14:textId="77777777" w:rsidTr="003469DA">
        <w:tc>
          <w:tcPr>
            <w:tcW w:w="2689" w:type="dxa"/>
          </w:tcPr>
          <w:p w14:paraId="53CD858F" w14:textId="77777777" w:rsidR="00240049" w:rsidRPr="001E2400" w:rsidRDefault="00240049" w:rsidP="004A5021">
            <w:pPr>
              <w:spacing w:line="480" w:lineRule="auto"/>
              <w:rPr>
                <w:rFonts w:ascii="Times New Roman" w:hAnsi="Times New Roman" w:cs="Times New Roman"/>
                <w:sz w:val="24"/>
                <w:szCs w:val="24"/>
              </w:rPr>
            </w:pPr>
            <w:r w:rsidRPr="001E2400">
              <w:rPr>
                <w:rFonts w:ascii="Times New Roman" w:hAnsi="Times New Roman" w:cs="Times New Roman"/>
                <w:sz w:val="24"/>
                <w:szCs w:val="24"/>
              </w:rPr>
              <w:t>Trial Number</w:t>
            </w:r>
          </w:p>
        </w:tc>
        <w:tc>
          <w:tcPr>
            <w:tcW w:w="6661" w:type="dxa"/>
          </w:tcPr>
          <w:p w14:paraId="0E89B33E" w14:textId="77777777" w:rsidR="00240049" w:rsidRPr="001E2400" w:rsidRDefault="00D3595A" w:rsidP="004A5021">
            <w:pPr>
              <w:spacing w:line="480" w:lineRule="auto"/>
              <w:rPr>
                <w:rFonts w:ascii="Times New Roman" w:hAnsi="Times New Roman" w:cs="Times New Roman"/>
                <w:sz w:val="24"/>
                <w:szCs w:val="24"/>
              </w:rPr>
            </w:pPr>
            <w:r w:rsidRPr="00D3595A">
              <w:rPr>
                <w:rFonts w:ascii="Times New Roman" w:hAnsi="Times New Roman" w:cs="Times New Roman"/>
                <w:sz w:val="24"/>
                <w:szCs w:val="24"/>
              </w:rPr>
              <w:t>PACTR202206531545729</w:t>
            </w:r>
          </w:p>
        </w:tc>
      </w:tr>
      <w:tr w:rsidR="00240049" w:rsidRPr="001E2400" w14:paraId="6D2C4ADD" w14:textId="77777777" w:rsidTr="003469DA">
        <w:tc>
          <w:tcPr>
            <w:tcW w:w="2689" w:type="dxa"/>
          </w:tcPr>
          <w:p w14:paraId="5578A8E1" w14:textId="77777777" w:rsidR="00240049" w:rsidRPr="001E2400" w:rsidRDefault="00240049" w:rsidP="004A5021">
            <w:pPr>
              <w:spacing w:line="480" w:lineRule="auto"/>
              <w:rPr>
                <w:rFonts w:ascii="Times New Roman" w:hAnsi="Times New Roman" w:cs="Times New Roman"/>
                <w:sz w:val="24"/>
                <w:szCs w:val="24"/>
              </w:rPr>
            </w:pPr>
            <w:r w:rsidRPr="001E2400">
              <w:rPr>
                <w:rFonts w:ascii="Times New Roman" w:hAnsi="Times New Roman" w:cs="Times New Roman"/>
                <w:sz w:val="24"/>
                <w:szCs w:val="24"/>
              </w:rPr>
              <w:t>Principal Investigator</w:t>
            </w:r>
          </w:p>
        </w:tc>
        <w:tc>
          <w:tcPr>
            <w:tcW w:w="6661" w:type="dxa"/>
          </w:tcPr>
          <w:p w14:paraId="10F39F20" w14:textId="77777777" w:rsidR="00240049" w:rsidRPr="001E2400" w:rsidRDefault="00240049" w:rsidP="004A5021">
            <w:pPr>
              <w:spacing w:line="480" w:lineRule="auto"/>
              <w:rPr>
                <w:rFonts w:ascii="Times New Roman" w:hAnsi="Times New Roman" w:cs="Times New Roman"/>
                <w:sz w:val="24"/>
                <w:szCs w:val="24"/>
              </w:rPr>
            </w:pPr>
            <w:r w:rsidRPr="001E2400">
              <w:rPr>
                <w:rFonts w:ascii="Times New Roman" w:hAnsi="Times New Roman" w:cs="Times New Roman"/>
                <w:sz w:val="24"/>
                <w:szCs w:val="24"/>
              </w:rPr>
              <w:t>Peter Amadi</w:t>
            </w:r>
          </w:p>
        </w:tc>
      </w:tr>
      <w:tr w:rsidR="00240049" w:rsidRPr="001E2400" w14:paraId="41005DB4" w14:textId="77777777" w:rsidTr="003469DA">
        <w:tc>
          <w:tcPr>
            <w:tcW w:w="2689" w:type="dxa"/>
          </w:tcPr>
          <w:p w14:paraId="574101FC" w14:textId="77777777" w:rsidR="00240049" w:rsidRPr="001E2400" w:rsidRDefault="00240049" w:rsidP="004A5021">
            <w:pPr>
              <w:spacing w:line="480" w:lineRule="auto"/>
              <w:rPr>
                <w:rFonts w:ascii="Times New Roman" w:hAnsi="Times New Roman" w:cs="Times New Roman"/>
                <w:sz w:val="24"/>
                <w:szCs w:val="24"/>
              </w:rPr>
            </w:pPr>
            <w:r w:rsidRPr="001E2400">
              <w:rPr>
                <w:rFonts w:ascii="Times New Roman" w:hAnsi="Times New Roman" w:cs="Times New Roman"/>
                <w:sz w:val="24"/>
                <w:szCs w:val="24"/>
              </w:rPr>
              <w:t>Background of study</w:t>
            </w:r>
          </w:p>
        </w:tc>
        <w:tc>
          <w:tcPr>
            <w:tcW w:w="6661" w:type="dxa"/>
          </w:tcPr>
          <w:p w14:paraId="73F60A91" w14:textId="77777777" w:rsidR="00240049" w:rsidRPr="001E2400" w:rsidRDefault="00240049" w:rsidP="003452D8">
            <w:pPr>
              <w:spacing w:line="480" w:lineRule="auto"/>
              <w:jc w:val="both"/>
              <w:rPr>
                <w:rFonts w:ascii="Times New Roman" w:hAnsi="Times New Roman" w:cs="Times New Roman"/>
                <w:sz w:val="24"/>
                <w:szCs w:val="24"/>
              </w:rPr>
            </w:pPr>
            <w:r w:rsidRPr="001E2400">
              <w:rPr>
                <w:rFonts w:ascii="Times New Roman" w:hAnsi="Times New Roman" w:cs="Times New Roman"/>
                <w:sz w:val="24"/>
                <w:szCs w:val="24"/>
              </w:rPr>
              <w:t xml:space="preserve">As of 2020, 6 million Nigerians are living with diabetes mellitus. In 2015 alone, 40,000 Nigerians died as a result of diabetes and its complications, a figure likened to a tip of an iceberg given that that two-thirds of diabetes cases in Nigeria are yet undiagnosed. As a result, the use of herbal medicine alone or alongside prescription drugs for its management is quite common in Nigeria and most African countries. </w:t>
            </w:r>
            <w:r w:rsidRPr="001E2400">
              <w:rPr>
                <w:rFonts w:ascii="Times New Roman" w:hAnsi="Times New Roman" w:cs="Times New Roman"/>
                <w:i/>
                <w:sz w:val="24"/>
                <w:szCs w:val="24"/>
              </w:rPr>
              <w:t>Anisopus mannii</w:t>
            </w:r>
            <w:r w:rsidRPr="001E2400">
              <w:rPr>
                <w:rFonts w:ascii="Times New Roman" w:hAnsi="Times New Roman" w:cs="Times New Roman"/>
                <w:sz w:val="24"/>
                <w:szCs w:val="24"/>
              </w:rPr>
              <w:t xml:space="preserve"> is a native Nigerian herb called the "diabetes killer" as it is popularly used for the management of Type 2 diabetes. Using various cell lines, our group discovered that the phenolic acid fractions of this herb (PhAM) serves as an agonist for the glycolysis enzyme called phosphofructokinase 1. In mice, the PhAM protected beta cells from streptozotocin induced destruction, justifying the current aim of this trial to investigate the PhAM in patients with Type 2 diabetes. </w:t>
            </w:r>
          </w:p>
        </w:tc>
      </w:tr>
      <w:tr w:rsidR="00240049" w:rsidRPr="001E2400" w14:paraId="7E061A01" w14:textId="77777777" w:rsidTr="003469DA">
        <w:tc>
          <w:tcPr>
            <w:tcW w:w="2689" w:type="dxa"/>
          </w:tcPr>
          <w:p w14:paraId="46179423" w14:textId="77777777" w:rsidR="00240049" w:rsidRPr="001E2400" w:rsidRDefault="003469DA" w:rsidP="004A5021">
            <w:pPr>
              <w:spacing w:line="480" w:lineRule="auto"/>
              <w:rPr>
                <w:rFonts w:ascii="Times New Roman" w:hAnsi="Times New Roman" w:cs="Times New Roman"/>
                <w:sz w:val="24"/>
                <w:szCs w:val="24"/>
              </w:rPr>
            </w:pPr>
            <w:r w:rsidRPr="001E2400">
              <w:rPr>
                <w:rFonts w:ascii="Times New Roman" w:hAnsi="Times New Roman" w:cs="Times New Roman"/>
                <w:sz w:val="24"/>
                <w:szCs w:val="24"/>
              </w:rPr>
              <w:t>Primary objective</w:t>
            </w:r>
          </w:p>
        </w:tc>
        <w:tc>
          <w:tcPr>
            <w:tcW w:w="6661" w:type="dxa"/>
          </w:tcPr>
          <w:p w14:paraId="119AE313" w14:textId="77777777" w:rsidR="00240049" w:rsidRPr="001E2400" w:rsidRDefault="009D7792" w:rsidP="003452D8">
            <w:pPr>
              <w:spacing w:line="480" w:lineRule="auto"/>
              <w:jc w:val="both"/>
              <w:rPr>
                <w:rFonts w:ascii="Times New Roman" w:hAnsi="Times New Roman" w:cs="Times New Roman"/>
                <w:sz w:val="24"/>
                <w:szCs w:val="24"/>
              </w:rPr>
            </w:pPr>
            <w:r w:rsidRPr="001E2400">
              <w:rPr>
                <w:rFonts w:ascii="Times New Roman" w:hAnsi="Times New Roman" w:cs="Times New Roman"/>
                <w:sz w:val="24"/>
                <w:szCs w:val="24"/>
              </w:rPr>
              <w:t xml:space="preserve">The primary objective of this study is to assess the potentials of combining PhAM with regular antidiabetic drugs, on the glycemic </w:t>
            </w:r>
            <w:r w:rsidRPr="001E2400">
              <w:rPr>
                <w:rFonts w:ascii="Times New Roman" w:hAnsi="Times New Roman" w:cs="Times New Roman"/>
                <w:sz w:val="24"/>
                <w:szCs w:val="24"/>
              </w:rPr>
              <w:lastRenderedPageBreak/>
              <w:t>control of patients with type 2 diabetes</w:t>
            </w:r>
            <w:r w:rsidR="0032307A" w:rsidRPr="001E2400">
              <w:rPr>
                <w:rFonts w:ascii="Times New Roman" w:hAnsi="Times New Roman" w:cs="Times New Roman"/>
                <w:sz w:val="24"/>
                <w:szCs w:val="24"/>
              </w:rPr>
              <w:t xml:space="preserve"> (T2D)</w:t>
            </w:r>
            <w:r w:rsidRPr="001E2400">
              <w:rPr>
                <w:rFonts w:ascii="Times New Roman" w:hAnsi="Times New Roman" w:cs="Times New Roman"/>
                <w:sz w:val="24"/>
                <w:szCs w:val="24"/>
              </w:rPr>
              <w:t xml:space="preserve">. The primary endpoint will be the changes in HbA1c levels, and fasting blood </w:t>
            </w:r>
            <w:r w:rsidR="003452D8">
              <w:rPr>
                <w:rFonts w:ascii="Times New Roman" w:hAnsi="Times New Roman" w:cs="Times New Roman"/>
                <w:sz w:val="24"/>
                <w:szCs w:val="24"/>
              </w:rPr>
              <w:t>glucose</w:t>
            </w:r>
            <w:r w:rsidRPr="001E2400">
              <w:rPr>
                <w:rFonts w:ascii="Times New Roman" w:hAnsi="Times New Roman" w:cs="Times New Roman"/>
                <w:sz w:val="24"/>
                <w:szCs w:val="24"/>
              </w:rPr>
              <w:t xml:space="preserve"> levels, in response to </w:t>
            </w:r>
            <w:r w:rsidR="00EF36B1" w:rsidRPr="001E2400">
              <w:rPr>
                <w:rFonts w:ascii="Times New Roman" w:hAnsi="Times New Roman" w:cs="Times New Roman"/>
                <w:sz w:val="24"/>
                <w:szCs w:val="24"/>
              </w:rPr>
              <w:t>six months administration of PhAM, relative to the placebo group.</w:t>
            </w:r>
          </w:p>
        </w:tc>
      </w:tr>
      <w:tr w:rsidR="00240049" w:rsidRPr="001E2400" w14:paraId="37E8B1BB" w14:textId="77777777" w:rsidTr="003469DA">
        <w:tc>
          <w:tcPr>
            <w:tcW w:w="2689" w:type="dxa"/>
          </w:tcPr>
          <w:p w14:paraId="4B208ADA" w14:textId="77777777" w:rsidR="00240049" w:rsidRPr="001E2400" w:rsidRDefault="00EF36B1" w:rsidP="004A5021">
            <w:pPr>
              <w:spacing w:line="480" w:lineRule="auto"/>
              <w:rPr>
                <w:rFonts w:ascii="Times New Roman" w:hAnsi="Times New Roman" w:cs="Times New Roman"/>
                <w:sz w:val="24"/>
                <w:szCs w:val="24"/>
              </w:rPr>
            </w:pPr>
            <w:r w:rsidRPr="001E2400">
              <w:rPr>
                <w:rFonts w:ascii="Times New Roman" w:hAnsi="Times New Roman" w:cs="Times New Roman"/>
                <w:sz w:val="24"/>
                <w:szCs w:val="24"/>
              </w:rPr>
              <w:t>Secondary objectives</w:t>
            </w:r>
          </w:p>
        </w:tc>
        <w:tc>
          <w:tcPr>
            <w:tcW w:w="6661" w:type="dxa"/>
          </w:tcPr>
          <w:p w14:paraId="3A7BBC04" w14:textId="77777777" w:rsidR="00240049" w:rsidRPr="001E2400" w:rsidRDefault="00EF36B1" w:rsidP="004A5021">
            <w:pPr>
              <w:spacing w:line="480" w:lineRule="auto"/>
              <w:jc w:val="both"/>
              <w:rPr>
                <w:rFonts w:ascii="Times New Roman" w:hAnsi="Times New Roman" w:cs="Times New Roman"/>
                <w:sz w:val="24"/>
                <w:szCs w:val="24"/>
              </w:rPr>
            </w:pPr>
            <w:r w:rsidRPr="001E2400">
              <w:rPr>
                <w:rFonts w:ascii="Times New Roman" w:hAnsi="Times New Roman" w:cs="Times New Roman"/>
                <w:sz w:val="24"/>
                <w:szCs w:val="24"/>
              </w:rPr>
              <w:t>The secondary objectives of this study will</w:t>
            </w:r>
            <w:r w:rsidR="006D7076" w:rsidRPr="001E2400">
              <w:rPr>
                <w:rFonts w:ascii="Times New Roman" w:hAnsi="Times New Roman" w:cs="Times New Roman"/>
                <w:sz w:val="24"/>
                <w:szCs w:val="24"/>
              </w:rPr>
              <w:t xml:space="preserve"> be to</w:t>
            </w:r>
            <w:r w:rsidRPr="001E2400">
              <w:rPr>
                <w:rFonts w:ascii="Times New Roman" w:hAnsi="Times New Roman" w:cs="Times New Roman"/>
                <w:sz w:val="24"/>
                <w:szCs w:val="24"/>
              </w:rPr>
              <w:t xml:space="preserve"> measure the effects of </w:t>
            </w:r>
            <w:r w:rsidR="006D7076" w:rsidRPr="001E2400">
              <w:rPr>
                <w:rFonts w:ascii="Times New Roman" w:hAnsi="Times New Roman" w:cs="Times New Roman"/>
                <w:sz w:val="24"/>
                <w:szCs w:val="24"/>
              </w:rPr>
              <w:t>the</w:t>
            </w:r>
            <w:r w:rsidR="0032307A" w:rsidRPr="001E2400">
              <w:rPr>
                <w:rFonts w:ascii="Times New Roman" w:hAnsi="Times New Roman" w:cs="Times New Roman"/>
                <w:sz w:val="24"/>
                <w:szCs w:val="24"/>
              </w:rPr>
              <w:t xml:space="preserve"> six months</w:t>
            </w:r>
            <w:r w:rsidR="006D7076" w:rsidRPr="001E2400">
              <w:rPr>
                <w:rFonts w:ascii="Times New Roman" w:hAnsi="Times New Roman" w:cs="Times New Roman"/>
                <w:sz w:val="24"/>
                <w:szCs w:val="24"/>
              </w:rPr>
              <w:t xml:space="preserve"> administration of </w:t>
            </w:r>
            <w:r w:rsidRPr="001E2400">
              <w:rPr>
                <w:rFonts w:ascii="Times New Roman" w:hAnsi="Times New Roman" w:cs="Times New Roman"/>
                <w:sz w:val="24"/>
                <w:szCs w:val="24"/>
              </w:rPr>
              <w:t>PhAM on ins</w:t>
            </w:r>
            <w:r w:rsidR="00052CAD" w:rsidRPr="001E2400">
              <w:rPr>
                <w:rFonts w:ascii="Times New Roman" w:hAnsi="Times New Roman" w:cs="Times New Roman"/>
                <w:sz w:val="24"/>
                <w:szCs w:val="24"/>
              </w:rPr>
              <w:t xml:space="preserve">ulin </w:t>
            </w:r>
            <w:r w:rsidR="006D7076" w:rsidRPr="001E2400">
              <w:rPr>
                <w:rFonts w:ascii="Times New Roman" w:hAnsi="Times New Roman" w:cs="Times New Roman"/>
                <w:sz w:val="24"/>
                <w:szCs w:val="24"/>
              </w:rPr>
              <w:t>levels,</w:t>
            </w:r>
            <w:r w:rsidR="0032307A" w:rsidRPr="001E2400">
              <w:rPr>
                <w:rFonts w:ascii="Times New Roman" w:hAnsi="Times New Roman" w:cs="Times New Roman"/>
                <w:sz w:val="24"/>
                <w:szCs w:val="24"/>
              </w:rPr>
              <w:t xml:space="preserve"> The homeostatic model assessment </w:t>
            </w:r>
            <w:r w:rsidR="0020468B" w:rsidRPr="001E2400">
              <w:rPr>
                <w:rFonts w:ascii="Times New Roman" w:hAnsi="Times New Roman" w:cs="Times New Roman"/>
                <w:sz w:val="24"/>
                <w:szCs w:val="24"/>
              </w:rPr>
              <w:t>of</w:t>
            </w:r>
            <w:r w:rsidR="0032307A" w:rsidRPr="001E2400">
              <w:rPr>
                <w:rFonts w:ascii="Times New Roman" w:hAnsi="Times New Roman" w:cs="Times New Roman"/>
                <w:sz w:val="24"/>
                <w:szCs w:val="24"/>
              </w:rPr>
              <w:t xml:space="preserve"> insulin resistance</w:t>
            </w:r>
            <w:r w:rsidR="006D7076" w:rsidRPr="001E2400">
              <w:rPr>
                <w:rFonts w:ascii="Times New Roman" w:hAnsi="Times New Roman" w:cs="Times New Roman"/>
                <w:sz w:val="24"/>
                <w:szCs w:val="24"/>
              </w:rPr>
              <w:t xml:space="preserve"> </w:t>
            </w:r>
            <w:r w:rsidR="0032307A" w:rsidRPr="001E2400">
              <w:rPr>
                <w:rFonts w:ascii="Times New Roman" w:hAnsi="Times New Roman" w:cs="Times New Roman"/>
                <w:sz w:val="24"/>
                <w:szCs w:val="24"/>
              </w:rPr>
              <w:t>(</w:t>
            </w:r>
            <w:r w:rsidR="006D7076" w:rsidRPr="001E2400">
              <w:rPr>
                <w:rFonts w:ascii="Times New Roman" w:hAnsi="Times New Roman" w:cs="Times New Roman"/>
                <w:sz w:val="24"/>
                <w:szCs w:val="24"/>
              </w:rPr>
              <w:t>HOMA-IR</w:t>
            </w:r>
            <w:r w:rsidR="0032307A" w:rsidRPr="001E2400">
              <w:rPr>
                <w:rFonts w:ascii="Times New Roman" w:hAnsi="Times New Roman" w:cs="Times New Roman"/>
                <w:sz w:val="24"/>
                <w:szCs w:val="24"/>
              </w:rPr>
              <w:t>)</w:t>
            </w:r>
            <w:r w:rsidR="006D7076" w:rsidRPr="001E2400">
              <w:rPr>
                <w:rFonts w:ascii="Times New Roman" w:hAnsi="Times New Roman" w:cs="Times New Roman"/>
                <w:sz w:val="24"/>
                <w:szCs w:val="24"/>
              </w:rPr>
              <w:t>, and</w:t>
            </w:r>
            <w:r w:rsidR="0032307A" w:rsidRPr="001E2400">
              <w:rPr>
                <w:rFonts w:ascii="Times New Roman" w:hAnsi="Times New Roman" w:cs="Times New Roman"/>
                <w:sz w:val="24"/>
                <w:szCs w:val="24"/>
              </w:rPr>
              <w:t xml:space="preserve"> the body mass index</w:t>
            </w:r>
            <w:r w:rsidR="006D7076" w:rsidRPr="001E2400">
              <w:rPr>
                <w:rFonts w:ascii="Times New Roman" w:hAnsi="Times New Roman" w:cs="Times New Roman"/>
                <w:sz w:val="24"/>
                <w:szCs w:val="24"/>
              </w:rPr>
              <w:t xml:space="preserve"> </w:t>
            </w:r>
            <w:r w:rsidR="0032307A" w:rsidRPr="001E2400">
              <w:rPr>
                <w:rFonts w:ascii="Times New Roman" w:hAnsi="Times New Roman" w:cs="Times New Roman"/>
                <w:sz w:val="24"/>
                <w:szCs w:val="24"/>
              </w:rPr>
              <w:t>(</w:t>
            </w:r>
            <w:r w:rsidR="006D7076" w:rsidRPr="001E2400">
              <w:rPr>
                <w:rFonts w:ascii="Times New Roman" w:hAnsi="Times New Roman" w:cs="Times New Roman"/>
                <w:sz w:val="24"/>
                <w:szCs w:val="24"/>
              </w:rPr>
              <w:t>BMI</w:t>
            </w:r>
            <w:r w:rsidR="0032307A" w:rsidRPr="001E2400">
              <w:rPr>
                <w:rFonts w:ascii="Times New Roman" w:hAnsi="Times New Roman" w:cs="Times New Roman"/>
                <w:sz w:val="24"/>
                <w:szCs w:val="24"/>
              </w:rPr>
              <w:t>)</w:t>
            </w:r>
            <w:r w:rsidR="006D7076" w:rsidRPr="001E2400">
              <w:rPr>
                <w:rFonts w:ascii="Times New Roman" w:hAnsi="Times New Roman" w:cs="Times New Roman"/>
                <w:sz w:val="24"/>
                <w:szCs w:val="24"/>
              </w:rPr>
              <w:t xml:space="preserve"> levels of the patients with </w:t>
            </w:r>
            <w:r w:rsidR="0032307A" w:rsidRPr="001E2400">
              <w:rPr>
                <w:rFonts w:ascii="Times New Roman" w:hAnsi="Times New Roman" w:cs="Times New Roman"/>
                <w:sz w:val="24"/>
                <w:szCs w:val="24"/>
              </w:rPr>
              <w:t>T2D, relative to the placebo.</w:t>
            </w:r>
          </w:p>
        </w:tc>
      </w:tr>
      <w:tr w:rsidR="00240049" w:rsidRPr="001E2400" w14:paraId="1D07DB5E" w14:textId="77777777" w:rsidTr="003469DA">
        <w:tc>
          <w:tcPr>
            <w:tcW w:w="2689" w:type="dxa"/>
          </w:tcPr>
          <w:p w14:paraId="74F72953" w14:textId="77777777" w:rsidR="00240049" w:rsidRPr="001E2400" w:rsidRDefault="0032307A" w:rsidP="004A5021">
            <w:pPr>
              <w:spacing w:line="480" w:lineRule="auto"/>
              <w:rPr>
                <w:rFonts w:ascii="Times New Roman" w:hAnsi="Times New Roman" w:cs="Times New Roman"/>
                <w:sz w:val="24"/>
                <w:szCs w:val="24"/>
              </w:rPr>
            </w:pPr>
            <w:r w:rsidRPr="001E2400">
              <w:rPr>
                <w:rFonts w:ascii="Times New Roman" w:hAnsi="Times New Roman" w:cs="Times New Roman"/>
                <w:sz w:val="24"/>
                <w:szCs w:val="24"/>
              </w:rPr>
              <w:t>Study design</w:t>
            </w:r>
          </w:p>
        </w:tc>
        <w:tc>
          <w:tcPr>
            <w:tcW w:w="6661" w:type="dxa"/>
          </w:tcPr>
          <w:p w14:paraId="48F93F8D" w14:textId="77777777" w:rsidR="00240049" w:rsidRPr="001E2400" w:rsidRDefault="0032307A" w:rsidP="007F0685">
            <w:pPr>
              <w:spacing w:line="480" w:lineRule="auto"/>
              <w:jc w:val="both"/>
              <w:rPr>
                <w:rFonts w:ascii="Times New Roman" w:hAnsi="Times New Roman" w:cs="Times New Roman"/>
                <w:sz w:val="24"/>
                <w:szCs w:val="24"/>
              </w:rPr>
            </w:pPr>
            <w:r w:rsidRPr="001E2400">
              <w:rPr>
                <w:rFonts w:ascii="Times New Roman" w:hAnsi="Times New Roman" w:cs="Times New Roman"/>
                <w:sz w:val="24"/>
                <w:szCs w:val="24"/>
              </w:rPr>
              <w:t xml:space="preserve">This study </w:t>
            </w:r>
            <w:r w:rsidR="003452D8">
              <w:rPr>
                <w:rFonts w:ascii="Times New Roman" w:hAnsi="Times New Roman" w:cs="Times New Roman"/>
                <w:sz w:val="24"/>
                <w:szCs w:val="24"/>
              </w:rPr>
              <w:t>is designed as</w:t>
            </w:r>
            <w:r w:rsidRPr="001E2400">
              <w:rPr>
                <w:rFonts w:ascii="Times New Roman" w:hAnsi="Times New Roman" w:cs="Times New Roman"/>
                <w:sz w:val="24"/>
                <w:szCs w:val="24"/>
              </w:rPr>
              <w:t xml:space="preserve"> a </w:t>
            </w:r>
            <w:r w:rsidR="003452D8">
              <w:rPr>
                <w:rFonts w:ascii="Times New Roman" w:hAnsi="Times New Roman" w:cs="Times New Roman"/>
                <w:sz w:val="24"/>
                <w:szCs w:val="24"/>
              </w:rPr>
              <w:t>proof of concept</w:t>
            </w:r>
            <w:r w:rsidRPr="001E2400">
              <w:rPr>
                <w:rFonts w:ascii="Times New Roman" w:hAnsi="Times New Roman" w:cs="Times New Roman"/>
                <w:sz w:val="24"/>
                <w:szCs w:val="24"/>
              </w:rPr>
              <w:t xml:space="preserve">, </w:t>
            </w:r>
            <w:r w:rsidR="007F0685">
              <w:rPr>
                <w:rFonts w:ascii="Times New Roman" w:hAnsi="Times New Roman" w:cs="Times New Roman"/>
                <w:sz w:val="24"/>
                <w:szCs w:val="24"/>
              </w:rPr>
              <w:t>single</w:t>
            </w:r>
            <w:r w:rsidR="003452D8">
              <w:rPr>
                <w:rFonts w:ascii="Times New Roman" w:hAnsi="Times New Roman" w:cs="Times New Roman"/>
                <w:sz w:val="24"/>
                <w:szCs w:val="24"/>
              </w:rPr>
              <w:t>-center</w:t>
            </w:r>
            <w:r w:rsidRPr="001E2400">
              <w:rPr>
                <w:rFonts w:ascii="Times New Roman" w:hAnsi="Times New Roman" w:cs="Times New Roman"/>
                <w:sz w:val="24"/>
                <w:szCs w:val="24"/>
              </w:rPr>
              <w:t>, double-blind, rando</w:t>
            </w:r>
            <w:r w:rsidR="00A528DF" w:rsidRPr="001E2400">
              <w:rPr>
                <w:rFonts w:ascii="Times New Roman" w:hAnsi="Times New Roman" w:cs="Times New Roman"/>
                <w:sz w:val="24"/>
                <w:szCs w:val="24"/>
              </w:rPr>
              <w:t>mized, placebo-controlled trial. We will recruit 108 study participants with clinical diagnosis of type 2 diabetes</w:t>
            </w:r>
            <w:r w:rsidR="003452D8">
              <w:rPr>
                <w:rFonts w:ascii="Times New Roman" w:hAnsi="Times New Roman" w:cs="Times New Roman"/>
                <w:sz w:val="24"/>
                <w:szCs w:val="24"/>
              </w:rPr>
              <w:t>,</w:t>
            </w:r>
            <w:r w:rsidR="00A528DF" w:rsidRPr="001E2400">
              <w:rPr>
                <w:rFonts w:ascii="Times New Roman" w:hAnsi="Times New Roman" w:cs="Times New Roman"/>
                <w:sz w:val="24"/>
                <w:szCs w:val="24"/>
              </w:rPr>
              <w:t xml:space="preserve"> with HbA1c &gt;6.5</w:t>
            </w:r>
            <w:r w:rsidR="004819E5" w:rsidRPr="001E2400">
              <w:rPr>
                <w:rFonts w:ascii="Times New Roman" w:hAnsi="Times New Roman" w:cs="Times New Roman"/>
                <w:sz w:val="24"/>
                <w:szCs w:val="24"/>
              </w:rPr>
              <w:t xml:space="preserve">% and history of good compliance to first line diabetes medications. One third of these participants will be randomized into the placebo group that will instead of PhAM, receive </w:t>
            </w:r>
            <w:r w:rsidR="003452D8">
              <w:rPr>
                <w:rFonts w:ascii="Times New Roman" w:hAnsi="Times New Roman" w:cs="Times New Roman"/>
                <w:sz w:val="24"/>
                <w:szCs w:val="24"/>
              </w:rPr>
              <w:t>placebo with similar physical features of the intervention</w:t>
            </w:r>
            <w:r w:rsidR="004819E5" w:rsidRPr="001E2400">
              <w:rPr>
                <w:rFonts w:ascii="Times New Roman" w:hAnsi="Times New Roman" w:cs="Times New Roman"/>
                <w:sz w:val="24"/>
                <w:szCs w:val="24"/>
              </w:rPr>
              <w:t>. The remaining patients will be randomized into two groups that will either receive 12 mg PhAM or 20 mg PhAM every 48h for 6 months</w:t>
            </w:r>
          </w:p>
        </w:tc>
      </w:tr>
      <w:tr w:rsidR="00240049" w:rsidRPr="001E2400" w14:paraId="5D45CA9D" w14:textId="77777777" w:rsidTr="003469DA">
        <w:tc>
          <w:tcPr>
            <w:tcW w:w="2689" w:type="dxa"/>
          </w:tcPr>
          <w:p w14:paraId="51776224" w14:textId="77777777" w:rsidR="00240049" w:rsidRPr="001E2400" w:rsidRDefault="004819E5" w:rsidP="004A5021">
            <w:pPr>
              <w:spacing w:line="480" w:lineRule="auto"/>
              <w:rPr>
                <w:rFonts w:ascii="Times New Roman" w:hAnsi="Times New Roman" w:cs="Times New Roman"/>
                <w:sz w:val="24"/>
                <w:szCs w:val="24"/>
              </w:rPr>
            </w:pPr>
            <w:r w:rsidRPr="001E2400">
              <w:rPr>
                <w:rFonts w:ascii="Times New Roman" w:hAnsi="Times New Roman" w:cs="Times New Roman"/>
                <w:sz w:val="24"/>
                <w:szCs w:val="24"/>
              </w:rPr>
              <w:t>Study population</w:t>
            </w:r>
          </w:p>
        </w:tc>
        <w:tc>
          <w:tcPr>
            <w:tcW w:w="6661" w:type="dxa"/>
          </w:tcPr>
          <w:p w14:paraId="6BFCD35F" w14:textId="77777777" w:rsidR="00240049" w:rsidRPr="001E2400" w:rsidRDefault="005E63A9" w:rsidP="004A5021">
            <w:pPr>
              <w:spacing w:line="480" w:lineRule="auto"/>
              <w:rPr>
                <w:rFonts w:ascii="Times New Roman" w:hAnsi="Times New Roman" w:cs="Times New Roman"/>
                <w:sz w:val="24"/>
                <w:szCs w:val="24"/>
              </w:rPr>
            </w:pPr>
            <w:r w:rsidRPr="001E2400">
              <w:rPr>
                <w:rFonts w:ascii="Times New Roman" w:hAnsi="Times New Roman" w:cs="Times New Roman"/>
                <w:sz w:val="24"/>
                <w:szCs w:val="24"/>
              </w:rPr>
              <w:t>Patients with T2D, confirmed through the standard clinical diagnosis for T2D.</w:t>
            </w:r>
          </w:p>
        </w:tc>
      </w:tr>
      <w:tr w:rsidR="00240049" w:rsidRPr="001E2400" w14:paraId="3569B240" w14:textId="77777777" w:rsidTr="003469DA">
        <w:tc>
          <w:tcPr>
            <w:tcW w:w="2689" w:type="dxa"/>
          </w:tcPr>
          <w:p w14:paraId="597AC07A" w14:textId="77777777" w:rsidR="00240049" w:rsidRPr="001E2400" w:rsidRDefault="005E63A9" w:rsidP="004A5021">
            <w:pPr>
              <w:spacing w:line="480" w:lineRule="auto"/>
              <w:rPr>
                <w:rFonts w:ascii="Times New Roman" w:hAnsi="Times New Roman" w:cs="Times New Roman"/>
                <w:sz w:val="24"/>
                <w:szCs w:val="24"/>
              </w:rPr>
            </w:pPr>
            <w:r w:rsidRPr="001E2400">
              <w:rPr>
                <w:rFonts w:ascii="Times New Roman" w:hAnsi="Times New Roman" w:cs="Times New Roman"/>
                <w:sz w:val="24"/>
                <w:szCs w:val="24"/>
              </w:rPr>
              <w:t>Number of subjects</w:t>
            </w:r>
          </w:p>
        </w:tc>
        <w:tc>
          <w:tcPr>
            <w:tcW w:w="6661" w:type="dxa"/>
          </w:tcPr>
          <w:p w14:paraId="5536E12F" w14:textId="77777777" w:rsidR="00240049" w:rsidRPr="001E2400" w:rsidRDefault="0072312E" w:rsidP="0072312E">
            <w:pPr>
              <w:spacing w:line="480" w:lineRule="auto"/>
              <w:rPr>
                <w:rFonts w:ascii="Times New Roman" w:hAnsi="Times New Roman" w:cs="Times New Roman"/>
                <w:sz w:val="24"/>
                <w:szCs w:val="24"/>
              </w:rPr>
            </w:pPr>
            <w:r>
              <w:rPr>
                <w:rFonts w:ascii="Times New Roman" w:hAnsi="Times New Roman" w:cs="Times New Roman"/>
                <w:sz w:val="24"/>
                <w:szCs w:val="24"/>
              </w:rPr>
              <w:t xml:space="preserve">Study participants were recruited to generate data that can sufficiently power a Phase 3 trial. The study is set out </w:t>
            </w:r>
            <w:r w:rsidR="005E63A9" w:rsidRPr="001E2400">
              <w:rPr>
                <w:rFonts w:ascii="Times New Roman" w:hAnsi="Times New Roman" w:cs="Times New Roman"/>
                <w:sz w:val="24"/>
                <w:szCs w:val="24"/>
              </w:rPr>
              <w:t>to recruit 108 participants including a 20% attrition.</w:t>
            </w:r>
          </w:p>
        </w:tc>
      </w:tr>
      <w:tr w:rsidR="00240049" w:rsidRPr="001E2400" w14:paraId="08FEF74F" w14:textId="77777777" w:rsidTr="003469DA">
        <w:tc>
          <w:tcPr>
            <w:tcW w:w="2689" w:type="dxa"/>
          </w:tcPr>
          <w:p w14:paraId="32E8037D" w14:textId="77777777" w:rsidR="00240049" w:rsidRPr="001E2400" w:rsidRDefault="005E63A9" w:rsidP="004A5021">
            <w:pPr>
              <w:spacing w:line="480" w:lineRule="auto"/>
              <w:rPr>
                <w:rFonts w:ascii="Times New Roman" w:hAnsi="Times New Roman" w:cs="Times New Roman"/>
                <w:sz w:val="24"/>
                <w:szCs w:val="24"/>
              </w:rPr>
            </w:pPr>
            <w:r w:rsidRPr="001E2400">
              <w:rPr>
                <w:rFonts w:ascii="Times New Roman" w:hAnsi="Times New Roman" w:cs="Times New Roman"/>
                <w:sz w:val="24"/>
                <w:szCs w:val="24"/>
              </w:rPr>
              <w:lastRenderedPageBreak/>
              <w:t>Inclusion criteria</w:t>
            </w:r>
          </w:p>
        </w:tc>
        <w:tc>
          <w:tcPr>
            <w:tcW w:w="6661" w:type="dxa"/>
          </w:tcPr>
          <w:p w14:paraId="09DA9BC5" w14:textId="77777777" w:rsidR="00240049" w:rsidRPr="001E2400" w:rsidRDefault="00820AEC" w:rsidP="004A5021">
            <w:pPr>
              <w:spacing w:line="480" w:lineRule="auto"/>
              <w:rPr>
                <w:rFonts w:ascii="Times New Roman" w:hAnsi="Times New Roman" w:cs="Times New Roman"/>
                <w:sz w:val="24"/>
                <w:szCs w:val="24"/>
              </w:rPr>
            </w:pPr>
            <w:r w:rsidRPr="001E2400">
              <w:rPr>
                <w:rFonts w:ascii="Times New Roman" w:hAnsi="Times New Roman" w:cs="Times New Roman"/>
                <w:sz w:val="24"/>
                <w:szCs w:val="24"/>
              </w:rPr>
              <w:t>Evidence of clinical diagnosis of T2D;</w:t>
            </w:r>
          </w:p>
          <w:p w14:paraId="22968160" w14:textId="77777777" w:rsidR="00820AEC" w:rsidRPr="001E2400" w:rsidRDefault="00820AEC" w:rsidP="004A5021">
            <w:pPr>
              <w:spacing w:line="480" w:lineRule="auto"/>
              <w:rPr>
                <w:rFonts w:ascii="Times New Roman" w:hAnsi="Times New Roman" w:cs="Times New Roman"/>
                <w:sz w:val="24"/>
                <w:szCs w:val="24"/>
              </w:rPr>
            </w:pPr>
            <w:r w:rsidRPr="001E2400">
              <w:rPr>
                <w:rFonts w:ascii="Times New Roman" w:hAnsi="Times New Roman" w:cs="Times New Roman"/>
                <w:sz w:val="24"/>
                <w:szCs w:val="24"/>
              </w:rPr>
              <w:t>- On the spot HbA1c ≥6.5</w:t>
            </w:r>
            <w:r w:rsidR="00705847">
              <w:rPr>
                <w:rFonts w:ascii="Times New Roman" w:hAnsi="Times New Roman" w:cs="Times New Roman"/>
                <w:sz w:val="24"/>
                <w:szCs w:val="24"/>
              </w:rPr>
              <w:t>%</w:t>
            </w:r>
            <w:r w:rsidRPr="001E2400">
              <w:rPr>
                <w:rFonts w:ascii="Times New Roman" w:hAnsi="Times New Roman" w:cs="Times New Roman"/>
                <w:sz w:val="24"/>
                <w:szCs w:val="24"/>
              </w:rPr>
              <w:t>, and fasting blood sugar &gt; 130 mg/dl</w:t>
            </w:r>
          </w:p>
          <w:p w14:paraId="02EE0B2F" w14:textId="77777777" w:rsidR="00820AEC" w:rsidRPr="001E2400" w:rsidRDefault="004854F2" w:rsidP="004A5021">
            <w:pPr>
              <w:spacing w:line="480" w:lineRule="auto"/>
              <w:rPr>
                <w:rFonts w:ascii="Times New Roman" w:hAnsi="Times New Roman" w:cs="Times New Roman"/>
                <w:sz w:val="24"/>
                <w:szCs w:val="24"/>
              </w:rPr>
            </w:pPr>
            <w:r w:rsidRPr="001E2400">
              <w:rPr>
                <w:rFonts w:ascii="Times New Roman" w:hAnsi="Times New Roman" w:cs="Times New Roman"/>
                <w:sz w:val="24"/>
                <w:szCs w:val="24"/>
              </w:rPr>
              <w:t>- Clinical history of compliance with first line T2D treatment</w:t>
            </w:r>
          </w:p>
          <w:p w14:paraId="012FAC3F" w14:textId="77777777" w:rsidR="004854F2" w:rsidRPr="001E2400" w:rsidRDefault="004854F2" w:rsidP="004A5021">
            <w:pPr>
              <w:spacing w:line="480" w:lineRule="auto"/>
              <w:rPr>
                <w:rFonts w:ascii="Times New Roman" w:hAnsi="Times New Roman" w:cs="Times New Roman"/>
                <w:sz w:val="24"/>
                <w:szCs w:val="24"/>
              </w:rPr>
            </w:pPr>
            <w:r w:rsidRPr="001E2400">
              <w:rPr>
                <w:rFonts w:ascii="Times New Roman" w:hAnsi="Times New Roman" w:cs="Times New Roman"/>
                <w:sz w:val="24"/>
                <w:szCs w:val="24"/>
              </w:rPr>
              <w:t>- between 40 – 75 years of age</w:t>
            </w:r>
          </w:p>
          <w:p w14:paraId="1CEF99C6" w14:textId="77777777" w:rsidR="004854F2" w:rsidRPr="001E2400" w:rsidRDefault="004854F2" w:rsidP="004A5021">
            <w:pPr>
              <w:spacing w:line="480" w:lineRule="auto"/>
              <w:rPr>
                <w:rFonts w:ascii="Times New Roman" w:hAnsi="Times New Roman" w:cs="Times New Roman"/>
                <w:sz w:val="24"/>
                <w:szCs w:val="24"/>
              </w:rPr>
            </w:pPr>
            <w:r w:rsidRPr="001E2400">
              <w:rPr>
                <w:rFonts w:ascii="Times New Roman" w:hAnsi="Times New Roman" w:cs="Times New Roman"/>
                <w:sz w:val="24"/>
                <w:szCs w:val="24"/>
              </w:rPr>
              <w:t>- willingness to take PhAM</w:t>
            </w:r>
          </w:p>
          <w:p w14:paraId="2EEB03D6" w14:textId="77777777" w:rsidR="004854F2" w:rsidRPr="001E2400" w:rsidRDefault="004854F2" w:rsidP="004A5021">
            <w:pPr>
              <w:spacing w:line="480" w:lineRule="auto"/>
              <w:rPr>
                <w:rFonts w:ascii="Times New Roman" w:hAnsi="Times New Roman" w:cs="Times New Roman"/>
                <w:sz w:val="24"/>
                <w:szCs w:val="24"/>
              </w:rPr>
            </w:pPr>
            <w:r w:rsidRPr="001E2400">
              <w:rPr>
                <w:rFonts w:ascii="Times New Roman" w:hAnsi="Times New Roman" w:cs="Times New Roman"/>
                <w:sz w:val="24"/>
                <w:szCs w:val="24"/>
              </w:rPr>
              <w:t>- written informed consent</w:t>
            </w:r>
          </w:p>
        </w:tc>
      </w:tr>
      <w:tr w:rsidR="00240049" w:rsidRPr="001E2400" w14:paraId="68A29CE1" w14:textId="77777777" w:rsidTr="003469DA">
        <w:tc>
          <w:tcPr>
            <w:tcW w:w="2689" w:type="dxa"/>
          </w:tcPr>
          <w:p w14:paraId="38624344" w14:textId="77777777" w:rsidR="00240049" w:rsidRPr="001E2400" w:rsidRDefault="004854F2" w:rsidP="004A5021">
            <w:pPr>
              <w:spacing w:line="480" w:lineRule="auto"/>
              <w:rPr>
                <w:rFonts w:ascii="Times New Roman" w:hAnsi="Times New Roman" w:cs="Times New Roman"/>
                <w:sz w:val="24"/>
                <w:szCs w:val="24"/>
              </w:rPr>
            </w:pPr>
            <w:r w:rsidRPr="001E2400">
              <w:rPr>
                <w:rFonts w:ascii="Times New Roman" w:hAnsi="Times New Roman" w:cs="Times New Roman"/>
                <w:sz w:val="24"/>
                <w:szCs w:val="24"/>
              </w:rPr>
              <w:t>Exclusion criteria</w:t>
            </w:r>
          </w:p>
        </w:tc>
        <w:tc>
          <w:tcPr>
            <w:tcW w:w="6661" w:type="dxa"/>
          </w:tcPr>
          <w:p w14:paraId="2CBB5452" w14:textId="77777777" w:rsidR="004854F2" w:rsidRPr="001E2400" w:rsidRDefault="004854F2" w:rsidP="004A5021">
            <w:pPr>
              <w:spacing w:line="480" w:lineRule="auto"/>
              <w:jc w:val="both"/>
              <w:rPr>
                <w:rFonts w:ascii="Times New Roman" w:hAnsi="Times New Roman" w:cs="Times New Roman"/>
                <w:sz w:val="24"/>
                <w:szCs w:val="24"/>
              </w:rPr>
            </w:pPr>
            <w:r w:rsidRPr="001E2400">
              <w:rPr>
                <w:rFonts w:ascii="Times New Roman" w:hAnsi="Times New Roman" w:cs="Times New Roman"/>
                <w:sz w:val="24"/>
                <w:szCs w:val="24"/>
              </w:rPr>
              <w:t>- History of diabetic ketoacidosis, type 1 diabetes, or secondary diabetes.</w:t>
            </w:r>
          </w:p>
          <w:p w14:paraId="299E8A08" w14:textId="77777777" w:rsidR="00C35234" w:rsidRPr="001E2400" w:rsidRDefault="00C35234" w:rsidP="004A5021">
            <w:pPr>
              <w:spacing w:line="480" w:lineRule="auto"/>
              <w:jc w:val="both"/>
              <w:rPr>
                <w:rFonts w:ascii="Times New Roman" w:hAnsi="Times New Roman" w:cs="Times New Roman"/>
                <w:sz w:val="24"/>
                <w:szCs w:val="24"/>
              </w:rPr>
            </w:pPr>
            <w:r w:rsidRPr="001E2400">
              <w:rPr>
                <w:rFonts w:ascii="Times New Roman" w:hAnsi="Times New Roman" w:cs="Times New Roman"/>
                <w:sz w:val="24"/>
                <w:szCs w:val="24"/>
              </w:rPr>
              <w:t>- Involved in planning or dissemination of this study or the participation in other clinical trials.</w:t>
            </w:r>
          </w:p>
          <w:p w14:paraId="4222303E" w14:textId="77777777" w:rsidR="004854F2" w:rsidRPr="001E2400" w:rsidRDefault="004854F2" w:rsidP="004A5021">
            <w:pPr>
              <w:spacing w:line="480" w:lineRule="auto"/>
              <w:jc w:val="both"/>
              <w:rPr>
                <w:rFonts w:ascii="Times New Roman" w:hAnsi="Times New Roman" w:cs="Times New Roman"/>
                <w:sz w:val="24"/>
                <w:szCs w:val="24"/>
              </w:rPr>
            </w:pPr>
            <w:r w:rsidRPr="001E2400">
              <w:rPr>
                <w:rFonts w:ascii="Times New Roman" w:hAnsi="Times New Roman" w:cs="Times New Roman"/>
                <w:sz w:val="24"/>
                <w:szCs w:val="24"/>
              </w:rPr>
              <w:t xml:space="preserve">- </w:t>
            </w:r>
            <w:r w:rsidR="009B1BBF" w:rsidRPr="001E2400">
              <w:rPr>
                <w:rFonts w:ascii="Times New Roman" w:hAnsi="Times New Roman" w:cs="Times New Roman"/>
                <w:sz w:val="24"/>
                <w:szCs w:val="24"/>
              </w:rPr>
              <w:t>Treatment with insulin therapy or incretins</w:t>
            </w:r>
          </w:p>
          <w:p w14:paraId="34A1A479" w14:textId="77777777" w:rsidR="009B1BBF" w:rsidRPr="001E2400" w:rsidRDefault="009B1BBF" w:rsidP="004A5021">
            <w:pPr>
              <w:spacing w:line="480" w:lineRule="auto"/>
              <w:jc w:val="both"/>
              <w:rPr>
                <w:rFonts w:ascii="Times New Roman" w:hAnsi="Times New Roman" w:cs="Times New Roman"/>
                <w:sz w:val="24"/>
                <w:szCs w:val="24"/>
              </w:rPr>
            </w:pPr>
            <w:r w:rsidRPr="001E2400">
              <w:rPr>
                <w:rFonts w:ascii="Times New Roman" w:hAnsi="Times New Roman" w:cs="Times New Roman"/>
                <w:sz w:val="24"/>
                <w:szCs w:val="24"/>
              </w:rPr>
              <w:t>- Smoking, pregnancy, breastfeeding, use of steroids or any immunosuppressive or immunomodulatory therapies.</w:t>
            </w:r>
          </w:p>
          <w:p w14:paraId="382F89A7" w14:textId="77777777" w:rsidR="00C35234" w:rsidRPr="001E2400" w:rsidRDefault="00C35234" w:rsidP="004A5021">
            <w:pPr>
              <w:spacing w:line="480" w:lineRule="auto"/>
              <w:jc w:val="both"/>
              <w:rPr>
                <w:rFonts w:ascii="Times New Roman" w:hAnsi="Times New Roman" w:cs="Times New Roman"/>
                <w:sz w:val="24"/>
                <w:szCs w:val="24"/>
              </w:rPr>
            </w:pPr>
            <w:r w:rsidRPr="001E2400">
              <w:rPr>
                <w:rFonts w:ascii="Times New Roman" w:hAnsi="Times New Roman" w:cs="Times New Roman"/>
                <w:sz w:val="24"/>
                <w:szCs w:val="24"/>
              </w:rPr>
              <w:t>- History of acute cardiovascular events, heart failure, chronic pancreatitis, or liver cirrhosis.</w:t>
            </w:r>
          </w:p>
          <w:p w14:paraId="12C0A164" w14:textId="77777777" w:rsidR="009B1BBF" w:rsidRPr="001E2400" w:rsidRDefault="009B1BBF" w:rsidP="004A5021">
            <w:pPr>
              <w:spacing w:line="480" w:lineRule="auto"/>
              <w:jc w:val="both"/>
              <w:rPr>
                <w:rFonts w:ascii="Times New Roman" w:hAnsi="Times New Roman" w:cs="Times New Roman"/>
                <w:sz w:val="24"/>
                <w:szCs w:val="24"/>
              </w:rPr>
            </w:pPr>
            <w:r w:rsidRPr="001E2400">
              <w:rPr>
                <w:rFonts w:ascii="Times New Roman" w:hAnsi="Times New Roman" w:cs="Times New Roman"/>
                <w:sz w:val="24"/>
                <w:szCs w:val="24"/>
              </w:rPr>
              <w:t xml:space="preserve">- Use of any herbal drugs including </w:t>
            </w:r>
            <w:r w:rsidRPr="001E2400">
              <w:rPr>
                <w:rFonts w:ascii="Times New Roman" w:hAnsi="Times New Roman" w:cs="Times New Roman"/>
                <w:i/>
                <w:sz w:val="24"/>
                <w:szCs w:val="24"/>
              </w:rPr>
              <w:t>Anisopus mannii</w:t>
            </w:r>
            <w:r w:rsidRPr="001E2400">
              <w:rPr>
                <w:rFonts w:ascii="Times New Roman" w:hAnsi="Times New Roman" w:cs="Times New Roman"/>
                <w:sz w:val="24"/>
                <w:szCs w:val="24"/>
              </w:rPr>
              <w:t>, 2 months before trial commences</w:t>
            </w:r>
          </w:p>
          <w:p w14:paraId="02FC2504" w14:textId="77777777" w:rsidR="009B1BBF" w:rsidRPr="001E2400" w:rsidRDefault="009B1BBF" w:rsidP="004A5021">
            <w:pPr>
              <w:spacing w:line="480" w:lineRule="auto"/>
              <w:jc w:val="both"/>
              <w:rPr>
                <w:rFonts w:ascii="Times New Roman" w:hAnsi="Times New Roman" w:cs="Times New Roman"/>
                <w:sz w:val="24"/>
                <w:szCs w:val="24"/>
              </w:rPr>
            </w:pPr>
            <w:r w:rsidRPr="001E2400">
              <w:rPr>
                <w:rFonts w:ascii="Times New Roman" w:hAnsi="Times New Roman" w:cs="Times New Roman"/>
                <w:sz w:val="24"/>
                <w:szCs w:val="24"/>
              </w:rPr>
              <w:t>- Blood pressure above 170/110 mm Hg</w:t>
            </w:r>
          </w:p>
          <w:p w14:paraId="1E24B9F6" w14:textId="77777777" w:rsidR="00C35234" w:rsidRPr="001E2400" w:rsidRDefault="00C35234" w:rsidP="004A5021">
            <w:pPr>
              <w:spacing w:line="480" w:lineRule="auto"/>
              <w:jc w:val="both"/>
              <w:rPr>
                <w:rFonts w:ascii="Times New Roman" w:hAnsi="Times New Roman" w:cs="Times New Roman"/>
                <w:sz w:val="24"/>
                <w:szCs w:val="24"/>
              </w:rPr>
            </w:pPr>
            <w:r w:rsidRPr="001E2400">
              <w:rPr>
                <w:rFonts w:ascii="Times New Roman" w:hAnsi="Times New Roman" w:cs="Times New Roman"/>
                <w:sz w:val="24"/>
                <w:szCs w:val="24"/>
              </w:rPr>
              <w:t>- Lactose intolerance or malabsorption</w:t>
            </w:r>
          </w:p>
          <w:p w14:paraId="01FECBFE" w14:textId="77777777" w:rsidR="009B1BBF" w:rsidRPr="001E2400" w:rsidRDefault="009B1BBF" w:rsidP="004A5021">
            <w:pPr>
              <w:spacing w:line="480" w:lineRule="auto"/>
              <w:jc w:val="both"/>
              <w:rPr>
                <w:rFonts w:ascii="Times New Roman" w:hAnsi="Times New Roman" w:cs="Times New Roman"/>
                <w:sz w:val="24"/>
                <w:szCs w:val="24"/>
              </w:rPr>
            </w:pPr>
            <w:r w:rsidRPr="001E2400">
              <w:rPr>
                <w:rFonts w:ascii="Times New Roman" w:hAnsi="Times New Roman" w:cs="Times New Roman"/>
                <w:sz w:val="24"/>
                <w:szCs w:val="24"/>
              </w:rPr>
              <w:t>- History of any other metabolic disease that complicates the pathological features of type 2 diabetes</w:t>
            </w:r>
          </w:p>
          <w:p w14:paraId="26E48D8A" w14:textId="77777777" w:rsidR="009B1BBF" w:rsidRPr="001E2400" w:rsidRDefault="009B1BBF" w:rsidP="004A5021">
            <w:pPr>
              <w:spacing w:line="480" w:lineRule="auto"/>
              <w:jc w:val="both"/>
              <w:rPr>
                <w:rFonts w:ascii="Times New Roman" w:hAnsi="Times New Roman" w:cs="Times New Roman"/>
                <w:sz w:val="24"/>
                <w:szCs w:val="24"/>
              </w:rPr>
            </w:pPr>
            <w:r w:rsidRPr="001E2400">
              <w:rPr>
                <w:rFonts w:ascii="Times New Roman" w:hAnsi="Times New Roman" w:cs="Times New Roman"/>
                <w:sz w:val="24"/>
                <w:szCs w:val="24"/>
              </w:rPr>
              <w:t>- Active hepatitis b or c, HIV, tuberculosis, and systemic infections.</w:t>
            </w:r>
          </w:p>
          <w:p w14:paraId="2916BECE" w14:textId="77777777" w:rsidR="00C35234" w:rsidRPr="001E2400" w:rsidRDefault="00D36A3D" w:rsidP="004A5021">
            <w:pPr>
              <w:spacing w:line="480" w:lineRule="auto"/>
              <w:jc w:val="both"/>
              <w:rPr>
                <w:rFonts w:ascii="Times New Roman" w:hAnsi="Times New Roman" w:cs="Times New Roman"/>
                <w:sz w:val="24"/>
                <w:szCs w:val="24"/>
              </w:rPr>
            </w:pPr>
            <w:r w:rsidRPr="001E2400">
              <w:rPr>
                <w:rFonts w:ascii="Times New Roman" w:hAnsi="Times New Roman" w:cs="Times New Roman"/>
                <w:sz w:val="24"/>
                <w:szCs w:val="24"/>
              </w:rPr>
              <w:lastRenderedPageBreak/>
              <w:t>- Any condition or treatment that in the judgment of the investigator makes it difficult or unsafe to participate in the study.</w:t>
            </w:r>
          </w:p>
        </w:tc>
      </w:tr>
      <w:tr w:rsidR="00240049" w:rsidRPr="001E2400" w14:paraId="7B77D187" w14:textId="77777777" w:rsidTr="003469DA">
        <w:tc>
          <w:tcPr>
            <w:tcW w:w="2689" w:type="dxa"/>
          </w:tcPr>
          <w:p w14:paraId="41695ED8" w14:textId="77777777" w:rsidR="00240049" w:rsidRPr="001E2400" w:rsidRDefault="00D36A3D" w:rsidP="004A5021">
            <w:pPr>
              <w:spacing w:line="480" w:lineRule="auto"/>
              <w:rPr>
                <w:rFonts w:ascii="Times New Roman" w:hAnsi="Times New Roman" w:cs="Times New Roman"/>
                <w:sz w:val="24"/>
                <w:szCs w:val="24"/>
              </w:rPr>
            </w:pPr>
            <w:r w:rsidRPr="001E2400">
              <w:rPr>
                <w:rFonts w:ascii="Times New Roman" w:hAnsi="Times New Roman" w:cs="Times New Roman"/>
                <w:sz w:val="24"/>
                <w:szCs w:val="24"/>
              </w:rPr>
              <w:t>Study medication</w:t>
            </w:r>
          </w:p>
        </w:tc>
        <w:tc>
          <w:tcPr>
            <w:tcW w:w="6661" w:type="dxa"/>
          </w:tcPr>
          <w:p w14:paraId="02686F05" w14:textId="77777777" w:rsidR="00240049" w:rsidRPr="001E2400" w:rsidRDefault="00D36A3D" w:rsidP="004A5021">
            <w:pPr>
              <w:spacing w:line="480" w:lineRule="auto"/>
              <w:rPr>
                <w:rFonts w:ascii="Times New Roman" w:hAnsi="Times New Roman" w:cs="Times New Roman"/>
                <w:sz w:val="24"/>
                <w:szCs w:val="24"/>
              </w:rPr>
            </w:pPr>
            <w:r w:rsidRPr="001E2400">
              <w:rPr>
                <w:rFonts w:ascii="Times New Roman" w:hAnsi="Times New Roman" w:cs="Times New Roman"/>
                <w:sz w:val="24"/>
                <w:szCs w:val="24"/>
              </w:rPr>
              <w:t>Oral administration of a dose titration of 5.0 mg weekly up to 20 mg of PhAM for a month, and maintained on either 12 mg or 20 mg of PhAM</w:t>
            </w:r>
            <w:r w:rsidR="00F95230" w:rsidRPr="001E2400">
              <w:rPr>
                <w:rFonts w:ascii="Times New Roman" w:hAnsi="Times New Roman" w:cs="Times New Roman"/>
                <w:sz w:val="24"/>
                <w:szCs w:val="24"/>
              </w:rPr>
              <w:t>, every 48h</w:t>
            </w:r>
            <w:r w:rsidRPr="001E2400">
              <w:rPr>
                <w:rFonts w:ascii="Times New Roman" w:hAnsi="Times New Roman" w:cs="Times New Roman"/>
                <w:sz w:val="24"/>
                <w:szCs w:val="24"/>
              </w:rPr>
              <w:t xml:space="preserve"> for the 6 months of administration. Saline in the form of sodium chloride 0.9% w:v solution was </w:t>
            </w:r>
            <w:r w:rsidR="00F95230" w:rsidRPr="001E2400">
              <w:rPr>
                <w:rFonts w:ascii="Times New Roman" w:hAnsi="Times New Roman" w:cs="Times New Roman"/>
                <w:sz w:val="24"/>
                <w:szCs w:val="24"/>
              </w:rPr>
              <w:t>orally administered as placebo.</w:t>
            </w:r>
          </w:p>
        </w:tc>
      </w:tr>
      <w:tr w:rsidR="00240049" w:rsidRPr="001E2400" w14:paraId="386C09A6" w14:textId="77777777" w:rsidTr="003469DA">
        <w:tc>
          <w:tcPr>
            <w:tcW w:w="2689" w:type="dxa"/>
          </w:tcPr>
          <w:p w14:paraId="3EAE2986" w14:textId="77777777" w:rsidR="00240049" w:rsidRPr="001E2400" w:rsidRDefault="00F95230" w:rsidP="004A5021">
            <w:pPr>
              <w:spacing w:line="480" w:lineRule="auto"/>
              <w:rPr>
                <w:rFonts w:ascii="Times New Roman" w:hAnsi="Times New Roman" w:cs="Times New Roman"/>
                <w:sz w:val="24"/>
                <w:szCs w:val="24"/>
              </w:rPr>
            </w:pPr>
            <w:r w:rsidRPr="001E2400">
              <w:rPr>
                <w:rFonts w:ascii="Times New Roman" w:hAnsi="Times New Roman" w:cs="Times New Roman"/>
                <w:sz w:val="24"/>
                <w:szCs w:val="24"/>
              </w:rPr>
              <w:t>Study duration</w:t>
            </w:r>
          </w:p>
        </w:tc>
        <w:tc>
          <w:tcPr>
            <w:tcW w:w="6661" w:type="dxa"/>
          </w:tcPr>
          <w:p w14:paraId="3A7BBF70" w14:textId="77777777" w:rsidR="00240049" w:rsidRPr="001E2400" w:rsidRDefault="00F95230" w:rsidP="004A5021">
            <w:pPr>
              <w:spacing w:line="480" w:lineRule="auto"/>
              <w:rPr>
                <w:rFonts w:ascii="Times New Roman" w:hAnsi="Times New Roman" w:cs="Times New Roman"/>
                <w:sz w:val="24"/>
                <w:szCs w:val="24"/>
              </w:rPr>
            </w:pPr>
            <w:r w:rsidRPr="001E2400">
              <w:rPr>
                <w:rFonts w:ascii="Times New Roman" w:hAnsi="Times New Roman" w:cs="Times New Roman"/>
                <w:sz w:val="24"/>
                <w:szCs w:val="24"/>
              </w:rPr>
              <w:t>December 2022 – January 2024</w:t>
            </w:r>
          </w:p>
        </w:tc>
      </w:tr>
    </w:tbl>
    <w:p w14:paraId="23BAF69B" w14:textId="77777777" w:rsidR="00240049" w:rsidRPr="001E2400" w:rsidRDefault="00240049" w:rsidP="001E2400">
      <w:pPr>
        <w:spacing w:line="360" w:lineRule="auto"/>
        <w:rPr>
          <w:rFonts w:ascii="Times New Roman" w:hAnsi="Times New Roman" w:cs="Times New Roman"/>
          <w:sz w:val="24"/>
          <w:szCs w:val="24"/>
        </w:rPr>
      </w:pPr>
    </w:p>
    <w:p w14:paraId="56934EDB" w14:textId="77777777" w:rsidR="00805070" w:rsidRPr="001E2400" w:rsidRDefault="00805070" w:rsidP="001E2400">
      <w:pPr>
        <w:spacing w:line="360" w:lineRule="auto"/>
        <w:rPr>
          <w:rFonts w:ascii="Times New Roman" w:hAnsi="Times New Roman" w:cs="Times New Roman"/>
          <w:sz w:val="24"/>
          <w:szCs w:val="24"/>
        </w:rPr>
      </w:pPr>
    </w:p>
    <w:p w14:paraId="6C450A63" w14:textId="77777777" w:rsidR="00F95230" w:rsidRPr="001E2400" w:rsidRDefault="00F95230" w:rsidP="001E2400">
      <w:pPr>
        <w:spacing w:line="360" w:lineRule="auto"/>
        <w:rPr>
          <w:rFonts w:ascii="Times New Roman" w:hAnsi="Times New Roman" w:cs="Times New Roman"/>
          <w:sz w:val="24"/>
          <w:szCs w:val="24"/>
        </w:rPr>
      </w:pPr>
    </w:p>
    <w:p w14:paraId="2FAC6835" w14:textId="77777777" w:rsidR="00F95230" w:rsidRPr="001E2400" w:rsidRDefault="00F95230" w:rsidP="001E2400">
      <w:pPr>
        <w:spacing w:line="360" w:lineRule="auto"/>
        <w:rPr>
          <w:rFonts w:ascii="Times New Roman" w:hAnsi="Times New Roman" w:cs="Times New Roman"/>
          <w:sz w:val="24"/>
          <w:szCs w:val="24"/>
        </w:rPr>
      </w:pPr>
    </w:p>
    <w:p w14:paraId="042696FE" w14:textId="77777777" w:rsidR="00F95230" w:rsidRPr="001E2400" w:rsidRDefault="00F95230" w:rsidP="001E2400">
      <w:pPr>
        <w:spacing w:line="360" w:lineRule="auto"/>
        <w:rPr>
          <w:rFonts w:ascii="Times New Roman" w:hAnsi="Times New Roman" w:cs="Times New Roman"/>
          <w:sz w:val="24"/>
          <w:szCs w:val="24"/>
        </w:rPr>
      </w:pPr>
    </w:p>
    <w:p w14:paraId="577B4AAA" w14:textId="77777777" w:rsidR="00F95230" w:rsidRPr="001E2400" w:rsidRDefault="00F95230" w:rsidP="001E2400">
      <w:pPr>
        <w:spacing w:line="360" w:lineRule="auto"/>
        <w:rPr>
          <w:rFonts w:ascii="Times New Roman" w:hAnsi="Times New Roman" w:cs="Times New Roman"/>
          <w:sz w:val="24"/>
          <w:szCs w:val="24"/>
        </w:rPr>
      </w:pPr>
    </w:p>
    <w:p w14:paraId="2FEC4509" w14:textId="77777777" w:rsidR="00F95230" w:rsidRDefault="00F95230" w:rsidP="001E2400">
      <w:pPr>
        <w:spacing w:line="360" w:lineRule="auto"/>
        <w:rPr>
          <w:rFonts w:ascii="Times New Roman" w:hAnsi="Times New Roman" w:cs="Times New Roman"/>
          <w:sz w:val="24"/>
          <w:szCs w:val="24"/>
        </w:rPr>
      </w:pPr>
    </w:p>
    <w:p w14:paraId="1621259E" w14:textId="77777777" w:rsidR="001E2400" w:rsidRPr="001E2400" w:rsidRDefault="001E2400" w:rsidP="001E2400">
      <w:pPr>
        <w:spacing w:line="360" w:lineRule="auto"/>
        <w:rPr>
          <w:rFonts w:ascii="Times New Roman" w:hAnsi="Times New Roman" w:cs="Times New Roman"/>
          <w:sz w:val="24"/>
          <w:szCs w:val="24"/>
        </w:rPr>
      </w:pPr>
    </w:p>
    <w:p w14:paraId="10ACCC7C" w14:textId="77777777" w:rsidR="00F95230" w:rsidRDefault="00F95230" w:rsidP="001E2400">
      <w:pPr>
        <w:spacing w:line="360" w:lineRule="auto"/>
        <w:rPr>
          <w:rFonts w:ascii="Times New Roman" w:hAnsi="Times New Roman" w:cs="Times New Roman"/>
          <w:sz w:val="24"/>
          <w:szCs w:val="24"/>
        </w:rPr>
      </w:pPr>
    </w:p>
    <w:p w14:paraId="502D595C" w14:textId="77777777" w:rsidR="002749EB" w:rsidRDefault="002749EB" w:rsidP="001E2400">
      <w:pPr>
        <w:spacing w:line="360" w:lineRule="auto"/>
        <w:rPr>
          <w:rFonts w:ascii="Times New Roman" w:hAnsi="Times New Roman" w:cs="Times New Roman"/>
          <w:sz w:val="24"/>
          <w:szCs w:val="24"/>
        </w:rPr>
      </w:pPr>
    </w:p>
    <w:p w14:paraId="76C9ED9E" w14:textId="77777777" w:rsidR="002749EB" w:rsidRDefault="002749EB" w:rsidP="001E2400">
      <w:pPr>
        <w:spacing w:line="360" w:lineRule="auto"/>
        <w:rPr>
          <w:rFonts w:ascii="Times New Roman" w:hAnsi="Times New Roman" w:cs="Times New Roman"/>
          <w:sz w:val="24"/>
          <w:szCs w:val="24"/>
        </w:rPr>
        <w:sectPr w:rsidR="002749EB">
          <w:footerReference w:type="default" r:id="rId15"/>
          <w:pgSz w:w="12240" w:h="15840"/>
          <w:pgMar w:top="1440" w:right="1440" w:bottom="1440" w:left="1440" w:header="708" w:footer="708" w:gutter="0"/>
          <w:cols w:space="708"/>
          <w:docGrid w:linePitch="360"/>
        </w:sectPr>
      </w:pPr>
    </w:p>
    <w:p w14:paraId="3BADC660" w14:textId="77777777" w:rsidR="00260976" w:rsidRDefault="0028176C" w:rsidP="00260976">
      <w:pPr>
        <w:tabs>
          <w:tab w:val="left" w:pos="1725"/>
        </w:tabs>
        <w:rPr>
          <w:rFonts w:ascii="Times New Roman" w:hAnsi="Times New Roman" w:cs="Times New Roman"/>
          <w:sz w:val="24"/>
          <w:szCs w:val="24"/>
        </w:rPr>
      </w:pPr>
      <w:r>
        <w:rPr>
          <w:rFonts w:ascii="Times New Roman" w:hAnsi="Times New Roman" w:cs="Times New Roman"/>
          <w:sz w:val="24"/>
          <w:szCs w:val="24"/>
        </w:rPr>
        <w:lastRenderedPageBreak/>
        <w:t>Table 2</w:t>
      </w:r>
      <w:r w:rsidR="0072312E">
        <w:rPr>
          <w:rFonts w:ascii="Times New Roman" w:hAnsi="Times New Roman" w:cs="Times New Roman"/>
          <w:sz w:val="24"/>
          <w:szCs w:val="24"/>
        </w:rPr>
        <w:t>: Study Schedule</w:t>
      </w:r>
    </w:p>
    <w:tbl>
      <w:tblPr>
        <w:tblStyle w:val="TableGrid"/>
        <w:tblW w:w="15054" w:type="dxa"/>
        <w:tblInd w:w="-1139" w:type="dxa"/>
        <w:tblLook w:val="04A0" w:firstRow="1" w:lastRow="0" w:firstColumn="1" w:lastColumn="0" w:noHBand="0" w:noVBand="1"/>
      </w:tblPr>
      <w:tblGrid>
        <w:gridCol w:w="2410"/>
        <w:gridCol w:w="879"/>
        <w:gridCol w:w="709"/>
        <w:gridCol w:w="850"/>
        <w:gridCol w:w="709"/>
        <w:gridCol w:w="709"/>
        <w:gridCol w:w="708"/>
        <w:gridCol w:w="709"/>
        <w:gridCol w:w="709"/>
        <w:gridCol w:w="709"/>
        <w:gridCol w:w="850"/>
        <w:gridCol w:w="851"/>
        <w:gridCol w:w="850"/>
        <w:gridCol w:w="851"/>
        <w:gridCol w:w="814"/>
        <w:gridCol w:w="887"/>
        <w:gridCol w:w="850"/>
      </w:tblGrid>
      <w:tr w:rsidR="00260976" w:rsidRPr="002749EB" w14:paraId="754BF76B" w14:textId="77777777" w:rsidTr="006477E7">
        <w:trPr>
          <w:trHeight w:val="252"/>
        </w:trPr>
        <w:tc>
          <w:tcPr>
            <w:tcW w:w="2410" w:type="dxa"/>
          </w:tcPr>
          <w:p w14:paraId="14A03402" w14:textId="77777777" w:rsidR="00260976" w:rsidRPr="002749EB" w:rsidRDefault="00260976" w:rsidP="00C447D0">
            <w:pPr>
              <w:rPr>
                <w:rFonts w:ascii="Times New Roman" w:hAnsi="Times New Roman" w:cs="Times New Roman"/>
                <w:sz w:val="18"/>
                <w:szCs w:val="18"/>
              </w:rPr>
            </w:pPr>
          </w:p>
        </w:tc>
        <w:tc>
          <w:tcPr>
            <w:tcW w:w="1588" w:type="dxa"/>
            <w:gridSpan w:val="2"/>
          </w:tcPr>
          <w:p w14:paraId="60F7F01D" w14:textId="77777777" w:rsidR="00260976" w:rsidRPr="002749EB" w:rsidRDefault="00260976" w:rsidP="00260976">
            <w:pPr>
              <w:jc w:val="center"/>
              <w:rPr>
                <w:rFonts w:ascii="Times New Roman" w:hAnsi="Times New Roman" w:cs="Times New Roman"/>
                <w:sz w:val="18"/>
                <w:szCs w:val="18"/>
              </w:rPr>
            </w:pPr>
            <w:r>
              <w:rPr>
                <w:rFonts w:ascii="Times New Roman" w:hAnsi="Times New Roman" w:cs="Times New Roman"/>
                <w:sz w:val="18"/>
                <w:szCs w:val="18"/>
              </w:rPr>
              <w:t>Screening</w:t>
            </w:r>
          </w:p>
        </w:tc>
        <w:tc>
          <w:tcPr>
            <w:tcW w:w="850" w:type="dxa"/>
          </w:tcPr>
          <w:p w14:paraId="22C37C00" w14:textId="77777777" w:rsidR="00260976" w:rsidRPr="002749EB" w:rsidRDefault="00260976" w:rsidP="00260976">
            <w:pPr>
              <w:jc w:val="center"/>
              <w:rPr>
                <w:rFonts w:ascii="Times New Roman" w:hAnsi="Times New Roman" w:cs="Times New Roman"/>
                <w:sz w:val="18"/>
                <w:szCs w:val="18"/>
              </w:rPr>
            </w:pPr>
            <w:r>
              <w:rPr>
                <w:rFonts w:ascii="Times New Roman" w:hAnsi="Times New Roman" w:cs="Times New Roman"/>
                <w:sz w:val="18"/>
                <w:szCs w:val="18"/>
              </w:rPr>
              <w:t>Run-in</w:t>
            </w:r>
          </w:p>
        </w:tc>
        <w:tc>
          <w:tcPr>
            <w:tcW w:w="1418" w:type="dxa"/>
            <w:gridSpan w:val="2"/>
          </w:tcPr>
          <w:p w14:paraId="4078E251" w14:textId="77777777" w:rsidR="00260976" w:rsidRPr="002749EB" w:rsidRDefault="00260976" w:rsidP="00260976">
            <w:pPr>
              <w:jc w:val="center"/>
              <w:rPr>
                <w:rFonts w:ascii="Times New Roman" w:hAnsi="Times New Roman" w:cs="Times New Roman"/>
                <w:sz w:val="18"/>
                <w:szCs w:val="18"/>
              </w:rPr>
            </w:pPr>
            <w:r>
              <w:rPr>
                <w:rFonts w:ascii="Times New Roman" w:hAnsi="Times New Roman" w:cs="Times New Roman"/>
                <w:sz w:val="18"/>
                <w:szCs w:val="18"/>
              </w:rPr>
              <w:t>Randomization</w:t>
            </w:r>
          </w:p>
        </w:tc>
        <w:tc>
          <w:tcPr>
            <w:tcW w:w="7051" w:type="dxa"/>
            <w:gridSpan w:val="9"/>
          </w:tcPr>
          <w:p w14:paraId="788F20DA" w14:textId="77777777" w:rsidR="00260976" w:rsidRPr="002749EB" w:rsidRDefault="00260976" w:rsidP="00260976">
            <w:pPr>
              <w:jc w:val="center"/>
              <w:rPr>
                <w:rFonts w:ascii="Times New Roman" w:hAnsi="Times New Roman" w:cs="Times New Roman"/>
                <w:sz w:val="18"/>
                <w:szCs w:val="18"/>
              </w:rPr>
            </w:pPr>
            <w:r>
              <w:rPr>
                <w:rFonts w:ascii="Times New Roman" w:hAnsi="Times New Roman" w:cs="Times New Roman"/>
                <w:sz w:val="18"/>
                <w:szCs w:val="18"/>
              </w:rPr>
              <w:t>Intervention</w:t>
            </w:r>
          </w:p>
        </w:tc>
        <w:tc>
          <w:tcPr>
            <w:tcW w:w="1737" w:type="dxa"/>
            <w:gridSpan w:val="2"/>
          </w:tcPr>
          <w:p w14:paraId="25EC4CD3" w14:textId="77777777" w:rsidR="00260976" w:rsidRPr="002749EB" w:rsidRDefault="00260976" w:rsidP="00C447D0">
            <w:pPr>
              <w:rPr>
                <w:rFonts w:ascii="Times New Roman" w:hAnsi="Times New Roman" w:cs="Times New Roman"/>
                <w:sz w:val="18"/>
                <w:szCs w:val="18"/>
              </w:rPr>
            </w:pPr>
            <w:r>
              <w:rPr>
                <w:rFonts w:ascii="Times New Roman" w:hAnsi="Times New Roman" w:cs="Times New Roman"/>
                <w:sz w:val="18"/>
                <w:szCs w:val="18"/>
              </w:rPr>
              <w:t>Follow-Up</w:t>
            </w:r>
          </w:p>
        </w:tc>
      </w:tr>
      <w:tr w:rsidR="00260976" w:rsidRPr="002749EB" w14:paraId="1FBCDD09" w14:textId="77777777" w:rsidTr="006477E7">
        <w:trPr>
          <w:trHeight w:val="128"/>
        </w:trPr>
        <w:tc>
          <w:tcPr>
            <w:tcW w:w="2410" w:type="dxa"/>
          </w:tcPr>
          <w:p w14:paraId="7E5FA99F" w14:textId="77777777" w:rsidR="00260976" w:rsidRPr="00260976" w:rsidRDefault="00260976" w:rsidP="00C447D0">
            <w:pPr>
              <w:rPr>
                <w:rFonts w:ascii="Times New Roman" w:hAnsi="Times New Roman" w:cs="Times New Roman"/>
                <w:sz w:val="20"/>
                <w:szCs w:val="20"/>
              </w:rPr>
            </w:pPr>
            <w:r w:rsidRPr="00260976">
              <w:rPr>
                <w:rFonts w:ascii="Times New Roman" w:hAnsi="Times New Roman" w:cs="Times New Roman"/>
                <w:sz w:val="20"/>
                <w:szCs w:val="20"/>
              </w:rPr>
              <w:t>Visit number</w:t>
            </w:r>
          </w:p>
        </w:tc>
        <w:tc>
          <w:tcPr>
            <w:tcW w:w="879" w:type="dxa"/>
          </w:tcPr>
          <w:p w14:paraId="36FB2C61" w14:textId="77777777" w:rsidR="00260976" w:rsidRPr="002749EB" w:rsidRDefault="00260976" w:rsidP="00C447D0">
            <w:pPr>
              <w:rPr>
                <w:rFonts w:ascii="Times New Roman" w:hAnsi="Times New Roman" w:cs="Times New Roman"/>
                <w:sz w:val="18"/>
                <w:szCs w:val="18"/>
              </w:rPr>
            </w:pPr>
            <w:r>
              <w:rPr>
                <w:rFonts w:ascii="Times New Roman" w:hAnsi="Times New Roman" w:cs="Times New Roman"/>
                <w:sz w:val="18"/>
                <w:szCs w:val="18"/>
              </w:rPr>
              <w:t>Visit 1</w:t>
            </w:r>
          </w:p>
        </w:tc>
        <w:tc>
          <w:tcPr>
            <w:tcW w:w="709" w:type="dxa"/>
          </w:tcPr>
          <w:p w14:paraId="5CE24334" w14:textId="77777777" w:rsidR="00260976" w:rsidRPr="002749EB" w:rsidRDefault="00260976" w:rsidP="00C447D0">
            <w:pPr>
              <w:rPr>
                <w:rFonts w:ascii="Times New Roman" w:hAnsi="Times New Roman" w:cs="Times New Roman"/>
                <w:sz w:val="18"/>
                <w:szCs w:val="18"/>
              </w:rPr>
            </w:pPr>
            <w:r>
              <w:rPr>
                <w:rFonts w:ascii="Times New Roman" w:hAnsi="Times New Roman" w:cs="Times New Roman"/>
                <w:sz w:val="18"/>
                <w:szCs w:val="18"/>
              </w:rPr>
              <w:t>Visit 2</w:t>
            </w:r>
          </w:p>
        </w:tc>
        <w:tc>
          <w:tcPr>
            <w:tcW w:w="850" w:type="dxa"/>
          </w:tcPr>
          <w:p w14:paraId="6F39040B" w14:textId="77777777" w:rsidR="00260976" w:rsidRPr="002749EB" w:rsidRDefault="00260976" w:rsidP="00C447D0">
            <w:pPr>
              <w:rPr>
                <w:rFonts w:ascii="Times New Roman" w:hAnsi="Times New Roman" w:cs="Times New Roman"/>
                <w:sz w:val="18"/>
                <w:szCs w:val="18"/>
              </w:rPr>
            </w:pPr>
            <w:r>
              <w:rPr>
                <w:rFonts w:ascii="Times New Roman" w:hAnsi="Times New Roman" w:cs="Times New Roman"/>
                <w:sz w:val="18"/>
                <w:szCs w:val="18"/>
              </w:rPr>
              <w:t>Visit 3</w:t>
            </w:r>
          </w:p>
        </w:tc>
        <w:tc>
          <w:tcPr>
            <w:tcW w:w="709" w:type="dxa"/>
          </w:tcPr>
          <w:p w14:paraId="795D183F" w14:textId="77777777" w:rsidR="00260976" w:rsidRPr="002749EB" w:rsidRDefault="00260976" w:rsidP="00C447D0">
            <w:pPr>
              <w:rPr>
                <w:rFonts w:ascii="Times New Roman" w:hAnsi="Times New Roman" w:cs="Times New Roman"/>
                <w:sz w:val="18"/>
                <w:szCs w:val="18"/>
              </w:rPr>
            </w:pPr>
            <w:r>
              <w:rPr>
                <w:rFonts w:ascii="Times New Roman" w:hAnsi="Times New Roman" w:cs="Times New Roman"/>
                <w:sz w:val="18"/>
                <w:szCs w:val="18"/>
              </w:rPr>
              <w:t>Visit 4</w:t>
            </w:r>
          </w:p>
        </w:tc>
        <w:tc>
          <w:tcPr>
            <w:tcW w:w="709" w:type="dxa"/>
          </w:tcPr>
          <w:p w14:paraId="03782BA4" w14:textId="77777777" w:rsidR="00260976" w:rsidRPr="002749EB" w:rsidRDefault="00260976" w:rsidP="00C447D0">
            <w:pPr>
              <w:rPr>
                <w:rFonts w:ascii="Times New Roman" w:hAnsi="Times New Roman" w:cs="Times New Roman"/>
                <w:sz w:val="18"/>
                <w:szCs w:val="18"/>
              </w:rPr>
            </w:pPr>
            <w:r>
              <w:rPr>
                <w:rFonts w:ascii="Times New Roman" w:hAnsi="Times New Roman" w:cs="Times New Roman"/>
                <w:sz w:val="18"/>
                <w:szCs w:val="18"/>
              </w:rPr>
              <w:t>Visit 5</w:t>
            </w:r>
          </w:p>
        </w:tc>
        <w:tc>
          <w:tcPr>
            <w:tcW w:w="708" w:type="dxa"/>
          </w:tcPr>
          <w:p w14:paraId="342EE4B5" w14:textId="77777777" w:rsidR="00260976" w:rsidRPr="002749EB" w:rsidRDefault="00260976" w:rsidP="00C447D0">
            <w:pPr>
              <w:rPr>
                <w:rFonts w:ascii="Times New Roman" w:hAnsi="Times New Roman" w:cs="Times New Roman"/>
                <w:sz w:val="18"/>
                <w:szCs w:val="18"/>
              </w:rPr>
            </w:pPr>
            <w:r>
              <w:rPr>
                <w:rFonts w:ascii="Times New Roman" w:hAnsi="Times New Roman" w:cs="Times New Roman"/>
                <w:sz w:val="18"/>
                <w:szCs w:val="18"/>
              </w:rPr>
              <w:t>Visit 6</w:t>
            </w:r>
          </w:p>
        </w:tc>
        <w:tc>
          <w:tcPr>
            <w:tcW w:w="709" w:type="dxa"/>
          </w:tcPr>
          <w:p w14:paraId="0608BB17" w14:textId="77777777" w:rsidR="00260976" w:rsidRPr="002749EB" w:rsidRDefault="00260976" w:rsidP="00C447D0">
            <w:pPr>
              <w:rPr>
                <w:rFonts w:ascii="Times New Roman" w:hAnsi="Times New Roman" w:cs="Times New Roman"/>
                <w:sz w:val="18"/>
                <w:szCs w:val="18"/>
              </w:rPr>
            </w:pPr>
            <w:r>
              <w:rPr>
                <w:rFonts w:ascii="Times New Roman" w:hAnsi="Times New Roman" w:cs="Times New Roman"/>
                <w:sz w:val="18"/>
                <w:szCs w:val="18"/>
              </w:rPr>
              <w:t>Visit 7</w:t>
            </w:r>
          </w:p>
        </w:tc>
        <w:tc>
          <w:tcPr>
            <w:tcW w:w="709" w:type="dxa"/>
          </w:tcPr>
          <w:p w14:paraId="17FE11D6" w14:textId="77777777" w:rsidR="00260976" w:rsidRPr="002749EB" w:rsidRDefault="00260976" w:rsidP="00C447D0">
            <w:pPr>
              <w:rPr>
                <w:rFonts w:ascii="Times New Roman" w:hAnsi="Times New Roman" w:cs="Times New Roman"/>
                <w:sz w:val="18"/>
                <w:szCs w:val="18"/>
              </w:rPr>
            </w:pPr>
            <w:r>
              <w:rPr>
                <w:rFonts w:ascii="Times New Roman" w:hAnsi="Times New Roman" w:cs="Times New Roman"/>
                <w:sz w:val="18"/>
                <w:szCs w:val="18"/>
              </w:rPr>
              <w:t>Visit 8</w:t>
            </w:r>
          </w:p>
        </w:tc>
        <w:tc>
          <w:tcPr>
            <w:tcW w:w="709" w:type="dxa"/>
          </w:tcPr>
          <w:p w14:paraId="08FF063A" w14:textId="77777777" w:rsidR="00260976" w:rsidRPr="002749EB" w:rsidRDefault="00260976" w:rsidP="00C447D0">
            <w:pPr>
              <w:rPr>
                <w:rFonts w:ascii="Times New Roman" w:hAnsi="Times New Roman" w:cs="Times New Roman"/>
                <w:sz w:val="18"/>
                <w:szCs w:val="18"/>
              </w:rPr>
            </w:pPr>
            <w:r>
              <w:rPr>
                <w:rFonts w:ascii="Times New Roman" w:hAnsi="Times New Roman" w:cs="Times New Roman"/>
                <w:sz w:val="18"/>
                <w:szCs w:val="18"/>
              </w:rPr>
              <w:t>Visit 9</w:t>
            </w:r>
          </w:p>
        </w:tc>
        <w:tc>
          <w:tcPr>
            <w:tcW w:w="850" w:type="dxa"/>
          </w:tcPr>
          <w:p w14:paraId="3A9E9D7C" w14:textId="77777777" w:rsidR="00260976" w:rsidRPr="002749EB" w:rsidRDefault="00260976" w:rsidP="00C447D0">
            <w:pPr>
              <w:rPr>
                <w:rFonts w:ascii="Times New Roman" w:hAnsi="Times New Roman" w:cs="Times New Roman"/>
                <w:sz w:val="18"/>
                <w:szCs w:val="18"/>
              </w:rPr>
            </w:pPr>
            <w:r>
              <w:rPr>
                <w:rFonts w:ascii="Times New Roman" w:hAnsi="Times New Roman" w:cs="Times New Roman"/>
                <w:sz w:val="18"/>
                <w:szCs w:val="18"/>
              </w:rPr>
              <w:t>Visit 10</w:t>
            </w:r>
          </w:p>
        </w:tc>
        <w:tc>
          <w:tcPr>
            <w:tcW w:w="851" w:type="dxa"/>
          </w:tcPr>
          <w:p w14:paraId="720C83A6" w14:textId="77777777" w:rsidR="00260976" w:rsidRPr="002749EB" w:rsidRDefault="00260976" w:rsidP="00C447D0">
            <w:pPr>
              <w:rPr>
                <w:rFonts w:ascii="Times New Roman" w:hAnsi="Times New Roman" w:cs="Times New Roman"/>
                <w:sz w:val="18"/>
                <w:szCs w:val="18"/>
              </w:rPr>
            </w:pPr>
            <w:r>
              <w:rPr>
                <w:rFonts w:ascii="Times New Roman" w:hAnsi="Times New Roman" w:cs="Times New Roman"/>
                <w:sz w:val="18"/>
                <w:szCs w:val="18"/>
              </w:rPr>
              <w:t>Visit 11</w:t>
            </w:r>
          </w:p>
        </w:tc>
        <w:tc>
          <w:tcPr>
            <w:tcW w:w="850" w:type="dxa"/>
          </w:tcPr>
          <w:p w14:paraId="65235CD5" w14:textId="77777777" w:rsidR="00260976" w:rsidRPr="002749EB" w:rsidRDefault="00260976" w:rsidP="00C447D0">
            <w:pPr>
              <w:rPr>
                <w:rFonts w:ascii="Times New Roman" w:hAnsi="Times New Roman" w:cs="Times New Roman"/>
                <w:sz w:val="18"/>
                <w:szCs w:val="18"/>
              </w:rPr>
            </w:pPr>
            <w:r>
              <w:rPr>
                <w:rFonts w:ascii="Times New Roman" w:hAnsi="Times New Roman" w:cs="Times New Roman"/>
                <w:sz w:val="18"/>
                <w:szCs w:val="18"/>
              </w:rPr>
              <w:t>Visit 12</w:t>
            </w:r>
          </w:p>
        </w:tc>
        <w:tc>
          <w:tcPr>
            <w:tcW w:w="851" w:type="dxa"/>
          </w:tcPr>
          <w:p w14:paraId="18AD3604" w14:textId="77777777" w:rsidR="00260976" w:rsidRPr="002749EB" w:rsidRDefault="00260976" w:rsidP="00C447D0">
            <w:pPr>
              <w:rPr>
                <w:rFonts w:ascii="Times New Roman" w:hAnsi="Times New Roman" w:cs="Times New Roman"/>
                <w:sz w:val="18"/>
                <w:szCs w:val="18"/>
              </w:rPr>
            </w:pPr>
            <w:r>
              <w:rPr>
                <w:rFonts w:ascii="Times New Roman" w:hAnsi="Times New Roman" w:cs="Times New Roman"/>
                <w:sz w:val="18"/>
                <w:szCs w:val="18"/>
              </w:rPr>
              <w:t>Visit 13</w:t>
            </w:r>
          </w:p>
        </w:tc>
        <w:tc>
          <w:tcPr>
            <w:tcW w:w="814" w:type="dxa"/>
          </w:tcPr>
          <w:p w14:paraId="47FDFABD" w14:textId="77777777" w:rsidR="00260976" w:rsidRPr="002749EB" w:rsidRDefault="00260976" w:rsidP="00C447D0">
            <w:pPr>
              <w:rPr>
                <w:rFonts w:ascii="Times New Roman" w:hAnsi="Times New Roman" w:cs="Times New Roman"/>
                <w:sz w:val="18"/>
                <w:szCs w:val="18"/>
              </w:rPr>
            </w:pPr>
            <w:r>
              <w:rPr>
                <w:rFonts w:ascii="Times New Roman" w:hAnsi="Times New Roman" w:cs="Times New Roman"/>
                <w:sz w:val="18"/>
                <w:szCs w:val="18"/>
              </w:rPr>
              <w:t>Visit 14</w:t>
            </w:r>
          </w:p>
        </w:tc>
        <w:tc>
          <w:tcPr>
            <w:tcW w:w="887" w:type="dxa"/>
          </w:tcPr>
          <w:p w14:paraId="758902D8" w14:textId="77777777" w:rsidR="00260976" w:rsidRPr="002749EB" w:rsidRDefault="00260976" w:rsidP="00C447D0">
            <w:pPr>
              <w:rPr>
                <w:rFonts w:ascii="Times New Roman" w:hAnsi="Times New Roman" w:cs="Times New Roman"/>
                <w:sz w:val="18"/>
                <w:szCs w:val="18"/>
              </w:rPr>
            </w:pPr>
            <w:r>
              <w:rPr>
                <w:rFonts w:ascii="Times New Roman" w:hAnsi="Times New Roman" w:cs="Times New Roman"/>
                <w:sz w:val="18"/>
                <w:szCs w:val="18"/>
              </w:rPr>
              <w:t>Visit 15</w:t>
            </w:r>
          </w:p>
        </w:tc>
        <w:tc>
          <w:tcPr>
            <w:tcW w:w="850" w:type="dxa"/>
          </w:tcPr>
          <w:p w14:paraId="243EFEAC" w14:textId="77777777" w:rsidR="00260976" w:rsidRPr="002749EB" w:rsidRDefault="00260976" w:rsidP="00C447D0">
            <w:pPr>
              <w:rPr>
                <w:rFonts w:ascii="Times New Roman" w:hAnsi="Times New Roman" w:cs="Times New Roman"/>
                <w:sz w:val="18"/>
                <w:szCs w:val="18"/>
              </w:rPr>
            </w:pPr>
            <w:r>
              <w:rPr>
                <w:rFonts w:ascii="Times New Roman" w:hAnsi="Times New Roman" w:cs="Times New Roman"/>
                <w:sz w:val="18"/>
                <w:szCs w:val="18"/>
              </w:rPr>
              <w:t>Visit 16</w:t>
            </w:r>
          </w:p>
        </w:tc>
      </w:tr>
      <w:tr w:rsidR="00260976" w:rsidRPr="002749EB" w14:paraId="5FA41C73" w14:textId="77777777" w:rsidTr="006477E7">
        <w:trPr>
          <w:trHeight w:val="218"/>
        </w:trPr>
        <w:tc>
          <w:tcPr>
            <w:tcW w:w="2410" w:type="dxa"/>
          </w:tcPr>
          <w:p w14:paraId="2B785FDD" w14:textId="77777777" w:rsidR="00260976" w:rsidRPr="00260976" w:rsidRDefault="00260976" w:rsidP="00C447D0">
            <w:pPr>
              <w:rPr>
                <w:rFonts w:ascii="Times New Roman" w:hAnsi="Times New Roman" w:cs="Times New Roman"/>
                <w:sz w:val="20"/>
                <w:szCs w:val="20"/>
              </w:rPr>
            </w:pPr>
            <w:r w:rsidRPr="00260976">
              <w:rPr>
                <w:rFonts w:ascii="Times New Roman" w:hAnsi="Times New Roman" w:cs="Times New Roman"/>
                <w:sz w:val="20"/>
                <w:szCs w:val="20"/>
              </w:rPr>
              <w:t>Visit time</w:t>
            </w:r>
            <w:r w:rsidR="00275C56">
              <w:rPr>
                <w:rFonts w:ascii="Times New Roman" w:hAnsi="Times New Roman" w:cs="Times New Roman"/>
                <w:sz w:val="20"/>
                <w:szCs w:val="20"/>
              </w:rPr>
              <w:t xml:space="preserve"> (weeks)</w:t>
            </w:r>
          </w:p>
        </w:tc>
        <w:tc>
          <w:tcPr>
            <w:tcW w:w="879" w:type="dxa"/>
          </w:tcPr>
          <w:p w14:paraId="4402609A" w14:textId="77777777" w:rsidR="00260976" w:rsidRPr="002749EB" w:rsidRDefault="00275C56" w:rsidP="006477E7">
            <w:pPr>
              <w:rPr>
                <w:rFonts w:ascii="Times New Roman" w:hAnsi="Times New Roman" w:cs="Times New Roman"/>
                <w:sz w:val="18"/>
                <w:szCs w:val="18"/>
              </w:rPr>
            </w:pPr>
            <w:r>
              <w:rPr>
                <w:rFonts w:ascii="Times New Roman" w:hAnsi="Times New Roman" w:cs="Times New Roman"/>
                <w:sz w:val="18"/>
                <w:szCs w:val="18"/>
              </w:rPr>
              <w:t xml:space="preserve">-5 </w:t>
            </w:r>
          </w:p>
        </w:tc>
        <w:tc>
          <w:tcPr>
            <w:tcW w:w="709" w:type="dxa"/>
          </w:tcPr>
          <w:p w14:paraId="2A40BA14" w14:textId="77777777" w:rsidR="00260976" w:rsidRPr="002749EB" w:rsidRDefault="00275C56" w:rsidP="006477E7">
            <w:pPr>
              <w:rPr>
                <w:rFonts w:ascii="Times New Roman" w:hAnsi="Times New Roman" w:cs="Times New Roman"/>
                <w:sz w:val="18"/>
                <w:szCs w:val="18"/>
              </w:rPr>
            </w:pPr>
            <w:r>
              <w:rPr>
                <w:rFonts w:ascii="Times New Roman" w:hAnsi="Times New Roman" w:cs="Times New Roman"/>
                <w:sz w:val="18"/>
                <w:szCs w:val="18"/>
              </w:rPr>
              <w:t>-</w:t>
            </w:r>
            <w:r w:rsidR="006477E7">
              <w:rPr>
                <w:rFonts w:ascii="Times New Roman" w:hAnsi="Times New Roman" w:cs="Times New Roman"/>
                <w:sz w:val="18"/>
                <w:szCs w:val="18"/>
              </w:rPr>
              <w:t>3</w:t>
            </w:r>
          </w:p>
        </w:tc>
        <w:tc>
          <w:tcPr>
            <w:tcW w:w="850" w:type="dxa"/>
          </w:tcPr>
          <w:p w14:paraId="102F6BB5" w14:textId="77777777" w:rsidR="00260976" w:rsidRPr="002749EB" w:rsidRDefault="00275C56" w:rsidP="0085213F">
            <w:pPr>
              <w:rPr>
                <w:rFonts w:ascii="Times New Roman" w:hAnsi="Times New Roman" w:cs="Times New Roman"/>
                <w:sz w:val="18"/>
                <w:szCs w:val="18"/>
              </w:rPr>
            </w:pPr>
            <w:r>
              <w:rPr>
                <w:rFonts w:ascii="Times New Roman" w:hAnsi="Times New Roman" w:cs="Times New Roman"/>
                <w:sz w:val="18"/>
                <w:szCs w:val="18"/>
              </w:rPr>
              <w:t xml:space="preserve">- 3 </w:t>
            </w:r>
          </w:p>
        </w:tc>
        <w:tc>
          <w:tcPr>
            <w:tcW w:w="709" w:type="dxa"/>
          </w:tcPr>
          <w:p w14:paraId="0643BB73" w14:textId="77777777" w:rsidR="00260976" w:rsidRPr="002749EB" w:rsidRDefault="0085213F" w:rsidP="0085213F">
            <w:pPr>
              <w:rPr>
                <w:rFonts w:ascii="Times New Roman" w:hAnsi="Times New Roman" w:cs="Times New Roman"/>
                <w:sz w:val="18"/>
                <w:szCs w:val="18"/>
              </w:rPr>
            </w:pPr>
            <w:r>
              <w:rPr>
                <w:rFonts w:ascii="Times New Roman" w:hAnsi="Times New Roman" w:cs="Times New Roman"/>
                <w:sz w:val="18"/>
                <w:szCs w:val="18"/>
              </w:rPr>
              <w:t>-1</w:t>
            </w:r>
          </w:p>
        </w:tc>
        <w:tc>
          <w:tcPr>
            <w:tcW w:w="709" w:type="dxa"/>
          </w:tcPr>
          <w:p w14:paraId="6F7AE332" w14:textId="77777777" w:rsidR="00260976" w:rsidRPr="002749EB" w:rsidRDefault="0085213F" w:rsidP="00C447D0">
            <w:pPr>
              <w:rPr>
                <w:rFonts w:ascii="Times New Roman" w:hAnsi="Times New Roman" w:cs="Times New Roman"/>
                <w:sz w:val="18"/>
                <w:szCs w:val="18"/>
              </w:rPr>
            </w:pPr>
            <w:r>
              <w:rPr>
                <w:rFonts w:ascii="Times New Roman" w:hAnsi="Times New Roman" w:cs="Times New Roman"/>
                <w:sz w:val="18"/>
                <w:szCs w:val="18"/>
              </w:rPr>
              <w:t>1</w:t>
            </w:r>
          </w:p>
        </w:tc>
        <w:tc>
          <w:tcPr>
            <w:tcW w:w="708" w:type="dxa"/>
          </w:tcPr>
          <w:p w14:paraId="586AECC0" w14:textId="77777777" w:rsidR="00260976" w:rsidRPr="002749EB" w:rsidRDefault="0085213F" w:rsidP="00C447D0">
            <w:pPr>
              <w:rPr>
                <w:rFonts w:ascii="Times New Roman" w:hAnsi="Times New Roman" w:cs="Times New Roman"/>
                <w:sz w:val="18"/>
                <w:szCs w:val="18"/>
              </w:rPr>
            </w:pPr>
            <w:r>
              <w:rPr>
                <w:rFonts w:ascii="Times New Roman" w:hAnsi="Times New Roman" w:cs="Times New Roman"/>
                <w:sz w:val="18"/>
                <w:szCs w:val="18"/>
              </w:rPr>
              <w:t>2</w:t>
            </w:r>
          </w:p>
        </w:tc>
        <w:tc>
          <w:tcPr>
            <w:tcW w:w="709" w:type="dxa"/>
          </w:tcPr>
          <w:p w14:paraId="190957B2" w14:textId="77777777" w:rsidR="00260976" w:rsidRPr="002749EB" w:rsidRDefault="0085213F" w:rsidP="00C447D0">
            <w:pPr>
              <w:rPr>
                <w:rFonts w:ascii="Times New Roman" w:hAnsi="Times New Roman" w:cs="Times New Roman"/>
                <w:sz w:val="18"/>
                <w:szCs w:val="18"/>
              </w:rPr>
            </w:pPr>
            <w:r>
              <w:rPr>
                <w:rFonts w:ascii="Times New Roman" w:hAnsi="Times New Roman" w:cs="Times New Roman"/>
                <w:sz w:val="18"/>
                <w:szCs w:val="18"/>
              </w:rPr>
              <w:t>4</w:t>
            </w:r>
          </w:p>
        </w:tc>
        <w:tc>
          <w:tcPr>
            <w:tcW w:w="709" w:type="dxa"/>
          </w:tcPr>
          <w:p w14:paraId="16760841" w14:textId="77777777" w:rsidR="00260976" w:rsidRPr="002749EB" w:rsidRDefault="0085213F" w:rsidP="00C447D0">
            <w:pPr>
              <w:rPr>
                <w:rFonts w:ascii="Times New Roman" w:hAnsi="Times New Roman" w:cs="Times New Roman"/>
                <w:sz w:val="18"/>
                <w:szCs w:val="18"/>
              </w:rPr>
            </w:pPr>
            <w:r>
              <w:rPr>
                <w:rFonts w:ascii="Times New Roman" w:hAnsi="Times New Roman" w:cs="Times New Roman"/>
                <w:sz w:val="18"/>
                <w:szCs w:val="18"/>
              </w:rPr>
              <w:t>6</w:t>
            </w:r>
          </w:p>
        </w:tc>
        <w:tc>
          <w:tcPr>
            <w:tcW w:w="709" w:type="dxa"/>
          </w:tcPr>
          <w:p w14:paraId="49276F1E" w14:textId="77777777" w:rsidR="00260976" w:rsidRPr="002749EB" w:rsidRDefault="0085213F" w:rsidP="00C447D0">
            <w:pPr>
              <w:rPr>
                <w:rFonts w:ascii="Times New Roman" w:hAnsi="Times New Roman" w:cs="Times New Roman"/>
                <w:sz w:val="18"/>
                <w:szCs w:val="18"/>
              </w:rPr>
            </w:pPr>
            <w:r>
              <w:rPr>
                <w:rFonts w:ascii="Times New Roman" w:hAnsi="Times New Roman" w:cs="Times New Roman"/>
                <w:sz w:val="18"/>
                <w:szCs w:val="18"/>
              </w:rPr>
              <w:t>10</w:t>
            </w:r>
          </w:p>
        </w:tc>
        <w:tc>
          <w:tcPr>
            <w:tcW w:w="850" w:type="dxa"/>
          </w:tcPr>
          <w:p w14:paraId="08DEB302" w14:textId="77777777" w:rsidR="00260976" w:rsidRPr="002749EB" w:rsidRDefault="0085213F" w:rsidP="00C447D0">
            <w:pPr>
              <w:rPr>
                <w:rFonts w:ascii="Times New Roman" w:hAnsi="Times New Roman" w:cs="Times New Roman"/>
                <w:sz w:val="18"/>
                <w:szCs w:val="18"/>
              </w:rPr>
            </w:pPr>
            <w:r>
              <w:rPr>
                <w:rFonts w:ascii="Times New Roman" w:hAnsi="Times New Roman" w:cs="Times New Roman"/>
                <w:sz w:val="18"/>
                <w:szCs w:val="18"/>
              </w:rPr>
              <w:t>14</w:t>
            </w:r>
          </w:p>
        </w:tc>
        <w:tc>
          <w:tcPr>
            <w:tcW w:w="851" w:type="dxa"/>
          </w:tcPr>
          <w:p w14:paraId="628616C9" w14:textId="77777777" w:rsidR="00260976" w:rsidRPr="002749EB" w:rsidRDefault="0085213F" w:rsidP="00C447D0">
            <w:pPr>
              <w:rPr>
                <w:rFonts w:ascii="Times New Roman" w:hAnsi="Times New Roman" w:cs="Times New Roman"/>
                <w:sz w:val="18"/>
                <w:szCs w:val="18"/>
              </w:rPr>
            </w:pPr>
            <w:r>
              <w:rPr>
                <w:rFonts w:ascii="Times New Roman" w:hAnsi="Times New Roman" w:cs="Times New Roman"/>
                <w:sz w:val="18"/>
                <w:szCs w:val="18"/>
              </w:rPr>
              <w:t>18</w:t>
            </w:r>
          </w:p>
        </w:tc>
        <w:tc>
          <w:tcPr>
            <w:tcW w:w="850" w:type="dxa"/>
          </w:tcPr>
          <w:p w14:paraId="4D250CAA" w14:textId="77777777" w:rsidR="00260976" w:rsidRPr="002749EB" w:rsidRDefault="0085213F" w:rsidP="0085213F">
            <w:pPr>
              <w:rPr>
                <w:rFonts w:ascii="Times New Roman" w:hAnsi="Times New Roman" w:cs="Times New Roman"/>
                <w:sz w:val="18"/>
                <w:szCs w:val="18"/>
              </w:rPr>
            </w:pPr>
            <w:r>
              <w:rPr>
                <w:rFonts w:ascii="Times New Roman" w:hAnsi="Times New Roman" w:cs="Times New Roman"/>
                <w:sz w:val="18"/>
                <w:szCs w:val="18"/>
              </w:rPr>
              <w:t>22</w:t>
            </w:r>
          </w:p>
        </w:tc>
        <w:tc>
          <w:tcPr>
            <w:tcW w:w="851" w:type="dxa"/>
          </w:tcPr>
          <w:p w14:paraId="2163A1F6" w14:textId="77777777" w:rsidR="00260976" w:rsidRPr="002749EB" w:rsidRDefault="0085213F" w:rsidP="00C447D0">
            <w:pPr>
              <w:rPr>
                <w:rFonts w:ascii="Times New Roman" w:hAnsi="Times New Roman" w:cs="Times New Roman"/>
                <w:sz w:val="18"/>
                <w:szCs w:val="18"/>
              </w:rPr>
            </w:pPr>
            <w:r>
              <w:rPr>
                <w:rFonts w:ascii="Times New Roman" w:hAnsi="Times New Roman" w:cs="Times New Roman"/>
                <w:sz w:val="18"/>
                <w:szCs w:val="18"/>
              </w:rPr>
              <w:t>24</w:t>
            </w:r>
          </w:p>
        </w:tc>
        <w:tc>
          <w:tcPr>
            <w:tcW w:w="814" w:type="dxa"/>
          </w:tcPr>
          <w:p w14:paraId="064929CC" w14:textId="77777777" w:rsidR="00260976" w:rsidRPr="002749EB" w:rsidRDefault="0085213F" w:rsidP="00C447D0">
            <w:pPr>
              <w:rPr>
                <w:rFonts w:ascii="Times New Roman" w:hAnsi="Times New Roman" w:cs="Times New Roman"/>
                <w:sz w:val="18"/>
                <w:szCs w:val="18"/>
              </w:rPr>
            </w:pPr>
            <w:r>
              <w:rPr>
                <w:rFonts w:ascii="Times New Roman" w:hAnsi="Times New Roman" w:cs="Times New Roman"/>
                <w:sz w:val="18"/>
                <w:szCs w:val="18"/>
              </w:rPr>
              <w:t>28</w:t>
            </w:r>
          </w:p>
        </w:tc>
        <w:tc>
          <w:tcPr>
            <w:tcW w:w="887" w:type="dxa"/>
          </w:tcPr>
          <w:p w14:paraId="3FD518E7" w14:textId="77777777" w:rsidR="00260976" w:rsidRPr="002749EB" w:rsidRDefault="0085213F" w:rsidP="00C447D0">
            <w:pPr>
              <w:rPr>
                <w:rFonts w:ascii="Times New Roman" w:hAnsi="Times New Roman" w:cs="Times New Roman"/>
                <w:sz w:val="18"/>
                <w:szCs w:val="18"/>
              </w:rPr>
            </w:pPr>
            <w:r>
              <w:rPr>
                <w:rFonts w:ascii="Times New Roman" w:hAnsi="Times New Roman" w:cs="Times New Roman"/>
                <w:sz w:val="18"/>
                <w:szCs w:val="18"/>
              </w:rPr>
              <w:t>36</w:t>
            </w:r>
          </w:p>
        </w:tc>
        <w:tc>
          <w:tcPr>
            <w:tcW w:w="850" w:type="dxa"/>
          </w:tcPr>
          <w:p w14:paraId="6D292CAF" w14:textId="77777777" w:rsidR="00260976"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44</w:t>
            </w:r>
          </w:p>
        </w:tc>
      </w:tr>
      <w:tr w:rsidR="0085213F" w:rsidRPr="002749EB" w14:paraId="12FAC1F3" w14:textId="77777777" w:rsidTr="0085213F">
        <w:trPr>
          <w:trHeight w:val="136"/>
        </w:trPr>
        <w:tc>
          <w:tcPr>
            <w:tcW w:w="15054" w:type="dxa"/>
            <w:gridSpan w:val="17"/>
          </w:tcPr>
          <w:p w14:paraId="35E450C1" w14:textId="77777777" w:rsidR="0085213F" w:rsidRPr="0085213F" w:rsidRDefault="0085213F" w:rsidP="0085213F">
            <w:pPr>
              <w:jc w:val="center"/>
              <w:rPr>
                <w:rFonts w:ascii="Times New Roman" w:hAnsi="Times New Roman" w:cs="Times New Roman"/>
                <w:b/>
                <w:sz w:val="20"/>
                <w:szCs w:val="20"/>
              </w:rPr>
            </w:pPr>
            <w:r w:rsidRPr="0085213F">
              <w:rPr>
                <w:rFonts w:ascii="Times New Roman" w:hAnsi="Times New Roman" w:cs="Times New Roman"/>
                <w:b/>
                <w:sz w:val="20"/>
                <w:szCs w:val="20"/>
              </w:rPr>
              <w:t>Study Procedures</w:t>
            </w:r>
          </w:p>
        </w:tc>
      </w:tr>
      <w:tr w:rsidR="00C447D0" w:rsidRPr="002749EB" w14:paraId="4C03FD2D" w14:textId="77777777" w:rsidTr="00C447D0">
        <w:trPr>
          <w:trHeight w:val="195"/>
        </w:trPr>
        <w:tc>
          <w:tcPr>
            <w:tcW w:w="2410" w:type="dxa"/>
          </w:tcPr>
          <w:p w14:paraId="38EF45D8" w14:textId="77777777" w:rsidR="00260976" w:rsidRPr="00260976" w:rsidRDefault="00260976" w:rsidP="00C447D0">
            <w:pPr>
              <w:rPr>
                <w:rFonts w:ascii="Times New Roman" w:hAnsi="Times New Roman" w:cs="Times New Roman"/>
                <w:sz w:val="20"/>
                <w:szCs w:val="20"/>
              </w:rPr>
            </w:pPr>
            <w:r w:rsidRPr="00260976">
              <w:rPr>
                <w:rFonts w:ascii="Times New Roman" w:hAnsi="Times New Roman" w:cs="Times New Roman"/>
                <w:sz w:val="20"/>
                <w:szCs w:val="20"/>
              </w:rPr>
              <w:t>Demographics</w:t>
            </w:r>
          </w:p>
        </w:tc>
        <w:tc>
          <w:tcPr>
            <w:tcW w:w="879" w:type="dxa"/>
          </w:tcPr>
          <w:p w14:paraId="4E573CA5" w14:textId="77777777" w:rsidR="00260976" w:rsidRPr="002749EB" w:rsidRDefault="0085213F" w:rsidP="00C447D0">
            <w:pPr>
              <w:rPr>
                <w:rFonts w:ascii="Times New Roman" w:hAnsi="Times New Roman" w:cs="Times New Roman"/>
                <w:sz w:val="18"/>
                <w:szCs w:val="18"/>
              </w:rPr>
            </w:pPr>
            <w:r>
              <w:rPr>
                <w:rFonts w:ascii="Times New Roman" w:hAnsi="Times New Roman" w:cs="Times New Roman"/>
                <w:sz w:val="18"/>
                <w:szCs w:val="18"/>
              </w:rPr>
              <w:t>X</w:t>
            </w:r>
          </w:p>
        </w:tc>
        <w:tc>
          <w:tcPr>
            <w:tcW w:w="709" w:type="dxa"/>
          </w:tcPr>
          <w:p w14:paraId="03BE633B" w14:textId="77777777" w:rsidR="00260976" w:rsidRPr="002749EB" w:rsidRDefault="0085213F" w:rsidP="00C447D0">
            <w:pPr>
              <w:rPr>
                <w:rFonts w:ascii="Times New Roman" w:hAnsi="Times New Roman" w:cs="Times New Roman"/>
                <w:sz w:val="18"/>
                <w:szCs w:val="18"/>
              </w:rPr>
            </w:pPr>
            <w:r>
              <w:rPr>
                <w:rFonts w:ascii="Times New Roman" w:hAnsi="Times New Roman" w:cs="Times New Roman"/>
                <w:sz w:val="18"/>
                <w:szCs w:val="18"/>
              </w:rPr>
              <w:t>X</w:t>
            </w:r>
          </w:p>
        </w:tc>
        <w:tc>
          <w:tcPr>
            <w:tcW w:w="850" w:type="dxa"/>
            <w:shd w:val="clear" w:color="auto" w:fill="767171" w:themeFill="background2" w:themeFillShade="80"/>
          </w:tcPr>
          <w:p w14:paraId="39F18761" w14:textId="77777777" w:rsidR="00260976" w:rsidRPr="002749EB" w:rsidRDefault="00260976" w:rsidP="00C447D0">
            <w:pPr>
              <w:rPr>
                <w:rFonts w:ascii="Times New Roman" w:hAnsi="Times New Roman" w:cs="Times New Roman"/>
                <w:sz w:val="18"/>
                <w:szCs w:val="18"/>
              </w:rPr>
            </w:pPr>
          </w:p>
        </w:tc>
        <w:tc>
          <w:tcPr>
            <w:tcW w:w="709" w:type="dxa"/>
            <w:shd w:val="clear" w:color="auto" w:fill="767171" w:themeFill="background2" w:themeFillShade="80"/>
          </w:tcPr>
          <w:p w14:paraId="01E36FE1" w14:textId="77777777" w:rsidR="00260976" w:rsidRPr="002749EB" w:rsidRDefault="00260976" w:rsidP="00C447D0">
            <w:pPr>
              <w:rPr>
                <w:rFonts w:ascii="Times New Roman" w:hAnsi="Times New Roman" w:cs="Times New Roman"/>
                <w:sz w:val="18"/>
                <w:szCs w:val="18"/>
              </w:rPr>
            </w:pPr>
          </w:p>
        </w:tc>
        <w:tc>
          <w:tcPr>
            <w:tcW w:w="709" w:type="dxa"/>
            <w:shd w:val="clear" w:color="auto" w:fill="767171" w:themeFill="background2" w:themeFillShade="80"/>
          </w:tcPr>
          <w:p w14:paraId="0D47C3D6" w14:textId="77777777" w:rsidR="00260976" w:rsidRPr="002749EB" w:rsidRDefault="00260976" w:rsidP="00C447D0">
            <w:pPr>
              <w:rPr>
                <w:rFonts w:ascii="Times New Roman" w:hAnsi="Times New Roman" w:cs="Times New Roman"/>
                <w:sz w:val="18"/>
                <w:szCs w:val="18"/>
              </w:rPr>
            </w:pPr>
          </w:p>
        </w:tc>
        <w:tc>
          <w:tcPr>
            <w:tcW w:w="708" w:type="dxa"/>
            <w:shd w:val="clear" w:color="auto" w:fill="767171" w:themeFill="background2" w:themeFillShade="80"/>
          </w:tcPr>
          <w:p w14:paraId="1530ABF5" w14:textId="77777777" w:rsidR="00260976" w:rsidRPr="002749EB" w:rsidRDefault="00260976" w:rsidP="00C447D0">
            <w:pPr>
              <w:rPr>
                <w:rFonts w:ascii="Times New Roman" w:hAnsi="Times New Roman" w:cs="Times New Roman"/>
                <w:sz w:val="18"/>
                <w:szCs w:val="18"/>
              </w:rPr>
            </w:pPr>
          </w:p>
        </w:tc>
        <w:tc>
          <w:tcPr>
            <w:tcW w:w="709" w:type="dxa"/>
            <w:shd w:val="clear" w:color="auto" w:fill="767171" w:themeFill="background2" w:themeFillShade="80"/>
          </w:tcPr>
          <w:p w14:paraId="07419DDB" w14:textId="77777777" w:rsidR="00260976" w:rsidRPr="002749EB" w:rsidRDefault="00260976" w:rsidP="00C447D0">
            <w:pPr>
              <w:rPr>
                <w:rFonts w:ascii="Times New Roman" w:hAnsi="Times New Roman" w:cs="Times New Roman"/>
                <w:sz w:val="18"/>
                <w:szCs w:val="18"/>
              </w:rPr>
            </w:pPr>
          </w:p>
        </w:tc>
        <w:tc>
          <w:tcPr>
            <w:tcW w:w="709" w:type="dxa"/>
            <w:shd w:val="clear" w:color="auto" w:fill="767171" w:themeFill="background2" w:themeFillShade="80"/>
          </w:tcPr>
          <w:p w14:paraId="7B518633" w14:textId="77777777" w:rsidR="00260976" w:rsidRPr="002749EB" w:rsidRDefault="00260976" w:rsidP="00C447D0">
            <w:pPr>
              <w:rPr>
                <w:rFonts w:ascii="Times New Roman" w:hAnsi="Times New Roman" w:cs="Times New Roman"/>
                <w:sz w:val="18"/>
                <w:szCs w:val="18"/>
              </w:rPr>
            </w:pPr>
          </w:p>
        </w:tc>
        <w:tc>
          <w:tcPr>
            <w:tcW w:w="709" w:type="dxa"/>
            <w:shd w:val="clear" w:color="auto" w:fill="767171" w:themeFill="background2" w:themeFillShade="80"/>
          </w:tcPr>
          <w:p w14:paraId="01965E76" w14:textId="77777777" w:rsidR="00260976" w:rsidRPr="002749EB" w:rsidRDefault="00260976" w:rsidP="00C447D0">
            <w:pPr>
              <w:rPr>
                <w:rFonts w:ascii="Times New Roman" w:hAnsi="Times New Roman" w:cs="Times New Roman"/>
                <w:sz w:val="18"/>
                <w:szCs w:val="18"/>
              </w:rPr>
            </w:pPr>
          </w:p>
        </w:tc>
        <w:tc>
          <w:tcPr>
            <w:tcW w:w="850" w:type="dxa"/>
            <w:shd w:val="clear" w:color="auto" w:fill="767171" w:themeFill="background2" w:themeFillShade="80"/>
          </w:tcPr>
          <w:p w14:paraId="00B27D68" w14:textId="77777777" w:rsidR="00260976" w:rsidRPr="002749EB" w:rsidRDefault="00260976" w:rsidP="00C447D0">
            <w:pPr>
              <w:rPr>
                <w:rFonts w:ascii="Times New Roman" w:hAnsi="Times New Roman" w:cs="Times New Roman"/>
                <w:sz w:val="18"/>
                <w:szCs w:val="18"/>
              </w:rPr>
            </w:pPr>
          </w:p>
        </w:tc>
        <w:tc>
          <w:tcPr>
            <w:tcW w:w="851" w:type="dxa"/>
            <w:shd w:val="clear" w:color="auto" w:fill="767171" w:themeFill="background2" w:themeFillShade="80"/>
          </w:tcPr>
          <w:p w14:paraId="5A81BC86" w14:textId="77777777" w:rsidR="00260976" w:rsidRPr="002749EB" w:rsidRDefault="00260976" w:rsidP="00C447D0">
            <w:pPr>
              <w:rPr>
                <w:rFonts w:ascii="Times New Roman" w:hAnsi="Times New Roman" w:cs="Times New Roman"/>
                <w:sz w:val="18"/>
                <w:szCs w:val="18"/>
              </w:rPr>
            </w:pPr>
          </w:p>
        </w:tc>
        <w:tc>
          <w:tcPr>
            <w:tcW w:w="850" w:type="dxa"/>
            <w:shd w:val="clear" w:color="auto" w:fill="767171" w:themeFill="background2" w:themeFillShade="80"/>
          </w:tcPr>
          <w:p w14:paraId="3E2A396E" w14:textId="77777777" w:rsidR="00260976" w:rsidRPr="002749EB" w:rsidRDefault="00260976" w:rsidP="00C447D0">
            <w:pPr>
              <w:rPr>
                <w:rFonts w:ascii="Times New Roman" w:hAnsi="Times New Roman" w:cs="Times New Roman"/>
                <w:sz w:val="18"/>
                <w:szCs w:val="18"/>
              </w:rPr>
            </w:pPr>
          </w:p>
        </w:tc>
        <w:tc>
          <w:tcPr>
            <w:tcW w:w="851" w:type="dxa"/>
            <w:shd w:val="clear" w:color="auto" w:fill="767171" w:themeFill="background2" w:themeFillShade="80"/>
          </w:tcPr>
          <w:p w14:paraId="74EA0CE5" w14:textId="77777777" w:rsidR="00260976" w:rsidRPr="002749EB" w:rsidRDefault="00260976" w:rsidP="00C447D0">
            <w:pPr>
              <w:rPr>
                <w:rFonts w:ascii="Times New Roman" w:hAnsi="Times New Roman" w:cs="Times New Roman"/>
                <w:sz w:val="18"/>
                <w:szCs w:val="18"/>
              </w:rPr>
            </w:pPr>
          </w:p>
        </w:tc>
        <w:tc>
          <w:tcPr>
            <w:tcW w:w="814" w:type="dxa"/>
            <w:shd w:val="clear" w:color="auto" w:fill="767171" w:themeFill="background2" w:themeFillShade="80"/>
          </w:tcPr>
          <w:p w14:paraId="51FDA886" w14:textId="77777777" w:rsidR="00260976" w:rsidRPr="002749EB" w:rsidRDefault="00260976" w:rsidP="00C447D0">
            <w:pPr>
              <w:rPr>
                <w:rFonts w:ascii="Times New Roman" w:hAnsi="Times New Roman" w:cs="Times New Roman"/>
                <w:sz w:val="18"/>
                <w:szCs w:val="18"/>
              </w:rPr>
            </w:pPr>
          </w:p>
        </w:tc>
        <w:tc>
          <w:tcPr>
            <w:tcW w:w="887" w:type="dxa"/>
            <w:shd w:val="clear" w:color="auto" w:fill="767171" w:themeFill="background2" w:themeFillShade="80"/>
          </w:tcPr>
          <w:p w14:paraId="0B36F5EC" w14:textId="77777777" w:rsidR="00260976" w:rsidRPr="002749EB" w:rsidRDefault="00260976" w:rsidP="00C447D0">
            <w:pPr>
              <w:rPr>
                <w:rFonts w:ascii="Times New Roman" w:hAnsi="Times New Roman" w:cs="Times New Roman"/>
                <w:sz w:val="18"/>
                <w:szCs w:val="18"/>
              </w:rPr>
            </w:pPr>
          </w:p>
        </w:tc>
        <w:tc>
          <w:tcPr>
            <w:tcW w:w="850" w:type="dxa"/>
            <w:shd w:val="clear" w:color="auto" w:fill="767171" w:themeFill="background2" w:themeFillShade="80"/>
          </w:tcPr>
          <w:p w14:paraId="56851F06" w14:textId="77777777" w:rsidR="00260976" w:rsidRPr="002749EB" w:rsidRDefault="00260976" w:rsidP="00C447D0">
            <w:pPr>
              <w:rPr>
                <w:rFonts w:ascii="Times New Roman" w:hAnsi="Times New Roman" w:cs="Times New Roman"/>
                <w:sz w:val="18"/>
                <w:szCs w:val="18"/>
              </w:rPr>
            </w:pPr>
          </w:p>
        </w:tc>
      </w:tr>
      <w:tr w:rsidR="00C447D0" w:rsidRPr="002749EB" w14:paraId="6D21C68A" w14:textId="77777777" w:rsidTr="00C447D0">
        <w:trPr>
          <w:trHeight w:val="127"/>
        </w:trPr>
        <w:tc>
          <w:tcPr>
            <w:tcW w:w="2410" w:type="dxa"/>
          </w:tcPr>
          <w:p w14:paraId="50147293" w14:textId="77777777" w:rsidR="0085213F" w:rsidRPr="00260976" w:rsidRDefault="0085213F" w:rsidP="0085213F">
            <w:pPr>
              <w:rPr>
                <w:rFonts w:ascii="Times New Roman" w:hAnsi="Times New Roman" w:cs="Times New Roman"/>
                <w:sz w:val="20"/>
                <w:szCs w:val="20"/>
              </w:rPr>
            </w:pPr>
            <w:r w:rsidRPr="00260976">
              <w:rPr>
                <w:rFonts w:ascii="Times New Roman" w:hAnsi="Times New Roman" w:cs="Times New Roman"/>
                <w:sz w:val="20"/>
                <w:szCs w:val="20"/>
              </w:rPr>
              <w:t>Medical history</w:t>
            </w:r>
          </w:p>
        </w:tc>
        <w:tc>
          <w:tcPr>
            <w:tcW w:w="879" w:type="dxa"/>
          </w:tcPr>
          <w:p w14:paraId="3B7C5954" w14:textId="77777777" w:rsidR="0085213F" w:rsidRPr="002749EB" w:rsidRDefault="0085213F" w:rsidP="0085213F">
            <w:pPr>
              <w:rPr>
                <w:rFonts w:ascii="Times New Roman" w:hAnsi="Times New Roman" w:cs="Times New Roman"/>
                <w:sz w:val="18"/>
                <w:szCs w:val="18"/>
              </w:rPr>
            </w:pPr>
            <w:r>
              <w:rPr>
                <w:rFonts w:ascii="Times New Roman" w:hAnsi="Times New Roman" w:cs="Times New Roman"/>
                <w:sz w:val="18"/>
                <w:szCs w:val="18"/>
              </w:rPr>
              <w:t>X</w:t>
            </w:r>
          </w:p>
        </w:tc>
        <w:tc>
          <w:tcPr>
            <w:tcW w:w="709" w:type="dxa"/>
          </w:tcPr>
          <w:p w14:paraId="2C7BC2E2" w14:textId="77777777" w:rsidR="0085213F" w:rsidRPr="002749EB" w:rsidRDefault="0085213F" w:rsidP="0085213F">
            <w:pPr>
              <w:rPr>
                <w:rFonts w:ascii="Times New Roman" w:hAnsi="Times New Roman" w:cs="Times New Roman"/>
                <w:sz w:val="18"/>
                <w:szCs w:val="18"/>
              </w:rPr>
            </w:pPr>
            <w:r>
              <w:rPr>
                <w:rFonts w:ascii="Times New Roman" w:hAnsi="Times New Roman" w:cs="Times New Roman"/>
                <w:sz w:val="18"/>
                <w:szCs w:val="18"/>
              </w:rPr>
              <w:t>X</w:t>
            </w:r>
          </w:p>
        </w:tc>
        <w:tc>
          <w:tcPr>
            <w:tcW w:w="850" w:type="dxa"/>
            <w:shd w:val="clear" w:color="auto" w:fill="767171" w:themeFill="background2" w:themeFillShade="80"/>
          </w:tcPr>
          <w:p w14:paraId="22F02A00" w14:textId="77777777" w:rsidR="0085213F" w:rsidRPr="002749EB" w:rsidRDefault="0085213F" w:rsidP="0085213F">
            <w:pPr>
              <w:rPr>
                <w:rFonts w:ascii="Times New Roman" w:hAnsi="Times New Roman" w:cs="Times New Roman"/>
                <w:sz w:val="18"/>
                <w:szCs w:val="18"/>
              </w:rPr>
            </w:pPr>
          </w:p>
        </w:tc>
        <w:tc>
          <w:tcPr>
            <w:tcW w:w="709" w:type="dxa"/>
            <w:shd w:val="clear" w:color="auto" w:fill="767171" w:themeFill="background2" w:themeFillShade="80"/>
          </w:tcPr>
          <w:p w14:paraId="728809EE" w14:textId="77777777" w:rsidR="0085213F" w:rsidRPr="002749EB" w:rsidRDefault="0085213F" w:rsidP="0085213F">
            <w:pPr>
              <w:rPr>
                <w:rFonts w:ascii="Times New Roman" w:hAnsi="Times New Roman" w:cs="Times New Roman"/>
                <w:sz w:val="18"/>
                <w:szCs w:val="18"/>
              </w:rPr>
            </w:pPr>
          </w:p>
        </w:tc>
        <w:tc>
          <w:tcPr>
            <w:tcW w:w="709" w:type="dxa"/>
            <w:shd w:val="clear" w:color="auto" w:fill="767171" w:themeFill="background2" w:themeFillShade="80"/>
          </w:tcPr>
          <w:p w14:paraId="67F1D7AF" w14:textId="77777777" w:rsidR="0085213F" w:rsidRPr="002749EB" w:rsidRDefault="0085213F" w:rsidP="0085213F">
            <w:pPr>
              <w:rPr>
                <w:rFonts w:ascii="Times New Roman" w:hAnsi="Times New Roman" w:cs="Times New Roman"/>
                <w:sz w:val="18"/>
                <w:szCs w:val="18"/>
              </w:rPr>
            </w:pPr>
          </w:p>
        </w:tc>
        <w:tc>
          <w:tcPr>
            <w:tcW w:w="708" w:type="dxa"/>
            <w:shd w:val="clear" w:color="auto" w:fill="767171" w:themeFill="background2" w:themeFillShade="80"/>
          </w:tcPr>
          <w:p w14:paraId="43EC47E4" w14:textId="77777777" w:rsidR="0085213F" w:rsidRPr="002749EB" w:rsidRDefault="0085213F" w:rsidP="0085213F">
            <w:pPr>
              <w:rPr>
                <w:rFonts w:ascii="Times New Roman" w:hAnsi="Times New Roman" w:cs="Times New Roman"/>
                <w:sz w:val="18"/>
                <w:szCs w:val="18"/>
              </w:rPr>
            </w:pPr>
          </w:p>
        </w:tc>
        <w:tc>
          <w:tcPr>
            <w:tcW w:w="709" w:type="dxa"/>
            <w:shd w:val="clear" w:color="auto" w:fill="767171" w:themeFill="background2" w:themeFillShade="80"/>
          </w:tcPr>
          <w:p w14:paraId="5A8EBE35" w14:textId="77777777" w:rsidR="0085213F" w:rsidRPr="002749EB" w:rsidRDefault="0085213F" w:rsidP="0085213F">
            <w:pPr>
              <w:rPr>
                <w:rFonts w:ascii="Times New Roman" w:hAnsi="Times New Roman" w:cs="Times New Roman"/>
                <w:sz w:val="18"/>
                <w:szCs w:val="18"/>
              </w:rPr>
            </w:pPr>
          </w:p>
        </w:tc>
        <w:tc>
          <w:tcPr>
            <w:tcW w:w="709" w:type="dxa"/>
            <w:shd w:val="clear" w:color="auto" w:fill="767171" w:themeFill="background2" w:themeFillShade="80"/>
          </w:tcPr>
          <w:p w14:paraId="3123E2ED" w14:textId="77777777" w:rsidR="0085213F" w:rsidRPr="002749EB" w:rsidRDefault="0085213F" w:rsidP="0085213F">
            <w:pPr>
              <w:rPr>
                <w:rFonts w:ascii="Times New Roman" w:hAnsi="Times New Roman" w:cs="Times New Roman"/>
                <w:sz w:val="18"/>
                <w:szCs w:val="18"/>
              </w:rPr>
            </w:pPr>
          </w:p>
        </w:tc>
        <w:tc>
          <w:tcPr>
            <w:tcW w:w="709" w:type="dxa"/>
            <w:shd w:val="clear" w:color="auto" w:fill="767171" w:themeFill="background2" w:themeFillShade="80"/>
          </w:tcPr>
          <w:p w14:paraId="48C5789C" w14:textId="77777777" w:rsidR="0085213F" w:rsidRPr="002749EB" w:rsidRDefault="0085213F" w:rsidP="0085213F">
            <w:pPr>
              <w:rPr>
                <w:rFonts w:ascii="Times New Roman" w:hAnsi="Times New Roman" w:cs="Times New Roman"/>
                <w:sz w:val="18"/>
                <w:szCs w:val="18"/>
              </w:rPr>
            </w:pPr>
          </w:p>
        </w:tc>
        <w:tc>
          <w:tcPr>
            <w:tcW w:w="850" w:type="dxa"/>
            <w:shd w:val="clear" w:color="auto" w:fill="767171" w:themeFill="background2" w:themeFillShade="80"/>
          </w:tcPr>
          <w:p w14:paraId="5AB0E2B2" w14:textId="77777777" w:rsidR="0085213F" w:rsidRPr="002749EB" w:rsidRDefault="0085213F" w:rsidP="0085213F">
            <w:pPr>
              <w:rPr>
                <w:rFonts w:ascii="Times New Roman" w:hAnsi="Times New Roman" w:cs="Times New Roman"/>
                <w:sz w:val="18"/>
                <w:szCs w:val="18"/>
              </w:rPr>
            </w:pPr>
          </w:p>
        </w:tc>
        <w:tc>
          <w:tcPr>
            <w:tcW w:w="851" w:type="dxa"/>
            <w:shd w:val="clear" w:color="auto" w:fill="767171" w:themeFill="background2" w:themeFillShade="80"/>
          </w:tcPr>
          <w:p w14:paraId="4EF5A154" w14:textId="77777777" w:rsidR="0085213F" w:rsidRPr="002749EB" w:rsidRDefault="0085213F" w:rsidP="0085213F">
            <w:pPr>
              <w:rPr>
                <w:rFonts w:ascii="Times New Roman" w:hAnsi="Times New Roman" w:cs="Times New Roman"/>
                <w:sz w:val="18"/>
                <w:szCs w:val="18"/>
              </w:rPr>
            </w:pPr>
          </w:p>
        </w:tc>
        <w:tc>
          <w:tcPr>
            <w:tcW w:w="850" w:type="dxa"/>
            <w:shd w:val="clear" w:color="auto" w:fill="767171" w:themeFill="background2" w:themeFillShade="80"/>
          </w:tcPr>
          <w:p w14:paraId="403AE51D" w14:textId="77777777" w:rsidR="0085213F" w:rsidRPr="002749EB" w:rsidRDefault="0085213F" w:rsidP="0085213F">
            <w:pPr>
              <w:rPr>
                <w:rFonts w:ascii="Times New Roman" w:hAnsi="Times New Roman" w:cs="Times New Roman"/>
                <w:sz w:val="18"/>
                <w:szCs w:val="18"/>
              </w:rPr>
            </w:pPr>
          </w:p>
        </w:tc>
        <w:tc>
          <w:tcPr>
            <w:tcW w:w="851" w:type="dxa"/>
            <w:shd w:val="clear" w:color="auto" w:fill="767171" w:themeFill="background2" w:themeFillShade="80"/>
          </w:tcPr>
          <w:p w14:paraId="2E745BF5" w14:textId="77777777" w:rsidR="0085213F" w:rsidRPr="002749EB" w:rsidRDefault="0085213F" w:rsidP="0085213F">
            <w:pPr>
              <w:rPr>
                <w:rFonts w:ascii="Times New Roman" w:hAnsi="Times New Roman" w:cs="Times New Roman"/>
                <w:sz w:val="18"/>
                <w:szCs w:val="18"/>
              </w:rPr>
            </w:pPr>
          </w:p>
        </w:tc>
        <w:tc>
          <w:tcPr>
            <w:tcW w:w="814" w:type="dxa"/>
            <w:shd w:val="clear" w:color="auto" w:fill="767171" w:themeFill="background2" w:themeFillShade="80"/>
          </w:tcPr>
          <w:p w14:paraId="40F8985A" w14:textId="77777777" w:rsidR="0085213F" w:rsidRPr="002749EB" w:rsidRDefault="0085213F" w:rsidP="0085213F">
            <w:pPr>
              <w:rPr>
                <w:rFonts w:ascii="Times New Roman" w:hAnsi="Times New Roman" w:cs="Times New Roman"/>
                <w:sz w:val="18"/>
                <w:szCs w:val="18"/>
              </w:rPr>
            </w:pPr>
          </w:p>
        </w:tc>
        <w:tc>
          <w:tcPr>
            <w:tcW w:w="887" w:type="dxa"/>
            <w:shd w:val="clear" w:color="auto" w:fill="767171" w:themeFill="background2" w:themeFillShade="80"/>
          </w:tcPr>
          <w:p w14:paraId="1BF98013" w14:textId="77777777" w:rsidR="0085213F" w:rsidRPr="002749EB" w:rsidRDefault="0085213F" w:rsidP="0085213F">
            <w:pPr>
              <w:rPr>
                <w:rFonts w:ascii="Times New Roman" w:hAnsi="Times New Roman" w:cs="Times New Roman"/>
                <w:sz w:val="18"/>
                <w:szCs w:val="18"/>
              </w:rPr>
            </w:pPr>
          </w:p>
        </w:tc>
        <w:tc>
          <w:tcPr>
            <w:tcW w:w="850" w:type="dxa"/>
            <w:shd w:val="clear" w:color="auto" w:fill="767171" w:themeFill="background2" w:themeFillShade="80"/>
          </w:tcPr>
          <w:p w14:paraId="4DB32867" w14:textId="77777777" w:rsidR="0085213F" w:rsidRPr="002749EB" w:rsidRDefault="0085213F" w:rsidP="0085213F">
            <w:pPr>
              <w:rPr>
                <w:rFonts w:ascii="Times New Roman" w:hAnsi="Times New Roman" w:cs="Times New Roman"/>
                <w:sz w:val="18"/>
                <w:szCs w:val="18"/>
              </w:rPr>
            </w:pPr>
          </w:p>
        </w:tc>
      </w:tr>
      <w:tr w:rsidR="0085213F" w:rsidRPr="002749EB" w14:paraId="7371851D" w14:textId="77777777" w:rsidTr="00C447D0">
        <w:trPr>
          <w:trHeight w:val="187"/>
        </w:trPr>
        <w:tc>
          <w:tcPr>
            <w:tcW w:w="2410" w:type="dxa"/>
          </w:tcPr>
          <w:p w14:paraId="43CA9524" w14:textId="77777777" w:rsidR="0085213F" w:rsidRPr="00260976" w:rsidRDefault="0085213F" w:rsidP="0085213F">
            <w:pPr>
              <w:rPr>
                <w:rFonts w:ascii="Times New Roman" w:hAnsi="Times New Roman" w:cs="Times New Roman"/>
                <w:sz w:val="20"/>
                <w:szCs w:val="20"/>
              </w:rPr>
            </w:pPr>
            <w:r w:rsidRPr="00260976">
              <w:rPr>
                <w:rFonts w:ascii="Times New Roman" w:hAnsi="Times New Roman" w:cs="Times New Roman"/>
                <w:sz w:val="20"/>
                <w:szCs w:val="20"/>
              </w:rPr>
              <w:t>Inclusion/exclusion criteria</w:t>
            </w:r>
          </w:p>
        </w:tc>
        <w:tc>
          <w:tcPr>
            <w:tcW w:w="879" w:type="dxa"/>
          </w:tcPr>
          <w:p w14:paraId="4DC86D67" w14:textId="77777777" w:rsidR="0085213F" w:rsidRPr="002749EB" w:rsidRDefault="0085213F" w:rsidP="0085213F">
            <w:pPr>
              <w:rPr>
                <w:rFonts w:ascii="Times New Roman" w:hAnsi="Times New Roman" w:cs="Times New Roman"/>
                <w:sz w:val="18"/>
                <w:szCs w:val="18"/>
              </w:rPr>
            </w:pPr>
            <w:r>
              <w:rPr>
                <w:rFonts w:ascii="Times New Roman" w:hAnsi="Times New Roman" w:cs="Times New Roman"/>
                <w:sz w:val="18"/>
                <w:szCs w:val="18"/>
              </w:rPr>
              <w:t>X</w:t>
            </w:r>
          </w:p>
        </w:tc>
        <w:tc>
          <w:tcPr>
            <w:tcW w:w="709" w:type="dxa"/>
          </w:tcPr>
          <w:p w14:paraId="1D19F4C4" w14:textId="77777777" w:rsidR="0085213F" w:rsidRPr="002749EB" w:rsidRDefault="0085213F" w:rsidP="0085213F">
            <w:pPr>
              <w:rPr>
                <w:rFonts w:ascii="Times New Roman" w:hAnsi="Times New Roman" w:cs="Times New Roman"/>
                <w:sz w:val="18"/>
                <w:szCs w:val="18"/>
              </w:rPr>
            </w:pPr>
            <w:r>
              <w:rPr>
                <w:rFonts w:ascii="Times New Roman" w:hAnsi="Times New Roman" w:cs="Times New Roman"/>
                <w:sz w:val="18"/>
                <w:szCs w:val="18"/>
              </w:rPr>
              <w:t>X</w:t>
            </w:r>
          </w:p>
        </w:tc>
        <w:tc>
          <w:tcPr>
            <w:tcW w:w="850" w:type="dxa"/>
            <w:shd w:val="clear" w:color="auto" w:fill="767171" w:themeFill="background2" w:themeFillShade="80"/>
          </w:tcPr>
          <w:p w14:paraId="07CFCFB5" w14:textId="77777777" w:rsidR="0085213F" w:rsidRPr="002749EB" w:rsidRDefault="0085213F" w:rsidP="0085213F">
            <w:pPr>
              <w:rPr>
                <w:rFonts w:ascii="Times New Roman" w:hAnsi="Times New Roman" w:cs="Times New Roman"/>
                <w:sz w:val="18"/>
                <w:szCs w:val="18"/>
              </w:rPr>
            </w:pPr>
          </w:p>
        </w:tc>
        <w:tc>
          <w:tcPr>
            <w:tcW w:w="709" w:type="dxa"/>
          </w:tcPr>
          <w:p w14:paraId="4A6017B0" w14:textId="77777777" w:rsidR="0085213F" w:rsidRPr="002749EB" w:rsidRDefault="0085213F" w:rsidP="0085213F">
            <w:pPr>
              <w:rPr>
                <w:rFonts w:ascii="Times New Roman" w:hAnsi="Times New Roman" w:cs="Times New Roman"/>
                <w:sz w:val="18"/>
                <w:szCs w:val="18"/>
              </w:rPr>
            </w:pPr>
            <w:r>
              <w:rPr>
                <w:rFonts w:ascii="Times New Roman" w:hAnsi="Times New Roman" w:cs="Times New Roman"/>
                <w:sz w:val="18"/>
                <w:szCs w:val="18"/>
              </w:rPr>
              <w:t>X</w:t>
            </w:r>
          </w:p>
        </w:tc>
        <w:tc>
          <w:tcPr>
            <w:tcW w:w="709" w:type="dxa"/>
          </w:tcPr>
          <w:p w14:paraId="637998F8" w14:textId="77777777" w:rsidR="0085213F" w:rsidRPr="002749EB" w:rsidRDefault="0085213F" w:rsidP="0085213F">
            <w:pPr>
              <w:rPr>
                <w:rFonts w:ascii="Times New Roman" w:hAnsi="Times New Roman" w:cs="Times New Roman"/>
                <w:sz w:val="18"/>
                <w:szCs w:val="18"/>
              </w:rPr>
            </w:pPr>
            <w:r>
              <w:rPr>
                <w:rFonts w:ascii="Times New Roman" w:hAnsi="Times New Roman" w:cs="Times New Roman"/>
                <w:sz w:val="18"/>
                <w:szCs w:val="18"/>
              </w:rPr>
              <w:t>X</w:t>
            </w:r>
          </w:p>
        </w:tc>
        <w:tc>
          <w:tcPr>
            <w:tcW w:w="708" w:type="dxa"/>
            <w:shd w:val="clear" w:color="auto" w:fill="767171" w:themeFill="background2" w:themeFillShade="80"/>
          </w:tcPr>
          <w:p w14:paraId="4AEE60B9" w14:textId="77777777" w:rsidR="0085213F" w:rsidRPr="002749EB" w:rsidRDefault="0085213F" w:rsidP="0085213F">
            <w:pPr>
              <w:rPr>
                <w:rFonts w:ascii="Times New Roman" w:hAnsi="Times New Roman" w:cs="Times New Roman"/>
                <w:sz w:val="18"/>
                <w:szCs w:val="18"/>
              </w:rPr>
            </w:pPr>
          </w:p>
        </w:tc>
        <w:tc>
          <w:tcPr>
            <w:tcW w:w="709" w:type="dxa"/>
            <w:shd w:val="clear" w:color="auto" w:fill="767171" w:themeFill="background2" w:themeFillShade="80"/>
          </w:tcPr>
          <w:p w14:paraId="360171FF" w14:textId="77777777" w:rsidR="0085213F" w:rsidRPr="002749EB" w:rsidRDefault="0085213F" w:rsidP="0085213F">
            <w:pPr>
              <w:rPr>
                <w:rFonts w:ascii="Times New Roman" w:hAnsi="Times New Roman" w:cs="Times New Roman"/>
                <w:sz w:val="18"/>
                <w:szCs w:val="18"/>
              </w:rPr>
            </w:pPr>
          </w:p>
        </w:tc>
        <w:tc>
          <w:tcPr>
            <w:tcW w:w="709" w:type="dxa"/>
            <w:shd w:val="clear" w:color="auto" w:fill="767171" w:themeFill="background2" w:themeFillShade="80"/>
          </w:tcPr>
          <w:p w14:paraId="707F26D7" w14:textId="77777777" w:rsidR="0085213F" w:rsidRPr="002749EB" w:rsidRDefault="0085213F" w:rsidP="0085213F">
            <w:pPr>
              <w:rPr>
                <w:rFonts w:ascii="Times New Roman" w:hAnsi="Times New Roman" w:cs="Times New Roman"/>
                <w:sz w:val="18"/>
                <w:szCs w:val="18"/>
              </w:rPr>
            </w:pPr>
          </w:p>
        </w:tc>
        <w:tc>
          <w:tcPr>
            <w:tcW w:w="709" w:type="dxa"/>
            <w:shd w:val="clear" w:color="auto" w:fill="767171" w:themeFill="background2" w:themeFillShade="80"/>
          </w:tcPr>
          <w:p w14:paraId="5901F2D3" w14:textId="77777777" w:rsidR="0085213F" w:rsidRPr="002749EB" w:rsidRDefault="0085213F" w:rsidP="0085213F">
            <w:pPr>
              <w:rPr>
                <w:rFonts w:ascii="Times New Roman" w:hAnsi="Times New Roman" w:cs="Times New Roman"/>
                <w:sz w:val="18"/>
                <w:szCs w:val="18"/>
              </w:rPr>
            </w:pPr>
          </w:p>
        </w:tc>
        <w:tc>
          <w:tcPr>
            <w:tcW w:w="850" w:type="dxa"/>
            <w:shd w:val="clear" w:color="auto" w:fill="767171" w:themeFill="background2" w:themeFillShade="80"/>
          </w:tcPr>
          <w:p w14:paraId="3ACD7812" w14:textId="77777777" w:rsidR="0085213F" w:rsidRPr="002749EB" w:rsidRDefault="0085213F" w:rsidP="0085213F">
            <w:pPr>
              <w:rPr>
                <w:rFonts w:ascii="Times New Roman" w:hAnsi="Times New Roman" w:cs="Times New Roman"/>
                <w:sz w:val="18"/>
                <w:szCs w:val="18"/>
              </w:rPr>
            </w:pPr>
          </w:p>
        </w:tc>
        <w:tc>
          <w:tcPr>
            <w:tcW w:w="851" w:type="dxa"/>
            <w:shd w:val="clear" w:color="auto" w:fill="767171" w:themeFill="background2" w:themeFillShade="80"/>
          </w:tcPr>
          <w:p w14:paraId="77842832" w14:textId="77777777" w:rsidR="0085213F" w:rsidRPr="002749EB" w:rsidRDefault="0085213F" w:rsidP="0085213F">
            <w:pPr>
              <w:rPr>
                <w:rFonts w:ascii="Times New Roman" w:hAnsi="Times New Roman" w:cs="Times New Roman"/>
                <w:sz w:val="18"/>
                <w:szCs w:val="18"/>
              </w:rPr>
            </w:pPr>
          </w:p>
        </w:tc>
        <w:tc>
          <w:tcPr>
            <w:tcW w:w="850" w:type="dxa"/>
            <w:shd w:val="clear" w:color="auto" w:fill="767171" w:themeFill="background2" w:themeFillShade="80"/>
          </w:tcPr>
          <w:p w14:paraId="24070851" w14:textId="77777777" w:rsidR="0085213F" w:rsidRPr="002749EB" w:rsidRDefault="0085213F" w:rsidP="0085213F">
            <w:pPr>
              <w:rPr>
                <w:rFonts w:ascii="Times New Roman" w:hAnsi="Times New Roman" w:cs="Times New Roman"/>
                <w:sz w:val="18"/>
                <w:szCs w:val="18"/>
              </w:rPr>
            </w:pPr>
          </w:p>
        </w:tc>
        <w:tc>
          <w:tcPr>
            <w:tcW w:w="851" w:type="dxa"/>
            <w:shd w:val="clear" w:color="auto" w:fill="767171" w:themeFill="background2" w:themeFillShade="80"/>
          </w:tcPr>
          <w:p w14:paraId="3CD6D289" w14:textId="77777777" w:rsidR="0085213F" w:rsidRPr="002749EB" w:rsidRDefault="0085213F" w:rsidP="0085213F">
            <w:pPr>
              <w:rPr>
                <w:rFonts w:ascii="Times New Roman" w:hAnsi="Times New Roman" w:cs="Times New Roman"/>
                <w:sz w:val="18"/>
                <w:szCs w:val="18"/>
              </w:rPr>
            </w:pPr>
          </w:p>
        </w:tc>
        <w:tc>
          <w:tcPr>
            <w:tcW w:w="814" w:type="dxa"/>
            <w:shd w:val="clear" w:color="auto" w:fill="767171" w:themeFill="background2" w:themeFillShade="80"/>
          </w:tcPr>
          <w:p w14:paraId="185793B6" w14:textId="77777777" w:rsidR="0085213F" w:rsidRPr="002749EB" w:rsidRDefault="0085213F" w:rsidP="0085213F">
            <w:pPr>
              <w:rPr>
                <w:rFonts w:ascii="Times New Roman" w:hAnsi="Times New Roman" w:cs="Times New Roman"/>
                <w:sz w:val="18"/>
                <w:szCs w:val="18"/>
              </w:rPr>
            </w:pPr>
          </w:p>
        </w:tc>
        <w:tc>
          <w:tcPr>
            <w:tcW w:w="887" w:type="dxa"/>
            <w:shd w:val="clear" w:color="auto" w:fill="767171" w:themeFill="background2" w:themeFillShade="80"/>
          </w:tcPr>
          <w:p w14:paraId="72CA5A99" w14:textId="77777777" w:rsidR="0085213F" w:rsidRPr="002749EB" w:rsidRDefault="0085213F" w:rsidP="0085213F">
            <w:pPr>
              <w:rPr>
                <w:rFonts w:ascii="Times New Roman" w:hAnsi="Times New Roman" w:cs="Times New Roman"/>
                <w:sz w:val="18"/>
                <w:szCs w:val="18"/>
              </w:rPr>
            </w:pPr>
          </w:p>
        </w:tc>
        <w:tc>
          <w:tcPr>
            <w:tcW w:w="850" w:type="dxa"/>
            <w:shd w:val="clear" w:color="auto" w:fill="767171" w:themeFill="background2" w:themeFillShade="80"/>
          </w:tcPr>
          <w:p w14:paraId="5802833C" w14:textId="77777777" w:rsidR="0085213F" w:rsidRPr="002749EB" w:rsidRDefault="0085213F" w:rsidP="0085213F">
            <w:pPr>
              <w:rPr>
                <w:rFonts w:ascii="Times New Roman" w:hAnsi="Times New Roman" w:cs="Times New Roman"/>
                <w:sz w:val="18"/>
                <w:szCs w:val="18"/>
              </w:rPr>
            </w:pPr>
          </w:p>
        </w:tc>
      </w:tr>
      <w:tr w:rsidR="0085213F" w:rsidRPr="002749EB" w14:paraId="148CCE4E" w14:textId="77777777" w:rsidTr="00C447D0">
        <w:trPr>
          <w:trHeight w:val="261"/>
        </w:trPr>
        <w:tc>
          <w:tcPr>
            <w:tcW w:w="2410" w:type="dxa"/>
          </w:tcPr>
          <w:p w14:paraId="650C8E16" w14:textId="77777777" w:rsidR="0085213F" w:rsidRPr="00260976" w:rsidRDefault="0085213F" w:rsidP="0085213F">
            <w:pPr>
              <w:rPr>
                <w:rFonts w:ascii="Times New Roman" w:hAnsi="Times New Roman" w:cs="Times New Roman"/>
                <w:sz w:val="20"/>
                <w:szCs w:val="20"/>
              </w:rPr>
            </w:pPr>
            <w:r>
              <w:rPr>
                <w:rFonts w:ascii="Times New Roman" w:hAnsi="Times New Roman" w:cs="Times New Roman"/>
                <w:sz w:val="20"/>
                <w:szCs w:val="20"/>
              </w:rPr>
              <w:t>Informed consent</w:t>
            </w:r>
          </w:p>
        </w:tc>
        <w:tc>
          <w:tcPr>
            <w:tcW w:w="879" w:type="dxa"/>
          </w:tcPr>
          <w:p w14:paraId="2DB3D934" w14:textId="77777777" w:rsidR="0085213F" w:rsidRPr="002749EB" w:rsidRDefault="0085213F" w:rsidP="0085213F">
            <w:pPr>
              <w:rPr>
                <w:rFonts w:ascii="Times New Roman" w:hAnsi="Times New Roman" w:cs="Times New Roman"/>
                <w:sz w:val="18"/>
                <w:szCs w:val="18"/>
              </w:rPr>
            </w:pPr>
            <w:r>
              <w:rPr>
                <w:rFonts w:ascii="Times New Roman" w:hAnsi="Times New Roman" w:cs="Times New Roman"/>
                <w:sz w:val="18"/>
                <w:szCs w:val="18"/>
              </w:rPr>
              <w:t>X</w:t>
            </w:r>
          </w:p>
        </w:tc>
        <w:tc>
          <w:tcPr>
            <w:tcW w:w="709" w:type="dxa"/>
          </w:tcPr>
          <w:p w14:paraId="67A0795A" w14:textId="77777777" w:rsidR="0085213F" w:rsidRPr="002749EB" w:rsidRDefault="0085213F" w:rsidP="0085213F">
            <w:pPr>
              <w:rPr>
                <w:rFonts w:ascii="Times New Roman" w:hAnsi="Times New Roman" w:cs="Times New Roman"/>
                <w:sz w:val="18"/>
                <w:szCs w:val="18"/>
              </w:rPr>
            </w:pPr>
            <w:r>
              <w:rPr>
                <w:rFonts w:ascii="Times New Roman" w:hAnsi="Times New Roman" w:cs="Times New Roman"/>
                <w:sz w:val="18"/>
                <w:szCs w:val="18"/>
              </w:rPr>
              <w:t>X</w:t>
            </w:r>
          </w:p>
        </w:tc>
        <w:tc>
          <w:tcPr>
            <w:tcW w:w="850" w:type="dxa"/>
            <w:shd w:val="clear" w:color="auto" w:fill="767171" w:themeFill="background2" w:themeFillShade="80"/>
          </w:tcPr>
          <w:p w14:paraId="125C6D41" w14:textId="77777777" w:rsidR="0085213F" w:rsidRPr="002749EB" w:rsidRDefault="0085213F" w:rsidP="0085213F">
            <w:pPr>
              <w:rPr>
                <w:rFonts w:ascii="Times New Roman" w:hAnsi="Times New Roman" w:cs="Times New Roman"/>
                <w:sz w:val="18"/>
                <w:szCs w:val="18"/>
              </w:rPr>
            </w:pPr>
          </w:p>
        </w:tc>
        <w:tc>
          <w:tcPr>
            <w:tcW w:w="709" w:type="dxa"/>
            <w:shd w:val="clear" w:color="auto" w:fill="767171" w:themeFill="background2" w:themeFillShade="80"/>
          </w:tcPr>
          <w:p w14:paraId="7ED81E3E" w14:textId="77777777" w:rsidR="0085213F" w:rsidRPr="002749EB" w:rsidRDefault="0085213F" w:rsidP="0085213F">
            <w:pPr>
              <w:rPr>
                <w:rFonts w:ascii="Times New Roman" w:hAnsi="Times New Roman" w:cs="Times New Roman"/>
                <w:sz w:val="18"/>
                <w:szCs w:val="18"/>
              </w:rPr>
            </w:pPr>
          </w:p>
        </w:tc>
        <w:tc>
          <w:tcPr>
            <w:tcW w:w="709" w:type="dxa"/>
            <w:shd w:val="clear" w:color="auto" w:fill="767171" w:themeFill="background2" w:themeFillShade="80"/>
          </w:tcPr>
          <w:p w14:paraId="440D233D" w14:textId="77777777" w:rsidR="0085213F" w:rsidRPr="002749EB" w:rsidRDefault="0085213F" w:rsidP="0085213F">
            <w:pPr>
              <w:rPr>
                <w:rFonts w:ascii="Times New Roman" w:hAnsi="Times New Roman" w:cs="Times New Roman"/>
                <w:sz w:val="18"/>
                <w:szCs w:val="18"/>
              </w:rPr>
            </w:pPr>
          </w:p>
        </w:tc>
        <w:tc>
          <w:tcPr>
            <w:tcW w:w="708" w:type="dxa"/>
            <w:shd w:val="clear" w:color="auto" w:fill="767171" w:themeFill="background2" w:themeFillShade="80"/>
          </w:tcPr>
          <w:p w14:paraId="470DB898" w14:textId="77777777" w:rsidR="0085213F" w:rsidRPr="002749EB" w:rsidRDefault="0085213F" w:rsidP="0085213F">
            <w:pPr>
              <w:rPr>
                <w:rFonts w:ascii="Times New Roman" w:hAnsi="Times New Roman" w:cs="Times New Roman"/>
                <w:sz w:val="18"/>
                <w:szCs w:val="18"/>
              </w:rPr>
            </w:pPr>
          </w:p>
        </w:tc>
        <w:tc>
          <w:tcPr>
            <w:tcW w:w="709" w:type="dxa"/>
            <w:shd w:val="clear" w:color="auto" w:fill="767171" w:themeFill="background2" w:themeFillShade="80"/>
          </w:tcPr>
          <w:p w14:paraId="746F8C76" w14:textId="77777777" w:rsidR="0085213F" w:rsidRPr="002749EB" w:rsidRDefault="0085213F" w:rsidP="0085213F">
            <w:pPr>
              <w:rPr>
                <w:rFonts w:ascii="Times New Roman" w:hAnsi="Times New Roman" w:cs="Times New Roman"/>
                <w:sz w:val="18"/>
                <w:szCs w:val="18"/>
              </w:rPr>
            </w:pPr>
          </w:p>
        </w:tc>
        <w:tc>
          <w:tcPr>
            <w:tcW w:w="709" w:type="dxa"/>
            <w:shd w:val="clear" w:color="auto" w:fill="767171" w:themeFill="background2" w:themeFillShade="80"/>
          </w:tcPr>
          <w:p w14:paraId="766C849F" w14:textId="77777777" w:rsidR="0085213F" w:rsidRPr="002749EB" w:rsidRDefault="0085213F" w:rsidP="0085213F">
            <w:pPr>
              <w:rPr>
                <w:rFonts w:ascii="Times New Roman" w:hAnsi="Times New Roman" w:cs="Times New Roman"/>
                <w:sz w:val="18"/>
                <w:szCs w:val="18"/>
              </w:rPr>
            </w:pPr>
          </w:p>
        </w:tc>
        <w:tc>
          <w:tcPr>
            <w:tcW w:w="709" w:type="dxa"/>
            <w:shd w:val="clear" w:color="auto" w:fill="767171" w:themeFill="background2" w:themeFillShade="80"/>
          </w:tcPr>
          <w:p w14:paraId="3C28CE69" w14:textId="77777777" w:rsidR="0085213F" w:rsidRPr="002749EB" w:rsidRDefault="0085213F" w:rsidP="0085213F">
            <w:pPr>
              <w:rPr>
                <w:rFonts w:ascii="Times New Roman" w:hAnsi="Times New Roman" w:cs="Times New Roman"/>
                <w:sz w:val="18"/>
                <w:szCs w:val="18"/>
              </w:rPr>
            </w:pPr>
          </w:p>
        </w:tc>
        <w:tc>
          <w:tcPr>
            <w:tcW w:w="850" w:type="dxa"/>
            <w:shd w:val="clear" w:color="auto" w:fill="767171" w:themeFill="background2" w:themeFillShade="80"/>
          </w:tcPr>
          <w:p w14:paraId="0483555C" w14:textId="77777777" w:rsidR="0085213F" w:rsidRPr="002749EB" w:rsidRDefault="0085213F" w:rsidP="0085213F">
            <w:pPr>
              <w:rPr>
                <w:rFonts w:ascii="Times New Roman" w:hAnsi="Times New Roman" w:cs="Times New Roman"/>
                <w:sz w:val="18"/>
                <w:szCs w:val="18"/>
              </w:rPr>
            </w:pPr>
          </w:p>
        </w:tc>
        <w:tc>
          <w:tcPr>
            <w:tcW w:w="851" w:type="dxa"/>
            <w:shd w:val="clear" w:color="auto" w:fill="767171" w:themeFill="background2" w:themeFillShade="80"/>
          </w:tcPr>
          <w:p w14:paraId="3D6E5B47" w14:textId="77777777" w:rsidR="0085213F" w:rsidRPr="002749EB" w:rsidRDefault="0085213F" w:rsidP="0085213F">
            <w:pPr>
              <w:rPr>
                <w:rFonts w:ascii="Times New Roman" w:hAnsi="Times New Roman" w:cs="Times New Roman"/>
                <w:sz w:val="18"/>
                <w:szCs w:val="18"/>
              </w:rPr>
            </w:pPr>
          </w:p>
        </w:tc>
        <w:tc>
          <w:tcPr>
            <w:tcW w:w="850" w:type="dxa"/>
            <w:shd w:val="clear" w:color="auto" w:fill="767171" w:themeFill="background2" w:themeFillShade="80"/>
          </w:tcPr>
          <w:p w14:paraId="4DB076C1" w14:textId="77777777" w:rsidR="0085213F" w:rsidRPr="002749EB" w:rsidRDefault="0085213F" w:rsidP="0085213F">
            <w:pPr>
              <w:rPr>
                <w:rFonts w:ascii="Times New Roman" w:hAnsi="Times New Roman" w:cs="Times New Roman"/>
                <w:sz w:val="18"/>
                <w:szCs w:val="18"/>
              </w:rPr>
            </w:pPr>
          </w:p>
        </w:tc>
        <w:tc>
          <w:tcPr>
            <w:tcW w:w="851" w:type="dxa"/>
            <w:shd w:val="clear" w:color="auto" w:fill="767171" w:themeFill="background2" w:themeFillShade="80"/>
          </w:tcPr>
          <w:p w14:paraId="05C89A4A" w14:textId="77777777" w:rsidR="0085213F" w:rsidRPr="002749EB" w:rsidRDefault="0085213F" w:rsidP="0085213F">
            <w:pPr>
              <w:rPr>
                <w:rFonts w:ascii="Times New Roman" w:hAnsi="Times New Roman" w:cs="Times New Roman"/>
                <w:sz w:val="18"/>
                <w:szCs w:val="18"/>
              </w:rPr>
            </w:pPr>
          </w:p>
        </w:tc>
        <w:tc>
          <w:tcPr>
            <w:tcW w:w="814" w:type="dxa"/>
            <w:shd w:val="clear" w:color="auto" w:fill="767171" w:themeFill="background2" w:themeFillShade="80"/>
          </w:tcPr>
          <w:p w14:paraId="7BD3C9FE" w14:textId="77777777" w:rsidR="0085213F" w:rsidRPr="002749EB" w:rsidRDefault="0085213F" w:rsidP="0085213F">
            <w:pPr>
              <w:rPr>
                <w:rFonts w:ascii="Times New Roman" w:hAnsi="Times New Roman" w:cs="Times New Roman"/>
                <w:sz w:val="18"/>
                <w:szCs w:val="18"/>
              </w:rPr>
            </w:pPr>
          </w:p>
        </w:tc>
        <w:tc>
          <w:tcPr>
            <w:tcW w:w="887" w:type="dxa"/>
            <w:shd w:val="clear" w:color="auto" w:fill="767171" w:themeFill="background2" w:themeFillShade="80"/>
          </w:tcPr>
          <w:p w14:paraId="06F90F8F" w14:textId="77777777" w:rsidR="0085213F" w:rsidRPr="002749EB" w:rsidRDefault="0085213F" w:rsidP="0085213F">
            <w:pPr>
              <w:rPr>
                <w:rFonts w:ascii="Times New Roman" w:hAnsi="Times New Roman" w:cs="Times New Roman"/>
                <w:sz w:val="18"/>
                <w:szCs w:val="18"/>
              </w:rPr>
            </w:pPr>
          </w:p>
        </w:tc>
        <w:tc>
          <w:tcPr>
            <w:tcW w:w="850" w:type="dxa"/>
            <w:shd w:val="clear" w:color="auto" w:fill="767171" w:themeFill="background2" w:themeFillShade="80"/>
          </w:tcPr>
          <w:p w14:paraId="1BD6A536" w14:textId="77777777" w:rsidR="0085213F" w:rsidRPr="002749EB" w:rsidRDefault="0085213F" w:rsidP="0085213F">
            <w:pPr>
              <w:rPr>
                <w:rFonts w:ascii="Times New Roman" w:hAnsi="Times New Roman" w:cs="Times New Roman"/>
                <w:sz w:val="18"/>
                <w:szCs w:val="18"/>
              </w:rPr>
            </w:pPr>
          </w:p>
        </w:tc>
      </w:tr>
      <w:tr w:rsidR="0085213F" w:rsidRPr="002749EB" w14:paraId="4E4F9788" w14:textId="77777777" w:rsidTr="00C447D0">
        <w:trPr>
          <w:trHeight w:val="261"/>
        </w:trPr>
        <w:tc>
          <w:tcPr>
            <w:tcW w:w="2410" w:type="dxa"/>
          </w:tcPr>
          <w:p w14:paraId="78D336F6" w14:textId="77777777" w:rsidR="0085213F" w:rsidRPr="00260976" w:rsidRDefault="0085213F" w:rsidP="0085213F">
            <w:pPr>
              <w:rPr>
                <w:rFonts w:ascii="Times New Roman" w:hAnsi="Times New Roman" w:cs="Times New Roman"/>
                <w:sz w:val="20"/>
                <w:szCs w:val="20"/>
              </w:rPr>
            </w:pPr>
            <w:r w:rsidRPr="00260976">
              <w:rPr>
                <w:rFonts w:ascii="Times New Roman" w:hAnsi="Times New Roman" w:cs="Times New Roman"/>
                <w:sz w:val="20"/>
                <w:szCs w:val="20"/>
              </w:rPr>
              <w:t>Randomization</w:t>
            </w:r>
          </w:p>
        </w:tc>
        <w:tc>
          <w:tcPr>
            <w:tcW w:w="879" w:type="dxa"/>
            <w:shd w:val="clear" w:color="auto" w:fill="767171" w:themeFill="background2" w:themeFillShade="80"/>
          </w:tcPr>
          <w:p w14:paraId="59F07726" w14:textId="77777777" w:rsidR="0085213F" w:rsidRPr="00C447D0" w:rsidRDefault="0085213F" w:rsidP="0085213F">
            <w:pPr>
              <w:rPr>
                <w:rFonts w:ascii="Times New Roman" w:hAnsi="Times New Roman" w:cs="Times New Roman"/>
                <w:sz w:val="18"/>
                <w:szCs w:val="18"/>
              </w:rPr>
            </w:pPr>
          </w:p>
        </w:tc>
        <w:tc>
          <w:tcPr>
            <w:tcW w:w="709" w:type="dxa"/>
            <w:shd w:val="clear" w:color="auto" w:fill="767171" w:themeFill="background2" w:themeFillShade="80"/>
          </w:tcPr>
          <w:p w14:paraId="7917C957" w14:textId="77777777" w:rsidR="0085213F" w:rsidRPr="00C447D0" w:rsidRDefault="0085213F" w:rsidP="0085213F">
            <w:pPr>
              <w:rPr>
                <w:rFonts w:ascii="Times New Roman" w:hAnsi="Times New Roman" w:cs="Times New Roman"/>
                <w:sz w:val="18"/>
                <w:szCs w:val="18"/>
              </w:rPr>
            </w:pPr>
          </w:p>
        </w:tc>
        <w:tc>
          <w:tcPr>
            <w:tcW w:w="850" w:type="dxa"/>
            <w:shd w:val="clear" w:color="auto" w:fill="767171" w:themeFill="background2" w:themeFillShade="80"/>
          </w:tcPr>
          <w:p w14:paraId="2093F4F6" w14:textId="77777777" w:rsidR="0085213F" w:rsidRPr="00C447D0" w:rsidRDefault="0085213F" w:rsidP="0085213F">
            <w:pPr>
              <w:rPr>
                <w:rFonts w:ascii="Times New Roman" w:hAnsi="Times New Roman" w:cs="Times New Roman"/>
                <w:sz w:val="18"/>
                <w:szCs w:val="18"/>
              </w:rPr>
            </w:pPr>
          </w:p>
        </w:tc>
        <w:tc>
          <w:tcPr>
            <w:tcW w:w="709" w:type="dxa"/>
          </w:tcPr>
          <w:p w14:paraId="672939A3" w14:textId="77777777" w:rsidR="0085213F" w:rsidRPr="002749EB" w:rsidRDefault="0085213F" w:rsidP="0085213F">
            <w:pPr>
              <w:rPr>
                <w:rFonts w:ascii="Times New Roman" w:hAnsi="Times New Roman" w:cs="Times New Roman"/>
                <w:sz w:val="18"/>
                <w:szCs w:val="18"/>
              </w:rPr>
            </w:pPr>
            <w:r>
              <w:rPr>
                <w:rFonts w:ascii="Times New Roman" w:hAnsi="Times New Roman" w:cs="Times New Roman"/>
                <w:sz w:val="18"/>
                <w:szCs w:val="18"/>
              </w:rPr>
              <w:t>X</w:t>
            </w:r>
          </w:p>
        </w:tc>
        <w:tc>
          <w:tcPr>
            <w:tcW w:w="709" w:type="dxa"/>
          </w:tcPr>
          <w:p w14:paraId="33950BDD" w14:textId="77777777" w:rsidR="0085213F" w:rsidRPr="002749EB" w:rsidRDefault="0085213F" w:rsidP="0085213F">
            <w:pPr>
              <w:rPr>
                <w:rFonts w:ascii="Times New Roman" w:hAnsi="Times New Roman" w:cs="Times New Roman"/>
                <w:sz w:val="18"/>
                <w:szCs w:val="18"/>
              </w:rPr>
            </w:pPr>
            <w:r>
              <w:rPr>
                <w:rFonts w:ascii="Times New Roman" w:hAnsi="Times New Roman" w:cs="Times New Roman"/>
                <w:sz w:val="18"/>
                <w:szCs w:val="18"/>
              </w:rPr>
              <w:t>X</w:t>
            </w:r>
          </w:p>
        </w:tc>
        <w:tc>
          <w:tcPr>
            <w:tcW w:w="708" w:type="dxa"/>
            <w:shd w:val="clear" w:color="auto" w:fill="767171" w:themeFill="background2" w:themeFillShade="80"/>
          </w:tcPr>
          <w:p w14:paraId="77F4FB78" w14:textId="77777777" w:rsidR="0085213F" w:rsidRPr="002749EB" w:rsidRDefault="0085213F" w:rsidP="0085213F">
            <w:pPr>
              <w:rPr>
                <w:rFonts w:ascii="Times New Roman" w:hAnsi="Times New Roman" w:cs="Times New Roman"/>
                <w:sz w:val="18"/>
                <w:szCs w:val="18"/>
              </w:rPr>
            </w:pPr>
          </w:p>
        </w:tc>
        <w:tc>
          <w:tcPr>
            <w:tcW w:w="709" w:type="dxa"/>
            <w:shd w:val="clear" w:color="auto" w:fill="767171" w:themeFill="background2" w:themeFillShade="80"/>
          </w:tcPr>
          <w:p w14:paraId="0C6010CD" w14:textId="77777777" w:rsidR="0085213F" w:rsidRPr="002749EB" w:rsidRDefault="0085213F" w:rsidP="0085213F">
            <w:pPr>
              <w:rPr>
                <w:rFonts w:ascii="Times New Roman" w:hAnsi="Times New Roman" w:cs="Times New Roman"/>
                <w:sz w:val="18"/>
                <w:szCs w:val="18"/>
              </w:rPr>
            </w:pPr>
          </w:p>
        </w:tc>
        <w:tc>
          <w:tcPr>
            <w:tcW w:w="709" w:type="dxa"/>
            <w:shd w:val="clear" w:color="auto" w:fill="767171" w:themeFill="background2" w:themeFillShade="80"/>
          </w:tcPr>
          <w:p w14:paraId="5C7132A8" w14:textId="77777777" w:rsidR="0085213F" w:rsidRPr="002749EB" w:rsidRDefault="0085213F" w:rsidP="0085213F">
            <w:pPr>
              <w:rPr>
                <w:rFonts w:ascii="Times New Roman" w:hAnsi="Times New Roman" w:cs="Times New Roman"/>
                <w:sz w:val="18"/>
                <w:szCs w:val="18"/>
              </w:rPr>
            </w:pPr>
          </w:p>
        </w:tc>
        <w:tc>
          <w:tcPr>
            <w:tcW w:w="709" w:type="dxa"/>
            <w:shd w:val="clear" w:color="auto" w:fill="767171" w:themeFill="background2" w:themeFillShade="80"/>
          </w:tcPr>
          <w:p w14:paraId="7DB13AFB" w14:textId="77777777" w:rsidR="0085213F" w:rsidRPr="002749EB" w:rsidRDefault="0085213F" w:rsidP="0085213F">
            <w:pPr>
              <w:rPr>
                <w:rFonts w:ascii="Times New Roman" w:hAnsi="Times New Roman" w:cs="Times New Roman"/>
                <w:sz w:val="18"/>
                <w:szCs w:val="18"/>
              </w:rPr>
            </w:pPr>
          </w:p>
        </w:tc>
        <w:tc>
          <w:tcPr>
            <w:tcW w:w="850" w:type="dxa"/>
            <w:shd w:val="clear" w:color="auto" w:fill="767171" w:themeFill="background2" w:themeFillShade="80"/>
          </w:tcPr>
          <w:p w14:paraId="1330BB3A" w14:textId="77777777" w:rsidR="0085213F" w:rsidRPr="002749EB" w:rsidRDefault="0085213F" w:rsidP="0085213F">
            <w:pPr>
              <w:rPr>
                <w:rFonts w:ascii="Times New Roman" w:hAnsi="Times New Roman" w:cs="Times New Roman"/>
                <w:sz w:val="18"/>
                <w:szCs w:val="18"/>
              </w:rPr>
            </w:pPr>
          </w:p>
        </w:tc>
        <w:tc>
          <w:tcPr>
            <w:tcW w:w="851" w:type="dxa"/>
            <w:shd w:val="clear" w:color="auto" w:fill="767171" w:themeFill="background2" w:themeFillShade="80"/>
          </w:tcPr>
          <w:p w14:paraId="4F8B6647" w14:textId="77777777" w:rsidR="0085213F" w:rsidRPr="002749EB" w:rsidRDefault="0085213F" w:rsidP="0085213F">
            <w:pPr>
              <w:rPr>
                <w:rFonts w:ascii="Times New Roman" w:hAnsi="Times New Roman" w:cs="Times New Roman"/>
                <w:sz w:val="18"/>
                <w:szCs w:val="18"/>
              </w:rPr>
            </w:pPr>
          </w:p>
        </w:tc>
        <w:tc>
          <w:tcPr>
            <w:tcW w:w="850" w:type="dxa"/>
            <w:shd w:val="clear" w:color="auto" w:fill="767171" w:themeFill="background2" w:themeFillShade="80"/>
          </w:tcPr>
          <w:p w14:paraId="31DF9333" w14:textId="77777777" w:rsidR="0085213F" w:rsidRPr="002749EB" w:rsidRDefault="0085213F" w:rsidP="0085213F">
            <w:pPr>
              <w:rPr>
                <w:rFonts w:ascii="Times New Roman" w:hAnsi="Times New Roman" w:cs="Times New Roman"/>
                <w:sz w:val="18"/>
                <w:szCs w:val="18"/>
              </w:rPr>
            </w:pPr>
          </w:p>
        </w:tc>
        <w:tc>
          <w:tcPr>
            <w:tcW w:w="851" w:type="dxa"/>
            <w:shd w:val="clear" w:color="auto" w:fill="767171" w:themeFill="background2" w:themeFillShade="80"/>
          </w:tcPr>
          <w:p w14:paraId="691EEA76" w14:textId="77777777" w:rsidR="0085213F" w:rsidRPr="002749EB" w:rsidRDefault="0085213F" w:rsidP="0085213F">
            <w:pPr>
              <w:rPr>
                <w:rFonts w:ascii="Times New Roman" w:hAnsi="Times New Roman" w:cs="Times New Roman"/>
                <w:sz w:val="18"/>
                <w:szCs w:val="18"/>
              </w:rPr>
            </w:pPr>
          </w:p>
        </w:tc>
        <w:tc>
          <w:tcPr>
            <w:tcW w:w="814" w:type="dxa"/>
            <w:shd w:val="clear" w:color="auto" w:fill="767171" w:themeFill="background2" w:themeFillShade="80"/>
          </w:tcPr>
          <w:p w14:paraId="62159006" w14:textId="77777777" w:rsidR="0085213F" w:rsidRPr="002749EB" w:rsidRDefault="0085213F" w:rsidP="0085213F">
            <w:pPr>
              <w:rPr>
                <w:rFonts w:ascii="Times New Roman" w:hAnsi="Times New Roman" w:cs="Times New Roman"/>
                <w:sz w:val="18"/>
                <w:szCs w:val="18"/>
              </w:rPr>
            </w:pPr>
          </w:p>
        </w:tc>
        <w:tc>
          <w:tcPr>
            <w:tcW w:w="887" w:type="dxa"/>
            <w:shd w:val="clear" w:color="auto" w:fill="767171" w:themeFill="background2" w:themeFillShade="80"/>
          </w:tcPr>
          <w:p w14:paraId="70432A3E" w14:textId="77777777" w:rsidR="0085213F" w:rsidRPr="002749EB" w:rsidRDefault="0085213F" w:rsidP="0085213F">
            <w:pPr>
              <w:rPr>
                <w:rFonts w:ascii="Times New Roman" w:hAnsi="Times New Roman" w:cs="Times New Roman"/>
                <w:sz w:val="18"/>
                <w:szCs w:val="18"/>
              </w:rPr>
            </w:pPr>
          </w:p>
        </w:tc>
        <w:tc>
          <w:tcPr>
            <w:tcW w:w="850" w:type="dxa"/>
            <w:shd w:val="clear" w:color="auto" w:fill="767171" w:themeFill="background2" w:themeFillShade="80"/>
          </w:tcPr>
          <w:p w14:paraId="5BB87439" w14:textId="77777777" w:rsidR="0085213F" w:rsidRPr="002749EB" w:rsidRDefault="0085213F" w:rsidP="0085213F">
            <w:pPr>
              <w:rPr>
                <w:rFonts w:ascii="Times New Roman" w:hAnsi="Times New Roman" w:cs="Times New Roman"/>
                <w:sz w:val="18"/>
                <w:szCs w:val="18"/>
              </w:rPr>
            </w:pPr>
          </w:p>
        </w:tc>
      </w:tr>
      <w:tr w:rsidR="0085213F" w:rsidRPr="002749EB" w14:paraId="3A921401" w14:textId="77777777" w:rsidTr="00C447D0">
        <w:trPr>
          <w:trHeight w:val="137"/>
        </w:trPr>
        <w:tc>
          <w:tcPr>
            <w:tcW w:w="2410" w:type="dxa"/>
          </w:tcPr>
          <w:p w14:paraId="5E751AAA" w14:textId="77777777" w:rsidR="0085213F" w:rsidRPr="00260976" w:rsidRDefault="0085213F" w:rsidP="0085213F">
            <w:pPr>
              <w:rPr>
                <w:rFonts w:ascii="Times New Roman" w:hAnsi="Times New Roman" w:cs="Times New Roman"/>
                <w:sz w:val="20"/>
                <w:szCs w:val="20"/>
              </w:rPr>
            </w:pPr>
            <w:r w:rsidRPr="00260976">
              <w:rPr>
                <w:rFonts w:ascii="Times New Roman" w:hAnsi="Times New Roman" w:cs="Times New Roman"/>
                <w:sz w:val="20"/>
                <w:szCs w:val="20"/>
              </w:rPr>
              <w:t>Treatment emergent AE’s</w:t>
            </w:r>
          </w:p>
        </w:tc>
        <w:tc>
          <w:tcPr>
            <w:tcW w:w="879" w:type="dxa"/>
            <w:shd w:val="clear" w:color="auto" w:fill="767171" w:themeFill="background2" w:themeFillShade="80"/>
          </w:tcPr>
          <w:p w14:paraId="4D8CD8EE" w14:textId="77777777" w:rsidR="0085213F" w:rsidRPr="002749EB" w:rsidRDefault="0085213F" w:rsidP="0085213F">
            <w:pPr>
              <w:rPr>
                <w:rFonts w:ascii="Times New Roman" w:hAnsi="Times New Roman" w:cs="Times New Roman"/>
                <w:sz w:val="18"/>
                <w:szCs w:val="18"/>
              </w:rPr>
            </w:pPr>
          </w:p>
        </w:tc>
        <w:tc>
          <w:tcPr>
            <w:tcW w:w="709" w:type="dxa"/>
            <w:shd w:val="clear" w:color="auto" w:fill="767171" w:themeFill="background2" w:themeFillShade="80"/>
          </w:tcPr>
          <w:p w14:paraId="2F6AEEE4" w14:textId="77777777" w:rsidR="0085213F" w:rsidRPr="002749EB" w:rsidRDefault="0085213F" w:rsidP="0085213F">
            <w:pPr>
              <w:rPr>
                <w:rFonts w:ascii="Times New Roman" w:hAnsi="Times New Roman" w:cs="Times New Roman"/>
                <w:sz w:val="18"/>
                <w:szCs w:val="18"/>
              </w:rPr>
            </w:pPr>
          </w:p>
        </w:tc>
        <w:tc>
          <w:tcPr>
            <w:tcW w:w="850" w:type="dxa"/>
          </w:tcPr>
          <w:p w14:paraId="345B5ECB" w14:textId="77777777" w:rsidR="0085213F" w:rsidRPr="002749EB" w:rsidRDefault="0085213F" w:rsidP="0085213F">
            <w:pPr>
              <w:rPr>
                <w:rFonts w:ascii="Times New Roman" w:hAnsi="Times New Roman" w:cs="Times New Roman"/>
                <w:sz w:val="18"/>
                <w:szCs w:val="18"/>
              </w:rPr>
            </w:pPr>
            <w:r>
              <w:rPr>
                <w:rFonts w:ascii="Times New Roman" w:hAnsi="Times New Roman" w:cs="Times New Roman"/>
                <w:sz w:val="18"/>
                <w:szCs w:val="18"/>
              </w:rPr>
              <w:t>X</w:t>
            </w:r>
          </w:p>
        </w:tc>
        <w:tc>
          <w:tcPr>
            <w:tcW w:w="709" w:type="dxa"/>
          </w:tcPr>
          <w:p w14:paraId="305073E7" w14:textId="77777777" w:rsidR="0085213F" w:rsidRPr="002749EB" w:rsidRDefault="0085213F" w:rsidP="0085213F">
            <w:pPr>
              <w:rPr>
                <w:rFonts w:ascii="Times New Roman" w:hAnsi="Times New Roman" w:cs="Times New Roman"/>
                <w:sz w:val="18"/>
                <w:szCs w:val="18"/>
              </w:rPr>
            </w:pPr>
            <w:r>
              <w:rPr>
                <w:rFonts w:ascii="Times New Roman" w:hAnsi="Times New Roman" w:cs="Times New Roman"/>
                <w:sz w:val="18"/>
                <w:szCs w:val="18"/>
              </w:rPr>
              <w:t>X</w:t>
            </w:r>
          </w:p>
        </w:tc>
        <w:tc>
          <w:tcPr>
            <w:tcW w:w="709" w:type="dxa"/>
          </w:tcPr>
          <w:p w14:paraId="197B3CD0" w14:textId="77777777" w:rsidR="0085213F" w:rsidRPr="002749EB" w:rsidRDefault="0085213F" w:rsidP="0085213F">
            <w:pPr>
              <w:rPr>
                <w:rFonts w:ascii="Times New Roman" w:hAnsi="Times New Roman" w:cs="Times New Roman"/>
                <w:sz w:val="18"/>
                <w:szCs w:val="18"/>
              </w:rPr>
            </w:pPr>
            <w:r>
              <w:rPr>
                <w:rFonts w:ascii="Times New Roman" w:hAnsi="Times New Roman" w:cs="Times New Roman"/>
                <w:sz w:val="18"/>
                <w:szCs w:val="18"/>
              </w:rPr>
              <w:t>X</w:t>
            </w:r>
          </w:p>
        </w:tc>
        <w:tc>
          <w:tcPr>
            <w:tcW w:w="708" w:type="dxa"/>
          </w:tcPr>
          <w:p w14:paraId="27D8AD83" w14:textId="77777777" w:rsidR="0085213F" w:rsidRPr="002749EB" w:rsidRDefault="0085213F" w:rsidP="0085213F">
            <w:pPr>
              <w:rPr>
                <w:rFonts w:ascii="Times New Roman" w:hAnsi="Times New Roman" w:cs="Times New Roman"/>
                <w:sz w:val="18"/>
                <w:szCs w:val="18"/>
              </w:rPr>
            </w:pPr>
            <w:r>
              <w:rPr>
                <w:rFonts w:ascii="Times New Roman" w:hAnsi="Times New Roman" w:cs="Times New Roman"/>
                <w:sz w:val="18"/>
                <w:szCs w:val="18"/>
              </w:rPr>
              <w:t>X</w:t>
            </w:r>
          </w:p>
        </w:tc>
        <w:tc>
          <w:tcPr>
            <w:tcW w:w="709" w:type="dxa"/>
          </w:tcPr>
          <w:p w14:paraId="3E854C0A" w14:textId="77777777" w:rsidR="0085213F" w:rsidRPr="002749EB" w:rsidRDefault="0085213F" w:rsidP="0085213F">
            <w:pPr>
              <w:rPr>
                <w:rFonts w:ascii="Times New Roman" w:hAnsi="Times New Roman" w:cs="Times New Roman"/>
                <w:sz w:val="18"/>
                <w:szCs w:val="18"/>
              </w:rPr>
            </w:pPr>
            <w:r>
              <w:rPr>
                <w:rFonts w:ascii="Times New Roman" w:hAnsi="Times New Roman" w:cs="Times New Roman"/>
                <w:sz w:val="18"/>
                <w:szCs w:val="18"/>
              </w:rPr>
              <w:t>X</w:t>
            </w:r>
          </w:p>
        </w:tc>
        <w:tc>
          <w:tcPr>
            <w:tcW w:w="709" w:type="dxa"/>
          </w:tcPr>
          <w:p w14:paraId="1AC2E01F" w14:textId="77777777" w:rsidR="0085213F" w:rsidRPr="002749EB" w:rsidRDefault="0085213F" w:rsidP="0085213F">
            <w:pPr>
              <w:rPr>
                <w:rFonts w:ascii="Times New Roman" w:hAnsi="Times New Roman" w:cs="Times New Roman"/>
                <w:sz w:val="18"/>
                <w:szCs w:val="18"/>
              </w:rPr>
            </w:pPr>
            <w:r>
              <w:rPr>
                <w:rFonts w:ascii="Times New Roman" w:hAnsi="Times New Roman" w:cs="Times New Roman"/>
                <w:sz w:val="18"/>
                <w:szCs w:val="18"/>
              </w:rPr>
              <w:t>X</w:t>
            </w:r>
          </w:p>
        </w:tc>
        <w:tc>
          <w:tcPr>
            <w:tcW w:w="709" w:type="dxa"/>
          </w:tcPr>
          <w:p w14:paraId="411CB97D" w14:textId="77777777" w:rsidR="0085213F" w:rsidRPr="002749EB" w:rsidRDefault="0085213F" w:rsidP="0085213F">
            <w:pPr>
              <w:rPr>
                <w:rFonts w:ascii="Times New Roman" w:hAnsi="Times New Roman" w:cs="Times New Roman"/>
                <w:sz w:val="18"/>
                <w:szCs w:val="18"/>
              </w:rPr>
            </w:pPr>
            <w:r>
              <w:rPr>
                <w:rFonts w:ascii="Times New Roman" w:hAnsi="Times New Roman" w:cs="Times New Roman"/>
                <w:sz w:val="18"/>
                <w:szCs w:val="18"/>
              </w:rPr>
              <w:t>X</w:t>
            </w:r>
          </w:p>
        </w:tc>
        <w:tc>
          <w:tcPr>
            <w:tcW w:w="850" w:type="dxa"/>
          </w:tcPr>
          <w:p w14:paraId="0604BB0B" w14:textId="77777777" w:rsidR="0085213F" w:rsidRPr="002749EB" w:rsidRDefault="0085213F" w:rsidP="0085213F">
            <w:pPr>
              <w:rPr>
                <w:rFonts w:ascii="Times New Roman" w:hAnsi="Times New Roman" w:cs="Times New Roman"/>
                <w:sz w:val="18"/>
                <w:szCs w:val="18"/>
              </w:rPr>
            </w:pPr>
            <w:r>
              <w:rPr>
                <w:rFonts w:ascii="Times New Roman" w:hAnsi="Times New Roman" w:cs="Times New Roman"/>
                <w:sz w:val="18"/>
                <w:szCs w:val="18"/>
              </w:rPr>
              <w:t>X</w:t>
            </w:r>
          </w:p>
        </w:tc>
        <w:tc>
          <w:tcPr>
            <w:tcW w:w="851" w:type="dxa"/>
          </w:tcPr>
          <w:p w14:paraId="7E88452C" w14:textId="77777777" w:rsidR="0085213F" w:rsidRPr="002749EB" w:rsidRDefault="0085213F" w:rsidP="0085213F">
            <w:pPr>
              <w:rPr>
                <w:rFonts w:ascii="Times New Roman" w:hAnsi="Times New Roman" w:cs="Times New Roman"/>
                <w:sz w:val="18"/>
                <w:szCs w:val="18"/>
              </w:rPr>
            </w:pPr>
            <w:r>
              <w:rPr>
                <w:rFonts w:ascii="Times New Roman" w:hAnsi="Times New Roman" w:cs="Times New Roman"/>
                <w:sz w:val="18"/>
                <w:szCs w:val="18"/>
              </w:rPr>
              <w:t>X</w:t>
            </w:r>
          </w:p>
        </w:tc>
        <w:tc>
          <w:tcPr>
            <w:tcW w:w="850" w:type="dxa"/>
          </w:tcPr>
          <w:p w14:paraId="4CD2A152" w14:textId="77777777" w:rsidR="0085213F" w:rsidRPr="002749EB" w:rsidRDefault="0085213F" w:rsidP="0085213F">
            <w:pPr>
              <w:rPr>
                <w:rFonts w:ascii="Times New Roman" w:hAnsi="Times New Roman" w:cs="Times New Roman"/>
                <w:sz w:val="18"/>
                <w:szCs w:val="18"/>
              </w:rPr>
            </w:pPr>
            <w:r>
              <w:rPr>
                <w:rFonts w:ascii="Times New Roman" w:hAnsi="Times New Roman" w:cs="Times New Roman"/>
                <w:sz w:val="18"/>
                <w:szCs w:val="18"/>
              </w:rPr>
              <w:t>X</w:t>
            </w:r>
          </w:p>
        </w:tc>
        <w:tc>
          <w:tcPr>
            <w:tcW w:w="851" w:type="dxa"/>
          </w:tcPr>
          <w:p w14:paraId="478395D7" w14:textId="77777777" w:rsidR="0085213F" w:rsidRPr="002749EB" w:rsidRDefault="0085213F" w:rsidP="0085213F">
            <w:pPr>
              <w:rPr>
                <w:rFonts w:ascii="Times New Roman" w:hAnsi="Times New Roman" w:cs="Times New Roman"/>
                <w:sz w:val="18"/>
                <w:szCs w:val="18"/>
              </w:rPr>
            </w:pPr>
            <w:r>
              <w:rPr>
                <w:rFonts w:ascii="Times New Roman" w:hAnsi="Times New Roman" w:cs="Times New Roman"/>
                <w:sz w:val="18"/>
                <w:szCs w:val="18"/>
              </w:rPr>
              <w:t>X</w:t>
            </w:r>
          </w:p>
        </w:tc>
        <w:tc>
          <w:tcPr>
            <w:tcW w:w="814" w:type="dxa"/>
          </w:tcPr>
          <w:p w14:paraId="1E1824C9" w14:textId="77777777" w:rsidR="0085213F" w:rsidRPr="002749EB" w:rsidRDefault="0085213F" w:rsidP="0085213F">
            <w:pPr>
              <w:rPr>
                <w:rFonts w:ascii="Times New Roman" w:hAnsi="Times New Roman" w:cs="Times New Roman"/>
                <w:sz w:val="18"/>
                <w:szCs w:val="18"/>
              </w:rPr>
            </w:pPr>
            <w:r>
              <w:rPr>
                <w:rFonts w:ascii="Times New Roman" w:hAnsi="Times New Roman" w:cs="Times New Roman"/>
                <w:sz w:val="18"/>
                <w:szCs w:val="18"/>
              </w:rPr>
              <w:t>X</w:t>
            </w:r>
          </w:p>
        </w:tc>
        <w:tc>
          <w:tcPr>
            <w:tcW w:w="887" w:type="dxa"/>
          </w:tcPr>
          <w:p w14:paraId="1F47F808" w14:textId="77777777" w:rsidR="0085213F" w:rsidRPr="002749EB" w:rsidRDefault="0085213F" w:rsidP="0085213F">
            <w:pPr>
              <w:rPr>
                <w:rFonts w:ascii="Times New Roman" w:hAnsi="Times New Roman" w:cs="Times New Roman"/>
                <w:sz w:val="18"/>
                <w:szCs w:val="18"/>
              </w:rPr>
            </w:pPr>
            <w:r>
              <w:rPr>
                <w:rFonts w:ascii="Times New Roman" w:hAnsi="Times New Roman" w:cs="Times New Roman"/>
                <w:sz w:val="18"/>
                <w:szCs w:val="18"/>
              </w:rPr>
              <w:t>X</w:t>
            </w:r>
          </w:p>
        </w:tc>
        <w:tc>
          <w:tcPr>
            <w:tcW w:w="850" w:type="dxa"/>
          </w:tcPr>
          <w:p w14:paraId="2703098C" w14:textId="77777777" w:rsidR="0085213F" w:rsidRPr="002749EB" w:rsidRDefault="0085213F" w:rsidP="0085213F">
            <w:pPr>
              <w:rPr>
                <w:rFonts w:ascii="Times New Roman" w:hAnsi="Times New Roman" w:cs="Times New Roman"/>
                <w:sz w:val="18"/>
                <w:szCs w:val="18"/>
              </w:rPr>
            </w:pPr>
            <w:r>
              <w:rPr>
                <w:rFonts w:ascii="Times New Roman" w:hAnsi="Times New Roman" w:cs="Times New Roman"/>
                <w:sz w:val="18"/>
                <w:szCs w:val="18"/>
              </w:rPr>
              <w:t>X</w:t>
            </w:r>
          </w:p>
        </w:tc>
      </w:tr>
      <w:tr w:rsidR="0085213F" w:rsidRPr="002749EB" w14:paraId="7609DC03" w14:textId="77777777" w:rsidTr="00C447D0">
        <w:trPr>
          <w:trHeight w:val="198"/>
        </w:trPr>
        <w:tc>
          <w:tcPr>
            <w:tcW w:w="2410" w:type="dxa"/>
          </w:tcPr>
          <w:p w14:paraId="11164388" w14:textId="77777777" w:rsidR="0085213F" w:rsidRPr="00260976" w:rsidRDefault="0085213F" w:rsidP="0085213F">
            <w:pPr>
              <w:rPr>
                <w:rFonts w:ascii="Times New Roman" w:hAnsi="Times New Roman" w:cs="Times New Roman"/>
                <w:sz w:val="20"/>
                <w:szCs w:val="20"/>
              </w:rPr>
            </w:pPr>
            <w:r w:rsidRPr="00260976">
              <w:rPr>
                <w:rFonts w:ascii="Times New Roman" w:hAnsi="Times New Roman" w:cs="Times New Roman"/>
                <w:sz w:val="20"/>
                <w:szCs w:val="20"/>
              </w:rPr>
              <w:t>Physical assessments</w:t>
            </w:r>
          </w:p>
        </w:tc>
        <w:tc>
          <w:tcPr>
            <w:tcW w:w="879" w:type="dxa"/>
          </w:tcPr>
          <w:p w14:paraId="1E2971BB" w14:textId="77777777" w:rsidR="0085213F" w:rsidRPr="002749EB" w:rsidRDefault="0085213F" w:rsidP="0085213F">
            <w:pPr>
              <w:rPr>
                <w:rFonts w:ascii="Times New Roman" w:hAnsi="Times New Roman" w:cs="Times New Roman"/>
                <w:sz w:val="18"/>
                <w:szCs w:val="18"/>
              </w:rPr>
            </w:pPr>
            <w:r>
              <w:rPr>
                <w:rFonts w:ascii="Times New Roman" w:hAnsi="Times New Roman" w:cs="Times New Roman"/>
                <w:sz w:val="18"/>
                <w:szCs w:val="18"/>
              </w:rPr>
              <w:t>X</w:t>
            </w:r>
          </w:p>
        </w:tc>
        <w:tc>
          <w:tcPr>
            <w:tcW w:w="709" w:type="dxa"/>
          </w:tcPr>
          <w:p w14:paraId="36FCC4B0" w14:textId="77777777" w:rsidR="0085213F" w:rsidRPr="002749EB" w:rsidRDefault="0085213F" w:rsidP="0085213F">
            <w:pPr>
              <w:rPr>
                <w:rFonts w:ascii="Times New Roman" w:hAnsi="Times New Roman" w:cs="Times New Roman"/>
                <w:sz w:val="18"/>
                <w:szCs w:val="18"/>
              </w:rPr>
            </w:pPr>
            <w:r>
              <w:rPr>
                <w:rFonts w:ascii="Times New Roman" w:hAnsi="Times New Roman" w:cs="Times New Roman"/>
                <w:sz w:val="18"/>
                <w:szCs w:val="18"/>
              </w:rPr>
              <w:t>X</w:t>
            </w:r>
          </w:p>
        </w:tc>
        <w:tc>
          <w:tcPr>
            <w:tcW w:w="850" w:type="dxa"/>
            <w:shd w:val="clear" w:color="auto" w:fill="767171" w:themeFill="background2" w:themeFillShade="80"/>
          </w:tcPr>
          <w:p w14:paraId="1A125ECB" w14:textId="77777777" w:rsidR="0085213F" w:rsidRPr="002749EB" w:rsidRDefault="0085213F" w:rsidP="0085213F">
            <w:pPr>
              <w:rPr>
                <w:rFonts w:ascii="Times New Roman" w:hAnsi="Times New Roman" w:cs="Times New Roman"/>
                <w:sz w:val="18"/>
                <w:szCs w:val="18"/>
              </w:rPr>
            </w:pPr>
          </w:p>
        </w:tc>
        <w:tc>
          <w:tcPr>
            <w:tcW w:w="709" w:type="dxa"/>
            <w:shd w:val="clear" w:color="auto" w:fill="767171" w:themeFill="background2" w:themeFillShade="80"/>
          </w:tcPr>
          <w:p w14:paraId="4DCB56D4" w14:textId="77777777" w:rsidR="0085213F" w:rsidRPr="002749EB" w:rsidRDefault="0085213F" w:rsidP="0085213F">
            <w:pPr>
              <w:rPr>
                <w:rFonts w:ascii="Times New Roman" w:hAnsi="Times New Roman" w:cs="Times New Roman"/>
                <w:sz w:val="18"/>
                <w:szCs w:val="18"/>
              </w:rPr>
            </w:pPr>
          </w:p>
        </w:tc>
        <w:tc>
          <w:tcPr>
            <w:tcW w:w="709" w:type="dxa"/>
            <w:shd w:val="clear" w:color="auto" w:fill="767171" w:themeFill="background2" w:themeFillShade="80"/>
          </w:tcPr>
          <w:p w14:paraId="0CCEEEFE" w14:textId="77777777" w:rsidR="0085213F" w:rsidRPr="002749EB" w:rsidRDefault="0085213F" w:rsidP="0085213F">
            <w:pPr>
              <w:rPr>
                <w:rFonts w:ascii="Times New Roman" w:hAnsi="Times New Roman" w:cs="Times New Roman"/>
                <w:sz w:val="18"/>
                <w:szCs w:val="18"/>
              </w:rPr>
            </w:pPr>
          </w:p>
        </w:tc>
        <w:tc>
          <w:tcPr>
            <w:tcW w:w="708" w:type="dxa"/>
          </w:tcPr>
          <w:p w14:paraId="79B32FEE" w14:textId="77777777" w:rsidR="0085213F" w:rsidRPr="002749EB" w:rsidRDefault="0085213F" w:rsidP="0085213F">
            <w:pPr>
              <w:rPr>
                <w:rFonts w:ascii="Times New Roman" w:hAnsi="Times New Roman" w:cs="Times New Roman"/>
                <w:sz w:val="18"/>
                <w:szCs w:val="18"/>
              </w:rPr>
            </w:pPr>
            <w:r>
              <w:rPr>
                <w:rFonts w:ascii="Times New Roman" w:hAnsi="Times New Roman" w:cs="Times New Roman"/>
                <w:sz w:val="18"/>
                <w:szCs w:val="18"/>
              </w:rPr>
              <w:t>X</w:t>
            </w:r>
          </w:p>
        </w:tc>
        <w:tc>
          <w:tcPr>
            <w:tcW w:w="709" w:type="dxa"/>
          </w:tcPr>
          <w:p w14:paraId="6A42BD5C" w14:textId="77777777" w:rsidR="0085213F" w:rsidRPr="002749EB" w:rsidRDefault="0085213F" w:rsidP="0085213F">
            <w:pPr>
              <w:rPr>
                <w:rFonts w:ascii="Times New Roman" w:hAnsi="Times New Roman" w:cs="Times New Roman"/>
                <w:sz w:val="18"/>
                <w:szCs w:val="18"/>
              </w:rPr>
            </w:pPr>
            <w:r>
              <w:rPr>
                <w:rFonts w:ascii="Times New Roman" w:hAnsi="Times New Roman" w:cs="Times New Roman"/>
                <w:sz w:val="18"/>
                <w:szCs w:val="18"/>
              </w:rPr>
              <w:t>X</w:t>
            </w:r>
          </w:p>
        </w:tc>
        <w:tc>
          <w:tcPr>
            <w:tcW w:w="709" w:type="dxa"/>
          </w:tcPr>
          <w:p w14:paraId="1D677506" w14:textId="77777777" w:rsidR="0085213F" w:rsidRPr="002749EB" w:rsidRDefault="0085213F" w:rsidP="0085213F">
            <w:pPr>
              <w:rPr>
                <w:rFonts w:ascii="Times New Roman" w:hAnsi="Times New Roman" w:cs="Times New Roman"/>
                <w:sz w:val="18"/>
                <w:szCs w:val="18"/>
              </w:rPr>
            </w:pPr>
            <w:r>
              <w:rPr>
                <w:rFonts w:ascii="Times New Roman" w:hAnsi="Times New Roman" w:cs="Times New Roman"/>
                <w:sz w:val="18"/>
                <w:szCs w:val="18"/>
              </w:rPr>
              <w:t>X</w:t>
            </w:r>
          </w:p>
        </w:tc>
        <w:tc>
          <w:tcPr>
            <w:tcW w:w="709" w:type="dxa"/>
          </w:tcPr>
          <w:p w14:paraId="250131A9" w14:textId="77777777" w:rsidR="0085213F" w:rsidRPr="002749EB" w:rsidRDefault="0085213F" w:rsidP="0085213F">
            <w:pPr>
              <w:rPr>
                <w:rFonts w:ascii="Times New Roman" w:hAnsi="Times New Roman" w:cs="Times New Roman"/>
                <w:sz w:val="18"/>
                <w:szCs w:val="18"/>
              </w:rPr>
            </w:pPr>
            <w:r>
              <w:rPr>
                <w:rFonts w:ascii="Times New Roman" w:hAnsi="Times New Roman" w:cs="Times New Roman"/>
                <w:sz w:val="18"/>
                <w:szCs w:val="18"/>
              </w:rPr>
              <w:t>X</w:t>
            </w:r>
          </w:p>
        </w:tc>
        <w:tc>
          <w:tcPr>
            <w:tcW w:w="850" w:type="dxa"/>
          </w:tcPr>
          <w:p w14:paraId="39DAE900" w14:textId="77777777" w:rsidR="0085213F" w:rsidRPr="002749EB" w:rsidRDefault="0085213F" w:rsidP="0085213F">
            <w:pPr>
              <w:rPr>
                <w:rFonts w:ascii="Times New Roman" w:hAnsi="Times New Roman" w:cs="Times New Roman"/>
                <w:sz w:val="18"/>
                <w:szCs w:val="18"/>
              </w:rPr>
            </w:pPr>
            <w:r>
              <w:rPr>
                <w:rFonts w:ascii="Times New Roman" w:hAnsi="Times New Roman" w:cs="Times New Roman"/>
                <w:sz w:val="18"/>
                <w:szCs w:val="18"/>
              </w:rPr>
              <w:t>X</w:t>
            </w:r>
          </w:p>
        </w:tc>
        <w:tc>
          <w:tcPr>
            <w:tcW w:w="851" w:type="dxa"/>
          </w:tcPr>
          <w:p w14:paraId="1E297F37" w14:textId="77777777" w:rsidR="0085213F" w:rsidRPr="002749EB" w:rsidRDefault="0085213F" w:rsidP="0085213F">
            <w:pPr>
              <w:rPr>
                <w:rFonts w:ascii="Times New Roman" w:hAnsi="Times New Roman" w:cs="Times New Roman"/>
                <w:sz w:val="18"/>
                <w:szCs w:val="18"/>
              </w:rPr>
            </w:pPr>
            <w:r>
              <w:rPr>
                <w:rFonts w:ascii="Times New Roman" w:hAnsi="Times New Roman" w:cs="Times New Roman"/>
                <w:sz w:val="18"/>
                <w:szCs w:val="18"/>
              </w:rPr>
              <w:t>X</w:t>
            </w:r>
          </w:p>
        </w:tc>
        <w:tc>
          <w:tcPr>
            <w:tcW w:w="850" w:type="dxa"/>
          </w:tcPr>
          <w:p w14:paraId="39022F22" w14:textId="77777777" w:rsidR="0085213F" w:rsidRPr="002749EB" w:rsidRDefault="0085213F" w:rsidP="0085213F">
            <w:pPr>
              <w:rPr>
                <w:rFonts w:ascii="Times New Roman" w:hAnsi="Times New Roman" w:cs="Times New Roman"/>
                <w:sz w:val="18"/>
                <w:szCs w:val="18"/>
              </w:rPr>
            </w:pPr>
            <w:r>
              <w:rPr>
                <w:rFonts w:ascii="Times New Roman" w:hAnsi="Times New Roman" w:cs="Times New Roman"/>
                <w:sz w:val="18"/>
                <w:szCs w:val="18"/>
              </w:rPr>
              <w:t>X</w:t>
            </w:r>
          </w:p>
        </w:tc>
        <w:tc>
          <w:tcPr>
            <w:tcW w:w="851" w:type="dxa"/>
          </w:tcPr>
          <w:p w14:paraId="23D6F023" w14:textId="77777777" w:rsidR="0085213F" w:rsidRPr="002749EB" w:rsidRDefault="0085213F" w:rsidP="0085213F">
            <w:pPr>
              <w:rPr>
                <w:rFonts w:ascii="Times New Roman" w:hAnsi="Times New Roman" w:cs="Times New Roman"/>
                <w:sz w:val="18"/>
                <w:szCs w:val="18"/>
              </w:rPr>
            </w:pPr>
            <w:r>
              <w:rPr>
                <w:rFonts w:ascii="Times New Roman" w:hAnsi="Times New Roman" w:cs="Times New Roman"/>
                <w:sz w:val="18"/>
                <w:szCs w:val="18"/>
              </w:rPr>
              <w:t>X</w:t>
            </w:r>
          </w:p>
        </w:tc>
        <w:tc>
          <w:tcPr>
            <w:tcW w:w="814" w:type="dxa"/>
          </w:tcPr>
          <w:p w14:paraId="07C73ED1" w14:textId="77777777" w:rsidR="0085213F" w:rsidRPr="002749EB" w:rsidRDefault="0085213F" w:rsidP="0085213F">
            <w:pPr>
              <w:rPr>
                <w:rFonts w:ascii="Times New Roman" w:hAnsi="Times New Roman" w:cs="Times New Roman"/>
                <w:sz w:val="18"/>
                <w:szCs w:val="18"/>
              </w:rPr>
            </w:pPr>
            <w:r>
              <w:rPr>
                <w:rFonts w:ascii="Times New Roman" w:hAnsi="Times New Roman" w:cs="Times New Roman"/>
                <w:sz w:val="18"/>
                <w:szCs w:val="18"/>
              </w:rPr>
              <w:t>X</w:t>
            </w:r>
          </w:p>
        </w:tc>
        <w:tc>
          <w:tcPr>
            <w:tcW w:w="887" w:type="dxa"/>
          </w:tcPr>
          <w:p w14:paraId="01C19213" w14:textId="77777777" w:rsidR="0085213F" w:rsidRPr="002749EB" w:rsidRDefault="0085213F" w:rsidP="0085213F">
            <w:pPr>
              <w:rPr>
                <w:rFonts w:ascii="Times New Roman" w:hAnsi="Times New Roman" w:cs="Times New Roman"/>
                <w:sz w:val="18"/>
                <w:szCs w:val="18"/>
              </w:rPr>
            </w:pPr>
            <w:r>
              <w:rPr>
                <w:rFonts w:ascii="Times New Roman" w:hAnsi="Times New Roman" w:cs="Times New Roman"/>
                <w:sz w:val="18"/>
                <w:szCs w:val="18"/>
              </w:rPr>
              <w:t>X</w:t>
            </w:r>
          </w:p>
        </w:tc>
        <w:tc>
          <w:tcPr>
            <w:tcW w:w="850" w:type="dxa"/>
          </w:tcPr>
          <w:p w14:paraId="7A0D9494" w14:textId="77777777" w:rsidR="0085213F" w:rsidRPr="002749EB" w:rsidRDefault="0085213F" w:rsidP="0085213F">
            <w:pPr>
              <w:rPr>
                <w:rFonts w:ascii="Times New Roman" w:hAnsi="Times New Roman" w:cs="Times New Roman"/>
                <w:sz w:val="18"/>
                <w:szCs w:val="18"/>
              </w:rPr>
            </w:pPr>
            <w:r>
              <w:rPr>
                <w:rFonts w:ascii="Times New Roman" w:hAnsi="Times New Roman" w:cs="Times New Roman"/>
                <w:sz w:val="18"/>
                <w:szCs w:val="18"/>
              </w:rPr>
              <w:t>X</w:t>
            </w:r>
          </w:p>
        </w:tc>
      </w:tr>
      <w:tr w:rsidR="00C447D0" w:rsidRPr="002749EB" w14:paraId="082DC6E0" w14:textId="77777777" w:rsidTr="00C447D0">
        <w:trPr>
          <w:trHeight w:val="215"/>
        </w:trPr>
        <w:tc>
          <w:tcPr>
            <w:tcW w:w="15054" w:type="dxa"/>
            <w:gridSpan w:val="17"/>
          </w:tcPr>
          <w:p w14:paraId="734A65BC" w14:textId="77777777" w:rsidR="00C447D0" w:rsidRPr="00C447D0" w:rsidRDefault="00C447D0" w:rsidP="00C447D0">
            <w:pPr>
              <w:jc w:val="center"/>
              <w:rPr>
                <w:rFonts w:ascii="Times New Roman" w:hAnsi="Times New Roman" w:cs="Times New Roman"/>
                <w:b/>
                <w:sz w:val="20"/>
                <w:szCs w:val="20"/>
              </w:rPr>
            </w:pPr>
            <w:r w:rsidRPr="00C447D0">
              <w:rPr>
                <w:rFonts w:ascii="Times New Roman" w:hAnsi="Times New Roman" w:cs="Times New Roman"/>
                <w:b/>
                <w:sz w:val="20"/>
                <w:szCs w:val="20"/>
              </w:rPr>
              <w:t>Laboratory assessments</w:t>
            </w:r>
          </w:p>
        </w:tc>
      </w:tr>
      <w:tr w:rsidR="00C447D0" w:rsidRPr="002749EB" w14:paraId="60B76E28" w14:textId="77777777" w:rsidTr="00C447D0">
        <w:trPr>
          <w:trHeight w:val="164"/>
        </w:trPr>
        <w:tc>
          <w:tcPr>
            <w:tcW w:w="2410" w:type="dxa"/>
          </w:tcPr>
          <w:p w14:paraId="5F33304D" w14:textId="77777777" w:rsidR="00C447D0" w:rsidRPr="00260976" w:rsidRDefault="00C447D0" w:rsidP="00C447D0">
            <w:pPr>
              <w:rPr>
                <w:rFonts w:ascii="Times New Roman" w:hAnsi="Times New Roman" w:cs="Times New Roman"/>
                <w:sz w:val="20"/>
                <w:szCs w:val="20"/>
              </w:rPr>
            </w:pPr>
            <w:r w:rsidRPr="00260976">
              <w:rPr>
                <w:rFonts w:ascii="Times New Roman" w:hAnsi="Times New Roman" w:cs="Times New Roman"/>
                <w:sz w:val="20"/>
                <w:szCs w:val="20"/>
              </w:rPr>
              <w:t>Fasting blood glucose</w:t>
            </w:r>
          </w:p>
        </w:tc>
        <w:tc>
          <w:tcPr>
            <w:tcW w:w="879" w:type="dxa"/>
          </w:tcPr>
          <w:p w14:paraId="49D0EB44"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709" w:type="dxa"/>
          </w:tcPr>
          <w:p w14:paraId="6EDE5BC1"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850" w:type="dxa"/>
            <w:shd w:val="clear" w:color="auto" w:fill="767171" w:themeFill="background2" w:themeFillShade="80"/>
          </w:tcPr>
          <w:p w14:paraId="6372E2F6" w14:textId="77777777" w:rsidR="00C447D0" w:rsidRPr="002749EB" w:rsidRDefault="00C447D0" w:rsidP="00C447D0">
            <w:pPr>
              <w:rPr>
                <w:rFonts w:ascii="Times New Roman" w:hAnsi="Times New Roman" w:cs="Times New Roman"/>
                <w:sz w:val="18"/>
                <w:szCs w:val="18"/>
              </w:rPr>
            </w:pPr>
          </w:p>
        </w:tc>
        <w:tc>
          <w:tcPr>
            <w:tcW w:w="709" w:type="dxa"/>
            <w:shd w:val="clear" w:color="auto" w:fill="767171" w:themeFill="background2" w:themeFillShade="80"/>
          </w:tcPr>
          <w:p w14:paraId="4979EE47" w14:textId="77777777" w:rsidR="00C447D0" w:rsidRPr="002749EB" w:rsidRDefault="00C447D0" w:rsidP="00C447D0">
            <w:pPr>
              <w:rPr>
                <w:rFonts w:ascii="Times New Roman" w:hAnsi="Times New Roman" w:cs="Times New Roman"/>
                <w:sz w:val="18"/>
                <w:szCs w:val="18"/>
              </w:rPr>
            </w:pPr>
          </w:p>
        </w:tc>
        <w:tc>
          <w:tcPr>
            <w:tcW w:w="709" w:type="dxa"/>
            <w:shd w:val="clear" w:color="auto" w:fill="767171" w:themeFill="background2" w:themeFillShade="80"/>
          </w:tcPr>
          <w:p w14:paraId="65B6FDBF" w14:textId="77777777" w:rsidR="00C447D0" w:rsidRPr="002749EB" w:rsidRDefault="00C447D0" w:rsidP="00C447D0">
            <w:pPr>
              <w:rPr>
                <w:rFonts w:ascii="Times New Roman" w:hAnsi="Times New Roman" w:cs="Times New Roman"/>
                <w:sz w:val="18"/>
                <w:szCs w:val="18"/>
              </w:rPr>
            </w:pPr>
          </w:p>
        </w:tc>
        <w:tc>
          <w:tcPr>
            <w:tcW w:w="708" w:type="dxa"/>
          </w:tcPr>
          <w:p w14:paraId="38316E11"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709" w:type="dxa"/>
          </w:tcPr>
          <w:p w14:paraId="5B58484F"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709" w:type="dxa"/>
          </w:tcPr>
          <w:p w14:paraId="64DAD923"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709" w:type="dxa"/>
          </w:tcPr>
          <w:p w14:paraId="3AC8F6C5"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850" w:type="dxa"/>
          </w:tcPr>
          <w:p w14:paraId="4AAFC25A"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851" w:type="dxa"/>
          </w:tcPr>
          <w:p w14:paraId="53BFC7EB"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850" w:type="dxa"/>
          </w:tcPr>
          <w:p w14:paraId="7F65584F"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851" w:type="dxa"/>
          </w:tcPr>
          <w:p w14:paraId="6DF9DC03"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814" w:type="dxa"/>
          </w:tcPr>
          <w:p w14:paraId="257A4F1C"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887" w:type="dxa"/>
          </w:tcPr>
          <w:p w14:paraId="6039ADED"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850" w:type="dxa"/>
          </w:tcPr>
          <w:p w14:paraId="1FD24540"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r>
      <w:tr w:rsidR="00C447D0" w:rsidRPr="002749EB" w14:paraId="40732098" w14:textId="77777777" w:rsidTr="00D8510A">
        <w:trPr>
          <w:trHeight w:val="223"/>
        </w:trPr>
        <w:tc>
          <w:tcPr>
            <w:tcW w:w="2410" w:type="dxa"/>
          </w:tcPr>
          <w:p w14:paraId="7809E06D" w14:textId="77777777" w:rsidR="00C447D0" w:rsidRPr="00260976" w:rsidRDefault="00C447D0" w:rsidP="00C447D0">
            <w:pPr>
              <w:rPr>
                <w:rFonts w:ascii="Times New Roman" w:hAnsi="Times New Roman" w:cs="Times New Roman"/>
                <w:sz w:val="20"/>
                <w:szCs w:val="20"/>
              </w:rPr>
            </w:pPr>
            <w:r w:rsidRPr="00260976">
              <w:rPr>
                <w:rFonts w:ascii="Times New Roman" w:hAnsi="Times New Roman" w:cs="Times New Roman"/>
                <w:sz w:val="20"/>
                <w:szCs w:val="20"/>
              </w:rPr>
              <w:t>HbA1c</w:t>
            </w:r>
          </w:p>
        </w:tc>
        <w:tc>
          <w:tcPr>
            <w:tcW w:w="879" w:type="dxa"/>
          </w:tcPr>
          <w:p w14:paraId="2DF3A504"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709" w:type="dxa"/>
          </w:tcPr>
          <w:p w14:paraId="770E682F"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850" w:type="dxa"/>
            <w:shd w:val="clear" w:color="auto" w:fill="767171" w:themeFill="background2" w:themeFillShade="80"/>
          </w:tcPr>
          <w:p w14:paraId="7EBFDC31" w14:textId="77777777" w:rsidR="00C447D0" w:rsidRPr="002749EB" w:rsidRDefault="00C447D0" w:rsidP="00C447D0">
            <w:pPr>
              <w:rPr>
                <w:rFonts w:ascii="Times New Roman" w:hAnsi="Times New Roman" w:cs="Times New Roman"/>
                <w:sz w:val="18"/>
                <w:szCs w:val="18"/>
              </w:rPr>
            </w:pPr>
          </w:p>
        </w:tc>
        <w:tc>
          <w:tcPr>
            <w:tcW w:w="709" w:type="dxa"/>
            <w:shd w:val="clear" w:color="auto" w:fill="767171" w:themeFill="background2" w:themeFillShade="80"/>
          </w:tcPr>
          <w:p w14:paraId="216F2D3A" w14:textId="77777777" w:rsidR="00C447D0" w:rsidRPr="002749EB" w:rsidRDefault="00C447D0" w:rsidP="00C447D0">
            <w:pPr>
              <w:rPr>
                <w:rFonts w:ascii="Times New Roman" w:hAnsi="Times New Roman" w:cs="Times New Roman"/>
                <w:sz w:val="18"/>
                <w:szCs w:val="18"/>
              </w:rPr>
            </w:pPr>
          </w:p>
        </w:tc>
        <w:tc>
          <w:tcPr>
            <w:tcW w:w="709" w:type="dxa"/>
            <w:shd w:val="clear" w:color="auto" w:fill="767171" w:themeFill="background2" w:themeFillShade="80"/>
          </w:tcPr>
          <w:p w14:paraId="4126D36D" w14:textId="77777777" w:rsidR="00C447D0" w:rsidRPr="002749EB" w:rsidRDefault="00C447D0" w:rsidP="00C447D0">
            <w:pPr>
              <w:rPr>
                <w:rFonts w:ascii="Times New Roman" w:hAnsi="Times New Roman" w:cs="Times New Roman"/>
                <w:sz w:val="18"/>
                <w:szCs w:val="18"/>
              </w:rPr>
            </w:pPr>
          </w:p>
        </w:tc>
        <w:tc>
          <w:tcPr>
            <w:tcW w:w="708" w:type="dxa"/>
          </w:tcPr>
          <w:p w14:paraId="0989CFC6"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709" w:type="dxa"/>
            <w:shd w:val="clear" w:color="auto" w:fill="767171" w:themeFill="background2" w:themeFillShade="80"/>
          </w:tcPr>
          <w:p w14:paraId="06F483E0" w14:textId="77777777" w:rsidR="00C447D0" w:rsidRPr="002749EB" w:rsidRDefault="00C447D0" w:rsidP="00C447D0">
            <w:pPr>
              <w:rPr>
                <w:rFonts w:ascii="Times New Roman" w:hAnsi="Times New Roman" w:cs="Times New Roman"/>
                <w:sz w:val="18"/>
                <w:szCs w:val="18"/>
              </w:rPr>
            </w:pPr>
          </w:p>
        </w:tc>
        <w:tc>
          <w:tcPr>
            <w:tcW w:w="709" w:type="dxa"/>
            <w:shd w:val="clear" w:color="auto" w:fill="767171" w:themeFill="background2" w:themeFillShade="80"/>
          </w:tcPr>
          <w:p w14:paraId="6D73CA8A" w14:textId="77777777" w:rsidR="00C447D0" w:rsidRPr="002749EB" w:rsidRDefault="00C447D0" w:rsidP="00C447D0">
            <w:pPr>
              <w:rPr>
                <w:rFonts w:ascii="Times New Roman" w:hAnsi="Times New Roman" w:cs="Times New Roman"/>
                <w:sz w:val="18"/>
                <w:szCs w:val="18"/>
              </w:rPr>
            </w:pPr>
          </w:p>
        </w:tc>
        <w:tc>
          <w:tcPr>
            <w:tcW w:w="709" w:type="dxa"/>
            <w:shd w:val="clear" w:color="auto" w:fill="767171" w:themeFill="background2" w:themeFillShade="80"/>
          </w:tcPr>
          <w:p w14:paraId="0E2E09BF" w14:textId="77777777" w:rsidR="00C447D0" w:rsidRPr="002749EB" w:rsidRDefault="00C447D0" w:rsidP="00C447D0">
            <w:pPr>
              <w:rPr>
                <w:rFonts w:ascii="Times New Roman" w:hAnsi="Times New Roman" w:cs="Times New Roman"/>
                <w:sz w:val="18"/>
                <w:szCs w:val="18"/>
              </w:rPr>
            </w:pPr>
          </w:p>
        </w:tc>
        <w:tc>
          <w:tcPr>
            <w:tcW w:w="850" w:type="dxa"/>
          </w:tcPr>
          <w:p w14:paraId="1738905F"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851" w:type="dxa"/>
            <w:shd w:val="clear" w:color="auto" w:fill="767171" w:themeFill="background2" w:themeFillShade="80"/>
          </w:tcPr>
          <w:p w14:paraId="700757E3" w14:textId="77777777" w:rsidR="00C447D0" w:rsidRPr="002749EB" w:rsidRDefault="00C447D0" w:rsidP="00C447D0">
            <w:pPr>
              <w:rPr>
                <w:rFonts w:ascii="Times New Roman" w:hAnsi="Times New Roman" w:cs="Times New Roman"/>
                <w:sz w:val="18"/>
                <w:szCs w:val="18"/>
              </w:rPr>
            </w:pPr>
          </w:p>
        </w:tc>
        <w:tc>
          <w:tcPr>
            <w:tcW w:w="850" w:type="dxa"/>
            <w:shd w:val="clear" w:color="auto" w:fill="767171" w:themeFill="background2" w:themeFillShade="80"/>
          </w:tcPr>
          <w:p w14:paraId="64C39553" w14:textId="77777777" w:rsidR="00C447D0" w:rsidRPr="002749EB" w:rsidRDefault="00C447D0" w:rsidP="00C447D0">
            <w:pPr>
              <w:rPr>
                <w:rFonts w:ascii="Times New Roman" w:hAnsi="Times New Roman" w:cs="Times New Roman"/>
                <w:sz w:val="18"/>
                <w:szCs w:val="18"/>
              </w:rPr>
            </w:pPr>
          </w:p>
        </w:tc>
        <w:tc>
          <w:tcPr>
            <w:tcW w:w="851" w:type="dxa"/>
            <w:shd w:val="clear" w:color="auto" w:fill="767171" w:themeFill="background2" w:themeFillShade="80"/>
          </w:tcPr>
          <w:p w14:paraId="3E4486B7" w14:textId="77777777" w:rsidR="00C447D0" w:rsidRPr="002749EB" w:rsidRDefault="00C447D0" w:rsidP="00C447D0">
            <w:pPr>
              <w:rPr>
                <w:rFonts w:ascii="Times New Roman" w:hAnsi="Times New Roman" w:cs="Times New Roman"/>
                <w:sz w:val="18"/>
                <w:szCs w:val="18"/>
              </w:rPr>
            </w:pPr>
          </w:p>
        </w:tc>
        <w:tc>
          <w:tcPr>
            <w:tcW w:w="814" w:type="dxa"/>
          </w:tcPr>
          <w:p w14:paraId="65F0F418"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887" w:type="dxa"/>
          </w:tcPr>
          <w:p w14:paraId="67D11FD9" w14:textId="77777777" w:rsidR="00C447D0" w:rsidRPr="002749EB" w:rsidRDefault="00D8510A" w:rsidP="00C447D0">
            <w:pPr>
              <w:rPr>
                <w:rFonts w:ascii="Times New Roman" w:hAnsi="Times New Roman" w:cs="Times New Roman"/>
                <w:sz w:val="18"/>
                <w:szCs w:val="18"/>
              </w:rPr>
            </w:pPr>
            <w:r>
              <w:rPr>
                <w:rFonts w:ascii="Times New Roman" w:hAnsi="Times New Roman" w:cs="Times New Roman"/>
                <w:sz w:val="18"/>
                <w:szCs w:val="18"/>
              </w:rPr>
              <w:t>X</w:t>
            </w:r>
          </w:p>
        </w:tc>
        <w:tc>
          <w:tcPr>
            <w:tcW w:w="850" w:type="dxa"/>
          </w:tcPr>
          <w:p w14:paraId="5CBFAD95"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r>
      <w:tr w:rsidR="00C447D0" w:rsidRPr="002749EB" w14:paraId="7BD87A23" w14:textId="77777777" w:rsidTr="00C447D0">
        <w:trPr>
          <w:trHeight w:val="127"/>
        </w:trPr>
        <w:tc>
          <w:tcPr>
            <w:tcW w:w="2410" w:type="dxa"/>
          </w:tcPr>
          <w:p w14:paraId="1BB63D8A" w14:textId="77777777" w:rsidR="00C447D0" w:rsidRPr="00260976" w:rsidRDefault="00C447D0" w:rsidP="00C447D0">
            <w:pPr>
              <w:rPr>
                <w:rFonts w:ascii="Times New Roman" w:hAnsi="Times New Roman" w:cs="Times New Roman"/>
                <w:sz w:val="20"/>
                <w:szCs w:val="20"/>
              </w:rPr>
            </w:pPr>
            <w:r w:rsidRPr="00260976">
              <w:rPr>
                <w:rFonts w:ascii="Times New Roman" w:hAnsi="Times New Roman" w:cs="Times New Roman"/>
                <w:sz w:val="20"/>
                <w:szCs w:val="20"/>
              </w:rPr>
              <w:t>Urinalysis</w:t>
            </w:r>
          </w:p>
        </w:tc>
        <w:tc>
          <w:tcPr>
            <w:tcW w:w="879" w:type="dxa"/>
          </w:tcPr>
          <w:p w14:paraId="39639433"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709" w:type="dxa"/>
          </w:tcPr>
          <w:p w14:paraId="3C3943CA"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850" w:type="dxa"/>
            <w:shd w:val="clear" w:color="auto" w:fill="767171" w:themeFill="background2" w:themeFillShade="80"/>
          </w:tcPr>
          <w:p w14:paraId="7BEA7F5C" w14:textId="77777777" w:rsidR="00C447D0" w:rsidRPr="002749EB" w:rsidRDefault="00C447D0" w:rsidP="00C447D0">
            <w:pPr>
              <w:rPr>
                <w:rFonts w:ascii="Times New Roman" w:hAnsi="Times New Roman" w:cs="Times New Roman"/>
                <w:sz w:val="18"/>
                <w:szCs w:val="18"/>
              </w:rPr>
            </w:pPr>
          </w:p>
        </w:tc>
        <w:tc>
          <w:tcPr>
            <w:tcW w:w="709" w:type="dxa"/>
            <w:shd w:val="clear" w:color="auto" w:fill="767171" w:themeFill="background2" w:themeFillShade="80"/>
          </w:tcPr>
          <w:p w14:paraId="6E24EA99" w14:textId="77777777" w:rsidR="00C447D0" w:rsidRPr="002749EB" w:rsidRDefault="00C447D0" w:rsidP="00C447D0">
            <w:pPr>
              <w:rPr>
                <w:rFonts w:ascii="Times New Roman" w:hAnsi="Times New Roman" w:cs="Times New Roman"/>
                <w:sz w:val="18"/>
                <w:szCs w:val="18"/>
              </w:rPr>
            </w:pPr>
          </w:p>
        </w:tc>
        <w:tc>
          <w:tcPr>
            <w:tcW w:w="709" w:type="dxa"/>
            <w:shd w:val="clear" w:color="auto" w:fill="767171" w:themeFill="background2" w:themeFillShade="80"/>
          </w:tcPr>
          <w:p w14:paraId="1948EB4B" w14:textId="77777777" w:rsidR="00C447D0" w:rsidRPr="002749EB" w:rsidRDefault="00C447D0" w:rsidP="00C447D0">
            <w:pPr>
              <w:rPr>
                <w:rFonts w:ascii="Times New Roman" w:hAnsi="Times New Roman" w:cs="Times New Roman"/>
                <w:sz w:val="18"/>
                <w:szCs w:val="18"/>
              </w:rPr>
            </w:pPr>
          </w:p>
        </w:tc>
        <w:tc>
          <w:tcPr>
            <w:tcW w:w="708" w:type="dxa"/>
          </w:tcPr>
          <w:p w14:paraId="1D774B87"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709" w:type="dxa"/>
          </w:tcPr>
          <w:p w14:paraId="04994520"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709" w:type="dxa"/>
          </w:tcPr>
          <w:p w14:paraId="06FD9041"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709" w:type="dxa"/>
          </w:tcPr>
          <w:p w14:paraId="4893C6DC"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850" w:type="dxa"/>
          </w:tcPr>
          <w:p w14:paraId="6840B711"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851" w:type="dxa"/>
          </w:tcPr>
          <w:p w14:paraId="15BBFC84"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850" w:type="dxa"/>
          </w:tcPr>
          <w:p w14:paraId="67D318A9"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851" w:type="dxa"/>
          </w:tcPr>
          <w:p w14:paraId="2865FAE4"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814" w:type="dxa"/>
          </w:tcPr>
          <w:p w14:paraId="6B56BB17"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887" w:type="dxa"/>
          </w:tcPr>
          <w:p w14:paraId="79545F62"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850" w:type="dxa"/>
          </w:tcPr>
          <w:p w14:paraId="34DC2086"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r>
      <w:tr w:rsidR="00C447D0" w:rsidRPr="002749EB" w14:paraId="624BBB5B" w14:textId="77777777" w:rsidTr="00C447D0">
        <w:trPr>
          <w:trHeight w:val="77"/>
        </w:trPr>
        <w:tc>
          <w:tcPr>
            <w:tcW w:w="2410" w:type="dxa"/>
          </w:tcPr>
          <w:p w14:paraId="3AD2792A" w14:textId="77777777" w:rsidR="00C447D0" w:rsidRPr="00260976" w:rsidRDefault="00C447D0" w:rsidP="00C447D0">
            <w:pPr>
              <w:rPr>
                <w:rFonts w:ascii="Times New Roman" w:hAnsi="Times New Roman" w:cs="Times New Roman"/>
                <w:sz w:val="20"/>
                <w:szCs w:val="20"/>
              </w:rPr>
            </w:pPr>
            <w:r w:rsidRPr="00260976">
              <w:rPr>
                <w:rFonts w:ascii="Times New Roman" w:hAnsi="Times New Roman" w:cs="Times New Roman"/>
                <w:sz w:val="20"/>
                <w:szCs w:val="20"/>
              </w:rPr>
              <w:t>Liver function test</w:t>
            </w:r>
          </w:p>
        </w:tc>
        <w:tc>
          <w:tcPr>
            <w:tcW w:w="879" w:type="dxa"/>
          </w:tcPr>
          <w:p w14:paraId="377F2231"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709" w:type="dxa"/>
          </w:tcPr>
          <w:p w14:paraId="234F74CA"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850" w:type="dxa"/>
            <w:shd w:val="clear" w:color="auto" w:fill="767171" w:themeFill="background2" w:themeFillShade="80"/>
          </w:tcPr>
          <w:p w14:paraId="3A402BB2" w14:textId="77777777" w:rsidR="00C447D0" w:rsidRPr="002749EB" w:rsidRDefault="00C447D0" w:rsidP="00C447D0">
            <w:pPr>
              <w:rPr>
                <w:rFonts w:ascii="Times New Roman" w:hAnsi="Times New Roman" w:cs="Times New Roman"/>
                <w:sz w:val="18"/>
                <w:szCs w:val="18"/>
              </w:rPr>
            </w:pPr>
          </w:p>
        </w:tc>
        <w:tc>
          <w:tcPr>
            <w:tcW w:w="709" w:type="dxa"/>
            <w:shd w:val="clear" w:color="auto" w:fill="767171" w:themeFill="background2" w:themeFillShade="80"/>
          </w:tcPr>
          <w:p w14:paraId="4AD91BFD" w14:textId="77777777" w:rsidR="00C447D0" w:rsidRPr="002749EB" w:rsidRDefault="00C447D0" w:rsidP="00C447D0">
            <w:pPr>
              <w:rPr>
                <w:rFonts w:ascii="Times New Roman" w:hAnsi="Times New Roman" w:cs="Times New Roman"/>
                <w:sz w:val="18"/>
                <w:szCs w:val="18"/>
              </w:rPr>
            </w:pPr>
          </w:p>
        </w:tc>
        <w:tc>
          <w:tcPr>
            <w:tcW w:w="709" w:type="dxa"/>
            <w:shd w:val="clear" w:color="auto" w:fill="767171" w:themeFill="background2" w:themeFillShade="80"/>
          </w:tcPr>
          <w:p w14:paraId="061387F7" w14:textId="77777777" w:rsidR="00C447D0" w:rsidRPr="002749EB" w:rsidRDefault="00C447D0" w:rsidP="00C447D0">
            <w:pPr>
              <w:rPr>
                <w:rFonts w:ascii="Times New Roman" w:hAnsi="Times New Roman" w:cs="Times New Roman"/>
                <w:sz w:val="18"/>
                <w:szCs w:val="18"/>
              </w:rPr>
            </w:pPr>
          </w:p>
        </w:tc>
        <w:tc>
          <w:tcPr>
            <w:tcW w:w="708" w:type="dxa"/>
            <w:shd w:val="clear" w:color="auto" w:fill="767171" w:themeFill="background2" w:themeFillShade="80"/>
          </w:tcPr>
          <w:p w14:paraId="3653B40C"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709" w:type="dxa"/>
            <w:shd w:val="clear" w:color="auto" w:fill="767171" w:themeFill="background2" w:themeFillShade="80"/>
          </w:tcPr>
          <w:p w14:paraId="442EF55E" w14:textId="77777777" w:rsidR="00C447D0" w:rsidRPr="002749EB" w:rsidRDefault="00C447D0" w:rsidP="00C447D0">
            <w:pPr>
              <w:rPr>
                <w:rFonts w:ascii="Times New Roman" w:hAnsi="Times New Roman" w:cs="Times New Roman"/>
                <w:sz w:val="18"/>
                <w:szCs w:val="18"/>
              </w:rPr>
            </w:pPr>
          </w:p>
        </w:tc>
        <w:tc>
          <w:tcPr>
            <w:tcW w:w="709" w:type="dxa"/>
            <w:shd w:val="clear" w:color="auto" w:fill="767171" w:themeFill="background2" w:themeFillShade="80"/>
          </w:tcPr>
          <w:p w14:paraId="5887FC27" w14:textId="77777777" w:rsidR="00C447D0" w:rsidRPr="002749EB" w:rsidRDefault="00C447D0" w:rsidP="00C447D0">
            <w:pPr>
              <w:rPr>
                <w:rFonts w:ascii="Times New Roman" w:hAnsi="Times New Roman" w:cs="Times New Roman"/>
                <w:sz w:val="18"/>
                <w:szCs w:val="18"/>
              </w:rPr>
            </w:pPr>
          </w:p>
        </w:tc>
        <w:tc>
          <w:tcPr>
            <w:tcW w:w="709" w:type="dxa"/>
            <w:shd w:val="clear" w:color="auto" w:fill="767171" w:themeFill="background2" w:themeFillShade="80"/>
          </w:tcPr>
          <w:p w14:paraId="73E1384F" w14:textId="77777777" w:rsidR="00C447D0" w:rsidRPr="002749EB" w:rsidRDefault="00C447D0" w:rsidP="00C447D0">
            <w:pPr>
              <w:rPr>
                <w:rFonts w:ascii="Times New Roman" w:hAnsi="Times New Roman" w:cs="Times New Roman"/>
                <w:sz w:val="18"/>
                <w:szCs w:val="18"/>
              </w:rPr>
            </w:pPr>
          </w:p>
        </w:tc>
        <w:tc>
          <w:tcPr>
            <w:tcW w:w="850" w:type="dxa"/>
          </w:tcPr>
          <w:p w14:paraId="223A2E3B"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851" w:type="dxa"/>
            <w:shd w:val="clear" w:color="auto" w:fill="767171" w:themeFill="background2" w:themeFillShade="80"/>
          </w:tcPr>
          <w:p w14:paraId="2D0C46E8" w14:textId="77777777" w:rsidR="00C447D0" w:rsidRPr="002749EB" w:rsidRDefault="00C447D0" w:rsidP="00C447D0">
            <w:pPr>
              <w:rPr>
                <w:rFonts w:ascii="Times New Roman" w:hAnsi="Times New Roman" w:cs="Times New Roman"/>
                <w:sz w:val="18"/>
                <w:szCs w:val="18"/>
              </w:rPr>
            </w:pPr>
          </w:p>
        </w:tc>
        <w:tc>
          <w:tcPr>
            <w:tcW w:w="850" w:type="dxa"/>
            <w:shd w:val="clear" w:color="auto" w:fill="767171" w:themeFill="background2" w:themeFillShade="80"/>
          </w:tcPr>
          <w:p w14:paraId="4B08F1F8" w14:textId="77777777" w:rsidR="00C447D0" w:rsidRPr="002749EB" w:rsidRDefault="00C447D0" w:rsidP="00C447D0">
            <w:pPr>
              <w:rPr>
                <w:rFonts w:ascii="Times New Roman" w:hAnsi="Times New Roman" w:cs="Times New Roman"/>
                <w:sz w:val="18"/>
                <w:szCs w:val="18"/>
              </w:rPr>
            </w:pPr>
          </w:p>
        </w:tc>
        <w:tc>
          <w:tcPr>
            <w:tcW w:w="851" w:type="dxa"/>
            <w:shd w:val="clear" w:color="auto" w:fill="767171" w:themeFill="background2" w:themeFillShade="80"/>
          </w:tcPr>
          <w:p w14:paraId="3137A012" w14:textId="77777777" w:rsidR="00C447D0" w:rsidRPr="002749EB" w:rsidRDefault="00C447D0" w:rsidP="00C447D0">
            <w:pPr>
              <w:rPr>
                <w:rFonts w:ascii="Times New Roman" w:hAnsi="Times New Roman" w:cs="Times New Roman"/>
                <w:sz w:val="18"/>
                <w:szCs w:val="18"/>
              </w:rPr>
            </w:pPr>
          </w:p>
        </w:tc>
        <w:tc>
          <w:tcPr>
            <w:tcW w:w="814" w:type="dxa"/>
          </w:tcPr>
          <w:p w14:paraId="3E04985F"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887" w:type="dxa"/>
          </w:tcPr>
          <w:p w14:paraId="51565970"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850" w:type="dxa"/>
          </w:tcPr>
          <w:p w14:paraId="78B21139"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r>
      <w:tr w:rsidR="00C447D0" w:rsidRPr="002749EB" w14:paraId="4FB4978B" w14:textId="77777777" w:rsidTr="00C447D0">
        <w:trPr>
          <w:trHeight w:val="119"/>
        </w:trPr>
        <w:tc>
          <w:tcPr>
            <w:tcW w:w="2410" w:type="dxa"/>
          </w:tcPr>
          <w:p w14:paraId="0E5F7172" w14:textId="77777777" w:rsidR="00C447D0" w:rsidRPr="00260976" w:rsidRDefault="00C447D0" w:rsidP="00C447D0">
            <w:pPr>
              <w:rPr>
                <w:rFonts w:ascii="Times New Roman" w:hAnsi="Times New Roman" w:cs="Times New Roman"/>
                <w:sz w:val="20"/>
                <w:szCs w:val="20"/>
              </w:rPr>
            </w:pPr>
            <w:r w:rsidRPr="00260976">
              <w:rPr>
                <w:rFonts w:ascii="Times New Roman" w:hAnsi="Times New Roman" w:cs="Times New Roman"/>
                <w:sz w:val="20"/>
                <w:szCs w:val="20"/>
              </w:rPr>
              <w:t>Renal function test</w:t>
            </w:r>
          </w:p>
        </w:tc>
        <w:tc>
          <w:tcPr>
            <w:tcW w:w="879" w:type="dxa"/>
          </w:tcPr>
          <w:p w14:paraId="7E8FDEA7"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709" w:type="dxa"/>
          </w:tcPr>
          <w:p w14:paraId="705DAE5E"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850" w:type="dxa"/>
            <w:shd w:val="clear" w:color="auto" w:fill="767171" w:themeFill="background2" w:themeFillShade="80"/>
          </w:tcPr>
          <w:p w14:paraId="54F7362C" w14:textId="77777777" w:rsidR="00C447D0" w:rsidRPr="002749EB" w:rsidRDefault="00C447D0" w:rsidP="00C447D0">
            <w:pPr>
              <w:rPr>
                <w:rFonts w:ascii="Times New Roman" w:hAnsi="Times New Roman" w:cs="Times New Roman"/>
                <w:sz w:val="18"/>
                <w:szCs w:val="18"/>
              </w:rPr>
            </w:pPr>
          </w:p>
        </w:tc>
        <w:tc>
          <w:tcPr>
            <w:tcW w:w="709" w:type="dxa"/>
            <w:shd w:val="clear" w:color="auto" w:fill="767171" w:themeFill="background2" w:themeFillShade="80"/>
          </w:tcPr>
          <w:p w14:paraId="2AE610B9" w14:textId="77777777" w:rsidR="00C447D0" w:rsidRPr="002749EB" w:rsidRDefault="00C447D0" w:rsidP="00C447D0">
            <w:pPr>
              <w:rPr>
                <w:rFonts w:ascii="Times New Roman" w:hAnsi="Times New Roman" w:cs="Times New Roman"/>
                <w:sz w:val="18"/>
                <w:szCs w:val="18"/>
              </w:rPr>
            </w:pPr>
          </w:p>
        </w:tc>
        <w:tc>
          <w:tcPr>
            <w:tcW w:w="709" w:type="dxa"/>
            <w:shd w:val="clear" w:color="auto" w:fill="767171" w:themeFill="background2" w:themeFillShade="80"/>
          </w:tcPr>
          <w:p w14:paraId="571C61C5" w14:textId="77777777" w:rsidR="00C447D0" w:rsidRPr="002749EB" w:rsidRDefault="00C447D0" w:rsidP="00C447D0">
            <w:pPr>
              <w:rPr>
                <w:rFonts w:ascii="Times New Roman" w:hAnsi="Times New Roman" w:cs="Times New Roman"/>
                <w:sz w:val="18"/>
                <w:szCs w:val="18"/>
              </w:rPr>
            </w:pPr>
          </w:p>
        </w:tc>
        <w:tc>
          <w:tcPr>
            <w:tcW w:w="708" w:type="dxa"/>
          </w:tcPr>
          <w:p w14:paraId="76DFB73A"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709" w:type="dxa"/>
            <w:shd w:val="clear" w:color="auto" w:fill="767171" w:themeFill="background2" w:themeFillShade="80"/>
          </w:tcPr>
          <w:p w14:paraId="7F852527" w14:textId="77777777" w:rsidR="00C447D0" w:rsidRPr="002749EB" w:rsidRDefault="00C447D0" w:rsidP="00C447D0">
            <w:pPr>
              <w:rPr>
                <w:rFonts w:ascii="Times New Roman" w:hAnsi="Times New Roman" w:cs="Times New Roman"/>
                <w:sz w:val="18"/>
                <w:szCs w:val="18"/>
              </w:rPr>
            </w:pPr>
          </w:p>
        </w:tc>
        <w:tc>
          <w:tcPr>
            <w:tcW w:w="709" w:type="dxa"/>
            <w:shd w:val="clear" w:color="auto" w:fill="767171" w:themeFill="background2" w:themeFillShade="80"/>
          </w:tcPr>
          <w:p w14:paraId="31EF3764" w14:textId="77777777" w:rsidR="00C447D0" w:rsidRPr="002749EB" w:rsidRDefault="00C447D0" w:rsidP="00C447D0">
            <w:pPr>
              <w:rPr>
                <w:rFonts w:ascii="Times New Roman" w:hAnsi="Times New Roman" w:cs="Times New Roman"/>
                <w:sz w:val="18"/>
                <w:szCs w:val="18"/>
              </w:rPr>
            </w:pPr>
          </w:p>
        </w:tc>
        <w:tc>
          <w:tcPr>
            <w:tcW w:w="709" w:type="dxa"/>
            <w:shd w:val="clear" w:color="auto" w:fill="767171" w:themeFill="background2" w:themeFillShade="80"/>
          </w:tcPr>
          <w:p w14:paraId="412CB24C" w14:textId="77777777" w:rsidR="00C447D0" w:rsidRPr="002749EB" w:rsidRDefault="00C447D0" w:rsidP="00C447D0">
            <w:pPr>
              <w:rPr>
                <w:rFonts w:ascii="Times New Roman" w:hAnsi="Times New Roman" w:cs="Times New Roman"/>
                <w:sz w:val="18"/>
                <w:szCs w:val="18"/>
              </w:rPr>
            </w:pPr>
          </w:p>
        </w:tc>
        <w:tc>
          <w:tcPr>
            <w:tcW w:w="850" w:type="dxa"/>
          </w:tcPr>
          <w:p w14:paraId="6AC0E593"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851" w:type="dxa"/>
            <w:shd w:val="clear" w:color="auto" w:fill="767171" w:themeFill="background2" w:themeFillShade="80"/>
          </w:tcPr>
          <w:p w14:paraId="05341BB0" w14:textId="77777777" w:rsidR="00C447D0" w:rsidRPr="002749EB" w:rsidRDefault="00C447D0" w:rsidP="00C447D0">
            <w:pPr>
              <w:rPr>
                <w:rFonts w:ascii="Times New Roman" w:hAnsi="Times New Roman" w:cs="Times New Roman"/>
                <w:sz w:val="18"/>
                <w:szCs w:val="18"/>
              </w:rPr>
            </w:pPr>
          </w:p>
        </w:tc>
        <w:tc>
          <w:tcPr>
            <w:tcW w:w="850" w:type="dxa"/>
            <w:shd w:val="clear" w:color="auto" w:fill="767171" w:themeFill="background2" w:themeFillShade="80"/>
          </w:tcPr>
          <w:p w14:paraId="3B16D5E7" w14:textId="77777777" w:rsidR="00C447D0" w:rsidRPr="002749EB" w:rsidRDefault="00C447D0" w:rsidP="00C447D0">
            <w:pPr>
              <w:rPr>
                <w:rFonts w:ascii="Times New Roman" w:hAnsi="Times New Roman" w:cs="Times New Roman"/>
                <w:sz w:val="18"/>
                <w:szCs w:val="18"/>
              </w:rPr>
            </w:pPr>
          </w:p>
        </w:tc>
        <w:tc>
          <w:tcPr>
            <w:tcW w:w="851" w:type="dxa"/>
            <w:shd w:val="clear" w:color="auto" w:fill="767171" w:themeFill="background2" w:themeFillShade="80"/>
          </w:tcPr>
          <w:p w14:paraId="7618C3C6" w14:textId="77777777" w:rsidR="00C447D0" w:rsidRPr="002749EB" w:rsidRDefault="00C447D0" w:rsidP="00C447D0">
            <w:pPr>
              <w:rPr>
                <w:rFonts w:ascii="Times New Roman" w:hAnsi="Times New Roman" w:cs="Times New Roman"/>
                <w:sz w:val="18"/>
                <w:szCs w:val="18"/>
              </w:rPr>
            </w:pPr>
          </w:p>
        </w:tc>
        <w:tc>
          <w:tcPr>
            <w:tcW w:w="814" w:type="dxa"/>
          </w:tcPr>
          <w:p w14:paraId="2F1B805C"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887" w:type="dxa"/>
          </w:tcPr>
          <w:p w14:paraId="4D1825F5"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850" w:type="dxa"/>
          </w:tcPr>
          <w:p w14:paraId="32750E5B"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r>
      <w:tr w:rsidR="00C447D0" w:rsidRPr="002749EB" w14:paraId="3B18E289" w14:textId="77777777" w:rsidTr="00053AF8">
        <w:trPr>
          <w:trHeight w:val="194"/>
        </w:trPr>
        <w:tc>
          <w:tcPr>
            <w:tcW w:w="2410" w:type="dxa"/>
          </w:tcPr>
          <w:p w14:paraId="5E268B35" w14:textId="77777777" w:rsidR="00C447D0" w:rsidRPr="00260976" w:rsidRDefault="00C447D0" w:rsidP="00C447D0">
            <w:pPr>
              <w:rPr>
                <w:rFonts w:ascii="Times New Roman" w:hAnsi="Times New Roman" w:cs="Times New Roman"/>
                <w:sz w:val="20"/>
                <w:szCs w:val="20"/>
              </w:rPr>
            </w:pPr>
            <w:r w:rsidRPr="00260976">
              <w:rPr>
                <w:rFonts w:ascii="Times New Roman" w:hAnsi="Times New Roman" w:cs="Times New Roman"/>
                <w:sz w:val="20"/>
                <w:szCs w:val="20"/>
              </w:rPr>
              <w:t>Liver echogeneicity</w:t>
            </w:r>
          </w:p>
        </w:tc>
        <w:tc>
          <w:tcPr>
            <w:tcW w:w="879" w:type="dxa"/>
          </w:tcPr>
          <w:p w14:paraId="07B756AF"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709" w:type="dxa"/>
          </w:tcPr>
          <w:p w14:paraId="1F8536AB"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850" w:type="dxa"/>
            <w:shd w:val="clear" w:color="auto" w:fill="767171" w:themeFill="background2" w:themeFillShade="80"/>
          </w:tcPr>
          <w:p w14:paraId="548EEF59" w14:textId="77777777" w:rsidR="00C447D0" w:rsidRPr="002749EB" w:rsidRDefault="00C447D0" w:rsidP="00C447D0">
            <w:pPr>
              <w:rPr>
                <w:rFonts w:ascii="Times New Roman" w:hAnsi="Times New Roman" w:cs="Times New Roman"/>
                <w:sz w:val="18"/>
                <w:szCs w:val="18"/>
              </w:rPr>
            </w:pPr>
          </w:p>
        </w:tc>
        <w:tc>
          <w:tcPr>
            <w:tcW w:w="709" w:type="dxa"/>
            <w:shd w:val="clear" w:color="auto" w:fill="767171" w:themeFill="background2" w:themeFillShade="80"/>
          </w:tcPr>
          <w:p w14:paraId="0A811023" w14:textId="77777777" w:rsidR="00C447D0" w:rsidRPr="002749EB" w:rsidRDefault="00C447D0" w:rsidP="00C447D0">
            <w:pPr>
              <w:rPr>
                <w:rFonts w:ascii="Times New Roman" w:hAnsi="Times New Roman" w:cs="Times New Roman"/>
                <w:sz w:val="18"/>
                <w:szCs w:val="18"/>
              </w:rPr>
            </w:pPr>
          </w:p>
        </w:tc>
        <w:tc>
          <w:tcPr>
            <w:tcW w:w="709" w:type="dxa"/>
            <w:shd w:val="clear" w:color="auto" w:fill="767171" w:themeFill="background2" w:themeFillShade="80"/>
          </w:tcPr>
          <w:p w14:paraId="1454CA49" w14:textId="77777777" w:rsidR="00C447D0" w:rsidRPr="002749EB" w:rsidRDefault="00C447D0" w:rsidP="00C447D0">
            <w:pPr>
              <w:rPr>
                <w:rFonts w:ascii="Times New Roman" w:hAnsi="Times New Roman" w:cs="Times New Roman"/>
                <w:sz w:val="18"/>
                <w:szCs w:val="18"/>
              </w:rPr>
            </w:pPr>
          </w:p>
        </w:tc>
        <w:tc>
          <w:tcPr>
            <w:tcW w:w="708" w:type="dxa"/>
            <w:shd w:val="clear" w:color="auto" w:fill="767171" w:themeFill="background2" w:themeFillShade="80"/>
          </w:tcPr>
          <w:p w14:paraId="13E11582" w14:textId="77777777" w:rsidR="00C447D0" w:rsidRPr="002749EB" w:rsidRDefault="00C447D0" w:rsidP="00C447D0">
            <w:pPr>
              <w:rPr>
                <w:rFonts w:ascii="Times New Roman" w:hAnsi="Times New Roman" w:cs="Times New Roman"/>
                <w:sz w:val="18"/>
                <w:szCs w:val="18"/>
              </w:rPr>
            </w:pPr>
          </w:p>
        </w:tc>
        <w:tc>
          <w:tcPr>
            <w:tcW w:w="709" w:type="dxa"/>
            <w:shd w:val="clear" w:color="auto" w:fill="767171" w:themeFill="background2" w:themeFillShade="80"/>
          </w:tcPr>
          <w:p w14:paraId="3D02DE8A" w14:textId="77777777" w:rsidR="00C447D0" w:rsidRPr="002749EB" w:rsidRDefault="00C447D0" w:rsidP="00C447D0">
            <w:pPr>
              <w:rPr>
                <w:rFonts w:ascii="Times New Roman" w:hAnsi="Times New Roman" w:cs="Times New Roman"/>
                <w:sz w:val="18"/>
                <w:szCs w:val="18"/>
              </w:rPr>
            </w:pPr>
          </w:p>
        </w:tc>
        <w:tc>
          <w:tcPr>
            <w:tcW w:w="709" w:type="dxa"/>
            <w:shd w:val="clear" w:color="auto" w:fill="767171" w:themeFill="background2" w:themeFillShade="80"/>
          </w:tcPr>
          <w:p w14:paraId="32202475" w14:textId="77777777" w:rsidR="00C447D0" w:rsidRPr="002749EB" w:rsidRDefault="00C447D0" w:rsidP="00C447D0">
            <w:pPr>
              <w:rPr>
                <w:rFonts w:ascii="Times New Roman" w:hAnsi="Times New Roman" w:cs="Times New Roman"/>
                <w:sz w:val="18"/>
                <w:szCs w:val="18"/>
              </w:rPr>
            </w:pPr>
          </w:p>
        </w:tc>
        <w:tc>
          <w:tcPr>
            <w:tcW w:w="709" w:type="dxa"/>
            <w:shd w:val="clear" w:color="auto" w:fill="767171" w:themeFill="background2" w:themeFillShade="80"/>
          </w:tcPr>
          <w:p w14:paraId="16236B8E" w14:textId="77777777" w:rsidR="00C447D0" w:rsidRPr="002749EB" w:rsidRDefault="00C447D0" w:rsidP="00C447D0">
            <w:pPr>
              <w:rPr>
                <w:rFonts w:ascii="Times New Roman" w:hAnsi="Times New Roman" w:cs="Times New Roman"/>
                <w:sz w:val="18"/>
                <w:szCs w:val="18"/>
              </w:rPr>
            </w:pPr>
          </w:p>
        </w:tc>
        <w:tc>
          <w:tcPr>
            <w:tcW w:w="850" w:type="dxa"/>
            <w:shd w:val="clear" w:color="auto" w:fill="767171" w:themeFill="background2" w:themeFillShade="80"/>
          </w:tcPr>
          <w:p w14:paraId="67E1F243" w14:textId="77777777" w:rsidR="00C447D0" w:rsidRPr="002749EB" w:rsidRDefault="00C447D0" w:rsidP="00C447D0">
            <w:pPr>
              <w:rPr>
                <w:rFonts w:ascii="Times New Roman" w:hAnsi="Times New Roman" w:cs="Times New Roman"/>
                <w:sz w:val="18"/>
                <w:szCs w:val="18"/>
              </w:rPr>
            </w:pPr>
          </w:p>
        </w:tc>
        <w:tc>
          <w:tcPr>
            <w:tcW w:w="851" w:type="dxa"/>
            <w:shd w:val="clear" w:color="auto" w:fill="767171" w:themeFill="background2" w:themeFillShade="80"/>
          </w:tcPr>
          <w:p w14:paraId="6217DFB6" w14:textId="77777777" w:rsidR="00C447D0" w:rsidRPr="002749EB" w:rsidRDefault="00C447D0" w:rsidP="00C447D0">
            <w:pPr>
              <w:rPr>
                <w:rFonts w:ascii="Times New Roman" w:hAnsi="Times New Roman" w:cs="Times New Roman"/>
                <w:sz w:val="18"/>
                <w:szCs w:val="18"/>
              </w:rPr>
            </w:pPr>
          </w:p>
        </w:tc>
        <w:tc>
          <w:tcPr>
            <w:tcW w:w="850" w:type="dxa"/>
            <w:shd w:val="clear" w:color="auto" w:fill="767171" w:themeFill="background2" w:themeFillShade="80"/>
          </w:tcPr>
          <w:p w14:paraId="48EE2E1F" w14:textId="77777777" w:rsidR="00C447D0" w:rsidRPr="002749EB" w:rsidRDefault="00C447D0" w:rsidP="00C447D0">
            <w:pPr>
              <w:rPr>
                <w:rFonts w:ascii="Times New Roman" w:hAnsi="Times New Roman" w:cs="Times New Roman"/>
                <w:sz w:val="18"/>
                <w:szCs w:val="18"/>
              </w:rPr>
            </w:pPr>
          </w:p>
        </w:tc>
        <w:tc>
          <w:tcPr>
            <w:tcW w:w="851" w:type="dxa"/>
            <w:shd w:val="clear" w:color="auto" w:fill="767171" w:themeFill="background2" w:themeFillShade="80"/>
          </w:tcPr>
          <w:p w14:paraId="746C2F67" w14:textId="77777777" w:rsidR="00C447D0" w:rsidRPr="002749EB" w:rsidRDefault="00C447D0" w:rsidP="00C447D0">
            <w:pPr>
              <w:rPr>
                <w:rFonts w:ascii="Times New Roman" w:hAnsi="Times New Roman" w:cs="Times New Roman"/>
                <w:sz w:val="18"/>
                <w:szCs w:val="18"/>
              </w:rPr>
            </w:pPr>
          </w:p>
        </w:tc>
        <w:tc>
          <w:tcPr>
            <w:tcW w:w="814" w:type="dxa"/>
          </w:tcPr>
          <w:p w14:paraId="756381F1"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887" w:type="dxa"/>
            <w:shd w:val="clear" w:color="auto" w:fill="767171" w:themeFill="background2" w:themeFillShade="80"/>
          </w:tcPr>
          <w:p w14:paraId="057D00C0" w14:textId="77777777" w:rsidR="00C447D0" w:rsidRPr="002749EB" w:rsidRDefault="00C447D0" w:rsidP="00C447D0">
            <w:pPr>
              <w:rPr>
                <w:rFonts w:ascii="Times New Roman" w:hAnsi="Times New Roman" w:cs="Times New Roman"/>
                <w:sz w:val="18"/>
                <w:szCs w:val="18"/>
              </w:rPr>
            </w:pPr>
          </w:p>
        </w:tc>
        <w:tc>
          <w:tcPr>
            <w:tcW w:w="850" w:type="dxa"/>
            <w:shd w:val="clear" w:color="auto" w:fill="767171" w:themeFill="background2" w:themeFillShade="80"/>
          </w:tcPr>
          <w:p w14:paraId="27928584" w14:textId="77777777" w:rsidR="00C447D0" w:rsidRPr="002749EB" w:rsidRDefault="00C447D0" w:rsidP="00C447D0">
            <w:pPr>
              <w:rPr>
                <w:rFonts w:ascii="Times New Roman" w:hAnsi="Times New Roman" w:cs="Times New Roman"/>
                <w:sz w:val="18"/>
                <w:szCs w:val="18"/>
              </w:rPr>
            </w:pPr>
          </w:p>
        </w:tc>
      </w:tr>
      <w:tr w:rsidR="00C447D0" w:rsidRPr="002749EB" w14:paraId="24FD3557" w14:textId="77777777" w:rsidTr="00053AF8">
        <w:trPr>
          <w:trHeight w:val="111"/>
        </w:trPr>
        <w:tc>
          <w:tcPr>
            <w:tcW w:w="2410" w:type="dxa"/>
          </w:tcPr>
          <w:p w14:paraId="44B7637B" w14:textId="77777777" w:rsidR="00C447D0" w:rsidRPr="00260976" w:rsidRDefault="00C447D0" w:rsidP="00C447D0">
            <w:pPr>
              <w:rPr>
                <w:rFonts w:ascii="Times New Roman" w:hAnsi="Times New Roman" w:cs="Times New Roman"/>
                <w:sz w:val="20"/>
                <w:szCs w:val="20"/>
              </w:rPr>
            </w:pPr>
            <w:r w:rsidRPr="00260976">
              <w:rPr>
                <w:rFonts w:ascii="Times New Roman" w:hAnsi="Times New Roman" w:cs="Times New Roman"/>
                <w:sz w:val="20"/>
                <w:szCs w:val="20"/>
              </w:rPr>
              <w:t>Virology test</w:t>
            </w:r>
          </w:p>
        </w:tc>
        <w:tc>
          <w:tcPr>
            <w:tcW w:w="879" w:type="dxa"/>
          </w:tcPr>
          <w:p w14:paraId="4A704AFD"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709" w:type="dxa"/>
          </w:tcPr>
          <w:p w14:paraId="50F99590"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850" w:type="dxa"/>
            <w:shd w:val="clear" w:color="auto" w:fill="767171" w:themeFill="background2" w:themeFillShade="80"/>
          </w:tcPr>
          <w:p w14:paraId="11EBA45C" w14:textId="77777777" w:rsidR="00C447D0" w:rsidRPr="002749EB" w:rsidRDefault="00C447D0" w:rsidP="00C447D0">
            <w:pPr>
              <w:rPr>
                <w:rFonts w:ascii="Times New Roman" w:hAnsi="Times New Roman" w:cs="Times New Roman"/>
                <w:sz w:val="18"/>
                <w:szCs w:val="18"/>
              </w:rPr>
            </w:pPr>
          </w:p>
        </w:tc>
        <w:tc>
          <w:tcPr>
            <w:tcW w:w="709" w:type="dxa"/>
            <w:shd w:val="clear" w:color="auto" w:fill="767171" w:themeFill="background2" w:themeFillShade="80"/>
          </w:tcPr>
          <w:p w14:paraId="180D183E" w14:textId="77777777" w:rsidR="00C447D0" w:rsidRPr="002749EB" w:rsidRDefault="00C447D0" w:rsidP="00C447D0">
            <w:pPr>
              <w:rPr>
                <w:rFonts w:ascii="Times New Roman" w:hAnsi="Times New Roman" w:cs="Times New Roman"/>
                <w:sz w:val="18"/>
                <w:szCs w:val="18"/>
              </w:rPr>
            </w:pPr>
          </w:p>
        </w:tc>
        <w:tc>
          <w:tcPr>
            <w:tcW w:w="709" w:type="dxa"/>
            <w:shd w:val="clear" w:color="auto" w:fill="767171" w:themeFill="background2" w:themeFillShade="80"/>
          </w:tcPr>
          <w:p w14:paraId="4967CC8D" w14:textId="77777777" w:rsidR="00C447D0" w:rsidRPr="002749EB" w:rsidRDefault="00C447D0" w:rsidP="00C447D0">
            <w:pPr>
              <w:rPr>
                <w:rFonts w:ascii="Times New Roman" w:hAnsi="Times New Roman" w:cs="Times New Roman"/>
                <w:sz w:val="18"/>
                <w:szCs w:val="18"/>
              </w:rPr>
            </w:pPr>
          </w:p>
        </w:tc>
        <w:tc>
          <w:tcPr>
            <w:tcW w:w="708" w:type="dxa"/>
            <w:shd w:val="clear" w:color="auto" w:fill="767171" w:themeFill="background2" w:themeFillShade="80"/>
          </w:tcPr>
          <w:p w14:paraId="2E1F28BF" w14:textId="77777777" w:rsidR="00C447D0" w:rsidRPr="002749EB" w:rsidRDefault="00C447D0" w:rsidP="00C447D0">
            <w:pPr>
              <w:rPr>
                <w:rFonts w:ascii="Times New Roman" w:hAnsi="Times New Roman" w:cs="Times New Roman"/>
                <w:sz w:val="18"/>
                <w:szCs w:val="18"/>
              </w:rPr>
            </w:pPr>
          </w:p>
        </w:tc>
        <w:tc>
          <w:tcPr>
            <w:tcW w:w="709" w:type="dxa"/>
            <w:shd w:val="clear" w:color="auto" w:fill="767171" w:themeFill="background2" w:themeFillShade="80"/>
          </w:tcPr>
          <w:p w14:paraId="7C6AF3F6" w14:textId="77777777" w:rsidR="00C447D0" w:rsidRPr="002749EB" w:rsidRDefault="00C447D0" w:rsidP="00C447D0">
            <w:pPr>
              <w:rPr>
                <w:rFonts w:ascii="Times New Roman" w:hAnsi="Times New Roman" w:cs="Times New Roman"/>
                <w:sz w:val="18"/>
                <w:szCs w:val="18"/>
              </w:rPr>
            </w:pPr>
          </w:p>
        </w:tc>
        <w:tc>
          <w:tcPr>
            <w:tcW w:w="709" w:type="dxa"/>
            <w:shd w:val="clear" w:color="auto" w:fill="767171" w:themeFill="background2" w:themeFillShade="80"/>
          </w:tcPr>
          <w:p w14:paraId="2E1E16A2" w14:textId="77777777" w:rsidR="00C447D0" w:rsidRPr="002749EB" w:rsidRDefault="00C447D0" w:rsidP="00C447D0">
            <w:pPr>
              <w:rPr>
                <w:rFonts w:ascii="Times New Roman" w:hAnsi="Times New Roman" w:cs="Times New Roman"/>
                <w:sz w:val="18"/>
                <w:szCs w:val="18"/>
              </w:rPr>
            </w:pPr>
          </w:p>
        </w:tc>
        <w:tc>
          <w:tcPr>
            <w:tcW w:w="709" w:type="dxa"/>
            <w:shd w:val="clear" w:color="auto" w:fill="767171" w:themeFill="background2" w:themeFillShade="80"/>
          </w:tcPr>
          <w:p w14:paraId="53571ED7" w14:textId="77777777" w:rsidR="00C447D0" w:rsidRPr="002749EB" w:rsidRDefault="00C447D0" w:rsidP="00C447D0">
            <w:pPr>
              <w:rPr>
                <w:rFonts w:ascii="Times New Roman" w:hAnsi="Times New Roman" w:cs="Times New Roman"/>
                <w:sz w:val="18"/>
                <w:szCs w:val="18"/>
              </w:rPr>
            </w:pPr>
          </w:p>
        </w:tc>
        <w:tc>
          <w:tcPr>
            <w:tcW w:w="850" w:type="dxa"/>
            <w:shd w:val="clear" w:color="auto" w:fill="767171" w:themeFill="background2" w:themeFillShade="80"/>
          </w:tcPr>
          <w:p w14:paraId="5046FDB7" w14:textId="77777777" w:rsidR="00C447D0" w:rsidRPr="002749EB" w:rsidRDefault="00C447D0" w:rsidP="00C447D0">
            <w:pPr>
              <w:rPr>
                <w:rFonts w:ascii="Times New Roman" w:hAnsi="Times New Roman" w:cs="Times New Roman"/>
                <w:sz w:val="18"/>
                <w:szCs w:val="18"/>
              </w:rPr>
            </w:pPr>
          </w:p>
        </w:tc>
        <w:tc>
          <w:tcPr>
            <w:tcW w:w="851" w:type="dxa"/>
            <w:shd w:val="clear" w:color="auto" w:fill="767171" w:themeFill="background2" w:themeFillShade="80"/>
          </w:tcPr>
          <w:p w14:paraId="4E8026A1" w14:textId="77777777" w:rsidR="00C447D0" w:rsidRPr="002749EB" w:rsidRDefault="00C447D0" w:rsidP="00C447D0">
            <w:pPr>
              <w:rPr>
                <w:rFonts w:ascii="Times New Roman" w:hAnsi="Times New Roman" w:cs="Times New Roman"/>
                <w:sz w:val="18"/>
                <w:szCs w:val="18"/>
              </w:rPr>
            </w:pPr>
          </w:p>
        </w:tc>
        <w:tc>
          <w:tcPr>
            <w:tcW w:w="850" w:type="dxa"/>
            <w:shd w:val="clear" w:color="auto" w:fill="767171" w:themeFill="background2" w:themeFillShade="80"/>
          </w:tcPr>
          <w:p w14:paraId="2556BD77" w14:textId="77777777" w:rsidR="00C447D0" w:rsidRPr="002749EB" w:rsidRDefault="00C447D0" w:rsidP="00C447D0">
            <w:pPr>
              <w:rPr>
                <w:rFonts w:ascii="Times New Roman" w:hAnsi="Times New Roman" w:cs="Times New Roman"/>
                <w:sz w:val="18"/>
                <w:szCs w:val="18"/>
              </w:rPr>
            </w:pPr>
          </w:p>
        </w:tc>
        <w:tc>
          <w:tcPr>
            <w:tcW w:w="851" w:type="dxa"/>
            <w:shd w:val="clear" w:color="auto" w:fill="767171" w:themeFill="background2" w:themeFillShade="80"/>
          </w:tcPr>
          <w:p w14:paraId="0BAF42F1" w14:textId="77777777" w:rsidR="00C447D0" w:rsidRPr="002749EB" w:rsidRDefault="00C447D0" w:rsidP="00C447D0">
            <w:pPr>
              <w:rPr>
                <w:rFonts w:ascii="Times New Roman" w:hAnsi="Times New Roman" w:cs="Times New Roman"/>
                <w:sz w:val="18"/>
                <w:szCs w:val="18"/>
              </w:rPr>
            </w:pPr>
          </w:p>
        </w:tc>
        <w:tc>
          <w:tcPr>
            <w:tcW w:w="814" w:type="dxa"/>
          </w:tcPr>
          <w:p w14:paraId="5DA7E0AE"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887" w:type="dxa"/>
            <w:shd w:val="clear" w:color="auto" w:fill="767171" w:themeFill="background2" w:themeFillShade="80"/>
          </w:tcPr>
          <w:p w14:paraId="0C6357D8" w14:textId="77777777" w:rsidR="00C447D0" w:rsidRPr="002749EB" w:rsidRDefault="00C447D0" w:rsidP="00C447D0">
            <w:pPr>
              <w:rPr>
                <w:rFonts w:ascii="Times New Roman" w:hAnsi="Times New Roman" w:cs="Times New Roman"/>
                <w:sz w:val="18"/>
                <w:szCs w:val="18"/>
              </w:rPr>
            </w:pPr>
          </w:p>
        </w:tc>
        <w:tc>
          <w:tcPr>
            <w:tcW w:w="850" w:type="dxa"/>
          </w:tcPr>
          <w:p w14:paraId="5A2DAAC5"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r>
      <w:tr w:rsidR="00C447D0" w:rsidRPr="002749EB" w14:paraId="2BD62238" w14:textId="77777777" w:rsidTr="00C447D0">
        <w:trPr>
          <w:trHeight w:val="185"/>
        </w:trPr>
        <w:tc>
          <w:tcPr>
            <w:tcW w:w="2410" w:type="dxa"/>
          </w:tcPr>
          <w:p w14:paraId="20F4020E" w14:textId="77777777" w:rsidR="00C447D0" w:rsidRPr="00260976" w:rsidRDefault="00C447D0" w:rsidP="00C447D0">
            <w:pPr>
              <w:rPr>
                <w:rFonts w:ascii="Times New Roman" w:hAnsi="Times New Roman" w:cs="Times New Roman"/>
                <w:sz w:val="20"/>
                <w:szCs w:val="20"/>
              </w:rPr>
            </w:pPr>
            <w:r>
              <w:rPr>
                <w:rFonts w:ascii="Times New Roman" w:hAnsi="Times New Roman" w:cs="Times New Roman"/>
                <w:sz w:val="20"/>
                <w:szCs w:val="20"/>
              </w:rPr>
              <w:t>Lipid Profile</w:t>
            </w:r>
          </w:p>
        </w:tc>
        <w:tc>
          <w:tcPr>
            <w:tcW w:w="879" w:type="dxa"/>
          </w:tcPr>
          <w:p w14:paraId="4BFF9672"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709" w:type="dxa"/>
          </w:tcPr>
          <w:p w14:paraId="273B7892"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850" w:type="dxa"/>
            <w:shd w:val="clear" w:color="auto" w:fill="767171" w:themeFill="background2" w:themeFillShade="80"/>
          </w:tcPr>
          <w:p w14:paraId="2F8D34C2" w14:textId="77777777" w:rsidR="00C447D0" w:rsidRPr="002749EB" w:rsidRDefault="00C447D0" w:rsidP="00C447D0">
            <w:pPr>
              <w:rPr>
                <w:rFonts w:ascii="Times New Roman" w:hAnsi="Times New Roman" w:cs="Times New Roman"/>
                <w:sz w:val="18"/>
                <w:szCs w:val="18"/>
              </w:rPr>
            </w:pPr>
          </w:p>
        </w:tc>
        <w:tc>
          <w:tcPr>
            <w:tcW w:w="709" w:type="dxa"/>
            <w:shd w:val="clear" w:color="auto" w:fill="767171" w:themeFill="background2" w:themeFillShade="80"/>
          </w:tcPr>
          <w:p w14:paraId="572DC766" w14:textId="77777777" w:rsidR="00C447D0" w:rsidRPr="002749EB" w:rsidRDefault="00C447D0" w:rsidP="00C447D0">
            <w:pPr>
              <w:rPr>
                <w:rFonts w:ascii="Times New Roman" w:hAnsi="Times New Roman" w:cs="Times New Roman"/>
                <w:sz w:val="18"/>
                <w:szCs w:val="18"/>
              </w:rPr>
            </w:pPr>
          </w:p>
        </w:tc>
        <w:tc>
          <w:tcPr>
            <w:tcW w:w="709" w:type="dxa"/>
            <w:shd w:val="clear" w:color="auto" w:fill="767171" w:themeFill="background2" w:themeFillShade="80"/>
          </w:tcPr>
          <w:p w14:paraId="1247747E" w14:textId="77777777" w:rsidR="00C447D0" w:rsidRPr="002749EB" w:rsidRDefault="00C447D0" w:rsidP="00C447D0">
            <w:pPr>
              <w:rPr>
                <w:rFonts w:ascii="Times New Roman" w:hAnsi="Times New Roman" w:cs="Times New Roman"/>
                <w:sz w:val="18"/>
                <w:szCs w:val="18"/>
              </w:rPr>
            </w:pPr>
          </w:p>
        </w:tc>
        <w:tc>
          <w:tcPr>
            <w:tcW w:w="708" w:type="dxa"/>
          </w:tcPr>
          <w:p w14:paraId="5A4CB07B"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709" w:type="dxa"/>
            <w:shd w:val="clear" w:color="auto" w:fill="767171" w:themeFill="background2" w:themeFillShade="80"/>
          </w:tcPr>
          <w:p w14:paraId="4B1B4D0D" w14:textId="77777777" w:rsidR="00C447D0" w:rsidRPr="002749EB" w:rsidRDefault="00C447D0" w:rsidP="00C447D0">
            <w:pPr>
              <w:rPr>
                <w:rFonts w:ascii="Times New Roman" w:hAnsi="Times New Roman" w:cs="Times New Roman"/>
                <w:sz w:val="18"/>
                <w:szCs w:val="18"/>
              </w:rPr>
            </w:pPr>
          </w:p>
        </w:tc>
        <w:tc>
          <w:tcPr>
            <w:tcW w:w="709" w:type="dxa"/>
            <w:shd w:val="clear" w:color="auto" w:fill="767171" w:themeFill="background2" w:themeFillShade="80"/>
          </w:tcPr>
          <w:p w14:paraId="7167DAEA" w14:textId="77777777" w:rsidR="00C447D0" w:rsidRPr="002749EB" w:rsidRDefault="00C447D0" w:rsidP="00C447D0">
            <w:pPr>
              <w:rPr>
                <w:rFonts w:ascii="Times New Roman" w:hAnsi="Times New Roman" w:cs="Times New Roman"/>
                <w:sz w:val="18"/>
                <w:szCs w:val="18"/>
              </w:rPr>
            </w:pPr>
          </w:p>
        </w:tc>
        <w:tc>
          <w:tcPr>
            <w:tcW w:w="709" w:type="dxa"/>
            <w:shd w:val="clear" w:color="auto" w:fill="767171" w:themeFill="background2" w:themeFillShade="80"/>
          </w:tcPr>
          <w:p w14:paraId="38463221" w14:textId="77777777" w:rsidR="00C447D0" w:rsidRPr="002749EB" w:rsidRDefault="00C447D0" w:rsidP="00C447D0">
            <w:pPr>
              <w:rPr>
                <w:rFonts w:ascii="Times New Roman" w:hAnsi="Times New Roman" w:cs="Times New Roman"/>
                <w:sz w:val="18"/>
                <w:szCs w:val="18"/>
              </w:rPr>
            </w:pPr>
          </w:p>
        </w:tc>
        <w:tc>
          <w:tcPr>
            <w:tcW w:w="850" w:type="dxa"/>
          </w:tcPr>
          <w:p w14:paraId="77FDDDD9"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851" w:type="dxa"/>
            <w:shd w:val="clear" w:color="auto" w:fill="767171" w:themeFill="background2" w:themeFillShade="80"/>
          </w:tcPr>
          <w:p w14:paraId="6134C112" w14:textId="77777777" w:rsidR="00C447D0" w:rsidRPr="002749EB" w:rsidRDefault="00C447D0" w:rsidP="00C447D0">
            <w:pPr>
              <w:rPr>
                <w:rFonts w:ascii="Times New Roman" w:hAnsi="Times New Roman" w:cs="Times New Roman"/>
                <w:sz w:val="18"/>
                <w:szCs w:val="18"/>
              </w:rPr>
            </w:pPr>
          </w:p>
        </w:tc>
        <w:tc>
          <w:tcPr>
            <w:tcW w:w="850" w:type="dxa"/>
            <w:shd w:val="clear" w:color="auto" w:fill="767171" w:themeFill="background2" w:themeFillShade="80"/>
          </w:tcPr>
          <w:p w14:paraId="3FDFB777" w14:textId="77777777" w:rsidR="00C447D0" w:rsidRPr="002749EB" w:rsidRDefault="00C447D0" w:rsidP="00C447D0">
            <w:pPr>
              <w:rPr>
                <w:rFonts w:ascii="Times New Roman" w:hAnsi="Times New Roman" w:cs="Times New Roman"/>
                <w:sz w:val="18"/>
                <w:szCs w:val="18"/>
              </w:rPr>
            </w:pPr>
          </w:p>
        </w:tc>
        <w:tc>
          <w:tcPr>
            <w:tcW w:w="851" w:type="dxa"/>
            <w:shd w:val="clear" w:color="auto" w:fill="767171" w:themeFill="background2" w:themeFillShade="80"/>
          </w:tcPr>
          <w:p w14:paraId="048E279A" w14:textId="77777777" w:rsidR="00C447D0" w:rsidRPr="002749EB" w:rsidRDefault="00C447D0" w:rsidP="00C447D0">
            <w:pPr>
              <w:rPr>
                <w:rFonts w:ascii="Times New Roman" w:hAnsi="Times New Roman" w:cs="Times New Roman"/>
                <w:sz w:val="18"/>
                <w:szCs w:val="18"/>
              </w:rPr>
            </w:pPr>
          </w:p>
        </w:tc>
        <w:tc>
          <w:tcPr>
            <w:tcW w:w="814" w:type="dxa"/>
          </w:tcPr>
          <w:p w14:paraId="5C91EA7A"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887" w:type="dxa"/>
          </w:tcPr>
          <w:p w14:paraId="64DD389D"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850" w:type="dxa"/>
          </w:tcPr>
          <w:p w14:paraId="15D1C743"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r>
      <w:tr w:rsidR="007465A4" w:rsidRPr="002749EB" w14:paraId="1D8D79C6" w14:textId="77777777" w:rsidTr="00E922D2">
        <w:trPr>
          <w:trHeight w:val="185"/>
        </w:trPr>
        <w:tc>
          <w:tcPr>
            <w:tcW w:w="2410" w:type="dxa"/>
          </w:tcPr>
          <w:p w14:paraId="50EB7FC1" w14:textId="77777777" w:rsidR="007465A4" w:rsidRPr="00260976" w:rsidRDefault="007465A4" w:rsidP="00C447D0">
            <w:pPr>
              <w:rPr>
                <w:rFonts w:ascii="Times New Roman" w:hAnsi="Times New Roman" w:cs="Times New Roman"/>
                <w:sz w:val="20"/>
                <w:szCs w:val="20"/>
              </w:rPr>
            </w:pPr>
            <w:r>
              <w:rPr>
                <w:rFonts w:ascii="Times New Roman" w:hAnsi="Times New Roman" w:cs="Times New Roman"/>
                <w:sz w:val="20"/>
                <w:szCs w:val="20"/>
              </w:rPr>
              <w:t>Antioxidant enzymes</w:t>
            </w:r>
          </w:p>
        </w:tc>
        <w:tc>
          <w:tcPr>
            <w:tcW w:w="879" w:type="dxa"/>
          </w:tcPr>
          <w:p w14:paraId="7590FEE7" w14:textId="77777777" w:rsidR="007465A4" w:rsidRDefault="007465A4" w:rsidP="00C447D0">
            <w:pPr>
              <w:rPr>
                <w:rFonts w:ascii="Times New Roman" w:hAnsi="Times New Roman" w:cs="Times New Roman"/>
                <w:sz w:val="18"/>
                <w:szCs w:val="18"/>
              </w:rPr>
            </w:pPr>
          </w:p>
        </w:tc>
        <w:tc>
          <w:tcPr>
            <w:tcW w:w="709" w:type="dxa"/>
          </w:tcPr>
          <w:p w14:paraId="568FE46B" w14:textId="77777777" w:rsidR="007465A4" w:rsidRDefault="007465A4" w:rsidP="00C447D0">
            <w:pPr>
              <w:rPr>
                <w:rFonts w:ascii="Times New Roman" w:hAnsi="Times New Roman" w:cs="Times New Roman"/>
                <w:sz w:val="18"/>
                <w:szCs w:val="18"/>
              </w:rPr>
            </w:pPr>
          </w:p>
        </w:tc>
        <w:tc>
          <w:tcPr>
            <w:tcW w:w="850" w:type="dxa"/>
            <w:shd w:val="clear" w:color="auto" w:fill="767171" w:themeFill="background2" w:themeFillShade="80"/>
          </w:tcPr>
          <w:p w14:paraId="693ACA7D" w14:textId="77777777" w:rsidR="007465A4" w:rsidRPr="002749EB" w:rsidRDefault="007465A4" w:rsidP="00C447D0">
            <w:pPr>
              <w:rPr>
                <w:rFonts w:ascii="Times New Roman" w:hAnsi="Times New Roman" w:cs="Times New Roman"/>
                <w:sz w:val="18"/>
                <w:szCs w:val="18"/>
              </w:rPr>
            </w:pPr>
          </w:p>
        </w:tc>
        <w:tc>
          <w:tcPr>
            <w:tcW w:w="709" w:type="dxa"/>
            <w:shd w:val="clear" w:color="auto" w:fill="767171" w:themeFill="background2" w:themeFillShade="80"/>
          </w:tcPr>
          <w:p w14:paraId="0F7713A6" w14:textId="77777777" w:rsidR="007465A4" w:rsidRPr="002749EB" w:rsidRDefault="007465A4" w:rsidP="00C447D0">
            <w:pPr>
              <w:rPr>
                <w:rFonts w:ascii="Times New Roman" w:hAnsi="Times New Roman" w:cs="Times New Roman"/>
                <w:sz w:val="18"/>
                <w:szCs w:val="18"/>
              </w:rPr>
            </w:pPr>
          </w:p>
        </w:tc>
        <w:tc>
          <w:tcPr>
            <w:tcW w:w="709" w:type="dxa"/>
            <w:shd w:val="clear" w:color="auto" w:fill="767171" w:themeFill="background2" w:themeFillShade="80"/>
          </w:tcPr>
          <w:p w14:paraId="663992E8" w14:textId="77777777" w:rsidR="007465A4" w:rsidRPr="002749EB" w:rsidRDefault="007465A4" w:rsidP="00C447D0">
            <w:pPr>
              <w:rPr>
                <w:rFonts w:ascii="Times New Roman" w:hAnsi="Times New Roman" w:cs="Times New Roman"/>
                <w:sz w:val="18"/>
                <w:szCs w:val="18"/>
              </w:rPr>
            </w:pPr>
          </w:p>
        </w:tc>
        <w:tc>
          <w:tcPr>
            <w:tcW w:w="708" w:type="dxa"/>
            <w:shd w:val="clear" w:color="auto" w:fill="767171" w:themeFill="background2" w:themeFillShade="80"/>
          </w:tcPr>
          <w:p w14:paraId="49C5B2AF" w14:textId="77777777" w:rsidR="007465A4" w:rsidRPr="002749EB" w:rsidRDefault="007465A4" w:rsidP="00C447D0">
            <w:pPr>
              <w:rPr>
                <w:rFonts w:ascii="Times New Roman" w:hAnsi="Times New Roman" w:cs="Times New Roman"/>
                <w:sz w:val="18"/>
                <w:szCs w:val="18"/>
              </w:rPr>
            </w:pPr>
          </w:p>
        </w:tc>
        <w:tc>
          <w:tcPr>
            <w:tcW w:w="709" w:type="dxa"/>
            <w:shd w:val="clear" w:color="auto" w:fill="767171" w:themeFill="background2" w:themeFillShade="80"/>
          </w:tcPr>
          <w:p w14:paraId="4064CCB3" w14:textId="77777777" w:rsidR="007465A4" w:rsidRPr="002749EB" w:rsidRDefault="007465A4" w:rsidP="00C447D0">
            <w:pPr>
              <w:rPr>
                <w:rFonts w:ascii="Times New Roman" w:hAnsi="Times New Roman" w:cs="Times New Roman"/>
                <w:sz w:val="18"/>
                <w:szCs w:val="18"/>
              </w:rPr>
            </w:pPr>
          </w:p>
        </w:tc>
        <w:tc>
          <w:tcPr>
            <w:tcW w:w="709" w:type="dxa"/>
            <w:shd w:val="clear" w:color="auto" w:fill="767171" w:themeFill="background2" w:themeFillShade="80"/>
          </w:tcPr>
          <w:p w14:paraId="760DC2CB" w14:textId="77777777" w:rsidR="007465A4" w:rsidRPr="002749EB" w:rsidRDefault="007465A4" w:rsidP="00C447D0">
            <w:pPr>
              <w:rPr>
                <w:rFonts w:ascii="Times New Roman" w:hAnsi="Times New Roman" w:cs="Times New Roman"/>
                <w:sz w:val="18"/>
                <w:szCs w:val="18"/>
              </w:rPr>
            </w:pPr>
          </w:p>
        </w:tc>
        <w:tc>
          <w:tcPr>
            <w:tcW w:w="709" w:type="dxa"/>
            <w:shd w:val="clear" w:color="auto" w:fill="767171" w:themeFill="background2" w:themeFillShade="80"/>
          </w:tcPr>
          <w:p w14:paraId="08F6E8CD" w14:textId="77777777" w:rsidR="007465A4" w:rsidRPr="002749EB" w:rsidRDefault="007465A4" w:rsidP="00C447D0">
            <w:pPr>
              <w:rPr>
                <w:rFonts w:ascii="Times New Roman" w:hAnsi="Times New Roman" w:cs="Times New Roman"/>
                <w:sz w:val="18"/>
                <w:szCs w:val="18"/>
              </w:rPr>
            </w:pPr>
          </w:p>
        </w:tc>
        <w:tc>
          <w:tcPr>
            <w:tcW w:w="850" w:type="dxa"/>
            <w:shd w:val="clear" w:color="auto" w:fill="767171" w:themeFill="background2" w:themeFillShade="80"/>
          </w:tcPr>
          <w:p w14:paraId="034DA81D" w14:textId="77777777" w:rsidR="007465A4" w:rsidRPr="002749EB" w:rsidRDefault="007465A4" w:rsidP="00C447D0">
            <w:pPr>
              <w:rPr>
                <w:rFonts w:ascii="Times New Roman" w:hAnsi="Times New Roman" w:cs="Times New Roman"/>
                <w:sz w:val="18"/>
                <w:szCs w:val="18"/>
              </w:rPr>
            </w:pPr>
          </w:p>
        </w:tc>
        <w:tc>
          <w:tcPr>
            <w:tcW w:w="851" w:type="dxa"/>
            <w:shd w:val="clear" w:color="auto" w:fill="767171" w:themeFill="background2" w:themeFillShade="80"/>
          </w:tcPr>
          <w:p w14:paraId="55371762" w14:textId="77777777" w:rsidR="007465A4" w:rsidRPr="002749EB" w:rsidRDefault="007465A4" w:rsidP="00C447D0">
            <w:pPr>
              <w:rPr>
                <w:rFonts w:ascii="Times New Roman" w:hAnsi="Times New Roman" w:cs="Times New Roman"/>
                <w:sz w:val="18"/>
                <w:szCs w:val="18"/>
              </w:rPr>
            </w:pPr>
          </w:p>
        </w:tc>
        <w:tc>
          <w:tcPr>
            <w:tcW w:w="850" w:type="dxa"/>
            <w:shd w:val="clear" w:color="auto" w:fill="767171" w:themeFill="background2" w:themeFillShade="80"/>
          </w:tcPr>
          <w:p w14:paraId="3D88E2F2" w14:textId="77777777" w:rsidR="007465A4" w:rsidRPr="002749EB" w:rsidRDefault="007465A4" w:rsidP="00C447D0">
            <w:pPr>
              <w:rPr>
                <w:rFonts w:ascii="Times New Roman" w:hAnsi="Times New Roman" w:cs="Times New Roman"/>
                <w:sz w:val="18"/>
                <w:szCs w:val="18"/>
              </w:rPr>
            </w:pPr>
          </w:p>
        </w:tc>
        <w:tc>
          <w:tcPr>
            <w:tcW w:w="851" w:type="dxa"/>
            <w:shd w:val="clear" w:color="auto" w:fill="767171" w:themeFill="background2" w:themeFillShade="80"/>
          </w:tcPr>
          <w:p w14:paraId="47772E50" w14:textId="77777777" w:rsidR="007465A4" w:rsidRPr="002749EB" w:rsidRDefault="007465A4" w:rsidP="00C447D0">
            <w:pPr>
              <w:rPr>
                <w:rFonts w:ascii="Times New Roman" w:hAnsi="Times New Roman" w:cs="Times New Roman"/>
                <w:sz w:val="18"/>
                <w:szCs w:val="18"/>
              </w:rPr>
            </w:pPr>
          </w:p>
        </w:tc>
        <w:tc>
          <w:tcPr>
            <w:tcW w:w="814" w:type="dxa"/>
            <w:shd w:val="clear" w:color="auto" w:fill="767171" w:themeFill="background2" w:themeFillShade="80"/>
          </w:tcPr>
          <w:p w14:paraId="42388915" w14:textId="77777777" w:rsidR="007465A4" w:rsidRDefault="007465A4" w:rsidP="00C447D0">
            <w:pPr>
              <w:rPr>
                <w:rFonts w:ascii="Times New Roman" w:hAnsi="Times New Roman" w:cs="Times New Roman"/>
                <w:sz w:val="18"/>
                <w:szCs w:val="18"/>
              </w:rPr>
            </w:pPr>
          </w:p>
        </w:tc>
        <w:tc>
          <w:tcPr>
            <w:tcW w:w="887" w:type="dxa"/>
            <w:shd w:val="clear" w:color="auto" w:fill="767171" w:themeFill="background2" w:themeFillShade="80"/>
          </w:tcPr>
          <w:p w14:paraId="0DEFB230" w14:textId="77777777" w:rsidR="007465A4" w:rsidRPr="002749EB" w:rsidRDefault="007465A4" w:rsidP="00C447D0">
            <w:pPr>
              <w:rPr>
                <w:rFonts w:ascii="Times New Roman" w:hAnsi="Times New Roman" w:cs="Times New Roman"/>
                <w:sz w:val="18"/>
                <w:szCs w:val="18"/>
              </w:rPr>
            </w:pPr>
          </w:p>
        </w:tc>
        <w:tc>
          <w:tcPr>
            <w:tcW w:w="850" w:type="dxa"/>
            <w:shd w:val="clear" w:color="auto" w:fill="767171" w:themeFill="background2" w:themeFillShade="80"/>
          </w:tcPr>
          <w:p w14:paraId="3F93A0D2" w14:textId="77777777" w:rsidR="007465A4" w:rsidRPr="002749EB" w:rsidRDefault="007465A4" w:rsidP="00C447D0">
            <w:pPr>
              <w:rPr>
                <w:rFonts w:ascii="Times New Roman" w:hAnsi="Times New Roman" w:cs="Times New Roman"/>
                <w:sz w:val="18"/>
                <w:szCs w:val="18"/>
              </w:rPr>
            </w:pPr>
          </w:p>
        </w:tc>
      </w:tr>
      <w:tr w:rsidR="00C447D0" w:rsidRPr="002749EB" w14:paraId="30B58DCA" w14:textId="77777777" w:rsidTr="00053AF8">
        <w:trPr>
          <w:trHeight w:val="185"/>
        </w:trPr>
        <w:tc>
          <w:tcPr>
            <w:tcW w:w="2410" w:type="dxa"/>
          </w:tcPr>
          <w:p w14:paraId="57856078" w14:textId="77777777" w:rsidR="00C447D0" w:rsidRPr="00260976" w:rsidRDefault="00C447D0" w:rsidP="00C447D0">
            <w:pPr>
              <w:rPr>
                <w:rFonts w:ascii="Times New Roman" w:hAnsi="Times New Roman" w:cs="Times New Roman"/>
                <w:sz w:val="20"/>
                <w:szCs w:val="20"/>
              </w:rPr>
            </w:pPr>
            <w:r w:rsidRPr="00260976">
              <w:rPr>
                <w:rFonts w:ascii="Times New Roman" w:hAnsi="Times New Roman" w:cs="Times New Roman"/>
                <w:sz w:val="20"/>
                <w:szCs w:val="20"/>
              </w:rPr>
              <w:t>Pregnancy test</w:t>
            </w:r>
          </w:p>
        </w:tc>
        <w:tc>
          <w:tcPr>
            <w:tcW w:w="879" w:type="dxa"/>
          </w:tcPr>
          <w:p w14:paraId="32D2B6A2"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709" w:type="dxa"/>
          </w:tcPr>
          <w:p w14:paraId="58B532ED"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850" w:type="dxa"/>
            <w:shd w:val="clear" w:color="auto" w:fill="767171" w:themeFill="background2" w:themeFillShade="80"/>
          </w:tcPr>
          <w:p w14:paraId="3A6F9247" w14:textId="77777777" w:rsidR="00C447D0" w:rsidRPr="002749EB" w:rsidRDefault="00C447D0" w:rsidP="00C447D0">
            <w:pPr>
              <w:rPr>
                <w:rFonts w:ascii="Times New Roman" w:hAnsi="Times New Roman" w:cs="Times New Roman"/>
                <w:sz w:val="18"/>
                <w:szCs w:val="18"/>
              </w:rPr>
            </w:pPr>
          </w:p>
        </w:tc>
        <w:tc>
          <w:tcPr>
            <w:tcW w:w="709" w:type="dxa"/>
            <w:shd w:val="clear" w:color="auto" w:fill="767171" w:themeFill="background2" w:themeFillShade="80"/>
          </w:tcPr>
          <w:p w14:paraId="654B8203" w14:textId="77777777" w:rsidR="00C447D0" w:rsidRPr="002749EB" w:rsidRDefault="00C447D0" w:rsidP="00C447D0">
            <w:pPr>
              <w:rPr>
                <w:rFonts w:ascii="Times New Roman" w:hAnsi="Times New Roman" w:cs="Times New Roman"/>
                <w:sz w:val="18"/>
                <w:szCs w:val="18"/>
              </w:rPr>
            </w:pPr>
          </w:p>
        </w:tc>
        <w:tc>
          <w:tcPr>
            <w:tcW w:w="709" w:type="dxa"/>
            <w:shd w:val="clear" w:color="auto" w:fill="767171" w:themeFill="background2" w:themeFillShade="80"/>
          </w:tcPr>
          <w:p w14:paraId="1CC78D3A" w14:textId="77777777" w:rsidR="00C447D0" w:rsidRPr="002749EB" w:rsidRDefault="00C447D0" w:rsidP="00C447D0">
            <w:pPr>
              <w:rPr>
                <w:rFonts w:ascii="Times New Roman" w:hAnsi="Times New Roman" w:cs="Times New Roman"/>
                <w:sz w:val="18"/>
                <w:szCs w:val="18"/>
              </w:rPr>
            </w:pPr>
          </w:p>
        </w:tc>
        <w:tc>
          <w:tcPr>
            <w:tcW w:w="708" w:type="dxa"/>
            <w:shd w:val="clear" w:color="auto" w:fill="767171" w:themeFill="background2" w:themeFillShade="80"/>
          </w:tcPr>
          <w:p w14:paraId="2E819F45" w14:textId="77777777" w:rsidR="00C447D0" w:rsidRPr="002749EB" w:rsidRDefault="00C447D0" w:rsidP="00C447D0">
            <w:pPr>
              <w:rPr>
                <w:rFonts w:ascii="Times New Roman" w:hAnsi="Times New Roman" w:cs="Times New Roman"/>
                <w:sz w:val="18"/>
                <w:szCs w:val="18"/>
              </w:rPr>
            </w:pPr>
          </w:p>
        </w:tc>
        <w:tc>
          <w:tcPr>
            <w:tcW w:w="709" w:type="dxa"/>
            <w:shd w:val="clear" w:color="auto" w:fill="767171" w:themeFill="background2" w:themeFillShade="80"/>
          </w:tcPr>
          <w:p w14:paraId="3DC7F28F" w14:textId="77777777" w:rsidR="00C447D0" w:rsidRPr="002749EB" w:rsidRDefault="00C447D0" w:rsidP="00C447D0">
            <w:pPr>
              <w:rPr>
                <w:rFonts w:ascii="Times New Roman" w:hAnsi="Times New Roman" w:cs="Times New Roman"/>
                <w:sz w:val="18"/>
                <w:szCs w:val="18"/>
              </w:rPr>
            </w:pPr>
          </w:p>
        </w:tc>
        <w:tc>
          <w:tcPr>
            <w:tcW w:w="709" w:type="dxa"/>
            <w:shd w:val="clear" w:color="auto" w:fill="767171" w:themeFill="background2" w:themeFillShade="80"/>
          </w:tcPr>
          <w:p w14:paraId="3AB11F48" w14:textId="77777777" w:rsidR="00C447D0" w:rsidRPr="002749EB" w:rsidRDefault="00C447D0" w:rsidP="00C447D0">
            <w:pPr>
              <w:rPr>
                <w:rFonts w:ascii="Times New Roman" w:hAnsi="Times New Roman" w:cs="Times New Roman"/>
                <w:sz w:val="18"/>
                <w:szCs w:val="18"/>
              </w:rPr>
            </w:pPr>
          </w:p>
        </w:tc>
        <w:tc>
          <w:tcPr>
            <w:tcW w:w="709" w:type="dxa"/>
            <w:shd w:val="clear" w:color="auto" w:fill="767171" w:themeFill="background2" w:themeFillShade="80"/>
          </w:tcPr>
          <w:p w14:paraId="3809E400" w14:textId="77777777" w:rsidR="00C447D0" w:rsidRPr="002749EB" w:rsidRDefault="00C447D0" w:rsidP="00C447D0">
            <w:pPr>
              <w:rPr>
                <w:rFonts w:ascii="Times New Roman" w:hAnsi="Times New Roman" w:cs="Times New Roman"/>
                <w:sz w:val="18"/>
                <w:szCs w:val="18"/>
              </w:rPr>
            </w:pPr>
          </w:p>
        </w:tc>
        <w:tc>
          <w:tcPr>
            <w:tcW w:w="850" w:type="dxa"/>
            <w:shd w:val="clear" w:color="auto" w:fill="767171" w:themeFill="background2" w:themeFillShade="80"/>
          </w:tcPr>
          <w:p w14:paraId="6E7C9B7B" w14:textId="77777777" w:rsidR="00C447D0" w:rsidRPr="002749EB" w:rsidRDefault="00C447D0" w:rsidP="00C447D0">
            <w:pPr>
              <w:rPr>
                <w:rFonts w:ascii="Times New Roman" w:hAnsi="Times New Roman" w:cs="Times New Roman"/>
                <w:sz w:val="18"/>
                <w:szCs w:val="18"/>
              </w:rPr>
            </w:pPr>
          </w:p>
        </w:tc>
        <w:tc>
          <w:tcPr>
            <w:tcW w:w="851" w:type="dxa"/>
            <w:shd w:val="clear" w:color="auto" w:fill="767171" w:themeFill="background2" w:themeFillShade="80"/>
          </w:tcPr>
          <w:p w14:paraId="3D65A276" w14:textId="77777777" w:rsidR="00C447D0" w:rsidRPr="002749EB" w:rsidRDefault="00C447D0" w:rsidP="00C447D0">
            <w:pPr>
              <w:rPr>
                <w:rFonts w:ascii="Times New Roman" w:hAnsi="Times New Roman" w:cs="Times New Roman"/>
                <w:sz w:val="18"/>
                <w:szCs w:val="18"/>
              </w:rPr>
            </w:pPr>
          </w:p>
        </w:tc>
        <w:tc>
          <w:tcPr>
            <w:tcW w:w="850" w:type="dxa"/>
            <w:shd w:val="clear" w:color="auto" w:fill="767171" w:themeFill="background2" w:themeFillShade="80"/>
          </w:tcPr>
          <w:p w14:paraId="7F166E8B" w14:textId="77777777" w:rsidR="00C447D0" w:rsidRPr="002749EB" w:rsidRDefault="00C447D0" w:rsidP="00C447D0">
            <w:pPr>
              <w:rPr>
                <w:rFonts w:ascii="Times New Roman" w:hAnsi="Times New Roman" w:cs="Times New Roman"/>
                <w:sz w:val="18"/>
                <w:szCs w:val="18"/>
              </w:rPr>
            </w:pPr>
          </w:p>
        </w:tc>
        <w:tc>
          <w:tcPr>
            <w:tcW w:w="851" w:type="dxa"/>
            <w:shd w:val="clear" w:color="auto" w:fill="767171" w:themeFill="background2" w:themeFillShade="80"/>
          </w:tcPr>
          <w:p w14:paraId="1A9BB6FF" w14:textId="77777777" w:rsidR="00C447D0" w:rsidRPr="002749EB" w:rsidRDefault="00C447D0" w:rsidP="00C447D0">
            <w:pPr>
              <w:rPr>
                <w:rFonts w:ascii="Times New Roman" w:hAnsi="Times New Roman" w:cs="Times New Roman"/>
                <w:sz w:val="18"/>
                <w:szCs w:val="18"/>
              </w:rPr>
            </w:pPr>
          </w:p>
        </w:tc>
        <w:tc>
          <w:tcPr>
            <w:tcW w:w="814" w:type="dxa"/>
          </w:tcPr>
          <w:p w14:paraId="62C808B6"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887" w:type="dxa"/>
            <w:shd w:val="clear" w:color="auto" w:fill="767171" w:themeFill="background2" w:themeFillShade="80"/>
          </w:tcPr>
          <w:p w14:paraId="2F03112C" w14:textId="77777777" w:rsidR="00C447D0" w:rsidRPr="002749EB" w:rsidRDefault="00C447D0" w:rsidP="00C447D0">
            <w:pPr>
              <w:rPr>
                <w:rFonts w:ascii="Times New Roman" w:hAnsi="Times New Roman" w:cs="Times New Roman"/>
                <w:sz w:val="18"/>
                <w:szCs w:val="18"/>
              </w:rPr>
            </w:pPr>
          </w:p>
        </w:tc>
        <w:tc>
          <w:tcPr>
            <w:tcW w:w="850" w:type="dxa"/>
            <w:shd w:val="clear" w:color="auto" w:fill="767171" w:themeFill="background2" w:themeFillShade="80"/>
          </w:tcPr>
          <w:p w14:paraId="23B6A3C5" w14:textId="77777777" w:rsidR="00C447D0" w:rsidRPr="002749EB" w:rsidRDefault="00C447D0" w:rsidP="00C447D0">
            <w:pPr>
              <w:rPr>
                <w:rFonts w:ascii="Times New Roman" w:hAnsi="Times New Roman" w:cs="Times New Roman"/>
                <w:sz w:val="18"/>
                <w:szCs w:val="18"/>
              </w:rPr>
            </w:pPr>
          </w:p>
        </w:tc>
      </w:tr>
      <w:tr w:rsidR="00053AF8" w:rsidRPr="002749EB" w14:paraId="5A68DB1A" w14:textId="77777777" w:rsidTr="00053AF8">
        <w:trPr>
          <w:trHeight w:val="77"/>
        </w:trPr>
        <w:tc>
          <w:tcPr>
            <w:tcW w:w="15054" w:type="dxa"/>
            <w:gridSpan w:val="17"/>
          </w:tcPr>
          <w:p w14:paraId="400D5453" w14:textId="77777777" w:rsidR="00053AF8" w:rsidRPr="00053AF8" w:rsidRDefault="00053AF8" w:rsidP="00053AF8">
            <w:pPr>
              <w:jc w:val="center"/>
              <w:rPr>
                <w:rFonts w:ascii="Times New Roman" w:hAnsi="Times New Roman" w:cs="Times New Roman"/>
                <w:b/>
                <w:sz w:val="20"/>
                <w:szCs w:val="20"/>
              </w:rPr>
            </w:pPr>
            <w:r w:rsidRPr="00053AF8">
              <w:rPr>
                <w:rFonts w:ascii="Times New Roman" w:hAnsi="Times New Roman" w:cs="Times New Roman"/>
                <w:b/>
                <w:sz w:val="20"/>
                <w:szCs w:val="20"/>
              </w:rPr>
              <w:t>Quality assurance</w:t>
            </w:r>
          </w:p>
        </w:tc>
      </w:tr>
      <w:tr w:rsidR="00C447D0" w:rsidRPr="002749EB" w14:paraId="4A15EFC9" w14:textId="77777777" w:rsidTr="00053AF8">
        <w:trPr>
          <w:trHeight w:val="163"/>
        </w:trPr>
        <w:tc>
          <w:tcPr>
            <w:tcW w:w="2410" w:type="dxa"/>
          </w:tcPr>
          <w:p w14:paraId="03AA6451" w14:textId="77777777" w:rsidR="00C447D0" w:rsidRPr="00260976" w:rsidRDefault="00C447D0" w:rsidP="00C447D0">
            <w:pPr>
              <w:rPr>
                <w:rFonts w:ascii="Times New Roman" w:hAnsi="Times New Roman" w:cs="Times New Roman"/>
                <w:sz w:val="20"/>
                <w:szCs w:val="20"/>
              </w:rPr>
            </w:pPr>
            <w:r w:rsidRPr="00260976">
              <w:rPr>
                <w:rFonts w:ascii="Times New Roman" w:hAnsi="Times New Roman" w:cs="Times New Roman"/>
                <w:sz w:val="20"/>
                <w:szCs w:val="20"/>
              </w:rPr>
              <w:t>Sensitization</w:t>
            </w:r>
          </w:p>
        </w:tc>
        <w:tc>
          <w:tcPr>
            <w:tcW w:w="879" w:type="dxa"/>
          </w:tcPr>
          <w:p w14:paraId="3AD7322C"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709" w:type="dxa"/>
          </w:tcPr>
          <w:p w14:paraId="6CAC850B"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850" w:type="dxa"/>
          </w:tcPr>
          <w:p w14:paraId="3178E6A4"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709" w:type="dxa"/>
          </w:tcPr>
          <w:p w14:paraId="0634EDEF"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709" w:type="dxa"/>
          </w:tcPr>
          <w:p w14:paraId="3798A0D3"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708" w:type="dxa"/>
          </w:tcPr>
          <w:p w14:paraId="755E7E90"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709" w:type="dxa"/>
          </w:tcPr>
          <w:p w14:paraId="452A5831"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709" w:type="dxa"/>
          </w:tcPr>
          <w:p w14:paraId="04862FA3"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709" w:type="dxa"/>
          </w:tcPr>
          <w:p w14:paraId="2ADE3FE8"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850" w:type="dxa"/>
          </w:tcPr>
          <w:p w14:paraId="2B4669E5"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851" w:type="dxa"/>
          </w:tcPr>
          <w:p w14:paraId="47593C06"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850" w:type="dxa"/>
          </w:tcPr>
          <w:p w14:paraId="4560971C"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851" w:type="dxa"/>
          </w:tcPr>
          <w:p w14:paraId="2591DA5A"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814" w:type="dxa"/>
          </w:tcPr>
          <w:p w14:paraId="6772659E" w14:textId="77777777" w:rsidR="00C447D0" w:rsidRPr="002749EB" w:rsidRDefault="00C447D0" w:rsidP="00C447D0">
            <w:pPr>
              <w:rPr>
                <w:rFonts w:ascii="Times New Roman" w:hAnsi="Times New Roman" w:cs="Times New Roman"/>
                <w:sz w:val="18"/>
                <w:szCs w:val="18"/>
              </w:rPr>
            </w:pPr>
            <w:r>
              <w:rPr>
                <w:rFonts w:ascii="Times New Roman" w:hAnsi="Times New Roman" w:cs="Times New Roman"/>
                <w:sz w:val="18"/>
                <w:szCs w:val="18"/>
              </w:rPr>
              <w:t>X</w:t>
            </w:r>
          </w:p>
        </w:tc>
        <w:tc>
          <w:tcPr>
            <w:tcW w:w="887" w:type="dxa"/>
            <w:shd w:val="clear" w:color="auto" w:fill="767171" w:themeFill="background2" w:themeFillShade="80"/>
          </w:tcPr>
          <w:p w14:paraId="2AB13DB5" w14:textId="77777777" w:rsidR="00C447D0" w:rsidRPr="002749EB" w:rsidRDefault="00C447D0" w:rsidP="00C447D0">
            <w:pPr>
              <w:rPr>
                <w:rFonts w:ascii="Times New Roman" w:hAnsi="Times New Roman" w:cs="Times New Roman"/>
                <w:sz w:val="18"/>
                <w:szCs w:val="18"/>
              </w:rPr>
            </w:pPr>
          </w:p>
        </w:tc>
        <w:tc>
          <w:tcPr>
            <w:tcW w:w="850" w:type="dxa"/>
            <w:shd w:val="clear" w:color="auto" w:fill="767171" w:themeFill="background2" w:themeFillShade="80"/>
          </w:tcPr>
          <w:p w14:paraId="6C992464" w14:textId="77777777" w:rsidR="00C447D0" w:rsidRPr="002749EB" w:rsidRDefault="00C447D0" w:rsidP="00C447D0">
            <w:pPr>
              <w:rPr>
                <w:rFonts w:ascii="Times New Roman" w:hAnsi="Times New Roman" w:cs="Times New Roman"/>
                <w:sz w:val="18"/>
                <w:szCs w:val="18"/>
              </w:rPr>
            </w:pPr>
          </w:p>
        </w:tc>
      </w:tr>
      <w:tr w:rsidR="00053AF8" w:rsidRPr="002749EB" w14:paraId="2D768156" w14:textId="77777777" w:rsidTr="00053AF8">
        <w:trPr>
          <w:trHeight w:val="96"/>
        </w:trPr>
        <w:tc>
          <w:tcPr>
            <w:tcW w:w="2410" w:type="dxa"/>
          </w:tcPr>
          <w:p w14:paraId="469CDBBE" w14:textId="77777777" w:rsidR="00053AF8" w:rsidRPr="00260976" w:rsidRDefault="00053AF8" w:rsidP="00053AF8">
            <w:pPr>
              <w:rPr>
                <w:rFonts w:ascii="Times New Roman" w:hAnsi="Times New Roman" w:cs="Times New Roman"/>
                <w:sz w:val="20"/>
                <w:szCs w:val="20"/>
              </w:rPr>
            </w:pPr>
            <w:r w:rsidRPr="00260976">
              <w:rPr>
                <w:rFonts w:ascii="Times New Roman" w:hAnsi="Times New Roman" w:cs="Times New Roman"/>
                <w:sz w:val="20"/>
                <w:szCs w:val="20"/>
              </w:rPr>
              <w:t>Subject diary</w:t>
            </w:r>
          </w:p>
        </w:tc>
        <w:tc>
          <w:tcPr>
            <w:tcW w:w="879" w:type="dxa"/>
          </w:tcPr>
          <w:p w14:paraId="0AA6ED2E" w14:textId="77777777" w:rsidR="00053AF8" w:rsidRPr="002749EB" w:rsidRDefault="00053AF8" w:rsidP="00053AF8">
            <w:pPr>
              <w:rPr>
                <w:rFonts w:ascii="Times New Roman" w:hAnsi="Times New Roman" w:cs="Times New Roman"/>
                <w:sz w:val="18"/>
                <w:szCs w:val="18"/>
              </w:rPr>
            </w:pPr>
            <w:r>
              <w:rPr>
                <w:rFonts w:ascii="Times New Roman" w:hAnsi="Times New Roman" w:cs="Times New Roman"/>
                <w:sz w:val="18"/>
                <w:szCs w:val="18"/>
              </w:rPr>
              <w:t>X</w:t>
            </w:r>
          </w:p>
        </w:tc>
        <w:tc>
          <w:tcPr>
            <w:tcW w:w="709" w:type="dxa"/>
          </w:tcPr>
          <w:p w14:paraId="40E5B96E" w14:textId="77777777" w:rsidR="00053AF8" w:rsidRPr="002749EB" w:rsidRDefault="00053AF8" w:rsidP="00053AF8">
            <w:pPr>
              <w:rPr>
                <w:rFonts w:ascii="Times New Roman" w:hAnsi="Times New Roman" w:cs="Times New Roman"/>
                <w:sz w:val="18"/>
                <w:szCs w:val="18"/>
              </w:rPr>
            </w:pPr>
            <w:r>
              <w:rPr>
                <w:rFonts w:ascii="Times New Roman" w:hAnsi="Times New Roman" w:cs="Times New Roman"/>
                <w:sz w:val="18"/>
                <w:szCs w:val="18"/>
              </w:rPr>
              <w:t>X</w:t>
            </w:r>
          </w:p>
        </w:tc>
        <w:tc>
          <w:tcPr>
            <w:tcW w:w="850" w:type="dxa"/>
          </w:tcPr>
          <w:p w14:paraId="480781E2" w14:textId="77777777" w:rsidR="00053AF8" w:rsidRPr="002749EB" w:rsidRDefault="00053AF8" w:rsidP="00053AF8">
            <w:pPr>
              <w:rPr>
                <w:rFonts w:ascii="Times New Roman" w:hAnsi="Times New Roman" w:cs="Times New Roman"/>
                <w:sz w:val="18"/>
                <w:szCs w:val="18"/>
              </w:rPr>
            </w:pPr>
            <w:r>
              <w:rPr>
                <w:rFonts w:ascii="Times New Roman" w:hAnsi="Times New Roman" w:cs="Times New Roman"/>
                <w:sz w:val="18"/>
                <w:szCs w:val="18"/>
              </w:rPr>
              <w:t>X</w:t>
            </w:r>
          </w:p>
        </w:tc>
        <w:tc>
          <w:tcPr>
            <w:tcW w:w="709" w:type="dxa"/>
          </w:tcPr>
          <w:p w14:paraId="630E9B88" w14:textId="77777777" w:rsidR="00053AF8" w:rsidRPr="002749EB" w:rsidRDefault="00053AF8" w:rsidP="00053AF8">
            <w:pPr>
              <w:rPr>
                <w:rFonts w:ascii="Times New Roman" w:hAnsi="Times New Roman" w:cs="Times New Roman"/>
                <w:sz w:val="18"/>
                <w:szCs w:val="18"/>
              </w:rPr>
            </w:pPr>
            <w:r>
              <w:rPr>
                <w:rFonts w:ascii="Times New Roman" w:hAnsi="Times New Roman" w:cs="Times New Roman"/>
                <w:sz w:val="18"/>
                <w:szCs w:val="18"/>
              </w:rPr>
              <w:t>X</w:t>
            </w:r>
          </w:p>
        </w:tc>
        <w:tc>
          <w:tcPr>
            <w:tcW w:w="709" w:type="dxa"/>
          </w:tcPr>
          <w:p w14:paraId="4271A7D8" w14:textId="77777777" w:rsidR="00053AF8" w:rsidRPr="002749EB" w:rsidRDefault="00053AF8" w:rsidP="00053AF8">
            <w:pPr>
              <w:rPr>
                <w:rFonts w:ascii="Times New Roman" w:hAnsi="Times New Roman" w:cs="Times New Roman"/>
                <w:sz w:val="18"/>
                <w:szCs w:val="18"/>
              </w:rPr>
            </w:pPr>
            <w:r>
              <w:rPr>
                <w:rFonts w:ascii="Times New Roman" w:hAnsi="Times New Roman" w:cs="Times New Roman"/>
                <w:sz w:val="18"/>
                <w:szCs w:val="18"/>
              </w:rPr>
              <w:t>X</w:t>
            </w:r>
          </w:p>
        </w:tc>
        <w:tc>
          <w:tcPr>
            <w:tcW w:w="708" w:type="dxa"/>
          </w:tcPr>
          <w:p w14:paraId="1D40D17A" w14:textId="77777777" w:rsidR="00053AF8" w:rsidRPr="002749EB" w:rsidRDefault="00053AF8" w:rsidP="00053AF8">
            <w:pPr>
              <w:rPr>
                <w:rFonts w:ascii="Times New Roman" w:hAnsi="Times New Roman" w:cs="Times New Roman"/>
                <w:sz w:val="18"/>
                <w:szCs w:val="18"/>
              </w:rPr>
            </w:pPr>
            <w:r>
              <w:rPr>
                <w:rFonts w:ascii="Times New Roman" w:hAnsi="Times New Roman" w:cs="Times New Roman"/>
                <w:sz w:val="18"/>
                <w:szCs w:val="18"/>
              </w:rPr>
              <w:t>X</w:t>
            </w:r>
          </w:p>
        </w:tc>
        <w:tc>
          <w:tcPr>
            <w:tcW w:w="709" w:type="dxa"/>
          </w:tcPr>
          <w:p w14:paraId="5AB0FE26" w14:textId="77777777" w:rsidR="00053AF8" w:rsidRPr="002749EB" w:rsidRDefault="00053AF8" w:rsidP="00053AF8">
            <w:pPr>
              <w:rPr>
                <w:rFonts w:ascii="Times New Roman" w:hAnsi="Times New Roman" w:cs="Times New Roman"/>
                <w:sz w:val="18"/>
                <w:szCs w:val="18"/>
              </w:rPr>
            </w:pPr>
            <w:r>
              <w:rPr>
                <w:rFonts w:ascii="Times New Roman" w:hAnsi="Times New Roman" w:cs="Times New Roman"/>
                <w:sz w:val="18"/>
                <w:szCs w:val="18"/>
              </w:rPr>
              <w:t>X</w:t>
            </w:r>
          </w:p>
        </w:tc>
        <w:tc>
          <w:tcPr>
            <w:tcW w:w="709" w:type="dxa"/>
          </w:tcPr>
          <w:p w14:paraId="5312E6EC" w14:textId="77777777" w:rsidR="00053AF8" w:rsidRPr="002749EB" w:rsidRDefault="00053AF8" w:rsidP="00053AF8">
            <w:pPr>
              <w:rPr>
                <w:rFonts w:ascii="Times New Roman" w:hAnsi="Times New Roman" w:cs="Times New Roman"/>
                <w:sz w:val="18"/>
                <w:szCs w:val="18"/>
              </w:rPr>
            </w:pPr>
            <w:r>
              <w:rPr>
                <w:rFonts w:ascii="Times New Roman" w:hAnsi="Times New Roman" w:cs="Times New Roman"/>
                <w:sz w:val="18"/>
                <w:szCs w:val="18"/>
              </w:rPr>
              <w:t>X</w:t>
            </w:r>
          </w:p>
        </w:tc>
        <w:tc>
          <w:tcPr>
            <w:tcW w:w="709" w:type="dxa"/>
          </w:tcPr>
          <w:p w14:paraId="1731D3E3" w14:textId="77777777" w:rsidR="00053AF8" w:rsidRPr="002749EB" w:rsidRDefault="00053AF8" w:rsidP="00053AF8">
            <w:pPr>
              <w:rPr>
                <w:rFonts w:ascii="Times New Roman" w:hAnsi="Times New Roman" w:cs="Times New Roman"/>
                <w:sz w:val="18"/>
                <w:szCs w:val="18"/>
              </w:rPr>
            </w:pPr>
            <w:r>
              <w:rPr>
                <w:rFonts w:ascii="Times New Roman" w:hAnsi="Times New Roman" w:cs="Times New Roman"/>
                <w:sz w:val="18"/>
                <w:szCs w:val="18"/>
              </w:rPr>
              <w:t>X</w:t>
            </w:r>
          </w:p>
        </w:tc>
        <w:tc>
          <w:tcPr>
            <w:tcW w:w="850" w:type="dxa"/>
          </w:tcPr>
          <w:p w14:paraId="6D9A715F" w14:textId="77777777" w:rsidR="00053AF8" w:rsidRPr="002749EB" w:rsidRDefault="00053AF8" w:rsidP="00053AF8">
            <w:pPr>
              <w:rPr>
                <w:rFonts w:ascii="Times New Roman" w:hAnsi="Times New Roman" w:cs="Times New Roman"/>
                <w:sz w:val="18"/>
                <w:szCs w:val="18"/>
              </w:rPr>
            </w:pPr>
            <w:r>
              <w:rPr>
                <w:rFonts w:ascii="Times New Roman" w:hAnsi="Times New Roman" w:cs="Times New Roman"/>
                <w:sz w:val="18"/>
                <w:szCs w:val="18"/>
              </w:rPr>
              <w:t>X</w:t>
            </w:r>
          </w:p>
        </w:tc>
        <w:tc>
          <w:tcPr>
            <w:tcW w:w="851" w:type="dxa"/>
          </w:tcPr>
          <w:p w14:paraId="58FC3568" w14:textId="77777777" w:rsidR="00053AF8" w:rsidRPr="002749EB" w:rsidRDefault="00053AF8" w:rsidP="00053AF8">
            <w:pPr>
              <w:rPr>
                <w:rFonts w:ascii="Times New Roman" w:hAnsi="Times New Roman" w:cs="Times New Roman"/>
                <w:sz w:val="18"/>
                <w:szCs w:val="18"/>
              </w:rPr>
            </w:pPr>
            <w:r>
              <w:rPr>
                <w:rFonts w:ascii="Times New Roman" w:hAnsi="Times New Roman" w:cs="Times New Roman"/>
                <w:sz w:val="18"/>
                <w:szCs w:val="18"/>
              </w:rPr>
              <w:t>X</w:t>
            </w:r>
          </w:p>
        </w:tc>
        <w:tc>
          <w:tcPr>
            <w:tcW w:w="850" w:type="dxa"/>
          </w:tcPr>
          <w:p w14:paraId="5E99C633" w14:textId="77777777" w:rsidR="00053AF8" w:rsidRPr="002749EB" w:rsidRDefault="00053AF8" w:rsidP="00053AF8">
            <w:pPr>
              <w:rPr>
                <w:rFonts w:ascii="Times New Roman" w:hAnsi="Times New Roman" w:cs="Times New Roman"/>
                <w:sz w:val="18"/>
                <w:szCs w:val="18"/>
              </w:rPr>
            </w:pPr>
            <w:r>
              <w:rPr>
                <w:rFonts w:ascii="Times New Roman" w:hAnsi="Times New Roman" w:cs="Times New Roman"/>
                <w:sz w:val="18"/>
                <w:szCs w:val="18"/>
              </w:rPr>
              <w:t>X</w:t>
            </w:r>
          </w:p>
        </w:tc>
        <w:tc>
          <w:tcPr>
            <w:tcW w:w="851" w:type="dxa"/>
          </w:tcPr>
          <w:p w14:paraId="4C557030" w14:textId="77777777" w:rsidR="00053AF8" w:rsidRPr="002749EB" w:rsidRDefault="00053AF8" w:rsidP="00053AF8">
            <w:pPr>
              <w:rPr>
                <w:rFonts w:ascii="Times New Roman" w:hAnsi="Times New Roman" w:cs="Times New Roman"/>
                <w:sz w:val="18"/>
                <w:szCs w:val="18"/>
              </w:rPr>
            </w:pPr>
            <w:r>
              <w:rPr>
                <w:rFonts w:ascii="Times New Roman" w:hAnsi="Times New Roman" w:cs="Times New Roman"/>
                <w:sz w:val="18"/>
                <w:szCs w:val="18"/>
              </w:rPr>
              <w:t>X</w:t>
            </w:r>
          </w:p>
        </w:tc>
        <w:tc>
          <w:tcPr>
            <w:tcW w:w="814" w:type="dxa"/>
          </w:tcPr>
          <w:p w14:paraId="04BDBD3B" w14:textId="77777777" w:rsidR="00053AF8" w:rsidRPr="002749EB" w:rsidRDefault="00053AF8" w:rsidP="00053AF8">
            <w:pPr>
              <w:rPr>
                <w:rFonts w:ascii="Times New Roman" w:hAnsi="Times New Roman" w:cs="Times New Roman"/>
                <w:sz w:val="18"/>
                <w:szCs w:val="18"/>
              </w:rPr>
            </w:pPr>
            <w:r>
              <w:rPr>
                <w:rFonts w:ascii="Times New Roman" w:hAnsi="Times New Roman" w:cs="Times New Roman"/>
                <w:sz w:val="18"/>
                <w:szCs w:val="18"/>
              </w:rPr>
              <w:t>X</w:t>
            </w:r>
          </w:p>
        </w:tc>
        <w:tc>
          <w:tcPr>
            <w:tcW w:w="887" w:type="dxa"/>
            <w:shd w:val="clear" w:color="auto" w:fill="767171" w:themeFill="background2" w:themeFillShade="80"/>
          </w:tcPr>
          <w:p w14:paraId="7E112119" w14:textId="77777777" w:rsidR="00053AF8" w:rsidRPr="002749EB" w:rsidRDefault="00053AF8" w:rsidP="00053AF8">
            <w:pPr>
              <w:rPr>
                <w:rFonts w:ascii="Times New Roman" w:hAnsi="Times New Roman" w:cs="Times New Roman"/>
                <w:sz w:val="18"/>
                <w:szCs w:val="18"/>
              </w:rPr>
            </w:pPr>
          </w:p>
        </w:tc>
        <w:tc>
          <w:tcPr>
            <w:tcW w:w="850" w:type="dxa"/>
            <w:shd w:val="clear" w:color="auto" w:fill="767171" w:themeFill="background2" w:themeFillShade="80"/>
          </w:tcPr>
          <w:p w14:paraId="722FC3C6" w14:textId="77777777" w:rsidR="00053AF8" w:rsidRPr="002749EB" w:rsidRDefault="00053AF8" w:rsidP="00053AF8">
            <w:pPr>
              <w:rPr>
                <w:rFonts w:ascii="Times New Roman" w:hAnsi="Times New Roman" w:cs="Times New Roman"/>
                <w:sz w:val="18"/>
                <w:szCs w:val="18"/>
              </w:rPr>
            </w:pPr>
          </w:p>
        </w:tc>
      </w:tr>
      <w:tr w:rsidR="00053AF8" w:rsidRPr="002749EB" w14:paraId="297BDFCD" w14:textId="77777777" w:rsidTr="00053AF8">
        <w:trPr>
          <w:trHeight w:val="155"/>
        </w:trPr>
        <w:tc>
          <w:tcPr>
            <w:tcW w:w="2410" w:type="dxa"/>
          </w:tcPr>
          <w:p w14:paraId="364C8434" w14:textId="77777777" w:rsidR="00053AF8" w:rsidRPr="00260976" w:rsidRDefault="00053AF8" w:rsidP="00053AF8">
            <w:pPr>
              <w:rPr>
                <w:rFonts w:ascii="Times New Roman" w:hAnsi="Times New Roman" w:cs="Times New Roman"/>
                <w:sz w:val="20"/>
                <w:szCs w:val="20"/>
              </w:rPr>
            </w:pPr>
            <w:r w:rsidRPr="00260976">
              <w:rPr>
                <w:rFonts w:ascii="Times New Roman" w:hAnsi="Times New Roman" w:cs="Times New Roman"/>
                <w:sz w:val="20"/>
                <w:szCs w:val="20"/>
              </w:rPr>
              <w:t>Distribution of drugs</w:t>
            </w:r>
          </w:p>
        </w:tc>
        <w:tc>
          <w:tcPr>
            <w:tcW w:w="879" w:type="dxa"/>
            <w:shd w:val="clear" w:color="auto" w:fill="767171" w:themeFill="background2" w:themeFillShade="80"/>
          </w:tcPr>
          <w:p w14:paraId="30788F11" w14:textId="77777777" w:rsidR="00053AF8" w:rsidRPr="002749EB" w:rsidRDefault="00053AF8" w:rsidP="00053AF8">
            <w:pPr>
              <w:rPr>
                <w:rFonts w:ascii="Times New Roman" w:hAnsi="Times New Roman" w:cs="Times New Roman"/>
                <w:sz w:val="18"/>
                <w:szCs w:val="18"/>
              </w:rPr>
            </w:pPr>
          </w:p>
        </w:tc>
        <w:tc>
          <w:tcPr>
            <w:tcW w:w="709" w:type="dxa"/>
            <w:shd w:val="clear" w:color="auto" w:fill="767171" w:themeFill="background2" w:themeFillShade="80"/>
          </w:tcPr>
          <w:p w14:paraId="1C15404A" w14:textId="77777777" w:rsidR="00053AF8" w:rsidRPr="002749EB" w:rsidRDefault="00053AF8" w:rsidP="00053AF8">
            <w:pPr>
              <w:rPr>
                <w:rFonts w:ascii="Times New Roman" w:hAnsi="Times New Roman" w:cs="Times New Roman"/>
                <w:sz w:val="18"/>
                <w:szCs w:val="18"/>
              </w:rPr>
            </w:pPr>
          </w:p>
        </w:tc>
        <w:tc>
          <w:tcPr>
            <w:tcW w:w="850" w:type="dxa"/>
          </w:tcPr>
          <w:p w14:paraId="76502ACD" w14:textId="77777777" w:rsidR="00053AF8" w:rsidRPr="002749EB" w:rsidRDefault="00053AF8" w:rsidP="00053AF8">
            <w:pPr>
              <w:rPr>
                <w:rFonts w:ascii="Times New Roman" w:hAnsi="Times New Roman" w:cs="Times New Roman"/>
                <w:sz w:val="18"/>
                <w:szCs w:val="18"/>
              </w:rPr>
            </w:pPr>
            <w:r>
              <w:rPr>
                <w:rFonts w:ascii="Times New Roman" w:hAnsi="Times New Roman" w:cs="Times New Roman"/>
                <w:sz w:val="18"/>
                <w:szCs w:val="18"/>
              </w:rPr>
              <w:t>X</w:t>
            </w:r>
          </w:p>
        </w:tc>
        <w:tc>
          <w:tcPr>
            <w:tcW w:w="709" w:type="dxa"/>
          </w:tcPr>
          <w:p w14:paraId="7C86E518" w14:textId="77777777" w:rsidR="00053AF8" w:rsidRPr="002749EB" w:rsidRDefault="00053AF8" w:rsidP="00053AF8">
            <w:pPr>
              <w:rPr>
                <w:rFonts w:ascii="Times New Roman" w:hAnsi="Times New Roman" w:cs="Times New Roman"/>
                <w:sz w:val="18"/>
                <w:szCs w:val="18"/>
              </w:rPr>
            </w:pPr>
            <w:r>
              <w:rPr>
                <w:rFonts w:ascii="Times New Roman" w:hAnsi="Times New Roman" w:cs="Times New Roman"/>
                <w:sz w:val="18"/>
                <w:szCs w:val="18"/>
              </w:rPr>
              <w:t>X</w:t>
            </w:r>
          </w:p>
        </w:tc>
        <w:tc>
          <w:tcPr>
            <w:tcW w:w="709" w:type="dxa"/>
          </w:tcPr>
          <w:p w14:paraId="5E0FB5D7" w14:textId="77777777" w:rsidR="00053AF8" w:rsidRPr="002749EB" w:rsidRDefault="00053AF8" w:rsidP="00053AF8">
            <w:pPr>
              <w:rPr>
                <w:rFonts w:ascii="Times New Roman" w:hAnsi="Times New Roman" w:cs="Times New Roman"/>
                <w:sz w:val="18"/>
                <w:szCs w:val="18"/>
              </w:rPr>
            </w:pPr>
            <w:r>
              <w:rPr>
                <w:rFonts w:ascii="Times New Roman" w:hAnsi="Times New Roman" w:cs="Times New Roman"/>
                <w:sz w:val="18"/>
                <w:szCs w:val="18"/>
              </w:rPr>
              <w:t>X</w:t>
            </w:r>
          </w:p>
        </w:tc>
        <w:tc>
          <w:tcPr>
            <w:tcW w:w="708" w:type="dxa"/>
          </w:tcPr>
          <w:p w14:paraId="1BBFD725" w14:textId="77777777" w:rsidR="00053AF8" w:rsidRPr="002749EB" w:rsidRDefault="00053AF8" w:rsidP="00053AF8">
            <w:pPr>
              <w:rPr>
                <w:rFonts w:ascii="Times New Roman" w:hAnsi="Times New Roman" w:cs="Times New Roman"/>
                <w:sz w:val="18"/>
                <w:szCs w:val="18"/>
              </w:rPr>
            </w:pPr>
            <w:r>
              <w:rPr>
                <w:rFonts w:ascii="Times New Roman" w:hAnsi="Times New Roman" w:cs="Times New Roman"/>
                <w:sz w:val="18"/>
                <w:szCs w:val="18"/>
              </w:rPr>
              <w:t>X</w:t>
            </w:r>
          </w:p>
        </w:tc>
        <w:tc>
          <w:tcPr>
            <w:tcW w:w="709" w:type="dxa"/>
          </w:tcPr>
          <w:p w14:paraId="29AD5858" w14:textId="77777777" w:rsidR="00053AF8" w:rsidRPr="002749EB" w:rsidRDefault="00053AF8" w:rsidP="00053AF8">
            <w:pPr>
              <w:rPr>
                <w:rFonts w:ascii="Times New Roman" w:hAnsi="Times New Roman" w:cs="Times New Roman"/>
                <w:sz w:val="18"/>
                <w:szCs w:val="18"/>
              </w:rPr>
            </w:pPr>
            <w:r>
              <w:rPr>
                <w:rFonts w:ascii="Times New Roman" w:hAnsi="Times New Roman" w:cs="Times New Roman"/>
                <w:sz w:val="18"/>
                <w:szCs w:val="18"/>
              </w:rPr>
              <w:t>X</w:t>
            </w:r>
          </w:p>
        </w:tc>
        <w:tc>
          <w:tcPr>
            <w:tcW w:w="709" w:type="dxa"/>
          </w:tcPr>
          <w:p w14:paraId="7A2300C1" w14:textId="77777777" w:rsidR="00053AF8" w:rsidRPr="002749EB" w:rsidRDefault="00053AF8" w:rsidP="00053AF8">
            <w:pPr>
              <w:rPr>
                <w:rFonts w:ascii="Times New Roman" w:hAnsi="Times New Roman" w:cs="Times New Roman"/>
                <w:sz w:val="18"/>
                <w:szCs w:val="18"/>
              </w:rPr>
            </w:pPr>
            <w:r>
              <w:rPr>
                <w:rFonts w:ascii="Times New Roman" w:hAnsi="Times New Roman" w:cs="Times New Roman"/>
                <w:sz w:val="18"/>
                <w:szCs w:val="18"/>
              </w:rPr>
              <w:t>X</w:t>
            </w:r>
          </w:p>
        </w:tc>
        <w:tc>
          <w:tcPr>
            <w:tcW w:w="709" w:type="dxa"/>
          </w:tcPr>
          <w:p w14:paraId="2BE0F5AF" w14:textId="77777777" w:rsidR="00053AF8" w:rsidRPr="002749EB" w:rsidRDefault="00053AF8" w:rsidP="00053AF8">
            <w:pPr>
              <w:rPr>
                <w:rFonts w:ascii="Times New Roman" w:hAnsi="Times New Roman" w:cs="Times New Roman"/>
                <w:sz w:val="18"/>
                <w:szCs w:val="18"/>
              </w:rPr>
            </w:pPr>
            <w:r>
              <w:rPr>
                <w:rFonts w:ascii="Times New Roman" w:hAnsi="Times New Roman" w:cs="Times New Roman"/>
                <w:sz w:val="18"/>
                <w:szCs w:val="18"/>
              </w:rPr>
              <w:t>X</w:t>
            </w:r>
          </w:p>
        </w:tc>
        <w:tc>
          <w:tcPr>
            <w:tcW w:w="850" w:type="dxa"/>
          </w:tcPr>
          <w:p w14:paraId="703E00EE" w14:textId="77777777" w:rsidR="00053AF8" w:rsidRPr="002749EB" w:rsidRDefault="00053AF8" w:rsidP="00053AF8">
            <w:pPr>
              <w:rPr>
                <w:rFonts w:ascii="Times New Roman" w:hAnsi="Times New Roman" w:cs="Times New Roman"/>
                <w:sz w:val="18"/>
                <w:szCs w:val="18"/>
              </w:rPr>
            </w:pPr>
            <w:r>
              <w:rPr>
                <w:rFonts w:ascii="Times New Roman" w:hAnsi="Times New Roman" w:cs="Times New Roman"/>
                <w:sz w:val="18"/>
                <w:szCs w:val="18"/>
              </w:rPr>
              <w:t>X</w:t>
            </w:r>
          </w:p>
        </w:tc>
        <w:tc>
          <w:tcPr>
            <w:tcW w:w="851" w:type="dxa"/>
          </w:tcPr>
          <w:p w14:paraId="15B699CF" w14:textId="77777777" w:rsidR="00053AF8" w:rsidRPr="002749EB" w:rsidRDefault="00053AF8" w:rsidP="00053AF8">
            <w:pPr>
              <w:rPr>
                <w:rFonts w:ascii="Times New Roman" w:hAnsi="Times New Roman" w:cs="Times New Roman"/>
                <w:sz w:val="18"/>
                <w:szCs w:val="18"/>
              </w:rPr>
            </w:pPr>
            <w:r>
              <w:rPr>
                <w:rFonts w:ascii="Times New Roman" w:hAnsi="Times New Roman" w:cs="Times New Roman"/>
                <w:sz w:val="18"/>
                <w:szCs w:val="18"/>
              </w:rPr>
              <w:t>X</w:t>
            </w:r>
          </w:p>
        </w:tc>
        <w:tc>
          <w:tcPr>
            <w:tcW w:w="850" w:type="dxa"/>
          </w:tcPr>
          <w:p w14:paraId="19374AAE" w14:textId="77777777" w:rsidR="00053AF8" w:rsidRPr="002749EB" w:rsidRDefault="00053AF8" w:rsidP="00053AF8">
            <w:pPr>
              <w:rPr>
                <w:rFonts w:ascii="Times New Roman" w:hAnsi="Times New Roman" w:cs="Times New Roman"/>
                <w:sz w:val="18"/>
                <w:szCs w:val="18"/>
              </w:rPr>
            </w:pPr>
            <w:r>
              <w:rPr>
                <w:rFonts w:ascii="Times New Roman" w:hAnsi="Times New Roman" w:cs="Times New Roman"/>
                <w:sz w:val="18"/>
                <w:szCs w:val="18"/>
              </w:rPr>
              <w:t>X</w:t>
            </w:r>
          </w:p>
        </w:tc>
        <w:tc>
          <w:tcPr>
            <w:tcW w:w="851" w:type="dxa"/>
          </w:tcPr>
          <w:p w14:paraId="7938BCB0" w14:textId="77777777" w:rsidR="00053AF8" w:rsidRPr="002749EB" w:rsidRDefault="00053AF8" w:rsidP="00053AF8">
            <w:pPr>
              <w:rPr>
                <w:rFonts w:ascii="Times New Roman" w:hAnsi="Times New Roman" w:cs="Times New Roman"/>
                <w:sz w:val="18"/>
                <w:szCs w:val="18"/>
              </w:rPr>
            </w:pPr>
            <w:r>
              <w:rPr>
                <w:rFonts w:ascii="Times New Roman" w:hAnsi="Times New Roman" w:cs="Times New Roman"/>
                <w:sz w:val="18"/>
                <w:szCs w:val="18"/>
              </w:rPr>
              <w:t>X</w:t>
            </w:r>
          </w:p>
        </w:tc>
        <w:tc>
          <w:tcPr>
            <w:tcW w:w="814" w:type="dxa"/>
          </w:tcPr>
          <w:p w14:paraId="10ABB715" w14:textId="77777777" w:rsidR="00053AF8" w:rsidRPr="002749EB" w:rsidRDefault="00053AF8" w:rsidP="00053AF8">
            <w:pPr>
              <w:rPr>
                <w:rFonts w:ascii="Times New Roman" w:hAnsi="Times New Roman" w:cs="Times New Roman"/>
                <w:sz w:val="18"/>
                <w:szCs w:val="18"/>
              </w:rPr>
            </w:pPr>
            <w:r>
              <w:rPr>
                <w:rFonts w:ascii="Times New Roman" w:hAnsi="Times New Roman" w:cs="Times New Roman"/>
                <w:sz w:val="18"/>
                <w:szCs w:val="18"/>
              </w:rPr>
              <w:t>X</w:t>
            </w:r>
          </w:p>
        </w:tc>
        <w:tc>
          <w:tcPr>
            <w:tcW w:w="887" w:type="dxa"/>
            <w:shd w:val="clear" w:color="auto" w:fill="767171" w:themeFill="background2" w:themeFillShade="80"/>
          </w:tcPr>
          <w:p w14:paraId="269B5FF2" w14:textId="77777777" w:rsidR="00053AF8" w:rsidRPr="002749EB" w:rsidRDefault="00053AF8" w:rsidP="00053AF8">
            <w:pPr>
              <w:rPr>
                <w:rFonts w:ascii="Times New Roman" w:hAnsi="Times New Roman" w:cs="Times New Roman"/>
                <w:sz w:val="18"/>
                <w:szCs w:val="18"/>
              </w:rPr>
            </w:pPr>
          </w:p>
        </w:tc>
        <w:tc>
          <w:tcPr>
            <w:tcW w:w="850" w:type="dxa"/>
            <w:shd w:val="clear" w:color="auto" w:fill="767171" w:themeFill="background2" w:themeFillShade="80"/>
          </w:tcPr>
          <w:p w14:paraId="31BC8D0C" w14:textId="77777777" w:rsidR="00053AF8" w:rsidRPr="002749EB" w:rsidRDefault="00053AF8" w:rsidP="00053AF8">
            <w:pPr>
              <w:rPr>
                <w:rFonts w:ascii="Times New Roman" w:hAnsi="Times New Roman" w:cs="Times New Roman"/>
                <w:sz w:val="18"/>
                <w:szCs w:val="18"/>
              </w:rPr>
            </w:pPr>
          </w:p>
        </w:tc>
      </w:tr>
      <w:tr w:rsidR="00053AF8" w:rsidRPr="002749EB" w14:paraId="55EEE648" w14:textId="77777777" w:rsidTr="00053AF8">
        <w:trPr>
          <w:trHeight w:val="229"/>
        </w:trPr>
        <w:tc>
          <w:tcPr>
            <w:tcW w:w="2410" w:type="dxa"/>
          </w:tcPr>
          <w:p w14:paraId="1045782B" w14:textId="77777777" w:rsidR="00053AF8" w:rsidRPr="00260976" w:rsidRDefault="00053AF8" w:rsidP="00053AF8">
            <w:pPr>
              <w:rPr>
                <w:rFonts w:ascii="Times New Roman" w:hAnsi="Times New Roman" w:cs="Times New Roman"/>
                <w:sz w:val="20"/>
                <w:szCs w:val="20"/>
              </w:rPr>
            </w:pPr>
            <w:r w:rsidRPr="00260976">
              <w:rPr>
                <w:rFonts w:ascii="Times New Roman" w:hAnsi="Times New Roman" w:cs="Times New Roman"/>
                <w:sz w:val="20"/>
                <w:szCs w:val="20"/>
              </w:rPr>
              <w:t>Drug compliance check</w:t>
            </w:r>
          </w:p>
        </w:tc>
        <w:tc>
          <w:tcPr>
            <w:tcW w:w="879" w:type="dxa"/>
            <w:shd w:val="clear" w:color="auto" w:fill="767171" w:themeFill="background2" w:themeFillShade="80"/>
          </w:tcPr>
          <w:p w14:paraId="541FC20B" w14:textId="77777777" w:rsidR="00053AF8" w:rsidRPr="002749EB" w:rsidRDefault="00053AF8" w:rsidP="00053AF8">
            <w:pPr>
              <w:rPr>
                <w:rFonts w:ascii="Times New Roman" w:hAnsi="Times New Roman" w:cs="Times New Roman"/>
                <w:sz w:val="18"/>
                <w:szCs w:val="18"/>
              </w:rPr>
            </w:pPr>
          </w:p>
        </w:tc>
        <w:tc>
          <w:tcPr>
            <w:tcW w:w="709" w:type="dxa"/>
            <w:shd w:val="clear" w:color="auto" w:fill="767171" w:themeFill="background2" w:themeFillShade="80"/>
          </w:tcPr>
          <w:p w14:paraId="6163F137" w14:textId="77777777" w:rsidR="00053AF8" w:rsidRPr="002749EB" w:rsidRDefault="00053AF8" w:rsidP="00053AF8">
            <w:pPr>
              <w:rPr>
                <w:rFonts w:ascii="Times New Roman" w:hAnsi="Times New Roman" w:cs="Times New Roman"/>
                <w:sz w:val="18"/>
                <w:szCs w:val="18"/>
              </w:rPr>
            </w:pPr>
          </w:p>
        </w:tc>
        <w:tc>
          <w:tcPr>
            <w:tcW w:w="850" w:type="dxa"/>
          </w:tcPr>
          <w:p w14:paraId="5229C749" w14:textId="77777777" w:rsidR="00053AF8" w:rsidRPr="002749EB" w:rsidRDefault="00053AF8" w:rsidP="00053AF8">
            <w:pPr>
              <w:rPr>
                <w:rFonts w:ascii="Times New Roman" w:hAnsi="Times New Roman" w:cs="Times New Roman"/>
                <w:sz w:val="18"/>
                <w:szCs w:val="18"/>
              </w:rPr>
            </w:pPr>
            <w:r>
              <w:rPr>
                <w:rFonts w:ascii="Times New Roman" w:hAnsi="Times New Roman" w:cs="Times New Roman"/>
                <w:sz w:val="18"/>
                <w:szCs w:val="18"/>
              </w:rPr>
              <w:t>X</w:t>
            </w:r>
          </w:p>
        </w:tc>
        <w:tc>
          <w:tcPr>
            <w:tcW w:w="709" w:type="dxa"/>
          </w:tcPr>
          <w:p w14:paraId="27CF2279" w14:textId="77777777" w:rsidR="00053AF8" w:rsidRPr="002749EB" w:rsidRDefault="00053AF8" w:rsidP="00053AF8">
            <w:pPr>
              <w:rPr>
                <w:rFonts w:ascii="Times New Roman" w:hAnsi="Times New Roman" w:cs="Times New Roman"/>
                <w:sz w:val="18"/>
                <w:szCs w:val="18"/>
              </w:rPr>
            </w:pPr>
            <w:r>
              <w:rPr>
                <w:rFonts w:ascii="Times New Roman" w:hAnsi="Times New Roman" w:cs="Times New Roman"/>
                <w:sz w:val="18"/>
                <w:szCs w:val="18"/>
              </w:rPr>
              <w:t>X</w:t>
            </w:r>
          </w:p>
        </w:tc>
        <w:tc>
          <w:tcPr>
            <w:tcW w:w="709" w:type="dxa"/>
          </w:tcPr>
          <w:p w14:paraId="506A4576" w14:textId="77777777" w:rsidR="00053AF8" w:rsidRPr="002749EB" w:rsidRDefault="00053AF8" w:rsidP="00053AF8">
            <w:pPr>
              <w:rPr>
                <w:rFonts w:ascii="Times New Roman" w:hAnsi="Times New Roman" w:cs="Times New Roman"/>
                <w:sz w:val="18"/>
                <w:szCs w:val="18"/>
              </w:rPr>
            </w:pPr>
            <w:r>
              <w:rPr>
                <w:rFonts w:ascii="Times New Roman" w:hAnsi="Times New Roman" w:cs="Times New Roman"/>
                <w:sz w:val="18"/>
                <w:szCs w:val="18"/>
              </w:rPr>
              <w:t>X</w:t>
            </w:r>
          </w:p>
        </w:tc>
        <w:tc>
          <w:tcPr>
            <w:tcW w:w="708" w:type="dxa"/>
          </w:tcPr>
          <w:p w14:paraId="17F7A0FA" w14:textId="77777777" w:rsidR="00053AF8" w:rsidRPr="002749EB" w:rsidRDefault="00053AF8" w:rsidP="00053AF8">
            <w:pPr>
              <w:rPr>
                <w:rFonts w:ascii="Times New Roman" w:hAnsi="Times New Roman" w:cs="Times New Roman"/>
                <w:sz w:val="18"/>
                <w:szCs w:val="18"/>
              </w:rPr>
            </w:pPr>
            <w:r>
              <w:rPr>
                <w:rFonts w:ascii="Times New Roman" w:hAnsi="Times New Roman" w:cs="Times New Roman"/>
                <w:sz w:val="18"/>
                <w:szCs w:val="18"/>
              </w:rPr>
              <w:t>X</w:t>
            </w:r>
          </w:p>
        </w:tc>
        <w:tc>
          <w:tcPr>
            <w:tcW w:w="709" w:type="dxa"/>
          </w:tcPr>
          <w:p w14:paraId="11E759E2" w14:textId="77777777" w:rsidR="00053AF8" w:rsidRPr="002749EB" w:rsidRDefault="00053AF8" w:rsidP="00053AF8">
            <w:pPr>
              <w:rPr>
                <w:rFonts w:ascii="Times New Roman" w:hAnsi="Times New Roman" w:cs="Times New Roman"/>
                <w:sz w:val="18"/>
                <w:szCs w:val="18"/>
              </w:rPr>
            </w:pPr>
            <w:r>
              <w:rPr>
                <w:rFonts w:ascii="Times New Roman" w:hAnsi="Times New Roman" w:cs="Times New Roman"/>
                <w:sz w:val="18"/>
                <w:szCs w:val="18"/>
              </w:rPr>
              <w:t>X</w:t>
            </w:r>
          </w:p>
        </w:tc>
        <w:tc>
          <w:tcPr>
            <w:tcW w:w="709" w:type="dxa"/>
          </w:tcPr>
          <w:p w14:paraId="736FFC61" w14:textId="77777777" w:rsidR="00053AF8" w:rsidRPr="002749EB" w:rsidRDefault="00053AF8" w:rsidP="00053AF8">
            <w:pPr>
              <w:rPr>
                <w:rFonts w:ascii="Times New Roman" w:hAnsi="Times New Roman" w:cs="Times New Roman"/>
                <w:sz w:val="18"/>
                <w:szCs w:val="18"/>
              </w:rPr>
            </w:pPr>
            <w:r>
              <w:rPr>
                <w:rFonts w:ascii="Times New Roman" w:hAnsi="Times New Roman" w:cs="Times New Roman"/>
                <w:sz w:val="18"/>
                <w:szCs w:val="18"/>
              </w:rPr>
              <w:t>X</w:t>
            </w:r>
          </w:p>
        </w:tc>
        <w:tc>
          <w:tcPr>
            <w:tcW w:w="709" w:type="dxa"/>
          </w:tcPr>
          <w:p w14:paraId="2A3207CE" w14:textId="77777777" w:rsidR="00053AF8" w:rsidRPr="002749EB" w:rsidRDefault="00053AF8" w:rsidP="00053AF8">
            <w:pPr>
              <w:rPr>
                <w:rFonts w:ascii="Times New Roman" w:hAnsi="Times New Roman" w:cs="Times New Roman"/>
                <w:sz w:val="18"/>
                <w:szCs w:val="18"/>
              </w:rPr>
            </w:pPr>
            <w:r>
              <w:rPr>
                <w:rFonts w:ascii="Times New Roman" w:hAnsi="Times New Roman" w:cs="Times New Roman"/>
                <w:sz w:val="18"/>
                <w:szCs w:val="18"/>
              </w:rPr>
              <w:t>X</w:t>
            </w:r>
          </w:p>
        </w:tc>
        <w:tc>
          <w:tcPr>
            <w:tcW w:w="850" w:type="dxa"/>
          </w:tcPr>
          <w:p w14:paraId="5C623955" w14:textId="77777777" w:rsidR="00053AF8" w:rsidRPr="002749EB" w:rsidRDefault="00053AF8" w:rsidP="00053AF8">
            <w:pPr>
              <w:rPr>
                <w:rFonts w:ascii="Times New Roman" w:hAnsi="Times New Roman" w:cs="Times New Roman"/>
                <w:sz w:val="18"/>
                <w:szCs w:val="18"/>
              </w:rPr>
            </w:pPr>
            <w:r>
              <w:rPr>
                <w:rFonts w:ascii="Times New Roman" w:hAnsi="Times New Roman" w:cs="Times New Roman"/>
                <w:sz w:val="18"/>
                <w:szCs w:val="18"/>
              </w:rPr>
              <w:t>X</w:t>
            </w:r>
          </w:p>
        </w:tc>
        <w:tc>
          <w:tcPr>
            <w:tcW w:w="851" w:type="dxa"/>
          </w:tcPr>
          <w:p w14:paraId="3F3E675E" w14:textId="77777777" w:rsidR="00053AF8" w:rsidRPr="002749EB" w:rsidRDefault="00053AF8" w:rsidP="00053AF8">
            <w:pPr>
              <w:rPr>
                <w:rFonts w:ascii="Times New Roman" w:hAnsi="Times New Roman" w:cs="Times New Roman"/>
                <w:sz w:val="18"/>
                <w:szCs w:val="18"/>
              </w:rPr>
            </w:pPr>
            <w:r>
              <w:rPr>
                <w:rFonts w:ascii="Times New Roman" w:hAnsi="Times New Roman" w:cs="Times New Roman"/>
                <w:sz w:val="18"/>
                <w:szCs w:val="18"/>
              </w:rPr>
              <w:t>X</w:t>
            </w:r>
          </w:p>
        </w:tc>
        <w:tc>
          <w:tcPr>
            <w:tcW w:w="850" w:type="dxa"/>
          </w:tcPr>
          <w:p w14:paraId="581053CB" w14:textId="77777777" w:rsidR="00053AF8" w:rsidRPr="002749EB" w:rsidRDefault="00053AF8" w:rsidP="00053AF8">
            <w:pPr>
              <w:rPr>
                <w:rFonts w:ascii="Times New Roman" w:hAnsi="Times New Roman" w:cs="Times New Roman"/>
                <w:sz w:val="18"/>
                <w:szCs w:val="18"/>
              </w:rPr>
            </w:pPr>
            <w:r>
              <w:rPr>
                <w:rFonts w:ascii="Times New Roman" w:hAnsi="Times New Roman" w:cs="Times New Roman"/>
                <w:sz w:val="18"/>
                <w:szCs w:val="18"/>
              </w:rPr>
              <w:t>X</w:t>
            </w:r>
          </w:p>
        </w:tc>
        <w:tc>
          <w:tcPr>
            <w:tcW w:w="851" w:type="dxa"/>
          </w:tcPr>
          <w:p w14:paraId="056B7A00" w14:textId="77777777" w:rsidR="00053AF8" w:rsidRPr="002749EB" w:rsidRDefault="00053AF8" w:rsidP="00053AF8">
            <w:pPr>
              <w:rPr>
                <w:rFonts w:ascii="Times New Roman" w:hAnsi="Times New Roman" w:cs="Times New Roman"/>
                <w:sz w:val="18"/>
                <w:szCs w:val="18"/>
              </w:rPr>
            </w:pPr>
            <w:r>
              <w:rPr>
                <w:rFonts w:ascii="Times New Roman" w:hAnsi="Times New Roman" w:cs="Times New Roman"/>
                <w:sz w:val="18"/>
                <w:szCs w:val="18"/>
              </w:rPr>
              <w:t>X</w:t>
            </w:r>
          </w:p>
        </w:tc>
        <w:tc>
          <w:tcPr>
            <w:tcW w:w="814" w:type="dxa"/>
          </w:tcPr>
          <w:p w14:paraId="07341105" w14:textId="77777777" w:rsidR="00053AF8" w:rsidRPr="002749EB" w:rsidRDefault="00053AF8" w:rsidP="00053AF8">
            <w:pPr>
              <w:rPr>
                <w:rFonts w:ascii="Times New Roman" w:hAnsi="Times New Roman" w:cs="Times New Roman"/>
                <w:sz w:val="18"/>
                <w:szCs w:val="18"/>
              </w:rPr>
            </w:pPr>
            <w:r>
              <w:rPr>
                <w:rFonts w:ascii="Times New Roman" w:hAnsi="Times New Roman" w:cs="Times New Roman"/>
                <w:sz w:val="18"/>
                <w:szCs w:val="18"/>
              </w:rPr>
              <w:t>X</w:t>
            </w:r>
          </w:p>
        </w:tc>
        <w:tc>
          <w:tcPr>
            <w:tcW w:w="887" w:type="dxa"/>
            <w:shd w:val="clear" w:color="auto" w:fill="767171" w:themeFill="background2" w:themeFillShade="80"/>
          </w:tcPr>
          <w:p w14:paraId="737D9713" w14:textId="77777777" w:rsidR="00053AF8" w:rsidRPr="002749EB" w:rsidRDefault="00053AF8" w:rsidP="00053AF8">
            <w:pPr>
              <w:rPr>
                <w:rFonts w:ascii="Times New Roman" w:hAnsi="Times New Roman" w:cs="Times New Roman"/>
                <w:sz w:val="18"/>
                <w:szCs w:val="18"/>
              </w:rPr>
            </w:pPr>
          </w:p>
        </w:tc>
        <w:tc>
          <w:tcPr>
            <w:tcW w:w="850" w:type="dxa"/>
            <w:shd w:val="clear" w:color="auto" w:fill="767171" w:themeFill="background2" w:themeFillShade="80"/>
          </w:tcPr>
          <w:p w14:paraId="34199ED3" w14:textId="77777777" w:rsidR="00053AF8" w:rsidRPr="002749EB" w:rsidRDefault="00053AF8" w:rsidP="00053AF8">
            <w:pPr>
              <w:rPr>
                <w:rFonts w:ascii="Times New Roman" w:hAnsi="Times New Roman" w:cs="Times New Roman"/>
                <w:sz w:val="18"/>
                <w:szCs w:val="18"/>
              </w:rPr>
            </w:pPr>
          </w:p>
        </w:tc>
      </w:tr>
    </w:tbl>
    <w:p w14:paraId="49054BFF" w14:textId="77777777" w:rsidR="00260976" w:rsidRDefault="00260976" w:rsidP="00260976">
      <w:pPr>
        <w:tabs>
          <w:tab w:val="left" w:pos="1725"/>
        </w:tabs>
        <w:rPr>
          <w:rFonts w:ascii="Times New Roman" w:hAnsi="Times New Roman" w:cs="Times New Roman"/>
          <w:sz w:val="24"/>
          <w:szCs w:val="24"/>
        </w:rPr>
      </w:pPr>
    </w:p>
    <w:p w14:paraId="6B41486E" w14:textId="77777777" w:rsidR="002749EB" w:rsidRPr="00260976" w:rsidRDefault="00260976" w:rsidP="00260976">
      <w:pPr>
        <w:tabs>
          <w:tab w:val="left" w:pos="1725"/>
        </w:tabs>
        <w:rPr>
          <w:rFonts w:ascii="Times New Roman" w:hAnsi="Times New Roman" w:cs="Times New Roman"/>
          <w:sz w:val="24"/>
          <w:szCs w:val="24"/>
        </w:rPr>
        <w:sectPr w:rsidR="002749EB" w:rsidRPr="00260976" w:rsidSect="002749EB">
          <w:pgSz w:w="15840" w:h="12240" w:orient="landscape"/>
          <w:pgMar w:top="1440" w:right="1440" w:bottom="1440" w:left="1440" w:header="709" w:footer="709" w:gutter="0"/>
          <w:cols w:space="708"/>
          <w:docGrid w:linePitch="360"/>
        </w:sectPr>
      </w:pPr>
      <w:r>
        <w:rPr>
          <w:rFonts w:ascii="Times New Roman" w:hAnsi="Times New Roman" w:cs="Times New Roman"/>
          <w:sz w:val="24"/>
          <w:szCs w:val="24"/>
        </w:rPr>
        <w:tab/>
      </w:r>
    </w:p>
    <w:p w14:paraId="42849926" w14:textId="77777777" w:rsidR="00053AF8" w:rsidRDefault="00053AF8" w:rsidP="006118B6">
      <w:pPr>
        <w:pStyle w:val="ListParagraph"/>
        <w:numPr>
          <w:ilvl w:val="0"/>
          <w:numId w:val="2"/>
        </w:numPr>
        <w:spacing w:line="480" w:lineRule="auto"/>
        <w:ind w:left="0" w:hanging="357"/>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 xml:space="preserve">The visitation should only involve a selected recruitment team (appointed by the trial steering committee chairman), made up of clinicians not recognized as contributors </w:t>
      </w:r>
      <w:r w:rsidR="000C7DC5">
        <w:rPr>
          <w:rFonts w:ascii="Times New Roman" w:hAnsi="Times New Roman" w:cs="Times New Roman"/>
          <w:sz w:val="24"/>
          <w:szCs w:val="24"/>
        </w:rPr>
        <w:t>with 1</w:t>
      </w:r>
      <w:r>
        <w:rPr>
          <w:rFonts w:ascii="Times New Roman" w:hAnsi="Times New Roman" w:cs="Times New Roman"/>
          <w:sz w:val="24"/>
          <w:szCs w:val="24"/>
        </w:rPr>
        <w:t xml:space="preserve"> trial hub managers. This is a blinding requirement.</w:t>
      </w:r>
    </w:p>
    <w:p w14:paraId="73F423F0" w14:textId="77777777" w:rsidR="00053AF8" w:rsidRDefault="00053AF8" w:rsidP="006118B6">
      <w:pPr>
        <w:pStyle w:val="ListParagraph"/>
        <w:numPr>
          <w:ilvl w:val="0"/>
          <w:numId w:val="2"/>
        </w:numPr>
        <w:spacing w:line="480" w:lineRule="auto"/>
        <w:ind w:left="0" w:hanging="357"/>
        <w:contextualSpacing w:val="0"/>
        <w:jc w:val="both"/>
        <w:rPr>
          <w:rFonts w:ascii="Times New Roman" w:hAnsi="Times New Roman" w:cs="Times New Roman"/>
          <w:sz w:val="24"/>
          <w:szCs w:val="24"/>
        </w:rPr>
      </w:pPr>
      <w:r>
        <w:rPr>
          <w:rFonts w:ascii="Times New Roman" w:hAnsi="Times New Roman" w:cs="Times New Roman"/>
          <w:sz w:val="24"/>
          <w:szCs w:val="24"/>
        </w:rPr>
        <w:t>The visitation team should be blinded from distinguishing between placebo and the interventional drug.</w:t>
      </w:r>
    </w:p>
    <w:p w14:paraId="7813A5EB" w14:textId="77777777" w:rsidR="00E11C3E" w:rsidRDefault="00E11C3E" w:rsidP="006118B6">
      <w:pPr>
        <w:pStyle w:val="ListParagraph"/>
        <w:numPr>
          <w:ilvl w:val="0"/>
          <w:numId w:val="2"/>
        </w:numPr>
        <w:spacing w:line="480" w:lineRule="auto"/>
        <w:ind w:left="0" w:hanging="357"/>
        <w:contextualSpacing w:val="0"/>
        <w:jc w:val="both"/>
        <w:rPr>
          <w:rFonts w:ascii="Times New Roman" w:hAnsi="Times New Roman" w:cs="Times New Roman"/>
          <w:sz w:val="24"/>
          <w:szCs w:val="24"/>
        </w:rPr>
      </w:pPr>
      <w:r>
        <w:rPr>
          <w:rFonts w:ascii="Times New Roman" w:hAnsi="Times New Roman" w:cs="Times New Roman"/>
          <w:sz w:val="24"/>
          <w:szCs w:val="24"/>
        </w:rPr>
        <w:t>All assessments are to occur during normal working hours. In case of any unforeseen or holiday causes of disruption of the visit or working schedule, the next working day will become an acceptable visitation. A note about the disruption must be documented and sent to the trial monitoring unit of the institution.</w:t>
      </w:r>
    </w:p>
    <w:p w14:paraId="24D132C4" w14:textId="77777777" w:rsidR="00E11C3E" w:rsidRDefault="00E11C3E" w:rsidP="006118B6">
      <w:pPr>
        <w:pStyle w:val="ListParagraph"/>
        <w:numPr>
          <w:ilvl w:val="0"/>
          <w:numId w:val="2"/>
        </w:numPr>
        <w:spacing w:line="480" w:lineRule="auto"/>
        <w:ind w:left="0" w:hanging="357"/>
        <w:contextualSpacing w:val="0"/>
        <w:jc w:val="both"/>
        <w:rPr>
          <w:rFonts w:ascii="Times New Roman" w:hAnsi="Times New Roman" w:cs="Times New Roman"/>
          <w:sz w:val="24"/>
          <w:szCs w:val="24"/>
        </w:rPr>
      </w:pPr>
      <w:r>
        <w:rPr>
          <w:rFonts w:ascii="Times New Roman" w:hAnsi="Times New Roman" w:cs="Times New Roman"/>
          <w:sz w:val="24"/>
          <w:szCs w:val="24"/>
        </w:rPr>
        <w:t>Any intentional disruption of the normal working schedule will be recorded as protocol deviation.</w:t>
      </w:r>
    </w:p>
    <w:p w14:paraId="08954F91" w14:textId="77777777" w:rsidR="00E11C3E" w:rsidRDefault="00053AF8" w:rsidP="006118B6">
      <w:pPr>
        <w:pStyle w:val="ListParagraph"/>
        <w:numPr>
          <w:ilvl w:val="0"/>
          <w:numId w:val="2"/>
        </w:numPr>
        <w:spacing w:line="480" w:lineRule="auto"/>
        <w:ind w:left="0" w:hanging="357"/>
        <w:contextualSpacing w:val="0"/>
        <w:jc w:val="both"/>
        <w:rPr>
          <w:rFonts w:ascii="Times New Roman" w:hAnsi="Times New Roman" w:cs="Times New Roman"/>
          <w:sz w:val="24"/>
          <w:szCs w:val="24"/>
        </w:rPr>
      </w:pPr>
      <w:r>
        <w:rPr>
          <w:rFonts w:ascii="Times New Roman" w:hAnsi="Times New Roman" w:cs="Times New Roman"/>
          <w:sz w:val="24"/>
          <w:szCs w:val="24"/>
        </w:rPr>
        <w:t xml:space="preserve">All assessment pre or post intervention must be in fasting state. </w:t>
      </w:r>
      <w:r w:rsidR="00E11C3E">
        <w:rPr>
          <w:rFonts w:ascii="Times New Roman" w:hAnsi="Times New Roman" w:cs="Times New Roman"/>
          <w:sz w:val="24"/>
          <w:szCs w:val="24"/>
        </w:rPr>
        <w:t>i.e. overnight fast, with the assessment taking place from 8 am to 9 am.</w:t>
      </w:r>
    </w:p>
    <w:p w14:paraId="631A104A" w14:textId="77777777" w:rsidR="00053AF8" w:rsidRDefault="00053AF8" w:rsidP="006118B6">
      <w:pPr>
        <w:pStyle w:val="ListParagraph"/>
        <w:numPr>
          <w:ilvl w:val="0"/>
          <w:numId w:val="2"/>
        </w:numPr>
        <w:spacing w:line="480" w:lineRule="auto"/>
        <w:ind w:left="0" w:hanging="357"/>
        <w:contextualSpacing w:val="0"/>
        <w:jc w:val="both"/>
        <w:rPr>
          <w:rFonts w:ascii="Times New Roman" w:hAnsi="Times New Roman" w:cs="Times New Roman"/>
          <w:sz w:val="24"/>
          <w:szCs w:val="24"/>
        </w:rPr>
      </w:pPr>
      <w:r>
        <w:rPr>
          <w:rFonts w:ascii="Times New Roman" w:hAnsi="Times New Roman" w:cs="Times New Roman"/>
          <w:sz w:val="24"/>
          <w:szCs w:val="24"/>
        </w:rPr>
        <w:t>An option of receiving a self monitoring glucose device should be offered to all the study participants.</w:t>
      </w:r>
    </w:p>
    <w:p w14:paraId="79EFE3EF" w14:textId="77777777" w:rsidR="00053AF8" w:rsidRDefault="00053AF8" w:rsidP="006118B6">
      <w:pPr>
        <w:pStyle w:val="ListParagraph"/>
        <w:numPr>
          <w:ilvl w:val="0"/>
          <w:numId w:val="2"/>
        </w:numPr>
        <w:spacing w:line="480" w:lineRule="auto"/>
        <w:ind w:left="0" w:hanging="357"/>
        <w:contextualSpacing w:val="0"/>
        <w:jc w:val="both"/>
        <w:rPr>
          <w:rFonts w:ascii="Times New Roman" w:hAnsi="Times New Roman" w:cs="Times New Roman"/>
          <w:sz w:val="24"/>
          <w:szCs w:val="24"/>
        </w:rPr>
      </w:pPr>
      <w:r>
        <w:rPr>
          <w:rFonts w:ascii="Times New Roman" w:hAnsi="Times New Roman" w:cs="Times New Roman"/>
          <w:sz w:val="24"/>
          <w:szCs w:val="24"/>
        </w:rPr>
        <w:t xml:space="preserve">No incentives are to be offered. Willingness to participate is a mandatory inclusion criterion. </w:t>
      </w:r>
    </w:p>
    <w:p w14:paraId="03084E1A" w14:textId="77777777" w:rsidR="00E11C3E" w:rsidRDefault="00053AF8" w:rsidP="006118B6">
      <w:pPr>
        <w:pStyle w:val="ListParagraph"/>
        <w:numPr>
          <w:ilvl w:val="0"/>
          <w:numId w:val="2"/>
        </w:numPr>
        <w:spacing w:line="480" w:lineRule="auto"/>
        <w:ind w:left="0" w:hanging="357"/>
        <w:contextualSpacing w:val="0"/>
        <w:jc w:val="both"/>
        <w:rPr>
          <w:rFonts w:ascii="Times New Roman" w:hAnsi="Times New Roman" w:cs="Times New Roman"/>
          <w:sz w:val="24"/>
          <w:szCs w:val="24"/>
        </w:rPr>
      </w:pPr>
      <w:r>
        <w:rPr>
          <w:rFonts w:ascii="Times New Roman" w:hAnsi="Times New Roman" w:cs="Times New Roman"/>
          <w:sz w:val="24"/>
          <w:szCs w:val="24"/>
        </w:rPr>
        <w:t>At each study visit, an overview of the trial should be availed to the participants.</w:t>
      </w:r>
    </w:p>
    <w:p w14:paraId="70A8DBBD" w14:textId="77777777" w:rsidR="00E11C3E" w:rsidRDefault="00E11C3E" w:rsidP="006118B6">
      <w:pPr>
        <w:pStyle w:val="ListParagraph"/>
        <w:numPr>
          <w:ilvl w:val="0"/>
          <w:numId w:val="2"/>
        </w:numPr>
        <w:spacing w:line="480" w:lineRule="auto"/>
        <w:ind w:left="0" w:hanging="357"/>
        <w:contextualSpacing w:val="0"/>
        <w:jc w:val="both"/>
        <w:rPr>
          <w:rFonts w:ascii="Times New Roman" w:hAnsi="Times New Roman" w:cs="Times New Roman"/>
          <w:sz w:val="24"/>
          <w:szCs w:val="24"/>
        </w:rPr>
      </w:pPr>
      <w:r>
        <w:rPr>
          <w:rFonts w:ascii="Times New Roman" w:hAnsi="Times New Roman" w:cs="Times New Roman"/>
          <w:sz w:val="24"/>
          <w:szCs w:val="24"/>
        </w:rPr>
        <w:t>Only two visitations are allowed to complete the official study recruitment. All the inclusion criteria tests must be concluded within these two visitations. Costs for additional recruitment visitation are not covered, except only by concession by the study principal investigator.</w:t>
      </w:r>
    </w:p>
    <w:p w14:paraId="1902C685" w14:textId="77777777" w:rsidR="00D53216" w:rsidRPr="00D53216" w:rsidRDefault="00D53216" w:rsidP="006118B6">
      <w:pPr>
        <w:pStyle w:val="ListParagraph"/>
        <w:numPr>
          <w:ilvl w:val="0"/>
          <w:numId w:val="2"/>
        </w:numPr>
        <w:spacing w:line="480" w:lineRule="auto"/>
        <w:ind w:left="0" w:hanging="357"/>
        <w:contextualSpacing w:val="0"/>
        <w:jc w:val="both"/>
        <w:rPr>
          <w:rFonts w:ascii="Times New Roman" w:hAnsi="Times New Roman" w:cs="Times New Roman"/>
          <w:sz w:val="24"/>
          <w:szCs w:val="24"/>
        </w:rPr>
      </w:pPr>
      <w:r w:rsidRPr="00D53216">
        <w:rPr>
          <w:rFonts w:ascii="Times New Roman" w:hAnsi="Times New Roman" w:cs="Times New Roman"/>
          <w:sz w:val="24"/>
          <w:szCs w:val="24"/>
        </w:rPr>
        <w:lastRenderedPageBreak/>
        <w:t>Medical history is collected through the participant’s hospital records PLUS the questionnaire provided on the spot. Informed consent must be provided before any assessment or recruitment can occur.</w:t>
      </w:r>
    </w:p>
    <w:p w14:paraId="1A86933E" w14:textId="77777777" w:rsidR="00D53216" w:rsidRPr="00D53216" w:rsidRDefault="00D53216" w:rsidP="006118B6">
      <w:pPr>
        <w:pStyle w:val="ListParagraph"/>
        <w:numPr>
          <w:ilvl w:val="0"/>
          <w:numId w:val="2"/>
        </w:numPr>
        <w:spacing w:line="480" w:lineRule="auto"/>
        <w:ind w:left="0" w:hanging="357"/>
        <w:contextualSpacing w:val="0"/>
        <w:jc w:val="both"/>
        <w:rPr>
          <w:rFonts w:ascii="Times New Roman" w:hAnsi="Times New Roman" w:cs="Times New Roman"/>
          <w:sz w:val="24"/>
          <w:szCs w:val="24"/>
        </w:rPr>
      </w:pPr>
      <w:r w:rsidRPr="00D53216">
        <w:rPr>
          <w:rFonts w:ascii="Times New Roman" w:hAnsi="Times New Roman" w:cs="Times New Roman"/>
          <w:sz w:val="24"/>
          <w:szCs w:val="24"/>
        </w:rPr>
        <w:t>Before run-in or randomization, all inclusion/exclusion criteria must be satisfactorily addressed. In case of a required rescreening for any of the less weighted inclusion criteria, this must be rescheduled for the second visit.</w:t>
      </w:r>
    </w:p>
    <w:p w14:paraId="37CB6A78" w14:textId="77777777" w:rsidR="00D53216" w:rsidRPr="00D53216" w:rsidRDefault="00D53216" w:rsidP="006118B6">
      <w:pPr>
        <w:pStyle w:val="ListParagraph"/>
        <w:numPr>
          <w:ilvl w:val="0"/>
          <w:numId w:val="2"/>
        </w:numPr>
        <w:spacing w:line="480" w:lineRule="auto"/>
        <w:ind w:left="0" w:hanging="357"/>
        <w:contextualSpacing w:val="0"/>
        <w:jc w:val="both"/>
        <w:rPr>
          <w:rFonts w:ascii="Times New Roman" w:hAnsi="Times New Roman" w:cs="Times New Roman"/>
          <w:sz w:val="24"/>
          <w:szCs w:val="24"/>
        </w:rPr>
      </w:pPr>
      <w:r w:rsidRPr="00D53216">
        <w:rPr>
          <w:rFonts w:ascii="Times New Roman" w:hAnsi="Times New Roman" w:cs="Times New Roman"/>
          <w:sz w:val="24"/>
          <w:szCs w:val="24"/>
        </w:rPr>
        <w:t>Randomization is the duty of the IT team of the University, in keeping with the University’s oversight on reducing bias in clinical trials.</w:t>
      </w:r>
      <w:r w:rsidR="009F1829">
        <w:rPr>
          <w:rFonts w:ascii="Times New Roman" w:hAnsi="Times New Roman" w:cs="Times New Roman"/>
          <w:sz w:val="24"/>
          <w:szCs w:val="24"/>
        </w:rPr>
        <w:t xml:space="preserve"> Randomization is typically done using an interactive response technology.</w:t>
      </w:r>
    </w:p>
    <w:p w14:paraId="11C0593C" w14:textId="77777777" w:rsidR="00D53216" w:rsidRPr="00D53216" w:rsidRDefault="00D53216" w:rsidP="006118B6">
      <w:pPr>
        <w:pStyle w:val="ListParagraph"/>
        <w:numPr>
          <w:ilvl w:val="0"/>
          <w:numId w:val="2"/>
        </w:numPr>
        <w:spacing w:line="480" w:lineRule="auto"/>
        <w:ind w:left="0" w:hanging="357"/>
        <w:contextualSpacing w:val="0"/>
        <w:jc w:val="both"/>
        <w:rPr>
          <w:rFonts w:ascii="Times New Roman" w:hAnsi="Times New Roman" w:cs="Times New Roman"/>
          <w:sz w:val="24"/>
          <w:szCs w:val="24"/>
        </w:rPr>
      </w:pPr>
      <w:r w:rsidRPr="00D53216">
        <w:rPr>
          <w:rFonts w:ascii="Times New Roman" w:hAnsi="Times New Roman" w:cs="Times New Roman"/>
          <w:sz w:val="24"/>
          <w:szCs w:val="24"/>
        </w:rPr>
        <w:t>Only the placebo is to be administered during the run-in period.</w:t>
      </w:r>
    </w:p>
    <w:p w14:paraId="1B2C0BE5" w14:textId="77777777" w:rsidR="00D53216" w:rsidRPr="00D53216" w:rsidRDefault="00D53216" w:rsidP="006118B6">
      <w:pPr>
        <w:pStyle w:val="ListParagraph"/>
        <w:numPr>
          <w:ilvl w:val="0"/>
          <w:numId w:val="2"/>
        </w:numPr>
        <w:spacing w:line="480" w:lineRule="auto"/>
        <w:ind w:left="0" w:hanging="357"/>
        <w:contextualSpacing w:val="0"/>
        <w:jc w:val="both"/>
        <w:rPr>
          <w:rFonts w:ascii="Times New Roman" w:hAnsi="Times New Roman" w:cs="Times New Roman"/>
          <w:sz w:val="24"/>
          <w:szCs w:val="24"/>
        </w:rPr>
      </w:pPr>
      <w:r w:rsidRPr="00D53216">
        <w:rPr>
          <w:rFonts w:ascii="Times New Roman" w:hAnsi="Times New Roman" w:cs="Times New Roman"/>
          <w:sz w:val="24"/>
          <w:szCs w:val="24"/>
        </w:rPr>
        <w:t>Fasting blood sugar must be performed on the spot using a glucometer. Plasma samples are to be safely stored for laboratory analysis.</w:t>
      </w:r>
    </w:p>
    <w:p w14:paraId="03D11368" w14:textId="77777777" w:rsidR="00D53216" w:rsidRPr="00D53216" w:rsidRDefault="00D53216" w:rsidP="006118B6">
      <w:pPr>
        <w:pStyle w:val="ListParagraph"/>
        <w:numPr>
          <w:ilvl w:val="0"/>
          <w:numId w:val="2"/>
        </w:numPr>
        <w:spacing w:line="480" w:lineRule="auto"/>
        <w:ind w:left="0" w:hanging="357"/>
        <w:contextualSpacing w:val="0"/>
        <w:jc w:val="both"/>
        <w:rPr>
          <w:rFonts w:ascii="Times New Roman" w:hAnsi="Times New Roman" w:cs="Times New Roman"/>
          <w:sz w:val="24"/>
          <w:szCs w:val="24"/>
        </w:rPr>
      </w:pPr>
      <w:r w:rsidRPr="00D53216">
        <w:rPr>
          <w:rFonts w:ascii="Times New Roman" w:hAnsi="Times New Roman" w:cs="Times New Roman"/>
          <w:sz w:val="24"/>
          <w:szCs w:val="24"/>
        </w:rPr>
        <w:t>HbA1c – glycated hemoglobin must be conducted on the spot during visit 1 and 2, and after every 3 months’ post intervention until the completion of follow-up visitations.</w:t>
      </w:r>
    </w:p>
    <w:p w14:paraId="06E22DA3" w14:textId="77777777" w:rsidR="00D53216" w:rsidRPr="00D53216" w:rsidRDefault="00D53216" w:rsidP="006118B6">
      <w:pPr>
        <w:pStyle w:val="ListParagraph"/>
        <w:numPr>
          <w:ilvl w:val="0"/>
          <w:numId w:val="2"/>
        </w:numPr>
        <w:spacing w:line="480" w:lineRule="auto"/>
        <w:ind w:left="0" w:hanging="357"/>
        <w:contextualSpacing w:val="0"/>
        <w:jc w:val="both"/>
        <w:rPr>
          <w:rFonts w:ascii="Times New Roman" w:hAnsi="Times New Roman" w:cs="Times New Roman"/>
          <w:sz w:val="24"/>
          <w:szCs w:val="24"/>
        </w:rPr>
      </w:pPr>
      <w:r w:rsidRPr="00D53216">
        <w:rPr>
          <w:rFonts w:ascii="Times New Roman" w:hAnsi="Times New Roman" w:cs="Times New Roman"/>
          <w:sz w:val="24"/>
          <w:szCs w:val="24"/>
        </w:rPr>
        <w:t>Urinalysis includes: protein, ketones, pH, glucose, and erythrocytes.</w:t>
      </w:r>
    </w:p>
    <w:p w14:paraId="2DFD8A2D" w14:textId="77777777" w:rsidR="00D53216" w:rsidRPr="00D53216" w:rsidRDefault="00D53216" w:rsidP="006118B6">
      <w:pPr>
        <w:pStyle w:val="ListParagraph"/>
        <w:numPr>
          <w:ilvl w:val="0"/>
          <w:numId w:val="2"/>
        </w:numPr>
        <w:spacing w:line="480" w:lineRule="auto"/>
        <w:ind w:left="0" w:hanging="357"/>
        <w:contextualSpacing w:val="0"/>
        <w:jc w:val="both"/>
        <w:rPr>
          <w:rFonts w:ascii="Times New Roman" w:hAnsi="Times New Roman" w:cs="Times New Roman"/>
          <w:sz w:val="24"/>
          <w:szCs w:val="24"/>
        </w:rPr>
      </w:pPr>
      <w:r w:rsidRPr="00D53216">
        <w:rPr>
          <w:rFonts w:ascii="Times New Roman" w:hAnsi="Times New Roman" w:cs="Times New Roman"/>
          <w:sz w:val="24"/>
          <w:szCs w:val="24"/>
        </w:rPr>
        <w:t>Liver function tests include: Liver enzymes; ALT – Alanine amino transferase, AST – Aspartate amino transferase, ALP – Alkaline Phosphatase, GGT – Gamma glutamyl transferase, TB – Total Bilirubin, CB – Conjugated Bilirubin, TP – Total protein, ALB – Albumin, while liver echogenicity measurement includes liver ultrasound.</w:t>
      </w:r>
    </w:p>
    <w:p w14:paraId="72AAB085" w14:textId="77777777" w:rsidR="00D53216" w:rsidRPr="00D53216" w:rsidRDefault="00D53216" w:rsidP="006118B6">
      <w:pPr>
        <w:pStyle w:val="ListParagraph"/>
        <w:numPr>
          <w:ilvl w:val="0"/>
          <w:numId w:val="2"/>
        </w:numPr>
        <w:spacing w:line="480" w:lineRule="auto"/>
        <w:ind w:left="0" w:hanging="357"/>
        <w:contextualSpacing w:val="0"/>
        <w:jc w:val="both"/>
        <w:rPr>
          <w:rFonts w:ascii="Times New Roman" w:hAnsi="Times New Roman" w:cs="Times New Roman"/>
          <w:sz w:val="24"/>
          <w:szCs w:val="24"/>
        </w:rPr>
      </w:pPr>
      <w:r w:rsidRPr="00D53216">
        <w:rPr>
          <w:rFonts w:ascii="Times New Roman" w:hAnsi="Times New Roman" w:cs="Times New Roman"/>
          <w:sz w:val="24"/>
          <w:szCs w:val="24"/>
        </w:rPr>
        <w:t>Renal function test included: Urea and creatinine, plasma electrolytes, erythrocyte sedimentation rate</w:t>
      </w:r>
    </w:p>
    <w:p w14:paraId="1942C5CC" w14:textId="77777777" w:rsidR="00D53216" w:rsidRPr="00D53216" w:rsidRDefault="00D53216" w:rsidP="006118B6">
      <w:pPr>
        <w:pStyle w:val="ListParagraph"/>
        <w:numPr>
          <w:ilvl w:val="0"/>
          <w:numId w:val="2"/>
        </w:numPr>
        <w:spacing w:line="480" w:lineRule="auto"/>
        <w:ind w:left="0" w:hanging="357"/>
        <w:contextualSpacing w:val="0"/>
        <w:jc w:val="both"/>
        <w:rPr>
          <w:rFonts w:ascii="Times New Roman" w:hAnsi="Times New Roman" w:cs="Times New Roman"/>
          <w:sz w:val="24"/>
          <w:szCs w:val="24"/>
        </w:rPr>
      </w:pPr>
      <w:r w:rsidRPr="00D53216">
        <w:rPr>
          <w:rFonts w:ascii="Times New Roman" w:hAnsi="Times New Roman" w:cs="Times New Roman"/>
          <w:sz w:val="24"/>
          <w:szCs w:val="24"/>
        </w:rPr>
        <w:lastRenderedPageBreak/>
        <w:t>Virology test include: human immunode</w:t>
      </w:r>
      <w:r w:rsidR="00BD1358">
        <w:rPr>
          <w:rFonts w:ascii="Times New Roman" w:hAnsi="Times New Roman" w:cs="Times New Roman"/>
          <w:sz w:val="24"/>
          <w:szCs w:val="24"/>
        </w:rPr>
        <w:t>ficiency virus</w:t>
      </w:r>
      <w:r w:rsidRPr="00D53216">
        <w:rPr>
          <w:rFonts w:ascii="Times New Roman" w:hAnsi="Times New Roman" w:cs="Times New Roman"/>
          <w:sz w:val="24"/>
          <w:szCs w:val="24"/>
        </w:rPr>
        <w:t xml:space="preserve"> antibody, hepatitis A virus IgM antibody, IgM antibody to hepatitis B core antigen (IgM anti-HBc), and hepatitis B surface antigen (HBsAg).</w:t>
      </w:r>
    </w:p>
    <w:p w14:paraId="31AAD0BE" w14:textId="77777777" w:rsidR="00D53216" w:rsidRPr="006118B6" w:rsidRDefault="00D53216" w:rsidP="006118B6">
      <w:pPr>
        <w:pStyle w:val="ListParagraph"/>
        <w:numPr>
          <w:ilvl w:val="0"/>
          <w:numId w:val="2"/>
        </w:numPr>
        <w:spacing w:after="0" w:line="480" w:lineRule="auto"/>
        <w:ind w:left="0" w:hanging="357"/>
        <w:contextualSpacing w:val="0"/>
        <w:jc w:val="both"/>
        <w:rPr>
          <w:rFonts w:ascii="Times New Roman" w:hAnsi="Times New Roman" w:cs="Times New Roman"/>
          <w:sz w:val="24"/>
          <w:szCs w:val="24"/>
        </w:rPr>
      </w:pPr>
      <w:r w:rsidRPr="00D53216">
        <w:rPr>
          <w:rFonts w:ascii="Times New Roman" w:hAnsi="Times New Roman" w:cs="Times New Roman"/>
          <w:sz w:val="24"/>
          <w:szCs w:val="24"/>
        </w:rPr>
        <w:t>Lipid profile include: Total cholesterol</w:t>
      </w:r>
      <w:r w:rsidR="00F16E65">
        <w:rPr>
          <w:rFonts w:ascii="Times New Roman" w:hAnsi="Times New Roman" w:cs="Times New Roman"/>
          <w:sz w:val="24"/>
          <w:szCs w:val="24"/>
        </w:rPr>
        <w:t xml:space="preserve"> (TC)</w:t>
      </w:r>
      <w:r w:rsidRPr="00D53216">
        <w:rPr>
          <w:rFonts w:ascii="Times New Roman" w:hAnsi="Times New Roman" w:cs="Times New Roman"/>
          <w:sz w:val="24"/>
          <w:szCs w:val="24"/>
        </w:rPr>
        <w:t>, low density lipoprotein cholesterol</w:t>
      </w:r>
      <w:r w:rsidR="00F16E65">
        <w:rPr>
          <w:rFonts w:ascii="Times New Roman" w:hAnsi="Times New Roman" w:cs="Times New Roman"/>
          <w:sz w:val="24"/>
          <w:szCs w:val="24"/>
        </w:rPr>
        <w:t xml:space="preserve"> (LDL-C)</w:t>
      </w:r>
      <w:r w:rsidRPr="00D53216">
        <w:rPr>
          <w:rFonts w:ascii="Times New Roman" w:hAnsi="Times New Roman" w:cs="Times New Roman"/>
          <w:sz w:val="24"/>
          <w:szCs w:val="24"/>
        </w:rPr>
        <w:t>, triglyceride, very low density lipoprotein cholesterol</w:t>
      </w:r>
      <w:r w:rsidR="00F16E65">
        <w:rPr>
          <w:rFonts w:ascii="Times New Roman" w:hAnsi="Times New Roman" w:cs="Times New Roman"/>
          <w:sz w:val="24"/>
          <w:szCs w:val="24"/>
        </w:rPr>
        <w:t xml:space="preserve"> (VLDL-C)</w:t>
      </w:r>
      <w:r w:rsidRPr="00D53216">
        <w:rPr>
          <w:rFonts w:ascii="Times New Roman" w:hAnsi="Times New Roman" w:cs="Times New Roman"/>
          <w:sz w:val="24"/>
          <w:szCs w:val="24"/>
        </w:rPr>
        <w:t xml:space="preserve">, and high </w:t>
      </w:r>
      <w:r w:rsidRPr="006118B6">
        <w:rPr>
          <w:rFonts w:ascii="Times New Roman" w:hAnsi="Times New Roman" w:cs="Times New Roman"/>
          <w:sz w:val="24"/>
          <w:szCs w:val="24"/>
        </w:rPr>
        <w:t>density lipoprotein cholesterol</w:t>
      </w:r>
      <w:r w:rsidR="00F16E65">
        <w:rPr>
          <w:rFonts w:ascii="Times New Roman" w:hAnsi="Times New Roman" w:cs="Times New Roman"/>
          <w:sz w:val="24"/>
          <w:szCs w:val="24"/>
        </w:rPr>
        <w:t xml:space="preserve"> (HDL-C)</w:t>
      </w:r>
      <w:r w:rsidRPr="006118B6">
        <w:rPr>
          <w:rFonts w:ascii="Times New Roman" w:hAnsi="Times New Roman" w:cs="Times New Roman"/>
          <w:sz w:val="24"/>
          <w:szCs w:val="24"/>
        </w:rPr>
        <w:t>.</w:t>
      </w:r>
    </w:p>
    <w:p w14:paraId="0116D441" w14:textId="77777777" w:rsidR="006118B6" w:rsidRPr="006118B6" w:rsidRDefault="006118B6" w:rsidP="006118B6">
      <w:pPr>
        <w:pStyle w:val="ListParagraph"/>
        <w:numPr>
          <w:ilvl w:val="0"/>
          <w:numId w:val="2"/>
        </w:numPr>
        <w:spacing w:after="0" w:line="480" w:lineRule="auto"/>
        <w:ind w:left="0"/>
        <w:contextualSpacing w:val="0"/>
        <w:jc w:val="both"/>
        <w:rPr>
          <w:rFonts w:ascii="Times New Roman" w:hAnsi="Times New Roman" w:cs="Times New Roman"/>
          <w:sz w:val="24"/>
          <w:szCs w:val="24"/>
          <w:lang w:val="en-US"/>
        </w:rPr>
      </w:pPr>
      <w:r w:rsidRPr="006118B6">
        <w:rPr>
          <w:rFonts w:ascii="Times New Roman" w:hAnsi="Times New Roman" w:cs="Times New Roman"/>
          <w:sz w:val="24"/>
          <w:szCs w:val="24"/>
          <w:lang w:val="en-US"/>
        </w:rPr>
        <w:t>Antioxidant enzymes test include: Catalase, superoxide dismutase</w:t>
      </w:r>
      <w:r w:rsidR="00F16E65">
        <w:rPr>
          <w:rFonts w:ascii="Times New Roman" w:hAnsi="Times New Roman" w:cs="Times New Roman"/>
          <w:sz w:val="24"/>
          <w:szCs w:val="24"/>
          <w:lang w:val="en-US"/>
        </w:rPr>
        <w:t xml:space="preserve"> (SOD)</w:t>
      </w:r>
      <w:r w:rsidRPr="006118B6">
        <w:rPr>
          <w:rFonts w:ascii="Times New Roman" w:hAnsi="Times New Roman" w:cs="Times New Roman"/>
          <w:sz w:val="24"/>
          <w:szCs w:val="24"/>
          <w:lang w:val="en-US"/>
        </w:rPr>
        <w:t>, and malondialdehyde</w:t>
      </w:r>
      <w:r w:rsidR="00F16E65">
        <w:rPr>
          <w:rFonts w:ascii="Times New Roman" w:hAnsi="Times New Roman" w:cs="Times New Roman"/>
          <w:sz w:val="24"/>
          <w:szCs w:val="24"/>
          <w:lang w:val="en-US"/>
        </w:rPr>
        <w:t xml:space="preserve"> (MDA)</w:t>
      </w:r>
      <w:r w:rsidRPr="006118B6">
        <w:rPr>
          <w:rFonts w:ascii="Times New Roman" w:hAnsi="Times New Roman" w:cs="Times New Roman"/>
          <w:sz w:val="24"/>
          <w:szCs w:val="24"/>
          <w:lang w:val="en-US"/>
        </w:rPr>
        <w:t>.</w:t>
      </w:r>
    </w:p>
    <w:p w14:paraId="63D9832C" w14:textId="77777777" w:rsidR="006118B6" w:rsidRPr="006118B6" w:rsidRDefault="006118B6" w:rsidP="006118B6">
      <w:pPr>
        <w:pStyle w:val="ListParagraph"/>
        <w:numPr>
          <w:ilvl w:val="0"/>
          <w:numId w:val="2"/>
        </w:numPr>
        <w:spacing w:after="0" w:line="480" w:lineRule="auto"/>
        <w:ind w:left="0"/>
        <w:contextualSpacing w:val="0"/>
        <w:jc w:val="both"/>
        <w:rPr>
          <w:rFonts w:ascii="Times New Roman" w:hAnsi="Times New Roman" w:cs="Times New Roman"/>
          <w:sz w:val="24"/>
          <w:szCs w:val="24"/>
          <w:lang w:val="en-US"/>
        </w:rPr>
      </w:pPr>
      <w:r w:rsidRPr="006118B6">
        <w:rPr>
          <w:rFonts w:ascii="Times New Roman" w:hAnsi="Times New Roman" w:cs="Times New Roman"/>
          <w:sz w:val="24"/>
          <w:szCs w:val="24"/>
          <w:lang w:val="en-US"/>
        </w:rPr>
        <w:t>Pregnancy test: Human chorionic gonadotrophin test</w:t>
      </w:r>
      <w:r w:rsidR="00F16E65">
        <w:rPr>
          <w:rFonts w:ascii="Times New Roman" w:hAnsi="Times New Roman" w:cs="Times New Roman"/>
          <w:sz w:val="24"/>
          <w:szCs w:val="24"/>
          <w:lang w:val="en-US"/>
        </w:rPr>
        <w:t xml:space="preserve"> (HCG)</w:t>
      </w:r>
      <w:r w:rsidRPr="006118B6">
        <w:rPr>
          <w:rFonts w:ascii="Times New Roman" w:hAnsi="Times New Roman" w:cs="Times New Roman"/>
          <w:sz w:val="24"/>
          <w:szCs w:val="24"/>
          <w:lang w:val="en-US"/>
        </w:rPr>
        <w:t>.</w:t>
      </w:r>
    </w:p>
    <w:p w14:paraId="2A8A2CB8" w14:textId="77777777" w:rsidR="006118B6" w:rsidRPr="006118B6" w:rsidRDefault="006118B6" w:rsidP="006118B6">
      <w:pPr>
        <w:pStyle w:val="ListParagraph"/>
        <w:numPr>
          <w:ilvl w:val="0"/>
          <w:numId w:val="2"/>
        </w:numPr>
        <w:spacing w:after="0" w:line="480" w:lineRule="auto"/>
        <w:ind w:left="0"/>
        <w:contextualSpacing w:val="0"/>
        <w:jc w:val="both"/>
        <w:rPr>
          <w:rFonts w:ascii="Times New Roman" w:hAnsi="Times New Roman" w:cs="Times New Roman"/>
          <w:sz w:val="24"/>
          <w:szCs w:val="24"/>
          <w:lang w:val="en-US"/>
        </w:rPr>
      </w:pPr>
      <w:r w:rsidRPr="006118B6">
        <w:rPr>
          <w:rFonts w:ascii="Times New Roman" w:hAnsi="Times New Roman" w:cs="Times New Roman"/>
          <w:sz w:val="24"/>
          <w:szCs w:val="24"/>
          <w:lang w:val="en-US"/>
        </w:rPr>
        <w:t xml:space="preserve">Sensitization and compliance: The clinicians that manage the administration of the intervention are tasked to assess the lifestyle habits that could compromise the efficacy of diabetes medications in general. Where there are concerns, the clinicians should establish regular engagements with the affected participants to moderate the lifestyle habit and or consideration of exercise. </w:t>
      </w:r>
    </w:p>
    <w:p w14:paraId="11E245D8" w14:textId="77777777" w:rsidR="006118B6" w:rsidRPr="006118B6" w:rsidRDefault="006118B6" w:rsidP="006118B6">
      <w:pPr>
        <w:pStyle w:val="ListParagraph"/>
        <w:numPr>
          <w:ilvl w:val="0"/>
          <w:numId w:val="2"/>
        </w:numPr>
        <w:spacing w:after="0" w:line="480" w:lineRule="auto"/>
        <w:ind w:left="0"/>
        <w:contextualSpacing w:val="0"/>
        <w:jc w:val="both"/>
        <w:rPr>
          <w:rFonts w:ascii="Times New Roman" w:hAnsi="Times New Roman" w:cs="Times New Roman"/>
          <w:sz w:val="24"/>
          <w:szCs w:val="24"/>
          <w:lang w:val="en-US"/>
        </w:rPr>
      </w:pPr>
      <w:r w:rsidRPr="006118B6">
        <w:rPr>
          <w:rFonts w:ascii="Times New Roman" w:hAnsi="Times New Roman" w:cs="Times New Roman"/>
          <w:sz w:val="24"/>
          <w:szCs w:val="24"/>
          <w:lang w:val="en-US"/>
        </w:rPr>
        <w:t>In the same manner the trial hub managers are tasked with ensuring adequate compliance to the administration of this intervention. Being an oral intervention, the trial hub managers are to coordinate the compliance field staff to ensure any of the dedicated compliance mechanisms like telephone and personal visits are achieved at least, once every week. The visit team are to assess compliance records at every visit, and submit a brief summary of the compliance report to the Chairman of the trial steering committee.</w:t>
      </w:r>
    </w:p>
    <w:p w14:paraId="309E2F62" w14:textId="77777777" w:rsidR="006118B6" w:rsidRPr="006118B6" w:rsidRDefault="006118B6" w:rsidP="006118B6">
      <w:pPr>
        <w:pStyle w:val="ListParagraph"/>
        <w:numPr>
          <w:ilvl w:val="0"/>
          <w:numId w:val="2"/>
        </w:numPr>
        <w:spacing w:after="0" w:line="480" w:lineRule="auto"/>
        <w:ind w:left="0"/>
        <w:contextualSpacing w:val="0"/>
        <w:jc w:val="both"/>
        <w:rPr>
          <w:rFonts w:ascii="Times New Roman" w:hAnsi="Times New Roman" w:cs="Times New Roman"/>
          <w:sz w:val="24"/>
          <w:szCs w:val="24"/>
          <w:lang w:val="en-US"/>
        </w:rPr>
      </w:pPr>
      <w:r w:rsidRPr="006118B6">
        <w:rPr>
          <w:rFonts w:ascii="Times New Roman" w:hAnsi="Times New Roman" w:cs="Times New Roman"/>
          <w:sz w:val="24"/>
          <w:szCs w:val="24"/>
          <w:lang w:val="en-US"/>
        </w:rPr>
        <w:t xml:space="preserve">For any participant that misses the target dose for a week or less, the drug can be resumed for the next week. If dose is missed for two consecutive weeks, a special dosing calendar must be initiated to include more frequent in-person administration, until a match is made with the actual dosing calendar. The trial hub clinician must initiate adequate monitoring and make a report on this available to the visitation team, at the next visit. A missed dose case of three weeks or more meets </w:t>
      </w:r>
      <w:r w:rsidRPr="006118B6">
        <w:rPr>
          <w:rFonts w:ascii="Times New Roman" w:hAnsi="Times New Roman" w:cs="Times New Roman"/>
          <w:sz w:val="24"/>
          <w:szCs w:val="24"/>
          <w:lang w:val="en-US"/>
        </w:rPr>
        <w:lastRenderedPageBreak/>
        <w:t xml:space="preserve">the criteria for study exclusion, decided by the visitation team, the chairman of the trial steering committee, and the principal investigator. </w:t>
      </w:r>
    </w:p>
    <w:p w14:paraId="3F8C9A1E" w14:textId="77777777" w:rsidR="007743BF" w:rsidRDefault="007743BF" w:rsidP="00F672E8">
      <w:pPr>
        <w:spacing w:after="0" w:line="480" w:lineRule="auto"/>
        <w:ind w:left="357"/>
        <w:rPr>
          <w:rFonts w:ascii="Times New Roman" w:hAnsi="Times New Roman" w:cs="Times New Roman"/>
          <w:b/>
          <w:sz w:val="24"/>
          <w:szCs w:val="24"/>
          <w:lang w:val="en-US"/>
        </w:rPr>
      </w:pPr>
    </w:p>
    <w:p w14:paraId="100150BC" w14:textId="77777777" w:rsidR="007743BF" w:rsidRDefault="007743BF" w:rsidP="00F672E8">
      <w:pPr>
        <w:spacing w:after="0" w:line="480" w:lineRule="auto"/>
        <w:ind w:left="357"/>
        <w:rPr>
          <w:rFonts w:ascii="Times New Roman" w:hAnsi="Times New Roman" w:cs="Times New Roman"/>
          <w:b/>
          <w:sz w:val="24"/>
          <w:szCs w:val="24"/>
          <w:lang w:val="en-US"/>
        </w:rPr>
      </w:pPr>
    </w:p>
    <w:p w14:paraId="1D82FBFD" w14:textId="77777777" w:rsidR="007743BF" w:rsidRDefault="007743BF" w:rsidP="00F672E8">
      <w:pPr>
        <w:spacing w:after="0" w:line="480" w:lineRule="auto"/>
        <w:ind w:left="357"/>
        <w:rPr>
          <w:rFonts w:ascii="Times New Roman" w:hAnsi="Times New Roman" w:cs="Times New Roman"/>
          <w:b/>
          <w:sz w:val="24"/>
          <w:szCs w:val="24"/>
          <w:lang w:val="en-US"/>
        </w:rPr>
      </w:pPr>
    </w:p>
    <w:p w14:paraId="4509DB85" w14:textId="77777777" w:rsidR="007743BF" w:rsidRDefault="007743BF" w:rsidP="00F672E8">
      <w:pPr>
        <w:spacing w:after="0" w:line="480" w:lineRule="auto"/>
        <w:ind w:left="357"/>
        <w:rPr>
          <w:rFonts w:ascii="Times New Roman" w:hAnsi="Times New Roman" w:cs="Times New Roman"/>
          <w:b/>
          <w:sz w:val="24"/>
          <w:szCs w:val="24"/>
          <w:lang w:val="en-US"/>
        </w:rPr>
      </w:pPr>
    </w:p>
    <w:p w14:paraId="26376984" w14:textId="77777777" w:rsidR="007743BF" w:rsidRDefault="007743BF" w:rsidP="00F672E8">
      <w:pPr>
        <w:spacing w:after="0" w:line="480" w:lineRule="auto"/>
        <w:ind w:left="357"/>
        <w:rPr>
          <w:rFonts w:ascii="Times New Roman" w:hAnsi="Times New Roman" w:cs="Times New Roman"/>
          <w:b/>
          <w:sz w:val="24"/>
          <w:szCs w:val="24"/>
          <w:lang w:val="en-US"/>
        </w:rPr>
      </w:pPr>
    </w:p>
    <w:p w14:paraId="36D7AB85" w14:textId="77777777" w:rsidR="007743BF" w:rsidRDefault="007743BF" w:rsidP="00F672E8">
      <w:pPr>
        <w:spacing w:after="0" w:line="480" w:lineRule="auto"/>
        <w:ind w:left="357"/>
        <w:rPr>
          <w:rFonts w:ascii="Times New Roman" w:hAnsi="Times New Roman" w:cs="Times New Roman"/>
          <w:b/>
          <w:sz w:val="24"/>
          <w:szCs w:val="24"/>
          <w:lang w:val="en-US"/>
        </w:rPr>
      </w:pPr>
    </w:p>
    <w:p w14:paraId="0ADBDA7F" w14:textId="77777777" w:rsidR="007743BF" w:rsidRDefault="007743BF" w:rsidP="00F672E8">
      <w:pPr>
        <w:spacing w:after="0" w:line="480" w:lineRule="auto"/>
        <w:ind w:left="357"/>
        <w:rPr>
          <w:rFonts w:ascii="Times New Roman" w:hAnsi="Times New Roman" w:cs="Times New Roman"/>
          <w:b/>
          <w:sz w:val="24"/>
          <w:szCs w:val="24"/>
          <w:lang w:val="en-US"/>
        </w:rPr>
      </w:pPr>
    </w:p>
    <w:p w14:paraId="2F59F10F" w14:textId="77777777" w:rsidR="007743BF" w:rsidRDefault="007743BF" w:rsidP="00F672E8">
      <w:pPr>
        <w:spacing w:after="0" w:line="480" w:lineRule="auto"/>
        <w:ind w:left="357"/>
        <w:rPr>
          <w:rFonts w:ascii="Times New Roman" w:hAnsi="Times New Roman" w:cs="Times New Roman"/>
          <w:b/>
          <w:sz w:val="24"/>
          <w:szCs w:val="24"/>
          <w:lang w:val="en-US"/>
        </w:rPr>
      </w:pPr>
    </w:p>
    <w:p w14:paraId="2881ABC2" w14:textId="77777777" w:rsidR="007743BF" w:rsidRDefault="007743BF" w:rsidP="00F672E8">
      <w:pPr>
        <w:spacing w:after="0" w:line="480" w:lineRule="auto"/>
        <w:ind w:left="357"/>
        <w:rPr>
          <w:rFonts w:ascii="Times New Roman" w:hAnsi="Times New Roman" w:cs="Times New Roman"/>
          <w:b/>
          <w:sz w:val="24"/>
          <w:szCs w:val="24"/>
          <w:lang w:val="en-US"/>
        </w:rPr>
      </w:pPr>
    </w:p>
    <w:p w14:paraId="11A70D1E" w14:textId="77777777" w:rsidR="007743BF" w:rsidRDefault="007743BF" w:rsidP="00F672E8">
      <w:pPr>
        <w:spacing w:after="0" w:line="480" w:lineRule="auto"/>
        <w:ind w:left="357"/>
        <w:rPr>
          <w:rFonts w:ascii="Times New Roman" w:hAnsi="Times New Roman" w:cs="Times New Roman"/>
          <w:b/>
          <w:sz w:val="24"/>
          <w:szCs w:val="24"/>
          <w:lang w:val="en-US"/>
        </w:rPr>
      </w:pPr>
    </w:p>
    <w:p w14:paraId="50AEF0FE" w14:textId="77777777" w:rsidR="007743BF" w:rsidRDefault="007743BF" w:rsidP="00F672E8">
      <w:pPr>
        <w:spacing w:after="0" w:line="480" w:lineRule="auto"/>
        <w:ind w:left="357"/>
        <w:rPr>
          <w:rFonts w:ascii="Times New Roman" w:hAnsi="Times New Roman" w:cs="Times New Roman"/>
          <w:b/>
          <w:sz w:val="24"/>
          <w:szCs w:val="24"/>
          <w:lang w:val="en-US"/>
        </w:rPr>
      </w:pPr>
    </w:p>
    <w:p w14:paraId="626029D8" w14:textId="77777777" w:rsidR="007743BF" w:rsidRDefault="007743BF" w:rsidP="00F672E8">
      <w:pPr>
        <w:spacing w:after="0" w:line="480" w:lineRule="auto"/>
        <w:ind w:left="357"/>
        <w:rPr>
          <w:rFonts w:ascii="Times New Roman" w:hAnsi="Times New Roman" w:cs="Times New Roman"/>
          <w:b/>
          <w:sz w:val="24"/>
          <w:szCs w:val="24"/>
          <w:lang w:val="en-US"/>
        </w:rPr>
      </w:pPr>
    </w:p>
    <w:p w14:paraId="1E32410D" w14:textId="77777777" w:rsidR="007743BF" w:rsidRDefault="007743BF" w:rsidP="00F672E8">
      <w:pPr>
        <w:spacing w:after="0" w:line="480" w:lineRule="auto"/>
        <w:ind w:left="357"/>
        <w:rPr>
          <w:rFonts w:ascii="Times New Roman" w:hAnsi="Times New Roman" w:cs="Times New Roman"/>
          <w:b/>
          <w:sz w:val="24"/>
          <w:szCs w:val="24"/>
          <w:lang w:val="en-US"/>
        </w:rPr>
      </w:pPr>
    </w:p>
    <w:p w14:paraId="08F653B0" w14:textId="77777777" w:rsidR="007743BF" w:rsidRDefault="007743BF" w:rsidP="00F672E8">
      <w:pPr>
        <w:spacing w:after="0" w:line="480" w:lineRule="auto"/>
        <w:ind w:left="357"/>
        <w:rPr>
          <w:rFonts w:ascii="Times New Roman" w:hAnsi="Times New Roman" w:cs="Times New Roman"/>
          <w:b/>
          <w:sz w:val="24"/>
          <w:szCs w:val="24"/>
          <w:lang w:val="en-US"/>
        </w:rPr>
      </w:pPr>
    </w:p>
    <w:p w14:paraId="6CF530BF" w14:textId="77777777" w:rsidR="007743BF" w:rsidRDefault="007743BF" w:rsidP="00F672E8">
      <w:pPr>
        <w:spacing w:after="0" w:line="480" w:lineRule="auto"/>
        <w:ind w:left="357"/>
        <w:rPr>
          <w:rFonts w:ascii="Times New Roman" w:hAnsi="Times New Roman" w:cs="Times New Roman"/>
          <w:b/>
          <w:sz w:val="24"/>
          <w:szCs w:val="24"/>
          <w:lang w:val="en-US"/>
        </w:rPr>
      </w:pPr>
    </w:p>
    <w:p w14:paraId="155BF6DE" w14:textId="77777777" w:rsidR="007743BF" w:rsidRDefault="007743BF" w:rsidP="00F672E8">
      <w:pPr>
        <w:spacing w:after="0" w:line="480" w:lineRule="auto"/>
        <w:ind w:left="357"/>
        <w:rPr>
          <w:rFonts w:ascii="Times New Roman" w:hAnsi="Times New Roman" w:cs="Times New Roman"/>
          <w:b/>
          <w:sz w:val="24"/>
          <w:szCs w:val="24"/>
          <w:lang w:val="en-US"/>
        </w:rPr>
      </w:pPr>
    </w:p>
    <w:p w14:paraId="041A5049" w14:textId="77777777" w:rsidR="007743BF" w:rsidRDefault="007743BF" w:rsidP="00F672E8">
      <w:pPr>
        <w:spacing w:after="0" w:line="480" w:lineRule="auto"/>
        <w:ind w:left="357"/>
        <w:rPr>
          <w:rFonts w:ascii="Times New Roman" w:hAnsi="Times New Roman" w:cs="Times New Roman"/>
          <w:b/>
          <w:sz w:val="24"/>
          <w:szCs w:val="24"/>
          <w:lang w:val="en-US"/>
        </w:rPr>
      </w:pPr>
    </w:p>
    <w:p w14:paraId="0086A563" w14:textId="77777777" w:rsidR="007743BF" w:rsidRDefault="007743BF" w:rsidP="00F672E8">
      <w:pPr>
        <w:spacing w:after="0" w:line="480" w:lineRule="auto"/>
        <w:ind w:left="357"/>
        <w:rPr>
          <w:rFonts w:ascii="Times New Roman" w:hAnsi="Times New Roman" w:cs="Times New Roman"/>
          <w:b/>
          <w:sz w:val="24"/>
          <w:szCs w:val="24"/>
          <w:lang w:val="en-US"/>
        </w:rPr>
      </w:pPr>
    </w:p>
    <w:p w14:paraId="48838887" w14:textId="77777777" w:rsidR="007743BF" w:rsidRDefault="007743BF" w:rsidP="00F672E8">
      <w:pPr>
        <w:spacing w:after="0" w:line="480" w:lineRule="auto"/>
        <w:ind w:left="357"/>
        <w:rPr>
          <w:rFonts w:ascii="Times New Roman" w:hAnsi="Times New Roman" w:cs="Times New Roman"/>
          <w:b/>
          <w:sz w:val="24"/>
          <w:szCs w:val="24"/>
          <w:lang w:val="en-US"/>
        </w:rPr>
      </w:pPr>
    </w:p>
    <w:p w14:paraId="79197A68" w14:textId="77777777" w:rsidR="007743BF" w:rsidRDefault="007743BF" w:rsidP="00F672E8">
      <w:pPr>
        <w:spacing w:after="0" w:line="480" w:lineRule="auto"/>
        <w:ind w:left="357"/>
        <w:rPr>
          <w:rFonts w:ascii="Times New Roman" w:hAnsi="Times New Roman" w:cs="Times New Roman"/>
          <w:b/>
          <w:sz w:val="24"/>
          <w:szCs w:val="24"/>
          <w:lang w:val="en-US"/>
        </w:rPr>
      </w:pPr>
    </w:p>
    <w:p w14:paraId="6179EB81" w14:textId="77777777" w:rsidR="007743BF" w:rsidRDefault="007743BF" w:rsidP="00F672E8">
      <w:pPr>
        <w:spacing w:after="0" w:line="480" w:lineRule="auto"/>
        <w:ind w:left="357"/>
        <w:rPr>
          <w:rFonts w:ascii="Times New Roman" w:hAnsi="Times New Roman" w:cs="Times New Roman"/>
          <w:b/>
          <w:sz w:val="24"/>
          <w:szCs w:val="24"/>
          <w:lang w:val="en-US"/>
        </w:rPr>
      </w:pPr>
    </w:p>
    <w:p w14:paraId="1D4C9A4B" w14:textId="77777777" w:rsidR="00EF2F06" w:rsidRPr="00CC0CE2" w:rsidRDefault="00EF2F06" w:rsidP="00EF2F06">
      <w:pPr>
        <w:spacing w:after="0" w:line="480" w:lineRule="auto"/>
        <w:ind w:left="357"/>
        <w:rPr>
          <w:rFonts w:ascii="Times New Roman" w:hAnsi="Times New Roman" w:cs="Times New Roman"/>
          <w:b/>
          <w:sz w:val="24"/>
          <w:szCs w:val="24"/>
          <w:lang w:val="en-US"/>
        </w:rPr>
      </w:pPr>
      <w:r w:rsidRPr="00CC0CE2">
        <w:rPr>
          <w:rFonts w:ascii="Times New Roman" w:hAnsi="Times New Roman" w:cs="Times New Roman"/>
          <w:b/>
          <w:sz w:val="24"/>
          <w:szCs w:val="24"/>
          <w:lang w:val="en-US"/>
        </w:rPr>
        <w:lastRenderedPageBreak/>
        <w:t>Contents</w:t>
      </w:r>
    </w:p>
    <w:p w14:paraId="1EC7EE57" w14:textId="77777777" w:rsidR="00EF2F06" w:rsidRPr="00F672E8" w:rsidRDefault="00EF2F06" w:rsidP="00EF2F06">
      <w:pPr>
        <w:spacing w:after="0" w:line="480" w:lineRule="auto"/>
        <w:ind w:left="357"/>
        <w:rPr>
          <w:rFonts w:ascii="Times New Roman" w:hAnsi="Times New Roman" w:cs="Times New Roman"/>
          <w:sz w:val="24"/>
          <w:szCs w:val="24"/>
        </w:rPr>
      </w:pPr>
      <w:r w:rsidRPr="00F672E8">
        <w:rPr>
          <w:rFonts w:ascii="Times New Roman" w:hAnsi="Times New Roman" w:cs="Times New Roman"/>
          <w:sz w:val="24"/>
          <w:szCs w:val="24"/>
        </w:rPr>
        <w:t>Supplementary details and results</w:t>
      </w:r>
      <w:r>
        <w:rPr>
          <w:rFonts w:ascii="Times New Roman" w:hAnsi="Times New Roman" w:cs="Times New Roman"/>
          <w:sz w:val="24"/>
          <w:szCs w:val="24"/>
        </w:rPr>
        <w:t xml:space="preserve"> </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r>
      <w:r w:rsidRPr="00F672E8">
        <w:rPr>
          <w:rFonts w:ascii="Times New Roman" w:hAnsi="Times New Roman" w:cs="Times New Roman"/>
          <w:sz w:val="24"/>
          <w:szCs w:val="24"/>
        </w:rPr>
        <w:t>2</w:t>
      </w:r>
    </w:p>
    <w:p w14:paraId="770F30D5" w14:textId="77777777" w:rsidR="00EF2F06" w:rsidRPr="00F672E8" w:rsidRDefault="00EF2F06" w:rsidP="00EF2F06">
      <w:pPr>
        <w:spacing w:after="0" w:line="480" w:lineRule="auto"/>
        <w:ind w:left="357"/>
        <w:rPr>
          <w:rFonts w:ascii="Times New Roman" w:hAnsi="Times New Roman" w:cs="Times New Roman"/>
          <w:sz w:val="24"/>
          <w:szCs w:val="24"/>
        </w:rPr>
      </w:pPr>
      <w:r w:rsidRPr="00F672E8">
        <w:rPr>
          <w:rFonts w:ascii="Times New Roman" w:hAnsi="Times New Roman" w:cs="Times New Roman"/>
          <w:sz w:val="24"/>
          <w:szCs w:val="24"/>
        </w:rPr>
        <w:t xml:space="preserve">Preparation of PhAM </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r>
      <w:r w:rsidRPr="00F672E8">
        <w:rPr>
          <w:rFonts w:ascii="Times New Roman" w:hAnsi="Times New Roman" w:cs="Times New Roman"/>
          <w:sz w:val="24"/>
          <w:szCs w:val="24"/>
        </w:rPr>
        <w:t>3</w:t>
      </w:r>
    </w:p>
    <w:p w14:paraId="1CD1422F" w14:textId="77777777" w:rsidR="00EF2F06" w:rsidRPr="00F672E8" w:rsidRDefault="00EF2F06" w:rsidP="00EF2F06">
      <w:pPr>
        <w:spacing w:after="0" w:line="480" w:lineRule="auto"/>
        <w:ind w:left="357"/>
        <w:rPr>
          <w:rFonts w:ascii="Times New Roman" w:hAnsi="Times New Roman" w:cs="Times New Roman"/>
          <w:sz w:val="24"/>
          <w:szCs w:val="24"/>
        </w:rPr>
      </w:pPr>
      <w:r w:rsidRPr="00F672E8">
        <w:rPr>
          <w:rFonts w:ascii="Times New Roman" w:hAnsi="Times New Roman" w:cs="Times New Roman"/>
          <w:sz w:val="24"/>
          <w:szCs w:val="24"/>
        </w:rPr>
        <w:t xml:space="preserve">Chromatograms </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r>
      <w:r w:rsidRPr="00F672E8">
        <w:rPr>
          <w:rFonts w:ascii="Times New Roman" w:hAnsi="Times New Roman" w:cs="Times New Roman"/>
          <w:sz w:val="24"/>
          <w:szCs w:val="24"/>
        </w:rPr>
        <w:t>4</w:t>
      </w:r>
    </w:p>
    <w:p w14:paraId="22E4C0A5" w14:textId="77777777" w:rsidR="00EF2F06" w:rsidRPr="00F672E8" w:rsidRDefault="00EF2F06" w:rsidP="00EF2F06">
      <w:pPr>
        <w:spacing w:after="0" w:line="480" w:lineRule="auto"/>
        <w:ind w:left="357"/>
        <w:rPr>
          <w:rFonts w:ascii="Times New Roman" w:hAnsi="Times New Roman" w:cs="Times New Roman"/>
          <w:sz w:val="24"/>
          <w:szCs w:val="24"/>
        </w:rPr>
      </w:pPr>
      <w:r w:rsidRPr="00F672E8">
        <w:rPr>
          <w:rFonts w:ascii="Times New Roman" w:hAnsi="Times New Roman" w:cs="Times New Roman"/>
          <w:sz w:val="24"/>
          <w:szCs w:val="24"/>
        </w:rPr>
        <w:t xml:space="preserve">Supplementary figure 1 </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r>
      <w:r w:rsidRPr="00F672E8">
        <w:rPr>
          <w:rFonts w:ascii="Times New Roman" w:hAnsi="Times New Roman" w:cs="Times New Roman"/>
          <w:sz w:val="24"/>
          <w:szCs w:val="24"/>
        </w:rPr>
        <w:t>5</w:t>
      </w:r>
    </w:p>
    <w:p w14:paraId="3CBF3CEE" w14:textId="77777777" w:rsidR="00EF2F06" w:rsidRPr="00F672E8" w:rsidRDefault="00EF2F06" w:rsidP="00EF2F06">
      <w:pPr>
        <w:spacing w:after="0" w:line="480" w:lineRule="auto"/>
        <w:ind w:left="357"/>
        <w:rPr>
          <w:rFonts w:ascii="Times New Roman" w:hAnsi="Times New Roman" w:cs="Times New Roman"/>
          <w:sz w:val="24"/>
          <w:szCs w:val="24"/>
        </w:rPr>
      </w:pPr>
      <w:r w:rsidRPr="00F672E8">
        <w:rPr>
          <w:rFonts w:ascii="Times New Roman" w:hAnsi="Times New Roman" w:cs="Times New Roman"/>
          <w:sz w:val="24"/>
          <w:szCs w:val="24"/>
        </w:rPr>
        <w:t xml:space="preserve">Supplementary figure 2 </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r>
      <w:r w:rsidRPr="00F672E8">
        <w:rPr>
          <w:rFonts w:ascii="Times New Roman" w:hAnsi="Times New Roman" w:cs="Times New Roman"/>
          <w:sz w:val="24"/>
          <w:szCs w:val="24"/>
        </w:rPr>
        <w:t>6</w:t>
      </w:r>
    </w:p>
    <w:p w14:paraId="0F9138C7" w14:textId="77777777" w:rsidR="00EF2F06" w:rsidRPr="00F672E8" w:rsidRDefault="00EF2F06" w:rsidP="00EF2F06">
      <w:pPr>
        <w:spacing w:after="0" w:line="480" w:lineRule="auto"/>
        <w:ind w:left="357"/>
        <w:rPr>
          <w:rFonts w:ascii="Times New Roman" w:hAnsi="Times New Roman" w:cs="Times New Roman"/>
          <w:sz w:val="24"/>
          <w:szCs w:val="24"/>
        </w:rPr>
      </w:pPr>
      <w:r w:rsidRPr="00F672E8">
        <w:rPr>
          <w:rFonts w:ascii="Times New Roman" w:hAnsi="Times New Roman" w:cs="Times New Roman"/>
          <w:sz w:val="24"/>
          <w:szCs w:val="24"/>
        </w:rPr>
        <w:t xml:space="preserve">Supplementary figure 3 </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r>
      <w:r w:rsidRPr="00F672E8">
        <w:rPr>
          <w:rFonts w:ascii="Times New Roman" w:hAnsi="Times New Roman" w:cs="Times New Roman"/>
          <w:sz w:val="24"/>
          <w:szCs w:val="24"/>
        </w:rPr>
        <w:t>7</w:t>
      </w:r>
    </w:p>
    <w:p w14:paraId="513BD441" w14:textId="77777777" w:rsidR="00EF2F06" w:rsidRPr="00F672E8" w:rsidRDefault="00EF2F06" w:rsidP="00EF2F06">
      <w:pPr>
        <w:spacing w:after="0" w:line="480" w:lineRule="auto"/>
        <w:ind w:left="357"/>
        <w:jc w:val="both"/>
        <w:rPr>
          <w:rFonts w:ascii="Times New Roman" w:eastAsia="Times New Roman" w:hAnsi="Times New Roman" w:cs="Times New Roman"/>
          <w:color w:val="000000"/>
          <w:sz w:val="24"/>
          <w:szCs w:val="24"/>
          <w:lang w:eastAsia="en-CA"/>
        </w:rPr>
      </w:pPr>
      <w:r w:rsidRPr="00F672E8">
        <w:rPr>
          <w:rFonts w:ascii="Times New Roman" w:eastAsia="Times New Roman" w:hAnsi="Times New Roman" w:cs="Times New Roman"/>
          <w:color w:val="000000"/>
          <w:sz w:val="24"/>
          <w:szCs w:val="24"/>
          <w:lang w:eastAsia="en-CA"/>
        </w:rPr>
        <w:t xml:space="preserve">Key resource table </w:t>
      </w:r>
      <w:r>
        <w:rPr>
          <w:rFonts w:ascii="Times New Roman" w:eastAsia="Times New Roman" w:hAnsi="Times New Roman" w:cs="Times New Roman"/>
          <w:color w:val="000000"/>
          <w:sz w:val="24"/>
          <w:szCs w:val="24"/>
          <w:lang w:eastAsia="en-CA"/>
        </w:rPr>
        <w:tab/>
        <w:t>-</w:t>
      </w:r>
      <w:r>
        <w:rPr>
          <w:rFonts w:ascii="Times New Roman" w:eastAsia="Times New Roman" w:hAnsi="Times New Roman" w:cs="Times New Roman"/>
          <w:color w:val="000000"/>
          <w:sz w:val="24"/>
          <w:szCs w:val="24"/>
          <w:lang w:eastAsia="en-CA"/>
        </w:rPr>
        <w:tab/>
        <w:t>-</w:t>
      </w:r>
      <w:r>
        <w:rPr>
          <w:rFonts w:ascii="Times New Roman" w:eastAsia="Times New Roman" w:hAnsi="Times New Roman" w:cs="Times New Roman"/>
          <w:color w:val="000000"/>
          <w:sz w:val="24"/>
          <w:szCs w:val="24"/>
          <w:lang w:eastAsia="en-CA"/>
        </w:rPr>
        <w:tab/>
        <w:t>-</w:t>
      </w:r>
      <w:r>
        <w:rPr>
          <w:rFonts w:ascii="Times New Roman" w:eastAsia="Times New Roman" w:hAnsi="Times New Roman" w:cs="Times New Roman"/>
          <w:color w:val="000000"/>
          <w:sz w:val="24"/>
          <w:szCs w:val="24"/>
          <w:lang w:eastAsia="en-CA"/>
        </w:rPr>
        <w:tab/>
        <w:t>-</w:t>
      </w:r>
      <w:r>
        <w:rPr>
          <w:rFonts w:ascii="Times New Roman" w:eastAsia="Times New Roman" w:hAnsi="Times New Roman" w:cs="Times New Roman"/>
          <w:color w:val="000000"/>
          <w:sz w:val="24"/>
          <w:szCs w:val="24"/>
          <w:lang w:eastAsia="en-CA"/>
        </w:rPr>
        <w:tab/>
        <w:t>-</w:t>
      </w:r>
      <w:r>
        <w:rPr>
          <w:rFonts w:ascii="Times New Roman" w:eastAsia="Times New Roman" w:hAnsi="Times New Roman" w:cs="Times New Roman"/>
          <w:color w:val="000000"/>
          <w:sz w:val="24"/>
          <w:szCs w:val="24"/>
          <w:lang w:eastAsia="en-CA"/>
        </w:rPr>
        <w:tab/>
        <w:t>-</w:t>
      </w:r>
      <w:r>
        <w:rPr>
          <w:rFonts w:ascii="Times New Roman" w:eastAsia="Times New Roman" w:hAnsi="Times New Roman" w:cs="Times New Roman"/>
          <w:color w:val="000000"/>
          <w:sz w:val="24"/>
          <w:szCs w:val="24"/>
          <w:lang w:eastAsia="en-CA"/>
        </w:rPr>
        <w:tab/>
        <w:t>-</w:t>
      </w:r>
      <w:r>
        <w:rPr>
          <w:rFonts w:ascii="Times New Roman" w:eastAsia="Times New Roman" w:hAnsi="Times New Roman" w:cs="Times New Roman"/>
          <w:color w:val="000000"/>
          <w:sz w:val="24"/>
          <w:szCs w:val="24"/>
          <w:lang w:eastAsia="en-CA"/>
        </w:rPr>
        <w:tab/>
        <w:t>-</w:t>
      </w:r>
      <w:r>
        <w:rPr>
          <w:rFonts w:ascii="Times New Roman" w:eastAsia="Times New Roman" w:hAnsi="Times New Roman" w:cs="Times New Roman"/>
          <w:color w:val="000000"/>
          <w:sz w:val="24"/>
          <w:szCs w:val="24"/>
          <w:lang w:eastAsia="en-CA"/>
        </w:rPr>
        <w:tab/>
      </w:r>
      <w:r w:rsidRPr="00F672E8">
        <w:rPr>
          <w:rFonts w:ascii="Times New Roman" w:eastAsia="Times New Roman" w:hAnsi="Times New Roman" w:cs="Times New Roman"/>
          <w:color w:val="000000"/>
          <w:sz w:val="24"/>
          <w:szCs w:val="24"/>
          <w:lang w:eastAsia="en-CA"/>
        </w:rPr>
        <w:t>8</w:t>
      </w:r>
    </w:p>
    <w:p w14:paraId="7F4A90A9" w14:textId="77777777" w:rsidR="00EF2F06" w:rsidRPr="00F672E8" w:rsidRDefault="00EF2F06" w:rsidP="00EF2F06">
      <w:pPr>
        <w:spacing w:after="0" w:line="480" w:lineRule="auto"/>
        <w:ind w:left="357"/>
        <w:rPr>
          <w:rFonts w:ascii="Times New Roman" w:hAnsi="Times New Roman" w:cs="Times New Roman"/>
          <w:sz w:val="24"/>
          <w:szCs w:val="24"/>
        </w:rPr>
      </w:pPr>
      <w:r>
        <w:rPr>
          <w:rFonts w:ascii="Times New Roman" w:hAnsi="Times New Roman" w:cs="Times New Roman"/>
          <w:sz w:val="24"/>
          <w:szCs w:val="24"/>
        </w:rPr>
        <w:t xml:space="preserve">Confidentiality Statement </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r>
      <w:r w:rsidRPr="00F672E8">
        <w:rPr>
          <w:rFonts w:ascii="Times New Roman" w:hAnsi="Times New Roman" w:cs="Times New Roman"/>
          <w:sz w:val="24"/>
          <w:szCs w:val="24"/>
        </w:rPr>
        <w:t>11</w:t>
      </w:r>
    </w:p>
    <w:p w14:paraId="6A9C956F" w14:textId="77777777" w:rsidR="00EF2F06" w:rsidRPr="00F672E8" w:rsidRDefault="00EF2F06" w:rsidP="00EF2F06">
      <w:pPr>
        <w:spacing w:after="0" w:line="480" w:lineRule="auto"/>
        <w:ind w:left="357"/>
        <w:rPr>
          <w:rFonts w:ascii="Times New Roman" w:hAnsi="Times New Roman" w:cs="Times New Roman"/>
          <w:sz w:val="24"/>
          <w:szCs w:val="24"/>
        </w:rPr>
      </w:pPr>
      <w:r w:rsidRPr="00F672E8">
        <w:rPr>
          <w:rFonts w:ascii="Times New Roman" w:hAnsi="Times New Roman" w:cs="Times New Roman"/>
          <w:sz w:val="24"/>
          <w:szCs w:val="24"/>
        </w:rPr>
        <w:t xml:space="preserve">Study administration </w:t>
      </w:r>
      <w:r>
        <w:rPr>
          <w:rFonts w:ascii="Times New Roman" w:hAnsi="Times New Roman" w:cs="Times New Roman"/>
          <w:sz w:val="24"/>
          <w:szCs w:val="24"/>
        </w:rPr>
        <w:t>responsibilities</w:t>
      </w:r>
      <w:r w:rsidRPr="00F672E8">
        <w:rPr>
          <w:rFonts w:ascii="Times New Roman" w:hAnsi="Times New Roman" w:cs="Times New Roman"/>
          <w:sz w:val="24"/>
          <w:szCs w:val="24"/>
        </w:rPr>
        <w:t xml:space="preserve"> </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r>
      <w:r w:rsidRPr="00F672E8">
        <w:rPr>
          <w:rFonts w:ascii="Times New Roman" w:hAnsi="Times New Roman" w:cs="Times New Roman"/>
          <w:sz w:val="24"/>
          <w:szCs w:val="24"/>
        </w:rPr>
        <w:t>12</w:t>
      </w:r>
    </w:p>
    <w:p w14:paraId="141DAED9" w14:textId="77777777" w:rsidR="00EF2F06" w:rsidRPr="00F672E8" w:rsidRDefault="00EF2F06" w:rsidP="00EF2F06">
      <w:pPr>
        <w:spacing w:after="0" w:line="480" w:lineRule="auto"/>
        <w:ind w:left="357"/>
        <w:rPr>
          <w:rFonts w:ascii="Times New Roman" w:hAnsi="Times New Roman" w:cs="Times New Roman"/>
          <w:sz w:val="24"/>
          <w:szCs w:val="24"/>
        </w:rPr>
      </w:pPr>
      <w:r w:rsidRPr="00F672E8">
        <w:rPr>
          <w:rFonts w:ascii="Times New Roman" w:hAnsi="Times New Roman" w:cs="Times New Roman"/>
          <w:sz w:val="24"/>
          <w:szCs w:val="24"/>
        </w:rPr>
        <w:t xml:space="preserve">Abbreviations </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r>
      <w:r w:rsidRPr="00F672E8">
        <w:rPr>
          <w:rFonts w:ascii="Times New Roman" w:hAnsi="Times New Roman" w:cs="Times New Roman"/>
          <w:sz w:val="24"/>
          <w:szCs w:val="24"/>
        </w:rPr>
        <w:t>13</w:t>
      </w:r>
    </w:p>
    <w:p w14:paraId="51C98768" w14:textId="77777777" w:rsidR="00EF2F06" w:rsidRPr="00F672E8" w:rsidRDefault="00EF2F06" w:rsidP="00EF2F06">
      <w:pPr>
        <w:spacing w:after="0" w:line="480" w:lineRule="auto"/>
        <w:ind w:left="357"/>
        <w:rPr>
          <w:rFonts w:ascii="Times New Roman" w:hAnsi="Times New Roman" w:cs="Times New Roman"/>
          <w:sz w:val="24"/>
          <w:szCs w:val="24"/>
        </w:rPr>
      </w:pPr>
      <w:r w:rsidRPr="00F672E8">
        <w:rPr>
          <w:rFonts w:ascii="Times New Roman" w:hAnsi="Times New Roman" w:cs="Times New Roman"/>
          <w:sz w:val="24"/>
          <w:szCs w:val="24"/>
        </w:rPr>
        <w:t xml:space="preserve">Study authentication </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15</w:t>
      </w:r>
    </w:p>
    <w:p w14:paraId="3B5C930C" w14:textId="77777777" w:rsidR="00EF2F06" w:rsidRPr="00F672E8" w:rsidRDefault="00EF2F06" w:rsidP="00EF2F06">
      <w:pPr>
        <w:spacing w:after="0" w:line="480" w:lineRule="auto"/>
        <w:ind w:left="357"/>
        <w:rPr>
          <w:rFonts w:ascii="Times New Roman" w:hAnsi="Times New Roman" w:cs="Times New Roman"/>
          <w:sz w:val="24"/>
          <w:szCs w:val="24"/>
        </w:rPr>
      </w:pPr>
      <w:r w:rsidRPr="00F672E8">
        <w:rPr>
          <w:rFonts w:ascii="Times New Roman" w:hAnsi="Times New Roman" w:cs="Times New Roman"/>
          <w:sz w:val="24"/>
          <w:szCs w:val="24"/>
        </w:rPr>
        <w:t xml:space="preserve">Protocol synopsis </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16</w:t>
      </w:r>
    </w:p>
    <w:p w14:paraId="69820D45" w14:textId="77777777" w:rsidR="00EF2F06" w:rsidRPr="00F672E8" w:rsidRDefault="00EF2F06" w:rsidP="00EF2F06">
      <w:pPr>
        <w:spacing w:after="0" w:line="480" w:lineRule="auto"/>
        <w:ind w:left="357"/>
        <w:rPr>
          <w:rFonts w:ascii="Times New Roman" w:hAnsi="Times New Roman" w:cs="Times New Roman"/>
          <w:sz w:val="24"/>
          <w:szCs w:val="24"/>
        </w:rPr>
      </w:pPr>
      <w:r w:rsidRPr="00F672E8">
        <w:rPr>
          <w:rFonts w:ascii="Times New Roman" w:hAnsi="Times New Roman" w:cs="Times New Roman"/>
          <w:sz w:val="24"/>
          <w:szCs w:val="24"/>
        </w:rPr>
        <w:t xml:space="preserve">Study schedule table </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20</w:t>
      </w:r>
    </w:p>
    <w:p w14:paraId="3D440F12" w14:textId="77777777" w:rsidR="00EF2F06" w:rsidRPr="00F672E8" w:rsidRDefault="00EF2F06" w:rsidP="00EF2F06">
      <w:pPr>
        <w:spacing w:after="0" w:line="480" w:lineRule="auto"/>
        <w:ind w:left="357"/>
        <w:rPr>
          <w:rFonts w:ascii="Times New Roman" w:hAnsi="Times New Roman" w:cs="Times New Roman"/>
          <w:sz w:val="24"/>
          <w:szCs w:val="24"/>
        </w:rPr>
      </w:pPr>
      <w:r w:rsidRPr="00F672E8">
        <w:rPr>
          <w:rFonts w:ascii="Times New Roman" w:hAnsi="Times New Roman" w:cs="Times New Roman"/>
          <w:sz w:val="24"/>
          <w:szCs w:val="24"/>
        </w:rPr>
        <w:t xml:space="preserve">Background and rationale </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28</w:t>
      </w:r>
    </w:p>
    <w:p w14:paraId="7702FACE" w14:textId="77777777" w:rsidR="00EF2F06" w:rsidRPr="00F672E8" w:rsidRDefault="00EF2F06" w:rsidP="00EF2F06">
      <w:pPr>
        <w:spacing w:after="0" w:line="480" w:lineRule="auto"/>
        <w:ind w:left="357"/>
        <w:rPr>
          <w:rFonts w:ascii="Times New Roman" w:hAnsi="Times New Roman" w:cs="Times New Roman"/>
          <w:sz w:val="24"/>
          <w:szCs w:val="24"/>
        </w:rPr>
      </w:pPr>
      <w:r w:rsidRPr="00F672E8">
        <w:rPr>
          <w:rFonts w:ascii="Times New Roman" w:hAnsi="Times New Roman" w:cs="Times New Roman"/>
          <w:sz w:val="24"/>
          <w:szCs w:val="24"/>
        </w:rPr>
        <w:t xml:space="preserve">Description of the interventional drug and composition </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30</w:t>
      </w:r>
    </w:p>
    <w:p w14:paraId="485CA5CC" w14:textId="77777777" w:rsidR="00EF2F06" w:rsidRPr="00F672E8" w:rsidRDefault="00EF2F06" w:rsidP="00EF2F06">
      <w:pPr>
        <w:spacing w:after="0" w:line="480" w:lineRule="auto"/>
        <w:ind w:left="357"/>
        <w:rPr>
          <w:rFonts w:ascii="Times New Roman" w:hAnsi="Times New Roman" w:cs="Times New Roman"/>
          <w:sz w:val="24"/>
          <w:szCs w:val="24"/>
        </w:rPr>
      </w:pPr>
      <w:r w:rsidRPr="00F672E8">
        <w:rPr>
          <w:rFonts w:ascii="Times New Roman" w:hAnsi="Times New Roman" w:cs="Times New Roman"/>
          <w:sz w:val="24"/>
          <w:szCs w:val="24"/>
        </w:rPr>
        <w:t xml:space="preserve">Potential benefits </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32</w:t>
      </w:r>
    </w:p>
    <w:p w14:paraId="255171C8" w14:textId="77777777" w:rsidR="00EF2F06" w:rsidRPr="00F672E8" w:rsidRDefault="00EF2F06" w:rsidP="00EF2F06">
      <w:pPr>
        <w:spacing w:after="0" w:line="480" w:lineRule="auto"/>
        <w:ind w:left="357"/>
        <w:jc w:val="both"/>
        <w:rPr>
          <w:rFonts w:ascii="Times New Roman" w:hAnsi="Times New Roman" w:cs="Times New Roman"/>
          <w:sz w:val="24"/>
          <w:szCs w:val="24"/>
        </w:rPr>
      </w:pPr>
      <w:r w:rsidRPr="00F672E8">
        <w:rPr>
          <w:rFonts w:ascii="Times New Roman" w:hAnsi="Times New Roman" w:cs="Times New Roman"/>
          <w:sz w:val="24"/>
          <w:szCs w:val="24"/>
        </w:rPr>
        <w:t>A</w:t>
      </w:r>
      <w:r>
        <w:rPr>
          <w:rFonts w:ascii="Times New Roman" w:hAnsi="Times New Roman" w:cs="Times New Roman"/>
          <w:sz w:val="24"/>
          <w:szCs w:val="24"/>
        </w:rPr>
        <w:t>ims of the study</w:t>
      </w:r>
      <w:r w:rsidRPr="00F672E8">
        <w:rPr>
          <w:rFonts w:ascii="Times New Roman" w:hAnsi="Times New Roman" w:cs="Times New Roman"/>
          <w:sz w:val="24"/>
          <w:szCs w:val="24"/>
        </w:rPr>
        <w:t xml:space="preserve"> </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32</w:t>
      </w:r>
    </w:p>
    <w:p w14:paraId="4086C3FF" w14:textId="77777777" w:rsidR="00EF2F06" w:rsidRPr="00F672E8" w:rsidRDefault="00EF2F06" w:rsidP="00EF2F06">
      <w:pPr>
        <w:spacing w:after="0" w:line="480" w:lineRule="auto"/>
        <w:ind w:left="357"/>
        <w:jc w:val="both"/>
        <w:rPr>
          <w:rFonts w:ascii="Times New Roman" w:hAnsi="Times New Roman" w:cs="Times New Roman"/>
          <w:sz w:val="24"/>
          <w:szCs w:val="24"/>
        </w:rPr>
      </w:pPr>
      <w:r w:rsidRPr="00F672E8">
        <w:rPr>
          <w:rFonts w:ascii="Times New Roman" w:hAnsi="Times New Roman" w:cs="Times New Roman"/>
          <w:sz w:val="24"/>
          <w:szCs w:val="24"/>
        </w:rPr>
        <w:t xml:space="preserve">Primary objective </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32</w:t>
      </w:r>
    </w:p>
    <w:p w14:paraId="0D19EC46" w14:textId="77777777" w:rsidR="00EF2F06" w:rsidRPr="00F672E8" w:rsidRDefault="00EF2F06" w:rsidP="00EF2F06">
      <w:pPr>
        <w:spacing w:after="0" w:line="480" w:lineRule="auto"/>
        <w:ind w:left="357"/>
        <w:jc w:val="both"/>
        <w:rPr>
          <w:rFonts w:ascii="Times New Roman" w:hAnsi="Times New Roman" w:cs="Times New Roman"/>
          <w:sz w:val="24"/>
          <w:szCs w:val="24"/>
        </w:rPr>
      </w:pPr>
      <w:r w:rsidRPr="00F672E8">
        <w:rPr>
          <w:rFonts w:ascii="Times New Roman" w:hAnsi="Times New Roman" w:cs="Times New Roman"/>
          <w:sz w:val="24"/>
          <w:szCs w:val="24"/>
        </w:rPr>
        <w:t xml:space="preserve">Secondary objective </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33</w:t>
      </w:r>
    </w:p>
    <w:p w14:paraId="3689FCB7" w14:textId="77777777" w:rsidR="00EF2F06" w:rsidRPr="00F672E8" w:rsidRDefault="00EF2F06" w:rsidP="00EF2F06">
      <w:pPr>
        <w:spacing w:after="0" w:line="480" w:lineRule="auto"/>
        <w:ind w:left="357"/>
        <w:jc w:val="both"/>
        <w:rPr>
          <w:rFonts w:ascii="Times New Roman" w:hAnsi="Times New Roman" w:cs="Times New Roman"/>
          <w:sz w:val="24"/>
          <w:szCs w:val="24"/>
        </w:rPr>
      </w:pPr>
      <w:r w:rsidRPr="00F672E8">
        <w:rPr>
          <w:rFonts w:ascii="Times New Roman" w:hAnsi="Times New Roman" w:cs="Times New Roman"/>
          <w:sz w:val="24"/>
          <w:szCs w:val="24"/>
        </w:rPr>
        <w:t xml:space="preserve">Exploratory objectives </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33</w:t>
      </w:r>
    </w:p>
    <w:p w14:paraId="66B0D6AA" w14:textId="77777777" w:rsidR="00EF2F06" w:rsidRPr="00F672E8" w:rsidRDefault="00EF2F06" w:rsidP="00EF2F06">
      <w:pPr>
        <w:spacing w:after="0" w:line="480" w:lineRule="auto"/>
        <w:ind w:left="357"/>
        <w:jc w:val="both"/>
        <w:rPr>
          <w:rFonts w:ascii="Times New Roman" w:hAnsi="Times New Roman" w:cs="Times New Roman"/>
          <w:sz w:val="24"/>
          <w:szCs w:val="24"/>
        </w:rPr>
      </w:pPr>
      <w:r w:rsidRPr="00F672E8">
        <w:rPr>
          <w:rFonts w:ascii="Times New Roman" w:hAnsi="Times New Roman" w:cs="Times New Roman"/>
          <w:sz w:val="24"/>
          <w:szCs w:val="24"/>
        </w:rPr>
        <w:t xml:space="preserve">Potential risks </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34</w:t>
      </w:r>
    </w:p>
    <w:p w14:paraId="29281DF6" w14:textId="77777777" w:rsidR="00EF2F06" w:rsidRPr="00F672E8" w:rsidRDefault="00EF2F06" w:rsidP="00EF2F06">
      <w:pPr>
        <w:spacing w:after="0" w:line="480" w:lineRule="auto"/>
        <w:ind w:left="357"/>
        <w:jc w:val="both"/>
        <w:rPr>
          <w:rFonts w:ascii="Times New Roman" w:hAnsi="Times New Roman" w:cs="Times New Roman"/>
          <w:sz w:val="24"/>
          <w:szCs w:val="24"/>
        </w:rPr>
      </w:pPr>
      <w:r w:rsidRPr="00F672E8">
        <w:rPr>
          <w:rFonts w:ascii="Times New Roman" w:hAnsi="Times New Roman" w:cs="Times New Roman"/>
          <w:sz w:val="24"/>
          <w:szCs w:val="24"/>
        </w:rPr>
        <w:t xml:space="preserve">Table of baseline demographic characteristics </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35</w:t>
      </w:r>
    </w:p>
    <w:p w14:paraId="031236EB" w14:textId="77777777" w:rsidR="00EF2F06" w:rsidRPr="00F672E8" w:rsidRDefault="00EF2F06" w:rsidP="00EF2F06">
      <w:pPr>
        <w:spacing w:after="0" w:line="480" w:lineRule="auto"/>
        <w:ind w:left="357"/>
        <w:jc w:val="both"/>
        <w:rPr>
          <w:rFonts w:ascii="Times New Roman" w:hAnsi="Times New Roman" w:cs="Times New Roman"/>
          <w:sz w:val="24"/>
          <w:szCs w:val="24"/>
        </w:rPr>
      </w:pPr>
      <w:r>
        <w:rPr>
          <w:rFonts w:ascii="Times New Roman" w:hAnsi="Times New Roman" w:cs="Times New Roman"/>
          <w:sz w:val="24"/>
          <w:szCs w:val="24"/>
        </w:rPr>
        <w:lastRenderedPageBreak/>
        <w:t>Primary efficacy outcomes</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36</w:t>
      </w:r>
    </w:p>
    <w:p w14:paraId="6CD192F6" w14:textId="77777777" w:rsidR="00EF2F06" w:rsidRPr="00F672E8" w:rsidRDefault="00EF2F06" w:rsidP="00EF2F06">
      <w:pPr>
        <w:spacing w:after="0" w:line="480" w:lineRule="auto"/>
        <w:ind w:left="357"/>
        <w:jc w:val="both"/>
        <w:rPr>
          <w:rFonts w:ascii="Times New Roman" w:hAnsi="Times New Roman" w:cs="Times New Roman"/>
          <w:sz w:val="24"/>
          <w:szCs w:val="24"/>
        </w:rPr>
      </w:pPr>
      <w:r w:rsidRPr="00F672E8">
        <w:rPr>
          <w:rFonts w:ascii="Times New Roman" w:hAnsi="Times New Roman" w:cs="Times New Roman"/>
          <w:sz w:val="24"/>
          <w:szCs w:val="24"/>
        </w:rPr>
        <w:t xml:space="preserve">Secondary and exploratory efficacy variables </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36</w:t>
      </w:r>
    </w:p>
    <w:p w14:paraId="3EFFCD0C" w14:textId="77777777" w:rsidR="00EF2F06" w:rsidRPr="00F672E8" w:rsidRDefault="00EF2F06" w:rsidP="00EF2F06">
      <w:pPr>
        <w:spacing w:after="0" w:line="480" w:lineRule="auto"/>
        <w:ind w:left="357"/>
        <w:jc w:val="both"/>
        <w:rPr>
          <w:rFonts w:ascii="Times New Roman" w:hAnsi="Times New Roman" w:cs="Times New Roman"/>
          <w:sz w:val="24"/>
          <w:szCs w:val="24"/>
        </w:rPr>
      </w:pPr>
      <w:r w:rsidRPr="00F672E8">
        <w:rPr>
          <w:rFonts w:ascii="Times New Roman" w:hAnsi="Times New Roman" w:cs="Times New Roman"/>
          <w:sz w:val="24"/>
          <w:szCs w:val="24"/>
        </w:rPr>
        <w:t xml:space="preserve">Safety variables </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36</w:t>
      </w:r>
    </w:p>
    <w:p w14:paraId="766A227E" w14:textId="77777777" w:rsidR="00EF2F06" w:rsidRPr="00F672E8" w:rsidRDefault="00EF2F06" w:rsidP="00EF2F06">
      <w:pPr>
        <w:spacing w:after="0" w:line="480" w:lineRule="auto"/>
        <w:ind w:left="357"/>
        <w:jc w:val="both"/>
        <w:rPr>
          <w:rFonts w:ascii="Times New Roman" w:hAnsi="Times New Roman" w:cs="Times New Roman"/>
          <w:sz w:val="24"/>
          <w:szCs w:val="24"/>
        </w:rPr>
      </w:pPr>
      <w:r w:rsidRPr="00F672E8">
        <w:rPr>
          <w:rFonts w:ascii="Times New Roman" w:hAnsi="Times New Roman" w:cs="Times New Roman"/>
          <w:sz w:val="24"/>
          <w:szCs w:val="24"/>
        </w:rPr>
        <w:t xml:space="preserve">Other variables that are not study outcomes </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37</w:t>
      </w:r>
    </w:p>
    <w:p w14:paraId="60BA3382" w14:textId="77777777" w:rsidR="00EF2F06" w:rsidRPr="00F672E8" w:rsidRDefault="00EF2F06" w:rsidP="00EF2F06">
      <w:pPr>
        <w:spacing w:after="0" w:line="480" w:lineRule="auto"/>
        <w:ind w:left="357"/>
        <w:jc w:val="both"/>
        <w:rPr>
          <w:rFonts w:ascii="Times New Roman" w:hAnsi="Times New Roman" w:cs="Times New Roman"/>
          <w:sz w:val="24"/>
          <w:szCs w:val="24"/>
        </w:rPr>
      </w:pPr>
      <w:r w:rsidRPr="00F672E8">
        <w:rPr>
          <w:rFonts w:ascii="Times New Roman" w:hAnsi="Times New Roman" w:cs="Times New Roman"/>
          <w:sz w:val="24"/>
          <w:szCs w:val="24"/>
        </w:rPr>
        <w:t xml:space="preserve">Study design </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37</w:t>
      </w:r>
    </w:p>
    <w:p w14:paraId="6256E641" w14:textId="77777777" w:rsidR="00EF2F06" w:rsidRPr="00F672E8" w:rsidRDefault="00EF2F06" w:rsidP="00EF2F06">
      <w:pPr>
        <w:spacing w:after="0" w:line="480" w:lineRule="auto"/>
        <w:ind w:left="357"/>
        <w:rPr>
          <w:rFonts w:ascii="Times New Roman" w:hAnsi="Times New Roman" w:cs="Times New Roman"/>
          <w:sz w:val="24"/>
          <w:szCs w:val="24"/>
        </w:rPr>
      </w:pPr>
      <w:r w:rsidRPr="00F672E8">
        <w:rPr>
          <w:rFonts w:ascii="Times New Roman" w:hAnsi="Times New Roman" w:cs="Times New Roman"/>
          <w:sz w:val="24"/>
          <w:szCs w:val="24"/>
        </w:rPr>
        <w:t xml:space="preserve">Dose Modification Criteria </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37</w:t>
      </w:r>
    </w:p>
    <w:p w14:paraId="3ACC3843" w14:textId="77777777" w:rsidR="00EF2F06" w:rsidRPr="00F672E8" w:rsidRDefault="00EF2F06" w:rsidP="00EF2F06">
      <w:pPr>
        <w:spacing w:after="0" w:line="480" w:lineRule="auto"/>
        <w:ind w:left="357"/>
        <w:jc w:val="both"/>
        <w:rPr>
          <w:rFonts w:ascii="Times New Roman" w:hAnsi="Times New Roman" w:cs="Times New Roman"/>
          <w:sz w:val="24"/>
          <w:szCs w:val="24"/>
        </w:rPr>
      </w:pPr>
      <w:r w:rsidRPr="00F672E8">
        <w:rPr>
          <w:rFonts w:ascii="Times New Roman" w:hAnsi="Times New Roman" w:cs="Times New Roman"/>
          <w:sz w:val="24"/>
          <w:szCs w:val="24"/>
        </w:rPr>
        <w:t xml:space="preserve">Screening visit </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37</w:t>
      </w:r>
    </w:p>
    <w:p w14:paraId="4797245A" w14:textId="77777777" w:rsidR="00EF2F06" w:rsidRPr="00F672E8" w:rsidRDefault="00EF2F06" w:rsidP="00EF2F06">
      <w:pPr>
        <w:spacing w:after="0" w:line="480" w:lineRule="auto"/>
        <w:ind w:left="357"/>
        <w:jc w:val="both"/>
        <w:rPr>
          <w:rFonts w:ascii="Times New Roman" w:hAnsi="Times New Roman" w:cs="Times New Roman"/>
          <w:sz w:val="24"/>
          <w:szCs w:val="24"/>
        </w:rPr>
      </w:pPr>
      <w:r w:rsidRPr="00F672E8">
        <w:rPr>
          <w:rFonts w:ascii="Times New Roman" w:hAnsi="Times New Roman" w:cs="Times New Roman"/>
          <w:sz w:val="24"/>
          <w:szCs w:val="24"/>
        </w:rPr>
        <w:t xml:space="preserve">Randomization Visit </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41</w:t>
      </w:r>
    </w:p>
    <w:p w14:paraId="0C5A6B83" w14:textId="77777777" w:rsidR="00EF2F06" w:rsidRPr="00F672E8" w:rsidRDefault="00EF2F06" w:rsidP="00EF2F06">
      <w:pPr>
        <w:spacing w:after="0" w:line="480" w:lineRule="auto"/>
        <w:ind w:left="357"/>
        <w:jc w:val="both"/>
        <w:rPr>
          <w:rFonts w:ascii="Times New Roman" w:hAnsi="Times New Roman" w:cs="Times New Roman"/>
          <w:sz w:val="24"/>
          <w:szCs w:val="24"/>
        </w:rPr>
      </w:pPr>
      <w:r w:rsidRPr="00F672E8">
        <w:rPr>
          <w:rFonts w:ascii="Times New Roman" w:hAnsi="Times New Roman" w:cs="Times New Roman"/>
          <w:sz w:val="24"/>
          <w:szCs w:val="24"/>
        </w:rPr>
        <w:t xml:space="preserve">Questionnaire </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43</w:t>
      </w:r>
    </w:p>
    <w:p w14:paraId="03DB39C4" w14:textId="77777777" w:rsidR="00EF2F06" w:rsidRPr="00F672E8" w:rsidRDefault="00EF2F06" w:rsidP="00EF2F06">
      <w:pPr>
        <w:spacing w:after="0" w:line="480" w:lineRule="auto"/>
        <w:ind w:left="357"/>
        <w:jc w:val="both"/>
        <w:rPr>
          <w:rFonts w:ascii="Times New Roman" w:hAnsi="Times New Roman" w:cs="Times New Roman"/>
          <w:sz w:val="24"/>
          <w:szCs w:val="24"/>
        </w:rPr>
      </w:pPr>
      <w:r w:rsidRPr="00F672E8">
        <w:rPr>
          <w:rFonts w:ascii="Times New Roman" w:hAnsi="Times New Roman" w:cs="Times New Roman"/>
          <w:sz w:val="24"/>
          <w:szCs w:val="24"/>
        </w:rPr>
        <w:t xml:space="preserve">Blood sampling </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44</w:t>
      </w:r>
    </w:p>
    <w:p w14:paraId="0C43B806" w14:textId="77777777" w:rsidR="00EF2F06" w:rsidRPr="00F672E8" w:rsidRDefault="00EF2F06" w:rsidP="00EF2F06">
      <w:pPr>
        <w:spacing w:after="0" w:line="480" w:lineRule="auto"/>
        <w:ind w:left="357"/>
        <w:jc w:val="both"/>
        <w:rPr>
          <w:rFonts w:ascii="Times New Roman" w:hAnsi="Times New Roman" w:cs="Times New Roman"/>
          <w:sz w:val="24"/>
          <w:szCs w:val="24"/>
        </w:rPr>
      </w:pPr>
      <w:r w:rsidRPr="00F672E8">
        <w:rPr>
          <w:rFonts w:ascii="Times New Roman" w:hAnsi="Times New Roman" w:cs="Times New Roman"/>
          <w:sz w:val="24"/>
          <w:szCs w:val="24"/>
        </w:rPr>
        <w:t xml:space="preserve">Statistical analysis </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45</w:t>
      </w:r>
    </w:p>
    <w:p w14:paraId="1CF76AEA" w14:textId="77777777" w:rsidR="00EF2F06" w:rsidRDefault="00EF2F06" w:rsidP="00EF2F06">
      <w:pPr>
        <w:spacing w:after="0" w:line="480" w:lineRule="auto"/>
        <w:ind w:left="357"/>
        <w:jc w:val="both"/>
        <w:rPr>
          <w:rFonts w:ascii="Times New Roman" w:hAnsi="Times New Roman" w:cs="Times New Roman"/>
          <w:sz w:val="24"/>
          <w:szCs w:val="24"/>
        </w:rPr>
      </w:pPr>
      <w:r w:rsidRPr="00F672E8">
        <w:rPr>
          <w:rFonts w:ascii="Times New Roman" w:hAnsi="Times New Roman" w:cs="Times New Roman"/>
          <w:sz w:val="24"/>
          <w:szCs w:val="24"/>
        </w:rPr>
        <w:t xml:space="preserve">Data management plan </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 xml:space="preserve">46 </w:t>
      </w:r>
    </w:p>
    <w:p w14:paraId="5ACD5757" w14:textId="77777777" w:rsidR="00EF2F06" w:rsidRPr="00F672E8" w:rsidRDefault="00EF2F06" w:rsidP="00EF2F06">
      <w:pPr>
        <w:spacing w:after="0" w:line="480" w:lineRule="auto"/>
        <w:ind w:left="357"/>
        <w:jc w:val="both"/>
        <w:rPr>
          <w:rFonts w:ascii="Times New Roman" w:hAnsi="Times New Roman" w:cs="Times New Roman"/>
          <w:sz w:val="24"/>
          <w:szCs w:val="24"/>
        </w:rPr>
      </w:pPr>
      <w:r>
        <w:rPr>
          <w:rFonts w:ascii="Times New Roman" w:hAnsi="Times New Roman" w:cs="Times New Roman"/>
          <w:sz w:val="24"/>
          <w:szCs w:val="24"/>
        </w:rPr>
        <w:t>References</w:t>
      </w:r>
      <w:r w:rsidRPr="00F672E8">
        <w:rPr>
          <w:rFonts w:ascii="Times New Roman" w:hAnsi="Times New Roman" w:cs="Times New Roman"/>
          <w:sz w:val="24"/>
          <w:szCs w:val="24"/>
        </w:rPr>
        <w:t xml:space="preserve"> </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52</w:t>
      </w:r>
    </w:p>
    <w:p w14:paraId="129C97A0" w14:textId="77777777" w:rsidR="00CC0CE2" w:rsidRPr="00CC0CE2" w:rsidRDefault="00CC0CE2" w:rsidP="00CC0CE2">
      <w:pPr>
        <w:pStyle w:val="ListParagraph"/>
        <w:rPr>
          <w:lang w:val="en-US"/>
        </w:rPr>
      </w:pPr>
    </w:p>
    <w:p w14:paraId="1C7181A3" w14:textId="77777777" w:rsidR="00F95230" w:rsidRPr="001E2400" w:rsidRDefault="00F95230" w:rsidP="001E2400">
      <w:pPr>
        <w:spacing w:line="360" w:lineRule="auto"/>
        <w:rPr>
          <w:rFonts w:ascii="Times New Roman" w:hAnsi="Times New Roman" w:cs="Times New Roman"/>
          <w:sz w:val="24"/>
          <w:szCs w:val="24"/>
        </w:rPr>
      </w:pPr>
    </w:p>
    <w:p w14:paraId="4986F9A5" w14:textId="77777777" w:rsidR="00F95230" w:rsidRPr="001E2400" w:rsidRDefault="00F95230" w:rsidP="001E2400">
      <w:pPr>
        <w:spacing w:line="360" w:lineRule="auto"/>
        <w:rPr>
          <w:rFonts w:ascii="Times New Roman" w:hAnsi="Times New Roman" w:cs="Times New Roman"/>
          <w:sz w:val="24"/>
          <w:szCs w:val="24"/>
        </w:rPr>
      </w:pPr>
    </w:p>
    <w:p w14:paraId="5A2407F4" w14:textId="77777777" w:rsidR="00F95230" w:rsidRPr="001E2400" w:rsidRDefault="00F95230" w:rsidP="001E2400">
      <w:pPr>
        <w:spacing w:line="360" w:lineRule="auto"/>
        <w:rPr>
          <w:rFonts w:ascii="Times New Roman" w:hAnsi="Times New Roman" w:cs="Times New Roman"/>
          <w:sz w:val="24"/>
          <w:szCs w:val="24"/>
        </w:rPr>
      </w:pPr>
    </w:p>
    <w:p w14:paraId="335213C0" w14:textId="77777777" w:rsidR="00F95230" w:rsidRPr="001E2400" w:rsidRDefault="00F95230" w:rsidP="001E2400">
      <w:pPr>
        <w:spacing w:line="360" w:lineRule="auto"/>
        <w:rPr>
          <w:rFonts w:ascii="Times New Roman" w:hAnsi="Times New Roman" w:cs="Times New Roman"/>
          <w:sz w:val="24"/>
          <w:szCs w:val="24"/>
        </w:rPr>
      </w:pPr>
    </w:p>
    <w:p w14:paraId="6ECC8D1B" w14:textId="77777777" w:rsidR="00F95230" w:rsidRPr="001E2400" w:rsidRDefault="00F95230" w:rsidP="001E2400">
      <w:pPr>
        <w:spacing w:line="360" w:lineRule="auto"/>
        <w:rPr>
          <w:rFonts w:ascii="Times New Roman" w:hAnsi="Times New Roman" w:cs="Times New Roman"/>
          <w:sz w:val="24"/>
          <w:szCs w:val="24"/>
        </w:rPr>
      </w:pPr>
    </w:p>
    <w:p w14:paraId="384E3547" w14:textId="77777777" w:rsidR="00F95230" w:rsidRPr="001E2400" w:rsidRDefault="00F95230" w:rsidP="001E2400">
      <w:pPr>
        <w:spacing w:line="360" w:lineRule="auto"/>
        <w:rPr>
          <w:rFonts w:ascii="Times New Roman" w:hAnsi="Times New Roman" w:cs="Times New Roman"/>
          <w:sz w:val="24"/>
          <w:szCs w:val="24"/>
        </w:rPr>
      </w:pPr>
    </w:p>
    <w:p w14:paraId="2B5EB0FF" w14:textId="77777777" w:rsidR="00F95230" w:rsidRPr="001E2400" w:rsidRDefault="00F95230" w:rsidP="001E2400">
      <w:pPr>
        <w:spacing w:line="360" w:lineRule="auto"/>
        <w:rPr>
          <w:rFonts w:ascii="Times New Roman" w:hAnsi="Times New Roman" w:cs="Times New Roman"/>
          <w:sz w:val="24"/>
          <w:szCs w:val="24"/>
        </w:rPr>
      </w:pPr>
    </w:p>
    <w:p w14:paraId="6AB8F60F" w14:textId="77777777" w:rsidR="00F95230" w:rsidRPr="001E2400" w:rsidRDefault="00F95230" w:rsidP="001E2400">
      <w:pPr>
        <w:spacing w:line="360" w:lineRule="auto"/>
        <w:rPr>
          <w:rFonts w:ascii="Times New Roman" w:hAnsi="Times New Roman" w:cs="Times New Roman"/>
          <w:sz w:val="24"/>
          <w:szCs w:val="24"/>
        </w:rPr>
      </w:pPr>
    </w:p>
    <w:p w14:paraId="54C48BF8" w14:textId="77777777" w:rsidR="00F95230" w:rsidRPr="001E2400" w:rsidRDefault="00F95230" w:rsidP="001E2400">
      <w:pPr>
        <w:spacing w:line="360" w:lineRule="auto"/>
        <w:rPr>
          <w:rFonts w:ascii="Times New Roman" w:hAnsi="Times New Roman" w:cs="Times New Roman"/>
          <w:sz w:val="24"/>
          <w:szCs w:val="24"/>
        </w:rPr>
      </w:pPr>
    </w:p>
    <w:p w14:paraId="464801CC" w14:textId="77777777" w:rsidR="00F95230" w:rsidRPr="001E2400" w:rsidRDefault="00F95230" w:rsidP="001E2400">
      <w:pPr>
        <w:spacing w:line="360" w:lineRule="auto"/>
        <w:rPr>
          <w:rFonts w:ascii="Times New Roman" w:hAnsi="Times New Roman" w:cs="Times New Roman"/>
          <w:b/>
          <w:bCs/>
          <w:sz w:val="24"/>
          <w:szCs w:val="24"/>
        </w:rPr>
      </w:pPr>
      <w:r w:rsidRPr="001E2400">
        <w:rPr>
          <w:rFonts w:ascii="Times New Roman" w:hAnsi="Times New Roman" w:cs="Times New Roman"/>
          <w:b/>
          <w:bCs/>
          <w:sz w:val="24"/>
          <w:szCs w:val="24"/>
        </w:rPr>
        <w:lastRenderedPageBreak/>
        <w:t>BACKGROUND AND RATIONALE</w:t>
      </w:r>
    </w:p>
    <w:p w14:paraId="5379D802" w14:textId="77777777" w:rsidR="00F95230" w:rsidRPr="001E2400" w:rsidRDefault="00F95230" w:rsidP="004A5021">
      <w:pPr>
        <w:spacing w:after="0" w:line="480" w:lineRule="auto"/>
        <w:jc w:val="both"/>
        <w:rPr>
          <w:rFonts w:ascii="Times New Roman" w:hAnsi="Times New Roman" w:cs="Times New Roman"/>
          <w:sz w:val="24"/>
          <w:szCs w:val="24"/>
        </w:rPr>
      </w:pPr>
      <w:r w:rsidRPr="001E2400">
        <w:rPr>
          <w:rFonts w:ascii="Times New Roman" w:hAnsi="Times New Roman" w:cs="Times New Roman"/>
          <w:sz w:val="24"/>
          <w:szCs w:val="24"/>
        </w:rPr>
        <w:t xml:space="preserve">Currently, many popular anti-hyperglycemic monotherapies are becoming less successful in achieving the glycemic goals of </w:t>
      </w:r>
      <w:r w:rsidR="00902E02" w:rsidRPr="001E2400">
        <w:rPr>
          <w:rFonts w:ascii="Times New Roman" w:hAnsi="Times New Roman" w:cs="Times New Roman"/>
          <w:sz w:val="24"/>
          <w:szCs w:val="24"/>
        </w:rPr>
        <w:t xml:space="preserve">patients with </w:t>
      </w:r>
      <w:r w:rsidRPr="001E2400">
        <w:rPr>
          <w:rFonts w:ascii="Times New Roman" w:hAnsi="Times New Roman" w:cs="Times New Roman"/>
          <w:sz w:val="24"/>
          <w:szCs w:val="24"/>
        </w:rPr>
        <w:t>type 2 diabetes (T2D), and has even become dire as the glycemic targets are frequently lowered.</w:t>
      </w:r>
      <w:r w:rsidRPr="001E2400">
        <w:rPr>
          <w:rFonts w:ascii="Times New Roman" w:hAnsi="Times New Roman" w:cs="Times New Roman"/>
          <w:sz w:val="24"/>
          <w:szCs w:val="24"/>
          <w:vertAlign w:val="superscript"/>
        </w:rPr>
        <w:t>1,2</w:t>
      </w:r>
      <w:r w:rsidRPr="001E2400">
        <w:rPr>
          <w:rFonts w:ascii="Times New Roman" w:hAnsi="Times New Roman" w:cs="Times New Roman"/>
          <w:sz w:val="24"/>
          <w:szCs w:val="24"/>
        </w:rPr>
        <w:t xml:space="preserve"> Due to the complexities and complications associated with T2D, more patients even when the glycemic goals are achieved, require additional treatment plans to maintain a long-lasting stable glycemic control.</w:t>
      </w:r>
      <w:r w:rsidRPr="001E2400">
        <w:rPr>
          <w:rFonts w:ascii="Times New Roman" w:hAnsi="Times New Roman" w:cs="Times New Roman"/>
          <w:sz w:val="24"/>
          <w:szCs w:val="24"/>
          <w:vertAlign w:val="superscript"/>
        </w:rPr>
        <w:t>3</w:t>
      </w:r>
      <w:r w:rsidRPr="001E2400">
        <w:rPr>
          <w:rFonts w:ascii="Times New Roman" w:hAnsi="Times New Roman" w:cs="Times New Roman"/>
          <w:sz w:val="24"/>
          <w:szCs w:val="24"/>
        </w:rPr>
        <w:t xml:space="preserve"> As recommended by standard guidelines, metformin is the most preferred first-line medication for T2D.</w:t>
      </w:r>
      <w:r w:rsidRPr="001E2400">
        <w:rPr>
          <w:rFonts w:ascii="Times New Roman" w:hAnsi="Times New Roman" w:cs="Times New Roman"/>
          <w:sz w:val="24"/>
          <w:szCs w:val="24"/>
          <w:vertAlign w:val="superscript"/>
        </w:rPr>
        <w:t>4</w:t>
      </w:r>
      <w:r w:rsidRPr="001E2400">
        <w:rPr>
          <w:rFonts w:ascii="Times New Roman" w:hAnsi="Times New Roman" w:cs="Times New Roman"/>
          <w:sz w:val="24"/>
          <w:szCs w:val="24"/>
        </w:rPr>
        <w:t xml:space="preserve"> Metformin targets hepatic glucose output as a predominant mechanism for its anti-hyperglycemic effects.</w:t>
      </w:r>
      <w:r w:rsidRPr="001E2400">
        <w:rPr>
          <w:rFonts w:ascii="Times New Roman" w:hAnsi="Times New Roman" w:cs="Times New Roman"/>
          <w:sz w:val="24"/>
          <w:szCs w:val="24"/>
          <w:vertAlign w:val="superscript"/>
        </w:rPr>
        <w:t>5</w:t>
      </w:r>
      <w:r w:rsidRPr="001E2400">
        <w:rPr>
          <w:rFonts w:ascii="Times New Roman" w:hAnsi="Times New Roman" w:cs="Times New Roman"/>
          <w:sz w:val="24"/>
          <w:szCs w:val="24"/>
        </w:rPr>
        <w:t xml:space="preserve"> However, the progressive deterioration of β-cell function often causes the loss of efficacy of metformin monotherapy, which necessitates the combinatorial administration of additional anti-hyperglycemic medications.</w:t>
      </w:r>
      <w:r w:rsidRPr="001E2400">
        <w:rPr>
          <w:rFonts w:ascii="Times New Roman" w:hAnsi="Times New Roman" w:cs="Times New Roman"/>
          <w:sz w:val="24"/>
          <w:szCs w:val="24"/>
          <w:vertAlign w:val="superscript"/>
        </w:rPr>
        <w:t>6,7</w:t>
      </w:r>
      <w:r w:rsidRPr="001E2400">
        <w:rPr>
          <w:rFonts w:ascii="Times New Roman" w:hAnsi="Times New Roman" w:cs="Times New Roman"/>
          <w:sz w:val="24"/>
          <w:szCs w:val="24"/>
        </w:rPr>
        <w:t xml:space="preserve"> Several combinatorial treatment plans involving other drugs with various mechanisms of actions are approved by the FDA. Yet, the achievement of glycemic goals to the recommended levels remains an unmet goal in the treatment of T2D as approximately 537 million adults worldwide are still living with diabetes.</w:t>
      </w:r>
      <w:r w:rsidRPr="001E2400">
        <w:rPr>
          <w:rFonts w:ascii="Times New Roman" w:hAnsi="Times New Roman" w:cs="Times New Roman"/>
          <w:sz w:val="24"/>
          <w:szCs w:val="24"/>
          <w:vertAlign w:val="superscript"/>
        </w:rPr>
        <w:t>8</w:t>
      </w:r>
    </w:p>
    <w:p w14:paraId="0460A9F5" w14:textId="77777777" w:rsidR="00F95230" w:rsidRPr="001E2400" w:rsidRDefault="00F95230" w:rsidP="004A5021">
      <w:pPr>
        <w:spacing w:after="0" w:line="480" w:lineRule="auto"/>
        <w:jc w:val="both"/>
        <w:rPr>
          <w:rFonts w:ascii="Times New Roman" w:hAnsi="Times New Roman" w:cs="Times New Roman"/>
          <w:sz w:val="24"/>
          <w:szCs w:val="24"/>
        </w:rPr>
      </w:pPr>
      <w:r w:rsidRPr="001E2400">
        <w:rPr>
          <w:rFonts w:ascii="Times New Roman" w:hAnsi="Times New Roman" w:cs="Times New Roman"/>
          <w:sz w:val="24"/>
          <w:szCs w:val="24"/>
        </w:rPr>
        <w:t>The use of naturopathic medicine, especially herbal medicine, has emerged as a promising option for the management of diseases with complex pathological features, such as T2D.</w:t>
      </w:r>
      <w:r w:rsidRPr="001E2400">
        <w:rPr>
          <w:rFonts w:ascii="Times New Roman" w:hAnsi="Times New Roman" w:cs="Times New Roman"/>
          <w:sz w:val="24"/>
          <w:szCs w:val="24"/>
          <w:vertAlign w:val="superscript"/>
        </w:rPr>
        <w:t>9-12</w:t>
      </w:r>
      <w:r w:rsidRPr="001E2400">
        <w:rPr>
          <w:rFonts w:ascii="Times New Roman" w:hAnsi="Times New Roman" w:cs="Times New Roman"/>
          <w:sz w:val="24"/>
          <w:szCs w:val="24"/>
        </w:rPr>
        <w:t xml:space="preserve"> Many current orthodox drugs have their origin from herbal medicines. The history of metformin may be traced to the use of </w:t>
      </w:r>
      <w:r w:rsidRPr="001E2400">
        <w:rPr>
          <w:rFonts w:ascii="Times New Roman" w:hAnsi="Times New Roman" w:cs="Times New Roman"/>
          <w:i/>
          <w:sz w:val="24"/>
          <w:szCs w:val="24"/>
        </w:rPr>
        <w:t>Galega officinalis</w:t>
      </w:r>
      <w:r w:rsidRPr="001E2400">
        <w:rPr>
          <w:rFonts w:ascii="Times New Roman" w:hAnsi="Times New Roman" w:cs="Times New Roman"/>
          <w:sz w:val="24"/>
          <w:szCs w:val="24"/>
        </w:rPr>
        <w:t xml:space="preserve"> (goat's rue or French lilac) in medieval Europe to treat symptoms of diabetes.</w:t>
      </w:r>
      <w:r w:rsidRPr="001E2400">
        <w:rPr>
          <w:rFonts w:ascii="Times New Roman" w:hAnsi="Times New Roman" w:cs="Times New Roman"/>
          <w:sz w:val="24"/>
          <w:szCs w:val="24"/>
          <w:vertAlign w:val="superscript"/>
        </w:rPr>
        <w:t>13</w:t>
      </w:r>
      <w:r w:rsidRPr="001E2400">
        <w:rPr>
          <w:rFonts w:ascii="Times New Roman" w:hAnsi="Times New Roman" w:cs="Times New Roman"/>
          <w:sz w:val="24"/>
          <w:szCs w:val="24"/>
        </w:rPr>
        <w:t xml:space="preserve"> Despite this, most popular herbs are yet to gain acceptance into orthodox care because research on these herbs are often carried out by researchers with infrastructural limitations, and as such, do not apply convincing scientific rigor required to gain global acceptance. Herbs contain well characterized bioactive components, and unlike orthodox monotherapies, the </w:t>
      </w:r>
      <w:r w:rsidRPr="001E2400">
        <w:rPr>
          <w:rFonts w:ascii="Times New Roman" w:hAnsi="Times New Roman" w:cs="Times New Roman"/>
          <w:sz w:val="24"/>
          <w:szCs w:val="24"/>
        </w:rPr>
        <w:lastRenderedPageBreak/>
        <w:t>potentials of the synergistic effect of several bioactive constituents of these herbs, can be harnessed to provide better efficacy for diseases with multiple aetiologies, such as T2D.</w:t>
      </w:r>
    </w:p>
    <w:p w14:paraId="0B64DEB2" w14:textId="77777777" w:rsidR="00F95230" w:rsidRPr="001E2400" w:rsidRDefault="00F95230" w:rsidP="004A5021">
      <w:pPr>
        <w:spacing w:after="0" w:line="480" w:lineRule="auto"/>
        <w:jc w:val="both"/>
        <w:rPr>
          <w:rFonts w:ascii="Times New Roman" w:hAnsi="Times New Roman" w:cs="Times New Roman"/>
          <w:sz w:val="24"/>
          <w:szCs w:val="24"/>
        </w:rPr>
      </w:pPr>
      <w:r w:rsidRPr="001E2400">
        <w:rPr>
          <w:rFonts w:ascii="Times New Roman" w:hAnsi="Times New Roman" w:cs="Times New Roman"/>
          <w:sz w:val="24"/>
          <w:szCs w:val="24"/>
        </w:rPr>
        <w:t>There is increasing evidence to show that the anti-hyperglycemic activities of various herbs are closely related to their insulin-secretagogue activities.</w:t>
      </w:r>
      <w:r w:rsidRPr="001E2400">
        <w:rPr>
          <w:rFonts w:ascii="Times New Roman" w:hAnsi="Times New Roman" w:cs="Times New Roman"/>
          <w:sz w:val="24"/>
          <w:szCs w:val="24"/>
          <w:vertAlign w:val="superscript"/>
        </w:rPr>
        <w:t>14-16</w:t>
      </w:r>
      <w:r w:rsidRPr="001E2400">
        <w:rPr>
          <w:rFonts w:ascii="Times New Roman" w:hAnsi="Times New Roman" w:cs="Times New Roman"/>
          <w:sz w:val="24"/>
          <w:szCs w:val="24"/>
        </w:rPr>
        <w:t xml:space="preserve"> However, most of these studies fail to progress to clinical trial due to the inability to identify which bioactive compounds elicit these anti-hyperglycemic effects, and in addition identify their mechanisms of actions. </w:t>
      </w:r>
      <w:r w:rsidRPr="001E2400">
        <w:rPr>
          <w:rFonts w:ascii="Times New Roman" w:hAnsi="Times New Roman" w:cs="Times New Roman"/>
          <w:i/>
          <w:sz w:val="24"/>
          <w:szCs w:val="24"/>
        </w:rPr>
        <w:t>Anipsopus mannii</w:t>
      </w:r>
      <w:r w:rsidRPr="001E2400">
        <w:rPr>
          <w:rFonts w:ascii="Times New Roman" w:hAnsi="Times New Roman" w:cs="Times New Roman"/>
          <w:sz w:val="24"/>
          <w:szCs w:val="24"/>
        </w:rPr>
        <w:t>, popularly known as the “diabetes killer” in Nigeria, deserves recognition for its therapeutic benefits. The flowering species grows in the tropical environments of central Africa, and is a renowned traditional Nigerian medicine applied for its potent anti-hyperglycemic effect.</w:t>
      </w:r>
      <w:r w:rsidRPr="001E2400">
        <w:rPr>
          <w:rFonts w:ascii="Times New Roman" w:hAnsi="Times New Roman" w:cs="Times New Roman"/>
          <w:sz w:val="24"/>
          <w:szCs w:val="24"/>
          <w:vertAlign w:val="superscript"/>
        </w:rPr>
        <w:t>17-19</w:t>
      </w:r>
      <w:r w:rsidRPr="001E2400">
        <w:rPr>
          <w:rFonts w:ascii="Times New Roman" w:hAnsi="Times New Roman" w:cs="Times New Roman"/>
          <w:sz w:val="24"/>
          <w:szCs w:val="24"/>
        </w:rPr>
        <w:t xml:space="preserve"> </w:t>
      </w:r>
      <w:r w:rsidR="00C963C2" w:rsidRPr="001E2400">
        <w:rPr>
          <w:rFonts w:ascii="Times New Roman" w:hAnsi="Times New Roman" w:cs="Times New Roman"/>
          <w:sz w:val="24"/>
          <w:szCs w:val="24"/>
        </w:rPr>
        <w:t>Interestingly</w:t>
      </w:r>
      <w:r w:rsidR="00902E02" w:rsidRPr="001E2400">
        <w:rPr>
          <w:rFonts w:ascii="Times New Roman" w:hAnsi="Times New Roman" w:cs="Times New Roman"/>
          <w:sz w:val="24"/>
          <w:szCs w:val="24"/>
        </w:rPr>
        <w:t>, our preliminary data</w:t>
      </w:r>
      <w:r w:rsidRPr="001E2400">
        <w:rPr>
          <w:rFonts w:ascii="Times New Roman" w:hAnsi="Times New Roman" w:cs="Times New Roman"/>
          <w:sz w:val="24"/>
          <w:szCs w:val="24"/>
        </w:rPr>
        <w:t xml:space="preserve"> have shown that the herb contains compounds that potently activates phosphofructokinase 1 (PFK-1), among other possible mechanisms, which leads to a significant glycemic control. We further uncovered that the phenolic fractions of this herb, contains therapeutic doses of ferulic acid, gallic acid, protecathechuic acid, and syringic acid that </w:t>
      </w:r>
      <w:r w:rsidR="00902E02" w:rsidRPr="001E2400">
        <w:rPr>
          <w:rFonts w:ascii="Times New Roman" w:hAnsi="Times New Roman" w:cs="Times New Roman"/>
          <w:sz w:val="24"/>
          <w:szCs w:val="24"/>
        </w:rPr>
        <w:t>activates</w:t>
      </w:r>
      <w:r w:rsidRPr="001E2400">
        <w:rPr>
          <w:rFonts w:ascii="Times New Roman" w:hAnsi="Times New Roman" w:cs="Times New Roman"/>
          <w:sz w:val="24"/>
          <w:szCs w:val="24"/>
        </w:rPr>
        <w:t xml:space="preserve"> PFK-1 and synergistically produces potent anti-hyperglycemic effects. PFK-1, an allosteric enzyme controlled by many activators and inhibitors, is the rate limiting enzyme of the glycolytic pathway.</w:t>
      </w:r>
      <w:r w:rsidRPr="001E2400">
        <w:rPr>
          <w:rFonts w:ascii="Times New Roman" w:hAnsi="Times New Roman" w:cs="Times New Roman"/>
          <w:sz w:val="24"/>
          <w:szCs w:val="24"/>
          <w:vertAlign w:val="superscript"/>
        </w:rPr>
        <w:t>20</w:t>
      </w:r>
      <w:r w:rsidRPr="001E2400">
        <w:rPr>
          <w:rFonts w:ascii="Times New Roman" w:hAnsi="Times New Roman" w:cs="Times New Roman"/>
          <w:sz w:val="24"/>
          <w:szCs w:val="24"/>
        </w:rPr>
        <w:t xml:space="preserve"> This means that the activities of PFK-1 directly controls glucose uptake and breakdown, and indirectly controls other pathways involved in glucose metabolism.</w:t>
      </w:r>
    </w:p>
    <w:p w14:paraId="37BFF91A" w14:textId="77777777" w:rsidR="00F95230" w:rsidRPr="001E2400" w:rsidRDefault="00F95230" w:rsidP="004A5021">
      <w:pPr>
        <w:spacing w:after="0" w:line="480" w:lineRule="auto"/>
        <w:jc w:val="both"/>
        <w:rPr>
          <w:rFonts w:ascii="Times New Roman" w:hAnsi="Times New Roman" w:cs="Times New Roman"/>
          <w:sz w:val="24"/>
          <w:szCs w:val="24"/>
        </w:rPr>
      </w:pPr>
      <w:r w:rsidRPr="001E2400">
        <w:rPr>
          <w:rFonts w:ascii="Times New Roman" w:hAnsi="Times New Roman" w:cs="Times New Roman"/>
          <w:sz w:val="24"/>
          <w:szCs w:val="24"/>
        </w:rPr>
        <w:t>Several drugs developed to target enzymes of the glycolytic pathways have shown promising efficacies in improving glucose sensitivities in patients.</w:t>
      </w:r>
      <w:r w:rsidRPr="001E2400">
        <w:rPr>
          <w:rFonts w:ascii="Times New Roman" w:hAnsi="Times New Roman" w:cs="Times New Roman"/>
          <w:sz w:val="24"/>
          <w:szCs w:val="24"/>
          <w:vertAlign w:val="superscript"/>
        </w:rPr>
        <w:t>21,22</w:t>
      </w:r>
      <w:r w:rsidRPr="001E2400">
        <w:rPr>
          <w:rFonts w:ascii="Times New Roman" w:hAnsi="Times New Roman" w:cs="Times New Roman"/>
          <w:sz w:val="24"/>
          <w:szCs w:val="24"/>
        </w:rPr>
        <w:t xml:space="preserve"> Small molecule activators of glucokinase are popular drugs in this category, and are well studied for their add-on effects on insulin, glucagon, and incretins thereby improving the maintenance of glycemic homeostasis in patients with T2D.</w:t>
      </w:r>
      <w:r w:rsidRPr="001E2400">
        <w:rPr>
          <w:rFonts w:ascii="Times New Roman" w:hAnsi="Times New Roman" w:cs="Times New Roman"/>
          <w:sz w:val="24"/>
          <w:szCs w:val="24"/>
          <w:vertAlign w:val="superscript"/>
        </w:rPr>
        <w:t>23-25</w:t>
      </w:r>
      <w:r w:rsidRPr="001E2400">
        <w:rPr>
          <w:rFonts w:ascii="Times New Roman" w:hAnsi="Times New Roman" w:cs="Times New Roman"/>
          <w:sz w:val="24"/>
          <w:szCs w:val="24"/>
        </w:rPr>
        <w:t xml:space="preserve"> Notwithstanding the promising anti-hyperglycemic outcomes of targeting </w:t>
      </w:r>
      <w:r w:rsidRPr="001E2400">
        <w:rPr>
          <w:rFonts w:ascii="Times New Roman" w:hAnsi="Times New Roman" w:cs="Times New Roman"/>
          <w:sz w:val="24"/>
          <w:szCs w:val="24"/>
        </w:rPr>
        <w:lastRenderedPageBreak/>
        <w:t>glycolytic enzymes, the druggability of PFK-1 is underexplored leading to scarce literature on the efficacy of modulators of PFK-1 in type 2 diabetes.</w:t>
      </w:r>
    </w:p>
    <w:p w14:paraId="5AC43B40" w14:textId="77777777" w:rsidR="001E2400" w:rsidRPr="001E2400" w:rsidRDefault="00F95230" w:rsidP="004A5021">
      <w:pPr>
        <w:spacing w:after="0" w:line="480" w:lineRule="auto"/>
        <w:rPr>
          <w:rFonts w:ascii="Times New Roman" w:hAnsi="Times New Roman" w:cs="Times New Roman"/>
          <w:sz w:val="24"/>
          <w:szCs w:val="24"/>
        </w:rPr>
      </w:pPr>
      <w:r w:rsidRPr="001E2400">
        <w:rPr>
          <w:rFonts w:ascii="Times New Roman" w:hAnsi="Times New Roman" w:cs="Times New Roman"/>
          <w:sz w:val="24"/>
          <w:szCs w:val="24"/>
        </w:rPr>
        <w:t xml:space="preserve">Given our robust preclinical trial, we </w:t>
      </w:r>
      <w:r w:rsidR="00902E02" w:rsidRPr="001E2400">
        <w:rPr>
          <w:rFonts w:ascii="Times New Roman" w:hAnsi="Times New Roman" w:cs="Times New Roman"/>
          <w:sz w:val="24"/>
          <w:szCs w:val="24"/>
        </w:rPr>
        <w:t>test the hypothesis</w:t>
      </w:r>
      <w:r w:rsidRPr="001E2400">
        <w:rPr>
          <w:rFonts w:ascii="Times New Roman" w:hAnsi="Times New Roman" w:cs="Times New Roman"/>
          <w:sz w:val="24"/>
          <w:szCs w:val="24"/>
        </w:rPr>
        <w:t xml:space="preserve"> that PhAM combined with metformin achieves a glycemic control better than metformin monotherapy.</w:t>
      </w:r>
    </w:p>
    <w:p w14:paraId="3521FA2A" w14:textId="77777777" w:rsidR="0020468B" w:rsidRPr="001E2400" w:rsidRDefault="0020468B" w:rsidP="004A5021">
      <w:pPr>
        <w:spacing w:after="0" w:line="480" w:lineRule="auto"/>
        <w:rPr>
          <w:rFonts w:ascii="Times New Roman" w:hAnsi="Times New Roman" w:cs="Times New Roman"/>
          <w:b/>
          <w:sz w:val="24"/>
          <w:szCs w:val="24"/>
        </w:rPr>
      </w:pPr>
      <w:r w:rsidRPr="001E2400">
        <w:rPr>
          <w:rFonts w:ascii="Times New Roman" w:hAnsi="Times New Roman" w:cs="Times New Roman"/>
          <w:b/>
          <w:sz w:val="24"/>
          <w:szCs w:val="24"/>
        </w:rPr>
        <w:t>Summary of results from pilot study</w:t>
      </w:r>
    </w:p>
    <w:p w14:paraId="7386F705" w14:textId="77777777" w:rsidR="0020468B" w:rsidRPr="001E2400" w:rsidRDefault="0020468B" w:rsidP="004A5021">
      <w:pPr>
        <w:spacing w:after="0" w:line="480" w:lineRule="auto"/>
        <w:jc w:val="both"/>
        <w:rPr>
          <w:rFonts w:ascii="Times New Roman" w:hAnsi="Times New Roman" w:cs="Times New Roman"/>
          <w:sz w:val="24"/>
          <w:szCs w:val="24"/>
        </w:rPr>
      </w:pPr>
      <w:r w:rsidRPr="001E2400">
        <w:rPr>
          <w:rFonts w:ascii="Times New Roman" w:hAnsi="Times New Roman" w:cs="Times New Roman"/>
          <w:sz w:val="24"/>
          <w:szCs w:val="24"/>
        </w:rPr>
        <w:t xml:space="preserve">This is the first study to discover that phenolic acid fractions from </w:t>
      </w:r>
      <w:r w:rsidRPr="001E2400">
        <w:rPr>
          <w:rFonts w:ascii="Times New Roman" w:hAnsi="Times New Roman" w:cs="Times New Roman"/>
          <w:i/>
          <w:sz w:val="24"/>
          <w:szCs w:val="24"/>
        </w:rPr>
        <w:t>Anisopus mannii</w:t>
      </w:r>
      <w:r w:rsidRPr="001E2400">
        <w:rPr>
          <w:rFonts w:ascii="Times New Roman" w:hAnsi="Times New Roman" w:cs="Times New Roman"/>
          <w:sz w:val="24"/>
          <w:szCs w:val="24"/>
        </w:rPr>
        <w:t xml:space="preserve"> </w:t>
      </w:r>
      <w:r w:rsidR="00F64233" w:rsidRPr="001E2400">
        <w:rPr>
          <w:rFonts w:ascii="Times New Roman" w:hAnsi="Times New Roman" w:cs="Times New Roman"/>
          <w:sz w:val="24"/>
          <w:szCs w:val="24"/>
        </w:rPr>
        <w:t xml:space="preserve">(PhAM) </w:t>
      </w:r>
      <w:r w:rsidRPr="001E2400">
        <w:rPr>
          <w:rFonts w:ascii="Times New Roman" w:hAnsi="Times New Roman" w:cs="Times New Roman"/>
          <w:sz w:val="24"/>
          <w:szCs w:val="24"/>
        </w:rPr>
        <w:t>can modulate the activities of phosphofructokinase 1 (PFK-1), the rate limiting step</w:t>
      </w:r>
      <w:r w:rsidR="00F64233" w:rsidRPr="001E2400">
        <w:rPr>
          <w:rFonts w:ascii="Times New Roman" w:hAnsi="Times New Roman" w:cs="Times New Roman"/>
          <w:sz w:val="24"/>
          <w:szCs w:val="24"/>
        </w:rPr>
        <w:t xml:space="preserve"> of</w:t>
      </w:r>
      <w:r w:rsidRPr="001E2400">
        <w:rPr>
          <w:rFonts w:ascii="Times New Roman" w:hAnsi="Times New Roman" w:cs="Times New Roman"/>
          <w:sz w:val="24"/>
          <w:szCs w:val="24"/>
        </w:rPr>
        <w:t xml:space="preserve"> glycolysis. Till this study, the druggability of PFK-1 is not yet reported, hence no study has been undertaken to </w:t>
      </w:r>
      <w:r w:rsidR="00F64233" w:rsidRPr="001E2400">
        <w:rPr>
          <w:rFonts w:ascii="Times New Roman" w:hAnsi="Times New Roman" w:cs="Times New Roman"/>
          <w:sz w:val="24"/>
          <w:szCs w:val="24"/>
        </w:rPr>
        <w:t>assess the potentials of agonist of this enzyme to improve glycemic control. Hexokinase, another regulatory enzyme of the glycolytic pathway, is a target of metformin, a well studied drug used as a first line treatment for type 2 diabetes. In addition to this, PhAM also showed potent protection to beta cells in both alloxan and streptozotocin models of diabetes. Another separate study is currently exploring the potentials of PhAM to decrease the dependence on insulin gargine in patients with type 1 diabetes.</w:t>
      </w:r>
    </w:p>
    <w:p w14:paraId="1BBF6BE3" w14:textId="77777777" w:rsidR="00FD3A1F" w:rsidRPr="001E2400" w:rsidRDefault="00FD3A1F" w:rsidP="004A5021">
      <w:pPr>
        <w:pStyle w:val="ListParagraph"/>
        <w:numPr>
          <w:ilvl w:val="0"/>
          <w:numId w:val="1"/>
        </w:numPr>
        <w:spacing w:after="0" w:line="480" w:lineRule="auto"/>
        <w:ind w:left="426"/>
        <w:contextualSpacing w:val="0"/>
        <w:jc w:val="both"/>
        <w:rPr>
          <w:rFonts w:ascii="Times New Roman" w:hAnsi="Times New Roman" w:cs="Times New Roman"/>
          <w:sz w:val="24"/>
          <w:szCs w:val="24"/>
        </w:rPr>
      </w:pPr>
      <w:r w:rsidRPr="001E2400">
        <w:rPr>
          <w:rFonts w:ascii="Times New Roman" w:hAnsi="Times New Roman" w:cs="Times New Roman"/>
          <w:sz w:val="24"/>
          <w:szCs w:val="24"/>
        </w:rPr>
        <w:t xml:space="preserve">Among other compounds, </w:t>
      </w:r>
      <w:r w:rsidR="00F64233" w:rsidRPr="001E2400">
        <w:rPr>
          <w:rFonts w:ascii="Times New Roman" w:hAnsi="Times New Roman" w:cs="Times New Roman"/>
          <w:sz w:val="24"/>
          <w:szCs w:val="24"/>
        </w:rPr>
        <w:t xml:space="preserve">PhAM contains </w:t>
      </w:r>
      <w:r w:rsidRPr="00F664EB">
        <w:rPr>
          <w:rFonts w:ascii="Times New Roman" w:hAnsi="Times New Roman" w:cs="Times New Roman"/>
          <w:sz w:val="24"/>
          <w:szCs w:val="24"/>
          <w:highlight w:val="black"/>
        </w:rPr>
        <w:t>2.14 mg/100g of protocatechuic acid, 0.05 mg/100g vanillic acid, 0.02 mg/100g p-hydroxybenzoic acid, 7.24</w:t>
      </w:r>
      <w:r w:rsidR="000E70C5" w:rsidRPr="00F664EB">
        <w:rPr>
          <w:rFonts w:ascii="Times New Roman" w:hAnsi="Times New Roman" w:cs="Times New Roman"/>
          <w:sz w:val="24"/>
          <w:szCs w:val="24"/>
          <w:highlight w:val="black"/>
        </w:rPr>
        <w:t xml:space="preserve"> mg/100g</w:t>
      </w:r>
      <w:r w:rsidRPr="00F664EB">
        <w:rPr>
          <w:rFonts w:ascii="Times New Roman" w:hAnsi="Times New Roman" w:cs="Times New Roman"/>
          <w:sz w:val="24"/>
          <w:szCs w:val="24"/>
          <w:highlight w:val="black"/>
        </w:rPr>
        <w:t xml:space="preserve"> gallic acid, 19.3 mg/100g ferulic acid, 5.3 mg/100g syringic acid, 0.007 mg/100g piperic acid, and 0.02 rosmarinic acid</w:t>
      </w:r>
      <w:r w:rsidRPr="001E2400">
        <w:rPr>
          <w:rFonts w:ascii="Times New Roman" w:hAnsi="Times New Roman" w:cs="Times New Roman"/>
          <w:sz w:val="24"/>
          <w:szCs w:val="24"/>
        </w:rPr>
        <w:t>.</w:t>
      </w:r>
    </w:p>
    <w:p w14:paraId="199A9AB1" w14:textId="77777777" w:rsidR="00FD3A1F" w:rsidRPr="001E2400" w:rsidRDefault="00456D44" w:rsidP="004A5021">
      <w:pPr>
        <w:pStyle w:val="ListParagraph"/>
        <w:numPr>
          <w:ilvl w:val="0"/>
          <w:numId w:val="1"/>
        </w:numPr>
        <w:spacing w:after="0" w:line="480" w:lineRule="auto"/>
        <w:ind w:left="426"/>
        <w:contextualSpacing w:val="0"/>
        <w:jc w:val="both"/>
        <w:rPr>
          <w:rFonts w:ascii="Times New Roman" w:hAnsi="Times New Roman" w:cs="Times New Roman"/>
          <w:sz w:val="24"/>
          <w:szCs w:val="24"/>
        </w:rPr>
      </w:pPr>
      <w:r w:rsidRPr="001E2400">
        <w:rPr>
          <w:rFonts w:ascii="Times New Roman" w:hAnsi="Times New Roman" w:cs="Times New Roman"/>
          <w:sz w:val="24"/>
          <w:szCs w:val="24"/>
        </w:rPr>
        <w:t xml:space="preserve">Diabetic rats treated with the whole extract of </w:t>
      </w:r>
      <w:r w:rsidR="000E70C5" w:rsidRPr="001E2400">
        <w:rPr>
          <w:rFonts w:ascii="Times New Roman" w:hAnsi="Times New Roman" w:cs="Times New Roman"/>
          <w:sz w:val="24"/>
          <w:szCs w:val="24"/>
        </w:rPr>
        <w:t>Anisopus mannii (AME)</w:t>
      </w:r>
      <w:r w:rsidRPr="001E2400">
        <w:rPr>
          <w:rFonts w:ascii="Times New Roman" w:hAnsi="Times New Roman" w:cs="Times New Roman"/>
          <w:sz w:val="24"/>
          <w:szCs w:val="24"/>
        </w:rPr>
        <w:t>, showed significant improvements in hexokinase (HK), phosphofructokinase (PFK-1), and pyruvate kinase (PK)</w:t>
      </w:r>
      <w:r w:rsidR="00FD3A1F" w:rsidRPr="001E2400">
        <w:rPr>
          <w:rFonts w:ascii="Times New Roman" w:hAnsi="Times New Roman" w:cs="Times New Roman"/>
          <w:sz w:val="24"/>
          <w:szCs w:val="24"/>
        </w:rPr>
        <w:t xml:space="preserve">. </w:t>
      </w:r>
      <w:r w:rsidRPr="001E2400">
        <w:rPr>
          <w:rFonts w:ascii="Times New Roman" w:hAnsi="Times New Roman" w:cs="Times New Roman"/>
          <w:sz w:val="24"/>
          <w:szCs w:val="24"/>
        </w:rPr>
        <w:t>However, i</w:t>
      </w:r>
      <w:r w:rsidR="00FD3A1F" w:rsidRPr="001E2400">
        <w:rPr>
          <w:rFonts w:ascii="Times New Roman" w:hAnsi="Times New Roman" w:cs="Times New Roman"/>
          <w:sz w:val="24"/>
          <w:szCs w:val="24"/>
        </w:rPr>
        <w:t>n vitro, at all concentrations, AME showed no significant effect on HK and PK in the presence and absence of 2-Deoxy-D-glucose (a potent HK inhibitor) or s</w:t>
      </w:r>
      <w:r w:rsidRPr="001E2400">
        <w:rPr>
          <w:rFonts w:ascii="Times New Roman" w:hAnsi="Times New Roman" w:cs="Times New Roman"/>
          <w:sz w:val="24"/>
          <w:szCs w:val="24"/>
        </w:rPr>
        <w:t>hikonin (a potent PK inhibitor</w:t>
      </w:r>
      <w:r w:rsidR="00FD3A1F" w:rsidRPr="001E2400">
        <w:rPr>
          <w:rFonts w:ascii="Times New Roman" w:hAnsi="Times New Roman" w:cs="Times New Roman"/>
          <w:sz w:val="24"/>
          <w:szCs w:val="24"/>
        </w:rPr>
        <w:t xml:space="preserve">). However, AME counteracted the inhibitory effect of sodium orthovanadate on PFK-1 activity. </w:t>
      </w:r>
      <w:r w:rsidR="000E70C5" w:rsidRPr="001E2400">
        <w:rPr>
          <w:rFonts w:ascii="Times New Roman" w:hAnsi="Times New Roman" w:cs="Times New Roman"/>
          <w:sz w:val="24"/>
          <w:szCs w:val="24"/>
        </w:rPr>
        <w:t xml:space="preserve">This </w:t>
      </w:r>
      <w:r w:rsidRPr="001E2400">
        <w:rPr>
          <w:rFonts w:ascii="Times New Roman" w:hAnsi="Times New Roman" w:cs="Times New Roman"/>
          <w:sz w:val="24"/>
          <w:szCs w:val="24"/>
        </w:rPr>
        <w:t>implied</w:t>
      </w:r>
      <w:r w:rsidR="00FD3A1F" w:rsidRPr="001E2400">
        <w:rPr>
          <w:rFonts w:ascii="Times New Roman" w:hAnsi="Times New Roman" w:cs="Times New Roman"/>
          <w:sz w:val="24"/>
          <w:szCs w:val="24"/>
        </w:rPr>
        <w:t xml:space="preserve"> that the bioactive components of AME may modulate the </w:t>
      </w:r>
      <w:r w:rsidR="00FD3A1F" w:rsidRPr="001E2400">
        <w:rPr>
          <w:rFonts w:ascii="Times New Roman" w:hAnsi="Times New Roman" w:cs="Times New Roman"/>
          <w:sz w:val="24"/>
          <w:szCs w:val="24"/>
        </w:rPr>
        <w:lastRenderedPageBreak/>
        <w:t>activities of PFK-1 without a direct effect on hexokinase or pyruvate kinase.</w:t>
      </w:r>
      <w:r w:rsidRPr="001E2400">
        <w:rPr>
          <w:rFonts w:ascii="Times New Roman" w:hAnsi="Times New Roman" w:cs="Times New Roman"/>
          <w:sz w:val="24"/>
          <w:szCs w:val="24"/>
        </w:rPr>
        <w:t xml:space="preserve"> Different fractions of AME was then examined for any potential agonist effect on PFK-1, and the phenolic acid fractions (PhAM) significantly modulated the activities of PFK-1. </w:t>
      </w:r>
    </w:p>
    <w:p w14:paraId="5B2D26C1" w14:textId="77777777" w:rsidR="00456D44" w:rsidRDefault="00456D44" w:rsidP="004A5021">
      <w:pPr>
        <w:pStyle w:val="ListParagraph"/>
        <w:numPr>
          <w:ilvl w:val="0"/>
          <w:numId w:val="1"/>
        </w:numPr>
        <w:spacing w:after="0" w:line="480" w:lineRule="auto"/>
        <w:ind w:left="426"/>
        <w:contextualSpacing w:val="0"/>
        <w:jc w:val="both"/>
        <w:rPr>
          <w:rFonts w:ascii="Times New Roman" w:hAnsi="Times New Roman" w:cs="Times New Roman"/>
          <w:sz w:val="24"/>
          <w:szCs w:val="24"/>
        </w:rPr>
      </w:pPr>
      <w:r w:rsidRPr="001E2400">
        <w:rPr>
          <w:rFonts w:ascii="Times New Roman" w:hAnsi="Times New Roman" w:cs="Times New Roman"/>
          <w:sz w:val="24"/>
          <w:szCs w:val="24"/>
        </w:rPr>
        <w:t>Using a Western type diet model of diabetes, a clinically relevant model of diabetes, PhAM administration significantly lowered the fasting blood sugar levels and HbA1c, with a marked reduction in the OGTT gluc</w:t>
      </w:r>
      <w:r w:rsidR="000E70C5" w:rsidRPr="001E2400">
        <w:rPr>
          <w:rFonts w:ascii="Times New Roman" w:hAnsi="Times New Roman" w:cs="Times New Roman"/>
          <w:sz w:val="24"/>
          <w:szCs w:val="24"/>
        </w:rPr>
        <w:t>ose levels after 90 min</w:t>
      </w:r>
      <w:r w:rsidRPr="001E2400">
        <w:rPr>
          <w:rFonts w:ascii="Times New Roman" w:hAnsi="Times New Roman" w:cs="Times New Roman"/>
          <w:sz w:val="24"/>
          <w:szCs w:val="24"/>
        </w:rPr>
        <w:t>.</w:t>
      </w:r>
    </w:p>
    <w:p w14:paraId="6E34ABA1" w14:textId="77777777" w:rsidR="0083685B" w:rsidRDefault="0083685B" w:rsidP="0083685B">
      <w:pPr>
        <w:spacing w:after="0" w:line="480" w:lineRule="auto"/>
        <w:ind w:left="66"/>
        <w:jc w:val="both"/>
        <w:rPr>
          <w:rFonts w:ascii="Times New Roman" w:hAnsi="Times New Roman" w:cs="Times New Roman"/>
          <w:b/>
          <w:sz w:val="24"/>
          <w:szCs w:val="24"/>
        </w:rPr>
      </w:pPr>
      <w:r w:rsidRPr="0083685B">
        <w:rPr>
          <w:rFonts w:ascii="Times New Roman" w:hAnsi="Times New Roman" w:cs="Times New Roman"/>
          <w:b/>
          <w:sz w:val="24"/>
          <w:szCs w:val="24"/>
        </w:rPr>
        <w:t>Description of the interventional drug</w:t>
      </w:r>
    </w:p>
    <w:p w14:paraId="75A92071" w14:textId="77777777" w:rsidR="0083685B" w:rsidRDefault="0083685B" w:rsidP="0083685B">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Composition</w:t>
      </w:r>
    </w:p>
    <w:p w14:paraId="744E910C" w14:textId="77777777" w:rsidR="00974268" w:rsidRDefault="00974268" w:rsidP="0083685B">
      <w:pPr>
        <w:spacing w:after="0" w:line="480" w:lineRule="auto"/>
        <w:jc w:val="both"/>
        <w:rPr>
          <w:rFonts w:ascii="Times New Roman" w:hAnsi="Times New Roman" w:cs="Times New Roman"/>
          <w:sz w:val="24"/>
          <w:szCs w:val="24"/>
          <w:highlight w:val="black"/>
        </w:rPr>
      </w:pPr>
      <w:r>
        <w:rPr>
          <w:noProof/>
          <w:lang w:eastAsia="en-CA"/>
        </w:rPr>
        <w:drawing>
          <wp:inline distT="0" distB="0" distL="0" distR="0" wp14:anchorId="7EE9D523" wp14:editId="6BA28CE2">
            <wp:extent cx="6368527" cy="51079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379336" cy="5116645"/>
                    </a:xfrm>
                    <a:prstGeom prst="rect">
                      <a:avLst/>
                    </a:prstGeom>
                  </pic:spPr>
                </pic:pic>
              </a:graphicData>
            </a:graphic>
          </wp:inline>
        </w:drawing>
      </w:r>
    </w:p>
    <w:p w14:paraId="051F7F43" w14:textId="77777777" w:rsidR="00974268" w:rsidRDefault="00974268" w:rsidP="0083685B">
      <w:pPr>
        <w:spacing w:after="0" w:line="480" w:lineRule="auto"/>
        <w:jc w:val="both"/>
        <w:rPr>
          <w:rFonts w:ascii="Times New Roman" w:hAnsi="Times New Roman" w:cs="Times New Roman"/>
          <w:sz w:val="24"/>
          <w:szCs w:val="24"/>
          <w:highlight w:val="black"/>
        </w:rPr>
      </w:pPr>
      <w:r>
        <w:rPr>
          <w:noProof/>
          <w:lang w:eastAsia="en-CA"/>
        </w:rPr>
        <w:lastRenderedPageBreak/>
        <w:drawing>
          <wp:inline distT="0" distB="0" distL="0" distR="0" wp14:anchorId="5603ACF7" wp14:editId="660F6B1A">
            <wp:extent cx="6273800" cy="771971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285173" cy="7733709"/>
                    </a:xfrm>
                    <a:prstGeom prst="rect">
                      <a:avLst/>
                    </a:prstGeom>
                  </pic:spPr>
                </pic:pic>
              </a:graphicData>
            </a:graphic>
          </wp:inline>
        </w:drawing>
      </w:r>
    </w:p>
    <w:p w14:paraId="2461D13C" w14:textId="77777777" w:rsidR="0083685B" w:rsidRPr="0083685B" w:rsidRDefault="00974268" w:rsidP="0083685B">
      <w:pPr>
        <w:spacing w:after="0" w:line="480" w:lineRule="auto"/>
        <w:ind w:left="66"/>
        <w:jc w:val="both"/>
        <w:rPr>
          <w:rFonts w:ascii="Times New Roman" w:hAnsi="Times New Roman" w:cs="Times New Roman"/>
          <w:b/>
          <w:sz w:val="24"/>
          <w:szCs w:val="24"/>
        </w:rPr>
      </w:pPr>
      <w:r>
        <w:rPr>
          <w:noProof/>
          <w:lang w:eastAsia="en-CA"/>
        </w:rPr>
        <w:lastRenderedPageBreak/>
        <w:drawing>
          <wp:inline distT="0" distB="0" distL="0" distR="0" wp14:anchorId="788CA972" wp14:editId="474D74EC">
            <wp:extent cx="5981700" cy="211660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017464" cy="2129257"/>
                    </a:xfrm>
                    <a:prstGeom prst="rect">
                      <a:avLst/>
                    </a:prstGeom>
                  </pic:spPr>
                </pic:pic>
              </a:graphicData>
            </a:graphic>
          </wp:inline>
        </w:drawing>
      </w:r>
    </w:p>
    <w:p w14:paraId="57A49E7F" w14:textId="77777777" w:rsidR="0083685B" w:rsidRDefault="0083685B" w:rsidP="0083685B">
      <w:pPr>
        <w:spacing w:after="0" w:line="480" w:lineRule="auto"/>
        <w:jc w:val="both"/>
        <w:rPr>
          <w:rFonts w:ascii="Times New Roman" w:hAnsi="Times New Roman" w:cs="Times New Roman"/>
          <w:b/>
          <w:sz w:val="24"/>
          <w:szCs w:val="24"/>
        </w:rPr>
      </w:pPr>
      <w:r w:rsidRPr="00CC4108">
        <w:rPr>
          <w:rFonts w:ascii="Times New Roman" w:hAnsi="Times New Roman" w:cs="Times New Roman"/>
          <w:b/>
          <w:sz w:val="24"/>
          <w:szCs w:val="24"/>
        </w:rPr>
        <w:t>Potential benefits</w:t>
      </w:r>
    </w:p>
    <w:p w14:paraId="616154B6" w14:textId="77777777" w:rsidR="0083685B" w:rsidRPr="00C423CE" w:rsidRDefault="0083685B" w:rsidP="0083685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Patients from poor resource settings do not have the sufficient resources or access to rigorous management for T2D. More so, the first line therapy for T2D still leaves more to be desired with regards to achieving target glycemic control in majority of the populace. As a result, the discovery of potent new drugs to supplement the first line treatment is overdue. Currently, no drug has shown any potentials to exploit the druggability of phosphofructokinase 1, despite being the rate limiting step of the glycolytic pathway. An important benefit of this study was the development of a new therapy that exploits a new druggable target to achieve a significant glycemic control. Based on the preclinical results, PhAM has the potentials of being integrated into orthodox diabetes management due to its profound preclinical efficacy on ameliorating type 2 diabetes.</w:t>
      </w:r>
    </w:p>
    <w:p w14:paraId="6DFBBD81" w14:textId="77777777" w:rsidR="0083685B" w:rsidRPr="001E2400" w:rsidRDefault="0083685B" w:rsidP="0083685B">
      <w:pPr>
        <w:spacing w:after="0" w:line="480" w:lineRule="auto"/>
        <w:jc w:val="both"/>
        <w:rPr>
          <w:rFonts w:ascii="Times New Roman" w:hAnsi="Times New Roman" w:cs="Times New Roman"/>
          <w:sz w:val="24"/>
          <w:szCs w:val="24"/>
        </w:rPr>
      </w:pPr>
      <w:r w:rsidRPr="001E2400">
        <w:rPr>
          <w:rFonts w:ascii="Times New Roman" w:hAnsi="Times New Roman" w:cs="Times New Roman"/>
          <w:b/>
          <w:sz w:val="24"/>
          <w:szCs w:val="24"/>
        </w:rPr>
        <w:t>AIMS OF THE STUDY</w:t>
      </w:r>
    </w:p>
    <w:p w14:paraId="6DA1F393" w14:textId="77777777" w:rsidR="0083685B" w:rsidRPr="001E2400" w:rsidRDefault="0083685B" w:rsidP="0083685B">
      <w:pPr>
        <w:spacing w:after="0" w:line="480" w:lineRule="auto"/>
        <w:jc w:val="both"/>
        <w:rPr>
          <w:rFonts w:ascii="Times New Roman" w:hAnsi="Times New Roman" w:cs="Times New Roman"/>
          <w:b/>
          <w:sz w:val="24"/>
          <w:szCs w:val="24"/>
        </w:rPr>
      </w:pPr>
      <w:r w:rsidRPr="001E2400">
        <w:rPr>
          <w:rFonts w:ascii="Times New Roman" w:hAnsi="Times New Roman" w:cs="Times New Roman"/>
          <w:b/>
          <w:sz w:val="24"/>
          <w:szCs w:val="24"/>
        </w:rPr>
        <w:t>Primary objective</w:t>
      </w:r>
    </w:p>
    <w:p w14:paraId="790A3606" w14:textId="77777777" w:rsidR="0083685B" w:rsidRPr="001E2400" w:rsidRDefault="0083685B" w:rsidP="0083685B">
      <w:pPr>
        <w:spacing w:after="0" w:line="480" w:lineRule="auto"/>
        <w:jc w:val="both"/>
        <w:rPr>
          <w:rFonts w:ascii="Times New Roman" w:hAnsi="Times New Roman" w:cs="Times New Roman"/>
          <w:sz w:val="24"/>
          <w:szCs w:val="24"/>
        </w:rPr>
      </w:pPr>
      <w:r w:rsidRPr="001E2400">
        <w:rPr>
          <w:rFonts w:ascii="Times New Roman" w:hAnsi="Times New Roman" w:cs="Times New Roman"/>
          <w:sz w:val="24"/>
          <w:szCs w:val="24"/>
        </w:rPr>
        <w:t xml:space="preserve">The primary objective of this study is to assess the potentials of combining PhAM with regular antidiabetic drugs, on the glycemic control of patients with type 2 diabetes (T2D). The primary endpoint will be the changes in HbA1c levels, and fasting blood sugar levels, in response to six months’ administration of PhAM, relative to the placebo group. These changes in the primary objective will be analyzed using One-Way ANOVA independently comparing across the HbA1c </w:t>
      </w:r>
      <w:r w:rsidRPr="001E2400">
        <w:rPr>
          <w:rFonts w:ascii="Times New Roman" w:hAnsi="Times New Roman" w:cs="Times New Roman"/>
          <w:sz w:val="24"/>
          <w:szCs w:val="24"/>
        </w:rPr>
        <w:lastRenderedPageBreak/>
        <w:t>levels or fasting blood sugar levels of the placebo, the patients treated with 12 mg PhAM, and the patients treated with 20 mg PhAM.</w:t>
      </w:r>
    </w:p>
    <w:p w14:paraId="17C78C7A" w14:textId="77777777" w:rsidR="0083685B" w:rsidRPr="001E2400" w:rsidRDefault="0083685B" w:rsidP="0083685B">
      <w:pPr>
        <w:spacing w:after="0" w:line="480" w:lineRule="auto"/>
        <w:jc w:val="both"/>
        <w:rPr>
          <w:rFonts w:ascii="Times New Roman" w:hAnsi="Times New Roman" w:cs="Times New Roman"/>
          <w:b/>
          <w:sz w:val="24"/>
          <w:szCs w:val="24"/>
        </w:rPr>
      </w:pPr>
      <w:r w:rsidRPr="001E2400">
        <w:rPr>
          <w:rFonts w:ascii="Times New Roman" w:hAnsi="Times New Roman" w:cs="Times New Roman"/>
          <w:b/>
          <w:sz w:val="24"/>
          <w:szCs w:val="24"/>
        </w:rPr>
        <w:t>Secondary objective</w:t>
      </w:r>
    </w:p>
    <w:p w14:paraId="5D64E761" w14:textId="77777777" w:rsidR="0083685B" w:rsidRPr="00CC4108" w:rsidRDefault="0083685B" w:rsidP="0083685B">
      <w:pPr>
        <w:spacing w:after="0" w:line="480" w:lineRule="auto"/>
        <w:jc w:val="both"/>
        <w:rPr>
          <w:rFonts w:ascii="Times New Roman" w:hAnsi="Times New Roman" w:cs="Times New Roman"/>
          <w:sz w:val="24"/>
          <w:szCs w:val="24"/>
        </w:rPr>
      </w:pPr>
      <w:r w:rsidRPr="001E2400">
        <w:rPr>
          <w:rFonts w:ascii="Times New Roman" w:hAnsi="Times New Roman" w:cs="Times New Roman"/>
          <w:sz w:val="24"/>
          <w:szCs w:val="24"/>
        </w:rPr>
        <w:t>The secondary objectives of this study will be to measure the effects of the six months’ administration of PhAM on insulin levels, the homeostatic model assessment of insulin resistance (HOMA-IR), and the body mass index (BMI) levels of the patients with T2D, relative to the placebo. These changes in the primary objective will be analyzed using One-Way ANOVA comparing across the insulin levels, HOMA-IR, or BMI levels of the placebo, the patients treated with 12 mg PhAM, and the patients treated with 20 mg PhAM.</w:t>
      </w:r>
    </w:p>
    <w:p w14:paraId="030D63E3" w14:textId="77777777" w:rsidR="0083685B" w:rsidRPr="001E2400" w:rsidRDefault="0083685B" w:rsidP="0083685B">
      <w:pPr>
        <w:spacing w:line="360" w:lineRule="auto"/>
        <w:jc w:val="both"/>
        <w:rPr>
          <w:rFonts w:ascii="Times New Roman" w:hAnsi="Times New Roman" w:cs="Times New Roman"/>
          <w:b/>
          <w:sz w:val="24"/>
          <w:szCs w:val="24"/>
        </w:rPr>
      </w:pPr>
      <w:r w:rsidRPr="001E2400">
        <w:rPr>
          <w:rFonts w:ascii="Times New Roman" w:hAnsi="Times New Roman" w:cs="Times New Roman"/>
          <w:b/>
          <w:sz w:val="24"/>
          <w:szCs w:val="24"/>
        </w:rPr>
        <w:t>Exploratory objectives</w:t>
      </w:r>
    </w:p>
    <w:p w14:paraId="33BDA14E" w14:textId="77777777" w:rsidR="0083685B" w:rsidRPr="001E2400" w:rsidRDefault="0083685B" w:rsidP="0083685B">
      <w:pPr>
        <w:spacing w:after="0" w:line="480" w:lineRule="auto"/>
        <w:jc w:val="both"/>
        <w:rPr>
          <w:rFonts w:ascii="Times New Roman" w:hAnsi="Times New Roman" w:cs="Times New Roman"/>
          <w:sz w:val="24"/>
          <w:szCs w:val="24"/>
        </w:rPr>
      </w:pPr>
      <w:r w:rsidRPr="001E2400">
        <w:rPr>
          <w:rFonts w:ascii="Times New Roman" w:hAnsi="Times New Roman" w:cs="Times New Roman"/>
          <w:sz w:val="24"/>
          <w:szCs w:val="24"/>
        </w:rPr>
        <w:t>The bi-weekly continuous glucose monitoring 1 month before and after the study will be the measurement for glucose variability, and average postprandial glucose.</w:t>
      </w:r>
    </w:p>
    <w:p w14:paraId="0CE1FCC4" w14:textId="77777777" w:rsidR="0083685B" w:rsidRPr="001E2400" w:rsidRDefault="0083685B" w:rsidP="0083685B">
      <w:pPr>
        <w:spacing w:after="0" w:line="480" w:lineRule="auto"/>
        <w:jc w:val="both"/>
        <w:rPr>
          <w:rFonts w:ascii="Times New Roman" w:hAnsi="Times New Roman" w:cs="Times New Roman"/>
          <w:sz w:val="24"/>
          <w:szCs w:val="24"/>
        </w:rPr>
      </w:pPr>
      <w:r w:rsidRPr="001E2400">
        <w:rPr>
          <w:rFonts w:ascii="Times New Roman" w:hAnsi="Times New Roman" w:cs="Times New Roman"/>
          <w:sz w:val="24"/>
          <w:szCs w:val="24"/>
        </w:rPr>
        <w:t>Because we see a significant improvement in the plasma and hepatic triglycerides in the preclinical study, other exploratory measurements of this study will include lipid profile, liver ultrasound to measure the liver echogenicity, liver function enzymes, and blood ketone bodies. We intend to explore the blood ketone bodies because in the preclinical trial, we performed hepatic VLDL secretion assay and oral lipid tolerance assay to verify that PhAM did not affect lipidation of chylomicrons or secretion into the lymph or hepatic TG secretion, but rather upregulates hepatic mitochondrial fatty acid oxidation through the upregulation of PPAR gamma and CPT1a. This upregulation then increased the levels of plasma ketone bodies. The rats administered PhAM also showed decreased body weight with significant fecal fat accumulation, and as a result we will collect stool samples from the patients to measure fecal fat and triglycerides.</w:t>
      </w:r>
    </w:p>
    <w:p w14:paraId="54AAA3FF" w14:textId="77777777" w:rsidR="0083685B" w:rsidRPr="001E2400" w:rsidRDefault="0083685B" w:rsidP="0083685B">
      <w:pPr>
        <w:spacing w:after="0" w:line="480" w:lineRule="auto"/>
        <w:jc w:val="both"/>
        <w:rPr>
          <w:rFonts w:ascii="Times New Roman" w:hAnsi="Times New Roman" w:cs="Times New Roman"/>
          <w:sz w:val="24"/>
          <w:szCs w:val="24"/>
        </w:rPr>
      </w:pPr>
      <w:r w:rsidRPr="001E2400">
        <w:rPr>
          <w:rFonts w:ascii="Times New Roman" w:hAnsi="Times New Roman" w:cs="Times New Roman"/>
          <w:sz w:val="24"/>
          <w:szCs w:val="24"/>
        </w:rPr>
        <w:lastRenderedPageBreak/>
        <w:t>Our collaborative effort with Fiona Gribble of Cambridge revealed that STC-1 cells treated with this herb improved GIP secretion, and in our preclinical study, rats administered PhAM showed marked improvements in GIP and GLP-1, and for this we will assess the incretin levels of these patients as additional exploratory objectives.</w:t>
      </w:r>
    </w:p>
    <w:p w14:paraId="316261B4" w14:textId="77777777" w:rsidR="0083685B" w:rsidRPr="0083685B" w:rsidRDefault="0083685B" w:rsidP="0083685B">
      <w:pPr>
        <w:spacing w:after="0" w:line="480" w:lineRule="auto"/>
        <w:jc w:val="both"/>
        <w:rPr>
          <w:rFonts w:ascii="Times New Roman" w:hAnsi="Times New Roman" w:cs="Times New Roman"/>
          <w:sz w:val="24"/>
          <w:szCs w:val="24"/>
        </w:rPr>
      </w:pPr>
      <w:r w:rsidRPr="001E2400">
        <w:rPr>
          <w:rFonts w:ascii="Times New Roman" w:hAnsi="Times New Roman" w:cs="Times New Roman"/>
          <w:sz w:val="24"/>
          <w:szCs w:val="24"/>
        </w:rPr>
        <w:t>As PhAM is a potential drug not currently used in orthodox clinical practice, these exploratory measurements are aimed to reveal any additional findings for potential follow-up studies.</w:t>
      </w:r>
    </w:p>
    <w:p w14:paraId="264AF7BB" w14:textId="77777777" w:rsidR="004C2712" w:rsidRDefault="004C2712" w:rsidP="004A5021">
      <w:pPr>
        <w:spacing w:after="0" w:line="480" w:lineRule="auto"/>
        <w:ind w:left="66"/>
        <w:jc w:val="both"/>
        <w:rPr>
          <w:rFonts w:ascii="Times New Roman" w:hAnsi="Times New Roman" w:cs="Times New Roman"/>
          <w:b/>
          <w:sz w:val="24"/>
          <w:szCs w:val="24"/>
        </w:rPr>
      </w:pPr>
      <w:r w:rsidRPr="00C423CE">
        <w:rPr>
          <w:rFonts w:ascii="Times New Roman" w:hAnsi="Times New Roman" w:cs="Times New Roman"/>
          <w:b/>
          <w:sz w:val="24"/>
          <w:szCs w:val="24"/>
        </w:rPr>
        <w:t>Potential risks</w:t>
      </w:r>
    </w:p>
    <w:p w14:paraId="250E8366" w14:textId="77777777" w:rsidR="00CC4108" w:rsidRPr="00CC4108" w:rsidRDefault="00C423CE" w:rsidP="004A502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preclinical study clearly shows that the steatorrhic stool was a major adverse effect, leading to weight loss. PhAM inhibited intestinal lipase in rats leading to the impairment of intestinal uptake, with steatorrhic stool as a major consequence. This consequence is common among weight loss drug classes, a popular one being orlistat.</w:t>
      </w:r>
      <w:r w:rsidR="00CC4108" w:rsidRPr="00CC4108">
        <w:rPr>
          <w:rFonts w:ascii="Times New Roman" w:hAnsi="Times New Roman" w:cs="Times New Roman"/>
          <w:sz w:val="24"/>
          <w:szCs w:val="24"/>
        </w:rPr>
        <w:t xml:space="preserve"> The treatment-emergent adverse events (TEAEs) related to PhAM treatment were listed </w:t>
      </w:r>
      <w:r w:rsidR="00CC4108">
        <w:rPr>
          <w:rFonts w:ascii="Times New Roman" w:hAnsi="Times New Roman" w:cs="Times New Roman"/>
          <w:sz w:val="24"/>
          <w:szCs w:val="24"/>
        </w:rPr>
        <w:t>in Table 1 below</w:t>
      </w:r>
      <w:r w:rsidR="00CC4108" w:rsidRPr="00CC4108">
        <w:rPr>
          <w:rFonts w:ascii="Times New Roman" w:hAnsi="Times New Roman" w:cs="Times New Roman"/>
          <w:sz w:val="24"/>
          <w:szCs w:val="24"/>
        </w:rPr>
        <w:t xml:space="preserve">. 12 mg of PhAM (PhAM 1) caused severe adverse effects on 13 % of participants with 9 % hospitalized, whereas 20 mg of PhAM (PhAM 2) caused severe adverse effects in 16 % of participants, 11 % of whom required hospitalization. All hospitalizations were reported to be due to severe diarrhea. No deaths or adverse effects requiring study withdrawal occurred from PhAM administration. The most reported TEAES was diarrhea and nausea, reported by 50 % of participants in PhAM 1 and 72 % of participants in PhAM 2, the majority of which occurred &lt; 4 months without any dose adjustment. Approximately 5 % of participants in the placebo group experienced appetite loss. Therewas also an increased appetite loss (14 % and 39 % in PhAM 1 and in PhAM 2 respectively). All these effects were transient and mildly severe. Feverish condition and sleepiness reported by participants did not appear to be related to the study, as the majority occurred in the placebo group. 27 % of participants in PhAM 1 and 33% of participants in PhAM 2 reported occasional tiredness, while one participant </w:t>
      </w:r>
      <w:r w:rsidR="00CC4108" w:rsidRPr="00CC4108">
        <w:rPr>
          <w:rFonts w:ascii="Times New Roman" w:hAnsi="Times New Roman" w:cs="Times New Roman"/>
          <w:sz w:val="24"/>
          <w:szCs w:val="24"/>
        </w:rPr>
        <w:lastRenderedPageBreak/>
        <w:t>in the PhAM 2 group showed tiredness with occasional vomiting. Two patients in PhAM 1 or 2 experienced constipation and abdominal distension, while 4 patients reported flatulence and eructation. None of these participants had dyspepsia, palpitations, or hypoglycemia.</w:t>
      </w:r>
    </w:p>
    <w:p w14:paraId="38D397F4" w14:textId="77777777" w:rsidR="00CC4108" w:rsidRPr="00CD21D4" w:rsidRDefault="00CC4108" w:rsidP="00CC4108">
      <w:pPr>
        <w:tabs>
          <w:tab w:val="left" w:pos="2280"/>
        </w:tabs>
        <w:spacing w:after="0" w:line="240" w:lineRule="auto"/>
        <w:rPr>
          <w:rFonts w:ascii="Times New Roman" w:hAnsi="Times New Roman" w:cs="Times New Roman"/>
          <w:b/>
        </w:rPr>
      </w:pPr>
      <w:bookmarkStart w:id="3" w:name="OLE_LINK3"/>
      <w:r w:rsidRPr="00CD21D4">
        <w:rPr>
          <w:rFonts w:ascii="Times New Roman" w:hAnsi="Times New Roman" w:cs="Times New Roman"/>
          <w:b/>
        </w:rPr>
        <w:t>Table 1: Baseline demographic characteristics of study participants</w:t>
      </w:r>
    </w:p>
    <w:bookmarkEnd w:id="3"/>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552"/>
        <w:gridCol w:w="1701"/>
        <w:gridCol w:w="2551"/>
        <w:gridCol w:w="2268"/>
      </w:tblGrid>
      <w:tr w:rsidR="00CC4108" w:rsidRPr="00CD21D4" w14:paraId="5794D58A" w14:textId="77777777" w:rsidTr="00C447D0">
        <w:tc>
          <w:tcPr>
            <w:tcW w:w="2552" w:type="dxa"/>
          </w:tcPr>
          <w:p w14:paraId="28793273" w14:textId="77777777" w:rsidR="00CC4108" w:rsidRPr="00CD21D4" w:rsidRDefault="00CC4108" w:rsidP="004A5021">
            <w:pPr>
              <w:tabs>
                <w:tab w:val="left" w:pos="2280"/>
              </w:tabs>
              <w:spacing w:line="360" w:lineRule="auto"/>
              <w:rPr>
                <w:rFonts w:ascii="Times New Roman" w:hAnsi="Times New Roman" w:cs="Times New Roman"/>
                <w:b/>
              </w:rPr>
            </w:pPr>
          </w:p>
        </w:tc>
        <w:tc>
          <w:tcPr>
            <w:tcW w:w="1701" w:type="dxa"/>
          </w:tcPr>
          <w:p w14:paraId="4C913234" w14:textId="77777777" w:rsidR="00CC4108" w:rsidRPr="00CD21D4" w:rsidRDefault="00CC4108" w:rsidP="004A5021">
            <w:pPr>
              <w:tabs>
                <w:tab w:val="left" w:pos="2280"/>
              </w:tabs>
              <w:spacing w:line="360" w:lineRule="auto"/>
              <w:rPr>
                <w:rFonts w:ascii="Times New Roman" w:hAnsi="Times New Roman" w:cs="Times New Roman"/>
                <w:b/>
              </w:rPr>
            </w:pPr>
            <w:r w:rsidRPr="00CD21D4">
              <w:rPr>
                <w:rFonts w:ascii="Times New Roman" w:hAnsi="Times New Roman" w:cs="Times New Roman"/>
                <w:b/>
              </w:rPr>
              <w:t>Placebo (n=21)</w:t>
            </w:r>
          </w:p>
        </w:tc>
        <w:tc>
          <w:tcPr>
            <w:tcW w:w="2551" w:type="dxa"/>
          </w:tcPr>
          <w:p w14:paraId="793FD937" w14:textId="77777777" w:rsidR="00CC4108" w:rsidRPr="00CD21D4" w:rsidRDefault="00CC4108" w:rsidP="004A5021">
            <w:pPr>
              <w:tabs>
                <w:tab w:val="left" w:pos="2280"/>
              </w:tabs>
              <w:spacing w:line="360" w:lineRule="auto"/>
              <w:rPr>
                <w:rFonts w:ascii="Times New Roman" w:hAnsi="Times New Roman" w:cs="Times New Roman"/>
                <w:b/>
              </w:rPr>
            </w:pPr>
            <w:r w:rsidRPr="00CD21D4">
              <w:rPr>
                <w:rFonts w:ascii="Times New Roman" w:eastAsia="Times New Roman" w:hAnsi="Times New Roman" w:cs="Times New Roman"/>
                <w:b/>
              </w:rPr>
              <w:t>12mg PhAM (n=22)</w:t>
            </w:r>
          </w:p>
        </w:tc>
        <w:tc>
          <w:tcPr>
            <w:tcW w:w="2268" w:type="dxa"/>
          </w:tcPr>
          <w:p w14:paraId="217D1B81" w14:textId="77777777" w:rsidR="00CC4108" w:rsidRPr="00CD21D4" w:rsidRDefault="00CC4108" w:rsidP="004A5021">
            <w:pPr>
              <w:tabs>
                <w:tab w:val="left" w:pos="2280"/>
              </w:tabs>
              <w:spacing w:line="360" w:lineRule="auto"/>
              <w:rPr>
                <w:rFonts w:ascii="Times New Roman" w:hAnsi="Times New Roman" w:cs="Times New Roman"/>
                <w:b/>
              </w:rPr>
            </w:pPr>
            <w:r w:rsidRPr="00CD21D4">
              <w:rPr>
                <w:rFonts w:ascii="Times New Roman" w:eastAsia="Times New Roman" w:hAnsi="Times New Roman" w:cs="Times New Roman"/>
                <w:b/>
              </w:rPr>
              <w:t>20mg PAEAM (n=18)</w:t>
            </w:r>
          </w:p>
        </w:tc>
      </w:tr>
      <w:tr w:rsidR="00CC4108" w:rsidRPr="00CD21D4" w14:paraId="02FBEDD0" w14:textId="77777777" w:rsidTr="00C447D0">
        <w:trPr>
          <w:gridAfter w:val="3"/>
          <w:wAfter w:w="6520" w:type="dxa"/>
        </w:trPr>
        <w:tc>
          <w:tcPr>
            <w:tcW w:w="2552" w:type="dxa"/>
          </w:tcPr>
          <w:p w14:paraId="03D0F963" w14:textId="77777777" w:rsidR="00CC4108" w:rsidRPr="00F6087C" w:rsidRDefault="00CC4108" w:rsidP="004A5021">
            <w:pPr>
              <w:tabs>
                <w:tab w:val="left" w:pos="2280"/>
              </w:tabs>
              <w:spacing w:line="360" w:lineRule="auto"/>
              <w:rPr>
                <w:rFonts w:ascii="Times New Roman" w:hAnsi="Times New Roman" w:cs="Times New Roman"/>
              </w:rPr>
            </w:pPr>
            <w:r w:rsidRPr="00F6087C">
              <w:rPr>
                <w:rFonts w:ascii="Times New Roman" w:hAnsi="Times New Roman" w:cs="Times New Roman"/>
              </w:rPr>
              <w:t>Sex</w:t>
            </w:r>
            <w:r>
              <w:rPr>
                <w:rFonts w:ascii="Times New Roman" w:hAnsi="Times New Roman" w:cs="Times New Roman"/>
              </w:rPr>
              <w:t xml:space="preserve"> (%)</w:t>
            </w:r>
          </w:p>
        </w:tc>
      </w:tr>
      <w:tr w:rsidR="00CC4108" w:rsidRPr="00CD21D4" w14:paraId="471276D2" w14:textId="77777777" w:rsidTr="00C447D0">
        <w:tc>
          <w:tcPr>
            <w:tcW w:w="2552" w:type="dxa"/>
          </w:tcPr>
          <w:p w14:paraId="15DEE370" w14:textId="77777777" w:rsidR="00CC4108" w:rsidRPr="00CD21D4" w:rsidRDefault="00CC4108" w:rsidP="004A5021">
            <w:pPr>
              <w:tabs>
                <w:tab w:val="left" w:pos="2280"/>
              </w:tabs>
              <w:spacing w:line="360" w:lineRule="auto"/>
              <w:rPr>
                <w:rFonts w:ascii="Times New Roman" w:hAnsi="Times New Roman" w:cs="Times New Roman"/>
              </w:rPr>
            </w:pPr>
            <w:r w:rsidRPr="00CD21D4">
              <w:rPr>
                <w:rFonts w:ascii="Times New Roman" w:hAnsi="Times New Roman" w:cs="Times New Roman"/>
              </w:rPr>
              <w:t>Male</w:t>
            </w:r>
          </w:p>
        </w:tc>
        <w:tc>
          <w:tcPr>
            <w:tcW w:w="1701" w:type="dxa"/>
          </w:tcPr>
          <w:p w14:paraId="22C7ECE0" w14:textId="77777777" w:rsidR="00CC4108" w:rsidRPr="00CD21D4" w:rsidRDefault="00CC4108" w:rsidP="004A5021">
            <w:pPr>
              <w:tabs>
                <w:tab w:val="left" w:pos="2280"/>
              </w:tabs>
              <w:spacing w:line="360" w:lineRule="auto"/>
              <w:rPr>
                <w:rFonts w:ascii="Times New Roman" w:hAnsi="Times New Roman" w:cs="Times New Roman"/>
              </w:rPr>
            </w:pPr>
            <w:r w:rsidRPr="00CD21D4">
              <w:rPr>
                <w:rFonts w:ascii="Times New Roman" w:hAnsi="Times New Roman" w:cs="Times New Roman"/>
              </w:rPr>
              <w:t>13 (62)</w:t>
            </w:r>
          </w:p>
        </w:tc>
        <w:tc>
          <w:tcPr>
            <w:tcW w:w="2551" w:type="dxa"/>
          </w:tcPr>
          <w:p w14:paraId="6AD705CB" w14:textId="77777777" w:rsidR="00CC4108" w:rsidRPr="00CD21D4" w:rsidRDefault="00CC4108" w:rsidP="004A5021">
            <w:pPr>
              <w:tabs>
                <w:tab w:val="left" w:pos="2280"/>
              </w:tabs>
              <w:spacing w:line="360" w:lineRule="auto"/>
              <w:rPr>
                <w:rFonts w:ascii="Times New Roman" w:hAnsi="Times New Roman" w:cs="Times New Roman"/>
              </w:rPr>
            </w:pPr>
            <w:r w:rsidRPr="00CD21D4">
              <w:rPr>
                <w:rFonts w:ascii="Times New Roman" w:hAnsi="Times New Roman" w:cs="Times New Roman"/>
              </w:rPr>
              <w:t>7 (32)</w:t>
            </w:r>
          </w:p>
        </w:tc>
        <w:tc>
          <w:tcPr>
            <w:tcW w:w="2268" w:type="dxa"/>
          </w:tcPr>
          <w:p w14:paraId="56063455" w14:textId="77777777" w:rsidR="00CC4108" w:rsidRPr="00CD21D4" w:rsidRDefault="00CC4108" w:rsidP="004A5021">
            <w:pPr>
              <w:tabs>
                <w:tab w:val="left" w:pos="2280"/>
              </w:tabs>
              <w:spacing w:line="360" w:lineRule="auto"/>
              <w:rPr>
                <w:rFonts w:ascii="Times New Roman" w:hAnsi="Times New Roman" w:cs="Times New Roman"/>
              </w:rPr>
            </w:pPr>
            <w:r w:rsidRPr="00CD21D4">
              <w:rPr>
                <w:rFonts w:ascii="Times New Roman" w:hAnsi="Times New Roman" w:cs="Times New Roman"/>
              </w:rPr>
              <w:t>8 (45)</w:t>
            </w:r>
          </w:p>
        </w:tc>
      </w:tr>
      <w:tr w:rsidR="00CC4108" w:rsidRPr="00CD21D4" w14:paraId="27E11A37" w14:textId="77777777" w:rsidTr="00C447D0">
        <w:tc>
          <w:tcPr>
            <w:tcW w:w="2552" w:type="dxa"/>
          </w:tcPr>
          <w:p w14:paraId="2A653D3E" w14:textId="77777777" w:rsidR="00CC4108" w:rsidRPr="00CD21D4" w:rsidRDefault="00CC4108" w:rsidP="004A5021">
            <w:pPr>
              <w:tabs>
                <w:tab w:val="left" w:pos="2280"/>
              </w:tabs>
              <w:spacing w:line="360" w:lineRule="auto"/>
              <w:rPr>
                <w:rFonts w:ascii="Times New Roman" w:hAnsi="Times New Roman" w:cs="Times New Roman"/>
              </w:rPr>
            </w:pPr>
            <w:r w:rsidRPr="00CD21D4">
              <w:rPr>
                <w:rFonts w:ascii="Times New Roman" w:hAnsi="Times New Roman" w:cs="Times New Roman"/>
              </w:rPr>
              <w:t xml:space="preserve">Female </w:t>
            </w:r>
          </w:p>
        </w:tc>
        <w:tc>
          <w:tcPr>
            <w:tcW w:w="1701" w:type="dxa"/>
          </w:tcPr>
          <w:p w14:paraId="08EB3D08" w14:textId="77777777" w:rsidR="00CC4108" w:rsidRPr="00CD21D4" w:rsidRDefault="00CC4108" w:rsidP="004A5021">
            <w:pPr>
              <w:tabs>
                <w:tab w:val="left" w:pos="2280"/>
              </w:tabs>
              <w:spacing w:line="360" w:lineRule="auto"/>
              <w:rPr>
                <w:rFonts w:ascii="Times New Roman" w:hAnsi="Times New Roman" w:cs="Times New Roman"/>
              </w:rPr>
            </w:pPr>
            <w:r w:rsidRPr="00CD21D4">
              <w:rPr>
                <w:rFonts w:ascii="Times New Roman" w:hAnsi="Times New Roman" w:cs="Times New Roman"/>
              </w:rPr>
              <w:t>8 (38)</w:t>
            </w:r>
          </w:p>
        </w:tc>
        <w:tc>
          <w:tcPr>
            <w:tcW w:w="2551" w:type="dxa"/>
          </w:tcPr>
          <w:p w14:paraId="439116A6" w14:textId="77777777" w:rsidR="00CC4108" w:rsidRPr="00CD21D4" w:rsidRDefault="00CC4108" w:rsidP="004A5021">
            <w:pPr>
              <w:tabs>
                <w:tab w:val="left" w:pos="2280"/>
              </w:tabs>
              <w:spacing w:line="360" w:lineRule="auto"/>
              <w:rPr>
                <w:rFonts w:ascii="Times New Roman" w:hAnsi="Times New Roman" w:cs="Times New Roman"/>
              </w:rPr>
            </w:pPr>
            <w:r w:rsidRPr="00CD21D4">
              <w:rPr>
                <w:rFonts w:ascii="Times New Roman" w:hAnsi="Times New Roman" w:cs="Times New Roman"/>
              </w:rPr>
              <w:t>15 (68)</w:t>
            </w:r>
          </w:p>
        </w:tc>
        <w:tc>
          <w:tcPr>
            <w:tcW w:w="2268" w:type="dxa"/>
          </w:tcPr>
          <w:p w14:paraId="301EC7BB" w14:textId="77777777" w:rsidR="00CC4108" w:rsidRPr="00CD21D4" w:rsidRDefault="00CC4108" w:rsidP="004A5021">
            <w:pPr>
              <w:tabs>
                <w:tab w:val="left" w:pos="2280"/>
              </w:tabs>
              <w:spacing w:line="360" w:lineRule="auto"/>
              <w:rPr>
                <w:rFonts w:ascii="Times New Roman" w:hAnsi="Times New Roman" w:cs="Times New Roman"/>
              </w:rPr>
            </w:pPr>
            <w:r w:rsidRPr="00CD21D4">
              <w:rPr>
                <w:rFonts w:ascii="Times New Roman" w:hAnsi="Times New Roman" w:cs="Times New Roman"/>
              </w:rPr>
              <w:t>10 (55)</w:t>
            </w:r>
          </w:p>
        </w:tc>
      </w:tr>
      <w:tr w:rsidR="00CC4108" w:rsidRPr="00CD21D4" w14:paraId="7FF8AC48" w14:textId="77777777" w:rsidTr="00C447D0">
        <w:tc>
          <w:tcPr>
            <w:tcW w:w="2552" w:type="dxa"/>
          </w:tcPr>
          <w:p w14:paraId="01B77C30" w14:textId="77777777" w:rsidR="00CC4108" w:rsidRPr="00CD21D4" w:rsidRDefault="00CC4108" w:rsidP="004A5021">
            <w:pPr>
              <w:tabs>
                <w:tab w:val="left" w:pos="2280"/>
              </w:tabs>
              <w:spacing w:line="360" w:lineRule="auto"/>
              <w:rPr>
                <w:rFonts w:ascii="Times New Roman" w:hAnsi="Times New Roman" w:cs="Times New Roman"/>
              </w:rPr>
            </w:pPr>
            <w:r w:rsidRPr="00CD21D4">
              <w:rPr>
                <w:rFonts w:ascii="Times New Roman" w:hAnsi="Times New Roman" w:cs="Times New Roman"/>
              </w:rPr>
              <w:t>Average Age (yr)</w:t>
            </w:r>
          </w:p>
        </w:tc>
        <w:tc>
          <w:tcPr>
            <w:tcW w:w="1701" w:type="dxa"/>
          </w:tcPr>
          <w:p w14:paraId="7723E67F" w14:textId="77777777" w:rsidR="00CC4108" w:rsidRPr="00CD21D4" w:rsidRDefault="00CC4108" w:rsidP="004A5021">
            <w:pPr>
              <w:tabs>
                <w:tab w:val="left" w:pos="2280"/>
              </w:tabs>
              <w:spacing w:line="360" w:lineRule="auto"/>
              <w:rPr>
                <w:rFonts w:ascii="Times New Roman" w:hAnsi="Times New Roman" w:cs="Times New Roman"/>
              </w:rPr>
            </w:pPr>
            <w:r w:rsidRPr="00CD21D4">
              <w:rPr>
                <w:rFonts w:ascii="Times New Roman" w:hAnsi="Times New Roman" w:cs="Times New Roman"/>
              </w:rPr>
              <w:t>52.9</w:t>
            </w:r>
          </w:p>
        </w:tc>
        <w:tc>
          <w:tcPr>
            <w:tcW w:w="2551" w:type="dxa"/>
          </w:tcPr>
          <w:p w14:paraId="374E84A9" w14:textId="77777777" w:rsidR="00CC4108" w:rsidRPr="00CD21D4" w:rsidRDefault="00CC4108" w:rsidP="004A5021">
            <w:pPr>
              <w:tabs>
                <w:tab w:val="left" w:pos="2280"/>
              </w:tabs>
              <w:spacing w:line="360" w:lineRule="auto"/>
              <w:rPr>
                <w:rFonts w:ascii="Times New Roman" w:hAnsi="Times New Roman" w:cs="Times New Roman"/>
              </w:rPr>
            </w:pPr>
            <w:r w:rsidRPr="00CD21D4">
              <w:rPr>
                <w:rFonts w:ascii="Times New Roman" w:hAnsi="Times New Roman" w:cs="Times New Roman"/>
              </w:rPr>
              <w:t>50.8</w:t>
            </w:r>
          </w:p>
        </w:tc>
        <w:tc>
          <w:tcPr>
            <w:tcW w:w="2268" w:type="dxa"/>
          </w:tcPr>
          <w:p w14:paraId="5A440ECD" w14:textId="77777777" w:rsidR="00CC4108" w:rsidRPr="00CD21D4" w:rsidRDefault="00CC4108" w:rsidP="004A5021">
            <w:pPr>
              <w:tabs>
                <w:tab w:val="left" w:pos="2280"/>
              </w:tabs>
              <w:spacing w:line="360" w:lineRule="auto"/>
              <w:rPr>
                <w:rFonts w:ascii="Times New Roman" w:hAnsi="Times New Roman" w:cs="Times New Roman"/>
              </w:rPr>
            </w:pPr>
            <w:r w:rsidRPr="00CD21D4">
              <w:rPr>
                <w:rFonts w:ascii="Times New Roman" w:hAnsi="Times New Roman" w:cs="Times New Roman"/>
              </w:rPr>
              <w:t>52.0</w:t>
            </w:r>
          </w:p>
        </w:tc>
      </w:tr>
      <w:tr w:rsidR="00CC4108" w:rsidRPr="00CD21D4" w14:paraId="2C75299C" w14:textId="77777777" w:rsidTr="00C447D0">
        <w:tc>
          <w:tcPr>
            <w:tcW w:w="2552" w:type="dxa"/>
          </w:tcPr>
          <w:p w14:paraId="01F62FE2" w14:textId="77777777" w:rsidR="00CC4108" w:rsidRPr="00F6087C"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Average duration of diabetes (yr)</w:t>
            </w:r>
          </w:p>
        </w:tc>
        <w:tc>
          <w:tcPr>
            <w:tcW w:w="1701" w:type="dxa"/>
          </w:tcPr>
          <w:p w14:paraId="5C97AFF7" w14:textId="77777777" w:rsidR="00CC4108" w:rsidRPr="004A5E63" w:rsidRDefault="00CC4108" w:rsidP="004A5021">
            <w:pPr>
              <w:tabs>
                <w:tab w:val="left" w:pos="2280"/>
              </w:tabs>
              <w:spacing w:line="360" w:lineRule="auto"/>
              <w:rPr>
                <w:rFonts w:ascii="Times New Roman" w:hAnsi="Times New Roman" w:cs="Times New Roman"/>
              </w:rPr>
            </w:pPr>
            <w:r w:rsidRPr="004A5E63">
              <w:rPr>
                <w:rFonts w:ascii="Times New Roman" w:hAnsi="Times New Roman" w:cs="Times New Roman"/>
              </w:rPr>
              <w:t>7.5</w:t>
            </w:r>
          </w:p>
        </w:tc>
        <w:tc>
          <w:tcPr>
            <w:tcW w:w="2551" w:type="dxa"/>
          </w:tcPr>
          <w:p w14:paraId="42467FC8" w14:textId="77777777" w:rsidR="00CC4108" w:rsidRPr="004A5E63"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8</w:t>
            </w:r>
            <w:r w:rsidRPr="004A5E63">
              <w:rPr>
                <w:rFonts w:ascii="Times New Roman" w:hAnsi="Times New Roman" w:cs="Times New Roman"/>
              </w:rPr>
              <w:t>.</w:t>
            </w:r>
            <w:r>
              <w:rPr>
                <w:rFonts w:ascii="Times New Roman" w:hAnsi="Times New Roman" w:cs="Times New Roman"/>
              </w:rPr>
              <w:t>6</w:t>
            </w:r>
          </w:p>
        </w:tc>
        <w:tc>
          <w:tcPr>
            <w:tcW w:w="2268" w:type="dxa"/>
          </w:tcPr>
          <w:p w14:paraId="25A0FF76" w14:textId="77777777" w:rsidR="00CC4108" w:rsidRPr="004A5E63" w:rsidRDefault="00CC4108" w:rsidP="004A5021">
            <w:pPr>
              <w:tabs>
                <w:tab w:val="left" w:pos="2280"/>
              </w:tabs>
              <w:spacing w:line="360" w:lineRule="auto"/>
              <w:rPr>
                <w:rFonts w:ascii="Times New Roman" w:hAnsi="Times New Roman" w:cs="Times New Roman"/>
              </w:rPr>
            </w:pPr>
            <w:r w:rsidRPr="004A5E63">
              <w:rPr>
                <w:rFonts w:ascii="Times New Roman" w:hAnsi="Times New Roman" w:cs="Times New Roman"/>
              </w:rPr>
              <w:t>7.9</w:t>
            </w:r>
          </w:p>
        </w:tc>
      </w:tr>
      <w:tr w:rsidR="00CC4108" w:rsidRPr="00CD21D4" w14:paraId="50C50631" w14:textId="77777777" w:rsidTr="00C447D0">
        <w:tc>
          <w:tcPr>
            <w:tcW w:w="2552" w:type="dxa"/>
          </w:tcPr>
          <w:p w14:paraId="25CA140C" w14:textId="77777777" w:rsidR="00CC4108" w:rsidRPr="00F6087C" w:rsidRDefault="00CC4108" w:rsidP="004A5021">
            <w:pPr>
              <w:tabs>
                <w:tab w:val="left" w:pos="2280"/>
              </w:tabs>
              <w:spacing w:line="360" w:lineRule="auto"/>
              <w:rPr>
                <w:rFonts w:ascii="Times New Roman" w:hAnsi="Times New Roman" w:cs="Times New Roman"/>
              </w:rPr>
            </w:pPr>
            <w:r w:rsidRPr="00F6087C">
              <w:rPr>
                <w:rFonts w:ascii="Times New Roman" w:hAnsi="Times New Roman" w:cs="Times New Roman"/>
              </w:rPr>
              <w:t>Drugs</w:t>
            </w:r>
          </w:p>
        </w:tc>
        <w:tc>
          <w:tcPr>
            <w:tcW w:w="1701" w:type="dxa"/>
          </w:tcPr>
          <w:p w14:paraId="546FEA0C" w14:textId="77777777" w:rsidR="00CC4108" w:rsidRPr="00CD21D4" w:rsidRDefault="00CC4108" w:rsidP="004A5021">
            <w:pPr>
              <w:tabs>
                <w:tab w:val="left" w:pos="2280"/>
              </w:tabs>
              <w:spacing w:line="360" w:lineRule="auto"/>
              <w:rPr>
                <w:rFonts w:ascii="Times New Roman" w:hAnsi="Times New Roman" w:cs="Times New Roman"/>
                <w:b/>
              </w:rPr>
            </w:pPr>
          </w:p>
        </w:tc>
        <w:tc>
          <w:tcPr>
            <w:tcW w:w="2551" w:type="dxa"/>
          </w:tcPr>
          <w:p w14:paraId="6472B875" w14:textId="77777777" w:rsidR="00CC4108" w:rsidRPr="00CD21D4" w:rsidRDefault="00CC4108" w:rsidP="004A5021">
            <w:pPr>
              <w:tabs>
                <w:tab w:val="left" w:pos="2280"/>
              </w:tabs>
              <w:spacing w:line="360" w:lineRule="auto"/>
              <w:rPr>
                <w:rFonts w:ascii="Times New Roman" w:hAnsi="Times New Roman" w:cs="Times New Roman"/>
                <w:b/>
              </w:rPr>
            </w:pPr>
          </w:p>
        </w:tc>
        <w:tc>
          <w:tcPr>
            <w:tcW w:w="2268" w:type="dxa"/>
          </w:tcPr>
          <w:p w14:paraId="201B4223" w14:textId="77777777" w:rsidR="00CC4108" w:rsidRPr="00CD21D4" w:rsidRDefault="00CC4108" w:rsidP="004A5021">
            <w:pPr>
              <w:tabs>
                <w:tab w:val="left" w:pos="2280"/>
              </w:tabs>
              <w:spacing w:line="360" w:lineRule="auto"/>
              <w:rPr>
                <w:rFonts w:ascii="Times New Roman" w:hAnsi="Times New Roman" w:cs="Times New Roman"/>
                <w:b/>
              </w:rPr>
            </w:pPr>
          </w:p>
        </w:tc>
      </w:tr>
      <w:tr w:rsidR="00CC4108" w:rsidRPr="00CD21D4" w14:paraId="5E094AE7" w14:textId="77777777" w:rsidTr="00C447D0">
        <w:tc>
          <w:tcPr>
            <w:tcW w:w="2552" w:type="dxa"/>
          </w:tcPr>
          <w:p w14:paraId="318B5899" w14:textId="77777777" w:rsidR="00CC4108" w:rsidRPr="00CD21D4" w:rsidRDefault="00CC4108" w:rsidP="004A5021">
            <w:pPr>
              <w:tabs>
                <w:tab w:val="left" w:pos="2280"/>
              </w:tabs>
              <w:spacing w:line="360" w:lineRule="auto"/>
              <w:rPr>
                <w:rFonts w:ascii="Times New Roman" w:hAnsi="Times New Roman" w:cs="Times New Roman"/>
              </w:rPr>
            </w:pPr>
            <w:r w:rsidRPr="00CD21D4">
              <w:rPr>
                <w:rFonts w:ascii="Times New Roman" w:hAnsi="Times New Roman" w:cs="Times New Roman"/>
              </w:rPr>
              <w:t>Metformin</w:t>
            </w:r>
          </w:p>
        </w:tc>
        <w:tc>
          <w:tcPr>
            <w:tcW w:w="1701" w:type="dxa"/>
          </w:tcPr>
          <w:p w14:paraId="49D2B468" w14:textId="77777777" w:rsidR="00CC4108" w:rsidRPr="00CD21D4" w:rsidRDefault="00CC4108" w:rsidP="004A5021">
            <w:pPr>
              <w:tabs>
                <w:tab w:val="left" w:pos="2280"/>
              </w:tabs>
              <w:spacing w:line="360" w:lineRule="auto"/>
              <w:rPr>
                <w:rFonts w:ascii="Times New Roman" w:hAnsi="Times New Roman" w:cs="Times New Roman"/>
              </w:rPr>
            </w:pPr>
            <w:r w:rsidRPr="00CD21D4">
              <w:rPr>
                <w:rFonts w:ascii="Times New Roman" w:hAnsi="Times New Roman" w:cs="Times New Roman"/>
              </w:rPr>
              <w:t>1</w:t>
            </w:r>
            <w:r>
              <w:rPr>
                <w:rFonts w:ascii="Times New Roman" w:hAnsi="Times New Roman" w:cs="Times New Roman"/>
              </w:rPr>
              <w:t>7</w:t>
            </w:r>
          </w:p>
        </w:tc>
        <w:tc>
          <w:tcPr>
            <w:tcW w:w="2551" w:type="dxa"/>
          </w:tcPr>
          <w:p w14:paraId="335FD6EB" w14:textId="77777777" w:rsidR="00CC4108" w:rsidRPr="00CD21D4"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14</w:t>
            </w:r>
          </w:p>
        </w:tc>
        <w:tc>
          <w:tcPr>
            <w:tcW w:w="2268" w:type="dxa"/>
          </w:tcPr>
          <w:p w14:paraId="7EC4C6BD" w14:textId="77777777" w:rsidR="00CC4108" w:rsidRPr="00CD21D4"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13</w:t>
            </w:r>
          </w:p>
        </w:tc>
      </w:tr>
      <w:tr w:rsidR="00CC4108" w:rsidRPr="00CD21D4" w14:paraId="51C82F52" w14:textId="77777777" w:rsidTr="00C447D0">
        <w:tc>
          <w:tcPr>
            <w:tcW w:w="2552" w:type="dxa"/>
          </w:tcPr>
          <w:p w14:paraId="258B5EB4" w14:textId="77777777" w:rsidR="00CC4108" w:rsidRPr="00CD21D4" w:rsidRDefault="00CC4108" w:rsidP="004A5021">
            <w:pPr>
              <w:tabs>
                <w:tab w:val="left" w:pos="2280"/>
              </w:tabs>
              <w:spacing w:line="360" w:lineRule="auto"/>
              <w:rPr>
                <w:rFonts w:ascii="Times New Roman" w:hAnsi="Times New Roman" w:cs="Times New Roman"/>
              </w:rPr>
            </w:pPr>
            <w:r w:rsidRPr="00CD21D4">
              <w:rPr>
                <w:rFonts w:ascii="Times New Roman" w:hAnsi="Times New Roman" w:cs="Times New Roman"/>
              </w:rPr>
              <w:t>Metformin +</w:t>
            </w:r>
          </w:p>
          <w:p w14:paraId="6EBCF09C" w14:textId="77777777" w:rsidR="00CC4108" w:rsidRPr="00CD21D4" w:rsidRDefault="00CC4108" w:rsidP="004A5021">
            <w:pPr>
              <w:tabs>
                <w:tab w:val="left" w:pos="2280"/>
              </w:tabs>
              <w:spacing w:line="360" w:lineRule="auto"/>
              <w:rPr>
                <w:rFonts w:ascii="Times New Roman" w:hAnsi="Times New Roman" w:cs="Times New Roman"/>
              </w:rPr>
            </w:pPr>
            <w:r w:rsidRPr="00CD21D4">
              <w:rPr>
                <w:rFonts w:ascii="Times New Roman" w:hAnsi="Times New Roman" w:cs="Times New Roman"/>
              </w:rPr>
              <w:t>Sulphonylureas</w:t>
            </w:r>
          </w:p>
        </w:tc>
        <w:tc>
          <w:tcPr>
            <w:tcW w:w="1701" w:type="dxa"/>
          </w:tcPr>
          <w:p w14:paraId="61678CFA" w14:textId="77777777" w:rsidR="00CC4108" w:rsidRPr="00CD21D4"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3</w:t>
            </w:r>
          </w:p>
        </w:tc>
        <w:tc>
          <w:tcPr>
            <w:tcW w:w="2551" w:type="dxa"/>
          </w:tcPr>
          <w:p w14:paraId="5C9839D8" w14:textId="77777777" w:rsidR="00CC4108" w:rsidRPr="00CD21D4"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8</w:t>
            </w:r>
          </w:p>
        </w:tc>
        <w:tc>
          <w:tcPr>
            <w:tcW w:w="2268" w:type="dxa"/>
          </w:tcPr>
          <w:p w14:paraId="56F00A4E" w14:textId="77777777" w:rsidR="00CC4108" w:rsidRPr="00CD21D4"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5</w:t>
            </w:r>
          </w:p>
        </w:tc>
      </w:tr>
      <w:tr w:rsidR="00CC4108" w:rsidRPr="00CD21D4" w14:paraId="687AE0BC" w14:textId="77777777" w:rsidTr="00C447D0">
        <w:tc>
          <w:tcPr>
            <w:tcW w:w="2552" w:type="dxa"/>
          </w:tcPr>
          <w:p w14:paraId="07CC4697" w14:textId="77777777" w:rsidR="00CC4108" w:rsidRPr="00CD21D4" w:rsidRDefault="00CC4108" w:rsidP="004A5021">
            <w:pPr>
              <w:tabs>
                <w:tab w:val="left" w:pos="2280"/>
              </w:tabs>
              <w:spacing w:line="360" w:lineRule="auto"/>
              <w:rPr>
                <w:rFonts w:ascii="Times New Roman" w:hAnsi="Times New Roman" w:cs="Times New Roman"/>
              </w:rPr>
            </w:pPr>
            <w:r w:rsidRPr="00CD21D4">
              <w:rPr>
                <w:rFonts w:ascii="Times New Roman" w:hAnsi="Times New Roman" w:cs="Times New Roman"/>
              </w:rPr>
              <w:t>Incretins</w:t>
            </w:r>
          </w:p>
        </w:tc>
        <w:tc>
          <w:tcPr>
            <w:tcW w:w="1701" w:type="dxa"/>
          </w:tcPr>
          <w:p w14:paraId="42BCD49D" w14:textId="77777777" w:rsidR="00CC4108" w:rsidRPr="00CD21D4"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0</w:t>
            </w:r>
          </w:p>
        </w:tc>
        <w:tc>
          <w:tcPr>
            <w:tcW w:w="2551" w:type="dxa"/>
          </w:tcPr>
          <w:p w14:paraId="613568FE" w14:textId="77777777" w:rsidR="00CC4108" w:rsidRPr="00CD21D4"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0</w:t>
            </w:r>
          </w:p>
        </w:tc>
        <w:tc>
          <w:tcPr>
            <w:tcW w:w="2268" w:type="dxa"/>
          </w:tcPr>
          <w:p w14:paraId="5909CFEF" w14:textId="77777777" w:rsidR="00CC4108" w:rsidRPr="00CD21D4"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0</w:t>
            </w:r>
          </w:p>
        </w:tc>
      </w:tr>
      <w:tr w:rsidR="00CC4108" w:rsidRPr="00CD21D4" w14:paraId="3DD39A6C" w14:textId="77777777" w:rsidTr="00C447D0">
        <w:tc>
          <w:tcPr>
            <w:tcW w:w="2552" w:type="dxa"/>
          </w:tcPr>
          <w:p w14:paraId="4D0C6F20" w14:textId="77777777" w:rsidR="00CC4108" w:rsidRPr="00CD21D4" w:rsidRDefault="00CC4108" w:rsidP="004A5021">
            <w:pPr>
              <w:tabs>
                <w:tab w:val="left" w:pos="2280"/>
              </w:tabs>
              <w:spacing w:line="360" w:lineRule="auto"/>
              <w:rPr>
                <w:rFonts w:ascii="Times New Roman" w:hAnsi="Times New Roman" w:cs="Times New Roman"/>
              </w:rPr>
            </w:pPr>
            <w:r w:rsidRPr="00CD21D4">
              <w:rPr>
                <w:rFonts w:ascii="Times New Roman" w:hAnsi="Times New Roman" w:cs="Times New Roman"/>
              </w:rPr>
              <w:t>Insulin therapy</w:t>
            </w:r>
          </w:p>
        </w:tc>
        <w:tc>
          <w:tcPr>
            <w:tcW w:w="1701" w:type="dxa"/>
          </w:tcPr>
          <w:p w14:paraId="71100EDD" w14:textId="77777777" w:rsidR="00CC4108" w:rsidRPr="00CD21D4"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0</w:t>
            </w:r>
          </w:p>
        </w:tc>
        <w:tc>
          <w:tcPr>
            <w:tcW w:w="2551" w:type="dxa"/>
          </w:tcPr>
          <w:p w14:paraId="1017383D" w14:textId="77777777" w:rsidR="00CC4108" w:rsidRPr="00CD21D4"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0</w:t>
            </w:r>
          </w:p>
        </w:tc>
        <w:tc>
          <w:tcPr>
            <w:tcW w:w="2268" w:type="dxa"/>
          </w:tcPr>
          <w:p w14:paraId="65D52AB0" w14:textId="77777777" w:rsidR="00CC4108" w:rsidRPr="00CD21D4"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0</w:t>
            </w:r>
          </w:p>
        </w:tc>
      </w:tr>
      <w:tr w:rsidR="00CC4108" w:rsidRPr="00CD21D4" w14:paraId="193E48A0" w14:textId="77777777" w:rsidTr="00C447D0">
        <w:tc>
          <w:tcPr>
            <w:tcW w:w="2552" w:type="dxa"/>
          </w:tcPr>
          <w:p w14:paraId="79D7FE11" w14:textId="77777777" w:rsidR="00CC4108" w:rsidRPr="00CD21D4" w:rsidRDefault="00CC4108" w:rsidP="004A5021">
            <w:pPr>
              <w:tabs>
                <w:tab w:val="left" w:pos="2280"/>
              </w:tabs>
              <w:spacing w:line="360" w:lineRule="auto"/>
              <w:rPr>
                <w:rFonts w:ascii="Times New Roman" w:hAnsi="Times New Roman" w:cs="Times New Roman"/>
              </w:rPr>
            </w:pPr>
            <w:r w:rsidRPr="00CD21D4">
              <w:rPr>
                <w:rFonts w:ascii="Times New Roman" w:hAnsi="Times New Roman" w:cs="Times New Roman"/>
              </w:rPr>
              <w:t>Herbal drugs</w:t>
            </w:r>
          </w:p>
        </w:tc>
        <w:tc>
          <w:tcPr>
            <w:tcW w:w="1701" w:type="dxa"/>
          </w:tcPr>
          <w:p w14:paraId="6E3AD466" w14:textId="77777777" w:rsidR="00CC4108" w:rsidRPr="00CD21D4"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0</w:t>
            </w:r>
          </w:p>
        </w:tc>
        <w:tc>
          <w:tcPr>
            <w:tcW w:w="2551" w:type="dxa"/>
          </w:tcPr>
          <w:p w14:paraId="61F34191" w14:textId="77777777" w:rsidR="00CC4108" w:rsidRPr="00CD21D4"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0</w:t>
            </w:r>
          </w:p>
        </w:tc>
        <w:tc>
          <w:tcPr>
            <w:tcW w:w="2268" w:type="dxa"/>
          </w:tcPr>
          <w:p w14:paraId="4C2742E6" w14:textId="77777777" w:rsidR="00CC4108" w:rsidRPr="00CD21D4"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0</w:t>
            </w:r>
          </w:p>
        </w:tc>
      </w:tr>
      <w:tr w:rsidR="00CC4108" w:rsidRPr="00CD21D4" w14:paraId="684721D7" w14:textId="77777777" w:rsidTr="00C447D0">
        <w:tc>
          <w:tcPr>
            <w:tcW w:w="2552" w:type="dxa"/>
          </w:tcPr>
          <w:p w14:paraId="0574D827" w14:textId="77777777" w:rsidR="00CC4108" w:rsidRPr="00CD21D4"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Body weight (g)</w:t>
            </w:r>
          </w:p>
        </w:tc>
        <w:tc>
          <w:tcPr>
            <w:tcW w:w="1701" w:type="dxa"/>
          </w:tcPr>
          <w:p w14:paraId="6E950238" w14:textId="77777777" w:rsidR="00CC4108" w:rsidRPr="00CD21D4"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94.3</w:t>
            </w:r>
          </w:p>
        </w:tc>
        <w:tc>
          <w:tcPr>
            <w:tcW w:w="2551" w:type="dxa"/>
          </w:tcPr>
          <w:p w14:paraId="65830512" w14:textId="77777777" w:rsidR="00CC4108" w:rsidRPr="00CD21D4"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96.7</w:t>
            </w:r>
          </w:p>
        </w:tc>
        <w:tc>
          <w:tcPr>
            <w:tcW w:w="2268" w:type="dxa"/>
          </w:tcPr>
          <w:p w14:paraId="6E665E93" w14:textId="77777777" w:rsidR="00CC4108" w:rsidRPr="00CD21D4"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94.7</w:t>
            </w:r>
          </w:p>
        </w:tc>
      </w:tr>
      <w:tr w:rsidR="00CC4108" w:rsidRPr="00CD21D4" w14:paraId="2DA3A7EE" w14:textId="77777777" w:rsidTr="00C447D0">
        <w:tc>
          <w:tcPr>
            <w:tcW w:w="2552" w:type="dxa"/>
          </w:tcPr>
          <w:p w14:paraId="0BEA1970" w14:textId="77777777" w:rsidR="00CC4108"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Height (cm)</w:t>
            </w:r>
          </w:p>
        </w:tc>
        <w:tc>
          <w:tcPr>
            <w:tcW w:w="1701" w:type="dxa"/>
          </w:tcPr>
          <w:p w14:paraId="2EDE997B" w14:textId="77777777" w:rsidR="00CC4108" w:rsidRPr="00CD21D4"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166.2</w:t>
            </w:r>
          </w:p>
        </w:tc>
        <w:tc>
          <w:tcPr>
            <w:tcW w:w="2551" w:type="dxa"/>
          </w:tcPr>
          <w:p w14:paraId="2CB2DB93" w14:textId="77777777" w:rsidR="00CC4108" w:rsidRPr="00CD21D4"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170</w:t>
            </w:r>
          </w:p>
        </w:tc>
        <w:tc>
          <w:tcPr>
            <w:tcW w:w="2268" w:type="dxa"/>
          </w:tcPr>
          <w:p w14:paraId="649E72B6" w14:textId="77777777" w:rsidR="00CC4108" w:rsidRPr="00CD21D4"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167.6</w:t>
            </w:r>
          </w:p>
        </w:tc>
      </w:tr>
      <w:tr w:rsidR="00CC4108" w:rsidRPr="00CD21D4" w14:paraId="3EAA6D29" w14:textId="77777777" w:rsidTr="00C447D0">
        <w:tc>
          <w:tcPr>
            <w:tcW w:w="2552" w:type="dxa"/>
          </w:tcPr>
          <w:p w14:paraId="7A6E19F1" w14:textId="77777777" w:rsidR="00CC4108" w:rsidRPr="00CD21D4"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BMI (kg/m</w:t>
            </w:r>
            <w:r w:rsidRPr="004A5E63">
              <w:rPr>
                <w:rFonts w:ascii="Times New Roman" w:hAnsi="Times New Roman" w:cs="Times New Roman"/>
                <w:vertAlign w:val="superscript"/>
              </w:rPr>
              <w:t>2</w:t>
            </w:r>
            <w:r w:rsidRPr="004A5E63">
              <w:rPr>
                <w:rFonts w:ascii="Times New Roman" w:hAnsi="Times New Roman" w:cs="Times New Roman"/>
              </w:rPr>
              <w:t>)</w:t>
            </w:r>
          </w:p>
        </w:tc>
        <w:tc>
          <w:tcPr>
            <w:tcW w:w="1701" w:type="dxa"/>
          </w:tcPr>
          <w:p w14:paraId="6CE63380" w14:textId="77777777" w:rsidR="00CC4108" w:rsidRPr="00CD21D4"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33.8</w:t>
            </w:r>
          </w:p>
        </w:tc>
        <w:tc>
          <w:tcPr>
            <w:tcW w:w="2551" w:type="dxa"/>
          </w:tcPr>
          <w:p w14:paraId="5652A691" w14:textId="77777777" w:rsidR="00CC4108" w:rsidRPr="00CD21D4"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33.3</w:t>
            </w:r>
          </w:p>
        </w:tc>
        <w:tc>
          <w:tcPr>
            <w:tcW w:w="2268" w:type="dxa"/>
          </w:tcPr>
          <w:p w14:paraId="3BCCE643" w14:textId="77777777" w:rsidR="00CC4108" w:rsidRPr="00CD21D4"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33.5</w:t>
            </w:r>
          </w:p>
        </w:tc>
      </w:tr>
      <w:tr w:rsidR="00CC4108" w:rsidRPr="00CD21D4" w14:paraId="6381EEDB" w14:textId="77777777" w:rsidTr="00C447D0">
        <w:tc>
          <w:tcPr>
            <w:tcW w:w="2552" w:type="dxa"/>
          </w:tcPr>
          <w:p w14:paraId="2B2A890D" w14:textId="77777777" w:rsidR="00CC4108"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HbA1c (%)</w:t>
            </w:r>
          </w:p>
        </w:tc>
        <w:tc>
          <w:tcPr>
            <w:tcW w:w="1701" w:type="dxa"/>
          </w:tcPr>
          <w:p w14:paraId="19D87252" w14:textId="77777777" w:rsidR="00CC4108" w:rsidRPr="00CD21D4"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7.6</w:t>
            </w:r>
          </w:p>
        </w:tc>
        <w:tc>
          <w:tcPr>
            <w:tcW w:w="2551" w:type="dxa"/>
          </w:tcPr>
          <w:p w14:paraId="1FA668EA" w14:textId="77777777" w:rsidR="00CC4108" w:rsidRPr="00CD21D4"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7.7</w:t>
            </w:r>
          </w:p>
        </w:tc>
        <w:tc>
          <w:tcPr>
            <w:tcW w:w="2268" w:type="dxa"/>
          </w:tcPr>
          <w:p w14:paraId="4E13AA87" w14:textId="77777777" w:rsidR="00CC4108" w:rsidRPr="00CD21D4"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7.7</w:t>
            </w:r>
          </w:p>
        </w:tc>
      </w:tr>
      <w:tr w:rsidR="00CC4108" w:rsidRPr="00CD21D4" w14:paraId="45CD7E4B" w14:textId="77777777" w:rsidTr="00C447D0">
        <w:tc>
          <w:tcPr>
            <w:tcW w:w="2552" w:type="dxa"/>
          </w:tcPr>
          <w:p w14:paraId="0AB54465" w14:textId="77777777" w:rsidR="00CC4108" w:rsidRPr="00CD21D4"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Glucose (mg/dl)</w:t>
            </w:r>
          </w:p>
        </w:tc>
        <w:tc>
          <w:tcPr>
            <w:tcW w:w="1701" w:type="dxa"/>
          </w:tcPr>
          <w:p w14:paraId="670D7B54" w14:textId="77777777" w:rsidR="00CC4108" w:rsidRPr="00CD21D4"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183</w:t>
            </w:r>
          </w:p>
        </w:tc>
        <w:tc>
          <w:tcPr>
            <w:tcW w:w="2551" w:type="dxa"/>
          </w:tcPr>
          <w:p w14:paraId="0B413EE7" w14:textId="77777777" w:rsidR="00CC4108" w:rsidRPr="00CD21D4"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184</w:t>
            </w:r>
          </w:p>
        </w:tc>
        <w:tc>
          <w:tcPr>
            <w:tcW w:w="2268" w:type="dxa"/>
          </w:tcPr>
          <w:p w14:paraId="6116E148" w14:textId="77777777" w:rsidR="00CC4108" w:rsidRPr="00CD21D4"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182</w:t>
            </w:r>
          </w:p>
        </w:tc>
      </w:tr>
      <w:tr w:rsidR="00CC4108" w:rsidRPr="00CD21D4" w14:paraId="103C3580" w14:textId="77777777" w:rsidTr="00C447D0">
        <w:tc>
          <w:tcPr>
            <w:tcW w:w="2552" w:type="dxa"/>
          </w:tcPr>
          <w:p w14:paraId="7772D5BD" w14:textId="77777777" w:rsidR="00CC4108" w:rsidRPr="00CD21D4"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Insulin (</w:t>
            </w:r>
            <w:r>
              <w:rPr>
                <w:rFonts w:ascii="Arial" w:hAnsi="Arial" w:cs="Arial"/>
              </w:rPr>
              <w:t>μ</w:t>
            </w:r>
            <w:r>
              <w:rPr>
                <w:rFonts w:ascii="Times New Roman" w:hAnsi="Times New Roman" w:cs="Times New Roman"/>
              </w:rPr>
              <w:t>U/mL)</w:t>
            </w:r>
          </w:p>
        </w:tc>
        <w:tc>
          <w:tcPr>
            <w:tcW w:w="1701" w:type="dxa"/>
          </w:tcPr>
          <w:p w14:paraId="0B7EB357" w14:textId="77777777" w:rsidR="00CC4108" w:rsidRPr="00CD21D4"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18.0</w:t>
            </w:r>
          </w:p>
        </w:tc>
        <w:tc>
          <w:tcPr>
            <w:tcW w:w="2551" w:type="dxa"/>
          </w:tcPr>
          <w:p w14:paraId="16B2D7DD" w14:textId="77777777" w:rsidR="00CC4108" w:rsidRPr="00CD21D4"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17.8</w:t>
            </w:r>
          </w:p>
        </w:tc>
        <w:tc>
          <w:tcPr>
            <w:tcW w:w="2268" w:type="dxa"/>
          </w:tcPr>
          <w:p w14:paraId="66100928" w14:textId="77777777" w:rsidR="00CC4108" w:rsidRPr="00CD21D4"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17.2</w:t>
            </w:r>
          </w:p>
        </w:tc>
      </w:tr>
      <w:tr w:rsidR="00CC4108" w:rsidRPr="00CD21D4" w14:paraId="1F105BAB" w14:textId="77777777" w:rsidTr="00C447D0">
        <w:tc>
          <w:tcPr>
            <w:tcW w:w="2552" w:type="dxa"/>
          </w:tcPr>
          <w:p w14:paraId="70DD2D8A" w14:textId="77777777" w:rsidR="00CC4108"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HOMA-IR</w:t>
            </w:r>
          </w:p>
        </w:tc>
        <w:tc>
          <w:tcPr>
            <w:tcW w:w="1701" w:type="dxa"/>
          </w:tcPr>
          <w:p w14:paraId="7028F041" w14:textId="77777777" w:rsidR="00CC4108" w:rsidRPr="00CD21D4"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8.1</w:t>
            </w:r>
          </w:p>
        </w:tc>
        <w:tc>
          <w:tcPr>
            <w:tcW w:w="2551" w:type="dxa"/>
          </w:tcPr>
          <w:p w14:paraId="6D95E7D2" w14:textId="77777777" w:rsidR="00CC4108" w:rsidRPr="00CD21D4"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8.0</w:t>
            </w:r>
          </w:p>
        </w:tc>
        <w:tc>
          <w:tcPr>
            <w:tcW w:w="2268" w:type="dxa"/>
          </w:tcPr>
          <w:p w14:paraId="2AEB4705" w14:textId="77777777" w:rsidR="00CC4108" w:rsidRPr="00CD21D4"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7.7</w:t>
            </w:r>
          </w:p>
        </w:tc>
      </w:tr>
      <w:tr w:rsidR="00CC4108" w:rsidRPr="00CD21D4" w14:paraId="4BB527C3" w14:textId="77777777" w:rsidTr="00C447D0">
        <w:tc>
          <w:tcPr>
            <w:tcW w:w="2552" w:type="dxa"/>
          </w:tcPr>
          <w:p w14:paraId="51996239" w14:textId="77777777" w:rsidR="00CC4108" w:rsidRPr="00CD21D4"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Blood pressure (mm/Hg)</w:t>
            </w:r>
          </w:p>
        </w:tc>
        <w:tc>
          <w:tcPr>
            <w:tcW w:w="1701" w:type="dxa"/>
          </w:tcPr>
          <w:p w14:paraId="0459F9E8" w14:textId="77777777" w:rsidR="00CC4108" w:rsidRPr="00CD21D4" w:rsidRDefault="00CC4108" w:rsidP="004A5021">
            <w:pPr>
              <w:tabs>
                <w:tab w:val="left" w:pos="2280"/>
              </w:tabs>
              <w:spacing w:line="360" w:lineRule="auto"/>
              <w:rPr>
                <w:rFonts w:ascii="Times New Roman" w:hAnsi="Times New Roman" w:cs="Times New Roman"/>
              </w:rPr>
            </w:pPr>
          </w:p>
        </w:tc>
        <w:tc>
          <w:tcPr>
            <w:tcW w:w="2551" w:type="dxa"/>
          </w:tcPr>
          <w:p w14:paraId="0AD4DA8E" w14:textId="77777777" w:rsidR="00CC4108" w:rsidRPr="00CD21D4" w:rsidRDefault="00CC4108" w:rsidP="004A5021">
            <w:pPr>
              <w:tabs>
                <w:tab w:val="left" w:pos="2280"/>
              </w:tabs>
              <w:spacing w:line="360" w:lineRule="auto"/>
              <w:rPr>
                <w:rFonts w:ascii="Times New Roman" w:hAnsi="Times New Roman" w:cs="Times New Roman"/>
              </w:rPr>
            </w:pPr>
          </w:p>
        </w:tc>
        <w:tc>
          <w:tcPr>
            <w:tcW w:w="2268" w:type="dxa"/>
          </w:tcPr>
          <w:p w14:paraId="22D11F94" w14:textId="77777777" w:rsidR="00CC4108" w:rsidRPr="00CD21D4" w:rsidRDefault="00CC4108" w:rsidP="004A5021">
            <w:pPr>
              <w:tabs>
                <w:tab w:val="left" w:pos="2280"/>
              </w:tabs>
              <w:spacing w:line="360" w:lineRule="auto"/>
              <w:rPr>
                <w:rFonts w:ascii="Times New Roman" w:hAnsi="Times New Roman" w:cs="Times New Roman"/>
              </w:rPr>
            </w:pPr>
          </w:p>
        </w:tc>
      </w:tr>
      <w:tr w:rsidR="00CC4108" w:rsidRPr="00CD21D4" w14:paraId="25966A03" w14:textId="77777777" w:rsidTr="00C447D0">
        <w:tc>
          <w:tcPr>
            <w:tcW w:w="2552" w:type="dxa"/>
          </w:tcPr>
          <w:p w14:paraId="7FC34A1D" w14:textId="77777777" w:rsidR="00CC4108" w:rsidRPr="00CD21D4"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Systolic</w:t>
            </w:r>
          </w:p>
        </w:tc>
        <w:tc>
          <w:tcPr>
            <w:tcW w:w="1701" w:type="dxa"/>
          </w:tcPr>
          <w:p w14:paraId="01FF386B" w14:textId="77777777" w:rsidR="00CC4108" w:rsidRPr="00CD21D4"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127.9</w:t>
            </w:r>
          </w:p>
        </w:tc>
        <w:tc>
          <w:tcPr>
            <w:tcW w:w="2551" w:type="dxa"/>
          </w:tcPr>
          <w:p w14:paraId="37241A58" w14:textId="77777777" w:rsidR="00CC4108" w:rsidRPr="00CD21D4"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126.8</w:t>
            </w:r>
          </w:p>
        </w:tc>
        <w:tc>
          <w:tcPr>
            <w:tcW w:w="2268" w:type="dxa"/>
          </w:tcPr>
          <w:p w14:paraId="7F1361A8" w14:textId="77777777" w:rsidR="00CC4108" w:rsidRPr="00CD21D4"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127.0</w:t>
            </w:r>
          </w:p>
        </w:tc>
      </w:tr>
      <w:tr w:rsidR="00CC4108" w:rsidRPr="00CD21D4" w14:paraId="373595D5" w14:textId="77777777" w:rsidTr="00C447D0">
        <w:tc>
          <w:tcPr>
            <w:tcW w:w="2552" w:type="dxa"/>
          </w:tcPr>
          <w:p w14:paraId="166DB1DC" w14:textId="77777777" w:rsidR="00CC4108" w:rsidRPr="00CD21D4"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Diastolic</w:t>
            </w:r>
          </w:p>
        </w:tc>
        <w:tc>
          <w:tcPr>
            <w:tcW w:w="1701" w:type="dxa"/>
          </w:tcPr>
          <w:p w14:paraId="094D0451" w14:textId="77777777" w:rsidR="00CC4108" w:rsidRPr="00CD21D4"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74.3</w:t>
            </w:r>
          </w:p>
        </w:tc>
        <w:tc>
          <w:tcPr>
            <w:tcW w:w="2551" w:type="dxa"/>
          </w:tcPr>
          <w:p w14:paraId="6AAB3E29" w14:textId="77777777" w:rsidR="00CC4108" w:rsidRPr="00CD21D4"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75.6</w:t>
            </w:r>
          </w:p>
        </w:tc>
        <w:tc>
          <w:tcPr>
            <w:tcW w:w="2268" w:type="dxa"/>
          </w:tcPr>
          <w:p w14:paraId="467CA793" w14:textId="77777777" w:rsidR="00CC4108" w:rsidRPr="00CD21D4"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74.4</w:t>
            </w:r>
          </w:p>
        </w:tc>
      </w:tr>
      <w:tr w:rsidR="00CC4108" w:rsidRPr="00CD21D4" w14:paraId="1031C66E" w14:textId="77777777" w:rsidTr="00C447D0">
        <w:tc>
          <w:tcPr>
            <w:tcW w:w="2552" w:type="dxa"/>
          </w:tcPr>
          <w:p w14:paraId="1DC1E7A5" w14:textId="77777777" w:rsidR="00CC4108"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Pulse rate (bpm)</w:t>
            </w:r>
          </w:p>
        </w:tc>
        <w:tc>
          <w:tcPr>
            <w:tcW w:w="1701" w:type="dxa"/>
          </w:tcPr>
          <w:p w14:paraId="32E0618F" w14:textId="77777777" w:rsidR="00CC4108" w:rsidRPr="00CD21D4"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77.7</w:t>
            </w:r>
          </w:p>
        </w:tc>
        <w:tc>
          <w:tcPr>
            <w:tcW w:w="2551" w:type="dxa"/>
          </w:tcPr>
          <w:p w14:paraId="650B82C3" w14:textId="77777777" w:rsidR="00CC4108" w:rsidRPr="00CD21D4"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77.6</w:t>
            </w:r>
          </w:p>
        </w:tc>
        <w:tc>
          <w:tcPr>
            <w:tcW w:w="2268" w:type="dxa"/>
          </w:tcPr>
          <w:p w14:paraId="05A46E8D" w14:textId="77777777" w:rsidR="00CC4108" w:rsidRPr="00CD21D4" w:rsidRDefault="00CC4108" w:rsidP="004A5021">
            <w:pPr>
              <w:tabs>
                <w:tab w:val="left" w:pos="2280"/>
              </w:tabs>
              <w:spacing w:line="360" w:lineRule="auto"/>
              <w:rPr>
                <w:rFonts w:ascii="Times New Roman" w:hAnsi="Times New Roman" w:cs="Times New Roman"/>
              </w:rPr>
            </w:pPr>
            <w:r>
              <w:rPr>
                <w:rFonts w:ascii="Times New Roman" w:hAnsi="Times New Roman" w:cs="Times New Roman"/>
              </w:rPr>
              <w:t>76.2</w:t>
            </w:r>
          </w:p>
        </w:tc>
      </w:tr>
    </w:tbl>
    <w:p w14:paraId="60962E12" w14:textId="77777777" w:rsidR="00CC4108" w:rsidRPr="004A5E63" w:rsidRDefault="00CC4108" w:rsidP="00CC4108">
      <w:pPr>
        <w:spacing w:after="0" w:line="240" w:lineRule="auto"/>
        <w:jc w:val="both"/>
        <w:rPr>
          <w:rFonts w:ascii="Times New Roman" w:hAnsi="Times New Roman" w:cs="Times New Roman"/>
        </w:rPr>
      </w:pPr>
      <w:r>
        <w:rPr>
          <w:rFonts w:ascii="Times New Roman" w:hAnsi="Times New Roman" w:cs="Times New Roman"/>
        </w:rPr>
        <w:t>Data are n (%) or mean</w:t>
      </w:r>
      <w:r w:rsidRPr="004A5E63">
        <w:rPr>
          <w:rFonts w:ascii="Times New Roman" w:hAnsi="Times New Roman" w:cs="Times New Roman"/>
        </w:rPr>
        <w:t>. HOMA-IR = (</w:t>
      </w:r>
      <w:r>
        <w:rPr>
          <w:rFonts w:ascii="Times New Roman" w:hAnsi="Times New Roman" w:cs="Times New Roman"/>
        </w:rPr>
        <w:t xml:space="preserve">glucose </w:t>
      </w:r>
      <w:r w:rsidRPr="004A5E63">
        <w:rPr>
          <w:rFonts w:ascii="Times New Roman" w:hAnsi="Times New Roman" w:cs="Times New Roman"/>
        </w:rPr>
        <w:t>x </w:t>
      </w:r>
      <w:r>
        <w:rPr>
          <w:rFonts w:ascii="Times New Roman" w:hAnsi="Times New Roman" w:cs="Times New Roman"/>
        </w:rPr>
        <w:t>insulin</w:t>
      </w:r>
      <w:r w:rsidRPr="004A5E63">
        <w:rPr>
          <w:rFonts w:ascii="Times New Roman" w:hAnsi="Times New Roman" w:cs="Times New Roman"/>
        </w:rPr>
        <w:t>)/405</w:t>
      </w:r>
      <w:r>
        <w:rPr>
          <w:rFonts w:ascii="Times New Roman" w:hAnsi="Times New Roman" w:cs="Times New Roman"/>
        </w:rPr>
        <w:t>.</w:t>
      </w:r>
      <w:r w:rsidRPr="004A5E63">
        <w:rPr>
          <w:rFonts w:ascii="Times New Roman" w:hAnsi="Times New Roman" w:cs="Times New Roman"/>
        </w:rPr>
        <w:t xml:space="preserve"> BMI, body mass index.</w:t>
      </w:r>
      <w:r>
        <w:rPr>
          <w:rFonts w:ascii="Times New Roman" w:hAnsi="Times New Roman" w:cs="Times New Roman"/>
        </w:rPr>
        <w:t xml:space="preserve"> HbA1c – glycated hemoglobin</w:t>
      </w:r>
    </w:p>
    <w:p w14:paraId="7C7246A5" w14:textId="77777777" w:rsidR="00CC4108" w:rsidRDefault="00CC4108" w:rsidP="00CC4108">
      <w:pPr>
        <w:spacing w:line="360" w:lineRule="auto"/>
        <w:jc w:val="both"/>
        <w:rPr>
          <w:rFonts w:ascii="Times New Roman" w:hAnsi="Times New Roman" w:cs="Times New Roman"/>
          <w:sz w:val="24"/>
          <w:szCs w:val="24"/>
        </w:rPr>
      </w:pPr>
    </w:p>
    <w:p w14:paraId="470D2D8A" w14:textId="77777777" w:rsidR="00214D22" w:rsidRPr="001E2400" w:rsidRDefault="00925F5D" w:rsidP="004A5021">
      <w:pPr>
        <w:spacing w:after="0" w:line="480" w:lineRule="auto"/>
        <w:jc w:val="both"/>
        <w:rPr>
          <w:rFonts w:ascii="Times New Roman" w:hAnsi="Times New Roman" w:cs="Times New Roman"/>
          <w:b/>
          <w:sz w:val="24"/>
          <w:szCs w:val="24"/>
        </w:rPr>
      </w:pPr>
      <w:r w:rsidRPr="001E2400">
        <w:rPr>
          <w:rFonts w:ascii="Times New Roman" w:hAnsi="Times New Roman" w:cs="Times New Roman"/>
          <w:b/>
          <w:sz w:val="24"/>
          <w:szCs w:val="24"/>
        </w:rPr>
        <w:lastRenderedPageBreak/>
        <w:t>Primary efficacy outcome</w:t>
      </w:r>
    </w:p>
    <w:p w14:paraId="5F98DBE0" w14:textId="77777777" w:rsidR="008D6D11" w:rsidRPr="001E2400" w:rsidRDefault="00925F5D" w:rsidP="004A5021">
      <w:pPr>
        <w:spacing w:after="0" w:line="480" w:lineRule="auto"/>
        <w:jc w:val="both"/>
        <w:rPr>
          <w:rFonts w:ascii="Times New Roman" w:hAnsi="Times New Roman" w:cs="Times New Roman"/>
          <w:sz w:val="24"/>
          <w:szCs w:val="24"/>
        </w:rPr>
      </w:pPr>
      <w:r w:rsidRPr="001E2400">
        <w:rPr>
          <w:rFonts w:ascii="Times New Roman" w:hAnsi="Times New Roman" w:cs="Times New Roman"/>
          <w:sz w:val="24"/>
          <w:szCs w:val="24"/>
        </w:rPr>
        <w:t>The primary efficacy outcome of this study is the change in HbA1c levels and fasting blood sugar levels between the placebo and treatment groups.</w:t>
      </w:r>
    </w:p>
    <w:p w14:paraId="06380AED" w14:textId="77777777" w:rsidR="00925F5D" w:rsidRPr="001E2400" w:rsidRDefault="00925F5D" w:rsidP="004A5021">
      <w:pPr>
        <w:spacing w:after="0" w:line="480" w:lineRule="auto"/>
        <w:jc w:val="both"/>
        <w:rPr>
          <w:rFonts w:ascii="Times New Roman" w:hAnsi="Times New Roman" w:cs="Times New Roman"/>
          <w:b/>
          <w:sz w:val="24"/>
          <w:szCs w:val="24"/>
        </w:rPr>
      </w:pPr>
      <w:r w:rsidRPr="001E2400">
        <w:rPr>
          <w:rFonts w:ascii="Times New Roman" w:hAnsi="Times New Roman" w:cs="Times New Roman"/>
          <w:b/>
          <w:sz w:val="24"/>
          <w:szCs w:val="24"/>
        </w:rPr>
        <w:t>Secondary and exploratory efficacy variables</w:t>
      </w:r>
    </w:p>
    <w:p w14:paraId="2F07E4D0" w14:textId="77777777" w:rsidR="004D7818" w:rsidRPr="001E2400" w:rsidRDefault="00070643" w:rsidP="004A5021">
      <w:pPr>
        <w:spacing w:after="0" w:line="480" w:lineRule="auto"/>
        <w:jc w:val="both"/>
        <w:rPr>
          <w:rFonts w:ascii="Times New Roman" w:hAnsi="Times New Roman" w:cs="Times New Roman"/>
          <w:sz w:val="24"/>
          <w:szCs w:val="24"/>
        </w:rPr>
      </w:pPr>
      <w:r w:rsidRPr="001E2400">
        <w:rPr>
          <w:rFonts w:ascii="Times New Roman" w:hAnsi="Times New Roman" w:cs="Times New Roman"/>
          <w:sz w:val="24"/>
          <w:szCs w:val="24"/>
        </w:rPr>
        <w:t>The secondary efficacy variables</w:t>
      </w:r>
      <w:r w:rsidR="00442733" w:rsidRPr="001E2400">
        <w:rPr>
          <w:rFonts w:ascii="Times New Roman" w:hAnsi="Times New Roman" w:cs="Times New Roman"/>
          <w:sz w:val="24"/>
          <w:szCs w:val="24"/>
        </w:rPr>
        <w:t xml:space="preserve"> of this study measures the changes that occurs in insulin levels, insulin sensitivity index, and BMI of patients treated with 12 mg or 20 mg of PhAM compared to the placebo group, over the course of 6 months’ intervention. Exploratory variables will include changes in</w:t>
      </w:r>
      <w:r w:rsidR="001F1DA5" w:rsidRPr="001E2400">
        <w:rPr>
          <w:rFonts w:ascii="Times New Roman" w:hAnsi="Times New Roman" w:cs="Times New Roman"/>
          <w:sz w:val="24"/>
          <w:szCs w:val="24"/>
        </w:rPr>
        <w:t xml:space="preserve"> average postprandial blood glucose and time in range as measured by continuous glucose monitoring,</w:t>
      </w:r>
      <w:r w:rsidR="00442733" w:rsidRPr="001E2400">
        <w:rPr>
          <w:rFonts w:ascii="Times New Roman" w:hAnsi="Times New Roman" w:cs="Times New Roman"/>
          <w:sz w:val="24"/>
          <w:szCs w:val="24"/>
        </w:rPr>
        <w:t xml:space="preserve"> GLP-1, and GIP, lipid profile; total cholesterol, low density lipoprotein cholesterol, triglycerides, and high density lipoprotein cholesterol, liver function enzymes</w:t>
      </w:r>
      <w:r w:rsidR="001F1DA5" w:rsidRPr="001E2400">
        <w:rPr>
          <w:rFonts w:ascii="Times New Roman" w:hAnsi="Times New Roman" w:cs="Times New Roman"/>
          <w:sz w:val="24"/>
          <w:szCs w:val="24"/>
        </w:rPr>
        <w:t>; alanine transaminase, aspartate transaminase, gamma glutamyl transaminase, alkaline phosphatase, total bilirubin, conjugated bilirubin, total protein, and albumin</w:t>
      </w:r>
      <w:r w:rsidR="00442733" w:rsidRPr="001E2400">
        <w:rPr>
          <w:rFonts w:ascii="Times New Roman" w:hAnsi="Times New Roman" w:cs="Times New Roman"/>
          <w:sz w:val="24"/>
          <w:szCs w:val="24"/>
        </w:rPr>
        <w:t>, kidney function indices</w:t>
      </w:r>
      <w:r w:rsidR="00A32598" w:rsidRPr="001E2400">
        <w:rPr>
          <w:rFonts w:ascii="Times New Roman" w:hAnsi="Times New Roman" w:cs="Times New Roman"/>
          <w:sz w:val="24"/>
          <w:szCs w:val="24"/>
        </w:rPr>
        <w:t xml:space="preserve"> including urea and creatinine and plasma electrolytes</w:t>
      </w:r>
      <w:r w:rsidR="00442733" w:rsidRPr="001E2400">
        <w:rPr>
          <w:rFonts w:ascii="Times New Roman" w:hAnsi="Times New Roman" w:cs="Times New Roman"/>
          <w:sz w:val="24"/>
          <w:szCs w:val="24"/>
        </w:rPr>
        <w:t xml:space="preserve">, and   </w:t>
      </w:r>
      <w:r w:rsidR="00A32598" w:rsidRPr="001E2400">
        <w:rPr>
          <w:rFonts w:ascii="Times New Roman" w:hAnsi="Times New Roman" w:cs="Times New Roman"/>
          <w:sz w:val="24"/>
          <w:szCs w:val="24"/>
        </w:rPr>
        <w:t xml:space="preserve">hematological indices including red blood cell counts (RBC), hemoglobin concentration (HB), white blood cell count (WBC) and differentials, </w:t>
      </w:r>
      <w:r w:rsidR="001F1DA5" w:rsidRPr="001E2400">
        <w:rPr>
          <w:rFonts w:ascii="Times New Roman" w:hAnsi="Times New Roman" w:cs="Times New Roman"/>
          <w:sz w:val="24"/>
          <w:szCs w:val="24"/>
        </w:rPr>
        <w:t xml:space="preserve">and </w:t>
      </w:r>
      <w:r w:rsidR="00A32598" w:rsidRPr="001E2400">
        <w:rPr>
          <w:rFonts w:ascii="Times New Roman" w:hAnsi="Times New Roman" w:cs="Times New Roman"/>
          <w:sz w:val="24"/>
          <w:szCs w:val="24"/>
        </w:rPr>
        <w:t>blood platelets</w:t>
      </w:r>
      <w:r w:rsidR="001F1DA5" w:rsidRPr="001E2400">
        <w:rPr>
          <w:rFonts w:ascii="Times New Roman" w:hAnsi="Times New Roman" w:cs="Times New Roman"/>
          <w:sz w:val="24"/>
          <w:szCs w:val="24"/>
        </w:rPr>
        <w:t xml:space="preserve"> count (PLT).</w:t>
      </w:r>
      <w:r w:rsidR="00EF3B76" w:rsidRPr="001E2400">
        <w:rPr>
          <w:rFonts w:ascii="Times New Roman" w:hAnsi="Times New Roman" w:cs="Times New Roman"/>
          <w:sz w:val="24"/>
          <w:szCs w:val="24"/>
        </w:rPr>
        <w:t xml:space="preserve"> These changes will be assessed through the comparison among the placebo and the two treatment groups of this study.</w:t>
      </w:r>
    </w:p>
    <w:p w14:paraId="5CE1DAAD" w14:textId="77777777" w:rsidR="00442733" w:rsidRPr="001E2400" w:rsidRDefault="00EF3B76" w:rsidP="004A5021">
      <w:pPr>
        <w:spacing w:after="0" w:line="480" w:lineRule="auto"/>
        <w:jc w:val="both"/>
        <w:rPr>
          <w:rFonts w:ascii="Times New Roman" w:hAnsi="Times New Roman" w:cs="Times New Roman"/>
          <w:b/>
          <w:sz w:val="24"/>
          <w:szCs w:val="24"/>
        </w:rPr>
      </w:pPr>
      <w:r w:rsidRPr="001E2400">
        <w:rPr>
          <w:rFonts w:ascii="Times New Roman" w:hAnsi="Times New Roman" w:cs="Times New Roman"/>
          <w:b/>
          <w:sz w:val="24"/>
          <w:szCs w:val="24"/>
        </w:rPr>
        <w:t>Safety variables</w:t>
      </w:r>
    </w:p>
    <w:p w14:paraId="5F8EF3E4" w14:textId="77777777" w:rsidR="001E2400" w:rsidRPr="001E2400" w:rsidRDefault="00201B12" w:rsidP="004A5021">
      <w:pPr>
        <w:spacing w:after="0" w:line="480" w:lineRule="auto"/>
        <w:jc w:val="both"/>
        <w:rPr>
          <w:rFonts w:ascii="Times New Roman" w:hAnsi="Times New Roman" w:cs="Times New Roman"/>
          <w:sz w:val="24"/>
          <w:szCs w:val="24"/>
        </w:rPr>
      </w:pPr>
      <w:r w:rsidRPr="001E2400">
        <w:rPr>
          <w:rFonts w:ascii="Times New Roman" w:hAnsi="Times New Roman" w:cs="Times New Roman"/>
          <w:sz w:val="24"/>
          <w:szCs w:val="24"/>
        </w:rPr>
        <w:t xml:space="preserve">As this is the first study to explore the therapeutic effect of PhAM, a robust and thorough safety profile will be required to enable any potential integration of this drug into the clinical management of diabetes. Among the placebo group, and the patients administered 12 mg or 20 mg of PhAM, we will monitor the occurrence of serious adverse effects with or without hospitalization, any deaths, adverse effects that leads to study withdrawal, the occurrence of persistent diarrhea and diarrhea greater than 6 months, loss or decrease in apetite, nausea, cough, fever, muscle and back </w:t>
      </w:r>
      <w:r w:rsidRPr="001E2400">
        <w:rPr>
          <w:rFonts w:ascii="Times New Roman" w:hAnsi="Times New Roman" w:cs="Times New Roman"/>
          <w:sz w:val="24"/>
          <w:szCs w:val="24"/>
        </w:rPr>
        <w:lastRenderedPageBreak/>
        <w:t xml:space="preserve">pain, sleepiness, tiredness, weakness, vomiting or constipation, abdominal distension, flatulence and eructation, dizziness, rash, dyspepsia, palpitations, and hypoglycemia. </w:t>
      </w:r>
      <w:r w:rsidR="001E2400" w:rsidRPr="001E2400">
        <w:rPr>
          <w:rFonts w:ascii="Times New Roman" w:hAnsi="Times New Roman" w:cs="Times New Roman"/>
          <w:sz w:val="24"/>
          <w:szCs w:val="24"/>
        </w:rPr>
        <w:t>Other safety variables will include measurement of blood pressure, and pulse rate as indicators of cardiovascular health.</w:t>
      </w:r>
    </w:p>
    <w:p w14:paraId="0A2F51E4" w14:textId="77777777" w:rsidR="001E2400" w:rsidRDefault="00201B12" w:rsidP="004A5021">
      <w:pPr>
        <w:spacing w:after="0" w:line="480" w:lineRule="auto"/>
        <w:jc w:val="both"/>
        <w:rPr>
          <w:rFonts w:ascii="Times New Roman" w:hAnsi="Times New Roman" w:cs="Times New Roman"/>
          <w:sz w:val="24"/>
          <w:szCs w:val="24"/>
        </w:rPr>
      </w:pPr>
      <w:r w:rsidRPr="001E2400">
        <w:rPr>
          <w:rFonts w:ascii="Times New Roman" w:hAnsi="Times New Roman" w:cs="Times New Roman"/>
          <w:sz w:val="24"/>
          <w:szCs w:val="24"/>
        </w:rPr>
        <w:t xml:space="preserve">Patients who are excluded from this study because of any of these criteria, will be offered a follow-up by the physicians affiliated to Imo State University or their own physician with additional screening to determine if the adverse effects were indeed related to the administration of PhAM, and thus to be </w:t>
      </w:r>
      <w:r w:rsidR="001E2400" w:rsidRPr="001E2400">
        <w:rPr>
          <w:rFonts w:ascii="Times New Roman" w:hAnsi="Times New Roman" w:cs="Times New Roman"/>
          <w:sz w:val="24"/>
          <w:szCs w:val="24"/>
        </w:rPr>
        <w:t xml:space="preserve">administered relief medications in line with standard clinical practice. Any patient excluded from these study due to adverse reactions will not be included in the study, however the data collected will be recorded for any future reference. </w:t>
      </w:r>
      <w:r w:rsidRPr="001E2400">
        <w:rPr>
          <w:rFonts w:ascii="Times New Roman" w:hAnsi="Times New Roman" w:cs="Times New Roman"/>
          <w:sz w:val="24"/>
          <w:szCs w:val="24"/>
        </w:rPr>
        <w:t xml:space="preserve"> </w:t>
      </w:r>
    </w:p>
    <w:p w14:paraId="5465460F" w14:textId="77777777" w:rsidR="001E2400" w:rsidRPr="001E2400" w:rsidRDefault="001E2400" w:rsidP="004A5021">
      <w:pPr>
        <w:spacing w:after="0" w:line="480" w:lineRule="auto"/>
        <w:jc w:val="both"/>
        <w:rPr>
          <w:rFonts w:ascii="Times New Roman" w:hAnsi="Times New Roman" w:cs="Times New Roman"/>
          <w:b/>
          <w:sz w:val="24"/>
          <w:szCs w:val="24"/>
        </w:rPr>
      </w:pPr>
      <w:r w:rsidRPr="001E2400">
        <w:rPr>
          <w:rFonts w:ascii="Times New Roman" w:hAnsi="Times New Roman" w:cs="Times New Roman"/>
          <w:b/>
          <w:sz w:val="24"/>
          <w:szCs w:val="24"/>
        </w:rPr>
        <w:t xml:space="preserve">Other variables that are not study outcomes </w:t>
      </w:r>
    </w:p>
    <w:p w14:paraId="4C3D8A0F" w14:textId="77777777" w:rsidR="001E2400" w:rsidRDefault="001E2400" w:rsidP="004A502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Together with the primary, secondary, and exploratory measurements, we will also collect demographic information on sex, age, diabetes duration, type of first-line diabetes treatment currently used, any incretin or herbal drug use, and height to ensure that none of these variables can confound the results of the primary, secondary, and exploratory measurements.</w:t>
      </w:r>
    </w:p>
    <w:p w14:paraId="6FE64EC4" w14:textId="77777777" w:rsidR="001E25BC" w:rsidRDefault="001E2400" w:rsidP="004A5021">
      <w:pPr>
        <w:spacing w:after="0" w:line="480" w:lineRule="auto"/>
        <w:jc w:val="both"/>
        <w:rPr>
          <w:rFonts w:ascii="Times New Roman" w:hAnsi="Times New Roman" w:cs="Times New Roman"/>
          <w:sz w:val="24"/>
          <w:szCs w:val="24"/>
        </w:rPr>
      </w:pPr>
      <w:r w:rsidRPr="001E2400">
        <w:rPr>
          <w:rFonts w:ascii="Times New Roman" w:hAnsi="Times New Roman" w:cs="Times New Roman"/>
          <w:sz w:val="24"/>
          <w:szCs w:val="24"/>
        </w:rPr>
        <w:t>In addition to the outcome and safety variables</w:t>
      </w:r>
      <w:r w:rsidR="00BD1358">
        <w:rPr>
          <w:rFonts w:ascii="Times New Roman" w:hAnsi="Times New Roman" w:cs="Times New Roman"/>
          <w:sz w:val="24"/>
          <w:szCs w:val="24"/>
        </w:rPr>
        <w:t>,</w:t>
      </w:r>
      <w:r w:rsidRPr="001E2400">
        <w:rPr>
          <w:rFonts w:ascii="Times New Roman" w:hAnsi="Times New Roman" w:cs="Times New Roman"/>
          <w:sz w:val="24"/>
          <w:szCs w:val="24"/>
        </w:rPr>
        <w:t xml:space="preserve"> we will collect data on age, gender, time since diabetes diagnosis, diabetic complications, metformin dose, Hb (to ensure that changes in Hb do not confound</w:t>
      </w:r>
      <w:r w:rsidR="00BD1358">
        <w:rPr>
          <w:rFonts w:ascii="Times New Roman" w:hAnsi="Times New Roman" w:cs="Times New Roman"/>
          <w:sz w:val="24"/>
          <w:szCs w:val="24"/>
        </w:rPr>
        <w:t>).</w:t>
      </w:r>
    </w:p>
    <w:p w14:paraId="7168B5ED" w14:textId="77777777" w:rsidR="00815159" w:rsidRDefault="00815159" w:rsidP="004A5021">
      <w:pPr>
        <w:spacing w:after="0" w:line="480" w:lineRule="auto"/>
        <w:jc w:val="both"/>
        <w:rPr>
          <w:rFonts w:ascii="Times New Roman" w:hAnsi="Times New Roman" w:cs="Times New Roman"/>
          <w:sz w:val="24"/>
          <w:szCs w:val="24"/>
        </w:rPr>
      </w:pPr>
    </w:p>
    <w:p w14:paraId="591847B2" w14:textId="77777777" w:rsidR="00815159" w:rsidRDefault="00815159" w:rsidP="004A5021">
      <w:pPr>
        <w:spacing w:after="0" w:line="480" w:lineRule="auto"/>
        <w:jc w:val="both"/>
        <w:rPr>
          <w:rFonts w:ascii="Times New Roman" w:hAnsi="Times New Roman" w:cs="Times New Roman"/>
          <w:sz w:val="24"/>
          <w:szCs w:val="24"/>
        </w:rPr>
      </w:pPr>
    </w:p>
    <w:p w14:paraId="13836896" w14:textId="77777777" w:rsidR="00815159" w:rsidRDefault="00815159" w:rsidP="004A5021">
      <w:pPr>
        <w:spacing w:after="0" w:line="480" w:lineRule="auto"/>
        <w:jc w:val="both"/>
        <w:rPr>
          <w:rFonts w:ascii="Times New Roman" w:hAnsi="Times New Roman" w:cs="Times New Roman"/>
          <w:sz w:val="24"/>
          <w:szCs w:val="24"/>
        </w:rPr>
      </w:pPr>
    </w:p>
    <w:p w14:paraId="334FEBB4" w14:textId="77777777" w:rsidR="00815159" w:rsidRDefault="00815159" w:rsidP="004A5021">
      <w:pPr>
        <w:spacing w:after="0" w:line="480" w:lineRule="auto"/>
        <w:jc w:val="both"/>
        <w:rPr>
          <w:rFonts w:ascii="Times New Roman" w:hAnsi="Times New Roman" w:cs="Times New Roman"/>
          <w:sz w:val="24"/>
          <w:szCs w:val="24"/>
        </w:rPr>
      </w:pPr>
    </w:p>
    <w:p w14:paraId="1C122E7C" w14:textId="77777777" w:rsidR="00815159" w:rsidRDefault="00815159" w:rsidP="004A5021">
      <w:pPr>
        <w:spacing w:after="0" w:line="480" w:lineRule="auto"/>
        <w:jc w:val="both"/>
        <w:rPr>
          <w:rFonts w:ascii="Times New Roman" w:hAnsi="Times New Roman" w:cs="Times New Roman"/>
          <w:sz w:val="24"/>
          <w:szCs w:val="24"/>
        </w:rPr>
      </w:pPr>
    </w:p>
    <w:p w14:paraId="008E1993" w14:textId="77777777" w:rsidR="00815159" w:rsidRPr="00BD1358" w:rsidRDefault="00815159" w:rsidP="004A5021">
      <w:pPr>
        <w:spacing w:after="0" w:line="480" w:lineRule="auto"/>
        <w:jc w:val="both"/>
        <w:rPr>
          <w:rFonts w:ascii="Times New Roman" w:hAnsi="Times New Roman" w:cs="Times New Roman"/>
          <w:sz w:val="24"/>
          <w:szCs w:val="24"/>
        </w:rPr>
      </w:pPr>
    </w:p>
    <w:p w14:paraId="6677DDAA" w14:textId="77777777" w:rsidR="00234502" w:rsidRPr="00D208AD" w:rsidRDefault="00234502" w:rsidP="004A5021">
      <w:pPr>
        <w:spacing w:after="0" w:line="480" w:lineRule="auto"/>
        <w:jc w:val="both"/>
        <w:rPr>
          <w:rFonts w:ascii="Times New Roman" w:hAnsi="Times New Roman" w:cs="Times New Roman"/>
          <w:b/>
          <w:sz w:val="24"/>
          <w:szCs w:val="24"/>
        </w:rPr>
      </w:pPr>
      <w:r w:rsidRPr="00D208AD">
        <w:rPr>
          <w:rFonts w:ascii="Times New Roman" w:hAnsi="Times New Roman" w:cs="Times New Roman"/>
          <w:b/>
          <w:sz w:val="24"/>
          <w:szCs w:val="24"/>
        </w:rPr>
        <w:lastRenderedPageBreak/>
        <w:t>Study design</w:t>
      </w:r>
    </w:p>
    <w:p w14:paraId="1F7FA49E" w14:textId="77777777" w:rsidR="00A63199" w:rsidRDefault="00D208AD" w:rsidP="004A502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This study is a randomized placebo-controlled trial that will be open labelled with fixed stratification variables in the dosing of the interventional drug. The study compares the glycemic control of patients either exclusively on first line anti-diabetic medications or in combination with </w:t>
      </w:r>
      <w:r w:rsidRPr="00CC4108">
        <w:rPr>
          <w:rFonts w:ascii="Times New Roman" w:hAnsi="Times New Roman" w:cs="Times New Roman"/>
          <w:sz w:val="24"/>
          <w:szCs w:val="24"/>
        </w:rPr>
        <w:t xml:space="preserve">PhAM intervention, </w:t>
      </w:r>
      <w:r w:rsidR="004C2712" w:rsidRPr="00CC4108">
        <w:rPr>
          <w:rFonts w:ascii="Times New Roman" w:hAnsi="Times New Roman" w:cs="Times New Roman"/>
          <w:sz w:val="24"/>
          <w:szCs w:val="24"/>
        </w:rPr>
        <w:t xml:space="preserve">randomly </w:t>
      </w:r>
      <w:r w:rsidRPr="00CC4108">
        <w:rPr>
          <w:rFonts w:ascii="Times New Roman" w:hAnsi="Times New Roman" w:cs="Times New Roman"/>
          <w:sz w:val="24"/>
          <w:szCs w:val="24"/>
        </w:rPr>
        <w:t>stratified into 20 mg or 40 mg dosing arms.</w:t>
      </w:r>
      <w:r w:rsidR="00BD1358">
        <w:rPr>
          <w:rFonts w:ascii="Times New Roman" w:hAnsi="Times New Roman" w:cs="Times New Roman"/>
          <w:sz w:val="24"/>
          <w:szCs w:val="24"/>
        </w:rPr>
        <w:t xml:space="preserve"> </w:t>
      </w:r>
      <w:r w:rsidR="00A63199">
        <w:rPr>
          <w:rFonts w:ascii="Times New Roman" w:hAnsi="Times New Roman" w:cs="Times New Roman"/>
          <w:sz w:val="24"/>
          <w:szCs w:val="24"/>
        </w:rPr>
        <w:t xml:space="preserve">Approximately 72 subjects </w:t>
      </w:r>
      <w:r w:rsidR="0080409B">
        <w:rPr>
          <w:rFonts w:ascii="Times New Roman" w:hAnsi="Times New Roman" w:cs="Times New Roman"/>
          <w:sz w:val="24"/>
          <w:szCs w:val="24"/>
        </w:rPr>
        <w:t>that meets the inclusion criteria will be recruited and will receive a 2 week placebo run-in before randomization into the placebo, 12 mg, or 20 mg</w:t>
      </w:r>
      <w:r w:rsidR="000B47E0">
        <w:rPr>
          <w:rFonts w:ascii="Times New Roman" w:hAnsi="Times New Roman" w:cs="Times New Roman"/>
          <w:sz w:val="24"/>
          <w:szCs w:val="24"/>
        </w:rPr>
        <w:t xml:space="preserve"> study arms in a ratio of 1:1:1. Participants in the intervention arm will receive the 4 mg of PhAM for 4 weeks, and if no safety concerns were recorded, the patients will receive an increased dose of 12 mg. The dose will be increased for the patients in the 20 mg PhAM arm, to 20 mg PhAM, if no safety issues was recorded with 12 mg PhAM. </w:t>
      </w:r>
      <w:r w:rsidR="005C5332">
        <w:rPr>
          <w:rFonts w:ascii="Times New Roman" w:hAnsi="Times New Roman" w:cs="Times New Roman"/>
          <w:sz w:val="24"/>
          <w:szCs w:val="24"/>
        </w:rPr>
        <w:t>In brief, either 12 mg or 20 mg intervention will be titrated from 4 mg PhAM every 4 weeks based on the absence</w:t>
      </w:r>
      <w:r w:rsidR="00D92A26">
        <w:rPr>
          <w:rFonts w:ascii="Times New Roman" w:hAnsi="Times New Roman" w:cs="Times New Roman"/>
          <w:sz w:val="24"/>
          <w:szCs w:val="24"/>
        </w:rPr>
        <w:t xml:space="preserve"> of</w:t>
      </w:r>
      <w:r w:rsidR="005C5332">
        <w:rPr>
          <w:rFonts w:ascii="Times New Roman" w:hAnsi="Times New Roman" w:cs="Times New Roman"/>
          <w:sz w:val="24"/>
          <w:szCs w:val="24"/>
        </w:rPr>
        <w:t xml:space="preserve"> any major adverse outcomes. The final dose, eith</w:t>
      </w:r>
      <w:r w:rsidR="00D92A26">
        <w:rPr>
          <w:rFonts w:ascii="Times New Roman" w:hAnsi="Times New Roman" w:cs="Times New Roman"/>
          <w:sz w:val="24"/>
          <w:szCs w:val="24"/>
        </w:rPr>
        <w:t>er</w:t>
      </w:r>
      <w:r w:rsidR="005C5332">
        <w:rPr>
          <w:rFonts w:ascii="Times New Roman" w:hAnsi="Times New Roman" w:cs="Times New Roman"/>
          <w:sz w:val="24"/>
          <w:szCs w:val="24"/>
        </w:rPr>
        <w:t xml:space="preserve"> 12 mg PhAM or 20 mg PhAM will be maintained</w:t>
      </w:r>
      <w:r w:rsidR="00D92A26">
        <w:rPr>
          <w:rFonts w:ascii="Times New Roman" w:hAnsi="Times New Roman" w:cs="Times New Roman"/>
          <w:sz w:val="24"/>
          <w:szCs w:val="24"/>
        </w:rPr>
        <w:t xml:space="preserve"> for 24 weeks. </w:t>
      </w:r>
      <w:r w:rsidR="00D92A26" w:rsidRPr="00D92A26">
        <w:rPr>
          <w:rFonts w:ascii="Times New Roman" w:hAnsi="Times New Roman" w:cs="Times New Roman"/>
          <w:sz w:val="24"/>
          <w:szCs w:val="24"/>
        </w:rPr>
        <w:t xml:space="preserve">The participants will attend </w:t>
      </w:r>
      <w:r w:rsidR="0014452A">
        <w:rPr>
          <w:rFonts w:ascii="Times New Roman" w:hAnsi="Times New Roman" w:cs="Times New Roman"/>
          <w:sz w:val="24"/>
          <w:szCs w:val="24"/>
        </w:rPr>
        <w:t>three</w:t>
      </w:r>
      <w:r w:rsidR="00D92A26" w:rsidRPr="00D92A26">
        <w:rPr>
          <w:rFonts w:ascii="Times New Roman" w:hAnsi="Times New Roman" w:cs="Times New Roman"/>
          <w:sz w:val="24"/>
          <w:szCs w:val="24"/>
        </w:rPr>
        <w:t xml:space="preserve"> screening visit </w:t>
      </w:r>
      <w:r w:rsidR="0014452A">
        <w:rPr>
          <w:rFonts w:ascii="Times New Roman" w:hAnsi="Times New Roman" w:cs="Times New Roman"/>
          <w:sz w:val="24"/>
          <w:szCs w:val="24"/>
        </w:rPr>
        <w:t xml:space="preserve">until the administration of the last intervention </w:t>
      </w:r>
      <w:r w:rsidR="00D92A26" w:rsidRPr="00D92A26">
        <w:rPr>
          <w:rFonts w:ascii="Times New Roman" w:hAnsi="Times New Roman" w:cs="Times New Roman"/>
          <w:sz w:val="24"/>
          <w:szCs w:val="24"/>
        </w:rPr>
        <w:t xml:space="preserve">followed by </w:t>
      </w:r>
      <w:r w:rsidR="0014452A">
        <w:rPr>
          <w:rFonts w:ascii="Times New Roman" w:hAnsi="Times New Roman" w:cs="Times New Roman"/>
          <w:sz w:val="24"/>
          <w:szCs w:val="24"/>
        </w:rPr>
        <w:t>follow-up</w:t>
      </w:r>
      <w:r w:rsidR="00D92A26" w:rsidRPr="00D92A26">
        <w:rPr>
          <w:rFonts w:ascii="Times New Roman" w:hAnsi="Times New Roman" w:cs="Times New Roman"/>
          <w:sz w:val="24"/>
          <w:szCs w:val="24"/>
        </w:rPr>
        <w:t xml:space="preserve"> visits at 0, </w:t>
      </w:r>
      <w:r w:rsidR="0014452A">
        <w:rPr>
          <w:rFonts w:ascii="Times New Roman" w:hAnsi="Times New Roman" w:cs="Times New Roman"/>
          <w:sz w:val="24"/>
          <w:szCs w:val="24"/>
        </w:rPr>
        <w:t xml:space="preserve">2, and 4 </w:t>
      </w:r>
      <w:r w:rsidR="00D92A26" w:rsidRPr="00D92A26">
        <w:rPr>
          <w:rFonts w:ascii="Times New Roman" w:hAnsi="Times New Roman" w:cs="Times New Roman"/>
          <w:sz w:val="24"/>
          <w:szCs w:val="24"/>
        </w:rPr>
        <w:t xml:space="preserve">months. At the first and last study visit they will undergo an OGTT. HbA1c will be measured at all study visits. </w:t>
      </w:r>
      <w:r w:rsidR="0014452A">
        <w:rPr>
          <w:rFonts w:ascii="Times New Roman" w:hAnsi="Times New Roman" w:cs="Times New Roman"/>
          <w:sz w:val="24"/>
          <w:szCs w:val="24"/>
        </w:rPr>
        <w:t>Also</w:t>
      </w:r>
      <w:r w:rsidR="00D92A26" w:rsidRPr="00D92A26">
        <w:rPr>
          <w:rFonts w:ascii="Times New Roman" w:hAnsi="Times New Roman" w:cs="Times New Roman"/>
          <w:sz w:val="24"/>
          <w:szCs w:val="24"/>
        </w:rPr>
        <w:t>,</w:t>
      </w:r>
      <w:r w:rsidR="0014452A">
        <w:rPr>
          <w:rFonts w:ascii="Times New Roman" w:hAnsi="Times New Roman" w:cs="Times New Roman"/>
          <w:sz w:val="24"/>
          <w:szCs w:val="24"/>
        </w:rPr>
        <w:t xml:space="preserve"> some biological samples like stool, blood, and urine</w:t>
      </w:r>
      <w:r w:rsidR="00D92A26" w:rsidRPr="00D92A26">
        <w:rPr>
          <w:rFonts w:ascii="Times New Roman" w:hAnsi="Times New Roman" w:cs="Times New Roman"/>
          <w:sz w:val="24"/>
          <w:szCs w:val="24"/>
        </w:rPr>
        <w:t xml:space="preserve"> will be </w:t>
      </w:r>
      <w:r w:rsidR="0014452A">
        <w:rPr>
          <w:rFonts w:ascii="Times New Roman" w:hAnsi="Times New Roman" w:cs="Times New Roman"/>
          <w:sz w:val="24"/>
          <w:szCs w:val="24"/>
        </w:rPr>
        <w:t>and</w:t>
      </w:r>
      <w:r w:rsidR="00D92A26" w:rsidRPr="00D92A26">
        <w:rPr>
          <w:rFonts w:ascii="Times New Roman" w:hAnsi="Times New Roman" w:cs="Times New Roman"/>
          <w:sz w:val="24"/>
          <w:szCs w:val="24"/>
        </w:rPr>
        <w:t xml:space="preserve"> stored for analyses of metabolites and proteins as exploratory parts of the study. </w:t>
      </w:r>
    </w:p>
    <w:p w14:paraId="7EDB08E0" w14:textId="77777777" w:rsidR="0078008F" w:rsidRDefault="006477E7" w:rsidP="0078008F">
      <w:pPr>
        <w:spacing w:before="100" w:beforeAutospacing="1" w:after="100" w:afterAutospacing="1" w:line="240" w:lineRule="auto"/>
        <w:rPr>
          <w:rFonts w:ascii="Times New Roman" w:eastAsia="Times New Roman" w:hAnsi="Times New Roman" w:cs="Times New Roman"/>
          <w:sz w:val="24"/>
          <w:szCs w:val="24"/>
          <w:lang w:eastAsia="en-CA"/>
        </w:rPr>
      </w:pPr>
      <w:r w:rsidRPr="006477E7">
        <w:rPr>
          <w:rFonts w:ascii="Times New Roman" w:eastAsia="Times New Roman" w:hAnsi="Times New Roman" w:cs="Times New Roman"/>
          <w:noProof/>
          <w:sz w:val="24"/>
          <w:szCs w:val="24"/>
          <w:lang w:eastAsia="en-CA"/>
        </w:rPr>
        <w:drawing>
          <wp:inline distT="0" distB="0" distL="0" distR="0" wp14:anchorId="018B5AFA" wp14:editId="5A2DE91C">
            <wp:extent cx="5949203" cy="1687888"/>
            <wp:effectExtent l="0" t="0" r="0" b="7620"/>
            <wp:docPr id="4" name="Picture 4" descr="C:\Users\amadi\Downloads\Untitled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madi\Downloads\Untitled (13).pn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4396" t="16598" r="7683" b="47767"/>
                    <a:stretch/>
                  </pic:blipFill>
                  <pic:spPr bwMode="auto">
                    <a:xfrm>
                      <a:off x="0" y="0"/>
                      <a:ext cx="6025292" cy="1709476"/>
                    </a:xfrm>
                    <a:prstGeom prst="rect">
                      <a:avLst/>
                    </a:prstGeom>
                    <a:noFill/>
                    <a:ln>
                      <a:noFill/>
                    </a:ln>
                    <a:extLst>
                      <a:ext uri="{53640926-AAD7-44D8-BBD7-CCE9431645EC}">
                        <a14:shadowObscured xmlns:a14="http://schemas.microsoft.com/office/drawing/2010/main"/>
                      </a:ext>
                    </a:extLst>
                  </pic:spPr>
                </pic:pic>
              </a:graphicData>
            </a:graphic>
          </wp:inline>
        </w:drawing>
      </w:r>
    </w:p>
    <w:p w14:paraId="33F08485" w14:textId="77777777" w:rsidR="00CC4108" w:rsidRPr="002A0A55" w:rsidRDefault="002A0A55" w:rsidP="0085213F">
      <w:pPr>
        <w:spacing w:before="100" w:beforeAutospacing="1" w:after="100" w:afterAutospacing="1" w:line="240" w:lineRule="auto"/>
        <w:rPr>
          <w:rFonts w:ascii="Times New Roman" w:eastAsia="Times New Roman" w:hAnsi="Times New Roman" w:cs="Times New Roman"/>
          <w:b/>
          <w:sz w:val="24"/>
          <w:szCs w:val="24"/>
          <w:lang w:eastAsia="en-CA"/>
        </w:rPr>
      </w:pPr>
      <w:r w:rsidRPr="002A0A55">
        <w:rPr>
          <w:rFonts w:ascii="Times New Roman" w:eastAsia="Times New Roman" w:hAnsi="Times New Roman" w:cs="Times New Roman"/>
          <w:b/>
          <w:sz w:val="24"/>
          <w:szCs w:val="24"/>
          <w:lang w:eastAsia="en-CA"/>
        </w:rPr>
        <w:t>Study flow chart</w:t>
      </w:r>
    </w:p>
    <w:p w14:paraId="2D18A1A2" w14:textId="77777777" w:rsidR="00815159" w:rsidRDefault="00815159" w:rsidP="0085213F">
      <w:pPr>
        <w:spacing w:before="100" w:beforeAutospacing="1" w:after="100" w:afterAutospacing="1" w:line="240" w:lineRule="auto"/>
        <w:rPr>
          <w:rFonts w:ascii="Times New Roman" w:hAnsi="Times New Roman" w:cs="Times New Roman"/>
          <w:b/>
          <w:sz w:val="24"/>
          <w:szCs w:val="24"/>
        </w:rPr>
      </w:pPr>
      <w:r w:rsidRPr="00815159">
        <w:rPr>
          <w:rFonts w:ascii="Times New Roman" w:hAnsi="Times New Roman" w:cs="Times New Roman"/>
          <w:b/>
          <w:sz w:val="24"/>
          <w:szCs w:val="24"/>
        </w:rPr>
        <w:lastRenderedPageBreak/>
        <w:t>Dose Modification Criteria:</w:t>
      </w:r>
    </w:p>
    <w:p w14:paraId="24FD89FD" w14:textId="77777777" w:rsidR="00815159" w:rsidRPr="009C0059" w:rsidRDefault="00815159" w:rsidP="0014284D">
      <w:pPr>
        <w:pStyle w:val="ListParagraph"/>
        <w:numPr>
          <w:ilvl w:val="0"/>
          <w:numId w:val="3"/>
        </w:numPr>
        <w:spacing w:after="0" w:line="480" w:lineRule="auto"/>
        <w:ind w:left="425" w:hanging="357"/>
        <w:contextualSpacing w:val="0"/>
        <w:jc w:val="both"/>
        <w:rPr>
          <w:rFonts w:ascii="Times New Roman" w:hAnsi="Times New Roman" w:cs="Times New Roman"/>
          <w:sz w:val="24"/>
          <w:szCs w:val="24"/>
        </w:rPr>
      </w:pPr>
      <w:r w:rsidRPr="009C0059">
        <w:rPr>
          <w:rFonts w:ascii="Times New Roman" w:hAnsi="Times New Roman" w:cs="Times New Roman"/>
          <w:sz w:val="24"/>
          <w:szCs w:val="24"/>
        </w:rPr>
        <w:t>A study participant in the 20 mg group who after reaching the required dose titration cannot tolerate the 20 mg of PhAM. A</w:t>
      </w:r>
      <w:r w:rsidR="009C0059" w:rsidRPr="009C0059">
        <w:rPr>
          <w:rFonts w:ascii="Times New Roman" w:hAnsi="Times New Roman" w:cs="Times New Roman"/>
          <w:sz w:val="24"/>
          <w:szCs w:val="24"/>
        </w:rPr>
        <w:t>n anonymized</w:t>
      </w:r>
      <w:r w:rsidRPr="009C0059">
        <w:rPr>
          <w:rFonts w:ascii="Times New Roman" w:hAnsi="Times New Roman" w:cs="Times New Roman"/>
          <w:sz w:val="24"/>
          <w:szCs w:val="24"/>
        </w:rPr>
        <w:t xml:space="preserve"> dose reduction case should be initiated by the </w:t>
      </w:r>
      <w:r w:rsidR="009C0059" w:rsidRPr="009C0059">
        <w:rPr>
          <w:rFonts w:ascii="Times New Roman" w:hAnsi="Times New Roman" w:cs="Times New Roman"/>
          <w:sz w:val="24"/>
          <w:szCs w:val="24"/>
        </w:rPr>
        <w:t>clinician in charge of the patient and submitted to the lead of the visitation team who will then consult with the trial steering committee. The case will be considered for reduction to 12 mg PhAM and the patient will be considered in the 12 mg PhAM arm of the study.</w:t>
      </w:r>
    </w:p>
    <w:p w14:paraId="2DA362FD" w14:textId="77777777" w:rsidR="00815159" w:rsidRDefault="009C0059" w:rsidP="0014284D">
      <w:pPr>
        <w:pStyle w:val="ListParagraph"/>
        <w:numPr>
          <w:ilvl w:val="0"/>
          <w:numId w:val="3"/>
        </w:numPr>
        <w:spacing w:after="0" w:line="480" w:lineRule="auto"/>
        <w:ind w:left="425" w:hanging="357"/>
        <w:contextualSpacing w:val="0"/>
        <w:jc w:val="both"/>
        <w:rPr>
          <w:rFonts w:ascii="Times New Roman" w:hAnsi="Times New Roman" w:cs="Times New Roman"/>
          <w:sz w:val="24"/>
          <w:szCs w:val="24"/>
        </w:rPr>
      </w:pPr>
      <w:r>
        <w:rPr>
          <w:rFonts w:ascii="Times New Roman" w:hAnsi="Times New Roman" w:cs="Times New Roman"/>
          <w:sz w:val="24"/>
          <w:szCs w:val="24"/>
        </w:rPr>
        <w:t>A study participant in the 12 mg group who cannot tolerate the 12 mg of PhAM, even after reaching the titration dose will have two options. An exclusion from the study will be upheld if recommended by the managing clinician. A second option will entail</w:t>
      </w:r>
      <w:r w:rsidR="0014284D">
        <w:rPr>
          <w:rFonts w:ascii="Times New Roman" w:hAnsi="Times New Roman" w:cs="Times New Roman"/>
          <w:sz w:val="24"/>
          <w:szCs w:val="24"/>
        </w:rPr>
        <w:t xml:space="preserve"> that the patient will remain on 4 mg PhAM if tolerated and only provided 12 mg PhAM for 12 weeks. The information obtained from the patient must only be used for midpoint data. A recommendation for exclusion is most encouraged, especially if adverse effects cannot be managed.</w:t>
      </w:r>
    </w:p>
    <w:p w14:paraId="70194099" w14:textId="77777777" w:rsidR="007F317C" w:rsidRPr="00EF7F34" w:rsidRDefault="007F317C" w:rsidP="007F317C">
      <w:pPr>
        <w:spacing w:after="0" w:line="480" w:lineRule="auto"/>
        <w:jc w:val="both"/>
        <w:rPr>
          <w:rFonts w:ascii="Times New Roman" w:hAnsi="Times New Roman" w:cs="Times New Roman"/>
          <w:b/>
          <w:sz w:val="24"/>
          <w:szCs w:val="24"/>
        </w:rPr>
      </w:pPr>
      <w:r w:rsidRPr="00EF7F34">
        <w:rPr>
          <w:rFonts w:ascii="Times New Roman" w:hAnsi="Times New Roman" w:cs="Times New Roman"/>
          <w:b/>
          <w:sz w:val="24"/>
          <w:szCs w:val="24"/>
        </w:rPr>
        <w:t xml:space="preserve">Screening visit </w:t>
      </w:r>
    </w:p>
    <w:p w14:paraId="13D032BC" w14:textId="77777777" w:rsidR="002A0A55" w:rsidRDefault="007F317C" w:rsidP="007F317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Study participants will be recruited through the established information dissemination mechanisms of the institution, as coordinated by the clinical trials office. Participant who show up for the </w:t>
      </w:r>
      <w:r w:rsidR="00705847">
        <w:rPr>
          <w:rFonts w:ascii="Times New Roman" w:hAnsi="Times New Roman" w:cs="Times New Roman"/>
          <w:sz w:val="24"/>
          <w:szCs w:val="24"/>
        </w:rPr>
        <w:t>study will receive</w:t>
      </w:r>
      <w:r w:rsidRPr="007F317C">
        <w:rPr>
          <w:rFonts w:ascii="Times New Roman" w:hAnsi="Times New Roman" w:cs="Times New Roman"/>
          <w:sz w:val="24"/>
          <w:szCs w:val="24"/>
        </w:rPr>
        <w:t xml:space="preserve"> oral and written information and</w:t>
      </w:r>
      <w:r w:rsidR="00705847">
        <w:rPr>
          <w:rFonts w:ascii="Times New Roman" w:hAnsi="Times New Roman" w:cs="Times New Roman"/>
          <w:sz w:val="24"/>
          <w:szCs w:val="24"/>
        </w:rPr>
        <w:t xml:space="preserve"> by</w:t>
      </w:r>
      <w:r w:rsidRPr="007F317C">
        <w:rPr>
          <w:rFonts w:ascii="Times New Roman" w:hAnsi="Times New Roman" w:cs="Times New Roman"/>
          <w:sz w:val="24"/>
          <w:szCs w:val="24"/>
        </w:rPr>
        <w:t xml:space="preserve"> signing the informed consent the patient will undergo screening process. As a first step the capillary HbA1c will be measured and analysed </w:t>
      </w:r>
      <w:r w:rsidR="00705847">
        <w:rPr>
          <w:rFonts w:ascii="Times New Roman" w:hAnsi="Times New Roman" w:cs="Times New Roman"/>
          <w:sz w:val="24"/>
          <w:szCs w:val="24"/>
        </w:rPr>
        <w:t>at the study site</w:t>
      </w:r>
      <w:r w:rsidRPr="007F317C">
        <w:rPr>
          <w:rFonts w:ascii="Times New Roman" w:hAnsi="Times New Roman" w:cs="Times New Roman"/>
          <w:sz w:val="24"/>
          <w:szCs w:val="24"/>
        </w:rPr>
        <w:t>. Only those who have HbA1c ≥</w:t>
      </w:r>
      <w:r w:rsidR="00705847">
        <w:rPr>
          <w:rFonts w:ascii="Times New Roman" w:hAnsi="Times New Roman" w:cs="Times New Roman"/>
          <w:sz w:val="24"/>
          <w:szCs w:val="24"/>
        </w:rPr>
        <w:t>6.5% and &gt;130 mg/dl fasting blood glucose will</w:t>
      </w:r>
      <w:r w:rsidRPr="007F317C">
        <w:rPr>
          <w:rFonts w:ascii="Times New Roman" w:hAnsi="Times New Roman" w:cs="Times New Roman"/>
          <w:sz w:val="24"/>
          <w:szCs w:val="24"/>
        </w:rPr>
        <w:t xml:space="preserve"> proceed to further control of study criteria, and if they are fulfilled</w:t>
      </w:r>
      <w:r w:rsidR="00705847">
        <w:rPr>
          <w:rFonts w:ascii="Times New Roman" w:hAnsi="Times New Roman" w:cs="Times New Roman"/>
          <w:sz w:val="24"/>
          <w:szCs w:val="24"/>
        </w:rPr>
        <w:t>, the venous blood will be sampled</w:t>
      </w:r>
      <w:r w:rsidRPr="007F317C">
        <w:rPr>
          <w:rFonts w:ascii="Times New Roman" w:hAnsi="Times New Roman" w:cs="Times New Roman"/>
          <w:sz w:val="24"/>
          <w:szCs w:val="24"/>
        </w:rPr>
        <w:t>. This procedure is to make screening as effective as possible. Re- screening will be allowed once</w:t>
      </w:r>
      <w:r w:rsidR="00705847">
        <w:rPr>
          <w:rFonts w:ascii="Times New Roman" w:hAnsi="Times New Roman" w:cs="Times New Roman"/>
          <w:sz w:val="24"/>
          <w:szCs w:val="24"/>
        </w:rPr>
        <w:t xml:space="preserve"> in the next study visit. The managing clinician of the hub</w:t>
      </w:r>
      <w:r w:rsidRPr="007F317C">
        <w:rPr>
          <w:rFonts w:ascii="Times New Roman" w:hAnsi="Times New Roman" w:cs="Times New Roman"/>
          <w:sz w:val="24"/>
          <w:szCs w:val="24"/>
        </w:rPr>
        <w:t xml:space="preserve"> will obtain written informed consent and check study criteria while capillary and venous sampling will be done by research nurses or </w:t>
      </w:r>
      <w:r w:rsidR="00CD2C7C">
        <w:rPr>
          <w:rFonts w:ascii="Times New Roman" w:hAnsi="Times New Roman" w:cs="Times New Roman"/>
          <w:sz w:val="24"/>
          <w:szCs w:val="24"/>
        </w:rPr>
        <w:t>phlebotomists</w:t>
      </w:r>
      <w:r w:rsidRPr="007F317C">
        <w:rPr>
          <w:rFonts w:ascii="Times New Roman" w:hAnsi="Times New Roman" w:cs="Times New Roman"/>
          <w:sz w:val="24"/>
          <w:szCs w:val="24"/>
        </w:rPr>
        <w:t xml:space="preserve">. </w:t>
      </w:r>
      <w:r w:rsidR="00CD2C7C">
        <w:rPr>
          <w:rFonts w:ascii="Times New Roman" w:hAnsi="Times New Roman" w:cs="Times New Roman"/>
          <w:sz w:val="24"/>
          <w:szCs w:val="24"/>
        </w:rPr>
        <w:t>After completion of screening and signing of informed consent,</w:t>
      </w:r>
      <w:r w:rsidR="00CD2C7C">
        <w:rPr>
          <w:rFonts w:ascii="Times New Roman" w:hAnsi="Times New Roman" w:cs="Times New Roman"/>
          <w:sz w:val="24"/>
          <w:szCs w:val="24"/>
        </w:rPr>
        <w:tab/>
        <w:t>t</w:t>
      </w:r>
      <w:r w:rsidRPr="007F317C">
        <w:rPr>
          <w:rFonts w:ascii="Times New Roman" w:hAnsi="Times New Roman" w:cs="Times New Roman"/>
          <w:sz w:val="24"/>
          <w:szCs w:val="24"/>
        </w:rPr>
        <w:t xml:space="preserve">he </w:t>
      </w:r>
      <w:r w:rsidRPr="007F317C">
        <w:rPr>
          <w:rFonts w:ascii="Times New Roman" w:hAnsi="Times New Roman" w:cs="Times New Roman"/>
          <w:sz w:val="24"/>
          <w:szCs w:val="24"/>
        </w:rPr>
        <w:lastRenderedPageBreak/>
        <w:t xml:space="preserve">participant </w:t>
      </w:r>
      <w:r w:rsidR="00CD2C7C">
        <w:rPr>
          <w:rFonts w:ascii="Times New Roman" w:hAnsi="Times New Roman" w:cs="Times New Roman"/>
          <w:sz w:val="24"/>
          <w:szCs w:val="24"/>
        </w:rPr>
        <w:t xml:space="preserve">will get a screening number, </w:t>
      </w:r>
      <w:r w:rsidR="00791F62">
        <w:rPr>
          <w:rFonts w:ascii="Times New Roman" w:hAnsi="Times New Roman" w:cs="Times New Roman"/>
          <w:sz w:val="24"/>
          <w:szCs w:val="24"/>
        </w:rPr>
        <w:t xml:space="preserve">all the specified </w:t>
      </w:r>
      <w:r w:rsidR="00791F62" w:rsidRPr="00791F62">
        <w:rPr>
          <w:rFonts w:ascii="Times New Roman" w:hAnsi="Times New Roman" w:cs="Times New Roman"/>
          <w:sz w:val="24"/>
          <w:szCs w:val="24"/>
        </w:rPr>
        <w:t>inclusion and exc</w:t>
      </w:r>
      <w:r w:rsidR="00791F62">
        <w:rPr>
          <w:rFonts w:ascii="Times New Roman" w:hAnsi="Times New Roman" w:cs="Times New Roman"/>
          <w:sz w:val="24"/>
          <w:szCs w:val="24"/>
        </w:rPr>
        <w:t xml:space="preserve">lusion criteria are checked by the clinician|, the medical history is collected </w:t>
      </w:r>
      <w:r w:rsidR="00791F62" w:rsidRPr="00791F62">
        <w:rPr>
          <w:rFonts w:ascii="Times New Roman" w:hAnsi="Times New Roman" w:cs="Times New Roman"/>
          <w:sz w:val="24"/>
          <w:szCs w:val="24"/>
        </w:rPr>
        <w:t>including time since diabetes diagnosis, diabetic complications (retinopathy, neuropathy, neph</w:t>
      </w:r>
      <w:r w:rsidR="00791F62">
        <w:rPr>
          <w:rFonts w:ascii="Times New Roman" w:hAnsi="Times New Roman" w:cs="Times New Roman"/>
          <w:sz w:val="24"/>
          <w:szCs w:val="24"/>
        </w:rPr>
        <w:t>ropathy and other complications</w:t>
      </w:r>
      <w:r w:rsidR="00791F62" w:rsidRPr="00791F62">
        <w:rPr>
          <w:rFonts w:ascii="Times New Roman" w:hAnsi="Times New Roman" w:cs="Times New Roman"/>
          <w:sz w:val="24"/>
          <w:szCs w:val="24"/>
        </w:rPr>
        <w:t xml:space="preserve"> and current medication (name and dose</w:t>
      </w:r>
      <w:r w:rsidR="00791F62">
        <w:rPr>
          <w:rFonts w:ascii="Times New Roman" w:hAnsi="Times New Roman" w:cs="Times New Roman"/>
          <w:sz w:val="24"/>
          <w:szCs w:val="24"/>
        </w:rPr>
        <w:t>. The vitals should then be measured especially the b</w:t>
      </w:r>
      <w:r w:rsidR="00791F62" w:rsidRPr="00791F62">
        <w:rPr>
          <w:rFonts w:ascii="Times New Roman" w:hAnsi="Times New Roman" w:cs="Times New Roman"/>
          <w:sz w:val="24"/>
          <w:szCs w:val="24"/>
        </w:rPr>
        <w:t>lood pressure and pulse rate are measured.</w:t>
      </w:r>
      <w:r w:rsidR="00791F62">
        <w:rPr>
          <w:rFonts w:ascii="Times New Roman" w:hAnsi="Times New Roman" w:cs="Times New Roman"/>
          <w:sz w:val="24"/>
          <w:szCs w:val="24"/>
        </w:rPr>
        <w:t xml:space="preserve"> Then, the</w:t>
      </w:r>
      <w:r w:rsidR="00791F62" w:rsidRPr="00791F62">
        <w:rPr>
          <w:rFonts w:ascii="Times New Roman" w:hAnsi="Times New Roman" w:cs="Times New Roman"/>
          <w:sz w:val="24"/>
          <w:szCs w:val="24"/>
        </w:rPr>
        <w:t xml:space="preserve"> </w:t>
      </w:r>
      <w:r w:rsidR="00791F62">
        <w:rPr>
          <w:rFonts w:ascii="Times New Roman" w:hAnsi="Times New Roman" w:cs="Times New Roman"/>
          <w:sz w:val="24"/>
          <w:szCs w:val="24"/>
        </w:rPr>
        <w:t>v</w:t>
      </w:r>
      <w:r w:rsidR="00791F62" w:rsidRPr="00791F62">
        <w:rPr>
          <w:rFonts w:ascii="Times New Roman" w:hAnsi="Times New Roman" w:cs="Times New Roman"/>
          <w:sz w:val="24"/>
          <w:szCs w:val="24"/>
        </w:rPr>
        <w:t xml:space="preserve">enous blood samples </w:t>
      </w:r>
      <w:r w:rsidR="00791F62">
        <w:rPr>
          <w:rFonts w:ascii="Times New Roman" w:hAnsi="Times New Roman" w:cs="Times New Roman"/>
          <w:sz w:val="24"/>
          <w:szCs w:val="24"/>
        </w:rPr>
        <w:t>should be</w:t>
      </w:r>
      <w:r w:rsidR="00791F62" w:rsidRPr="00791F62">
        <w:rPr>
          <w:rFonts w:ascii="Times New Roman" w:hAnsi="Times New Roman" w:cs="Times New Roman"/>
          <w:sz w:val="24"/>
          <w:szCs w:val="24"/>
        </w:rPr>
        <w:t xml:space="preserve"> drawn for analysis of </w:t>
      </w:r>
      <w:r w:rsidR="004E0F3C">
        <w:rPr>
          <w:rFonts w:ascii="Times New Roman" w:hAnsi="Times New Roman" w:cs="Times New Roman"/>
          <w:sz w:val="24"/>
          <w:szCs w:val="24"/>
        </w:rPr>
        <w:t xml:space="preserve">liver and kidney function, lipid profile, and antioxidant assays (later in the laboratory). Not more than 4 ml of blood volume should be drawn at any point. </w:t>
      </w:r>
      <w:r w:rsidR="00791F62" w:rsidRPr="00791F62">
        <w:rPr>
          <w:rFonts w:ascii="Times New Roman" w:hAnsi="Times New Roman" w:cs="Times New Roman"/>
          <w:sz w:val="24"/>
          <w:szCs w:val="24"/>
        </w:rPr>
        <w:t xml:space="preserve">A pregnancy test is </w:t>
      </w:r>
      <w:r w:rsidR="004E0F3C">
        <w:rPr>
          <w:rFonts w:ascii="Times New Roman" w:hAnsi="Times New Roman" w:cs="Times New Roman"/>
          <w:sz w:val="24"/>
          <w:szCs w:val="24"/>
        </w:rPr>
        <w:t xml:space="preserve">done for premenopausal women. </w:t>
      </w:r>
      <w:r w:rsidR="00791F62" w:rsidRPr="00791F62">
        <w:rPr>
          <w:rFonts w:ascii="Times New Roman" w:hAnsi="Times New Roman" w:cs="Times New Roman"/>
          <w:sz w:val="24"/>
          <w:szCs w:val="24"/>
        </w:rPr>
        <w:t xml:space="preserve">The participant </w:t>
      </w:r>
      <w:r w:rsidR="004E0F3C">
        <w:rPr>
          <w:rFonts w:ascii="Times New Roman" w:hAnsi="Times New Roman" w:cs="Times New Roman"/>
          <w:sz w:val="24"/>
          <w:szCs w:val="24"/>
        </w:rPr>
        <w:t>should then be</w:t>
      </w:r>
      <w:r w:rsidR="00791F62" w:rsidRPr="00791F62">
        <w:rPr>
          <w:rFonts w:ascii="Times New Roman" w:hAnsi="Times New Roman" w:cs="Times New Roman"/>
          <w:sz w:val="24"/>
          <w:szCs w:val="24"/>
        </w:rPr>
        <w:t xml:space="preserve"> scheduled for </w:t>
      </w:r>
      <w:r w:rsidR="004E0F3C">
        <w:rPr>
          <w:rFonts w:ascii="Times New Roman" w:hAnsi="Times New Roman" w:cs="Times New Roman"/>
          <w:sz w:val="24"/>
          <w:szCs w:val="24"/>
        </w:rPr>
        <w:t>run-in which will normally be within 4 weeks of meeting the inclusion criteria.</w:t>
      </w:r>
      <w:r w:rsidR="00791F62" w:rsidRPr="00791F62">
        <w:rPr>
          <w:rFonts w:ascii="Times New Roman" w:hAnsi="Times New Roman" w:cs="Times New Roman"/>
          <w:sz w:val="24"/>
          <w:szCs w:val="24"/>
        </w:rPr>
        <w:tab/>
        <w:t xml:space="preserve">The participant </w:t>
      </w:r>
      <w:r w:rsidR="004E0F3C">
        <w:rPr>
          <w:rFonts w:ascii="Times New Roman" w:hAnsi="Times New Roman" w:cs="Times New Roman"/>
          <w:sz w:val="24"/>
          <w:szCs w:val="24"/>
        </w:rPr>
        <w:t xml:space="preserve">should be offered a hand held glucometer and strips for glucose monitoring. </w:t>
      </w:r>
      <w:r w:rsidR="00791F62" w:rsidRPr="00791F62">
        <w:rPr>
          <w:rFonts w:ascii="Times New Roman" w:hAnsi="Times New Roman" w:cs="Times New Roman"/>
          <w:sz w:val="24"/>
          <w:szCs w:val="24"/>
        </w:rPr>
        <w:t xml:space="preserve"> </w:t>
      </w:r>
    </w:p>
    <w:p w14:paraId="3537013B" w14:textId="77777777" w:rsidR="001C5D66" w:rsidRDefault="001C5D66" w:rsidP="007F317C">
      <w:pPr>
        <w:spacing w:after="0" w:line="480" w:lineRule="auto"/>
        <w:jc w:val="both"/>
        <w:rPr>
          <w:rFonts w:ascii="Times New Roman" w:hAnsi="Times New Roman" w:cs="Times New Roman"/>
          <w:sz w:val="24"/>
          <w:szCs w:val="24"/>
        </w:rPr>
      </w:pPr>
      <w:r w:rsidRPr="001C5D66">
        <w:rPr>
          <w:rFonts w:ascii="Times New Roman" w:hAnsi="Times New Roman" w:cs="Times New Roman"/>
          <w:sz w:val="24"/>
          <w:szCs w:val="24"/>
        </w:rPr>
        <w:t>If any necessary information</w:t>
      </w:r>
      <w:r>
        <w:rPr>
          <w:rFonts w:ascii="Times New Roman" w:hAnsi="Times New Roman" w:cs="Times New Roman"/>
          <w:sz w:val="24"/>
          <w:szCs w:val="24"/>
        </w:rPr>
        <w:t xml:space="preserve"> from the medical history is unavailable to the screening personnel,</w:t>
      </w:r>
      <w:r w:rsidRPr="001C5D66">
        <w:rPr>
          <w:rFonts w:ascii="Times New Roman" w:hAnsi="Times New Roman" w:cs="Times New Roman"/>
          <w:sz w:val="24"/>
          <w:szCs w:val="24"/>
        </w:rPr>
        <w:t xml:space="preserve"> </w:t>
      </w:r>
      <w:r>
        <w:rPr>
          <w:rFonts w:ascii="Times New Roman" w:hAnsi="Times New Roman" w:cs="Times New Roman"/>
          <w:sz w:val="24"/>
          <w:szCs w:val="24"/>
        </w:rPr>
        <w:t>efforts should be made to have the patient consent to obtaining this information from the hospital where the screening was done.</w:t>
      </w:r>
      <w:r w:rsidRPr="001C5D66">
        <w:rPr>
          <w:rFonts w:ascii="Times New Roman" w:hAnsi="Times New Roman" w:cs="Times New Roman"/>
          <w:sz w:val="24"/>
          <w:szCs w:val="24"/>
        </w:rPr>
        <w:t xml:space="preserve"> </w:t>
      </w:r>
      <w:r>
        <w:rPr>
          <w:rFonts w:ascii="Times New Roman" w:hAnsi="Times New Roman" w:cs="Times New Roman"/>
          <w:sz w:val="24"/>
          <w:szCs w:val="24"/>
        </w:rPr>
        <w:t xml:space="preserve">After the screening exercise, if any of the </w:t>
      </w:r>
      <w:r w:rsidR="00332CF4">
        <w:rPr>
          <w:rFonts w:ascii="Times New Roman" w:hAnsi="Times New Roman" w:cs="Times New Roman"/>
          <w:sz w:val="24"/>
          <w:szCs w:val="24"/>
        </w:rPr>
        <w:t xml:space="preserve">primary, </w:t>
      </w:r>
      <w:r>
        <w:rPr>
          <w:rFonts w:ascii="Times New Roman" w:hAnsi="Times New Roman" w:cs="Times New Roman"/>
          <w:sz w:val="24"/>
          <w:szCs w:val="24"/>
        </w:rPr>
        <w:t xml:space="preserve">secondary or exploratory measurements that can confound the </w:t>
      </w:r>
      <w:r w:rsidR="00332CF4">
        <w:rPr>
          <w:rFonts w:ascii="Times New Roman" w:hAnsi="Times New Roman" w:cs="Times New Roman"/>
          <w:sz w:val="24"/>
          <w:szCs w:val="24"/>
        </w:rPr>
        <w:t xml:space="preserve">study enrolment, </w:t>
      </w:r>
      <w:r w:rsidRPr="001C5D66">
        <w:rPr>
          <w:rFonts w:ascii="Times New Roman" w:hAnsi="Times New Roman" w:cs="Times New Roman"/>
          <w:sz w:val="24"/>
          <w:szCs w:val="24"/>
        </w:rPr>
        <w:t xml:space="preserve">do not meet the study criteria the patient will be contacted </w:t>
      </w:r>
      <w:r w:rsidR="00332CF4">
        <w:rPr>
          <w:rFonts w:ascii="Times New Roman" w:hAnsi="Times New Roman" w:cs="Times New Roman"/>
          <w:sz w:val="24"/>
          <w:szCs w:val="24"/>
        </w:rPr>
        <w:t>for rescreening. Any cancellation decision will be made by the clinical steering committee except when there are abundance of suitable study participants. If cancellation is initiated, a</w:t>
      </w:r>
      <w:r w:rsidRPr="001C5D66">
        <w:rPr>
          <w:rFonts w:ascii="Times New Roman" w:hAnsi="Times New Roman" w:cs="Times New Roman"/>
          <w:sz w:val="24"/>
          <w:szCs w:val="24"/>
        </w:rPr>
        <w:t xml:space="preserve"> letter is sent to the patient’s physician managing his/her diabetes with information on the stu</w:t>
      </w:r>
      <w:r w:rsidR="00332CF4">
        <w:rPr>
          <w:rFonts w:ascii="Times New Roman" w:hAnsi="Times New Roman" w:cs="Times New Roman"/>
          <w:sz w:val="24"/>
          <w:szCs w:val="24"/>
        </w:rPr>
        <w:t>dy and that the patient has been discontinued from study participation, and all patient data made available to the physician for any intended follow-up</w:t>
      </w:r>
      <w:r w:rsidRPr="001C5D66">
        <w:rPr>
          <w:rFonts w:ascii="Times New Roman" w:hAnsi="Times New Roman" w:cs="Times New Roman"/>
          <w:sz w:val="24"/>
          <w:szCs w:val="24"/>
        </w:rPr>
        <w:t>.</w:t>
      </w:r>
      <w:r w:rsidR="00332CF4">
        <w:rPr>
          <w:rFonts w:ascii="Times New Roman" w:hAnsi="Times New Roman" w:cs="Times New Roman"/>
          <w:sz w:val="24"/>
          <w:szCs w:val="24"/>
        </w:rPr>
        <w:t xml:space="preserve"> </w:t>
      </w:r>
      <w:r w:rsidRPr="001C5D66">
        <w:rPr>
          <w:rFonts w:ascii="Times New Roman" w:hAnsi="Times New Roman" w:cs="Times New Roman"/>
          <w:sz w:val="24"/>
          <w:szCs w:val="24"/>
        </w:rPr>
        <w:t>Data from the scr</w:t>
      </w:r>
      <w:r w:rsidR="004C40AD">
        <w:rPr>
          <w:rFonts w:ascii="Times New Roman" w:hAnsi="Times New Roman" w:cs="Times New Roman"/>
          <w:sz w:val="24"/>
          <w:szCs w:val="24"/>
        </w:rPr>
        <w:t>eening visit are anonymized and recorded on the study sheets</w:t>
      </w:r>
      <w:r w:rsidRPr="001C5D66">
        <w:rPr>
          <w:rFonts w:ascii="Times New Roman" w:hAnsi="Times New Roman" w:cs="Times New Roman"/>
          <w:sz w:val="24"/>
          <w:szCs w:val="24"/>
        </w:rPr>
        <w:t xml:space="preserve">, which will be entered into </w:t>
      </w:r>
      <w:r w:rsidR="004C40AD">
        <w:rPr>
          <w:rFonts w:ascii="Times New Roman" w:hAnsi="Times New Roman" w:cs="Times New Roman"/>
          <w:sz w:val="24"/>
          <w:szCs w:val="24"/>
        </w:rPr>
        <w:t>the trial database</w:t>
      </w:r>
      <w:r w:rsidRPr="001C5D66">
        <w:rPr>
          <w:rFonts w:ascii="Times New Roman" w:hAnsi="Times New Roman" w:cs="Times New Roman"/>
          <w:sz w:val="24"/>
          <w:szCs w:val="24"/>
        </w:rPr>
        <w:t>. The participant receives a screening number (</w:t>
      </w:r>
      <w:r w:rsidR="004C40AD">
        <w:rPr>
          <w:rFonts w:ascii="Times New Roman" w:hAnsi="Times New Roman" w:cs="Times New Roman"/>
          <w:sz w:val="24"/>
          <w:szCs w:val="24"/>
        </w:rPr>
        <w:t>with D-(hub number)-(patient number)</w:t>
      </w:r>
      <w:r w:rsidRPr="001C5D66">
        <w:rPr>
          <w:rFonts w:ascii="Times New Roman" w:hAnsi="Times New Roman" w:cs="Times New Roman"/>
          <w:sz w:val="24"/>
          <w:szCs w:val="24"/>
        </w:rPr>
        <w:t>.</w:t>
      </w:r>
      <w:r w:rsidR="004C40AD">
        <w:rPr>
          <w:rFonts w:ascii="Times New Roman" w:hAnsi="Times New Roman" w:cs="Times New Roman"/>
          <w:sz w:val="24"/>
          <w:szCs w:val="24"/>
        </w:rPr>
        <w:t xml:space="preserve"> For instance, if the hub number is 3</w:t>
      </w:r>
      <w:r w:rsidRPr="001C5D66">
        <w:rPr>
          <w:rFonts w:ascii="Times New Roman" w:hAnsi="Times New Roman" w:cs="Times New Roman"/>
          <w:sz w:val="24"/>
          <w:szCs w:val="24"/>
        </w:rPr>
        <w:t xml:space="preserve"> </w:t>
      </w:r>
      <w:r w:rsidR="004C40AD">
        <w:rPr>
          <w:rFonts w:ascii="Times New Roman" w:hAnsi="Times New Roman" w:cs="Times New Roman"/>
          <w:sz w:val="24"/>
          <w:szCs w:val="24"/>
        </w:rPr>
        <w:t>and patient is 11, the code is D-3-11.</w:t>
      </w:r>
      <w:r w:rsidRPr="001C5D66">
        <w:rPr>
          <w:rFonts w:ascii="Times New Roman" w:hAnsi="Times New Roman" w:cs="Times New Roman"/>
          <w:sz w:val="24"/>
          <w:szCs w:val="24"/>
        </w:rPr>
        <w:t xml:space="preserve">The code list for screening number and </w:t>
      </w:r>
      <w:r w:rsidRPr="001C5D66">
        <w:rPr>
          <w:rFonts w:ascii="Times New Roman" w:hAnsi="Times New Roman" w:cs="Times New Roman"/>
          <w:sz w:val="24"/>
          <w:szCs w:val="24"/>
        </w:rPr>
        <w:lastRenderedPageBreak/>
        <w:t>personal ID is kept at the study site. Only subjects who have signed the informed consent form should be included on the logs and receive a screening number.</w:t>
      </w:r>
    </w:p>
    <w:p w14:paraId="1A371159" w14:textId="77777777" w:rsidR="004C40AD" w:rsidRDefault="00EF7F34" w:rsidP="007F317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When screening failure is encountered, t</w:t>
      </w:r>
      <w:r w:rsidR="004C40AD" w:rsidRPr="004C40AD">
        <w:rPr>
          <w:rFonts w:ascii="Times New Roman" w:hAnsi="Times New Roman" w:cs="Times New Roman"/>
          <w:sz w:val="24"/>
          <w:szCs w:val="24"/>
        </w:rPr>
        <w:t>hose who attend the screening visit, sign the informed consent but are not eligible to participate will continue to be managed by their regular physician. If necessary, the subject will be referred to relevant healthcare clinic to follow up abnormalities discovered at the screening visit. All reasons for screening fai</w:t>
      </w:r>
      <w:r>
        <w:rPr>
          <w:rFonts w:ascii="Times New Roman" w:hAnsi="Times New Roman" w:cs="Times New Roman"/>
          <w:sz w:val="24"/>
          <w:szCs w:val="24"/>
        </w:rPr>
        <w:t>lure should be documented, including</w:t>
      </w:r>
      <w:r w:rsidR="004C40AD" w:rsidRPr="004C40AD">
        <w:rPr>
          <w:rFonts w:ascii="Times New Roman" w:hAnsi="Times New Roman" w:cs="Times New Roman"/>
          <w:sz w:val="24"/>
          <w:szCs w:val="24"/>
        </w:rPr>
        <w:t xml:space="preserve"> those that occur </w:t>
      </w:r>
      <w:r>
        <w:rPr>
          <w:rFonts w:ascii="Times New Roman" w:hAnsi="Times New Roman" w:cs="Times New Roman"/>
          <w:sz w:val="24"/>
          <w:szCs w:val="24"/>
        </w:rPr>
        <w:t>during run-in</w:t>
      </w:r>
      <w:r w:rsidR="004C40AD" w:rsidRPr="004C40AD">
        <w:rPr>
          <w:rFonts w:ascii="Times New Roman" w:hAnsi="Times New Roman" w:cs="Times New Roman"/>
          <w:sz w:val="24"/>
          <w:szCs w:val="24"/>
        </w:rPr>
        <w:t xml:space="preserve">. </w:t>
      </w:r>
    </w:p>
    <w:p w14:paraId="4DA13FCC" w14:textId="77777777" w:rsidR="00EF7F34" w:rsidRDefault="00EF7F34" w:rsidP="007F317C">
      <w:pPr>
        <w:spacing w:after="0" w:line="480" w:lineRule="auto"/>
        <w:jc w:val="both"/>
        <w:rPr>
          <w:rFonts w:ascii="Times New Roman" w:hAnsi="Times New Roman" w:cs="Times New Roman"/>
          <w:b/>
          <w:sz w:val="24"/>
          <w:szCs w:val="24"/>
        </w:rPr>
      </w:pPr>
      <w:r w:rsidRPr="00EF7F34">
        <w:rPr>
          <w:rFonts w:ascii="Times New Roman" w:hAnsi="Times New Roman" w:cs="Times New Roman"/>
          <w:b/>
          <w:sz w:val="24"/>
          <w:szCs w:val="24"/>
        </w:rPr>
        <w:t>Randomization Visit</w:t>
      </w:r>
    </w:p>
    <w:p w14:paraId="3E19655A" w14:textId="77777777" w:rsidR="001F4C34" w:rsidRDefault="00EF7F34" w:rsidP="007F317C">
      <w:pPr>
        <w:spacing w:after="0" w:line="480" w:lineRule="auto"/>
        <w:jc w:val="both"/>
        <w:rPr>
          <w:rFonts w:ascii="Times New Roman" w:hAnsi="Times New Roman" w:cs="Times New Roman"/>
          <w:sz w:val="24"/>
          <w:szCs w:val="24"/>
        </w:rPr>
      </w:pPr>
      <w:r w:rsidRPr="00EF7F34">
        <w:rPr>
          <w:rFonts w:ascii="Times New Roman" w:hAnsi="Times New Roman" w:cs="Times New Roman"/>
          <w:sz w:val="24"/>
          <w:szCs w:val="24"/>
        </w:rPr>
        <w:t xml:space="preserve">The participants are </w:t>
      </w:r>
      <w:r>
        <w:rPr>
          <w:rFonts w:ascii="Times New Roman" w:hAnsi="Times New Roman" w:cs="Times New Roman"/>
          <w:sz w:val="24"/>
          <w:szCs w:val="24"/>
        </w:rPr>
        <w:t>asked not to attend any randomization visit if contraindications to the inclusion criteria has been met. In addition,</w:t>
      </w:r>
      <w:r w:rsidRPr="00EF7F34">
        <w:rPr>
          <w:rFonts w:ascii="Times New Roman" w:hAnsi="Times New Roman" w:cs="Times New Roman"/>
          <w:sz w:val="24"/>
          <w:szCs w:val="24"/>
        </w:rPr>
        <w:t xml:space="preserve"> intense physical activity or</w:t>
      </w:r>
      <w:r w:rsidR="001F4C34">
        <w:rPr>
          <w:rFonts w:ascii="Times New Roman" w:hAnsi="Times New Roman" w:cs="Times New Roman"/>
          <w:sz w:val="24"/>
          <w:szCs w:val="24"/>
        </w:rPr>
        <w:t xml:space="preserve"> above moderate</w:t>
      </w:r>
      <w:r w:rsidRPr="00EF7F34">
        <w:rPr>
          <w:rFonts w:ascii="Times New Roman" w:hAnsi="Times New Roman" w:cs="Times New Roman"/>
          <w:sz w:val="24"/>
          <w:szCs w:val="24"/>
        </w:rPr>
        <w:t xml:space="preserve"> alcohol</w:t>
      </w:r>
      <w:r w:rsidR="001F4C34">
        <w:rPr>
          <w:rFonts w:ascii="Times New Roman" w:hAnsi="Times New Roman" w:cs="Times New Roman"/>
          <w:sz w:val="24"/>
          <w:szCs w:val="24"/>
        </w:rPr>
        <w:t xml:space="preserve"> consumption</w:t>
      </w:r>
      <w:r w:rsidRPr="00EF7F34">
        <w:rPr>
          <w:rFonts w:ascii="Times New Roman" w:hAnsi="Times New Roman" w:cs="Times New Roman"/>
          <w:sz w:val="24"/>
          <w:szCs w:val="24"/>
        </w:rPr>
        <w:t xml:space="preserve"> 24 h before the visit</w:t>
      </w:r>
      <w:r w:rsidR="001F4C34">
        <w:rPr>
          <w:rFonts w:ascii="Times New Roman" w:hAnsi="Times New Roman" w:cs="Times New Roman"/>
          <w:sz w:val="24"/>
          <w:szCs w:val="24"/>
        </w:rPr>
        <w:t xml:space="preserve"> is discouraged. The participants must be </w:t>
      </w:r>
      <w:r w:rsidRPr="00EF7F34">
        <w:rPr>
          <w:rFonts w:ascii="Times New Roman" w:hAnsi="Times New Roman" w:cs="Times New Roman"/>
          <w:sz w:val="24"/>
          <w:szCs w:val="24"/>
        </w:rPr>
        <w:t xml:space="preserve">fasting </w:t>
      </w:r>
      <w:r w:rsidR="001F4C34">
        <w:rPr>
          <w:rFonts w:ascii="Times New Roman" w:hAnsi="Times New Roman" w:cs="Times New Roman"/>
          <w:sz w:val="24"/>
          <w:szCs w:val="24"/>
        </w:rPr>
        <w:t>from</w:t>
      </w:r>
      <w:r w:rsidRPr="00EF7F34">
        <w:rPr>
          <w:rFonts w:ascii="Times New Roman" w:hAnsi="Times New Roman" w:cs="Times New Roman"/>
          <w:sz w:val="24"/>
          <w:szCs w:val="24"/>
        </w:rPr>
        <w:t xml:space="preserve"> 10pm the previous day. Nicotine users should not have used nicotine the same day. </w:t>
      </w:r>
      <w:r w:rsidR="00ED0DB1">
        <w:rPr>
          <w:rFonts w:ascii="Times New Roman" w:hAnsi="Times New Roman" w:cs="Times New Roman"/>
          <w:sz w:val="24"/>
          <w:szCs w:val="24"/>
        </w:rPr>
        <w:t xml:space="preserve"> Data collected will form the baseline data.</w:t>
      </w:r>
    </w:p>
    <w:p w14:paraId="6F520B47" w14:textId="77777777" w:rsidR="001F4C34" w:rsidRDefault="00EF7F34" w:rsidP="007F317C">
      <w:pPr>
        <w:spacing w:after="0" w:line="480" w:lineRule="auto"/>
        <w:jc w:val="both"/>
        <w:rPr>
          <w:rFonts w:ascii="Times New Roman" w:hAnsi="Times New Roman" w:cs="Times New Roman"/>
          <w:sz w:val="24"/>
          <w:szCs w:val="24"/>
        </w:rPr>
      </w:pPr>
      <w:r w:rsidRPr="00EF7F34">
        <w:rPr>
          <w:rFonts w:ascii="Times New Roman" w:hAnsi="Times New Roman" w:cs="Times New Roman"/>
          <w:sz w:val="24"/>
          <w:szCs w:val="24"/>
        </w:rPr>
        <w:t xml:space="preserve">The following will be done at </w:t>
      </w:r>
      <w:r w:rsidR="001F4C34">
        <w:rPr>
          <w:rFonts w:ascii="Times New Roman" w:hAnsi="Times New Roman" w:cs="Times New Roman"/>
          <w:sz w:val="24"/>
          <w:szCs w:val="24"/>
        </w:rPr>
        <w:t>randomization visit</w:t>
      </w:r>
      <w:r w:rsidRPr="00EF7F34">
        <w:rPr>
          <w:rFonts w:ascii="Times New Roman" w:hAnsi="Times New Roman" w:cs="Times New Roman"/>
          <w:sz w:val="24"/>
          <w:szCs w:val="24"/>
        </w:rPr>
        <w:t xml:space="preserve">: </w:t>
      </w:r>
    </w:p>
    <w:p w14:paraId="39879DFA" w14:textId="77777777" w:rsidR="001F4C34" w:rsidRDefault="001F4C34" w:rsidP="007F317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F7F34" w:rsidRPr="00EF7F34">
        <w:rPr>
          <w:rFonts w:ascii="Times New Roman" w:hAnsi="Times New Roman" w:cs="Times New Roman"/>
          <w:sz w:val="24"/>
          <w:szCs w:val="24"/>
        </w:rPr>
        <w:t>Personal ID is checked</w:t>
      </w:r>
    </w:p>
    <w:p w14:paraId="22C44AFA" w14:textId="77777777" w:rsidR="001F4C34" w:rsidRDefault="001F4C34" w:rsidP="007F317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F7F34" w:rsidRPr="00EF7F34">
        <w:rPr>
          <w:rFonts w:ascii="Times New Roman" w:hAnsi="Times New Roman" w:cs="Times New Roman"/>
          <w:sz w:val="24"/>
          <w:szCs w:val="24"/>
        </w:rPr>
        <w:t xml:space="preserve">Information on any changes of medication or disease status since last visit is collected </w:t>
      </w:r>
    </w:p>
    <w:p w14:paraId="5F7D136A" w14:textId="77777777" w:rsidR="001F4C34" w:rsidRDefault="001F4C34" w:rsidP="007F317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F7F34" w:rsidRPr="00EF7F34">
        <w:rPr>
          <w:rFonts w:ascii="Times New Roman" w:hAnsi="Times New Roman" w:cs="Times New Roman"/>
          <w:sz w:val="24"/>
          <w:szCs w:val="24"/>
        </w:rPr>
        <w:t>The participant receives a study ID (different from the screening ID)</w:t>
      </w:r>
    </w:p>
    <w:p w14:paraId="5C5EA4FE" w14:textId="77777777" w:rsidR="001F4C34" w:rsidRDefault="001F4C34" w:rsidP="007F317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F7F34" w:rsidRPr="00EF7F34">
        <w:rPr>
          <w:rFonts w:ascii="Times New Roman" w:hAnsi="Times New Roman" w:cs="Times New Roman"/>
          <w:sz w:val="24"/>
          <w:szCs w:val="24"/>
        </w:rPr>
        <w:t>The samples w</w:t>
      </w:r>
      <w:r>
        <w:rPr>
          <w:rFonts w:ascii="Times New Roman" w:hAnsi="Times New Roman" w:cs="Times New Roman"/>
          <w:sz w:val="24"/>
          <w:szCs w:val="24"/>
        </w:rPr>
        <w:t xml:space="preserve">ith morning urine is collected and </w:t>
      </w:r>
      <w:r w:rsidR="00EF7F34" w:rsidRPr="00EF7F34">
        <w:rPr>
          <w:rFonts w:ascii="Times New Roman" w:hAnsi="Times New Roman" w:cs="Times New Roman"/>
          <w:sz w:val="24"/>
          <w:szCs w:val="24"/>
        </w:rPr>
        <w:t xml:space="preserve">frozen for subsequent analyses of urine biomarkers. </w:t>
      </w:r>
    </w:p>
    <w:p w14:paraId="35EC9C29" w14:textId="77777777" w:rsidR="001F4C34" w:rsidRDefault="00EF7F34" w:rsidP="007F317C">
      <w:pPr>
        <w:spacing w:after="0" w:line="480" w:lineRule="auto"/>
        <w:jc w:val="both"/>
        <w:rPr>
          <w:rFonts w:ascii="Times New Roman" w:hAnsi="Times New Roman" w:cs="Times New Roman"/>
          <w:sz w:val="24"/>
          <w:szCs w:val="24"/>
        </w:rPr>
      </w:pPr>
      <w:r w:rsidRPr="00EF7F34">
        <w:rPr>
          <w:rFonts w:ascii="Times New Roman" w:hAnsi="Times New Roman" w:cs="Times New Roman"/>
          <w:sz w:val="24"/>
          <w:szCs w:val="24"/>
        </w:rPr>
        <w:t xml:space="preserve">•Recording of AEs </w:t>
      </w:r>
    </w:p>
    <w:p w14:paraId="512F9C59" w14:textId="77777777" w:rsidR="001F4C34" w:rsidRDefault="001F4C34" w:rsidP="007F317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Physical characteristics measurement including: l</w:t>
      </w:r>
      <w:r w:rsidR="00EF7F34" w:rsidRPr="00EF7F34">
        <w:rPr>
          <w:rFonts w:ascii="Times New Roman" w:hAnsi="Times New Roman" w:cs="Times New Roman"/>
          <w:sz w:val="24"/>
          <w:szCs w:val="24"/>
        </w:rPr>
        <w:t>ength, weight, waist circumference, blood pressur</w:t>
      </w:r>
      <w:r>
        <w:rPr>
          <w:rFonts w:ascii="Times New Roman" w:hAnsi="Times New Roman" w:cs="Times New Roman"/>
          <w:sz w:val="24"/>
          <w:szCs w:val="24"/>
        </w:rPr>
        <w:t xml:space="preserve">e and pulse rate are measured </w:t>
      </w:r>
    </w:p>
    <w:p w14:paraId="2A8DD8CD" w14:textId="77777777" w:rsidR="00ED0DB1" w:rsidRDefault="001F4C34" w:rsidP="007F317C">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00EF7F34" w:rsidRPr="00EF7F34">
        <w:rPr>
          <w:rFonts w:ascii="Times New Roman" w:hAnsi="Times New Roman" w:cs="Times New Roman"/>
          <w:sz w:val="24"/>
          <w:szCs w:val="24"/>
        </w:rPr>
        <w:t xml:space="preserve">Venous fasting blood samples are drawn for analysis of </w:t>
      </w:r>
      <w:r w:rsidR="00ED0DB1">
        <w:rPr>
          <w:rFonts w:ascii="Times New Roman" w:hAnsi="Times New Roman" w:cs="Times New Roman"/>
          <w:sz w:val="24"/>
          <w:szCs w:val="24"/>
        </w:rPr>
        <w:t>the primary, secondary, and exploratory outcomes</w:t>
      </w:r>
      <w:r w:rsidR="00EF7F34" w:rsidRPr="00EF7F34">
        <w:rPr>
          <w:rFonts w:ascii="Times New Roman" w:hAnsi="Times New Roman" w:cs="Times New Roman"/>
          <w:sz w:val="24"/>
          <w:szCs w:val="24"/>
        </w:rPr>
        <w:t xml:space="preserve">. Total blood volume </w:t>
      </w:r>
      <w:r w:rsidR="00ED0DB1">
        <w:rPr>
          <w:rFonts w:ascii="Times New Roman" w:hAnsi="Times New Roman" w:cs="Times New Roman"/>
          <w:sz w:val="24"/>
          <w:szCs w:val="24"/>
        </w:rPr>
        <w:t xml:space="preserve">should not exceed 4 ml. </w:t>
      </w:r>
    </w:p>
    <w:p w14:paraId="1EC2FB7A" w14:textId="77777777" w:rsidR="00ED0DB1" w:rsidRDefault="00ED0DB1" w:rsidP="007F317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w:t>
      </w:r>
      <w:r w:rsidR="00EF7F34" w:rsidRPr="00EF7F34">
        <w:rPr>
          <w:rFonts w:ascii="Times New Roman" w:hAnsi="Times New Roman" w:cs="Times New Roman"/>
          <w:sz w:val="24"/>
          <w:szCs w:val="24"/>
        </w:rPr>
        <w:t>An oral glucose tolerance test (OGTT) is conducted at which patients drink 75 g glucose dissolved in water. Venous blood samples are drawn at 0, 30, 60, 90 and 120 minutes for glucose, insulin</w:t>
      </w:r>
      <w:r>
        <w:rPr>
          <w:rFonts w:ascii="Times New Roman" w:hAnsi="Times New Roman" w:cs="Times New Roman"/>
          <w:sz w:val="24"/>
          <w:szCs w:val="24"/>
        </w:rPr>
        <w:t>,</w:t>
      </w:r>
      <w:r w:rsidR="00EF7F34" w:rsidRPr="00EF7F34">
        <w:rPr>
          <w:rFonts w:ascii="Times New Roman" w:hAnsi="Times New Roman" w:cs="Times New Roman"/>
          <w:sz w:val="24"/>
          <w:szCs w:val="24"/>
        </w:rPr>
        <w:t xml:space="preserve"> c-peptide</w:t>
      </w:r>
      <w:r>
        <w:rPr>
          <w:rFonts w:ascii="Times New Roman" w:hAnsi="Times New Roman" w:cs="Times New Roman"/>
          <w:sz w:val="24"/>
          <w:szCs w:val="24"/>
        </w:rPr>
        <w:t>, and glycated hemoglobin</w:t>
      </w:r>
      <w:r w:rsidR="00EF7F34" w:rsidRPr="00EF7F34">
        <w:rPr>
          <w:rFonts w:ascii="Times New Roman" w:hAnsi="Times New Roman" w:cs="Times New Roman"/>
          <w:sz w:val="24"/>
          <w:szCs w:val="24"/>
        </w:rPr>
        <w:t xml:space="preserve">. </w:t>
      </w:r>
    </w:p>
    <w:p w14:paraId="39364A57" w14:textId="77777777" w:rsidR="00ED0DB1" w:rsidRDefault="00ED0DB1" w:rsidP="007F317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F7F34" w:rsidRPr="00EF7F34">
        <w:rPr>
          <w:rFonts w:ascii="Times New Roman" w:hAnsi="Times New Roman" w:cs="Times New Roman"/>
          <w:sz w:val="24"/>
          <w:szCs w:val="24"/>
        </w:rPr>
        <w:t>Participants complete a questi</w:t>
      </w:r>
      <w:r>
        <w:rPr>
          <w:rFonts w:ascii="Times New Roman" w:hAnsi="Times New Roman" w:cs="Times New Roman"/>
          <w:sz w:val="24"/>
          <w:szCs w:val="24"/>
        </w:rPr>
        <w:t xml:space="preserve">onnaire on lifestyle habits </w:t>
      </w:r>
    </w:p>
    <w:p w14:paraId="72CECF55" w14:textId="77777777" w:rsidR="00ED0DB1" w:rsidRDefault="00ED0DB1" w:rsidP="007F317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F7F34" w:rsidRPr="00EF7F34">
        <w:rPr>
          <w:rFonts w:ascii="Times New Roman" w:hAnsi="Times New Roman" w:cs="Times New Roman"/>
          <w:sz w:val="24"/>
          <w:szCs w:val="24"/>
        </w:rPr>
        <w:t>Any fre</w:t>
      </w:r>
      <w:r>
        <w:rPr>
          <w:rFonts w:ascii="Times New Roman" w:hAnsi="Times New Roman" w:cs="Times New Roman"/>
          <w:sz w:val="24"/>
          <w:szCs w:val="24"/>
        </w:rPr>
        <w:t xml:space="preserve">sh stool sample is collected. </w:t>
      </w:r>
    </w:p>
    <w:p w14:paraId="02F4E705" w14:textId="77777777" w:rsidR="00244BA5" w:rsidRDefault="00ED0DB1" w:rsidP="007F317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w:t>
      </w:r>
      <w:r w:rsidR="00EF7F34" w:rsidRPr="00EF7F34">
        <w:rPr>
          <w:rFonts w:ascii="Times New Roman" w:hAnsi="Times New Roman" w:cs="Times New Roman"/>
          <w:sz w:val="24"/>
          <w:szCs w:val="24"/>
        </w:rPr>
        <w:t xml:space="preserve">The patient is </w:t>
      </w:r>
      <w:r w:rsidR="000C7DC5">
        <w:rPr>
          <w:rFonts w:ascii="Times New Roman" w:hAnsi="Times New Roman" w:cs="Times New Roman"/>
          <w:sz w:val="24"/>
          <w:szCs w:val="24"/>
        </w:rPr>
        <w:t>enrolled</w:t>
      </w:r>
      <w:r w:rsidR="00EF7F34" w:rsidRPr="00EF7F34">
        <w:rPr>
          <w:rFonts w:ascii="Times New Roman" w:hAnsi="Times New Roman" w:cs="Times New Roman"/>
          <w:sz w:val="24"/>
          <w:szCs w:val="24"/>
        </w:rPr>
        <w:t xml:space="preserve"> to receive</w:t>
      </w:r>
      <w:r w:rsidR="000C7DC5">
        <w:rPr>
          <w:rFonts w:ascii="Times New Roman" w:hAnsi="Times New Roman" w:cs="Times New Roman"/>
          <w:sz w:val="24"/>
          <w:szCs w:val="24"/>
        </w:rPr>
        <w:t xml:space="preserve"> either</w:t>
      </w:r>
      <w:r w:rsidR="00EF7F34" w:rsidRPr="00EF7F34">
        <w:rPr>
          <w:rFonts w:ascii="Times New Roman" w:hAnsi="Times New Roman" w:cs="Times New Roman"/>
          <w:sz w:val="24"/>
          <w:szCs w:val="24"/>
        </w:rPr>
        <w:t xml:space="preserve"> </w:t>
      </w:r>
      <w:r>
        <w:rPr>
          <w:rFonts w:ascii="Times New Roman" w:hAnsi="Times New Roman" w:cs="Times New Roman"/>
          <w:sz w:val="24"/>
          <w:szCs w:val="24"/>
        </w:rPr>
        <w:t xml:space="preserve">placebo, 12 mg PhAM, or 20 mg PhAM. </w:t>
      </w:r>
      <w:r w:rsidR="000C7DC5">
        <w:rPr>
          <w:rFonts w:ascii="Times New Roman" w:hAnsi="Times New Roman" w:cs="Times New Roman"/>
          <w:sz w:val="24"/>
          <w:szCs w:val="24"/>
        </w:rPr>
        <w:t>Enrolment is the responsibility of the visitation team led by trial hub coordinators who are expected to be blinded from the participants.</w:t>
      </w:r>
    </w:p>
    <w:p w14:paraId="084F571A" w14:textId="77777777" w:rsidR="00E35C39" w:rsidRDefault="00ED0DB1" w:rsidP="007F317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w:t>
      </w:r>
      <w:r w:rsidR="00EF7F34" w:rsidRPr="00EF7F34">
        <w:rPr>
          <w:rFonts w:ascii="Times New Roman" w:hAnsi="Times New Roman" w:cs="Times New Roman"/>
          <w:sz w:val="24"/>
          <w:szCs w:val="24"/>
        </w:rPr>
        <w:t>The patient receives study medication for the coming 3-month period and information about the medication.</w:t>
      </w:r>
      <w:r w:rsidR="00244BA5">
        <w:rPr>
          <w:rFonts w:ascii="Times New Roman" w:hAnsi="Times New Roman" w:cs="Times New Roman"/>
          <w:sz w:val="24"/>
          <w:szCs w:val="24"/>
        </w:rPr>
        <w:t xml:space="preserve"> However, as a consequence of blinding, the intervention bears similar appearance with the placebo, and only the identification drug code A, B, or C will be available to the administering physician. </w:t>
      </w:r>
      <w:r w:rsidR="00EF7F34" w:rsidRPr="00EF7F34">
        <w:rPr>
          <w:rFonts w:ascii="Times New Roman" w:hAnsi="Times New Roman" w:cs="Times New Roman"/>
          <w:sz w:val="24"/>
          <w:szCs w:val="24"/>
        </w:rPr>
        <w:t>The patient also receives a diary to mark each time they have taken a dose</w:t>
      </w:r>
      <w:r w:rsidR="00E35C39">
        <w:rPr>
          <w:rFonts w:ascii="Times New Roman" w:hAnsi="Times New Roman" w:cs="Times New Roman"/>
          <w:sz w:val="24"/>
          <w:szCs w:val="24"/>
        </w:rPr>
        <w:t>.</w:t>
      </w:r>
    </w:p>
    <w:p w14:paraId="66CD4155" w14:textId="77777777" w:rsidR="00E35C39" w:rsidRDefault="00E35C39" w:rsidP="007F317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EF7F34" w:rsidRPr="00EF7F34">
        <w:rPr>
          <w:rFonts w:ascii="Times New Roman" w:hAnsi="Times New Roman" w:cs="Times New Roman"/>
          <w:sz w:val="24"/>
          <w:szCs w:val="24"/>
        </w:rPr>
        <w:t>A time is scheduled for</w:t>
      </w:r>
      <w:r>
        <w:rPr>
          <w:rFonts w:ascii="Times New Roman" w:hAnsi="Times New Roman" w:cs="Times New Roman"/>
          <w:sz w:val="24"/>
          <w:szCs w:val="24"/>
        </w:rPr>
        <w:t xml:space="preserve"> weekly</w:t>
      </w:r>
      <w:r w:rsidR="00EF7F34" w:rsidRPr="00EF7F34">
        <w:rPr>
          <w:rFonts w:ascii="Times New Roman" w:hAnsi="Times New Roman" w:cs="Times New Roman"/>
          <w:sz w:val="24"/>
          <w:szCs w:val="24"/>
        </w:rPr>
        <w:t xml:space="preserve"> telephone contact </w:t>
      </w:r>
      <w:r>
        <w:rPr>
          <w:rFonts w:ascii="Times New Roman" w:hAnsi="Times New Roman" w:cs="Times New Roman"/>
          <w:sz w:val="24"/>
          <w:szCs w:val="24"/>
        </w:rPr>
        <w:t>or in person visit by the compliance field workers.</w:t>
      </w:r>
    </w:p>
    <w:p w14:paraId="6B505640" w14:textId="77777777" w:rsidR="00EF7F34" w:rsidRDefault="00E35C39" w:rsidP="007F317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F7F34" w:rsidRPr="00EF7F34">
        <w:rPr>
          <w:rFonts w:ascii="Times New Roman" w:hAnsi="Times New Roman" w:cs="Times New Roman"/>
          <w:sz w:val="24"/>
          <w:szCs w:val="24"/>
        </w:rPr>
        <w:t xml:space="preserve">The patient also receives a card about the study to show in contacts with healthcare professionals, including the regular physician and nurse managing their diabetes. Data from the visit are recorded on the </w:t>
      </w:r>
      <w:r>
        <w:rPr>
          <w:rFonts w:ascii="Times New Roman" w:hAnsi="Times New Roman" w:cs="Times New Roman"/>
          <w:sz w:val="24"/>
          <w:szCs w:val="24"/>
        </w:rPr>
        <w:t>report form</w:t>
      </w:r>
      <w:r w:rsidR="00EF7F34" w:rsidRPr="00EF7F34">
        <w:rPr>
          <w:rFonts w:ascii="Times New Roman" w:hAnsi="Times New Roman" w:cs="Times New Roman"/>
          <w:sz w:val="24"/>
          <w:szCs w:val="24"/>
        </w:rPr>
        <w:t xml:space="preserve">, except for blood data analyzed at the </w:t>
      </w:r>
      <w:r>
        <w:rPr>
          <w:rFonts w:ascii="Times New Roman" w:hAnsi="Times New Roman" w:cs="Times New Roman"/>
          <w:sz w:val="24"/>
          <w:szCs w:val="24"/>
        </w:rPr>
        <w:t>central laboratory</w:t>
      </w:r>
      <w:r w:rsidR="00EF7F34" w:rsidRPr="00EF7F34">
        <w:rPr>
          <w:rFonts w:ascii="Times New Roman" w:hAnsi="Times New Roman" w:cs="Times New Roman"/>
          <w:sz w:val="24"/>
          <w:szCs w:val="24"/>
        </w:rPr>
        <w:t xml:space="preserve">, which will be entered into a secure database. Subsequent visits should ideally be scheduled on the same weekday as </w:t>
      </w:r>
      <w:r>
        <w:rPr>
          <w:rFonts w:ascii="Times New Roman" w:hAnsi="Times New Roman" w:cs="Times New Roman"/>
          <w:sz w:val="24"/>
          <w:szCs w:val="24"/>
        </w:rPr>
        <w:t>the first visit</w:t>
      </w:r>
      <w:r w:rsidR="00EF7F34" w:rsidRPr="00EF7F34">
        <w:rPr>
          <w:rFonts w:ascii="Times New Roman" w:hAnsi="Times New Roman" w:cs="Times New Roman"/>
          <w:sz w:val="24"/>
          <w:szCs w:val="24"/>
        </w:rPr>
        <w:t xml:space="preserve">. If that is not possible, e.g. because of public holidays or unavailability of the participant to come on an assigned day, the subsequent visit will be scheduled as soon as possible three months after the previous visit. Reasonable measures should be taken to schedule the visits at three month </w:t>
      </w:r>
      <w:r w:rsidR="00EF7F34" w:rsidRPr="00EF7F34">
        <w:rPr>
          <w:rFonts w:ascii="Times New Roman" w:hAnsi="Times New Roman" w:cs="Times New Roman"/>
          <w:sz w:val="24"/>
          <w:szCs w:val="24"/>
        </w:rPr>
        <w:lastRenderedPageBreak/>
        <w:t xml:space="preserve">intervals but a delay of up to </w:t>
      </w:r>
      <w:r>
        <w:rPr>
          <w:rFonts w:ascii="Times New Roman" w:hAnsi="Times New Roman" w:cs="Times New Roman"/>
          <w:sz w:val="24"/>
          <w:szCs w:val="24"/>
        </w:rPr>
        <w:t>2 weeks</w:t>
      </w:r>
      <w:r w:rsidR="00EF7F34" w:rsidRPr="00EF7F34">
        <w:rPr>
          <w:rFonts w:ascii="Times New Roman" w:hAnsi="Times New Roman" w:cs="Times New Roman"/>
          <w:sz w:val="24"/>
          <w:szCs w:val="24"/>
        </w:rPr>
        <w:t xml:space="preserve"> is acceptable to accommodate for travels, sudden illness etc. The participant will be reminded by email or mobile text message before next visit.</w:t>
      </w:r>
    </w:p>
    <w:p w14:paraId="0409B3E3" w14:textId="77777777" w:rsidR="00E35C39" w:rsidRDefault="00E35C39" w:rsidP="007F317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In between visits, t</w:t>
      </w:r>
      <w:r w:rsidRPr="00E35C39">
        <w:rPr>
          <w:rFonts w:ascii="Times New Roman" w:hAnsi="Times New Roman" w:cs="Times New Roman"/>
          <w:sz w:val="24"/>
          <w:szCs w:val="24"/>
        </w:rPr>
        <w:t xml:space="preserve">he participant continues taking all their regular </w:t>
      </w:r>
      <w:r>
        <w:rPr>
          <w:rFonts w:ascii="Times New Roman" w:hAnsi="Times New Roman" w:cs="Times New Roman"/>
          <w:sz w:val="24"/>
          <w:szCs w:val="24"/>
        </w:rPr>
        <w:t>medications and those offered by the compliance field officers</w:t>
      </w:r>
      <w:r w:rsidRPr="00E35C39">
        <w:rPr>
          <w:rFonts w:ascii="Times New Roman" w:hAnsi="Times New Roman" w:cs="Times New Roman"/>
          <w:sz w:val="24"/>
          <w:szCs w:val="24"/>
        </w:rPr>
        <w:t xml:space="preserve"> during the study. They are instructed not to change their metformin dose or general lifestyle habits (e.g. overall dietary pattern) during the study and contact us before any such changes are done. The study team will contact the participants by phone </w:t>
      </w:r>
      <w:r w:rsidR="00861838">
        <w:rPr>
          <w:rFonts w:ascii="Times New Roman" w:hAnsi="Times New Roman" w:cs="Times New Roman"/>
          <w:sz w:val="24"/>
          <w:szCs w:val="24"/>
        </w:rPr>
        <w:t>on account of a report of adverse effects from the field compliance officers</w:t>
      </w:r>
      <w:r w:rsidRPr="00E35C39">
        <w:rPr>
          <w:rFonts w:ascii="Times New Roman" w:hAnsi="Times New Roman" w:cs="Times New Roman"/>
          <w:sz w:val="24"/>
          <w:szCs w:val="24"/>
        </w:rPr>
        <w:t xml:space="preserve">. Adverse events are noted, and appropriate follow-up is initiated. Reasonable efforts should be undertaken to get in contact with the participants by calling back if no reply and/or sending emails. Participants could contact us at their own initiative in case they have any suspected side effects of the treatment or experience problems with the </w:t>
      </w:r>
      <w:r w:rsidR="00861838">
        <w:rPr>
          <w:rFonts w:ascii="Times New Roman" w:hAnsi="Times New Roman" w:cs="Times New Roman"/>
          <w:sz w:val="24"/>
          <w:szCs w:val="24"/>
        </w:rPr>
        <w:t>intervention, including the placebo</w:t>
      </w:r>
      <w:r w:rsidRPr="00E35C39">
        <w:rPr>
          <w:rFonts w:ascii="Times New Roman" w:hAnsi="Times New Roman" w:cs="Times New Roman"/>
          <w:sz w:val="24"/>
          <w:szCs w:val="24"/>
        </w:rPr>
        <w:t xml:space="preserve">. Patients may also be contacted by phone at additional time points to follow-up on adverse events, compliance or injection problems. Patients who at </w:t>
      </w:r>
      <w:r w:rsidR="00861838">
        <w:rPr>
          <w:rFonts w:ascii="Times New Roman" w:hAnsi="Times New Roman" w:cs="Times New Roman"/>
          <w:sz w:val="24"/>
          <w:szCs w:val="24"/>
        </w:rPr>
        <w:t xml:space="preserve">any visitation during the intervention period meet any of the above listed safety concerns </w:t>
      </w:r>
      <w:r w:rsidRPr="00E35C39">
        <w:rPr>
          <w:rFonts w:ascii="Times New Roman" w:hAnsi="Times New Roman" w:cs="Times New Roman"/>
          <w:sz w:val="24"/>
          <w:szCs w:val="24"/>
        </w:rPr>
        <w:t xml:space="preserve">will be followed up with additional </w:t>
      </w:r>
      <w:r w:rsidR="00734812">
        <w:rPr>
          <w:rFonts w:ascii="Times New Roman" w:hAnsi="Times New Roman" w:cs="Times New Roman"/>
          <w:sz w:val="24"/>
          <w:szCs w:val="24"/>
        </w:rPr>
        <w:t>physical or metabolic screens</w:t>
      </w:r>
      <w:r w:rsidRPr="00E35C39">
        <w:rPr>
          <w:rFonts w:ascii="Times New Roman" w:hAnsi="Times New Roman" w:cs="Times New Roman"/>
          <w:sz w:val="24"/>
          <w:szCs w:val="24"/>
        </w:rPr>
        <w:t>. If any value is still above these limits appropriate medication will be initiated</w:t>
      </w:r>
      <w:r w:rsidR="00734812">
        <w:rPr>
          <w:rFonts w:ascii="Times New Roman" w:hAnsi="Times New Roman" w:cs="Times New Roman"/>
          <w:sz w:val="24"/>
          <w:szCs w:val="24"/>
        </w:rPr>
        <w:t>, and both their original physician and the trial physician will workout the best practice for the participant.</w:t>
      </w:r>
    </w:p>
    <w:p w14:paraId="0346CED4" w14:textId="77777777" w:rsidR="00734812" w:rsidRDefault="00734812" w:rsidP="007F317C">
      <w:pPr>
        <w:spacing w:after="0" w:line="480" w:lineRule="auto"/>
        <w:jc w:val="both"/>
        <w:rPr>
          <w:rFonts w:ascii="Times New Roman" w:hAnsi="Times New Roman" w:cs="Times New Roman"/>
          <w:b/>
          <w:sz w:val="24"/>
          <w:szCs w:val="24"/>
        </w:rPr>
      </w:pPr>
      <w:r w:rsidRPr="00734812">
        <w:rPr>
          <w:rFonts w:ascii="Times New Roman" w:hAnsi="Times New Roman" w:cs="Times New Roman"/>
          <w:b/>
          <w:sz w:val="24"/>
          <w:szCs w:val="24"/>
        </w:rPr>
        <w:t>Questionnaire</w:t>
      </w:r>
    </w:p>
    <w:p w14:paraId="4E7959CE" w14:textId="77777777" w:rsidR="00734812" w:rsidRDefault="00734812" w:rsidP="007F317C">
      <w:pPr>
        <w:spacing w:after="0" w:line="480" w:lineRule="auto"/>
        <w:jc w:val="both"/>
        <w:rPr>
          <w:rFonts w:ascii="Times New Roman" w:hAnsi="Times New Roman" w:cs="Times New Roman"/>
          <w:sz w:val="24"/>
          <w:szCs w:val="24"/>
        </w:rPr>
      </w:pPr>
      <w:r w:rsidRPr="00734812">
        <w:rPr>
          <w:rFonts w:ascii="Times New Roman" w:hAnsi="Times New Roman" w:cs="Times New Roman"/>
          <w:sz w:val="24"/>
          <w:szCs w:val="24"/>
        </w:rPr>
        <w:t xml:space="preserve">The participants are instructed not to make any major lifestyle changes during the study (e.g. major changes of dietary pattern, initiation of weight reduction programmes etc.). We will assess lifestyle habits by a questionnaire, which will assess the following: </w:t>
      </w:r>
    </w:p>
    <w:p w14:paraId="207715EC" w14:textId="77777777" w:rsidR="00734812" w:rsidRDefault="00734812" w:rsidP="007F317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34812">
        <w:rPr>
          <w:rFonts w:ascii="Times New Roman" w:hAnsi="Times New Roman" w:cs="Times New Roman"/>
          <w:sz w:val="24"/>
          <w:szCs w:val="24"/>
        </w:rPr>
        <w:t>Physical activity using the short IPAQ (international physical activity questionnaire), which is a commonly used scale</w:t>
      </w:r>
      <w:r>
        <w:rPr>
          <w:rFonts w:ascii="Times New Roman" w:hAnsi="Times New Roman" w:cs="Times New Roman"/>
          <w:sz w:val="24"/>
          <w:szCs w:val="24"/>
        </w:rPr>
        <w:t xml:space="preserve"> to assess physical activity. </w:t>
      </w:r>
    </w:p>
    <w:p w14:paraId="1390C04D" w14:textId="77777777" w:rsidR="00734812" w:rsidRDefault="00734812" w:rsidP="007F317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34812">
        <w:rPr>
          <w:rFonts w:ascii="Times New Roman" w:hAnsi="Times New Roman" w:cs="Times New Roman"/>
          <w:sz w:val="24"/>
          <w:szCs w:val="24"/>
        </w:rPr>
        <w:t>Dietary habits using items that have been validated in Stock</w:t>
      </w:r>
      <w:r w:rsidR="008C0E81">
        <w:rPr>
          <w:rFonts w:ascii="Times New Roman" w:hAnsi="Times New Roman" w:cs="Times New Roman"/>
          <w:sz w:val="24"/>
          <w:szCs w:val="24"/>
        </w:rPr>
        <w:t>holm health questionnaire 2010.</w:t>
      </w:r>
      <w:r w:rsidRPr="00734812">
        <w:rPr>
          <w:rFonts w:ascii="Times New Roman" w:hAnsi="Times New Roman" w:cs="Times New Roman"/>
          <w:sz w:val="24"/>
          <w:szCs w:val="24"/>
        </w:rPr>
        <w:t xml:space="preserve"> </w:t>
      </w:r>
    </w:p>
    <w:p w14:paraId="332DFAFA" w14:textId="77777777" w:rsidR="008C0E81" w:rsidRDefault="008C0E81" w:rsidP="007F317C">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734812" w:rsidRPr="00734812">
        <w:rPr>
          <w:rFonts w:ascii="Times New Roman" w:hAnsi="Times New Roman" w:cs="Times New Roman"/>
          <w:sz w:val="24"/>
          <w:szCs w:val="24"/>
        </w:rPr>
        <w:t xml:space="preserve">Tobacco and alcohol, by validated items previously used by the </w:t>
      </w:r>
      <w:r w:rsidR="00F664EB">
        <w:rPr>
          <w:rFonts w:ascii="Times New Roman" w:hAnsi="Times New Roman" w:cs="Times New Roman"/>
          <w:sz w:val="24"/>
          <w:szCs w:val="24"/>
        </w:rPr>
        <w:t>Nigerian Agency for Food Drug Administration and Control (NAFDAC).</w:t>
      </w:r>
    </w:p>
    <w:p w14:paraId="06021AB9" w14:textId="77777777" w:rsidR="00734812" w:rsidRDefault="008C0E81" w:rsidP="007F317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34812" w:rsidRPr="00734812">
        <w:rPr>
          <w:rFonts w:ascii="Times New Roman" w:hAnsi="Times New Roman" w:cs="Times New Roman"/>
          <w:sz w:val="24"/>
          <w:szCs w:val="24"/>
        </w:rPr>
        <w:t xml:space="preserve">Control of Eating Questionnaire </w:t>
      </w:r>
      <w:r>
        <w:rPr>
          <w:rFonts w:ascii="Times New Roman" w:hAnsi="Times New Roman" w:cs="Times New Roman"/>
          <w:sz w:val="24"/>
          <w:szCs w:val="24"/>
        </w:rPr>
        <w:t>will comprise</w:t>
      </w:r>
      <w:r w:rsidR="00734812" w:rsidRPr="00734812">
        <w:rPr>
          <w:rFonts w:ascii="Times New Roman" w:hAnsi="Times New Roman" w:cs="Times New Roman"/>
          <w:sz w:val="24"/>
          <w:szCs w:val="24"/>
        </w:rPr>
        <w:t xml:space="preserve"> 21 items designed to assess the intensity and type of food cravings, as well as subjective sensations of appetite and mood. We will use 19 of its items to assess the subscales of craving control, positive mood, craving for savoury and craving for sweet. This is of relevance because both </w:t>
      </w:r>
      <w:r>
        <w:rPr>
          <w:rFonts w:ascii="Times New Roman" w:hAnsi="Times New Roman" w:cs="Times New Roman"/>
          <w:sz w:val="24"/>
          <w:szCs w:val="24"/>
        </w:rPr>
        <w:t>PhAM</w:t>
      </w:r>
      <w:r w:rsidR="00734812" w:rsidRPr="00734812">
        <w:rPr>
          <w:rFonts w:ascii="Times New Roman" w:hAnsi="Times New Roman" w:cs="Times New Roman"/>
          <w:sz w:val="24"/>
          <w:szCs w:val="24"/>
        </w:rPr>
        <w:t xml:space="preserve"> may affect appetite.</w:t>
      </w:r>
      <w:r>
        <w:rPr>
          <w:rFonts w:ascii="Times New Roman" w:hAnsi="Times New Roman" w:cs="Times New Roman"/>
          <w:sz w:val="24"/>
          <w:szCs w:val="24"/>
        </w:rPr>
        <w:t xml:space="preserve"> </w:t>
      </w:r>
      <w:r w:rsidR="00734812" w:rsidRPr="00734812">
        <w:rPr>
          <w:rFonts w:ascii="Times New Roman" w:hAnsi="Times New Roman" w:cs="Times New Roman"/>
          <w:sz w:val="24"/>
          <w:szCs w:val="24"/>
        </w:rPr>
        <w:t xml:space="preserve">The questionnaires take </w:t>
      </w:r>
      <w:r>
        <w:rPr>
          <w:rFonts w:ascii="Times New Roman" w:hAnsi="Times New Roman" w:cs="Times New Roman"/>
          <w:sz w:val="24"/>
          <w:szCs w:val="24"/>
        </w:rPr>
        <w:t>an estimated</w:t>
      </w:r>
      <w:r w:rsidR="00734812" w:rsidRPr="00734812">
        <w:rPr>
          <w:rFonts w:ascii="Times New Roman" w:hAnsi="Times New Roman" w:cs="Times New Roman"/>
          <w:sz w:val="24"/>
          <w:szCs w:val="24"/>
        </w:rPr>
        <w:t xml:space="preserve"> 15-20 minutes to complete.</w:t>
      </w:r>
    </w:p>
    <w:p w14:paraId="19C7CCC7" w14:textId="77777777" w:rsidR="008C0E81" w:rsidRPr="008C0E81" w:rsidRDefault="008C0E81" w:rsidP="007F317C">
      <w:pPr>
        <w:spacing w:after="0" w:line="480" w:lineRule="auto"/>
        <w:jc w:val="both"/>
        <w:rPr>
          <w:rFonts w:ascii="Times New Roman" w:hAnsi="Times New Roman" w:cs="Times New Roman"/>
          <w:b/>
          <w:sz w:val="24"/>
          <w:szCs w:val="24"/>
        </w:rPr>
      </w:pPr>
      <w:r w:rsidRPr="008C0E81">
        <w:rPr>
          <w:rFonts w:ascii="Times New Roman" w:hAnsi="Times New Roman" w:cs="Times New Roman"/>
          <w:b/>
          <w:sz w:val="24"/>
          <w:szCs w:val="24"/>
        </w:rPr>
        <w:t xml:space="preserve">Blood sampling </w:t>
      </w:r>
    </w:p>
    <w:p w14:paraId="2107B028" w14:textId="77777777" w:rsidR="00B20752" w:rsidRDefault="008C0E81" w:rsidP="007F317C">
      <w:pPr>
        <w:spacing w:after="0" w:line="480" w:lineRule="auto"/>
        <w:jc w:val="both"/>
        <w:rPr>
          <w:rFonts w:ascii="Times New Roman" w:hAnsi="Times New Roman" w:cs="Times New Roman"/>
          <w:sz w:val="24"/>
          <w:szCs w:val="24"/>
        </w:rPr>
      </w:pPr>
      <w:r w:rsidRPr="008C0E81">
        <w:rPr>
          <w:rFonts w:ascii="Times New Roman" w:hAnsi="Times New Roman" w:cs="Times New Roman"/>
          <w:sz w:val="24"/>
          <w:szCs w:val="24"/>
        </w:rPr>
        <w:t xml:space="preserve">The </w:t>
      </w:r>
      <w:r w:rsidR="00386A0A">
        <w:rPr>
          <w:rFonts w:ascii="Times New Roman" w:hAnsi="Times New Roman" w:cs="Times New Roman"/>
          <w:sz w:val="24"/>
          <w:szCs w:val="24"/>
        </w:rPr>
        <w:t>clinician</w:t>
      </w:r>
      <w:r w:rsidR="00D518F7">
        <w:rPr>
          <w:rFonts w:ascii="Times New Roman" w:hAnsi="Times New Roman" w:cs="Times New Roman"/>
          <w:sz w:val="24"/>
          <w:szCs w:val="24"/>
        </w:rPr>
        <w:t>s</w:t>
      </w:r>
      <w:r w:rsidRPr="008C0E81">
        <w:rPr>
          <w:rFonts w:ascii="Times New Roman" w:hAnsi="Times New Roman" w:cs="Times New Roman"/>
          <w:sz w:val="24"/>
          <w:szCs w:val="24"/>
        </w:rPr>
        <w:t xml:space="preserve"> should make an assessment of the available results with regard to clinically significant abnormalities. The laboratory reports should be signed and retained as source data for laboratory variables. Venous HbA1c, Hb, creatinine, cystatin C, Na, K, albumin, ASAT, ALAT, ALP, bilirubin, lipids (HDL, LDL, total cholesterol, triglycerides), insulin as well as urine albumin/creatinine index are analysed at the </w:t>
      </w:r>
      <w:r w:rsidR="00D518F7">
        <w:rPr>
          <w:rFonts w:ascii="Times New Roman" w:hAnsi="Times New Roman" w:cs="Times New Roman"/>
          <w:sz w:val="24"/>
          <w:szCs w:val="24"/>
        </w:rPr>
        <w:t>Medical Biochemistry Lab of the Imo State University</w:t>
      </w:r>
      <w:r w:rsidR="00D30EDC">
        <w:rPr>
          <w:rFonts w:ascii="Times New Roman" w:hAnsi="Times New Roman" w:cs="Times New Roman"/>
          <w:sz w:val="24"/>
          <w:szCs w:val="24"/>
        </w:rPr>
        <w:t xml:space="preserve"> or at the University of Port Harcourt Teaching Hospital, depending on closeness to trial hub</w:t>
      </w:r>
      <w:r w:rsidRPr="008C0E81">
        <w:rPr>
          <w:rFonts w:ascii="Times New Roman" w:hAnsi="Times New Roman" w:cs="Times New Roman"/>
          <w:sz w:val="24"/>
          <w:szCs w:val="24"/>
        </w:rPr>
        <w:t xml:space="preserve">. Venous blood glucose is analysed directly </w:t>
      </w:r>
      <w:r w:rsidR="00D30EDC">
        <w:rPr>
          <w:rFonts w:ascii="Times New Roman" w:hAnsi="Times New Roman" w:cs="Times New Roman"/>
          <w:sz w:val="24"/>
          <w:szCs w:val="24"/>
        </w:rPr>
        <w:t>by BC</w:t>
      </w:r>
      <w:r w:rsidR="00D30EDC" w:rsidRPr="00D30EDC">
        <w:rPr>
          <w:rFonts w:ascii="Times New Roman" w:hAnsi="Times New Roman" w:cs="Times New Roman"/>
          <w:sz w:val="24"/>
          <w:szCs w:val="24"/>
        </w:rPr>
        <w:t>300 semi automatic biochemistry blood analyzer</w:t>
      </w:r>
      <w:r w:rsidRPr="008C0E81">
        <w:rPr>
          <w:rFonts w:ascii="Times New Roman" w:hAnsi="Times New Roman" w:cs="Times New Roman"/>
          <w:sz w:val="24"/>
          <w:szCs w:val="24"/>
        </w:rPr>
        <w:t xml:space="preserve">. Capillary HbA1c at screening visit is analysed by </w:t>
      </w:r>
      <w:r w:rsidR="00B20752">
        <w:rPr>
          <w:rFonts w:ascii="Times New Roman" w:hAnsi="Times New Roman" w:cs="Times New Roman"/>
          <w:sz w:val="24"/>
          <w:szCs w:val="24"/>
        </w:rPr>
        <w:t xml:space="preserve">a </w:t>
      </w:r>
      <w:r w:rsidR="00B20752" w:rsidRPr="00B20752">
        <w:rPr>
          <w:rFonts w:ascii="Times New Roman" w:hAnsi="Times New Roman" w:cs="Times New Roman"/>
          <w:sz w:val="24"/>
          <w:szCs w:val="24"/>
        </w:rPr>
        <w:t>Bayer DCA 2000+ Blood Analyzer</w:t>
      </w:r>
      <w:r w:rsidRPr="008C0E81">
        <w:rPr>
          <w:rFonts w:ascii="Times New Roman" w:hAnsi="Times New Roman" w:cs="Times New Roman"/>
          <w:sz w:val="24"/>
          <w:szCs w:val="24"/>
        </w:rPr>
        <w:t xml:space="preserve"> according to the manufacturer’s instructions. All these samples are analysed within the same day as the visit and destroyed immediately. The extra blood tubes that are obtained for later analyses will be handled </w:t>
      </w:r>
      <w:r w:rsidR="00B20752">
        <w:rPr>
          <w:rFonts w:ascii="Times New Roman" w:hAnsi="Times New Roman" w:cs="Times New Roman"/>
          <w:sz w:val="24"/>
          <w:szCs w:val="24"/>
        </w:rPr>
        <w:t>in accordance with the approved institutional handling policies for biological samples</w:t>
      </w:r>
      <w:r w:rsidRPr="008C0E81">
        <w:rPr>
          <w:rFonts w:ascii="Times New Roman" w:hAnsi="Times New Roman" w:cs="Times New Roman"/>
          <w:sz w:val="24"/>
          <w:szCs w:val="24"/>
        </w:rPr>
        <w:t xml:space="preserve">. The samples will be pseudonymized using a study ID. The code list for study ID/personal ID will be stored securely and separately at the study site and after the study by the sponsor to prevent unauthorized persons to access them. If a patient withdraws consent to the use of donated </w:t>
      </w:r>
      <w:r w:rsidRPr="008C0E81">
        <w:rPr>
          <w:rFonts w:ascii="Times New Roman" w:hAnsi="Times New Roman" w:cs="Times New Roman"/>
          <w:sz w:val="24"/>
          <w:szCs w:val="24"/>
        </w:rPr>
        <w:lastRenderedPageBreak/>
        <w:t>biological samples, the samples will be destroyed, and the action documented. If samples are already analysed, the sponsor is not obligated to destroy the results of this research.</w:t>
      </w:r>
    </w:p>
    <w:p w14:paraId="3EFDBB68" w14:textId="77777777" w:rsidR="00B20752" w:rsidRPr="00BB704E" w:rsidRDefault="00B20752" w:rsidP="007F317C">
      <w:pPr>
        <w:spacing w:after="0" w:line="480" w:lineRule="auto"/>
        <w:jc w:val="both"/>
        <w:rPr>
          <w:rFonts w:ascii="Times New Roman" w:hAnsi="Times New Roman" w:cs="Times New Roman"/>
          <w:b/>
          <w:sz w:val="24"/>
          <w:szCs w:val="24"/>
        </w:rPr>
      </w:pPr>
      <w:r w:rsidRPr="00BB704E">
        <w:rPr>
          <w:rFonts w:ascii="Times New Roman" w:hAnsi="Times New Roman" w:cs="Times New Roman"/>
          <w:b/>
          <w:sz w:val="24"/>
          <w:szCs w:val="24"/>
        </w:rPr>
        <w:t xml:space="preserve">Statistical analyses </w:t>
      </w:r>
    </w:p>
    <w:p w14:paraId="270B6C8F" w14:textId="77777777" w:rsidR="00BB704E" w:rsidRPr="00D46EDD" w:rsidRDefault="00BB704E" w:rsidP="007F317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As a proof-of-concept trial a reasonable sample size will be intended to be recruited, with the sole aim of sufficiently powering a Phase 3 trial</w:t>
      </w:r>
      <w:r w:rsidR="00DB1340">
        <w:rPr>
          <w:rFonts w:ascii="Times New Roman" w:hAnsi="Times New Roman" w:cs="Times New Roman"/>
          <w:sz w:val="24"/>
          <w:szCs w:val="24"/>
        </w:rPr>
        <w:t xml:space="preserve">. </w:t>
      </w:r>
      <w:r w:rsidR="00FC7FF7" w:rsidRPr="00D46EDD">
        <w:rPr>
          <w:rFonts w:ascii="Times New Roman" w:hAnsi="Times New Roman" w:cs="Times New Roman"/>
          <w:sz w:val="24"/>
          <w:szCs w:val="24"/>
        </w:rPr>
        <w:t xml:space="preserve">Only a full data set comprising of </w:t>
      </w:r>
      <w:r w:rsidR="00D46EDD" w:rsidRPr="00D46EDD">
        <w:rPr>
          <w:rFonts w:ascii="Times New Roman" w:hAnsi="Times New Roman" w:cs="Times New Roman"/>
          <w:sz w:val="24"/>
          <w:szCs w:val="24"/>
        </w:rPr>
        <w:t xml:space="preserve">post randomization </w:t>
      </w:r>
      <w:r w:rsidR="00FC7FF7" w:rsidRPr="00D46EDD">
        <w:rPr>
          <w:rFonts w:ascii="Times New Roman" w:hAnsi="Times New Roman" w:cs="Times New Roman"/>
          <w:sz w:val="24"/>
          <w:szCs w:val="24"/>
        </w:rPr>
        <w:t>baseline data, and midpoint and/or endpoint data will be used.</w:t>
      </w:r>
    </w:p>
    <w:p w14:paraId="7C507360" w14:textId="77777777" w:rsidR="0021476A" w:rsidRDefault="0021476A" w:rsidP="007F317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20752" w:rsidRPr="00B20752">
        <w:rPr>
          <w:rFonts w:ascii="Times New Roman" w:hAnsi="Times New Roman" w:cs="Times New Roman"/>
          <w:sz w:val="24"/>
          <w:szCs w:val="24"/>
        </w:rPr>
        <w:t xml:space="preserve"> Demographic and baseline characteristics will be summarized, using frequency distributions and summary statistics based on the full data set, for each </w:t>
      </w:r>
      <w:r>
        <w:rPr>
          <w:rFonts w:ascii="Times New Roman" w:hAnsi="Times New Roman" w:cs="Times New Roman"/>
          <w:sz w:val="24"/>
          <w:szCs w:val="24"/>
        </w:rPr>
        <w:t>arm; placebo, 12 mg PhAM and 20 mg PhAM.</w:t>
      </w:r>
      <w:r w:rsidR="00B20752" w:rsidRPr="00B20752">
        <w:rPr>
          <w:rFonts w:ascii="Times New Roman" w:hAnsi="Times New Roman" w:cs="Times New Roman"/>
          <w:sz w:val="24"/>
          <w:szCs w:val="24"/>
        </w:rPr>
        <w:t>.</w:t>
      </w:r>
    </w:p>
    <w:p w14:paraId="35672A61" w14:textId="77777777" w:rsidR="00F51BAC" w:rsidRDefault="00F51BAC" w:rsidP="00F51BA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1476A">
        <w:rPr>
          <w:rFonts w:ascii="Times New Roman" w:hAnsi="Times New Roman" w:cs="Times New Roman"/>
          <w:sz w:val="24"/>
          <w:szCs w:val="24"/>
        </w:rPr>
        <w:t>Safety analyses</w:t>
      </w:r>
      <w:r>
        <w:rPr>
          <w:rFonts w:ascii="Times New Roman" w:hAnsi="Times New Roman" w:cs="Times New Roman"/>
          <w:sz w:val="24"/>
          <w:szCs w:val="24"/>
        </w:rPr>
        <w:t xml:space="preserve"> will also be </w:t>
      </w:r>
      <w:r w:rsidRPr="00B20752">
        <w:rPr>
          <w:rFonts w:ascii="Times New Roman" w:hAnsi="Times New Roman" w:cs="Times New Roman"/>
          <w:sz w:val="24"/>
          <w:szCs w:val="24"/>
        </w:rPr>
        <w:t xml:space="preserve">summarized, using frequency distributions and summary statistics based on the full data set, for each </w:t>
      </w:r>
      <w:r>
        <w:rPr>
          <w:rFonts w:ascii="Times New Roman" w:hAnsi="Times New Roman" w:cs="Times New Roman"/>
          <w:sz w:val="24"/>
          <w:szCs w:val="24"/>
        </w:rPr>
        <w:t>arm; placebo, 12 mg PhAM and 20 mg PhAM.</w:t>
      </w:r>
      <w:r w:rsidRPr="00B20752">
        <w:rPr>
          <w:rFonts w:ascii="Times New Roman" w:hAnsi="Times New Roman" w:cs="Times New Roman"/>
          <w:sz w:val="24"/>
          <w:szCs w:val="24"/>
        </w:rPr>
        <w:t>.</w:t>
      </w:r>
    </w:p>
    <w:p w14:paraId="51D1927F" w14:textId="77777777" w:rsidR="005435C7" w:rsidRDefault="00F51BAC" w:rsidP="007F317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20752" w:rsidRPr="00B20752">
        <w:rPr>
          <w:rFonts w:ascii="Times New Roman" w:hAnsi="Times New Roman" w:cs="Times New Roman"/>
          <w:sz w:val="24"/>
          <w:szCs w:val="24"/>
        </w:rPr>
        <w:t>Efficacy analyses</w:t>
      </w:r>
      <w:r w:rsidR="00394362">
        <w:rPr>
          <w:rFonts w:ascii="Times New Roman" w:hAnsi="Times New Roman" w:cs="Times New Roman"/>
          <w:sz w:val="24"/>
          <w:szCs w:val="24"/>
        </w:rPr>
        <w:t xml:space="preserve"> for the primary endpoint</w:t>
      </w:r>
      <w:r w:rsidR="00B20752" w:rsidRPr="00B20752">
        <w:rPr>
          <w:rFonts w:ascii="Times New Roman" w:hAnsi="Times New Roman" w:cs="Times New Roman"/>
          <w:sz w:val="24"/>
          <w:szCs w:val="24"/>
        </w:rPr>
        <w:t xml:space="preserve"> will </w:t>
      </w:r>
      <w:r>
        <w:rPr>
          <w:rFonts w:ascii="Times New Roman" w:hAnsi="Times New Roman" w:cs="Times New Roman"/>
          <w:sz w:val="24"/>
          <w:szCs w:val="24"/>
        </w:rPr>
        <w:t xml:space="preserve">entail a comparison between the average value of the HbA1c and </w:t>
      </w:r>
      <w:r w:rsidR="005F6290">
        <w:rPr>
          <w:rFonts w:ascii="Times New Roman" w:hAnsi="Times New Roman" w:cs="Times New Roman"/>
          <w:sz w:val="24"/>
          <w:szCs w:val="24"/>
        </w:rPr>
        <w:t>fasting blood glucose</w:t>
      </w:r>
      <w:r w:rsidR="00B20752" w:rsidRPr="00B20752">
        <w:rPr>
          <w:rFonts w:ascii="Times New Roman" w:hAnsi="Times New Roman" w:cs="Times New Roman"/>
          <w:sz w:val="24"/>
          <w:szCs w:val="24"/>
        </w:rPr>
        <w:t xml:space="preserve"> </w:t>
      </w:r>
      <w:r>
        <w:rPr>
          <w:rFonts w:ascii="Times New Roman" w:hAnsi="Times New Roman" w:cs="Times New Roman"/>
          <w:sz w:val="24"/>
          <w:szCs w:val="24"/>
        </w:rPr>
        <w:t>of participants in the 12 mg or 20 mg PhAM group compared to the placebo. Both baseline, midpoint and endpoint measurements wi</w:t>
      </w:r>
      <w:r w:rsidR="00DF6E8F">
        <w:rPr>
          <w:rFonts w:ascii="Times New Roman" w:hAnsi="Times New Roman" w:cs="Times New Roman"/>
          <w:sz w:val="24"/>
          <w:szCs w:val="24"/>
        </w:rPr>
        <w:t xml:space="preserve">ll be compared and comparison will be analyzed using a One-Way ANOVA model. Specifically, for the values of baseline HbA1c </w:t>
      </w:r>
      <w:r w:rsidR="00394362">
        <w:rPr>
          <w:rFonts w:ascii="Times New Roman" w:hAnsi="Times New Roman" w:cs="Times New Roman"/>
          <w:sz w:val="24"/>
          <w:szCs w:val="24"/>
        </w:rPr>
        <w:t xml:space="preserve">and fasting blood glucose </w:t>
      </w:r>
      <w:r w:rsidR="00DF6E8F">
        <w:rPr>
          <w:rFonts w:ascii="Times New Roman" w:hAnsi="Times New Roman" w:cs="Times New Roman"/>
          <w:sz w:val="24"/>
          <w:szCs w:val="24"/>
        </w:rPr>
        <w:t xml:space="preserve">of participants in placebo vs 12 mg PhAM vs 20 mg PhAM will be compared by </w:t>
      </w:r>
      <w:r w:rsidR="00B20752" w:rsidRPr="00B20752">
        <w:rPr>
          <w:rFonts w:ascii="Times New Roman" w:hAnsi="Times New Roman" w:cs="Times New Roman"/>
          <w:sz w:val="24"/>
          <w:szCs w:val="24"/>
        </w:rPr>
        <w:t xml:space="preserve"> </w:t>
      </w:r>
      <w:r w:rsidR="00DF6E8F">
        <w:rPr>
          <w:rFonts w:ascii="Times New Roman" w:hAnsi="Times New Roman" w:cs="Times New Roman"/>
          <w:sz w:val="24"/>
          <w:szCs w:val="24"/>
        </w:rPr>
        <w:t>One-Way ANOVA model, so also the midpoint and endpoint data. A disaggregation table will be presented which will compare the fr</w:t>
      </w:r>
      <w:r w:rsidR="005435C7">
        <w:rPr>
          <w:rFonts w:ascii="Times New Roman" w:hAnsi="Times New Roman" w:cs="Times New Roman"/>
          <w:sz w:val="24"/>
          <w:szCs w:val="24"/>
        </w:rPr>
        <w:t>equency distribution of defined changes from baseline to midpoint and endpoint</w:t>
      </w:r>
      <w:r w:rsidR="00B20752" w:rsidRPr="00B20752">
        <w:rPr>
          <w:rFonts w:ascii="Times New Roman" w:hAnsi="Times New Roman" w:cs="Times New Roman"/>
          <w:sz w:val="24"/>
          <w:szCs w:val="24"/>
        </w:rPr>
        <w:t>.</w:t>
      </w:r>
      <w:r w:rsidR="005435C7">
        <w:rPr>
          <w:rFonts w:ascii="Times New Roman" w:hAnsi="Times New Roman" w:cs="Times New Roman"/>
          <w:sz w:val="24"/>
          <w:szCs w:val="24"/>
        </w:rPr>
        <w:t xml:space="preserve"> For HbA1c, the frequency data will show changes that worsened the condition, resulted in no change, d</w:t>
      </w:r>
      <w:r w:rsidR="005435C7" w:rsidRPr="005435C7">
        <w:rPr>
          <w:rFonts w:ascii="Times New Roman" w:hAnsi="Times New Roman" w:cs="Times New Roman"/>
          <w:sz w:val="24"/>
          <w:szCs w:val="24"/>
        </w:rPr>
        <w:t xml:space="preserve">ecrease between 0.1 </w:t>
      </w:r>
      <w:r w:rsidR="005F6290">
        <w:rPr>
          <w:rFonts w:ascii="Times New Roman" w:hAnsi="Times New Roman" w:cs="Times New Roman"/>
          <w:sz w:val="24"/>
          <w:szCs w:val="24"/>
        </w:rPr>
        <w:t>and</w:t>
      </w:r>
      <w:r w:rsidR="005435C7" w:rsidRPr="005435C7">
        <w:rPr>
          <w:rFonts w:ascii="Times New Roman" w:hAnsi="Times New Roman" w:cs="Times New Roman"/>
          <w:sz w:val="24"/>
          <w:szCs w:val="24"/>
        </w:rPr>
        <w:t xml:space="preserve"> 0.4</w:t>
      </w:r>
      <w:r w:rsidR="005435C7">
        <w:rPr>
          <w:rFonts w:ascii="Times New Roman" w:hAnsi="Times New Roman" w:cs="Times New Roman"/>
          <w:sz w:val="24"/>
          <w:szCs w:val="24"/>
        </w:rPr>
        <w:t>, d</w:t>
      </w:r>
      <w:r w:rsidR="005F6290">
        <w:rPr>
          <w:rFonts w:ascii="Times New Roman" w:hAnsi="Times New Roman" w:cs="Times New Roman"/>
          <w:sz w:val="24"/>
          <w:szCs w:val="24"/>
        </w:rPr>
        <w:t xml:space="preserve">ecrease between 0.5 and </w:t>
      </w:r>
      <w:r w:rsidR="005435C7" w:rsidRPr="005435C7">
        <w:rPr>
          <w:rFonts w:ascii="Times New Roman" w:hAnsi="Times New Roman" w:cs="Times New Roman"/>
          <w:sz w:val="24"/>
          <w:szCs w:val="24"/>
        </w:rPr>
        <w:t>1.0</w:t>
      </w:r>
      <w:r w:rsidR="005435C7">
        <w:rPr>
          <w:rFonts w:ascii="Times New Roman" w:hAnsi="Times New Roman" w:cs="Times New Roman"/>
          <w:sz w:val="24"/>
          <w:szCs w:val="24"/>
        </w:rPr>
        <w:t>, d</w:t>
      </w:r>
      <w:r w:rsidR="005435C7" w:rsidRPr="005435C7">
        <w:rPr>
          <w:rFonts w:ascii="Times New Roman" w:hAnsi="Times New Roman" w:cs="Times New Roman"/>
          <w:sz w:val="24"/>
          <w:szCs w:val="24"/>
        </w:rPr>
        <w:t>ecrease</w:t>
      </w:r>
      <w:r w:rsidR="005435C7">
        <w:rPr>
          <w:rFonts w:ascii="Times New Roman" w:hAnsi="Times New Roman" w:cs="Times New Roman"/>
          <w:sz w:val="24"/>
          <w:szCs w:val="24"/>
        </w:rPr>
        <w:t xml:space="preserve">d between </w:t>
      </w:r>
      <w:r w:rsidR="005F6290">
        <w:rPr>
          <w:rFonts w:ascii="Times New Roman" w:hAnsi="Times New Roman" w:cs="Times New Roman"/>
          <w:sz w:val="24"/>
          <w:szCs w:val="24"/>
        </w:rPr>
        <w:t>1.1 and</w:t>
      </w:r>
      <w:r w:rsidR="005435C7" w:rsidRPr="005435C7">
        <w:rPr>
          <w:rFonts w:ascii="Times New Roman" w:hAnsi="Times New Roman" w:cs="Times New Roman"/>
          <w:sz w:val="24"/>
          <w:szCs w:val="24"/>
        </w:rPr>
        <w:t xml:space="preserve"> 2.0</w:t>
      </w:r>
      <w:r w:rsidR="005435C7">
        <w:rPr>
          <w:rFonts w:ascii="Times New Roman" w:hAnsi="Times New Roman" w:cs="Times New Roman"/>
          <w:sz w:val="24"/>
          <w:szCs w:val="24"/>
        </w:rPr>
        <w:t xml:space="preserve">. </w:t>
      </w:r>
      <w:r w:rsidR="005F6290">
        <w:rPr>
          <w:rFonts w:ascii="Times New Roman" w:hAnsi="Times New Roman" w:cs="Times New Roman"/>
          <w:sz w:val="24"/>
          <w:szCs w:val="24"/>
        </w:rPr>
        <w:t>For fasting blood glucose, the frequency data will show changes that worsened the condition, d</w:t>
      </w:r>
      <w:r w:rsidR="005F6290" w:rsidRPr="005F6290">
        <w:rPr>
          <w:rFonts w:ascii="Times New Roman" w:hAnsi="Times New Roman" w:cs="Times New Roman"/>
          <w:sz w:val="24"/>
          <w:szCs w:val="24"/>
        </w:rPr>
        <w:t>ecrease &lt; 10 mg/dl</w:t>
      </w:r>
      <w:r w:rsidR="005F6290">
        <w:rPr>
          <w:rFonts w:ascii="Times New Roman" w:hAnsi="Times New Roman" w:cs="Times New Roman"/>
          <w:sz w:val="24"/>
          <w:szCs w:val="24"/>
        </w:rPr>
        <w:t>, d</w:t>
      </w:r>
      <w:r w:rsidR="005F6290" w:rsidRPr="005F6290">
        <w:rPr>
          <w:rFonts w:ascii="Times New Roman" w:hAnsi="Times New Roman" w:cs="Times New Roman"/>
          <w:sz w:val="24"/>
          <w:szCs w:val="24"/>
        </w:rPr>
        <w:t xml:space="preserve">ecrease between 11 </w:t>
      </w:r>
      <w:r w:rsidR="005F6290">
        <w:rPr>
          <w:rFonts w:ascii="Times New Roman" w:hAnsi="Times New Roman" w:cs="Times New Roman"/>
          <w:sz w:val="24"/>
          <w:szCs w:val="24"/>
        </w:rPr>
        <w:t xml:space="preserve">and </w:t>
      </w:r>
      <w:r w:rsidR="005F6290" w:rsidRPr="005F6290">
        <w:rPr>
          <w:rFonts w:ascii="Times New Roman" w:hAnsi="Times New Roman" w:cs="Times New Roman"/>
          <w:sz w:val="24"/>
          <w:szCs w:val="24"/>
        </w:rPr>
        <w:t xml:space="preserve">20 </w:t>
      </w:r>
      <w:r w:rsidR="005F6290" w:rsidRPr="005F6290">
        <w:rPr>
          <w:rFonts w:ascii="Times New Roman" w:hAnsi="Times New Roman" w:cs="Times New Roman"/>
          <w:sz w:val="24"/>
          <w:szCs w:val="24"/>
        </w:rPr>
        <w:lastRenderedPageBreak/>
        <w:t>mg/dl</w:t>
      </w:r>
      <w:r w:rsidR="005F6290">
        <w:rPr>
          <w:rFonts w:ascii="Times New Roman" w:hAnsi="Times New Roman" w:cs="Times New Roman"/>
          <w:sz w:val="24"/>
          <w:szCs w:val="24"/>
        </w:rPr>
        <w:t>,</w:t>
      </w:r>
      <w:r w:rsidR="005F6290" w:rsidRPr="005F6290">
        <w:rPr>
          <w:rFonts w:ascii="Times New Roman" w:hAnsi="Times New Roman" w:cs="Times New Roman"/>
          <w:sz w:val="24"/>
          <w:szCs w:val="24"/>
        </w:rPr>
        <w:t xml:space="preserve"> </w:t>
      </w:r>
      <w:r w:rsidR="005F6290">
        <w:rPr>
          <w:rFonts w:ascii="Times New Roman" w:hAnsi="Times New Roman" w:cs="Times New Roman"/>
          <w:sz w:val="24"/>
          <w:szCs w:val="24"/>
        </w:rPr>
        <w:t>decrease</w:t>
      </w:r>
      <w:r w:rsidR="005F6290" w:rsidRPr="005F6290">
        <w:rPr>
          <w:rFonts w:ascii="Times New Roman" w:hAnsi="Times New Roman" w:cs="Times New Roman"/>
          <w:sz w:val="24"/>
          <w:szCs w:val="24"/>
        </w:rPr>
        <w:t xml:space="preserve"> between 21 </w:t>
      </w:r>
      <w:r w:rsidR="005F6290">
        <w:rPr>
          <w:rFonts w:ascii="Times New Roman" w:hAnsi="Times New Roman" w:cs="Times New Roman"/>
          <w:sz w:val="24"/>
          <w:szCs w:val="24"/>
        </w:rPr>
        <w:t xml:space="preserve">and </w:t>
      </w:r>
      <w:r w:rsidR="005F6290" w:rsidRPr="005F6290">
        <w:rPr>
          <w:rFonts w:ascii="Times New Roman" w:hAnsi="Times New Roman" w:cs="Times New Roman"/>
          <w:sz w:val="24"/>
          <w:szCs w:val="24"/>
        </w:rPr>
        <w:t>40 mg/dl</w:t>
      </w:r>
      <w:r w:rsidR="005F6290">
        <w:rPr>
          <w:rFonts w:ascii="Times New Roman" w:hAnsi="Times New Roman" w:cs="Times New Roman"/>
          <w:sz w:val="24"/>
          <w:szCs w:val="24"/>
        </w:rPr>
        <w:t>,</w:t>
      </w:r>
      <w:r w:rsidR="005F6290" w:rsidRPr="005F6290">
        <w:rPr>
          <w:rFonts w:ascii="Times New Roman" w:hAnsi="Times New Roman" w:cs="Times New Roman"/>
          <w:sz w:val="24"/>
          <w:szCs w:val="24"/>
        </w:rPr>
        <w:t xml:space="preserve"> </w:t>
      </w:r>
      <w:r w:rsidR="005F6290">
        <w:rPr>
          <w:rFonts w:ascii="Times New Roman" w:hAnsi="Times New Roman" w:cs="Times New Roman"/>
          <w:sz w:val="24"/>
          <w:szCs w:val="24"/>
        </w:rPr>
        <w:t>decrease</w:t>
      </w:r>
      <w:r w:rsidR="005F6290" w:rsidRPr="005F6290">
        <w:rPr>
          <w:rFonts w:ascii="Times New Roman" w:hAnsi="Times New Roman" w:cs="Times New Roman"/>
          <w:sz w:val="24"/>
          <w:szCs w:val="24"/>
        </w:rPr>
        <w:t xml:space="preserve"> between 41 </w:t>
      </w:r>
      <w:r w:rsidR="005F6290">
        <w:rPr>
          <w:rFonts w:ascii="Times New Roman" w:hAnsi="Times New Roman" w:cs="Times New Roman"/>
          <w:sz w:val="24"/>
          <w:szCs w:val="24"/>
        </w:rPr>
        <w:t>and 70 mg/dl, and d</w:t>
      </w:r>
      <w:r w:rsidR="005F6290" w:rsidRPr="005F6290">
        <w:rPr>
          <w:rFonts w:ascii="Times New Roman" w:hAnsi="Times New Roman" w:cs="Times New Roman"/>
          <w:sz w:val="24"/>
          <w:szCs w:val="24"/>
        </w:rPr>
        <w:t>ecrease &gt; 70 mg/dl</w:t>
      </w:r>
      <w:r w:rsidR="005F6290">
        <w:rPr>
          <w:rFonts w:ascii="Times New Roman" w:hAnsi="Times New Roman" w:cs="Times New Roman"/>
          <w:sz w:val="24"/>
          <w:szCs w:val="24"/>
        </w:rPr>
        <w:t>.</w:t>
      </w:r>
    </w:p>
    <w:p w14:paraId="6FEDE202" w14:textId="77777777" w:rsidR="00394362" w:rsidRDefault="00394362" w:rsidP="007F317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20752">
        <w:rPr>
          <w:rFonts w:ascii="Times New Roman" w:hAnsi="Times New Roman" w:cs="Times New Roman"/>
          <w:sz w:val="24"/>
          <w:szCs w:val="24"/>
        </w:rPr>
        <w:t>Efficacy analyses</w:t>
      </w:r>
      <w:r>
        <w:rPr>
          <w:rFonts w:ascii="Times New Roman" w:hAnsi="Times New Roman" w:cs="Times New Roman"/>
          <w:sz w:val="24"/>
          <w:szCs w:val="24"/>
        </w:rPr>
        <w:t xml:space="preserve"> for the secondary endpoint</w:t>
      </w:r>
      <w:r w:rsidRPr="00B20752">
        <w:rPr>
          <w:rFonts w:ascii="Times New Roman" w:hAnsi="Times New Roman" w:cs="Times New Roman"/>
          <w:sz w:val="24"/>
          <w:szCs w:val="24"/>
        </w:rPr>
        <w:t xml:space="preserve"> will </w:t>
      </w:r>
      <w:r>
        <w:rPr>
          <w:rFonts w:ascii="Times New Roman" w:hAnsi="Times New Roman" w:cs="Times New Roman"/>
          <w:sz w:val="24"/>
          <w:szCs w:val="24"/>
        </w:rPr>
        <w:t>entail a comparison between the average value of the fasting insulin, HOMA-IR, and BMI of participants in the 12 mg or 20 mg PhAM group compared to the placebo. All of the</w:t>
      </w:r>
      <w:r w:rsidR="00D87003">
        <w:rPr>
          <w:rFonts w:ascii="Times New Roman" w:hAnsi="Times New Roman" w:cs="Times New Roman"/>
          <w:sz w:val="24"/>
          <w:szCs w:val="24"/>
        </w:rPr>
        <w:t xml:space="preserve"> baseline,</w:t>
      </w:r>
      <w:r>
        <w:rPr>
          <w:rFonts w:ascii="Times New Roman" w:hAnsi="Times New Roman" w:cs="Times New Roman"/>
          <w:sz w:val="24"/>
          <w:szCs w:val="24"/>
        </w:rPr>
        <w:t xml:space="preserve"> and endpoint measurements will be compared and comparison will be analyzed using a One-Way ANOVA model. Specifically, for the values of baseline </w:t>
      </w:r>
      <w:r w:rsidR="00D87003">
        <w:rPr>
          <w:rFonts w:ascii="Times New Roman" w:hAnsi="Times New Roman" w:cs="Times New Roman"/>
          <w:sz w:val="24"/>
          <w:szCs w:val="24"/>
        </w:rPr>
        <w:t>fasting insulin, HOMA-IR, and BMI</w:t>
      </w:r>
      <w:r>
        <w:rPr>
          <w:rFonts w:ascii="Times New Roman" w:hAnsi="Times New Roman" w:cs="Times New Roman"/>
          <w:sz w:val="24"/>
          <w:szCs w:val="24"/>
        </w:rPr>
        <w:t xml:space="preserve"> of participants in placebo vs 12 mg PhAM vs 20 mg PhAM will be compared by One-Way ANOVA model, </w:t>
      </w:r>
      <w:r w:rsidR="00D87003">
        <w:rPr>
          <w:rFonts w:ascii="Times New Roman" w:hAnsi="Times New Roman" w:cs="Times New Roman"/>
          <w:sz w:val="24"/>
          <w:szCs w:val="24"/>
        </w:rPr>
        <w:t>as well as the</w:t>
      </w:r>
      <w:r>
        <w:rPr>
          <w:rFonts w:ascii="Times New Roman" w:hAnsi="Times New Roman" w:cs="Times New Roman"/>
          <w:sz w:val="24"/>
          <w:szCs w:val="24"/>
        </w:rPr>
        <w:t xml:space="preserve"> endpoint data.</w:t>
      </w:r>
      <w:r w:rsidR="00D87003">
        <w:rPr>
          <w:rFonts w:ascii="Times New Roman" w:hAnsi="Times New Roman" w:cs="Times New Roman"/>
          <w:sz w:val="24"/>
          <w:szCs w:val="24"/>
        </w:rPr>
        <w:t xml:space="preserve"> Presentation of the mid-point secondary or exploratory out come data is not required.</w:t>
      </w:r>
      <w:r>
        <w:rPr>
          <w:rFonts w:ascii="Times New Roman" w:hAnsi="Times New Roman" w:cs="Times New Roman"/>
          <w:sz w:val="24"/>
          <w:szCs w:val="24"/>
        </w:rPr>
        <w:t xml:space="preserve"> A disaggregation table will be presented which will compare the frequency distribution of defined changes from baseline to endpoint</w:t>
      </w:r>
      <w:r w:rsidRPr="00B20752">
        <w:rPr>
          <w:rFonts w:ascii="Times New Roman" w:hAnsi="Times New Roman" w:cs="Times New Roman"/>
          <w:sz w:val="24"/>
          <w:szCs w:val="24"/>
        </w:rPr>
        <w:t>.</w:t>
      </w:r>
      <w:r>
        <w:rPr>
          <w:rFonts w:ascii="Times New Roman" w:hAnsi="Times New Roman" w:cs="Times New Roman"/>
          <w:sz w:val="24"/>
          <w:szCs w:val="24"/>
        </w:rPr>
        <w:t xml:space="preserve"> For </w:t>
      </w:r>
      <w:r w:rsidR="00D87003">
        <w:rPr>
          <w:rFonts w:ascii="Times New Roman" w:hAnsi="Times New Roman" w:cs="Times New Roman"/>
          <w:sz w:val="24"/>
          <w:szCs w:val="24"/>
        </w:rPr>
        <w:t>all of the secondary outcome measurement</w:t>
      </w:r>
      <w:r>
        <w:rPr>
          <w:rFonts w:ascii="Times New Roman" w:hAnsi="Times New Roman" w:cs="Times New Roman"/>
          <w:sz w:val="24"/>
          <w:szCs w:val="24"/>
        </w:rPr>
        <w:t xml:space="preserve">, the frequency data will show changes that worsened the condition, </w:t>
      </w:r>
      <w:r w:rsidR="00FC42D3">
        <w:rPr>
          <w:rFonts w:ascii="Times New Roman" w:hAnsi="Times New Roman" w:cs="Times New Roman"/>
          <w:sz w:val="24"/>
          <w:szCs w:val="24"/>
        </w:rPr>
        <w:t>d</w:t>
      </w:r>
      <w:r w:rsidR="00D87003" w:rsidRPr="00D87003">
        <w:rPr>
          <w:rFonts w:ascii="Times New Roman" w:hAnsi="Times New Roman" w:cs="Times New Roman"/>
          <w:sz w:val="24"/>
          <w:szCs w:val="24"/>
        </w:rPr>
        <w:t xml:space="preserve">ecrease between 0.5 </w:t>
      </w:r>
      <w:r w:rsidR="00FC42D3">
        <w:rPr>
          <w:rFonts w:ascii="Times New Roman" w:hAnsi="Times New Roman" w:cs="Times New Roman"/>
          <w:sz w:val="24"/>
          <w:szCs w:val="24"/>
        </w:rPr>
        <w:t xml:space="preserve">and </w:t>
      </w:r>
      <w:r w:rsidR="00D87003" w:rsidRPr="00D87003">
        <w:rPr>
          <w:rFonts w:ascii="Times New Roman" w:hAnsi="Times New Roman" w:cs="Times New Roman"/>
          <w:sz w:val="24"/>
          <w:szCs w:val="24"/>
        </w:rPr>
        <w:t>1.0</w:t>
      </w:r>
      <w:r w:rsidR="00FC42D3">
        <w:rPr>
          <w:rFonts w:ascii="Times New Roman" w:hAnsi="Times New Roman" w:cs="Times New Roman"/>
          <w:sz w:val="24"/>
          <w:szCs w:val="24"/>
        </w:rPr>
        <w:t>, decrease between 1.1 and</w:t>
      </w:r>
      <w:r w:rsidR="00D87003" w:rsidRPr="00D87003">
        <w:rPr>
          <w:rFonts w:ascii="Times New Roman" w:hAnsi="Times New Roman" w:cs="Times New Roman"/>
          <w:sz w:val="24"/>
          <w:szCs w:val="24"/>
        </w:rPr>
        <w:t xml:space="preserve"> 2.0</w:t>
      </w:r>
      <w:r w:rsidR="00FC42D3">
        <w:rPr>
          <w:rFonts w:ascii="Times New Roman" w:hAnsi="Times New Roman" w:cs="Times New Roman"/>
          <w:sz w:val="24"/>
          <w:szCs w:val="24"/>
        </w:rPr>
        <w:t>, d</w:t>
      </w:r>
      <w:r w:rsidR="00D87003" w:rsidRPr="00D87003">
        <w:rPr>
          <w:rFonts w:ascii="Times New Roman" w:hAnsi="Times New Roman" w:cs="Times New Roman"/>
          <w:sz w:val="24"/>
          <w:szCs w:val="24"/>
        </w:rPr>
        <w:t xml:space="preserve">ecrease between 2.1 </w:t>
      </w:r>
      <w:r w:rsidR="00FC42D3">
        <w:rPr>
          <w:rFonts w:ascii="Times New Roman" w:hAnsi="Times New Roman" w:cs="Times New Roman"/>
          <w:sz w:val="24"/>
          <w:szCs w:val="24"/>
        </w:rPr>
        <w:t>and</w:t>
      </w:r>
      <w:r w:rsidR="00D87003" w:rsidRPr="00D87003">
        <w:rPr>
          <w:rFonts w:ascii="Times New Roman" w:hAnsi="Times New Roman" w:cs="Times New Roman"/>
          <w:sz w:val="24"/>
          <w:szCs w:val="24"/>
        </w:rPr>
        <w:t xml:space="preserve"> 3.0</w:t>
      </w:r>
      <w:r w:rsidR="00FC42D3">
        <w:rPr>
          <w:rFonts w:ascii="Times New Roman" w:hAnsi="Times New Roman" w:cs="Times New Roman"/>
          <w:sz w:val="24"/>
          <w:szCs w:val="24"/>
        </w:rPr>
        <w:t>, d</w:t>
      </w:r>
      <w:r w:rsidR="00D87003" w:rsidRPr="00D87003">
        <w:rPr>
          <w:rFonts w:ascii="Times New Roman" w:hAnsi="Times New Roman" w:cs="Times New Roman"/>
          <w:sz w:val="24"/>
          <w:szCs w:val="24"/>
        </w:rPr>
        <w:t xml:space="preserve">ecrease between 3.1 </w:t>
      </w:r>
      <w:r w:rsidR="00FC42D3">
        <w:rPr>
          <w:rFonts w:ascii="Times New Roman" w:hAnsi="Times New Roman" w:cs="Times New Roman"/>
          <w:sz w:val="24"/>
          <w:szCs w:val="24"/>
        </w:rPr>
        <w:t xml:space="preserve">and </w:t>
      </w:r>
      <w:r w:rsidR="00D87003" w:rsidRPr="00D87003">
        <w:rPr>
          <w:rFonts w:ascii="Times New Roman" w:hAnsi="Times New Roman" w:cs="Times New Roman"/>
          <w:sz w:val="24"/>
          <w:szCs w:val="24"/>
        </w:rPr>
        <w:t>4.0</w:t>
      </w:r>
      <w:r w:rsidR="00FC42D3">
        <w:rPr>
          <w:rFonts w:ascii="Times New Roman" w:hAnsi="Times New Roman" w:cs="Times New Roman"/>
          <w:sz w:val="24"/>
          <w:szCs w:val="24"/>
        </w:rPr>
        <w:t>,</w:t>
      </w:r>
      <w:r w:rsidR="00D87003" w:rsidRPr="00D87003">
        <w:rPr>
          <w:rFonts w:ascii="Times New Roman" w:hAnsi="Times New Roman" w:cs="Times New Roman"/>
          <w:sz w:val="24"/>
          <w:szCs w:val="24"/>
        </w:rPr>
        <w:t xml:space="preserve"> </w:t>
      </w:r>
      <w:r w:rsidR="00FC42D3">
        <w:rPr>
          <w:rFonts w:ascii="Times New Roman" w:hAnsi="Times New Roman" w:cs="Times New Roman"/>
          <w:sz w:val="24"/>
          <w:szCs w:val="24"/>
        </w:rPr>
        <w:t>decrease</w:t>
      </w:r>
      <w:r w:rsidR="00D87003" w:rsidRPr="00D87003">
        <w:rPr>
          <w:rFonts w:ascii="Times New Roman" w:hAnsi="Times New Roman" w:cs="Times New Roman"/>
          <w:sz w:val="24"/>
          <w:szCs w:val="24"/>
        </w:rPr>
        <w:t xml:space="preserve"> between 4.1</w:t>
      </w:r>
      <w:r w:rsidR="00FC42D3">
        <w:rPr>
          <w:rFonts w:ascii="Times New Roman" w:hAnsi="Times New Roman" w:cs="Times New Roman"/>
          <w:sz w:val="24"/>
          <w:szCs w:val="24"/>
        </w:rPr>
        <w:t>and</w:t>
      </w:r>
      <w:r w:rsidR="00D87003" w:rsidRPr="00D87003">
        <w:rPr>
          <w:rFonts w:ascii="Times New Roman" w:hAnsi="Times New Roman" w:cs="Times New Roman"/>
          <w:sz w:val="24"/>
          <w:szCs w:val="24"/>
        </w:rPr>
        <w:t xml:space="preserve"> 5.0</w:t>
      </w:r>
      <w:r w:rsidR="00FC42D3">
        <w:rPr>
          <w:rFonts w:ascii="Times New Roman" w:hAnsi="Times New Roman" w:cs="Times New Roman"/>
          <w:sz w:val="24"/>
          <w:szCs w:val="24"/>
        </w:rPr>
        <w:t>, and d</w:t>
      </w:r>
      <w:r w:rsidR="00D87003" w:rsidRPr="00D87003">
        <w:rPr>
          <w:rFonts w:ascii="Times New Roman" w:hAnsi="Times New Roman" w:cs="Times New Roman"/>
          <w:sz w:val="24"/>
          <w:szCs w:val="24"/>
        </w:rPr>
        <w:t>ecrease &gt; 5.0</w:t>
      </w:r>
      <w:r w:rsidR="00FC42D3">
        <w:rPr>
          <w:rFonts w:ascii="Times New Roman" w:hAnsi="Times New Roman" w:cs="Times New Roman"/>
          <w:sz w:val="24"/>
          <w:szCs w:val="24"/>
        </w:rPr>
        <w:t>.</w:t>
      </w:r>
    </w:p>
    <w:p w14:paraId="140458B2" w14:textId="77777777" w:rsidR="00C47152" w:rsidRPr="00EF2F06" w:rsidRDefault="00C47152" w:rsidP="00C471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rFonts w:ascii="Times New Roman" w:hAnsi="Times New Roman" w:cs="Times New Roman"/>
          <w:b/>
          <w:color w:val="000000"/>
          <w:sz w:val="24"/>
          <w:szCs w:val="24"/>
          <w:lang w:val="en-GB"/>
        </w:rPr>
      </w:pPr>
      <w:r w:rsidRPr="00EF2F06">
        <w:rPr>
          <w:rFonts w:ascii="Times New Roman" w:hAnsi="Times New Roman" w:cs="Times New Roman"/>
          <w:b/>
          <w:color w:val="000000"/>
          <w:sz w:val="24"/>
          <w:szCs w:val="24"/>
          <w:lang w:val="en-GB"/>
        </w:rPr>
        <w:t>Data Management Plan</w:t>
      </w:r>
    </w:p>
    <w:tbl>
      <w:tblPr>
        <w:tblW w:w="9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3"/>
        <w:gridCol w:w="6804"/>
      </w:tblGrid>
      <w:tr w:rsidR="00C47152" w:rsidRPr="00CB0C4F" w14:paraId="66995C62" w14:textId="77777777" w:rsidTr="00FB49BB">
        <w:trPr>
          <w:trHeight w:val="216"/>
        </w:trPr>
        <w:tc>
          <w:tcPr>
            <w:tcW w:w="9497" w:type="dxa"/>
            <w:gridSpan w:val="2"/>
            <w:shd w:val="clear" w:color="auto" w:fill="BFBFBF"/>
          </w:tcPr>
          <w:p w14:paraId="05CB62C9" w14:textId="77777777" w:rsidR="00C47152" w:rsidRPr="00CB0C4F" w:rsidRDefault="00C47152" w:rsidP="00CB0C4F">
            <w:pPr>
              <w:spacing w:after="0" w:line="480" w:lineRule="auto"/>
              <w:jc w:val="both"/>
              <w:rPr>
                <w:rFonts w:ascii="Times New Roman" w:hAnsi="Times New Roman" w:cs="Times New Roman"/>
                <w:sz w:val="24"/>
                <w:szCs w:val="24"/>
                <w:lang w:val="en-GB"/>
              </w:rPr>
            </w:pPr>
            <w:r w:rsidRPr="00CB0C4F">
              <w:rPr>
                <w:rFonts w:ascii="Times New Roman" w:hAnsi="Times New Roman" w:cs="Times New Roman"/>
                <w:b/>
                <w:bCs/>
                <w:sz w:val="24"/>
                <w:szCs w:val="24"/>
                <w:lang w:val="en-GB"/>
              </w:rPr>
              <w:t>0. Proposal name</w:t>
            </w:r>
            <w:r w:rsidRPr="00CB0C4F">
              <w:rPr>
                <w:rFonts w:ascii="Times New Roman" w:hAnsi="Times New Roman" w:cs="Times New Roman"/>
                <w:bCs/>
                <w:sz w:val="24"/>
                <w:szCs w:val="24"/>
                <w:lang w:val="en-GB"/>
              </w:rPr>
              <w:t xml:space="preserve"> </w:t>
            </w:r>
          </w:p>
        </w:tc>
      </w:tr>
      <w:tr w:rsidR="00C47152" w:rsidRPr="00CB0C4F" w14:paraId="7A029118" w14:textId="77777777" w:rsidTr="00FB49BB">
        <w:trPr>
          <w:trHeight w:val="216"/>
        </w:trPr>
        <w:tc>
          <w:tcPr>
            <w:tcW w:w="9497" w:type="dxa"/>
            <w:gridSpan w:val="2"/>
          </w:tcPr>
          <w:p w14:paraId="247A119E" w14:textId="77777777" w:rsidR="00C47152" w:rsidRPr="00CB0C4F" w:rsidRDefault="00C47152" w:rsidP="00CB0C4F">
            <w:pPr>
              <w:spacing w:after="0" w:line="480" w:lineRule="auto"/>
              <w:jc w:val="both"/>
              <w:rPr>
                <w:rFonts w:ascii="Times New Roman" w:hAnsi="Times New Roman" w:cs="Times New Roman"/>
                <w:sz w:val="24"/>
                <w:szCs w:val="24"/>
              </w:rPr>
            </w:pPr>
            <w:r w:rsidRPr="00CB0C4F">
              <w:rPr>
                <w:rFonts w:ascii="Times New Roman" w:hAnsi="Times New Roman" w:cs="Times New Roman"/>
                <w:sz w:val="24"/>
                <w:szCs w:val="24"/>
              </w:rPr>
              <w:t>Phenolic acid fractions of Anisopus mannii (PhAM) as a novel add-on therapy for type 2 diabetes: a single-center, double-blind, randomized, placebo-controlled, feasibility trial</w:t>
            </w:r>
          </w:p>
        </w:tc>
      </w:tr>
      <w:tr w:rsidR="00C47152" w:rsidRPr="00CB0C4F" w14:paraId="44881B1F" w14:textId="77777777" w:rsidTr="00FB49BB">
        <w:trPr>
          <w:trHeight w:val="216"/>
        </w:trPr>
        <w:tc>
          <w:tcPr>
            <w:tcW w:w="9497" w:type="dxa"/>
            <w:gridSpan w:val="2"/>
            <w:shd w:val="clear" w:color="auto" w:fill="BFBFBF"/>
          </w:tcPr>
          <w:p w14:paraId="4F85367C" w14:textId="77777777" w:rsidR="00C47152" w:rsidRPr="00CB0C4F" w:rsidRDefault="00C47152" w:rsidP="00CB0C4F">
            <w:pPr>
              <w:spacing w:after="0" w:line="480" w:lineRule="auto"/>
              <w:jc w:val="both"/>
              <w:rPr>
                <w:rFonts w:ascii="Times New Roman" w:hAnsi="Times New Roman" w:cs="Times New Roman"/>
                <w:sz w:val="24"/>
                <w:szCs w:val="24"/>
                <w:lang w:val="en-GB"/>
              </w:rPr>
            </w:pPr>
            <w:r w:rsidRPr="00CB0C4F">
              <w:rPr>
                <w:rFonts w:ascii="Times New Roman" w:hAnsi="Times New Roman" w:cs="Times New Roman"/>
                <w:b/>
                <w:bCs/>
                <w:sz w:val="24"/>
                <w:szCs w:val="24"/>
                <w:lang w:val="en-GB"/>
              </w:rPr>
              <w:t>1. Description of the data</w:t>
            </w:r>
          </w:p>
        </w:tc>
      </w:tr>
      <w:tr w:rsidR="00C47152" w:rsidRPr="00CB0C4F" w14:paraId="5D22AFBB" w14:textId="77777777" w:rsidTr="00FB49BB">
        <w:trPr>
          <w:trHeight w:val="2987"/>
        </w:trPr>
        <w:tc>
          <w:tcPr>
            <w:tcW w:w="9497" w:type="dxa"/>
            <w:gridSpan w:val="2"/>
          </w:tcPr>
          <w:p w14:paraId="34855991" w14:textId="77777777" w:rsidR="00C47152" w:rsidRPr="00CB0C4F" w:rsidRDefault="00C47152" w:rsidP="00CB0C4F">
            <w:pPr>
              <w:tabs>
                <w:tab w:val="left" w:pos="720"/>
                <w:tab w:val="left" w:pos="1440"/>
                <w:tab w:val="left" w:pos="2160"/>
                <w:tab w:val="left" w:pos="6144"/>
              </w:tabs>
              <w:spacing w:after="0" w:line="480" w:lineRule="auto"/>
              <w:jc w:val="both"/>
              <w:rPr>
                <w:rFonts w:ascii="Times New Roman" w:hAnsi="Times New Roman" w:cs="Times New Roman"/>
                <w:b/>
                <w:bCs/>
                <w:sz w:val="24"/>
                <w:szCs w:val="24"/>
                <w:lang w:val="en-GB"/>
              </w:rPr>
            </w:pPr>
            <w:r w:rsidRPr="00CB0C4F">
              <w:rPr>
                <w:rFonts w:ascii="Times New Roman" w:hAnsi="Times New Roman" w:cs="Times New Roman"/>
                <w:b/>
                <w:bCs/>
                <w:sz w:val="24"/>
                <w:szCs w:val="24"/>
                <w:lang w:val="en-GB"/>
              </w:rPr>
              <w:lastRenderedPageBreak/>
              <w:t xml:space="preserve">1.1 </w:t>
            </w:r>
            <w:r w:rsidRPr="00CB0C4F">
              <w:rPr>
                <w:rFonts w:ascii="Times New Roman" w:hAnsi="Times New Roman" w:cs="Times New Roman"/>
                <w:b/>
                <w:bCs/>
                <w:sz w:val="24"/>
                <w:szCs w:val="24"/>
                <w:lang w:val="en-GB"/>
              </w:rPr>
              <w:tab/>
              <w:t xml:space="preserve">Type of study </w:t>
            </w:r>
          </w:p>
          <w:p w14:paraId="7AC9D954" w14:textId="77777777" w:rsidR="00C47152" w:rsidRDefault="00C47152" w:rsidP="00CB0C4F">
            <w:pPr>
              <w:tabs>
                <w:tab w:val="left" w:pos="720"/>
                <w:tab w:val="left" w:pos="1440"/>
                <w:tab w:val="left" w:pos="2160"/>
                <w:tab w:val="left" w:pos="6144"/>
              </w:tabs>
              <w:spacing w:after="0" w:line="480" w:lineRule="auto"/>
              <w:jc w:val="both"/>
              <w:rPr>
                <w:rFonts w:ascii="Times New Roman" w:hAnsi="Times New Roman" w:cs="Times New Roman"/>
                <w:bCs/>
                <w:sz w:val="24"/>
                <w:szCs w:val="24"/>
                <w:lang w:val="en-GB"/>
              </w:rPr>
            </w:pPr>
            <w:r w:rsidRPr="00CB0C4F">
              <w:rPr>
                <w:rFonts w:ascii="Times New Roman" w:hAnsi="Times New Roman" w:cs="Times New Roman"/>
                <w:bCs/>
                <w:sz w:val="24"/>
                <w:szCs w:val="24"/>
                <w:lang w:val="en-GB"/>
              </w:rPr>
              <w:t xml:space="preserve">The three phases of this study will recruitment, intervention, and follow – up of study participants </w:t>
            </w:r>
            <w:r w:rsidR="004A3F28" w:rsidRPr="00CB0C4F">
              <w:rPr>
                <w:rFonts w:ascii="Times New Roman" w:hAnsi="Times New Roman" w:cs="Times New Roman"/>
                <w:bCs/>
                <w:sz w:val="24"/>
                <w:szCs w:val="24"/>
                <w:lang w:val="en-GB"/>
              </w:rPr>
              <w:t>administered phenolic acid fractions of Anisopus mannii (PhAM). The study involves the recruitment of 108 study participants who will be randomized into placebo, low dose (12 mg), and moderate dose (20 mg).</w:t>
            </w:r>
          </w:p>
          <w:p w14:paraId="2CA35A90" w14:textId="77777777" w:rsidR="00EF2F06" w:rsidRPr="00CB0C4F" w:rsidRDefault="00EF2F06" w:rsidP="00CB0C4F">
            <w:pPr>
              <w:tabs>
                <w:tab w:val="left" w:pos="720"/>
                <w:tab w:val="left" w:pos="1440"/>
                <w:tab w:val="left" w:pos="2160"/>
                <w:tab w:val="left" w:pos="6144"/>
              </w:tabs>
              <w:spacing w:after="0" w:line="480" w:lineRule="auto"/>
              <w:jc w:val="both"/>
              <w:rPr>
                <w:rFonts w:ascii="Times New Roman" w:hAnsi="Times New Roman" w:cs="Times New Roman"/>
                <w:b/>
                <w:bCs/>
                <w:sz w:val="24"/>
                <w:szCs w:val="24"/>
                <w:lang w:val="en-GB"/>
              </w:rPr>
            </w:pPr>
          </w:p>
          <w:p w14:paraId="11D60149" w14:textId="77777777" w:rsidR="00C47152" w:rsidRPr="00CB0C4F" w:rsidRDefault="00C47152" w:rsidP="00CB0C4F">
            <w:pPr>
              <w:spacing w:after="0" w:line="480" w:lineRule="auto"/>
              <w:jc w:val="both"/>
              <w:rPr>
                <w:rFonts w:ascii="Times New Roman" w:hAnsi="Times New Roman" w:cs="Times New Roman"/>
                <w:b/>
                <w:bCs/>
                <w:sz w:val="24"/>
                <w:szCs w:val="24"/>
                <w:lang w:val="en-GB"/>
              </w:rPr>
            </w:pPr>
            <w:r w:rsidRPr="00CB0C4F">
              <w:rPr>
                <w:rFonts w:ascii="Times New Roman" w:hAnsi="Times New Roman" w:cs="Times New Roman"/>
                <w:b/>
                <w:bCs/>
                <w:sz w:val="24"/>
                <w:szCs w:val="24"/>
                <w:lang w:val="en-GB"/>
              </w:rPr>
              <w:t>1.2</w:t>
            </w:r>
            <w:r w:rsidRPr="00CB0C4F">
              <w:rPr>
                <w:rFonts w:ascii="Times New Roman" w:hAnsi="Times New Roman" w:cs="Times New Roman"/>
                <w:b/>
                <w:bCs/>
                <w:sz w:val="24"/>
                <w:szCs w:val="24"/>
                <w:lang w:val="en-GB"/>
              </w:rPr>
              <w:tab/>
              <w:t>Types of data</w:t>
            </w:r>
          </w:p>
          <w:p w14:paraId="59FBFF1F" w14:textId="77777777" w:rsidR="004A3F28" w:rsidRPr="00CB0C4F" w:rsidRDefault="00C47152" w:rsidP="00CB0C4F">
            <w:pPr>
              <w:spacing w:after="0" w:line="480" w:lineRule="auto"/>
              <w:jc w:val="both"/>
              <w:rPr>
                <w:rFonts w:ascii="Times New Roman" w:hAnsi="Times New Roman" w:cs="Times New Roman"/>
                <w:iCs/>
                <w:sz w:val="24"/>
                <w:szCs w:val="24"/>
                <w:lang w:val="en-GB"/>
              </w:rPr>
            </w:pPr>
            <w:r w:rsidRPr="00CB0C4F">
              <w:rPr>
                <w:rFonts w:ascii="Times New Roman" w:hAnsi="Times New Roman" w:cs="Times New Roman"/>
                <w:iCs/>
                <w:sz w:val="24"/>
                <w:szCs w:val="24"/>
                <w:lang w:val="en-GB"/>
              </w:rPr>
              <w:t>Quantitative data: Chromatogram peak properties, d</w:t>
            </w:r>
            <w:r w:rsidR="004A3F28" w:rsidRPr="00CB0C4F">
              <w:rPr>
                <w:rFonts w:ascii="Times New Roman" w:hAnsi="Times New Roman" w:cs="Times New Roman"/>
                <w:iCs/>
                <w:sz w:val="24"/>
                <w:szCs w:val="24"/>
                <w:lang w:val="en-GB"/>
              </w:rPr>
              <w:t>ata from self-</w:t>
            </w:r>
            <w:r w:rsidRPr="00CB0C4F">
              <w:rPr>
                <w:rFonts w:ascii="Times New Roman" w:hAnsi="Times New Roman" w:cs="Times New Roman"/>
                <w:iCs/>
                <w:sz w:val="24"/>
                <w:szCs w:val="24"/>
                <w:lang w:val="en-GB"/>
              </w:rPr>
              <w:t>completed and assisted questionnaires, data from clinical records, biochemical data from clinical measurements, analysis of biological samples (fluids and tissues), and image-derived data in clinical settings (</w:t>
            </w:r>
            <w:r w:rsidR="004A3F28" w:rsidRPr="00CB0C4F">
              <w:rPr>
                <w:rFonts w:ascii="Times New Roman" w:hAnsi="Times New Roman" w:cs="Times New Roman"/>
                <w:iCs/>
                <w:sz w:val="24"/>
                <w:szCs w:val="24"/>
                <w:lang w:val="en-GB"/>
              </w:rPr>
              <w:t>liver echogeneicities of the study participants</w:t>
            </w:r>
            <w:r w:rsidR="00EF2F06">
              <w:rPr>
                <w:rFonts w:ascii="Times New Roman" w:hAnsi="Times New Roman" w:cs="Times New Roman"/>
                <w:iCs/>
                <w:sz w:val="24"/>
                <w:szCs w:val="24"/>
                <w:lang w:val="en-GB"/>
              </w:rPr>
              <w:t>).</w:t>
            </w:r>
          </w:p>
          <w:p w14:paraId="33772B8B" w14:textId="77777777" w:rsidR="00C47152" w:rsidRPr="00CB0C4F" w:rsidRDefault="00C47152" w:rsidP="00CB0C4F">
            <w:pPr>
              <w:spacing w:after="0" w:line="480" w:lineRule="auto"/>
              <w:jc w:val="both"/>
              <w:rPr>
                <w:rFonts w:ascii="Times New Roman" w:hAnsi="Times New Roman" w:cs="Times New Roman"/>
                <w:b/>
                <w:bCs/>
                <w:sz w:val="24"/>
                <w:szCs w:val="24"/>
                <w:lang w:val="en-GB"/>
              </w:rPr>
            </w:pPr>
            <w:r w:rsidRPr="00CB0C4F">
              <w:rPr>
                <w:rFonts w:ascii="Times New Roman" w:hAnsi="Times New Roman" w:cs="Times New Roman"/>
                <w:b/>
                <w:bCs/>
                <w:sz w:val="24"/>
                <w:szCs w:val="24"/>
                <w:lang w:val="en-GB"/>
              </w:rPr>
              <w:t>1.3</w:t>
            </w:r>
            <w:r w:rsidRPr="00CB0C4F">
              <w:rPr>
                <w:rFonts w:ascii="Times New Roman" w:hAnsi="Times New Roman" w:cs="Times New Roman"/>
                <w:b/>
                <w:bCs/>
                <w:sz w:val="24"/>
                <w:szCs w:val="24"/>
                <w:lang w:val="en-GB"/>
              </w:rPr>
              <w:tab/>
              <w:t>Format and scale of the data</w:t>
            </w:r>
          </w:p>
          <w:p w14:paraId="7DCE40D2" w14:textId="77777777" w:rsidR="00C47152" w:rsidRPr="00CB0C4F" w:rsidRDefault="00C47152" w:rsidP="00CB0C4F">
            <w:pPr>
              <w:spacing w:after="0" w:line="480" w:lineRule="auto"/>
              <w:jc w:val="both"/>
              <w:rPr>
                <w:rFonts w:ascii="Times New Roman" w:hAnsi="Times New Roman" w:cs="Times New Roman"/>
                <w:bCs/>
                <w:sz w:val="24"/>
                <w:szCs w:val="24"/>
                <w:lang w:val="en-GB"/>
              </w:rPr>
            </w:pPr>
            <w:r w:rsidRPr="00CB0C4F">
              <w:rPr>
                <w:rFonts w:ascii="Times New Roman" w:hAnsi="Times New Roman" w:cs="Times New Roman"/>
                <w:bCs/>
                <w:sz w:val="24"/>
                <w:szCs w:val="24"/>
                <w:lang w:val="en-GB"/>
              </w:rPr>
              <w:t>File Formats: Pdf, csv, sav, jpeg, xml software used; SPSS, Graphpad Prism, Ms Office Packages</w:t>
            </w:r>
          </w:p>
          <w:p w14:paraId="6C99A382" w14:textId="77777777" w:rsidR="00C47152" w:rsidRPr="00CB0C4F" w:rsidRDefault="00C47152" w:rsidP="00CB0C4F">
            <w:pPr>
              <w:spacing w:after="0" w:line="480" w:lineRule="auto"/>
              <w:jc w:val="both"/>
              <w:rPr>
                <w:rFonts w:ascii="Times New Roman" w:hAnsi="Times New Roman" w:cs="Times New Roman"/>
                <w:bCs/>
                <w:sz w:val="24"/>
                <w:szCs w:val="24"/>
                <w:lang w:val="en-GB"/>
              </w:rPr>
            </w:pPr>
            <w:r w:rsidRPr="00CB0C4F">
              <w:rPr>
                <w:rFonts w:ascii="Times New Roman" w:hAnsi="Times New Roman" w:cs="Times New Roman"/>
                <w:bCs/>
                <w:sz w:val="24"/>
                <w:szCs w:val="24"/>
                <w:lang w:val="en-GB"/>
              </w:rPr>
              <w:t xml:space="preserve">Scale: Electronic entries containing chromatograms and peak properties of </w:t>
            </w:r>
            <w:r w:rsidR="00783D84" w:rsidRPr="00CB0C4F">
              <w:rPr>
                <w:rFonts w:ascii="Times New Roman" w:hAnsi="Times New Roman" w:cs="Times New Roman"/>
                <w:bCs/>
                <w:sz w:val="24"/>
                <w:szCs w:val="24"/>
                <w:lang w:val="en-GB"/>
              </w:rPr>
              <w:t>a sample</w:t>
            </w:r>
            <w:r w:rsidRPr="00CB0C4F">
              <w:rPr>
                <w:rFonts w:ascii="Times New Roman" w:hAnsi="Times New Roman" w:cs="Times New Roman"/>
                <w:bCs/>
                <w:sz w:val="24"/>
                <w:szCs w:val="24"/>
                <w:lang w:val="en-GB"/>
              </w:rPr>
              <w:t xml:space="preserve"> will be generated and saved. </w:t>
            </w:r>
            <w:r w:rsidR="00783D84" w:rsidRPr="00CB0C4F">
              <w:rPr>
                <w:rFonts w:ascii="Times New Roman" w:hAnsi="Times New Roman" w:cs="Times New Roman"/>
                <w:bCs/>
                <w:sz w:val="24"/>
                <w:szCs w:val="24"/>
                <w:lang w:val="en-GB"/>
              </w:rPr>
              <w:t>108</w:t>
            </w:r>
            <w:r w:rsidRPr="00CB0C4F">
              <w:rPr>
                <w:rFonts w:ascii="Times New Roman" w:hAnsi="Times New Roman" w:cs="Times New Roman"/>
                <w:bCs/>
                <w:sz w:val="24"/>
                <w:szCs w:val="24"/>
                <w:lang w:val="en-GB"/>
              </w:rPr>
              <w:t xml:space="preserve"> </w:t>
            </w:r>
            <w:r w:rsidR="00783D84" w:rsidRPr="00CB0C4F">
              <w:rPr>
                <w:rFonts w:ascii="Times New Roman" w:hAnsi="Times New Roman" w:cs="Times New Roman"/>
                <w:bCs/>
                <w:sz w:val="24"/>
                <w:szCs w:val="24"/>
                <w:lang w:val="en-GB"/>
              </w:rPr>
              <w:t>participants clinically diagnosed with type 2 diabetes</w:t>
            </w:r>
            <w:r w:rsidRPr="00CB0C4F">
              <w:rPr>
                <w:rFonts w:ascii="Times New Roman" w:hAnsi="Times New Roman" w:cs="Times New Roman"/>
                <w:bCs/>
                <w:sz w:val="24"/>
                <w:szCs w:val="24"/>
                <w:lang w:val="en-GB"/>
              </w:rPr>
              <w:t xml:space="preserve"> will enrol in the study and data will be collected from each of </w:t>
            </w:r>
            <w:r w:rsidR="00783D84" w:rsidRPr="00CB0C4F">
              <w:rPr>
                <w:rFonts w:ascii="Times New Roman" w:hAnsi="Times New Roman" w:cs="Times New Roman"/>
                <w:bCs/>
                <w:sz w:val="24"/>
                <w:szCs w:val="24"/>
                <w:lang w:val="en-GB"/>
              </w:rPr>
              <w:t>them, throughout the study for approximately 60 weeks</w:t>
            </w:r>
            <w:r w:rsidRPr="00CB0C4F">
              <w:rPr>
                <w:rFonts w:ascii="Times New Roman" w:hAnsi="Times New Roman" w:cs="Times New Roman"/>
                <w:bCs/>
                <w:sz w:val="24"/>
                <w:szCs w:val="24"/>
                <w:lang w:val="en-GB"/>
              </w:rPr>
              <w:t xml:space="preserve">. </w:t>
            </w:r>
            <w:r w:rsidR="00783D84" w:rsidRPr="00CB0C4F">
              <w:rPr>
                <w:rFonts w:ascii="Times New Roman" w:hAnsi="Times New Roman" w:cs="Times New Roman"/>
                <w:bCs/>
                <w:sz w:val="24"/>
                <w:szCs w:val="24"/>
                <w:lang w:val="en-GB"/>
              </w:rPr>
              <w:t>108</w:t>
            </w:r>
            <w:r w:rsidRPr="00CB0C4F">
              <w:rPr>
                <w:rFonts w:ascii="Times New Roman" w:hAnsi="Times New Roman" w:cs="Times New Roman"/>
                <w:bCs/>
                <w:sz w:val="24"/>
                <w:szCs w:val="24"/>
                <w:lang w:val="en-GB"/>
              </w:rPr>
              <w:t xml:space="preserve"> questionnaires (</w:t>
            </w:r>
            <w:r w:rsidR="003D337E" w:rsidRPr="00CB0C4F">
              <w:rPr>
                <w:rFonts w:ascii="Times New Roman" w:hAnsi="Times New Roman" w:cs="Times New Roman"/>
                <w:bCs/>
                <w:sz w:val="24"/>
                <w:szCs w:val="24"/>
                <w:lang w:val="en-GB"/>
              </w:rPr>
              <w:t>self-completion</w:t>
            </w:r>
            <w:r w:rsidRPr="00CB0C4F">
              <w:rPr>
                <w:rFonts w:ascii="Times New Roman" w:hAnsi="Times New Roman" w:cs="Times New Roman"/>
                <w:bCs/>
                <w:sz w:val="24"/>
                <w:szCs w:val="24"/>
                <w:lang w:val="en-GB"/>
              </w:rPr>
              <w:t xml:space="preserve"> and assisted) will be circulated for both qualitative and quantitative data, scanned and saved. Electronically captured data (scanned or digitally obtained) from </w:t>
            </w:r>
            <w:r w:rsidR="003D337E" w:rsidRPr="00CB0C4F">
              <w:rPr>
                <w:rFonts w:ascii="Times New Roman" w:hAnsi="Times New Roman" w:cs="Times New Roman"/>
                <w:bCs/>
                <w:sz w:val="24"/>
                <w:szCs w:val="24"/>
                <w:lang w:val="en-GB"/>
              </w:rPr>
              <w:t>participants</w:t>
            </w:r>
            <w:r w:rsidRPr="00CB0C4F">
              <w:rPr>
                <w:rFonts w:ascii="Times New Roman" w:hAnsi="Times New Roman" w:cs="Times New Roman"/>
                <w:bCs/>
                <w:sz w:val="24"/>
                <w:szCs w:val="24"/>
                <w:lang w:val="en-GB"/>
              </w:rPr>
              <w:t xml:space="preserve"> will entail </w:t>
            </w:r>
            <w:r w:rsidR="003D337E" w:rsidRPr="00CB0C4F">
              <w:rPr>
                <w:rFonts w:ascii="Times New Roman" w:hAnsi="Times New Roman" w:cs="Times New Roman"/>
                <w:bCs/>
                <w:sz w:val="24"/>
                <w:szCs w:val="24"/>
                <w:lang w:val="en-GB"/>
              </w:rPr>
              <w:t>3260</w:t>
            </w:r>
            <w:r w:rsidRPr="00CB0C4F">
              <w:rPr>
                <w:rFonts w:ascii="Times New Roman" w:hAnsi="Times New Roman" w:cs="Times New Roman"/>
                <w:bCs/>
                <w:sz w:val="24"/>
                <w:szCs w:val="24"/>
                <w:lang w:val="en-GB"/>
              </w:rPr>
              <w:t xml:space="preserve"> entries for each parameter cases assuming all </w:t>
            </w:r>
            <w:r w:rsidR="003D337E" w:rsidRPr="00CB0C4F">
              <w:rPr>
                <w:rFonts w:ascii="Times New Roman" w:hAnsi="Times New Roman" w:cs="Times New Roman"/>
                <w:bCs/>
                <w:sz w:val="24"/>
                <w:szCs w:val="24"/>
                <w:lang w:val="en-GB"/>
              </w:rPr>
              <w:t>no repeated measurements due to a re-screen criterion</w:t>
            </w:r>
            <w:r w:rsidRPr="00CB0C4F">
              <w:rPr>
                <w:rFonts w:ascii="Times New Roman" w:hAnsi="Times New Roman" w:cs="Times New Roman"/>
                <w:bCs/>
                <w:sz w:val="24"/>
                <w:szCs w:val="24"/>
                <w:lang w:val="en-GB"/>
              </w:rPr>
              <w:t>. Physical data  will  be  stored  in  secure  lockable  cabinets and soft copies will be stored at  IMSU’s central  research  data storage  which  is  secure,  centrally  managed,  reliable,  and  backed  up.</w:t>
            </w:r>
          </w:p>
        </w:tc>
      </w:tr>
      <w:tr w:rsidR="00C47152" w:rsidRPr="00CB0C4F" w14:paraId="57FBD70C" w14:textId="77777777" w:rsidTr="00FB49BB">
        <w:trPr>
          <w:trHeight w:val="216"/>
        </w:trPr>
        <w:tc>
          <w:tcPr>
            <w:tcW w:w="9497" w:type="dxa"/>
            <w:gridSpan w:val="2"/>
            <w:tcBorders>
              <w:bottom w:val="single" w:sz="4" w:space="0" w:color="000000"/>
            </w:tcBorders>
            <w:shd w:val="clear" w:color="auto" w:fill="BFBFBF"/>
          </w:tcPr>
          <w:p w14:paraId="16BC7C5E" w14:textId="77777777" w:rsidR="00C47152" w:rsidRPr="00CB0C4F" w:rsidRDefault="00C47152" w:rsidP="00CB0C4F">
            <w:pPr>
              <w:spacing w:after="0" w:line="480" w:lineRule="auto"/>
              <w:jc w:val="both"/>
              <w:rPr>
                <w:rFonts w:ascii="Times New Roman" w:hAnsi="Times New Roman" w:cs="Times New Roman"/>
                <w:b/>
                <w:bCs/>
                <w:sz w:val="24"/>
                <w:szCs w:val="24"/>
                <w:lang w:val="en-GB"/>
              </w:rPr>
            </w:pPr>
            <w:r w:rsidRPr="00CB0C4F">
              <w:rPr>
                <w:rFonts w:ascii="Times New Roman" w:hAnsi="Times New Roman" w:cs="Times New Roman"/>
                <w:b/>
                <w:bCs/>
                <w:sz w:val="24"/>
                <w:szCs w:val="24"/>
                <w:lang w:val="en-GB"/>
              </w:rPr>
              <w:t>2. Data collection / generation</w:t>
            </w:r>
          </w:p>
        </w:tc>
      </w:tr>
      <w:tr w:rsidR="00C47152" w:rsidRPr="00CB0C4F" w14:paraId="4AAEE912" w14:textId="77777777" w:rsidTr="00FB49BB">
        <w:trPr>
          <w:trHeight w:val="2404"/>
        </w:trPr>
        <w:tc>
          <w:tcPr>
            <w:tcW w:w="9497" w:type="dxa"/>
            <w:gridSpan w:val="2"/>
            <w:shd w:val="clear" w:color="auto" w:fill="auto"/>
          </w:tcPr>
          <w:p w14:paraId="7375CA56" w14:textId="77777777" w:rsidR="00C47152" w:rsidRPr="00CB0C4F" w:rsidRDefault="00C47152" w:rsidP="00CB0C4F">
            <w:pPr>
              <w:spacing w:after="0" w:line="480" w:lineRule="auto"/>
              <w:jc w:val="both"/>
              <w:rPr>
                <w:rFonts w:ascii="Times New Roman" w:hAnsi="Times New Roman" w:cs="Times New Roman"/>
                <w:b/>
                <w:bCs/>
                <w:sz w:val="24"/>
                <w:szCs w:val="24"/>
                <w:lang w:val="en-GB"/>
              </w:rPr>
            </w:pPr>
            <w:r w:rsidRPr="00CB0C4F">
              <w:rPr>
                <w:rFonts w:ascii="Times New Roman" w:hAnsi="Times New Roman" w:cs="Times New Roman"/>
                <w:b/>
                <w:bCs/>
                <w:sz w:val="24"/>
                <w:szCs w:val="24"/>
                <w:lang w:val="en-GB"/>
              </w:rPr>
              <w:lastRenderedPageBreak/>
              <w:t>2.1</w:t>
            </w:r>
            <w:r w:rsidRPr="00CB0C4F">
              <w:rPr>
                <w:rFonts w:ascii="Times New Roman" w:hAnsi="Times New Roman" w:cs="Times New Roman"/>
                <w:b/>
                <w:bCs/>
                <w:sz w:val="24"/>
                <w:szCs w:val="24"/>
                <w:lang w:val="en-GB"/>
              </w:rPr>
              <w:tab/>
              <w:t>Methodologies for data collection / generation</w:t>
            </w:r>
          </w:p>
          <w:p w14:paraId="08E0436D" w14:textId="77777777" w:rsidR="00C47152" w:rsidRDefault="00C47152" w:rsidP="00CB0C4F">
            <w:pPr>
              <w:spacing w:after="0" w:line="480" w:lineRule="auto"/>
              <w:jc w:val="both"/>
              <w:rPr>
                <w:rFonts w:ascii="Times New Roman" w:hAnsi="Times New Roman" w:cs="Times New Roman"/>
                <w:iCs/>
                <w:sz w:val="24"/>
                <w:szCs w:val="24"/>
                <w:lang w:val="en-GB"/>
              </w:rPr>
            </w:pPr>
            <w:r w:rsidRPr="00CB0C4F">
              <w:rPr>
                <w:rFonts w:ascii="Times New Roman" w:hAnsi="Times New Roman" w:cs="Times New Roman"/>
                <w:iCs/>
                <w:sz w:val="24"/>
                <w:szCs w:val="24"/>
                <w:lang w:val="en-GB"/>
              </w:rPr>
              <w:t xml:space="preserve">Interviews, questionnaires and surveys, image files such as </w:t>
            </w:r>
            <w:r w:rsidR="003D337E" w:rsidRPr="00CB0C4F">
              <w:rPr>
                <w:rFonts w:ascii="Times New Roman" w:hAnsi="Times New Roman" w:cs="Times New Roman"/>
                <w:iCs/>
                <w:sz w:val="24"/>
                <w:szCs w:val="24"/>
                <w:lang w:val="en-GB"/>
              </w:rPr>
              <w:t>ultrastound</w:t>
            </w:r>
            <w:r w:rsidRPr="00CB0C4F">
              <w:rPr>
                <w:rFonts w:ascii="Times New Roman" w:hAnsi="Times New Roman" w:cs="Times New Roman"/>
                <w:iCs/>
                <w:sz w:val="24"/>
                <w:szCs w:val="24"/>
                <w:lang w:val="en-GB"/>
              </w:rPr>
              <w:t xml:space="preserve"> scans, observations, documents and records, focus groups discussions, experimental observations, clinical laboratory measurements, and controlled observations.</w:t>
            </w:r>
          </w:p>
          <w:p w14:paraId="1E875B94" w14:textId="77777777" w:rsidR="00EF2F06" w:rsidRDefault="00EF2F06" w:rsidP="00CB0C4F">
            <w:pPr>
              <w:spacing w:after="0" w:line="480" w:lineRule="auto"/>
              <w:jc w:val="both"/>
              <w:rPr>
                <w:rFonts w:ascii="Times New Roman" w:hAnsi="Times New Roman" w:cs="Times New Roman"/>
                <w:iCs/>
                <w:sz w:val="24"/>
                <w:szCs w:val="24"/>
                <w:lang w:val="en-GB"/>
              </w:rPr>
            </w:pPr>
          </w:p>
          <w:p w14:paraId="49D11255" w14:textId="77777777" w:rsidR="00EF2F06" w:rsidRPr="00CB0C4F" w:rsidRDefault="00EF2F06" w:rsidP="00CB0C4F">
            <w:pPr>
              <w:spacing w:after="0" w:line="480" w:lineRule="auto"/>
              <w:jc w:val="both"/>
              <w:rPr>
                <w:rFonts w:ascii="Times New Roman" w:hAnsi="Times New Roman" w:cs="Times New Roman"/>
                <w:iCs/>
                <w:sz w:val="24"/>
                <w:szCs w:val="24"/>
                <w:lang w:val="en-GB"/>
              </w:rPr>
            </w:pPr>
          </w:p>
          <w:p w14:paraId="74B93159" w14:textId="77777777" w:rsidR="00C47152" w:rsidRPr="00CB0C4F" w:rsidRDefault="00C47152" w:rsidP="00CB0C4F">
            <w:pPr>
              <w:spacing w:after="0" w:line="480" w:lineRule="auto"/>
              <w:jc w:val="both"/>
              <w:rPr>
                <w:rFonts w:ascii="Times New Roman" w:hAnsi="Times New Roman" w:cs="Times New Roman"/>
                <w:b/>
                <w:bCs/>
                <w:sz w:val="24"/>
                <w:szCs w:val="24"/>
                <w:lang w:val="en-GB" w:eastAsia="en-GB"/>
              </w:rPr>
            </w:pPr>
            <w:r w:rsidRPr="00CB0C4F">
              <w:rPr>
                <w:rFonts w:ascii="Times New Roman" w:hAnsi="Times New Roman" w:cs="Times New Roman"/>
                <w:b/>
                <w:bCs/>
                <w:sz w:val="24"/>
                <w:szCs w:val="24"/>
                <w:lang w:val="en-GB"/>
              </w:rPr>
              <w:t>2.2</w:t>
            </w:r>
            <w:r w:rsidRPr="00CB0C4F">
              <w:rPr>
                <w:rFonts w:ascii="Times New Roman" w:hAnsi="Times New Roman" w:cs="Times New Roman"/>
                <w:b/>
                <w:bCs/>
                <w:sz w:val="24"/>
                <w:szCs w:val="24"/>
                <w:lang w:val="en-GB"/>
              </w:rPr>
              <w:tab/>
              <w:t xml:space="preserve">Data quality </w:t>
            </w:r>
            <w:r w:rsidRPr="00CB0C4F">
              <w:rPr>
                <w:rFonts w:ascii="Times New Roman" w:hAnsi="Times New Roman" w:cs="Times New Roman"/>
                <w:b/>
                <w:bCs/>
                <w:sz w:val="24"/>
                <w:szCs w:val="24"/>
                <w:lang w:val="en-GB" w:eastAsia="en-GB"/>
              </w:rPr>
              <w:t>and standards</w:t>
            </w:r>
          </w:p>
          <w:p w14:paraId="7FA727CD" w14:textId="77777777" w:rsidR="00C47152" w:rsidRPr="00CB0C4F" w:rsidRDefault="00C47152" w:rsidP="00CB0C4F">
            <w:pPr>
              <w:spacing w:after="0" w:line="480" w:lineRule="auto"/>
              <w:jc w:val="both"/>
              <w:rPr>
                <w:rFonts w:ascii="Times New Roman" w:hAnsi="Times New Roman" w:cs="Times New Roman"/>
                <w:bCs/>
                <w:sz w:val="24"/>
                <w:szCs w:val="24"/>
                <w:lang w:val="en-GB" w:eastAsia="en-GB"/>
              </w:rPr>
            </w:pPr>
            <w:r w:rsidRPr="00CB0C4F">
              <w:rPr>
                <w:rFonts w:ascii="Times New Roman" w:hAnsi="Times New Roman" w:cs="Times New Roman"/>
                <w:bCs/>
                <w:sz w:val="24"/>
                <w:szCs w:val="24"/>
                <w:lang w:val="en-GB" w:eastAsia="en-GB"/>
              </w:rPr>
              <w:t>Data entry will occur in two stages; real time and repository transfer. Validation and control for bias will be ensured by repeat clinical measurements of a subset of the participants. Double entry of data is a standard operation procedure to ensure consistency and detect incorrect entries of values as enshrined in the IMSU data entry, management, and curation policy. Auto-range checks are automatic built-in tools at IMSU data management centre that flags outliers and ambiguousness. Reference papers will be used as tools to validate assessment scales in questionnaires. Interview records will be obtained by trained personnel and subjected to standard expert checks before repository storage. Clinical procedures will undergo regular auditing. All non-personal data mandatorily undergoes peer review (by research project staff) as a data quality check protocol before storage in central repository.</w:t>
            </w:r>
          </w:p>
        </w:tc>
      </w:tr>
      <w:tr w:rsidR="00C47152" w:rsidRPr="00CB0C4F" w14:paraId="5A1FB0B4" w14:textId="77777777" w:rsidTr="00FB49BB">
        <w:trPr>
          <w:trHeight w:val="216"/>
        </w:trPr>
        <w:tc>
          <w:tcPr>
            <w:tcW w:w="9497" w:type="dxa"/>
            <w:gridSpan w:val="2"/>
            <w:shd w:val="clear" w:color="auto" w:fill="BFBFBF"/>
          </w:tcPr>
          <w:p w14:paraId="33302C49" w14:textId="77777777" w:rsidR="00C47152" w:rsidRPr="00CB0C4F" w:rsidRDefault="00C47152" w:rsidP="00CB0C4F">
            <w:pPr>
              <w:spacing w:after="0" w:line="480" w:lineRule="auto"/>
              <w:jc w:val="both"/>
              <w:rPr>
                <w:rFonts w:ascii="Times New Roman" w:hAnsi="Times New Roman" w:cs="Times New Roman"/>
                <w:sz w:val="24"/>
                <w:szCs w:val="24"/>
                <w:lang w:val="en-GB"/>
              </w:rPr>
            </w:pPr>
            <w:r w:rsidRPr="00CB0C4F">
              <w:rPr>
                <w:rFonts w:ascii="Times New Roman" w:hAnsi="Times New Roman" w:cs="Times New Roman"/>
                <w:b/>
                <w:bCs/>
                <w:sz w:val="24"/>
                <w:szCs w:val="24"/>
                <w:lang w:val="en-GB"/>
              </w:rPr>
              <w:t>3. Data management, documentation and curation</w:t>
            </w:r>
          </w:p>
        </w:tc>
      </w:tr>
      <w:tr w:rsidR="00C47152" w:rsidRPr="00CB0C4F" w14:paraId="3BC8DC53" w14:textId="77777777" w:rsidTr="00FB49BB">
        <w:tc>
          <w:tcPr>
            <w:tcW w:w="9497" w:type="dxa"/>
            <w:gridSpan w:val="2"/>
          </w:tcPr>
          <w:p w14:paraId="0CCACE79" w14:textId="77777777" w:rsidR="00C47152" w:rsidRPr="00CB0C4F" w:rsidRDefault="00C47152" w:rsidP="00CB0C4F">
            <w:pPr>
              <w:spacing w:after="0" w:line="480" w:lineRule="auto"/>
              <w:jc w:val="both"/>
              <w:rPr>
                <w:rFonts w:ascii="Times New Roman" w:hAnsi="Times New Roman" w:cs="Times New Roman"/>
                <w:b/>
                <w:bCs/>
                <w:sz w:val="24"/>
                <w:szCs w:val="24"/>
                <w:lang w:val="en-GB"/>
              </w:rPr>
            </w:pPr>
            <w:r w:rsidRPr="00CB0C4F">
              <w:rPr>
                <w:rFonts w:ascii="Times New Roman" w:hAnsi="Times New Roman" w:cs="Times New Roman"/>
                <w:b/>
                <w:bCs/>
                <w:sz w:val="24"/>
                <w:szCs w:val="24"/>
                <w:lang w:val="en-GB"/>
              </w:rPr>
              <w:t>3.1</w:t>
            </w:r>
            <w:r w:rsidRPr="00CB0C4F">
              <w:rPr>
                <w:rFonts w:ascii="Times New Roman" w:hAnsi="Times New Roman" w:cs="Times New Roman"/>
                <w:b/>
                <w:bCs/>
                <w:sz w:val="24"/>
                <w:szCs w:val="24"/>
                <w:lang w:val="en-GB"/>
              </w:rPr>
              <w:tab/>
              <w:t xml:space="preserve">Managing, storing and curating data. </w:t>
            </w:r>
          </w:p>
          <w:p w14:paraId="5B5FACB5" w14:textId="77777777" w:rsidR="003D337E" w:rsidRPr="00CB0C4F" w:rsidRDefault="00C47152" w:rsidP="00CB0C4F">
            <w:pPr>
              <w:spacing w:after="0" w:line="480" w:lineRule="auto"/>
              <w:jc w:val="both"/>
              <w:rPr>
                <w:rFonts w:ascii="Times New Roman" w:hAnsi="Times New Roman" w:cs="Times New Roman"/>
                <w:iCs/>
                <w:sz w:val="24"/>
                <w:szCs w:val="24"/>
                <w:lang w:val="en-GB"/>
              </w:rPr>
            </w:pPr>
            <w:r w:rsidRPr="00CB0C4F">
              <w:rPr>
                <w:rFonts w:ascii="Times New Roman" w:hAnsi="Times New Roman" w:cs="Times New Roman"/>
                <w:iCs/>
                <w:sz w:val="24"/>
                <w:szCs w:val="24"/>
                <w:lang w:val="en-GB"/>
              </w:rPr>
              <w:t xml:space="preserve">Institutional policy entails that data cleaning and repository storage for funded projects be carried out by the ICT data management teams and statisticians using established guidelines. Original copies are also stored unaltered to maintain data integrity. Data is conventionally stored in PI’s account according set out conventions and accessible to the PI and specific institution’s data </w:t>
            </w:r>
            <w:r w:rsidRPr="00CB0C4F">
              <w:rPr>
                <w:rFonts w:ascii="Times New Roman" w:hAnsi="Times New Roman" w:cs="Times New Roman"/>
                <w:iCs/>
                <w:sz w:val="24"/>
                <w:szCs w:val="24"/>
                <w:lang w:val="en-GB"/>
              </w:rPr>
              <w:lastRenderedPageBreak/>
              <w:t xml:space="preserve">managers. Both hard copies and soft copies of stored files are stored and accessible to the PI, soft </w:t>
            </w:r>
            <w:r w:rsidR="00EF2F06">
              <w:rPr>
                <w:rFonts w:ascii="Times New Roman" w:hAnsi="Times New Roman" w:cs="Times New Roman"/>
                <w:iCs/>
                <w:sz w:val="24"/>
                <w:szCs w:val="24"/>
                <w:lang w:val="en-GB"/>
              </w:rPr>
              <w:t>copies are routinely backed up.</w:t>
            </w:r>
          </w:p>
          <w:p w14:paraId="007170CD" w14:textId="77777777" w:rsidR="00C47152" w:rsidRPr="00CB0C4F" w:rsidRDefault="00C47152" w:rsidP="00CB0C4F">
            <w:pPr>
              <w:spacing w:after="0" w:line="480" w:lineRule="auto"/>
              <w:jc w:val="both"/>
              <w:rPr>
                <w:rFonts w:ascii="Times New Roman" w:hAnsi="Times New Roman" w:cs="Times New Roman"/>
                <w:b/>
                <w:bCs/>
                <w:sz w:val="24"/>
                <w:szCs w:val="24"/>
                <w:lang w:val="en-GB"/>
              </w:rPr>
            </w:pPr>
            <w:r w:rsidRPr="00CB0C4F">
              <w:rPr>
                <w:rFonts w:ascii="Times New Roman" w:hAnsi="Times New Roman" w:cs="Times New Roman"/>
                <w:b/>
                <w:bCs/>
                <w:sz w:val="24"/>
                <w:szCs w:val="24"/>
                <w:lang w:val="en-GB"/>
              </w:rPr>
              <w:t>3.2</w:t>
            </w:r>
            <w:r w:rsidRPr="00CB0C4F">
              <w:rPr>
                <w:rFonts w:ascii="Times New Roman" w:hAnsi="Times New Roman" w:cs="Times New Roman"/>
                <w:b/>
                <w:bCs/>
                <w:sz w:val="24"/>
                <w:szCs w:val="24"/>
                <w:lang w:val="en-GB"/>
              </w:rPr>
              <w:tab/>
              <w:t>Metadata standards and data documentation</w:t>
            </w:r>
          </w:p>
          <w:p w14:paraId="1B01222C" w14:textId="77777777" w:rsidR="00C47152" w:rsidRPr="00CB0C4F" w:rsidRDefault="00C47152" w:rsidP="00CB0C4F">
            <w:pPr>
              <w:spacing w:after="0" w:line="480" w:lineRule="auto"/>
              <w:jc w:val="both"/>
              <w:rPr>
                <w:rFonts w:ascii="Times New Roman" w:hAnsi="Times New Roman" w:cs="Times New Roman"/>
                <w:i/>
                <w:iCs/>
                <w:color w:val="000000"/>
                <w:sz w:val="24"/>
                <w:szCs w:val="24"/>
                <w:lang w:val="en-GB"/>
              </w:rPr>
            </w:pPr>
            <w:r w:rsidRPr="00CB0C4F">
              <w:rPr>
                <w:rFonts w:ascii="Times New Roman" w:hAnsi="Times New Roman" w:cs="Times New Roman"/>
                <w:bCs/>
                <w:sz w:val="24"/>
                <w:szCs w:val="24"/>
                <w:lang w:val="en-GB"/>
              </w:rPr>
              <w:t>Generation of metadata is mandatory according to institutional policy for data management and sharing. A unified metadata scheme is used that creates an aggregate of catalogues of data objects. Complete and detailed study protocol and real time instrument metadata must also be made available and searchable with a common metadata schema for clinical research data objects (primary outcomes), and stored with links to research data. All codes and variables must also be fully described and must accompany the study protocols.</w:t>
            </w:r>
          </w:p>
          <w:p w14:paraId="1588A038" w14:textId="77777777" w:rsidR="00C47152" w:rsidRPr="00CB0C4F" w:rsidRDefault="00C47152" w:rsidP="00CB0C4F">
            <w:pPr>
              <w:spacing w:after="0" w:line="480" w:lineRule="auto"/>
              <w:jc w:val="both"/>
              <w:rPr>
                <w:rFonts w:ascii="Times New Roman" w:hAnsi="Times New Roman" w:cs="Times New Roman"/>
                <w:b/>
                <w:bCs/>
                <w:sz w:val="24"/>
                <w:szCs w:val="24"/>
                <w:lang w:val="en-GB"/>
              </w:rPr>
            </w:pPr>
            <w:r w:rsidRPr="00CB0C4F">
              <w:rPr>
                <w:rFonts w:ascii="Times New Roman" w:hAnsi="Times New Roman" w:cs="Times New Roman"/>
                <w:b/>
                <w:bCs/>
                <w:sz w:val="24"/>
                <w:szCs w:val="24"/>
                <w:lang w:val="en-GB"/>
              </w:rPr>
              <w:t>3.3</w:t>
            </w:r>
            <w:r w:rsidRPr="00CB0C4F">
              <w:rPr>
                <w:rFonts w:ascii="Times New Roman" w:hAnsi="Times New Roman" w:cs="Times New Roman"/>
                <w:b/>
                <w:bCs/>
                <w:sz w:val="24"/>
                <w:szCs w:val="24"/>
                <w:lang w:val="en-GB"/>
              </w:rPr>
              <w:tab/>
              <w:t>Data preservation strategy and standards</w:t>
            </w:r>
          </w:p>
          <w:p w14:paraId="35774618" w14:textId="77777777" w:rsidR="00C47152" w:rsidRPr="00CB0C4F" w:rsidRDefault="00C47152" w:rsidP="00CB0C4F">
            <w:pPr>
              <w:spacing w:after="0" w:line="480" w:lineRule="auto"/>
              <w:jc w:val="both"/>
              <w:rPr>
                <w:rFonts w:ascii="Times New Roman" w:hAnsi="Times New Roman" w:cs="Times New Roman"/>
                <w:iCs/>
                <w:sz w:val="24"/>
                <w:szCs w:val="24"/>
                <w:lang w:val="en-GB"/>
              </w:rPr>
            </w:pPr>
            <w:r w:rsidRPr="00CB0C4F">
              <w:rPr>
                <w:rFonts w:ascii="Times New Roman" w:hAnsi="Times New Roman" w:cs="Times New Roman"/>
                <w:iCs/>
                <w:sz w:val="24"/>
                <w:szCs w:val="24"/>
                <w:lang w:val="en-GB"/>
              </w:rPr>
              <w:t>Back up storage of research data is done on the basis for indefinite retention, and several copies are also made to mitigate the consequence of disc failure or file corruption. Routinely, data format migrations are made to achieve longevity and future availability using safe protocols. Obsolete file tagging is only done when necessary, and in line with the Institutional procedures. Hard copies are mandatorily scanned and the soft copies stored indefinitely while the hard copies are stored for a foreseeable period according to an easily identifiable storage procedure.</w:t>
            </w:r>
          </w:p>
        </w:tc>
      </w:tr>
      <w:tr w:rsidR="00C47152" w:rsidRPr="00CB0C4F" w14:paraId="137E8144" w14:textId="77777777" w:rsidTr="00FB49BB">
        <w:trPr>
          <w:trHeight w:val="216"/>
        </w:trPr>
        <w:tc>
          <w:tcPr>
            <w:tcW w:w="9497" w:type="dxa"/>
            <w:gridSpan w:val="2"/>
            <w:shd w:val="clear" w:color="auto" w:fill="BFBFBF"/>
          </w:tcPr>
          <w:p w14:paraId="23B936F8" w14:textId="77777777" w:rsidR="00C47152" w:rsidRPr="00CB0C4F" w:rsidRDefault="00C47152" w:rsidP="00CB0C4F">
            <w:pPr>
              <w:spacing w:after="0" w:line="480" w:lineRule="auto"/>
              <w:jc w:val="both"/>
              <w:rPr>
                <w:rFonts w:ascii="Times New Roman" w:hAnsi="Times New Roman" w:cs="Times New Roman"/>
                <w:sz w:val="24"/>
                <w:szCs w:val="24"/>
                <w:lang w:val="en-GB"/>
              </w:rPr>
            </w:pPr>
            <w:r w:rsidRPr="00CB0C4F">
              <w:rPr>
                <w:rFonts w:ascii="Times New Roman" w:hAnsi="Times New Roman" w:cs="Times New Roman"/>
                <w:b/>
                <w:bCs/>
                <w:sz w:val="24"/>
                <w:szCs w:val="24"/>
                <w:lang w:val="en-GB"/>
              </w:rPr>
              <w:t xml:space="preserve">4. Data security and confidentiality of potentially </w:t>
            </w:r>
            <w:r w:rsidR="004D12ED" w:rsidRPr="00CB0C4F">
              <w:rPr>
                <w:rFonts w:ascii="Times New Roman" w:hAnsi="Times New Roman" w:cs="Times New Roman"/>
                <w:b/>
                <w:bCs/>
                <w:sz w:val="24"/>
                <w:szCs w:val="24"/>
                <w:lang w:val="en-GB"/>
              </w:rPr>
              <w:t>disclosure</w:t>
            </w:r>
            <w:r w:rsidRPr="00CB0C4F">
              <w:rPr>
                <w:rFonts w:ascii="Times New Roman" w:hAnsi="Times New Roman" w:cs="Times New Roman"/>
                <w:b/>
                <w:bCs/>
                <w:sz w:val="24"/>
                <w:szCs w:val="24"/>
                <w:lang w:val="en-GB"/>
              </w:rPr>
              <w:t xml:space="preserve"> information</w:t>
            </w:r>
          </w:p>
        </w:tc>
      </w:tr>
      <w:tr w:rsidR="00C47152" w:rsidRPr="00CB0C4F" w14:paraId="4811D9F3" w14:textId="77777777" w:rsidTr="00FB49BB">
        <w:tc>
          <w:tcPr>
            <w:tcW w:w="9497" w:type="dxa"/>
            <w:gridSpan w:val="2"/>
          </w:tcPr>
          <w:p w14:paraId="7731D7E1" w14:textId="77777777" w:rsidR="00C47152" w:rsidRPr="00CB0C4F" w:rsidRDefault="00C47152" w:rsidP="00CB0C4F">
            <w:pPr>
              <w:spacing w:after="0" w:line="480" w:lineRule="auto"/>
              <w:jc w:val="both"/>
              <w:rPr>
                <w:rFonts w:ascii="Times New Roman" w:hAnsi="Times New Roman" w:cs="Times New Roman"/>
                <w:b/>
                <w:iCs/>
                <w:sz w:val="24"/>
                <w:szCs w:val="24"/>
                <w:lang w:val="en-GB"/>
              </w:rPr>
            </w:pPr>
            <w:r w:rsidRPr="00CB0C4F">
              <w:rPr>
                <w:rFonts w:ascii="Times New Roman" w:hAnsi="Times New Roman" w:cs="Times New Roman"/>
                <w:b/>
                <w:iCs/>
                <w:sz w:val="24"/>
                <w:szCs w:val="24"/>
                <w:lang w:val="en-GB"/>
              </w:rPr>
              <w:t>4.1</w:t>
            </w:r>
            <w:r w:rsidRPr="00CB0C4F">
              <w:rPr>
                <w:rFonts w:ascii="Times New Roman" w:hAnsi="Times New Roman" w:cs="Times New Roman"/>
                <w:b/>
                <w:iCs/>
                <w:sz w:val="24"/>
                <w:szCs w:val="24"/>
                <w:lang w:val="en-GB"/>
              </w:rPr>
              <w:tab/>
              <w:t>Formal information/data security standards</w:t>
            </w:r>
          </w:p>
          <w:p w14:paraId="4E33CC32" w14:textId="77777777" w:rsidR="00C47152" w:rsidRPr="00CB0C4F" w:rsidRDefault="00C47152" w:rsidP="00CB0C4F">
            <w:pPr>
              <w:spacing w:after="0" w:line="480" w:lineRule="auto"/>
              <w:jc w:val="both"/>
              <w:rPr>
                <w:rFonts w:ascii="Times New Roman" w:hAnsi="Times New Roman" w:cs="Times New Roman"/>
                <w:iCs/>
                <w:sz w:val="24"/>
                <w:szCs w:val="24"/>
                <w:lang w:val="en-GB"/>
              </w:rPr>
            </w:pPr>
            <w:r w:rsidRPr="00CB0C4F">
              <w:rPr>
                <w:rFonts w:ascii="Times New Roman" w:hAnsi="Times New Roman" w:cs="Times New Roman"/>
                <w:iCs/>
                <w:sz w:val="24"/>
                <w:szCs w:val="24"/>
                <w:lang w:val="en-GB"/>
              </w:rPr>
              <w:t>Imo State University is compliant with ISO/IEC 27001:2013</w:t>
            </w:r>
          </w:p>
          <w:p w14:paraId="342D84F0" w14:textId="77777777" w:rsidR="00C47152" w:rsidRPr="00CB0C4F" w:rsidRDefault="00C47152" w:rsidP="00CB0C4F">
            <w:pPr>
              <w:spacing w:after="0" w:line="480" w:lineRule="auto"/>
              <w:jc w:val="both"/>
              <w:rPr>
                <w:rFonts w:ascii="Times New Roman" w:hAnsi="Times New Roman" w:cs="Times New Roman"/>
                <w:b/>
                <w:iCs/>
                <w:sz w:val="24"/>
                <w:szCs w:val="24"/>
                <w:lang w:val="en-GB"/>
              </w:rPr>
            </w:pPr>
            <w:r w:rsidRPr="00CB0C4F">
              <w:rPr>
                <w:rFonts w:ascii="Times New Roman" w:hAnsi="Times New Roman" w:cs="Times New Roman"/>
                <w:b/>
                <w:iCs/>
                <w:sz w:val="24"/>
                <w:szCs w:val="24"/>
                <w:lang w:val="en-GB"/>
              </w:rPr>
              <w:t>4.2</w:t>
            </w:r>
            <w:r w:rsidRPr="00CB0C4F">
              <w:rPr>
                <w:rFonts w:ascii="Times New Roman" w:hAnsi="Times New Roman" w:cs="Times New Roman"/>
                <w:b/>
                <w:iCs/>
                <w:sz w:val="24"/>
                <w:szCs w:val="24"/>
                <w:lang w:val="en-GB"/>
              </w:rPr>
              <w:tab/>
              <w:t>Main risks to data security</w:t>
            </w:r>
          </w:p>
          <w:p w14:paraId="5151BECF" w14:textId="77777777" w:rsidR="00C47152" w:rsidRPr="00CB0C4F" w:rsidRDefault="00C47152" w:rsidP="00CB0C4F">
            <w:pPr>
              <w:spacing w:after="0" w:line="480" w:lineRule="auto"/>
              <w:jc w:val="both"/>
              <w:rPr>
                <w:rFonts w:ascii="Times New Roman" w:hAnsi="Times New Roman" w:cs="Times New Roman"/>
                <w:iCs/>
                <w:sz w:val="24"/>
                <w:szCs w:val="24"/>
                <w:lang w:val="en-GB"/>
              </w:rPr>
            </w:pPr>
            <w:r w:rsidRPr="00CB0C4F">
              <w:rPr>
                <w:rFonts w:ascii="Times New Roman" w:hAnsi="Times New Roman" w:cs="Times New Roman"/>
                <w:iCs/>
                <w:sz w:val="24"/>
                <w:szCs w:val="24"/>
                <w:lang w:val="en-GB"/>
              </w:rPr>
              <w:t xml:space="preserve">IMSU guards against risks such as accidental disclosure, unchecked access and computer hacks and thievery. A strict policy on confidentiality is enforced regarding personal data. Personal data are logged only on receipt of written and endorsed express permission of the subject and </w:t>
            </w:r>
            <w:r w:rsidRPr="00CB0C4F">
              <w:rPr>
                <w:rFonts w:ascii="Times New Roman" w:hAnsi="Times New Roman" w:cs="Times New Roman"/>
                <w:iCs/>
                <w:sz w:val="24"/>
                <w:szCs w:val="24"/>
                <w:lang w:val="en-GB"/>
              </w:rPr>
              <w:lastRenderedPageBreak/>
              <w:t>concerned PI. Personal data is logged in separately (with unique and confidential id only available to the project PI and director of data management) and not linked to metadata or research data. Personal identifiers are not accessible to researchers, and personal data is not input in either shareable or network linked databases. Access logs are automatically generated to ensure traceability of access for disks containing personal data.</w:t>
            </w:r>
          </w:p>
        </w:tc>
      </w:tr>
      <w:tr w:rsidR="00C47152" w:rsidRPr="00CB0C4F" w14:paraId="75BA8BE8" w14:textId="77777777" w:rsidTr="00FB49BB">
        <w:trPr>
          <w:trHeight w:val="216"/>
        </w:trPr>
        <w:tc>
          <w:tcPr>
            <w:tcW w:w="9497" w:type="dxa"/>
            <w:gridSpan w:val="2"/>
            <w:shd w:val="clear" w:color="auto" w:fill="BFBFBF"/>
          </w:tcPr>
          <w:p w14:paraId="6FE31571" w14:textId="77777777" w:rsidR="00C47152" w:rsidRPr="00CB0C4F" w:rsidRDefault="00C47152" w:rsidP="00CB0C4F">
            <w:pPr>
              <w:keepNext/>
              <w:spacing w:after="0" w:line="480" w:lineRule="auto"/>
              <w:jc w:val="both"/>
              <w:rPr>
                <w:rFonts w:ascii="Times New Roman" w:hAnsi="Times New Roman" w:cs="Times New Roman"/>
                <w:sz w:val="24"/>
                <w:szCs w:val="24"/>
                <w:lang w:val="en-GB"/>
              </w:rPr>
            </w:pPr>
            <w:r w:rsidRPr="00CB0C4F">
              <w:rPr>
                <w:rFonts w:ascii="Times New Roman" w:hAnsi="Times New Roman" w:cs="Times New Roman"/>
                <w:b/>
                <w:bCs/>
                <w:sz w:val="24"/>
                <w:szCs w:val="24"/>
                <w:lang w:val="en-GB"/>
              </w:rPr>
              <w:t>5. Data sharing and access</w:t>
            </w:r>
          </w:p>
        </w:tc>
      </w:tr>
      <w:tr w:rsidR="00C47152" w:rsidRPr="00CB0C4F" w14:paraId="34E27CBD" w14:textId="77777777" w:rsidTr="00FB49BB">
        <w:trPr>
          <w:trHeight w:val="3269"/>
        </w:trPr>
        <w:tc>
          <w:tcPr>
            <w:tcW w:w="9497" w:type="dxa"/>
            <w:gridSpan w:val="2"/>
          </w:tcPr>
          <w:p w14:paraId="109626DD" w14:textId="77777777" w:rsidR="00C47152" w:rsidRPr="00CB0C4F" w:rsidRDefault="00C47152" w:rsidP="00CB0C4F">
            <w:pPr>
              <w:widowControl w:val="0"/>
              <w:autoSpaceDE w:val="0"/>
              <w:autoSpaceDN w:val="0"/>
              <w:adjustRightInd w:val="0"/>
              <w:spacing w:after="0" w:line="480" w:lineRule="auto"/>
              <w:jc w:val="both"/>
              <w:rPr>
                <w:rFonts w:ascii="Times New Roman" w:hAnsi="Times New Roman" w:cs="Times New Roman"/>
                <w:b/>
                <w:bCs/>
                <w:sz w:val="24"/>
                <w:szCs w:val="24"/>
                <w:lang w:val="en-GB"/>
              </w:rPr>
            </w:pPr>
            <w:r w:rsidRPr="00CB0C4F">
              <w:rPr>
                <w:rFonts w:ascii="Times New Roman" w:hAnsi="Times New Roman" w:cs="Times New Roman"/>
                <w:b/>
                <w:bCs/>
                <w:sz w:val="24"/>
                <w:szCs w:val="24"/>
                <w:lang w:val="en-GB"/>
              </w:rPr>
              <w:t>5.1</w:t>
            </w:r>
            <w:r w:rsidRPr="00CB0C4F">
              <w:rPr>
                <w:rFonts w:ascii="Times New Roman" w:hAnsi="Times New Roman" w:cs="Times New Roman"/>
                <w:b/>
                <w:bCs/>
                <w:sz w:val="24"/>
                <w:szCs w:val="24"/>
                <w:lang w:val="en-GB"/>
              </w:rPr>
              <w:tab/>
              <w:t>Suitability for sharing</w:t>
            </w:r>
          </w:p>
          <w:p w14:paraId="6B5DAF32" w14:textId="77777777" w:rsidR="00C47152" w:rsidRPr="00CB0C4F" w:rsidRDefault="00C47152" w:rsidP="00CB0C4F">
            <w:pPr>
              <w:tabs>
                <w:tab w:val="left" w:pos="34"/>
              </w:tabs>
              <w:spacing w:after="0" w:line="480" w:lineRule="auto"/>
              <w:jc w:val="both"/>
              <w:rPr>
                <w:rFonts w:ascii="Times New Roman" w:hAnsi="Times New Roman" w:cs="Times New Roman"/>
                <w:bCs/>
                <w:sz w:val="24"/>
                <w:szCs w:val="24"/>
                <w:lang w:val="en-GB"/>
              </w:rPr>
            </w:pPr>
            <w:r w:rsidRPr="00CB0C4F">
              <w:rPr>
                <w:rFonts w:ascii="Times New Roman" w:hAnsi="Times New Roman" w:cs="Times New Roman"/>
                <w:bCs/>
                <w:sz w:val="24"/>
                <w:szCs w:val="24"/>
                <w:lang w:val="en-GB"/>
              </w:rPr>
              <w:t>Yes</w:t>
            </w:r>
            <w:r w:rsidR="004D12ED" w:rsidRPr="00CB0C4F">
              <w:rPr>
                <w:rFonts w:ascii="Times New Roman" w:hAnsi="Times New Roman" w:cs="Times New Roman"/>
                <w:bCs/>
                <w:sz w:val="24"/>
                <w:szCs w:val="24"/>
                <w:lang w:val="en-GB"/>
              </w:rPr>
              <w:t>, on reasonable request</w:t>
            </w:r>
          </w:p>
          <w:p w14:paraId="0416F2E0" w14:textId="77777777" w:rsidR="00C47152" w:rsidRPr="00CB0C4F" w:rsidRDefault="00C47152" w:rsidP="00CB0C4F">
            <w:pPr>
              <w:keepNext/>
              <w:tabs>
                <w:tab w:val="left" w:pos="34"/>
              </w:tabs>
              <w:spacing w:after="0" w:line="480" w:lineRule="auto"/>
              <w:jc w:val="both"/>
              <w:rPr>
                <w:rFonts w:ascii="Times New Roman" w:hAnsi="Times New Roman" w:cs="Times New Roman"/>
                <w:b/>
                <w:bCs/>
                <w:sz w:val="24"/>
                <w:szCs w:val="24"/>
                <w:lang w:val="en-GB"/>
              </w:rPr>
            </w:pPr>
            <w:r w:rsidRPr="00CB0C4F">
              <w:rPr>
                <w:rFonts w:ascii="Times New Roman" w:hAnsi="Times New Roman" w:cs="Times New Roman"/>
                <w:b/>
                <w:bCs/>
                <w:sz w:val="24"/>
                <w:szCs w:val="24"/>
                <w:lang w:val="en-GB"/>
              </w:rPr>
              <w:t>5.2</w:t>
            </w:r>
            <w:r w:rsidRPr="00CB0C4F">
              <w:rPr>
                <w:rFonts w:ascii="Times New Roman" w:hAnsi="Times New Roman" w:cs="Times New Roman"/>
                <w:b/>
                <w:bCs/>
                <w:sz w:val="24"/>
                <w:szCs w:val="24"/>
                <w:lang w:val="en-GB"/>
              </w:rPr>
              <w:tab/>
              <w:t>Discovery by potential users of the research data</w:t>
            </w:r>
          </w:p>
          <w:p w14:paraId="7F702974" w14:textId="77777777" w:rsidR="00C47152" w:rsidRPr="00CB0C4F" w:rsidRDefault="00C47152" w:rsidP="00CB0C4F">
            <w:pPr>
              <w:tabs>
                <w:tab w:val="left" w:pos="34"/>
              </w:tabs>
              <w:spacing w:after="0" w:line="480" w:lineRule="auto"/>
              <w:jc w:val="both"/>
              <w:rPr>
                <w:rFonts w:ascii="Times New Roman" w:hAnsi="Times New Roman" w:cs="Times New Roman"/>
                <w:i/>
                <w:iCs/>
                <w:sz w:val="24"/>
                <w:szCs w:val="24"/>
                <w:lang w:val="en-GB"/>
              </w:rPr>
            </w:pPr>
            <w:r w:rsidRPr="00CB0C4F">
              <w:rPr>
                <w:rFonts w:ascii="Times New Roman" w:hAnsi="Times New Roman" w:cs="Times New Roman"/>
                <w:iCs/>
                <w:sz w:val="24"/>
                <w:szCs w:val="24"/>
                <w:lang w:val="en-GB"/>
              </w:rPr>
              <w:t>Data management team ensures designated staff work with PI’s to develop easily discoverable metadata with reasonable data-sharing agreements notice to potential users</w:t>
            </w:r>
            <w:r w:rsidR="00D87870" w:rsidRPr="00CB0C4F">
              <w:rPr>
                <w:rFonts w:ascii="Times New Roman" w:hAnsi="Times New Roman" w:cs="Times New Roman"/>
                <w:iCs/>
                <w:sz w:val="24"/>
                <w:szCs w:val="24"/>
                <w:lang w:val="en-GB"/>
              </w:rPr>
              <w:t>,</w:t>
            </w:r>
            <w:r w:rsidRPr="00CB0C4F">
              <w:rPr>
                <w:rFonts w:ascii="Times New Roman" w:hAnsi="Times New Roman" w:cs="Times New Roman"/>
                <w:iCs/>
                <w:sz w:val="24"/>
                <w:szCs w:val="24"/>
                <w:lang w:val="en-GB"/>
              </w:rPr>
              <w:t xml:space="preserve"> </w:t>
            </w:r>
            <w:r w:rsidR="00D87870" w:rsidRPr="00CB0C4F">
              <w:rPr>
                <w:rFonts w:ascii="Times New Roman" w:hAnsi="Times New Roman" w:cs="Times New Roman"/>
                <w:iCs/>
                <w:sz w:val="24"/>
                <w:szCs w:val="24"/>
                <w:lang w:val="en-GB"/>
              </w:rPr>
              <w:t>is</w:t>
            </w:r>
            <w:r w:rsidRPr="00CB0C4F">
              <w:rPr>
                <w:rFonts w:ascii="Times New Roman" w:hAnsi="Times New Roman" w:cs="Times New Roman"/>
                <w:iCs/>
                <w:sz w:val="24"/>
                <w:szCs w:val="24"/>
                <w:lang w:val="en-GB"/>
              </w:rPr>
              <w:t xml:space="preserve"> </w:t>
            </w:r>
            <w:r w:rsidR="00D87870" w:rsidRPr="00CB0C4F">
              <w:rPr>
                <w:rFonts w:ascii="Times New Roman" w:hAnsi="Times New Roman" w:cs="Times New Roman"/>
                <w:iCs/>
                <w:sz w:val="24"/>
                <w:szCs w:val="24"/>
                <w:lang w:val="en-GB"/>
              </w:rPr>
              <w:t>upeld</w:t>
            </w:r>
            <w:r w:rsidRPr="00CB0C4F">
              <w:rPr>
                <w:rFonts w:ascii="Times New Roman" w:hAnsi="Times New Roman" w:cs="Times New Roman"/>
                <w:iCs/>
                <w:sz w:val="24"/>
                <w:szCs w:val="24"/>
                <w:lang w:val="en-GB"/>
              </w:rPr>
              <w:t>, and to be deposited at widely accessible open access data repositories like Figshare and Mendeley depending on the funder’s data management policies.</w:t>
            </w:r>
          </w:p>
          <w:p w14:paraId="0CF33C2F" w14:textId="77777777" w:rsidR="00C47152" w:rsidRPr="00CB0C4F" w:rsidRDefault="00C47152" w:rsidP="00CB0C4F">
            <w:pPr>
              <w:keepNext/>
              <w:tabs>
                <w:tab w:val="left" w:pos="34"/>
              </w:tabs>
              <w:spacing w:after="0" w:line="480" w:lineRule="auto"/>
              <w:jc w:val="both"/>
              <w:rPr>
                <w:rFonts w:ascii="Times New Roman" w:hAnsi="Times New Roman" w:cs="Times New Roman"/>
                <w:b/>
                <w:bCs/>
                <w:sz w:val="24"/>
                <w:szCs w:val="24"/>
                <w:lang w:val="en-GB"/>
              </w:rPr>
            </w:pPr>
            <w:r w:rsidRPr="00CB0C4F">
              <w:rPr>
                <w:rFonts w:ascii="Times New Roman" w:hAnsi="Times New Roman" w:cs="Times New Roman"/>
                <w:b/>
                <w:bCs/>
                <w:sz w:val="24"/>
                <w:szCs w:val="24"/>
                <w:lang w:val="en-GB"/>
              </w:rPr>
              <w:t>5.3</w:t>
            </w:r>
            <w:r w:rsidRPr="00CB0C4F">
              <w:rPr>
                <w:rFonts w:ascii="Times New Roman" w:hAnsi="Times New Roman" w:cs="Times New Roman"/>
                <w:b/>
                <w:bCs/>
                <w:sz w:val="24"/>
                <w:szCs w:val="24"/>
                <w:lang w:val="en-GB"/>
              </w:rPr>
              <w:tab/>
              <w:t>Governance of access</w:t>
            </w:r>
          </w:p>
          <w:p w14:paraId="6A58800F" w14:textId="77777777" w:rsidR="00C47152" w:rsidRPr="00CB0C4F" w:rsidRDefault="00C47152" w:rsidP="00CB0C4F">
            <w:pPr>
              <w:keepNext/>
              <w:tabs>
                <w:tab w:val="left" w:pos="34"/>
              </w:tabs>
              <w:spacing w:after="0" w:line="480" w:lineRule="auto"/>
              <w:jc w:val="both"/>
              <w:rPr>
                <w:rFonts w:ascii="Times New Roman" w:hAnsi="Times New Roman" w:cs="Times New Roman"/>
                <w:i/>
                <w:iCs/>
                <w:sz w:val="24"/>
                <w:szCs w:val="24"/>
                <w:lang w:val="en-GB"/>
              </w:rPr>
            </w:pPr>
            <w:r w:rsidRPr="00CB0C4F">
              <w:rPr>
                <w:rFonts w:ascii="Times New Roman" w:hAnsi="Times New Roman" w:cs="Times New Roman"/>
                <w:bCs/>
                <w:sz w:val="24"/>
                <w:szCs w:val="24"/>
                <w:lang w:val="en-GB"/>
              </w:rPr>
              <w:t xml:space="preserve">Less sensitive information are made freely available at depositories, whereas decisions regarding access to data with considerable access restriction are subject to consideration by the data access committee (must include the PI except for when dead or clearly inaccessible)  on receipt of an official request from a requester. Nonetheless, requests are denied without review if it compromises the confidentiality of study participants. The university research office management team exercises the right of oversight of data access and sharing. Open access journals with authors </w:t>
            </w:r>
            <w:r w:rsidRPr="00CB0C4F">
              <w:rPr>
                <w:rFonts w:ascii="Times New Roman" w:hAnsi="Times New Roman" w:cs="Times New Roman"/>
                <w:bCs/>
                <w:sz w:val="24"/>
                <w:szCs w:val="24"/>
                <w:lang w:val="en-GB"/>
              </w:rPr>
              <w:lastRenderedPageBreak/>
              <w:t>securing full copyright access are relied upon to disseminate and provide access to peer reviewed research data and supplementary files.</w:t>
            </w:r>
            <w:r w:rsidRPr="00CB0C4F">
              <w:rPr>
                <w:rFonts w:ascii="Times New Roman" w:hAnsi="Times New Roman" w:cs="Times New Roman"/>
                <w:i/>
                <w:iCs/>
                <w:sz w:val="24"/>
                <w:szCs w:val="24"/>
                <w:lang w:val="en-GB"/>
              </w:rPr>
              <w:t xml:space="preserve"> </w:t>
            </w:r>
          </w:p>
          <w:p w14:paraId="6035A700" w14:textId="77777777" w:rsidR="00C47152" w:rsidRPr="00CB0C4F" w:rsidRDefault="00C47152" w:rsidP="00CB0C4F">
            <w:pPr>
              <w:keepNext/>
              <w:spacing w:after="0" w:line="480" w:lineRule="auto"/>
              <w:jc w:val="both"/>
              <w:rPr>
                <w:rFonts w:ascii="Times New Roman" w:hAnsi="Times New Roman" w:cs="Times New Roman"/>
                <w:b/>
                <w:bCs/>
                <w:sz w:val="24"/>
                <w:szCs w:val="24"/>
                <w:lang w:val="en-GB"/>
              </w:rPr>
            </w:pPr>
            <w:r w:rsidRPr="00CB0C4F">
              <w:rPr>
                <w:rFonts w:ascii="Times New Roman" w:hAnsi="Times New Roman" w:cs="Times New Roman"/>
                <w:b/>
                <w:bCs/>
                <w:sz w:val="24"/>
                <w:szCs w:val="24"/>
                <w:lang w:val="en-GB"/>
              </w:rPr>
              <w:t>5.4</w:t>
            </w:r>
            <w:r w:rsidRPr="00CB0C4F">
              <w:rPr>
                <w:rFonts w:ascii="Times New Roman" w:hAnsi="Times New Roman" w:cs="Times New Roman"/>
                <w:b/>
                <w:bCs/>
                <w:sz w:val="24"/>
                <w:szCs w:val="24"/>
                <w:lang w:val="en-GB"/>
              </w:rPr>
              <w:tab/>
              <w:t xml:space="preserve">The study team’s exclusive use of the data </w:t>
            </w:r>
          </w:p>
          <w:p w14:paraId="055485E4" w14:textId="77777777" w:rsidR="00C47152" w:rsidRPr="00CB0C4F" w:rsidRDefault="00C47152" w:rsidP="00CB0C4F">
            <w:pPr>
              <w:keepNext/>
              <w:spacing w:after="0" w:line="480" w:lineRule="auto"/>
              <w:jc w:val="both"/>
              <w:rPr>
                <w:rFonts w:ascii="Times New Roman" w:hAnsi="Times New Roman" w:cs="Times New Roman"/>
                <w:i/>
                <w:iCs/>
                <w:sz w:val="24"/>
                <w:szCs w:val="24"/>
              </w:rPr>
            </w:pPr>
            <w:r w:rsidRPr="00CB0C4F">
              <w:rPr>
                <w:rFonts w:ascii="Times New Roman" w:hAnsi="Times New Roman" w:cs="Times New Roman"/>
                <w:bCs/>
                <w:sz w:val="24"/>
                <w:szCs w:val="24"/>
                <w:lang w:val="en-GB"/>
              </w:rPr>
              <w:t>It is the policy of IMSU that the consideration of request for data access to public is made timely, as soon as data has been deposited in the database. However, a clause to grant the principal investigator exclusive access for up to 12 months is upheld within which the decision on access depending on the data value and needs relies on the discretion of the PI. Nevertheless, the university senate retains an overriding authority to the clause.</w:t>
            </w:r>
            <w:r w:rsidRPr="00CB0C4F">
              <w:rPr>
                <w:rFonts w:ascii="Times New Roman" w:hAnsi="Times New Roman" w:cs="Times New Roman"/>
                <w:i/>
                <w:iCs/>
                <w:sz w:val="24"/>
                <w:szCs w:val="24"/>
              </w:rPr>
              <w:t xml:space="preserve"> </w:t>
            </w:r>
          </w:p>
          <w:p w14:paraId="16A13BF8" w14:textId="77777777" w:rsidR="00C47152" w:rsidRPr="00CB0C4F" w:rsidRDefault="00C47152" w:rsidP="00CB0C4F">
            <w:pPr>
              <w:keepNext/>
              <w:spacing w:after="0" w:line="480" w:lineRule="auto"/>
              <w:jc w:val="both"/>
              <w:rPr>
                <w:rFonts w:ascii="Times New Roman" w:hAnsi="Times New Roman" w:cs="Times New Roman"/>
                <w:b/>
                <w:bCs/>
                <w:sz w:val="24"/>
                <w:szCs w:val="24"/>
                <w:lang w:val="en-GB"/>
              </w:rPr>
            </w:pPr>
            <w:r w:rsidRPr="00CB0C4F">
              <w:rPr>
                <w:rFonts w:ascii="Times New Roman" w:hAnsi="Times New Roman" w:cs="Times New Roman"/>
                <w:b/>
                <w:bCs/>
                <w:sz w:val="24"/>
                <w:szCs w:val="24"/>
                <w:lang w:val="en-GB"/>
              </w:rPr>
              <w:t>5.5</w:t>
            </w:r>
            <w:r w:rsidRPr="00CB0C4F">
              <w:rPr>
                <w:rFonts w:ascii="Times New Roman" w:hAnsi="Times New Roman" w:cs="Times New Roman"/>
                <w:b/>
                <w:bCs/>
                <w:sz w:val="24"/>
                <w:szCs w:val="24"/>
                <w:lang w:val="en-GB"/>
              </w:rPr>
              <w:tab/>
              <w:t xml:space="preserve">Restrictions or delays to sharing, with planned actions to limit such restrictions </w:t>
            </w:r>
          </w:p>
          <w:p w14:paraId="42865F27" w14:textId="77777777" w:rsidR="00C47152" w:rsidRPr="00CB0C4F" w:rsidRDefault="00C47152" w:rsidP="00CB0C4F">
            <w:pPr>
              <w:spacing w:after="0" w:line="480" w:lineRule="auto"/>
              <w:jc w:val="both"/>
              <w:rPr>
                <w:rFonts w:ascii="Times New Roman" w:hAnsi="Times New Roman" w:cs="Times New Roman"/>
                <w:i/>
                <w:iCs/>
                <w:color w:val="000000"/>
                <w:sz w:val="24"/>
                <w:szCs w:val="24"/>
                <w:lang w:val="en-GB"/>
              </w:rPr>
            </w:pPr>
            <w:r w:rsidRPr="00CB0C4F">
              <w:rPr>
                <w:rFonts w:ascii="Times New Roman" w:hAnsi="Times New Roman" w:cs="Times New Roman"/>
                <w:iCs/>
                <w:sz w:val="24"/>
                <w:szCs w:val="24"/>
                <w:lang w:val="en-GB"/>
              </w:rPr>
              <w:t>Before study commencement, it is required to receive participants consent agreements with clear and detailed descriptions of plans to widely but procedurally circulate non sensitive details and outcomes. With these agreements in place, the delays to data sharing is mitigated with assent from the PI.</w:t>
            </w:r>
          </w:p>
          <w:p w14:paraId="37FD2EA4" w14:textId="77777777" w:rsidR="00C47152" w:rsidRPr="00CB0C4F" w:rsidRDefault="00C47152" w:rsidP="00CB0C4F">
            <w:pPr>
              <w:keepNext/>
              <w:spacing w:after="0" w:line="480" w:lineRule="auto"/>
              <w:jc w:val="both"/>
              <w:rPr>
                <w:rFonts w:ascii="Times New Roman" w:hAnsi="Times New Roman" w:cs="Times New Roman"/>
                <w:b/>
                <w:bCs/>
                <w:sz w:val="24"/>
                <w:szCs w:val="24"/>
                <w:lang w:val="en-GB"/>
              </w:rPr>
            </w:pPr>
            <w:r w:rsidRPr="00CB0C4F">
              <w:rPr>
                <w:rFonts w:ascii="Times New Roman" w:hAnsi="Times New Roman" w:cs="Times New Roman"/>
                <w:b/>
                <w:bCs/>
                <w:sz w:val="24"/>
                <w:szCs w:val="24"/>
                <w:lang w:val="en-GB"/>
              </w:rPr>
              <w:t>5.6</w:t>
            </w:r>
            <w:r w:rsidRPr="00CB0C4F">
              <w:rPr>
                <w:rFonts w:ascii="Times New Roman" w:hAnsi="Times New Roman" w:cs="Times New Roman"/>
                <w:b/>
                <w:bCs/>
                <w:sz w:val="24"/>
                <w:szCs w:val="24"/>
                <w:lang w:val="en-GB"/>
              </w:rPr>
              <w:tab/>
              <w:t xml:space="preserve">Regulation of responsibilities of users </w:t>
            </w:r>
          </w:p>
          <w:p w14:paraId="06F30A65" w14:textId="77777777" w:rsidR="00C47152" w:rsidRPr="00CB0C4F" w:rsidRDefault="00C47152" w:rsidP="00CB0C4F">
            <w:pPr>
              <w:keepNext/>
              <w:spacing w:after="0" w:line="480" w:lineRule="auto"/>
              <w:jc w:val="both"/>
              <w:rPr>
                <w:rFonts w:ascii="Times New Roman" w:hAnsi="Times New Roman" w:cs="Times New Roman"/>
                <w:bCs/>
                <w:sz w:val="24"/>
                <w:szCs w:val="24"/>
                <w:lang w:val="en-GB"/>
              </w:rPr>
            </w:pPr>
            <w:r w:rsidRPr="00CB0C4F">
              <w:rPr>
                <w:rFonts w:ascii="Times New Roman" w:hAnsi="Times New Roman" w:cs="Times New Roman"/>
                <w:bCs/>
                <w:sz w:val="24"/>
                <w:szCs w:val="24"/>
                <w:lang w:val="en-GB"/>
              </w:rPr>
              <w:t>Normally, signing a confidentiality form applies to all external users of data with restricted access. External users in addition to data sharing agreements are prohibited to ‘lift’ files from open access data depositories and deposit in their own databases. Requests for access to biological samples (where available) are subjected to extra checks and considered based on a convincing intent of use. External users are expected to secure access for IMSU to data emanating from the use of data approved to them.</w:t>
            </w:r>
            <w:r w:rsidRPr="00CB0C4F">
              <w:rPr>
                <w:rFonts w:ascii="Times New Roman" w:hAnsi="Times New Roman" w:cs="Times New Roman"/>
                <w:bCs/>
                <w:i/>
                <w:sz w:val="24"/>
                <w:szCs w:val="24"/>
                <w:lang w:val="en-GB"/>
              </w:rPr>
              <w:t xml:space="preserve"> </w:t>
            </w:r>
          </w:p>
        </w:tc>
      </w:tr>
      <w:tr w:rsidR="00C47152" w:rsidRPr="00CB0C4F" w14:paraId="5438E0F7" w14:textId="77777777" w:rsidTr="00FB49BB">
        <w:trPr>
          <w:trHeight w:val="216"/>
        </w:trPr>
        <w:tc>
          <w:tcPr>
            <w:tcW w:w="9497" w:type="dxa"/>
            <w:gridSpan w:val="2"/>
            <w:shd w:val="clear" w:color="auto" w:fill="BFBFBF"/>
          </w:tcPr>
          <w:p w14:paraId="6FD83367" w14:textId="77777777" w:rsidR="00C47152" w:rsidRPr="00CB0C4F" w:rsidRDefault="00C47152" w:rsidP="00CB0C4F">
            <w:pPr>
              <w:keepNext/>
              <w:spacing w:after="0" w:line="480" w:lineRule="auto"/>
              <w:jc w:val="both"/>
              <w:rPr>
                <w:rFonts w:ascii="Times New Roman" w:hAnsi="Times New Roman" w:cs="Times New Roman"/>
                <w:b/>
                <w:bCs/>
                <w:sz w:val="24"/>
                <w:szCs w:val="24"/>
                <w:lang w:val="en-GB"/>
              </w:rPr>
            </w:pPr>
            <w:r w:rsidRPr="00CB0C4F">
              <w:rPr>
                <w:rFonts w:ascii="Times New Roman" w:hAnsi="Times New Roman" w:cs="Times New Roman"/>
                <w:b/>
                <w:bCs/>
                <w:sz w:val="24"/>
                <w:szCs w:val="24"/>
                <w:lang w:val="en-GB"/>
              </w:rPr>
              <w:t>6.</w:t>
            </w:r>
            <w:r w:rsidRPr="00CB0C4F">
              <w:rPr>
                <w:rFonts w:ascii="Times New Roman" w:hAnsi="Times New Roman" w:cs="Times New Roman"/>
                <w:b/>
                <w:bCs/>
                <w:sz w:val="24"/>
                <w:szCs w:val="24"/>
                <w:lang w:val="en-GB"/>
              </w:rPr>
              <w:tab/>
              <w:t>Responsibilities</w:t>
            </w:r>
          </w:p>
        </w:tc>
      </w:tr>
      <w:tr w:rsidR="00C47152" w:rsidRPr="00CB0C4F" w14:paraId="22CAC80E" w14:textId="77777777" w:rsidTr="00FB49BB">
        <w:trPr>
          <w:trHeight w:val="216"/>
        </w:trPr>
        <w:tc>
          <w:tcPr>
            <w:tcW w:w="9497" w:type="dxa"/>
            <w:gridSpan w:val="2"/>
            <w:shd w:val="clear" w:color="auto" w:fill="auto"/>
          </w:tcPr>
          <w:p w14:paraId="251B48F6" w14:textId="77777777" w:rsidR="00C47152" w:rsidRPr="00CB0C4F" w:rsidRDefault="00C47152" w:rsidP="00CB0C4F">
            <w:pPr>
              <w:widowControl w:val="0"/>
              <w:tabs>
                <w:tab w:val="left" w:pos="284"/>
              </w:tabs>
              <w:autoSpaceDE w:val="0"/>
              <w:autoSpaceDN w:val="0"/>
              <w:adjustRightInd w:val="0"/>
              <w:spacing w:after="0" w:line="480" w:lineRule="auto"/>
              <w:jc w:val="both"/>
              <w:rPr>
                <w:rFonts w:ascii="Times New Roman" w:hAnsi="Times New Roman" w:cs="Times New Roman"/>
                <w:bCs/>
                <w:sz w:val="24"/>
                <w:szCs w:val="24"/>
                <w:lang w:val="en-GB"/>
              </w:rPr>
            </w:pPr>
            <w:r w:rsidRPr="00CB0C4F">
              <w:rPr>
                <w:rFonts w:ascii="Times New Roman" w:hAnsi="Times New Roman" w:cs="Times New Roman"/>
                <w:iCs/>
                <w:sz w:val="24"/>
                <w:szCs w:val="24"/>
                <w:lang w:val="en-GB"/>
              </w:rPr>
              <w:t>The director of data management unit of the ICT is also responsible for the securing of study data management and data security</w:t>
            </w:r>
            <w:r w:rsidRPr="00CB0C4F">
              <w:rPr>
                <w:rFonts w:ascii="Times New Roman" w:hAnsi="Times New Roman" w:cs="Times New Roman"/>
                <w:bCs/>
                <w:sz w:val="24"/>
                <w:szCs w:val="24"/>
                <w:lang w:val="en-GB"/>
              </w:rPr>
              <w:t xml:space="preserve"> while designated data managers/personnel is responsible for </w:t>
            </w:r>
            <w:r w:rsidRPr="00CB0C4F">
              <w:rPr>
                <w:rFonts w:ascii="Times New Roman" w:hAnsi="Times New Roman" w:cs="Times New Roman"/>
                <w:iCs/>
                <w:sz w:val="24"/>
                <w:szCs w:val="24"/>
                <w:lang w:val="en-GB"/>
              </w:rPr>
              <w:lastRenderedPageBreak/>
              <w:t>metadata creation and quality assurance of data.</w:t>
            </w:r>
          </w:p>
        </w:tc>
      </w:tr>
      <w:tr w:rsidR="00C47152" w:rsidRPr="00CB0C4F" w14:paraId="64751E45" w14:textId="77777777" w:rsidTr="00FB49BB">
        <w:trPr>
          <w:trHeight w:val="216"/>
        </w:trPr>
        <w:tc>
          <w:tcPr>
            <w:tcW w:w="9497" w:type="dxa"/>
            <w:gridSpan w:val="2"/>
            <w:shd w:val="clear" w:color="auto" w:fill="BFBFBF"/>
          </w:tcPr>
          <w:p w14:paraId="58698DE3" w14:textId="77777777" w:rsidR="00C47152" w:rsidRPr="00CB0C4F" w:rsidRDefault="00C47152" w:rsidP="00CB0C4F">
            <w:pPr>
              <w:keepNext/>
              <w:tabs>
                <w:tab w:val="left" w:pos="284"/>
              </w:tabs>
              <w:spacing w:after="0" w:line="480" w:lineRule="auto"/>
              <w:jc w:val="both"/>
              <w:rPr>
                <w:rFonts w:ascii="Times New Roman" w:hAnsi="Times New Roman" w:cs="Times New Roman"/>
                <w:i/>
                <w:iCs/>
                <w:sz w:val="24"/>
                <w:szCs w:val="24"/>
                <w:lang w:val="en-GB"/>
              </w:rPr>
            </w:pPr>
            <w:r w:rsidRPr="00CB0C4F">
              <w:rPr>
                <w:rFonts w:ascii="Times New Roman" w:hAnsi="Times New Roman" w:cs="Times New Roman"/>
                <w:b/>
                <w:bCs/>
                <w:sz w:val="24"/>
                <w:szCs w:val="24"/>
                <w:lang w:val="en-GB"/>
              </w:rPr>
              <w:t>7. Relevant institutional, departmental or study policies on data sharing and data security</w:t>
            </w:r>
          </w:p>
        </w:tc>
      </w:tr>
      <w:tr w:rsidR="00C47152" w:rsidRPr="00CB0C4F" w14:paraId="56AEC321" w14:textId="77777777" w:rsidTr="00FB49BB">
        <w:trPr>
          <w:trHeight w:val="168"/>
        </w:trPr>
        <w:tc>
          <w:tcPr>
            <w:tcW w:w="2693" w:type="dxa"/>
          </w:tcPr>
          <w:p w14:paraId="7C1730FA" w14:textId="77777777" w:rsidR="00C47152" w:rsidRPr="00CB0C4F" w:rsidRDefault="00C47152" w:rsidP="00CB0C4F">
            <w:pPr>
              <w:spacing w:after="0" w:line="480" w:lineRule="auto"/>
              <w:jc w:val="both"/>
              <w:rPr>
                <w:rFonts w:ascii="Times New Roman" w:hAnsi="Times New Roman" w:cs="Times New Roman"/>
                <w:b/>
                <w:bCs/>
                <w:sz w:val="24"/>
                <w:szCs w:val="24"/>
                <w:lang w:val="en-GB"/>
              </w:rPr>
            </w:pPr>
            <w:r w:rsidRPr="00CB0C4F">
              <w:rPr>
                <w:rFonts w:ascii="Times New Roman" w:hAnsi="Times New Roman" w:cs="Times New Roman"/>
                <w:b/>
                <w:bCs/>
                <w:sz w:val="24"/>
                <w:szCs w:val="24"/>
                <w:lang w:val="en-GB"/>
              </w:rPr>
              <w:t>Policy</w:t>
            </w:r>
          </w:p>
        </w:tc>
        <w:tc>
          <w:tcPr>
            <w:tcW w:w="6804" w:type="dxa"/>
          </w:tcPr>
          <w:p w14:paraId="20BEE6F3" w14:textId="77777777" w:rsidR="00C47152" w:rsidRPr="00CB0C4F" w:rsidRDefault="00C47152" w:rsidP="00CB0C4F">
            <w:pPr>
              <w:spacing w:after="0" w:line="480" w:lineRule="auto"/>
              <w:jc w:val="both"/>
              <w:rPr>
                <w:rFonts w:ascii="Times New Roman" w:hAnsi="Times New Roman" w:cs="Times New Roman"/>
                <w:b/>
                <w:bCs/>
                <w:sz w:val="24"/>
                <w:szCs w:val="24"/>
                <w:lang w:val="en-GB"/>
              </w:rPr>
            </w:pPr>
            <w:r w:rsidRPr="00CB0C4F">
              <w:rPr>
                <w:rFonts w:ascii="Times New Roman" w:hAnsi="Times New Roman" w:cs="Times New Roman"/>
                <w:b/>
                <w:bCs/>
                <w:sz w:val="24"/>
                <w:szCs w:val="24"/>
                <w:lang w:val="en-GB"/>
              </w:rPr>
              <w:t>URL or Reference</w:t>
            </w:r>
          </w:p>
        </w:tc>
      </w:tr>
      <w:tr w:rsidR="00C47152" w:rsidRPr="00CB0C4F" w14:paraId="30AFA964" w14:textId="77777777" w:rsidTr="00FB49BB">
        <w:trPr>
          <w:trHeight w:val="168"/>
        </w:trPr>
        <w:tc>
          <w:tcPr>
            <w:tcW w:w="2693" w:type="dxa"/>
          </w:tcPr>
          <w:p w14:paraId="0980B470" w14:textId="77777777" w:rsidR="00C47152" w:rsidRPr="00CB0C4F" w:rsidRDefault="00C47152" w:rsidP="00CB0C4F">
            <w:pPr>
              <w:spacing w:after="0" w:line="480" w:lineRule="auto"/>
              <w:jc w:val="both"/>
              <w:rPr>
                <w:rFonts w:ascii="Times New Roman" w:hAnsi="Times New Roman" w:cs="Times New Roman"/>
                <w:sz w:val="24"/>
                <w:szCs w:val="24"/>
                <w:lang w:val="en-GB"/>
              </w:rPr>
            </w:pPr>
            <w:r w:rsidRPr="00CB0C4F">
              <w:rPr>
                <w:rFonts w:ascii="Times New Roman" w:hAnsi="Times New Roman" w:cs="Times New Roman"/>
                <w:sz w:val="24"/>
                <w:szCs w:val="24"/>
                <w:lang w:val="en-GB"/>
              </w:rPr>
              <w:t>Data Management Policy &amp; Procedures</w:t>
            </w:r>
            <w:r w:rsidR="00CB0C4F">
              <w:rPr>
                <w:rFonts w:ascii="Times New Roman" w:hAnsi="Times New Roman" w:cs="Times New Roman"/>
                <w:sz w:val="24"/>
                <w:szCs w:val="24"/>
                <w:lang w:val="en-GB"/>
              </w:rPr>
              <w:t xml:space="preserve"> and sharing</w:t>
            </w:r>
          </w:p>
        </w:tc>
        <w:tc>
          <w:tcPr>
            <w:tcW w:w="6804" w:type="dxa"/>
          </w:tcPr>
          <w:p w14:paraId="2996F24C" w14:textId="77777777" w:rsidR="00C47152" w:rsidRDefault="00C47152" w:rsidP="00CB0C4F">
            <w:pPr>
              <w:spacing w:after="0" w:line="480" w:lineRule="auto"/>
              <w:jc w:val="both"/>
              <w:rPr>
                <w:rFonts w:ascii="Times New Roman" w:hAnsi="Times New Roman" w:cs="Times New Roman"/>
                <w:sz w:val="24"/>
                <w:szCs w:val="24"/>
              </w:rPr>
            </w:pPr>
            <w:r w:rsidRPr="002670DD">
              <w:rPr>
                <w:rFonts w:ascii="Times New Roman" w:hAnsi="Times New Roman" w:cs="Times New Roman"/>
                <w:sz w:val="24"/>
                <w:szCs w:val="24"/>
                <w:lang w:val="en-GB"/>
              </w:rPr>
              <w:t xml:space="preserve">PI: </w:t>
            </w:r>
            <w:hyperlink r:id="rId20" w:history="1">
              <w:r w:rsidRPr="002670DD">
                <w:rPr>
                  <w:rStyle w:val="Hyperlink"/>
                  <w:rFonts w:ascii="Times New Roman" w:hAnsi="Times New Roman" w:cs="Times New Roman"/>
                  <w:sz w:val="24"/>
                  <w:szCs w:val="24"/>
                  <w:lang w:val="en-GB"/>
                </w:rPr>
                <w:t>amadi@imsu.edu.ng</w:t>
              </w:r>
            </w:hyperlink>
            <w:r w:rsidR="002670DD" w:rsidRPr="002670DD">
              <w:rPr>
                <w:rFonts w:ascii="Times New Roman" w:hAnsi="Times New Roman" w:cs="Times New Roman"/>
                <w:sz w:val="24"/>
                <w:szCs w:val="24"/>
              </w:rPr>
              <w:t xml:space="preserve">, </w:t>
            </w:r>
            <w:hyperlink r:id="rId21" w:history="1">
              <w:r w:rsidR="002670DD" w:rsidRPr="004665BB">
                <w:rPr>
                  <w:rStyle w:val="Hyperlink"/>
                  <w:rFonts w:ascii="Times New Roman" w:hAnsi="Times New Roman" w:cs="Times New Roman"/>
                  <w:sz w:val="24"/>
                  <w:szCs w:val="24"/>
                </w:rPr>
                <w:t>amadi@imsuonline.edu.ng</w:t>
              </w:r>
            </w:hyperlink>
          </w:p>
          <w:p w14:paraId="1EDA1DA3" w14:textId="77777777" w:rsidR="002670DD" w:rsidRPr="002670DD" w:rsidRDefault="002670DD" w:rsidP="00CB0C4F">
            <w:pPr>
              <w:spacing w:after="0" w:line="480" w:lineRule="auto"/>
              <w:jc w:val="both"/>
              <w:rPr>
                <w:rFonts w:ascii="Times New Roman" w:hAnsi="Times New Roman" w:cs="Times New Roman"/>
                <w:sz w:val="24"/>
                <w:szCs w:val="24"/>
                <w:lang w:val="en-GB"/>
              </w:rPr>
            </w:pPr>
          </w:p>
        </w:tc>
      </w:tr>
    </w:tbl>
    <w:p w14:paraId="5E023D7D" w14:textId="77777777" w:rsidR="00B20752" w:rsidRDefault="00B20752" w:rsidP="007F317C">
      <w:pPr>
        <w:spacing w:after="0" w:line="480" w:lineRule="auto"/>
        <w:jc w:val="both"/>
        <w:rPr>
          <w:rFonts w:ascii="Times New Roman" w:hAnsi="Times New Roman" w:cs="Times New Roman"/>
          <w:sz w:val="24"/>
          <w:szCs w:val="24"/>
        </w:rPr>
      </w:pPr>
    </w:p>
    <w:p w14:paraId="16FDCE49" w14:textId="77777777" w:rsidR="00E61D4F" w:rsidRDefault="00E61D4F" w:rsidP="007F317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References</w:t>
      </w:r>
    </w:p>
    <w:p w14:paraId="21DF9340" w14:textId="77777777" w:rsidR="00E61D4F" w:rsidRPr="00E61D4F" w:rsidRDefault="00E61D4F" w:rsidP="00E61D4F">
      <w:pPr>
        <w:pStyle w:val="ListParagraph"/>
        <w:numPr>
          <w:ilvl w:val="0"/>
          <w:numId w:val="5"/>
        </w:numPr>
        <w:spacing w:after="0" w:line="312" w:lineRule="auto"/>
        <w:ind w:left="0" w:hanging="357"/>
        <w:contextualSpacing w:val="0"/>
        <w:jc w:val="both"/>
        <w:rPr>
          <w:rFonts w:ascii="Times New Roman" w:hAnsi="Times New Roman" w:cs="Times New Roman"/>
          <w:sz w:val="24"/>
          <w:szCs w:val="24"/>
        </w:rPr>
      </w:pPr>
      <w:r w:rsidRPr="00E61D4F">
        <w:rPr>
          <w:rFonts w:ascii="Times New Roman" w:hAnsi="Times New Roman" w:cs="Times New Roman"/>
          <w:sz w:val="24"/>
          <w:szCs w:val="24"/>
        </w:rPr>
        <w:t>Davies MJ, Aroda VR, Collins BS, Gabbay RA, Green J, Maruthur NM, Rosas SE, Del Prato S, Mathieu C, Mingrone G, Rossing P, Tankova T, Tsapas A, Buse JB. Management of Hyperglycemia in Type 2 Diabetes, 2022. A Consensus Report by the American Diabetes Association (ADA) and the European Association for the Study of Diabetes (EASD). Diabetes Care. 2022 Nov 1;45(11):2753-2786.</w:t>
      </w:r>
    </w:p>
    <w:p w14:paraId="1920B1BA" w14:textId="77777777" w:rsidR="00E61D4F" w:rsidRPr="00E61D4F" w:rsidRDefault="00E61D4F" w:rsidP="00E61D4F">
      <w:pPr>
        <w:pStyle w:val="ListParagraph"/>
        <w:numPr>
          <w:ilvl w:val="0"/>
          <w:numId w:val="5"/>
        </w:numPr>
        <w:spacing w:after="0" w:line="312" w:lineRule="auto"/>
        <w:ind w:left="0" w:hanging="357"/>
        <w:contextualSpacing w:val="0"/>
        <w:jc w:val="both"/>
        <w:rPr>
          <w:rFonts w:ascii="Times New Roman" w:hAnsi="Times New Roman" w:cs="Times New Roman"/>
          <w:sz w:val="24"/>
          <w:szCs w:val="24"/>
        </w:rPr>
      </w:pPr>
      <w:r w:rsidRPr="00E61D4F">
        <w:rPr>
          <w:rFonts w:ascii="Times New Roman" w:hAnsi="Times New Roman" w:cs="Times New Roman"/>
          <w:sz w:val="24"/>
          <w:szCs w:val="24"/>
        </w:rPr>
        <w:t>Goldstein BJ, Feinglos MN, Lunceford JK, Johnson J, Williams-Herman DE; Sitagliptin 036 Study Group. Effect of initial combination therapy with sitagliptin, a dipeptidyl peptidase-4 inhibitor, and metformin on glycemic control in patients with type 2 diabetes. Diabetes Care. 2007 Aug;30(8):1979-87.</w:t>
      </w:r>
    </w:p>
    <w:p w14:paraId="164EFE3F" w14:textId="77777777" w:rsidR="00E61D4F" w:rsidRPr="00E61D4F" w:rsidRDefault="00E61D4F" w:rsidP="00E61D4F">
      <w:pPr>
        <w:pStyle w:val="ListParagraph"/>
        <w:numPr>
          <w:ilvl w:val="0"/>
          <w:numId w:val="5"/>
        </w:numPr>
        <w:spacing w:after="0" w:line="312" w:lineRule="auto"/>
        <w:ind w:left="0" w:hanging="357"/>
        <w:contextualSpacing w:val="0"/>
        <w:jc w:val="both"/>
        <w:rPr>
          <w:rFonts w:ascii="Times New Roman" w:hAnsi="Times New Roman" w:cs="Times New Roman"/>
          <w:sz w:val="24"/>
          <w:szCs w:val="24"/>
        </w:rPr>
      </w:pPr>
      <w:r w:rsidRPr="00E61D4F">
        <w:rPr>
          <w:rFonts w:ascii="Times New Roman" w:hAnsi="Times New Roman" w:cs="Times New Roman"/>
          <w:sz w:val="24"/>
          <w:szCs w:val="24"/>
        </w:rPr>
        <w:t>Nathan DM, Buse JB, Davidson MB, Ferrannini E, Holman RR, Sherwin R, Zinman B; American Diabetes Association; European Association for Study of Diabetes. Medical management of hyperglycemia in type 2 diabetes: a consensus algorithm for the initiation and adjustment of therapy: a consensus statement of the American Diabetes Association and the European Association for the Study of Diabetes. Diabetes Care. 2009 Jan;32(1):193-203.</w:t>
      </w:r>
    </w:p>
    <w:p w14:paraId="6F7C69E9" w14:textId="77777777" w:rsidR="00E61D4F" w:rsidRPr="00E61D4F" w:rsidRDefault="00E61D4F" w:rsidP="00E61D4F">
      <w:pPr>
        <w:pStyle w:val="ListParagraph"/>
        <w:numPr>
          <w:ilvl w:val="0"/>
          <w:numId w:val="5"/>
        </w:numPr>
        <w:spacing w:after="0" w:line="312" w:lineRule="auto"/>
        <w:ind w:left="0" w:hanging="357"/>
        <w:contextualSpacing w:val="0"/>
        <w:jc w:val="both"/>
        <w:rPr>
          <w:rFonts w:ascii="Times New Roman" w:hAnsi="Times New Roman" w:cs="Times New Roman"/>
          <w:sz w:val="24"/>
          <w:szCs w:val="24"/>
        </w:rPr>
      </w:pPr>
      <w:r w:rsidRPr="00E61D4F">
        <w:rPr>
          <w:rFonts w:ascii="Times New Roman" w:hAnsi="Times New Roman" w:cs="Times New Roman"/>
          <w:sz w:val="24"/>
          <w:szCs w:val="24"/>
        </w:rPr>
        <w:t>Diabetes Canada Clinical Practice Guidelines Expert Committee. Diabetes Canada 2018 Clinical Practice Guidelines for the Prevention and Management of Diabetes in Canada. Can J Diabetes. 2018;42:S1-S325.</w:t>
      </w:r>
    </w:p>
    <w:p w14:paraId="12F8043C" w14:textId="77777777" w:rsidR="00E61D4F" w:rsidRPr="00E61D4F" w:rsidRDefault="00E61D4F" w:rsidP="00E61D4F">
      <w:pPr>
        <w:pStyle w:val="ListParagraph"/>
        <w:numPr>
          <w:ilvl w:val="0"/>
          <w:numId w:val="5"/>
        </w:numPr>
        <w:spacing w:after="0" w:line="312" w:lineRule="auto"/>
        <w:ind w:left="0" w:hanging="357"/>
        <w:contextualSpacing w:val="0"/>
        <w:jc w:val="both"/>
        <w:rPr>
          <w:rFonts w:ascii="Times New Roman" w:hAnsi="Times New Roman" w:cs="Times New Roman"/>
          <w:sz w:val="24"/>
          <w:szCs w:val="24"/>
        </w:rPr>
      </w:pPr>
      <w:r w:rsidRPr="00E61D4F">
        <w:rPr>
          <w:rFonts w:ascii="Times New Roman" w:hAnsi="Times New Roman" w:cs="Times New Roman"/>
          <w:sz w:val="24"/>
          <w:szCs w:val="24"/>
        </w:rPr>
        <w:t>Foretz M, Guigas B, Viollet B. Metformin: update on mechanisms of action and repurposing potential. Nat Rev Endocrinol. 2023 Aug;19(8):460-476.</w:t>
      </w:r>
    </w:p>
    <w:p w14:paraId="4FC73D8C" w14:textId="77777777" w:rsidR="00E61D4F" w:rsidRPr="00E61D4F" w:rsidRDefault="00E61D4F" w:rsidP="00E61D4F">
      <w:pPr>
        <w:pStyle w:val="ListParagraph"/>
        <w:numPr>
          <w:ilvl w:val="0"/>
          <w:numId w:val="5"/>
        </w:numPr>
        <w:spacing w:after="0" w:line="312" w:lineRule="auto"/>
        <w:ind w:left="0" w:hanging="357"/>
        <w:contextualSpacing w:val="0"/>
        <w:jc w:val="both"/>
        <w:rPr>
          <w:rFonts w:ascii="Times New Roman" w:hAnsi="Times New Roman" w:cs="Times New Roman"/>
          <w:sz w:val="24"/>
          <w:szCs w:val="24"/>
        </w:rPr>
      </w:pPr>
      <w:r w:rsidRPr="00E61D4F">
        <w:rPr>
          <w:rFonts w:ascii="Times New Roman" w:hAnsi="Times New Roman" w:cs="Times New Roman"/>
          <w:sz w:val="24"/>
          <w:szCs w:val="24"/>
        </w:rPr>
        <w:t>Defronzo RA. Banting Lecture. From the triumvirate to the ominous octet: a new paradigm for the treatment of type 2 diabetes mellitus. Diabetes. 2009 Apr;58(4):773-95.</w:t>
      </w:r>
    </w:p>
    <w:p w14:paraId="29911634" w14:textId="77777777" w:rsidR="00E61D4F" w:rsidRPr="00E61D4F" w:rsidRDefault="00E61D4F" w:rsidP="00E61D4F">
      <w:pPr>
        <w:pStyle w:val="ListParagraph"/>
        <w:numPr>
          <w:ilvl w:val="0"/>
          <w:numId w:val="5"/>
        </w:numPr>
        <w:spacing w:after="0" w:line="312" w:lineRule="auto"/>
        <w:ind w:left="0" w:hanging="357"/>
        <w:contextualSpacing w:val="0"/>
        <w:jc w:val="both"/>
        <w:rPr>
          <w:rFonts w:ascii="Times New Roman" w:hAnsi="Times New Roman" w:cs="Times New Roman"/>
          <w:sz w:val="24"/>
          <w:szCs w:val="24"/>
        </w:rPr>
      </w:pPr>
      <w:r w:rsidRPr="00E61D4F">
        <w:rPr>
          <w:rFonts w:ascii="Times New Roman" w:hAnsi="Times New Roman" w:cs="Times New Roman"/>
          <w:sz w:val="24"/>
          <w:szCs w:val="24"/>
        </w:rPr>
        <w:t>Cahn A, Cefalu WT. Clinical Considerations for Use of Initial Combination Therapy in Type 2 Diabetes. Diabetes Care. 2016 Aug;39 Suppl 2(Suppl 2):S137-45.</w:t>
      </w:r>
    </w:p>
    <w:p w14:paraId="3E0D8369" w14:textId="77777777" w:rsidR="00E61D4F" w:rsidRPr="00E61D4F" w:rsidRDefault="00E61D4F" w:rsidP="00E61D4F">
      <w:pPr>
        <w:pStyle w:val="ListParagraph"/>
        <w:numPr>
          <w:ilvl w:val="0"/>
          <w:numId w:val="5"/>
        </w:numPr>
        <w:spacing w:after="0" w:line="312" w:lineRule="auto"/>
        <w:ind w:left="0" w:hanging="357"/>
        <w:contextualSpacing w:val="0"/>
        <w:jc w:val="both"/>
        <w:rPr>
          <w:rFonts w:ascii="Times New Roman" w:hAnsi="Times New Roman" w:cs="Times New Roman"/>
          <w:sz w:val="24"/>
          <w:szCs w:val="24"/>
        </w:rPr>
      </w:pPr>
      <w:r w:rsidRPr="00E61D4F">
        <w:rPr>
          <w:rFonts w:ascii="Times New Roman" w:hAnsi="Times New Roman" w:cs="Times New Roman"/>
          <w:sz w:val="24"/>
          <w:szCs w:val="24"/>
        </w:rPr>
        <w:lastRenderedPageBreak/>
        <w:t xml:space="preserve">Magliano DJ, Boyko EJ; IDF Diabetes Atlas 10th edition scientific committee . IDF DIABETES ATLAS [Internet]. 10th edition. Brussels: International Diabetes Federation; 2021. Chapter 3, Global picture. Available from: </w:t>
      </w:r>
      <w:hyperlink r:id="rId22" w:history="1">
        <w:r w:rsidRPr="00E61D4F">
          <w:rPr>
            <w:rStyle w:val="Hyperlink"/>
            <w:rFonts w:ascii="Times New Roman" w:hAnsi="Times New Roman" w:cs="Times New Roman"/>
            <w:sz w:val="24"/>
            <w:szCs w:val="24"/>
          </w:rPr>
          <w:t>https://www.ncbi.nlm.nih.gov/books/NBK581940/</w:t>
        </w:r>
      </w:hyperlink>
    </w:p>
    <w:p w14:paraId="277727AA" w14:textId="77777777" w:rsidR="00E61D4F" w:rsidRPr="00E61D4F" w:rsidRDefault="00E61D4F" w:rsidP="00E61D4F">
      <w:pPr>
        <w:pStyle w:val="ListParagraph"/>
        <w:numPr>
          <w:ilvl w:val="0"/>
          <w:numId w:val="5"/>
        </w:numPr>
        <w:spacing w:after="0" w:line="312" w:lineRule="auto"/>
        <w:ind w:left="0" w:hanging="357"/>
        <w:contextualSpacing w:val="0"/>
        <w:jc w:val="both"/>
        <w:rPr>
          <w:rFonts w:ascii="Times New Roman" w:hAnsi="Times New Roman" w:cs="Times New Roman"/>
          <w:sz w:val="24"/>
          <w:szCs w:val="24"/>
        </w:rPr>
      </w:pPr>
      <w:r w:rsidRPr="00E61D4F">
        <w:rPr>
          <w:rFonts w:ascii="Times New Roman" w:hAnsi="Times New Roman" w:cs="Times New Roman"/>
          <w:sz w:val="24"/>
          <w:szCs w:val="24"/>
        </w:rPr>
        <w:t>Bradley R, Oberg EB. Naturopathic medicine and type 2 diabetes: a retrospective analysis from an academic clinic. Altern Med Rev. 2006 Mar;11(1):30-9.</w:t>
      </w:r>
    </w:p>
    <w:p w14:paraId="21397A67" w14:textId="77777777" w:rsidR="00E61D4F" w:rsidRPr="00E61D4F" w:rsidRDefault="00E61D4F" w:rsidP="00E61D4F">
      <w:pPr>
        <w:pStyle w:val="ListParagraph"/>
        <w:numPr>
          <w:ilvl w:val="0"/>
          <w:numId w:val="5"/>
        </w:numPr>
        <w:spacing w:after="0" w:line="312" w:lineRule="auto"/>
        <w:ind w:left="0" w:hanging="357"/>
        <w:contextualSpacing w:val="0"/>
        <w:jc w:val="both"/>
        <w:rPr>
          <w:rFonts w:ascii="Times New Roman" w:hAnsi="Times New Roman" w:cs="Times New Roman"/>
          <w:sz w:val="24"/>
          <w:szCs w:val="24"/>
        </w:rPr>
      </w:pPr>
      <w:r w:rsidRPr="00E61D4F">
        <w:rPr>
          <w:rFonts w:ascii="Times New Roman" w:hAnsi="Times New Roman" w:cs="Times New Roman"/>
          <w:sz w:val="24"/>
          <w:szCs w:val="24"/>
        </w:rPr>
        <w:t>Yeh GY, Eisenberg DM, Davis RB, Phillips RS. Use of complementary and alternative medicine among persons with diabetes mellitus: results of a national survey. Am J Public Health. 2002 Oct;92(10):1648-52.</w:t>
      </w:r>
    </w:p>
    <w:p w14:paraId="35198C7F" w14:textId="77777777" w:rsidR="00E61D4F" w:rsidRPr="00E61D4F" w:rsidRDefault="00E61D4F" w:rsidP="00E61D4F">
      <w:pPr>
        <w:pStyle w:val="ListParagraph"/>
        <w:numPr>
          <w:ilvl w:val="0"/>
          <w:numId w:val="5"/>
        </w:numPr>
        <w:spacing w:after="0" w:line="312" w:lineRule="auto"/>
        <w:ind w:left="0" w:hanging="357"/>
        <w:contextualSpacing w:val="0"/>
        <w:jc w:val="both"/>
        <w:rPr>
          <w:rFonts w:ascii="Times New Roman" w:hAnsi="Times New Roman" w:cs="Times New Roman"/>
          <w:sz w:val="24"/>
          <w:szCs w:val="24"/>
        </w:rPr>
      </w:pPr>
      <w:r w:rsidRPr="00E61D4F">
        <w:rPr>
          <w:rFonts w:ascii="Times New Roman" w:hAnsi="Times New Roman" w:cs="Times New Roman"/>
          <w:sz w:val="24"/>
          <w:szCs w:val="24"/>
        </w:rPr>
        <w:t>Sriraman S, Sreejith D, Andrew E, Okello I, Willcox M. Use of herbal medicines for the management of type 2 diabetes: A systematic review of qualitative studies. Complement Ther Clin Pract. 2023 Nov;53:101808.</w:t>
      </w:r>
    </w:p>
    <w:p w14:paraId="302FBE20" w14:textId="77777777" w:rsidR="00E61D4F" w:rsidRPr="00E61D4F" w:rsidRDefault="00E61D4F" w:rsidP="00E61D4F">
      <w:pPr>
        <w:pStyle w:val="ListParagraph"/>
        <w:numPr>
          <w:ilvl w:val="0"/>
          <w:numId w:val="5"/>
        </w:numPr>
        <w:spacing w:after="0" w:line="312" w:lineRule="auto"/>
        <w:ind w:left="0" w:hanging="357"/>
        <w:contextualSpacing w:val="0"/>
        <w:jc w:val="both"/>
        <w:rPr>
          <w:rFonts w:ascii="Times New Roman" w:hAnsi="Times New Roman" w:cs="Times New Roman"/>
          <w:sz w:val="24"/>
          <w:szCs w:val="24"/>
        </w:rPr>
      </w:pPr>
      <w:r w:rsidRPr="00E61D4F">
        <w:rPr>
          <w:rFonts w:ascii="Times New Roman" w:hAnsi="Times New Roman" w:cs="Times New Roman"/>
          <w:sz w:val="24"/>
          <w:szCs w:val="24"/>
        </w:rPr>
        <w:t>Willcox ML, Elugbaju C, Al-Anbaki M, Lown M, Graz B. Effectiveness of Medicinal Plants for Glycaemic Control in Type 2 Diabetes: An Overview of Meta-Analyses of Clinical Trials. Front Pharmacol. 2021 Nov 26;12:777561.</w:t>
      </w:r>
    </w:p>
    <w:p w14:paraId="329DB13C" w14:textId="77777777" w:rsidR="00E61D4F" w:rsidRPr="00E61D4F" w:rsidRDefault="00E61D4F" w:rsidP="00E61D4F">
      <w:pPr>
        <w:pStyle w:val="ListParagraph"/>
        <w:numPr>
          <w:ilvl w:val="0"/>
          <w:numId w:val="5"/>
        </w:numPr>
        <w:spacing w:after="0" w:line="312" w:lineRule="auto"/>
        <w:ind w:left="0" w:hanging="357"/>
        <w:contextualSpacing w:val="0"/>
        <w:jc w:val="both"/>
        <w:rPr>
          <w:rFonts w:ascii="Times New Roman" w:hAnsi="Times New Roman" w:cs="Times New Roman"/>
          <w:sz w:val="24"/>
          <w:szCs w:val="24"/>
        </w:rPr>
      </w:pPr>
      <w:r w:rsidRPr="00E61D4F">
        <w:rPr>
          <w:rFonts w:ascii="Times New Roman" w:hAnsi="Times New Roman" w:cs="Times New Roman"/>
          <w:sz w:val="24"/>
          <w:szCs w:val="24"/>
        </w:rPr>
        <w:t>Bailey CJ. Metformin: historical overview. Diabetologia. 2017 Sep;60(9):1566-1576.</w:t>
      </w:r>
    </w:p>
    <w:p w14:paraId="66A51BF1" w14:textId="77777777" w:rsidR="00E61D4F" w:rsidRPr="00E61D4F" w:rsidRDefault="00E61D4F" w:rsidP="00E61D4F">
      <w:pPr>
        <w:pStyle w:val="ListParagraph"/>
        <w:numPr>
          <w:ilvl w:val="0"/>
          <w:numId w:val="5"/>
        </w:numPr>
        <w:spacing w:after="0" w:line="312" w:lineRule="auto"/>
        <w:ind w:left="0" w:hanging="357"/>
        <w:contextualSpacing w:val="0"/>
        <w:jc w:val="both"/>
        <w:rPr>
          <w:rFonts w:ascii="Times New Roman" w:hAnsi="Times New Roman" w:cs="Times New Roman"/>
          <w:sz w:val="24"/>
          <w:szCs w:val="24"/>
        </w:rPr>
      </w:pPr>
      <w:r w:rsidRPr="00E61D4F">
        <w:rPr>
          <w:rFonts w:ascii="Times New Roman" w:hAnsi="Times New Roman" w:cs="Times New Roman"/>
          <w:sz w:val="24"/>
          <w:szCs w:val="24"/>
        </w:rPr>
        <w:t>Chang CL, Lin Y, Bartolome AP, Chen YC, Chiu SC, Yang WC. Herbal therapies for type 2 diabetes mellitus: chemistry, biology, and potential application of selected plants and compounds. Evid Based Complement Alternat Med. 2013;2013:378657.</w:t>
      </w:r>
    </w:p>
    <w:p w14:paraId="672DE1E3" w14:textId="77777777" w:rsidR="00E61D4F" w:rsidRPr="00E61D4F" w:rsidRDefault="00E61D4F" w:rsidP="00E61D4F">
      <w:pPr>
        <w:pStyle w:val="ListParagraph"/>
        <w:numPr>
          <w:ilvl w:val="0"/>
          <w:numId w:val="5"/>
        </w:numPr>
        <w:spacing w:after="0" w:line="312" w:lineRule="auto"/>
        <w:ind w:left="0" w:hanging="357"/>
        <w:contextualSpacing w:val="0"/>
        <w:jc w:val="both"/>
        <w:rPr>
          <w:rFonts w:ascii="Times New Roman" w:hAnsi="Times New Roman" w:cs="Times New Roman"/>
          <w:sz w:val="24"/>
          <w:szCs w:val="24"/>
        </w:rPr>
      </w:pPr>
      <w:r w:rsidRPr="00E61D4F">
        <w:rPr>
          <w:rFonts w:ascii="Times New Roman" w:hAnsi="Times New Roman" w:cs="Times New Roman"/>
          <w:sz w:val="24"/>
          <w:szCs w:val="24"/>
        </w:rPr>
        <w:t>Choudhury H, Pandey M, Hua CK, Mun CS, Jing JK, Kong L, Ern LY, Ashraf NA, Kit SW, Yee TS, Pichika MR, Gorain B, Kesharwani P. An update on natural compounds in the remedy of diabetes mellitus: A systematic review. J Tradit Complement Med. 2017 Nov 29;8(3):361-376.</w:t>
      </w:r>
    </w:p>
    <w:p w14:paraId="663FAC89" w14:textId="77777777" w:rsidR="00E61D4F" w:rsidRPr="00E61D4F" w:rsidRDefault="00E61D4F" w:rsidP="00E61D4F">
      <w:pPr>
        <w:pStyle w:val="ListParagraph"/>
        <w:numPr>
          <w:ilvl w:val="0"/>
          <w:numId w:val="5"/>
        </w:numPr>
        <w:spacing w:after="0" w:line="312" w:lineRule="auto"/>
        <w:ind w:left="0" w:hanging="357"/>
        <w:contextualSpacing w:val="0"/>
        <w:jc w:val="both"/>
        <w:rPr>
          <w:rFonts w:ascii="Times New Roman" w:hAnsi="Times New Roman" w:cs="Times New Roman"/>
          <w:sz w:val="24"/>
          <w:szCs w:val="24"/>
        </w:rPr>
      </w:pPr>
      <w:r w:rsidRPr="00E61D4F">
        <w:rPr>
          <w:rFonts w:ascii="Times New Roman" w:hAnsi="Times New Roman" w:cs="Times New Roman"/>
          <w:sz w:val="24"/>
          <w:szCs w:val="24"/>
        </w:rPr>
        <w:t>Patel DK, Prasad SK, Kumar R, Hemalatha S. An overview on antidiabetic medicinal plants having insulin mimetic property. Asian Pac J Trop Biomed. 2012 Apr;2(4):320-30.</w:t>
      </w:r>
    </w:p>
    <w:p w14:paraId="33CAF344" w14:textId="77777777" w:rsidR="00E61D4F" w:rsidRPr="00E61D4F" w:rsidRDefault="00E61D4F" w:rsidP="00E61D4F">
      <w:pPr>
        <w:pStyle w:val="ListParagraph"/>
        <w:numPr>
          <w:ilvl w:val="0"/>
          <w:numId w:val="5"/>
        </w:numPr>
        <w:spacing w:after="0" w:line="312" w:lineRule="auto"/>
        <w:ind w:left="0" w:hanging="357"/>
        <w:contextualSpacing w:val="0"/>
        <w:jc w:val="both"/>
        <w:rPr>
          <w:rFonts w:ascii="Times New Roman" w:hAnsi="Times New Roman" w:cs="Times New Roman"/>
          <w:sz w:val="24"/>
          <w:szCs w:val="24"/>
        </w:rPr>
      </w:pPr>
      <w:r w:rsidRPr="00E61D4F">
        <w:rPr>
          <w:rFonts w:ascii="Times New Roman" w:hAnsi="Times New Roman" w:cs="Times New Roman"/>
          <w:sz w:val="24"/>
          <w:szCs w:val="24"/>
        </w:rPr>
        <w:t>Zaruwa MZ, Manosroi A, Akihisa T, Manosroi W, Rangdaeng S, Manosroi J. Hypoglycemic activity of the Anisopus mannii N. E. Br. methanolic leaf extract in normal and alloxan-induced diabetic mice. J Complement Integr Med. 2013 Jun 26;10</w:t>
      </w:r>
    </w:p>
    <w:p w14:paraId="0BE335F9" w14:textId="77777777" w:rsidR="00E61D4F" w:rsidRPr="00E61D4F" w:rsidRDefault="00E61D4F" w:rsidP="00E61D4F">
      <w:pPr>
        <w:pStyle w:val="ListParagraph"/>
        <w:numPr>
          <w:ilvl w:val="0"/>
          <w:numId w:val="5"/>
        </w:numPr>
        <w:spacing w:after="0" w:line="312" w:lineRule="auto"/>
        <w:ind w:left="0" w:hanging="357"/>
        <w:contextualSpacing w:val="0"/>
        <w:jc w:val="both"/>
        <w:rPr>
          <w:rFonts w:ascii="Times New Roman" w:hAnsi="Times New Roman" w:cs="Times New Roman"/>
          <w:sz w:val="24"/>
          <w:szCs w:val="24"/>
        </w:rPr>
      </w:pPr>
      <w:r w:rsidRPr="00E61D4F">
        <w:rPr>
          <w:rFonts w:ascii="Times New Roman" w:hAnsi="Times New Roman" w:cs="Times New Roman"/>
          <w:sz w:val="24"/>
          <w:szCs w:val="24"/>
        </w:rPr>
        <w:t>Tsopmo, A., Kamnaing, P., Watchueng, J., Gao, J.-M., Konishi, Y., &amp; Sterner, O. (2009). Chemical constituents from the bark of Anisopus mannii. Canadian Journal of Chemistry, 87(2), 397–400.</w:t>
      </w:r>
    </w:p>
    <w:p w14:paraId="269A42C3" w14:textId="77777777" w:rsidR="00E61D4F" w:rsidRPr="00E61D4F" w:rsidRDefault="00E61D4F" w:rsidP="00E61D4F">
      <w:pPr>
        <w:pStyle w:val="ListParagraph"/>
        <w:numPr>
          <w:ilvl w:val="0"/>
          <w:numId w:val="5"/>
        </w:numPr>
        <w:spacing w:after="0" w:line="312" w:lineRule="auto"/>
        <w:ind w:left="0" w:hanging="357"/>
        <w:contextualSpacing w:val="0"/>
        <w:jc w:val="both"/>
        <w:rPr>
          <w:rFonts w:ascii="Times New Roman" w:hAnsi="Times New Roman" w:cs="Times New Roman"/>
          <w:sz w:val="24"/>
          <w:szCs w:val="24"/>
        </w:rPr>
      </w:pPr>
      <w:r w:rsidRPr="00E61D4F">
        <w:rPr>
          <w:rFonts w:ascii="Times New Roman" w:hAnsi="Times New Roman" w:cs="Times New Roman"/>
          <w:sz w:val="24"/>
          <w:szCs w:val="24"/>
        </w:rPr>
        <w:t>Musa AM, Ibrahim MA, Aliyu AB, Abdullahi MS, Tajuddeen N, Ibrahim H, Oyewale AO. Chemical composition and antimicrobial activity of hexane leaf extract of Anisopus mannii (Asclepiadaceae). J Intercult Ethnopharmacol. 2015 Apr-Jun;4(2):129-33.</w:t>
      </w:r>
    </w:p>
    <w:p w14:paraId="06FFFA40" w14:textId="77777777" w:rsidR="00E61D4F" w:rsidRPr="00E61D4F" w:rsidRDefault="00E61D4F" w:rsidP="00E61D4F">
      <w:pPr>
        <w:pStyle w:val="ListParagraph"/>
        <w:numPr>
          <w:ilvl w:val="0"/>
          <w:numId w:val="5"/>
        </w:numPr>
        <w:spacing w:after="0" w:line="312" w:lineRule="auto"/>
        <w:ind w:left="0" w:hanging="357"/>
        <w:contextualSpacing w:val="0"/>
        <w:jc w:val="both"/>
        <w:rPr>
          <w:rFonts w:ascii="Times New Roman" w:hAnsi="Times New Roman" w:cs="Times New Roman"/>
          <w:sz w:val="24"/>
          <w:szCs w:val="24"/>
        </w:rPr>
      </w:pPr>
      <w:r w:rsidRPr="00E61D4F">
        <w:rPr>
          <w:rFonts w:ascii="Times New Roman" w:hAnsi="Times New Roman" w:cs="Times New Roman"/>
          <w:sz w:val="24"/>
          <w:szCs w:val="24"/>
        </w:rPr>
        <w:t>Lynch EM, Hansen H, Salay L, Cooper M, Timr S, Kollman JM, Webb BA. Structural basis for allosteric regulation of human phosphofructokinase-1. Nat Commun. 2024 Aug 25;15(1):7323.</w:t>
      </w:r>
    </w:p>
    <w:p w14:paraId="253020B3" w14:textId="77777777" w:rsidR="00E61D4F" w:rsidRPr="00E61D4F" w:rsidRDefault="00E61D4F" w:rsidP="00E61D4F">
      <w:pPr>
        <w:pStyle w:val="ListParagraph"/>
        <w:numPr>
          <w:ilvl w:val="0"/>
          <w:numId w:val="5"/>
        </w:numPr>
        <w:spacing w:after="0" w:line="312" w:lineRule="auto"/>
        <w:ind w:left="0" w:hanging="357"/>
        <w:contextualSpacing w:val="0"/>
        <w:jc w:val="both"/>
        <w:rPr>
          <w:rFonts w:ascii="Times New Roman" w:hAnsi="Times New Roman" w:cs="Times New Roman"/>
          <w:sz w:val="24"/>
          <w:szCs w:val="24"/>
        </w:rPr>
      </w:pPr>
      <w:r w:rsidRPr="00E61D4F">
        <w:rPr>
          <w:rFonts w:ascii="Times New Roman" w:hAnsi="Times New Roman" w:cs="Times New Roman"/>
          <w:sz w:val="24"/>
          <w:szCs w:val="24"/>
        </w:rPr>
        <w:t>Han HS, Kang G, Kim JS, Choi BH, Koo SH. Regulation of glucose metabolism from a liver-centric perspective. Exp Mol Med. 2016 Mar 11;48(3):e218.</w:t>
      </w:r>
    </w:p>
    <w:p w14:paraId="42633663" w14:textId="77777777" w:rsidR="00E61D4F" w:rsidRPr="00E61D4F" w:rsidRDefault="00E61D4F" w:rsidP="00E61D4F">
      <w:pPr>
        <w:pStyle w:val="ListParagraph"/>
        <w:numPr>
          <w:ilvl w:val="0"/>
          <w:numId w:val="5"/>
        </w:numPr>
        <w:spacing w:after="0" w:line="312" w:lineRule="auto"/>
        <w:ind w:left="0" w:hanging="357"/>
        <w:contextualSpacing w:val="0"/>
        <w:jc w:val="both"/>
        <w:rPr>
          <w:rFonts w:ascii="Times New Roman" w:hAnsi="Times New Roman" w:cs="Times New Roman"/>
          <w:sz w:val="24"/>
          <w:szCs w:val="24"/>
        </w:rPr>
      </w:pPr>
      <w:r w:rsidRPr="00E61D4F">
        <w:rPr>
          <w:rFonts w:ascii="Times New Roman" w:hAnsi="Times New Roman" w:cs="Times New Roman"/>
          <w:sz w:val="24"/>
          <w:szCs w:val="24"/>
        </w:rPr>
        <w:lastRenderedPageBreak/>
        <w:t>Matschinsky FM. Assessing the potential of glucokinase activators in diabetes therapy. Nat Rev Drug Discov. 2009 May;8(5):399-416.</w:t>
      </w:r>
    </w:p>
    <w:p w14:paraId="732A591E" w14:textId="77777777" w:rsidR="00E61D4F" w:rsidRPr="00734812" w:rsidRDefault="00E61D4F" w:rsidP="007F317C">
      <w:pPr>
        <w:spacing w:after="0" w:line="480" w:lineRule="auto"/>
        <w:jc w:val="both"/>
        <w:rPr>
          <w:rFonts w:ascii="Times New Roman" w:hAnsi="Times New Roman" w:cs="Times New Roman"/>
          <w:sz w:val="24"/>
          <w:szCs w:val="24"/>
        </w:rPr>
      </w:pPr>
    </w:p>
    <w:sectPr w:rsidR="00E61D4F" w:rsidRPr="007348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9DA9C1" w14:textId="77777777" w:rsidR="007D2561" w:rsidRDefault="007D2561" w:rsidP="00260976">
      <w:pPr>
        <w:spacing w:after="0" w:line="240" w:lineRule="auto"/>
      </w:pPr>
      <w:r>
        <w:separator/>
      </w:r>
    </w:p>
  </w:endnote>
  <w:endnote w:type="continuationSeparator" w:id="0">
    <w:p w14:paraId="4E9D9F24" w14:textId="77777777" w:rsidR="007D2561" w:rsidRDefault="007D2561" w:rsidP="002609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68133873"/>
      <w:docPartObj>
        <w:docPartGallery w:val="Page Numbers (Bottom of Page)"/>
        <w:docPartUnique/>
      </w:docPartObj>
    </w:sdtPr>
    <w:sdtEndPr>
      <w:rPr>
        <w:noProof/>
      </w:rPr>
    </w:sdtEndPr>
    <w:sdtContent>
      <w:p w14:paraId="74E4FBB3" w14:textId="77777777" w:rsidR="00F16E65" w:rsidRDefault="00F16E65">
        <w:pPr>
          <w:pStyle w:val="Footer"/>
          <w:jc w:val="right"/>
        </w:pPr>
        <w:r>
          <w:fldChar w:fldCharType="begin"/>
        </w:r>
        <w:r>
          <w:instrText xml:space="preserve"> PAGE   \* MERGEFORMAT </w:instrText>
        </w:r>
        <w:r>
          <w:fldChar w:fldCharType="separate"/>
        </w:r>
        <w:r w:rsidR="00FE3CC5">
          <w:rPr>
            <w:noProof/>
          </w:rPr>
          <w:t>6</w:t>
        </w:r>
        <w:r>
          <w:rPr>
            <w:noProof/>
          </w:rPr>
          <w:fldChar w:fldCharType="end"/>
        </w:r>
      </w:p>
    </w:sdtContent>
  </w:sdt>
  <w:p w14:paraId="0F98FC2A" w14:textId="77777777" w:rsidR="00F16E65" w:rsidRDefault="00F16E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F5D0DC" w14:textId="77777777" w:rsidR="007D2561" w:rsidRDefault="007D2561" w:rsidP="00260976">
      <w:pPr>
        <w:spacing w:after="0" w:line="240" w:lineRule="auto"/>
      </w:pPr>
      <w:r>
        <w:separator/>
      </w:r>
    </w:p>
  </w:footnote>
  <w:footnote w:type="continuationSeparator" w:id="0">
    <w:p w14:paraId="625CD368" w14:textId="77777777" w:rsidR="007D2561" w:rsidRDefault="007D2561" w:rsidP="002609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592930"/>
    <w:multiLevelType w:val="hybridMultilevel"/>
    <w:tmpl w:val="9D08A98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5FF21CE2"/>
    <w:multiLevelType w:val="hybridMultilevel"/>
    <w:tmpl w:val="40EE41C8"/>
    <w:lvl w:ilvl="0" w:tplc="ABF42600">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6AAB7C29"/>
    <w:multiLevelType w:val="multilevel"/>
    <w:tmpl w:val="171CD2BA"/>
    <w:lvl w:ilvl="0">
      <w:start w:val="3"/>
      <w:numFmt w:val="decimal"/>
      <w:lvlText w:val="%1"/>
      <w:lvlJc w:val="left"/>
      <w:pPr>
        <w:ind w:left="360" w:hanging="360"/>
      </w:pPr>
      <w:rPr>
        <w:rFonts w:hint="default"/>
      </w:rPr>
    </w:lvl>
    <w:lvl w:ilvl="1">
      <w:start w:val="2"/>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 w15:restartNumberingAfterBreak="0">
    <w:nsid w:val="77A30787"/>
    <w:multiLevelType w:val="hybridMultilevel"/>
    <w:tmpl w:val="D4881B5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77FE1994"/>
    <w:multiLevelType w:val="hybridMultilevel"/>
    <w:tmpl w:val="6268CAD0"/>
    <w:lvl w:ilvl="0" w:tplc="160405AE">
      <w:start w:val="76"/>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441991348">
    <w:abstractNumId w:val="1"/>
  </w:num>
  <w:num w:numId="2" w16cid:durableId="1834680798">
    <w:abstractNumId w:val="4"/>
  </w:num>
  <w:num w:numId="3" w16cid:durableId="2102286852">
    <w:abstractNumId w:val="3"/>
  </w:num>
  <w:num w:numId="4" w16cid:durableId="557936424">
    <w:abstractNumId w:val="2"/>
  </w:num>
  <w:num w:numId="5" w16cid:durableId="353188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AA1"/>
    <w:rsid w:val="00000CB7"/>
    <w:rsid w:val="00032813"/>
    <w:rsid w:val="00052CAD"/>
    <w:rsid w:val="00053AF8"/>
    <w:rsid w:val="00070643"/>
    <w:rsid w:val="000A2A11"/>
    <w:rsid w:val="000B47E0"/>
    <w:rsid w:val="000C5707"/>
    <w:rsid w:val="000C747E"/>
    <w:rsid w:val="000C7DC5"/>
    <w:rsid w:val="000E70C5"/>
    <w:rsid w:val="000E77B0"/>
    <w:rsid w:val="00103D5A"/>
    <w:rsid w:val="00126A26"/>
    <w:rsid w:val="0014284D"/>
    <w:rsid w:val="0014452A"/>
    <w:rsid w:val="00177889"/>
    <w:rsid w:val="001C5D66"/>
    <w:rsid w:val="001E2400"/>
    <w:rsid w:val="001E25BC"/>
    <w:rsid w:val="001F1DA5"/>
    <w:rsid w:val="001F4C34"/>
    <w:rsid w:val="00201B12"/>
    <w:rsid w:val="0020468B"/>
    <w:rsid w:val="0021476A"/>
    <w:rsid w:val="00214D22"/>
    <w:rsid w:val="00234502"/>
    <w:rsid w:val="00240049"/>
    <w:rsid w:val="00244BA5"/>
    <w:rsid w:val="002603A7"/>
    <w:rsid w:val="00260976"/>
    <w:rsid w:val="0026348E"/>
    <w:rsid w:val="002670DD"/>
    <w:rsid w:val="002749EB"/>
    <w:rsid w:val="00275C56"/>
    <w:rsid w:val="0028176C"/>
    <w:rsid w:val="002A0A55"/>
    <w:rsid w:val="002C1C40"/>
    <w:rsid w:val="002D7EDF"/>
    <w:rsid w:val="0032307A"/>
    <w:rsid w:val="00332CF4"/>
    <w:rsid w:val="003452D8"/>
    <w:rsid w:val="003469DA"/>
    <w:rsid w:val="00366EA6"/>
    <w:rsid w:val="00377774"/>
    <w:rsid w:val="00386A0A"/>
    <w:rsid w:val="00394362"/>
    <w:rsid w:val="003A5CF2"/>
    <w:rsid w:val="003C658E"/>
    <w:rsid w:val="003D0719"/>
    <w:rsid w:val="003D337E"/>
    <w:rsid w:val="004208C5"/>
    <w:rsid w:val="00422712"/>
    <w:rsid w:val="0043518F"/>
    <w:rsid w:val="00442733"/>
    <w:rsid w:val="00445D93"/>
    <w:rsid w:val="00456D44"/>
    <w:rsid w:val="00461668"/>
    <w:rsid w:val="00473EA7"/>
    <w:rsid w:val="004819E5"/>
    <w:rsid w:val="004854F2"/>
    <w:rsid w:val="004A3F28"/>
    <w:rsid w:val="004A5021"/>
    <w:rsid w:val="004B431A"/>
    <w:rsid w:val="004C2712"/>
    <w:rsid w:val="004C40AD"/>
    <w:rsid w:val="004D12ED"/>
    <w:rsid w:val="004D7818"/>
    <w:rsid w:val="004E0F3C"/>
    <w:rsid w:val="005236F5"/>
    <w:rsid w:val="005435C7"/>
    <w:rsid w:val="00547EF0"/>
    <w:rsid w:val="005A6536"/>
    <w:rsid w:val="005C5332"/>
    <w:rsid w:val="005E63A9"/>
    <w:rsid w:val="005F6290"/>
    <w:rsid w:val="006118B6"/>
    <w:rsid w:val="00616224"/>
    <w:rsid w:val="00632D57"/>
    <w:rsid w:val="006477E7"/>
    <w:rsid w:val="006669E9"/>
    <w:rsid w:val="006D7076"/>
    <w:rsid w:val="00705847"/>
    <w:rsid w:val="00721AA4"/>
    <w:rsid w:val="0072312E"/>
    <w:rsid w:val="00734812"/>
    <w:rsid w:val="0074157A"/>
    <w:rsid w:val="007465A4"/>
    <w:rsid w:val="007743BF"/>
    <w:rsid w:val="00777373"/>
    <w:rsid w:val="0078008F"/>
    <w:rsid w:val="00783D84"/>
    <w:rsid w:val="00791F62"/>
    <w:rsid w:val="007D2561"/>
    <w:rsid w:val="007D406E"/>
    <w:rsid w:val="007E3C53"/>
    <w:rsid w:val="007F0685"/>
    <w:rsid w:val="007F317C"/>
    <w:rsid w:val="007F3D6D"/>
    <w:rsid w:val="0080409B"/>
    <w:rsid w:val="00805070"/>
    <w:rsid w:val="0081329E"/>
    <w:rsid w:val="00815159"/>
    <w:rsid w:val="00820AEC"/>
    <w:rsid w:val="0083685B"/>
    <w:rsid w:val="0085213F"/>
    <w:rsid w:val="00861838"/>
    <w:rsid w:val="00877B59"/>
    <w:rsid w:val="00882C7B"/>
    <w:rsid w:val="008C0E81"/>
    <w:rsid w:val="008D1A91"/>
    <w:rsid w:val="008D6D11"/>
    <w:rsid w:val="00902E02"/>
    <w:rsid w:val="00925F5D"/>
    <w:rsid w:val="00964F83"/>
    <w:rsid w:val="00974268"/>
    <w:rsid w:val="009B1BBF"/>
    <w:rsid w:val="009C0059"/>
    <w:rsid w:val="009D7792"/>
    <w:rsid w:val="009F1829"/>
    <w:rsid w:val="009F70D0"/>
    <w:rsid w:val="00A06451"/>
    <w:rsid w:val="00A16AC2"/>
    <w:rsid w:val="00A32598"/>
    <w:rsid w:val="00A36980"/>
    <w:rsid w:val="00A41AA1"/>
    <w:rsid w:val="00A528DF"/>
    <w:rsid w:val="00A63199"/>
    <w:rsid w:val="00A76456"/>
    <w:rsid w:val="00AA3D5F"/>
    <w:rsid w:val="00AC4025"/>
    <w:rsid w:val="00AD1AEB"/>
    <w:rsid w:val="00AD596F"/>
    <w:rsid w:val="00B20752"/>
    <w:rsid w:val="00B617A6"/>
    <w:rsid w:val="00B95ABC"/>
    <w:rsid w:val="00BB020D"/>
    <w:rsid w:val="00BB704E"/>
    <w:rsid w:val="00BD1358"/>
    <w:rsid w:val="00C35234"/>
    <w:rsid w:val="00C423CE"/>
    <w:rsid w:val="00C447D0"/>
    <w:rsid w:val="00C47152"/>
    <w:rsid w:val="00C963C2"/>
    <w:rsid w:val="00CA1781"/>
    <w:rsid w:val="00CB0C4F"/>
    <w:rsid w:val="00CC0CE2"/>
    <w:rsid w:val="00CC4108"/>
    <w:rsid w:val="00CD2C7C"/>
    <w:rsid w:val="00CE5105"/>
    <w:rsid w:val="00D13E7C"/>
    <w:rsid w:val="00D208AD"/>
    <w:rsid w:val="00D30EDC"/>
    <w:rsid w:val="00D3595A"/>
    <w:rsid w:val="00D36A3D"/>
    <w:rsid w:val="00D46EDD"/>
    <w:rsid w:val="00D518F7"/>
    <w:rsid w:val="00D53216"/>
    <w:rsid w:val="00D8510A"/>
    <w:rsid w:val="00D87003"/>
    <w:rsid w:val="00D87870"/>
    <w:rsid w:val="00D92A26"/>
    <w:rsid w:val="00DB1340"/>
    <w:rsid w:val="00DF580A"/>
    <w:rsid w:val="00DF6E8F"/>
    <w:rsid w:val="00E11C3E"/>
    <w:rsid w:val="00E35C39"/>
    <w:rsid w:val="00E61D4F"/>
    <w:rsid w:val="00E922D2"/>
    <w:rsid w:val="00EB10BB"/>
    <w:rsid w:val="00ED0DB1"/>
    <w:rsid w:val="00EF2F06"/>
    <w:rsid w:val="00EF36B1"/>
    <w:rsid w:val="00EF3B76"/>
    <w:rsid w:val="00EF7F34"/>
    <w:rsid w:val="00F16E65"/>
    <w:rsid w:val="00F51BAC"/>
    <w:rsid w:val="00F64233"/>
    <w:rsid w:val="00F664EB"/>
    <w:rsid w:val="00F672E8"/>
    <w:rsid w:val="00F95230"/>
    <w:rsid w:val="00FB49BB"/>
    <w:rsid w:val="00FC42D3"/>
    <w:rsid w:val="00FC7FF7"/>
    <w:rsid w:val="00FD2C61"/>
    <w:rsid w:val="00FD3A1F"/>
    <w:rsid w:val="00FE3CC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F1933"/>
  <w15:chartTrackingRefBased/>
  <w15:docId w15:val="{1A7E8C2F-E3D3-4987-99CC-131D62912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07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D0719"/>
    <w:rPr>
      <w:color w:val="0563C1" w:themeColor="hyperlink"/>
      <w:u w:val="single"/>
    </w:rPr>
  </w:style>
  <w:style w:type="paragraph" w:styleId="ListParagraph">
    <w:name w:val="List Paragraph"/>
    <w:basedOn w:val="Normal"/>
    <w:uiPriority w:val="34"/>
    <w:qFormat/>
    <w:rsid w:val="00F64233"/>
    <w:pPr>
      <w:ind w:left="720"/>
      <w:contextualSpacing/>
    </w:pPr>
  </w:style>
  <w:style w:type="paragraph" w:styleId="NormalWeb">
    <w:name w:val="Normal (Web)"/>
    <w:basedOn w:val="Normal"/>
    <w:uiPriority w:val="99"/>
    <w:unhideWhenUsed/>
    <w:rsid w:val="0078008F"/>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Header">
    <w:name w:val="header"/>
    <w:basedOn w:val="Normal"/>
    <w:link w:val="HeaderChar"/>
    <w:uiPriority w:val="99"/>
    <w:unhideWhenUsed/>
    <w:rsid w:val="002609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0976"/>
  </w:style>
  <w:style w:type="paragraph" w:styleId="Footer">
    <w:name w:val="footer"/>
    <w:basedOn w:val="Normal"/>
    <w:link w:val="FooterChar"/>
    <w:uiPriority w:val="99"/>
    <w:unhideWhenUsed/>
    <w:rsid w:val="002609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0976"/>
  </w:style>
  <w:style w:type="paragraph" w:customStyle="1" w:styleId="TableParagraph">
    <w:name w:val="Table Paragraph"/>
    <w:basedOn w:val="Normal"/>
    <w:uiPriority w:val="1"/>
    <w:qFormat/>
    <w:rsid w:val="00D46EDD"/>
    <w:pPr>
      <w:widowControl w:val="0"/>
      <w:autoSpaceDE w:val="0"/>
      <w:autoSpaceDN w:val="0"/>
      <w:spacing w:after="0" w:line="240" w:lineRule="auto"/>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6231676">
      <w:bodyDiv w:val="1"/>
      <w:marLeft w:val="0"/>
      <w:marRight w:val="0"/>
      <w:marTop w:val="0"/>
      <w:marBottom w:val="0"/>
      <w:divBdr>
        <w:top w:val="none" w:sz="0" w:space="0" w:color="auto"/>
        <w:left w:val="none" w:sz="0" w:space="0" w:color="auto"/>
        <w:bottom w:val="none" w:sz="0" w:space="0" w:color="auto"/>
        <w:right w:val="none" w:sz="0" w:space="0" w:color="auto"/>
      </w:divBdr>
    </w:div>
    <w:div w:id="1298298500">
      <w:bodyDiv w:val="1"/>
      <w:marLeft w:val="0"/>
      <w:marRight w:val="0"/>
      <w:marTop w:val="0"/>
      <w:marBottom w:val="0"/>
      <w:divBdr>
        <w:top w:val="none" w:sz="0" w:space="0" w:color="auto"/>
        <w:left w:val="none" w:sz="0" w:space="0" w:color="auto"/>
        <w:bottom w:val="none" w:sz="0" w:space="0" w:color="auto"/>
        <w:right w:val="none" w:sz="0" w:space="0" w:color="auto"/>
      </w:divBdr>
    </w:div>
    <w:div w:id="1920483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amadi@imsuonline.edu.ng" TargetMode="External"/><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hyperlink" Target="mailto:amadi@imsuonline.edu.ng" TargetMode="External"/><Relationship Id="rId7" Type="http://schemas.openxmlformats.org/officeDocument/2006/relationships/image" Target="media/image1.png"/><Relationship Id="rId12" Type="http://schemas.openxmlformats.org/officeDocument/2006/relationships/hyperlink" Target="mailto:amadi@imsu.edu.ng" TargetMode="External"/><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yperlink" Target="mailto:amadi@imsu.ed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ekweogucelestinen@imsu.edu.ng" TargetMode="External"/><Relationship Id="rId22" Type="http://schemas.openxmlformats.org/officeDocument/2006/relationships/hyperlink" Target="https://www.ncbi.nlm.nih.gov/books/NBK5819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54</Pages>
  <Words>10227</Words>
  <Characters>58294</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Amadi</dc:creator>
  <cp:keywords/>
  <dc:description/>
  <cp:lastModifiedBy>Peter Amadi</cp:lastModifiedBy>
  <cp:revision>2</cp:revision>
  <cp:lastPrinted>2024-10-23T21:20:00Z</cp:lastPrinted>
  <dcterms:created xsi:type="dcterms:W3CDTF">2024-12-31T03:50:00Z</dcterms:created>
  <dcterms:modified xsi:type="dcterms:W3CDTF">2024-12-31T03:50:00Z</dcterms:modified>
</cp:coreProperties>
</file>