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5316" w14:textId="198050A4" w:rsidR="006D2F95" w:rsidRPr="007D30EB" w:rsidRDefault="00382125">
      <w:pPr>
        <w:rPr>
          <w:rFonts w:cstheme="minorHAnsi"/>
          <w:b/>
          <w:bCs/>
          <w:sz w:val="20"/>
          <w:szCs w:val="20"/>
          <w:lang w:val="en-US"/>
        </w:rPr>
      </w:pPr>
      <w:r>
        <w:rPr>
          <w:rFonts w:cstheme="minorHAnsi"/>
          <w:b/>
          <w:bCs/>
          <w:sz w:val="20"/>
          <w:szCs w:val="20"/>
          <w:lang w:val="en-US"/>
        </w:rPr>
        <w:t xml:space="preserve"> </w:t>
      </w:r>
      <w:r w:rsidR="00451F3D" w:rsidRPr="007D30EB">
        <w:rPr>
          <w:rFonts w:cstheme="minorHAnsi"/>
          <w:b/>
          <w:bCs/>
          <w:sz w:val="20"/>
          <w:szCs w:val="20"/>
          <w:lang w:val="en-US"/>
        </w:rPr>
        <w:t>Supplementa</w:t>
      </w:r>
      <w:r w:rsidR="00875429">
        <w:rPr>
          <w:rFonts w:cstheme="minorHAnsi"/>
          <w:b/>
          <w:bCs/>
          <w:sz w:val="20"/>
          <w:szCs w:val="20"/>
          <w:lang w:val="en-US"/>
        </w:rPr>
        <w:t>ry</w:t>
      </w:r>
      <w:r w:rsidR="00451F3D" w:rsidRPr="007D30EB">
        <w:rPr>
          <w:rFonts w:cstheme="minorHAnsi"/>
          <w:b/>
          <w:bCs/>
          <w:sz w:val="20"/>
          <w:szCs w:val="20"/>
          <w:lang w:val="en-US"/>
        </w:rPr>
        <w:t xml:space="preserve"> material</w:t>
      </w:r>
    </w:p>
    <w:p w14:paraId="1C1240B2" w14:textId="77777777" w:rsidR="007D30EB" w:rsidRDefault="007D30EB" w:rsidP="007D30EB">
      <w:pPr>
        <w:autoSpaceDE w:val="0"/>
        <w:autoSpaceDN w:val="0"/>
        <w:adjustRightInd w:val="0"/>
        <w:spacing w:after="0" w:line="480" w:lineRule="auto"/>
        <w:jc w:val="both"/>
        <w:rPr>
          <w:rFonts w:cstheme="minorHAnsi"/>
          <w:b/>
          <w:bCs/>
          <w:sz w:val="20"/>
          <w:szCs w:val="20"/>
          <w:lang w:val="en-US"/>
        </w:rPr>
      </w:pPr>
    </w:p>
    <w:p w14:paraId="48C8C2C7" w14:textId="3436E7A6" w:rsidR="00A21BD3" w:rsidRPr="00A21BD3" w:rsidRDefault="00A21BD3" w:rsidP="00A21BD3">
      <w:pPr>
        <w:autoSpaceDE w:val="0"/>
        <w:autoSpaceDN w:val="0"/>
        <w:adjustRightInd w:val="0"/>
        <w:spacing w:after="0" w:line="480" w:lineRule="auto"/>
        <w:jc w:val="both"/>
        <w:rPr>
          <w:rStyle w:val="cf01"/>
          <w:rFonts w:asciiTheme="minorHAnsi" w:hAnsiTheme="minorHAnsi" w:cstheme="minorHAnsi"/>
          <w:sz w:val="20"/>
          <w:szCs w:val="20"/>
          <w:lang w:val="en-US"/>
        </w:rPr>
      </w:pPr>
      <w:bookmarkStart w:id="0" w:name="_Hlk139272590"/>
      <w:r w:rsidRPr="00A21BD3">
        <w:rPr>
          <w:rStyle w:val="cf01"/>
          <w:rFonts w:asciiTheme="minorHAnsi" w:hAnsiTheme="minorHAnsi" w:cstheme="minorHAnsi"/>
          <w:sz w:val="20"/>
          <w:szCs w:val="20"/>
          <w:lang w:val="en-US"/>
        </w:rPr>
        <w:t xml:space="preserve">Direct and indirect effects of land use on microbiomes of trap-nesting solitary bee larvae and nests </w:t>
      </w:r>
    </w:p>
    <w:bookmarkEnd w:id="0"/>
    <w:p w14:paraId="7736B2AF" w14:textId="58E518B8" w:rsidR="00677EB6" w:rsidRPr="004C1409" w:rsidRDefault="00677EB6" w:rsidP="00677EB6">
      <w:pPr>
        <w:autoSpaceDE w:val="0"/>
        <w:autoSpaceDN w:val="0"/>
        <w:adjustRightInd w:val="0"/>
        <w:spacing w:after="0" w:line="480" w:lineRule="auto"/>
        <w:jc w:val="both"/>
        <w:rPr>
          <w:rStyle w:val="cf01"/>
          <w:rFonts w:asciiTheme="minorHAnsi" w:hAnsiTheme="minorHAnsi" w:cstheme="minorHAnsi"/>
          <w:sz w:val="20"/>
          <w:szCs w:val="20"/>
          <w:lang w:val="en-US"/>
        </w:rPr>
      </w:pPr>
    </w:p>
    <w:p w14:paraId="12A66F3E" w14:textId="77777777"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r w:rsidRPr="007D344A">
        <w:rPr>
          <w:rFonts w:asciiTheme="minorHAnsi" w:hAnsiTheme="minorHAnsi" w:cstheme="minorHAnsi"/>
          <w:color w:val="000000" w:themeColor="text1"/>
          <w:sz w:val="20"/>
          <w:szCs w:val="20"/>
          <w:lang w:val="en-US"/>
        </w:rPr>
        <w:t>Birte Peters</w:t>
      </w:r>
      <w:r w:rsidRPr="007D344A">
        <w:rPr>
          <w:rFonts w:asciiTheme="minorHAnsi" w:hAnsiTheme="minorHAnsi" w:cstheme="minorHAnsi"/>
          <w:color w:val="000000" w:themeColor="text1"/>
          <w:sz w:val="20"/>
          <w:szCs w:val="20"/>
          <w:vertAlign w:val="superscript"/>
          <w:lang w:val="en-US"/>
        </w:rPr>
        <w:t>1,2,3</w:t>
      </w:r>
      <w:r w:rsidRPr="007D344A">
        <w:rPr>
          <w:rFonts w:asciiTheme="minorHAnsi" w:hAnsiTheme="minorHAnsi" w:cstheme="minorHAnsi"/>
          <w:color w:val="000000" w:themeColor="text1"/>
          <w:sz w:val="20"/>
          <w:szCs w:val="20"/>
          <w:lang w:val="en-US"/>
        </w:rPr>
        <w:t>, Sara Diana Leonhardt</w:t>
      </w:r>
      <w:r w:rsidRPr="007D344A">
        <w:rPr>
          <w:rFonts w:asciiTheme="minorHAnsi" w:hAnsiTheme="minorHAnsi" w:cstheme="minorHAnsi"/>
          <w:color w:val="000000" w:themeColor="text1"/>
          <w:sz w:val="20"/>
          <w:szCs w:val="20"/>
          <w:vertAlign w:val="superscript"/>
          <w:lang w:val="en-US"/>
        </w:rPr>
        <w:t>4</w:t>
      </w:r>
      <w:r w:rsidRPr="007D344A">
        <w:rPr>
          <w:rFonts w:asciiTheme="minorHAnsi" w:hAnsiTheme="minorHAnsi" w:cstheme="minorHAnsi"/>
          <w:color w:val="000000" w:themeColor="text1"/>
          <w:sz w:val="20"/>
          <w:szCs w:val="20"/>
          <w:lang w:val="en-US"/>
        </w:rPr>
        <w:t>, Michael Schloter</w:t>
      </w:r>
      <w:r w:rsidRPr="007D344A">
        <w:rPr>
          <w:rFonts w:asciiTheme="minorHAnsi" w:hAnsiTheme="minorHAnsi" w:cstheme="minorHAnsi"/>
          <w:color w:val="000000" w:themeColor="text1"/>
          <w:sz w:val="20"/>
          <w:szCs w:val="20"/>
          <w:vertAlign w:val="superscript"/>
          <w:lang w:val="en-US"/>
        </w:rPr>
        <w:t>5</w:t>
      </w:r>
      <w:r w:rsidRPr="007D344A">
        <w:rPr>
          <w:rFonts w:asciiTheme="minorHAnsi" w:hAnsiTheme="minorHAnsi" w:cstheme="minorHAnsi"/>
          <w:color w:val="000000" w:themeColor="text1"/>
          <w:sz w:val="20"/>
          <w:szCs w:val="20"/>
          <w:lang w:val="en-US"/>
        </w:rPr>
        <w:t>, Alexander Keller</w:t>
      </w:r>
      <w:r w:rsidRPr="007D344A">
        <w:rPr>
          <w:rFonts w:asciiTheme="minorHAnsi" w:hAnsiTheme="minorHAnsi" w:cstheme="minorHAnsi"/>
          <w:color w:val="000000" w:themeColor="text1"/>
          <w:sz w:val="20"/>
          <w:szCs w:val="20"/>
          <w:vertAlign w:val="superscript"/>
          <w:lang w:val="en-US"/>
        </w:rPr>
        <w:t>2,6</w:t>
      </w:r>
    </w:p>
    <w:p w14:paraId="1606695B" w14:textId="77777777"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p>
    <w:p w14:paraId="0F0474A5" w14:textId="77777777"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r w:rsidRPr="007D344A">
        <w:rPr>
          <w:rFonts w:asciiTheme="minorHAnsi" w:hAnsiTheme="minorHAnsi" w:cstheme="minorHAnsi"/>
          <w:color w:val="000000" w:themeColor="text1"/>
          <w:sz w:val="20"/>
          <w:szCs w:val="20"/>
          <w:lang w:val="en-US"/>
        </w:rPr>
        <w:t xml:space="preserve"> </w:t>
      </w:r>
      <w:r w:rsidRPr="007D344A">
        <w:rPr>
          <w:rFonts w:asciiTheme="minorHAnsi" w:hAnsiTheme="minorHAnsi" w:cstheme="minorHAnsi"/>
          <w:color w:val="000000" w:themeColor="text1"/>
          <w:sz w:val="20"/>
          <w:szCs w:val="20"/>
          <w:vertAlign w:val="superscript"/>
          <w:lang w:val="en-US"/>
        </w:rPr>
        <w:t>1</w:t>
      </w:r>
      <w:r w:rsidRPr="007D344A">
        <w:rPr>
          <w:rFonts w:asciiTheme="minorHAnsi" w:hAnsiTheme="minorHAnsi" w:cstheme="minorHAnsi"/>
          <w:color w:val="000000" w:themeColor="text1"/>
          <w:sz w:val="20"/>
          <w:szCs w:val="20"/>
          <w:lang w:val="en-US"/>
        </w:rPr>
        <w:t xml:space="preserve"> Department for Animal Ecology and Tropical Biology, Biocenter, University of Würzburg, Am Hubland, 97074 Würzburg, Germany  </w:t>
      </w:r>
    </w:p>
    <w:p w14:paraId="38FB9457" w14:textId="77777777"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r w:rsidRPr="007D344A">
        <w:rPr>
          <w:rFonts w:asciiTheme="minorHAnsi" w:hAnsiTheme="minorHAnsi" w:cstheme="minorHAnsi"/>
          <w:color w:val="000000" w:themeColor="text1"/>
          <w:sz w:val="20"/>
          <w:szCs w:val="20"/>
          <w:vertAlign w:val="superscript"/>
          <w:lang w:val="en-US"/>
        </w:rPr>
        <w:t xml:space="preserve">2 </w:t>
      </w:r>
      <w:r w:rsidRPr="007D344A">
        <w:rPr>
          <w:rFonts w:asciiTheme="minorHAnsi" w:hAnsiTheme="minorHAnsi" w:cstheme="minorHAnsi"/>
          <w:color w:val="000000" w:themeColor="text1"/>
          <w:sz w:val="20"/>
          <w:szCs w:val="20"/>
          <w:lang w:val="en-US"/>
        </w:rPr>
        <w:t>Center for Computational and Theoretical Biology, University of Würzburg, Emil Fischer Straße, Hubland</w:t>
      </w:r>
    </w:p>
    <w:p w14:paraId="2676A280" w14:textId="52450386"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r w:rsidRPr="007D344A">
        <w:rPr>
          <w:rFonts w:asciiTheme="minorHAnsi" w:hAnsiTheme="minorHAnsi" w:cstheme="minorHAnsi"/>
          <w:color w:val="000000" w:themeColor="text1"/>
          <w:sz w:val="20"/>
          <w:szCs w:val="20"/>
          <w:vertAlign w:val="superscript"/>
          <w:lang w:val="en-US"/>
        </w:rPr>
        <w:t xml:space="preserve">3 </w:t>
      </w:r>
      <w:r w:rsidRPr="007D344A">
        <w:rPr>
          <w:rFonts w:asciiTheme="minorHAnsi" w:hAnsiTheme="minorHAnsi" w:cstheme="minorHAnsi"/>
          <w:color w:val="000000" w:themeColor="text1"/>
          <w:sz w:val="20"/>
          <w:szCs w:val="20"/>
          <w:lang w:val="en-US"/>
        </w:rPr>
        <w:t xml:space="preserve">Department of </w:t>
      </w:r>
      <w:r w:rsidR="00A502FD">
        <w:rPr>
          <w:rFonts w:asciiTheme="minorHAnsi" w:hAnsiTheme="minorHAnsi" w:cstheme="minorHAnsi"/>
          <w:color w:val="000000" w:themeColor="text1"/>
          <w:sz w:val="20"/>
          <w:szCs w:val="20"/>
          <w:lang w:val="en-US"/>
        </w:rPr>
        <w:t>Biodiversity and People</w:t>
      </w:r>
      <w:r w:rsidRPr="007D344A">
        <w:rPr>
          <w:rFonts w:asciiTheme="minorHAnsi" w:hAnsiTheme="minorHAnsi" w:cstheme="minorHAnsi"/>
          <w:color w:val="000000" w:themeColor="text1"/>
          <w:sz w:val="20"/>
          <w:szCs w:val="20"/>
          <w:lang w:val="en-US"/>
        </w:rPr>
        <w:t xml:space="preserve">, Helmholtz Center Leipzig, </w:t>
      </w:r>
      <w:r w:rsidRPr="007D344A">
        <w:rPr>
          <w:sz w:val="20"/>
          <w:szCs w:val="20"/>
          <w:lang w:val="en-US"/>
        </w:rPr>
        <w:t>German Centre for Integrative Biodiversity Research (iDiv), 04103 Leipzig</w:t>
      </w:r>
    </w:p>
    <w:p w14:paraId="3044DA9F" w14:textId="77777777" w:rsidR="00F362AF" w:rsidRPr="007D344A" w:rsidRDefault="00F362AF" w:rsidP="00F362AF">
      <w:pPr>
        <w:pStyle w:val="Default"/>
        <w:spacing w:line="480" w:lineRule="auto"/>
        <w:jc w:val="both"/>
        <w:rPr>
          <w:rFonts w:asciiTheme="minorHAnsi" w:hAnsiTheme="minorHAnsi" w:cstheme="minorHAnsi"/>
          <w:color w:val="000000" w:themeColor="text1"/>
          <w:sz w:val="20"/>
          <w:szCs w:val="20"/>
          <w:lang w:val="en-US"/>
        </w:rPr>
      </w:pPr>
      <w:r w:rsidRPr="007D344A">
        <w:rPr>
          <w:rFonts w:asciiTheme="minorHAnsi" w:hAnsiTheme="minorHAnsi" w:cstheme="minorHAnsi"/>
          <w:color w:val="000000" w:themeColor="text1"/>
          <w:sz w:val="20"/>
          <w:szCs w:val="20"/>
          <w:vertAlign w:val="superscript"/>
          <w:lang w:val="en-US"/>
        </w:rPr>
        <w:t>4</w:t>
      </w:r>
      <w:r w:rsidRPr="007D344A">
        <w:rPr>
          <w:rFonts w:asciiTheme="minorHAnsi" w:hAnsiTheme="minorHAnsi" w:cstheme="minorHAnsi"/>
          <w:color w:val="000000" w:themeColor="text1"/>
          <w:sz w:val="20"/>
          <w:szCs w:val="20"/>
          <w:lang w:val="en-US"/>
        </w:rPr>
        <w:t xml:space="preserve"> </w:t>
      </w:r>
      <w:r w:rsidRPr="007D344A">
        <w:rPr>
          <w:rFonts w:cstheme="minorHAnsi"/>
          <w:color w:val="000000" w:themeColor="text1"/>
          <w:sz w:val="20"/>
          <w:szCs w:val="20"/>
          <w:lang w:val="en-US"/>
        </w:rPr>
        <w:t xml:space="preserve">Department of Ecology and Ecosystem Management, Technical University of Munich, </w:t>
      </w:r>
      <w:proofErr w:type="gramStart"/>
      <w:r w:rsidRPr="007D344A">
        <w:rPr>
          <w:rFonts w:cstheme="minorHAnsi"/>
          <w:color w:val="000000" w:themeColor="text1"/>
          <w:sz w:val="20"/>
          <w:szCs w:val="20"/>
          <w:lang w:val="en-US"/>
        </w:rPr>
        <w:t>85354  Freising</w:t>
      </w:r>
      <w:proofErr w:type="gramEnd"/>
      <w:r w:rsidRPr="007D344A">
        <w:rPr>
          <w:rFonts w:cstheme="minorHAnsi"/>
          <w:color w:val="000000" w:themeColor="text1"/>
          <w:sz w:val="20"/>
          <w:szCs w:val="20"/>
          <w:lang w:val="en-US"/>
        </w:rPr>
        <w:t xml:space="preserve">, Germany  </w:t>
      </w:r>
    </w:p>
    <w:p w14:paraId="5C83E299" w14:textId="77777777" w:rsidR="00F362AF" w:rsidRPr="007D344A" w:rsidRDefault="00F362AF" w:rsidP="00F362AF">
      <w:pPr>
        <w:spacing w:after="0" w:line="480" w:lineRule="auto"/>
        <w:rPr>
          <w:rFonts w:cstheme="minorHAnsi"/>
          <w:color w:val="000000" w:themeColor="text1"/>
          <w:sz w:val="20"/>
          <w:szCs w:val="20"/>
          <w:lang w:val="en-US"/>
        </w:rPr>
      </w:pPr>
      <w:r w:rsidRPr="007D344A">
        <w:rPr>
          <w:rFonts w:cstheme="minorHAnsi"/>
          <w:color w:val="000000" w:themeColor="text1"/>
          <w:sz w:val="20"/>
          <w:szCs w:val="20"/>
          <w:vertAlign w:val="superscript"/>
          <w:lang w:val="en-US"/>
        </w:rPr>
        <w:t>5</w:t>
      </w:r>
      <w:r w:rsidRPr="007D344A">
        <w:rPr>
          <w:rFonts w:cstheme="minorHAnsi"/>
          <w:color w:val="000000" w:themeColor="text1"/>
          <w:sz w:val="20"/>
          <w:szCs w:val="20"/>
          <w:lang w:val="en-US"/>
        </w:rPr>
        <w:t xml:space="preserve"> Environmental Genomics, Helmholtz Centrum Munich, Technical University of Munich, </w:t>
      </w:r>
      <w:proofErr w:type="gramStart"/>
      <w:r w:rsidRPr="007D344A">
        <w:rPr>
          <w:rFonts w:cstheme="minorHAnsi"/>
          <w:color w:val="000000" w:themeColor="text1"/>
          <w:sz w:val="20"/>
          <w:szCs w:val="20"/>
          <w:lang w:val="en-US"/>
        </w:rPr>
        <w:t>85764  Munich</w:t>
      </w:r>
      <w:proofErr w:type="gramEnd"/>
      <w:r w:rsidRPr="007D344A">
        <w:rPr>
          <w:rFonts w:cstheme="minorHAnsi"/>
          <w:color w:val="000000" w:themeColor="text1"/>
          <w:sz w:val="20"/>
          <w:szCs w:val="20"/>
          <w:lang w:val="en-US"/>
        </w:rPr>
        <w:t xml:space="preserve">, Germany  </w:t>
      </w:r>
    </w:p>
    <w:p w14:paraId="4A98E372" w14:textId="77777777" w:rsidR="00F362AF" w:rsidRPr="007D344A" w:rsidRDefault="00F362AF" w:rsidP="00F362AF">
      <w:pPr>
        <w:spacing w:after="0" w:line="480" w:lineRule="auto"/>
        <w:rPr>
          <w:rFonts w:cstheme="minorHAnsi"/>
          <w:sz w:val="20"/>
          <w:szCs w:val="20"/>
          <w:lang w:val="en-AU"/>
        </w:rPr>
      </w:pPr>
      <w:r w:rsidRPr="007D344A">
        <w:rPr>
          <w:rFonts w:cstheme="minorHAnsi"/>
          <w:sz w:val="20"/>
          <w:szCs w:val="20"/>
          <w:vertAlign w:val="superscript"/>
          <w:lang w:val="en-US"/>
        </w:rPr>
        <w:t xml:space="preserve">6 </w:t>
      </w:r>
      <w:r w:rsidRPr="007D344A">
        <w:rPr>
          <w:rFonts w:cstheme="minorHAnsi"/>
          <w:sz w:val="20"/>
          <w:szCs w:val="20"/>
          <w:lang w:val="en-AU"/>
        </w:rPr>
        <w:t>Cellular and Organismic Networks, Faculty of Biology, Ludwig-</w:t>
      </w:r>
      <w:proofErr w:type="spellStart"/>
      <w:r w:rsidRPr="007D344A">
        <w:rPr>
          <w:rFonts w:cstheme="minorHAnsi"/>
          <w:sz w:val="20"/>
          <w:szCs w:val="20"/>
          <w:lang w:val="en-AU"/>
        </w:rPr>
        <w:t>Maximilians</w:t>
      </w:r>
      <w:proofErr w:type="spellEnd"/>
      <w:r w:rsidRPr="007D344A">
        <w:rPr>
          <w:rFonts w:cstheme="minorHAnsi"/>
          <w:sz w:val="20"/>
          <w:szCs w:val="20"/>
          <w:lang w:val="en-AU"/>
        </w:rPr>
        <w:t xml:space="preserve">-Universität Munich, 82152 </w:t>
      </w:r>
      <w:proofErr w:type="spellStart"/>
      <w:r w:rsidRPr="007D344A">
        <w:rPr>
          <w:rFonts w:cstheme="minorHAnsi"/>
          <w:sz w:val="20"/>
          <w:szCs w:val="20"/>
          <w:lang w:val="en-AU"/>
        </w:rPr>
        <w:t>Planegg-Martinsried</w:t>
      </w:r>
      <w:proofErr w:type="spellEnd"/>
      <w:r w:rsidRPr="007D344A">
        <w:rPr>
          <w:rFonts w:cstheme="minorHAnsi"/>
          <w:sz w:val="20"/>
          <w:szCs w:val="20"/>
          <w:lang w:val="en-AU"/>
        </w:rPr>
        <w:t xml:space="preserve">, Germany, Email: </w:t>
      </w:r>
      <w:hyperlink r:id="rId8" w:history="1">
        <w:r w:rsidRPr="007D344A">
          <w:rPr>
            <w:rStyle w:val="Hyperlink"/>
            <w:rFonts w:cstheme="minorHAnsi"/>
            <w:sz w:val="20"/>
            <w:szCs w:val="20"/>
            <w:lang w:val="en-AU"/>
          </w:rPr>
          <w:t>keller@bio.lmu.de</w:t>
        </w:r>
      </w:hyperlink>
      <w:r w:rsidRPr="007D344A">
        <w:rPr>
          <w:rFonts w:cstheme="minorHAnsi"/>
          <w:sz w:val="20"/>
          <w:szCs w:val="20"/>
          <w:lang w:val="en-AU"/>
        </w:rPr>
        <w:t xml:space="preserve">, Phone: +49 931 3184427 </w:t>
      </w:r>
    </w:p>
    <w:p w14:paraId="202B91C3" w14:textId="23A435DB" w:rsidR="005F5945" w:rsidRPr="00133805" w:rsidRDefault="007D30EB" w:rsidP="00133805">
      <w:pPr>
        <w:spacing w:after="0" w:line="480" w:lineRule="auto"/>
        <w:rPr>
          <w:rFonts w:cstheme="minorHAnsi"/>
          <w:b/>
          <w:bCs/>
          <w:sz w:val="20"/>
          <w:szCs w:val="20"/>
          <w:lang w:val="en-US"/>
        </w:rPr>
      </w:pPr>
      <w:r w:rsidRPr="007D30EB">
        <w:rPr>
          <w:rFonts w:cstheme="minorHAnsi"/>
          <w:b/>
          <w:bCs/>
          <w:sz w:val="20"/>
          <w:szCs w:val="20"/>
          <w:lang w:val="en-US"/>
        </w:rPr>
        <w:br w:type="page"/>
      </w:r>
    </w:p>
    <w:p w14:paraId="42839652" w14:textId="77777777" w:rsidR="000F3C60" w:rsidRPr="005F7D77" w:rsidRDefault="00384FFC">
      <w:pPr>
        <w:rPr>
          <w:rFonts w:cstheme="minorHAnsi"/>
          <w:b/>
          <w:bCs/>
          <w:sz w:val="20"/>
          <w:szCs w:val="18"/>
          <w:lang w:val="en-US"/>
        </w:rPr>
      </w:pPr>
      <w:r w:rsidRPr="005F7D77">
        <w:rPr>
          <w:rFonts w:cstheme="minorHAnsi"/>
          <w:b/>
          <w:bCs/>
          <w:sz w:val="20"/>
          <w:szCs w:val="18"/>
          <w:lang w:val="en-US"/>
        </w:rPr>
        <w:lastRenderedPageBreak/>
        <w:t>Tables</w:t>
      </w:r>
    </w:p>
    <w:p w14:paraId="4D2A8F45" w14:textId="23D215F3" w:rsidR="00184629" w:rsidRPr="005F7D77" w:rsidRDefault="00184629" w:rsidP="00184629">
      <w:pPr>
        <w:jc w:val="both"/>
        <w:rPr>
          <w:rFonts w:cstheme="minorHAnsi"/>
          <w:sz w:val="20"/>
          <w:szCs w:val="18"/>
          <w:lang w:val="en-US"/>
        </w:rPr>
      </w:pPr>
      <w:r w:rsidRPr="005F7D77">
        <w:rPr>
          <w:rFonts w:cstheme="minorHAnsi"/>
          <w:b/>
          <w:sz w:val="20"/>
          <w:szCs w:val="18"/>
          <w:lang w:val="en-US"/>
        </w:rPr>
        <w:t>Table SM</w:t>
      </w:r>
      <w:r w:rsidR="009B06DA" w:rsidRPr="005F7D77">
        <w:rPr>
          <w:rFonts w:cstheme="minorHAnsi"/>
          <w:b/>
          <w:sz w:val="20"/>
          <w:szCs w:val="18"/>
          <w:lang w:val="en-US"/>
        </w:rPr>
        <w:t>1:</w:t>
      </w:r>
      <w:r w:rsidR="00646B38">
        <w:rPr>
          <w:rFonts w:cstheme="minorHAnsi"/>
          <w:sz w:val="20"/>
          <w:szCs w:val="18"/>
          <w:lang w:val="en-US"/>
        </w:rPr>
        <w:t xml:space="preserve"> Incorporated plots (</w:t>
      </w:r>
      <w:proofErr w:type="spellStart"/>
      <w:r w:rsidR="00646B38">
        <w:rPr>
          <w:rFonts w:cstheme="minorHAnsi"/>
          <w:sz w:val="20"/>
          <w:szCs w:val="18"/>
          <w:lang w:val="en-US"/>
        </w:rPr>
        <w:t>Plot_ID</w:t>
      </w:r>
      <w:proofErr w:type="spellEnd"/>
      <w:r w:rsidR="00646B38">
        <w:rPr>
          <w:rFonts w:cstheme="minorHAnsi"/>
          <w:sz w:val="20"/>
          <w:szCs w:val="18"/>
          <w:lang w:val="en-US"/>
        </w:rPr>
        <w:t xml:space="preserve">) from the three Biodiversity </w:t>
      </w:r>
      <w:proofErr w:type="spellStart"/>
      <w:r w:rsidR="00646B38">
        <w:rPr>
          <w:rFonts w:cstheme="minorHAnsi"/>
          <w:sz w:val="20"/>
          <w:szCs w:val="18"/>
          <w:lang w:val="en-US"/>
        </w:rPr>
        <w:t>Exploratories</w:t>
      </w:r>
      <w:proofErr w:type="spellEnd"/>
      <w:r w:rsidR="00646B38">
        <w:rPr>
          <w:rFonts w:cstheme="minorHAnsi"/>
          <w:sz w:val="20"/>
          <w:szCs w:val="18"/>
          <w:lang w:val="en-US"/>
        </w:rPr>
        <w:t xml:space="preserve"> – </w:t>
      </w:r>
      <w:proofErr w:type="spellStart"/>
      <w:r w:rsidR="00646B38">
        <w:rPr>
          <w:rFonts w:cstheme="minorHAnsi"/>
          <w:sz w:val="20"/>
          <w:szCs w:val="18"/>
          <w:lang w:val="en-US"/>
        </w:rPr>
        <w:t>Schorfheide-Chorin</w:t>
      </w:r>
      <w:proofErr w:type="spellEnd"/>
      <w:r w:rsidR="00646B38">
        <w:rPr>
          <w:rFonts w:cstheme="minorHAnsi"/>
          <w:sz w:val="20"/>
          <w:szCs w:val="18"/>
          <w:lang w:val="en-US"/>
        </w:rPr>
        <w:t xml:space="preserve"> (SEG), </w:t>
      </w:r>
      <w:proofErr w:type="spellStart"/>
      <w:r w:rsidR="00646B38">
        <w:rPr>
          <w:rFonts w:cstheme="minorHAnsi"/>
          <w:sz w:val="20"/>
          <w:szCs w:val="18"/>
          <w:lang w:val="en-US"/>
        </w:rPr>
        <w:t>Hainich-Dün</w:t>
      </w:r>
      <w:proofErr w:type="spellEnd"/>
      <w:r w:rsidR="00646B38">
        <w:rPr>
          <w:rFonts w:cstheme="minorHAnsi"/>
          <w:sz w:val="20"/>
          <w:szCs w:val="18"/>
          <w:lang w:val="en-US"/>
        </w:rPr>
        <w:t xml:space="preserve"> (HEG), and </w:t>
      </w:r>
      <w:r w:rsidR="00A21BD3">
        <w:rPr>
          <w:rFonts w:cstheme="minorHAnsi"/>
          <w:sz w:val="20"/>
          <w:szCs w:val="18"/>
          <w:lang w:val="en-US"/>
        </w:rPr>
        <w:t xml:space="preserve">Swabian </w:t>
      </w:r>
      <w:r w:rsidR="00646B38">
        <w:rPr>
          <w:rFonts w:cstheme="minorHAnsi"/>
          <w:sz w:val="20"/>
          <w:szCs w:val="18"/>
          <w:lang w:val="en-US"/>
        </w:rPr>
        <w:t xml:space="preserve">Alb (AEG) within our research. Each plot is assigned </w:t>
      </w:r>
      <w:r w:rsidR="003A6A73">
        <w:rPr>
          <w:rFonts w:cstheme="minorHAnsi"/>
          <w:sz w:val="20"/>
          <w:szCs w:val="18"/>
          <w:lang w:val="en-US"/>
        </w:rPr>
        <w:t>a land-use intensity index (LUI) value</w:t>
      </w:r>
      <w:r w:rsidR="00646B38">
        <w:rPr>
          <w:rFonts w:cstheme="minorHAnsi"/>
          <w:sz w:val="20"/>
          <w:szCs w:val="18"/>
          <w:lang w:val="en-US"/>
        </w:rPr>
        <w:t xml:space="preserve"> derived from grazing (G), mowing (M), and fertilization (F) activities.</w:t>
      </w:r>
    </w:p>
    <w:tbl>
      <w:tblPr>
        <w:tblStyle w:val="Tabellenraster"/>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00"/>
        <w:gridCol w:w="1200"/>
        <w:gridCol w:w="1200"/>
        <w:gridCol w:w="1200"/>
        <w:gridCol w:w="1200"/>
      </w:tblGrid>
      <w:tr w:rsidR="00184629" w:rsidRPr="0054199F" w14:paraId="5218BB20" w14:textId="77777777" w:rsidTr="00A300E0">
        <w:trPr>
          <w:trHeight w:val="290"/>
        </w:trPr>
        <w:tc>
          <w:tcPr>
            <w:tcW w:w="1200" w:type="dxa"/>
            <w:tcBorders>
              <w:top w:val="nil"/>
              <w:bottom w:val="thickThinLargeGap" w:sz="24" w:space="0" w:color="auto"/>
            </w:tcBorders>
            <w:shd w:val="clear" w:color="auto" w:fill="auto"/>
            <w:noWrap/>
            <w:hideMark/>
          </w:tcPr>
          <w:p w14:paraId="74C72ED8" w14:textId="77777777" w:rsidR="00184629" w:rsidRPr="005A0FFA" w:rsidRDefault="00184629">
            <w:pPr>
              <w:rPr>
                <w:rFonts w:cstheme="minorHAnsi"/>
                <w:b/>
                <w:bCs/>
                <w:sz w:val="18"/>
                <w:szCs w:val="18"/>
              </w:rPr>
            </w:pPr>
            <w:r w:rsidRPr="005A0FFA">
              <w:rPr>
                <w:rFonts w:cstheme="minorHAnsi"/>
                <w:b/>
                <w:bCs/>
                <w:sz w:val="18"/>
                <w:szCs w:val="18"/>
              </w:rPr>
              <w:t>Plot_ID</w:t>
            </w:r>
          </w:p>
        </w:tc>
        <w:tc>
          <w:tcPr>
            <w:tcW w:w="1200" w:type="dxa"/>
            <w:tcBorders>
              <w:top w:val="nil"/>
              <w:bottom w:val="thickThinLargeGap" w:sz="24" w:space="0" w:color="auto"/>
            </w:tcBorders>
            <w:shd w:val="clear" w:color="auto" w:fill="auto"/>
            <w:noWrap/>
            <w:hideMark/>
          </w:tcPr>
          <w:p w14:paraId="185CFA13" w14:textId="77777777" w:rsidR="00184629" w:rsidRPr="005A0FFA" w:rsidRDefault="00A300E0">
            <w:pPr>
              <w:rPr>
                <w:rFonts w:cstheme="minorHAnsi"/>
                <w:b/>
                <w:bCs/>
                <w:sz w:val="18"/>
                <w:szCs w:val="18"/>
              </w:rPr>
            </w:pPr>
            <w:r>
              <w:rPr>
                <w:rFonts w:cstheme="minorHAnsi"/>
                <w:b/>
                <w:bCs/>
                <w:sz w:val="18"/>
                <w:szCs w:val="18"/>
              </w:rPr>
              <w:t>G</w:t>
            </w:r>
          </w:p>
        </w:tc>
        <w:tc>
          <w:tcPr>
            <w:tcW w:w="1200" w:type="dxa"/>
            <w:tcBorders>
              <w:top w:val="nil"/>
              <w:bottom w:val="thickThinLargeGap" w:sz="24" w:space="0" w:color="auto"/>
            </w:tcBorders>
            <w:shd w:val="clear" w:color="auto" w:fill="auto"/>
            <w:noWrap/>
            <w:hideMark/>
          </w:tcPr>
          <w:p w14:paraId="41F26A11" w14:textId="77777777" w:rsidR="00184629" w:rsidRPr="005A0FFA" w:rsidRDefault="00A300E0">
            <w:pPr>
              <w:rPr>
                <w:rFonts w:cstheme="minorHAnsi"/>
                <w:b/>
                <w:bCs/>
                <w:sz w:val="18"/>
                <w:szCs w:val="18"/>
              </w:rPr>
            </w:pPr>
            <w:r>
              <w:rPr>
                <w:rFonts w:cstheme="minorHAnsi"/>
                <w:b/>
                <w:bCs/>
                <w:sz w:val="18"/>
                <w:szCs w:val="18"/>
              </w:rPr>
              <w:t>M</w:t>
            </w:r>
          </w:p>
        </w:tc>
        <w:tc>
          <w:tcPr>
            <w:tcW w:w="1200" w:type="dxa"/>
            <w:tcBorders>
              <w:top w:val="nil"/>
              <w:bottom w:val="thickThinLargeGap" w:sz="24" w:space="0" w:color="auto"/>
            </w:tcBorders>
            <w:shd w:val="clear" w:color="auto" w:fill="auto"/>
            <w:noWrap/>
            <w:hideMark/>
          </w:tcPr>
          <w:p w14:paraId="0BDBECBD" w14:textId="77777777" w:rsidR="00184629" w:rsidRPr="005A0FFA" w:rsidRDefault="00A300E0">
            <w:pPr>
              <w:rPr>
                <w:rFonts w:cstheme="minorHAnsi"/>
                <w:b/>
                <w:bCs/>
                <w:sz w:val="18"/>
                <w:szCs w:val="18"/>
              </w:rPr>
            </w:pPr>
            <w:r>
              <w:rPr>
                <w:rFonts w:cstheme="minorHAnsi"/>
                <w:b/>
                <w:bCs/>
                <w:sz w:val="18"/>
                <w:szCs w:val="18"/>
              </w:rPr>
              <w:t>F</w:t>
            </w:r>
          </w:p>
        </w:tc>
        <w:tc>
          <w:tcPr>
            <w:tcW w:w="1200" w:type="dxa"/>
            <w:tcBorders>
              <w:top w:val="nil"/>
              <w:bottom w:val="thickThinLargeGap" w:sz="24" w:space="0" w:color="auto"/>
            </w:tcBorders>
            <w:shd w:val="clear" w:color="auto" w:fill="auto"/>
            <w:noWrap/>
            <w:hideMark/>
          </w:tcPr>
          <w:p w14:paraId="0F15CAFB" w14:textId="77777777" w:rsidR="00184629" w:rsidRPr="005A0FFA" w:rsidRDefault="00184629">
            <w:pPr>
              <w:rPr>
                <w:rFonts w:cstheme="minorHAnsi"/>
                <w:b/>
                <w:bCs/>
                <w:sz w:val="18"/>
                <w:szCs w:val="18"/>
              </w:rPr>
            </w:pPr>
            <w:r w:rsidRPr="005A0FFA">
              <w:rPr>
                <w:rFonts w:cstheme="minorHAnsi"/>
                <w:b/>
                <w:bCs/>
                <w:sz w:val="18"/>
                <w:szCs w:val="18"/>
              </w:rPr>
              <w:t>LUI</w:t>
            </w:r>
          </w:p>
        </w:tc>
      </w:tr>
      <w:tr w:rsidR="00C22D8E" w:rsidRPr="0054199F" w14:paraId="135B9C35" w14:textId="77777777" w:rsidTr="002C5CF4">
        <w:trPr>
          <w:trHeight w:val="290"/>
        </w:trPr>
        <w:tc>
          <w:tcPr>
            <w:tcW w:w="1200" w:type="dxa"/>
            <w:tcBorders>
              <w:top w:val="thickThinLargeGap" w:sz="24" w:space="0" w:color="auto"/>
            </w:tcBorders>
            <w:shd w:val="clear" w:color="auto" w:fill="auto"/>
            <w:noWrap/>
            <w:hideMark/>
          </w:tcPr>
          <w:p w14:paraId="19CFA075" w14:textId="77777777" w:rsidR="00C22D8E" w:rsidRPr="00C22D8E" w:rsidRDefault="00C22D8E" w:rsidP="00C22D8E">
            <w:pPr>
              <w:rPr>
                <w:rFonts w:cstheme="minorHAnsi"/>
                <w:sz w:val="18"/>
                <w:szCs w:val="18"/>
              </w:rPr>
            </w:pPr>
            <w:r w:rsidRPr="00C22D8E">
              <w:rPr>
                <w:rFonts w:cstheme="minorHAnsi"/>
                <w:sz w:val="18"/>
                <w:szCs w:val="18"/>
              </w:rPr>
              <w:t>AEG1</w:t>
            </w:r>
          </w:p>
        </w:tc>
        <w:tc>
          <w:tcPr>
            <w:tcW w:w="1200" w:type="dxa"/>
            <w:tcBorders>
              <w:top w:val="thickThinLargeGap" w:sz="24" w:space="0" w:color="auto"/>
            </w:tcBorders>
            <w:shd w:val="clear" w:color="auto" w:fill="auto"/>
            <w:noWrap/>
            <w:vAlign w:val="bottom"/>
            <w:hideMark/>
          </w:tcPr>
          <w:p w14:paraId="4D4B5636" w14:textId="300C9261"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tcBorders>
              <w:top w:val="thickThinLargeGap" w:sz="24" w:space="0" w:color="auto"/>
            </w:tcBorders>
            <w:shd w:val="clear" w:color="auto" w:fill="auto"/>
            <w:noWrap/>
            <w:vAlign w:val="bottom"/>
            <w:hideMark/>
          </w:tcPr>
          <w:p w14:paraId="5E3727D0" w14:textId="74F2E336"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tcBorders>
              <w:top w:val="thickThinLargeGap" w:sz="24" w:space="0" w:color="auto"/>
            </w:tcBorders>
            <w:shd w:val="clear" w:color="auto" w:fill="auto"/>
            <w:noWrap/>
            <w:vAlign w:val="bottom"/>
            <w:hideMark/>
          </w:tcPr>
          <w:p w14:paraId="04FF3A5F" w14:textId="1121075B" w:rsidR="00C22D8E" w:rsidRPr="00C22D8E" w:rsidRDefault="00C22D8E" w:rsidP="00C22D8E">
            <w:pPr>
              <w:rPr>
                <w:rFonts w:cstheme="minorHAnsi"/>
                <w:sz w:val="18"/>
                <w:szCs w:val="18"/>
              </w:rPr>
            </w:pPr>
            <w:r w:rsidRPr="00343A3C">
              <w:rPr>
                <w:rFonts w:eastAsia="Times New Roman" w:cstheme="minorHAnsi"/>
                <w:sz w:val="18"/>
                <w:szCs w:val="18"/>
                <w:lang w:eastAsia="de-DE"/>
              </w:rPr>
              <w:t>2.34</w:t>
            </w:r>
          </w:p>
        </w:tc>
        <w:tc>
          <w:tcPr>
            <w:tcW w:w="1200" w:type="dxa"/>
            <w:tcBorders>
              <w:top w:val="thickThinLargeGap" w:sz="24" w:space="0" w:color="auto"/>
            </w:tcBorders>
            <w:shd w:val="clear" w:color="auto" w:fill="auto"/>
            <w:noWrap/>
            <w:vAlign w:val="bottom"/>
            <w:hideMark/>
          </w:tcPr>
          <w:p w14:paraId="4E6EFFE4" w14:textId="699041F3" w:rsidR="00C22D8E" w:rsidRPr="00C22D8E" w:rsidRDefault="00C22D8E" w:rsidP="00C22D8E">
            <w:pPr>
              <w:rPr>
                <w:rFonts w:cstheme="minorHAnsi"/>
                <w:sz w:val="18"/>
                <w:szCs w:val="18"/>
              </w:rPr>
            </w:pPr>
            <w:r w:rsidRPr="00343A3C">
              <w:rPr>
                <w:rFonts w:eastAsia="Times New Roman" w:cstheme="minorHAnsi"/>
                <w:sz w:val="18"/>
                <w:szCs w:val="18"/>
                <w:lang w:eastAsia="de-DE"/>
              </w:rPr>
              <w:t>2.06</w:t>
            </w:r>
          </w:p>
        </w:tc>
      </w:tr>
      <w:tr w:rsidR="00C22D8E" w:rsidRPr="0054199F" w14:paraId="58718050" w14:textId="77777777" w:rsidTr="002C5CF4">
        <w:trPr>
          <w:trHeight w:val="290"/>
        </w:trPr>
        <w:tc>
          <w:tcPr>
            <w:tcW w:w="1200" w:type="dxa"/>
            <w:shd w:val="clear" w:color="auto" w:fill="auto"/>
            <w:noWrap/>
            <w:hideMark/>
          </w:tcPr>
          <w:p w14:paraId="3C845095" w14:textId="77777777" w:rsidR="00C22D8E" w:rsidRPr="00C22D8E" w:rsidRDefault="00C22D8E" w:rsidP="00C22D8E">
            <w:pPr>
              <w:rPr>
                <w:rFonts w:cstheme="minorHAnsi"/>
                <w:sz w:val="18"/>
                <w:szCs w:val="18"/>
              </w:rPr>
            </w:pPr>
            <w:r w:rsidRPr="00C22D8E">
              <w:rPr>
                <w:rFonts w:cstheme="minorHAnsi"/>
                <w:sz w:val="18"/>
                <w:szCs w:val="18"/>
              </w:rPr>
              <w:t>AEG2</w:t>
            </w:r>
          </w:p>
        </w:tc>
        <w:tc>
          <w:tcPr>
            <w:tcW w:w="1200" w:type="dxa"/>
            <w:shd w:val="clear" w:color="auto" w:fill="auto"/>
            <w:noWrap/>
            <w:vAlign w:val="bottom"/>
            <w:hideMark/>
          </w:tcPr>
          <w:p w14:paraId="3B1427DD" w14:textId="3076C93B"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0F4A2AEC" w14:textId="5FC51A29" w:rsidR="00C22D8E" w:rsidRPr="00C22D8E" w:rsidRDefault="00C22D8E" w:rsidP="00C22D8E">
            <w:pPr>
              <w:rPr>
                <w:rFonts w:cstheme="minorHAnsi"/>
                <w:sz w:val="18"/>
                <w:szCs w:val="18"/>
              </w:rPr>
            </w:pPr>
            <w:r w:rsidRPr="00343A3C">
              <w:rPr>
                <w:rFonts w:eastAsia="Times New Roman" w:cstheme="minorHAnsi"/>
                <w:sz w:val="18"/>
                <w:szCs w:val="18"/>
                <w:lang w:eastAsia="de-DE"/>
              </w:rPr>
              <w:t>2.87</w:t>
            </w:r>
          </w:p>
        </w:tc>
        <w:tc>
          <w:tcPr>
            <w:tcW w:w="1200" w:type="dxa"/>
            <w:shd w:val="clear" w:color="auto" w:fill="auto"/>
            <w:noWrap/>
            <w:vAlign w:val="bottom"/>
            <w:hideMark/>
          </w:tcPr>
          <w:p w14:paraId="2B5D46D9" w14:textId="6387D67C" w:rsidR="00C22D8E" w:rsidRPr="00C22D8E" w:rsidRDefault="00C22D8E" w:rsidP="00C22D8E">
            <w:pPr>
              <w:rPr>
                <w:rFonts w:cstheme="minorHAnsi"/>
                <w:sz w:val="18"/>
                <w:szCs w:val="18"/>
              </w:rPr>
            </w:pPr>
            <w:r w:rsidRPr="00343A3C">
              <w:rPr>
                <w:rFonts w:eastAsia="Times New Roman" w:cstheme="minorHAnsi"/>
                <w:sz w:val="18"/>
                <w:szCs w:val="18"/>
                <w:lang w:eastAsia="de-DE"/>
              </w:rPr>
              <w:t>9.31</w:t>
            </w:r>
          </w:p>
        </w:tc>
        <w:tc>
          <w:tcPr>
            <w:tcW w:w="1200" w:type="dxa"/>
            <w:shd w:val="clear" w:color="auto" w:fill="auto"/>
            <w:noWrap/>
            <w:vAlign w:val="bottom"/>
            <w:hideMark/>
          </w:tcPr>
          <w:p w14:paraId="3473C5A1" w14:textId="3DC5B642" w:rsidR="00C22D8E" w:rsidRPr="00C22D8E" w:rsidRDefault="00C22D8E" w:rsidP="00C22D8E">
            <w:pPr>
              <w:rPr>
                <w:rFonts w:cstheme="minorHAnsi"/>
                <w:sz w:val="18"/>
                <w:szCs w:val="18"/>
              </w:rPr>
            </w:pPr>
            <w:r w:rsidRPr="00343A3C">
              <w:rPr>
                <w:rFonts w:eastAsia="Times New Roman" w:cstheme="minorHAnsi"/>
                <w:sz w:val="18"/>
                <w:szCs w:val="18"/>
                <w:lang w:eastAsia="de-DE"/>
              </w:rPr>
              <w:t>3.49</w:t>
            </w:r>
          </w:p>
        </w:tc>
      </w:tr>
      <w:tr w:rsidR="00C22D8E" w:rsidRPr="0054199F" w14:paraId="35D78CBF" w14:textId="77777777" w:rsidTr="002C5CF4">
        <w:trPr>
          <w:trHeight w:val="290"/>
        </w:trPr>
        <w:tc>
          <w:tcPr>
            <w:tcW w:w="1200" w:type="dxa"/>
            <w:shd w:val="clear" w:color="auto" w:fill="auto"/>
            <w:noWrap/>
            <w:hideMark/>
          </w:tcPr>
          <w:p w14:paraId="15545A34" w14:textId="77777777" w:rsidR="00C22D8E" w:rsidRPr="00C22D8E" w:rsidRDefault="00C22D8E" w:rsidP="00C22D8E">
            <w:pPr>
              <w:rPr>
                <w:rFonts w:cstheme="minorHAnsi"/>
                <w:sz w:val="18"/>
                <w:szCs w:val="18"/>
              </w:rPr>
            </w:pPr>
            <w:r w:rsidRPr="00C22D8E">
              <w:rPr>
                <w:rFonts w:cstheme="minorHAnsi"/>
                <w:sz w:val="18"/>
                <w:szCs w:val="18"/>
              </w:rPr>
              <w:t>AEG3</w:t>
            </w:r>
          </w:p>
        </w:tc>
        <w:tc>
          <w:tcPr>
            <w:tcW w:w="1200" w:type="dxa"/>
            <w:shd w:val="clear" w:color="auto" w:fill="auto"/>
            <w:noWrap/>
            <w:vAlign w:val="bottom"/>
            <w:hideMark/>
          </w:tcPr>
          <w:p w14:paraId="601527E6" w14:textId="158C61CA"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6A88670" w14:textId="4891890B"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shd w:val="clear" w:color="auto" w:fill="auto"/>
            <w:noWrap/>
            <w:vAlign w:val="bottom"/>
            <w:hideMark/>
          </w:tcPr>
          <w:p w14:paraId="2A3A2F09" w14:textId="37F9EB55"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152B3687" w14:textId="07BE848F" w:rsidR="00C22D8E" w:rsidRPr="00C22D8E" w:rsidRDefault="00C22D8E" w:rsidP="00C22D8E">
            <w:pPr>
              <w:rPr>
                <w:rFonts w:cstheme="minorHAnsi"/>
                <w:sz w:val="18"/>
                <w:szCs w:val="18"/>
              </w:rPr>
            </w:pPr>
            <w:r w:rsidRPr="00343A3C">
              <w:rPr>
                <w:rFonts w:eastAsia="Times New Roman" w:cstheme="minorHAnsi"/>
                <w:sz w:val="18"/>
                <w:szCs w:val="18"/>
                <w:lang w:eastAsia="de-DE"/>
              </w:rPr>
              <w:t>1.38</w:t>
            </w:r>
          </w:p>
        </w:tc>
      </w:tr>
      <w:tr w:rsidR="00C22D8E" w:rsidRPr="0054199F" w14:paraId="6CA97B96" w14:textId="77777777" w:rsidTr="002C5CF4">
        <w:trPr>
          <w:trHeight w:val="290"/>
        </w:trPr>
        <w:tc>
          <w:tcPr>
            <w:tcW w:w="1200" w:type="dxa"/>
            <w:shd w:val="clear" w:color="auto" w:fill="auto"/>
            <w:noWrap/>
            <w:hideMark/>
          </w:tcPr>
          <w:p w14:paraId="293F3B9A" w14:textId="77777777" w:rsidR="00C22D8E" w:rsidRPr="00C22D8E" w:rsidRDefault="00C22D8E" w:rsidP="00C22D8E">
            <w:pPr>
              <w:rPr>
                <w:rFonts w:cstheme="minorHAnsi"/>
                <w:sz w:val="18"/>
                <w:szCs w:val="18"/>
              </w:rPr>
            </w:pPr>
            <w:r w:rsidRPr="00C22D8E">
              <w:rPr>
                <w:rFonts w:cstheme="minorHAnsi"/>
                <w:sz w:val="18"/>
                <w:szCs w:val="18"/>
              </w:rPr>
              <w:t>AEG4</w:t>
            </w:r>
          </w:p>
        </w:tc>
        <w:tc>
          <w:tcPr>
            <w:tcW w:w="1200" w:type="dxa"/>
            <w:shd w:val="clear" w:color="auto" w:fill="auto"/>
            <w:noWrap/>
            <w:vAlign w:val="bottom"/>
            <w:hideMark/>
          </w:tcPr>
          <w:p w14:paraId="79DE4FF8" w14:textId="3E1F9788" w:rsidR="00C22D8E" w:rsidRPr="00C22D8E" w:rsidRDefault="00C22D8E" w:rsidP="00C22D8E">
            <w:pPr>
              <w:rPr>
                <w:rFonts w:cstheme="minorHAnsi"/>
                <w:sz w:val="18"/>
                <w:szCs w:val="18"/>
              </w:rPr>
            </w:pPr>
            <w:r w:rsidRPr="00343A3C">
              <w:rPr>
                <w:rFonts w:eastAsia="Times New Roman" w:cstheme="minorHAnsi"/>
                <w:sz w:val="18"/>
                <w:szCs w:val="18"/>
                <w:lang w:eastAsia="de-DE"/>
              </w:rPr>
              <w:t>1.24</w:t>
            </w:r>
          </w:p>
        </w:tc>
        <w:tc>
          <w:tcPr>
            <w:tcW w:w="1200" w:type="dxa"/>
            <w:shd w:val="clear" w:color="auto" w:fill="auto"/>
            <w:noWrap/>
            <w:vAlign w:val="bottom"/>
            <w:hideMark/>
          </w:tcPr>
          <w:p w14:paraId="60AED2CE" w14:textId="2544D6CE"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2DDA1077" w14:textId="334EFFF5" w:rsidR="00C22D8E" w:rsidRPr="00C22D8E" w:rsidRDefault="00C22D8E" w:rsidP="00C22D8E">
            <w:pPr>
              <w:rPr>
                <w:rFonts w:cstheme="minorHAnsi"/>
                <w:sz w:val="18"/>
                <w:szCs w:val="18"/>
              </w:rPr>
            </w:pPr>
            <w:r w:rsidRPr="00343A3C">
              <w:rPr>
                <w:rFonts w:eastAsia="Times New Roman" w:cstheme="minorHAnsi"/>
                <w:sz w:val="18"/>
                <w:szCs w:val="18"/>
                <w:lang w:eastAsia="de-DE"/>
              </w:rPr>
              <w:t>1.6</w:t>
            </w:r>
          </w:p>
        </w:tc>
        <w:tc>
          <w:tcPr>
            <w:tcW w:w="1200" w:type="dxa"/>
            <w:shd w:val="clear" w:color="auto" w:fill="auto"/>
            <w:noWrap/>
            <w:vAlign w:val="bottom"/>
            <w:hideMark/>
          </w:tcPr>
          <w:p w14:paraId="21B660BA" w14:textId="3084DD6C" w:rsidR="00C22D8E" w:rsidRPr="00C22D8E" w:rsidRDefault="00C22D8E" w:rsidP="00C22D8E">
            <w:pPr>
              <w:rPr>
                <w:rFonts w:cstheme="minorHAnsi"/>
                <w:sz w:val="18"/>
                <w:szCs w:val="18"/>
              </w:rPr>
            </w:pPr>
            <w:r w:rsidRPr="00343A3C">
              <w:rPr>
                <w:rFonts w:eastAsia="Times New Roman" w:cstheme="minorHAnsi"/>
                <w:sz w:val="18"/>
                <w:szCs w:val="18"/>
                <w:lang w:eastAsia="de-DE"/>
              </w:rPr>
              <w:t>1.95</w:t>
            </w:r>
          </w:p>
        </w:tc>
      </w:tr>
      <w:tr w:rsidR="00C22D8E" w:rsidRPr="0054199F" w14:paraId="76DF69F4" w14:textId="77777777" w:rsidTr="002C5CF4">
        <w:trPr>
          <w:trHeight w:val="290"/>
        </w:trPr>
        <w:tc>
          <w:tcPr>
            <w:tcW w:w="1200" w:type="dxa"/>
            <w:shd w:val="clear" w:color="auto" w:fill="auto"/>
            <w:noWrap/>
            <w:hideMark/>
          </w:tcPr>
          <w:p w14:paraId="3CF7164A" w14:textId="77777777" w:rsidR="00C22D8E" w:rsidRPr="00C22D8E" w:rsidRDefault="00C22D8E" w:rsidP="00C22D8E">
            <w:pPr>
              <w:rPr>
                <w:rFonts w:cstheme="minorHAnsi"/>
                <w:sz w:val="18"/>
                <w:szCs w:val="18"/>
              </w:rPr>
            </w:pPr>
            <w:r w:rsidRPr="00C22D8E">
              <w:rPr>
                <w:rFonts w:cstheme="minorHAnsi"/>
                <w:sz w:val="18"/>
                <w:szCs w:val="18"/>
              </w:rPr>
              <w:t>AEG5</w:t>
            </w:r>
          </w:p>
        </w:tc>
        <w:tc>
          <w:tcPr>
            <w:tcW w:w="1200" w:type="dxa"/>
            <w:shd w:val="clear" w:color="auto" w:fill="auto"/>
            <w:noWrap/>
            <w:vAlign w:val="bottom"/>
            <w:hideMark/>
          </w:tcPr>
          <w:p w14:paraId="6E1EE4D4" w14:textId="5536028A" w:rsidR="00C22D8E" w:rsidRPr="00C22D8E" w:rsidRDefault="00C22D8E" w:rsidP="00C22D8E">
            <w:pPr>
              <w:rPr>
                <w:rFonts w:cstheme="minorHAnsi"/>
                <w:sz w:val="18"/>
                <w:szCs w:val="18"/>
              </w:rPr>
            </w:pPr>
            <w:r w:rsidRPr="00343A3C">
              <w:rPr>
                <w:rFonts w:eastAsia="Times New Roman" w:cstheme="minorHAnsi"/>
                <w:sz w:val="18"/>
                <w:szCs w:val="18"/>
                <w:lang w:eastAsia="de-DE"/>
              </w:rPr>
              <w:t>1.01</w:t>
            </w:r>
          </w:p>
        </w:tc>
        <w:tc>
          <w:tcPr>
            <w:tcW w:w="1200" w:type="dxa"/>
            <w:shd w:val="clear" w:color="auto" w:fill="auto"/>
            <w:noWrap/>
            <w:vAlign w:val="bottom"/>
            <w:hideMark/>
          </w:tcPr>
          <w:p w14:paraId="323D91F3" w14:textId="38B597D1"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7F14F7B5" w14:textId="44CF4B1B" w:rsidR="00C22D8E" w:rsidRPr="00C22D8E" w:rsidRDefault="00C22D8E" w:rsidP="00C22D8E">
            <w:pPr>
              <w:rPr>
                <w:rFonts w:cstheme="minorHAnsi"/>
                <w:sz w:val="18"/>
                <w:szCs w:val="18"/>
              </w:rPr>
            </w:pPr>
            <w:r w:rsidRPr="00343A3C">
              <w:rPr>
                <w:rFonts w:eastAsia="Times New Roman" w:cstheme="minorHAnsi"/>
                <w:sz w:val="18"/>
                <w:szCs w:val="18"/>
                <w:lang w:eastAsia="de-DE"/>
              </w:rPr>
              <w:t>1.6</w:t>
            </w:r>
          </w:p>
        </w:tc>
        <w:tc>
          <w:tcPr>
            <w:tcW w:w="1200" w:type="dxa"/>
            <w:shd w:val="clear" w:color="auto" w:fill="auto"/>
            <w:noWrap/>
            <w:vAlign w:val="bottom"/>
            <w:hideMark/>
          </w:tcPr>
          <w:p w14:paraId="626FD230" w14:textId="76D55814" w:rsidR="00C22D8E" w:rsidRPr="00C22D8E" w:rsidRDefault="00C22D8E" w:rsidP="00C22D8E">
            <w:pPr>
              <w:rPr>
                <w:rFonts w:cstheme="minorHAnsi"/>
                <w:sz w:val="18"/>
                <w:szCs w:val="18"/>
              </w:rPr>
            </w:pPr>
            <w:r w:rsidRPr="00343A3C">
              <w:rPr>
                <w:rFonts w:eastAsia="Times New Roman" w:cstheme="minorHAnsi"/>
                <w:sz w:val="18"/>
                <w:szCs w:val="18"/>
                <w:lang w:eastAsia="de-DE"/>
              </w:rPr>
              <w:t>1.89</w:t>
            </w:r>
          </w:p>
        </w:tc>
      </w:tr>
      <w:tr w:rsidR="00C22D8E" w:rsidRPr="0054199F" w14:paraId="50029FCA" w14:textId="77777777" w:rsidTr="002C5CF4">
        <w:trPr>
          <w:trHeight w:val="290"/>
        </w:trPr>
        <w:tc>
          <w:tcPr>
            <w:tcW w:w="1200" w:type="dxa"/>
            <w:shd w:val="clear" w:color="auto" w:fill="auto"/>
            <w:noWrap/>
            <w:hideMark/>
          </w:tcPr>
          <w:p w14:paraId="73F0B2C5" w14:textId="77777777" w:rsidR="00C22D8E" w:rsidRPr="00C22D8E" w:rsidRDefault="00C22D8E" w:rsidP="00C22D8E">
            <w:pPr>
              <w:rPr>
                <w:rFonts w:cstheme="minorHAnsi"/>
                <w:sz w:val="18"/>
                <w:szCs w:val="18"/>
              </w:rPr>
            </w:pPr>
            <w:r w:rsidRPr="00C22D8E">
              <w:rPr>
                <w:rFonts w:cstheme="minorHAnsi"/>
                <w:sz w:val="18"/>
                <w:szCs w:val="18"/>
              </w:rPr>
              <w:t>AEG6</w:t>
            </w:r>
          </w:p>
        </w:tc>
        <w:tc>
          <w:tcPr>
            <w:tcW w:w="1200" w:type="dxa"/>
            <w:shd w:val="clear" w:color="auto" w:fill="auto"/>
            <w:noWrap/>
            <w:vAlign w:val="bottom"/>
            <w:hideMark/>
          </w:tcPr>
          <w:p w14:paraId="74071697" w14:textId="476AC688" w:rsidR="00C22D8E" w:rsidRPr="00C22D8E" w:rsidRDefault="00C22D8E" w:rsidP="00C22D8E">
            <w:pPr>
              <w:rPr>
                <w:rFonts w:cstheme="minorHAnsi"/>
                <w:sz w:val="18"/>
                <w:szCs w:val="18"/>
              </w:rPr>
            </w:pPr>
            <w:r w:rsidRPr="00343A3C">
              <w:rPr>
                <w:rFonts w:eastAsia="Times New Roman" w:cstheme="minorHAnsi"/>
                <w:sz w:val="18"/>
                <w:szCs w:val="18"/>
                <w:lang w:eastAsia="de-DE"/>
              </w:rPr>
              <w:t>0.76</w:t>
            </w:r>
          </w:p>
        </w:tc>
        <w:tc>
          <w:tcPr>
            <w:tcW w:w="1200" w:type="dxa"/>
            <w:shd w:val="clear" w:color="auto" w:fill="auto"/>
            <w:noWrap/>
            <w:vAlign w:val="bottom"/>
            <w:hideMark/>
          </w:tcPr>
          <w:p w14:paraId="4EFA95C4" w14:textId="04057D8C"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7E50643B" w14:textId="7031FF5C" w:rsidR="00C22D8E" w:rsidRPr="00C22D8E" w:rsidRDefault="00C22D8E" w:rsidP="00C22D8E">
            <w:pPr>
              <w:rPr>
                <w:rFonts w:cstheme="minorHAnsi"/>
                <w:sz w:val="18"/>
                <w:szCs w:val="18"/>
              </w:rPr>
            </w:pPr>
            <w:r w:rsidRPr="00343A3C">
              <w:rPr>
                <w:rFonts w:eastAsia="Times New Roman" w:cstheme="minorHAnsi"/>
                <w:sz w:val="18"/>
                <w:szCs w:val="18"/>
                <w:lang w:eastAsia="de-DE"/>
              </w:rPr>
              <w:t>0.81</w:t>
            </w:r>
          </w:p>
        </w:tc>
        <w:tc>
          <w:tcPr>
            <w:tcW w:w="1200" w:type="dxa"/>
            <w:shd w:val="clear" w:color="auto" w:fill="auto"/>
            <w:noWrap/>
            <w:vAlign w:val="bottom"/>
            <w:hideMark/>
          </w:tcPr>
          <w:p w14:paraId="6D221814" w14:textId="2AD8FA4F" w:rsidR="00C22D8E" w:rsidRPr="00C22D8E" w:rsidRDefault="00C22D8E" w:rsidP="00C22D8E">
            <w:pPr>
              <w:rPr>
                <w:rFonts w:cstheme="minorHAnsi"/>
                <w:sz w:val="18"/>
                <w:szCs w:val="18"/>
              </w:rPr>
            </w:pPr>
            <w:r w:rsidRPr="00343A3C">
              <w:rPr>
                <w:rFonts w:eastAsia="Times New Roman" w:cstheme="minorHAnsi"/>
                <w:sz w:val="18"/>
                <w:szCs w:val="18"/>
                <w:lang w:eastAsia="de-DE"/>
              </w:rPr>
              <w:t>1.59</w:t>
            </w:r>
          </w:p>
        </w:tc>
      </w:tr>
      <w:tr w:rsidR="00C22D8E" w:rsidRPr="0054199F" w14:paraId="7D49850F" w14:textId="77777777" w:rsidTr="002C5CF4">
        <w:trPr>
          <w:trHeight w:val="290"/>
        </w:trPr>
        <w:tc>
          <w:tcPr>
            <w:tcW w:w="1200" w:type="dxa"/>
            <w:shd w:val="clear" w:color="auto" w:fill="auto"/>
            <w:noWrap/>
            <w:hideMark/>
          </w:tcPr>
          <w:p w14:paraId="0FB8F136" w14:textId="77777777" w:rsidR="00C22D8E" w:rsidRPr="00C22D8E" w:rsidRDefault="00C22D8E" w:rsidP="00C22D8E">
            <w:pPr>
              <w:rPr>
                <w:rFonts w:cstheme="minorHAnsi"/>
                <w:sz w:val="18"/>
                <w:szCs w:val="18"/>
              </w:rPr>
            </w:pPr>
            <w:r w:rsidRPr="00C22D8E">
              <w:rPr>
                <w:rFonts w:cstheme="minorHAnsi"/>
                <w:sz w:val="18"/>
                <w:szCs w:val="18"/>
              </w:rPr>
              <w:t>AEG7</w:t>
            </w:r>
          </w:p>
        </w:tc>
        <w:tc>
          <w:tcPr>
            <w:tcW w:w="1200" w:type="dxa"/>
            <w:shd w:val="clear" w:color="auto" w:fill="auto"/>
            <w:noWrap/>
            <w:vAlign w:val="bottom"/>
            <w:hideMark/>
          </w:tcPr>
          <w:p w14:paraId="450A5C84" w14:textId="78869589" w:rsidR="00C22D8E" w:rsidRPr="00C22D8E" w:rsidRDefault="00C22D8E" w:rsidP="00C22D8E">
            <w:pPr>
              <w:rPr>
                <w:rFonts w:cstheme="minorHAnsi"/>
                <w:sz w:val="18"/>
                <w:szCs w:val="18"/>
              </w:rPr>
            </w:pPr>
            <w:r w:rsidRPr="00343A3C">
              <w:rPr>
                <w:rFonts w:eastAsia="Times New Roman" w:cstheme="minorHAnsi"/>
                <w:sz w:val="18"/>
                <w:szCs w:val="18"/>
                <w:lang w:eastAsia="de-DE"/>
              </w:rPr>
              <w:t>0.34</w:t>
            </w:r>
          </w:p>
        </w:tc>
        <w:tc>
          <w:tcPr>
            <w:tcW w:w="1200" w:type="dxa"/>
            <w:shd w:val="clear" w:color="auto" w:fill="auto"/>
            <w:noWrap/>
            <w:vAlign w:val="bottom"/>
            <w:hideMark/>
          </w:tcPr>
          <w:p w14:paraId="398BFAC3" w14:textId="15E2EF24"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4A1FD744" w14:textId="2AB49A75"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42923008" w14:textId="3A1D71ED" w:rsidR="00C22D8E" w:rsidRPr="00C22D8E" w:rsidRDefault="00C22D8E" w:rsidP="00C22D8E">
            <w:pPr>
              <w:rPr>
                <w:rFonts w:cstheme="minorHAnsi"/>
                <w:sz w:val="18"/>
                <w:szCs w:val="18"/>
              </w:rPr>
            </w:pPr>
            <w:r w:rsidRPr="00343A3C">
              <w:rPr>
                <w:rFonts w:eastAsia="Times New Roman" w:cstheme="minorHAnsi"/>
                <w:sz w:val="18"/>
                <w:szCs w:val="18"/>
                <w:lang w:eastAsia="de-DE"/>
              </w:rPr>
              <w:t>0.59</w:t>
            </w:r>
          </w:p>
        </w:tc>
      </w:tr>
      <w:tr w:rsidR="00C22D8E" w:rsidRPr="0054199F" w14:paraId="05368F6A" w14:textId="77777777" w:rsidTr="002C5CF4">
        <w:trPr>
          <w:trHeight w:val="290"/>
        </w:trPr>
        <w:tc>
          <w:tcPr>
            <w:tcW w:w="1200" w:type="dxa"/>
            <w:shd w:val="clear" w:color="auto" w:fill="auto"/>
            <w:noWrap/>
            <w:hideMark/>
          </w:tcPr>
          <w:p w14:paraId="08828EB5" w14:textId="77777777" w:rsidR="00C22D8E" w:rsidRPr="00C22D8E" w:rsidRDefault="00C22D8E" w:rsidP="00C22D8E">
            <w:pPr>
              <w:rPr>
                <w:rFonts w:cstheme="minorHAnsi"/>
                <w:sz w:val="18"/>
                <w:szCs w:val="18"/>
              </w:rPr>
            </w:pPr>
            <w:r w:rsidRPr="00C22D8E">
              <w:rPr>
                <w:rFonts w:cstheme="minorHAnsi"/>
                <w:sz w:val="18"/>
                <w:szCs w:val="18"/>
              </w:rPr>
              <w:t>AEG8</w:t>
            </w:r>
          </w:p>
        </w:tc>
        <w:tc>
          <w:tcPr>
            <w:tcW w:w="1200" w:type="dxa"/>
            <w:shd w:val="clear" w:color="auto" w:fill="auto"/>
            <w:noWrap/>
            <w:vAlign w:val="bottom"/>
            <w:hideMark/>
          </w:tcPr>
          <w:p w14:paraId="13A96BC8" w14:textId="573ABDED" w:rsidR="00C22D8E" w:rsidRPr="00C22D8E" w:rsidRDefault="00C22D8E" w:rsidP="00C22D8E">
            <w:pPr>
              <w:rPr>
                <w:rFonts w:cstheme="minorHAnsi"/>
                <w:sz w:val="18"/>
                <w:szCs w:val="18"/>
              </w:rPr>
            </w:pPr>
            <w:r w:rsidRPr="00343A3C">
              <w:rPr>
                <w:rFonts w:eastAsia="Times New Roman" w:cstheme="minorHAnsi"/>
                <w:sz w:val="18"/>
                <w:szCs w:val="18"/>
                <w:lang w:eastAsia="de-DE"/>
              </w:rPr>
              <w:t>0.4</w:t>
            </w:r>
          </w:p>
        </w:tc>
        <w:tc>
          <w:tcPr>
            <w:tcW w:w="1200" w:type="dxa"/>
            <w:shd w:val="clear" w:color="auto" w:fill="auto"/>
            <w:noWrap/>
            <w:vAlign w:val="bottom"/>
            <w:hideMark/>
          </w:tcPr>
          <w:p w14:paraId="659889B5" w14:textId="08A22691"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27E7CB7B" w14:textId="6CE157D5"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027608A7" w14:textId="68E08F7A" w:rsidR="00C22D8E" w:rsidRPr="00C22D8E" w:rsidRDefault="00C22D8E" w:rsidP="00C22D8E">
            <w:pPr>
              <w:rPr>
                <w:rFonts w:cstheme="minorHAnsi"/>
                <w:sz w:val="18"/>
                <w:szCs w:val="18"/>
              </w:rPr>
            </w:pPr>
            <w:r w:rsidRPr="00343A3C">
              <w:rPr>
                <w:rFonts w:eastAsia="Times New Roman" w:cstheme="minorHAnsi"/>
                <w:sz w:val="18"/>
                <w:szCs w:val="18"/>
                <w:lang w:eastAsia="de-DE"/>
              </w:rPr>
              <w:t>1.16</w:t>
            </w:r>
          </w:p>
        </w:tc>
      </w:tr>
      <w:tr w:rsidR="00C22D8E" w:rsidRPr="0054199F" w14:paraId="4430C7AF" w14:textId="77777777" w:rsidTr="002C5CF4">
        <w:trPr>
          <w:trHeight w:val="290"/>
        </w:trPr>
        <w:tc>
          <w:tcPr>
            <w:tcW w:w="1200" w:type="dxa"/>
            <w:shd w:val="clear" w:color="auto" w:fill="auto"/>
            <w:noWrap/>
            <w:hideMark/>
          </w:tcPr>
          <w:p w14:paraId="19289773" w14:textId="77777777" w:rsidR="00C22D8E" w:rsidRPr="00C22D8E" w:rsidRDefault="00C22D8E" w:rsidP="00C22D8E">
            <w:pPr>
              <w:rPr>
                <w:rFonts w:cstheme="minorHAnsi"/>
                <w:sz w:val="18"/>
                <w:szCs w:val="18"/>
              </w:rPr>
            </w:pPr>
            <w:r w:rsidRPr="00C22D8E">
              <w:rPr>
                <w:rFonts w:cstheme="minorHAnsi"/>
                <w:sz w:val="18"/>
                <w:szCs w:val="18"/>
              </w:rPr>
              <w:t>AEG9</w:t>
            </w:r>
          </w:p>
        </w:tc>
        <w:tc>
          <w:tcPr>
            <w:tcW w:w="1200" w:type="dxa"/>
            <w:shd w:val="clear" w:color="auto" w:fill="auto"/>
            <w:noWrap/>
            <w:vAlign w:val="bottom"/>
            <w:hideMark/>
          </w:tcPr>
          <w:p w14:paraId="4546DB41" w14:textId="6A4B554B" w:rsidR="00C22D8E" w:rsidRPr="00C22D8E" w:rsidRDefault="00C22D8E" w:rsidP="00C22D8E">
            <w:pPr>
              <w:rPr>
                <w:rFonts w:cstheme="minorHAnsi"/>
                <w:sz w:val="18"/>
                <w:szCs w:val="18"/>
              </w:rPr>
            </w:pPr>
            <w:r w:rsidRPr="00343A3C">
              <w:rPr>
                <w:rFonts w:eastAsia="Times New Roman" w:cstheme="minorHAnsi"/>
                <w:sz w:val="18"/>
                <w:szCs w:val="18"/>
                <w:lang w:eastAsia="de-DE"/>
              </w:rPr>
              <w:t>0.82</w:t>
            </w:r>
          </w:p>
        </w:tc>
        <w:tc>
          <w:tcPr>
            <w:tcW w:w="1200" w:type="dxa"/>
            <w:shd w:val="clear" w:color="auto" w:fill="auto"/>
            <w:noWrap/>
            <w:vAlign w:val="bottom"/>
            <w:hideMark/>
          </w:tcPr>
          <w:p w14:paraId="4A5617F4" w14:textId="0720B323"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3E1CACC" w14:textId="661BEA2B"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82DE82C" w14:textId="2CA49165" w:rsidR="00C22D8E" w:rsidRPr="00C22D8E" w:rsidRDefault="00C22D8E" w:rsidP="00C22D8E">
            <w:pPr>
              <w:rPr>
                <w:rFonts w:cstheme="minorHAnsi"/>
                <w:sz w:val="18"/>
                <w:szCs w:val="18"/>
              </w:rPr>
            </w:pPr>
            <w:r w:rsidRPr="00343A3C">
              <w:rPr>
                <w:rFonts w:eastAsia="Times New Roman" w:cstheme="minorHAnsi"/>
                <w:sz w:val="18"/>
                <w:szCs w:val="18"/>
                <w:lang w:eastAsia="de-DE"/>
              </w:rPr>
              <w:t>0.9</w:t>
            </w:r>
          </w:p>
        </w:tc>
      </w:tr>
      <w:tr w:rsidR="00C22D8E" w:rsidRPr="0054199F" w14:paraId="0C2E7A6E" w14:textId="77777777" w:rsidTr="002C5CF4">
        <w:trPr>
          <w:trHeight w:val="290"/>
        </w:trPr>
        <w:tc>
          <w:tcPr>
            <w:tcW w:w="1200" w:type="dxa"/>
            <w:shd w:val="clear" w:color="auto" w:fill="auto"/>
            <w:noWrap/>
            <w:hideMark/>
          </w:tcPr>
          <w:p w14:paraId="1E696D67" w14:textId="77777777" w:rsidR="00C22D8E" w:rsidRPr="00C22D8E" w:rsidRDefault="00C22D8E" w:rsidP="00C22D8E">
            <w:pPr>
              <w:rPr>
                <w:rFonts w:cstheme="minorHAnsi"/>
                <w:sz w:val="18"/>
                <w:szCs w:val="18"/>
              </w:rPr>
            </w:pPr>
            <w:r w:rsidRPr="00C22D8E">
              <w:rPr>
                <w:rFonts w:cstheme="minorHAnsi"/>
                <w:sz w:val="18"/>
                <w:szCs w:val="18"/>
              </w:rPr>
              <w:t>HEG1</w:t>
            </w:r>
          </w:p>
        </w:tc>
        <w:tc>
          <w:tcPr>
            <w:tcW w:w="1200" w:type="dxa"/>
            <w:shd w:val="clear" w:color="auto" w:fill="auto"/>
            <w:noWrap/>
            <w:vAlign w:val="bottom"/>
            <w:hideMark/>
          </w:tcPr>
          <w:p w14:paraId="4D96C050" w14:textId="527BABAE"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B5CAA3C" w14:textId="63DBCA5A"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shd w:val="clear" w:color="auto" w:fill="auto"/>
            <w:noWrap/>
            <w:vAlign w:val="bottom"/>
            <w:hideMark/>
          </w:tcPr>
          <w:p w14:paraId="1CFB8C3A" w14:textId="3FAB601D" w:rsidR="00C22D8E" w:rsidRPr="00C22D8E" w:rsidRDefault="00C22D8E" w:rsidP="00C22D8E">
            <w:pPr>
              <w:rPr>
                <w:rFonts w:cstheme="minorHAnsi"/>
                <w:sz w:val="18"/>
                <w:szCs w:val="18"/>
              </w:rPr>
            </w:pPr>
            <w:r w:rsidRPr="00343A3C">
              <w:rPr>
                <w:rFonts w:eastAsia="Times New Roman" w:cstheme="minorHAnsi"/>
                <w:sz w:val="18"/>
                <w:szCs w:val="18"/>
                <w:lang w:eastAsia="de-DE"/>
              </w:rPr>
              <w:t>10.24</w:t>
            </w:r>
          </w:p>
        </w:tc>
        <w:tc>
          <w:tcPr>
            <w:tcW w:w="1200" w:type="dxa"/>
            <w:shd w:val="clear" w:color="auto" w:fill="auto"/>
            <w:noWrap/>
            <w:vAlign w:val="bottom"/>
            <w:hideMark/>
          </w:tcPr>
          <w:p w14:paraId="793F4B08" w14:textId="1EDEF074" w:rsidR="00C22D8E" w:rsidRPr="00C22D8E" w:rsidRDefault="00C22D8E" w:rsidP="00C22D8E">
            <w:pPr>
              <w:rPr>
                <w:rFonts w:cstheme="minorHAnsi"/>
                <w:sz w:val="18"/>
                <w:szCs w:val="18"/>
              </w:rPr>
            </w:pPr>
            <w:r w:rsidRPr="00343A3C">
              <w:rPr>
                <w:rFonts w:eastAsia="Times New Roman" w:cstheme="minorHAnsi"/>
                <w:sz w:val="18"/>
                <w:szCs w:val="18"/>
                <w:lang w:eastAsia="de-DE"/>
              </w:rPr>
              <w:t>3.49</w:t>
            </w:r>
          </w:p>
        </w:tc>
      </w:tr>
      <w:tr w:rsidR="00C22D8E" w:rsidRPr="0054199F" w14:paraId="27036458" w14:textId="77777777" w:rsidTr="002C5CF4">
        <w:trPr>
          <w:trHeight w:val="290"/>
        </w:trPr>
        <w:tc>
          <w:tcPr>
            <w:tcW w:w="1200" w:type="dxa"/>
            <w:shd w:val="clear" w:color="auto" w:fill="auto"/>
            <w:noWrap/>
            <w:hideMark/>
          </w:tcPr>
          <w:p w14:paraId="6E1B7FA3" w14:textId="77777777" w:rsidR="00C22D8E" w:rsidRPr="00C22D8E" w:rsidRDefault="00C22D8E" w:rsidP="00C22D8E">
            <w:pPr>
              <w:rPr>
                <w:rFonts w:cstheme="minorHAnsi"/>
                <w:sz w:val="18"/>
                <w:szCs w:val="18"/>
              </w:rPr>
            </w:pPr>
            <w:r w:rsidRPr="00C22D8E">
              <w:rPr>
                <w:rFonts w:cstheme="minorHAnsi"/>
                <w:sz w:val="18"/>
                <w:szCs w:val="18"/>
              </w:rPr>
              <w:t>HEG2</w:t>
            </w:r>
          </w:p>
        </w:tc>
        <w:tc>
          <w:tcPr>
            <w:tcW w:w="1200" w:type="dxa"/>
            <w:shd w:val="clear" w:color="auto" w:fill="auto"/>
            <w:noWrap/>
            <w:vAlign w:val="bottom"/>
            <w:hideMark/>
          </w:tcPr>
          <w:p w14:paraId="2FFC7A77" w14:textId="50F769BC" w:rsidR="00C22D8E" w:rsidRPr="00C22D8E" w:rsidRDefault="00C22D8E" w:rsidP="00C22D8E">
            <w:pPr>
              <w:rPr>
                <w:rFonts w:cstheme="minorHAnsi"/>
                <w:sz w:val="18"/>
                <w:szCs w:val="18"/>
              </w:rPr>
            </w:pPr>
            <w:r w:rsidRPr="00343A3C">
              <w:rPr>
                <w:rFonts w:eastAsia="Times New Roman" w:cstheme="minorHAnsi"/>
                <w:sz w:val="18"/>
                <w:szCs w:val="18"/>
                <w:lang w:eastAsia="de-DE"/>
              </w:rPr>
              <w:t>0.2</w:t>
            </w:r>
          </w:p>
        </w:tc>
        <w:tc>
          <w:tcPr>
            <w:tcW w:w="1200" w:type="dxa"/>
            <w:shd w:val="clear" w:color="auto" w:fill="auto"/>
            <w:noWrap/>
            <w:vAlign w:val="bottom"/>
            <w:hideMark/>
          </w:tcPr>
          <w:p w14:paraId="03F2F097" w14:textId="200E61A0"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shd w:val="clear" w:color="auto" w:fill="auto"/>
            <w:noWrap/>
            <w:vAlign w:val="bottom"/>
            <w:hideMark/>
          </w:tcPr>
          <w:p w14:paraId="1A047DAA" w14:textId="11D23EB2" w:rsidR="00C22D8E" w:rsidRPr="00C22D8E" w:rsidRDefault="00C22D8E" w:rsidP="00C22D8E">
            <w:pPr>
              <w:rPr>
                <w:rFonts w:cstheme="minorHAnsi"/>
                <w:sz w:val="18"/>
                <w:szCs w:val="18"/>
              </w:rPr>
            </w:pPr>
            <w:r w:rsidRPr="00343A3C">
              <w:rPr>
                <w:rFonts w:eastAsia="Times New Roman" w:cstheme="minorHAnsi"/>
                <w:sz w:val="18"/>
                <w:szCs w:val="18"/>
                <w:lang w:eastAsia="de-DE"/>
              </w:rPr>
              <w:t>3.24</w:t>
            </w:r>
          </w:p>
        </w:tc>
        <w:tc>
          <w:tcPr>
            <w:tcW w:w="1200" w:type="dxa"/>
            <w:shd w:val="clear" w:color="auto" w:fill="auto"/>
            <w:noWrap/>
            <w:vAlign w:val="bottom"/>
            <w:hideMark/>
          </w:tcPr>
          <w:p w14:paraId="3955AE10" w14:textId="4BC8BE99" w:rsidR="00C22D8E" w:rsidRPr="00C22D8E" w:rsidRDefault="00C22D8E" w:rsidP="00C22D8E">
            <w:pPr>
              <w:rPr>
                <w:rFonts w:cstheme="minorHAnsi"/>
                <w:sz w:val="18"/>
                <w:szCs w:val="18"/>
              </w:rPr>
            </w:pPr>
            <w:r w:rsidRPr="00343A3C">
              <w:rPr>
                <w:rFonts w:eastAsia="Times New Roman" w:cstheme="minorHAnsi"/>
                <w:sz w:val="18"/>
                <w:szCs w:val="18"/>
                <w:lang w:eastAsia="de-DE"/>
              </w:rPr>
              <w:t>2.31</w:t>
            </w:r>
          </w:p>
        </w:tc>
      </w:tr>
      <w:tr w:rsidR="00C22D8E" w:rsidRPr="0054199F" w14:paraId="6ECAD1DF" w14:textId="77777777" w:rsidTr="002C5CF4">
        <w:trPr>
          <w:trHeight w:val="290"/>
        </w:trPr>
        <w:tc>
          <w:tcPr>
            <w:tcW w:w="1200" w:type="dxa"/>
            <w:shd w:val="clear" w:color="auto" w:fill="auto"/>
            <w:noWrap/>
            <w:hideMark/>
          </w:tcPr>
          <w:p w14:paraId="482D5737" w14:textId="77777777" w:rsidR="00C22D8E" w:rsidRPr="00C22D8E" w:rsidRDefault="00C22D8E" w:rsidP="00C22D8E">
            <w:pPr>
              <w:rPr>
                <w:rFonts w:cstheme="minorHAnsi"/>
                <w:sz w:val="18"/>
                <w:szCs w:val="18"/>
              </w:rPr>
            </w:pPr>
            <w:r w:rsidRPr="00C22D8E">
              <w:rPr>
                <w:rFonts w:cstheme="minorHAnsi"/>
                <w:sz w:val="18"/>
                <w:szCs w:val="18"/>
              </w:rPr>
              <w:t>HEG3</w:t>
            </w:r>
          </w:p>
        </w:tc>
        <w:tc>
          <w:tcPr>
            <w:tcW w:w="1200" w:type="dxa"/>
            <w:shd w:val="clear" w:color="auto" w:fill="auto"/>
            <w:noWrap/>
            <w:vAlign w:val="bottom"/>
            <w:hideMark/>
          </w:tcPr>
          <w:p w14:paraId="0E77AB41" w14:textId="3F41461F" w:rsidR="00C22D8E" w:rsidRPr="00C22D8E" w:rsidRDefault="00C22D8E" w:rsidP="00C22D8E">
            <w:pPr>
              <w:rPr>
                <w:rFonts w:cstheme="minorHAnsi"/>
                <w:sz w:val="18"/>
                <w:szCs w:val="18"/>
              </w:rPr>
            </w:pPr>
            <w:r w:rsidRPr="00343A3C">
              <w:rPr>
                <w:rFonts w:eastAsia="Times New Roman" w:cstheme="minorHAnsi"/>
                <w:sz w:val="18"/>
                <w:szCs w:val="18"/>
                <w:lang w:eastAsia="de-DE"/>
              </w:rPr>
              <w:t>0.2</w:t>
            </w:r>
          </w:p>
        </w:tc>
        <w:tc>
          <w:tcPr>
            <w:tcW w:w="1200" w:type="dxa"/>
            <w:shd w:val="clear" w:color="auto" w:fill="auto"/>
            <w:noWrap/>
            <w:vAlign w:val="bottom"/>
            <w:hideMark/>
          </w:tcPr>
          <w:p w14:paraId="1FF1A106" w14:textId="1BA46D9B"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shd w:val="clear" w:color="auto" w:fill="auto"/>
            <w:noWrap/>
            <w:vAlign w:val="bottom"/>
            <w:hideMark/>
          </w:tcPr>
          <w:p w14:paraId="13BB36CD" w14:textId="3ABBBEE1" w:rsidR="00C22D8E" w:rsidRPr="00C22D8E" w:rsidRDefault="00C22D8E" w:rsidP="00C22D8E">
            <w:pPr>
              <w:rPr>
                <w:rFonts w:cstheme="minorHAnsi"/>
                <w:sz w:val="18"/>
                <w:szCs w:val="18"/>
              </w:rPr>
            </w:pPr>
            <w:r w:rsidRPr="00343A3C">
              <w:rPr>
                <w:rFonts w:eastAsia="Times New Roman" w:cstheme="minorHAnsi"/>
                <w:sz w:val="18"/>
                <w:szCs w:val="18"/>
                <w:lang w:eastAsia="de-DE"/>
              </w:rPr>
              <w:t>3.24</w:t>
            </w:r>
          </w:p>
        </w:tc>
        <w:tc>
          <w:tcPr>
            <w:tcW w:w="1200" w:type="dxa"/>
            <w:shd w:val="clear" w:color="auto" w:fill="auto"/>
            <w:noWrap/>
            <w:vAlign w:val="bottom"/>
            <w:hideMark/>
          </w:tcPr>
          <w:p w14:paraId="1032253A" w14:textId="5CBDF768" w:rsidR="00C22D8E" w:rsidRPr="00C22D8E" w:rsidRDefault="00C22D8E" w:rsidP="00C22D8E">
            <w:pPr>
              <w:rPr>
                <w:rFonts w:cstheme="minorHAnsi"/>
                <w:sz w:val="18"/>
                <w:szCs w:val="18"/>
              </w:rPr>
            </w:pPr>
            <w:r w:rsidRPr="00343A3C">
              <w:rPr>
                <w:rFonts w:eastAsia="Times New Roman" w:cstheme="minorHAnsi"/>
                <w:sz w:val="18"/>
                <w:szCs w:val="18"/>
                <w:lang w:eastAsia="de-DE"/>
              </w:rPr>
              <w:t>2.31</w:t>
            </w:r>
          </w:p>
        </w:tc>
      </w:tr>
      <w:tr w:rsidR="00C22D8E" w:rsidRPr="0054199F" w14:paraId="47D402FF" w14:textId="77777777" w:rsidTr="002C5CF4">
        <w:trPr>
          <w:trHeight w:val="290"/>
        </w:trPr>
        <w:tc>
          <w:tcPr>
            <w:tcW w:w="1200" w:type="dxa"/>
            <w:shd w:val="clear" w:color="auto" w:fill="auto"/>
            <w:noWrap/>
            <w:hideMark/>
          </w:tcPr>
          <w:p w14:paraId="75E253DD" w14:textId="77777777" w:rsidR="00C22D8E" w:rsidRPr="00C22D8E" w:rsidRDefault="00C22D8E" w:rsidP="00C22D8E">
            <w:pPr>
              <w:rPr>
                <w:rFonts w:cstheme="minorHAnsi"/>
                <w:sz w:val="18"/>
                <w:szCs w:val="18"/>
              </w:rPr>
            </w:pPr>
            <w:r w:rsidRPr="00C22D8E">
              <w:rPr>
                <w:rFonts w:cstheme="minorHAnsi"/>
                <w:sz w:val="18"/>
                <w:szCs w:val="18"/>
              </w:rPr>
              <w:t>HEG4</w:t>
            </w:r>
          </w:p>
        </w:tc>
        <w:tc>
          <w:tcPr>
            <w:tcW w:w="1200" w:type="dxa"/>
            <w:shd w:val="clear" w:color="auto" w:fill="auto"/>
            <w:noWrap/>
            <w:vAlign w:val="bottom"/>
            <w:hideMark/>
          </w:tcPr>
          <w:p w14:paraId="06B84F3B" w14:textId="06BFA413"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7C44D58" w14:textId="64346DFA"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70D80AAC" w14:textId="2A5A053D" w:rsidR="00C22D8E" w:rsidRPr="00C22D8E" w:rsidRDefault="00C22D8E" w:rsidP="00C22D8E">
            <w:pPr>
              <w:rPr>
                <w:rFonts w:cstheme="minorHAnsi"/>
                <w:sz w:val="18"/>
                <w:szCs w:val="18"/>
              </w:rPr>
            </w:pPr>
            <w:r w:rsidRPr="00343A3C">
              <w:rPr>
                <w:rFonts w:eastAsia="Times New Roman" w:cstheme="minorHAnsi"/>
                <w:sz w:val="18"/>
                <w:szCs w:val="18"/>
                <w:lang w:eastAsia="de-DE"/>
              </w:rPr>
              <w:t>3.15</w:t>
            </w:r>
          </w:p>
        </w:tc>
        <w:tc>
          <w:tcPr>
            <w:tcW w:w="1200" w:type="dxa"/>
            <w:shd w:val="clear" w:color="auto" w:fill="auto"/>
            <w:noWrap/>
            <w:vAlign w:val="bottom"/>
            <w:hideMark/>
          </w:tcPr>
          <w:p w14:paraId="2B1E634B" w14:textId="22C496B9" w:rsidR="00C22D8E" w:rsidRPr="00C22D8E" w:rsidRDefault="00C22D8E" w:rsidP="00C22D8E">
            <w:pPr>
              <w:rPr>
                <w:rFonts w:cstheme="minorHAnsi"/>
                <w:sz w:val="18"/>
                <w:szCs w:val="18"/>
              </w:rPr>
            </w:pPr>
            <w:r w:rsidRPr="00343A3C">
              <w:rPr>
                <w:rFonts w:eastAsia="Times New Roman" w:cstheme="minorHAnsi"/>
                <w:sz w:val="18"/>
                <w:szCs w:val="18"/>
                <w:lang w:eastAsia="de-DE"/>
              </w:rPr>
              <w:t>2.03</w:t>
            </w:r>
          </w:p>
        </w:tc>
      </w:tr>
      <w:tr w:rsidR="00C22D8E" w:rsidRPr="0054199F" w14:paraId="2C693189" w14:textId="77777777" w:rsidTr="002C5CF4">
        <w:trPr>
          <w:trHeight w:val="290"/>
        </w:trPr>
        <w:tc>
          <w:tcPr>
            <w:tcW w:w="1200" w:type="dxa"/>
            <w:shd w:val="clear" w:color="auto" w:fill="auto"/>
            <w:noWrap/>
            <w:hideMark/>
          </w:tcPr>
          <w:p w14:paraId="2B83C6CE" w14:textId="77777777" w:rsidR="00C22D8E" w:rsidRPr="00C22D8E" w:rsidRDefault="00C22D8E" w:rsidP="00C22D8E">
            <w:pPr>
              <w:rPr>
                <w:rFonts w:cstheme="minorHAnsi"/>
                <w:sz w:val="18"/>
                <w:szCs w:val="18"/>
              </w:rPr>
            </w:pPr>
            <w:r w:rsidRPr="00C22D8E">
              <w:rPr>
                <w:rFonts w:cstheme="minorHAnsi"/>
                <w:sz w:val="18"/>
                <w:szCs w:val="18"/>
              </w:rPr>
              <w:t>HEG5</w:t>
            </w:r>
          </w:p>
        </w:tc>
        <w:tc>
          <w:tcPr>
            <w:tcW w:w="1200" w:type="dxa"/>
            <w:shd w:val="clear" w:color="auto" w:fill="auto"/>
            <w:noWrap/>
            <w:vAlign w:val="bottom"/>
            <w:hideMark/>
          </w:tcPr>
          <w:p w14:paraId="796EA253" w14:textId="552F0821"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4565406" w14:textId="28865316" w:rsidR="00C22D8E" w:rsidRPr="00C22D8E" w:rsidRDefault="00C22D8E" w:rsidP="00C22D8E">
            <w:pPr>
              <w:rPr>
                <w:rFonts w:cstheme="minorHAnsi"/>
                <w:sz w:val="18"/>
                <w:szCs w:val="18"/>
              </w:rPr>
            </w:pPr>
            <w:r w:rsidRPr="00343A3C">
              <w:rPr>
                <w:rFonts w:eastAsia="Times New Roman" w:cstheme="minorHAnsi"/>
                <w:sz w:val="18"/>
                <w:szCs w:val="18"/>
                <w:lang w:eastAsia="de-DE"/>
              </w:rPr>
              <w:t>1.91</w:t>
            </w:r>
          </w:p>
        </w:tc>
        <w:tc>
          <w:tcPr>
            <w:tcW w:w="1200" w:type="dxa"/>
            <w:shd w:val="clear" w:color="auto" w:fill="auto"/>
            <w:noWrap/>
            <w:vAlign w:val="bottom"/>
            <w:hideMark/>
          </w:tcPr>
          <w:p w14:paraId="1EE2260D" w14:textId="3A8F0F5E" w:rsidR="00C22D8E" w:rsidRPr="00C22D8E" w:rsidRDefault="00C22D8E" w:rsidP="00C22D8E">
            <w:pPr>
              <w:rPr>
                <w:rFonts w:cstheme="minorHAnsi"/>
                <w:sz w:val="18"/>
                <w:szCs w:val="18"/>
              </w:rPr>
            </w:pPr>
            <w:r w:rsidRPr="00343A3C">
              <w:rPr>
                <w:rFonts w:eastAsia="Times New Roman" w:cstheme="minorHAnsi"/>
                <w:sz w:val="18"/>
                <w:szCs w:val="18"/>
                <w:lang w:eastAsia="de-DE"/>
              </w:rPr>
              <w:t>2.46</w:t>
            </w:r>
          </w:p>
        </w:tc>
        <w:tc>
          <w:tcPr>
            <w:tcW w:w="1200" w:type="dxa"/>
            <w:shd w:val="clear" w:color="auto" w:fill="auto"/>
            <w:noWrap/>
            <w:vAlign w:val="bottom"/>
            <w:hideMark/>
          </w:tcPr>
          <w:p w14:paraId="64DA7937" w14:textId="3D768E99" w:rsidR="00C22D8E" w:rsidRPr="00C22D8E" w:rsidRDefault="00C22D8E" w:rsidP="00C22D8E">
            <w:pPr>
              <w:rPr>
                <w:rFonts w:cstheme="minorHAnsi"/>
                <w:sz w:val="18"/>
                <w:szCs w:val="18"/>
              </w:rPr>
            </w:pPr>
            <w:r w:rsidRPr="00343A3C">
              <w:rPr>
                <w:rFonts w:eastAsia="Times New Roman" w:cstheme="minorHAnsi"/>
                <w:sz w:val="18"/>
                <w:szCs w:val="18"/>
                <w:lang w:eastAsia="de-DE"/>
              </w:rPr>
              <w:t>2.09</w:t>
            </w:r>
          </w:p>
        </w:tc>
      </w:tr>
      <w:tr w:rsidR="00C22D8E" w:rsidRPr="0054199F" w14:paraId="757C7B79" w14:textId="77777777" w:rsidTr="002C5CF4">
        <w:trPr>
          <w:trHeight w:val="290"/>
        </w:trPr>
        <w:tc>
          <w:tcPr>
            <w:tcW w:w="1200" w:type="dxa"/>
            <w:shd w:val="clear" w:color="auto" w:fill="auto"/>
            <w:noWrap/>
            <w:hideMark/>
          </w:tcPr>
          <w:p w14:paraId="5A9E2697" w14:textId="77777777" w:rsidR="00C22D8E" w:rsidRPr="00C22D8E" w:rsidRDefault="00C22D8E" w:rsidP="00C22D8E">
            <w:pPr>
              <w:rPr>
                <w:rFonts w:cstheme="minorHAnsi"/>
                <w:sz w:val="18"/>
                <w:szCs w:val="18"/>
              </w:rPr>
            </w:pPr>
            <w:r w:rsidRPr="00C22D8E">
              <w:rPr>
                <w:rFonts w:cstheme="minorHAnsi"/>
                <w:sz w:val="18"/>
                <w:szCs w:val="18"/>
              </w:rPr>
              <w:t>HEG6</w:t>
            </w:r>
          </w:p>
        </w:tc>
        <w:tc>
          <w:tcPr>
            <w:tcW w:w="1200" w:type="dxa"/>
            <w:shd w:val="clear" w:color="auto" w:fill="auto"/>
            <w:noWrap/>
            <w:vAlign w:val="bottom"/>
            <w:hideMark/>
          </w:tcPr>
          <w:p w14:paraId="003B5630" w14:textId="02A5BD7F" w:rsidR="00C22D8E" w:rsidRPr="00C22D8E" w:rsidRDefault="00C22D8E" w:rsidP="00C22D8E">
            <w:pPr>
              <w:rPr>
                <w:rFonts w:cstheme="minorHAnsi"/>
                <w:sz w:val="18"/>
                <w:szCs w:val="18"/>
              </w:rPr>
            </w:pPr>
            <w:r w:rsidRPr="00343A3C">
              <w:rPr>
                <w:rFonts w:eastAsia="Times New Roman" w:cstheme="minorHAnsi"/>
                <w:sz w:val="18"/>
                <w:szCs w:val="18"/>
                <w:lang w:eastAsia="de-DE"/>
              </w:rPr>
              <w:t>0.17</w:t>
            </w:r>
          </w:p>
        </w:tc>
        <w:tc>
          <w:tcPr>
            <w:tcW w:w="1200" w:type="dxa"/>
            <w:shd w:val="clear" w:color="auto" w:fill="auto"/>
            <w:noWrap/>
            <w:vAlign w:val="bottom"/>
            <w:hideMark/>
          </w:tcPr>
          <w:p w14:paraId="7F660F0E" w14:textId="1D3A822E"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095C7EF5" w14:textId="7F16514D" w:rsidR="00C22D8E" w:rsidRPr="00C22D8E" w:rsidRDefault="00C22D8E" w:rsidP="00C22D8E">
            <w:pPr>
              <w:rPr>
                <w:rFonts w:cstheme="minorHAnsi"/>
                <w:sz w:val="18"/>
                <w:szCs w:val="18"/>
              </w:rPr>
            </w:pPr>
            <w:r w:rsidRPr="00343A3C">
              <w:rPr>
                <w:rFonts w:eastAsia="Times New Roman" w:cstheme="minorHAnsi"/>
                <w:sz w:val="18"/>
                <w:szCs w:val="18"/>
                <w:lang w:eastAsia="de-DE"/>
              </w:rPr>
              <w:t>4.88</w:t>
            </w:r>
          </w:p>
        </w:tc>
        <w:tc>
          <w:tcPr>
            <w:tcW w:w="1200" w:type="dxa"/>
            <w:shd w:val="clear" w:color="auto" w:fill="auto"/>
            <w:noWrap/>
            <w:vAlign w:val="bottom"/>
            <w:hideMark/>
          </w:tcPr>
          <w:p w14:paraId="3C7F2A09" w14:textId="482E3222" w:rsidR="00C22D8E" w:rsidRPr="00C22D8E" w:rsidRDefault="00C22D8E" w:rsidP="00C22D8E">
            <w:pPr>
              <w:rPr>
                <w:rFonts w:cstheme="minorHAnsi"/>
                <w:sz w:val="18"/>
                <w:szCs w:val="18"/>
              </w:rPr>
            </w:pPr>
            <w:r w:rsidRPr="00343A3C">
              <w:rPr>
                <w:rFonts w:eastAsia="Times New Roman" w:cstheme="minorHAnsi"/>
                <w:sz w:val="18"/>
                <w:szCs w:val="18"/>
                <w:lang w:eastAsia="de-DE"/>
              </w:rPr>
              <w:t>2.45</w:t>
            </w:r>
          </w:p>
        </w:tc>
      </w:tr>
      <w:tr w:rsidR="00C22D8E" w:rsidRPr="0054199F" w14:paraId="5259C3A5" w14:textId="77777777" w:rsidTr="002C5CF4">
        <w:trPr>
          <w:trHeight w:val="290"/>
        </w:trPr>
        <w:tc>
          <w:tcPr>
            <w:tcW w:w="1200" w:type="dxa"/>
            <w:shd w:val="clear" w:color="auto" w:fill="auto"/>
            <w:noWrap/>
            <w:hideMark/>
          </w:tcPr>
          <w:p w14:paraId="4399D9DA" w14:textId="77777777" w:rsidR="00C22D8E" w:rsidRPr="00C22D8E" w:rsidRDefault="00C22D8E" w:rsidP="00C22D8E">
            <w:pPr>
              <w:rPr>
                <w:rFonts w:cstheme="minorHAnsi"/>
                <w:sz w:val="18"/>
                <w:szCs w:val="18"/>
              </w:rPr>
            </w:pPr>
            <w:r w:rsidRPr="00C22D8E">
              <w:rPr>
                <w:rFonts w:cstheme="minorHAnsi"/>
                <w:sz w:val="18"/>
                <w:szCs w:val="18"/>
              </w:rPr>
              <w:t>HEG7</w:t>
            </w:r>
          </w:p>
        </w:tc>
        <w:tc>
          <w:tcPr>
            <w:tcW w:w="1200" w:type="dxa"/>
            <w:shd w:val="clear" w:color="auto" w:fill="auto"/>
            <w:noWrap/>
            <w:vAlign w:val="bottom"/>
            <w:hideMark/>
          </w:tcPr>
          <w:p w14:paraId="004754A5" w14:textId="2F1BFC54" w:rsidR="00C22D8E" w:rsidRPr="00C22D8E" w:rsidRDefault="00C22D8E" w:rsidP="00C22D8E">
            <w:pPr>
              <w:rPr>
                <w:rFonts w:cstheme="minorHAnsi"/>
                <w:sz w:val="18"/>
                <w:szCs w:val="18"/>
              </w:rPr>
            </w:pPr>
            <w:r w:rsidRPr="00343A3C">
              <w:rPr>
                <w:rFonts w:eastAsia="Times New Roman" w:cstheme="minorHAnsi"/>
                <w:sz w:val="18"/>
                <w:szCs w:val="18"/>
                <w:lang w:eastAsia="de-DE"/>
              </w:rPr>
              <w:t>5.13</w:t>
            </w:r>
          </w:p>
        </w:tc>
        <w:tc>
          <w:tcPr>
            <w:tcW w:w="1200" w:type="dxa"/>
            <w:shd w:val="clear" w:color="auto" w:fill="auto"/>
            <w:noWrap/>
            <w:vAlign w:val="bottom"/>
            <w:hideMark/>
          </w:tcPr>
          <w:p w14:paraId="4B86E641" w14:textId="622875CF"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113C1AD1" w14:textId="3B1A3054"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49DD8590" w14:textId="44A4CF80" w:rsidR="00C22D8E" w:rsidRPr="00C22D8E" w:rsidRDefault="00C22D8E" w:rsidP="00C22D8E">
            <w:pPr>
              <w:rPr>
                <w:rFonts w:cstheme="minorHAnsi"/>
                <w:sz w:val="18"/>
                <w:szCs w:val="18"/>
              </w:rPr>
            </w:pPr>
            <w:r w:rsidRPr="00343A3C">
              <w:rPr>
                <w:rFonts w:eastAsia="Times New Roman" w:cstheme="minorHAnsi"/>
                <w:sz w:val="18"/>
                <w:szCs w:val="18"/>
                <w:lang w:eastAsia="de-DE"/>
              </w:rPr>
              <w:t>2.26</w:t>
            </w:r>
          </w:p>
        </w:tc>
      </w:tr>
      <w:tr w:rsidR="00C22D8E" w:rsidRPr="0054199F" w14:paraId="5E066C52" w14:textId="77777777" w:rsidTr="002C5CF4">
        <w:trPr>
          <w:trHeight w:val="290"/>
        </w:trPr>
        <w:tc>
          <w:tcPr>
            <w:tcW w:w="1200" w:type="dxa"/>
            <w:shd w:val="clear" w:color="auto" w:fill="auto"/>
            <w:noWrap/>
            <w:hideMark/>
          </w:tcPr>
          <w:p w14:paraId="58B38514" w14:textId="77777777" w:rsidR="00C22D8E" w:rsidRPr="00C22D8E" w:rsidRDefault="00C22D8E" w:rsidP="00C22D8E">
            <w:pPr>
              <w:rPr>
                <w:rFonts w:cstheme="minorHAnsi"/>
                <w:sz w:val="18"/>
                <w:szCs w:val="18"/>
              </w:rPr>
            </w:pPr>
            <w:r w:rsidRPr="00C22D8E">
              <w:rPr>
                <w:rFonts w:cstheme="minorHAnsi"/>
                <w:sz w:val="18"/>
                <w:szCs w:val="18"/>
              </w:rPr>
              <w:t>HEG8</w:t>
            </w:r>
          </w:p>
        </w:tc>
        <w:tc>
          <w:tcPr>
            <w:tcW w:w="1200" w:type="dxa"/>
            <w:shd w:val="clear" w:color="auto" w:fill="auto"/>
            <w:noWrap/>
            <w:vAlign w:val="bottom"/>
            <w:hideMark/>
          </w:tcPr>
          <w:p w14:paraId="7A053EEE" w14:textId="3B73BB47" w:rsidR="00C22D8E" w:rsidRPr="00C22D8E" w:rsidRDefault="00C22D8E" w:rsidP="00C22D8E">
            <w:pPr>
              <w:rPr>
                <w:rFonts w:cstheme="minorHAnsi"/>
                <w:sz w:val="18"/>
                <w:szCs w:val="18"/>
              </w:rPr>
            </w:pPr>
            <w:r w:rsidRPr="00343A3C">
              <w:rPr>
                <w:rFonts w:eastAsia="Times New Roman" w:cstheme="minorHAnsi"/>
                <w:sz w:val="18"/>
                <w:szCs w:val="18"/>
                <w:lang w:eastAsia="de-DE"/>
              </w:rPr>
              <w:t>1.48</w:t>
            </w:r>
          </w:p>
        </w:tc>
        <w:tc>
          <w:tcPr>
            <w:tcW w:w="1200" w:type="dxa"/>
            <w:shd w:val="clear" w:color="auto" w:fill="auto"/>
            <w:noWrap/>
            <w:vAlign w:val="bottom"/>
            <w:hideMark/>
          </w:tcPr>
          <w:p w14:paraId="364C3B87" w14:textId="1070CAD4"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59488AE" w14:textId="76551620"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4E4C3E7F" w14:textId="37EE85E8" w:rsidR="00C22D8E" w:rsidRPr="00C22D8E" w:rsidRDefault="00C22D8E" w:rsidP="00C22D8E">
            <w:pPr>
              <w:rPr>
                <w:rFonts w:cstheme="minorHAnsi"/>
                <w:sz w:val="18"/>
                <w:szCs w:val="18"/>
              </w:rPr>
            </w:pPr>
            <w:r w:rsidRPr="00343A3C">
              <w:rPr>
                <w:rFonts w:eastAsia="Times New Roman" w:cstheme="minorHAnsi"/>
                <w:sz w:val="18"/>
                <w:szCs w:val="18"/>
                <w:lang w:eastAsia="de-DE"/>
              </w:rPr>
              <w:t>1.22</w:t>
            </w:r>
          </w:p>
        </w:tc>
      </w:tr>
      <w:tr w:rsidR="00C22D8E" w:rsidRPr="0054199F" w14:paraId="2E83D89F" w14:textId="77777777" w:rsidTr="002C5CF4">
        <w:trPr>
          <w:trHeight w:val="290"/>
        </w:trPr>
        <w:tc>
          <w:tcPr>
            <w:tcW w:w="1200" w:type="dxa"/>
            <w:shd w:val="clear" w:color="auto" w:fill="auto"/>
            <w:noWrap/>
            <w:hideMark/>
          </w:tcPr>
          <w:p w14:paraId="37766BFE" w14:textId="77777777" w:rsidR="00C22D8E" w:rsidRPr="00C22D8E" w:rsidRDefault="00C22D8E" w:rsidP="00C22D8E">
            <w:pPr>
              <w:rPr>
                <w:rFonts w:cstheme="minorHAnsi"/>
                <w:sz w:val="18"/>
                <w:szCs w:val="18"/>
              </w:rPr>
            </w:pPr>
            <w:r w:rsidRPr="00C22D8E">
              <w:rPr>
                <w:rFonts w:cstheme="minorHAnsi"/>
                <w:sz w:val="18"/>
                <w:szCs w:val="18"/>
              </w:rPr>
              <w:t>HEG9</w:t>
            </w:r>
          </w:p>
        </w:tc>
        <w:tc>
          <w:tcPr>
            <w:tcW w:w="1200" w:type="dxa"/>
            <w:shd w:val="clear" w:color="auto" w:fill="auto"/>
            <w:noWrap/>
            <w:vAlign w:val="bottom"/>
            <w:hideMark/>
          </w:tcPr>
          <w:p w14:paraId="5519BFD2" w14:textId="47440CB9" w:rsidR="00C22D8E" w:rsidRPr="00C22D8E" w:rsidRDefault="00C22D8E" w:rsidP="00C22D8E">
            <w:pPr>
              <w:rPr>
                <w:rFonts w:cstheme="minorHAnsi"/>
                <w:sz w:val="18"/>
                <w:szCs w:val="18"/>
              </w:rPr>
            </w:pPr>
            <w:r w:rsidRPr="00343A3C">
              <w:rPr>
                <w:rFonts w:eastAsia="Times New Roman" w:cstheme="minorHAnsi"/>
                <w:sz w:val="18"/>
                <w:szCs w:val="18"/>
                <w:lang w:eastAsia="de-DE"/>
              </w:rPr>
              <w:t>0.58</w:t>
            </w:r>
          </w:p>
        </w:tc>
        <w:tc>
          <w:tcPr>
            <w:tcW w:w="1200" w:type="dxa"/>
            <w:shd w:val="clear" w:color="auto" w:fill="auto"/>
            <w:noWrap/>
            <w:vAlign w:val="bottom"/>
            <w:hideMark/>
          </w:tcPr>
          <w:p w14:paraId="57E0BF3E" w14:textId="233DD8AA"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4159333" w14:textId="2088CAE0"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ABCF806" w14:textId="17E4A7A3" w:rsidR="00C22D8E" w:rsidRPr="00C22D8E" w:rsidRDefault="00C22D8E" w:rsidP="00C22D8E">
            <w:pPr>
              <w:rPr>
                <w:rFonts w:cstheme="minorHAnsi"/>
                <w:sz w:val="18"/>
                <w:szCs w:val="18"/>
              </w:rPr>
            </w:pPr>
            <w:r w:rsidRPr="00343A3C">
              <w:rPr>
                <w:rFonts w:eastAsia="Times New Roman" w:cstheme="minorHAnsi"/>
                <w:sz w:val="18"/>
                <w:szCs w:val="18"/>
                <w:lang w:eastAsia="de-DE"/>
              </w:rPr>
              <w:t>0.76</w:t>
            </w:r>
          </w:p>
        </w:tc>
      </w:tr>
      <w:tr w:rsidR="00C22D8E" w:rsidRPr="0054199F" w14:paraId="657631F8" w14:textId="77777777" w:rsidTr="002C5CF4">
        <w:trPr>
          <w:trHeight w:val="290"/>
        </w:trPr>
        <w:tc>
          <w:tcPr>
            <w:tcW w:w="1200" w:type="dxa"/>
            <w:shd w:val="clear" w:color="auto" w:fill="auto"/>
            <w:noWrap/>
            <w:hideMark/>
          </w:tcPr>
          <w:p w14:paraId="131A0875" w14:textId="77777777" w:rsidR="00C22D8E" w:rsidRPr="00C22D8E" w:rsidRDefault="00C22D8E" w:rsidP="00C22D8E">
            <w:pPr>
              <w:rPr>
                <w:rFonts w:cstheme="minorHAnsi"/>
                <w:sz w:val="18"/>
                <w:szCs w:val="18"/>
              </w:rPr>
            </w:pPr>
            <w:r w:rsidRPr="00C22D8E">
              <w:rPr>
                <w:rFonts w:cstheme="minorHAnsi"/>
                <w:sz w:val="18"/>
                <w:szCs w:val="18"/>
              </w:rPr>
              <w:t>SEG1</w:t>
            </w:r>
          </w:p>
        </w:tc>
        <w:tc>
          <w:tcPr>
            <w:tcW w:w="1200" w:type="dxa"/>
            <w:shd w:val="clear" w:color="auto" w:fill="auto"/>
            <w:noWrap/>
            <w:vAlign w:val="bottom"/>
            <w:hideMark/>
          </w:tcPr>
          <w:p w14:paraId="68C328EC" w14:textId="26F3A2EE"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205DD52" w14:textId="7D660D7C"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560868BB" w14:textId="21FCE650"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1BA6B4E3" w14:textId="2157EF1A" w:rsidR="00C22D8E" w:rsidRPr="00C22D8E" w:rsidRDefault="00C22D8E" w:rsidP="00C22D8E">
            <w:pPr>
              <w:rPr>
                <w:rFonts w:cstheme="minorHAnsi"/>
                <w:sz w:val="18"/>
                <w:szCs w:val="18"/>
              </w:rPr>
            </w:pPr>
            <w:r w:rsidRPr="00343A3C">
              <w:rPr>
                <w:rFonts w:eastAsia="Times New Roman" w:cstheme="minorHAnsi"/>
                <w:sz w:val="18"/>
                <w:szCs w:val="18"/>
                <w:lang w:eastAsia="de-DE"/>
              </w:rPr>
              <w:t>0.98</w:t>
            </w:r>
          </w:p>
        </w:tc>
      </w:tr>
      <w:tr w:rsidR="00C22D8E" w:rsidRPr="0054199F" w14:paraId="338A3CA0" w14:textId="77777777" w:rsidTr="002C5CF4">
        <w:trPr>
          <w:trHeight w:val="290"/>
        </w:trPr>
        <w:tc>
          <w:tcPr>
            <w:tcW w:w="1200" w:type="dxa"/>
            <w:shd w:val="clear" w:color="auto" w:fill="auto"/>
            <w:noWrap/>
            <w:hideMark/>
          </w:tcPr>
          <w:p w14:paraId="0267D834" w14:textId="77777777" w:rsidR="00C22D8E" w:rsidRPr="00C22D8E" w:rsidRDefault="00C22D8E" w:rsidP="00C22D8E">
            <w:pPr>
              <w:rPr>
                <w:rFonts w:cstheme="minorHAnsi"/>
                <w:sz w:val="18"/>
                <w:szCs w:val="18"/>
              </w:rPr>
            </w:pPr>
            <w:r w:rsidRPr="00C22D8E">
              <w:rPr>
                <w:rFonts w:cstheme="minorHAnsi"/>
                <w:sz w:val="18"/>
                <w:szCs w:val="18"/>
              </w:rPr>
              <w:t>SEG2</w:t>
            </w:r>
          </w:p>
        </w:tc>
        <w:tc>
          <w:tcPr>
            <w:tcW w:w="1200" w:type="dxa"/>
            <w:shd w:val="clear" w:color="auto" w:fill="auto"/>
            <w:noWrap/>
            <w:vAlign w:val="bottom"/>
            <w:hideMark/>
          </w:tcPr>
          <w:p w14:paraId="64DE05F3" w14:textId="546FA9EF" w:rsidR="00C22D8E" w:rsidRPr="00C22D8E" w:rsidRDefault="00C22D8E" w:rsidP="00C22D8E">
            <w:pPr>
              <w:rPr>
                <w:rFonts w:cstheme="minorHAnsi"/>
                <w:sz w:val="18"/>
                <w:szCs w:val="18"/>
              </w:rPr>
            </w:pPr>
            <w:r w:rsidRPr="00343A3C">
              <w:rPr>
                <w:rFonts w:eastAsia="Times New Roman" w:cstheme="minorHAnsi"/>
                <w:sz w:val="18"/>
                <w:szCs w:val="18"/>
                <w:lang w:eastAsia="de-DE"/>
              </w:rPr>
              <w:t>1.17</w:t>
            </w:r>
          </w:p>
        </w:tc>
        <w:tc>
          <w:tcPr>
            <w:tcW w:w="1200" w:type="dxa"/>
            <w:shd w:val="clear" w:color="auto" w:fill="auto"/>
            <w:noWrap/>
            <w:vAlign w:val="bottom"/>
            <w:hideMark/>
          </w:tcPr>
          <w:p w14:paraId="34972AED" w14:textId="0B801065"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65682F1" w14:textId="17DAE21C"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5FEA1DE8" w14:textId="63B75814" w:rsidR="00C22D8E" w:rsidRPr="00C22D8E" w:rsidRDefault="00C22D8E" w:rsidP="00C22D8E">
            <w:pPr>
              <w:rPr>
                <w:rFonts w:cstheme="minorHAnsi"/>
                <w:sz w:val="18"/>
                <w:szCs w:val="18"/>
              </w:rPr>
            </w:pPr>
            <w:r w:rsidRPr="00343A3C">
              <w:rPr>
                <w:rFonts w:eastAsia="Times New Roman" w:cstheme="minorHAnsi"/>
                <w:sz w:val="18"/>
                <w:szCs w:val="18"/>
                <w:lang w:eastAsia="de-DE"/>
              </w:rPr>
              <w:t>1.08</w:t>
            </w:r>
          </w:p>
        </w:tc>
      </w:tr>
      <w:tr w:rsidR="00C22D8E" w:rsidRPr="0054199F" w14:paraId="77787699" w14:textId="77777777" w:rsidTr="002C5CF4">
        <w:trPr>
          <w:trHeight w:val="290"/>
        </w:trPr>
        <w:tc>
          <w:tcPr>
            <w:tcW w:w="1200" w:type="dxa"/>
            <w:shd w:val="clear" w:color="auto" w:fill="auto"/>
            <w:noWrap/>
            <w:hideMark/>
          </w:tcPr>
          <w:p w14:paraId="59449CD1" w14:textId="77777777" w:rsidR="00C22D8E" w:rsidRPr="00C22D8E" w:rsidRDefault="00C22D8E" w:rsidP="00C22D8E">
            <w:pPr>
              <w:rPr>
                <w:rFonts w:cstheme="minorHAnsi"/>
                <w:sz w:val="18"/>
                <w:szCs w:val="18"/>
              </w:rPr>
            </w:pPr>
            <w:r w:rsidRPr="00C22D8E">
              <w:rPr>
                <w:rFonts w:cstheme="minorHAnsi"/>
                <w:sz w:val="18"/>
                <w:szCs w:val="18"/>
              </w:rPr>
              <w:t>SEG3</w:t>
            </w:r>
          </w:p>
        </w:tc>
        <w:tc>
          <w:tcPr>
            <w:tcW w:w="1200" w:type="dxa"/>
            <w:shd w:val="clear" w:color="auto" w:fill="auto"/>
            <w:noWrap/>
            <w:vAlign w:val="bottom"/>
            <w:hideMark/>
          </w:tcPr>
          <w:p w14:paraId="3840DDD6" w14:textId="1C3664FA" w:rsidR="00C22D8E" w:rsidRPr="00C22D8E" w:rsidRDefault="00C22D8E" w:rsidP="00C22D8E">
            <w:pPr>
              <w:rPr>
                <w:rFonts w:cstheme="minorHAnsi"/>
                <w:sz w:val="18"/>
                <w:szCs w:val="18"/>
              </w:rPr>
            </w:pPr>
            <w:r w:rsidRPr="00343A3C">
              <w:rPr>
                <w:rFonts w:eastAsia="Times New Roman" w:cstheme="minorHAnsi"/>
                <w:sz w:val="18"/>
                <w:szCs w:val="18"/>
                <w:lang w:eastAsia="de-DE"/>
              </w:rPr>
              <w:t>1.23</w:t>
            </w:r>
          </w:p>
        </w:tc>
        <w:tc>
          <w:tcPr>
            <w:tcW w:w="1200" w:type="dxa"/>
            <w:shd w:val="clear" w:color="auto" w:fill="auto"/>
            <w:noWrap/>
            <w:vAlign w:val="bottom"/>
            <w:hideMark/>
          </w:tcPr>
          <w:p w14:paraId="2B8B2167" w14:textId="5DE443EE"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138D2AE9" w14:textId="6A16E99C"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29B3F2DB" w14:textId="65A52DB9" w:rsidR="00C22D8E" w:rsidRPr="00C22D8E" w:rsidRDefault="00C22D8E" w:rsidP="00C22D8E">
            <w:pPr>
              <w:rPr>
                <w:rFonts w:cstheme="minorHAnsi"/>
                <w:sz w:val="18"/>
                <w:szCs w:val="18"/>
              </w:rPr>
            </w:pPr>
            <w:r w:rsidRPr="00343A3C">
              <w:rPr>
                <w:rFonts w:eastAsia="Times New Roman" w:cstheme="minorHAnsi"/>
                <w:sz w:val="18"/>
                <w:szCs w:val="18"/>
                <w:lang w:eastAsia="de-DE"/>
              </w:rPr>
              <w:t>1.48</w:t>
            </w:r>
          </w:p>
        </w:tc>
      </w:tr>
      <w:tr w:rsidR="00C22D8E" w:rsidRPr="0054199F" w14:paraId="224DB6F7" w14:textId="77777777" w:rsidTr="002C5CF4">
        <w:trPr>
          <w:trHeight w:val="290"/>
        </w:trPr>
        <w:tc>
          <w:tcPr>
            <w:tcW w:w="1200" w:type="dxa"/>
            <w:shd w:val="clear" w:color="auto" w:fill="auto"/>
            <w:noWrap/>
            <w:hideMark/>
          </w:tcPr>
          <w:p w14:paraId="636AD0E1" w14:textId="77777777" w:rsidR="00C22D8E" w:rsidRPr="00C22D8E" w:rsidRDefault="00C22D8E" w:rsidP="00C22D8E">
            <w:pPr>
              <w:rPr>
                <w:rFonts w:cstheme="minorHAnsi"/>
                <w:sz w:val="18"/>
                <w:szCs w:val="18"/>
              </w:rPr>
            </w:pPr>
            <w:r w:rsidRPr="00C22D8E">
              <w:rPr>
                <w:rFonts w:cstheme="minorHAnsi"/>
                <w:sz w:val="18"/>
                <w:szCs w:val="18"/>
              </w:rPr>
              <w:t>SEG4</w:t>
            </w:r>
          </w:p>
        </w:tc>
        <w:tc>
          <w:tcPr>
            <w:tcW w:w="1200" w:type="dxa"/>
            <w:shd w:val="clear" w:color="auto" w:fill="auto"/>
            <w:noWrap/>
            <w:vAlign w:val="bottom"/>
            <w:hideMark/>
          </w:tcPr>
          <w:p w14:paraId="13DC26FA" w14:textId="57B19E8A"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7FCFF31F" w14:textId="51D2551B"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7AEF634" w14:textId="66828513"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3E28122A" w14:textId="5BA8F704"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r>
      <w:tr w:rsidR="00C22D8E" w:rsidRPr="0054199F" w14:paraId="7173ABCB" w14:textId="77777777" w:rsidTr="002C5CF4">
        <w:trPr>
          <w:trHeight w:val="290"/>
        </w:trPr>
        <w:tc>
          <w:tcPr>
            <w:tcW w:w="1200" w:type="dxa"/>
            <w:shd w:val="clear" w:color="auto" w:fill="auto"/>
            <w:noWrap/>
            <w:hideMark/>
          </w:tcPr>
          <w:p w14:paraId="1A70F62D" w14:textId="77777777" w:rsidR="00C22D8E" w:rsidRPr="00C22D8E" w:rsidRDefault="00C22D8E" w:rsidP="00C22D8E">
            <w:pPr>
              <w:rPr>
                <w:rFonts w:cstheme="minorHAnsi"/>
                <w:sz w:val="18"/>
                <w:szCs w:val="18"/>
              </w:rPr>
            </w:pPr>
            <w:r w:rsidRPr="00C22D8E">
              <w:rPr>
                <w:rFonts w:cstheme="minorHAnsi"/>
                <w:sz w:val="18"/>
                <w:szCs w:val="18"/>
              </w:rPr>
              <w:t>SEG5</w:t>
            </w:r>
          </w:p>
        </w:tc>
        <w:tc>
          <w:tcPr>
            <w:tcW w:w="1200" w:type="dxa"/>
            <w:shd w:val="clear" w:color="auto" w:fill="auto"/>
            <w:noWrap/>
            <w:vAlign w:val="bottom"/>
            <w:hideMark/>
          </w:tcPr>
          <w:p w14:paraId="7AA0EB05" w14:textId="702B2139"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0A651462" w14:textId="28F2F2D9"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62CBA6ED" w14:textId="43C410EA"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39CFBC32" w14:textId="7A1DEA83" w:rsidR="00C22D8E" w:rsidRPr="00C22D8E" w:rsidRDefault="00C22D8E" w:rsidP="00C22D8E">
            <w:pPr>
              <w:rPr>
                <w:rFonts w:cstheme="minorHAnsi"/>
                <w:sz w:val="18"/>
                <w:szCs w:val="18"/>
              </w:rPr>
            </w:pPr>
            <w:r w:rsidRPr="00343A3C">
              <w:rPr>
                <w:rFonts w:eastAsia="Times New Roman" w:cstheme="minorHAnsi"/>
                <w:sz w:val="18"/>
                <w:szCs w:val="18"/>
                <w:lang w:eastAsia="de-DE"/>
              </w:rPr>
              <w:t>0.98</w:t>
            </w:r>
          </w:p>
        </w:tc>
      </w:tr>
      <w:tr w:rsidR="00C22D8E" w:rsidRPr="0054199F" w14:paraId="3529352F" w14:textId="77777777" w:rsidTr="002C5CF4">
        <w:trPr>
          <w:trHeight w:val="290"/>
        </w:trPr>
        <w:tc>
          <w:tcPr>
            <w:tcW w:w="1200" w:type="dxa"/>
            <w:shd w:val="clear" w:color="auto" w:fill="auto"/>
            <w:noWrap/>
            <w:hideMark/>
          </w:tcPr>
          <w:p w14:paraId="7D927E95" w14:textId="77777777" w:rsidR="00C22D8E" w:rsidRPr="00C22D8E" w:rsidRDefault="00C22D8E" w:rsidP="00C22D8E">
            <w:pPr>
              <w:rPr>
                <w:rFonts w:cstheme="minorHAnsi"/>
                <w:sz w:val="18"/>
                <w:szCs w:val="18"/>
              </w:rPr>
            </w:pPr>
            <w:r w:rsidRPr="00C22D8E">
              <w:rPr>
                <w:rFonts w:cstheme="minorHAnsi"/>
                <w:sz w:val="18"/>
                <w:szCs w:val="18"/>
              </w:rPr>
              <w:t>SEG6</w:t>
            </w:r>
          </w:p>
        </w:tc>
        <w:tc>
          <w:tcPr>
            <w:tcW w:w="1200" w:type="dxa"/>
            <w:shd w:val="clear" w:color="auto" w:fill="auto"/>
            <w:noWrap/>
            <w:vAlign w:val="bottom"/>
            <w:hideMark/>
          </w:tcPr>
          <w:p w14:paraId="780F136F" w14:textId="5C8C04A9" w:rsidR="00C22D8E" w:rsidRPr="00C22D8E" w:rsidRDefault="00C22D8E" w:rsidP="00C22D8E">
            <w:pPr>
              <w:rPr>
                <w:rFonts w:cstheme="minorHAnsi"/>
                <w:sz w:val="18"/>
                <w:szCs w:val="18"/>
              </w:rPr>
            </w:pPr>
            <w:r w:rsidRPr="00343A3C">
              <w:rPr>
                <w:rFonts w:eastAsia="Times New Roman" w:cstheme="minorHAnsi"/>
                <w:sz w:val="18"/>
                <w:szCs w:val="18"/>
                <w:lang w:eastAsia="de-DE"/>
              </w:rPr>
              <w:t>3.04</w:t>
            </w:r>
          </w:p>
        </w:tc>
        <w:tc>
          <w:tcPr>
            <w:tcW w:w="1200" w:type="dxa"/>
            <w:shd w:val="clear" w:color="auto" w:fill="auto"/>
            <w:noWrap/>
            <w:vAlign w:val="bottom"/>
            <w:hideMark/>
          </w:tcPr>
          <w:p w14:paraId="75698C85" w14:textId="2851634A"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6D40CC9D" w14:textId="17CC972D"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69F69E71" w14:textId="376DD458" w:rsidR="00C22D8E" w:rsidRPr="00C22D8E" w:rsidRDefault="00C22D8E" w:rsidP="00C22D8E">
            <w:pPr>
              <w:rPr>
                <w:rFonts w:cstheme="minorHAnsi"/>
                <w:sz w:val="18"/>
                <w:szCs w:val="18"/>
              </w:rPr>
            </w:pPr>
            <w:r w:rsidRPr="00343A3C">
              <w:rPr>
                <w:rFonts w:eastAsia="Times New Roman" w:cstheme="minorHAnsi"/>
                <w:sz w:val="18"/>
                <w:szCs w:val="18"/>
                <w:lang w:eastAsia="de-DE"/>
              </w:rPr>
              <w:t>2</w:t>
            </w:r>
          </w:p>
        </w:tc>
      </w:tr>
      <w:tr w:rsidR="00C22D8E" w:rsidRPr="0054199F" w14:paraId="4237C96E" w14:textId="77777777" w:rsidTr="002C5CF4">
        <w:trPr>
          <w:trHeight w:val="290"/>
        </w:trPr>
        <w:tc>
          <w:tcPr>
            <w:tcW w:w="1200" w:type="dxa"/>
            <w:shd w:val="clear" w:color="auto" w:fill="auto"/>
            <w:noWrap/>
            <w:hideMark/>
          </w:tcPr>
          <w:p w14:paraId="08EA27A4" w14:textId="77777777" w:rsidR="00C22D8E" w:rsidRPr="00C22D8E" w:rsidRDefault="00C22D8E" w:rsidP="00C22D8E">
            <w:pPr>
              <w:rPr>
                <w:rFonts w:cstheme="minorHAnsi"/>
                <w:sz w:val="18"/>
                <w:szCs w:val="18"/>
              </w:rPr>
            </w:pPr>
            <w:r w:rsidRPr="00C22D8E">
              <w:rPr>
                <w:rFonts w:cstheme="minorHAnsi"/>
                <w:sz w:val="18"/>
                <w:szCs w:val="18"/>
              </w:rPr>
              <w:t>SEG7</w:t>
            </w:r>
          </w:p>
        </w:tc>
        <w:tc>
          <w:tcPr>
            <w:tcW w:w="1200" w:type="dxa"/>
            <w:shd w:val="clear" w:color="auto" w:fill="auto"/>
            <w:noWrap/>
            <w:vAlign w:val="bottom"/>
            <w:hideMark/>
          </w:tcPr>
          <w:p w14:paraId="19FF70B5" w14:textId="15B12727" w:rsidR="00C22D8E" w:rsidRPr="00C22D8E" w:rsidRDefault="00C22D8E" w:rsidP="00C22D8E">
            <w:pPr>
              <w:rPr>
                <w:rFonts w:cstheme="minorHAnsi"/>
                <w:sz w:val="18"/>
                <w:szCs w:val="18"/>
              </w:rPr>
            </w:pPr>
            <w:r w:rsidRPr="00343A3C">
              <w:rPr>
                <w:rFonts w:eastAsia="Times New Roman" w:cstheme="minorHAnsi"/>
                <w:sz w:val="18"/>
                <w:szCs w:val="18"/>
                <w:lang w:eastAsia="de-DE"/>
              </w:rPr>
              <w:t>2.32</w:t>
            </w:r>
          </w:p>
        </w:tc>
        <w:tc>
          <w:tcPr>
            <w:tcW w:w="1200" w:type="dxa"/>
            <w:shd w:val="clear" w:color="auto" w:fill="auto"/>
            <w:noWrap/>
            <w:vAlign w:val="bottom"/>
            <w:hideMark/>
          </w:tcPr>
          <w:p w14:paraId="77939715" w14:textId="1E43D426"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7417FDD5" w14:textId="2F6FB67C"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5771C24C" w14:textId="1E869A3B" w:rsidR="00C22D8E" w:rsidRPr="00C22D8E" w:rsidRDefault="00C22D8E" w:rsidP="00C22D8E">
            <w:pPr>
              <w:rPr>
                <w:rFonts w:cstheme="minorHAnsi"/>
                <w:sz w:val="18"/>
                <w:szCs w:val="18"/>
              </w:rPr>
            </w:pPr>
            <w:r w:rsidRPr="00343A3C">
              <w:rPr>
                <w:rFonts w:eastAsia="Times New Roman" w:cstheme="minorHAnsi"/>
                <w:sz w:val="18"/>
                <w:szCs w:val="18"/>
                <w:lang w:eastAsia="de-DE"/>
              </w:rPr>
              <w:t>1.52</w:t>
            </w:r>
          </w:p>
        </w:tc>
      </w:tr>
      <w:tr w:rsidR="00C22D8E" w:rsidRPr="0054199F" w14:paraId="301741A4" w14:textId="77777777" w:rsidTr="002C5CF4">
        <w:trPr>
          <w:trHeight w:val="290"/>
        </w:trPr>
        <w:tc>
          <w:tcPr>
            <w:tcW w:w="1200" w:type="dxa"/>
            <w:shd w:val="clear" w:color="auto" w:fill="auto"/>
            <w:noWrap/>
            <w:hideMark/>
          </w:tcPr>
          <w:p w14:paraId="71376969" w14:textId="77777777" w:rsidR="00C22D8E" w:rsidRPr="00C22D8E" w:rsidRDefault="00C22D8E" w:rsidP="00C22D8E">
            <w:pPr>
              <w:rPr>
                <w:rFonts w:cstheme="minorHAnsi"/>
                <w:sz w:val="18"/>
                <w:szCs w:val="18"/>
              </w:rPr>
            </w:pPr>
            <w:r w:rsidRPr="00C22D8E">
              <w:rPr>
                <w:rFonts w:cstheme="minorHAnsi"/>
                <w:sz w:val="18"/>
                <w:szCs w:val="18"/>
              </w:rPr>
              <w:t>SEG8</w:t>
            </w:r>
          </w:p>
        </w:tc>
        <w:tc>
          <w:tcPr>
            <w:tcW w:w="1200" w:type="dxa"/>
            <w:shd w:val="clear" w:color="auto" w:fill="auto"/>
            <w:noWrap/>
            <w:vAlign w:val="bottom"/>
            <w:hideMark/>
          </w:tcPr>
          <w:p w14:paraId="75D3C2EC" w14:textId="6389352D" w:rsidR="00C22D8E" w:rsidRPr="00C22D8E" w:rsidRDefault="00C22D8E" w:rsidP="00C22D8E">
            <w:pPr>
              <w:rPr>
                <w:rFonts w:cstheme="minorHAnsi"/>
                <w:sz w:val="18"/>
                <w:szCs w:val="18"/>
              </w:rPr>
            </w:pPr>
            <w:r w:rsidRPr="00343A3C">
              <w:rPr>
                <w:rFonts w:eastAsia="Times New Roman" w:cstheme="minorHAnsi"/>
                <w:sz w:val="18"/>
                <w:szCs w:val="18"/>
                <w:lang w:eastAsia="de-DE"/>
              </w:rPr>
              <w:t>3.76</w:t>
            </w:r>
          </w:p>
        </w:tc>
        <w:tc>
          <w:tcPr>
            <w:tcW w:w="1200" w:type="dxa"/>
            <w:shd w:val="clear" w:color="auto" w:fill="auto"/>
            <w:noWrap/>
            <w:vAlign w:val="bottom"/>
            <w:hideMark/>
          </w:tcPr>
          <w:p w14:paraId="57E9D995" w14:textId="58221229" w:rsidR="00C22D8E" w:rsidRPr="00C22D8E" w:rsidRDefault="00C22D8E" w:rsidP="00C22D8E">
            <w:pPr>
              <w:rPr>
                <w:rFonts w:cstheme="minorHAnsi"/>
                <w:sz w:val="18"/>
                <w:szCs w:val="18"/>
              </w:rPr>
            </w:pPr>
            <w:r w:rsidRPr="00343A3C">
              <w:rPr>
                <w:rFonts w:eastAsia="Times New Roman" w:cstheme="minorHAnsi"/>
                <w:sz w:val="18"/>
                <w:szCs w:val="18"/>
                <w:lang w:eastAsia="de-DE"/>
              </w:rPr>
              <w:t>0.96</w:t>
            </w:r>
          </w:p>
        </w:tc>
        <w:tc>
          <w:tcPr>
            <w:tcW w:w="1200" w:type="dxa"/>
            <w:shd w:val="clear" w:color="auto" w:fill="auto"/>
            <w:noWrap/>
            <w:vAlign w:val="bottom"/>
            <w:hideMark/>
          </w:tcPr>
          <w:p w14:paraId="414D2117" w14:textId="0B1262DE"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46FB41C7" w14:textId="31B94C24" w:rsidR="00C22D8E" w:rsidRPr="00C22D8E" w:rsidRDefault="00C22D8E" w:rsidP="00C22D8E">
            <w:pPr>
              <w:rPr>
                <w:rFonts w:cstheme="minorHAnsi"/>
                <w:sz w:val="18"/>
                <w:szCs w:val="18"/>
              </w:rPr>
            </w:pPr>
            <w:r w:rsidRPr="00343A3C">
              <w:rPr>
                <w:rFonts w:eastAsia="Times New Roman" w:cstheme="minorHAnsi"/>
                <w:sz w:val="18"/>
                <w:szCs w:val="18"/>
                <w:lang w:eastAsia="de-DE"/>
              </w:rPr>
              <w:t>2.17</w:t>
            </w:r>
          </w:p>
        </w:tc>
      </w:tr>
      <w:tr w:rsidR="00C22D8E" w:rsidRPr="0054199F" w14:paraId="4C13BD1F" w14:textId="77777777" w:rsidTr="002C5CF4">
        <w:trPr>
          <w:trHeight w:val="290"/>
        </w:trPr>
        <w:tc>
          <w:tcPr>
            <w:tcW w:w="1200" w:type="dxa"/>
            <w:shd w:val="clear" w:color="auto" w:fill="auto"/>
            <w:noWrap/>
            <w:hideMark/>
          </w:tcPr>
          <w:p w14:paraId="073DFBF6" w14:textId="77777777" w:rsidR="00C22D8E" w:rsidRPr="00C22D8E" w:rsidRDefault="00C22D8E" w:rsidP="00C22D8E">
            <w:pPr>
              <w:rPr>
                <w:rFonts w:cstheme="minorHAnsi"/>
                <w:sz w:val="18"/>
                <w:szCs w:val="18"/>
              </w:rPr>
            </w:pPr>
            <w:r w:rsidRPr="00C22D8E">
              <w:rPr>
                <w:rFonts w:cstheme="minorHAnsi"/>
                <w:sz w:val="18"/>
                <w:szCs w:val="18"/>
              </w:rPr>
              <w:t>SEG9</w:t>
            </w:r>
          </w:p>
        </w:tc>
        <w:tc>
          <w:tcPr>
            <w:tcW w:w="1200" w:type="dxa"/>
            <w:shd w:val="clear" w:color="auto" w:fill="auto"/>
            <w:noWrap/>
            <w:vAlign w:val="bottom"/>
            <w:hideMark/>
          </w:tcPr>
          <w:p w14:paraId="6FF7B580" w14:textId="2E55E0CF" w:rsidR="00C22D8E" w:rsidRPr="00C22D8E" w:rsidRDefault="00C22D8E" w:rsidP="00C22D8E">
            <w:pPr>
              <w:rPr>
                <w:rFonts w:cstheme="minorHAnsi"/>
                <w:sz w:val="18"/>
                <w:szCs w:val="18"/>
              </w:rPr>
            </w:pPr>
            <w:r w:rsidRPr="00343A3C">
              <w:rPr>
                <w:rFonts w:eastAsia="Times New Roman" w:cstheme="minorHAnsi"/>
                <w:sz w:val="18"/>
                <w:szCs w:val="18"/>
                <w:lang w:eastAsia="de-DE"/>
              </w:rPr>
              <w:t>2.39</w:t>
            </w:r>
          </w:p>
        </w:tc>
        <w:tc>
          <w:tcPr>
            <w:tcW w:w="1200" w:type="dxa"/>
            <w:shd w:val="clear" w:color="auto" w:fill="auto"/>
            <w:noWrap/>
            <w:vAlign w:val="bottom"/>
            <w:hideMark/>
          </w:tcPr>
          <w:p w14:paraId="0CFAE4FE" w14:textId="61309EFB"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102F908F" w14:textId="1262E3E3" w:rsidR="00C22D8E" w:rsidRPr="00C22D8E" w:rsidRDefault="00C22D8E" w:rsidP="00C22D8E">
            <w:pPr>
              <w:rPr>
                <w:rFonts w:cstheme="minorHAnsi"/>
                <w:sz w:val="18"/>
                <w:szCs w:val="18"/>
              </w:rPr>
            </w:pPr>
            <w:r w:rsidRPr="00343A3C">
              <w:rPr>
                <w:rFonts w:eastAsia="Times New Roman" w:cstheme="minorHAnsi"/>
                <w:sz w:val="18"/>
                <w:szCs w:val="18"/>
                <w:lang w:eastAsia="de-DE"/>
              </w:rPr>
              <w:t>0</w:t>
            </w:r>
          </w:p>
        </w:tc>
        <w:tc>
          <w:tcPr>
            <w:tcW w:w="1200" w:type="dxa"/>
            <w:shd w:val="clear" w:color="auto" w:fill="auto"/>
            <w:noWrap/>
            <w:vAlign w:val="bottom"/>
            <w:hideMark/>
          </w:tcPr>
          <w:p w14:paraId="0BC97ED7" w14:textId="38216A23" w:rsidR="00C22D8E" w:rsidRPr="00C22D8E" w:rsidRDefault="00C22D8E" w:rsidP="00C22D8E">
            <w:pPr>
              <w:rPr>
                <w:rFonts w:cstheme="minorHAnsi"/>
                <w:sz w:val="18"/>
                <w:szCs w:val="18"/>
              </w:rPr>
            </w:pPr>
            <w:r w:rsidRPr="00343A3C">
              <w:rPr>
                <w:rFonts w:eastAsia="Times New Roman" w:cstheme="minorHAnsi"/>
                <w:sz w:val="18"/>
                <w:szCs w:val="18"/>
                <w:lang w:eastAsia="de-DE"/>
              </w:rPr>
              <w:t>1.55</w:t>
            </w:r>
          </w:p>
        </w:tc>
      </w:tr>
    </w:tbl>
    <w:p w14:paraId="2C4B1EE3" w14:textId="77777777" w:rsidR="00F17E63" w:rsidRPr="005A0FFA" w:rsidRDefault="00F17E63" w:rsidP="005F5606">
      <w:pPr>
        <w:jc w:val="both"/>
        <w:rPr>
          <w:rFonts w:cstheme="minorHAnsi"/>
          <w:sz w:val="18"/>
          <w:szCs w:val="18"/>
          <w:lang w:val="en-US"/>
        </w:rPr>
      </w:pPr>
    </w:p>
    <w:p w14:paraId="58ECAF06" w14:textId="77777777" w:rsidR="00263C50" w:rsidRPr="005A0FFA" w:rsidRDefault="00263C50" w:rsidP="005F5606">
      <w:pPr>
        <w:jc w:val="both"/>
        <w:rPr>
          <w:rFonts w:cstheme="minorHAnsi"/>
          <w:sz w:val="18"/>
          <w:szCs w:val="18"/>
          <w:lang w:val="en-US"/>
        </w:rPr>
      </w:pPr>
    </w:p>
    <w:p w14:paraId="636A62F8" w14:textId="7BB5BBFD" w:rsidR="00F419F7" w:rsidRPr="00F419F7" w:rsidRDefault="00263C50" w:rsidP="00F419F7">
      <w:pPr>
        <w:jc w:val="both"/>
        <w:rPr>
          <w:rFonts w:cstheme="minorHAnsi"/>
          <w:bCs/>
          <w:sz w:val="20"/>
          <w:szCs w:val="20"/>
          <w:lang w:val="en-GB"/>
        </w:rPr>
      </w:pPr>
      <w:r w:rsidRPr="005A0FFA">
        <w:rPr>
          <w:rFonts w:cstheme="minorHAnsi"/>
          <w:b/>
          <w:sz w:val="18"/>
          <w:szCs w:val="18"/>
          <w:lang w:val="en-US"/>
        </w:rPr>
        <w:br w:type="page"/>
      </w:r>
      <w:r w:rsidR="00F419F7" w:rsidRPr="00F419F7">
        <w:rPr>
          <w:rFonts w:cstheme="minorHAnsi"/>
          <w:b/>
          <w:sz w:val="20"/>
          <w:szCs w:val="20"/>
          <w:lang w:val="en-US"/>
        </w:rPr>
        <w:lastRenderedPageBreak/>
        <w:t xml:space="preserve">Table SM2: </w:t>
      </w:r>
      <w:r w:rsidR="00F419F7" w:rsidRPr="00F419F7">
        <w:rPr>
          <w:rFonts w:cstheme="minorHAnsi"/>
          <w:bCs/>
          <w:sz w:val="20"/>
          <w:szCs w:val="20"/>
          <w:lang w:val="en-US"/>
        </w:rPr>
        <w:t>Information about</w:t>
      </w:r>
      <w:r w:rsidR="00F419F7" w:rsidRPr="00F419F7">
        <w:rPr>
          <w:rFonts w:cstheme="minorHAnsi"/>
          <w:b/>
          <w:sz w:val="20"/>
          <w:szCs w:val="20"/>
          <w:lang w:val="en-US"/>
        </w:rPr>
        <w:t xml:space="preserve"> </w:t>
      </w:r>
      <w:r w:rsidR="00F419F7" w:rsidRPr="00F419F7">
        <w:rPr>
          <w:rFonts w:cstheme="minorHAnsi"/>
          <w:bCs/>
          <w:sz w:val="20"/>
          <w:szCs w:val="20"/>
          <w:lang w:val="en-US"/>
        </w:rPr>
        <w:t xml:space="preserve">sample size (N) of </w:t>
      </w:r>
      <w:r w:rsidR="00A502FD" w:rsidRPr="00A502FD">
        <w:rPr>
          <w:rFonts w:cstheme="minorHAnsi"/>
          <w:bCs/>
          <w:i/>
          <w:iCs/>
          <w:sz w:val="20"/>
          <w:szCs w:val="20"/>
          <w:lang w:val="en-US"/>
        </w:rPr>
        <w:t>Osmia bicornis</w:t>
      </w:r>
      <w:r w:rsidR="00A502FD">
        <w:rPr>
          <w:rFonts w:cstheme="minorHAnsi"/>
          <w:bCs/>
          <w:sz w:val="20"/>
          <w:szCs w:val="20"/>
          <w:lang w:val="en-US"/>
        </w:rPr>
        <w:t xml:space="preserve"> </w:t>
      </w:r>
      <w:r w:rsidR="00F419F7">
        <w:rPr>
          <w:rFonts w:cstheme="minorHAnsi"/>
          <w:bCs/>
          <w:sz w:val="20"/>
          <w:szCs w:val="20"/>
          <w:lang w:val="en-US"/>
        </w:rPr>
        <w:t xml:space="preserve">bee </w:t>
      </w:r>
      <w:r w:rsidR="00F419F7" w:rsidRPr="00F419F7">
        <w:rPr>
          <w:rFonts w:cstheme="minorHAnsi"/>
          <w:bCs/>
          <w:sz w:val="20"/>
          <w:szCs w:val="20"/>
          <w:lang w:val="en-US"/>
        </w:rPr>
        <w:t>specimens (bee larvae &amp; pupae)</w:t>
      </w:r>
      <w:r w:rsidR="00F419F7">
        <w:rPr>
          <w:rFonts w:cstheme="minorHAnsi"/>
          <w:bCs/>
          <w:sz w:val="20"/>
          <w:szCs w:val="20"/>
          <w:lang w:val="en-US"/>
        </w:rPr>
        <w:t xml:space="preserve"> and nesting material like </w:t>
      </w:r>
      <w:r w:rsidR="00F419F7" w:rsidRPr="00F419F7">
        <w:rPr>
          <w:rFonts w:cstheme="minorHAnsi"/>
          <w:bCs/>
          <w:sz w:val="20"/>
          <w:szCs w:val="20"/>
          <w:lang w:val="en-US"/>
        </w:rPr>
        <w:t xml:space="preserve">larval pollen provisions (pollen) </w:t>
      </w:r>
      <w:r w:rsidR="00F419F7">
        <w:rPr>
          <w:rFonts w:cstheme="minorHAnsi"/>
          <w:bCs/>
          <w:sz w:val="20"/>
          <w:szCs w:val="20"/>
          <w:lang w:val="en-US"/>
        </w:rPr>
        <w:t xml:space="preserve">and soil nest </w:t>
      </w:r>
      <w:r w:rsidR="00684587">
        <w:rPr>
          <w:rFonts w:cstheme="minorHAnsi"/>
          <w:bCs/>
          <w:sz w:val="20"/>
          <w:szCs w:val="20"/>
          <w:lang w:val="en-US"/>
        </w:rPr>
        <w:t xml:space="preserve">enclosures </w:t>
      </w:r>
      <w:r w:rsidR="00F419F7">
        <w:rPr>
          <w:rFonts w:cstheme="minorHAnsi"/>
          <w:bCs/>
          <w:sz w:val="20"/>
          <w:szCs w:val="20"/>
          <w:lang w:val="en-US"/>
        </w:rPr>
        <w:t xml:space="preserve">(soil) </w:t>
      </w:r>
      <w:r w:rsidR="00F419F7" w:rsidRPr="00F419F7">
        <w:rPr>
          <w:rFonts w:cstheme="minorHAnsi"/>
          <w:bCs/>
          <w:sz w:val="20"/>
          <w:szCs w:val="20"/>
          <w:lang w:val="en-US"/>
        </w:rPr>
        <w:t>us</w:t>
      </w:r>
      <w:r w:rsidR="00A502FD">
        <w:rPr>
          <w:rFonts w:cstheme="minorHAnsi"/>
          <w:bCs/>
          <w:sz w:val="20"/>
          <w:szCs w:val="20"/>
          <w:lang w:val="en-US"/>
        </w:rPr>
        <w:t>ing</w:t>
      </w:r>
      <w:r w:rsidR="00F419F7" w:rsidRPr="00F419F7">
        <w:rPr>
          <w:rFonts w:cstheme="minorHAnsi"/>
          <w:bCs/>
          <w:sz w:val="20"/>
          <w:szCs w:val="20"/>
          <w:lang w:val="en-US"/>
        </w:rPr>
        <w:t xml:space="preserve"> </w:t>
      </w:r>
      <w:r w:rsidR="00A502FD">
        <w:rPr>
          <w:rFonts w:cstheme="minorHAnsi"/>
          <w:bCs/>
          <w:sz w:val="20"/>
          <w:szCs w:val="20"/>
          <w:lang w:val="en-US"/>
        </w:rPr>
        <w:t xml:space="preserve">16S </w:t>
      </w:r>
      <w:r w:rsidR="00F419F7" w:rsidRPr="00F419F7">
        <w:rPr>
          <w:rFonts w:cstheme="minorHAnsi"/>
          <w:bCs/>
          <w:sz w:val="20"/>
          <w:szCs w:val="20"/>
          <w:lang w:val="en-US"/>
        </w:rPr>
        <w:t>metabarcoding</w:t>
      </w:r>
      <w:r w:rsidR="00191B55">
        <w:rPr>
          <w:rFonts w:cstheme="minorHAnsi"/>
          <w:bCs/>
          <w:sz w:val="20"/>
          <w:szCs w:val="20"/>
          <w:lang w:val="en-US"/>
        </w:rPr>
        <w:t>.</w:t>
      </w:r>
      <w:r w:rsidR="00F419F7" w:rsidRPr="00F419F7">
        <w:rPr>
          <w:rFonts w:cstheme="minorHAnsi"/>
          <w:bCs/>
          <w:sz w:val="20"/>
          <w:szCs w:val="20"/>
          <w:lang w:val="en-US"/>
        </w:rPr>
        <w:t xml:space="preserve"> </w:t>
      </w:r>
    </w:p>
    <w:p w14:paraId="0363A31B" w14:textId="77777777" w:rsidR="00F419F7" w:rsidRPr="00F419F7" w:rsidRDefault="00F419F7" w:rsidP="00F419F7">
      <w:pPr>
        <w:rPr>
          <w:rFonts w:cstheme="minorHAnsi"/>
          <w:b/>
          <w:sz w:val="18"/>
          <w:szCs w:val="18"/>
          <w:lang w:val="en-US"/>
        </w:rPr>
      </w:pPr>
    </w:p>
    <w:tbl>
      <w:tblPr>
        <w:tblStyle w:val="Tabellenraster"/>
        <w:tblW w:w="8638" w:type="dxa"/>
        <w:tblInd w:w="-5" w:type="dxa"/>
        <w:tblLook w:val="04A0" w:firstRow="1" w:lastRow="0" w:firstColumn="1" w:lastColumn="0" w:noHBand="0" w:noVBand="1"/>
      </w:tblPr>
      <w:tblGrid>
        <w:gridCol w:w="2514"/>
        <w:gridCol w:w="1122"/>
        <w:gridCol w:w="1392"/>
        <w:gridCol w:w="1620"/>
        <w:gridCol w:w="1990"/>
      </w:tblGrid>
      <w:tr w:rsidR="0005451D" w:rsidRPr="00830A88" w14:paraId="589EBE81" w14:textId="77777777" w:rsidTr="0005451D">
        <w:tc>
          <w:tcPr>
            <w:tcW w:w="2514" w:type="dxa"/>
            <w:tcBorders>
              <w:top w:val="nil"/>
              <w:left w:val="nil"/>
              <w:bottom w:val="single" w:sz="12" w:space="0" w:color="auto"/>
              <w:right w:val="single" w:sz="4" w:space="0" w:color="auto"/>
            </w:tcBorders>
          </w:tcPr>
          <w:p w14:paraId="45954E30" w14:textId="4C2B66C0" w:rsidR="0005451D" w:rsidRPr="0005451D" w:rsidRDefault="0005451D" w:rsidP="00A502FD">
            <w:pPr>
              <w:rPr>
                <w:rFonts w:cstheme="minorHAnsi"/>
                <w:b/>
                <w:bCs/>
                <w:sz w:val="20"/>
                <w:szCs w:val="20"/>
              </w:rPr>
            </w:pPr>
            <w:r w:rsidRPr="0005451D">
              <w:rPr>
                <w:rFonts w:cstheme="minorHAnsi"/>
                <w:b/>
                <w:bCs/>
                <w:sz w:val="20"/>
                <w:szCs w:val="20"/>
              </w:rPr>
              <w:t>Bee species</w:t>
            </w:r>
          </w:p>
        </w:tc>
        <w:tc>
          <w:tcPr>
            <w:tcW w:w="2514" w:type="dxa"/>
            <w:gridSpan w:val="2"/>
            <w:tcBorders>
              <w:top w:val="nil"/>
              <w:left w:val="dashed" w:sz="4" w:space="0" w:color="auto"/>
              <w:bottom w:val="single" w:sz="12" w:space="0" w:color="auto"/>
              <w:right w:val="single" w:sz="4" w:space="0" w:color="auto"/>
            </w:tcBorders>
          </w:tcPr>
          <w:p w14:paraId="794B995E" w14:textId="3761FF8B" w:rsidR="0005451D" w:rsidRPr="004C1409" w:rsidRDefault="0005451D" w:rsidP="00A502FD">
            <w:pPr>
              <w:rPr>
                <w:rFonts w:cstheme="minorHAnsi"/>
                <w:sz w:val="20"/>
                <w:szCs w:val="20"/>
              </w:rPr>
            </w:pPr>
            <w:r>
              <w:rPr>
                <w:rFonts w:cstheme="minorHAnsi"/>
                <w:sz w:val="20"/>
                <w:szCs w:val="20"/>
              </w:rPr>
              <w:t>Nesting material</w:t>
            </w:r>
          </w:p>
        </w:tc>
        <w:tc>
          <w:tcPr>
            <w:tcW w:w="3610" w:type="dxa"/>
            <w:gridSpan w:val="2"/>
            <w:tcBorders>
              <w:top w:val="nil"/>
              <w:left w:val="dashed" w:sz="4" w:space="0" w:color="auto"/>
              <w:bottom w:val="single" w:sz="12" w:space="0" w:color="auto"/>
              <w:right w:val="nil"/>
            </w:tcBorders>
          </w:tcPr>
          <w:p w14:paraId="2D20A676" w14:textId="6BD8B53D" w:rsidR="0005451D" w:rsidRPr="004C1409" w:rsidRDefault="0005451D" w:rsidP="00A502FD">
            <w:pPr>
              <w:rPr>
                <w:rFonts w:cstheme="minorHAnsi"/>
                <w:sz w:val="20"/>
                <w:szCs w:val="20"/>
              </w:rPr>
            </w:pPr>
            <w:r>
              <w:rPr>
                <w:rFonts w:cstheme="minorHAnsi"/>
                <w:sz w:val="20"/>
                <w:szCs w:val="20"/>
              </w:rPr>
              <w:t>Bee</w:t>
            </w:r>
          </w:p>
        </w:tc>
      </w:tr>
      <w:tr w:rsidR="0005451D" w:rsidRPr="00830A88" w14:paraId="5C49DC7D" w14:textId="7AC38E06" w:rsidTr="002145E7">
        <w:tc>
          <w:tcPr>
            <w:tcW w:w="2514" w:type="dxa"/>
            <w:vMerge w:val="restart"/>
            <w:tcBorders>
              <w:top w:val="single" w:sz="12" w:space="0" w:color="auto"/>
              <w:left w:val="nil"/>
              <w:right w:val="single" w:sz="2" w:space="0" w:color="auto"/>
            </w:tcBorders>
          </w:tcPr>
          <w:p w14:paraId="7ABA87FC" w14:textId="2CD5D65E" w:rsidR="0005451D" w:rsidRPr="0005451D" w:rsidRDefault="0005451D" w:rsidP="00A502FD">
            <w:pPr>
              <w:rPr>
                <w:rFonts w:cstheme="minorHAnsi"/>
                <w:i/>
                <w:iCs/>
                <w:sz w:val="20"/>
                <w:szCs w:val="20"/>
              </w:rPr>
            </w:pPr>
            <w:r w:rsidRPr="0005451D">
              <w:rPr>
                <w:rFonts w:cstheme="minorHAnsi"/>
                <w:i/>
                <w:iCs/>
                <w:sz w:val="20"/>
                <w:szCs w:val="20"/>
              </w:rPr>
              <w:t>Osmia bicornis</w:t>
            </w:r>
          </w:p>
        </w:tc>
        <w:tc>
          <w:tcPr>
            <w:tcW w:w="1122" w:type="dxa"/>
            <w:tcBorders>
              <w:top w:val="single" w:sz="12" w:space="0" w:color="auto"/>
              <w:left w:val="single" w:sz="2" w:space="0" w:color="auto"/>
              <w:bottom w:val="single" w:sz="4" w:space="0" w:color="auto"/>
              <w:right w:val="single" w:sz="2" w:space="0" w:color="auto"/>
            </w:tcBorders>
            <w:hideMark/>
          </w:tcPr>
          <w:p w14:paraId="0E904765" w14:textId="0BE56759" w:rsidR="0005451D" w:rsidRPr="004C1409" w:rsidRDefault="0005451D" w:rsidP="00A502FD">
            <w:pPr>
              <w:rPr>
                <w:rFonts w:cstheme="minorHAnsi"/>
                <w:sz w:val="20"/>
                <w:szCs w:val="20"/>
              </w:rPr>
            </w:pPr>
            <w:r w:rsidRPr="004C1409">
              <w:rPr>
                <w:rFonts w:cstheme="minorHAnsi"/>
                <w:sz w:val="20"/>
                <w:szCs w:val="20"/>
              </w:rPr>
              <w:t>Pollen (N)</w:t>
            </w:r>
          </w:p>
        </w:tc>
        <w:tc>
          <w:tcPr>
            <w:tcW w:w="1392" w:type="dxa"/>
            <w:tcBorders>
              <w:top w:val="single" w:sz="12" w:space="0" w:color="auto"/>
              <w:left w:val="single" w:sz="2" w:space="0" w:color="auto"/>
              <w:bottom w:val="single" w:sz="4" w:space="0" w:color="auto"/>
              <w:right w:val="single" w:sz="4" w:space="0" w:color="auto"/>
            </w:tcBorders>
            <w:hideMark/>
          </w:tcPr>
          <w:p w14:paraId="500F964D" w14:textId="46A3B7B0" w:rsidR="0005451D" w:rsidRPr="004C1409" w:rsidRDefault="0005451D" w:rsidP="00A502FD">
            <w:pPr>
              <w:rPr>
                <w:rFonts w:cstheme="minorHAnsi"/>
                <w:sz w:val="20"/>
                <w:szCs w:val="20"/>
              </w:rPr>
            </w:pPr>
            <w:r w:rsidRPr="004C1409">
              <w:rPr>
                <w:rFonts w:cstheme="minorHAnsi"/>
                <w:sz w:val="20"/>
                <w:szCs w:val="20"/>
              </w:rPr>
              <w:t xml:space="preserve"> Soil (N)</w:t>
            </w:r>
          </w:p>
        </w:tc>
        <w:tc>
          <w:tcPr>
            <w:tcW w:w="1620" w:type="dxa"/>
            <w:tcBorders>
              <w:top w:val="single" w:sz="12" w:space="0" w:color="auto"/>
              <w:left w:val="dashed" w:sz="4" w:space="0" w:color="auto"/>
              <w:bottom w:val="single" w:sz="4" w:space="0" w:color="auto"/>
              <w:right w:val="single" w:sz="4" w:space="0" w:color="auto"/>
            </w:tcBorders>
          </w:tcPr>
          <w:p w14:paraId="28B3960F" w14:textId="34423236" w:rsidR="0005451D" w:rsidRPr="004C1409" w:rsidRDefault="0005451D" w:rsidP="00A502FD">
            <w:pPr>
              <w:rPr>
                <w:rFonts w:cstheme="minorHAnsi"/>
                <w:sz w:val="20"/>
                <w:szCs w:val="20"/>
              </w:rPr>
            </w:pPr>
            <w:r w:rsidRPr="004C1409">
              <w:rPr>
                <w:rFonts w:cstheme="minorHAnsi"/>
                <w:sz w:val="20"/>
                <w:szCs w:val="20"/>
              </w:rPr>
              <w:t>Larvae (N)</w:t>
            </w:r>
          </w:p>
        </w:tc>
        <w:tc>
          <w:tcPr>
            <w:tcW w:w="1990" w:type="dxa"/>
            <w:tcBorders>
              <w:top w:val="single" w:sz="12" w:space="0" w:color="auto"/>
              <w:right w:val="nil"/>
            </w:tcBorders>
          </w:tcPr>
          <w:p w14:paraId="3B2C799C" w14:textId="6A8D019B" w:rsidR="0005451D" w:rsidRPr="00830A88" w:rsidRDefault="0005451D" w:rsidP="00A502FD">
            <w:r w:rsidRPr="004C1409">
              <w:rPr>
                <w:rFonts w:cstheme="minorHAnsi"/>
                <w:sz w:val="20"/>
                <w:szCs w:val="20"/>
              </w:rPr>
              <w:t>Pupae (N)</w:t>
            </w:r>
          </w:p>
        </w:tc>
      </w:tr>
      <w:tr w:rsidR="0005451D" w:rsidRPr="00830A88" w14:paraId="10CBD56D" w14:textId="21D75654" w:rsidTr="002145E7">
        <w:tc>
          <w:tcPr>
            <w:tcW w:w="2514" w:type="dxa"/>
            <w:vMerge/>
            <w:tcBorders>
              <w:left w:val="nil"/>
              <w:bottom w:val="single" w:sz="4" w:space="0" w:color="auto"/>
              <w:right w:val="single" w:sz="2" w:space="0" w:color="auto"/>
            </w:tcBorders>
          </w:tcPr>
          <w:p w14:paraId="5251FA8F" w14:textId="77777777" w:rsidR="0005451D" w:rsidRPr="004C1409" w:rsidRDefault="0005451D" w:rsidP="00A502FD">
            <w:pPr>
              <w:rPr>
                <w:rFonts w:cstheme="minorHAnsi"/>
                <w:sz w:val="20"/>
                <w:szCs w:val="20"/>
              </w:rPr>
            </w:pPr>
          </w:p>
        </w:tc>
        <w:tc>
          <w:tcPr>
            <w:tcW w:w="1122" w:type="dxa"/>
            <w:tcBorders>
              <w:top w:val="single" w:sz="4" w:space="0" w:color="auto"/>
              <w:left w:val="single" w:sz="2" w:space="0" w:color="auto"/>
              <w:bottom w:val="single" w:sz="4" w:space="0" w:color="auto"/>
              <w:right w:val="single" w:sz="2" w:space="0" w:color="auto"/>
            </w:tcBorders>
          </w:tcPr>
          <w:p w14:paraId="724ACA54" w14:textId="60FFD9C3" w:rsidR="0005451D" w:rsidRPr="004C1409" w:rsidRDefault="0005451D" w:rsidP="00A502FD">
            <w:pPr>
              <w:rPr>
                <w:rFonts w:cstheme="minorHAnsi"/>
                <w:sz w:val="20"/>
                <w:szCs w:val="20"/>
              </w:rPr>
            </w:pPr>
            <w:r w:rsidRPr="004C1409">
              <w:rPr>
                <w:rFonts w:cstheme="minorHAnsi"/>
                <w:sz w:val="20"/>
                <w:szCs w:val="20"/>
              </w:rPr>
              <w:t>66</w:t>
            </w:r>
          </w:p>
        </w:tc>
        <w:tc>
          <w:tcPr>
            <w:tcW w:w="1392" w:type="dxa"/>
            <w:tcBorders>
              <w:top w:val="single" w:sz="4" w:space="0" w:color="auto"/>
              <w:left w:val="single" w:sz="2" w:space="0" w:color="auto"/>
              <w:bottom w:val="single" w:sz="4" w:space="0" w:color="auto"/>
              <w:right w:val="single" w:sz="4" w:space="0" w:color="auto"/>
            </w:tcBorders>
          </w:tcPr>
          <w:p w14:paraId="3A40E563" w14:textId="54EEEA69" w:rsidR="0005451D" w:rsidRPr="004C1409" w:rsidRDefault="0005451D" w:rsidP="00A502FD">
            <w:pPr>
              <w:rPr>
                <w:rFonts w:cstheme="minorHAnsi"/>
                <w:sz w:val="20"/>
                <w:szCs w:val="20"/>
              </w:rPr>
            </w:pPr>
            <w:r w:rsidRPr="004C1409">
              <w:rPr>
                <w:rFonts w:cstheme="minorHAnsi"/>
                <w:sz w:val="20"/>
                <w:szCs w:val="20"/>
              </w:rPr>
              <w:t>34</w:t>
            </w:r>
          </w:p>
        </w:tc>
        <w:tc>
          <w:tcPr>
            <w:tcW w:w="1620" w:type="dxa"/>
            <w:tcBorders>
              <w:top w:val="single" w:sz="4" w:space="0" w:color="auto"/>
              <w:left w:val="dashed" w:sz="4" w:space="0" w:color="auto"/>
              <w:bottom w:val="single" w:sz="4" w:space="0" w:color="auto"/>
              <w:right w:val="single" w:sz="4" w:space="0" w:color="auto"/>
            </w:tcBorders>
          </w:tcPr>
          <w:p w14:paraId="1E121136" w14:textId="3E8375CB" w:rsidR="0005451D" w:rsidRPr="004C1409" w:rsidRDefault="0005451D" w:rsidP="00A502FD">
            <w:pPr>
              <w:rPr>
                <w:rFonts w:cstheme="minorHAnsi"/>
                <w:sz w:val="20"/>
                <w:szCs w:val="20"/>
              </w:rPr>
            </w:pPr>
            <w:r w:rsidRPr="004C1409">
              <w:rPr>
                <w:rFonts w:cstheme="minorHAnsi"/>
                <w:sz w:val="20"/>
                <w:szCs w:val="20"/>
              </w:rPr>
              <w:t>24</w:t>
            </w:r>
          </w:p>
        </w:tc>
        <w:tc>
          <w:tcPr>
            <w:tcW w:w="1990" w:type="dxa"/>
            <w:tcBorders>
              <w:right w:val="nil"/>
            </w:tcBorders>
          </w:tcPr>
          <w:p w14:paraId="5D178691" w14:textId="544AC875" w:rsidR="0005451D" w:rsidRPr="00830A88" w:rsidRDefault="0005451D" w:rsidP="00A502FD">
            <w:r w:rsidRPr="004C1409">
              <w:rPr>
                <w:rFonts w:cstheme="minorHAnsi"/>
                <w:sz w:val="20"/>
                <w:szCs w:val="20"/>
              </w:rPr>
              <w:t>20</w:t>
            </w:r>
          </w:p>
        </w:tc>
      </w:tr>
    </w:tbl>
    <w:p w14:paraId="0807C3A9" w14:textId="5CA53E2B" w:rsidR="008774A9" w:rsidRDefault="008774A9" w:rsidP="0029745C">
      <w:pPr>
        <w:jc w:val="both"/>
        <w:rPr>
          <w:b/>
          <w:bCs/>
          <w:sz w:val="20"/>
          <w:szCs w:val="20"/>
          <w:lang w:val="en-US"/>
        </w:rPr>
      </w:pPr>
    </w:p>
    <w:p w14:paraId="2644F4DD" w14:textId="05F9CC14" w:rsidR="0029745C" w:rsidRPr="0029745C" w:rsidRDefault="0029745C" w:rsidP="0029745C">
      <w:pPr>
        <w:jc w:val="both"/>
        <w:rPr>
          <w:b/>
          <w:bCs/>
          <w:sz w:val="20"/>
          <w:szCs w:val="20"/>
          <w:lang w:val="en-US"/>
        </w:rPr>
      </w:pPr>
      <w:r w:rsidRPr="0029745C">
        <w:rPr>
          <w:b/>
          <w:bCs/>
          <w:sz w:val="20"/>
          <w:szCs w:val="20"/>
          <w:lang w:val="en-US"/>
        </w:rPr>
        <w:t xml:space="preserve">Table SM3: </w:t>
      </w:r>
      <w:r w:rsidRPr="0029745C">
        <w:rPr>
          <w:sz w:val="20"/>
          <w:szCs w:val="20"/>
          <w:lang w:val="en-US"/>
        </w:rPr>
        <w:t>Richness, diversity</w:t>
      </w:r>
      <w:r w:rsidR="00684587">
        <w:rPr>
          <w:sz w:val="20"/>
          <w:szCs w:val="20"/>
          <w:lang w:val="en-US"/>
        </w:rPr>
        <w:t>, and evenness of the microbiome of bee larvae, pupae, larval pollen provisions (pollen),</w:t>
      </w:r>
      <w:r w:rsidRPr="0029745C">
        <w:rPr>
          <w:sz w:val="20"/>
          <w:szCs w:val="20"/>
          <w:lang w:val="en-US"/>
        </w:rPr>
        <w:t xml:space="preserve"> and soil nest enclosures of </w:t>
      </w:r>
      <w:r w:rsidRPr="0029745C">
        <w:rPr>
          <w:i/>
          <w:iCs/>
          <w:sz w:val="20"/>
          <w:szCs w:val="20"/>
          <w:lang w:val="en-US"/>
        </w:rPr>
        <w:t>O. bicornis</w:t>
      </w:r>
      <w:r w:rsidRPr="0029745C">
        <w:rPr>
          <w:sz w:val="20"/>
          <w:szCs w:val="20"/>
          <w:lang w:val="en-US"/>
        </w:rPr>
        <w:t xml:space="preserve"> bee nests. The given values represent means and their respective standard deviations (SD).</w:t>
      </w:r>
    </w:p>
    <w:tbl>
      <w:tblPr>
        <w:tblStyle w:val="Tabellenraster"/>
        <w:tblW w:w="0" w:type="auto"/>
        <w:tblBorders>
          <w:top w:val="none" w:sz="0" w:space="0" w:color="auto"/>
          <w:left w:val="none" w:sz="0" w:space="0" w:color="auto"/>
          <w:bottom w:val="single" w:sz="18" w:space="0" w:color="auto"/>
          <w:right w:val="none" w:sz="0" w:space="0" w:color="auto"/>
          <w:insideH w:val="single" w:sz="2" w:space="0" w:color="auto"/>
          <w:insideV w:val="single" w:sz="2" w:space="0" w:color="auto"/>
        </w:tblBorders>
        <w:tblLook w:val="04A0" w:firstRow="1" w:lastRow="0" w:firstColumn="1" w:lastColumn="0" w:noHBand="0" w:noVBand="1"/>
      </w:tblPr>
      <w:tblGrid>
        <w:gridCol w:w="1843"/>
        <w:gridCol w:w="1411"/>
        <w:gridCol w:w="1980"/>
        <w:gridCol w:w="1784"/>
        <w:gridCol w:w="2054"/>
      </w:tblGrid>
      <w:tr w:rsidR="00E204EC" w14:paraId="1EC07A49" w14:textId="77777777" w:rsidTr="00E204EC">
        <w:tc>
          <w:tcPr>
            <w:tcW w:w="1843" w:type="dxa"/>
            <w:tcBorders>
              <w:top w:val="nil"/>
              <w:bottom w:val="single" w:sz="12" w:space="0" w:color="auto"/>
            </w:tcBorders>
          </w:tcPr>
          <w:p w14:paraId="6176D2AF" w14:textId="2694288F" w:rsidR="00E204EC" w:rsidRPr="00962C63" w:rsidRDefault="00E204EC" w:rsidP="0019453D">
            <w:pPr>
              <w:rPr>
                <w:rFonts w:cstheme="minorHAnsi"/>
                <w:i/>
                <w:iCs/>
                <w:sz w:val="20"/>
                <w:szCs w:val="20"/>
              </w:rPr>
            </w:pPr>
            <w:r w:rsidRPr="00962C63">
              <w:rPr>
                <w:rFonts w:cstheme="minorHAnsi"/>
                <w:i/>
                <w:iCs/>
                <w:sz w:val="20"/>
                <w:szCs w:val="20"/>
              </w:rPr>
              <w:t>Osmia bicornis</w:t>
            </w:r>
          </w:p>
        </w:tc>
        <w:tc>
          <w:tcPr>
            <w:tcW w:w="1411" w:type="dxa"/>
            <w:tcBorders>
              <w:top w:val="nil"/>
              <w:bottom w:val="single" w:sz="12" w:space="0" w:color="auto"/>
            </w:tcBorders>
          </w:tcPr>
          <w:p w14:paraId="267D711F" w14:textId="77777777" w:rsidR="00E204EC" w:rsidRDefault="00E204EC" w:rsidP="0019453D">
            <w:pPr>
              <w:rPr>
                <w:sz w:val="20"/>
                <w:szCs w:val="20"/>
                <w:lang w:val="en-US"/>
              </w:rPr>
            </w:pPr>
          </w:p>
        </w:tc>
        <w:tc>
          <w:tcPr>
            <w:tcW w:w="1980" w:type="dxa"/>
            <w:tcBorders>
              <w:top w:val="nil"/>
              <w:bottom w:val="single" w:sz="12" w:space="0" w:color="auto"/>
            </w:tcBorders>
          </w:tcPr>
          <w:p w14:paraId="35697B2B" w14:textId="3849E336" w:rsidR="00E204EC" w:rsidRDefault="00E204EC" w:rsidP="0019453D">
            <w:pPr>
              <w:rPr>
                <w:sz w:val="20"/>
                <w:szCs w:val="20"/>
                <w:lang w:val="en-US"/>
              </w:rPr>
            </w:pPr>
            <w:r>
              <w:rPr>
                <w:sz w:val="20"/>
                <w:szCs w:val="20"/>
                <w:lang w:val="en-US"/>
              </w:rPr>
              <w:t>Richness</w:t>
            </w:r>
          </w:p>
        </w:tc>
        <w:tc>
          <w:tcPr>
            <w:tcW w:w="1784" w:type="dxa"/>
            <w:tcBorders>
              <w:top w:val="nil"/>
              <w:bottom w:val="single" w:sz="12" w:space="0" w:color="auto"/>
            </w:tcBorders>
          </w:tcPr>
          <w:p w14:paraId="2AA6F059" w14:textId="529A6D11" w:rsidR="00E204EC" w:rsidRDefault="00E204EC" w:rsidP="0019453D">
            <w:pPr>
              <w:rPr>
                <w:sz w:val="20"/>
                <w:szCs w:val="20"/>
                <w:lang w:val="en-US"/>
              </w:rPr>
            </w:pPr>
            <w:r>
              <w:rPr>
                <w:sz w:val="20"/>
                <w:szCs w:val="20"/>
                <w:lang w:val="en-US"/>
              </w:rPr>
              <w:t>Diversity</w:t>
            </w:r>
          </w:p>
        </w:tc>
        <w:tc>
          <w:tcPr>
            <w:tcW w:w="2054" w:type="dxa"/>
            <w:tcBorders>
              <w:top w:val="nil"/>
              <w:bottom w:val="single" w:sz="12" w:space="0" w:color="auto"/>
            </w:tcBorders>
          </w:tcPr>
          <w:p w14:paraId="615F43FF" w14:textId="4018D161" w:rsidR="00E204EC" w:rsidRDefault="00E204EC" w:rsidP="0019453D">
            <w:pPr>
              <w:rPr>
                <w:sz w:val="20"/>
                <w:szCs w:val="20"/>
                <w:lang w:val="en-US"/>
              </w:rPr>
            </w:pPr>
            <w:r>
              <w:rPr>
                <w:sz w:val="20"/>
                <w:szCs w:val="20"/>
                <w:lang w:val="en-US"/>
              </w:rPr>
              <w:t>Evenness</w:t>
            </w:r>
          </w:p>
        </w:tc>
      </w:tr>
      <w:tr w:rsidR="0029745C" w14:paraId="7E1DC5AA" w14:textId="77777777" w:rsidTr="00E204EC">
        <w:tc>
          <w:tcPr>
            <w:tcW w:w="1843" w:type="dxa"/>
            <w:tcBorders>
              <w:top w:val="single" w:sz="12" w:space="0" w:color="auto"/>
              <w:bottom w:val="nil"/>
            </w:tcBorders>
          </w:tcPr>
          <w:p w14:paraId="3E7279A8" w14:textId="188EE27C" w:rsidR="0029745C" w:rsidRDefault="0029745C" w:rsidP="0019453D">
            <w:pPr>
              <w:rPr>
                <w:sz w:val="20"/>
                <w:szCs w:val="20"/>
                <w:lang w:val="en-US"/>
              </w:rPr>
            </w:pPr>
            <w:bookmarkStart w:id="1" w:name="_Hlk65417738"/>
          </w:p>
        </w:tc>
        <w:tc>
          <w:tcPr>
            <w:tcW w:w="1411" w:type="dxa"/>
            <w:tcBorders>
              <w:top w:val="single" w:sz="12" w:space="0" w:color="auto"/>
              <w:bottom w:val="nil"/>
            </w:tcBorders>
          </w:tcPr>
          <w:p w14:paraId="48B204C9" w14:textId="77777777" w:rsidR="0029745C" w:rsidRDefault="0029745C" w:rsidP="0019453D">
            <w:pPr>
              <w:rPr>
                <w:sz w:val="20"/>
                <w:szCs w:val="20"/>
                <w:lang w:val="en-US"/>
              </w:rPr>
            </w:pPr>
            <w:r>
              <w:rPr>
                <w:sz w:val="20"/>
                <w:szCs w:val="20"/>
                <w:lang w:val="en-US"/>
              </w:rPr>
              <w:t>Larvae</w:t>
            </w:r>
          </w:p>
        </w:tc>
        <w:tc>
          <w:tcPr>
            <w:tcW w:w="1980" w:type="dxa"/>
            <w:tcBorders>
              <w:top w:val="single" w:sz="12" w:space="0" w:color="auto"/>
              <w:bottom w:val="nil"/>
            </w:tcBorders>
          </w:tcPr>
          <w:p w14:paraId="706E7C4B" w14:textId="77777777" w:rsidR="0029745C" w:rsidRDefault="0029745C" w:rsidP="0019453D">
            <w:pPr>
              <w:rPr>
                <w:sz w:val="20"/>
                <w:szCs w:val="20"/>
                <w:lang w:val="en-US"/>
              </w:rPr>
            </w:pPr>
            <w:r>
              <w:rPr>
                <w:sz w:val="20"/>
                <w:szCs w:val="20"/>
                <w:lang w:val="en-US"/>
              </w:rPr>
              <w:t>416.95</w:t>
            </w:r>
            <w:r w:rsidRPr="00E91D10">
              <w:rPr>
                <w:sz w:val="20"/>
                <w:szCs w:val="20"/>
                <w:lang w:val="en-US"/>
              </w:rPr>
              <w:t>±</w:t>
            </w:r>
            <w:r>
              <w:rPr>
                <w:sz w:val="20"/>
                <w:szCs w:val="20"/>
                <w:lang w:val="en-US"/>
              </w:rPr>
              <w:t>146.24</w:t>
            </w:r>
          </w:p>
        </w:tc>
        <w:tc>
          <w:tcPr>
            <w:tcW w:w="1784" w:type="dxa"/>
            <w:tcBorders>
              <w:top w:val="single" w:sz="12" w:space="0" w:color="auto"/>
              <w:bottom w:val="nil"/>
            </w:tcBorders>
          </w:tcPr>
          <w:p w14:paraId="59A32AF4" w14:textId="77777777" w:rsidR="0029745C" w:rsidRDefault="0029745C" w:rsidP="0019453D">
            <w:pPr>
              <w:rPr>
                <w:sz w:val="20"/>
                <w:szCs w:val="20"/>
                <w:lang w:val="en-US"/>
              </w:rPr>
            </w:pPr>
            <w:r>
              <w:rPr>
                <w:sz w:val="20"/>
                <w:szCs w:val="20"/>
                <w:lang w:val="en-US"/>
              </w:rPr>
              <w:t>3.13</w:t>
            </w:r>
            <w:r w:rsidRPr="00E91D10">
              <w:rPr>
                <w:sz w:val="20"/>
                <w:szCs w:val="20"/>
                <w:lang w:val="en-US"/>
              </w:rPr>
              <w:t>±</w:t>
            </w:r>
            <w:r>
              <w:rPr>
                <w:sz w:val="20"/>
                <w:szCs w:val="20"/>
                <w:lang w:val="en-US"/>
              </w:rPr>
              <w:t>0.76</w:t>
            </w:r>
          </w:p>
        </w:tc>
        <w:tc>
          <w:tcPr>
            <w:tcW w:w="2054" w:type="dxa"/>
            <w:tcBorders>
              <w:top w:val="single" w:sz="12" w:space="0" w:color="auto"/>
              <w:bottom w:val="nil"/>
            </w:tcBorders>
          </w:tcPr>
          <w:p w14:paraId="63B3A715" w14:textId="77777777" w:rsidR="0029745C" w:rsidRDefault="0029745C" w:rsidP="0019453D">
            <w:pPr>
              <w:rPr>
                <w:sz w:val="20"/>
                <w:szCs w:val="20"/>
                <w:lang w:val="en-US"/>
              </w:rPr>
            </w:pPr>
            <w:r>
              <w:rPr>
                <w:sz w:val="20"/>
                <w:szCs w:val="20"/>
                <w:lang w:val="en-US"/>
              </w:rPr>
              <w:t>0.52</w:t>
            </w:r>
            <w:r w:rsidRPr="00E91D10">
              <w:rPr>
                <w:sz w:val="20"/>
                <w:szCs w:val="20"/>
                <w:lang w:val="en-US"/>
              </w:rPr>
              <w:t>±</w:t>
            </w:r>
            <w:r>
              <w:rPr>
                <w:sz w:val="20"/>
                <w:szCs w:val="20"/>
                <w:lang w:val="en-US"/>
              </w:rPr>
              <w:t>0.12</w:t>
            </w:r>
          </w:p>
        </w:tc>
      </w:tr>
      <w:tr w:rsidR="0029745C" w14:paraId="549F7D66" w14:textId="77777777" w:rsidTr="00E204EC">
        <w:tc>
          <w:tcPr>
            <w:tcW w:w="1843" w:type="dxa"/>
            <w:tcBorders>
              <w:top w:val="nil"/>
              <w:bottom w:val="nil"/>
            </w:tcBorders>
          </w:tcPr>
          <w:p w14:paraId="57350052" w14:textId="77777777" w:rsidR="0029745C" w:rsidRDefault="0029745C" w:rsidP="0019453D">
            <w:pPr>
              <w:rPr>
                <w:sz w:val="20"/>
                <w:szCs w:val="20"/>
                <w:lang w:val="en-US"/>
              </w:rPr>
            </w:pPr>
          </w:p>
        </w:tc>
        <w:tc>
          <w:tcPr>
            <w:tcW w:w="1411" w:type="dxa"/>
            <w:tcBorders>
              <w:top w:val="nil"/>
              <w:bottom w:val="nil"/>
            </w:tcBorders>
          </w:tcPr>
          <w:p w14:paraId="275A237B" w14:textId="77777777" w:rsidR="0029745C" w:rsidRDefault="0029745C" w:rsidP="0019453D">
            <w:pPr>
              <w:rPr>
                <w:sz w:val="20"/>
                <w:szCs w:val="20"/>
                <w:lang w:val="en-US"/>
              </w:rPr>
            </w:pPr>
            <w:r>
              <w:rPr>
                <w:sz w:val="20"/>
                <w:szCs w:val="20"/>
                <w:lang w:val="en-US"/>
              </w:rPr>
              <w:t>Pupae</w:t>
            </w:r>
          </w:p>
        </w:tc>
        <w:tc>
          <w:tcPr>
            <w:tcW w:w="1980" w:type="dxa"/>
            <w:tcBorders>
              <w:top w:val="nil"/>
              <w:bottom w:val="nil"/>
            </w:tcBorders>
          </w:tcPr>
          <w:p w14:paraId="480FE96B" w14:textId="77777777" w:rsidR="0029745C" w:rsidRDefault="0029745C" w:rsidP="0019453D">
            <w:pPr>
              <w:rPr>
                <w:sz w:val="20"/>
                <w:szCs w:val="20"/>
                <w:lang w:val="en-US"/>
              </w:rPr>
            </w:pPr>
            <w:r>
              <w:rPr>
                <w:sz w:val="20"/>
                <w:szCs w:val="20"/>
                <w:lang w:val="en-US"/>
              </w:rPr>
              <w:t>368.11</w:t>
            </w:r>
            <w:r w:rsidRPr="00E91D10">
              <w:rPr>
                <w:sz w:val="20"/>
                <w:szCs w:val="20"/>
                <w:lang w:val="en-US"/>
              </w:rPr>
              <w:t>±</w:t>
            </w:r>
            <w:r>
              <w:rPr>
                <w:sz w:val="20"/>
                <w:szCs w:val="20"/>
                <w:lang w:val="en-US"/>
              </w:rPr>
              <w:t>136.53</w:t>
            </w:r>
          </w:p>
        </w:tc>
        <w:tc>
          <w:tcPr>
            <w:tcW w:w="1784" w:type="dxa"/>
            <w:tcBorders>
              <w:top w:val="nil"/>
              <w:bottom w:val="nil"/>
            </w:tcBorders>
          </w:tcPr>
          <w:p w14:paraId="257A8F81" w14:textId="77777777" w:rsidR="0029745C" w:rsidRDefault="0029745C" w:rsidP="0019453D">
            <w:pPr>
              <w:rPr>
                <w:sz w:val="20"/>
                <w:szCs w:val="20"/>
                <w:lang w:val="en-US"/>
              </w:rPr>
            </w:pPr>
            <w:r>
              <w:rPr>
                <w:sz w:val="20"/>
                <w:szCs w:val="20"/>
                <w:lang w:val="en-US"/>
              </w:rPr>
              <w:t>3.46</w:t>
            </w:r>
            <w:r w:rsidRPr="00E91D10">
              <w:rPr>
                <w:sz w:val="20"/>
                <w:szCs w:val="20"/>
                <w:lang w:val="en-US"/>
              </w:rPr>
              <w:t>±</w:t>
            </w:r>
            <w:r>
              <w:rPr>
                <w:sz w:val="20"/>
                <w:szCs w:val="20"/>
                <w:lang w:val="en-US"/>
              </w:rPr>
              <w:t>0.33</w:t>
            </w:r>
          </w:p>
        </w:tc>
        <w:tc>
          <w:tcPr>
            <w:tcW w:w="2054" w:type="dxa"/>
            <w:tcBorders>
              <w:top w:val="nil"/>
              <w:bottom w:val="nil"/>
            </w:tcBorders>
          </w:tcPr>
          <w:p w14:paraId="69E01556" w14:textId="77777777" w:rsidR="0029745C" w:rsidRDefault="0029745C" w:rsidP="0019453D">
            <w:pPr>
              <w:rPr>
                <w:sz w:val="20"/>
                <w:szCs w:val="20"/>
                <w:lang w:val="en-US"/>
              </w:rPr>
            </w:pPr>
            <w:r>
              <w:rPr>
                <w:sz w:val="20"/>
                <w:szCs w:val="20"/>
                <w:lang w:val="en-US"/>
              </w:rPr>
              <w:t>0.60</w:t>
            </w:r>
            <w:r w:rsidRPr="00E91D10">
              <w:rPr>
                <w:sz w:val="20"/>
                <w:szCs w:val="20"/>
                <w:lang w:val="en-US"/>
              </w:rPr>
              <w:t>±</w:t>
            </w:r>
            <w:r>
              <w:rPr>
                <w:sz w:val="20"/>
                <w:szCs w:val="20"/>
                <w:lang w:val="en-US"/>
              </w:rPr>
              <w:t>0.08</w:t>
            </w:r>
          </w:p>
        </w:tc>
      </w:tr>
      <w:tr w:rsidR="0029745C" w14:paraId="009F08DD" w14:textId="77777777" w:rsidTr="00E204EC">
        <w:tc>
          <w:tcPr>
            <w:tcW w:w="1843" w:type="dxa"/>
            <w:tcBorders>
              <w:top w:val="nil"/>
              <w:bottom w:val="nil"/>
            </w:tcBorders>
          </w:tcPr>
          <w:p w14:paraId="059AA73F" w14:textId="77777777" w:rsidR="0029745C" w:rsidRDefault="0029745C" w:rsidP="0019453D">
            <w:pPr>
              <w:rPr>
                <w:sz w:val="20"/>
                <w:szCs w:val="20"/>
                <w:lang w:val="en-US"/>
              </w:rPr>
            </w:pPr>
          </w:p>
        </w:tc>
        <w:tc>
          <w:tcPr>
            <w:tcW w:w="1411" w:type="dxa"/>
            <w:tcBorders>
              <w:top w:val="nil"/>
              <w:bottom w:val="nil"/>
            </w:tcBorders>
          </w:tcPr>
          <w:p w14:paraId="190ED2A9" w14:textId="77777777" w:rsidR="0029745C" w:rsidRDefault="0029745C" w:rsidP="0019453D">
            <w:pPr>
              <w:rPr>
                <w:sz w:val="20"/>
                <w:szCs w:val="20"/>
                <w:lang w:val="en-US"/>
              </w:rPr>
            </w:pPr>
            <w:r>
              <w:rPr>
                <w:sz w:val="20"/>
                <w:szCs w:val="20"/>
                <w:lang w:val="en-US"/>
              </w:rPr>
              <w:t>Pollen</w:t>
            </w:r>
          </w:p>
        </w:tc>
        <w:tc>
          <w:tcPr>
            <w:tcW w:w="1980" w:type="dxa"/>
            <w:tcBorders>
              <w:top w:val="nil"/>
              <w:bottom w:val="nil"/>
            </w:tcBorders>
          </w:tcPr>
          <w:p w14:paraId="68B46EC4" w14:textId="77777777" w:rsidR="0029745C" w:rsidRDefault="0029745C" w:rsidP="0019453D">
            <w:pPr>
              <w:rPr>
                <w:sz w:val="20"/>
                <w:szCs w:val="20"/>
                <w:lang w:val="en-US"/>
              </w:rPr>
            </w:pPr>
            <w:r>
              <w:rPr>
                <w:sz w:val="20"/>
                <w:szCs w:val="20"/>
                <w:lang w:val="en-US"/>
              </w:rPr>
              <w:t>434.37</w:t>
            </w:r>
            <w:r w:rsidRPr="00E91D10">
              <w:rPr>
                <w:sz w:val="20"/>
                <w:szCs w:val="20"/>
                <w:lang w:val="en-US"/>
              </w:rPr>
              <w:t>±</w:t>
            </w:r>
            <w:r>
              <w:rPr>
                <w:sz w:val="20"/>
                <w:szCs w:val="20"/>
                <w:lang w:val="en-US"/>
              </w:rPr>
              <w:t>193.99</w:t>
            </w:r>
          </w:p>
        </w:tc>
        <w:tc>
          <w:tcPr>
            <w:tcW w:w="1784" w:type="dxa"/>
            <w:tcBorders>
              <w:top w:val="nil"/>
              <w:bottom w:val="nil"/>
            </w:tcBorders>
          </w:tcPr>
          <w:p w14:paraId="6D0A3915" w14:textId="77777777" w:rsidR="0029745C" w:rsidRDefault="0029745C" w:rsidP="0019453D">
            <w:pPr>
              <w:rPr>
                <w:sz w:val="20"/>
                <w:szCs w:val="20"/>
                <w:lang w:val="en-US"/>
              </w:rPr>
            </w:pPr>
            <w:r>
              <w:rPr>
                <w:sz w:val="20"/>
                <w:szCs w:val="20"/>
                <w:lang w:val="en-US"/>
              </w:rPr>
              <w:t>2.27</w:t>
            </w:r>
            <w:r w:rsidRPr="00E91D10">
              <w:rPr>
                <w:sz w:val="20"/>
                <w:szCs w:val="20"/>
                <w:lang w:val="en-US"/>
              </w:rPr>
              <w:t>±</w:t>
            </w:r>
            <w:r>
              <w:rPr>
                <w:sz w:val="20"/>
                <w:szCs w:val="20"/>
                <w:lang w:val="en-US"/>
              </w:rPr>
              <w:t>0.79</w:t>
            </w:r>
            <w:r>
              <w:rPr>
                <w:sz w:val="20"/>
                <w:szCs w:val="20"/>
                <w:lang w:val="en-US"/>
              </w:rPr>
              <w:tab/>
            </w:r>
          </w:p>
        </w:tc>
        <w:tc>
          <w:tcPr>
            <w:tcW w:w="2054" w:type="dxa"/>
            <w:tcBorders>
              <w:top w:val="nil"/>
              <w:bottom w:val="nil"/>
            </w:tcBorders>
          </w:tcPr>
          <w:p w14:paraId="3C3CB957" w14:textId="77777777" w:rsidR="0029745C" w:rsidRDefault="0029745C" w:rsidP="0019453D">
            <w:pPr>
              <w:rPr>
                <w:sz w:val="20"/>
                <w:szCs w:val="20"/>
                <w:lang w:val="en-US"/>
              </w:rPr>
            </w:pPr>
            <w:r>
              <w:rPr>
                <w:sz w:val="20"/>
                <w:szCs w:val="20"/>
                <w:lang w:val="en-US"/>
              </w:rPr>
              <w:t>0.38</w:t>
            </w:r>
            <w:r w:rsidRPr="00E91D10">
              <w:rPr>
                <w:sz w:val="20"/>
                <w:szCs w:val="20"/>
                <w:lang w:val="en-US"/>
              </w:rPr>
              <w:t>±</w:t>
            </w:r>
            <w:r>
              <w:rPr>
                <w:sz w:val="20"/>
                <w:szCs w:val="20"/>
                <w:lang w:val="en-US"/>
              </w:rPr>
              <w:t>0.13</w:t>
            </w:r>
          </w:p>
        </w:tc>
      </w:tr>
      <w:tr w:rsidR="0029745C" w14:paraId="08D13A6D" w14:textId="77777777" w:rsidTr="00E204EC">
        <w:tc>
          <w:tcPr>
            <w:tcW w:w="1843" w:type="dxa"/>
            <w:tcBorders>
              <w:top w:val="nil"/>
              <w:bottom w:val="single" w:sz="2" w:space="0" w:color="auto"/>
            </w:tcBorders>
          </w:tcPr>
          <w:p w14:paraId="7023B9FC" w14:textId="77777777" w:rsidR="0029745C" w:rsidRDefault="0029745C" w:rsidP="0019453D">
            <w:pPr>
              <w:rPr>
                <w:sz w:val="20"/>
                <w:szCs w:val="20"/>
                <w:lang w:val="en-US"/>
              </w:rPr>
            </w:pPr>
          </w:p>
        </w:tc>
        <w:tc>
          <w:tcPr>
            <w:tcW w:w="1411" w:type="dxa"/>
            <w:tcBorders>
              <w:top w:val="nil"/>
              <w:bottom w:val="single" w:sz="2" w:space="0" w:color="auto"/>
            </w:tcBorders>
          </w:tcPr>
          <w:p w14:paraId="25A2DF20" w14:textId="77777777" w:rsidR="0029745C" w:rsidRDefault="0029745C" w:rsidP="0019453D">
            <w:pPr>
              <w:rPr>
                <w:sz w:val="20"/>
                <w:szCs w:val="20"/>
                <w:lang w:val="en-US"/>
              </w:rPr>
            </w:pPr>
            <w:r>
              <w:rPr>
                <w:sz w:val="20"/>
                <w:szCs w:val="20"/>
                <w:lang w:val="en-US"/>
              </w:rPr>
              <w:t>Soil</w:t>
            </w:r>
          </w:p>
        </w:tc>
        <w:tc>
          <w:tcPr>
            <w:tcW w:w="1980" w:type="dxa"/>
            <w:tcBorders>
              <w:top w:val="nil"/>
              <w:bottom w:val="single" w:sz="2" w:space="0" w:color="auto"/>
            </w:tcBorders>
          </w:tcPr>
          <w:p w14:paraId="7456A743" w14:textId="77777777" w:rsidR="0029745C" w:rsidRDefault="0029745C" w:rsidP="0019453D">
            <w:pPr>
              <w:rPr>
                <w:sz w:val="20"/>
                <w:szCs w:val="20"/>
                <w:lang w:val="en-US"/>
              </w:rPr>
            </w:pPr>
            <w:r>
              <w:rPr>
                <w:sz w:val="20"/>
                <w:szCs w:val="20"/>
                <w:lang w:val="en-US"/>
              </w:rPr>
              <w:t>1418.0</w:t>
            </w:r>
            <w:r w:rsidRPr="00E91D10">
              <w:rPr>
                <w:sz w:val="20"/>
                <w:szCs w:val="20"/>
                <w:lang w:val="en-US"/>
              </w:rPr>
              <w:t>3±</w:t>
            </w:r>
            <w:r>
              <w:rPr>
                <w:sz w:val="20"/>
                <w:szCs w:val="20"/>
                <w:lang w:val="en-US"/>
              </w:rPr>
              <w:t>450.73</w:t>
            </w:r>
          </w:p>
        </w:tc>
        <w:tc>
          <w:tcPr>
            <w:tcW w:w="1784" w:type="dxa"/>
            <w:tcBorders>
              <w:top w:val="nil"/>
              <w:bottom w:val="single" w:sz="2" w:space="0" w:color="auto"/>
            </w:tcBorders>
          </w:tcPr>
          <w:p w14:paraId="3B5BB0F9" w14:textId="77777777" w:rsidR="0029745C" w:rsidRDefault="0029745C" w:rsidP="0019453D">
            <w:pPr>
              <w:rPr>
                <w:sz w:val="20"/>
                <w:szCs w:val="20"/>
                <w:lang w:val="en-US"/>
              </w:rPr>
            </w:pPr>
            <w:r>
              <w:rPr>
                <w:sz w:val="20"/>
                <w:szCs w:val="20"/>
                <w:lang w:val="en-US"/>
              </w:rPr>
              <w:t>5.01</w:t>
            </w:r>
            <w:r w:rsidRPr="00E91D10">
              <w:rPr>
                <w:sz w:val="20"/>
                <w:szCs w:val="20"/>
                <w:lang w:val="en-US"/>
              </w:rPr>
              <w:t>±</w:t>
            </w:r>
            <w:r>
              <w:rPr>
                <w:sz w:val="20"/>
                <w:szCs w:val="20"/>
                <w:lang w:val="en-US"/>
              </w:rPr>
              <w:t>0.93</w:t>
            </w:r>
          </w:p>
        </w:tc>
        <w:tc>
          <w:tcPr>
            <w:tcW w:w="2054" w:type="dxa"/>
            <w:tcBorders>
              <w:top w:val="nil"/>
              <w:bottom w:val="single" w:sz="2" w:space="0" w:color="auto"/>
            </w:tcBorders>
          </w:tcPr>
          <w:p w14:paraId="47A10F35" w14:textId="77777777" w:rsidR="0029745C" w:rsidRDefault="0029745C" w:rsidP="0019453D">
            <w:pPr>
              <w:rPr>
                <w:sz w:val="20"/>
                <w:szCs w:val="20"/>
                <w:lang w:val="en-US"/>
              </w:rPr>
            </w:pPr>
            <w:r>
              <w:rPr>
                <w:sz w:val="20"/>
                <w:szCs w:val="20"/>
                <w:lang w:val="en-US"/>
              </w:rPr>
              <w:t>0.69</w:t>
            </w:r>
            <w:r w:rsidRPr="00E91D10">
              <w:rPr>
                <w:sz w:val="20"/>
                <w:szCs w:val="20"/>
                <w:lang w:val="en-US"/>
              </w:rPr>
              <w:t>±</w:t>
            </w:r>
            <w:r>
              <w:rPr>
                <w:sz w:val="20"/>
                <w:szCs w:val="20"/>
                <w:lang w:val="en-US"/>
              </w:rPr>
              <w:t>0.11</w:t>
            </w:r>
          </w:p>
        </w:tc>
      </w:tr>
      <w:bookmarkEnd w:id="1"/>
    </w:tbl>
    <w:p w14:paraId="4A4EDD00" w14:textId="42B49765" w:rsidR="008774A9" w:rsidRDefault="008774A9">
      <w:pPr>
        <w:rPr>
          <w:b/>
          <w:bCs/>
          <w:sz w:val="20"/>
          <w:szCs w:val="20"/>
          <w:lang w:val="en-US"/>
        </w:rPr>
      </w:pPr>
      <w:r>
        <w:rPr>
          <w:b/>
          <w:bCs/>
          <w:sz w:val="20"/>
          <w:szCs w:val="20"/>
          <w:lang w:val="en-US"/>
        </w:rPr>
        <w:br w:type="page"/>
      </w:r>
    </w:p>
    <w:p w14:paraId="57484927" w14:textId="1467F00C" w:rsidR="00B83148" w:rsidRPr="00DC20EB" w:rsidRDefault="00B83148" w:rsidP="00B83148">
      <w:pPr>
        <w:rPr>
          <w:rFonts w:cstheme="minorHAnsi"/>
          <w:b/>
          <w:bCs/>
          <w:sz w:val="28"/>
          <w:szCs w:val="28"/>
          <w:lang w:val="en-US"/>
        </w:rPr>
      </w:pPr>
      <w:r w:rsidRPr="00DC20EB">
        <w:rPr>
          <w:rFonts w:cstheme="minorHAnsi"/>
          <w:b/>
          <w:bCs/>
          <w:sz w:val="28"/>
          <w:szCs w:val="28"/>
          <w:lang w:val="en-US"/>
        </w:rPr>
        <w:lastRenderedPageBreak/>
        <w:t>Figures</w:t>
      </w:r>
    </w:p>
    <w:p w14:paraId="0B2B543C" w14:textId="33C01B9F" w:rsidR="001E246F" w:rsidRPr="00387345" w:rsidRDefault="001E246F" w:rsidP="001E246F">
      <w:pPr>
        <w:spacing w:line="240" w:lineRule="auto"/>
        <w:jc w:val="both"/>
        <w:rPr>
          <w:sz w:val="20"/>
          <w:szCs w:val="20"/>
          <w:lang w:val="en-US"/>
        </w:rPr>
      </w:pPr>
      <w:r w:rsidRPr="005F7D77">
        <w:rPr>
          <w:rFonts w:cstheme="minorHAnsi"/>
          <w:b/>
          <w:bCs/>
          <w:noProof/>
          <w:sz w:val="20"/>
          <w:szCs w:val="20"/>
          <w:lang w:val="en-US"/>
        </w:rPr>
        <w:t>Figure SM1:</w:t>
      </w:r>
      <w:r w:rsidRPr="005F7D77">
        <w:rPr>
          <w:rFonts w:cstheme="minorHAnsi"/>
          <w:noProof/>
          <w:sz w:val="20"/>
          <w:szCs w:val="20"/>
          <w:lang w:val="en-US"/>
        </w:rPr>
        <w:t xml:space="preserve"> </w:t>
      </w:r>
      <w:r w:rsidR="003F20DE" w:rsidRPr="00387345">
        <w:rPr>
          <w:sz w:val="20"/>
          <w:szCs w:val="20"/>
          <w:lang w:val="en-US"/>
        </w:rPr>
        <w:t xml:space="preserve">Artificial trap-nests, specifically designed to attract cavity-nesting solitary bee species, were installed </w:t>
      </w:r>
      <w:r w:rsidR="00684587">
        <w:rPr>
          <w:sz w:val="20"/>
          <w:szCs w:val="20"/>
          <w:lang w:val="en-US"/>
        </w:rPr>
        <w:t>at</w:t>
      </w:r>
      <w:r w:rsidR="00684587" w:rsidRPr="00387345">
        <w:rPr>
          <w:sz w:val="20"/>
          <w:szCs w:val="20"/>
          <w:lang w:val="en-US"/>
        </w:rPr>
        <w:t xml:space="preserve"> </w:t>
      </w:r>
      <w:r w:rsidR="003F20DE" w:rsidRPr="00387345">
        <w:rPr>
          <w:sz w:val="20"/>
          <w:szCs w:val="20"/>
          <w:lang w:val="en-US"/>
        </w:rPr>
        <w:t xml:space="preserve">the wooden fence </w:t>
      </w:r>
      <w:r w:rsidR="00684587">
        <w:rPr>
          <w:sz w:val="20"/>
          <w:szCs w:val="20"/>
          <w:lang w:val="en-US"/>
        </w:rPr>
        <w:t>of</w:t>
      </w:r>
      <w:r w:rsidR="00684587" w:rsidRPr="00387345">
        <w:rPr>
          <w:sz w:val="20"/>
          <w:szCs w:val="20"/>
          <w:lang w:val="en-US"/>
        </w:rPr>
        <w:t xml:space="preserve"> </w:t>
      </w:r>
      <w:r w:rsidR="003F20DE" w:rsidRPr="00387345">
        <w:rPr>
          <w:sz w:val="20"/>
          <w:szCs w:val="20"/>
          <w:lang w:val="en-US"/>
        </w:rPr>
        <w:t xml:space="preserve">the weather station in each plot (left) across the three Biodiversity </w:t>
      </w:r>
      <w:proofErr w:type="spellStart"/>
      <w:r w:rsidR="003F20DE" w:rsidRPr="00387345">
        <w:rPr>
          <w:sz w:val="20"/>
          <w:szCs w:val="20"/>
          <w:lang w:val="en-US"/>
        </w:rPr>
        <w:t>Exploratories</w:t>
      </w:r>
      <w:proofErr w:type="spellEnd"/>
      <w:r w:rsidR="00684587">
        <w:rPr>
          <w:sz w:val="20"/>
          <w:szCs w:val="20"/>
          <w:lang w:val="en-US"/>
        </w:rPr>
        <w:t xml:space="preserve"> (right)</w:t>
      </w:r>
      <w:r w:rsidR="003F20DE" w:rsidRPr="00387345">
        <w:rPr>
          <w:sz w:val="20"/>
          <w:szCs w:val="20"/>
          <w:lang w:val="en-US"/>
        </w:rPr>
        <w:t xml:space="preserve">. Each trap nest was equipped with a plastic tube containing 60-80 hollow reed sticks, measuring approximately 20 cm </w:t>
      </w:r>
      <w:r w:rsidR="00684587">
        <w:rPr>
          <w:sz w:val="20"/>
          <w:szCs w:val="20"/>
          <w:lang w:val="en-US"/>
        </w:rPr>
        <w:t>long</w:t>
      </w:r>
      <w:r w:rsidR="003F20DE" w:rsidRPr="00387345">
        <w:rPr>
          <w:sz w:val="20"/>
          <w:szCs w:val="20"/>
          <w:lang w:val="en-US"/>
        </w:rPr>
        <w:t xml:space="preserve"> and 4-12 mm in width (middle). Monitoring of trap nests occurred at </w:t>
      </w:r>
      <w:proofErr w:type="gramStart"/>
      <w:r w:rsidR="003F20DE" w:rsidRPr="00387345">
        <w:rPr>
          <w:sz w:val="20"/>
          <w:szCs w:val="20"/>
          <w:lang w:val="en-US"/>
        </w:rPr>
        <w:t>8-10 week</w:t>
      </w:r>
      <w:proofErr w:type="gramEnd"/>
      <w:r w:rsidR="003F20DE" w:rsidRPr="00387345">
        <w:rPr>
          <w:sz w:val="20"/>
          <w:szCs w:val="20"/>
          <w:lang w:val="en-US"/>
        </w:rPr>
        <w:t xml:space="preserve"> intervals from March to October to encompass the full flight period of trap-nesting solitary bees. Sample collection involved five sessions in 2017 and three sessions in 2018. Reed sticks found to have sealed entrances were replaced with fresh sticks and promptly transported to the University of Würzburg laboratory. </w:t>
      </w:r>
      <w:r w:rsidR="00646B38" w:rsidRPr="00646B38">
        <w:rPr>
          <w:sz w:val="20"/>
          <w:szCs w:val="20"/>
          <w:lang w:val="en-US"/>
        </w:rPr>
        <w:t xml:space="preserve">The research plots were distributed geographically and situated in three different locations in Germany: the UNESCO Biosphere Reserve Swabian Alb (ALB) in southern Germany, the National Park </w:t>
      </w:r>
      <w:proofErr w:type="spellStart"/>
      <w:r w:rsidR="00646B38" w:rsidRPr="00646B38">
        <w:rPr>
          <w:sz w:val="20"/>
          <w:szCs w:val="20"/>
          <w:lang w:val="en-US"/>
        </w:rPr>
        <w:t>Hainich-Dün</w:t>
      </w:r>
      <w:proofErr w:type="spellEnd"/>
      <w:r w:rsidR="00646B38" w:rsidRPr="00646B38">
        <w:rPr>
          <w:sz w:val="20"/>
          <w:szCs w:val="20"/>
          <w:lang w:val="en-US"/>
        </w:rPr>
        <w:t xml:space="preserve"> (HAI) in central Germany, and the UNESCO Biosphere Reserve </w:t>
      </w:r>
      <w:proofErr w:type="spellStart"/>
      <w:r w:rsidR="00646B38" w:rsidRPr="00646B38">
        <w:rPr>
          <w:sz w:val="20"/>
          <w:szCs w:val="20"/>
          <w:lang w:val="en-US"/>
        </w:rPr>
        <w:t>Schorfheide-Chorin</w:t>
      </w:r>
      <w:proofErr w:type="spellEnd"/>
      <w:r w:rsidR="00646B38" w:rsidRPr="00646B38">
        <w:rPr>
          <w:sz w:val="20"/>
          <w:szCs w:val="20"/>
          <w:lang w:val="en-US"/>
        </w:rPr>
        <w:t xml:space="preserve"> (SCH) in the northeast of </w:t>
      </w:r>
      <w:proofErr w:type="spellStart"/>
      <w:r w:rsidR="00646B38" w:rsidRPr="00646B38">
        <w:rPr>
          <w:sz w:val="20"/>
          <w:szCs w:val="20"/>
          <w:lang w:val="en-US"/>
        </w:rPr>
        <w:t>Germany.</w:t>
      </w:r>
      <w:r w:rsidR="003F20DE" w:rsidRPr="00387345">
        <w:rPr>
          <w:sz w:val="20"/>
          <w:szCs w:val="20"/>
          <w:lang w:val="en-US"/>
        </w:rPr>
        <w:t>Bee</w:t>
      </w:r>
      <w:proofErr w:type="spellEnd"/>
      <w:r w:rsidR="003F20DE" w:rsidRPr="00387345">
        <w:rPr>
          <w:sz w:val="20"/>
          <w:szCs w:val="20"/>
          <w:lang w:val="en-US"/>
        </w:rPr>
        <w:t xml:space="preserve"> collection activities were conducted </w:t>
      </w:r>
      <w:r w:rsidR="00684587">
        <w:rPr>
          <w:sz w:val="20"/>
          <w:szCs w:val="20"/>
          <w:lang w:val="en-US"/>
        </w:rPr>
        <w:t>under</w:t>
      </w:r>
      <w:r w:rsidR="003F20DE" w:rsidRPr="00387345">
        <w:rPr>
          <w:sz w:val="20"/>
          <w:szCs w:val="20"/>
          <w:lang w:val="en-US"/>
        </w:rPr>
        <w:t xml:space="preserve"> permits (ALB: AZ: 55-8/8848.02-07, HAI: AZ: 63.02/15.02.11-bio_expl2017.2 &amp; AZ: 1011-17-301, SCH:AZ: 4743/128+5#69122/2018). Additionally, a schematic map depicting the layout of the Biodiversity Exploratory framework is provided for reference (right). </w:t>
      </w:r>
    </w:p>
    <w:p w14:paraId="4E2E3649" w14:textId="4A383FA8" w:rsidR="0045393E" w:rsidRDefault="0045393E" w:rsidP="001E246F">
      <w:pPr>
        <w:spacing w:line="240" w:lineRule="auto"/>
        <w:jc w:val="both"/>
        <w:rPr>
          <w:sz w:val="20"/>
          <w:szCs w:val="20"/>
          <w:lang w:val="en-US"/>
        </w:rPr>
      </w:pPr>
    </w:p>
    <w:p w14:paraId="162288CE" w14:textId="59A8C61B" w:rsidR="001E246F" w:rsidRPr="005A0FFA" w:rsidRDefault="00FE5159" w:rsidP="001E246F">
      <w:pPr>
        <w:spacing w:line="480" w:lineRule="auto"/>
        <w:jc w:val="both"/>
        <w:rPr>
          <w:rFonts w:cstheme="minorHAnsi"/>
          <w:noProof/>
          <w:sz w:val="18"/>
          <w:szCs w:val="18"/>
          <w:lang w:val="en-US"/>
        </w:rPr>
      </w:pPr>
      <w:r>
        <w:rPr>
          <w:rFonts w:cstheme="minorHAnsi"/>
          <w:b/>
          <w:bCs/>
          <w:noProof/>
          <w:sz w:val="20"/>
          <w:szCs w:val="18"/>
          <w:lang w:val="en-US"/>
        </w:rPr>
        <w:drawing>
          <wp:anchor distT="0" distB="0" distL="114300" distR="114300" simplePos="0" relativeHeight="251659264" behindDoc="0" locked="0" layoutInCell="1" allowOverlap="1" wp14:anchorId="02251A3A" wp14:editId="24AF6EBA">
            <wp:simplePos x="0" y="0"/>
            <wp:positionH relativeFrom="column">
              <wp:posOffset>3586480</wp:posOffset>
            </wp:positionH>
            <wp:positionV relativeFrom="paragraph">
              <wp:posOffset>18415</wp:posOffset>
            </wp:positionV>
            <wp:extent cx="2249251" cy="1567180"/>
            <wp:effectExtent l="19050" t="19050" r="17780" b="13970"/>
            <wp:wrapNone/>
            <wp:docPr id="1210828938" name="Grafik 1" descr="Ein Bild, das Text, Karte,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28938" name="Grafik 1" descr="Ein Bild, das Text, Karte, Diagramm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3500" cy="1570141"/>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A542A0">
        <w:rPr>
          <w:rFonts w:cstheme="minorHAnsi"/>
          <w:noProof/>
          <w:sz w:val="18"/>
          <w:szCs w:val="18"/>
          <w:lang w:val="en-US"/>
        </w:rPr>
        <w:drawing>
          <wp:anchor distT="0" distB="0" distL="114300" distR="114300" simplePos="0" relativeHeight="251657216" behindDoc="0" locked="0" layoutInCell="1" allowOverlap="1" wp14:anchorId="138F38A7" wp14:editId="07487110">
            <wp:simplePos x="0" y="0"/>
            <wp:positionH relativeFrom="column">
              <wp:posOffset>-201150</wp:posOffset>
            </wp:positionH>
            <wp:positionV relativeFrom="paragraph">
              <wp:posOffset>219862</wp:posOffset>
            </wp:positionV>
            <wp:extent cx="1572096" cy="1178685"/>
            <wp:effectExtent l="25083" t="13017" r="15557" b="15558"/>
            <wp:wrapNone/>
            <wp:docPr id="2128693396" name="Grafik 895962995" descr="Ein Bild, das Gras, draußen, Wolke, Pflanze enthält.&#10;&#10;Automatisch generierte Beschreibung">
              <a:extLst xmlns:a="http://schemas.openxmlformats.org/drawingml/2006/main">
                <a:ext uri="{FF2B5EF4-FFF2-40B4-BE49-F238E27FC236}">
                  <a16:creationId xmlns:a16="http://schemas.microsoft.com/office/drawing/2014/main" id="{9D7A5766-BDD8-DD66-C9BA-85423E100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93396" name="Grafik 895962995" descr="Ein Bild, das Gras, draußen, Wolke, Pflanze enthält.&#10;&#10;Automatisch generierte Beschreibung">
                      <a:extLst>
                        <a:ext uri="{FF2B5EF4-FFF2-40B4-BE49-F238E27FC236}">
                          <a16:creationId xmlns:a16="http://schemas.microsoft.com/office/drawing/2014/main" id="{9D7A5766-BDD8-DD66-C9BA-85423E100EBB}"/>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72096" cy="1178685"/>
                    </a:xfrm>
                    <a:prstGeom prst="rect">
                      <a:avLst/>
                    </a:prstGeom>
                    <a:noFill/>
                    <a:ln w="9525">
                      <a:solidFill>
                        <a:schemeClr val="tx1"/>
                      </a:solidFill>
                    </a:ln>
                  </pic:spPr>
                </pic:pic>
              </a:graphicData>
            </a:graphic>
          </wp:anchor>
        </w:drawing>
      </w:r>
      <w:r w:rsidR="00A542A0">
        <w:rPr>
          <w:rFonts w:cstheme="minorHAnsi"/>
          <w:noProof/>
          <w:sz w:val="18"/>
          <w:szCs w:val="18"/>
          <w:lang w:val="en-US"/>
        </w:rPr>
        <w:drawing>
          <wp:anchor distT="0" distB="0" distL="114300" distR="114300" simplePos="0" relativeHeight="251658240" behindDoc="0" locked="0" layoutInCell="1" allowOverlap="1" wp14:anchorId="7D4E4C5C" wp14:editId="7226783A">
            <wp:simplePos x="0" y="0"/>
            <wp:positionH relativeFrom="column">
              <wp:posOffset>1270936</wp:posOffset>
            </wp:positionH>
            <wp:positionV relativeFrom="paragraph">
              <wp:posOffset>23156</wp:posOffset>
            </wp:positionV>
            <wp:extent cx="2211649" cy="1567354"/>
            <wp:effectExtent l="19050" t="19050" r="17780" b="13970"/>
            <wp:wrapNone/>
            <wp:docPr id="1145879347" name="Grafik 1124576087" descr="Ein Bild, das draußen, Gras, Wasser enthält.&#10;&#10;Automatisch generierte Beschreibung">
              <a:extLst xmlns:a="http://schemas.openxmlformats.org/drawingml/2006/main">
                <a:ext uri="{FF2B5EF4-FFF2-40B4-BE49-F238E27FC236}">
                  <a16:creationId xmlns:a16="http://schemas.microsoft.com/office/drawing/2014/main" id="{63E4C622-A1D1-52AD-2C0D-005C98D6B56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5879347" name="Grafik 1124576087" descr="Ein Bild, das draußen, Gras, Wasser enthält.&#10;&#10;Automatisch generierte Beschreibung">
                      <a:extLst>
                        <a:ext uri="{FF2B5EF4-FFF2-40B4-BE49-F238E27FC236}">
                          <a16:creationId xmlns:a16="http://schemas.microsoft.com/office/drawing/2014/main" id="{63E4C622-A1D1-52AD-2C0D-005C98D6B56A}"/>
                        </a:ext>
                      </a:extLst>
                    </pic:cNvPr>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1649" cy="1567354"/>
                    </a:xfrm>
                    <a:prstGeom prst="rect">
                      <a:avLst/>
                    </a:prstGeom>
                    <a:noFill/>
                    <a:ln>
                      <a:solidFill>
                        <a:schemeClr val="tx1"/>
                      </a:solidFill>
                    </a:ln>
                  </pic:spPr>
                </pic:pic>
              </a:graphicData>
            </a:graphic>
          </wp:anchor>
        </w:drawing>
      </w:r>
      <w:r w:rsidR="001E246F" w:rsidRPr="005A0FFA">
        <w:rPr>
          <w:rFonts w:cstheme="minorHAnsi"/>
          <w:noProof/>
          <w:sz w:val="18"/>
          <w:szCs w:val="18"/>
          <w:lang w:val="en-US"/>
        </w:rPr>
        <w:t xml:space="preserve"> </w:t>
      </w:r>
    </w:p>
    <w:p w14:paraId="7DB713B5" w14:textId="64A3FD2F" w:rsidR="00D20FD9" w:rsidRDefault="00D20FD9" w:rsidP="0091459C">
      <w:pPr>
        <w:autoSpaceDE w:val="0"/>
        <w:autoSpaceDN w:val="0"/>
        <w:adjustRightInd w:val="0"/>
        <w:spacing w:after="0" w:line="240" w:lineRule="auto"/>
        <w:rPr>
          <w:rFonts w:cstheme="minorHAnsi"/>
          <w:b/>
          <w:bCs/>
          <w:sz w:val="20"/>
          <w:szCs w:val="18"/>
          <w:lang w:val="en-US"/>
        </w:rPr>
      </w:pPr>
    </w:p>
    <w:p w14:paraId="441E8AA0" w14:textId="4B22287B" w:rsidR="00D20FD9" w:rsidRDefault="00D20FD9" w:rsidP="0091459C">
      <w:pPr>
        <w:autoSpaceDE w:val="0"/>
        <w:autoSpaceDN w:val="0"/>
        <w:adjustRightInd w:val="0"/>
        <w:spacing w:after="0" w:line="240" w:lineRule="auto"/>
        <w:rPr>
          <w:rFonts w:cstheme="minorHAnsi"/>
          <w:b/>
          <w:bCs/>
          <w:sz w:val="20"/>
          <w:szCs w:val="18"/>
          <w:lang w:val="en-US"/>
        </w:rPr>
      </w:pPr>
    </w:p>
    <w:p w14:paraId="3AEAFF94" w14:textId="17B23176" w:rsidR="00D20FD9" w:rsidRDefault="00D20FD9" w:rsidP="0091459C">
      <w:pPr>
        <w:autoSpaceDE w:val="0"/>
        <w:autoSpaceDN w:val="0"/>
        <w:adjustRightInd w:val="0"/>
        <w:spacing w:after="0" w:line="240" w:lineRule="auto"/>
        <w:rPr>
          <w:rFonts w:cstheme="minorHAnsi"/>
          <w:b/>
          <w:bCs/>
          <w:sz w:val="20"/>
          <w:szCs w:val="18"/>
          <w:lang w:val="en-US"/>
        </w:rPr>
      </w:pPr>
    </w:p>
    <w:p w14:paraId="1897D9B3" w14:textId="738713CB" w:rsidR="00D20FD9" w:rsidRDefault="00D20FD9" w:rsidP="0091459C">
      <w:pPr>
        <w:autoSpaceDE w:val="0"/>
        <w:autoSpaceDN w:val="0"/>
        <w:adjustRightInd w:val="0"/>
        <w:spacing w:after="0" w:line="240" w:lineRule="auto"/>
        <w:rPr>
          <w:rFonts w:cstheme="minorHAnsi"/>
          <w:b/>
          <w:bCs/>
          <w:sz w:val="20"/>
          <w:szCs w:val="18"/>
          <w:lang w:val="en-US"/>
        </w:rPr>
      </w:pPr>
    </w:p>
    <w:p w14:paraId="3D5C1E84" w14:textId="10185332" w:rsidR="00D20FD9" w:rsidRDefault="00D20FD9" w:rsidP="0091459C">
      <w:pPr>
        <w:autoSpaceDE w:val="0"/>
        <w:autoSpaceDN w:val="0"/>
        <w:adjustRightInd w:val="0"/>
        <w:spacing w:after="0" w:line="240" w:lineRule="auto"/>
        <w:rPr>
          <w:rFonts w:cstheme="minorHAnsi"/>
          <w:b/>
          <w:bCs/>
          <w:sz w:val="20"/>
          <w:szCs w:val="18"/>
          <w:lang w:val="en-US"/>
        </w:rPr>
      </w:pPr>
    </w:p>
    <w:p w14:paraId="16DE23DE" w14:textId="5ABEF677" w:rsidR="00D20FD9" w:rsidRDefault="00D20FD9" w:rsidP="0091459C">
      <w:pPr>
        <w:autoSpaceDE w:val="0"/>
        <w:autoSpaceDN w:val="0"/>
        <w:adjustRightInd w:val="0"/>
        <w:spacing w:after="0" w:line="240" w:lineRule="auto"/>
        <w:rPr>
          <w:rFonts w:cstheme="minorHAnsi"/>
          <w:b/>
          <w:bCs/>
          <w:sz w:val="20"/>
          <w:szCs w:val="18"/>
          <w:lang w:val="en-US"/>
        </w:rPr>
      </w:pPr>
    </w:p>
    <w:p w14:paraId="2128613D" w14:textId="5C36BE3D" w:rsidR="00D20FD9" w:rsidRDefault="00D20FD9" w:rsidP="0091459C">
      <w:pPr>
        <w:autoSpaceDE w:val="0"/>
        <w:autoSpaceDN w:val="0"/>
        <w:adjustRightInd w:val="0"/>
        <w:spacing w:after="0" w:line="240" w:lineRule="auto"/>
        <w:rPr>
          <w:rFonts w:cstheme="minorHAnsi"/>
          <w:b/>
          <w:bCs/>
          <w:sz w:val="20"/>
          <w:szCs w:val="18"/>
          <w:lang w:val="en-US"/>
        </w:rPr>
      </w:pPr>
    </w:p>
    <w:p w14:paraId="2397CBA3" w14:textId="633362B2" w:rsidR="00D20FD9" w:rsidRDefault="00D20FD9" w:rsidP="0091459C">
      <w:pPr>
        <w:autoSpaceDE w:val="0"/>
        <w:autoSpaceDN w:val="0"/>
        <w:adjustRightInd w:val="0"/>
        <w:spacing w:after="0" w:line="240" w:lineRule="auto"/>
        <w:rPr>
          <w:rFonts w:cstheme="minorHAnsi"/>
          <w:b/>
          <w:bCs/>
          <w:sz w:val="20"/>
          <w:szCs w:val="18"/>
          <w:lang w:val="en-US"/>
        </w:rPr>
      </w:pPr>
    </w:p>
    <w:p w14:paraId="6FCD09E2" w14:textId="2DB0C551" w:rsidR="00D20FD9" w:rsidRDefault="00D20FD9" w:rsidP="0091459C">
      <w:pPr>
        <w:autoSpaceDE w:val="0"/>
        <w:autoSpaceDN w:val="0"/>
        <w:adjustRightInd w:val="0"/>
        <w:spacing w:after="0" w:line="240" w:lineRule="auto"/>
        <w:rPr>
          <w:rFonts w:cstheme="minorHAnsi"/>
          <w:b/>
          <w:bCs/>
          <w:sz w:val="20"/>
          <w:szCs w:val="18"/>
          <w:lang w:val="en-US"/>
        </w:rPr>
      </w:pPr>
    </w:p>
    <w:p w14:paraId="6D8281E0" w14:textId="1B691252" w:rsidR="0045393E" w:rsidRDefault="0045393E" w:rsidP="0091459C">
      <w:pPr>
        <w:autoSpaceDE w:val="0"/>
        <w:autoSpaceDN w:val="0"/>
        <w:adjustRightInd w:val="0"/>
        <w:spacing w:after="0" w:line="240" w:lineRule="auto"/>
        <w:rPr>
          <w:rFonts w:cstheme="minorHAnsi"/>
          <w:b/>
          <w:bCs/>
          <w:sz w:val="20"/>
          <w:szCs w:val="18"/>
          <w:lang w:val="en-US"/>
        </w:rPr>
      </w:pPr>
    </w:p>
    <w:p w14:paraId="41E02CC7" w14:textId="59D68EF5" w:rsidR="0045393E" w:rsidRDefault="0045393E" w:rsidP="0091459C">
      <w:pPr>
        <w:autoSpaceDE w:val="0"/>
        <w:autoSpaceDN w:val="0"/>
        <w:adjustRightInd w:val="0"/>
        <w:spacing w:after="0" w:line="240" w:lineRule="auto"/>
        <w:rPr>
          <w:rFonts w:cstheme="minorHAnsi"/>
          <w:b/>
          <w:bCs/>
          <w:sz w:val="20"/>
          <w:szCs w:val="18"/>
          <w:lang w:val="en-US"/>
        </w:rPr>
      </w:pPr>
    </w:p>
    <w:p w14:paraId="62465650" w14:textId="13E52AD4" w:rsidR="0045393E" w:rsidRDefault="0045393E" w:rsidP="0091459C">
      <w:pPr>
        <w:autoSpaceDE w:val="0"/>
        <w:autoSpaceDN w:val="0"/>
        <w:adjustRightInd w:val="0"/>
        <w:spacing w:after="0" w:line="240" w:lineRule="auto"/>
        <w:rPr>
          <w:rFonts w:cstheme="minorHAnsi"/>
          <w:b/>
          <w:bCs/>
          <w:sz w:val="20"/>
          <w:szCs w:val="18"/>
          <w:lang w:val="en-US"/>
        </w:rPr>
      </w:pPr>
    </w:p>
    <w:p w14:paraId="7771E157"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794BC6D7"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41CB52A4" w14:textId="0F647108" w:rsidR="0045393E" w:rsidRDefault="0045393E" w:rsidP="0091459C">
      <w:pPr>
        <w:autoSpaceDE w:val="0"/>
        <w:autoSpaceDN w:val="0"/>
        <w:adjustRightInd w:val="0"/>
        <w:spacing w:after="0" w:line="240" w:lineRule="auto"/>
        <w:rPr>
          <w:rFonts w:cstheme="minorHAnsi"/>
          <w:b/>
          <w:bCs/>
          <w:sz w:val="20"/>
          <w:szCs w:val="18"/>
          <w:lang w:val="en-US"/>
        </w:rPr>
      </w:pPr>
    </w:p>
    <w:p w14:paraId="1C0719D1"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04E18E9E"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109C2332" w14:textId="52E8E4E8" w:rsidR="0045393E" w:rsidRDefault="0045393E" w:rsidP="0091459C">
      <w:pPr>
        <w:autoSpaceDE w:val="0"/>
        <w:autoSpaceDN w:val="0"/>
        <w:adjustRightInd w:val="0"/>
        <w:spacing w:after="0" w:line="240" w:lineRule="auto"/>
        <w:rPr>
          <w:rFonts w:cstheme="minorHAnsi"/>
          <w:b/>
          <w:bCs/>
          <w:sz w:val="20"/>
          <w:szCs w:val="18"/>
          <w:lang w:val="en-US"/>
        </w:rPr>
      </w:pPr>
    </w:p>
    <w:p w14:paraId="4B9C639A" w14:textId="39B8DAE4" w:rsidR="0045393E" w:rsidRDefault="0045393E" w:rsidP="0091459C">
      <w:pPr>
        <w:autoSpaceDE w:val="0"/>
        <w:autoSpaceDN w:val="0"/>
        <w:adjustRightInd w:val="0"/>
        <w:spacing w:after="0" w:line="240" w:lineRule="auto"/>
        <w:rPr>
          <w:rFonts w:cstheme="minorHAnsi"/>
          <w:b/>
          <w:bCs/>
          <w:sz w:val="20"/>
          <w:szCs w:val="18"/>
          <w:lang w:val="en-US"/>
        </w:rPr>
      </w:pPr>
    </w:p>
    <w:p w14:paraId="198174A2" w14:textId="35224C96" w:rsidR="0045393E" w:rsidRDefault="0045393E" w:rsidP="0091459C">
      <w:pPr>
        <w:autoSpaceDE w:val="0"/>
        <w:autoSpaceDN w:val="0"/>
        <w:adjustRightInd w:val="0"/>
        <w:spacing w:after="0" w:line="240" w:lineRule="auto"/>
        <w:rPr>
          <w:rFonts w:cstheme="minorHAnsi"/>
          <w:b/>
          <w:bCs/>
          <w:sz w:val="20"/>
          <w:szCs w:val="18"/>
          <w:lang w:val="en-US"/>
        </w:rPr>
      </w:pPr>
    </w:p>
    <w:p w14:paraId="6A10100D"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58D33FC4"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7CEC9FFB"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03517A40"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6116292D"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5AE0C5F8"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79E57C53"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6E80A14D"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5571B20F"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1352F19D"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485BA910"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6E831D01"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21ACC5EB"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12971476"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3A93BEDB"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068B4003"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75A3DE93"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3F486C14"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10BDD66D"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0A7AAD5C" w14:textId="77777777" w:rsidR="0045393E" w:rsidRDefault="0045393E" w:rsidP="0091459C">
      <w:pPr>
        <w:autoSpaceDE w:val="0"/>
        <w:autoSpaceDN w:val="0"/>
        <w:adjustRightInd w:val="0"/>
        <w:spacing w:after="0" w:line="240" w:lineRule="auto"/>
        <w:rPr>
          <w:rFonts w:cstheme="minorHAnsi"/>
          <w:b/>
          <w:bCs/>
          <w:sz w:val="20"/>
          <w:szCs w:val="18"/>
          <w:lang w:val="en-US"/>
        </w:rPr>
      </w:pPr>
    </w:p>
    <w:p w14:paraId="0849CE59" w14:textId="4CF9E469" w:rsidR="00A27E04" w:rsidRPr="00387345" w:rsidRDefault="0091459C" w:rsidP="0091459C">
      <w:pPr>
        <w:autoSpaceDE w:val="0"/>
        <w:autoSpaceDN w:val="0"/>
        <w:adjustRightInd w:val="0"/>
        <w:spacing w:after="0" w:line="240" w:lineRule="auto"/>
        <w:rPr>
          <w:rFonts w:cstheme="minorHAnsi"/>
          <w:sz w:val="20"/>
          <w:szCs w:val="20"/>
          <w:lang w:val="en-US"/>
        </w:rPr>
      </w:pPr>
      <w:r>
        <w:rPr>
          <w:rFonts w:cstheme="minorHAnsi"/>
          <w:b/>
          <w:bCs/>
          <w:sz w:val="20"/>
          <w:szCs w:val="18"/>
          <w:lang w:val="en-US"/>
        </w:rPr>
        <w:t>Figure SM2:</w:t>
      </w:r>
      <w:r w:rsidRPr="00387345">
        <w:rPr>
          <w:rFonts w:ascii="CaeciliaLTStd-Bold" w:hAnsi="CaeciliaLTStd-Bold" w:cs="CaeciliaLTStd-Bold"/>
          <w:b/>
          <w:bCs/>
          <w:sz w:val="12"/>
          <w:szCs w:val="12"/>
          <w:lang w:val="en-US"/>
        </w:rPr>
        <w:t xml:space="preserve"> </w:t>
      </w:r>
      <w:r w:rsidRPr="00387345">
        <w:rPr>
          <w:rFonts w:cstheme="minorHAnsi"/>
          <w:sz w:val="20"/>
          <w:szCs w:val="20"/>
          <w:lang w:val="en-US"/>
        </w:rPr>
        <w:t xml:space="preserve"> </w:t>
      </w:r>
      <w:r w:rsidR="003A6A73">
        <w:rPr>
          <w:rFonts w:cstheme="minorHAnsi"/>
          <w:sz w:val="20"/>
          <w:szCs w:val="20"/>
          <w:lang w:val="en-US"/>
        </w:rPr>
        <w:t>Richness</w:t>
      </w:r>
      <w:r w:rsidRPr="00387345">
        <w:rPr>
          <w:rFonts w:cstheme="minorHAnsi"/>
          <w:sz w:val="20"/>
          <w:szCs w:val="20"/>
          <w:lang w:val="en-US"/>
        </w:rPr>
        <w:t xml:space="preserve"> (left) and Shannon diversity </w:t>
      </w:r>
      <w:r w:rsidR="00684587">
        <w:rPr>
          <w:rFonts w:cstheme="minorHAnsi"/>
          <w:sz w:val="20"/>
          <w:szCs w:val="20"/>
          <w:lang w:val="en-US"/>
        </w:rPr>
        <w:t xml:space="preserve">(right) </w:t>
      </w:r>
      <w:r w:rsidRPr="00387345">
        <w:rPr>
          <w:rFonts w:cstheme="minorHAnsi"/>
          <w:sz w:val="20"/>
          <w:szCs w:val="20"/>
          <w:lang w:val="en-US"/>
        </w:rPr>
        <w:t xml:space="preserve">of microbial communities in </w:t>
      </w:r>
      <w:r w:rsidR="0045393E" w:rsidRPr="00387345">
        <w:rPr>
          <w:rFonts w:cstheme="minorHAnsi"/>
          <w:sz w:val="20"/>
          <w:szCs w:val="20"/>
          <w:lang w:val="en-US"/>
        </w:rPr>
        <w:t xml:space="preserve">different </w:t>
      </w:r>
      <w:r w:rsidR="0045393E" w:rsidRPr="00387345">
        <w:rPr>
          <w:rFonts w:cstheme="minorHAnsi"/>
          <w:i/>
          <w:iCs/>
          <w:sz w:val="20"/>
          <w:szCs w:val="20"/>
          <w:lang w:val="en-US"/>
        </w:rPr>
        <w:t>O. bicornis</w:t>
      </w:r>
      <w:r w:rsidR="0045393E" w:rsidRPr="00387345">
        <w:rPr>
          <w:rFonts w:cstheme="minorHAnsi"/>
          <w:sz w:val="20"/>
          <w:szCs w:val="20"/>
          <w:lang w:val="en-US"/>
        </w:rPr>
        <w:t xml:space="preserve"> sample types (larval pollen provision, soil nest enclosure, </w:t>
      </w:r>
      <w:r w:rsidRPr="00387345">
        <w:rPr>
          <w:rFonts w:cstheme="minorHAnsi"/>
          <w:sz w:val="20"/>
          <w:szCs w:val="20"/>
          <w:lang w:val="en-US"/>
        </w:rPr>
        <w:t>larvae</w:t>
      </w:r>
      <w:r w:rsidR="003A6A73">
        <w:rPr>
          <w:rFonts w:cstheme="minorHAnsi"/>
          <w:sz w:val="20"/>
          <w:szCs w:val="20"/>
          <w:lang w:val="en-US"/>
        </w:rPr>
        <w:t xml:space="preserve">, and pupae) based on the </w:t>
      </w:r>
      <w:r w:rsidRPr="00387345">
        <w:rPr>
          <w:rFonts w:cstheme="minorHAnsi"/>
          <w:sz w:val="20"/>
          <w:szCs w:val="20"/>
          <w:lang w:val="en-US"/>
        </w:rPr>
        <w:t>number of ASVs.</w:t>
      </w:r>
      <w:r w:rsidR="0045393E">
        <w:rPr>
          <w:rFonts w:cstheme="minorHAnsi"/>
          <w:noProof/>
          <w:sz w:val="20"/>
          <w:szCs w:val="20"/>
        </w:rPr>
        <w:drawing>
          <wp:inline distT="0" distB="0" distL="0" distR="0" wp14:anchorId="25F55DA8" wp14:editId="1551BB5B">
            <wp:extent cx="5715798" cy="4420217"/>
            <wp:effectExtent l="0" t="0" r="1905" b="0"/>
            <wp:docPr id="1287725436" name="Grafik 1" descr="Ein Bild, das Text, Diagramm,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25436" name="Grafik 1" descr="Ein Bild, das Text, Diagramm, Screenshot, Reihe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5715798" cy="4420217"/>
                    </a:xfrm>
                    <a:prstGeom prst="rect">
                      <a:avLst/>
                    </a:prstGeom>
                  </pic:spPr>
                </pic:pic>
              </a:graphicData>
            </a:graphic>
          </wp:inline>
        </w:drawing>
      </w:r>
    </w:p>
    <w:p w14:paraId="4E30A404" w14:textId="77777777" w:rsidR="0045393E" w:rsidRDefault="0045393E" w:rsidP="00217DAC">
      <w:pPr>
        <w:rPr>
          <w:rFonts w:cstheme="minorHAnsi"/>
          <w:b/>
          <w:bCs/>
          <w:sz w:val="20"/>
          <w:szCs w:val="18"/>
          <w:lang w:val="en-US"/>
        </w:rPr>
      </w:pPr>
    </w:p>
    <w:p w14:paraId="29716079" w14:textId="116D1D53" w:rsidR="00A27E04" w:rsidRPr="00ED655C" w:rsidRDefault="00A27E04" w:rsidP="00ED655C">
      <w:pPr>
        <w:rPr>
          <w:rFonts w:cstheme="minorHAnsi"/>
          <w:b/>
          <w:bCs/>
          <w:sz w:val="20"/>
          <w:szCs w:val="18"/>
          <w:lang w:val="en-US"/>
        </w:rPr>
      </w:pPr>
    </w:p>
    <w:p w14:paraId="77454027" w14:textId="77777777" w:rsidR="00875429" w:rsidRDefault="00875429">
      <w:pPr>
        <w:rPr>
          <w:rFonts w:cstheme="minorHAnsi"/>
          <w:b/>
          <w:bCs/>
          <w:sz w:val="20"/>
          <w:szCs w:val="20"/>
          <w:lang w:val="en-US"/>
        </w:rPr>
      </w:pPr>
      <w:r>
        <w:rPr>
          <w:rFonts w:cstheme="minorHAnsi"/>
          <w:b/>
          <w:bCs/>
          <w:sz w:val="20"/>
          <w:szCs w:val="20"/>
          <w:lang w:val="en-US"/>
        </w:rPr>
        <w:br w:type="page"/>
      </w:r>
    </w:p>
    <w:p w14:paraId="73F63338" w14:textId="72C47EE6" w:rsidR="0029745C" w:rsidRPr="00387345" w:rsidRDefault="0029745C" w:rsidP="0029745C">
      <w:pPr>
        <w:jc w:val="both"/>
        <w:rPr>
          <w:sz w:val="20"/>
          <w:szCs w:val="20"/>
          <w:lang w:val="en-US"/>
        </w:rPr>
      </w:pPr>
      <w:r w:rsidRPr="00AB108C">
        <w:rPr>
          <w:rFonts w:cstheme="minorHAnsi"/>
          <w:b/>
          <w:bCs/>
          <w:sz w:val="20"/>
          <w:szCs w:val="20"/>
          <w:lang w:val="en-US"/>
        </w:rPr>
        <w:lastRenderedPageBreak/>
        <w:t>Figure SM</w:t>
      </w:r>
      <w:r w:rsidR="00402FF2">
        <w:rPr>
          <w:rFonts w:cstheme="minorHAnsi"/>
          <w:b/>
          <w:bCs/>
          <w:sz w:val="20"/>
          <w:szCs w:val="20"/>
          <w:lang w:val="en-US"/>
        </w:rPr>
        <w:t>3</w:t>
      </w:r>
      <w:r w:rsidRPr="00AB108C">
        <w:rPr>
          <w:rFonts w:cstheme="minorHAnsi"/>
          <w:b/>
          <w:bCs/>
          <w:sz w:val="20"/>
          <w:szCs w:val="20"/>
          <w:lang w:val="en-US"/>
        </w:rPr>
        <w:t>:</w:t>
      </w:r>
      <w:r w:rsidR="00657109" w:rsidRPr="00AB108C">
        <w:rPr>
          <w:rFonts w:cstheme="minorHAnsi"/>
          <w:b/>
          <w:bCs/>
          <w:sz w:val="20"/>
          <w:szCs w:val="20"/>
          <w:lang w:val="en-US"/>
        </w:rPr>
        <w:t xml:space="preserve"> </w:t>
      </w:r>
      <w:r w:rsidR="00CA327A" w:rsidRPr="00387345">
        <w:rPr>
          <w:sz w:val="20"/>
          <w:szCs w:val="20"/>
          <w:lang w:val="en-US"/>
        </w:rPr>
        <w:t xml:space="preserve">Venn diagrams </w:t>
      </w:r>
      <w:r w:rsidR="007F6231" w:rsidRPr="00387345">
        <w:rPr>
          <w:sz w:val="20"/>
          <w:szCs w:val="20"/>
          <w:lang w:val="en-US"/>
        </w:rPr>
        <w:t>analysis</w:t>
      </w:r>
      <w:r w:rsidR="00CA327A" w:rsidRPr="00387345">
        <w:rPr>
          <w:sz w:val="20"/>
          <w:szCs w:val="20"/>
          <w:lang w:val="en-US"/>
        </w:rPr>
        <w:t xml:space="preserve"> </w:t>
      </w:r>
      <w:r w:rsidR="007F6231" w:rsidRPr="00387345">
        <w:rPr>
          <w:sz w:val="20"/>
          <w:szCs w:val="20"/>
          <w:lang w:val="en-US"/>
        </w:rPr>
        <w:t>of shared</w:t>
      </w:r>
      <w:r w:rsidR="00CA327A" w:rsidRPr="00387345">
        <w:rPr>
          <w:sz w:val="20"/>
          <w:szCs w:val="20"/>
          <w:lang w:val="en-US"/>
        </w:rPr>
        <w:t xml:space="preserve"> amplicon sequence variants (ASVs) among the </w:t>
      </w:r>
      <w:r w:rsidR="00944C42" w:rsidRPr="00387345">
        <w:rPr>
          <w:sz w:val="20"/>
          <w:szCs w:val="20"/>
          <w:lang w:val="en-US"/>
        </w:rPr>
        <w:t>twenty</w:t>
      </w:r>
      <w:r w:rsidR="00CA327A" w:rsidRPr="00387345">
        <w:rPr>
          <w:sz w:val="20"/>
          <w:szCs w:val="20"/>
          <w:lang w:val="en-US"/>
        </w:rPr>
        <w:t xml:space="preserve"> most abundant taxa across all investigated sample types of </w:t>
      </w:r>
      <w:r w:rsidR="00CA327A" w:rsidRPr="00387345">
        <w:rPr>
          <w:i/>
          <w:iCs/>
          <w:sz w:val="20"/>
          <w:szCs w:val="20"/>
          <w:lang w:val="en-US"/>
        </w:rPr>
        <w:t>O. bicornis</w:t>
      </w:r>
      <w:r w:rsidR="00CA327A" w:rsidRPr="00387345">
        <w:rPr>
          <w:sz w:val="20"/>
          <w:szCs w:val="20"/>
          <w:lang w:val="en-US"/>
        </w:rPr>
        <w:t xml:space="preserve"> bee nests. The input ASV table represents presence/absence data, with occurrences of shared presence across bacterial communities of</w:t>
      </w:r>
      <w:r w:rsidR="00944C42" w:rsidRPr="00387345">
        <w:rPr>
          <w:sz w:val="20"/>
          <w:szCs w:val="20"/>
          <w:lang w:val="en-US"/>
        </w:rPr>
        <w:t xml:space="preserve"> t</w:t>
      </w:r>
      <w:r w:rsidR="00CA327A" w:rsidRPr="00387345">
        <w:rPr>
          <w:sz w:val="20"/>
          <w:szCs w:val="20"/>
          <w:lang w:val="en-US"/>
        </w:rPr>
        <w:t>he different sample types. Specifically, 75 ASVs were found to be shared among all four sample types, including larval pollen provisions, bee larvae, bee pupae, and soil nest enclosures.</w:t>
      </w:r>
    </w:p>
    <w:p w14:paraId="26BB2214" w14:textId="77777777" w:rsidR="00C17154" w:rsidRDefault="004C7D77" w:rsidP="00AB108C">
      <w:pPr>
        <w:rPr>
          <w:rFonts w:cstheme="minorHAnsi"/>
          <w:b/>
          <w:bCs/>
          <w:sz w:val="20"/>
          <w:szCs w:val="18"/>
          <w:lang w:val="en-US"/>
        </w:rPr>
      </w:pPr>
      <w:r>
        <w:rPr>
          <w:rFonts w:cstheme="minorHAnsi"/>
          <w:b/>
          <w:bCs/>
          <w:noProof/>
          <w:sz w:val="20"/>
          <w:szCs w:val="18"/>
          <w:lang w:val="en-US"/>
        </w:rPr>
        <w:drawing>
          <wp:inline distT="0" distB="0" distL="0" distR="0" wp14:anchorId="27B6D0B2" wp14:editId="1BE8778E">
            <wp:extent cx="4727276" cy="3692402"/>
            <wp:effectExtent l="0" t="0" r="0" b="3810"/>
            <wp:docPr id="168395044" name="Grafik 1" descr="Ein Bild, das Diagramm,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5044" name="Grafik 1" descr="Ein Bild, das Diagramm, Zeichnung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4773254" cy="3728315"/>
                    </a:xfrm>
                    <a:prstGeom prst="rect">
                      <a:avLst/>
                    </a:prstGeom>
                  </pic:spPr>
                </pic:pic>
              </a:graphicData>
            </a:graphic>
          </wp:inline>
        </w:drawing>
      </w:r>
    </w:p>
    <w:p w14:paraId="7A3F8B00" w14:textId="77777777" w:rsidR="00875429" w:rsidRDefault="00875429">
      <w:pPr>
        <w:rPr>
          <w:rFonts w:cstheme="minorHAnsi"/>
          <w:b/>
          <w:bCs/>
          <w:sz w:val="20"/>
          <w:szCs w:val="18"/>
          <w:lang w:val="en-US"/>
        </w:rPr>
      </w:pPr>
      <w:r>
        <w:rPr>
          <w:rFonts w:cstheme="minorHAnsi"/>
          <w:b/>
          <w:bCs/>
          <w:sz w:val="20"/>
          <w:szCs w:val="18"/>
          <w:lang w:val="en-US"/>
        </w:rPr>
        <w:br w:type="page"/>
      </w:r>
    </w:p>
    <w:p w14:paraId="20BB92CA" w14:textId="7B68B047" w:rsidR="00AB108C" w:rsidRDefault="00AB108C" w:rsidP="00AB108C">
      <w:pPr>
        <w:rPr>
          <w:rFonts w:cstheme="minorHAnsi"/>
          <w:color w:val="000000"/>
          <w:sz w:val="20"/>
          <w:szCs w:val="20"/>
          <w:lang w:val="en-US"/>
        </w:rPr>
      </w:pPr>
      <w:r>
        <w:rPr>
          <w:rFonts w:cstheme="minorHAnsi"/>
          <w:b/>
          <w:bCs/>
          <w:sz w:val="20"/>
          <w:szCs w:val="18"/>
          <w:lang w:val="en-US"/>
        </w:rPr>
        <w:lastRenderedPageBreak/>
        <w:t>Figure SM</w:t>
      </w:r>
      <w:proofErr w:type="gramStart"/>
      <w:r w:rsidR="00402FF2">
        <w:rPr>
          <w:rFonts w:cstheme="minorHAnsi"/>
          <w:b/>
          <w:bCs/>
          <w:sz w:val="20"/>
          <w:szCs w:val="18"/>
          <w:lang w:val="en-US"/>
        </w:rPr>
        <w:t>4</w:t>
      </w:r>
      <w:r>
        <w:rPr>
          <w:rFonts w:cstheme="minorHAnsi"/>
          <w:b/>
          <w:bCs/>
          <w:sz w:val="20"/>
          <w:szCs w:val="18"/>
          <w:lang w:val="en-US"/>
        </w:rPr>
        <w:t>:</w:t>
      </w:r>
      <w:r w:rsidRPr="001C6797">
        <w:rPr>
          <w:rFonts w:cstheme="minorHAnsi"/>
          <w:color w:val="000000"/>
          <w:sz w:val="20"/>
          <w:szCs w:val="20"/>
          <w:lang w:val="en-US"/>
        </w:rPr>
        <w:t>Mean</w:t>
      </w:r>
      <w:proofErr w:type="gramEnd"/>
      <w:r w:rsidRPr="001C6797">
        <w:rPr>
          <w:rFonts w:cstheme="minorHAnsi"/>
          <w:color w:val="000000"/>
          <w:sz w:val="20"/>
          <w:szCs w:val="20"/>
          <w:lang w:val="en-US"/>
        </w:rPr>
        <w:t xml:space="preserve"> relative abundance of bacterial taxa (twenty most abundant taxa) </w:t>
      </w:r>
      <w:r>
        <w:rPr>
          <w:rFonts w:cstheme="minorHAnsi"/>
          <w:color w:val="000000"/>
          <w:sz w:val="20"/>
          <w:szCs w:val="20"/>
          <w:lang w:val="en-US"/>
        </w:rPr>
        <w:t xml:space="preserve">of </w:t>
      </w:r>
      <w:r w:rsidRPr="003803DF">
        <w:rPr>
          <w:rFonts w:cstheme="minorHAnsi"/>
          <w:i/>
          <w:iCs/>
          <w:color w:val="000000"/>
          <w:sz w:val="20"/>
          <w:szCs w:val="20"/>
          <w:lang w:val="en-US"/>
        </w:rPr>
        <w:t>O. bicornis</w:t>
      </w:r>
      <w:r>
        <w:rPr>
          <w:rFonts w:cstheme="minorHAnsi"/>
          <w:color w:val="000000"/>
          <w:sz w:val="20"/>
          <w:szCs w:val="20"/>
          <w:lang w:val="en-US"/>
        </w:rPr>
        <w:t xml:space="preserve"> bee nest</w:t>
      </w:r>
      <w:r w:rsidRPr="001C6797">
        <w:rPr>
          <w:rFonts w:cstheme="minorHAnsi"/>
          <w:color w:val="000000"/>
          <w:sz w:val="20"/>
          <w:szCs w:val="20"/>
          <w:lang w:val="en-US"/>
        </w:rPr>
        <w:t xml:space="preserve"> samples (</w:t>
      </w:r>
      <w:r>
        <w:rPr>
          <w:rFonts w:cstheme="minorHAnsi"/>
          <w:color w:val="000000"/>
          <w:sz w:val="20"/>
          <w:szCs w:val="20"/>
          <w:lang w:val="en-US"/>
        </w:rPr>
        <w:t>larval pollen provision (N=66), soil nest enclosure (N=34), larvae (N=24), pupae (N=20)</w:t>
      </w:r>
      <w:r w:rsidRPr="001C6797">
        <w:rPr>
          <w:rFonts w:cstheme="minorHAnsi"/>
          <w:color w:val="000000"/>
          <w:sz w:val="20"/>
          <w:szCs w:val="20"/>
          <w:lang w:val="en-US"/>
        </w:rPr>
        <w:t xml:space="preserve">). </w:t>
      </w:r>
    </w:p>
    <w:p w14:paraId="6031BDD1" w14:textId="77777777" w:rsidR="00AB108C" w:rsidRDefault="00AB108C" w:rsidP="0045393E">
      <w:pPr>
        <w:rPr>
          <w:rFonts w:cstheme="minorHAnsi"/>
          <w:b/>
          <w:bCs/>
          <w:sz w:val="20"/>
          <w:szCs w:val="18"/>
          <w:lang w:val="en-US"/>
        </w:rPr>
      </w:pPr>
    </w:p>
    <w:p w14:paraId="52A86619" w14:textId="247ED282" w:rsidR="00AB108C" w:rsidRDefault="00AB108C" w:rsidP="0045393E">
      <w:pPr>
        <w:rPr>
          <w:rFonts w:cstheme="minorHAnsi"/>
          <w:b/>
          <w:bCs/>
          <w:sz w:val="20"/>
          <w:szCs w:val="18"/>
          <w:lang w:val="en-US"/>
        </w:rPr>
      </w:pPr>
      <w:r>
        <w:rPr>
          <w:rFonts w:cstheme="minorHAnsi"/>
          <w:b/>
          <w:bCs/>
          <w:noProof/>
          <w:sz w:val="20"/>
          <w:szCs w:val="18"/>
          <w:lang w:val="en-US"/>
        </w:rPr>
        <w:drawing>
          <wp:inline distT="0" distB="0" distL="0" distR="0" wp14:anchorId="305E79D4" wp14:editId="33748120">
            <wp:extent cx="5191850" cy="3305636"/>
            <wp:effectExtent l="0" t="0" r="8890" b="9525"/>
            <wp:docPr id="934270693" name="Grafik 4"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49672" name="Grafik 4" descr="Ein Bild, das Text, Screenshot, Diagramm, Schrif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5191850" cy="3305636"/>
                    </a:xfrm>
                    <a:prstGeom prst="rect">
                      <a:avLst/>
                    </a:prstGeom>
                  </pic:spPr>
                </pic:pic>
              </a:graphicData>
            </a:graphic>
          </wp:inline>
        </w:drawing>
      </w:r>
    </w:p>
    <w:p w14:paraId="687172E0" w14:textId="77777777" w:rsidR="00AB108C" w:rsidRDefault="00AB108C" w:rsidP="0045393E">
      <w:pPr>
        <w:rPr>
          <w:rFonts w:cstheme="minorHAnsi"/>
          <w:b/>
          <w:bCs/>
          <w:sz w:val="20"/>
          <w:szCs w:val="18"/>
          <w:lang w:val="en-US"/>
        </w:rPr>
      </w:pPr>
    </w:p>
    <w:p w14:paraId="19876CE1" w14:textId="77777777" w:rsidR="00875429" w:rsidRDefault="00875429">
      <w:pPr>
        <w:rPr>
          <w:rFonts w:cstheme="minorHAnsi"/>
          <w:b/>
          <w:bCs/>
          <w:sz w:val="20"/>
          <w:szCs w:val="18"/>
          <w:lang w:val="en-US"/>
        </w:rPr>
      </w:pPr>
      <w:r>
        <w:rPr>
          <w:rFonts w:cstheme="minorHAnsi"/>
          <w:b/>
          <w:bCs/>
          <w:sz w:val="20"/>
          <w:szCs w:val="18"/>
          <w:lang w:val="en-US"/>
        </w:rPr>
        <w:br w:type="page"/>
      </w:r>
    </w:p>
    <w:p w14:paraId="2C22DD99" w14:textId="19D4F353" w:rsidR="0045393E" w:rsidRPr="001C6797" w:rsidRDefault="0045393E" w:rsidP="0045393E">
      <w:pPr>
        <w:rPr>
          <w:rFonts w:cstheme="minorHAnsi"/>
          <w:b/>
          <w:bCs/>
          <w:sz w:val="20"/>
          <w:szCs w:val="18"/>
          <w:lang w:val="en-US"/>
        </w:rPr>
      </w:pPr>
      <w:r>
        <w:rPr>
          <w:rFonts w:cstheme="minorHAnsi"/>
          <w:b/>
          <w:bCs/>
          <w:sz w:val="20"/>
          <w:szCs w:val="18"/>
          <w:lang w:val="en-US"/>
        </w:rPr>
        <w:lastRenderedPageBreak/>
        <w:t>Figure SM</w:t>
      </w:r>
      <w:proofErr w:type="gramStart"/>
      <w:r w:rsidR="00402FF2">
        <w:rPr>
          <w:rFonts w:cstheme="minorHAnsi"/>
          <w:b/>
          <w:bCs/>
          <w:sz w:val="20"/>
          <w:szCs w:val="18"/>
          <w:lang w:val="en-US"/>
        </w:rPr>
        <w:t>5</w:t>
      </w:r>
      <w:r>
        <w:rPr>
          <w:rFonts w:cstheme="minorHAnsi"/>
          <w:b/>
          <w:bCs/>
          <w:sz w:val="20"/>
          <w:szCs w:val="18"/>
          <w:lang w:val="en-US"/>
        </w:rPr>
        <w:t>:</w:t>
      </w:r>
      <w:r w:rsidRPr="001C6797">
        <w:rPr>
          <w:rFonts w:cstheme="minorHAnsi"/>
          <w:color w:val="000000"/>
          <w:sz w:val="20"/>
          <w:szCs w:val="20"/>
          <w:lang w:val="en-US"/>
        </w:rPr>
        <w:t>Mean</w:t>
      </w:r>
      <w:proofErr w:type="gramEnd"/>
      <w:r w:rsidRPr="001C6797">
        <w:rPr>
          <w:rFonts w:cstheme="minorHAnsi"/>
          <w:color w:val="000000"/>
          <w:sz w:val="20"/>
          <w:szCs w:val="20"/>
          <w:lang w:val="en-US"/>
        </w:rPr>
        <w:t xml:space="preserve"> relative abundance of bacterial taxa (twenty most abundant taxa) </w:t>
      </w:r>
      <w:r>
        <w:rPr>
          <w:rFonts w:cstheme="minorHAnsi"/>
          <w:color w:val="000000"/>
          <w:sz w:val="20"/>
          <w:szCs w:val="20"/>
          <w:lang w:val="en-US"/>
        </w:rPr>
        <w:t xml:space="preserve">of </w:t>
      </w:r>
      <w:r w:rsidRPr="003803DF">
        <w:rPr>
          <w:rFonts w:cstheme="minorHAnsi"/>
          <w:i/>
          <w:iCs/>
          <w:color w:val="000000"/>
          <w:sz w:val="20"/>
          <w:szCs w:val="20"/>
          <w:lang w:val="en-US"/>
        </w:rPr>
        <w:t>O. bicornis</w:t>
      </w:r>
      <w:r>
        <w:rPr>
          <w:rFonts w:cstheme="minorHAnsi"/>
          <w:color w:val="000000"/>
          <w:sz w:val="20"/>
          <w:szCs w:val="20"/>
          <w:lang w:val="en-US"/>
        </w:rPr>
        <w:t xml:space="preserve"> bee nest</w:t>
      </w:r>
      <w:r w:rsidRPr="001C6797">
        <w:rPr>
          <w:rFonts w:cstheme="minorHAnsi"/>
          <w:color w:val="000000"/>
          <w:sz w:val="20"/>
          <w:szCs w:val="20"/>
          <w:lang w:val="en-US"/>
        </w:rPr>
        <w:t xml:space="preserve"> samples </w:t>
      </w:r>
      <w:r w:rsidR="00A21BD3" w:rsidRPr="001C6797">
        <w:rPr>
          <w:rFonts w:cstheme="minorHAnsi"/>
          <w:color w:val="000000"/>
          <w:sz w:val="20"/>
          <w:szCs w:val="20"/>
          <w:lang w:val="en-US"/>
        </w:rPr>
        <w:t>(</w:t>
      </w:r>
      <w:r w:rsidR="00A21BD3">
        <w:rPr>
          <w:rFonts w:cstheme="minorHAnsi"/>
          <w:color w:val="000000"/>
          <w:sz w:val="20"/>
          <w:szCs w:val="20"/>
          <w:lang w:val="en-US"/>
        </w:rPr>
        <w:t>larval pollen provision (=pollen), soil nest enclosure (=soil), larvae and pupae</w:t>
      </w:r>
      <w:r w:rsidR="00A21BD3" w:rsidRPr="001C6797">
        <w:rPr>
          <w:rFonts w:cstheme="minorHAnsi"/>
          <w:color w:val="000000"/>
          <w:sz w:val="20"/>
          <w:szCs w:val="20"/>
          <w:lang w:val="en-US"/>
        </w:rPr>
        <w:t xml:space="preserve">). </w:t>
      </w:r>
      <w:r>
        <w:rPr>
          <w:rFonts w:cstheme="minorHAnsi"/>
          <w:color w:val="000000"/>
          <w:sz w:val="20"/>
          <w:szCs w:val="20"/>
          <w:lang w:val="en-US"/>
        </w:rPr>
        <w:t>according to different land-use intensities (</w:t>
      </w:r>
      <w:proofErr w:type="gramStart"/>
      <w:r>
        <w:rPr>
          <w:rFonts w:cstheme="minorHAnsi"/>
          <w:color w:val="000000"/>
          <w:sz w:val="20"/>
          <w:szCs w:val="20"/>
          <w:lang w:val="en-US"/>
        </w:rPr>
        <w:t>Low:LUI</w:t>
      </w:r>
      <w:proofErr w:type="gramEnd"/>
      <w:r>
        <w:rPr>
          <w:rFonts w:cstheme="minorHAnsi"/>
          <w:color w:val="000000"/>
          <w:sz w:val="20"/>
          <w:szCs w:val="20"/>
          <w:lang w:val="en-US"/>
        </w:rPr>
        <w:t>&lt;1.1, Intermediate:LUI 1.11-2.3,High:LUI&gt;2.31)</w:t>
      </w:r>
      <w:r w:rsidRPr="001C6797">
        <w:rPr>
          <w:rFonts w:cstheme="minorHAnsi"/>
          <w:color w:val="000000"/>
          <w:sz w:val="20"/>
          <w:szCs w:val="20"/>
          <w:lang w:val="en-US"/>
        </w:rPr>
        <w:t xml:space="preserve"> </w:t>
      </w:r>
    </w:p>
    <w:p w14:paraId="1C8EB17A" w14:textId="7F17CEFD" w:rsidR="00362E93" w:rsidRDefault="00377055" w:rsidP="001D214F">
      <w:pPr>
        <w:rPr>
          <w:rFonts w:cstheme="minorHAnsi"/>
          <w:b/>
          <w:bCs/>
          <w:sz w:val="20"/>
          <w:szCs w:val="18"/>
          <w:lang w:val="en-US"/>
        </w:rPr>
      </w:pPr>
      <w:r>
        <w:rPr>
          <w:rFonts w:cstheme="minorHAnsi"/>
          <w:b/>
          <w:bCs/>
          <w:noProof/>
          <w:sz w:val="20"/>
          <w:szCs w:val="18"/>
          <w:lang w:val="en-US"/>
        </w:rPr>
        <w:drawing>
          <wp:inline distT="0" distB="0" distL="0" distR="0" wp14:anchorId="4F6CC38F" wp14:editId="6DA41210">
            <wp:extent cx="5760720" cy="3893820"/>
            <wp:effectExtent l="0" t="0" r="0" b="0"/>
            <wp:docPr id="764039128" name="Grafik 2" descr="Ein Bild, das Text, Screensho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39128" name="Grafik 2" descr="Ein Bild, das Text, Screenshot, Diagramm enthält.&#10;&#10;Automatisch generierte Beschreibung"/>
                    <pic:cNvPicPr/>
                  </pic:nvPicPr>
                  <pic:blipFill>
                    <a:blip r:embed="rId15">
                      <a:extLst>
                        <a:ext uri="{28A0092B-C50C-407E-A947-70E740481C1C}">
                          <a14:useLocalDpi xmlns:a14="http://schemas.microsoft.com/office/drawing/2010/main" val="0"/>
                        </a:ext>
                      </a:extLst>
                    </a:blip>
                    <a:stretch>
                      <a:fillRect/>
                    </a:stretch>
                  </pic:blipFill>
                  <pic:spPr>
                    <a:xfrm>
                      <a:off x="0" y="0"/>
                      <a:ext cx="5760720" cy="3893820"/>
                    </a:xfrm>
                    <a:prstGeom prst="rect">
                      <a:avLst/>
                    </a:prstGeom>
                  </pic:spPr>
                </pic:pic>
              </a:graphicData>
            </a:graphic>
          </wp:inline>
        </w:drawing>
      </w:r>
    </w:p>
    <w:p w14:paraId="78EC9683" w14:textId="2E98C07D" w:rsidR="000369D7" w:rsidRDefault="000369D7" w:rsidP="000369D7">
      <w:pPr>
        <w:jc w:val="both"/>
        <w:rPr>
          <w:sz w:val="20"/>
          <w:szCs w:val="20"/>
        </w:rPr>
      </w:pPr>
    </w:p>
    <w:p w14:paraId="71606378" w14:textId="77777777" w:rsidR="00875429" w:rsidRDefault="00875429">
      <w:pPr>
        <w:rPr>
          <w:b/>
          <w:bCs/>
          <w:noProof/>
          <w:sz w:val="20"/>
          <w:szCs w:val="20"/>
          <w:lang w:val="en-US"/>
        </w:rPr>
      </w:pPr>
      <w:r>
        <w:rPr>
          <w:b/>
          <w:bCs/>
          <w:noProof/>
          <w:sz w:val="20"/>
          <w:szCs w:val="20"/>
          <w:lang w:val="en-US"/>
        </w:rPr>
        <w:br w:type="page"/>
      </w:r>
    </w:p>
    <w:p w14:paraId="0A2F5DA9" w14:textId="2826BE54" w:rsidR="00C049AD" w:rsidRDefault="00C049AD" w:rsidP="00C049AD">
      <w:pPr>
        <w:rPr>
          <w:noProof/>
          <w:sz w:val="20"/>
          <w:szCs w:val="20"/>
          <w:lang w:val="en-US"/>
        </w:rPr>
      </w:pPr>
      <w:r w:rsidRPr="00C049AD">
        <w:rPr>
          <w:b/>
          <w:bCs/>
          <w:noProof/>
          <w:sz w:val="20"/>
          <w:szCs w:val="20"/>
          <w:lang w:val="en-US"/>
        </w:rPr>
        <w:lastRenderedPageBreak/>
        <w:t>Figure SM</w:t>
      </w:r>
      <w:r w:rsidR="00402FF2">
        <w:rPr>
          <w:b/>
          <w:bCs/>
          <w:noProof/>
          <w:sz w:val="20"/>
          <w:szCs w:val="20"/>
          <w:lang w:val="en-US"/>
        </w:rPr>
        <w:t>6</w:t>
      </w:r>
      <w:r w:rsidRPr="00C049AD">
        <w:rPr>
          <w:b/>
          <w:bCs/>
          <w:noProof/>
          <w:sz w:val="20"/>
          <w:szCs w:val="20"/>
          <w:lang w:val="en-US"/>
        </w:rPr>
        <w:t>:</w:t>
      </w:r>
      <w:r w:rsidRPr="00C049AD">
        <w:rPr>
          <w:noProof/>
          <w:sz w:val="20"/>
          <w:szCs w:val="20"/>
          <w:lang w:val="en-US"/>
        </w:rPr>
        <w:t xml:space="preserve"> Effects of </w:t>
      </w:r>
      <w:r>
        <w:rPr>
          <w:noProof/>
          <w:sz w:val="20"/>
          <w:szCs w:val="20"/>
          <w:lang w:val="en-US"/>
        </w:rPr>
        <w:t>Mowing</w:t>
      </w:r>
      <w:r w:rsidR="00D56430">
        <w:rPr>
          <w:noProof/>
          <w:sz w:val="20"/>
          <w:szCs w:val="20"/>
          <w:lang w:val="en-US"/>
        </w:rPr>
        <w:t xml:space="preserve"> (A), Grazing</w:t>
      </w:r>
      <w:r w:rsidR="00D56430" w:rsidRPr="00C049AD">
        <w:rPr>
          <w:noProof/>
          <w:sz w:val="20"/>
          <w:szCs w:val="20"/>
          <w:lang w:val="en-US"/>
        </w:rPr>
        <w:t xml:space="preserve"> </w:t>
      </w:r>
      <w:r>
        <w:rPr>
          <w:noProof/>
          <w:sz w:val="20"/>
          <w:szCs w:val="20"/>
          <w:lang w:val="en-US"/>
        </w:rPr>
        <w:t>(B) and Fertilization</w:t>
      </w:r>
      <w:r w:rsidRPr="00C049AD">
        <w:rPr>
          <w:noProof/>
          <w:sz w:val="20"/>
          <w:szCs w:val="20"/>
          <w:lang w:val="en-US"/>
        </w:rPr>
        <w:t xml:space="preserve"> </w:t>
      </w:r>
      <w:r>
        <w:rPr>
          <w:noProof/>
          <w:sz w:val="20"/>
          <w:szCs w:val="20"/>
          <w:lang w:val="en-US"/>
        </w:rPr>
        <w:t xml:space="preserve">(C) </w:t>
      </w:r>
      <w:r w:rsidR="00D56430" w:rsidRPr="00C049AD">
        <w:rPr>
          <w:noProof/>
          <w:sz w:val="20"/>
          <w:szCs w:val="20"/>
          <w:lang w:val="en-US"/>
        </w:rPr>
        <w:t xml:space="preserve">intensity </w:t>
      </w:r>
      <w:r w:rsidRPr="00C049AD">
        <w:rPr>
          <w:noProof/>
          <w:sz w:val="20"/>
          <w:szCs w:val="20"/>
          <w:lang w:val="en-US"/>
        </w:rPr>
        <w:t xml:space="preserve">on Shannon bacterial diversity of </w:t>
      </w:r>
      <w:r>
        <w:rPr>
          <w:noProof/>
          <w:sz w:val="20"/>
          <w:szCs w:val="20"/>
          <w:lang w:val="en-US"/>
        </w:rPr>
        <w:t>bee</w:t>
      </w:r>
      <w:r w:rsidRPr="00C049AD">
        <w:rPr>
          <w:noProof/>
          <w:sz w:val="20"/>
          <w:szCs w:val="20"/>
          <w:lang w:val="en-US"/>
        </w:rPr>
        <w:t xml:space="preserve"> larvae</w:t>
      </w:r>
      <w:r>
        <w:rPr>
          <w:noProof/>
          <w:sz w:val="20"/>
          <w:szCs w:val="20"/>
          <w:lang w:val="en-US"/>
        </w:rPr>
        <w:t xml:space="preserve"> &amp;</w:t>
      </w:r>
      <w:r w:rsidRPr="00C049AD">
        <w:rPr>
          <w:noProof/>
          <w:sz w:val="20"/>
          <w:szCs w:val="20"/>
          <w:lang w:val="en-US"/>
        </w:rPr>
        <w:t xml:space="preserve">pupae, </w:t>
      </w:r>
      <w:r>
        <w:rPr>
          <w:noProof/>
          <w:sz w:val="20"/>
          <w:szCs w:val="20"/>
          <w:lang w:val="en-US"/>
        </w:rPr>
        <w:t xml:space="preserve">larval </w:t>
      </w:r>
      <w:r w:rsidRPr="00C049AD">
        <w:rPr>
          <w:noProof/>
          <w:sz w:val="20"/>
          <w:szCs w:val="20"/>
          <w:lang w:val="en-US"/>
        </w:rPr>
        <w:t xml:space="preserve">pollen provisions and soil nest </w:t>
      </w:r>
      <w:r>
        <w:rPr>
          <w:noProof/>
          <w:sz w:val="20"/>
          <w:szCs w:val="20"/>
          <w:lang w:val="en-US"/>
        </w:rPr>
        <w:t>enclosure</w:t>
      </w:r>
      <w:r w:rsidRPr="00C049AD">
        <w:rPr>
          <w:noProof/>
          <w:sz w:val="20"/>
          <w:szCs w:val="20"/>
          <w:lang w:val="en-US"/>
        </w:rPr>
        <w:t xml:space="preserve"> of </w:t>
      </w:r>
      <w:r w:rsidR="00646B38" w:rsidRPr="00C049AD">
        <w:rPr>
          <w:i/>
          <w:iCs/>
          <w:noProof/>
          <w:sz w:val="20"/>
          <w:szCs w:val="20"/>
          <w:lang w:val="en-US"/>
        </w:rPr>
        <w:t>O</w:t>
      </w:r>
      <w:r w:rsidR="00646B38">
        <w:rPr>
          <w:i/>
          <w:iCs/>
          <w:noProof/>
          <w:sz w:val="20"/>
          <w:szCs w:val="20"/>
          <w:lang w:val="en-US"/>
        </w:rPr>
        <w:t>.</w:t>
      </w:r>
      <w:r w:rsidR="00646B38" w:rsidRPr="00C049AD">
        <w:rPr>
          <w:i/>
          <w:iCs/>
          <w:noProof/>
          <w:sz w:val="20"/>
          <w:szCs w:val="20"/>
          <w:lang w:val="en-US"/>
        </w:rPr>
        <w:t xml:space="preserve"> </w:t>
      </w:r>
      <w:r w:rsidRPr="00C049AD">
        <w:rPr>
          <w:i/>
          <w:iCs/>
          <w:noProof/>
          <w:sz w:val="20"/>
          <w:szCs w:val="20"/>
          <w:lang w:val="en-US"/>
        </w:rPr>
        <w:t>bicornis</w:t>
      </w:r>
      <w:r w:rsidRPr="00C049AD">
        <w:rPr>
          <w:noProof/>
          <w:sz w:val="20"/>
          <w:szCs w:val="20"/>
          <w:lang w:val="en-US"/>
        </w:rPr>
        <w:t xml:space="preserve"> sampled from trap nests installed at plots differing in land-use intensity (LUI) in three biogeographical regions in Germany (Exploratories: Swabian Alb, Hainich-Dün and Schorfheide-Chorin). Shannon diversity is based on revealed ASVs (Amplicon sequent variants) per bee nest.</w:t>
      </w:r>
    </w:p>
    <w:p w14:paraId="2AB3CE4B" w14:textId="0F58E358" w:rsidR="00C049AD" w:rsidRPr="00C049AD" w:rsidRDefault="00C049AD" w:rsidP="00C049AD">
      <w:pPr>
        <w:rPr>
          <w:noProof/>
          <w:sz w:val="20"/>
          <w:szCs w:val="20"/>
          <w:lang w:val="en-US"/>
        </w:rPr>
      </w:pPr>
      <w:r>
        <w:rPr>
          <w:noProof/>
          <w:sz w:val="20"/>
          <w:szCs w:val="20"/>
          <w:lang w:val="en-US"/>
        </w:rPr>
        <w:drawing>
          <wp:inline distT="0" distB="0" distL="0" distR="0" wp14:anchorId="601650B4" wp14:editId="45558BAE">
            <wp:extent cx="5760720" cy="4497705"/>
            <wp:effectExtent l="0" t="0" r="0" b="0"/>
            <wp:docPr id="1208332805" name="Grafik 2" descr="Ein Bild, das Diagramm, Text,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32805" name="Grafik 2" descr="Ein Bild, das Diagramm, Text, Screenshot, Reihe enthält.&#10;&#10;Automatisch generierte Beschreibung"/>
                    <pic:cNvPicPr/>
                  </pic:nvPicPr>
                  <pic:blipFill>
                    <a:blip r:embed="rId16">
                      <a:extLst>
                        <a:ext uri="{28A0092B-C50C-407E-A947-70E740481C1C}">
                          <a14:useLocalDpi xmlns:a14="http://schemas.microsoft.com/office/drawing/2010/main" val="0"/>
                        </a:ext>
                      </a:extLst>
                    </a:blip>
                    <a:stretch>
                      <a:fillRect/>
                    </a:stretch>
                  </pic:blipFill>
                  <pic:spPr>
                    <a:xfrm>
                      <a:off x="0" y="0"/>
                      <a:ext cx="5760720" cy="4497705"/>
                    </a:xfrm>
                    <a:prstGeom prst="rect">
                      <a:avLst/>
                    </a:prstGeom>
                  </pic:spPr>
                </pic:pic>
              </a:graphicData>
            </a:graphic>
          </wp:inline>
        </w:drawing>
      </w:r>
    </w:p>
    <w:p w14:paraId="4FCA4418" w14:textId="77777777" w:rsidR="00C049AD" w:rsidRDefault="00C049AD" w:rsidP="001D214F">
      <w:pPr>
        <w:rPr>
          <w:rFonts w:cstheme="minorHAnsi"/>
          <w:b/>
          <w:bCs/>
          <w:sz w:val="20"/>
          <w:szCs w:val="18"/>
          <w:lang w:val="en-US"/>
        </w:rPr>
      </w:pPr>
    </w:p>
    <w:p w14:paraId="7540833A" w14:textId="77777777" w:rsidR="00C049AD" w:rsidRDefault="00C049AD" w:rsidP="001D214F">
      <w:pPr>
        <w:rPr>
          <w:rFonts w:cstheme="minorHAnsi"/>
          <w:b/>
          <w:bCs/>
          <w:sz w:val="20"/>
          <w:szCs w:val="18"/>
          <w:lang w:val="en-US"/>
        </w:rPr>
      </w:pPr>
    </w:p>
    <w:p w14:paraId="6C37A057" w14:textId="2D0F1A60" w:rsidR="00133805" w:rsidRDefault="00133805" w:rsidP="00133805">
      <w:pPr>
        <w:jc w:val="both"/>
        <w:rPr>
          <w:rFonts w:cstheme="minorHAnsi"/>
          <w:b/>
          <w:bCs/>
          <w:sz w:val="20"/>
          <w:szCs w:val="18"/>
          <w:lang w:val="en-US"/>
        </w:rPr>
      </w:pPr>
    </w:p>
    <w:p w14:paraId="37739697" w14:textId="77777777" w:rsidR="00133805" w:rsidRDefault="00133805" w:rsidP="00133805">
      <w:pPr>
        <w:jc w:val="both"/>
        <w:rPr>
          <w:rFonts w:cstheme="minorHAnsi"/>
          <w:b/>
          <w:bCs/>
          <w:sz w:val="20"/>
          <w:szCs w:val="18"/>
          <w:lang w:val="en-US"/>
        </w:rPr>
      </w:pPr>
    </w:p>
    <w:p w14:paraId="751FF89B" w14:textId="77777777" w:rsidR="00133805" w:rsidRDefault="00133805" w:rsidP="00133805">
      <w:pPr>
        <w:jc w:val="both"/>
        <w:rPr>
          <w:rFonts w:cstheme="minorHAnsi"/>
          <w:b/>
          <w:bCs/>
          <w:sz w:val="20"/>
          <w:szCs w:val="18"/>
          <w:lang w:val="en-US"/>
        </w:rPr>
      </w:pPr>
    </w:p>
    <w:p w14:paraId="41303D2C" w14:textId="7B91A713" w:rsidR="00133805" w:rsidRPr="001D214F" w:rsidRDefault="00133805" w:rsidP="00133805">
      <w:pPr>
        <w:jc w:val="both"/>
        <w:rPr>
          <w:rFonts w:cstheme="minorHAnsi"/>
          <w:b/>
          <w:bCs/>
          <w:sz w:val="24"/>
          <w:lang w:val="en-US"/>
        </w:rPr>
      </w:pPr>
    </w:p>
    <w:p w14:paraId="2CDC58BD" w14:textId="7715B619" w:rsidR="00D90DCA" w:rsidRPr="005A0FFA" w:rsidRDefault="00D90DCA" w:rsidP="00D90DCA">
      <w:pPr>
        <w:jc w:val="both"/>
        <w:rPr>
          <w:rFonts w:cstheme="minorHAnsi"/>
          <w:b/>
          <w:bCs/>
          <w:sz w:val="18"/>
          <w:szCs w:val="18"/>
          <w:lang w:val="en-US"/>
        </w:rPr>
      </w:pPr>
    </w:p>
    <w:p w14:paraId="5272C3F1" w14:textId="2D07B78A" w:rsidR="00444392" w:rsidRPr="009169E5" w:rsidRDefault="00444392" w:rsidP="004960F3">
      <w:pPr>
        <w:rPr>
          <w:rFonts w:cstheme="minorHAnsi"/>
          <w:sz w:val="24"/>
          <w:szCs w:val="24"/>
          <w:lang w:val="en-US"/>
        </w:rPr>
      </w:pPr>
    </w:p>
    <w:p w14:paraId="27CC48C8" w14:textId="789DEA8E" w:rsidR="00B83148" w:rsidRPr="005A0FFA" w:rsidRDefault="000E46CB" w:rsidP="004960F3">
      <w:pPr>
        <w:rPr>
          <w:rFonts w:cstheme="minorHAnsi"/>
          <w:sz w:val="18"/>
          <w:szCs w:val="18"/>
          <w:lang w:val="en-US"/>
        </w:rPr>
      </w:pPr>
      <w:r>
        <w:rPr>
          <w:rFonts w:ascii="Calibri" w:hAnsi="Calibri" w:cstheme="minorHAnsi"/>
          <w:noProof/>
          <w:sz w:val="18"/>
          <w:szCs w:val="18"/>
        </w:rPr>
        <w:fldChar w:fldCharType="begin"/>
      </w:r>
      <w:r>
        <w:rPr>
          <w:rFonts w:cstheme="minorHAnsi"/>
          <w:sz w:val="18"/>
          <w:szCs w:val="18"/>
        </w:rPr>
        <w:instrText xml:space="preserve"> ADDIN EN.REFLIST </w:instrText>
      </w:r>
      <w:r>
        <w:rPr>
          <w:rFonts w:ascii="Calibri" w:hAnsi="Calibri" w:cstheme="minorHAnsi"/>
          <w:noProof/>
          <w:sz w:val="18"/>
          <w:szCs w:val="18"/>
        </w:rPr>
        <w:fldChar w:fldCharType="end"/>
      </w:r>
    </w:p>
    <w:sectPr w:rsidR="00B83148" w:rsidRPr="005A0F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4BBC" w14:textId="77777777" w:rsidR="000E39C8" w:rsidRDefault="000E39C8" w:rsidP="00427BFD">
      <w:pPr>
        <w:spacing w:after="0" w:line="240" w:lineRule="auto"/>
      </w:pPr>
      <w:r>
        <w:separator/>
      </w:r>
    </w:p>
  </w:endnote>
  <w:endnote w:type="continuationSeparator" w:id="0">
    <w:p w14:paraId="0438C719" w14:textId="77777777" w:rsidR="000E39C8" w:rsidRDefault="000E39C8" w:rsidP="0042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eciliaLTStd-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FC96" w14:textId="77777777" w:rsidR="000E39C8" w:rsidRDefault="000E39C8" w:rsidP="00427BFD">
      <w:pPr>
        <w:spacing w:after="0" w:line="240" w:lineRule="auto"/>
      </w:pPr>
      <w:r>
        <w:separator/>
      </w:r>
    </w:p>
  </w:footnote>
  <w:footnote w:type="continuationSeparator" w:id="0">
    <w:p w14:paraId="7742D4A0" w14:textId="77777777" w:rsidR="000E39C8" w:rsidRDefault="000E39C8" w:rsidP="00427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C1E"/>
    <w:multiLevelType w:val="hybridMultilevel"/>
    <w:tmpl w:val="89C264F6"/>
    <w:lvl w:ilvl="0" w:tplc="0E567FC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673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roc Royal Soc B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f2pravae00wse0wwdxsvekazrfwpxpe252&quot;&gt;NewBEEs_PhD_Library&lt;record-ids&gt;&lt;item&gt;235&lt;/item&gt;&lt;/record-ids&gt;&lt;/item&gt;&lt;/Libraries&gt;"/>
  </w:docVars>
  <w:rsids>
    <w:rsidRoot w:val="00451F3D"/>
    <w:rsid w:val="000047FE"/>
    <w:rsid w:val="00010A1E"/>
    <w:rsid w:val="000118F8"/>
    <w:rsid w:val="0001423E"/>
    <w:rsid w:val="00032410"/>
    <w:rsid w:val="00036768"/>
    <w:rsid w:val="000369D7"/>
    <w:rsid w:val="00042BFB"/>
    <w:rsid w:val="0004387F"/>
    <w:rsid w:val="000468F1"/>
    <w:rsid w:val="00047BA2"/>
    <w:rsid w:val="00051816"/>
    <w:rsid w:val="0005451D"/>
    <w:rsid w:val="00054BB8"/>
    <w:rsid w:val="00057732"/>
    <w:rsid w:val="00061F0E"/>
    <w:rsid w:val="00065FF0"/>
    <w:rsid w:val="00071A14"/>
    <w:rsid w:val="000741C5"/>
    <w:rsid w:val="00074589"/>
    <w:rsid w:val="00081BC1"/>
    <w:rsid w:val="000861AC"/>
    <w:rsid w:val="00086AD6"/>
    <w:rsid w:val="00091B3B"/>
    <w:rsid w:val="0009479E"/>
    <w:rsid w:val="00095DF1"/>
    <w:rsid w:val="000A31D6"/>
    <w:rsid w:val="000A3B01"/>
    <w:rsid w:val="000A56D9"/>
    <w:rsid w:val="000A60FD"/>
    <w:rsid w:val="000B235A"/>
    <w:rsid w:val="000C2254"/>
    <w:rsid w:val="000C3240"/>
    <w:rsid w:val="000C4027"/>
    <w:rsid w:val="000C58D3"/>
    <w:rsid w:val="000C6B77"/>
    <w:rsid w:val="000D6C05"/>
    <w:rsid w:val="000E0655"/>
    <w:rsid w:val="000E39C8"/>
    <w:rsid w:val="000E40DF"/>
    <w:rsid w:val="000E46CB"/>
    <w:rsid w:val="000E4AD1"/>
    <w:rsid w:val="000E5816"/>
    <w:rsid w:val="000E683F"/>
    <w:rsid w:val="000F39E4"/>
    <w:rsid w:val="000F3C60"/>
    <w:rsid w:val="001002C2"/>
    <w:rsid w:val="00100CA2"/>
    <w:rsid w:val="001029A6"/>
    <w:rsid w:val="00103F48"/>
    <w:rsid w:val="00103FFE"/>
    <w:rsid w:val="00104A2D"/>
    <w:rsid w:val="001060C6"/>
    <w:rsid w:val="00106A8C"/>
    <w:rsid w:val="00112EA9"/>
    <w:rsid w:val="00114E8A"/>
    <w:rsid w:val="0011741D"/>
    <w:rsid w:val="0012065B"/>
    <w:rsid w:val="00121726"/>
    <w:rsid w:val="0012243B"/>
    <w:rsid w:val="0012329E"/>
    <w:rsid w:val="00123FC0"/>
    <w:rsid w:val="00130101"/>
    <w:rsid w:val="00133805"/>
    <w:rsid w:val="00142D92"/>
    <w:rsid w:val="001476CD"/>
    <w:rsid w:val="001547FE"/>
    <w:rsid w:val="00154926"/>
    <w:rsid w:val="0016112E"/>
    <w:rsid w:val="0016511D"/>
    <w:rsid w:val="00165486"/>
    <w:rsid w:val="00167B19"/>
    <w:rsid w:val="00167D33"/>
    <w:rsid w:val="00170602"/>
    <w:rsid w:val="00173F1F"/>
    <w:rsid w:val="00175584"/>
    <w:rsid w:val="0018390C"/>
    <w:rsid w:val="00184629"/>
    <w:rsid w:val="00186404"/>
    <w:rsid w:val="0018652B"/>
    <w:rsid w:val="00187F8D"/>
    <w:rsid w:val="00191B55"/>
    <w:rsid w:val="001A2A67"/>
    <w:rsid w:val="001A3DBC"/>
    <w:rsid w:val="001A714F"/>
    <w:rsid w:val="001B5D98"/>
    <w:rsid w:val="001C36EB"/>
    <w:rsid w:val="001C64A6"/>
    <w:rsid w:val="001C6797"/>
    <w:rsid w:val="001D214F"/>
    <w:rsid w:val="001D55C3"/>
    <w:rsid w:val="001D7B74"/>
    <w:rsid w:val="001E2157"/>
    <w:rsid w:val="001E246F"/>
    <w:rsid w:val="001E3188"/>
    <w:rsid w:val="001E340B"/>
    <w:rsid w:val="001E44FB"/>
    <w:rsid w:val="001E75AF"/>
    <w:rsid w:val="001F176F"/>
    <w:rsid w:val="001F4C5C"/>
    <w:rsid w:val="00202E2F"/>
    <w:rsid w:val="00212ADF"/>
    <w:rsid w:val="002136EB"/>
    <w:rsid w:val="00217DAC"/>
    <w:rsid w:val="00225961"/>
    <w:rsid w:val="00225F12"/>
    <w:rsid w:val="00230DD0"/>
    <w:rsid w:val="0023253E"/>
    <w:rsid w:val="00234FC4"/>
    <w:rsid w:val="002406D3"/>
    <w:rsid w:val="00242A59"/>
    <w:rsid w:val="00245DB9"/>
    <w:rsid w:val="00246EAA"/>
    <w:rsid w:val="00252253"/>
    <w:rsid w:val="002539A9"/>
    <w:rsid w:val="00263C50"/>
    <w:rsid w:val="00264F84"/>
    <w:rsid w:val="00264FB8"/>
    <w:rsid w:val="00265D3C"/>
    <w:rsid w:val="00267FBA"/>
    <w:rsid w:val="002701BD"/>
    <w:rsid w:val="00270C7B"/>
    <w:rsid w:val="002712DB"/>
    <w:rsid w:val="00276730"/>
    <w:rsid w:val="00290E8E"/>
    <w:rsid w:val="00295F5E"/>
    <w:rsid w:val="0029745C"/>
    <w:rsid w:val="002A19A2"/>
    <w:rsid w:val="002A2EB7"/>
    <w:rsid w:val="002A5A6D"/>
    <w:rsid w:val="002B05B4"/>
    <w:rsid w:val="002B6E4C"/>
    <w:rsid w:val="002C2412"/>
    <w:rsid w:val="002C2878"/>
    <w:rsid w:val="002C4B96"/>
    <w:rsid w:val="002C5CF4"/>
    <w:rsid w:val="002C62AC"/>
    <w:rsid w:val="002D0AE3"/>
    <w:rsid w:val="002D0E06"/>
    <w:rsid w:val="002D1CAC"/>
    <w:rsid w:val="002D4A56"/>
    <w:rsid w:val="002E6A0A"/>
    <w:rsid w:val="002E7471"/>
    <w:rsid w:val="003016A1"/>
    <w:rsid w:val="003056AE"/>
    <w:rsid w:val="003061E1"/>
    <w:rsid w:val="00306ECC"/>
    <w:rsid w:val="00313E63"/>
    <w:rsid w:val="0031782A"/>
    <w:rsid w:val="003202F9"/>
    <w:rsid w:val="00322670"/>
    <w:rsid w:val="003421E8"/>
    <w:rsid w:val="0034250C"/>
    <w:rsid w:val="00350664"/>
    <w:rsid w:val="0035379A"/>
    <w:rsid w:val="00356051"/>
    <w:rsid w:val="00356305"/>
    <w:rsid w:val="00357C45"/>
    <w:rsid w:val="00361FAC"/>
    <w:rsid w:val="00362E93"/>
    <w:rsid w:val="003642FB"/>
    <w:rsid w:val="0036458E"/>
    <w:rsid w:val="0036597F"/>
    <w:rsid w:val="00366A84"/>
    <w:rsid w:val="00377055"/>
    <w:rsid w:val="00377257"/>
    <w:rsid w:val="003803DF"/>
    <w:rsid w:val="00382125"/>
    <w:rsid w:val="003844A9"/>
    <w:rsid w:val="00384FFC"/>
    <w:rsid w:val="00386BF9"/>
    <w:rsid w:val="00387345"/>
    <w:rsid w:val="00387DE1"/>
    <w:rsid w:val="00395047"/>
    <w:rsid w:val="00395E06"/>
    <w:rsid w:val="003A13E4"/>
    <w:rsid w:val="003A6A73"/>
    <w:rsid w:val="003A7D86"/>
    <w:rsid w:val="003B5F55"/>
    <w:rsid w:val="003C7349"/>
    <w:rsid w:val="003C7C73"/>
    <w:rsid w:val="003D1D67"/>
    <w:rsid w:val="003D3B7A"/>
    <w:rsid w:val="003D709F"/>
    <w:rsid w:val="003E2470"/>
    <w:rsid w:val="003E4112"/>
    <w:rsid w:val="003F20DE"/>
    <w:rsid w:val="00401F74"/>
    <w:rsid w:val="00402FF2"/>
    <w:rsid w:val="00407F2A"/>
    <w:rsid w:val="00422DF7"/>
    <w:rsid w:val="00427BFD"/>
    <w:rsid w:val="00427C58"/>
    <w:rsid w:val="00431ED7"/>
    <w:rsid w:val="00437384"/>
    <w:rsid w:val="0043798E"/>
    <w:rsid w:val="00441A4C"/>
    <w:rsid w:val="00444392"/>
    <w:rsid w:val="00445D93"/>
    <w:rsid w:val="004460C0"/>
    <w:rsid w:val="00451F3D"/>
    <w:rsid w:val="0045393E"/>
    <w:rsid w:val="00454B9B"/>
    <w:rsid w:val="00457223"/>
    <w:rsid w:val="0046475D"/>
    <w:rsid w:val="004768D1"/>
    <w:rsid w:val="00485DD0"/>
    <w:rsid w:val="00490CDA"/>
    <w:rsid w:val="00493904"/>
    <w:rsid w:val="004960F3"/>
    <w:rsid w:val="00496471"/>
    <w:rsid w:val="00497287"/>
    <w:rsid w:val="004977BB"/>
    <w:rsid w:val="00497B10"/>
    <w:rsid w:val="004A41BA"/>
    <w:rsid w:val="004A69FF"/>
    <w:rsid w:val="004B13ED"/>
    <w:rsid w:val="004B1AB8"/>
    <w:rsid w:val="004B50CC"/>
    <w:rsid w:val="004B5516"/>
    <w:rsid w:val="004B7CBC"/>
    <w:rsid w:val="004C1409"/>
    <w:rsid w:val="004C46B7"/>
    <w:rsid w:val="004C4838"/>
    <w:rsid w:val="004C5A60"/>
    <w:rsid w:val="004C7D77"/>
    <w:rsid w:val="004D70E9"/>
    <w:rsid w:val="004E25F6"/>
    <w:rsid w:val="004E514B"/>
    <w:rsid w:val="004F167B"/>
    <w:rsid w:val="004F1A75"/>
    <w:rsid w:val="004F1E30"/>
    <w:rsid w:val="004F2133"/>
    <w:rsid w:val="00506322"/>
    <w:rsid w:val="00511DA3"/>
    <w:rsid w:val="005154E3"/>
    <w:rsid w:val="00516FE4"/>
    <w:rsid w:val="00524778"/>
    <w:rsid w:val="005318CE"/>
    <w:rsid w:val="00531CA4"/>
    <w:rsid w:val="00532FA5"/>
    <w:rsid w:val="00535B07"/>
    <w:rsid w:val="00535BB4"/>
    <w:rsid w:val="00537C67"/>
    <w:rsid w:val="00537F9F"/>
    <w:rsid w:val="0054199F"/>
    <w:rsid w:val="00546853"/>
    <w:rsid w:val="00552FCF"/>
    <w:rsid w:val="0055322F"/>
    <w:rsid w:val="00557428"/>
    <w:rsid w:val="005674DD"/>
    <w:rsid w:val="00571C04"/>
    <w:rsid w:val="005723C1"/>
    <w:rsid w:val="00581C3E"/>
    <w:rsid w:val="0058563A"/>
    <w:rsid w:val="00586178"/>
    <w:rsid w:val="00591803"/>
    <w:rsid w:val="005A0FFA"/>
    <w:rsid w:val="005A15C6"/>
    <w:rsid w:val="005A298F"/>
    <w:rsid w:val="005A557A"/>
    <w:rsid w:val="005B029E"/>
    <w:rsid w:val="005B1220"/>
    <w:rsid w:val="005B330B"/>
    <w:rsid w:val="005B6901"/>
    <w:rsid w:val="005C2E7D"/>
    <w:rsid w:val="005C704A"/>
    <w:rsid w:val="005D0563"/>
    <w:rsid w:val="005D4093"/>
    <w:rsid w:val="005F1D1C"/>
    <w:rsid w:val="005F24D3"/>
    <w:rsid w:val="005F45D4"/>
    <w:rsid w:val="005F5606"/>
    <w:rsid w:val="005F5945"/>
    <w:rsid w:val="005F7D77"/>
    <w:rsid w:val="00604073"/>
    <w:rsid w:val="00606AA6"/>
    <w:rsid w:val="00610226"/>
    <w:rsid w:val="00610EDC"/>
    <w:rsid w:val="0061318A"/>
    <w:rsid w:val="00613304"/>
    <w:rsid w:val="006148BC"/>
    <w:rsid w:val="00624CF4"/>
    <w:rsid w:val="0063575A"/>
    <w:rsid w:val="00637683"/>
    <w:rsid w:val="00641AA0"/>
    <w:rsid w:val="00641BF3"/>
    <w:rsid w:val="00643421"/>
    <w:rsid w:val="00646B38"/>
    <w:rsid w:val="00651570"/>
    <w:rsid w:val="0065166D"/>
    <w:rsid w:val="006524D0"/>
    <w:rsid w:val="00657109"/>
    <w:rsid w:val="00662633"/>
    <w:rsid w:val="00664BC9"/>
    <w:rsid w:val="00670CFF"/>
    <w:rsid w:val="00677EB6"/>
    <w:rsid w:val="00680F92"/>
    <w:rsid w:val="00684587"/>
    <w:rsid w:val="00686C13"/>
    <w:rsid w:val="00695E55"/>
    <w:rsid w:val="00697A3A"/>
    <w:rsid w:val="006A0F91"/>
    <w:rsid w:val="006A5D1C"/>
    <w:rsid w:val="006B0567"/>
    <w:rsid w:val="006C155F"/>
    <w:rsid w:val="006C36BF"/>
    <w:rsid w:val="006C6737"/>
    <w:rsid w:val="006D29A8"/>
    <w:rsid w:val="006D2F95"/>
    <w:rsid w:val="006D656C"/>
    <w:rsid w:val="006F0070"/>
    <w:rsid w:val="006F1287"/>
    <w:rsid w:val="006F6AB2"/>
    <w:rsid w:val="00700A93"/>
    <w:rsid w:val="00703061"/>
    <w:rsid w:val="00704C7E"/>
    <w:rsid w:val="007130B3"/>
    <w:rsid w:val="007202EE"/>
    <w:rsid w:val="0072662E"/>
    <w:rsid w:val="007350F7"/>
    <w:rsid w:val="00735F40"/>
    <w:rsid w:val="007416EF"/>
    <w:rsid w:val="00745296"/>
    <w:rsid w:val="00747401"/>
    <w:rsid w:val="0076245C"/>
    <w:rsid w:val="0076449A"/>
    <w:rsid w:val="007676E9"/>
    <w:rsid w:val="00770EA4"/>
    <w:rsid w:val="007726F6"/>
    <w:rsid w:val="00774285"/>
    <w:rsid w:val="00783ABC"/>
    <w:rsid w:val="007845F6"/>
    <w:rsid w:val="00787763"/>
    <w:rsid w:val="00792522"/>
    <w:rsid w:val="00792D82"/>
    <w:rsid w:val="00795063"/>
    <w:rsid w:val="00795B7D"/>
    <w:rsid w:val="00797511"/>
    <w:rsid w:val="00797AC0"/>
    <w:rsid w:val="007A2720"/>
    <w:rsid w:val="007A5428"/>
    <w:rsid w:val="007B456A"/>
    <w:rsid w:val="007B66E0"/>
    <w:rsid w:val="007B6740"/>
    <w:rsid w:val="007B7C3D"/>
    <w:rsid w:val="007C0D19"/>
    <w:rsid w:val="007C11B0"/>
    <w:rsid w:val="007C74FA"/>
    <w:rsid w:val="007C7592"/>
    <w:rsid w:val="007C7D5A"/>
    <w:rsid w:val="007D30EB"/>
    <w:rsid w:val="007D344A"/>
    <w:rsid w:val="007D3C95"/>
    <w:rsid w:val="007D3C99"/>
    <w:rsid w:val="007D3F15"/>
    <w:rsid w:val="007D6708"/>
    <w:rsid w:val="007D6AF4"/>
    <w:rsid w:val="007D76E9"/>
    <w:rsid w:val="007F1846"/>
    <w:rsid w:val="007F1EE5"/>
    <w:rsid w:val="007F2223"/>
    <w:rsid w:val="007F4B41"/>
    <w:rsid w:val="007F6231"/>
    <w:rsid w:val="007F7908"/>
    <w:rsid w:val="008005FB"/>
    <w:rsid w:val="00800E9B"/>
    <w:rsid w:val="0080776C"/>
    <w:rsid w:val="008139A0"/>
    <w:rsid w:val="00820215"/>
    <w:rsid w:val="0082026C"/>
    <w:rsid w:val="008233E9"/>
    <w:rsid w:val="00830A88"/>
    <w:rsid w:val="008344EB"/>
    <w:rsid w:val="00835934"/>
    <w:rsid w:val="008411E3"/>
    <w:rsid w:val="00845AD2"/>
    <w:rsid w:val="008462CD"/>
    <w:rsid w:val="00847DBB"/>
    <w:rsid w:val="0085168F"/>
    <w:rsid w:val="00854818"/>
    <w:rsid w:val="00855DEB"/>
    <w:rsid w:val="00856F58"/>
    <w:rsid w:val="00865B3C"/>
    <w:rsid w:val="0086690E"/>
    <w:rsid w:val="008735C6"/>
    <w:rsid w:val="00873FBA"/>
    <w:rsid w:val="00875429"/>
    <w:rsid w:val="00876B92"/>
    <w:rsid w:val="008774A9"/>
    <w:rsid w:val="0087782F"/>
    <w:rsid w:val="00884242"/>
    <w:rsid w:val="00884299"/>
    <w:rsid w:val="0089121F"/>
    <w:rsid w:val="00893394"/>
    <w:rsid w:val="008A0CEC"/>
    <w:rsid w:val="008A30FD"/>
    <w:rsid w:val="008A720B"/>
    <w:rsid w:val="008B7512"/>
    <w:rsid w:val="008C6C47"/>
    <w:rsid w:val="008D3EF8"/>
    <w:rsid w:val="008E3869"/>
    <w:rsid w:val="008E48AA"/>
    <w:rsid w:val="008F07C2"/>
    <w:rsid w:val="008F12B6"/>
    <w:rsid w:val="008F5339"/>
    <w:rsid w:val="00903517"/>
    <w:rsid w:val="00904985"/>
    <w:rsid w:val="00905E2B"/>
    <w:rsid w:val="00907C0F"/>
    <w:rsid w:val="00911CC8"/>
    <w:rsid w:val="0091459C"/>
    <w:rsid w:val="00914625"/>
    <w:rsid w:val="00915881"/>
    <w:rsid w:val="009169E5"/>
    <w:rsid w:val="00920037"/>
    <w:rsid w:val="0092159E"/>
    <w:rsid w:val="009308E2"/>
    <w:rsid w:val="00930FC7"/>
    <w:rsid w:val="009328E3"/>
    <w:rsid w:val="00935469"/>
    <w:rsid w:val="009427FD"/>
    <w:rsid w:val="0094409D"/>
    <w:rsid w:val="00944C09"/>
    <w:rsid w:val="00944C42"/>
    <w:rsid w:val="009575F8"/>
    <w:rsid w:val="0096083B"/>
    <w:rsid w:val="00961F4C"/>
    <w:rsid w:val="009709A3"/>
    <w:rsid w:val="00971777"/>
    <w:rsid w:val="0097409D"/>
    <w:rsid w:val="00982514"/>
    <w:rsid w:val="00982CAA"/>
    <w:rsid w:val="0099565D"/>
    <w:rsid w:val="0099574C"/>
    <w:rsid w:val="00995EFB"/>
    <w:rsid w:val="0099772F"/>
    <w:rsid w:val="00997A78"/>
    <w:rsid w:val="009A41DA"/>
    <w:rsid w:val="009B06DA"/>
    <w:rsid w:val="009B0769"/>
    <w:rsid w:val="009B3BB2"/>
    <w:rsid w:val="009B5542"/>
    <w:rsid w:val="009B7A46"/>
    <w:rsid w:val="009C048F"/>
    <w:rsid w:val="009E5A94"/>
    <w:rsid w:val="009E6262"/>
    <w:rsid w:val="009E7897"/>
    <w:rsid w:val="009E7991"/>
    <w:rsid w:val="009F1D3B"/>
    <w:rsid w:val="009F2071"/>
    <w:rsid w:val="00A003AB"/>
    <w:rsid w:val="00A0286B"/>
    <w:rsid w:val="00A03A4D"/>
    <w:rsid w:val="00A05CF7"/>
    <w:rsid w:val="00A07DA1"/>
    <w:rsid w:val="00A12035"/>
    <w:rsid w:val="00A1485B"/>
    <w:rsid w:val="00A14F4A"/>
    <w:rsid w:val="00A15EC3"/>
    <w:rsid w:val="00A20CF4"/>
    <w:rsid w:val="00A21AAE"/>
    <w:rsid w:val="00A21BD3"/>
    <w:rsid w:val="00A22FE9"/>
    <w:rsid w:val="00A27E04"/>
    <w:rsid w:val="00A300E0"/>
    <w:rsid w:val="00A31B3B"/>
    <w:rsid w:val="00A32303"/>
    <w:rsid w:val="00A33B03"/>
    <w:rsid w:val="00A40FDF"/>
    <w:rsid w:val="00A41DBE"/>
    <w:rsid w:val="00A47AD9"/>
    <w:rsid w:val="00A502FD"/>
    <w:rsid w:val="00A528F2"/>
    <w:rsid w:val="00A5311D"/>
    <w:rsid w:val="00A542A0"/>
    <w:rsid w:val="00A54A80"/>
    <w:rsid w:val="00A66D46"/>
    <w:rsid w:val="00A6767A"/>
    <w:rsid w:val="00A7396A"/>
    <w:rsid w:val="00A80FAE"/>
    <w:rsid w:val="00A82B8E"/>
    <w:rsid w:val="00A9374C"/>
    <w:rsid w:val="00A95B93"/>
    <w:rsid w:val="00AA0297"/>
    <w:rsid w:val="00AA1832"/>
    <w:rsid w:val="00AA3214"/>
    <w:rsid w:val="00AA37DA"/>
    <w:rsid w:val="00AA5E99"/>
    <w:rsid w:val="00AB108C"/>
    <w:rsid w:val="00AB1C20"/>
    <w:rsid w:val="00AB59B6"/>
    <w:rsid w:val="00AC2AD9"/>
    <w:rsid w:val="00AD3789"/>
    <w:rsid w:val="00AD4AEF"/>
    <w:rsid w:val="00AE0F41"/>
    <w:rsid w:val="00AF3C31"/>
    <w:rsid w:val="00B00F25"/>
    <w:rsid w:val="00B11855"/>
    <w:rsid w:val="00B1612E"/>
    <w:rsid w:val="00B178BC"/>
    <w:rsid w:val="00B2020E"/>
    <w:rsid w:val="00B26A79"/>
    <w:rsid w:val="00B324C3"/>
    <w:rsid w:val="00B34FCF"/>
    <w:rsid w:val="00B477BB"/>
    <w:rsid w:val="00B47BB6"/>
    <w:rsid w:val="00B54FFD"/>
    <w:rsid w:val="00B70A4F"/>
    <w:rsid w:val="00B83148"/>
    <w:rsid w:val="00B844F4"/>
    <w:rsid w:val="00B863A8"/>
    <w:rsid w:val="00B87B3A"/>
    <w:rsid w:val="00B96AB2"/>
    <w:rsid w:val="00B9775B"/>
    <w:rsid w:val="00BA6969"/>
    <w:rsid w:val="00BA71E0"/>
    <w:rsid w:val="00BA72CF"/>
    <w:rsid w:val="00BB0A81"/>
    <w:rsid w:val="00BB1565"/>
    <w:rsid w:val="00BB43E3"/>
    <w:rsid w:val="00BC11E0"/>
    <w:rsid w:val="00BC6AD5"/>
    <w:rsid w:val="00BC7A3E"/>
    <w:rsid w:val="00BD0E9B"/>
    <w:rsid w:val="00BD1E8C"/>
    <w:rsid w:val="00BD3618"/>
    <w:rsid w:val="00BE5E4B"/>
    <w:rsid w:val="00BF114E"/>
    <w:rsid w:val="00BF4744"/>
    <w:rsid w:val="00BF6637"/>
    <w:rsid w:val="00BF6B4B"/>
    <w:rsid w:val="00BF6C4B"/>
    <w:rsid w:val="00C0337C"/>
    <w:rsid w:val="00C049AD"/>
    <w:rsid w:val="00C057FF"/>
    <w:rsid w:val="00C1081B"/>
    <w:rsid w:val="00C12649"/>
    <w:rsid w:val="00C13254"/>
    <w:rsid w:val="00C16DBD"/>
    <w:rsid w:val="00C17154"/>
    <w:rsid w:val="00C17BE9"/>
    <w:rsid w:val="00C20489"/>
    <w:rsid w:val="00C20EBB"/>
    <w:rsid w:val="00C22D8E"/>
    <w:rsid w:val="00C233D9"/>
    <w:rsid w:val="00C2535D"/>
    <w:rsid w:val="00C31301"/>
    <w:rsid w:val="00C32281"/>
    <w:rsid w:val="00C3516D"/>
    <w:rsid w:val="00C36512"/>
    <w:rsid w:val="00C40551"/>
    <w:rsid w:val="00C411C7"/>
    <w:rsid w:val="00C4177B"/>
    <w:rsid w:val="00C56828"/>
    <w:rsid w:val="00C57CCA"/>
    <w:rsid w:val="00C60ACB"/>
    <w:rsid w:val="00C611FF"/>
    <w:rsid w:val="00C63AFD"/>
    <w:rsid w:val="00C71813"/>
    <w:rsid w:val="00C71E8D"/>
    <w:rsid w:val="00C73E68"/>
    <w:rsid w:val="00C80800"/>
    <w:rsid w:val="00C822DF"/>
    <w:rsid w:val="00C82DA6"/>
    <w:rsid w:val="00C843B7"/>
    <w:rsid w:val="00C906D7"/>
    <w:rsid w:val="00C9076C"/>
    <w:rsid w:val="00C9292C"/>
    <w:rsid w:val="00C964A5"/>
    <w:rsid w:val="00C96D2D"/>
    <w:rsid w:val="00C97E71"/>
    <w:rsid w:val="00CA327A"/>
    <w:rsid w:val="00CB0E7E"/>
    <w:rsid w:val="00CB0ECA"/>
    <w:rsid w:val="00CB18D3"/>
    <w:rsid w:val="00CB574D"/>
    <w:rsid w:val="00CC185A"/>
    <w:rsid w:val="00CC354B"/>
    <w:rsid w:val="00CC4573"/>
    <w:rsid w:val="00CC5458"/>
    <w:rsid w:val="00CC56D7"/>
    <w:rsid w:val="00CC7E65"/>
    <w:rsid w:val="00CD35E0"/>
    <w:rsid w:val="00CD3975"/>
    <w:rsid w:val="00CD74E4"/>
    <w:rsid w:val="00CE0A0B"/>
    <w:rsid w:val="00CE170F"/>
    <w:rsid w:val="00CE607E"/>
    <w:rsid w:val="00CF12D9"/>
    <w:rsid w:val="00CF3E6C"/>
    <w:rsid w:val="00D07001"/>
    <w:rsid w:val="00D10969"/>
    <w:rsid w:val="00D20FD9"/>
    <w:rsid w:val="00D21A81"/>
    <w:rsid w:val="00D255EE"/>
    <w:rsid w:val="00D27886"/>
    <w:rsid w:val="00D33278"/>
    <w:rsid w:val="00D3430B"/>
    <w:rsid w:val="00D365F6"/>
    <w:rsid w:val="00D55F09"/>
    <w:rsid w:val="00D560F7"/>
    <w:rsid w:val="00D56430"/>
    <w:rsid w:val="00D5690F"/>
    <w:rsid w:val="00D60441"/>
    <w:rsid w:val="00D60A1E"/>
    <w:rsid w:val="00D80138"/>
    <w:rsid w:val="00D86F88"/>
    <w:rsid w:val="00D90DCA"/>
    <w:rsid w:val="00D913F3"/>
    <w:rsid w:val="00D959E5"/>
    <w:rsid w:val="00DA184A"/>
    <w:rsid w:val="00DA22D5"/>
    <w:rsid w:val="00DA2853"/>
    <w:rsid w:val="00DA6D88"/>
    <w:rsid w:val="00DB03EC"/>
    <w:rsid w:val="00DB2D43"/>
    <w:rsid w:val="00DB2F8B"/>
    <w:rsid w:val="00DB3686"/>
    <w:rsid w:val="00DB7B85"/>
    <w:rsid w:val="00DC20EB"/>
    <w:rsid w:val="00DD02F2"/>
    <w:rsid w:val="00DD165C"/>
    <w:rsid w:val="00DE0793"/>
    <w:rsid w:val="00DE1D95"/>
    <w:rsid w:val="00DE2049"/>
    <w:rsid w:val="00DE2EC7"/>
    <w:rsid w:val="00DE3252"/>
    <w:rsid w:val="00DE483D"/>
    <w:rsid w:val="00DE4992"/>
    <w:rsid w:val="00DF083B"/>
    <w:rsid w:val="00DF08AC"/>
    <w:rsid w:val="00E017E3"/>
    <w:rsid w:val="00E10CDB"/>
    <w:rsid w:val="00E129D5"/>
    <w:rsid w:val="00E133AB"/>
    <w:rsid w:val="00E156D6"/>
    <w:rsid w:val="00E204EC"/>
    <w:rsid w:val="00E31436"/>
    <w:rsid w:val="00E33F0D"/>
    <w:rsid w:val="00E341E7"/>
    <w:rsid w:val="00E47EF4"/>
    <w:rsid w:val="00E55602"/>
    <w:rsid w:val="00E56EC7"/>
    <w:rsid w:val="00E573FC"/>
    <w:rsid w:val="00E57684"/>
    <w:rsid w:val="00E57E72"/>
    <w:rsid w:val="00E6301C"/>
    <w:rsid w:val="00E66A2D"/>
    <w:rsid w:val="00E66D8D"/>
    <w:rsid w:val="00E676AA"/>
    <w:rsid w:val="00E71D85"/>
    <w:rsid w:val="00E800E0"/>
    <w:rsid w:val="00E81DB6"/>
    <w:rsid w:val="00E838AA"/>
    <w:rsid w:val="00E91191"/>
    <w:rsid w:val="00E92566"/>
    <w:rsid w:val="00E941E9"/>
    <w:rsid w:val="00EA0F89"/>
    <w:rsid w:val="00EA16FA"/>
    <w:rsid w:val="00EA7708"/>
    <w:rsid w:val="00EA7813"/>
    <w:rsid w:val="00EB30DF"/>
    <w:rsid w:val="00EB3216"/>
    <w:rsid w:val="00EC3860"/>
    <w:rsid w:val="00EC4214"/>
    <w:rsid w:val="00EC743D"/>
    <w:rsid w:val="00EC7AA4"/>
    <w:rsid w:val="00ED2063"/>
    <w:rsid w:val="00ED4CEC"/>
    <w:rsid w:val="00ED655C"/>
    <w:rsid w:val="00ED7EE0"/>
    <w:rsid w:val="00EE02F9"/>
    <w:rsid w:val="00EE161A"/>
    <w:rsid w:val="00EE37F5"/>
    <w:rsid w:val="00EF0146"/>
    <w:rsid w:val="00EF67F5"/>
    <w:rsid w:val="00EF68AD"/>
    <w:rsid w:val="00F00D40"/>
    <w:rsid w:val="00F03013"/>
    <w:rsid w:val="00F11C8E"/>
    <w:rsid w:val="00F151C6"/>
    <w:rsid w:val="00F17354"/>
    <w:rsid w:val="00F17E63"/>
    <w:rsid w:val="00F17F4E"/>
    <w:rsid w:val="00F21325"/>
    <w:rsid w:val="00F24BF9"/>
    <w:rsid w:val="00F2775E"/>
    <w:rsid w:val="00F32056"/>
    <w:rsid w:val="00F362AF"/>
    <w:rsid w:val="00F41818"/>
    <w:rsid w:val="00F41876"/>
    <w:rsid w:val="00F419F7"/>
    <w:rsid w:val="00F45BDB"/>
    <w:rsid w:val="00F5003C"/>
    <w:rsid w:val="00F512AB"/>
    <w:rsid w:val="00F56D36"/>
    <w:rsid w:val="00F602B9"/>
    <w:rsid w:val="00F62FCF"/>
    <w:rsid w:val="00F63ADF"/>
    <w:rsid w:val="00F657A5"/>
    <w:rsid w:val="00F709FE"/>
    <w:rsid w:val="00F72811"/>
    <w:rsid w:val="00F72C13"/>
    <w:rsid w:val="00F80307"/>
    <w:rsid w:val="00F8222D"/>
    <w:rsid w:val="00F86947"/>
    <w:rsid w:val="00F87D99"/>
    <w:rsid w:val="00F92F9C"/>
    <w:rsid w:val="00F93009"/>
    <w:rsid w:val="00F966D7"/>
    <w:rsid w:val="00FB0666"/>
    <w:rsid w:val="00FB2D8C"/>
    <w:rsid w:val="00FC6029"/>
    <w:rsid w:val="00FD0035"/>
    <w:rsid w:val="00FD6629"/>
    <w:rsid w:val="00FD7F83"/>
    <w:rsid w:val="00FE2E42"/>
    <w:rsid w:val="00FE5159"/>
    <w:rsid w:val="00FF0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D4E6"/>
  <w15:chartTrackingRefBased/>
  <w15:docId w15:val="{CA4EFC40-3ADB-4E31-A6EB-D84BBC8E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51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F3D"/>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CE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CE607E"/>
    <w:rPr>
      <w:rFonts w:ascii="Courier New" w:eastAsia="Times New Roman" w:hAnsi="Courier New" w:cs="Courier New"/>
      <w:sz w:val="20"/>
      <w:szCs w:val="20"/>
      <w:lang w:eastAsia="de-DE"/>
    </w:rPr>
  </w:style>
  <w:style w:type="character" w:customStyle="1" w:styleId="gnkrckgcgsb">
    <w:name w:val="gnkrckgcgsb"/>
    <w:basedOn w:val="Absatz-Standardschriftart"/>
    <w:rsid w:val="00CE607E"/>
  </w:style>
  <w:style w:type="character" w:styleId="Kommentarzeichen">
    <w:name w:val="annotation reference"/>
    <w:basedOn w:val="Absatz-Standardschriftart"/>
    <w:uiPriority w:val="99"/>
    <w:semiHidden/>
    <w:unhideWhenUsed/>
    <w:rsid w:val="00E676AA"/>
    <w:rPr>
      <w:sz w:val="16"/>
      <w:szCs w:val="16"/>
    </w:rPr>
  </w:style>
  <w:style w:type="paragraph" w:styleId="Kommentartext">
    <w:name w:val="annotation text"/>
    <w:basedOn w:val="Standard"/>
    <w:link w:val="KommentartextZchn"/>
    <w:uiPriority w:val="99"/>
    <w:unhideWhenUsed/>
    <w:rsid w:val="00E676AA"/>
    <w:pPr>
      <w:spacing w:line="240" w:lineRule="auto"/>
    </w:pPr>
    <w:rPr>
      <w:sz w:val="20"/>
      <w:szCs w:val="20"/>
    </w:rPr>
  </w:style>
  <w:style w:type="character" w:customStyle="1" w:styleId="KommentartextZchn">
    <w:name w:val="Kommentartext Zchn"/>
    <w:basedOn w:val="Absatz-Standardschriftart"/>
    <w:link w:val="Kommentartext"/>
    <w:uiPriority w:val="99"/>
    <w:rsid w:val="00E676AA"/>
    <w:rPr>
      <w:sz w:val="20"/>
      <w:szCs w:val="20"/>
    </w:rPr>
  </w:style>
  <w:style w:type="paragraph" w:styleId="Kommentarthema">
    <w:name w:val="annotation subject"/>
    <w:basedOn w:val="Kommentartext"/>
    <w:next w:val="Kommentartext"/>
    <w:link w:val="KommentarthemaZchn"/>
    <w:uiPriority w:val="99"/>
    <w:semiHidden/>
    <w:unhideWhenUsed/>
    <w:rsid w:val="00E676AA"/>
    <w:rPr>
      <w:b/>
      <w:bCs/>
    </w:rPr>
  </w:style>
  <w:style w:type="character" w:customStyle="1" w:styleId="KommentarthemaZchn">
    <w:name w:val="Kommentarthema Zchn"/>
    <w:basedOn w:val="KommentartextZchn"/>
    <w:link w:val="Kommentarthema"/>
    <w:uiPriority w:val="99"/>
    <w:semiHidden/>
    <w:rsid w:val="00E676AA"/>
    <w:rPr>
      <w:b/>
      <w:bCs/>
      <w:sz w:val="20"/>
      <w:szCs w:val="20"/>
    </w:rPr>
  </w:style>
  <w:style w:type="paragraph" w:styleId="Kopfzeile">
    <w:name w:val="header"/>
    <w:basedOn w:val="Standard"/>
    <w:link w:val="KopfzeileZchn"/>
    <w:uiPriority w:val="99"/>
    <w:unhideWhenUsed/>
    <w:rsid w:val="00427B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7BFD"/>
  </w:style>
  <w:style w:type="paragraph" w:styleId="Fuzeile">
    <w:name w:val="footer"/>
    <w:basedOn w:val="Standard"/>
    <w:link w:val="FuzeileZchn"/>
    <w:uiPriority w:val="99"/>
    <w:unhideWhenUsed/>
    <w:rsid w:val="00427B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BFD"/>
  </w:style>
  <w:style w:type="paragraph" w:styleId="Textkrper">
    <w:name w:val="Body Text"/>
    <w:basedOn w:val="Standard"/>
    <w:link w:val="TextkrperZchn"/>
    <w:uiPriority w:val="1"/>
    <w:qFormat/>
    <w:rsid w:val="00B83148"/>
    <w:pPr>
      <w:spacing w:after="0" w:line="240" w:lineRule="auto"/>
    </w:pPr>
    <w:rPr>
      <w:rFonts w:ascii="Times New Roman" w:eastAsia="Times New Roman" w:hAnsi="Times New Roman" w:cs="Times New Roman"/>
      <w:sz w:val="20"/>
      <w:szCs w:val="20"/>
      <w:lang w:val="en-US" w:bidi="en-US"/>
    </w:rPr>
  </w:style>
  <w:style w:type="character" w:customStyle="1" w:styleId="TextkrperZchn">
    <w:name w:val="Textkörper Zchn"/>
    <w:basedOn w:val="Absatz-Standardschriftart"/>
    <w:link w:val="Textkrper"/>
    <w:uiPriority w:val="1"/>
    <w:rsid w:val="00B83148"/>
    <w:rPr>
      <w:rFonts w:ascii="Times New Roman" w:eastAsia="Times New Roman" w:hAnsi="Times New Roman" w:cs="Times New Roman"/>
      <w:sz w:val="20"/>
      <w:szCs w:val="20"/>
      <w:lang w:val="en-US" w:bidi="en-US"/>
    </w:rPr>
  </w:style>
  <w:style w:type="paragraph" w:styleId="Beschriftung">
    <w:name w:val="caption"/>
    <w:basedOn w:val="Standard"/>
    <w:next w:val="Standard"/>
    <w:uiPriority w:val="35"/>
    <w:unhideWhenUsed/>
    <w:qFormat/>
    <w:rsid w:val="00D90DCA"/>
    <w:pPr>
      <w:spacing w:after="200" w:line="240" w:lineRule="auto"/>
    </w:pPr>
    <w:rPr>
      <w:i/>
      <w:iCs/>
      <w:color w:val="44546A" w:themeColor="text2"/>
      <w:sz w:val="18"/>
      <w:szCs w:val="18"/>
    </w:rPr>
  </w:style>
  <w:style w:type="paragraph" w:styleId="berarbeitung">
    <w:name w:val="Revision"/>
    <w:hidden/>
    <w:uiPriority w:val="99"/>
    <w:semiHidden/>
    <w:rsid w:val="00175584"/>
    <w:pPr>
      <w:spacing w:after="0" w:line="240" w:lineRule="auto"/>
    </w:pPr>
  </w:style>
  <w:style w:type="character" w:styleId="Hervorhebung">
    <w:name w:val="Emphasis"/>
    <w:basedOn w:val="Absatz-Standardschriftart"/>
    <w:uiPriority w:val="20"/>
    <w:qFormat/>
    <w:rsid w:val="000C58D3"/>
    <w:rPr>
      <w:i/>
      <w:iCs/>
    </w:rPr>
  </w:style>
  <w:style w:type="paragraph" w:customStyle="1" w:styleId="EndNoteBibliographyTitle">
    <w:name w:val="EndNote Bibliography Title"/>
    <w:basedOn w:val="Standard"/>
    <w:link w:val="EndNoteBibliographyTitleZchn"/>
    <w:rsid w:val="000E46CB"/>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0E46CB"/>
    <w:rPr>
      <w:rFonts w:ascii="Calibri" w:hAnsi="Calibri" w:cs="Calibri"/>
      <w:noProof/>
      <w:lang w:val="en-US"/>
    </w:rPr>
  </w:style>
  <w:style w:type="paragraph" w:customStyle="1" w:styleId="EndNoteBibliography">
    <w:name w:val="EndNote Bibliography"/>
    <w:basedOn w:val="Standard"/>
    <w:link w:val="EndNoteBibliographyZchn"/>
    <w:rsid w:val="000E46CB"/>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0E46CB"/>
    <w:rPr>
      <w:rFonts w:ascii="Calibri" w:hAnsi="Calibri" w:cs="Calibri"/>
      <w:noProof/>
      <w:lang w:val="en-US"/>
    </w:rPr>
  </w:style>
  <w:style w:type="paragraph" w:customStyle="1" w:styleId="Default">
    <w:name w:val="Default"/>
    <w:rsid w:val="001D214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F362AF"/>
    <w:rPr>
      <w:color w:val="0563C1" w:themeColor="hyperlink"/>
      <w:u w:val="single"/>
    </w:rPr>
  </w:style>
  <w:style w:type="character" w:customStyle="1" w:styleId="cf01">
    <w:name w:val="cf01"/>
    <w:basedOn w:val="Absatz-Standardschriftart"/>
    <w:rsid w:val="00677EB6"/>
    <w:rPr>
      <w:rFonts w:ascii="Segoe UI" w:hAnsi="Segoe UI" w:cs="Segoe UI" w:hint="default"/>
      <w:sz w:val="18"/>
      <w:szCs w:val="18"/>
    </w:rPr>
  </w:style>
  <w:style w:type="paragraph" w:styleId="StandardWeb">
    <w:name w:val="Normal (Web)"/>
    <w:basedOn w:val="Standard"/>
    <w:uiPriority w:val="99"/>
    <w:unhideWhenUsed/>
    <w:rsid w:val="0049390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7687">
      <w:bodyDiv w:val="1"/>
      <w:marLeft w:val="0"/>
      <w:marRight w:val="0"/>
      <w:marTop w:val="0"/>
      <w:marBottom w:val="0"/>
      <w:divBdr>
        <w:top w:val="none" w:sz="0" w:space="0" w:color="auto"/>
        <w:left w:val="none" w:sz="0" w:space="0" w:color="auto"/>
        <w:bottom w:val="none" w:sz="0" w:space="0" w:color="auto"/>
        <w:right w:val="none" w:sz="0" w:space="0" w:color="auto"/>
      </w:divBdr>
    </w:div>
    <w:div w:id="88166398">
      <w:bodyDiv w:val="1"/>
      <w:marLeft w:val="0"/>
      <w:marRight w:val="0"/>
      <w:marTop w:val="0"/>
      <w:marBottom w:val="0"/>
      <w:divBdr>
        <w:top w:val="none" w:sz="0" w:space="0" w:color="auto"/>
        <w:left w:val="none" w:sz="0" w:space="0" w:color="auto"/>
        <w:bottom w:val="none" w:sz="0" w:space="0" w:color="auto"/>
        <w:right w:val="none" w:sz="0" w:space="0" w:color="auto"/>
      </w:divBdr>
    </w:div>
    <w:div w:id="212665136">
      <w:bodyDiv w:val="1"/>
      <w:marLeft w:val="0"/>
      <w:marRight w:val="0"/>
      <w:marTop w:val="0"/>
      <w:marBottom w:val="0"/>
      <w:divBdr>
        <w:top w:val="none" w:sz="0" w:space="0" w:color="auto"/>
        <w:left w:val="none" w:sz="0" w:space="0" w:color="auto"/>
        <w:bottom w:val="none" w:sz="0" w:space="0" w:color="auto"/>
        <w:right w:val="none" w:sz="0" w:space="0" w:color="auto"/>
      </w:divBdr>
    </w:div>
    <w:div w:id="300697281">
      <w:bodyDiv w:val="1"/>
      <w:marLeft w:val="0"/>
      <w:marRight w:val="0"/>
      <w:marTop w:val="0"/>
      <w:marBottom w:val="0"/>
      <w:divBdr>
        <w:top w:val="none" w:sz="0" w:space="0" w:color="auto"/>
        <w:left w:val="none" w:sz="0" w:space="0" w:color="auto"/>
        <w:bottom w:val="none" w:sz="0" w:space="0" w:color="auto"/>
        <w:right w:val="none" w:sz="0" w:space="0" w:color="auto"/>
      </w:divBdr>
    </w:div>
    <w:div w:id="330524610">
      <w:bodyDiv w:val="1"/>
      <w:marLeft w:val="0"/>
      <w:marRight w:val="0"/>
      <w:marTop w:val="0"/>
      <w:marBottom w:val="0"/>
      <w:divBdr>
        <w:top w:val="none" w:sz="0" w:space="0" w:color="auto"/>
        <w:left w:val="none" w:sz="0" w:space="0" w:color="auto"/>
        <w:bottom w:val="none" w:sz="0" w:space="0" w:color="auto"/>
        <w:right w:val="none" w:sz="0" w:space="0" w:color="auto"/>
      </w:divBdr>
    </w:div>
    <w:div w:id="406608804">
      <w:bodyDiv w:val="1"/>
      <w:marLeft w:val="0"/>
      <w:marRight w:val="0"/>
      <w:marTop w:val="0"/>
      <w:marBottom w:val="0"/>
      <w:divBdr>
        <w:top w:val="none" w:sz="0" w:space="0" w:color="auto"/>
        <w:left w:val="none" w:sz="0" w:space="0" w:color="auto"/>
        <w:bottom w:val="none" w:sz="0" w:space="0" w:color="auto"/>
        <w:right w:val="none" w:sz="0" w:space="0" w:color="auto"/>
      </w:divBdr>
    </w:div>
    <w:div w:id="470440531">
      <w:bodyDiv w:val="1"/>
      <w:marLeft w:val="0"/>
      <w:marRight w:val="0"/>
      <w:marTop w:val="0"/>
      <w:marBottom w:val="0"/>
      <w:divBdr>
        <w:top w:val="none" w:sz="0" w:space="0" w:color="auto"/>
        <w:left w:val="none" w:sz="0" w:space="0" w:color="auto"/>
        <w:bottom w:val="none" w:sz="0" w:space="0" w:color="auto"/>
        <w:right w:val="none" w:sz="0" w:space="0" w:color="auto"/>
      </w:divBdr>
    </w:div>
    <w:div w:id="493956916">
      <w:bodyDiv w:val="1"/>
      <w:marLeft w:val="0"/>
      <w:marRight w:val="0"/>
      <w:marTop w:val="0"/>
      <w:marBottom w:val="0"/>
      <w:divBdr>
        <w:top w:val="none" w:sz="0" w:space="0" w:color="auto"/>
        <w:left w:val="none" w:sz="0" w:space="0" w:color="auto"/>
        <w:bottom w:val="none" w:sz="0" w:space="0" w:color="auto"/>
        <w:right w:val="none" w:sz="0" w:space="0" w:color="auto"/>
      </w:divBdr>
    </w:div>
    <w:div w:id="533539720">
      <w:bodyDiv w:val="1"/>
      <w:marLeft w:val="0"/>
      <w:marRight w:val="0"/>
      <w:marTop w:val="0"/>
      <w:marBottom w:val="0"/>
      <w:divBdr>
        <w:top w:val="none" w:sz="0" w:space="0" w:color="auto"/>
        <w:left w:val="none" w:sz="0" w:space="0" w:color="auto"/>
        <w:bottom w:val="none" w:sz="0" w:space="0" w:color="auto"/>
        <w:right w:val="none" w:sz="0" w:space="0" w:color="auto"/>
      </w:divBdr>
    </w:div>
    <w:div w:id="668603161">
      <w:bodyDiv w:val="1"/>
      <w:marLeft w:val="0"/>
      <w:marRight w:val="0"/>
      <w:marTop w:val="0"/>
      <w:marBottom w:val="0"/>
      <w:divBdr>
        <w:top w:val="none" w:sz="0" w:space="0" w:color="auto"/>
        <w:left w:val="none" w:sz="0" w:space="0" w:color="auto"/>
        <w:bottom w:val="none" w:sz="0" w:space="0" w:color="auto"/>
        <w:right w:val="none" w:sz="0" w:space="0" w:color="auto"/>
      </w:divBdr>
    </w:div>
    <w:div w:id="759446246">
      <w:bodyDiv w:val="1"/>
      <w:marLeft w:val="0"/>
      <w:marRight w:val="0"/>
      <w:marTop w:val="0"/>
      <w:marBottom w:val="0"/>
      <w:divBdr>
        <w:top w:val="none" w:sz="0" w:space="0" w:color="auto"/>
        <w:left w:val="none" w:sz="0" w:space="0" w:color="auto"/>
        <w:bottom w:val="none" w:sz="0" w:space="0" w:color="auto"/>
        <w:right w:val="none" w:sz="0" w:space="0" w:color="auto"/>
      </w:divBdr>
    </w:div>
    <w:div w:id="876745146">
      <w:bodyDiv w:val="1"/>
      <w:marLeft w:val="0"/>
      <w:marRight w:val="0"/>
      <w:marTop w:val="0"/>
      <w:marBottom w:val="0"/>
      <w:divBdr>
        <w:top w:val="none" w:sz="0" w:space="0" w:color="auto"/>
        <w:left w:val="none" w:sz="0" w:space="0" w:color="auto"/>
        <w:bottom w:val="none" w:sz="0" w:space="0" w:color="auto"/>
        <w:right w:val="none" w:sz="0" w:space="0" w:color="auto"/>
      </w:divBdr>
    </w:div>
    <w:div w:id="970287619">
      <w:bodyDiv w:val="1"/>
      <w:marLeft w:val="0"/>
      <w:marRight w:val="0"/>
      <w:marTop w:val="0"/>
      <w:marBottom w:val="0"/>
      <w:divBdr>
        <w:top w:val="none" w:sz="0" w:space="0" w:color="auto"/>
        <w:left w:val="none" w:sz="0" w:space="0" w:color="auto"/>
        <w:bottom w:val="none" w:sz="0" w:space="0" w:color="auto"/>
        <w:right w:val="none" w:sz="0" w:space="0" w:color="auto"/>
      </w:divBdr>
    </w:div>
    <w:div w:id="1005016906">
      <w:bodyDiv w:val="1"/>
      <w:marLeft w:val="0"/>
      <w:marRight w:val="0"/>
      <w:marTop w:val="0"/>
      <w:marBottom w:val="0"/>
      <w:divBdr>
        <w:top w:val="none" w:sz="0" w:space="0" w:color="auto"/>
        <w:left w:val="none" w:sz="0" w:space="0" w:color="auto"/>
        <w:bottom w:val="none" w:sz="0" w:space="0" w:color="auto"/>
        <w:right w:val="none" w:sz="0" w:space="0" w:color="auto"/>
      </w:divBdr>
    </w:div>
    <w:div w:id="1054545554">
      <w:bodyDiv w:val="1"/>
      <w:marLeft w:val="0"/>
      <w:marRight w:val="0"/>
      <w:marTop w:val="0"/>
      <w:marBottom w:val="0"/>
      <w:divBdr>
        <w:top w:val="none" w:sz="0" w:space="0" w:color="auto"/>
        <w:left w:val="none" w:sz="0" w:space="0" w:color="auto"/>
        <w:bottom w:val="none" w:sz="0" w:space="0" w:color="auto"/>
        <w:right w:val="none" w:sz="0" w:space="0" w:color="auto"/>
      </w:divBdr>
    </w:div>
    <w:div w:id="1083377911">
      <w:bodyDiv w:val="1"/>
      <w:marLeft w:val="0"/>
      <w:marRight w:val="0"/>
      <w:marTop w:val="0"/>
      <w:marBottom w:val="0"/>
      <w:divBdr>
        <w:top w:val="none" w:sz="0" w:space="0" w:color="auto"/>
        <w:left w:val="none" w:sz="0" w:space="0" w:color="auto"/>
        <w:bottom w:val="none" w:sz="0" w:space="0" w:color="auto"/>
        <w:right w:val="none" w:sz="0" w:space="0" w:color="auto"/>
      </w:divBdr>
    </w:div>
    <w:div w:id="1152520373">
      <w:bodyDiv w:val="1"/>
      <w:marLeft w:val="0"/>
      <w:marRight w:val="0"/>
      <w:marTop w:val="0"/>
      <w:marBottom w:val="0"/>
      <w:divBdr>
        <w:top w:val="none" w:sz="0" w:space="0" w:color="auto"/>
        <w:left w:val="none" w:sz="0" w:space="0" w:color="auto"/>
        <w:bottom w:val="none" w:sz="0" w:space="0" w:color="auto"/>
        <w:right w:val="none" w:sz="0" w:space="0" w:color="auto"/>
      </w:divBdr>
    </w:div>
    <w:div w:id="1255432199">
      <w:bodyDiv w:val="1"/>
      <w:marLeft w:val="0"/>
      <w:marRight w:val="0"/>
      <w:marTop w:val="0"/>
      <w:marBottom w:val="0"/>
      <w:divBdr>
        <w:top w:val="none" w:sz="0" w:space="0" w:color="auto"/>
        <w:left w:val="none" w:sz="0" w:space="0" w:color="auto"/>
        <w:bottom w:val="none" w:sz="0" w:space="0" w:color="auto"/>
        <w:right w:val="none" w:sz="0" w:space="0" w:color="auto"/>
      </w:divBdr>
    </w:div>
    <w:div w:id="1263412391">
      <w:bodyDiv w:val="1"/>
      <w:marLeft w:val="0"/>
      <w:marRight w:val="0"/>
      <w:marTop w:val="0"/>
      <w:marBottom w:val="0"/>
      <w:divBdr>
        <w:top w:val="none" w:sz="0" w:space="0" w:color="auto"/>
        <w:left w:val="none" w:sz="0" w:space="0" w:color="auto"/>
        <w:bottom w:val="none" w:sz="0" w:space="0" w:color="auto"/>
        <w:right w:val="none" w:sz="0" w:space="0" w:color="auto"/>
      </w:divBdr>
    </w:div>
    <w:div w:id="1332678904">
      <w:bodyDiv w:val="1"/>
      <w:marLeft w:val="0"/>
      <w:marRight w:val="0"/>
      <w:marTop w:val="0"/>
      <w:marBottom w:val="0"/>
      <w:divBdr>
        <w:top w:val="none" w:sz="0" w:space="0" w:color="auto"/>
        <w:left w:val="none" w:sz="0" w:space="0" w:color="auto"/>
        <w:bottom w:val="none" w:sz="0" w:space="0" w:color="auto"/>
        <w:right w:val="none" w:sz="0" w:space="0" w:color="auto"/>
      </w:divBdr>
    </w:div>
    <w:div w:id="1337804117">
      <w:bodyDiv w:val="1"/>
      <w:marLeft w:val="0"/>
      <w:marRight w:val="0"/>
      <w:marTop w:val="0"/>
      <w:marBottom w:val="0"/>
      <w:divBdr>
        <w:top w:val="none" w:sz="0" w:space="0" w:color="auto"/>
        <w:left w:val="none" w:sz="0" w:space="0" w:color="auto"/>
        <w:bottom w:val="none" w:sz="0" w:space="0" w:color="auto"/>
        <w:right w:val="none" w:sz="0" w:space="0" w:color="auto"/>
      </w:divBdr>
    </w:div>
    <w:div w:id="1366981659">
      <w:bodyDiv w:val="1"/>
      <w:marLeft w:val="0"/>
      <w:marRight w:val="0"/>
      <w:marTop w:val="0"/>
      <w:marBottom w:val="0"/>
      <w:divBdr>
        <w:top w:val="none" w:sz="0" w:space="0" w:color="auto"/>
        <w:left w:val="none" w:sz="0" w:space="0" w:color="auto"/>
        <w:bottom w:val="none" w:sz="0" w:space="0" w:color="auto"/>
        <w:right w:val="none" w:sz="0" w:space="0" w:color="auto"/>
      </w:divBdr>
    </w:div>
    <w:div w:id="1472475379">
      <w:bodyDiv w:val="1"/>
      <w:marLeft w:val="0"/>
      <w:marRight w:val="0"/>
      <w:marTop w:val="0"/>
      <w:marBottom w:val="0"/>
      <w:divBdr>
        <w:top w:val="none" w:sz="0" w:space="0" w:color="auto"/>
        <w:left w:val="none" w:sz="0" w:space="0" w:color="auto"/>
        <w:bottom w:val="none" w:sz="0" w:space="0" w:color="auto"/>
        <w:right w:val="none" w:sz="0" w:space="0" w:color="auto"/>
      </w:divBdr>
    </w:div>
    <w:div w:id="1504198091">
      <w:bodyDiv w:val="1"/>
      <w:marLeft w:val="0"/>
      <w:marRight w:val="0"/>
      <w:marTop w:val="0"/>
      <w:marBottom w:val="0"/>
      <w:divBdr>
        <w:top w:val="none" w:sz="0" w:space="0" w:color="auto"/>
        <w:left w:val="none" w:sz="0" w:space="0" w:color="auto"/>
        <w:bottom w:val="none" w:sz="0" w:space="0" w:color="auto"/>
        <w:right w:val="none" w:sz="0" w:space="0" w:color="auto"/>
      </w:divBdr>
    </w:div>
    <w:div w:id="1584948711">
      <w:bodyDiv w:val="1"/>
      <w:marLeft w:val="0"/>
      <w:marRight w:val="0"/>
      <w:marTop w:val="0"/>
      <w:marBottom w:val="0"/>
      <w:divBdr>
        <w:top w:val="none" w:sz="0" w:space="0" w:color="auto"/>
        <w:left w:val="none" w:sz="0" w:space="0" w:color="auto"/>
        <w:bottom w:val="none" w:sz="0" w:space="0" w:color="auto"/>
        <w:right w:val="none" w:sz="0" w:space="0" w:color="auto"/>
      </w:divBdr>
    </w:div>
    <w:div w:id="1820420491">
      <w:bodyDiv w:val="1"/>
      <w:marLeft w:val="0"/>
      <w:marRight w:val="0"/>
      <w:marTop w:val="0"/>
      <w:marBottom w:val="0"/>
      <w:divBdr>
        <w:top w:val="none" w:sz="0" w:space="0" w:color="auto"/>
        <w:left w:val="none" w:sz="0" w:space="0" w:color="auto"/>
        <w:bottom w:val="none" w:sz="0" w:space="0" w:color="auto"/>
        <w:right w:val="none" w:sz="0" w:space="0" w:color="auto"/>
      </w:divBdr>
    </w:div>
    <w:div w:id="1836870986">
      <w:bodyDiv w:val="1"/>
      <w:marLeft w:val="0"/>
      <w:marRight w:val="0"/>
      <w:marTop w:val="0"/>
      <w:marBottom w:val="0"/>
      <w:divBdr>
        <w:top w:val="none" w:sz="0" w:space="0" w:color="auto"/>
        <w:left w:val="none" w:sz="0" w:space="0" w:color="auto"/>
        <w:bottom w:val="none" w:sz="0" w:space="0" w:color="auto"/>
        <w:right w:val="none" w:sz="0" w:space="0" w:color="auto"/>
      </w:divBdr>
    </w:div>
    <w:div w:id="1894996508">
      <w:bodyDiv w:val="1"/>
      <w:marLeft w:val="0"/>
      <w:marRight w:val="0"/>
      <w:marTop w:val="0"/>
      <w:marBottom w:val="0"/>
      <w:divBdr>
        <w:top w:val="none" w:sz="0" w:space="0" w:color="auto"/>
        <w:left w:val="none" w:sz="0" w:space="0" w:color="auto"/>
        <w:bottom w:val="none" w:sz="0" w:space="0" w:color="auto"/>
        <w:right w:val="none" w:sz="0" w:space="0" w:color="auto"/>
      </w:divBdr>
    </w:div>
    <w:div w:id="2073500340">
      <w:bodyDiv w:val="1"/>
      <w:marLeft w:val="0"/>
      <w:marRight w:val="0"/>
      <w:marTop w:val="0"/>
      <w:marBottom w:val="0"/>
      <w:divBdr>
        <w:top w:val="none" w:sz="0" w:space="0" w:color="auto"/>
        <w:left w:val="none" w:sz="0" w:space="0" w:color="auto"/>
        <w:bottom w:val="none" w:sz="0" w:space="0" w:color="auto"/>
        <w:right w:val="none" w:sz="0" w:space="0" w:color="auto"/>
      </w:divBdr>
    </w:div>
    <w:div w:id="20862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er@bio.lmu.de"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2DC7-FBA6-4D36-8B29-73D8886C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827</Words>
  <Characters>5067</Characters>
  <Application>Microsoft Office Word</Application>
  <DocSecurity>0</DocSecurity>
  <Lines>140</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Peters</dc:creator>
  <cp:keywords/>
  <dc:description/>
  <cp:lastModifiedBy>Keller, Alexander</cp:lastModifiedBy>
  <cp:revision>3</cp:revision>
  <cp:lastPrinted>2024-07-24T11:39:00Z</cp:lastPrinted>
  <dcterms:created xsi:type="dcterms:W3CDTF">2024-11-22T18:25:00Z</dcterms:created>
  <dcterms:modified xsi:type="dcterms:W3CDTF">2024-11-27T16:27:00Z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7a9bb4eab596b1ac6263dee56c74b99e56ef663677d0e5ffb4a25ec7fafc8e1e</vt:lpwstr>
  </property>
</Properties>
</file>