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C4E13" w14:textId="6E81E82A" w:rsidR="00554B55" w:rsidRPr="003134B9" w:rsidRDefault="00554B55" w:rsidP="00554B55">
      <w:pPr>
        <w:spacing w:after="0" w:line="480" w:lineRule="auto"/>
        <w:jc w:val="both"/>
        <w:rPr>
          <w:rFonts w:ascii="Cambria" w:eastAsia="Cambria" w:hAnsi="Cambria" w:cs="Arial"/>
          <w:b/>
          <w:bCs/>
          <w:lang w:val="en-GB" w:eastAsia="en-GB"/>
        </w:rPr>
      </w:pPr>
      <w:bookmarkStart w:id="0" w:name="_Hlk74664773"/>
      <w:bookmarkStart w:id="1" w:name="_Hlk72337385"/>
      <w:r w:rsidRPr="003134B9">
        <w:rPr>
          <w:rFonts w:ascii="Cambria" w:eastAsia="Cambria" w:hAnsi="Cambria" w:cs="Arial"/>
          <w:b/>
          <w:bCs/>
          <w:lang w:val="en-GB" w:eastAsia="en-GB"/>
        </w:rPr>
        <w:t>Effective eradication of acute myeloid leukemia stem cells with FLT3-directed antibody-drug conjugate</w:t>
      </w:r>
      <w:r w:rsidR="00E67AC9" w:rsidRPr="003134B9">
        <w:rPr>
          <w:rFonts w:ascii="Cambria" w:eastAsia="Cambria" w:hAnsi="Cambria" w:cs="Arial"/>
          <w:b/>
          <w:bCs/>
          <w:lang w:val="en-GB" w:eastAsia="en-GB"/>
        </w:rPr>
        <w:t>s</w:t>
      </w:r>
    </w:p>
    <w:p w14:paraId="116BD8F1" w14:textId="77777777" w:rsidR="00554B55" w:rsidRPr="003134B9" w:rsidRDefault="00554B55" w:rsidP="00554B55">
      <w:pPr>
        <w:spacing w:after="0" w:line="480" w:lineRule="auto"/>
        <w:jc w:val="both"/>
        <w:rPr>
          <w:rFonts w:ascii="Cambria" w:eastAsia="Cambria" w:hAnsi="Cambria" w:cs="Arial"/>
          <w:lang w:val="en-GB" w:eastAsia="en-GB"/>
        </w:rPr>
      </w:pPr>
    </w:p>
    <w:p w14:paraId="716E4534" w14:textId="3187FBB1" w:rsidR="00554B55" w:rsidRPr="003134B9" w:rsidRDefault="00554B55" w:rsidP="00554B55">
      <w:pPr>
        <w:spacing w:after="0" w:line="480" w:lineRule="auto"/>
        <w:jc w:val="both"/>
        <w:rPr>
          <w:rFonts w:ascii="Cambria" w:eastAsia="Cambria" w:hAnsi="Cambria" w:cs="Arial"/>
          <w:lang w:val="en-GB" w:eastAsia="en-GB"/>
        </w:rPr>
      </w:pPr>
      <w:bookmarkStart w:id="2" w:name="_Hlk106287109"/>
      <w:bookmarkStart w:id="3" w:name="_Hlk81223806"/>
      <w:r w:rsidRPr="003134B9">
        <w:rPr>
          <w:rFonts w:ascii="Cambria" w:eastAsia="Cambria" w:hAnsi="Cambria" w:cs="Arial"/>
          <w:u w:val="single"/>
          <w:lang w:val="en-GB" w:eastAsia="en-GB"/>
        </w:rPr>
        <w:t>Marina Able</w:t>
      </w:r>
      <w:r w:rsidRPr="003134B9">
        <w:rPr>
          <w:rFonts w:ascii="Cambria" w:eastAsia="Cambria" w:hAnsi="Cambria" w:cs="Arial"/>
          <w:vertAlign w:val="superscript"/>
          <w:lang w:val="en-GB" w:eastAsia="en-GB"/>
        </w:rPr>
        <w:t>1</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Marc-André Kasper</w:t>
      </w:r>
      <w:r w:rsidRPr="003134B9">
        <w:rPr>
          <w:rFonts w:ascii="Cambria" w:eastAsia="Cambria" w:hAnsi="Cambria" w:cs="Arial"/>
          <w:vertAlign w:val="superscript"/>
          <w:lang w:val="en-GB" w:eastAsia="en-GB"/>
        </w:rPr>
        <w:t>2-4</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Binje Vick</w:t>
      </w:r>
      <w:r w:rsidRPr="003134B9">
        <w:rPr>
          <w:rFonts w:ascii="Cambria" w:eastAsia="Cambria" w:hAnsi="Cambria" w:cs="Arial"/>
          <w:vertAlign w:val="superscript"/>
          <w:lang w:val="en-GB" w:eastAsia="en-GB"/>
        </w:rPr>
        <w:t>5,6</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Jonathan Schwach</w:t>
      </w:r>
      <w:r w:rsidRPr="003134B9">
        <w:rPr>
          <w:rFonts w:ascii="Cambria" w:eastAsia="Cambria" w:hAnsi="Cambria" w:cs="Arial"/>
          <w:vertAlign w:val="superscript"/>
          <w:lang w:val="en-GB" w:eastAsia="en-GB"/>
        </w:rPr>
        <w:t>7</w:t>
      </w:r>
      <w:r w:rsidR="004774C6"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Xiang Gao</w:t>
      </w:r>
      <w:r w:rsidRPr="003134B9">
        <w:rPr>
          <w:rFonts w:ascii="Cambria" w:eastAsia="Cambria" w:hAnsi="Cambria" w:cs="Arial"/>
          <w:vertAlign w:val="superscript"/>
          <w:lang w:val="en-GB" w:eastAsia="en-GB"/>
        </w:rPr>
        <w:t>8</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Saskia Schmitt</w:t>
      </w:r>
      <w:r w:rsidRPr="003134B9">
        <w:rPr>
          <w:rFonts w:ascii="Cambria" w:eastAsia="Cambria" w:hAnsi="Cambria" w:cs="Arial"/>
          <w:vertAlign w:val="superscript"/>
          <w:lang w:val="en-GB" w:eastAsia="en-GB"/>
        </w:rPr>
        <w:t>4</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Belay Tizazu</w:t>
      </w:r>
      <w:r w:rsidRPr="003134B9">
        <w:rPr>
          <w:rFonts w:ascii="Cambria" w:eastAsia="Cambria" w:hAnsi="Cambria" w:cs="Arial"/>
          <w:vertAlign w:val="superscript"/>
          <w:lang w:val="en-GB" w:eastAsia="en-GB"/>
        </w:rPr>
        <w:t>1</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Amrei Fischer</w:t>
      </w:r>
      <w:r w:rsidRPr="003134B9">
        <w:rPr>
          <w:rFonts w:ascii="Cambria" w:eastAsia="Cambria" w:hAnsi="Cambria" w:cs="Arial"/>
          <w:vertAlign w:val="superscript"/>
          <w:lang w:val="en-GB" w:eastAsia="en-GB"/>
        </w:rPr>
        <w:t>1,5,9</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Sarah Künzl</w:t>
      </w:r>
      <w:r w:rsidRPr="003134B9">
        <w:rPr>
          <w:rFonts w:ascii="Cambria" w:eastAsia="Cambria" w:hAnsi="Cambria" w:cs="Arial"/>
          <w:vertAlign w:val="superscript"/>
          <w:lang w:val="en-GB" w:eastAsia="en-GB"/>
        </w:rPr>
        <w:t>1</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Marit Leilich</w:t>
      </w:r>
      <w:r w:rsidRPr="003134B9">
        <w:rPr>
          <w:rFonts w:ascii="Cambria" w:eastAsia="Cambria" w:hAnsi="Cambria" w:cs="Arial"/>
          <w:vertAlign w:val="superscript"/>
          <w:lang w:val="en-GB" w:eastAsia="en-GB"/>
        </w:rPr>
        <w:t>10</w:t>
      </w:r>
      <w:r w:rsidRPr="003134B9">
        <w:rPr>
          <w:rFonts w:ascii="Cambria" w:eastAsia="Cambria" w:hAnsi="Cambria" w:cs="Arial"/>
          <w:lang w:val="en-GB" w:eastAsia="en-GB"/>
        </w:rPr>
        <w:t xml:space="preserve">, </w:t>
      </w:r>
      <w:r w:rsidR="00AA57D0" w:rsidRPr="003134B9">
        <w:rPr>
          <w:rFonts w:ascii="Cambria" w:eastAsia="Cambria" w:hAnsi="Cambria" w:cs="Arial"/>
          <w:u w:val="single"/>
          <w:lang w:val="en-GB" w:eastAsia="en-GB"/>
        </w:rPr>
        <w:t>Isabelle Mai</w:t>
      </w:r>
      <w:r w:rsidR="00AA57D0" w:rsidRPr="003134B9">
        <w:rPr>
          <w:rFonts w:ascii="Cambria" w:eastAsia="Cambria" w:hAnsi="Cambria" w:cs="Arial"/>
          <w:vertAlign w:val="superscript"/>
          <w:lang w:val="en-GB" w:eastAsia="en-GB"/>
        </w:rPr>
        <w:t>4</w:t>
      </w:r>
      <w:r w:rsidR="00AA57D0" w:rsidRPr="003134B9">
        <w:rPr>
          <w:rFonts w:ascii="Cambria" w:eastAsia="Cambria" w:hAnsi="Cambria" w:cs="Arial"/>
          <w:lang w:val="en-GB" w:eastAsia="en-GB"/>
        </w:rPr>
        <w:t xml:space="preserve">, </w:t>
      </w:r>
      <w:r w:rsidR="00AA57D0" w:rsidRPr="003134B9">
        <w:rPr>
          <w:rFonts w:ascii="Cambria" w:eastAsia="Cambria" w:hAnsi="Cambria" w:cs="Arial"/>
          <w:u w:val="single"/>
          <w:lang w:val="en-GB" w:eastAsia="en-GB"/>
        </w:rPr>
        <w:t>Philipp Ochtrop</w:t>
      </w:r>
      <w:r w:rsidR="00B52C12" w:rsidRPr="003134B9">
        <w:rPr>
          <w:rFonts w:ascii="Cambria" w:eastAsia="Cambria" w:hAnsi="Cambria" w:cs="Arial"/>
          <w:vertAlign w:val="superscript"/>
          <w:lang w:val="en-GB" w:eastAsia="en-GB"/>
        </w:rPr>
        <w:t>2,</w:t>
      </w:r>
      <w:r w:rsidR="00AA57D0" w:rsidRPr="003134B9">
        <w:rPr>
          <w:rFonts w:ascii="Cambria" w:eastAsia="Cambria" w:hAnsi="Cambria" w:cs="Arial"/>
          <w:vertAlign w:val="superscript"/>
          <w:lang w:val="en-GB" w:eastAsia="en-GB"/>
        </w:rPr>
        <w:t>4</w:t>
      </w:r>
      <w:r w:rsidR="00AA57D0"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Andreas Stengl</w:t>
      </w:r>
      <w:r w:rsidRPr="003134B9">
        <w:rPr>
          <w:rFonts w:ascii="Cambria" w:eastAsia="Cambria" w:hAnsi="Cambria" w:cs="Arial"/>
          <w:vertAlign w:val="superscript"/>
          <w:lang w:val="en-GB" w:eastAsia="en-GB"/>
        </w:rPr>
        <w:t>7</w:t>
      </w:r>
      <w:r w:rsidRPr="003134B9">
        <w:rPr>
          <w:rFonts w:ascii="Cambria" w:eastAsia="Cambria" w:hAnsi="Cambria" w:cs="Arial"/>
          <w:lang w:val="en-GB" w:eastAsia="en-GB"/>
        </w:rPr>
        <w:t>,</w:t>
      </w:r>
      <w:r w:rsidR="00C4118C" w:rsidRPr="003134B9">
        <w:rPr>
          <w:rFonts w:ascii="Cambria" w:eastAsia="Cambria" w:hAnsi="Cambria" w:cs="Arial"/>
          <w:lang w:val="en-GB" w:eastAsia="en-GB"/>
        </w:rPr>
        <w:t xml:space="preserve"> </w:t>
      </w:r>
      <w:r w:rsidR="00C4118C" w:rsidRPr="003134B9">
        <w:rPr>
          <w:rFonts w:ascii="Cambria" w:eastAsia="Cambria" w:hAnsi="Cambria" w:cs="Arial"/>
          <w:u w:val="single"/>
          <w:lang w:val="en-GB" w:eastAsia="en-GB"/>
        </w:rPr>
        <w:t>Mark A.R. de Geus</w:t>
      </w:r>
      <w:r w:rsidR="00FC7268" w:rsidRPr="003134B9">
        <w:rPr>
          <w:rFonts w:ascii="Cambria" w:eastAsia="Cambria" w:hAnsi="Cambria" w:cs="Arial"/>
          <w:vertAlign w:val="superscript"/>
          <w:lang w:val="en-GB" w:eastAsia="en-GB"/>
        </w:rPr>
        <w:t>2</w:t>
      </w:r>
      <w:r w:rsidR="00C4118C" w:rsidRPr="003134B9">
        <w:rPr>
          <w:rFonts w:ascii="Cambria" w:eastAsia="Cambria" w:hAnsi="Cambria" w:cs="Arial"/>
          <w:lang w:val="en-GB" w:eastAsia="en-GB"/>
        </w:rPr>
        <w:t>,</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Michael von Bergwelt-Baildon</w:t>
      </w:r>
      <w:r w:rsidRPr="003134B9">
        <w:rPr>
          <w:rFonts w:ascii="Cambria" w:eastAsia="Cambria" w:hAnsi="Cambria" w:cs="Arial"/>
          <w:vertAlign w:val="superscript"/>
          <w:lang w:val="en-GB" w:eastAsia="en-GB"/>
        </w:rPr>
        <w:t>1,5,11</w:t>
      </w:r>
      <w:r w:rsidRPr="003134B9">
        <w:rPr>
          <w:rFonts w:ascii="Cambria" w:eastAsia="Cambria" w:hAnsi="Cambria" w:cs="Arial"/>
          <w:lang w:val="en-GB" w:eastAsia="en-GB"/>
        </w:rPr>
        <w:t xml:space="preserve">, </w:t>
      </w:r>
      <w:r w:rsidR="00211608" w:rsidRPr="003134B9">
        <w:rPr>
          <w:rFonts w:ascii="Cambria" w:eastAsia="Cambria" w:hAnsi="Cambria" w:cs="Arial"/>
          <w:u w:val="single"/>
          <w:lang w:val="en-GB" w:eastAsia="en-GB"/>
        </w:rPr>
        <w:t>Dominik Schumacher</w:t>
      </w:r>
      <w:r w:rsidR="00211608" w:rsidRPr="003134B9">
        <w:rPr>
          <w:rFonts w:ascii="Cambria" w:eastAsia="Cambria" w:hAnsi="Cambria" w:cs="Arial"/>
          <w:vertAlign w:val="superscript"/>
          <w:lang w:val="en-GB" w:eastAsia="en-GB"/>
        </w:rPr>
        <w:t>2-4</w:t>
      </w:r>
      <w:r w:rsidR="00211608" w:rsidRPr="003134B9">
        <w:rPr>
          <w:rFonts w:ascii="Cambria" w:eastAsia="Cambria" w:hAnsi="Cambria" w:cs="Arial"/>
          <w:lang w:val="en-GB" w:eastAsia="en-GB"/>
        </w:rPr>
        <w:t xml:space="preserve">, </w:t>
      </w:r>
      <w:r w:rsidR="00AA57D0" w:rsidRPr="003134B9">
        <w:rPr>
          <w:rFonts w:ascii="Cambria" w:eastAsia="Cambria" w:hAnsi="Cambria" w:cs="Arial"/>
          <w:u w:val="single"/>
          <w:lang w:val="en-GB" w:eastAsia="en-GB"/>
        </w:rPr>
        <w:t>Jonas Helma</w:t>
      </w:r>
      <w:r w:rsidRPr="003134B9">
        <w:rPr>
          <w:rFonts w:ascii="Cambria" w:eastAsia="Cambria" w:hAnsi="Cambria" w:cs="Arial"/>
          <w:vertAlign w:val="superscript"/>
          <w:lang w:val="en-GB" w:eastAsia="en-GB"/>
        </w:rPr>
        <w:t>4,7</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Christian P. R. Hackenberger</w:t>
      </w:r>
      <w:r w:rsidRPr="003134B9">
        <w:rPr>
          <w:rFonts w:ascii="Cambria" w:eastAsia="Cambria" w:hAnsi="Cambria" w:cs="Arial"/>
          <w:vertAlign w:val="superscript"/>
          <w:lang w:val="en-GB" w:eastAsia="en-GB"/>
        </w:rPr>
        <w:t>2,3</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Katharina S. Götze</w:t>
      </w:r>
      <w:r w:rsidRPr="003134B9">
        <w:rPr>
          <w:rFonts w:ascii="Cambria" w:eastAsia="Cambria" w:hAnsi="Cambria" w:cs="Arial"/>
          <w:vertAlign w:val="superscript"/>
          <w:lang w:val="en-GB" w:eastAsia="en-GB"/>
        </w:rPr>
        <w:t>5,10,11</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Irmela Jeremias</w:t>
      </w:r>
      <w:r w:rsidRPr="003134B9">
        <w:rPr>
          <w:rFonts w:ascii="Cambria" w:eastAsia="Cambria" w:hAnsi="Cambria" w:cs="Arial"/>
          <w:vertAlign w:val="superscript"/>
          <w:lang w:val="en-GB" w:eastAsia="en-GB"/>
        </w:rPr>
        <w:t>5,6,12</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Heinrich Leonhardt</w:t>
      </w:r>
      <w:r w:rsidRPr="003134B9">
        <w:rPr>
          <w:rFonts w:ascii="Cambria" w:eastAsia="Cambria" w:hAnsi="Cambria" w:cs="Arial"/>
          <w:vertAlign w:val="superscript"/>
          <w:lang w:val="en-GB" w:eastAsia="en-GB"/>
        </w:rPr>
        <w:t>7*</w:t>
      </w:r>
      <w:r w:rsidRPr="003134B9">
        <w:rPr>
          <w:rFonts w:ascii="Cambria" w:eastAsia="Cambria" w:hAnsi="Cambria" w:cs="Arial"/>
          <w:lang w:val="en-GB" w:eastAsia="en-GB"/>
        </w:rPr>
        <w:t xml:space="preserve">, </w:t>
      </w:r>
      <w:r w:rsidRPr="003134B9">
        <w:rPr>
          <w:rFonts w:ascii="Cambria" w:eastAsia="Cambria" w:hAnsi="Cambria" w:cs="Arial"/>
          <w:u w:val="single"/>
          <w:lang w:val="en-GB" w:eastAsia="en-GB"/>
        </w:rPr>
        <w:t>Michaela Feuring</w:t>
      </w:r>
      <w:r w:rsidRPr="003134B9">
        <w:rPr>
          <w:rFonts w:ascii="Cambria" w:eastAsia="Cambria" w:hAnsi="Cambria" w:cs="Arial"/>
          <w:vertAlign w:val="superscript"/>
          <w:lang w:val="en-GB" w:eastAsia="en-GB"/>
        </w:rPr>
        <w:t>8*</w:t>
      </w:r>
      <w:r w:rsidRPr="003134B9">
        <w:rPr>
          <w:rFonts w:ascii="Cambria" w:eastAsia="Cambria" w:hAnsi="Cambria" w:cs="Arial"/>
          <w:lang w:val="en-GB" w:eastAsia="en-GB"/>
        </w:rPr>
        <w:t xml:space="preserve"> and </w:t>
      </w:r>
      <w:r w:rsidRPr="003134B9">
        <w:rPr>
          <w:rFonts w:ascii="Cambria" w:eastAsia="Cambria" w:hAnsi="Cambria" w:cs="Arial"/>
          <w:u w:val="single"/>
          <w:lang w:val="en-GB" w:eastAsia="en-GB"/>
        </w:rPr>
        <w:t>Karsten Spiekermann</w:t>
      </w:r>
      <w:r w:rsidRPr="003134B9">
        <w:rPr>
          <w:rFonts w:ascii="Cambria" w:eastAsia="Cambria" w:hAnsi="Cambria" w:cs="Arial"/>
          <w:vertAlign w:val="superscript"/>
          <w:lang w:val="en-GB" w:eastAsia="en-GB"/>
        </w:rPr>
        <w:t>1,5,11*</w:t>
      </w:r>
    </w:p>
    <w:bookmarkEnd w:id="2"/>
    <w:p w14:paraId="2E61C9D0" w14:textId="77777777" w:rsidR="00554B55" w:rsidRPr="003134B9" w:rsidRDefault="00554B55" w:rsidP="00554B55">
      <w:pPr>
        <w:tabs>
          <w:tab w:val="left" w:pos="6946"/>
        </w:tabs>
        <w:spacing w:after="0" w:line="480" w:lineRule="auto"/>
        <w:jc w:val="both"/>
        <w:rPr>
          <w:rFonts w:ascii="Cambria" w:eastAsia="Cambria" w:hAnsi="Cambria" w:cs="Arial"/>
          <w:lang w:val="en-GB" w:eastAsia="en-GB"/>
        </w:rPr>
      </w:pPr>
    </w:p>
    <w:p w14:paraId="7887F605" w14:textId="54B93BE1" w:rsidR="00554B55" w:rsidRPr="003134B9" w:rsidRDefault="00554B55" w:rsidP="00554B55">
      <w:pPr>
        <w:tabs>
          <w:tab w:val="left" w:pos="6946"/>
        </w:tabs>
        <w:spacing w:after="0" w:line="480" w:lineRule="auto"/>
        <w:jc w:val="both"/>
        <w:rPr>
          <w:rFonts w:ascii="Cambria" w:eastAsia="Cambria" w:hAnsi="Cambria" w:cs="Arial"/>
          <w:lang w:val="en-GB" w:eastAsia="en-GB"/>
        </w:rPr>
      </w:pPr>
      <w:r w:rsidRPr="003134B9">
        <w:rPr>
          <w:rFonts w:ascii="Cambria" w:eastAsia="Cambria" w:hAnsi="Cambria" w:cs="Arial"/>
          <w:i/>
          <w:iCs/>
          <w:vertAlign w:val="superscript"/>
          <w:lang w:val="en-GB" w:eastAsia="en-GB"/>
        </w:rPr>
        <w:t>1</w:t>
      </w:r>
      <w:r w:rsidRPr="003134B9">
        <w:rPr>
          <w:rFonts w:ascii="Cambria" w:eastAsia="Cambria" w:hAnsi="Cambria" w:cs="Arial"/>
          <w:i/>
          <w:iCs/>
          <w:lang w:val="en-GB" w:eastAsia="en-GB"/>
        </w:rPr>
        <w:t xml:space="preserve">Department of Medicine III, LMU University Hospital, LMU Munich, Munich, Germany; </w:t>
      </w:r>
      <w:r w:rsidRPr="003134B9">
        <w:rPr>
          <w:rFonts w:ascii="Cambria" w:eastAsia="Cambria" w:hAnsi="Cambria" w:cs="Arial"/>
          <w:i/>
          <w:iCs/>
          <w:vertAlign w:val="superscript"/>
          <w:lang w:val="en-GB" w:eastAsia="en-GB"/>
        </w:rPr>
        <w:t>2</w:t>
      </w:r>
      <w:r w:rsidRPr="003134B9">
        <w:rPr>
          <w:rFonts w:ascii="Cambria" w:eastAsia="Cambria" w:hAnsi="Cambria" w:cs="Arial"/>
          <w:i/>
          <w:iCs/>
          <w:lang w:val="en-GB" w:eastAsia="en-GB"/>
        </w:rPr>
        <w:t xml:space="preserve">Chemical Biology, Leibniz-Forschungsinstitut für Molekulare Pharmakologie, Campus Berlin, Berlin, Germany; </w:t>
      </w:r>
      <w:r w:rsidRPr="003134B9">
        <w:rPr>
          <w:rFonts w:ascii="Cambria" w:eastAsia="Cambria" w:hAnsi="Cambria" w:cs="Arial"/>
          <w:i/>
          <w:iCs/>
          <w:vertAlign w:val="superscript"/>
          <w:lang w:val="en-GB" w:eastAsia="en-GB"/>
        </w:rPr>
        <w:t>3</w:t>
      </w:r>
      <w:r w:rsidRPr="003134B9">
        <w:rPr>
          <w:rFonts w:ascii="Cambria" w:eastAsia="Cambria" w:hAnsi="Cambria" w:cs="Arial"/>
          <w:i/>
          <w:iCs/>
          <w:lang w:val="en-GB" w:eastAsia="en-GB"/>
        </w:rPr>
        <w:t xml:space="preserve">Department of Chemistry, Humboldt Universität zu Berlin, Berlin, Germany; </w:t>
      </w:r>
      <w:r w:rsidRPr="003134B9">
        <w:rPr>
          <w:rFonts w:ascii="Cambria" w:eastAsia="Cambria" w:hAnsi="Cambria" w:cs="Arial"/>
          <w:i/>
          <w:iCs/>
          <w:vertAlign w:val="superscript"/>
          <w:lang w:val="en-GB" w:eastAsia="en-GB"/>
        </w:rPr>
        <w:t>4</w:t>
      </w:r>
      <w:r w:rsidRPr="003134B9">
        <w:rPr>
          <w:rFonts w:ascii="Cambria" w:eastAsia="Cambria" w:hAnsi="Cambria" w:cs="Arial"/>
          <w:i/>
          <w:iCs/>
          <w:lang w:val="en-GB" w:eastAsia="en-GB"/>
        </w:rPr>
        <w:t xml:space="preserve">Tubulis GmbH, Munich, Germany; </w:t>
      </w:r>
      <w:r w:rsidRPr="003134B9">
        <w:rPr>
          <w:rFonts w:ascii="Cambria" w:eastAsia="Cambria" w:hAnsi="Cambria" w:cs="Arial"/>
          <w:i/>
          <w:iCs/>
          <w:vertAlign w:val="superscript"/>
          <w:lang w:val="en-GB" w:eastAsia="en-GB"/>
        </w:rPr>
        <w:t>5</w:t>
      </w:r>
      <w:r w:rsidRPr="003134B9">
        <w:rPr>
          <w:rFonts w:ascii="Cambria" w:eastAsia="Cambria" w:hAnsi="Cambria" w:cs="Arial"/>
          <w:i/>
          <w:iCs/>
          <w:lang w:val="en-GB" w:eastAsia="en-GB"/>
        </w:rPr>
        <w:t xml:space="preserve">German Cancer Consortium (DKTK), partner site Munich, a partnership between DKFZ and LMU University Hospital, Munich, Germany; </w:t>
      </w:r>
      <w:r w:rsidRPr="003134B9">
        <w:rPr>
          <w:rFonts w:ascii="Cambria" w:eastAsia="Cambria" w:hAnsi="Cambria" w:cs="Arial"/>
          <w:i/>
          <w:iCs/>
          <w:vertAlign w:val="superscript"/>
          <w:lang w:val="en-GB" w:eastAsia="en-GB"/>
        </w:rPr>
        <w:t>6</w:t>
      </w:r>
      <w:r w:rsidRPr="003134B9">
        <w:rPr>
          <w:rFonts w:ascii="Cambria" w:eastAsia="Cambria" w:hAnsi="Cambria" w:cs="Arial"/>
          <w:i/>
          <w:iCs/>
          <w:lang w:val="en-GB" w:eastAsia="en-GB"/>
        </w:rPr>
        <w:t xml:space="preserve">Research Unit Apoptosis in Hematopoietic Stem Cells </w:t>
      </w:r>
      <w:r w:rsidR="00AF597B" w:rsidRPr="003134B9">
        <w:rPr>
          <w:rFonts w:ascii="Cambria" w:eastAsia="Cambria" w:hAnsi="Cambria" w:cs="Arial"/>
          <w:i/>
          <w:iCs/>
          <w:lang w:val="en-GB" w:eastAsia="en-GB"/>
        </w:rPr>
        <w:t>(AHS), Helmholtz Munich</w:t>
      </w:r>
      <w:r w:rsidRPr="003134B9">
        <w:rPr>
          <w:rFonts w:ascii="Cambria" w:eastAsia="Cambria" w:hAnsi="Cambria" w:cs="Arial"/>
          <w:i/>
          <w:iCs/>
          <w:lang w:val="en-GB" w:eastAsia="en-GB"/>
        </w:rPr>
        <w:t xml:space="preserve">, German Research Center for Environmental Health (HMGU), Munich, Germany; </w:t>
      </w:r>
      <w:r w:rsidRPr="003134B9">
        <w:rPr>
          <w:rFonts w:ascii="Cambria" w:eastAsia="Cambria" w:hAnsi="Cambria" w:cs="Arial"/>
          <w:i/>
          <w:iCs/>
          <w:vertAlign w:val="superscript"/>
          <w:lang w:val="en-GB" w:eastAsia="en-GB"/>
        </w:rPr>
        <w:t>7</w:t>
      </w:r>
      <w:r w:rsidR="00F45AB1" w:rsidRPr="003134B9">
        <w:rPr>
          <w:rFonts w:ascii="Cambria" w:eastAsia="Cambria" w:hAnsi="Cambria" w:cs="Arial"/>
          <w:i/>
          <w:iCs/>
          <w:lang w:val="en-GB" w:eastAsia="en-GB"/>
        </w:rPr>
        <w:t>Faculty of Biology</w:t>
      </w:r>
      <w:r w:rsidRPr="003134B9">
        <w:rPr>
          <w:rFonts w:ascii="Cambria" w:eastAsia="Cambria" w:hAnsi="Cambria" w:cs="Arial"/>
          <w:i/>
          <w:iCs/>
          <w:lang w:val="en-GB" w:eastAsia="en-GB"/>
        </w:rPr>
        <w:t>, Human Biology and BioImaging, LMU Munich,</w:t>
      </w:r>
      <w:r w:rsidR="00F45AB1" w:rsidRPr="003134B9">
        <w:rPr>
          <w:rFonts w:ascii="Cambria" w:eastAsia="Cambria" w:hAnsi="Cambria" w:cs="Arial"/>
          <w:i/>
          <w:iCs/>
          <w:lang w:val="en-GB" w:eastAsia="en-GB"/>
        </w:rPr>
        <w:t xml:space="preserve"> Planegg-Martinsried</w:t>
      </w:r>
      <w:r w:rsidRPr="003134B9">
        <w:rPr>
          <w:rFonts w:ascii="Cambria" w:eastAsia="Cambria" w:hAnsi="Cambria" w:cs="Arial"/>
          <w:i/>
          <w:iCs/>
          <w:lang w:val="en-GB" w:eastAsia="en-GB"/>
        </w:rPr>
        <w:t xml:space="preserve">, Germany; </w:t>
      </w:r>
      <w:r w:rsidRPr="003134B9">
        <w:rPr>
          <w:rFonts w:ascii="Cambria" w:eastAsia="Cambria" w:hAnsi="Cambria" w:cs="Arial"/>
          <w:i/>
          <w:iCs/>
          <w:vertAlign w:val="superscript"/>
          <w:lang w:val="en-GB" w:eastAsia="en-GB"/>
        </w:rPr>
        <w:t>8</w:t>
      </w:r>
      <w:r w:rsidRPr="003134B9">
        <w:rPr>
          <w:rFonts w:ascii="Cambria" w:eastAsia="Cambria" w:hAnsi="Cambria" w:cs="Arial"/>
          <w:i/>
          <w:iCs/>
          <w:lang w:val="en-GB" w:eastAsia="en-GB"/>
        </w:rPr>
        <w:t xml:space="preserve">Department of Internal Medicine III, University Hospital Ulm, Ulm, Germany; </w:t>
      </w:r>
      <w:r w:rsidRPr="003134B9">
        <w:rPr>
          <w:rFonts w:ascii="Cambria" w:eastAsia="Cambria" w:hAnsi="Cambria" w:cs="Arial"/>
          <w:i/>
          <w:iCs/>
          <w:vertAlign w:val="superscript"/>
          <w:lang w:val="en-GB" w:eastAsia="en-GB"/>
        </w:rPr>
        <w:t>9</w:t>
      </w:r>
      <w:r w:rsidRPr="003134B9">
        <w:rPr>
          <w:rFonts w:ascii="Cambria" w:eastAsia="Cambria" w:hAnsi="Cambria" w:cs="Arial"/>
          <w:i/>
          <w:iCs/>
          <w:lang w:val="en-GB" w:eastAsia="en-GB"/>
        </w:rPr>
        <w:t xml:space="preserve">German Cancer Research Center (DKFZ), Heidelberg, Germany; </w:t>
      </w:r>
      <w:r w:rsidRPr="003134B9">
        <w:rPr>
          <w:rFonts w:ascii="Cambria" w:eastAsia="Cambria" w:hAnsi="Cambria" w:cs="Arial"/>
          <w:i/>
          <w:iCs/>
          <w:vertAlign w:val="superscript"/>
          <w:lang w:val="en-GB" w:eastAsia="en-GB"/>
        </w:rPr>
        <w:t>10</w:t>
      </w:r>
      <w:r w:rsidR="00DF1974" w:rsidRPr="003134B9">
        <w:rPr>
          <w:rFonts w:ascii="Cambria" w:eastAsia="Cambria" w:hAnsi="Cambria" w:cs="Arial"/>
          <w:i/>
          <w:iCs/>
          <w:lang w:val="en-GB" w:eastAsia="en-GB"/>
        </w:rPr>
        <w:t>Technical University of Munich School of Medicine and Health, D</w:t>
      </w:r>
      <w:r w:rsidRPr="003134B9">
        <w:rPr>
          <w:rFonts w:ascii="Cambria" w:eastAsia="Cambria" w:hAnsi="Cambria" w:cs="Arial"/>
          <w:i/>
          <w:iCs/>
          <w:lang w:val="en-GB" w:eastAsia="en-GB"/>
        </w:rPr>
        <w:t xml:space="preserve">epartment of Medicine III, Technical University of Munich (TUM), Munich, Germany; </w:t>
      </w:r>
      <w:r w:rsidRPr="003134B9">
        <w:rPr>
          <w:rFonts w:ascii="Cambria" w:eastAsia="Cambria" w:hAnsi="Cambria" w:cs="Arial"/>
          <w:i/>
          <w:iCs/>
          <w:vertAlign w:val="superscript"/>
          <w:lang w:val="en-GB" w:eastAsia="en-GB"/>
        </w:rPr>
        <w:t>11</w:t>
      </w:r>
      <w:r w:rsidRPr="003134B9">
        <w:rPr>
          <w:rFonts w:ascii="Cambria" w:eastAsia="Cambria" w:hAnsi="Cambria" w:cs="Arial"/>
          <w:i/>
          <w:iCs/>
          <w:lang w:val="en-GB" w:eastAsia="en-GB"/>
        </w:rPr>
        <w:t xml:space="preserve">Bavarian Cancer Research Center (BZKF); </w:t>
      </w:r>
      <w:r w:rsidRPr="003134B9">
        <w:rPr>
          <w:rFonts w:ascii="Cambria" w:eastAsia="Cambria" w:hAnsi="Cambria" w:cs="Arial"/>
          <w:i/>
          <w:iCs/>
          <w:vertAlign w:val="superscript"/>
          <w:lang w:val="en-GB" w:eastAsia="en-GB"/>
        </w:rPr>
        <w:t>12</w:t>
      </w:r>
      <w:r w:rsidRPr="003134B9">
        <w:rPr>
          <w:rFonts w:ascii="Cambria" w:eastAsia="Cambria" w:hAnsi="Cambria" w:cs="Arial"/>
          <w:i/>
          <w:iCs/>
          <w:lang w:val="en-GB" w:eastAsia="en-GB"/>
        </w:rPr>
        <w:t xml:space="preserve">Department of Pediatrics, Dr. von Hauner Children's Hospital, </w:t>
      </w:r>
      <w:r w:rsidR="00AF597B" w:rsidRPr="003134B9">
        <w:rPr>
          <w:rFonts w:ascii="Cambria" w:eastAsia="Cambria" w:hAnsi="Cambria" w:cs="Arial"/>
          <w:i/>
          <w:iCs/>
          <w:lang w:val="en-GB" w:eastAsia="en-GB"/>
        </w:rPr>
        <w:t xml:space="preserve">LMU University Hospital, LMU Munich, </w:t>
      </w:r>
      <w:r w:rsidRPr="003134B9">
        <w:rPr>
          <w:rFonts w:ascii="Cambria" w:eastAsia="Cambria" w:hAnsi="Cambria" w:cs="Arial"/>
          <w:i/>
          <w:iCs/>
          <w:lang w:val="en-GB" w:eastAsia="en-GB"/>
        </w:rPr>
        <w:t>Germany.</w:t>
      </w:r>
    </w:p>
    <w:bookmarkEnd w:id="3"/>
    <w:p w14:paraId="12F60645" w14:textId="77777777" w:rsidR="00554B55" w:rsidRPr="003134B9" w:rsidRDefault="00554B55" w:rsidP="00554B55">
      <w:pPr>
        <w:tabs>
          <w:tab w:val="left" w:pos="6946"/>
        </w:tabs>
        <w:spacing w:after="0" w:line="480" w:lineRule="auto"/>
        <w:jc w:val="both"/>
        <w:rPr>
          <w:rFonts w:ascii="Cambria" w:eastAsia="Cambria" w:hAnsi="Cambria" w:cs="Arial"/>
          <w:i/>
          <w:lang w:val="en-GB" w:eastAsia="en-GB"/>
        </w:rPr>
      </w:pPr>
    </w:p>
    <w:p w14:paraId="035B40A3" w14:textId="77777777" w:rsidR="00554B55" w:rsidRPr="003134B9" w:rsidRDefault="00554B55" w:rsidP="00554B55">
      <w:pPr>
        <w:tabs>
          <w:tab w:val="left" w:pos="6946"/>
        </w:tabs>
        <w:spacing w:after="0" w:line="480" w:lineRule="auto"/>
        <w:jc w:val="both"/>
        <w:rPr>
          <w:rFonts w:ascii="Cambria" w:hAnsi="Cambria" w:cs="Arial"/>
          <w:lang w:val="en-GB"/>
        </w:rPr>
      </w:pPr>
      <w:r w:rsidRPr="003134B9">
        <w:rPr>
          <w:rFonts w:ascii="Cambria" w:eastAsia="Cambria" w:hAnsi="Cambria" w:cs="Arial"/>
          <w:iCs/>
          <w:lang w:val="en-GB" w:eastAsia="en-GB"/>
        </w:rPr>
        <w:t>*</w:t>
      </w:r>
      <w:r w:rsidRPr="003134B9">
        <w:rPr>
          <w:rFonts w:ascii="Cambria" w:hAnsi="Cambria" w:cs="Arial"/>
          <w:lang w:val="en-GB"/>
        </w:rPr>
        <w:t>These authors contributed equally to this work.</w:t>
      </w:r>
    </w:p>
    <w:p w14:paraId="5ECB7033" w14:textId="77777777" w:rsidR="00554B55" w:rsidRPr="003134B9" w:rsidRDefault="00554B55" w:rsidP="00554B55">
      <w:pPr>
        <w:spacing w:line="480" w:lineRule="auto"/>
        <w:jc w:val="both"/>
        <w:rPr>
          <w:rFonts w:ascii="Cambria" w:hAnsi="Cambria" w:cs="Arial"/>
        </w:rPr>
      </w:pPr>
      <w:r w:rsidRPr="003134B9">
        <w:rPr>
          <w:rFonts w:ascii="Cambria" w:hAnsi="Cambria" w:cs="Arial"/>
        </w:rPr>
        <w:t>Correspondence:</w:t>
      </w:r>
      <w:r w:rsidRPr="003134B9">
        <w:rPr>
          <w:rFonts w:ascii="Cambria" w:eastAsia="Cambria" w:hAnsi="Cambria" w:cs="Arial"/>
          <w:lang w:eastAsia="en-GB"/>
        </w:rPr>
        <w:t xml:space="preserve"> Karsten Spiekermann, Medizinische Klinik und Poliklinik III, Marchioninistraße 15, 81377 München; e-mail: karsten.spiekermann@med.uni-muenchen.de</w:t>
      </w:r>
    </w:p>
    <w:bookmarkEnd w:id="0"/>
    <w:bookmarkEnd w:id="1"/>
    <w:p w14:paraId="3D9C3D34" w14:textId="77777777" w:rsidR="00554B55" w:rsidRPr="003134B9" w:rsidRDefault="00554B55" w:rsidP="00554B55">
      <w:pPr>
        <w:spacing w:after="0" w:line="480" w:lineRule="auto"/>
        <w:jc w:val="both"/>
        <w:rPr>
          <w:rFonts w:ascii="Cambria" w:eastAsia="Cambria" w:hAnsi="Cambria" w:cs="Arial"/>
          <w:lang w:eastAsia="en-GB"/>
        </w:rPr>
      </w:pPr>
    </w:p>
    <w:p w14:paraId="2DE4C437" w14:textId="77777777" w:rsidR="00554B55" w:rsidRPr="003134B9" w:rsidRDefault="00554B55" w:rsidP="00554B55">
      <w:pPr>
        <w:spacing w:after="0" w:line="480" w:lineRule="auto"/>
        <w:jc w:val="both"/>
        <w:rPr>
          <w:rFonts w:ascii="Cambria" w:eastAsia="Cambria" w:hAnsi="Cambria" w:cs="Arial"/>
          <w:lang w:val="en-GB" w:eastAsia="en-GB"/>
        </w:rPr>
      </w:pPr>
      <w:r w:rsidRPr="003134B9">
        <w:rPr>
          <w:rFonts w:ascii="Cambria" w:hAnsi="Cambria"/>
          <w:b/>
          <w:lang w:val="en-GB"/>
        </w:rPr>
        <w:t xml:space="preserve">Running title: </w:t>
      </w:r>
      <w:r w:rsidRPr="003134B9">
        <w:rPr>
          <w:rFonts w:ascii="Cambria" w:hAnsi="Cambria"/>
          <w:lang w:val="en-GB"/>
        </w:rPr>
        <w:t>Killing of AML LSCs by FLT3-ADCs</w:t>
      </w:r>
    </w:p>
    <w:sdt>
      <w:sdtPr>
        <w:rPr>
          <w:rFonts w:asciiTheme="minorHAnsi" w:eastAsiaTheme="minorHAnsi" w:hAnsiTheme="minorHAnsi" w:cstheme="minorBidi"/>
          <w:color w:val="auto"/>
          <w:sz w:val="22"/>
          <w:szCs w:val="22"/>
          <w:lang w:eastAsia="en-US"/>
        </w:rPr>
        <w:id w:val="-465200996"/>
        <w:docPartObj>
          <w:docPartGallery w:val="Table of Contents"/>
          <w:docPartUnique/>
        </w:docPartObj>
      </w:sdtPr>
      <w:sdtEndPr>
        <w:rPr>
          <w:b/>
          <w:bCs/>
        </w:rPr>
      </w:sdtEndPr>
      <w:sdtContent>
        <w:p w14:paraId="2EC9777F" w14:textId="5A6A419D" w:rsidR="003E2C2B" w:rsidRPr="003134B9" w:rsidRDefault="003E2C2B" w:rsidP="00C12541">
          <w:pPr>
            <w:pStyle w:val="Inhaltsverzeichnisberschrift"/>
            <w:spacing w:line="480" w:lineRule="auto"/>
            <w:rPr>
              <w:rFonts w:ascii="Cambria" w:hAnsi="Cambria"/>
              <w:b/>
              <w:color w:val="auto"/>
              <w:sz w:val="22"/>
              <w:lang w:val="en-GB"/>
            </w:rPr>
          </w:pPr>
          <w:r w:rsidRPr="003134B9">
            <w:rPr>
              <w:rFonts w:ascii="Cambria" w:hAnsi="Cambria"/>
              <w:b/>
              <w:color w:val="auto"/>
              <w:sz w:val="22"/>
              <w:lang w:val="en-GB"/>
            </w:rPr>
            <w:t>Table of contents</w:t>
          </w:r>
        </w:p>
        <w:p w14:paraId="45455122" w14:textId="1FA145D6" w:rsidR="003E2C2B" w:rsidRPr="003134B9" w:rsidRDefault="003E2C2B" w:rsidP="00C12541">
          <w:pPr>
            <w:pStyle w:val="Verzeichnis1"/>
            <w:tabs>
              <w:tab w:val="right" w:leader="dot" w:pos="9062"/>
            </w:tabs>
            <w:spacing w:line="480" w:lineRule="auto"/>
            <w:rPr>
              <w:rFonts w:ascii="Cambria" w:hAnsi="Cambria"/>
              <w:noProof/>
            </w:rPr>
          </w:pPr>
          <w:r w:rsidRPr="003134B9">
            <w:rPr>
              <w:rFonts w:ascii="Cambria" w:hAnsi="Cambria"/>
            </w:rPr>
            <w:fldChar w:fldCharType="begin"/>
          </w:r>
          <w:r w:rsidRPr="003134B9">
            <w:rPr>
              <w:rFonts w:ascii="Cambria" w:hAnsi="Cambria"/>
            </w:rPr>
            <w:instrText xml:space="preserve"> TOC \o "1-3" \h \z \u </w:instrText>
          </w:r>
          <w:r w:rsidRPr="003134B9">
            <w:rPr>
              <w:rFonts w:ascii="Cambria" w:hAnsi="Cambria"/>
            </w:rPr>
            <w:fldChar w:fldCharType="separate"/>
          </w:r>
          <w:hyperlink w:anchor="_Toc159858455" w:history="1">
            <w:r w:rsidRPr="003134B9">
              <w:rPr>
                <w:rStyle w:val="Hyperlink"/>
                <w:rFonts w:ascii="Cambria" w:hAnsi="Cambria"/>
                <w:b/>
                <w:noProof/>
                <w:lang w:val="en-GB"/>
              </w:rPr>
              <w:t>Supplementary Methods</w:t>
            </w:r>
            <w:r w:rsidRPr="003134B9">
              <w:rPr>
                <w:rFonts w:ascii="Cambria" w:hAnsi="Cambria"/>
                <w:noProof/>
                <w:webHidden/>
              </w:rPr>
              <w:tab/>
            </w:r>
            <w:r w:rsidRPr="003134B9">
              <w:rPr>
                <w:rFonts w:ascii="Cambria" w:hAnsi="Cambria"/>
                <w:noProof/>
                <w:webHidden/>
              </w:rPr>
              <w:fldChar w:fldCharType="begin"/>
            </w:r>
            <w:r w:rsidRPr="003134B9">
              <w:rPr>
                <w:rFonts w:ascii="Cambria" w:hAnsi="Cambria"/>
                <w:noProof/>
                <w:webHidden/>
              </w:rPr>
              <w:instrText xml:space="preserve"> PAGEREF _Toc159858455 \h </w:instrText>
            </w:r>
            <w:r w:rsidRPr="003134B9">
              <w:rPr>
                <w:rFonts w:ascii="Cambria" w:hAnsi="Cambria"/>
                <w:noProof/>
                <w:webHidden/>
              </w:rPr>
            </w:r>
            <w:r w:rsidRPr="003134B9">
              <w:rPr>
                <w:rFonts w:ascii="Cambria" w:hAnsi="Cambria"/>
                <w:noProof/>
                <w:webHidden/>
              </w:rPr>
              <w:fldChar w:fldCharType="separate"/>
            </w:r>
            <w:r w:rsidR="00716AB7" w:rsidRPr="003134B9">
              <w:rPr>
                <w:rFonts w:ascii="Cambria" w:hAnsi="Cambria"/>
                <w:noProof/>
                <w:webHidden/>
              </w:rPr>
              <w:t>3</w:t>
            </w:r>
            <w:r w:rsidRPr="003134B9">
              <w:rPr>
                <w:rFonts w:ascii="Cambria" w:hAnsi="Cambria"/>
                <w:noProof/>
                <w:webHidden/>
              </w:rPr>
              <w:fldChar w:fldCharType="end"/>
            </w:r>
          </w:hyperlink>
        </w:p>
        <w:p w14:paraId="0F466E7B" w14:textId="672EF3E1" w:rsidR="003E2C2B" w:rsidRPr="003134B9" w:rsidRDefault="003134B9" w:rsidP="00C12541">
          <w:pPr>
            <w:pStyle w:val="Verzeichnis1"/>
            <w:tabs>
              <w:tab w:val="right" w:leader="dot" w:pos="9062"/>
            </w:tabs>
            <w:spacing w:line="480" w:lineRule="auto"/>
            <w:rPr>
              <w:rFonts w:ascii="Cambria" w:hAnsi="Cambria"/>
              <w:noProof/>
            </w:rPr>
          </w:pPr>
          <w:hyperlink w:anchor="_Toc159858456" w:history="1">
            <w:r w:rsidR="003E2C2B" w:rsidRPr="003134B9">
              <w:rPr>
                <w:rStyle w:val="Hyperlink"/>
                <w:rFonts w:ascii="Cambria" w:hAnsi="Cambria"/>
                <w:b/>
                <w:noProof/>
                <w:lang w:val="en-GB"/>
              </w:rPr>
              <w:t>Supplementary Tables</w:t>
            </w:r>
            <w:r w:rsidR="003E2C2B" w:rsidRPr="003134B9">
              <w:rPr>
                <w:rFonts w:ascii="Cambria" w:hAnsi="Cambria"/>
                <w:noProof/>
                <w:webHidden/>
              </w:rPr>
              <w:tab/>
            </w:r>
            <w:r w:rsidR="003E2C2B" w:rsidRPr="003134B9">
              <w:rPr>
                <w:rFonts w:ascii="Cambria" w:hAnsi="Cambria"/>
                <w:noProof/>
                <w:webHidden/>
              </w:rPr>
              <w:fldChar w:fldCharType="begin"/>
            </w:r>
            <w:r w:rsidR="003E2C2B" w:rsidRPr="003134B9">
              <w:rPr>
                <w:rFonts w:ascii="Cambria" w:hAnsi="Cambria"/>
                <w:noProof/>
                <w:webHidden/>
              </w:rPr>
              <w:instrText xml:space="preserve"> PAGEREF _Toc159858456 \h </w:instrText>
            </w:r>
            <w:r w:rsidR="003E2C2B" w:rsidRPr="003134B9">
              <w:rPr>
                <w:rFonts w:ascii="Cambria" w:hAnsi="Cambria"/>
                <w:noProof/>
                <w:webHidden/>
              </w:rPr>
            </w:r>
            <w:r w:rsidR="003E2C2B" w:rsidRPr="003134B9">
              <w:rPr>
                <w:rFonts w:ascii="Cambria" w:hAnsi="Cambria"/>
                <w:noProof/>
                <w:webHidden/>
              </w:rPr>
              <w:fldChar w:fldCharType="separate"/>
            </w:r>
            <w:r w:rsidR="00716AB7" w:rsidRPr="003134B9">
              <w:rPr>
                <w:rFonts w:ascii="Cambria" w:hAnsi="Cambria"/>
                <w:noProof/>
                <w:webHidden/>
              </w:rPr>
              <w:t>17</w:t>
            </w:r>
            <w:r w:rsidR="003E2C2B" w:rsidRPr="003134B9">
              <w:rPr>
                <w:rFonts w:ascii="Cambria" w:hAnsi="Cambria"/>
                <w:noProof/>
                <w:webHidden/>
              </w:rPr>
              <w:fldChar w:fldCharType="end"/>
            </w:r>
          </w:hyperlink>
        </w:p>
        <w:p w14:paraId="1C091218" w14:textId="09D8C180" w:rsidR="003E2C2B" w:rsidRPr="003134B9" w:rsidRDefault="003134B9" w:rsidP="00C12541">
          <w:pPr>
            <w:pStyle w:val="Verzeichnis1"/>
            <w:tabs>
              <w:tab w:val="right" w:leader="dot" w:pos="9062"/>
            </w:tabs>
            <w:spacing w:line="480" w:lineRule="auto"/>
            <w:rPr>
              <w:rFonts w:ascii="Cambria" w:hAnsi="Cambria"/>
              <w:noProof/>
            </w:rPr>
          </w:pPr>
          <w:hyperlink w:anchor="_Toc159858457" w:history="1">
            <w:r w:rsidR="003E2C2B" w:rsidRPr="003134B9">
              <w:rPr>
                <w:rStyle w:val="Hyperlink"/>
                <w:rFonts w:ascii="Cambria" w:hAnsi="Cambria"/>
                <w:b/>
                <w:noProof/>
                <w:lang w:val="en-GB"/>
              </w:rPr>
              <w:t>Supplementary Figures</w:t>
            </w:r>
            <w:r w:rsidR="003E2C2B" w:rsidRPr="003134B9">
              <w:rPr>
                <w:rFonts w:ascii="Cambria" w:hAnsi="Cambria"/>
                <w:noProof/>
                <w:webHidden/>
              </w:rPr>
              <w:tab/>
            </w:r>
            <w:r w:rsidR="003E2C2B" w:rsidRPr="003134B9">
              <w:rPr>
                <w:rFonts w:ascii="Cambria" w:hAnsi="Cambria"/>
                <w:noProof/>
                <w:webHidden/>
              </w:rPr>
              <w:fldChar w:fldCharType="begin"/>
            </w:r>
            <w:r w:rsidR="003E2C2B" w:rsidRPr="003134B9">
              <w:rPr>
                <w:rFonts w:ascii="Cambria" w:hAnsi="Cambria"/>
                <w:noProof/>
                <w:webHidden/>
              </w:rPr>
              <w:instrText xml:space="preserve"> PAGEREF _Toc159858457 \h </w:instrText>
            </w:r>
            <w:r w:rsidR="003E2C2B" w:rsidRPr="003134B9">
              <w:rPr>
                <w:rFonts w:ascii="Cambria" w:hAnsi="Cambria"/>
                <w:noProof/>
                <w:webHidden/>
              </w:rPr>
            </w:r>
            <w:r w:rsidR="003E2C2B" w:rsidRPr="003134B9">
              <w:rPr>
                <w:rFonts w:ascii="Cambria" w:hAnsi="Cambria"/>
                <w:noProof/>
                <w:webHidden/>
              </w:rPr>
              <w:fldChar w:fldCharType="separate"/>
            </w:r>
            <w:r w:rsidR="00716AB7" w:rsidRPr="003134B9">
              <w:rPr>
                <w:rFonts w:ascii="Cambria" w:hAnsi="Cambria"/>
                <w:noProof/>
                <w:webHidden/>
              </w:rPr>
              <w:t>21</w:t>
            </w:r>
            <w:r w:rsidR="003E2C2B" w:rsidRPr="003134B9">
              <w:rPr>
                <w:rFonts w:ascii="Cambria" w:hAnsi="Cambria"/>
                <w:noProof/>
                <w:webHidden/>
              </w:rPr>
              <w:fldChar w:fldCharType="end"/>
            </w:r>
          </w:hyperlink>
        </w:p>
        <w:p w14:paraId="2307D90B" w14:textId="4E6858D4" w:rsidR="003E2C2B" w:rsidRPr="003134B9" w:rsidRDefault="003134B9" w:rsidP="00C12541">
          <w:pPr>
            <w:pStyle w:val="Verzeichnis1"/>
            <w:tabs>
              <w:tab w:val="right" w:leader="dot" w:pos="9062"/>
            </w:tabs>
            <w:spacing w:line="480" w:lineRule="auto"/>
            <w:rPr>
              <w:rFonts w:ascii="Cambria" w:hAnsi="Cambria"/>
              <w:noProof/>
            </w:rPr>
          </w:pPr>
          <w:hyperlink w:anchor="_Toc159858458" w:history="1">
            <w:r w:rsidR="003E2C2B" w:rsidRPr="003134B9">
              <w:rPr>
                <w:rStyle w:val="Hyperlink"/>
                <w:rFonts w:ascii="Cambria" w:hAnsi="Cambria"/>
                <w:b/>
                <w:noProof/>
                <w:lang w:val="en-GB"/>
              </w:rPr>
              <w:t>Supplementary References</w:t>
            </w:r>
            <w:r w:rsidR="003E2C2B" w:rsidRPr="003134B9">
              <w:rPr>
                <w:rFonts w:ascii="Cambria" w:hAnsi="Cambria"/>
                <w:noProof/>
                <w:webHidden/>
              </w:rPr>
              <w:tab/>
            </w:r>
          </w:hyperlink>
          <w:r w:rsidR="0099175C" w:rsidRPr="003134B9">
            <w:rPr>
              <w:rFonts w:ascii="Cambria" w:hAnsi="Cambria"/>
              <w:noProof/>
            </w:rPr>
            <w:t>3</w:t>
          </w:r>
          <w:r w:rsidR="00716AB7" w:rsidRPr="003134B9">
            <w:rPr>
              <w:rFonts w:ascii="Cambria" w:hAnsi="Cambria"/>
              <w:noProof/>
            </w:rPr>
            <w:t>6</w:t>
          </w:r>
        </w:p>
        <w:p w14:paraId="01FA19AF" w14:textId="32993210" w:rsidR="003E2C2B" w:rsidRPr="003134B9" w:rsidRDefault="003E2C2B" w:rsidP="00C12541">
          <w:pPr>
            <w:spacing w:line="480" w:lineRule="auto"/>
          </w:pPr>
          <w:r w:rsidRPr="003134B9">
            <w:rPr>
              <w:rFonts w:ascii="Cambria" w:hAnsi="Cambria"/>
              <w:b/>
              <w:bCs/>
            </w:rPr>
            <w:fldChar w:fldCharType="end"/>
          </w:r>
        </w:p>
      </w:sdtContent>
    </w:sdt>
    <w:p w14:paraId="3DC590EA" w14:textId="1FEAC590" w:rsidR="00F21BA3" w:rsidRPr="003134B9" w:rsidRDefault="00F21BA3" w:rsidP="00C12541">
      <w:pPr>
        <w:pStyle w:val="berschrift1"/>
        <w:spacing w:line="480" w:lineRule="auto"/>
        <w:rPr>
          <w:rFonts w:ascii="Cambria" w:hAnsi="Cambria"/>
          <w:b/>
          <w:color w:val="auto"/>
          <w:sz w:val="22"/>
          <w:lang w:val="en-GB"/>
        </w:rPr>
      </w:pPr>
      <w:bookmarkStart w:id="4" w:name="_Toc159858455"/>
      <w:r w:rsidRPr="003134B9">
        <w:rPr>
          <w:rFonts w:ascii="Cambria" w:hAnsi="Cambria"/>
          <w:b/>
          <w:color w:val="auto"/>
          <w:sz w:val="22"/>
          <w:lang w:val="en-GB"/>
        </w:rPr>
        <w:br w:type="page"/>
      </w:r>
    </w:p>
    <w:p w14:paraId="54149BC7" w14:textId="39063254" w:rsidR="00D537D3" w:rsidRPr="003134B9" w:rsidRDefault="00F74C68" w:rsidP="00C12541">
      <w:pPr>
        <w:pStyle w:val="berschrift1"/>
        <w:spacing w:line="480" w:lineRule="auto"/>
        <w:rPr>
          <w:rFonts w:ascii="Cambria" w:hAnsi="Cambria"/>
          <w:b/>
          <w:color w:val="auto"/>
          <w:sz w:val="22"/>
          <w:lang w:val="en-GB"/>
        </w:rPr>
      </w:pPr>
      <w:r w:rsidRPr="003134B9">
        <w:rPr>
          <w:rFonts w:ascii="Cambria" w:hAnsi="Cambria"/>
          <w:b/>
          <w:color w:val="auto"/>
          <w:sz w:val="22"/>
          <w:lang w:val="en-GB"/>
        </w:rPr>
        <w:lastRenderedPageBreak/>
        <w:t xml:space="preserve">Supplementary </w:t>
      </w:r>
      <w:r w:rsidR="00F473AC" w:rsidRPr="003134B9">
        <w:rPr>
          <w:rFonts w:ascii="Cambria" w:hAnsi="Cambria"/>
          <w:b/>
          <w:color w:val="auto"/>
          <w:sz w:val="22"/>
          <w:lang w:val="en-GB"/>
        </w:rPr>
        <w:t>Methods</w:t>
      </w:r>
      <w:bookmarkEnd w:id="4"/>
    </w:p>
    <w:p w14:paraId="31187D9C" w14:textId="77777777" w:rsidR="00895FFE" w:rsidRPr="003134B9" w:rsidRDefault="00895FFE" w:rsidP="00C12541">
      <w:pPr>
        <w:spacing w:line="480" w:lineRule="auto"/>
        <w:jc w:val="both"/>
        <w:rPr>
          <w:rFonts w:ascii="Cambria" w:hAnsi="Cambria"/>
          <w:b/>
          <w:bCs/>
          <w:lang w:val="en-US"/>
        </w:rPr>
      </w:pPr>
      <w:r w:rsidRPr="003134B9">
        <w:rPr>
          <w:rFonts w:ascii="Cambria" w:hAnsi="Cambria"/>
          <w:b/>
          <w:bCs/>
          <w:lang w:val="en-US"/>
        </w:rPr>
        <w:t>Antibody expression</w:t>
      </w:r>
    </w:p>
    <w:p w14:paraId="13978565" w14:textId="01DB3797" w:rsidR="00895FFE" w:rsidRPr="003134B9" w:rsidRDefault="00895FFE" w:rsidP="00C12541">
      <w:pPr>
        <w:spacing w:line="480" w:lineRule="auto"/>
        <w:jc w:val="both"/>
        <w:rPr>
          <w:rFonts w:ascii="Cambria" w:hAnsi="Cambria"/>
          <w:bCs/>
          <w:lang w:val="en-US"/>
        </w:rPr>
      </w:pPr>
      <w:r w:rsidRPr="003134B9">
        <w:rPr>
          <w:rFonts w:ascii="Cambria" w:hAnsi="Cambria"/>
          <w:bCs/>
          <w:lang w:val="en-US"/>
        </w:rPr>
        <w:t>All antibodies were expressed using the ExpiCHO expression system (Thermo Fisher Scientific</w:t>
      </w:r>
      <w:r w:rsidR="003A2A44" w:rsidRPr="003134B9">
        <w:rPr>
          <w:rFonts w:ascii="Cambria" w:hAnsi="Cambria"/>
          <w:bCs/>
          <w:lang w:val="en-US"/>
        </w:rPr>
        <w:t>, Waltham, Massachusetts, US</w:t>
      </w:r>
      <w:r w:rsidRPr="003134B9">
        <w:rPr>
          <w:rFonts w:ascii="Cambria" w:hAnsi="Cambria"/>
          <w:bCs/>
          <w:lang w:val="en-US"/>
        </w:rPr>
        <w:t>). CHO cells were s</w:t>
      </w:r>
      <w:r w:rsidR="00D13406" w:rsidRPr="003134B9">
        <w:rPr>
          <w:rFonts w:ascii="Cambria" w:hAnsi="Cambria"/>
          <w:bCs/>
          <w:lang w:val="en-US"/>
        </w:rPr>
        <w:t>ubcultured to a maximum of 2x</w:t>
      </w:r>
      <w:r w:rsidRPr="003134B9">
        <w:rPr>
          <w:rFonts w:ascii="Cambria" w:hAnsi="Cambria"/>
          <w:bCs/>
          <w:lang w:val="en-US"/>
        </w:rPr>
        <w:t>10</w:t>
      </w:r>
      <w:r w:rsidRPr="003134B9">
        <w:rPr>
          <w:rFonts w:ascii="Cambria" w:hAnsi="Cambria"/>
          <w:bCs/>
          <w:vertAlign w:val="superscript"/>
          <w:lang w:val="en-US"/>
        </w:rPr>
        <w:t>6</w:t>
      </w:r>
      <w:r w:rsidR="00D13406" w:rsidRPr="003134B9">
        <w:rPr>
          <w:rFonts w:ascii="Cambria" w:hAnsi="Cambria"/>
          <w:bCs/>
          <w:lang w:val="en-US"/>
        </w:rPr>
        <w:t> cells/ml in a 125 </w:t>
      </w:r>
      <w:r w:rsidRPr="003134B9">
        <w:rPr>
          <w:rFonts w:ascii="Cambria" w:hAnsi="Cambria"/>
          <w:bCs/>
          <w:lang w:val="en-US"/>
        </w:rPr>
        <w:t>ml shaking flask and incubated</w:t>
      </w:r>
      <w:r w:rsidR="00AB3CF5" w:rsidRPr="003134B9">
        <w:rPr>
          <w:rFonts w:ascii="Cambria" w:hAnsi="Cambria"/>
          <w:bCs/>
          <w:lang w:val="en-US"/>
        </w:rPr>
        <w:t xml:space="preserve"> at 37 °C, 8</w:t>
      </w:r>
      <w:r w:rsidRPr="003134B9">
        <w:rPr>
          <w:rFonts w:ascii="Cambria" w:hAnsi="Cambria"/>
          <w:bCs/>
          <w:lang w:val="en-US"/>
        </w:rPr>
        <w:t>% CO</w:t>
      </w:r>
      <w:r w:rsidRPr="003134B9">
        <w:rPr>
          <w:rFonts w:ascii="Cambria" w:hAnsi="Cambria"/>
          <w:bCs/>
          <w:vertAlign w:val="subscript"/>
          <w:lang w:val="en-US"/>
        </w:rPr>
        <w:t>2</w:t>
      </w:r>
      <w:r w:rsidR="00D13406" w:rsidRPr="003134B9">
        <w:rPr>
          <w:rFonts w:ascii="Cambria" w:hAnsi="Cambria"/>
          <w:bCs/>
          <w:lang w:val="en-US"/>
        </w:rPr>
        <w:t>, 180 </w:t>
      </w:r>
      <w:r w:rsidRPr="003134B9">
        <w:rPr>
          <w:rFonts w:ascii="Cambria" w:hAnsi="Cambria"/>
          <w:bCs/>
          <w:lang w:val="en-US"/>
        </w:rPr>
        <w:t>rpm. Expression was performed using the standard expression protocol according to the manufacturer’s instructions. In brief: One day prior to transfecti</w:t>
      </w:r>
      <w:r w:rsidR="00D13406" w:rsidRPr="003134B9">
        <w:rPr>
          <w:rFonts w:ascii="Cambria" w:hAnsi="Cambria"/>
          <w:bCs/>
          <w:lang w:val="en-US"/>
        </w:rPr>
        <w:t>on CHO cells were split to 3x</w:t>
      </w:r>
      <w:r w:rsidRPr="003134B9">
        <w:rPr>
          <w:rFonts w:ascii="Cambria" w:hAnsi="Cambria"/>
          <w:bCs/>
          <w:lang w:val="en-US"/>
        </w:rPr>
        <w:t>10</w:t>
      </w:r>
      <w:r w:rsidRPr="003134B9">
        <w:rPr>
          <w:rFonts w:ascii="Cambria" w:hAnsi="Cambria"/>
          <w:bCs/>
          <w:vertAlign w:val="superscript"/>
          <w:lang w:val="en-US"/>
        </w:rPr>
        <w:t>6</w:t>
      </w:r>
      <w:r w:rsidR="00D13406" w:rsidRPr="003134B9">
        <w:rPr>
          <w:rFonts w:ascii="Cambria" w:hAnsi="Cambria"/>
          <w:bCs/>
          <w:lang w:val="en-US"/>
        </w:rPr>
        <w:t> </w:t>
      </w:r>
      <w:r w:rsidRPr="003134B9">
        <w:rPr>
          <w:rFonts w:ascii="Cambria" w:hAnsi="Cambria"/>
          <w:bCs/>
          <w:lang w:val="en-US"/>
        </w:rPr>
        <w:t>cells/ml and incubated overnight. On the day of transfect</w:t>
      </w:r>
      <w:r w:rsidR="00D13406" w:rsidRPr="003134B9">
        <w:rPr>
          <w:rFonts w:ascii="Cambria" w:hAnsi="Cambria"/>
          <w:bCs/>
          <w:lang w:val="en-US"/>
        </w:rPr>
        <w:t>ion, cells were diluted to 6x</w:t>
      </w:r>
      <w:r w:rsidRPr="003134B9">
        <w:rPr>
          <w:rFonts w:ascii="Cambria" w:hAnsi="Cambria"/>
          <w:bCs/>
          <w:lang w:val="en-US"/>
        </w:rPr>
        <w:t>10</w:t>
      </w:r>
      <w:r w:rsidRPr="003134B9">
        <w:rPr>
          <w:rFonts w:ascii="Cambria" w:hAnsi="Cambria"/>
          <w:bCs/>
          <w:vertAlign w:val="superscript"/>
          <w:lang w:val="en-US"/>
        </w:rPr>
        <w:t>6</w:t>
      </w:r>
      <w:r w:rsidR="00D13406" w:rsidRPr="003134B9">
        <w:rPr>
          <w:rFonts w:ascii="Cambria" w:hAnsi="Cambria"/>
          <w:bCs/>
          <w:lang w:val="en-US"/>
        </w:rPr>
        <w:t> cells/ml in a volume of 25 </w:t>
      </w:r>
      <w:r w:rsidRPr="003134B9">
        <w:rPr>
          <w:rFonts w:ascii="Cambria" w:hAnsi="Cambria"/>
          <w:bCs/>
          <w:lang w:val="en-US"/>
        </w:rPr>
        <w:t>ml. Transfection w</w:t>
      </w:r>
      <w:r w:rsidR="00D13406" w:rsidRPr="003134B9">
        <w:rPr>
          <w:rFonts w:ascii="Cambria" w:hAnsi="Cambria"/>
          <w:bCs/>
          <w:lang w:val="en-US"/>
        </w:rPr>
        <w:t>as performed with a total of 20 µg DNA (10 </w:t>
      </w:r>
      <w:r w:rsidRPr="003134B9">
        <w:rPr>
          <w:rFonts w:ascii="Cambria" w:hAnsi="Cambria"/>
          <w:bCs/>
          <w:lang w:val="en-US"/>
        </w:rPr>
        <w:t>µg of heavy and light chain plasmid</w:t>
      </w:r>
      <w:r w:rsidR="00D13406" w:rsidRPr="003134B9">
        <w:rPr>
          <w:rFonts w:ascii="Cambria" w:hAnsi="Cambria"/>
          <w:bCs/>
          <w:lang w:val="en-US"/>
        </w:rPr>
        <w:t>, respectively) diluted in 1 </w:t>
      </w:r>
      <w:r w:rsidRPr="003134B9">
        <w:rPr>
          <w:rFonts w:ascii="Cambria" w:hAnsi="Cambria"/>
          <w:bCs/>
          <w:lang w:val="en-US"/>
        </w:rPr>
        <w:t xml:space="preserve">ml OptiPRO SFM (Thermo Fisher Scientific). In </w:t>
      </w:r>
      <w:r w:rsidR="00D13406" w:rsidRPr="003134B9">
        <w:rPr>
          <w:rFonts w:ascii="Cambria" w:hAnsi="Cambria"/>
          <w:bCs/>
          <w:lang w:val="en-US"/>
        </w:rPr>
        <w:t>parallel, 80 </w:t>
      </w:r>
      <w:r w:rsidRPr="003134B9">
        <w:rPr>
          <w:rFonts w:ascii="Cambria" w:hAnsi="Cambria"/>
          <w:bCs/>
          <w:lang w:val="en-US"/>
        </w:rPr>
        <w:t>µl of ExpiCHO transfect</w:t>
      </w:r>
      <w:r w:rsidR="00D13406" w:rsidRPr="003134B9">
        <w:rPr>
          <w:rFonts w:ascii="Cambria" w:hAnsi="Cambria"/>
          <w:bCs/>
          <w:lang w:val="en-US"/>
        </w:rPr>
        <w:t>ion reagent were diluted in 920 </w:t>
      </w:r>
      <w:r w:rsidRPr="003134B9">
        <w:rPr>
          <w:rFonts w:ascii="Cambria" w:hAnsi="Cambria"/>
          <w:bCs/>
          <w:lang w:val="en-US"/>
        </w:rPr>
        <w:t>µl OptiPRO SFM. Diluted DNA and transfection reagent</w:t>
      </w:r>
      <w:r w:rsidR="00D13406" w:rsidRPr="003134B9">
        <w:rPr>
          <w:rFonts w:ascii="Cambria" w:hAnsi="Cambria"/>
          <w:bCs/>
          <w:lang w:val="en-US"/>
        </w:rPr>
        <w:t xml:space="preserve"> were mixed and incubated for 3 </w:t>
      </w:r>
      <w:r w:rsidRPr="003134B9">
        <w:rPr>
          <w:rFonts w:ascii="Cambria" w:hAnsi="Cambria"/>
          <w:bCs/>
          <w:lang w:val="en-US"/>
        </w:rPr>
        <w:t>min before addition to the CHO cells</w:t>
      </w:r>
      <w:r w:rsidR="00D13406" w:rsidRPr="003134B9">
        <w:rPr>
          <w:rFonts w:ascii="Cambria" w:hAnsi="Cambria"/>
          <w:bCs/>
          <w:lang w:val="en-US"/>
        </w:rPr>
        <w:t>. One day after transfection, 6 ml of feed medium and 150 </w:t>
      </w:r>
      <w:r w:rsidRPr="003134B9">
        <w:rPr>
          <w:rFonts w:ascii="Cambria" w:hAnsi="Cambria"/>
          <w:bCs/>
          <w:lang w:val="en-US"/>
        </w:rPr>
        <w:t>µl of enhancer reagent were added. Expression w</w:t>
      </w:r>
      <w:r w:rsidR="00D13406" w:rsidRPr="003134B9">
        <w:rPr>
          <w:rFonts w:ascii="Cambria" w:hAnsi="Cambria"/>
          <w:bCs/>
          <w:lang w:val="en-US"/>
        </w:rPr>
        <w:t>as typically performed for 7-10 </w:t>
      </w:r>
      <w:r w:rsidRPr="003134B9">
        <w:rPr>
          <w:rFonts w:ascii="Cambria" w:hAnsi="Cambria"/>
          <w:bCs/>
          <w:lang w:val="en-US"/>
        </w:rPr>
        <w:t>d before harvest. If larger quantities of antibody were needed, all volumes were scaled by a factor of 2-3 and cells were cultured in an appropriately larger flask.</w:t>
      </w:r>
    </w:p>
    <w:p w14:paraId="4B432137" w14:textId="77777777" w:rsidR="000E7BFD" w:rsidRPr="003134B9" w:rsidRDefault="000E7BFD" w:rsidP="00C12541">
      <w:pPr>
        <w:spacing w:line="480" w:lineRule="auto"/>
        <w:jc w:val="both"/>
        <w:rPr>
          <w:rFonts w:ascii="Cambria" w:hAnsi="Cambria"/>
          <w:bCs/>
          <w:lang w:val="en-US"/>
        </w:rPr>
      </w:pPr>
    </w:p>
    <w:p w14:paraId="36E51E40" w14:textId="3BEB7268" w:rsidR="00895FFE" w:rsidRPr="003134B9" w:rsidRDefault="0046087F" w:rsidP="003E2C2B">
      <w:pPr>
        <w:spacing w:line="480" w:lineRule="auto"/>
        <w:jc w:val="both"/>
        <w:rPr>
          <w:rFonts w:ascii="Cambria" w:hAnsi="Cambria"/>
          <w:b/>
          <w:bCs/>
          <w:lang w:val="en-US"/>
        </w:rPr>
      </w:pPr>
      <w:r w:rsidRPr="003134B9">
        <w:rPr>
          <w:rFonts w:ascii="Cambria" w:hAnsi="Cambria"/>
          <w:b/>
          <w:bCs/>
          <w:lang w:val="en-US"/>
        </w:rPr>
        <w:t>Antibody p</w:t>
      </w:r>
      <w:r w:rsidR="00895FFE" w:rsidRPr="003134B9">
        <w:rPr>
          <w:rFonts w:ascii="Cambria" w:hAnsi="Cambria"/>
          <w:b/>
          <w:bCs/>
          <w:lang w:val="en-US"/>
        </w:rPr>
        <w:t>urification via Protein A chromatography</w:t>
      </w:r>
    </w:p>
    <w:p w14:paraId="0EC65DB0" w14:textId="36286F52" w:rsidR="00895FFE" w:rsidRPr="003134B9" w:rsidRDefault="00895FFE" w:rsidP="003E2C2B">
      <w:pPr>
        <w:spacing w:line="480" w:lineRule="auto"/>
        <w:jc w:val="both"/>
        <w:rPr>
          <w:rFonts w:ascii="Cambria" w:hAnsi="Cambria"/>
          <w:bCs/>
          <w:lang w:val="en-US"/>
        </w:rPr>
      </w:pPr>
      <w:r w:rsidRPr="003134B9">
        <w:rPr>
          <w:rFonts w:ascii="Cambria" w:hAnsi="Cambria"/>
          <w:bCs/>
          <w:lang w:val="en-US"/>
        </w:rPr>
        <w:t>CHO cells were pell</w:t>
      </w:r>
      <w:r w:rsidR="00D0390B" w:rsidRPr="003134B9">
        <w:rPr>
          <w:rFonts w:ascii="Cambria" w:hAnsi="Cambria"/>
          <w:bCs/>
          <w:lang w:val="en-US"/>
        </w:rPr>
        <w:t>eted by centrifugation at 1 </w:t>
      </w:r>
      <w:r w:rsidRPr="003134B9">
        <w:rPr>
          <w:rFonts w:ascii="Cambria" w:hAnsi="Cambria"/>
          <w:bCs/>
          <w:lang w:val="en-US"/>
        </w:rPr>
        <w:t>000 g for 10 min. Supernatant was harvested an</w:t>
      </w:r>
      <w:r w:rsidR="005033FE" w:rsidRPr="003134B9">
        <w:rPr>
          <w:rFonts w:ascii="Cambria" w:hAnsi="Cambria"/>
          <w:bCs/>
          <w:lang w:val="en-US"/>
        </w:rPr>
        <w:t>d sterile filtered using a 0.22 </w:t>
      </w:r>
      <w:r w:rsidRPr="003134B9">
        <w:rPr>
          <w:rFonts w:ascii="Cambria" w:hAnsi="Cambria"/>
          <w:bCs/>
          <w:lang w:val="en-US"/>
        </w:rPr>
        <w:t>µm sterile filter. Purification was performed on an Äkta Pure System using a MabSelect Sure Protein A column (both Cytiva</w:t>
      </w:r>
      <w:r w:rsidR="005033FE" w:rsidRPr="003134B9">
        <w:rPr>
          <w:rFonts w:ascii="Cambria" w:hAnsi="Cambria"/>
          <w:bCs/>
          <w:lang w:val="en-US"/>
        </w:rPr>
        <w:t>, Marlborough, Massachusetts, US</w:t>
      </w:r>
      <w:r w:rsidRPr="003134B9">
        <w:rPr>
          <w:rFonts w:ascii="Cambria" w:hAnsi="Cambria"/>
          <w:bCs/>
          <w:lang w:val="en-US"/>
        </w:rPr>
        <w:t>). System an</w:t>
      </w:r>
      <w:r w:rsidR="005033FE" w:rsidRPr="003134B9">
        <w:rPr>
          <w:rFonts w:ascii="Cambria" w:hAnsi="Cambria"/>
          <w:bCs/>
          <w:lang w:val="en-US"/>
        </w:rPr>
        <w:t>d col</w:t>
      </w:r>
      <w:r w:rsidR="00D21E48" w:rsidRPr="003134B9">
        <w:rPr>
          <w:rFonts w:ascii="Cambria" w:hAnsi="Cambria"/>
          <w:bCs/>
          <w:lang w:val="en-US"/>
        </w:rPr>
        <w:t>umn were equilibrated in 5 CV mA</w:t>
      </w:r>
      <w:r w:rsidR="005033FE" w:rsidRPr="003134B9">
        <w:rPr>
          <w:rFonts w:ascii="Cambria" w:hAnsi="Cambria"/>
          <w:bCs/>
          <w:lang w:val="en-US"/>
        </w:rPr>
        <w:t>b binding buffer (20 </w:t>
      </w:r>
      <w:r w:rsidRPr="003134B9">
        <w:rPr>
          <w:rFonts w:ascii="Cambria" w:hAnsi="Cambria"/>
          <w:bCs/>
          <w:lang w:val="en-US"/>
        </w:rPr>
        <w:t>mM NaH</w:t>
      </w:r>
      <w:r w:rsidRPr="003134B9">
        <w:rPr>
          <w:rFonts w:ascii="Cambria" w:hAnsi="Cambria"/>
          <w:bCs/>
          <w:vertAlign w:val="subscript"/>
          <w:lang w:val="en-US"/>
        </w:rPr>
        <w:t>2</w:t>
      </w:r>
      <w:r w:rsidRPr="003134B9">
        <w:rPr>
          <w:rFonts w:ascii="Cambria" w:hAnsi="Cambria"/>
          <w:bCs/>
          <w:lang w:val="en-US"/>
        </w:rPr>
        <w:t>PO</w:t>
      </w:r>
      <w:r w:rsidRPr="003134B9">
        <w:rPr>
          <w:rFonts w:ascii="Cambria" w:hAnsi="Cambria"/>
          <w:bCs/>
          <w:vertAlign w:val="subscript"/>
          <w:lang w:val="en-US"/>
        </w:rPr>
        <w:t>4</w:t>
      </w:r>
      <w:r w:rsidRPr="003134B9">
        <w:rPr>
          <w:rFonts w:ascii="Cambria" w:hAnsi="Cambria"/>
          <w:bCs/>
          <w:lang w:val="en-US"/>
        </w:rPr>
        <w:t>, 50</w:t>
      </w:r>
      <w:r w:rsidR="005033FE" w:rsidRPr="003134B9">
        <w:rPr>
          <w:rFonts w:ascii="Cambria" w:hAnsi="Cambria"/>
          <w:bCs/>
          <w:lang w:val="en-US"/>
        </w:rPr>
        <w:t> mM NaCl, 1 mM EDTA, pH </w:t>
      </w:r>
      <w:r w:rsidRPr="003134B9">
        <w:rPr>
          <w:rFonts w:ascii="Cambria" w:hAnsi="Cambria"/>
          <w:bCs/>
          <w:lang w:val="en-US"/>
        </w:rPr>
        <w:t xml:space="preserve">7.5, sterile filtered) before the filtered supernatant was loaded onto </w:t>
      </w:r>
      <w:r w:rsidR="005033FE" w:rsidRPr="003134B9">
        <w:rPr>
          <w:rFonts w:ascii="Cambria" w:hAnsi="Cambria"/>
          <w:bCs/>
          <w:lang w:val="en-US"/>
        </w:rPr>
        <w:t>the column at a flowrate of 0.5 </w:t>
      </w:r>
      <w:r w:rsidRPr="003134B9">
        <w:rPr>
          <w:rFonts w:ascii="Cambria" w:hAnsi="Cambria"/>
          <w:bCs/>
          <w:lang w:val="en-US"/>
        </w:rPr>
        <w:t>ml/min. The column was subsequen</w:t>
      </w:r>
      <w:r w:rsidR="005033FE" w:rsidRPr="003134B9">
        <w:rPr>
          <w:rFonts w:ascii="Cambria" w:hAnsi="Cambria"/>
          <w:bCs/>
          <w:lang w:val="en-US"/>
        </w:rPr>
        <w:t>tly washed at 1 ml/min with 10 </w:t>
      </w:r>
      <w:r w:rsidRPr="003134B9">
        <w:rPr>
          <w:rFonts w:ascii="Cambria" w:hAnsi="Cambria"/>
          <w:bCs/>
          <w:lang w:val="en-US"/>
        </w:rPr>
        <w:t>CV of binding buf</w:t>
      </w:r>
      <w:r w:rsidR="005033FE" w:rsidRPr="003134B9">
        <w:rPr>
          <w:rFonts w:ascii="Cambria" w:hAnsi="Cambria"/>
          <w:bCs/>
          <w:lang w:val="en-US"/>
        </w:rPr>
        <w:t>fer. Elution was performed at 1 ml/min with 10 </w:t>
      </w:r>
      <w:r w:rsidRPr="003134B9">
        <w:rPr>
          <w:rFonts w:ascii="Cambria" w:hAnsi="Cambria"/>
          <w:bCs/>
          <w:lang w:val="en-US"/>
        </w:rPr>
        <w:t>CV</w:t>
      </w:r>
      <w:r w:rsidR="005033FE" w:rsidRPr="003134B9">
        <w:rPr>
          <w:rFonts w:ascii="Cambria" w:hAnsi="Cambria"/>
          <w:bCs/>
          <w:lang w:val="en-US"/>
        </w:rPr>
        <w:t xml:space="preserve"> elution buffer (100 mM sodium citrate, pH </w:t>
      </w:r>
      <w:r w:rsidRPr="003134B9">
        <w:rPr>
          <w:rFonts w:ascii="Cambria" w:hAnsi="Cambria"/>
          <w:bCs/>
          <w:lang w:val="en-US"/>
        </w:rPr>
        <w:t>3.0, sterile filtered) and directly eluted into a prepared vessel cont</w:t>
      </w:r>
      <w:r w:rsidR="005033FE" w:rsidRPr="003134B9">
        <w:rPr>
          <w:rFonts w:ascii="Cambria" w:hAnsi="Cambria"/>
          <w:bCs/>
          <w:lang w:val="en-US"/>
        </w:rPr>
        <w:t>aining neutralization buffer (1 </w:t>
      </w:r>
      <w:r w:rsidRPr="003134B9">
        <w:rPr>
          <w:rFonts w:ascii="Cambria" w:hAnsi="Cambria"/>
          <w:bCs/>
          <w:lang w:val="en-US"/>
        </w:rPr>
        <w:t>M Tris-HCl, pH</w:t>
      </w:r>
      <w:r w:rsidR="005033FE" w:rsidRPr="003134B9">
        <w:rPr>
          <w:rFonts w:ascii="Cambria" w:hAnsi="Cambria"/>
          <w:bCs/>
          <w:lang w:val="en-US"/>
        </w:rPr>
        <w:t> </w:t>
      </w:r>
      <w:r w:rsidRPr="003134B9">
        <w:rPr>
          <w:rFonts w:ascii="Cambria" w:hAnsi="Cambria"/>
          <w:bCs/>
          <w:lang w:val="en-US"/>
        </w:rPr>
        <w:t xml:space="preserve">9.0, sterile filtered) for neutralization to a final pH of 7-7.5. Fractions were </w:t>
      </w:r>
      <w:r w:rsidRPr="003134B9">
        <w:rPr>
          <w:rFonts w:ascii="Cambria" w:hAnsi="Cambria"/>
          <w:bCs/>
          <w:lang w:val="en-US"/>
        </w:rPr>
        <w:lastRenderedPageBreak/>
        <w:t>collected, pooled and conce</w:t>
      </w:r>
      <w:r w:rsidR="005033FE" w:rsidRPr="003134B9">
        <w:rPr>
          <w:rFonts w:ascii="Cambria" w:hAnsi="Cambria"/>
          <w:bCs/>
          <w:lang w:val="en-US"/>
        </w:rPr>
        <w:t>ntrated using Amicon® Ultra 0.5 ml</w:t>
      </w:r>
      <w:r w:rsidR="00D100CE" w:rsidRPr="003134B9">
        <w:rPr>
          <w:rFonts w:ascii="Cambria" w:hAnsi="Cambria"/>
          <w:bCs/>
          <w:lang w:val="en-US"/>
        </w:rPr>
        <w:t xml:space="preserve"> Centrifugal Filters (Merck</w:t>
      </w:r>
      <w:r w:rsidR="005033FE" w:rsidRPr="003134B9">
        <w:rPr>
          <w:rFonts w:ascii="Cambria" w:hAnsi="Cambria"/>
          <w:bCs/>
          <w:lang w:val="en-US"/>
        </w:rPr>
        <w:t>, Burlington, Massachusetts, US). Buffer was exchanged by 0.5 </w:t>
      </w:r>
      <w:r w:rsidRPr="003134B9">
        <w:rPr>
          <w:rFonts w:ascii="Cambria" w:hAnsi="Cambria"/>
          <w:bCs/>
          <w:lang w:val="en-US"/>
        </w:rPr>
        <w:t>ml Zeba Spin desalting columns (Thermo Fisher Scientific,</w:t>
      </w:r>
      <w:r w:rsidR="005033FE" w:rsidRPr="003134B9">
        <w:rPr>
          <w:rFonts w:ascii="Cambria" w:hAnsi="Cambria"/>
          <w:bCs/>
          <w:lang w:val="en-US"/>
        </w:rPr>
        <w:t xml:space="preserve"> 7 MWCO) to storage buffer (100 mM L-arginine in PBS, pH </w:t>
      </w:r>
      <w:r w:rsidRPr="003134B9">
        <w:rPr>
          <w:rFonts w:ascii="Cambria" w:hAnsi="Cambria"/>
          <w:bCs/>
          <w:lang w:val="en-US"/>
        </w:rPr>
        <w:t>7.3, sterile filtered).</w:t>
      </w:r>
    </w:p>
    <w:p w14:paraId="41BFB5D8" w14:textId="77777777" w:rsidR="000E7BFD" w:rsidRPr="003134B9" w:rsidRDefault="000E7BFD" w:rsidP="003E2C2B">
      <w:pPr>
        <w:spacing w:line="480" w:lineRule="auto"/>
        <w:jc w:val="both"/>
        <w:rPr>
          <w:rFonts w:ascii="Cambria" w:hAnsi="Cambria"/>
          <w:bCs/>
          <w:lang w:val="en-US"/>
        </w:rPr>
      </w:pPr>
    </w:p>
    <w:p w14:paraId="6B04D3A5" w14:textId="7067620E" w:rsidR="00895FFE" w:rsidRPr="003134B9" w:rsidRDefault="0046087F" w:rsidP="003E2C2B">
      <w:pPr>
        <w:spacing w:line="480" w:lineRule="auto"/>
        <w:jc w:val="both"/>
        <w:rPr>
          <w:rFonts w:ascii="Cambria" w:hAnsi="Cambria"/>
          <w:b/>
          <w:bCs/>
          <w:lang w:val="en-US"/>
        </w:rPr>
      </w:pPr>
      <w:r w:rsidRPr="003134B9">
        <w:rPr>
          <w:rFonts w:ascii="Cambria" w:hAnsi="Cambria"/>
          <w:b/>
          <w:bCs/>
          <w:lang w:val="en-US"/>
        </w:rPr>
        <w:t>Antibody s</w:t>
      </w:r>
      <w:r w:rsidR="00895FFE" w:rsidRPr="003134B9">
        <w:rPr>
          <w:rFonts w:ascii="Cambria" w:hAnsi="Cambria"/>
          <w:b/>
          <w:bCs/>
          <w:lang w:val="en-US"/>
        </w:rPr>
        <w:t>tability test</w:t>
      </w:r>
    </w:p>
    <w:p w14:paraId="33384F50" w14:textId="7C9A1EC3" w:rsidR="00895FFE" w:rsidRPr="003134B9" w:rsidRDefault="008E54EE" w:rsidP="003E2C2B">
      <w:pPr>
        <w:spacing w:line="480" w:lineRule="auto"/>
        <w:jc w:val="both"/>
        <w:rPr>
          <w:rFonts w:ascii="Cambria" w:hAnsi="Cambria"/>
          <w:bCs/>
          <w:lang w:val="en-US"/>
        </w:rPr>
      </w:pPr>
      <w:r w:rsidRPr="003134B9">
        <w:rPr>
          <w:rFonts w:ascii="Cambria" w:hAnsi="Cambria"/>
          <w:bCs/>
          <w:lang w:val="en-US"/>
        </w:rPr>
        <w:t>Antibodies were diluted to 1 mg/ml and 0.1</w:t>
      </w:r>
      <w:r w:rsidR="00895FFE" w:rsidRPr="003134B9">
        <w:rPr>
          <w:rFonts w:ascii="Cambria" w:hAnsi="Cambria"/>
          <w:bCs/>
          <w:lang w:val="en-US"/>
        </w:rPr>
        <w:t>% sodium azide were added to prevent bacterial growth. Samples were divided into three</w:t>
      </w:r>
      <w:r w:rsidR="00D0390B" w:rsidRPr="003134B9">
        <w:rPr>
          <w:rFonts w:ascii="Cambria" w:hAnsi="Cambria"/>
          <w:bCs/>
          <w:lang w:val="en-US"/>
        </w:rPr>
        <w:t xml:space="preserve"> tubes each for incubation at 4 °C, 25 °C and 37 </w:t>
      </w:r>
      <w:r w:rsidR="00895FFE" w:rsidRPr="003134B9">
        <w:rPr>
          <w:rFonts w:ascii="Cambria" w:hAnsi="Cambria"/>
          <w:bCs/>
          <w:lang w:val="en-US"/>
        </w:rPr>
        <w:t>°C</w:t>
      </w:r>
      <w:r w:rsidR="006B134C" w:rsidRPr="003134B9">
        <w:rPr>
          <w:rFonts w:ascii="Cambria" w:hAnsi="Cambria"/>
          <w:bCs/>
          <w:lang w:val="en-US"/>
        </w:rPr>
        <w:t>. After one, two and four weeks</w:t>
      </w:r>
      <w:r w:rsidR="00895FFE" w:rsidRPr="003134B9">
        <w:rPr>
          <w:rFonts w:ascii="Cambria" w:hAnsi="Cambria"/>
          <w:bCs/>
          <w:lang w:val="en-US"/>
        </w:rPr>
        <w:t xml:space="preserve"> of incubation, respectively, samples for each condition </w:t>
      </w:r>
      <w:r w:rsidR="00D0390B" w:rsidRPr="003134B9">
        <w:rPr>
          <w:rFonts w:ascii="Cambria" w:hAnsi="Cambria"/>
          <w:bCs/>
          <w:lang w:val="en-US"/>
        </w:rPr>
        <w:t>were centrifuged at 10 000 g for 10 </w:t>
      </w:r>
      <w:r w:rsidR="00C45CD5" w:rsidRPr="003134B9">
        <w:rPr>
          <w:rFonts w:ascii="Cambria" w:hAnsi="Cambria"/>
          <w:bCs/>
          <w:lang w:val="en-US"/>
        </w:rPr>
        <w:t>min prior to analysi</w:t>
      </w:r>
      <w:r w:rsidR="00121174" w:rsidRPr="003134B9">
        <w:rPr>
          <w:rFonts w:ascii="Cambria" w:hAnsi="Cambria"/>
          <w:bCs/>
          <w:lang w:val="en-US"/>
        </w:rPr>
        <w:t>s by size-</w:t>
      </w:r>
      <w:r w:rsidR="00C45CD5" w:rsidRPr="003134B9">
        <w:rPr>
          <w:rFonts w:ascii="Cambria" w:hAnsi="Cambria"/>
          <w:bCs/>
          <w:lang w:val="en-US"/>
        </w:rPr>
        <w:t>exclusion chromatography (</w:t>
      </w:r>
      <w:r w:rsidR="00895FFE" w:rsidRPr="003134B9">
        <w:rPr>
          <w:rFonts w:ascii="Cambria" w:hAnsi="Cambria"/>
          <w:bCs/>
          <w:lang w:val="en-US"/>
        </w:rPr>
        <w:t>SEC</w:t>
      </w:r>
      <w:r w:rsidR="00C45CD5" w:rsidRPr="003134B9">
        <w:rPr>
          <w:rFonts w:ascii="Cambria" w:hAnsi="Cambria"/>
          <w:bCs/>
          <w:lang w:val="en-US"/>
        </w:rPr>
        <w:t>)</w:t>
      </w:r>
      <w:r w:rsidR="006371C1" w:rsidRPr="003134B9">
        <w:rPr>
          <w:rFonts w:ascii="Cambria" w:hAnsi="Cambria"/>
          <w:bCs/>
          <w:lang w:val="en-US"/>
        </w:rPr>
        <w:t xml:space="preserve"> </w:t>
      </w:r>
      <w:r w:rsidR="00C45CD5" w:rsidRPr="003134B9">
        <w:rPr>
          <w:rFonts w:ascii="Cambria" w:hAnsi="Cambria"/>
          <w:bCs/>
          <w:lang w:val="en-US"/>
        </w:rPr>
        <w:t>and hydrophobicity interaction chromatography (</w:t>
      </w:r>
      <w:r w:rsidR="00895FFE" w:rsidRPr="003134B9">
        <w:rPr>
          <w:rFonts w:ascii="Cambria" w:hAnsi="Cambria"/>
          <w:bCs/>
          <w:lang w:val="en-US"/>
        </w:rPr>
        <w:t>HIC</w:t>
      </w:r>
      <w:r w:rsidR="00C45CD5" w:rsidRPr="003134B9">
        <w:rPr>
          <w:rFonts w:ascii="Cambria" w:hAnsi="Cambria"/>
          <w:bCs/>
          <w:lang w:val="en-US"/>
        </w:rPr>
        <w:t>)</w:t>
      </w:r>
      <w:r w:rsidR="00895FFE" w:rsidRPr="003134B9">
        <w:rPr>
          <w:rFonts w:ascii="Cambria" w:hAnsi="Cambria"/>
          <w:bCs/>
          <w:lang w:val="en-US"/>
        </w:rPr>
        <w:t>.</w:t>
      </w:r>
    </w:p>
    <w:p w14:paraId="6F1F66F6" w14:textId="77777777" w:rsidR="000E7BFD" w:rsidRPr="003134B9" w:rsidRDefault="000E7BFD" w:rsidP="003E2C2B">
      <w:pPr>
        <w:spacing w:line="480" w:lineRule="auto"/>
        <w:jc w:val="both"/>
        <w:rPr>
          <w:rFonts w:ascii="Cambria" w:hAnsi="Cambria"/>
          <w:bCs/>
          <w:lang w:val="en-US"/>
        </w:rPr>
      </w:pPr>
    </w:p>
    <w:p w14:paraId="546EA3D9" w14:textId="5EAB1ED2" w:rsidR="00632DCB" w:rsidRPr="003134B9" w:rsidRDefault="00632DCB"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Generation of</w:t>
      </w:r>
      <w:r w:rsidR="002045A4" w:rsidRPr="003134B9">
        <w:rPr>
          <w:rFonts w:ascii="Cambria" w:hAnsi="Cambria"/>
          <w:b/>
          <w:bCs/>
          <w:color w:val="000000" w:themeColor="text1"/>
          <w:lang w:val="en-GB"/>
        </w:rPr>
        <w:t xml:space="preserve"> Leu234Ala/Leu235Ala point mutations</w:t>
      </w:r>
    </w:p>
    <w:p w14:paraId="03034F98" w14:textId="5A4EB98C" w:rsidR="009147E3" w:rsidRPr="003134B9" w:rsidRDefault="00E6795B"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We generated</w:t>
      </w:r>
      <w:r w:rsidR="00301CEA" w:rsidRPr="003134B9">
        <w:rPr>
          <w:rFonts w:ascii="Cambria" w:hAnsi="Cambria"/>
          <w:bCs/>
          <w:color w:val="000000" w:themeColor="text1"/>
          <w:lang w:val="en-GB"/>
        </w:rPr>
        <w:t xml:space="preserve"> F</w:t>
      </w:r>
      <w:r w:rsidR="009147E3" w:rsidRPr="003134B9">
        <w:rPr>
          <w:rFonts w:ascii="Cambria" w:hAnsi="Cambria"/>
          <w:bCs/>
          <w:color w:val="000000" w:themeColor="text1"/>
          <w:lang w:val="en-GB"/>
        </w:rPr>
        <w:t>c-binding silenced</w:t>
      </w:r>
      <w:r w:rsidR="00301CEA" w:rsidRPr="003134B9">
        <w:rPr>
          <w:rFonts w:ascii="Cambria" w:hAnsi="Cambria"/>
          <w:bCs/>
          <w:color w:val="000000" w:themeColor="text1"/>
          <w:lang w:val="en-GB"/>
        </w:rPr>
        <w:t xml:space="preserve"> antibodies by introduction</w:t>
      </w:r>
      <w:r w:rsidRPr="003134B9">
        <w:rPr>
          <w:rFonts w:ascii="Cambria" w:hAnsi="Cambria"/>
          <w:bCs/>
          <w:color w:val="000000" w:themeColor="text1"/>
          <w:lang w:val="en-GB"/>
        </w:rPr>
        <w:t xml:space="preserve"> of</w:t>
      </w:r>
      <w:r w:rsidR="009147E3" w:rsidRPr="003134B9">
        <w:rPr>
          <w:rFonts w:ascii="Cambria" w:hAnsi="Cambria"/>
          <w:bCs/>
          <w:color w:val="000000" w:themeColor="text1"/>
          <w:lang w:val="en-GB"/>
        </w:rPr>
        <w:t xml:space="preserve"> L</w:t>
      </w:r>
      <w:r w:rsidR="002045A4" w:rsidRPr="003134B9">
        <w:rPr>
          <w:rFonts w:ascii="Cambria" w:hAnsi="Cambria"/>
          <w:bCs/>
          <w:color w:val="000000" w:themeColor="text1"/>
          <w:lang w:val="en-GB"/>
        </w:rPr>
        <w:t>eu</w:t>
      </w:r>
      <w:r w:rsidR="009147E3" w:rsidRPr="003134B9">
        <w:rPr>
          <w:rFonts w:ascii="Cambria" w:hAnsi="Cambria"/>
          <w:bCs/>
          <w:color w:val="000000" w:themeColor="text1"/>
          <w:lang w:val="en-GB"/>
        </w:rPr>
        <w:t>234A</w:t>
      </w:r>
      <w:r w:rsidR="002045A4" w:rsidRPr="003134B9">
        <w:rPr>
          <w:rFonts w:ascii="Cambria" w:hAnsi="Cambria"/>
          <w:bCs/>
          <w:color w:val="000000" w:themeColor="text1"/>
          <w:lang w:val="en-GB"/>
        </w:rPr>
        <w:t>la</w:t>
      </w:r>
      <w:r w:rsidR="009147E3" w:rsidRPr="003134B9">
        <w:rPr>
          <w:rFonts w:ascii="Cambria" w:hAnsi="Cambria"/>
          <w:bCs/>
          <w:color w:val="000000" w:themeColor="text1"/>
          <w:lang w:val="en-GB"/>
        </w:rPr>
        <w:t>/L</w:t>
      </w:r>
      <w:r w:rsidR="002045A4" w:rsidRPr="003134B9">
        <w:rPr>
          <w:rFonts w:ascii="Cambria" w:hAnsi="Cambria"/>
          <w:bCs/>
          <w:color w:val="000000" w:themeColor="text1"/>
          <w:lang w:val="en-GB"/>
        </w:rPr>
        <w:t>eu</w:t>
      </w:r>
      <w:r w:rsidR="009147E3" w:rsidRPr="003134B9">
        <w:rPr>
          <w:rFonts w:ascii="Cambria" w:hAnsi="Cambria"/>
          <w:bCs/>
          <w:color w:val="000000" w:themeColor="text1"/>
          <w:lang w:val="en-GB"/>
        </w:rPr>
        <w:t>235A</w:t>
      </w:r>
      <w:r w:rsidR="002045A4" w:rsidRPr="003134B9">
        <w:rPr>
          <w:rFonts w:ascii="Cambria" w:hAnsi="Cambria"/>
          <w:bCs/>
          <w:color w:val="000000" w:themeColor="text1"/>
          <w:lang w:val="en-GB"/>
        </w:rPr>
        <w:t>la</w:t>
      </w:r>
      <w:r w:rsidR="00301CEA" w:rsidRPr="003134B9">
        <w:rPr>
          <w:rFonts w:ascii="Cambria" w:hAnsi="Cambria"/>
          <w:bCs/>
          <w:color w:val="000000" w:themeColor="text1"/>
          <w:lang w:val="en-GB"/>
        </w:rPr>
        <w:t xml:space="preserve"> (LALA)</w:t>
      </w:r>
      <w:r w:rsidR="009147E3" w:rsidRPr="003134B9">
        <w:rPr>
          <w:rFonts w:ascii="Cambria" w:hAnsi="Cambria"/>
          <w:bCs/>
          <w:color w:val="000000" w:themeColor="text1"/>
          <w:lang w:val="en-GB"/>
        </w:rPr>
        <w:t xml:space="preserve"> point mutations. These point mutations were introduced by priming the adjacent region with oligonucleotides carrying overhangs for the LALA mutant and performing PCR with Phusion polymerase (Thermo Fisher Scientific; 5 min initial denaturation at 98 °C, 30 cycles of</w:t>
      </w:r>
      <w:r w:rsidR="0028252E" w:rsidRPr="003134B9">
        <w:rPr>
          <w:rFonts w:ascii="Cambria" w:hAnsi="Cambria"/>
          <w:bCs/>
          <w:color w:val="000000" w:themeColor="text1"/>
          <w:lang w:val="en-GB"/>
        </w:rPr>
        <w:t xml:space="preserve"> 20 s denaturation at 98 °C, 10 </w:t>
      </w:r>
      <w:r w:rsidR="009147E3" w:rsidRPr="003134B9">
        <w:rPr>
          <w:rFonts w:ascii="Cambria" w:hAnsi="Cambria"/>
          <w:bCs/>
          <w:color w:val="000000" w:themeColor="text1"/>
          <w:lang w:val="en-GB"/>
        </w:rPr>
        <w:t>s annealing at 55 °C, 15 s elongation at 72 °C, final elongation 2</w:t>
      </w:r>
      <w:r w:rsidR="0028252E" w:rsidRPr="003134B9">
        <w:rPr>
          <w:rFonts w:ascii="Cambria" w:hAnsi="Cambria"/>
          <w:bCs/>
          <w:color w:val="000000" w:themeColor="text1"/>
          <w:lang w:val="en-GB"/>
        </w:rPr>
        <w:t xml:space="preserve"> min at 72 °C). pcDNA3.4</w:t>
      </w:r>
      <w:r w:rsidR="00F8238A" w:rsidRPr="003134B9">
        <w:rPr>
          <w:rFonts w:ascii="Cambria" w:hAnsi="Cambria"/>
          <w:bCs/>
          <w:color w:val="000000" w:themeColor="text1"/>
          <w:lang w:val="en-GB"/>
        </w:rPr>
        <w:t>20D9h3</w:t>
      </w:r>
      <w:r w:rsidR="009147E3" w:rsidRPr="003134B9">
        <w:rPr>
          <w:rFonts w:ascii="Cambria" w:hAnsi="Cambria"/>
          <w:bCs/>
          <w:color w:val="000000" w:themeColor="text1"/>
          <w:lang w:val="en-GB"/>
        </w:rPr>
        <w:t xml:space="preserve"> vector was digested with FastDigest BamHI and FastDigest XagI restriction enzymes (both Thermo Fisher Scientific) to remove the unmutated sequence and cleaned up via agarose gel electrophoresis. Gibson Assembly (New England Biolabs</w:t>
      </w:r>
      <w:r w:rsidR="0028252E" w:rsidRPr="003134B9">
        <w:rPr>
          <w:rFonts w:ascii="Cambria" w:hAnsi="Cambria"/>
          <w:bCs/>
          <w:color w:val="000000" w:themeColor="text1"/>
          <w:lang w:val="en-GB"/>
        </w:rPr>
        <w:t>, Ipswich, Massachusetts, US</w:t>
      </w:r>
      <w:r w:rsidR="009147E3" w:rsidRPr="003134B9">
        <w:rPr>
          <w:rFonts w:ascii="Cambria" w:hAnsi="Cambria"/>
          <w:bCs/>
          <w:color w:val="000000" w:themeColor="text1"/>
          <w:lang w:val="en-GB"/>
        </w:rPr>
        <w:t>) was used to assemble the digested vector and PCR products according to the manufacturer’s instructions.</w:t>
      </w:r>
    </w:p>
    <w:p w14:paraId="19310DBF" w14:textId="24F1F8EF" w:rsidR="000E7BFD" w:rsidRPr="003134B9" w:rsidRDefault="000E7BFD"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br w:type="page"/>
      </w:r>
    </w:p>
    <w:p w14:paraId="5FEF5AE4" w14:textId="60CB5EF0" w:rsidR="0046087F" w:rsidRPr="003134B9" w:rsidRDefault="0046087F"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lastRenderedPageBreak/>
        <w:t>Chemicals, solvents and antibodies for ADC generation</w:t>
      </w:r>
    </w:p>
    <w:p w14:paraId="7505F4B3" w14:textId="3C5B38EA" w:rsidR="0046087F" w:rsidRPr="003134B9" w:rsidRDefault="0046087F"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Vc-</w:t>
      </w:r>
      <w:r w:rsidRPr="003134B9">
        <w:rPr>
          <w:rFonts w:ascii="Cambria" w:hAnsi="Cambria"/>
          <w:bCs/>
          <w:i/>
          <w:color w:val="000000" w:themeColor="text1"/>
          <w:lang w:val="en-GB"/>
        </w:rPr>
        <w:t>seco</w:t>
      </w:r>
      <w:r w:rsidRPr="003134B9">
        <w:rPr>
          <w:rFonts w:ascii="Cambria" w:hAnsi="Cambria"/>
          <w:bCs/>
          <w:color w:val="000000" w:themeColor="text1"/>
          <w:lang w:val="en-GB"/>
        </w:rPr>
        <w:t>-DUBA was pur</w:t>
      </w:r>
      <w:r w:rsidR="00F64056" w:rsidRPr="003134B9">
        <w:rPr>
          <w:rFonts w:ascii="Cambria" w:hAnsi="Cambria"/>
          <w:bCs/>
          <w:color w:val="000000" w:themeColor="text1"/>
          <w:lang w:val="en-GB"/>
        </w:rPr>
        <w:t>chased from MCE (MedChemExpress</w:t>
      </w:r>
      <w:r w:rsidR="00F64056" w:rsidRPr="003134B9">
        <w:rPr>
          <w:rFonts w:ascii="Cambria" w:hAnsi="Cambria"/>
          <w:lang w:val="en-US"/>
        </w:rPr>
        <w:t>, Monmouth Junction, New Jersey, US</w:t>
      </w:r>
      <w:r w:rsidRPr="003134B9">
        <w:rPr>
          <w:rFonts w:ascii="Cambria" w:hAnsi="Cambria"/>
          <w:bCs/>
          <w:color w:val="000000" w:themeColor="text1"/>
          <w:lang w:val="en-GB"/>
        </w:rPr>
        <w:t xml:space="preserve">). P5(OEt)-VC-PAB-MMAF was synthesized as previously described. </w:t>
      </w:r>
      <w:r w:rsidRPr="003134B9">
        <w:rPr>
          <w:rFonts w:ascii="Cambria" w:hAnsi="Cambria"/>
          <w:bCs/>
          <w:color w:val="000000" w:themeColor="text1"/>
          <w:lang w:val="en-GB"/>
        </w:rPr>
        <w:fldChar w:fldCharType="begin">
          <w:fldData xml:space="preserve">PEVuZE5vdGU+PENpdGU+PEF1dGhvcj5LYXNwZXI8L0F1dGhvcj48WWVhcj4yMDE5PC9ZZWFyPjxS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</w:fldData>
        </w:fldChar>
      </w:r>
      <w:r w:rsidR="00C83A95" w:rsidRPr="003134B9">
        <w:rPr>
          <w:rFonts w:ascii="Cambria" w:hAnsi="Cambria"/>
          <w:bCs/>
          <w:color w:val="000000" w:themeColor="text1"/>
          <w:lang w:val="en-GB"/>
        </w:rPr>
        <w:instrText xml:space="preserve"> ADDIN EN.CITE </w:instrText>
      </w:r>
      <w:r w:rsidR="00C83A95" w:rsidRPr="003134B9">
        <w:rPr>
          <w:rFonts w:ascii="Cambria" w:hAnsi="Cambria"/>
          <w:bCs/>
          <w:color w:val="000000" w:themeColor="text1"/>
          <w:lang w:val="en-GB"/>
        </w:rPr>
        <w:fldChar w:fldCharType="begin">
          <w:fldData xml:space="preserve">PEVuZE5vdGU+PENpdGU+PEF1dGhvcj5LYXNwZXI8L0F1dGhvcj48WWVhcj4yMDE5PC9ZZWFyPjxS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</w:fldData>
        </w:fldChar>
      </w:r>
      <w:r w:rsidR="00C83A95" w:rsidRPr="003134B9">
        <w:rPr>
          <w:rFonts w:ascii="Cambria" w:hAnsi="Cambria"/>
          <w:bCs/>
          <w:color w:val="000000" w:themeColor="text1"/>
          <w:lang w:val="en-GB"/>
        </w:rPr>
        <w:instrText xml:space="preserve"> ADDIN EN.CITE.DATA </w:instrText>
      </w:r>
      <w:r w:rsidR="00C83A95" w:rsidRPr="003134B9">
        <w:rPr>
          <w:rFonts w:ascii="Cambria" w:hAnsi="Cambria"/>
          <w:bCs/>
          <w:color w:val="000000" w:themeColor="text1"/>
          <w:lang w:val="en-GB"/>
        </w:rPr>
      </w:r>
      <w:r w:rsidR="00C83A95" w:rsidRPr="003134B9">
        <w:rPr>
          <w:rFonts w:ascii="Cambria" w:hAnsi="Cambria"/>
          <w:bCs/>
          <w:color w:val="000000" w:themeColor="text1"/>
          <w:lang w:val="en-GB"/>
        </w:rPr>
        <w:fldChar w:fldCharType="end"/>
      </w:r>
      <w:r w:rsidRPr="003134B9">
        <w:rPr>
          <w:rFonts w:ascii="Cambria" w:hAnsi="Cambria"/>
          <w:bCs/>
          <w:color w:val="000000" w:themeColor="text1"/>
          <w:lang w:val="en-GB"/>
        </w:rPr>
      </w:r>
      <w:r w:rsidRPr="003134B9">
        <w:rPr>
          <w:rFonts w:ascii="Cambria" w:hAnsi="Cambria"/>
          <w:bCs/>
          <w:color w:val="000000" w:themeColor="text1"/>
          <w:lang w:val="en-GB"/>
        </w:rPr>
        <w:fldChar w:fldCharType="separate"/>
      </w:r>
      <w:r w:rsidR="00C83A95" w:rsidRPr="003134B9">
        <w:rPr>
          <w:rFonts w:ascii="Cambria" w:hAnsi="Cambria"/>
          <w:bCs/>
          <w:noProof/>
          <w:color w:val="000000" w:themeColor="text1"/>
          <w:lang w:val="en-GB"/>
        </w:rPr>
        <w:t>(1)</w:t>
      </w:r>
      <w:r w:rsidRPr="003134B9">
        <w:rPr>
          <w:rFonts w:ascii="Cambria" w:hAnsi="Cambria"/>
          <w:bCs/>
          <w:color w:val="000000" w:themeColor="text1"/>
          <w:lang w:val="en-GB"/>
        </w:rPr>
        <w:fldChar w:fldCharType="end"/>
      </w:r>
      <w:r w:rsidRPr="003134B9">
        <w:rPr>
          <w:rFonts w:ascii="Cambria" w:hAnsi="Cambria"/>
          <w:bCs/>
          <w:color w:val="000000" w:themeColor="text1"/>
          <w:lang w:val="en-GB"/>
        </w:rPr>
        <w:t xml:space="preserve"> TCEP solution (0.5 M, pH 7.0) and Dulbecco</w:t>
      </w:r>
      <w:r w:rsidR="00F64056" w:rsidRPr="003134B9">
        <w:rPr>
          <w:rFonts w:ascii="Cambria" w:hAnsi="Cambria"/>
          <w:bCs/>
          <w:color w:val="000000" w:themeColor="text1"/>
          <w:lang w:val="en-GB"/>
        </w:rPr>
        <w:t>´</w:t>
      </w:r>
      <w:r w:rsidRPr="003134B9">
        <w:rPr>
          <w:rFonts w:ascii="Cambria" w:hAnsi="Cambria"/>
          <w:bCs/>
          <w:color w:val="000000" w:themeColor="text1"/>
          <w:lang w:val="en-GB"/>
        </w:rPr>
        <w:t>s PBS wa</w:t>
      </w:r>
      <w:r w:rsidR="00F64056" w:rsidRPr="003134B9">
        <w:rPr>
          <w:rFonts w:ascii="Cambria" w:hAnsi="Cambria"/>
          <w:bCs/>
          <w:color w:val="000000" w:themeColor="text1"/>
          <w:lang w:val="en-GB"/>
        </w:rPr>
        <w:t>s purchased from Merck</w:t>
      </w:r>
      <w:r w:rsidRPr="003134B9">
        <w:rPr>
          <w:rFonts w:ascii="Cambria" w:hAnsi="Cambria"/>
          <w:bCs/>
          <w:color w:val="000000" w:themeColor="text1"/>
          <w:lang w:val="en-GB"/>
        </w:rPr>
        <w:t>.</w:t>
      </w:r>
    </w:p>
    <w:p w14:paraId="64942627" w14:textId="77777777" w:rsidR="000E7BFD" w:rsidRPr="003134B9" w:rsidRDefault="000E7BFD" w:rsidP="003E2C2B">
      <w:pPr>
        <w:spacing w:line="480" w:lineRule="auto"/>
        <w:jc w:val="both"/>
        <w:rPr>
          <w:rFonts w:ascii="Cambria" w:hAnsi="Cambria"/>
          <w:bCs/>
          <w:color w:val="000000" w:themeColor="text1"/>
          <w:lang w:val="en-GB"/>
        </w:rPr>
      </w:pPr>
    </w:p>
    <w:p w14:paraId="71396BEB" w14:textId="1AB2FC1E" w:rsidR="00A915DF" w:rsidRPr="003134B9" w:rsidRDefault="002A7FB1"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 xml:space="preserve">ADC </w:t>
      </w:r>
      <w:r w:rsidR="00BB6998" w:rsidRPr="003134B9">
        <w:rPr>
          <w:rFonts w:ascii="Cambria" w:hAnsi="Cambria"/>
          <w:b/>
          <w:bCs/>
          <w:color w:val="000000" w:themeColor="text1"/>
          <w:lang w:val="en-GB"/>
        </w:rPr>
        <w:t xml:space="preserve">liquid chromatography/mass spectrometry (LC/MS) </w:t>
      </w:r>
      <w:r w:rsidR="00A915DF" w:rsidRPr="003134B9">
        <w:rPr>
          <w:rFonts w:ascii="Cambria" w:hAnsi="Cambria"/>
          <w:b/>
          <w:bCs/>
          <w:color w:val="000000" w:themeColor="text1"/>
          <w:lang w:val="en-GB"/>
        </w:rPr>
        <w:t>analysis</w:t>
      </w:r>
    </w:p>
    <w:p w14:paraId="797DCFF7" w14:textId="12F38D37" w:rsidR="00A915DF" w:rsidRPr="003134B9" w:rsidRDefault="00A915DF"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ADCs were analyzed using a Waters H-class instrument equipped with a quaternary solvent manager, a Waters sample manager-FTN, a Waters PDA detector and a Waters column manager with an Acquity UPLC protein BEH C4 column (300 Å, 1.7 µm, 2.1 mm x 50 mm). Samples were eluted at a column temperature of 80 °C. The following gradient was used: A: 0.1% formic acid in H</w:t>
      </w:r>
      <w:r w:rsidRPr="003134B9">
        <w:rPr>
          <w:rFonts w:ascii="Cambria" w:hAnsi="Cambria"/>
          <w:bCs/>
          <w:color w:val="000000" w:themeColor="text1"/>
          <w:vertAlign w:val="subscript"/>
          <w:lang w:val="en-GB"/>
        </w:rPr>
        <w:t>2</w:t>
      </w:r>
      <w:r w:rsidRPr="003134B9">
        <w:rPr>
          <w:rFonts w:ascii="Cambria" w:hAnsi="Cambria"/>
          <w:bCs/>
          <w:color w:val="000000" w:themeColor="text1"/>
          <w:lang w:val="en-GB"/>
        </w:rPr>
        <w:t>O; B: 0.1% formic acid in MeCN. 25% B 0-1 min, 0.4 ml/min, 25-95% B 1-3.5 min 0.2 ml/min, 95% B 3.5-4.5 min 0.2 ml/min, 95-25% B 4.5-5 min 0.4 ml/min, 25-95% B 5-5.5 min 0.4 ml/min, 95-25% B 5.5-7.5 min 0.4 ml/min. Mass analysis was conducted with a Waters XEVO G2-XS QTof analyzer. Proteins were ionized in positive ion mode applying a cone voltage of 40 kV. Raw data was analyzed with MaxEnt 1.</w:t>
      </w:r>
    </w:p>
    <w:p w14:paraId="247D4522" w14:textId="77777777" w:rsidR="000E7BFD" w:rsidRPr="003134B9" w:rsidRDefault="000E7BFD" w:rsidP="003E2C2B">
      <w:pPr>
        <w:spacing w:line="480" w:lineRule="auto"/>
        <w:jc w:val="both"/>
        <w:rPr>
          <w:rFonts w:ascii="Cambria" w:hAnsi="Cambria"/>
          <w:bCs/>
          <w:color w:val="000000" w:themeColor="text1"/>
          <w:lang w:val="en-GB"/>
        </w:rPr>
      </w:pPr>
    </w:p>
    <w:p w14:paraId="5D8D6C4D" w14:textId="0EAD310A" w:rsidR="002271FE" w:rsidRPr="003134B9" w:rsidRDefault="00E83865"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Preparative size-e</w:t>
      </w:r>
      <w:r w:rsidR="002271FE" w:rsidRPr="003134B9">
        <w:rPr>
          <w:rFonts w:ascii="Cambria" w:hAnsi="Cambria"/>
          <w:b/>
          <w:bCs/>
          <w:color w:val="000000" w:themeColor="text1"/>
          <w:lang w:val="en-GB"/>
        </w:rPr>
        <w:t>xclusi</w:t>
      </w:r>
      <w:r w:rsidRPr="003134B9">
        <w:rPr>
          <w:rFonts w:ascii="Cambria" w:hAnsi="Cambria"/>
          <w:b/>
          <w:bCs/>
          <w:color w:val="000000" w:themeColor="text1"/>
          <w:lang w:val="en-GB"/>
        </w:rPr>
        <w:t>on c</w:t>
      </w:r>
      <w:r w:rsidR="002271FE" w:rsidRPr="003134B9">
        <w:rPr>
          <w:rFonts w:ascii="Cambria" w:hAnsi="Cambria"/>
          <w:b/>
          <w:bCs/>
          <w:color w:val="000000" w:themeColor="text1"/>
          <w:lang w:val="en-GB"/>
        </w:rPr>
        <w:t>hromatography</w:t>
      </w:r>
    </w:p>
    <w:p w14:paraId="3B6B4C7C" w14:textId="6FD2D3FC" w:rsidR="002271FE" w:rsidRPr="003134B9" w:rsidRDefault="002271FE"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Protein purification by size-exclusion chromatography was conducted with an ÄKTA Pure FPLC system (GE Healthcare, Chicago, Illinois, US) equipped with a F9-C-fraction collector.</w:t>
      </w:r>
    </w:p>
    <w:p w14:paraId="061B57DF" w14:textId="77777777" w:rsidR="000E7BFD" w:rsidRPr="003134B9" w:rsidRDefault="000E7BFD" w:rsidP="003E2C2B">
      <w:pPr>
        <w:spacing w:line="480" w:lineRule="auto"/>
        <w:jc w:val="both"/>
        <w:rPr>
          <w:rFonts w:ascii="Cambria" w:hAnsi="Cambria"/>
          <w:bCs/>
          <w:color w:val="000000" w:themeColor="text1"/>
          <w:lang w:val="en-US"/>
        </w:rPr>
      </w:pPr>
    </w:p>
    <w:p w14:paraId="75603BF2" w14:textId="3C726A94" w:rsidR="00614829" w:rsidRPr="003134B9" w:rsidRDefault="00614829"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 xml:space="preserve">Sample preparation of ADCs and antibodies for </w:t>
      </w:r>
      <w:r w:rsidR="00BB6998" w:rsidRPr="003134B9">
        <w:rPr>
          <w:rFonts w:ascii="Cambria" w:hAnsi="Cambria"/>
          <w:b/>
          <w:bCs/>
          <w:color w:val="000000" w:themeColor="text1"/>
          <w:lang w:val="en-US"/>
        </w:rPr>
        <w:t>mass spectrometry</w:t>
      </w:r>
    </w:p>
    <w:p w14:paraId="1F58EEC9" w14:textId="40B70C05" w:rsidR="00614829" w:rsidRPr="003134B9" w:rsidRDefault="00614829"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0.5 μl PNGase-F solution (P</w:t>
      </w:r>
      <w:r w:rsidR="00FF1AD4" w:rsidRPr="003134B9">
        <w:rPr>
          <w:rFonts w:ascii="Cambria" w:hAnsi="Cambria"/>
          <w:bCs/>
          <w:color w:val="000000" w:themeColor="text1"/>
          <w:lang w:val="en-US"/>
        </w:rPr>
        <w:t>r</w:t>
      </w:r>
      <w:r w:rsidRPr="003134B9">
        <w:rPr>
          <w:rFonts w:ascii="Cambria" w:hAnsi="Cambria"/>
          <w:bCs/>
          <w:color w:val="000000" w:themeColor="text1"/>
          <w:lang w:val="en-US"/>
        </w:rPr>
        <w:t>omega</w:t>
      </w:r>
      <w:r w:rsidR="00FF1AD4" w:rsidRPr="003134B9">
        <w:rPr>
          <w:rFonts w:ascii="Cambria" w:hAnsi="Cambria"/>
          <w:color w:val="000000" w:themeColor="text1"/>
          <w:lang w:val="en-US"/>
        </w:rPr>
        <w:t>, Madison, Wisconsin, US</w:t>
      </w:r>
      <w:r w:rsidR="00FF1AD4" w:rsidRPr="003134B9">
        <w:rPr>
          <w:rFonts w:ascii="Cambria" w:hAnsi="Cambria"/>
          <w:bCs/>
          <w:color w:val="000000" w:themeColor="text1"/>
          <w:lang w:val="en-US"/>
        </w:rPr>
        <w:t xml:space="preserve">; </w:t>
      </w:r>
      <w:r w:rsidRPr="003134B9">
        <w:rPr>
          <w:rFonts w:ascii="Cambria" w:hAnsi="Cambria"/>
          <w:bCs/>
          <w:color w:val="000000" w:themeColor="text1"/>
          <w:lang w:val="en-US"/>
        </w:rPr>
        <w:t xml:space="preserve">recombinant, cloned from Elizabethkingia miricola 10 u/μl) and 5 µl of a 100 mM solution of DTT in water </w:t>
      </w:r>
      <w:r w:rsidR="0017772D" w:rsidRPr="003134B9">
        <w:rPr>
          <w:rFonts w:ascii="Cambria" w:hAnsi="Cambria"/>
          <w:bCs/>
          <w:color w:val="000000" w:themeColor="text1"/>
          <w:lang w:val="en-US"/>
        </w:rPr>
        <w:t>were added to 50 </w:t>
      </w:r>
      <w:r w:rsidRPr="003134B9">
        <w:rPr>
          <w:rFonts w:ascii="Cambria" w:hAnsi="Cambria"/>
          <w:bCs/>
          <w:color w:val="000000" w:themeColor="text1"/>
          <w:lang w:val="en-US"/>
        </w:rPr>
        <w:t>µl of 0.2 mg/ml antibody or ADC in PBS and the solution was in</w:t>
      </w:r>
      <w:r w:rsidR="0017772D" w:rsidRPr="003134B9">
        <w:rPr>
          <w:rFonts w:ascii="Cambria" w:hAnsi="Cambria"/>
          <w:bCs/>
          <w:color w:val="000000" w:themeColor="text1"/>
          <w:lang w:val="en-US"/>
        </w:rPr>
        <w:t>cubated at 37 °C for at least 2 </w:t>
      </w:r>
      <w:r w:rsidR="00025A59" w:rsidRPr="003134B9">
        <w:rPr>
          <w:rFonts w:ascii="Cambria" w:hAnsi="Cambria"/>
          <w:bCs/>
          <w:color w:val="000000" w:themeColor="text1"/>
          <w:lang w:val="en-US"/>
        </w:rPr>
        <w:t>h</w:t>
      </w:r>
      <w:r w:rsidRPr="003134B9">
        <w:rPr>
          <w:rFonts w:ascii="Cambria" w:hAnsi="Cambria"/>
          <w:bCs/>
          <w:color w:val="000000" w:themeColor="text1"/>
          <w:lang w:val="en-US"/>
        </w:rPr>
        <w:t xml:space="preserve">. </w:t>
      </w:r>
      <w:r w:rsidRPr="003134B9">
        <w:rPr>
          <w:rFonts w:ascii="Cambria" w:hAnsi="Cambria"/>
          <w:bCs/>
          <w:color w:val="000000" w:themeColor="text1"/>
          <w:lang w:val="en-US"/>
        </w:rPr>
        <w:lastRenderedPageBreak/>
        <w:t xml:space="preserve">Samples were subjected to </w:t>
      </w:r>
      <w:r w:rsidR="00BB6998" w:rsidRPr="003134B9">
        <w:rPr>
          <w:rFonts w:ascii="Cambria" w:hAnsi="Cambria"/>
          <w:bCs/>
          <w:color w:val="000000" w:themeColor="text1"/>
          <w:lang w:val="en-US"/>
        </w:rPr>
        <w:t>liquid chromatography/mass spectrometry (</w:t>
      </w:r>
      <w:r w:rsidRPr="003134B9">
        <w:rPr>
          <w:rFonts w:ascii="Cambria" w:hAnsi="Cambria"/>
          <w:bCs/>
          <w:color w:val="000000" w:themeColor="text1"/>
          <w:lang w:val="en-US"/>
        </w:rPr>
        <w:t>LC/MS</w:t>
      </w:r>
      <w:r w:rsidR="00BB6998" w:rsidRPr="003134B9">
        <w:rPr>
          <w:rFonts w:ascii="Cambria" w:hAnsi="Cambria"/>
          <w:bCs/>
          <w:color w:val="000000" w:themeColor="text1"/>
          <w:lang w:val="en-US"/>
        </w:rPr>
        <w:t>)</w:t>
      </w:r>
      <w:r w:rsidRPr="003134B9">
        <w:rPr>
          <w:rFonts w:ascii="Cambria" w:hAnsi="Cambria"/>
          <w:bCs/>
          <w:color w:val="000000" w:themeColor="text1"/>
          <w:lang w:val="en-US"/>
        </w:rPr>
        <w:t>, injecting 2 µl for each sample.</w:t>
      </w:r>
    </w:p>
    <w:p w14:paraId="22AD7B87" w14:textId="77777777" w:rsidR="000E7BFD" w:rsidRPr="003134B9" w:rsidRDefault="000E7BFD" w:rsidP="003E2C2B">
      <w:pPr>
        <w:spacing w:line="480" w:lineRule="auto"/>
        <w:jc w:val="both"/>
        <w:rPr>
          <w:rFonts w:ascii="Cambria" w:hAnsi="Cambria"/>
          <w:bCs/>
          <w:color w:val="000000" w:themeColor="text1"/>
          <w:lang w:val="en-US"/>
        </w:rPr>
      </w:pPr>
    </w:p>
    <w:p w14:paraId="4CB8E892" w14:textId="02745B68" w:rsidR="0017772D" w:rsidRPr="003134B9" w:rsidRDefault="0017772D"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Analytical size-exclusion chromatography</w:t>
      </w:r>
    </w:p>
    <w:p w14:paraId="4C9A641C" w14:textId="557E750C" w:rsidR="0017772D" w:rsidRPr="003134B9" w:rsidRDefault="00394363"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Analytical-SEC</w:t>
      </w:r>
      <w:r w:rsidR="0017772D" w:rsidRPr="003134B9">
        <w:rPr>
          <w:rFonts w:ascii="Cambria" w:hAnsi="Cambria"/>
          <w:bCs/>
          <w:color w:val="000000" w:themeColor="text1"/>
          <w:lang w:val="en-US"/>
        </w:rPr>
        <w:t xml:space="preserve"> (A-SEC) of the ADCs was conducted on a Vanquish Flex UHPLC System with a DAD detector, Split Sampler FT (4 °C), Column Compartment H (25 °C) and binary pump F (Thermo Fisher Scientific) using a MAbPac SEC-1 300 Å, 4 x 300 mm column (Thermo Fisher Scientific</w:t>
      </w:r>
      <w:r w:rsidR="00C23FB4" w:rsidRPr="003134B9">
        <w:rPr>
          <w:rFonts w:ascii="Cambria" w:hAnsi="Cambria"/>
          <w:bCs/>
          <w:color w:val="000000" w:themeColor="text1"/>
          <w:lang w:val="en-US"/>
        </w:rPr>
        <w:t>) with a flow rate of 0.15 ml</w:t>
      </w:r>
      <w:r w:rsidR="0017772D" w:rsidRPr="003134B9">
        <w:rPr>
          <w:rFonts w:ascii="Cambria" w:hAnsi="Cambria"/>
          <w:bCs/>
          <w:color w:val="000000" w:themeColor="text1"/>
          <w:lang w:val="en-US"/>
        </w:rPr>
        <w:t>/min</w:t>
      </w:r>
      <w:r w:rsidR="00D21E48" w:rsidRPr="003134B9">
        <w:rPr>
          <w:rFonts w:ascii="Cambria" w:hAnsi="Cambria"/>
          <w:bCs/>
          <w:color w:val="000000" w:themeColor="text1"/>
          <w:lang w:val="en-US"/>
        </w:rPr>
        <w:t>. Separation of different ADC/mA</w:t>
      </w:r>
      <w:r w:rsidR="0017772D" w:rsidRPr="003134B9">
        <w:rPr>
          <w:rFonts w:ascii="Cambria" w:hAnsi="Cambria"/>
          <w:bCs/>
          <w:color w:val="000000" w:themeColor="text1"/>
          <w:lang w:val="en-US"/>
        </w:rPr>
        <w:t xml:space="preserve">b populations have </w:t>
      </w:r>
      <w:r w:rsidR="00025A59" w:rsidRPr="003134B9">
        <w:rPr>
          <w:rFonts w:ascii="Cambria" w:hAnsi="Cambria"/>
          <w:bCs/>
          <w:color w:val="000000" w:themeColor="text1"/>
          <w:lang w:val="en-US"/>
        </w:rPr>
        <w:t>been achieved during a 30 min</w:t>
      </w:r>
      <w:r w:rsidR="0017772D" w:rsidRPr="003134B9">
        <w:rPr>
          <w:rFonts w:ascii="Cambria" w:hAnsi="Cambria"/>
          <w:bCs/>
          <w:color w:val="000000" w:themeColor="text1"/>
          <w:lang w:val="en-US"/>
        </w:rPr>
        <w:t xml:space="preserve"> isocratic gradient</w:t>
      </w:r>
      <w:r w:rsidR="00C23FB4" w:rsidRPr="003134B9">
        <w:rPr>
          <w:rFonts w:ascii="Cambria" w:hAnsi="Cambria"/>
          <w:bCs/>
          <w:color w:val="000000" w:themeColor="text1"/>
          <w:lang w:val="en-US"/>
        </w:rPr>
        <w:t xml:space="preserve"> using a phosphate buffer at pH </w:t>
      </w:r>
      <w:r w:rsidR="0017772D" w:rsidRPr="003134B9">
        <w:rPr>
          <w:rFonts w:ascii="Cambria" w:hAnsi="Cambria"/>
          <w:bCs/>
          <w:color w:val="000000" w:themeColor="text1"/>
          <w:lang w:val="en-US"/>
        </w:rPr>
        <w:t>7 (20 mM Na</w:t>
      </w:r>
      <w:r w:rsidR="0017772D" w:rsidRPr="003134B9">
        <w:rPr>
          <w:rFonts w:ascii="Cambria" w:hAnsi="Cambria"/>
          <w:bCs/>
          <w:color w:val="000000" w:themeColor="text1"/>
          <w:vertAlign w:val="subscript"/>
          <w:lang w:val="en-US"/>
        </w:rPr>
        <w:t>2</w:t>
      </w:r>
      <w:r w:rsidR="0017772D" w:rsidRPr="003134B9">
        <w:rPr>
          <w:rFonts w:ascii="Cambria" w:hAnsi="Cambria"/>
          <w:bCs/>
          <w:color w:val="000000" w:themeColor="text1"/>
          <w:lang w:val="en-US"/>
        </w:rPr>
        <w:t>HPO</w:t>
      </w:r>
      <w:r w:rsidR="0017772D" w:rsidRPr="003134B9">
        <w:rPr>
          <w:rFonts w:ascii="Cambria" w:hAnsi="Cambria"/>
          <w:bCs/>
          <w:color w:val="000000" w:themeColor="text1"/>
          <w:vertAlign w:val="subscript"/>
          <w:lang w:val="en-US"/>
        </w:rPr>
        <w:t>4</w:t>
      </w:r>
      <w:r w:rsidR="0017772D" w:rsidRPr="003134B9">
        <w:rPr>
          <w:rFonts w:ascii="Cambria" w:hAnsi="Cambria"/>
          <w:bCs/>
          <w:color w:val="000000" w:themeColor="text1"/>
          <w:lang w:val="en-US"/>
        </w:rPr>
        <w:t>/NaH</w:t>
      </w:r>
      <w:r w:rsidR="0017772D" w:rsidRPr="003134B9">
        <w:rPr>
          <w:rFonts w:ascii="Cambria" w:hAnsi="Cambria"/>
          <w:bCs/>
          <w:color w:val="000000" w:themeColor="text1"/>
          <w:vertAlign w:val="subscript"/>
          <w:lang w:val="en-US"/>
        </w:rPr>
        <w:t>2</w:t>
      </w:r>
      <w:r w:rsidR="0017772D" w:rsidRPr="003134B9">
        <w:rPr>
          <w:rFonts w:ascii="Cambria" w:hAnsi="Cambria"/>
          <w:bCs/>
          <w:color w:val="000000" w:themeColor="text1"/>
          <w:lang w:val="en-US"/>
        </w:rPr>
        <w:t>PO</w:t>
      </w:r>
      <w:r w:rsidR="0017772D" w:rsidRPr="003134B9">
        <w:rPr>
          <w:rFonts w:ascii="Cambria" w:hAnsi="Cambria"/>
          <w:bCs/>
          <w:color w:val="000000" w:themeColor="text1"/>
          <w:vertAlign w:val="subscript"/>
          <w:lang w:val="en-US"/>
        </w:rPr>
        <w:t>4</w:t>
      </w:r>
      <w:r w:rsidR="0017772D" w:rsidRPr="003134B9">
        <w:rPr>
          <w:rFonts w:ascii="Cambria" w:hAnsi="Cambria"/>
          <w:bCs/>
          <w:color w:val="000000" w:themeColor="text1"/>
          <w:lang w:val="en-US"/>
        </w:rPr>
        <w:t>, 300 mM NaCl, 5% v/v isoprop</w:t>
      </w:r>
      <w:r w:rsidR="00C23FB4" w:rsidRPr="003134B9">
        <w:rPr>
          <w:rFonts w:ascii="Cambria" w:hAnsi="Cambria"/>
          <w:bCs/>
          <w:color w:val="000000" w:themeColor="text1"/>
          <w:lang w:val="en-US"/>
        </w:rPr>
        <w:t>yl alcoho</w:t>
      </w:r>
      <w:r w:rsidR="00D21E48" w:rsidRPr="003134B9">
        <w:rPr>
          <w:rFonts w:ascii="Cambria" w:hAnsi="Cambria"/>
          <w:bCs/>
          <w:color w:val="000000" w:themeColor="text1"/>
          <w:lang w:val="en-US"/>
        </w:rPr>
        <w:t>l</w:t>
      </w:r>
      <w:r w:rsidR="00937ECB" w:rsidRPr="003134B9">
        <w:rPr>
          <w:rFonts w:ascii="Cambria" w:hAnsi="Cambria"/>
          <w:bCs/>
          <w:color w:val="000000" w:themeColor="text1"/>
          <w:lang w:val="en-US"/>
        </w:rPr>
        <w:t>)</w:t>
      </w:r>
      <w:r w:rsidR="00D21E48" w:rsidRPr="003134B9">
        <w:rPr>
          <w:rFonts w:ascii="Cambria" w:hAnsi="Cambria"/>
          <w:bCs/>
          <w:color w:val="000000" w:themeColor="text1"/>
          <w:lang w:val="en-US"/>
        </w:rPr>
        <w:t xml:space="preserve"> as a mobile phase. 8 µg ADC/mA</w:t>
      </w:r>
      <w:r w:rsidR="0017772D" w:rsidRPr="003134B9">
        <w:rPr>
          <w:rFonts w:ascii="Cambria" w:hAnsi="Cambria"/>
          <w:bCs/>
          <w:color w:val="000000" w:themeColor="text1"/>
          <w:lang w:val="en-US"/>
        </w:rPr>
        <w:t>b were loaded onto the column for A-SEC analysis. UV chromatograms were recorded at 220 and 280 nm.</w:t>
      </w:r>
    </w:p>
    <w:p w14:paraId="1552F089" w14:textId="77777777" w:rsidR="000E7BFD" w:rsidRPr="003134B9" w:rsidRDefault="000E7BFD" w:rsidP="003E2C2B">
      <w:pPr>
        <w:spacing w:line="480" w:lineRule="auto"/>
        <w:jc w:val="both"/>
        <w:rPr>
          <w:rFonts w:ascii="Cambria" w:hAnsi="Cambria"/>
          <w:bCs/>
          <w:color w:val="000000" w:themeColor="text1"/>
          <w:lang w:val="en-US"/>
        </w:rPr>
      </w:pPr>
    </w:p>
    <w:p w14:paraId="40D490B0" w14:textId="4FD67A1E" w:rsidR="00CC0C5E" w:rsidRPr="003134B9" w:rsidRDefault="00CC0C5E"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Analytical hydrophobic interaction chromatography</w:t>
      </w:r>
    </w:p>
    <w:p w14:paraId="7217C3B0" w14:textId="57A6B0C7" w:rsidR="00CC0C5E" w:rsidRPr="003134B9" w:rsidRDefault="00CC0C5E"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The measurements were conducted on a Vanquish Flex UHPLC System (2.9) with a MabPac HIC Butyl 4.6 x 100 mm column (Thermo Fischer Scientific). Separation of different ADCs/antibodies have been achieved with the following gradient: A: 1 M (NH</w:t>
      </w:r>
      <w:r w:rsidRPr="003134B9">
        <w:rPr>
          <w:rFonts w:ascii="Cambria" w:hAnsi="Cambria"/>
          <w:bCs/>
          <w:color w:val="000000" w:themeColor="text1"/>
          <w:vertAlign w:val="subscript"/>
          <w:lang w:val="en-US"/>
        </w:rPr>
        <w:t>4</w:t>
      </w:r>
      <w:r w:rsidRPr="003134B9">
        <w:rPr>
          <w:rFonts w:ascii="Cambria" w:hAnsi="Cambria"/>
          <w:bCs/>
          <w:color w:val="000000" w:themeColor="text1"/>
          <w:lang w:val="en-US"/>
        </w:rPr>
        <w:t>)</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SO</w:t>
      </w:r>
      <w:r w:rsidRPr="003134B9">
        <w:rPr>
          <w:rFonts w:ascii="Cambria" w:hAnsi="Cambria"/>
          <w:bCs/>
          <w:color w:val="000000" w:themeColor="text1"/>
          <w:vertAlign w:val="subscript"/>
          <w:lang w:val="en-US"/>
        </w:rPr>
        <w:t>4</w:t>
      </w:r>
      <w:r w:rsidRPr="003134B9">
        <w:rPr>
          <w:rFonts w:ascii="Cambria" w:hAnsi="Cambria"/>
          <w:bCs/>
          <w:color w:val="000000" w:themeColor="text1"/>
          <w:lang w:val="en-US"/>
        </w:rPr>
        <w:t>, 500 mM NaCl, 100 mM NaH</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PO</w:t>
      </w:r>
      <w:r w:rsidRPr="003134B9">
        <w:rPr>
          <w:rFonts w:ascii="Cambria" w:hAnsi="Cambria"/>
          <w:bCs/>
          <w:color w:val="000000" w:themeColor="text1"/>
          <w:vertAlign w:val="subscript"/>
          <w:lang w:val="en-US"/>
        </w:rPr>
        <w:t>4</w:t>
      </w:r>
      <w:r w:rsidRPr="003134B9">
        <w:rPr>
          <w:rFonts w:ascii="Cambria" w:hAnsi="Cambria"/>
          <w:bCs/>
          <w:color w:val="000000" w:themeColor="text1"/>
          <w:lang w:val="en-US"/>
        </w:rPr>
        <w:t xml:space="preserve"> pH 7.4 B: 20 mM NaH</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PO</w:t>
      </w:r>
      <w:r w:rsidRPr="003134B9">
        <w:rPr>
          <w:rFonts w:ascii="Cambria" w:hAnsi="Cambria"/>
          <w:bCs/>
          <w:color w:val="000000" w:themeColor="text1"/>
          <w:vertAlign w:val="subscript"/>
          <w:lang w:val="en-US"/>
        </w:rPr>
        <w:t>4</w:t>
      </w:r>
      <w:r w:rsidRPr="003134B9">
        <w:rPr>
          <w:rFonts w:ascii="Cambria" w:hAnsi="Cambria"/>
          <w:bCs/>
          <w:color w:val="000000" w:themeColor="text1"/>
          <w:lang w:val="en-US"/>
        </w:rPr>
        <w:t>, 20% (v/v) Isopropyl alcohol, pH 7.4. 0% B: 0-1 min, 0-95% B: 1-15 min, 95% B: 15-20 min, 95-0% B: 20-23 min, 0% B: 23-25 min, with a flow of 700 ul/min. 15 µg sample were loaded onto the column for each analysis. UV chromatograms were recorded at 220 and 280 nm.</w:t>
      </w:r>
    </w:p>
    <w:p w14:paraId="30D8A0A1" w14:textId="77777777" w:rsidR="000E7BFD" w:rsidRPr="003134B9" w:rsidRDefault="000E7BFD" w:rsidP="003E2C2B">
      <w:pPr>
        <w:spacing w:line="480" w:lineRule="auto"/>
        <w:jc w:val="both"/>
        <w:rPr>
          <w:rFonts w:ascii="Cambria" w:hAnsi="Cambria"/>
          <w:bCs/>
          <w:color w:val="000000" w:themeColor="text1"/>
          <w:lang w:val="en-US"/>
        </w:rPr>
      </w:pPr>
    </w:p>
    <w:p w14:paraId="38311F9D" w14:textId="77777777" w:rsidR="00AA2199" w:rsidRPr="003134B9" w:rsidRDefault="00AA2199"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br w:type="page"/>
      </w:r>
    </w:p>
    <w:p w14:paraId="2542A571" w14:textId="5EEFFFB1" w:rsidR="00025A59" w:rsidRPr="003134B9" w:rsidRDefault="00025A59"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lastRenderedPageBreak/>
        <w:t>Conjugation of vc-</w:t>
      </w:r>
      <w:r w:rsidRPr="003134B9">
        <w:rPr>
          <w:rFonts w:ascii="Cambria" w:hAnsi="Cambria"/>
          <w:b/>
          <w:bCs/>
          <w:i/>
          <w:color w:val="000000" w:themeColor="text1"/>
          <w:lang w:val="en-US"/>
        </w:rPr>
        <w:t>seco</w:t>
      </w:r>
      <w:r w:rsidR="00F8238A" w:rsidRPr="003134B9">
        <w:rPr>
          <w:rFonts w:ascii="Cambria" w:hAnsi="Cambria"/>
          <w:b/>
          <w:bCs/>
          <w:color w:val="000000" w:themeColor="text1"/>
          <w:lang w:val="en-US"/>
        </w:rPr>
        <w:t>-DUBA to 20D9h3-</w:t>
      </w:r>
      <w:r w:rsidR="00D21E48" w:rsidRPr="003134B9">
        <w:rPr>
          <w:rFonts w:ascii="Cambria" w:hAnsi="Cambria"/>
          <w:b/>
          <w:bCs/>
          <w:color w:val="000000" w:themeColor="text1"/>
          <w:lang w:val="en-US"/>
        </w:rPr>
        <w:t>mA</w:t>
      </w:r>
      <w:r w:rsidRPr="003134B9">
        <w:rPr>
          <w:rFonts w:ascii="Cambria" w:hAnsi="Cambria"/>
          <w:b/>
          <w:bCs/>
          <w:color w:val="000000" w:themeColor="text1"/>
          <w:lang w:val="en-US"/>
        </w:rPr>
        <w:t>b</w:t>
      </w:r>
      <w:r w:rsidR="00B54633" w:rsidRPr="003134B9">
        <w:rPr>
          <w:rFonts w:ascii="Cambria" w:hAnsi="Cambria"/>
          <w:b/>
          <w:bCs/>
          <w:color w:val="000000" w:themeColor="text1"/>
          <w:lang w:val="en-US"/>
        </w:rPr>
        <w:t xml:space="preserve"> to generate 20D9h3-DUBA</w:t>
      </w:r>
    </w:p>
    <w:p w14:paraId="2AB49D7B" w14:textId="50E9972C" w:rsidR="00AA2199" w:rsidRPr="003134B9" w:rsidRDefault="00AA2199" w:rsidP="00AA2199">
      <w:pPr>
        <w:spacing w:before="240" w:after="0" w:line="480" w:lineRule="auto"/>
        <w:jc w:val="both"/>
        <w:rPr>
          <w:rFonts w:ascii="Cambria" w:hAnsi="Cambria"/>
          <w:bCs/>
          <w:color w:val="000000" w:themeColor="text1"/>
          <w:lang w:val="en-US"/>
        </w:rPr>
      </w:pPr>
      <w:r w:rsidRPr="003134B9">
        <w:rPr>
          <w:rFonts w:ascii="Cambria" w:hAnsi="Cambria"/>
          <w:bCs/>
          <w:color w:val="000000" w:themeColor="text1"/>
          <w:lang w:val="en-US"/>
        </w:rPr>
        <w:t>200 μl of the antibody solution at 5.0 mg/ml in PBS were mixed with 2.67 µl of a 10 mM TCEP solution in PBS and the solution was incubated for 1 h at room temperature. Afterwards, 3.33 µl of a 10 mM solution of vc-</w:t>
      </w:r>
      <w:r w:rsidRPr="003134B9">
        <w:rPr>
          <w:rFonts w:ascii="Cambria" w:hAnsi="Cambria"/>
          <w:bCs/>
          <w:i/>
          <w:color w:val="000000" w:themeColor="text1"/>
          <w:lang w:val="en-US"/>
        </w:rPr>
        <w:t>seco</w:t>
      </w:r>
      <w:r w:rsidRPr="003134B9">
        <w:rPr>
          <w:rFonts w:ascii="Cambria" w:hAnsi="Cambria"/>
          <w:bCs/>
          <w:color w:val="000000" w:themeColor="text1"/>
          <w:lang w:val="en-US"/>
        </w:rPr>
        <w:t>-DUBA in dimethyl sulfoxide (DMSO) was added and further incubated for 1 h at room temperature. The reaction mixture was purified by preparative size-exclusion chromatography with a 25 ml Superdex™ 200 Increase 10/300GL (Cytiva) and a flow of 0.8 ml/min eluting with sterile PBS (Merck). The antibody containing fractions were pooled and concentrated by spin-filtration (Amicon® Ultra- 2ml MWCO: 30 kDa, Merck).</w:t>
      </w:r>
      <w:r w:rsidR="00492CD9" w:rsidRPr="003134B9">
        <w:rPr>
          <w:rFonts w:ascii="Cambria" w:hAnsi="Cambria"/>
          <w:bCs/>
          <w:color w:val="000000" w:themeColor="text1"/>
          <w:lang w:val="en-US"/>
        </w:rPr>
        <w:t xml:space="preserve"> Details on conjugation and analytics are described in Supplementary Figure 8.</w:t>
      </w:r>
    </w:p>
    <w:p w14:paraId="2B60CD83" w14:textId="77777777" w:rsidR="00AA2199" w:rsidRPr="003134B9" w:rsidRDefault="00AA2199" w:rsidP="003E5137">
      <w:pPr>
        <w:spacing w:line="480" w:lineRule="auto"/>
        <w:jc w:val="both"/>
        <w:rPr>
          <w:rFonts w:ascii="Cambria" w:hAnsi="Cambria"/>
          <w:lang w:val="en-US"/>
        </w:rPr>
      </w:pPr>
    </w:p>
    <w:p w14:paraId="30F5A356" w14:textId="433BA5C8" w:rsidR="00721B62" w:rsidRPr="003134B9" w:rsidRDefault="00721B62" w:rsidP="00721B62">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 xml:space="preserve">Conjugation of P5(OEt)-VC-PAB-MMAF </w:t>
      </w:r>
      <w:r w:rsidR="00F8238A" w:rsidRPr="003134B9">
        <w:rPr>
          <w:rFonts w:ascii="Cambria" w:hAnsi="Cambria"/>
          <w:b/>
          <w:bCs/>
          <w:color w:val="000000" w:themeColor="text1"/>
          <w:lang w:val="en-US"/>
        </w:rPr>
        <w:t>to 20D9h3-</w:t>
      </w:r>
      <w:r w:rsidR="00D21E48" w:rsidRPr="003134B9">
        <w:rPr>
          <w:rFonts w:ascii="Cambria" w:hAnsi="Cambria"/>
          <w:b/>
          <w:bCs/>
          <w:color w:val="000000" w:themeColor="text1"/>
          <w:lang w:val="en-US"/>
        </w:rPr>
        <w:t>mA</w:t>
      </w:r>
      <w:r w:rsidRPr="003134B9">
        <w:rPr>
          <w:rFonts w:ascii="Cambria" w:hAnsi="Cambria"/>
          <w:b/>
          <w:bCs/>
          <w:color w:val="000000" w:themeColor="text1"/>
          <w:lang w:val="en-US"/>
        </w:rPr>
        <w:t>b</w:t>
      </w:r>
      <w:r w:rsidR="006D748F" w:rsidRPr="003134B9">
        <w:rPr>
          <w:rFonts w:ascii="Cambria" w:hAnsi="Cambria"/>
          <w:b/>
          <w:bCs/>
          <w:color w:val="000000" w:themeColor="text1"/>
          <w:lang w:val="en-US"/>
        </w:rPr>
        <w:t xml:space="preserve"> to generate 20D9h3-MMAF</w:t>
      </w:r>
    </w:p>
    <w:p w14:paraId="3245DFF7" w14:textId="3D06F9C9" w:rsidR="002A7FB1" w:rsidRPr="003134B9" w:rsidRDefault="00AA2199"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 xml:space="preserve">50 μl of the antibody solution at 10.0 mg/ml in P5-conjugation buffer (50 mM Tris, 1 mM EDTA, 100 mM NaCl, pH 8.3 at room temperature) were mixed with 3.33 µl of a 10 mM TCEP solution in P5-conjugation buffer. Directly afterwards, 1.67 µl of a 40 mM solution of P5(OEt)-VC-PAB-MMAF dissolved in DMSO were added. The mixture was shaken at 350 rpm and 25 °C for 16 h. The reaction mixtures were purified by preparative </w:t>
      </w:r>
      <w:r w:rsidR="00394363" w:rsidRPr="003134B9">
        <w:rPr>
          <w:rFonts w:ascii="Cambria" w:hAnsi="Cambria"/>
          <w:bCs/>
          <w:color w:val="000000" w:themeColor="text1"/>
          <w:lang w:val="en-US"/>
        </w:rPr>
        <w:t>SEC</w:t>
      </w:r>
      <w:r w:rsidRPr="003134B9">
        <w:rPr>
          <w:rFonts w:ascii="Cambria" w:hAnsi="Cambria"/>
          <w:bCs/>
          <w:color w:val="000000" w:themeColor="text1"/>
          <w:lang w:val="en-US"/>
        </w:rPr>
        <w:t xml:space="preserve"> with a 25 ml Superdex™ 200 Increase 10/300GL (Cytiva) and a flow of 0.8 ml/min eluting with sterile PBS (Merck). The antibody containing fractions were pooled and concentrated by spin-filtration (Amicon® Ultra- 2ml MWCO: 30 kDa, Merck).</w:t>
      </w:r>
      <w:r w:rsidR="00492CD9" w:rsidRPr="003134B9">
        <w:rPr>
          <w:rFonts w:ascii="Cambria" w:hAnsi="Cambria"/>
          <w:bCs/>
          <w:color w:val="000000" w:themeColor="text1"/>
          <w:lang w:val="en-US"/>
        </w:rPr>
        <w:t xml:space="preserve"> Details on conjugation and analytics are described in Supplementary Figure 9.</w:t>
      </w:r>
    </w:p>
    <w:p w14:paraId="0EAB33A8" w14:textId="77777777" w:rsidR="005374A0" w:rsidRPr="003134B9" w:rsidRDefault="005374A0" w:rsidP="003E2C2B">
      <w:pPr>
        <w:spacing w:line="480" w:lineRule="auto"/>
        <w:jc w:val="both"/>
        <w:rPr>
          <w:rFonts w:ascii="Cambria" w:hAnsi="Cambria"/>
          <w:bCs/>
          <w:color w:val="000000" w:themeColor="text1"/>
          <w:lang w:val="en-US"/>
        </w:rPr>
      </w:pPr>
    </w:p>
    <w:p w14:paraId="6A5A572D" w14:textId="4B0EBB51" w:rsidR="00632DCB" w:rsidRPr="003134B9" w:rsidRDefault="00632DCB"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D</w:t>
      </w:r>
      <w:r w:rsidR="00D21E48" w:rsidRPr="003134B9">
        <w:rPr>
          <w:rFonts w:ascii="Cambria" w:hAnsi="Cambria"/>
          <w:b/>
          <w:bCs/>
          <w:color w:val="000000" w:themeColor="text1"/>
          <w:lang w:val="en-GB"/>
        </w:rPr>
        <w:t>etermination of mA</w:t>
      </w:r>
      <w:r w:rsidRPr="003134B9">
        <w:rPr>
          <w:rFonts w:ascii="Cambria" w:hAnsi="Cambria"/>
          <w:b/>
          <w:bCs/>
          <w:color w:val="000000" w:themeColor="text1"/>
          <w:lang w:val="en-GB"/>
        </w:rPr>
        <w:t>b and ADC concentration</w:t>
      </w:r>
    </w:p>
    <w:p w14:paraId="20091851" w14:textId="0290D2E3" w:rsidR="009147E3" w:rsidRPr="003134B9" w:rsidRDefault="009147E3"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 xml:space="preserve">Antibody concentration was determined with Nanodrop. </w:t>
      </w:r>
      <w:r w:rsidR="005374A0" w:rsidRPr="003134B9">
        <w:rPr>
          <w:rFonts w:ascii="Cambria" w:hAnsi="Cambria"/>
          <w:bCs/>
          <w:color w:val="000000" w:themeColor="text1"/>
          <w:lang w:val="en-GB"/>
        </w:rPr>
        <w:t xml:space="preserve">The ADC concentrations were determined in a 96-well plate with a Pierce™ Rapid Gold BCA Protein Assay Kit (Thermo Fisher </w:t>
      </w:r>
      <w:r w:rsidR="005374A0" w:rsidRPr="003134B9">
        <w:rPr>
          <w:rFonts w:ascii="Cambria" w:hAnsi="Cambria"/>
          <w:bCs/>
          <w:color w:val="000000" w:themeColor="text1"/>
          <w:lang w:val="en-GB"/>
        </w:rPr>
        <w:lastRenderedPageBreak/>
        <w:t>Scientific) with pre-diluted protein assay standards of bovine gamma globulin (Thermo Fisher Scientific), in accordance with the suppliers’ instructions.</w:t>
      </w:r>
    </w:p>
    <w:p w14:paraId="09683C99" w14:textId="77777777" w:rsidR="000E7BFD" w:rsidRPr="003134B9" w:rsidRDefault="000E7BFD" w:rsidP="00E8508D">
      <w:pPr>
        <w:spacing w:line="480" w:lineRule="auto"/>
        <w:jc w:val="both"/>
        <w:rPr>
          <w:rFonts w:ascii="Cambria" w:hAnsi="Cambria"/>
          <w:b/>
          <w:bCs/>
          <w:color w:val="000000" w:themeColor="text1"/>
          <w:lang w:val="en-US"/>
        </w:rPr>
      </w:pPr>
    </w:p>
    <w:p w14:paraId="682FCFCD" w14:textId="0718E6DB" w:rsidR="0021617B" w:rsidRPr="003134B9" w:rsidRDefault="0021617B" w:rsidP="00E8508D">
      <w:pPr>
        <w:spacing w:line="480" w:lineRule="auto"/>
        <w:jc w:val="both"/>
        <w:rPr>
          <w:rFonts w:ascii="Cambria" w:hAnsi="Cambria"/>
          <w:b/>
          <w:bCs/>
          <w:color w:val="000000" w:themeColor="text1"/>
          <w:lang w:val="en-US"/>
        </w:rPr>
      </w:pPr>
      <w:r w:rsidRPr="003134B9">
        <w:rPr>
          <w:rFonts w:ascii="Cambria" w:hAnsi="Cambria"/>
          <w:b/>
          <w:bCs/>
          <w:i/>
          <w:color w:val="000000" w:themeColor="text1"/>
          <w:lang w:val="en-US"/>
        </w:rPr>
        <w:t>Ex vivo</w:t>
      </w:r>
      <w:r w:rsidR="00D03D94" w:rsidRPr="003134B9">
        <w:rPr>
          <w:rFonts w:ascii="Cambria" w:hAnsi="Cambria"/>
          <w:b/>
          <w:bCs/>
          <w:color w:val="000000" w:themeColor="text1"/>
          <w:lang w:val="en-US"/>
        </w:rPr>
        <w:t xml:space="preserve"> </w:t>
      </w:r>
      <w:r w:rsidR="00666EA6" w:rsidRPr="003134B9">
        <w:rPr>
          <w:rFonts w:ascii="Cambria" w:hAnsi="Cambria"/>
          <w:b/>
          <w:bCs/>
          <w:color w:val="000000" w:themeColor="text1"/>
          <w:lang w:val="en-US"/>
        </w:rPr>
        <w:t>mouse</w:t>
      </w:r>
      <w:r w:rsidRPr="003134B9">
        <w:rPr>
          <w:rFonts w:ascii="Cambria" w:hAnsi="Cambria"/>
          <w:b/>
          <w:bCs/>
          <w:color w:val="000000" w:themeColor="text1"/>
          <w:lang w:val="en-US"/>
        </w:rPr>
        <w:t xml:space="preserve"> serum</w:t>
      </w:r>
      <w:r w:rsidR="00492CD9" w:rsidRPr="003134B9">
        <w:rPr>
          <w:rFonts w:ascii="Cambria" w:hAnsi="Cambria"/>
          <w:b/>
          <w:bCs/>
          <w:color w:val="000000" w:themeColor="text1"/>
          <w:lang w:val="en-US"/>
        </w:rPr>
        <w:t xml:space="preserve"> drug-to-antibody ratio (</w:t>
      </w:r>
      <w:r w:rsidRPr="003134B9">
        <w:rPr>
          <w:rFonts w:ascii="Cambria" w:hAnsi="Cambria"/>
          <w:b/>
          <w:bCs/>
          <w:color w:val="000000" w:themeColor="text1"/>
          <w:lang w:val="en-US"/>
        </w:rPr>
        <w:t>DAR</w:t>
      </w:r>
      <w:r w:rsidR="00492CD9" w:rsidRPr="003134B9">
        <w:rPr>
          <w:rFonts w:ascii="Cambria" w:hAnsi="Cambria"/>
          <w:b/>
          <w:bCs/>
          <w:color w:val="000000" w:themeColor="text1"/>
          <w:lang w:val="en-US"/>
        </w:rPr>
        <w:t>)</w:t>
      </w:r>
      <w:r w:rsidRPr="003134B9">
        <w:rPr>
          <w:rFonts w:ascii="Cambria" w:hAnsi="Cambria"/>
          <w:b/>
          <w:bCs/>
          <w:color w:val="000000" w:themeColor="text1"/>
          <w:lang w:val="en-US"/>
        </w:rPr>
        <w:t xml:space="preserve"> analysis</w:t>
      </w:r>
    </w:p>
    <w:p w14:paraId="0D3CC107" w14:textId="4C54795C" w:rsidR="00E8508D" w:rsidRPr="003134B9" w:rsidRDefault="00666EA6" w:rsidP="00E8508D">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 xml:space="preserve">Mouse serum was freshly drawn and used in the experiments within a couple of hours. </w:t>
      </w:r>
      <w:r w:rsidR="00E8508D" w:rsidRPr="003134B9">
        <w:rPr>
          <w:rFonts w:ascii="Cambria" w:hAnsi="Cambria"/>
          <w:bCs/>
          <w:color w:val="000000" w:themeColor="text1"/>
          <w:lang w:val="en-US"/>
        </w:rPr>
        <w:t xml:space="preserve">40 μl of normal </w:t>
      </w:r>
      <w:r w:rsidRPr="003134B9">
        <w:rPr>
          <w:rFonts w:ascii="Cambria" w:hAnsi="Cambria"/>
          <w:bCs/>
          <w:color w:val="000000" w:themeColor="text1"/>
          <w:lang w:val="en-US"/>
        </w:rPr>
        <w:t xml:space="preserve">mouse </w:t>
      </w:r>
      <w:r w:rsidR="00E8508D" w:rsidRPr="003134B9">
        <w:rPr>
          <w:rFonts w:ascii="Cambria" w:hAnsi="Cambria"/>
          <w:bCs/>
          <w:color w:val="000000" w:themeColor="text1"/>
          <w:lang w:val="en-US"/>
        </w:rPr>
        <w:t>seru</w:t>
      </w:r>
      <w:r w:rsidRPr="003134B9">
        <w:rPr>
          <w:rFonts w:ascii="Cambria" w:hAnsi="Cambria"/>
          <w:bCs/>
          <w:color w:val="000000" w:themeColor="text1"/>
          <w:lang w:val="en-US"/>
        </w:rPr>
        <w:t>m</w:t>
      </w:r>
      <w:r w:rsidR="00E8508D" w:rsidRPr="003134B9">
        <w:rPr>
          <w:rFonts w:ascii="Cambria" w:hAnsi="Cambria"/>
          <w:bCs/>
          <w:color w:val="000000" w:themeColor="text1"/>
          <w:lang w:val="en-US"/>
        </w:rPr>
        <w:t xml:space="preserve"> containing the vc-</w:t>
      </w:r>
      <w:r w:rsidR="00E8508D" w:rsidRPr="003134B9">
        <w:rPr>
          <w:rFonts w:ascii="Cambria" w:hAnsi="Cambria"/>
          <w:bCs/>
          <w:i/>
          <w:color w:val="000000" w:themeColor="text1"/>
          <w:lang w:val="en-US"/>
        </w:rPr>
        <w:t>seco</w:t>
      </w:r>
      <w:r w:rsidR="00E8508D" w:rsidRPr="003134B9">
        <w:rPr>
          <w:rFonts w:ascii="Cambria" w:hAnsi="Cambria"/>
          <w:bCs/>
          <w:color w:val="000000" w:themeColor="text1"/>
          <w:lang w:val="en-US"/>
        </w:rPr>
        <w:t>-DUBA ADC in a concentration of 0.4 mg/ml in at least 80% fresh m</w:t>
      </w:r>
      <w:r w:rsidR="00C4735E" w:rsidRPr="003134B9">
        <w:rPr>
          <w:rFonts w:ascii="Cambria" w:hAnsi="Cambria"/>
          <w:bCs/>
          <w:color w:val="000000" w:themeColor="text1"/>
          <w:lang w:val="en-US"/>
        </w:rPr>
        <w:t xml:space="preserve">ouse </w:t>
      </w:r>
      <w:r w:rsidR="00E8508D" w:rsidRPr="003134B9">
        <w:rPr>
          <w:rFonts w:ascii="Cambria" w:hAnsi="Cambria"/>
          <w:bCs/>
          <w:color w:val="000000" w:themeColor="text1"/>
          <w:lang w:val="en-US"/>
        </w:rPr>
        <w:t>serum were sterile filtered with UFC30GV0S centrifugal filter units (Merck) and incubated at 37 °C for 6 days. Samples for day 0 were directly processed further. The supernatant of 50 µl anti human IgG (Fc-Specific) agar</w:t>
      </w:r>
      <w:r w:rsidR="0021617B" w:rsidRPr="003134B9">
        <w:rPr>
          <w:rFonts w:ascii="Cambria" w:hAnsi="Cambria"/>
          <w:bCs/>
          <w:color w:val="000000" w:themeColor="text1"/>
          <w:lang w:val="en-US"/>
        </w:rPr>
        <w:t>ose slurry (Merck</w:t>
      </w:r>
      <w:r w:rsidR="00E8508D" w:rsidRPr="003134B9">
        <w:rPr>
          <w:rFonts w:ascii="Cambria" w:hAnsi="Cambria"/>
          <w:bCs/>
          <w:color w:val="000000" w:themeColor="text1"/>
          <w:lang w:val="en-US"/>
        </w:rPr>
        <w:t>) was removed by centrifugation and the remaining resin washed three times with 300 µl PBS. The resin was incubated with 40 μl of the serum-ADC mix for 1 h at room temperature. Afterwards, the supernatant was removed and the resin washed 3 times with 300 µl PBS. Following by incubation for 5 min with 60 μl 100 mM Glycin buffer pH 2.3 at room temperature. This solution was r</w:t>
      </w:r>
      <w:r w:rsidR="0021617B" w:rsidRPr="003134B9">
        <w:rPr>
          <w:rFonts w:ascii="Cambria" w:hAnsi="Cambria"/>
          <w:bCs/>
          <w:color w:val="000000" w:themeColor="text1"/>
          <w:lang w:val="en-US"/>
        </w:rPr>
        <w:t>ebuffered to PBS by using 0.5 ml</w:t>
      </w:r>
      <w:r w:rsidR="00E8508D" w:rsidRPr="003134B9">
        <w:rPr>
          <w:rFonts w:ascii="Cambria" w:hAnsi="Cambria"/>
          <w:bCs/>
          <w:color w:val="000000" w:themeColor="text1"/>
          <w:lang w:val="en-US"/>
        </w:rPr>
        <w:t xml:space="preserve"> Zeba™ Spin Desalting Columns with 7K MWC</w:t>
      </w:r>
      <w:r w:rsidR="0021617B" w:rsidRPr="003134B9">
        <w:rPr>
          <w:rFonts w:ascii="Cambria" w:hAnsi="Cambria"/>
          <w:bCs/>
          <w:color w:val="000000" w:themeColor="text1"/>
          <w:lang w:val="en-US"/>
        </w:rPr>
        <w:t>O (Thermo Fisher Scientific</w:t>
      </w:r>
      <w:r w:rsidR="00E8508D" w:rsidRPr="003134B9">
        <w:rPr>
          <w:rFonts w:ascii="Cambria" w:hAnsi="Cambria"/>
          <w:bCs/>
          <w:color w:val="000000" w:themeColor="text1"/>
          <w:lang w:val="en-US"/>
        </w:rPr>
        <w:t>). The samples were processed further for MS-measurements, as described above.</w:t>
      </w:r>
    </w:p>
    <w:p w14:paraId="22415F8C" w14:textId="77777777" w:rsidR="000E7BFD" w:rsidRPr="003134B9" w:rsidRDefault="000E7BFD" w:rsidP="003E2C2B">
      <w:pPr>
        <w:spacing w:line="480" w:lineRule="auto"/>
        <w:jc w:val="both"/>
        <w:rPr>
          <w:rFonts w:ascii="Cambria" w:hAnsi="Cambria"/>
          <w:b/>
          <w:bCs/>
          <w:color w:val="000000" w:themeColor="text1"/>
          <w:lang w:val="en-GB"/>
        </w:rPr>
      </w:pPr>
    </w:p>
    <w:p w14:paraId="0CFEE2F5" w14:textId="668A50D1" w:rsidR="00895FFE" w:rsidRPr="003134B9" w:rsidRDefault="00CF7CA2"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Enzyme-linked i</w:t>
      </w:r>
      <w:r w:rsidR="00895FFE" w:rsidRPr="003134B9">
        <w:rPr>
          <w:rFonts w:ascii="Cambria" w:hAnsi="Cambria"/>
          <w:b/>
          <w:bCs/>
          <w:color w:val="000000" w:themeColor="text1"/>
          <w:lang w:val="en-GB"/>
        </w:rPr>
        <w:t>mmunosorbent assay (ELISA)</w:t>
      </w:r>
    </w:p>
    <w:p w14:paraId="2955974A" w14:textId="23C1D8E3" w:rsidR="00895FFE" w:rsidRPr="003134B9" w:rsidRDefault="00895FFE" w:rsidP="003E2C2B">
      <w:pPr>
        <w:spacing w:line="480" w:lineRule="auto"/>
        <w:jc w:val="both"/>
        <w:rPr>
          <w:rFonts w:ascii="Cambria" w:hAnsi="Cambria"/>
          <w:color w:val="000000" w:themeColor="text1"/>
          <w:lang w:val="en-US"/>
        </w:rPr>
      </w:pPr>
      <w:r w:rsidRPr="003134B9">
        <w:rPr>
          <w:rFonts w:ascii="Cambria" w:hAnsi="Cambria"/>
          <w:color w:val="000000" w:themeColor="text1"/>
          <w:lang w:val="en-US"/>
        </w:rPr>
        <w:t>96-well Max</w:t>
      </w:r>
      <w:r w:rsidR="00AB6D21" w:rsidRPr="003134B9">
        <w:rPr>
          <w:rFonts w:ascii="Cambria" w:hAnsi="Cambria"/>
          <w:color w:val="000000" w:themeColor="text1"/>
          <w:lang w:val="en-US"/>
        </w:rPr>
        <w:t>iS</w:t>
      </w:r>
      <w:r w:rsidR="008800B9" w:rsidRPr="003134B9">
        <w:rPr>
          <w:rFonts w:ascii="Cambria" w:hAnsi="Cambria"/>
          <w:color w:val="000000" w:themeColor="text1"/>
          <w:lang w:val="en-US"/>
        </w:rPr>
        <w:t>orp plates</w:t>
      </w:r>
      <w:r w:rsidR="00AB6D21" w:rsidRPr="003134B9">
        <w:rPr>
          <w:rFonts w:ascii="Cambria" w:hAnsi="Cambria"/>
          <w:color w:val="000000" w:themeColor="text1"/>
          <w:lang w:val="en-US"/>
        </w:rPr>
        <w:t xml:space="preserve"> (Thermo Fisher Scientific)</w:t>
      </w:r>
      <w:r w:rsidR="008800B9" w:rsidRPr="003134B9">
        <w:rPr>
          <w:rFonts w:ascii="Cambria" w:hAnsi="Cambria"/>
          <w:color w:val="000000" w:themeColor="text1"/>
          <w:lang w:val="en-US"/>
        </w:rPr>
        <w:t xml:space="preserve"> were coated with 1 </w:t>
      </w:r>
      <w:r w:rsidRPr="003134B9">
        <w:rPr>
          <w:rFonts w:ascii="Cambria" w:hAnsi="Cambria" w:cstheme="minorHAnsi"/>
          <w:color w:val="000000" w:themeColor="text1"/>
          <w:lang w:val="en-US"/>
        </w:rPr>
        <w:t>µ</w:t>
      </w:r>
      <w:r w:rsidRPr="003134B9">
        <w:rPr>
          <w:rFonts w:ascii="Cambria" w:hAnsi="Cambria"/>
          <w:color w:val="000000" w:themeColor="text1"/>
          <w:lang w:val="en-US"/>
        </w:rPr>
        <w:t>g/ml human recombinant FLT3 protein (10445-H08H, Sino biological</w:t>
      </w:r>
      <w:r w:rsidR="008800B9" w:rsidRPr="003134B9">
        <w:rPr>
          <w:rFonts w:ascii="Cambria" w:hAnsi="Cambria"/>
          <w:color w:val="000000" w:themeColor="text1"/>
          <w:lang w:val="en-US"/>
        </w:rPr>
        <w:t>, Bejing, China</w:t>
      </w:r>
      <w:r w:rsidRPr="003134B9">
        <w:rPr>
          <w:rFonts w:ascii="Cambria" w:hAnsi="Cambria"/>
          <w:color w:val="000000" w:themeColor="text1"/>
          <w:lang w:val="en-US"/>
        </w:rPr>
        <w:t>) or BSA in PBS overnight at 4</w:t>
      </w:r>
      <w:r w:rsidR="008800B9" w:rsidRPr="003134B9">
        <w:rPr>
          <w:rFonts w:ascii="Cambria" w:hAnsi="Cambria"/>
          <w:color w:val="000000" w:themeColor="text1"/>
          <w:lang w:val="en-US"/>
        </w:rPr>
        <w:t> </w:t>
      </w:r>
      <w:r w:rsidRPr="003134B9">
        <w:rPr>
          <w:rFonts w:ascii="Cambria" w:hAnsi="Cambria"/>
          <w:color w:val="000000" w:themeColor="text1"/>
          <w:lang w:val="en-US"/>
        </w:rPr>
        <w:t>°C. On the next day, the plate was treated</w:t>
      </w:r>
      <w:r w:rsidR="00AB3CF5" w:rsidRPr="003134B9">
        <w:rPr>
          <w:rFonts w:ascii="Cambria" w:hAnsi="Cambria"/>
          <w:color w:val="000000" w:themeColor="text1"/>
          <w:lang w:val="en-US"/>
        </w:rPr>
        <w:t xml:space="preserve"> with 0.5</w:t>
      </w:r>
      <w:r w:rsidRPr="003134B9">
        <w:rPr>
          <w:rFonts w:ascii="Cambria" w:hAnsi="Cambria"/>
          <w:color w:val="000000" w:themeColor="text1"/>
          <w:lang w:val="en-US"/>
        </w:rPr>
        <w:t>% BSA (w/v) for 1</w:t>
      </w:r>
      <w:r w:rsidR="008800B9" w:rsidRPr="003134B9">
        <w:rPr>
          <w:rFonts w:ascii="Cambria" w:hAnsi="Cambria"/>
          <w:color w:val="000000" w:themeColor="text1"/>
          <w:lang w:val="en-US"/>
        </w:rPr>
        <w:t> </w:t>
      </w:r>
      <w:r w:rsidRPr="003134B9">
        <w:rPr>
          <w:rFonts w:ascii="Cambria" w:hAnsi="Cambria"/>
          <w:color w:val="000000" w:themeColor="text1"/>
          <w:lang w:val="en-US"/>
        </w:rPr>
        <w:t xml:space="preserve">h at </w:t>
      </w:r>
      <w:r w:rsidR="008800B9" w:rsidRPr="003134B9">
        <w:rPr>
          <w:rFonts w:ascii="Cambria" w:hAnsi="Cambria"/>
          <w:color w:val="000000" w:themeColor="text1"/>
          <w:lang w:val="en-US"/>
        </w:rPr>
        <w:t>room temperature</w:t>
      </w:r>
      <w:r w:rsidRPr="003134B9">
        <w:rPr>
          <w:rFonts w:ascii="Cambria" w:hAnsi="Cambria"/>
          <w:color w:val="000000" w:themeColor="text1"/>
          <w:lang w:val="en-US"/>
        </w:rPr>
        <w:t xml:space="preserve"> to block unspecific binding. Afterwards, the plate was incubated with anti-FLT3 antibo</w:t>
      </w:r>
      <w:r w:rsidR="00D21E48" w:rsidRPr="003134B9">
        <w:rPr>
          <w:rFonts w:ascii="Cambria" w:hAnsi="Cambria"/>
          <w:color w:val="000000" w:themeColor="text1"/>
          <w:lang w:val="en-US"/>
        </w:rPr>
        <w:t>dies (20D9 and humanized mA</w:t>
      </w:r>
      <w:r w:rsidR="000E7BFD" w:rsidRPr="003134B9">
        <w:rPr>
          <w:rFonts w:ascii="Cambria" w:hAnsi="Cambria"/>
          <w:color w:val="000000" w:themeColor="text1"/>
          <w:lang w:val="en-US"/>
        </w:rPr>
        <w:t>bs 20D9h1-20D9h12</w:t>
      </w:r>
      <w:r w:rsidRPr="003134B9">
        <w:rPr>
          <w:rFonts w:ascii="Cambria" w:hAnsi="Cambria"/>
          <w:color w:val="000000" w:themeColor="text1"/>
          <w:lang w:val="en-US"/>
        </w:rPr>
        <w:t>, in-house) for 2</w:t>
      </w:r>
      <w:r w:rsidR="008800B9" w:rsidRPr="003134B9">
        <w:rPr>
          <w:rFonts w:ascii="Cambria" w:hAnsi="Cambria"/>
          <w:color w:val="000000" w:themeColor="text1"/>
          <w:lang w:val="en-US"/>
        </w:rPr>
        <w:t> </w:t>
      </w:r>
      <w:r w:rsidRPr="003134B9">
        <w:rPr>
          <w:rFonts w:ascii="Cambria" w:hAnsi="Cambria"/>
          <w:color w:val="000000" w:themeColor="text1"/>
          <w:lang w:val="en-US"/>
        </w:rPr>
        <w:t>h f</w:t>
      </w:r>
      <w:r w:rsidR="008800B9" w:rsidRPr="003134B9">
        <w:rPr>
          <w:rFonts w:ascii="Cambria" w:hAnsi="Cambria"/>
          <w:color w:val="000000" w:themeColor="text1"/>
          <w:lang w:val="en-US"/>
        </w:rPr>
        <w:t>ollowed by incubation with 1:10 </w:t>
      </w:r>
      <w:r w:rsidRPr="003134B9">
        <w:rPr>
          <w:rFonts w:ascii="Cambria" w:hAnsi="Cambria"/>
          <w:color w:val="000000" w:themeColor="text1"/>
          <w:lang w:val="en-US"/>
        </w:rPr>
        <w:t>000 diluted anti-human alkaline phosphatase coupled rabbit anti-human secondary antibody (309-055-008</w:t>
      </w:r>
      <w:r w:rsidR="008800B9" w:rsidRPr="003134B9">
        <w:rPr>
          <w:rFonts w:ascii="Cambria" w:hAnsi="Cambria"/>
          <w:color w:val="000000" w:themeColor="text1"/>
          <w:lang w:val="en-US"/>
        </w:rPr>
        <w:t xml:space="preserve">, </w:t>
      </w:r>
      <w:r w:rsidRPr="003134B9">
        <w:rPr>
          <w:rFonts w:ascii="Cambria" w:hAnsi="Cambria"/>
          <w:color w:val="000000" w:themeColor="text1"/>
          <w:lang w:val="en-US"/>
        </w:rPr>
        <w:t>Jackson ImmunoResearch</w:t>
      </w:r>
      <w:r w:rsidR="008800B9" w:rsidRPr="003134B9">
        <w:rPr>
          <w:rFonts w:ascii="Cambria" w:hAnsi="Cambria"/>
          <w:color w:val="000000" w:themeColor="text1"/>
          <w:lang w:val="en-US"/>
        </w:rPr>
        <w:t>, West Grove, Pennsylvania, US</w:t>
      </w:r>
      <w:r w:rsidRPr="003134B9">
        <w:rPr>
          <w:rFonts w:ascii="Cambria" w:hAnsi="Cambria"/>
          <w:color w:val="000000" w:themeColor="text1"/>
          <w:lang w:val="en-US"/>
        </w:rPr>
        <w:t>) for 1</w:t>
      </w:r>
      <w:r w:rsidR="008800B9" w:rsidRPr="003134B9">
        <w:rPr>
          <w:rFonts w:ascii="Cambria" w:hAnsi="Cambria"/>
          <w:color w:val="000000" w:themeColor="text1"/>
          <w:lang w:val="en-US"/>
        </w:rPr>
        <w:t> </w:t>
      </w:r>
      <w:r w:rsidRPr="003134B9">
        <w:rPr>
          <w:rFonts w:ascii="Cambria" w:hAnsi="Cambria"/>
          <w:color w:val="000000" w:themeColor="text1"/>
          <w:lang w:val="en-US"/>
        </w:rPr>
        <w:t xml:space="preserve">h in blocking solution, respectively. After each antibody incubation, the plate was washed 5x with PBS, 0.05% Tween 20. </w:t>
      </w:r>
      <w:r w:rsidRPr="003134B9">
        <w:rPr>
          <w:rFonts w:ascii="Cambria" w:hAnsi="Cambria"/>
          <w:color w:val="000000" w:themeColor="text1"/>
          <w:lang w:val="en-US"/>
        </w:rPr>
        <w:lastRenderedPageBreak/>
        <w:t xml:space="preserve">Attophos fluorescent substrate (S1000, Promega) </w:t>
      </w:r>
      <w:r w:rsidR="008800B9" w:rsidRPr="003134B9">
        <w:rPr>
          <w:rFonts w:ascii="Cambria" w:hAnsi="Cambria"/>
          <w:color w:val="000000" w:themeColor="text1"/>
          <w:lang w:val="en-US"/>
        </w:rPr>
        <w:t>was added for 20 </w:t>
      </w:r>
      <w:r w:rsidRPr="003134B9">
        <w:rPr>
          <w:rFonts w:ascii="Cambria" w:hAnsi="Cambria"/>
          <w:color w:val="000000" w:themeColor="text1"/>
          <w:lang w:val="en-US"/>
        </w:rPr>
        <w:t>min and the plate was</w:t>
      </w:r>
      <w:r w:rsidR="008800B9" w:rsidRPr="003134B9">
        <w:rPr>
          <w:rFonts w:ascii="Cambria" w:hAnsi="Cambria"/>
          <w:color w:val="000000" w:themeColor="text1"/>
          <w:lang w:val="en-US"/>
        </w:rPr>
        <w:t xml:space="preserve"> read with an excitation of 405 nm and an emission of 500-550 </w:t>
      </w:r>
      <w:r w:rsidRPr="003134B9">
        <w:rPr>
          <w:rFonts w:ascii="Cambria" w:hAnsi="Cambria"/>
          <w:color w:val="000000" w:themeColor="text1"/>
          <w:lang w:val="en-US"/>
        </w:rPr>
        <w:t>nm</w:t>
      </w:r>
      <w:r w:rsidR="008800B9" w:rsidRPr="003134B9">
        <w:rPr>
          <w:rFonts w:ascii="Cambria" w:hAnsi="Cambria"/>
          <w:color w:val="000000" w:themeColor="text1"/>
          <w:lang w:val="en-US"/>
        </w:rPr>
        <w:t xml:space="preserve"> on a plate reader (GloMax GM3000)</w:t>
      </w:r>
      <w:r w:rsidRPr="003134B9">
        <w:rPr>
          <w:rFonts w:ascii="Cambria" w:hAnsi="Cambria"/>
          <w:color w:val="000000" w:themeColor="text1"/>
          <w:lang w:val="en-US"/>
        </w:rPr>
        <w:t>.</w:t>
      </w:r>
    </w:p>
    <w:p w14:paraId="12423C79" w14:textId="77777777" w:rsidR="00C40806" w:rsidRPr="003134B9" w:rsidRDefault="00C40806" w:rsidP="003E2C2B">
      <w:pPr>
        <w:spacing w:line="480" w:lineRule="auto"/>
        <w:jc w:val="both"/>
        <w:rPr>
          <w:rFonts w:ascii="Cambria" w:hAnsi="Cambria"/>
          <w:b/>
          <w:bCs/>
          <w:color w:val="000000" w:themeColor="text1"/>
          <w:lang w:val="en-US"/>
        </w:rPr>
      </w:pPr>
    </w:p>
    <w:p w14:paraId="74B24EFC" w14:textId="77777777" w:rsidR="00846F10" w:rsidRPr="003134B9" w:rsidRDefault="00846F10" w:rsidP="00846F10">
      <w:pPr>
        <w:spacing w:line="480" w:lineRule="auto"/>
        <w:jc w:val="both"/>
        <w:rPr>
          <w:rFonts w:ascii="Cambria" w:hAnsi="Cambria"/>
          <w:b/>
          <w:bCs/>
          <w:lang w:val="en-US"/>
        </w:rPr>
      </w:pPr>
      <w:r w:rsidRPr="003134B9">
        <w:rPr>
          <w:rFonts w:ascii="Cambria" w:hAnsi="Cambria"/>
          <w:b/>
          <w:bCs/>
          <w:lang w:val="en-US"/>
        </w:rPr>
        <w:t>Cell culture</w:t>
      </w:r>
    </w:p>
    <w:p w14:paraId="778D09A3" w14:textId="2E23BC93" w:rsidR="00846F10" w:rsidRPr="003134B9" w:rsidRDefault="001127FE" w:rsidP="00846F10">
      <w:pPr>
        <w:spacing w:line="480" w:lineRule="auto"/>
        <w:jc w:val="both"/>
        <w:rPr>
          <w:rFonts w:ascii="Cambria" w:hAnsi="Cambria"/>
          <w:lang w:val="en-US"/>
        </w:rPr>
      </w:pPr>
      <w:r w:rsidRPr="003134B9">
        <w:rPr>
          <w:rFonts w:ascii="Cambria" w:hAnsi="Cambria"/>
          <w:lang w:val="en-US"/>
        </w:rPr>
        <w:t>ExpiCHO cells were purchased from Thermo Fisher Scientific, all other c</w:t>
      </w:r>
      <w:r w:rsidR="00846F10" w:rsidRPr="003134B9">
        <w:rPr>
          <w:rFonts w:ascii="Cambria" w:hAnsi="Cambria"/>
          <w:lang w:val="en-US"/>
        </w:rPr>
        <w:t>ell lines were purchased from DSMZ and cultured as recommended with RPMI, 1% Pen/Strep and 10-20% FCS</w:t>
      </w:r>
      <w:r w:rsidR="00846F10" w:rsidRPr="003134B9">
        <w:rPr>
          <w:rFonts w:ascii="Cambria" w:hAnsi="Cambria"/>
          <w:color w:val="FF0000"/>
          <w:lang w:val="en-US"/>
        </w:rPr>
        <w:t xml:space="preserve"> </w:t>
      </w:r>
      <w:r w:rsidR="00846F10" w:rsidRPr="003134B9">
        <w:rPr>
          <w:rFonts w:ascii="Cambria" w:hAnsi="Cambria"/>
          <w:lang w:val="en-US"/>
        </w:rPr>
        <w:t>at 37 °C, 5% CO</w:t>
      </w:r>
      <w:r w:rsidR="00846F10" w:rsidRPr="003134B9">
        <w:rPr>
          <w:rFonts w:ascii="Cambria" w:hAnsi="Cambria"/>
          <w:vertAlign w:val="subscript"/>
          <w:lang w:val="en-US"/>
        </w:rPr>
        <w:t>2</w:t>
      </w:r>
      <w:r w:rsidR="00846F10" w:rsidRPr="003134B9">
        <w:rPr>
          <w:rFonts w:ascii="Cambria" w:hAnsi="Cambria"/>
          <w:lang w:val="en-US"/>
        </w:rPr>
        <w:t xml:space="preserve">. Ba/F3 cells stably expressing recombinant surface receptors were generated and cultivated as described </w:t>
      </w:r>
      <w:r w:rsidR="00846F10" w:rsidRPr="003134B9">
        <w:rPr>
          <w:rFonts w:ascii="Cambria" w:hAnsi="Cambria"/>
          <w:lang w:val="en-US"/>
        </w:rPr>
        <w:fldChar w:fldCharType="begin">
          <w:fldData xml:space="preserve">PEVuZE5vdGU+PENpdGU+PEF1dGhvcj5Qb2x6ZXI8L0F1dGhvcj48WWVhcj4yMDEzPC9ZZWFyPjxS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</w:fldData>
        </w:fldChar>
      </w:r>
      <w:r w:rsidR="00C83A95" w:rsidRPr="003134B9">
        <w:rPr>
          <w:rFonts w:ascii="Cambria" w:hAnsi="Cambria"/>
          <w:lang w:val="en-US"/>
        </w:rPr>
        <w:instrText xml:space="preserve"> ADDIN EN.CITE </w:instrText>
      </w:r>
      <w:r w:rsidR="00C83A95" w:rsidRPr="003134B9">
        <w:rPr>
          <w:rFonts w:ascii="Cambria" w:hAnsi="Cambria"/>
          <w:lang w:val="en-US"/>
        </w:rPr>
        <w:fldChar w:fldCharType="begin">
          <w:fldData xml:space="preserve">PEVuZE5vdGU+PENpdGU+PEF1dGhvcj5Qb2x6ZXI8L0F1dGhvcj48WWVhcj4yMDEzPC9ZZWFyPjxS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</w:fldData>
        </w:fldChar>
      </w:r>
      <w:r w:rsidR="00C83A95" w:rsidRPr="003134B9">
        <w:rPr>
          <w:rFonts w:ascii="Cambria" w:hAnsi="Cambria"/>
          <w:lang w:val="en-US"/>
        </w:rPr>
        <w:instrText xml:space="preserve"> ADDIN EN.CITE.DATA </w:instrText>
      </w:r>
      <w:r w:rsidR="00C83A95" w:rsidRPr="003134B9">
        <w:rPr>
          <w:rFonts w:ascii="Cambria" w:hAnsi="Cambria"/>
          <w:lang w:val="en-US"/>
        </w:rPr>
      </w:r>
      <w:r w:rsidR="00C83A95" w:rsidRPr="003134B9">
        <w:rPr>
          <w:rFonts w:ascii="Cambria" w:hAnsi="Cambria"/>
          <w:lang w:val="en-US"/>
        </w:rPr>
        <w:fldChar w:fldCharType="end"/>
      </w:r>
      <w:r w:rsidR="00846F10" w:rsidRPr="003134B9">
        <w:rPr>
          <w:rFonts w:ascii="Cambria" w:hAnsi="Cambria"/>
          <w:lang w:val="en-US"/>
        </w:rPr>
      </w:r>
      <w:r w:rsidR="00846F10" w:rsidRPr="003134B9">
        <w:rPr>
          <w:rFonts w:ascii="Cambria" w:hAnsi="Cambria"/>
          <w:lang w:val="en-US"/>
        </w:rPr>
        <w:fldChar w:fldCharType="separate"/>
      </w:r>
      <w:r w:rsidR="00C83A95" w:rsidRPr="003134B9">
        <w:rPr>
          <w:rFonts w:ascii="Cambria" w:hAnsi="Cambria"/>
          <w:noProof/>
          <w:lang w:val="en-US"/>
        </w:rPr>
        <w:t>(2, 3)</w:t>
      </w:r>
      <w:r w:rsidR="00846F10" w:rsidRPr="003134B9">
        <w:rPr>
          <w:rFonts w:ascii="Cambria" w:hAnsi="Cambria"/>
          <w:lang w:val="en-US"/>
        </w:rPr>
        <w:fldChar w:fldCharType="end"/>
      </w:r>
      <w:r w:rsidR="00846F10" w:rsidRPr="003134B9">
        <w:rPr>
          <w:rFonts w:ascii="Cambria" w:hAnsi="Cambria"/>
          <w:lang w:val="en-US"/>
        </w:rPr>
        <w:t>.</w:t>
      </w:r>
      <w:r w:rsidR="00581B6C" w:rsidRPr="003134B9">
        <w:rPr>
          <w:rFonts w:ascii="Cambria" w:hAnsi="Cambria"/>
          <w:lang w:val="en-US"/>
        </w:rPr>
        <w:t xml:space="preserve"> All cell lines were authenticated by STR profiling and regularly tested for mycoplasma contamination by qPCR (both Eurofins Genomics, Ebersberg, Germany). </w:t>
      </w:r>
    </w:p>
    <w:p w14:paraId="0F92C7B5" w14:textId="77777777" w:rsidR="00846F10" w:rsidRPr="003134B9" w:rsidRDefault="00846F10" w:rsidP="003E2C2B">
      <w:pPr>
        <w:spacing w:line="480" w:lineRule="auto"/>
        <w:jc w:val="both"/>
        <w:rPr>
          <w:rFonts w:ascii="Cambria" w:hAnsi="Cambria"/>
          <w:b/>
          <w:bCs/>
          <w:color w:val="000000" w:themeColor="text1"/>
          <w:lang w:val="en-US"/>
        </w:rPr>
      </w:pPr>
    </w:p>
    <w:p w14:paraId="5399B3E5" w14:textId="3F5A8AFC" w:rsidR="00895FFE" w:rsidRPr="003134B9" w:rsidRDefault="00895FFE"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Immunoblotting</w:t>
      </w:r>
    </w:p>
    <w:p w14:paraId="4A973301" w14:textId="46C94DFE" w:rsidR="00895FFE" w:rsidRPr="003134B9" w:rsidRDefault="00895FFE" w:rsidP="003E2C2B">
      <w:pPr>
        <w:spacing w:line="480" w:lineRule="auto"/>
        <w:jc w:val="both"/>
        <w:rPr>
          <w:rFonts w:ascii="Cambria" w:hAnsi="Cambria"/>
          <w:lang w:val="en-US"/>
        </w:rPr>
      </w:pPr>
      <w:r w:rsidRPr="003134B9">
        <w:rPr>
          <w:rFonts w:ascii="Cambria" w:hAnsi="Cambria"/>
          <w:color w:val="000000" w:themeColor="text1"/>
          <w:lang w:val="en-US"/>
        </w:rPr>
        <w:t>M</w:t>
      </w:r>
      <w:r w:rsidR="00F8238A" w:rsidRPr="003134B9">
        <w:rPr>
          <w:rFonts w:ascii="Cambria" w:hAnsi="Cambria"/>
          <w:color w:val="000000" w:themeColor="text1"/>
          <w:lang w:val="en-US"/>
        </w:rPr>
        <w:t>OLM-13 cells were treated with 20D9h3-DUBA, 20D9h3</w:t>
      </w:r>
      <w:r w:rsidR="003A6195" w:rsidRPr="003134B9">
        <w:rPr>
          <w:rFonts w:ascii="Cambria" w:hAnsi="Cambria"/>
          <w:color w:val="000000" w:themeColor="text1"/>
          <w:lang w:val="en-US"/>
        </w:rPr>
        <w:t>-MMAF (</w:t>
      </w:r>
      <w:r w:rsidR="00AB6D21" w:rsidRPr="003134B9">
        <w:rPr>
          <w:rFonts w:ascii="Cambria" w:hAnsi="Cambria"/>
          <w:color w:val="000000" w:themeColor="text1"/>
          <w:lang w:val="en-US"/>
        </w:rPr>
        <w:t xml:space="preserve">both </w:t>
      </w:r>
      <w:r w:rsidR="003A6195" w:rsidRPr="003134B9">
        <w:rPr>
          <w:rFonts w:ascii="Cambria" w:hAnsi="Cambria"/>
          <w:color w:val="000000" w:themeColor="text1"/>
          <w:lang w:val="en-US"/>
        </w:rPr>
        <w:t>in-house) or PBS for 24 </w:t>
      </w:r>
      <w:r w:rsidRPr="003134B9">
        <w:rPr>
          <w:rFonts w:ascii="Cambria" w:hAnsi="Cambria"/>
          <w:color w:val="000000" w:themeColor="text1"/>
          <w:lang w:val="en-US"/>
        </w:rPr>
        <w:t>h. Immunoblotting with whole-cell lysates was carried out as described before</w:t>
      </w:r>
      <w:r w:rsidR="003A6195" w:rsidRPr="003134B9">
        <w:rPr>
          <w:rFonts w:ascii="Cambria" w:hAnsi="Cambria"/>
          <w:lang w:val="en-US"/>
        </w:rPr>
        <w:t xml:space="preserve"> </w:t>
      </w:r>
      <w:r w:rsidR="003A6195" w:rsidRPr="003134B9">
        <w:rPr>
          <w:rFonts w:ascii="Cambria" w:hAnsi="Cambria"/>
          <w:lang w:val="en-US"/>
        </w:rPr>
        <w:fldChar w:fldCharType="begin">
          <w:fldData xml:space="preserve">PEVuZE5vdGU+PENpdGU+PEF1dGhvcj5TdGllZjwvQXV0aG9yPjxZZWFyPjIwMjA8L1llYXI+PFJl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=
</w:fldData>
        </w:fldChar>
      </w:r>
      <w:r w:rsidR="00C83A95" w:rsidRPr="003134B9">
        <w:rPr>
          <w:rFonts w:ascii="Cambria" w:hAnsi="Cambria"/>
          <w:lang w:val="en-US"/>
        </w:rPr>
        <w:instrText xml:space="preserve"> ADDIN EN.CITE </w:instrText>
      </w:r>
      <w:r w:rsidR="00C83A95" w:rsidRPr="003134B9">
        <w:rPr>
          <w:rFonts w:ascii="Cambria" w:hAnsi="Cambria"/>
          <w:lang w:val="en-US"/>
        </w:rPr>
        <w:fldChar w:fldCharType="begin">
          <w:fldData xml:space="preserve">PEVuZE5vdGU+PENpdGU+PEF1dGhvcj5TdGllZjwvQXV0aG9yPjxZZWFyPjIwMjA8L1llYXI+PFJl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=
</w:fldData>
        </w:fldChar>
      </w:r>
      <w:r w:rsidR="00C83A95" w:rsidRPr="003134B9">
        <w:rPr>
          <w:rFonts w:ascii="Cambria" w:hAnsi="Cambria"/>
          <w:lang w:val="en-US"/>
        </w:rPr>
        <w:instrText xml:space="preserve"> ADDIN EN.CITE.DATA </w:instrText>
      </w:r>
      <w:r w:rsidR="00C83A95" w:rsidRPr="003134B9">
        <w:rPr>
          <w:rFonts w:ascii="Cambria" w:hAnsi="Cambria"/>
          <w:lang w:val="en-US"/>
        </w:rPr>
      </w:r>
      <w:r w:rsidR="00C83A95" w:rsidRPr="003134B9">
        <w:rPr>
          <w:rFonts w:ascii="Cambria" w:hAnsi="Cambria"/>
          <w:lang w:val="en-US"/>
        </w:rPr>
        <w:fldChar w:fldCharType="end"/>
      </w:r>
      <w:r w:rsidR="003A6195" w:rsidRPr="003134B9">
        <w:rPr>
          <w:rFonts w:ascii="Cambria" w:hAnsi="Cambria"/>
          <w:lang w:val="en-US"/>
        </w:rPr>
      </w:r>
      <w:r w:rsidR="003A6195" w:rsidRPr="003134B9">
        <w:rPr>
          <w:rFonts w:ascii="Cambria" w:hAnsi="Cambria"/>
          <w:lang w:val="en-US"/>
        </w:rPr>
        <w:fldChar w:fldCharType="separate"/>
      </w:r>
      <w:r w:rsidR="00C83A95" w:rsidRPr="003134B9">
        <w:rPr>
          <w:rFonts w:ascii="Cambria" w:hAnsi="Cambria"/>
          <w:noProof/>
          <w:lang w:val="en-US"/>
        </w:rPr>
        <w:t>(4, 5)</w:t>
      </w:r>
      <w:r w:rsidR="003A6195" w:rsidRPr="003134B9">
        <w:rPr>
          <w:rFonts w:ascii="Cambria" w:hAnsi="Cambria"/>
          <w:lang w:val="en-US"/>
        </w:rPr>
        <w:fldChar w:fldCharType="end"/>
      </w:r>
      <w:r w:rsidR="003A6195" w:rsidRPr="003134B9">
        <w:rPr>
          <w:rFonts w:ascii="Cambria" w:hAnsi="Cambria"/>
          <w:color w:val="FF0000"/>
          <w:lang w:val="en-US"/>
        </w:rPr>
        <w:t xml:space="preserve"> </w:t>
      </w:r>
      <w:r w:rsidRPr="003134B9">
        <w:rPr>
          <w:rFonts w:ascii="Cambria" w:hAnsi="Cambria"/>
          <w:color w:val="000000" w:themeColor="text1"/>
          <w:lang w:val="en-US"/>
        </w:rPr>
        <w:t>using the following antibodies: mouse anti-human ATR antibody (sc-515173</w:t>
      </w:r>
      <w:r w:rsidR="00EC3879" w:rsidRPr="003134B9">
        <w:rPr>
          <w:rFonts w:ascii="Cambria" w:hAnsi="Cambria"/>
          <w:color w:val="000000" w:themeColor="text1"/>
          <w:lang w:val="en-US"/>
        </w:rPr>
        <w:t>, Santa Cruz Biotechnology, Dallas, Texas, US</w:t>
      </w:r>
      <w:r w:rsidRPr="003134B9">
        <w:rPr>
          <w:rFonts w:ascii="Cambria" w:hAnsi="Cambria"/>
          <w:color w:val="000000" w:themeColor="text1"/>
          <w:lang w:val="en-US"/>
        </w:rPr>
        <w:t>), mouse anti-human CHK1 antibody (#2360S</w:t>
      </w:r>
      <w:r w:rsidR="00EC3879" w:rsidRPr="003134B9">
        <w:rPr>
          <w:rFonts w:ascii="Cambria" w:hAnsi="Cambria"/>
          <w:color w:val="000000" w:themeColor="text1"/>
          <w:lang w:val="en-US"/>
        </w:rPr>
        <w:t>, Cell Signaling Technology, Danvers, Massachusetts, US</w:t>
      </w:r>
      <w:r w:rsidRPr="003134B9">
        <w:rPr>
          <w:rFonts w:ascii="Cambria" w:hAnsi="Cambria"/>
          <w:color w:val="000000" w:themeColor="text1"/>
          <w:lang w:val="en-US"/>
        </w:rPr>
        <w:t>), rabbit anti-human ATR (phosphor Thr1989) antibody (GTX128145</w:t>
      </w:r>
      <w:r w:rsidR="00EC3879" w:rsidRPr="003134B9">
        <w:rPr>
          <w:rFonts w:ascii="Cambria" w:hAnsi="Cambria"/>
          <w:color w:val="000000" w:themeColor="text1"/>
          <w:lang w:val="en-US"/>
        </w:rPr>
        <w:t>, Genetex, Irvine, California, US</w:t>
      </w:r>
      <w:r w:rsidRPr="003134B9">
        <w:rPr>
          <w:rFonts w:ascii="Cambria" w:hAnsi="Cambria"/>
          <w:color w:val="000000" w:themeColor="text1"/>
          <w:lang w:val="en-US"/>
        </w:rPr>
        <w:t>), rabbit anti-human phospo-CHK1 (Ser345) antibody (#2348</w:t>
      </w:r>
      <w:r w:rsidR="00EC3879" w:rsidRPr="003134B9">
        <w:rPr>
          <w:rFonts w:ascii="Cambria" w:hAnsi="Cambria"/>
          <w:color w:val="000000" w:themeColor="text1"/>
          <w:lang w:val="en-US"/>
        </w:rPr>
        <w:t>, Cell Signaling Technology</w:t>
      </w:r>
      <w:r w:rsidRPr="003134B9">
        <w:rPr>
          <w:rFonts w:ascii="Cambria" w:hAnsi="Cambria"/>
          <w:color w:val="000000" w:themeColor="text1"/>
          <w:lang w:val="en-US"/>
        </w:rPr>
        <w:t>), mouse anti-human-β-actin (A5441</w:t>
      </w:r>
      <w:r w:rsidR="00D100CE" w:rsidRPr="003134B9">
        <w:rPr>
          <w:rFonts w:ascii="Cambria" w:hAnsi="Cambria"/>
          <w:color w:val="000000" w:themeColor="text1"/>
          <w:lang w:val="en-US"/>
        </w:rPr>
        <w:t>, Merck</w:t>
      </w:r>
      <w:r w:rsidRPr="003134B9">
        <w:rPr>
          <w:rFonts w:ascii="Cambria" w:hAnsi="Cambria"/>
          <w:color w:val="000000" w:themeColor="text1"/>
          <w:lang w:val="en-US"/>
        </w:rPr>
        <w:t>).</w:t>
      </w:r>
      <w:r w:rsidR="00AD2F62" w:rsidRPr="003134B9">
        <w:rPr>
          <w:rFonts w:ascii="Cambria" w:hAnsi="Cambria"/>
          <w:color w:val="000000" w:themeColor="text1"/>
          <w:lang w:val="en-US"/>
        </w:rPr>
        <w:t xml:space="preserve"> For expression analysis of rat FLT3 the following antibody was used: rabbit anti-FLT3 (sc-340, Santa Cruz Biotechnology).</w:t>
      </w:r>
      <w:r w:rsidRPr="003134B9">
        <w:rPr>
          <w:rFonts w:ascii="Cambria" w:hAnsi="Cambria"/>
          <w:color w:val="000000" w:themeColor="text1"/>
          <w:lang w:val="en-US"/>
        </w:rPr>
        <w:t xml:space="preserve"> Further, we used mouse anti-rabbit IgG-HRP (sc-2357</w:t>
      </w:r>
      <w:r w:rsidR="00EC3879" w:rsidRPr="003134B9">
        <w:rPr>
          <w:rFonts w:ascii="Cambria" w:hAnsi="Cambria"/>
          <w:color w:val="000000" w:themeColor="text1"/>
          <w:lang w:val="en-US"/>
        </w:rPr>
        <w:t>, Santa Cruz Biotechnology</w:t>
      </w:r>
      <w:r w:rsidRPr="003134B9">
        <w:rPr>
          <w:rFonts w:ascii="Cambria" w:hAnsi="Cambria"/>
          <w:color w:val="000000" w:themeColor="text1"/>
          <w:lang w:val="en-US"/>
        </w:rPr>
        <w:t>) and m-IgGκ BP-HRP (sc-516102</w:t>
      </w:r>
      <w:r w:rsidR="00EC3879" w:rsidRPr="003134B9">
        <w:rPr>
          <w:rFonts w:ascii="Cambria" w:hAnsi="Cambria"/>
          <w:color w:val="000000" w:themeColor="text1"/>
          <w:lang w:val="en-US"/>
        </w:rPr>
        <w:t>, Santa Cruz Biotechnology</w:t>
      </w:r>
      <w:r w:rsidRPr="003134B9">
        <w:rPr>
          <w:rFonts w:ascii="Cambria" w:hAnsi="Cambria"/>
          <w:color w:val="000000" w:themeColor="text1"/>
          <w:lang w:val="en-US"/>
        </w:rPr>
        <w:t>) as secondary antibodies. Membranes were developed for 2</w:t>
      </w:r>
      <w:r w:rsidR="00EC3879" w:rsidRPr="003134B9">
        <w:rPr>
          <w:rFonts w:ascii="Cambria" w:hAnsi="Cambria"/>
          <w:color w:val="000000" w:themeColor="text1"/>
          <w:lang w:val="en-US"/>
        </w:rPr>
        <w:t> </w:t>
      </w:r>
      <w:r w:rsidRPr="003134B9">
        <w:rPr>
          <w:rFonts w:ascii="Cambria" w:hAnsi="Cambria"/>
          <w:color w:val="000000" w:themeColor="text1"/>
          <w:lang w:val="en-US"/>
        </w:rPr>
        <w:t xml:space="preserve">min using Pierce ECL Plus Western Blotting Substrate (32132, Thermo Fisher Scientific) and subsequently imaged with the </w:t>
      </w:r>
      <w:r w:rsidRPr="003134B9">
        <w:rPr>
          <w:rFonts w:ascii="Cambria" w:hAnsi="Cambria"/>
          <w:lang w:val="en-US"/>
        </w:rPr>
        <w:t>Vilber Lourmat Fusion fx7.</w:t>
      </w:r>
    </w:p>
    <w:p w14:paraId="574FF08B" w14:textId="77777777" w:rsidR="00C40806" w:rsidRPr="003134B9" w:rsidRDefault="00C40806" w:rsidP="003E2C2B">
      <w:pPr>
        <w:spacing w:line="480" w:lineRule="auto"/>
        <w:jc w:val="both"/>
        <w:rPr>
          <w:rFonts w:ascii="Cambria" w:hAnsi="Cambria"/>
          <w:b/>
          <w:lang w:val="en-GB"/>
        </w:rPr>
      </w:pPr>
    </w:p>
    <w:p w14:paraId="258C8CE6" w14:textId="1D8375EE" w:rsidR="00895FFE" w:rsidRPr="003134B9" w:rsidRDefault="00895FFE" w:rsidP="003E2C2B">
      <w:pPr>
        <w:spacing w:line="480" w:lineRule="auto"/>
        <w:jc w:val="both"/>
        <w:rPr>
          <w:rFonts w:ascii="Cambria" w:hAnsi="Cambria"/>
          <w:b/>
          <w:lang w:val="en-GB"/>
        </w:rPr>
      </w:pPr>
      <w:r w:rsidRPr="003134B9">
        <w:rPr>
          <w:rFonts w:ascii="Cambria" w:hAnsi="Cambria"/>
          <w:b/>
          <w:lang w:val="en-GB"/>
        </w:rPr>
        <w:t xml:space="preserve">Conjugation with pHrodo Deep Red </w:t>
      </w:r>
    </w:p>
    <w:p w14:paraId="1C061DBC" w14:textId="6E73BA34" w:rsidR="00895FFE" w:rsidRPr="003134B9" w:rsidRDefault="00895FFE" w:rsidP="003E2C2B">
      <w:pPr>
        <w:spacing w:line="480" w:lineRule="auto"/>
        <w:jc w:val="both"/>
        <w:rPr>
          <w:rFonts w:ascii="Cambria" w:hAnsi="Cambria"/>
          <w:lang w:val="en-US"/>
        </w:rPr>
      </w:pPr>
      <w:r w:rsidRPr="003134B9">
        <w:rPr>
          <w:rFonts w:ascii="Cambria" w:hAnsi="Cambria"/>
          <w:lang w:val="en-US"/>
        </w:rPr>
        <w:lastRenderedPageBreak/>
        <w:t xml:space="preserve">Labelling of </w:t>
      </w:r>
      <w:r w:rsidRPr="003134B9">
        <w:rPr>
          <w:rFonts w:ascii="Cambria" w:hAnsi="Cambria"/>
          <w:color w:val="000000" w:themeColor="text1"/>
          <w:lang w:val="en-US"/>
        </w:rPr>
        <w:t>anti-human IgG1 secondary antibody</w:t>
      </w:r>
      <w:r w:rsidR="00A75B25" w:rsidRPr="003134B9">
        <w:rPr>
          <w:rFonts w:ascii="Cambria" w:hAnsi="Cambria"/>
          <w:color w:val="000000" w:themeColor="text1"/>
          <w:lang w:val="en-US"/>
        </w:rPr>
        <w:t xml:space="preserve"> (AffiniPure™ Goat Anti-Human IgG, Fcγ fragment specific, 109-005-008, Jackson ImmunoResearch)</w:t>
      </w:r>
      <w:r w:rsidRPr="003134B9">
        <w:rPr>
          <w:rFonts w:ascii="Cambria" w:hAnsi="Cambria"/>
          <w:lang w:val="en-US"/>
        </w:rPr>
        <w:t xml:space="preserve"> was performed in-house using the pHrodo A</w:t>
      </w:r>
      <w:r w:rsidR="00E7009D" w:rsidRPr="003134B9">
        <w:rPr>
          <w:rFonts w:ascii="Cambria" w:hAnsi="Cambria"/>
          <w:lang w:val="en-US"/>
        </w:rPr>
        <w:t>ntibody Labeling Kit (</w:t>
      </w:r>
      <w:r w:rsidR="00C6533F" w:rsidRPr="003134B9">
        <w:rPr>
          <w:rFonts w:ascii="Cambria" w:hAnsi="Cambria"/>
          <w:lang w:val="en-US"/>
        </w:rPr>
        <w:t>Thermo</w:t>
      </w:r>
      <w:r w:rsidR="00E7009D" w:rsidRPr="003134B9">
        <w:rPr>
          <w:rFonts w:ascii="Cambria" w:hAnsi="Cambria"/>
          <w:lang w:val="en-US"/>
        </w:rPr>
        <w:t xml:space="preserve"> </w:t>
      </w:r>
      <w:r w:rsidR="00C6533F" w:rsidRPr="003134B9">
        <w:rPr>
          <w:rFonts w:ascii="Cambria" w:hAnsi="Cambria"/>
          <w:lang w:val="en-US"/>
        </w:rPr>
        <w:t>Fisher</w:t>
      </w:r>
      <w:r w:rsidR="00E7009D" w:rsidRPr="003134B9">
        <w:rPr>
          <w:rFonts w:ascii="Cambria" w:hAnsi="Cambria"/>
          <w:lang w:val="en-US"/>
        </w:rPr>
        <w:t xml:space="preserve"> Scientific</w:t>
      </w:r>
      <w:r w:rsidRPr="003134B9">
        <w:rPr>
          <w:rFonts w:ascii="Cambria" w:hAnsi="Cambria"/>
          <w:lang w:val="en-US"/>
        </w:rPr>
        <w:t xml:space="preserve">) according to the manufacturer’s instructions. In brief, one </w:t>
      </w:r>
      <w:r w:rsidR="00B9723C" w:rsidRPr="003134B9">
        <w:rPr>
          <w:rFonts w:ascii="Cambria" w:hAnsi="Cambria"/>
          <w:lang w:val="en-US"/>
        </w:rPr>
        <w:t>vial of dye was dissolved in 10 µl of 1 </w:t>
      </w:r>
      <w:r w:rsidRPr="003134B9">
        <w:rPr>
          <w:rFonts w:ascii="Cambria" w:hAnsi="Cambria"/>
          <w:lang w:val="en-US"/>
        </w:rPr>
        <w:t>M of bicarbonate solution supplied with the kit. 100</w:t>
      </w:r>
      <w:r w:rsidR="00B9723C" w:rsidRPr="003134B9">
        <w:rPr>
          <w:rFonts w:ascii="Cambria" w:hAnsi="Cambria"/>
          <w:lang w:val="en-US"/>
        </w:rPr>
        <w:t> </w:t>
      </w:r>
      <w:r w:rsidRPr="003134B9">
        <w:rPr>
          <w:rFonts w:ascii="Cambria" w:hAnsi="Cambria"/>
          <w:lang w:val="en-US"/>
        </w:rPr>
        <w:t>µg of ant</w:t>
      </w:r>
      <w:r w:rsidR="00B9723C" w:rsidRPr="003134B9">
        <w:rPr>
          <w:rFonts w:ascii="Cambria" w:hAnsi="Cambria"/>
          <w:lang w:val="en-US"/>
        </w:rPr>
        <w:t>ibody at a concentration of 1.1 </w:t>
      </w:r>
      <w:r w:rsidRPr="003134B9">
        <w:rPr>
          <w:rFonts w:ascii="Cambria" w:hAnsi="Cambria"/>
          <w:lang w:val="en-US"/>
        </w:rPr>
        <w:t>mg/ml were mixed with the di</w:t>
      </w:r>
      <w:r w:rsidR="00B9723C" w:rsidRPr="003134B9">
        <w:rPr>
          <w:rFonts w:ascii="Cambria" w:hAnsi="Cambria"/>
          <w:lang w:val="en-US"/>
        </w:rPr>
        <w:t>ssolved dye and incubated for 2 </w:t>
      </w:r>
      <w:r w:rsidRPr="003134B9">
        <w:rPr>
          <w:rFonts w:ascii="Cambria" w:hAnsi="Cambria"/>
          <w:lang w:val="en-US"/>
        </w:rPr>
        <w:t>h at room temperature. After incubation, free dye was rem</w:t>
      </w:r>
      <w:r w:rsidR="00B9723C" w:rsidRPr="003134B9">
        <w:rPr>
          <w:rFonts w:ascii="Cambria" w:hAnsi="Cambria"/>
          <w:lang w:val="en-US"/>
        </w:rPr>
        <w:t>oved using 0.5 </w:t>
      </w:r>
      <w:r w:rsidRPr="003134B9">
        <w:rPr>
          <w:rFonts w:ascii="Cambria" w:hAnsi="Cambria"/>
          <w:lang w:val="en-US"/>
        </w:rPr>
        <w:t xml:space="preserve">ml Zeba Spin desalting columns (Thermo Fisher Scientific, 7 MWCO). </w:t>
      </w:r>
      <w:r w:rsidR="00B9723C" w:rsidRPr="003134B9">
        <w:rPr>
          <w:rFonts w:ascii="Cambria" w:hAnsi="Cambria"/>
          <w:color w:val="000000" w:themeColor="text1"/>
          <w:lang w:val="en-US"/>
        </w:rPr>
        <w:t>pHr</w:t>
      </w:r>
      <w:r w:rsidRPr="003134B9">
        <w:rPr>
          <w:rFonts w:ascii="Cambria" w:hAnsi="Cambria"/>
          <w:color w:val="000000" w:themeColor="text1"/>
          <w:lang w:val="en-US"/>
        </w:rPr>
        <w:t>odo is a</w:t>
      </w:r>
      <w:r w:rsidRPr="003134B9">
        <w:rPr>
          <w:rFonts w:ascii="Cambria" w:hAnsi="Cambria"/>
          <w:lang w:val="en-US"/>
        </w:rPr>
        <w:t xml:space="preserve"> pH-sensitive dye and only fluorescent upon antibody internalization in the acidic late endosome and lysosome.</w:t>
      </w:r>
    </w:p>
    <w:p w14:paraId="464DB366" w14:textId="77777777" w:rsidR="00B77364" w:rsidRPr="003134B9" w:rsidRDefault="00B77364" w:rsidP="003E2C2B">
      <w:pPr>
        <w:spacing w:line="480" w:lineRule="auto"/>
        <w:jc w:val="both"/>
        <w:rPr>
          <w:rFonts w:ascii="Cambria" w:hAnsi="Cambria"/>
          <w:b/>
          <w:color w:val="000000" w:themeColor="text1"/>
          <w:lang w:val="en-US"/>
        </w:rPr>
      </w:pPr>
    </w:p>
    <w:p w14:paraId="31AF8865" w14:textId="29E4B703" w:rsidR="00895FFE" w:rsidRPr="003134B9" w:rsidRDefault="00895FFE" w:rsidP="003E2C2B">
      <w:pPr>
        <w:spacing w:line="480" w:lineRule="auto"/>
        <w:jc w:val="both"/>
        <w:rPr>
          <w:rFonts w:ascii="Cambria" w:hAnsi="Cambria"/>
          <w:b/>
          <w:color w:val="000000" w:themeColor="text1"/>
          <w:lang w:val="en-US"/>
        </w:rPr>
      </w:pPr>
      <w:r w:rsidRPr="003134B9">
        <w:rPr>
          <w:rFonts w:ascii="Cambria" w:hAnsi="Cambria"/>
          <w:b/>
          <w:color w:val="000000" w:themeColor="text1"/>
          <w:lang w:val="en-US"/>
        </w:rPr>
        <w:t>Internalization assay</w:t>
      </w:r>
    </w:p>
    <w:p w14:paraId="2AB48C32" w14:textId="005984FF" w:rsidR="00895FFE" w:rsidRPr="003134B9" w:rsidRDefault="00895FFE" w:rsidP="003E2C2B">
      <w:pPr>
        <w:spacing w:after="0" w:line="480" w:lineRule="auto"/>
        <w:jc w:val="both"/>
        <w:rPr>
          <w:rFonts w:ascii="Cambria" w:hAnsi="Cambria"/>
          <w:lang w:val="en-US"/>
        </w:rPr>
      </w:pPr>
      <w:r w:rsidRPr="003134B9">
        <w:rPr>
          <w:rFonts w:ascii="Cambria" w:hAnsi="Cambria"/>
          <w:lang w:val="en-US"/>
        </w:rPr>
        <w:t>Ba/F3</w:t>
      </w:r>
      <w:r w:rsidR="008E4EF7" w:rsidRPr="003134B9">
        <w:rPr>
          <w:rFonts w:ascii="Cambria" w:hAnsi="Cambria"/>
          <w:lang w:val="en-US"/>
        </w:rPr>
        <w:t xml:space="preserve"> cells stably expressing empty MSCV-IRES-YFP vector (ev) or </w:t>
      </w:r>
      <w:r w:rsidR="000B4BB9" w:rsidRPr="003134B9">
        <w:rPr>
          <w:rFonts w:ascii="Cambria" w:hAnsi="Cambria"/>
          <w:lang w:val="en-US"/>
        </w:rPr>
        <w:t xml:space="preserve">hFLT3 at low (hFLT3low) or high </w:t>
      </w:r>
      <w:r w:rsidR="008E4EF7" w:rsidRPr="003134B9">
        <w:rPr>
          <w:rFonts w:ascii="Cambria" w:hAnsi="Cambria"/>
          <w:lang w:val="en-US"/>
        </w:rPr>
        <w:t>(hFLT3high) levels were se</w:t>
      </w:r>
      <w:r w:rsidRPr="003134B9">
        <w:rPr>
          <w:rFonts w:ascii="Cambria" w:hAnsi="Cambria"/>
          <w:lang w:val="en-US"/>
        </w:rPr>
        <w:t>eded into 4</w:t>
      </w:r>
      <w:r w:rsidR="00B9723C" w:rsidRPr="003134B9">
        <w:rPr>
          <w:rFonts w:ascii="Cambria" w:hAnsi="Cambria"/>
          <w:lang w:val="en-US"/>
        </w:rPr>
        <w:t>8-well plates at a density of 1x</w:t>
      </w:r>
      <w:r w:rsidRPr="003134B9">
        <w:rPr>
          <w:rFonts w:ascii="Cambria" w:hAnsi="Cambria"/>
          <w:lang w:val="en-US"/>
        </w:rPr>
        <w:t>10</w:t>
      </w:r>
      <w:r w:rsidRPr="003134B9">
        <w:rPr>
          <w:rFonts w:ascii="Cambria" w:hAnsi="Cambria"/>
          <w:vertAlign w:val="superscript"/>
          <w:lang w:val="en-US"/>
        </w:rPr>
        <w:t>6</w:t>
      </w:r>
      <w:r w:rsidR="00B9723C" w:rsidRPr="003134B9">
        <w:rPr>
          <w:rFonts w:ascii="Cambria" w:hAnsi="Cambria"/>
          <w:lang w:val="en-US"/>
        </w:rPr>
        <w:t> </w:t>
      </w:r>
      <w:r w:rsidRPr="003134B9">
        <w:rPr>
          <w:rFonts w:ascii="Cambria" w:hAnsi="Cambria"/>
          <w:lang w:val="en-US"/>
        </w:rPr>
        <w:t>cells/ml for microscopy or into 96-w</w:t>
      </w:r>
      <w:r w:rsidR="00B9723C" w:rsidRPr="003134B9">
        <w:rPr>
          <w:rFonts w:ascii="Cambria" w:hAnsi="Cambria"/>
          <w:lang w:val="en-US"/>
        </w:rPr>
        <w:t>ell plates at a density of 6.25x</w:t>
      </w:r>
      <w:r w:rsidRPr="003134B9">
        <w:rPr>
          <w:rFonts w:ascii="Cambria" w:hAnsi="Cambria"/>
          <w:lang w:val="en-US"/>
        </w:rPr>
        <w:t>10</w:t>
      </w:r>
      <w:r w:rsidRPr="003134B9">
        <w:rPr>
          <w:rFonts w:ascii="Cambria" w:hAnsi="Cambria"/>
          <w:vertAlign w:val="superscript"/>
          <w:lang w:val="en-US"/>
        </w:rPr>
        <w:t>5</w:t>
      </w:r>
      <w:r w:rsidR="00B9723C" w:rsidRPr="003134B9">
        <w:rPr>
          <w:rFonts w:ascii="Cambria" w:hAnsi="Cambria"/>
          <w:lang w:val="en-US"/>
        </w:rPr>
        <w:t> </w:t>
      </w:r>
      <w:r w:rsidRPr="003134B9">
        <w:rPr>
          <w:rFonts w:ascii="Cambria" w:hAnsi="Cambria"/>
          <w:lang w:val="en-US"/>
        </w:rPr>
        <w:t>cells/ml for flow cytometry using RPMI1</w:t>
      </w:r>
      <w:r w:rsidR="00AA4C8A" w:rsidRPr="003134B9">
        <w:rPr>
          <w:rFonts w:ascii="Cambria" w:hAnsi="Cambria"/>
          <w:lang w:val="en-US"/>
        </w:rPr>
        <w:t>640 medium supplemented with 10</w:t>
      </w:r>
      <w:r w:rsidRPr="003134B9">
        <w:rPr>
          <w:rFonts w:ascii="Cambria" w:hAnsi="Cambria"/>
          <w:lang w:val="en-US"/>
        </w:rPr>
        <w:t>% FBS an</w:t>
      </w:r>
      <w:r w:rsidR="00AA4C8A" w:rsidRPr="003134B9">
        <w:rPr>
          <w:rFonts w:ascii="Cambria" w:hAnsi="Cambria"/>
          <w:lang w:val="en-US"/>
        </w:rPr>
        <w:t>d 10 </w:t>
      </w:r>
      <w:r w:rsidRPr="003134B9">
        <w:rPr>
          <w:rFonts w:ascii="Cambria" w:hAnsi="Cambria"/>
          <w:lang w:val="en-US"/>
        </w:rPr>
        <w:t xml:space="preserve">ng/ml murine IL-3. Unconjugated </w:t>
      </w:r>
      <w:r w:rsidR="00F8238A" w:rsidRPr="003134B9">
        <w:rPr>
          <w:rFonts w:ascii="Cambria" w:hAnsi="Cambria"/>
          <w:color w:val="000000" w:themeColor="text1"/>
          <w:lang w:val="en-US"/>
        </w:rPr>
        <w:t>20D9h3</w:t>
      </w:r>
      <w:r w:rsidR="00CD5165" w:rsidRPr="003134B9">
        <w:rPr>
          <w:rFonts w:ascii="Cambria" w:hAnsi="Cambria"/>
          <w:color w:val="000000" w:themeColor="text1"/>
          <w:lang w:val="en-US"/>
        </w:rPr>
        <w:t>-</w:t>
      </w:r>
      <w:r w:rsidR="00D21E48" w:rsidRPr="003134B9">
        <w:rPr>
          <w:rFonts w:ascii="Cambria" w:hAnsi="Cambria"/>
          <w:color w:val="000000" w:themeColor="text1"/>
          <w:lang w:val="en-US"/>
        </w:rPr>
        <w:t>mA</w:t>
      </w:r>
      <w:r w:rsidRPr="003134B9">
        <w:rPr>
          <w:rFonts w:ascii="Cambria" w:hAnsi="Cambria"/>
          <w:color w:val="000000" w:themeColor="text1"/>
          <w:lang w:val="en-US"/>
        </w:rPr>
        <w:t xml:space="preserve">b (in-house) was complexed with pHrodo-conjugated secondary antibody for </w:t>
      </w:r>
      <w:r w:rsidR="00AA4C8A" w:rsidRPr="003134B9">
        <w:rPr>
          <w:rFonts w:ascii="Cambria" w:hAnsi="Cambria"/>
          <w:lang w:val="en-US"/>
        </w:rPr>
        <w:t>15 </w:t>
      </w:r>
      <w:r w:rsidRPr="003134B9">
        <w:rPr>
          <w:rFonts w:ascii="Cambria" w:hAnsi="Cambria"/>
          <w:lang w:val="en-US"/>
        </w:rPr>
        <w:t>min at room temperature. The complex was subsequently added to the cells and incubated at 37</w:t>
      </w:r>
      <w:r w:rsidR="00AA4C8A" w:rsidRPr="003134B9">
        <w:rPr>
          <w:rFonts w:ascii="Cambria" w:hAnsi="Cambria"/>
          <w:lang w:val="en-US"/>
        </w:rPr>
        <w:t> </w:t>
      </w:r>
      <w:r w:rsidRPr="003134B9">
        <w:rPr>
          <w:rFonts w:ascii="Cambria" w:hAnsi="Cambria"/>
          <w:lang w:val="en-US"/>
        </w:rPr>
        <w:t>°C.</w:t>
      </w:r>
      <w:r w:rsidR="00AA4C8A" w:rsidRPr="003134B9">
        <w:rPr>
          <w:rFonts w:ascii="Cambria" w:hAnsi="Cambria"/>
          <w:lang w:val="en-US"/>
        </w:rPr>
        <w:t xml:space="preserve"> </w:t>
      </w:r>
      <w:r w:rsidRPr="003134B9">
        <w:rPr>
          <w:rFonts w:ascii="Cambria" w:hAnsi="Cambria"/>
          <w:lang w:val="en-US"/>
        </w:rPr>
        <w:t>For microscopy, cell samples were taken after 24 h and transferred to an 8-well slide with glass bottom (Ibidi</w:t>
      </w:r>
      <w:r w:rsidR="00AA4C8A" w:rsidRPr="003134B9">
        <w:rPr>
          <w:rFonts w:ascii="Cambria" w:hAnsi="Cambria"/>
          <w:lang w:val="en-US"/>
        </w:rPr>
        <w:t>, Gräfelfing, Germany</w:t>
      </w:r>
      <w:r w:rsidRPr="003134B9">
        <w:rPr>
          <w:rFonts w:ascii="Cambria" w:hAnsi="Cambria"/>
          <w:lang w:val="en-US"/>
        </w:rPr>
        <w:t>). Spinning disk confocal microscopy was performed on a Nikon TiE microscope equipped with a Yokogawa CSU-W1 spinning disk confocal u</w:t>
      </w:r>
      <w:r w:rsidR="00AA4C8A" w:rsidRPr="003134B9">
        <w:rPr>
          <w:rFonts w:ascii="Cambria" w:hAnsi="Cambria"/>
          <w:lang w:val="en-US"/>
        </w:rPr>
        <w:t>nit (50 </w:t>
      </w:r>
      <w:r w:rsidRPr="003134B9">
        <w:rPr>
          <w:rFonts w:ascii="Cambria" w:hAnsi="Cambria"/>
          <w:lang w:val="en-US"/>
        </w:rPr>
        <w:t>µm pinhole size), an Andor Borealis illumination unit, Andor ALC600 laser beam combiner (405 nm/488 nm/ 561 nm/</w:t>
      </w:r>
      <w:r w:rsidR="00AA4C8A" w:rsidRPr="003134B9">
        <w:rPr>
          <w:rFonts w:ascii="Cambria" w:hAnsi="Cambria"/>
          <w:lang w:val="en-US"/>
        </w:rPr>
        <w:t>640 </w:t>
      </w:r>
      <w:r w:rsidRPr="003134B9">
        <w:rPr>
          <w:rFonts w:ascii="Cambria" w:hAnsi="Cambria"/>
          <w:lang w:val="en-US"/>
        </w:rPr>
        <w:t>nm), and Andor IXON 888 Ultra EMCCD camera. The microscope was controlled by software from Nikon (NIS Elements, ver. 5.02.00). Images were acquired with a pixel size of 217 nm using a Nikon CFI Apochromat TIRF 60x NA 1.49 oil immersion obje</w:t>
      </w:r>
      <w:r w:rsidR="00C42065" w:rsidRPr="003134B9">
        <w:rPr>
          <w:rFonts w:ascii="Cambria" w:hAnsi="Cambria"/>
          <w:lang w:val="en-US"/>
        </w:rPr>
        <w:t xml:space="preserve">ctive (Nikon). The emission of </w:t>
      </w:r>
      <w:r w:rsidRPr="003134B9">
        <w:rPr>
          <w:rFonts w:ascii="Cambria" w:hAnsi="Cambria"/>
          <w:lang w:val="en-US"/>
        </w:rPr>
        <w:t>YFP and the pHrodo Deep Red dye was captured by using a 525/50 nm and a 700/75 nm filter, respectively. For flow cytometry, cell samples were taken at 1 h, 5 h and</w:t>
      </w:r>
      <w:r w:rsidR="00AB3CF5" w:rsidRPr="003134B9">
        <w:rPr>
          <w:rFonts w:ascii="Cambria" w:hAnsi="Cambria"/>
          <w:lang w:val="en-US"/>
        </w:rPr>
        <w:t xml:space="preserve"> 24 h, washed twice with PBS, 2</w:t>
      </w:r>
      <w:r w:rsidRPr="003134B9">
        <w:rPr>
          <w:rFonts w:ascii="Cambria" w:hAnsi="Cambria"/>
          <w:lang w:val="en-US"/>
        </w:rPr>
        <w:t>% FBS, and analyzed at BD FACSCanto II</w:t>
      </w:r>
      <w:r w:rsidR="004E72C4" w:rsidRPr="003134B9">
        <w:rPr>
          <w:rFonts w:ascii="Cambria" w:hAnsi="Cambria"/>
          <w:lang w:val="en-US"/>
        </w:rPr>
        <w:t xml:space="preserve"> (BD, Franklin Lakes, New Jersey, US)</w:t>
      </w:r>
      <w:r w:rsidRPr="003134B9">
        <w:rPr>
          <w:rFonts w:ascii="Cambria" w:hAnsi="Cambria"/>
          <w:lang w:val="en-US"/>
        </w:rPr>
        <w:t>.</w:t>
      </w:r>
    </w:p>
    <w:p w14:paraId="0EE005AA" w14:textId="77777777" w:rsidR="001774F5" w:rsidRPr="003134B9" w:rsidRDefault="001774F5" w:rsidP="003E2C2B">
      <w:pPr>
        <w:spacing w:after="0" w:line="480" w:lineRule="auto"/>
        <w:jc w:val="both"/>
        <w:rPr>
          <w:rFonts w:ascii="Cambria" w:hAnsi="Cambria"/>
          <w:lang w:val="en-US"/>
        </w:rPr>
      </w:pPr>
    </w:p>
    <w:p w14:paraId="38135B21" w14:textId="1476783F" w:rsidR="001774F5" w:rsidRPr="003134B9" w:rsidRDefault="001774F5" w:rsidP="001774F5">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 xml:space="preserve">In-Fusion Cloning </w:t>
      </w:r>
    </w:p>
    <w:p w14:paraId="7D9E56C1" w14:textId="52FF4366" w:rsidR="00FF1A4D" w:rsidRPr="003134B9" w:rsidRDefault="001774F5" w:rsidP="001774F5">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 xml:space="preserve">In-Fusion Cloning (In-Fusion® HD Cloning Kit, #102518, Takara Bio, </w:t>
      </w:r>
      <w:r w:rsidR="00DB4249" w:rsidRPr="003134B9">
        <w:rPr>
          <w:rFonts w:ascii="Cambria" w:hAnsi="Cambria"/>
          <w:bCs/>
          <w:color w:val="000000" w:themeColor="text1"/>
          <w:lang w:val="en-US"/>
        </w:rPr>
        <w:t>San Jose, California, US</w:t>
      </w:r>
      <w:r w:rsidRPr="003134B9">
        <w:rPr>
          <w:rFonts w:ascii="Cambria" w:hAnsi="Cambria"/>
          <w:bCs/>
          <w:color w:val="000000" w:themeColor="text1"/>
          <w:lang w:val="en-US"/>
        </w:rPr>
        <w:t>) was applied according to manufacturer’s protocol. This ligation-independent and highly efficient cloning technique is based on the annealing of homologous ends of an insert and linearized vector. The linearized vector pCDH-EF1a-eFFly-mCherry, kindly provided by Irm</w:t>
      </w:r>
      <w:r w:rsidR="00D565D8" w:rsidRPr="003134B9">
        <w:rPr>
          <w:rFonts w:ascii="Cambria" w:hAnsi="Cambria"/>
          <w:bCs/>
          <w:color w:val="000000" w:themeColor="text1"/>
          <w:lang w:val="en-US"/>
        </w:rPr>
        <w:t>ela Jeremias (Addgene plasmid #104833</w:t>
      </w:r>
      <w:r w:rsidRPr="003134B9">
        <w:rPr>
          <w:rFonts w:ascii="Cambria" w:hAnsi="Cambria"/>
          <w:bCs/>
          <w:color w:val="000000" w:themeColor="text1"/>
          <w:lang w:val="en-US"/>
        </w:rPr>
        <w:t xml:space="preserve">; </w:t>
      </w:r>
      <w:proofErr w:type="gramStart"/>
      <w:r w:rsidRPr="003134B9">
        <w:rPr>
          <w:rFonts w:ascii="Cambria" w:hAnsi="Cambria"/>
          <w:bCs/>
          <w:color w:val="000000" w:themeColor="text1"/>
          <w:lang w:val="en-US"/>
        </w:rPr>
        <w:t>http://n2t.net/addgene:</w:t>
      </w:r>
      <w:r w:rsidR="00D565D8" w:rsidRPr="003134B9">
        <w:rPr>
          <w:rFonts w:ascii="Cambria" w:hAnsi="Cambria"/>
          <w:bCs/>
          <w:color w:val="000000" w:themeColor="text1"/>
          <w:lang w:val="en-US"/>
        </w:rPr>
        <w:t>104833 ;</w:t>
      </w:r>
      <w:proofErr w:type="gramEnd"/>
      <w:r w:rsidR="00D565D8" w:rsidRPr="003134B9">
        <w:rPr>
          <w:rFonts w:ascii="Cambria" w:hAnsi="Cambria"/>
          <w:bCs/>
          <w:color w:val="000000" w:themeColor="text1"/>
          <w:lang w:val="en-US"/>
        </w:rPr>
        <w:t xml:space="preserve"> RRID:Addgene_104833 </w:t>
      </w:r>
      <w:r w:rsidR="00D565D8" w:rsidRPr="003134B9">
        <w:rPr>
          <w:rFonts w:ascii="Cambria" w:hAnsi="Cambria"/>
          <w:bCs/>
          <w:color w:val="000000" w:themeColor="text1"/>
          <w:lang w:val="en-US"/>
        </w:rPr>
        <w:fldChar w:fldCharType="begin">
          <w:fldData xml:space="preserve">PEVuZE5vdGU+PENpdGU+PEF1dGhvcj5FYmluZ2VyPC9BdXRob3I+PFllYXI+MjAxNjwvWWVhcj48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</w:fldData>
        </w:fldChar>
      </w:r>
      <w:r w:rsidR="00C83A95" w:rsidRPr="003134B9">
        <w:rPr>
          <w:rFonts w:ascii="Cambria" w:hAnsi="Cambria"/>
          <w:bCs/>
          <w:color w:val="000000" w:themeColor="text1"/>
          <w:lang w:val="en-US"/>
        </w:rPr>
        <w:instrText xml:space="preserve"> ADDIN EN.CITE </w:instrText>
      </w:r>
      <w:r w:rsidR="00C83A95" w:rsidRPr="003134B9">
        <w:rPr>
          <w:rFonts w:ascii="Cambria" w:hAnsi="Cambria"/>
          <w:bCs/>
          <w:color w:val="000000" w:themeColor="text1"/>
          <w:lang w:val="en-US"/>
        </w:rPr>
        <w:fldChar w:fldCharType="begin">
          <w:fldData xml:space="preserve">PEVuZE5vdGU+PENpdGU+PEF1dGhvcj5FYmluZ2VyPC9BdXRob3I+PFllYXI+MjAxNjwvWWVhcj48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</w:fldData>
        </w:fldChar>
      </w:r>
      <w:r w:rsidR="00C83A95" w:rsidRPr="003134B9">
        <w:rPr>
          <w:rFonts w:ascii="Cambria" w:hAnsi="Cambria"/>
          <w:bCs/>
          <w:color w:val="000000" w:themeColor="text1"/>
          <w:lang w:val="en-US"/>
        </w:rPr>
        <w:instrText xml:space="preserve"> ADDIN EN.CITE.DATA </w:instrText>
      </w:r>
      <w:r w:rsidR="00C83A95" w:rsidRPr="003134B9">
        <w:rPr>
          <w:rFonts w:ascii="Cambria" w:hAnsi="Cambria"/>
          <w:bCs/>
          <w:color w:val="000000" w:themeColor="text1"/>
          <w:lang w:val="en-US"/>
        </w:rPr>
      </w:r>
      <w:r w:rsidR="00C83A95" w:rsidRPr="003134B9">
        <w:rPr>
          <w:rFonts w:ascii="Cambria" w:hAnsi="Cambria"/>
          <w:bCs/>
          <w:color w:val="000000" w:themeColor="text1"/>
          <w:lang w:val="en-US"/>
        </w:rPr>
        <w:fldChar w:fldCharType="end"/>
      </w:r>
      <w:r w:rsidR="00D565D8" w:rsidRPr="003134B9">
        <w:rPr>
          <w:rFonts w:ascii="Cambria" w:hAnsi="Cambria"/>
          <w:bCs/>
          <w:color w:val="000000" w:themeColor="text1"/>
          <w:lang w:val="en-US"/>
        </w:rPr>
      </w:r>
      <w:r w:rsidR="00D565D8" w:rsidRPr="003134B9">
        <w:rPr>
          <w:rFonts w:ascii="Cambria" w:hAnsi="Cambria"/>
          <w:bCs/>
          <w:color w:val="000000" w:themeColor="text1"/>
          <w:lang w:val="en-US"/>
        </w:rPr>
        <w:fldChar w:fldCharType="separate"/>
      </w:r>
      <w:r w:rsidR="00C83A95" w:rsidRPr="003134B9">
        <w:rPr>
          <w:rFonts w:ascii="Cambria" w:hAnsi="Cambria"/>
          <w:bCs/>
          <w:noProof/>
          <w:color w:val="000000" w:themeColor="text1"/>
          <w:lang w:val="en-US"/>
        </w:rPr>
        <w:t>(6)</w:t>
      </w:r>
      <w:r w:rsidR="00D565D8" w:rsidRPr="003134B9">
        <w:rPr>
          <w:rFonts w:ascii="Cambria" w:hAnsi="Cambria"/>
          <w:bCs/>
          <w:color w:val="000000" w:themeColor="text1"/>
          <w:lang w:val="en-US"/>
        </w:rPr>
        <w:fldChar w:fldCharType="end"/>
      </w:r>
      <w:r w:rsidR="00D565D8" w:rsidRPr="003134B9">
        <w:rPr>
          <w:rFonts w:ascii="Cambria" w:hAnsi="Cambria"/>
          <w:bCs/>
          <w:color w:val="000000" w:themeColor="text1"/>
          <w:lang w:val="en-US"/>
        </w:rPr>
        <w:t>, Watertown, Massachusetts, US</w:t>
      </w:r>
      <w:r w:rsidRPr="003134B9">
        <w:rPr>
          <w:rFonts w:ascii="Cambria" w:hAnsi="Cambria"/>
          <w:bCs/>
          <w:color w:val="000000" w:themeColor="text1"/>
          <w:lang w:val="en-US"/>
        </w:rPr>
        <w:t>), was generated using restriction enzymes (EcoR1 and BamH1). The sequence of interest was amplified by specifically designed cloning primers (SnapGene) which contain 15</w:t>
      </w:r>
      <w:r w:rsidR="00147CA3" w:rsidRPr="003134B9">
        <w:rPr>
          <w:rFonts w:ascii="Cambria" w:hAnsi="Cambria"/>
          <w:bCs/>
          <w:color w:val="000000" w:themeColor="text1"/>
          <w:lang w:val="en-US"/>
        </w:rPr>
        <w:t> </w:t>
      </w:r>
      <w:r w:rsidRPr="003134B9">
        <w:rPr>
          <w:rFonts w:ascii="Cambria" w:hAnsi="Cambria"/>
          <w:bCs/>
          <w:color w:val="000000" w:themeColor="text1"/>
          <w:lang w:val="en-US"/>
        </w:rPr>
        <w:t>bp extensions at the 5’ end and 3’ end that were homologous to 15</w:t>
      </w:r>
      <w:r w:rsidR="00147CA3" w:rsidRPr="003134B9">
        <w:rPr>
          <w:rFonts w:ascii="Cambria" w:hAnsi="Cambria"/>
          <w:bCs/>
          <w:color w:val="000000" w:themeColor="text1"/>
          <w:lang w:val="en-US"/>
        </w:rPr>
        <w:t> </w:t>
      </w:r>
      <w:r w:rsidRPr="003134B9">
        <w:rPr>
          <w:rFonts w:ascii="Cambria" w:hAnsi="Cambria"/>
          <w:bCs/>
          <w:color w:val="000000" w:themeColor="text1"/>
          <w:lang w:val="en-US"/>
        </w:rPr>
        <w:t>bp at both en</w:t>
      </w:r>
      <w:r w:rsidR="00147CA3" w:rsidRPr="003134B9">
        <w:rPr>
          <w:rFonts w:ascii="Cambria" w:hAnsi="Cambria"/>
          <w:bCs/>
          <w:color w:val="000000" w:themeColor="text1"/>
          <w:lang w:val="en-US"/>
        </w:rPr>
        <w:t>ds of the linearized vector: 12.</w:t>
      </w:r>
      <w:r w:rsidRPr="003134B9">
        <w:rPr>
          <w:rFonts w:ascii="Cambria" w:hAnsi="Cambria"/>
          <w:bCs/>
          <w:color w:val="000000" w:themeColor="text1"/>
          <w:lang w:val="en-US"/>
        </w:rPr>
        <w:t xml:space="preserve">5 μl CloneAmp HiFi PCR </w:t>
      </w:r>
      <w:r w:rsidR="00147CA3" w:rsidRPr="003134B9">
        <w:rPr>
          <w:rFonts w:ascii="Cambria" w:hAnsi="Cambria"/>
          <w:bCs/>
          <w:color w:val="000000" w:themeColor="text1"/>
          <w:lang w:val="en-US"/>
        </w:rPr>
        <w:t>Premix (#639298, Takara Bio</w:t>
      </w:r>
      <w:r w:rsidRPr="003134B9">
        <w:rPr>
          <w:rFonts w:ascii="Cambria" w:hAnsi="Cambria"/>
          <w:bCs/>
          <w:color w:val="000000" w:themeColor="text1"/>
          <w:lang w:val="en-US"/>
        </w:rPr>
        <w:t>) 2X, primer fwd (tagagcta</w:t>
      </w:r>
      <w:r w:rsidR="00147CA3" w:rsidRPr="003134B9">
        <w:rPr>
          <w:rFonts w:ascii="Cambria" w:hAnsi="Cambria"/>
          <w:bCs/>
          <w:color w:val="000000" w:themeColor="text1"/>
          <w:lang w:val="en-US"/>
        </w:rPr>
        <w:t>gcgaattcatggatcttgaaggggaccg, 7.</w:t>
      </w:r>
      <w:r w:rsidRPr="003134B9">
        <w:rPr>
          <w:rFonts w:ascii="Cambria" w:hAnsi="Cambria"/>
          <w:bCs/>
          <w:color w:val="000000" w:themeColor="text1"/>
          <w:lang w:val="en-US"/>
        </w:rPr>
        <w:t>5 μM), primer rev (cagcgg</w:t>
      </w:r>
      <w:r w:rsidR="00147CA3" w:rsidRPr="003134B9">
        <w:rPr>
          <w:rFonts w:ascii="Cambria" w:hAnsi="Cambria"/>
          <w:bCs/>
          <w:color w:val="000000" w:themeColor="text1"/>
          <w:lang w:val="en-US"/>
        </w:rPr>
        <w:t>ccgcggatccctggcgctttgttccagc, 7.5 μM), 10 </w:t>
      </w:r>
      <w:r w:rsidRPr="003134B9">
        <w:rPr>
          <w:rFonts w:ascii="Cambria" w:hAnsi="Cambria"/>
          <w:bCs/>
          <w:color w:val="000000" w:themeColor="text1"/>
          <w:lang w:val="en-US"/>
        </w:rPr>
        <w:t>ng template vector and H</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O dest. to a total volume o</w:t>
      </w:r>
      <w:r w:rsidR="00147CA3" w:rsidRPr="003134B9">
        <w:rPr>
          <w:rFonts w:ascii="Cambria" w:hAnsi="Cambria"/>
          <w:bCs/>
          <w:color w:val="000000" w:themeColor="text1"/>
          <w:lang w:val="en-US"/>
        </w:rPr>
        <w:t>f 25 μl. The PCR program was 33 </w:t>
      </w:r>
      <w:r w:rsidRPr="003134B9">
        <w:rPr>
          <w:rFonts w:ascii="Cambria" w:hAnsi="Cambria"/>
          <w:bCs/>
          <w:color w:val="000000" w:themeColor="text1"/>
          <w:lang w:val="en-US"/>
        </w:rPr>
        <w:t>cycles with 98</w:t>
      </w:r>
      <w:r w:rsidR="00147CA3" w:rsidRPr="003134B9">
        <w:rPr>
          <w:rFonts w:ascii="Cambria" w:hAnsi="Cambria"/>
          <w:bCs/>
          <w:color w:val="000000" w:themeColor="text1"/>
          <w:lang w:val="en-US"/>
        </w:rPr>
        <w:t> °C for 10 s</w:t>
      </w:r>
      <w:r w:rsidRPr="003134B9">
        <w:rPr>
          <w:rFonts w:ascii="Cambria" w:hAnsi="Cambria"/>
          <w:bCs/>
          <w:color w:val="000000" w:themeColor="text1"/>
          <w:lang w:val="en-US"/>
        </w:rPr>
        <w:t>, gradient 55</w:t>
      </w:r>
      <w:r w:rsidR="00147CA3" w:rsidRPr="003134B9">
        <w:rPr>
          <w:rFonts w:ascii="Cambria" w:hAnsi="Cambria"/>
          <w:bCs/>
          <w:color w:val="000000" w:themeColor="text1"/>
          <w:lang w:val="en-US"/>
        </w:rPr>
        <w:t> </w:t>
      </w:r>
      <w:r w:rsidRPr="003134B9">
        <w:rPr>
          <w:rFonts w:ascii="Cambria" w:hAnsi="Cambria"/>
          <w:bCs/>
          <w:color w:val="000000" w:themeColor="text1"/>
          <w:lang w:val="en-US"/>
        </w:rPr>
        <w:t>°C for 1</w:t>
      </w:r>
      <w:r w:rsidR="00147CA3" w:rsidRPr="003134B9">
        <w:rPr>
          <w:rFonts w:ascii="Cambria" w:hAnsi="Cambria"/>
          <w:bCs/>
          <w:color w:val="000000" w:themeColor="text1"/>
          <w:lang w:val="en-US"/>
        </w:rPr>
        <w:t>5 s</w:t>
      </w:r>
      <w:r w:rsidRPr="003134B9">
        <w:rPr>
          <w:rFonts w:ascii="Cambria" w:hAnsi="Cambria"/>
          <w:bCs/>
          <w:color w:val="000000" w:themeColor="text1"/>
          <w:lang w:val="en-US"/>
        </w:rPr>
        <w:t xml:space="preserve"> and 72</w:t>
      </w:r>
      <w:r w:rsidR="00147CA3" w:rsidRPr="003134B9">
        <w:rPr>
          <w:rFonts w:ascii="Cambria" w:hAnsi="Cambria"/>
          <w:bCs/>
          <w:color w:val="000000" w:themeColor="text1"/>
          <w:lang w:val="en-US"/>
        </w:rPr>
        <w:t> °C for 5 s</w:t>
      </w:r>
      <w:r w:rsidRPr="003134B9">
        <w:rPr>
          <w:rFonts w:ascii="Cambria" w:hAnsi="Cambria"/>
          <w:bCs/>
          <w:color w:val="000000" w:themeColor="text1"/>
          <w:lang w:val="en-US"/>
        </w:rPr>
        <w:t>/kb. Successful amplification of DNA was verified using agarose gel, from which the amplicon was then purified using the QIAquick Gel Extraction Kit (#28706 Qiagen, Venlo, Netherlands). For th</w:t>
      </w:r>
      <w:r w:rsidR="00147CA3" w:rsidRPr="003134B9">
        <w:rPr>
          <w:rFonts w:ascii="Cambria" w:hAnsi="Cambria"/>
          <w:bCs/>
          <w:color w:val="000000" w:themeColor="text1"/>
          <w:lang w:val="en-US"/>
        </w:rPr>
        <w:t>e In-Fusion cloning reaction, 2 </w:t>
      </w:r>
      <w:r w:rsidRPr="003134B9">
        <w:rPr>
          <w:rFonts w:ascii="Cambria" w:hAnsi="Cambria"/>
          <w:bCs/>
          <w:color w:val="000000" w:themeColor="text1"/>
          <w:lang w:val="en-US"/>
        </w:rPr>
        <w:t>μl 5x In-</w:t>
      </w:r>
      <w:r w:rsidR="00147CA3" w:rsidRPr="003134B9">
        <w:rPr>
          <w:rFonts w:ascii="Cambria" w:hAnsi="Cambria"/>
          <w:bCs/>
          <w:color w:val="000000" w:themeColor="text1"/>
          <w:lang w:val="en-US"/>
        </w:rPr>
        <w:t>Fusion HD Enzyme Premix, 100 ng of purified PCR insert and 50 </w:t>
      </w:r>
      <w:r w:rsidRPr="003134B9">
        <w:rPr>
          <w:rFonts w:ascii="Cambria" w:hAnsi="Cambria"/>
          <w:bCs/>
          <w:color w:val="000000" w:themeColor="text1"/>
          <w:lang w:val="en-US"/>
        </w:rPr>
        <w:t xml:space="preserve">ng of linearized vector </w:t>
      </w:r>
      <w:r w:rsidR="00147CA3" w:rsidRPr="003134B9">
        <w:rPr>
          <w:rFonts w:ascii="Cambria" w:hAnsi="Cambria"/>
          <w:bCs/>
          <w:color w:val="000000" w:themeColor="text1"/>
          <w:lang w:val="en-US"/>
        </w:rPr>
        <w:t>were</w:t>
      </w:r>
      <w:r w:rsidRPr="003134B9">
        <w:rPr>
          <w:rFonts w:ascii="Cambria" w:hAnsi="Cambria"/>
          <w:bCs/>
          <w:color w:val="000000" w:themeColor="text1"/>
          <w:lang w:val="en-US"/>
        </w:rPr>
        <w:t xml:space="preserve"> adjusted to 10 μl with deionized H</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O an</w:t>
      </w:r>
      <w:r w:rsidR="00FF1A4D" w:rsidRPr="003134B9">
        <w:rPr>
          <w:rFonts w:ascii="Cambria" w:hAnsi="Cambria"/>
          <w:bCs/>
          <w:color w:val="000000" w:themeColor="text1"/>
          <w:lang w:val="en-US"/>
        </w:rPr>
        <w:t>d incubated at 50</w:t>
      </w:r>
      <w:r w:rsidR="00147CA3" w:rsidRPr="003134B9">
        <w:rPr>
          <w:rFonts w:ascii="Cambria" w:hAnsi="Cambria"/>
          <w:bCs/>
          <w:color w:val="000000" w:themeColor="text1"/>
          <w:lang w:val="en-US"/>
        </w:rPr>
        <w:t> </w:t>
      </w:r>
      <w:r w:rsidR="00FF1A4D" w:rsidRPr="003134B9">
        <w:rPr>
          <w:rFonts w:ascii="Cambria" w:hAnsi="Cambria"/>
          <w:bCs/>
          <w:color w:val="000000" w:themeColor="text1"/>
          <w:lang w:val="en-US"/>
        </w:rPr>
        <w:t xml:space="preserve">°C for 15 min. </w:t>
      </w:r>
      <w:r w:rsidRPr="003134B9">
        <w:rPr>
          <w:rFonts w:ascii="Cambria" w:hAnsi="Cambria"/>
          <w:bCs/>
          <w:color w:val="000000" w:themeColor="text1"/>
          <w:lang w:val="en-US"/>
        </w:rPr>
        <w:t xml:space="preserve">Stellar Competent Cells were used for transformation. For this, the cells </w:t>
      </w:r>
      <w:r w:rsidR="00DF2FCC" w:rsidRPr="003134B9">
        <w:rPr>
          <w:rFonts w:ascii="Cambria" w:hAnsi="Cambria"/>
          <w:bCs/>
          <w:color w:val="000000" w:themeColor="text1"/>
          <w:lang w:val="en-US"/>
        </w:rPr>
        <w:t>were thawed on ice and 30 μl were moved into a 14 </w:t>
      </w:r>
      <w:r w:rsidRPr="003134B9">
        <w:rPr>
          <w:rFonts w:ascii="Cambria" w:hAnsi="Cambria"/>
          <w:bCs/>
          <w:color w:val="000000" w:themeColor="text1"/>
          <w:lang w:val="en-US"/>
        </w:rPr>
        <w:t>ml round-</w:t>
      </w:r>
      <w:r w:rsidR="00DF2FCC" w:rsidRPr="003134B9">
        <w:rPr>
          <w:rFonts w:ascii="Cambria" w:hAnsi="Cambria"/>
          <w:bCs/>
          <w:color w:val="000000" w:themeColor="text1"/>
          <w:lang w:val="en-US"/>
        </w:rPr>
        <w:t>bottom falcon tube to which 1-2 </w:t>
      </w:r>
      <w:r w:rsidRPr="003134B9">
        <w:rPr>
          <w:rFonts w:ascii="Cambria" w:hAnsi="Cambria"/>
          <w:bCs/>
          <w:color w:val="000000" w:themeColor="text1"/>
          <w:lang w:val="en-US"/>
        </w:rPr>
        <w:t>μl (≈</w:t>
      </w:r>
      <w:r w:rsidR="00DF2FCC" w:rsidRPr="003134B9">
        <w:rPr>
          <w:rFonts w:ascii="Cambria" w:hAnsi="Cambria"/>
          <w:bCs/>
          <w:color w:val="000000" w:themeColor="text1"/>
          <w:lang w:val="en-US"/>
        </w:rPr>
        <w:t> 5 </w:t>
      </w:r>
      <w:r w:rsidRPr="003134B9">
        <w:rPr>
          <w:rFonts w:ascii="Cambria" w:hAnsi="Cambria"/>
          <w:bCs/>
          <w:color w:val="000000" w:themeColor="text1"/>
          <w:lang w:val="en-US"/>
        </w:rPr>
        <w:t>ng) of the In-Fusion reaction mix was added. After 30 min incubation on ice, ce</w:t>
      </w:r>
      <w:r w:rsidR="00DF2FCC" w:rsidRPr="003134B9">
        <w:rPr>
          <w:rFonts w:ascii="Cambria" w:hAnsi="Cambria"/>
          <w:bCs/>
          <w:color w:val="000000" w:themeColor="text1"/>
          <w:lang w:val="en-US"/>
        </w:rPr>
        <w:t>lls were heat shocked for 45 s</w:t>
      </w:r>
      <w:r w:rsidRPr="003134B9">
        <w:rPr>
          <w:rFonts w:ascii="Cambria" w:hAnsi="Cambria"/>
          <w:bCs/>
          <w:color w:val="000000" w:themeColor="text1"/>
          <w:lang w:val="en-US"/>
        </w:rPr>
        <w:t xml:space="preserve"> at 42</w:t>
      </w:r>
      <w:r w:rsidR="00DF2FCC" w:rsidRPr="003134B9">
        <w:rPr>
          <w:rFonts w:ascii="Cambria" w:hAnsi="Cambria"/>
          <w:bCs/>
          <w:color w:val="000000" w:themeColor="text1"/>
          <w:lang w:val="en-US"/>
        </w:rPr>
        <w:t> </w:t>
      </w:r>
      <w:r w:rsidRPr="003134B9">
        <w:rPr>
          <w:rFonts w:ascii="Cambria" w:hAnsi="Cambria"/>
          <w:bCs/>
          <w:color w:val="000000" w:themeColor="text1"/>
          <w:lang w:val="en-US"/>
        </w:rPr>
        <w:t>°C in a water bath and placed on ice for 1-2 min. Following cool down, 500 μl pre-warmed (37</w:t>
      </w:r>
      <w:r w:rsidR="00DF2FCC" w:rsidRPr="003134B9">
        <w:rPr>
          <w:rFonts w:ascii="Cambria" w:hAnsi="Cambria"/>
          <w:bCs/>
          <w:color w:val="000000" w:themeColor="text1"/>
          <w:lang w:val="en-US"/>
        </w:rPr>
        <w:t> </w:t>
      </w:r>
      <w:r w:rsidRPr="003134B9">
        <w:rPr>
          <w:rFonts w:ascii="Cambria" w:hAnsi="Cambria"/>
          <w:bCs/>
          <w:color w:val="000000" w:themeColor="text1"/>
          <w:lang w:val="en-US"/>
        </w:rPr>
        <w:t>°C) SOC medium was added, and the mix was incubated at 37</w:t>
      </w:r>
      <w:r w:rsidR="00DF2FCC" w:rsidRPr="003134B9">
        <w:rPr>
          <w:rFonts w:ascii="Cambria" w:hAnsi="Cambria"/>
          <w:bCs/>
          <w:color w:val="000000" w:themeColor="text1"/>
          <w:lang w:val="en-US"/>
        </w:rPr>
        <w:t> °C for 1 h on a shaker at 220 rpm. Then, 100 </w:t>
      </w:r>
      <w:r w:rsidRPr="003134B9">
        <w:rPr>
          <w:rFonts w:ascii="Cambria" w:hAnsi="Cambria"/>
          <w:bCs/>
          <w:color w:val="000000" w:themeColor="text1"/>
          <w:lang w:val="en-US"/>
        </w:rPr>
        <w:t>µl of the suspension we</w:t>
      </w:r>
      <w:r w:rsidR="00DF2FCC" w:rsidRPr="003134B9">
        <w:rPr>
          <w:rFonts w:ascii="Cambria" w:hAnsi="Cambria"/>
          <w:bCs/>
          <w:color w:val="000000" w:themeColor="text1"/>
          <w:lang w:val="en-US"/>
        </w:rPr>
        <w:t>re plated on LB-ampicillin (100 </w:t>
      </w:r>
      <w:r w:rsidRPr="003134B9">
        <w:rPr>
          <w:rFonts w:ascii="Cambria" w:hAnsi="Cambria"/>
          <w:bCs/>
          <w:color w:val="000000" w:themeColor="text1"/>
          <w:lang w:val="en-US"/>
        </w:rPr>
        <w:t>ng/ml) agar plates and incubated at 37</w:t>
      </w:r>
      <w:r w:rsidR="00DF2FCC" w:rsidRPr="003134B9">
        <w:rPr>
          <w:rFonts w:ascii="Cambria" w:hAnsi="Cambria"/>
          <w:bCs/>
          <w:color w:val="000000" w:themeColor="text1"/>
          <w:lang w:val="en-US"/>
        </w:rPr>
        <w:t> </w:t>
      </w:r>
      <w:r w:rsidRPr="003134B9">
        <w:rPr>
          <w:rFonts w:ascii="Cambria" w:hAnsi="Cambria"/>
          <w:bCs/>
          <w:color w:val="000000" w:themeColor="text1"/>
          <w:lang w:val="en-US"/>
        </w:rPr>
        <w:t>°C overnight. Plasmid DNA was then isolated using mini preparation (#27106, QIAprep Spin Minipre</w:t>
      </w:r>
      <w:r w:rsidR="00DF2FCC" w:rsidRPr="003134B9">
        <w:rPr>
          <w:rFonts w:ascii="Cambria" w:hAnsi="Cambria"/>
          <w:bCs/>
          <w:color w:val="000000" w:themeColor="text1"/>
          <w:lang w:val="en-US"/>
        </w:rPr>
        <w:t>p Kit, Qiagen</w:t>
      </w:r>
      <w:r w:rsidRPr="003134B9">
        <w:rPr>
          <w:rFonts w:ascii="Cambria" w:hAnsi="Cambria"/>
          <w:bCs/>
          <w:color w:val="000000" w:themeColor="text1"/>
          <w:lang w:val="en-US"/>
        </w:rPr>
        <w:t xml:space="preserve">). </w:t>
      </w:r>
    </w:p>
    <w:p w14:paraId="4A82F00F" w14:textId="5D0E0338" w:rsidR="001774F5" w:rsidRPr="003134B9" w:rsidRDefault="001774F5" w:rsidP="001774F5">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 xml:space="preserve">    </w:t>
      </w:r>
    </w:p>
    <w:p w14:paraId="1C404D90" w14:textId="73FDAEF7" w:rsidR="001774F5" w:rsidRPr="003134B9" w:rsidRDefault="001774F5" w:rsidP="001774F5">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lastRenderedPageBreak/>
        <w:t>Transient transfection</w:t>
      </w:r>
    </w:p>
    <w:p w14:paraId="69EC462E" w14:textId="267E2C77" w:rsidR="001774F5" w:rsidRPr="003134B9" w:rsidRDefault="001774F5" w:rsidP="001774F5">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This transfection method is based on ca</w:t>
      </w:r>
      <w:r w:rsidR="00883BB0" w:rsidRPr="003134B9">
        <w:rPr>
          <w:rFonts w:ascii="Cambria" w:hAnsi="Cambria"/>
          <w:bCs/>
          <w:color w:val="000000" w:themeColor="text1"/>
          <w:lang w:val="en-US"/>
        </w:rPr>
        <w:t>lcium-chloride precipitation. 7x</w:t>
      </w:r>
      <w:r w:rsidRPr="003134B9">
        <w:rPr>
          <w:rFonts w:ascii="Cambria" w:hAnsi="Cambria"/>
          <w:bCs/>
          <w:color w:val="000000" w:themeColor="text1"/>
          <w:lang w:val="en-US"/>
        </w:rPr>
        <w:t>10</w:t>
      </w:r>
      <w:r w:rsidRPr="003134B9">
        <w:rPr>
          <w:rFonts w:ascii="Cambria" w:hAnsi="Cambria"/>
          <w:bCs/>
          <w:color w:val="000000" w:themeColor="text1"/>
          <w:vertAlign w:val="superscript"/>
          <w:lang w:val="en-US"/>
        </w:rPr>
        <w:t>6</w:t>
      </w:r>
      <w:r w:rsidRPr="003134B9">
        <w:rPr>
          <w:rFonts w:ascii="Cambria" w:hAnsi="Cambria"/>
          <w:bCs/>
          <w:color w:val="000000" w:themeColor="text1"/>
          <w:lang w:val="en-US"/>
        </w:rPr>
        <w:t xml:space="preserve"> HEK293T cells were seeded in </w:t>
      </w:r>
      <w:r w:rsidR="00883BB0" w:rsidRPr="003134B9">
        <w:rPr>
          <w:rFonts w:ascii="Cambria" w:hAnsi="Cambria"/>
          <w:bCs/>
          <w:color w:val="000000" w:themeColor="text1"/>
          <w:lang w:val="en-US"/>
        </w:rPr>
        <w:t>a 10 </w:t>
      </w:r>
      <w:r w:rsidRPr="003134B9">
        <w:rPr>
          <w:rFonts w:ascii="Cambria" w:hAnsi="Cambria"/>
          <w:bCs/>
          <w:color w:val="000000" w:themeColor="text1"/>
          <w:lang w:val="en-US"/>
        </w:rPr>
        <w:t>cm dish. The ne</w:t>
      </w:r>
      <w:r w:rsidR="00883BB0" w:rsidRPr="003134B9">
        <w:rPr>
          <w:rFonts w:ascii="Cambria" w:hAnsi="Cambria"/>
          <w:bCs/>
          <w:color w:val="000000" w:themeColor="text1"/>
          <w:lang w:val="en-US"/>
        </w:rPr>
        <w:t>xt day at a confluency of 80-90 </w:t>
      </w:r>
      <w:r w:rsidRPr="003134B9">
        <w:rPr>
          <w:rFonts w:ascii="Cambria" w:hAnsi="Cambria"/>
          <w:bCs/>
          <w:color w:val="000000" w:themeColor="text1"/>
          <w:lang w:val="en-US"/>
        </w:rPr>
        <w:t>%, medium (w/o antibiotics) was changed. After 1</w:t>
      </w:r>
      <w:r w:rsidR="00883BB0" w:rsidRPr="003134B9">
        <w:rPr>
          <w:rFonts w:ascii="Cambria" w:hAnsi="Cambria"/>
          <w:bCs/>
          <w:color w:val="000000" w:themeColor="text1"/>
          <w:lang w:val="en-US"/>
        </w:rPr>
        <w:t> h, 50 </w:t>
      </w:r>
      <w:r w:rsidRPr="003134B9">
        <w:rPr>
          <w:rFonts w:ascii="Cambria" w:hAnsi="Cambria"/>
          <w:bCs/>
          <w:color w:val="000000" w:themeColor="text1"/>
          <w:lang w:val="en-US"/>
        </w:rPr>
        <w:t>µl of 2M CaCl</w:t>
      </w:r>
      <w:r w:rsidRPr="003134B9">
        <w:rPr>
          <w:rFonts w:ascii="Cambria" w:hAnsi="Cambria"/>
          <w:bCs/>
          <w:color w:val="000000" w:themeColor="text1"/>
          <w:vertAlign w:val="subscript"/>
          <w:lang w:val="en-US"/>
        </w:rPr>
        <w:t>2</w:t>
      </w:r>
      <w:r w:rsidRPr="003134B9">
        <w:rPr>
          <w:rFonts w:ascii="Cambria" w:hAnsi="Cambria"/>
          <w:bCs/>
          <w:color w:val="000000" w:themeColor="text1"/>
          <w:lang w:val="en-US"/>
        </w:rPr>
        <w:t xml:space="preserve"> was added drop-wise to 10</w:t>
      </w:r>
      <w:r w:rsidR="00883BB0" w:rsidRPr="003134B9">
        <w:rPr>
          <w:rFonts w:ascii="Cambria" w:hAnsi="Cambria"/>
          <w:bCs/>
          <w:color w:val="000000" w:themeColor="text1"/>
          <w:lang w:val="en-US"/>
        </w:rPr>
        <w:t> </w:t>
      </w:r>
      <w:r w:rsidRPr="003134B9">
        <w:rPr>
          <w:rFonts w:ascii="Cambria" w:hAnsi="Cambria"/>
          <w:bCs/>
          <w:color w:val="000000" w:themeColor="text1"/>
          <w:lang w:val="en-US"/>
        </w:rPr>
        <w:t>μg endotoxin-</w:t>
      </w:r>
      <w:r w:rsidR="00883BB0" w:rsidRPr="003134B9">
        <w:rPr>
          <w:rFonts w:ascii="Cambria" w:hAnsi="Cambria"/>
          <w:bCs/>
          <w:color w:val="000000" w:themeColor="text1"/>
          <w:lang w:val="en-US"/>
        </w:rPr>
        <w:t>free plasmid DNA diluted in 450 </w:t>
      </w:r>
      <w:r w:rsidRPr="003134B9">
        <w:rPr>
          <w:rFonts w:ascii="Cambria" w:hAnsi="Cambria"/>
          <w:bCs/>
          <w:color w:val="000000" w:themeColor="text1"/>
          <w:lang w:val="en-US"/>
        </w:rPr>
        <w:t>μl sterile H</w:t>
      </w:r>
      <w:r w:rsidRPr="003134B9">
        <w:rPr>
          <w:rFonts w:ascii="Cambria" w:hAnsi="Cambria"/>
          <w:bCs/>
          <w:color w:val="000000" w:themeColor="text1"/>
          <w:vertAlign w:val="subscript"/>
          <w:lang w:val="en-US"/>
        </w:rPr>
        <w:t>2</w:t>
      </w:r>
      <w:r w:rsidR="00883BB0" w:rsidRPr="003134B9">
        <w:rPr>
          <w:rFonts w:ascii="Cambria" w:hAnsi="Cambria"/>
          <w:bCs/>
          <w:color w:val="000000" w:themeColor="text1"/>
          <w:lang w:val="en-US"/>
        </w:rPr>
        <w:t>O. Then, 500 </w:t>
      </w:r>
      <w:r w:rsidRPr="003134B9">
        <w:rPr>
          <w:rFonts w:ascii="Cambria" w:hAnsi="Cambria"/>
          <w:bCs/>
          <w:color w:val="000000" w:themeColor="text1"/>
          <w:lang w:val="en-US"/>
        </w:rPr>
        <w:t xml:space="preserve">μl HBS buffer was added drop-wise, mixed by pipetting and incubated for 3-4 min. The </w:t>
      </w:r>
      <w:r w:rsidR="00883BB0" w:rsidRPr="003134B9">
        <w:rPr>
          <w:rFonts w:ascii="Cambria" w:hAnsi="Cambria"/>
          <w:bCs/>
          <w:color w:val="000000" w:themeColor="text1"/>
          <w:lang w:val="en-US"/>
        </w:rPr>
        <w:t>cells were then incubated at 37 </w:t>
      </w:r>
      <w:r w:rsidRPr="003134B9">
        <w:rPr>
          <w:rFonts w:ascii="Cambria" w:hAnsi="Cambria"/>
          <w:bCs/>
          <w:color w:val="000000" w:themeColor="text1"/>
          <w:lang w:val="en-US"/>
        </w:rPr>
        <w:t>°C and medium (containing Pen</w:t>
      </w:r>
      <w:r w:rsidR="00883BB0" w:rsidRPr="003134B9">
        <w:rPr>
          <w:rFonts w:ascii="Cambria" w:hAnsi="Cambria"/>
          <w:bCs/>
          <w:color w:val="000000" w:themeColor="text1"/>
          <w:lang w:val="en-US"/>
        </w:rPr>
        <w:t>/Strep) was changed after 16-20 </w:t>
      </w:r>
      <w:r w:rsidRPr="003134B9">
        <w:rPr>
          <w:rFonts w:ascii="Cambria" w:hAnsi="Cambria"/>
          <w:bCs/>
          <w:color w:val="000000" w:themeColor="text1"/>
          <w:lang w:val="en-US"/>
        </w:rPr>
        <w:t>h. For further analysis and dependent on purpose, cells were lysed 48 h after transfection.</w:t>
      </w:r>
    </w:p>
    <w:p w14:paraId="2D733D5E" w14:textId="77777777" w:rsidR="001774F5" w:rsidRPr="003134B9" w:rsidRDefault="001774F5" w:rsidP="001774F5">
      <w:pPr>
        <w:spacing w:line="480" w:lineRule="auto"/>
        <w:jc w:val="both"/>
        <w:rPr>
          <w:rFonts w:ascii="Cambria" w:hAnsi="Cambria"/>
          <w:bCs/>
          <w:color w:val="000000" w:themeColor="text1"/>
          <w:lang w:val="en-US"/>
        </w:rPr>
      </w:pPr>
    </w:p>
    <w:p w14:paraId="284D4DBF" w14:textId="77777777" w:rsidR="001774F5" w:rsidRPr="003134B9" w:rsidRDefault="001774F5" w:rsidP="001774F5">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Lentivirus production and transduction of Molm-13 cells</w:t>
      </w:r>
    </w:p>
    <w:p w14:paraId="5E301495" w14:textId="281D7BF0" w:rsidR="00B77364" w:rsidRPr="003134B9" w:rsidRDefault="001774F5" w:rsidP="001774F5">
      <w:pPr>
        <w:spacing w:line="480" w:lineRule="auto"/>
        <w:jc w:val="both"/>
        <w:rPr>
          <w:rFonts w:ascii="Cambria" w:hAnsi="Cambria"/>
          <w:bCs/>
          <w:color w:val="000000" w:themeColor="text1"/>
          <w:lang w:val="en-US"/>
        </w:rPr>
      </w:pPr>
      <w:r w:rsidRPr="003134B9">
        <w:rPr>
          <w:rFonts w:ascii="Cambria" w:hAnsi="Cambria"/>
          <w:bCs/>
          <w:color w:val="000000" w:themeColor="text1"/>
          <w:lang w:val="en-US"/>
        </w:rPr>
        <w:t>Lentiviruses were produced as previously described</w:t>
      </w:r>
      <w:r w:rsidR="00352C47" w:rsidRPr="003134B9">
        <w:rPr>
          <w:rFonts w:ascii="Cambria" w:hAnsi="Cambria"/>
          <w:bCs/>
          <w:color w:val="000000" w:themeColor="text1"/>
          <w:lang w:val="en-US"/>
        </w:rPr>
        <w:t xml:space="preserve"> </w:t>
      </w:r>
      <w:r w:rsidR="00352C47" w:rsidRPr="003134B9">
        <w:rPr>
          <w:rFonts w:ascii="Cambria" w:hAnsi="Cambria"/>
          <w:bCs/>
          <w:color w:val="000000" w:themeColor="text1"/>
          <w:lang w:val="en-US"/>
        </w:rPr>
        <w:fldChar w:fldCharType="begin">
          <w:fldData xml:space="preserve">PEVuZE5vdGU+PENpdGU+PEF1dGhvcj5aZWxsZXI8L0F1dGhvcj48WWVhcj4yMDIyPC9ZZWFyPjxS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</w:fldData>
        </w:fldChar>
      </w:r>
      <w:r w:rsidR="00C83A95" w:rsidRPr="003134B9">
        <w:rPr>
          <w:rFonts w:ascii="Cambria" w:hAnsi="Cambria"/>
          <w:bCs/>
          <w:color w:val="000000" w:themeColor="text1"/>
          <w:lang w:val="en-US"/>
        </w:rPr>
        <w:instrText xml:space="preserve"> ADDIN EN.CITE </w:instrText>
      </w:r>
      <w:r w:rsidR="00C83A95" w:rsidRPr="003134B9">
        <w:rPr>
          <w:rFonts w:ascii="Cambria" w:hAnsi="Cambria"/>
          <w:bCs/>
          <w:color w:val="000000" w:themeColor="text1"/>
          <w:lang w:val="en-US"/>
        </w:rPr>
        <w:fldChar w:fldCharType="begin">
          <w:fldData xml:space="preserve">PEVuZE5vdGU+PENpdGU+PEF1dGhvcj5aZWxsZXI8L0F1dGhvcj48WWVhcj4yMDIyPC9ZZWFyPjxS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</w:fldData>
        </w:fldChar>
      </w:r>
      <w:r w:rsidR="00C83A95" w:rsidRPr="003134B9">
        <w:rPr>
          <w:rFonts w:ascii="Cambria" w:hAnsi="Cambria"/>
          <w:bCs/>
          <w:color w:val="000000" w:themeColor="text1"/>
          <w:lang w:val="en-US"/>
        </w:rPr>
        <w:instrText xml:space="preserve"> ADDIN EN.CITE.DATA </w:instrText>
      </w:r>
      <w:r w:rsidR="00C83A95" w:rsidRPr="003134B9">
        <w:rPr>
          <w:rFonts w:ascii="Cambria" w:hAnsi="Cambria"/>
          <w:bCs/>
          <w:color w:val="000000" w:themeColor="text1"/>
          <w:lang w:val="en-US"/>
        </w:rPr>
      </w:r>
      <w:r w:rsidR="00C83A95" w:rsidRPr="003134B9">
        <w:rPr>
          <w:rFonts w:ascii="Cambria" w:hAnsi="Cambria"/>
          <w:bCs/>
          <w:color w:val="000000" w:themeColor="text1"/>
          <w:lang w:val="en-US"/>
        </w:rPr>
        <w:fldChar w:fldCharType="end"/>
      </w:r>
      <w:r w:rsidR="00352C47" w:rsidRPr="003134B9">
        <w:rPr>
          <w:rFonts w:ascii="Cambria" w:hAnsi="Cambria"/>
          <w:bCs/>
          <w:color w:val="000000" w:themeColor="text1"/>
          <w:lang w:val="en-US"/>
        </w:rPr>
      </w:r>
      <w:r w:rsidR="00352C47" w:rsidRPr="003134B9">
        <w:rPr>
          <w:rFonts w:ascii="Cambria" w:hAnsi="Cambria"/>
          <w:bCs/>
          <w:color w:val="000000" w:themeColor="text1"/>
          <w:lang w:val="en-US"/>
        </w:rPr>
        <w:fldChar w:fldCharType="separate"/>
      </w:r>
      <w:r w:rsidR="00C83A95" w:rsidRPr="003134B9">
        <w:rPr>
          <w:rFonts w:ascii="Cambria" w:hAnsi="Cambria"/>
          <w:bCs/>
          <w:noProof/>
          <w:color w:val="000000" w:themeColor="text1"/>
          <w:lang w:val="en-US"/>
        </w:rPr>
        <w:t>(7)</w:t>
      </w:r>
      <w:r w:rsidR="00352C47" w:rsidRPr="003134B9">
        <w:rPr>
          <w:rFonts w:ascii="Cambria" w:hAnsi="Cambria"/>
          <w:bCs/>
          <w:color w:val="000000" w:themeColor="text1"/>
          <w:lang w:val="en-US"/>
        </w:rPr>
        <w:fldChar w:fldCharType="end"/>
      </w:r>
      <w:r w:rsidRPr="003134B9">
        <w:rPr>
          <w:rFonts w:ascii="Cambria" w:hAnsi="Cambria"/>
          <w:bCs/>
          <w:color w:val="000000" w:themeColor="text1"/>
          <w:lang w:val="en-US"/>
        </w:rPr>
        <w:t>. 1x10</w:t>
      </w:r>
      <w:r w:rsidRPr="003134B9">
        <w:rPr>
          <w:rFonts w:ascii="Cambria" w:hAnsi="Cambria"/>
          <w:bCs/>
          <w:color w:val="000000" w:themeColor="text1"/>
          <w:vertAlign w:val="superscript"/>
          <w:lang w:val="en-US"/>
        </w:rPr>
        <w:t>6</w:t>
      </w:r>
      <w:r w:rsidR="00352C47" w:rsidRPr="003134B9">
        <w:rPr>
          <w:rFonts w:ascii="Cambria" w:hAnsi="Cambria"/>
          <w:bCs/>
          <w:color w:val="000000" w:themeColor="text1"/>
          <w:lang w:val="en-US"/>
        </w:rPr>
        <w:t xml:space="preserve"> cells seeded in 1 </w:t>
      </w:r>
      <w:r w:rsidRPr="003134B9">
        <w:rPr>
          <w:rFonts w:ascii="Cambria" w:hAnsi="Cambria"/>
          <w:bCs/>
          <w:color w:val="000000" w:themeColor="text1"/>
          <w:lang w:val="en-US"/>
        </w:rPr>
        <w:t xml:space="preserve">ml medium were transduced overnight with lentiviral </w:t>
      </w:r>
      <w:r w:rsidR="00352C47" w:rsidRPr="003134B9">
        <w:rPr>
          <w:rFonts w:ascii="Cambria" w:hAnsi="Cambria"/>
          <w:bCs/>
          <w:color w:val="000000" w:themeColor="text1"/>
          <w:lang w:val="en-US"/>
        </w:rPr>
        <w:t>constructs in the presence of 8 </w:t>
      </w:r>
      <w:r w:rsidRPr="003134B9">
        <w:rPr>
          <w:rFonts w:ascii="Cambria" w:hAnsi="Cambria"/>
          <w:bCs/>
          <w:color w:val="000000" w:themeColor="text1"/>
          <w:lang w:val="en-US"/>
        </w:rPr>
        <w:t>µg/ml po</w:t>
      </w:r>
      <w:r w:rsidR="00352C47" w:rsidRPr="003134B9">
        <w:rPr>
          <w:rFonts w:ascii="Cambria" w:hAnsi="Cambria"/>
          <w:bCs/>
          <w:color w:val="000000" w:themeColor="text1"/>
          <w:lang w:val="en-US"/>
        </w:rPr>
        <w:t>lybrene (#TR-1003, Sigma</w:t>
      </w:r>
      <w:r w:rsidRPr="003134B9">
        <w:rPr>
          <w:rFonts w:ascii="Cambria" w:hAnsi="Cambria"/>
          <w:bCs/>
          <w:color w:val="000000" w:themeColor="text1"/>
          <w:lang w:val="en-US"/>
        </w:rPr>
        <w:t xml:space="preserve">, </w:t>
      </w:r>
      <w:r w:rsidR="00352C47" w:rsidRPr="003134B9">
        <w:rPr>
          <w:rFonts w:ascii="Cambria" w:hAnsi="Cambria"/>
          <w:bCs/>
          <w:color w:val="000000" w:themeColor="text1"/>
          <w:lang w:val="en-US"/>
        </w:rPr>
        <w:t xml:space="preserve">St. Louis, Missouri, </w:t>
      </w:r>
      <w:r w:rsidRPr="003134B9">
        <w:rPr>
          <w:rFonts w:ascii="Cambria" w:hAnsi="Cambria"/>
          <w:bCs/>
          <w:color w:val="000000" w:themeColor="text1"/>
          <w:lang w:val="en-US"/>
        </w:rPr>
        <w:t>US). The next day, cells were washed thr</w:t>
      </w:r>
      <w:r w:rsidR="00CE1DA8" w:rsidRPr="003134B9">
        <w:rPr>
          <w:rFonts w:ascii="Cambria" w:hAnsi="Cambria"/>
          <w:bCs/>
          <w:color w:val="000000" w:themeColor="text1"/>
          <w:lang w:val="en-US"/>
        </w:rPr>
        <w:t>ee times with sterile filtered PBS</w:t>
      </w:r>
      <w:r w:rsidRPr="003134B9">
        <w:rPr>
          <w:rFonts w:ascii="Cambria" w:hAnsi="Cambria"/>
          <w:bCs/>
          <w:color w:val="000000" w:themeColor="text1"/>
          <w:lang w:val="en-US"/>
        </w:rPr>
        <w:t>, and resuspended in RPMI medium containing 10% FBS and 1% Pen/Strep. After three days, marker positive cells were sorted using a FACS Aria III (BD Bioscience). Enriched cells were expanded and re-sorted once to get a marker expression above 96% of cells.</w:t>
      </w:r>
    </w:p>
    <w:p w14:paraId="2C478989" w14:textId="77777777" w:rsidR="00B20AB5" w:rsidRPr="003134B9" w:rsidRDefault="00B20AB5" w:rsidP="003E2C2B">
      <w:pPr>
        <w:spacing w:line="480" w:lineRule="auto"/>
        <w:jc w:val="both"/>
        <w:rPr>
          <w:rFonts w:ascii="Cambria" w:hAnsi="Cambria"/>
          <w:b/>
          <w:bCs/>
          <w:color w:val="000000" w:themeColor="text1"/>
          <w:lang w:val="en-US"/>
        </w:rPr>
      </w:pPr>
    </w:p>
    <w:p w14:paraId="3C938810" w14:textId="008292D4" w:rsidR="00895FFE" w:rsidRPr="003134B9" w:rsidRDefault="00D21E48"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Flow cytometry analysis of mA</w:t>
      </w:r>
      <w:r w:rsidR="00895FFE" w:rsidRPr="003134B9">
        <w:rPr>
          <w:rFonts w:ascii="Cambria" w:hAnsi="Cambria"/>
          <w:b/>
          <w:bCs/>
          <w:color w:val="000000" w:themeColor="text1"/>
          <w:lang w:val="en-US"/>
        </w:rPr>
        <w:t>b binding,</w:t>
      </w:r>
      <w:r w:rsidR="006F4556" w:rsidRPr="003134B9">
        <w:rPr>
          <w:rFonts w:ascii="Cambria" w:hAnsi="Cambria"/>
          <w:b/>
          <w:bCs/>
          <w:color w:val="000000" w:themeColor="text1"/>
          <w:lang w:val="en-US"/>
        </w:rPr>
        <w:t xml:space="preserve"> receptor surface expression,</w:t>
      </w:r>
      <w:r w:rsidR="00895FFE" w:rsidRPr="003134B9">
        <w:rPr>
          <w:rFonts w:ascii="Cambria" w:hAnsi="Cambria"/>
          <w:b/>
          <w:bCs/>
          <w:color w:val="000000" w:themeColor="text1"/>
          <w:lang w:val="en-US"/>
        </w:rPr>
        <w:t xml:space="preserve"> apoptosis</w:t>
      </w:r>
      <w:r w:rsidR="00EE0793" w:rsidRPr="003134B9">
        <w:rPr>
          <w:rFonts w:ascii="Cambria" w:hAnsi="Cambria"/>
          <w:b/>
          <w:bCs/>
          <w:color w:val="000000" w:themeColor="text1"/>
          <w:lang w:val="en-US"/>
        </w:rPr>
        <w:t xml:space="preserve"> and cell cycl</w:t>
      </w:r>
      <w:r w:rsidR="006F4556" w:rsidRPr="003134B9">
        <w:rPr>
          <w:rFonts w:ascii="Cambria" w:hAnsi="Cambria"/>
          <w:b/>
          <w:bCs/>
          <w:color w:val="000000" w:themeColor="text1"/>
          <w:lang w:val="en-US"/>
        </w:rPr>
        <w:t>e</w:t>
      </w:r>
    </w:p>
    <w:p w14:paraId="02D7A6E8" w14:textId="7B6B3EE4" w:rsidR="00895FFE" w:rsidRPr="003134B9" w:rsidRDefault="00895FFE" w:rsidP="003E2C2B">
      <w:pPr>
        <w:spacing w:after="0" w:line="480" w:lineRule="auto"/>
        <w:jc w:val="both"/>
        <w:rPr>
          <w:rFonts w:ascii="Cambria" w:hAnsi="Cambria"/>
          <w:color w:val="000000" w:themeColor="text1"/>
          <w:lang w:val="en-US"/>
        </w:rPr>
      </w:pPr>
      <w:r w:rsidRPr="003134B9">
        <w:rPr>
          <w:rFonts w:ascii="Cambria" w:hAnsi="Cambria"/>
          <w:color w:val="000000" w:themeColor="text1"/>
          <w:lang w:val="en-US"/>
        </w:rPr>
        <w:t xml:space="preserve">For </w:t>
      </w:r>
      <w:r w:rsidR="00D21E48" w:rsidRPr="003134B9">
        <w:rPr>
          <w:rFonts w:ascii="Cambria" w:hAnsi="Cambria"/>
          <w:color w:val="000000" w:themeColor="text1"/>
          <w:lang w:val="en-US"/>
        </w:rPr>
        <w:t>FLT3-mA</w:t>
      </w:r>
      <w:r w:rsidR="00C648CA" w:rsidRPr="003134B9">
        <w:rPr>
          <w:rFonts w:ascii="Cambria" w:hAnsi="Cambria"/>
          <w:color w:val="000000" w:themeColor="text1"/>
          <w:lang w:val="en-US"/>
        </w:rPr>
        <w:t>b binding studies, Ba/F3-</w:t>
      </w:r>
      <w:r w:rsidR="00C42065" w:rsidRPr="003134B9">
        <w:rPr>
          <w:rFonts w:ascii="Cambria" w:hAnsi="Cambria"/>
          <w:color w:val="000000" w:themeColor="text1"/>
          <w:lang w:val="en-US"/>
        </w:rPr>
        <w:t xml:space="preserve">pMIY </w:t>
      </w:r>
      <w:r w:rsidRPr="003134B9">
        <w:rPr>
          <w:rFonts w:ascii="Cambria" w:hAnsi="Cambria"/>
          <w:color w:val="000000" w:themeColor="text1"/>
          <w:lang w:val="en-US"/>
        </w:rPr>
        <w:t>cells expressing hF</w:t>
      </w:r>
      <w:r w:rsidR="00AA4C8A" w:rsidRPr="003134B9">
        <w:rPr>
          <w:rFonts w:ascii="Cambria" w:hAnsi="Cambria"/>
          <w:color w:val="000000" w:themeColor="text1"/>
          <w:lang w:val="en-US"/>
        </w:rPr>
        <w:t>LT3</w:t>
      </w:r>
      <w:r w:rsidRPr="003134B9">
        <w:rPr>
          <w:rFonts w:ascii="Cambria" w:hAnsi="Cambria"/>
          <w:color w:val="000000" w:themeColor="text1"/>
          <w:lang w:val="en-US"/>
        </w:rPr>
        <w:t xml:space="preserve">, different FLT3 </w:t>
      </w:r>
      <w:r w:rsidR="00792F35" w:rsidRPr="003134B9">
        <w:rPr>
          <w:rFonts w:ascii="Cambria" w:hAnsi="Cambria"/>
          <w:color w:val="000000" w:themeColor="text1"/>
          <w:lang w:val="en-US"/>
        </w:rPr>
        <w:t xml:space="preserve">orthologues </w:t>
      </w:r>
      <w:r w:rsidRPr="003134B9">
        <w:rPr>
          <w:rFonts w:ascii="Cambria" w:hAnsi="Cambria"/>
          <w:color w:val="000000" w:themeColor="text1"/>
          <w:lang w:val="en-US"/>
        </w:rPr>
        <w:t xml:space="preserve">(cynoFLT3, mFLT3, rFLT3), and </w:t>
      </w:r>
      <w:r w:rsidR="00792F35" w:rsidRPr="003134B9">
        <w:rPr>
          <w:rFonts w:ascii="Cambria" w:hAnsi="Cambria"/>
          <w:color w:val="000000" w:themeColor="text1"/>
          <w:lang w:val="en-US"/>
        </w:rPr>
        <w:t>paralogues</w:t>
      </w:r>
      <w:r w:rsidRPr="003134B9">
        <w:rPr>
          <w:rFonts w:ascii="Cambria" w:hAnsi="Cambria"/>
          <w:color w:val="000000" w:themeColor="text1"/>
          <w:lang w:val="en-US"/>
        </w:rPr>
        <w:t xml:space="preserve"> (VEGFR, PDGFR</w:t>
      </w:r>
      <w:r w:rsidRPr="003134B9">
        <w:rPr>
          <w:rFonts w:ascii="Cambria" w:hAnsi="Cambria" w:cstheme="minorHAnsi"/>
          <w:color w:val="000000" w:themeColor="text1"/>
          <w:lang w:val="en-US"/>
        </w:rPr>
        <w:t>α</w:t>
      </w:r>
      <w:r w:rsidRPr="003134B9">
        <w:rPr>
          <w:rFonts w:ascii="Cambria" w:hAnsi="Cambria"/>
          <w:color w:val="000000" w:themeColor="text1"/>
          <w:lang w:val="en-US"/>
        </w:rPr>
        <w:t>, CSF-1R, c-KIT), or human Fc</w:t>
      </w:r>
      <w:r w:rsidRPr="003134B9">
        <w:rPr>
          <w:rFonts w:ascii="Cambria" w:hAnsi="Cambria" w:cstheme="minorHAnsi"/>
          <w:color w:val="000000" w:themeColor="text1"/>
          <w:lang w:val="en-US"/>
        </w:rPr>
        <w:t>γ</w:t>
      </w:r>
      <w:r w:rsidRPr="003134B9">
        <w:rPr>
          <w:rFonts w:ascii="Cambria" w:hAnsi="Cambria"/>
          <w:color w:val="000000" w:themeColor="text1"/>
          <w:lang w:val="en-US"/>
        </w:rPr>
        <w:t>R (h</w:t>
      </w:r>
      <w:r w:rsidRPr="003134B9">
        <w:rPr>
          <w:rFonts w:ascii="Cambria" w:hAnsi="Cambria"/>
          <w:lang w:val="en-US"/>
        </w:rPr>
        <w:t>FcγRI</w:t>
      </w:r>
      <w:r w:rsidRPr="003134B9">
        <w:rPr>
          <w:rFonts w:ascii="Cambria" w:hAnsi="Cambria"/>
          <w:color w:val="000000" w:themeColor="text1"/>
          <w:lang w:val="en-US"/>
        </w:rPr>
        <w:t>, h</w:t>
      </w:r>
      <w:r w:rsidRPr="003134B9">
        <w:rPr>
          <w:rFonts w:ascii="Cambria" w:hAnsi="Cambria"/>
          <w:lang w:val="en-US"/>
        </w:rPr>
        <w:t>FcγRII</w:t>
      </w:r>
      <w:r w:rsidRPr="003134B9">
        <w:rPr>
          <w:rFonts w:ascii="Cambria" w:hAnsi="Cambria"/>
          <w:color w:val="000000" w:themeColor="text1"/>
          <w:lang w:val="en-US"/>
        </w:rPr>
        <w:t xml:space="preserve"> and h</w:t>
      </w:r>
      <w:r w:rsidRPr="003134B9">
        <w:rPr>
          <w:rFonts w:ascii="Cambria" w:hAnsi="Cambria"/>
          <w:lang w:val="en-US"/>
        </w:rPr>
        <w:t>FcγRIII</w:t>
      </w:r>
      <w:r w:rsidRPr="003134B9">
        <w:rPr>
          <w:rFonts w:ascii="Cambria" w:hAnsi="Cambria"/>
          <w:color w:val="000000" w:themeColor="text1"/>
          <w:lang w:val="en-US"/>
        </w:rPr>
        <w:t xml:space="preserve">) were incubated with 1 </w:t>
      </w:r>
      <w:r w:rsidRPr="003134B9">
        <w:rPr>
          <w:rFonts w:ascii="Cambria" w:hAnsi="Cambria" w:cstheme="minorHAnsi"/>
          <w:color w:val="000000" w:themeColor="text1"/>
          <w:lang w:val="en-US"/>
        </w:rPr>
        <w:t>µ</w:t>
      </w:r>
      <w:r w:rsidR="00D21E48" w:rsidRPr="003134B9">
        <w:rPr>
          <w:rFonts w:ascii="Cambria" w:hAnsi="Cambria"/>
          <w:color w:val="000000" w:themeColor="text1"/>
          <w:lang w:val="en-US"/>
        </w:rPr>
        <w:t>g FLT3-mA</w:t>
      </w:r>
      <w:r w:rsidRPr="003134B9">
        <w:rPr>
          <w:rFonts w:ascii="Cambria" w:hAnsi="Cambria"/>
          <w:color w:val="000000" w:themeColor="text1"/>
          <w:lang w:val="en-US"/>
        </w:rPr>
        <w:t xml:space="preserve">bs (in-house) or IgG1 control (palivizumab, </w:t>
      </w:r>
      <w:r w:rsidRPr="003134B9">
        <w:rPr>
          <w:rFonts w:ascii="Cambria" w:hAnsi="Cambria" w:cs="Arial"/>
          <w:lang w:val="en-GB"/>
        </w:rPr>
        <w:t>404770, AbbVie</w:t>
      </w:r>
      <w:r w:rsidR="00AA4C8A" w:rsidRPr="003134B9">
        <w:rPr>
          <w:rFonts w:ascii="Cambria" w:hAnsi="Cambria" w:cs="Arial"/>
          <w:lang w:val="en-GB"/>
        </w:rPr>
        <w:t>, North Chicago, Illinois, US</w:t>
      </w:r>
      <w:r w:rsidRPr="003134B9">
        <w:rPr>
          <w:rFonts w:ascii="Cambria" w:hAnsi="Cambria" w:cs="Arial"/>
          <w:lang w:val="en-GB"/>
        </w:rPr>
        <w:t>)</w:t>
      </w:r>
      <w:r w:rsidRPr="003134B9">
        <w:rPr>
          <w:rFonts w:ascii="Cambria" w:hAnsi="Cambria"/>
          <w:color w:val="000000" w:themeColor="text1"/>
          <w:lang w:val="en-US"/>
        </w:rPr>
        <w:t xml:space="preserve"> for 1 h at 4 °C. Afterwards, cells were incubated with g</w:t>
      </w:r>
      <w:r w:rsidR="00C42065" w:rsidRPr="003134B9">
        <w:rPr>
          <w:rFonts w:ascii="Cambria" w:hAnsi="Cambria"/>
          <w:lang w:val="en-US"/>
        </w:rPr>
        <w:t>oat F(ab')2 a</w:t>
      </w:r>
      <w:r w:rsidRPr="003134B9">
        <w:rPr>
          <w:rFonts w:ascii="Cambria" w:hAnsi="Cambria"/>
          <w:lang w:val="en-US"/>
        </w:rPr>
        <w:t>nti-Human IgG-Alexa Fluor 647 (2042-31, Southern Biotech</w:t>
      </w:r>
      <w:r w:rsidR="00743DB6" w:rsidRPr="003134B9">
        <w:rPr>
          <w:rFonts w:ascii="Cambria" w:hAnsi="Cambria"/>
          <w:lang w:val="en-US"/>
        </w:rPr>
        <w:t>, Birmingham, Alabama, US</w:t>
      </w:r>
      <w:r w:rsidRPr="003134B9">
        <w:rPr>
          <w:rFonts w:ascii="Cambria" w:hAnsi="Cambria"/>
          <w:lang w:val="en-US"/>
        </w:rPr>
        <w:t xml:space="preserve">) for </w:t>
      </w:r>
      <w:r w:rsidRPr="003134B9">
        <w:rPr>
          <w:rFonts w:ascii="Cambria" w:hAnsi="Cambria"/>
          <w:color w:val="000000" w:themeColor="text1"/>
          <w:lang w:val="en-US"/>
        </w:rPr>
        <w:t xml:space="preserve">30 min at 4 °C and subsequently analyzed with </w:t>
      </w:r>
      <w:r w:rsidR="00743DB6" w:rsidRPr="003134B9">
        <w:rPr>
          <w:rFonts w:ascii="Cambria" w:hAnsi="Cambria"/>
          <w:color w:val="000000" w:themeColor="text1"/>
          <w:lang w:val="en-US"/>
        </w:rPr>
        <w:t xml:space="preserve">BD </w:t>
      </w:r>
      <w:r w:rsidRPr="003134B9">
        <w:rPr>
          <w:rFonts w:ascii="Cambria" w:hAnsi="Cambria"/>
          <w:color w:val="000000" w:themeColor="text1"/>
          <w:lang w:val="en-US"/>
        </w:rPr>
        <w:t>FACSCanto</w:t>
      </w:r>
      <w:r w:rsidR="00743DB6" w:rsidRPr="003134B9">
        <w:rPr>
          <w:rFonts w:ascii="Cambria" w:hAnsi="Cambria"/>
          <w:color w:val="000000" w:themeColor="text1"/>
          <w:lang w:val="en-US"/>
        </w:rPr>
        <w:t xml:space="preserve"> II</w:t>
      </w:r>
      <w:r w:rsidRPr="003134B9">
        <w:rPr>
          <w:rFonts w:ascii="Cambria" w:hAnsi="Cambria"/>
          <w:color w:val="000000" w:themeColor="text1"/>
          <w:lang w:val="en-US"/>
        </w:rPr>
        <w:t xml:space="preserve">. </w:t>
      </w:r>
    </w:p>
    <w:p w14:paraId="262AC4A3" w14:textId="7C2FE1E8" w:rsidR="00895FFE" w:rsidRPr="003134B9" w:rsidRDefault="00895FFE" w:rsidP="003E2C2B">
      <w:pPr>
        <w:spacing w:after="0" w:line="480" w:lineRule="auto"/>
        <w:jc w:val="both"/>
        <w:rPr>
          <w:rFonts w:ascii="Cambria" w:hAnsi="Cambria"/>
          <w:color w:val="000000" w:themeColor="text1"/>
          <w:lang w:val="en-US"/>
        </w:rPr>
      </w:pPr>
      <w:r w:rsidRPr="003134B9">
        <w:rPr>
          <w:rFonts w:ascii="Cambria" w:hAnsi="Cambria"/>
          <w:color w:val="000000" w:themeColor="text1"/>
          <w:lang w:val="en-US"/>
        </w:rPr>
        <w:lastRenderedPageBreak/>
        <w:t>To confirm receptor surface expression in transgenic Ba/F3 cells, the following antibodies were used: Alexa-Fluor 64</w:t>
      </w:r>
      <w:r w:rsidR="00743DB6" w:rsidRPr="003134B9">
        <w:rPr>
          <w:rFonts w:ascii="Cambria" w:hAnsi="Cambria"/>
          <w:color w:val="000000" w:themeColor="text1"/>
          <w:lang w:val="en-US"/>
        </w:rPr>
        <w:t xml:space="preserve">7 mouse anti-human CD135 (FLT3, </w:t>
      </w:r>
      <w:r w:rsidRPr="003134B9">
        <w:rPr>
          <w:rFonts w:ascii="Cambria" w:hAnsi="Cambria"/>
          <w:color w:val="000000" w:themeColor="text1"/>
          <w:lang w:val="en-US"/>
        </w:rPr>
        <w:t>563494, BD</w:t>
      </w:r>
      <w:r w:rsidR="00743DB6" w:rsidRPr="003134B9">
        <w:rPr>
          <w:rFonts w:ascii="Cambria" w:hAnsi="Cambria"/>
          <w:color w:val="000000" w:themeColor="text1"/>
          <w:lang w:val="en-US"/>
        </w:rPr>
        <w:t>, Franklin Lakes, New Jersey, US</w:t>
      </w:r>
      <w:r w:rsidRPr="003134B9">
        <w:rPr>
          <w:rFonts w:ascii="Cambria" w:hAnsi="Cambria"/>
          <w:color w:val="000000" w:themeColor="text1"/>
          <w:lang w:val="en-US"/>
        </w:rPr>
        <w:t>), Alexa Fluor 647 mouse anti-human CD309 (VEGFR-2, 560871, BD), Alexa Fluor 647 mouse anti-human CD140a, (PDGFRα, 562798, BD), Alexa Fluor 647 rat anti-human CD115 (CSF-1R, 564945, BD), Alexa Fluor 647 anti-human CD117 (c-KIT, 313235, Biolegend</w:t>
      </w:r>
      <w:r w:rsidR="00023530" w:rsidRPr="003134B9">
        <w:rPr>
          <w:rFonts w:ascii="Cambria" w:hAnsi="Cambria"/>
          <w:color w:val="000000" w:themeColor="text1"/>
          <w:lang w:val="en-US"/>
        </w:rPr>
        <w:t>, San Diego, California, US)</w:t>
      </w:r>
      <w:r w:rsidR="002B32B0" w:rsidRPr="003134B9">
        <w:rPr>
          <w:rFonts w:ascii="Cambria" w:hAnsi="Cambria"/>
          <w:color w:val="000000" w:themeColor="text1"/>
          <w:lang w:val="en-US"/>
        </w:rPr>
        <w:t>, PE mouse anti-human CD64 (FcγRI, 558592, BD)</w:t>
      </w:r>
      <w:r w:rsidR="00023530" w:rsidRPr="003134B9">
        <w:rPr>
          <w:rFonts w:ascii="Cambria" w:hAnsi="Cambria"/>
          <w:color w:val="000000" w:themeColor="text1"/>
          <w:lang w:val="en-US"/>
        </w:rPr>
        <w:t>. Cells were stained for 30 </w:t>
      </w:r>
      <w:r w:rsidRPr="003134B9">
        <w:rPr>
          <w:rFonts w:ascii="Cambria" w:hAnsi="Cambria"/>
          <w:color w:val="000000" w:themeColor="text1"/>
          <w:lang w:val="en-US"/>
        </w:rPr>
        <w:t xml:space="preserve">min at 4 °C according to the supplier recommendations. </w:t>
      </w:r>
    </w:p>
    <w:p w14:paraId="51C65717" w14:textId="7FFADFCE" w:rsidR="00895FFE" w:rsidRPr="003134B9" w:rsidRDefault="00895FFE" w:rsidP="003E2C2B">
      <w:pPr>
        <w:spacing w:after="0" w:line="480" w:lineRule="auto"/>
        <w:jc w:val="both"/>
        <w:rPr>
          <w:rFonts w:ascii="Cambria" w:hAnsi="Cambria"/>
          <w:color w:val="000000" w:themeColor="text1"/>
          <w:lang w:val="en-US"/>
        </w:rPr>
      </w:pPr>
      <w:r w:rsidRPr="003134B9">
        <w:rPr>
          <w:rFonts w:ascii="Cambria" w:hAnsi="Cambria"/>
          <w:color w:val="000000" w:themeColor="text1"/>
          <w:lang w:val="en-US"/>
        </w:rPr>
        <w:t>For apoptosis assay, MV4-11 or MO</w:t>
      </w:r>
      <w:r w:rsidR="00F8238A" w:rsidRPr="003134B9">
        <w:rPr>
          <w:rFonts w:ascii="Cambria" w:hAnsi="Cambria"/>
          <w:color w:val="000000" w:themeColor="text1"/>
          <w:lang w:val="en-US"/>
        </w:rPr>
        <w:t>LM-13 cells were treated with 20D9h3</w:t>
      </w:r>
      <w:r w:rsidRPr="003134B9">
        <w:rPr>
          <w:rFonts w:ascii="Cambria" w:hAnsi="Cambria"/>
          <w:color w:val="000000" w:themeColor="text1"/>
          <w:lang w:val="en-US"/>
        </w:rPr>
        <w:t>-ADCs (in-house) for 24-96</w:t>
      </w:r>
      <w:r w:rsidR="00023530" w:rsidRPr="003134B9">
        <w:rPr>
          <w:rFonts w:ascii="Cambria" w:hAnsi="Cambria"/>
          <w:color w:val="000000" w:themeColor="text1"/>
          <w:lang w:val="en-US"/>
        </w:rPr>
        <w:t> </w:t>
      </w:r>
      <w:r w:rsidRPr="003134B9">
        <w:rPr>
          <w:rFonts w:ascii="Cambria" w:hAnsi="Cambria"/>
          <w:color w:val="000000" w:themeColor="text1"/>
          <w:lang w:val="en-US"/>
        </w:rPr>
        <w:t>h. Live, dead and apoptotic cells were assessed every 24 h with flow cytometry using APC Annexin</w:t>
      </w:r>
      <w:r w:rsidR="00F13FC2" w:rsidRPr="003134B9">
        <w:rPr>
          <w:rFonts w:ascii="Cambria" w:hAnsi="Cambria"/>
          <w:color w:val="000000" w:themeColor="text1"/>
          <w:lang w:val="en-US"/>
        </w:rPr>
        <w:t> </w:t>
      </w:r>
      <w:r w:rsidRPr="003134B9">
        <w:rPr>
          <w:rFonts w:ascii="Cambria" w:hAnsi="Cambria"/>
          <w:color w:val="000000" w:themeColor="text1"/>
          <w:lang w:val="en-US"/>
        </w:rPr>
        <w:t>V (550475, BD) and DAPI</w:t>
      </w:r>
      <w:r w:rsidR="00AB3B66" w:rsidRPr="003134B9">
        <w:rPr>
          <w:rFonts w:ascii="Cambria" w:hAnsi="Cambria"/>
          <w:color w:val="000000" w:themeColor="text1"/>
          <w:lang w:val="en-US"/>
        </w:rPr>
        <w:t xml:space="preserve"> (D9542, Merck)</w:t>
      </w:r>
      <w:r w:rsidRPr="003134B9">
        <w:rPr>
          <w:rFonts w:ascii="Cambria" w:hAnsi="Cambria"/>
          <w:color w:val="000000" w:themeColor="text1"/>
          <w:lang w:val="en-US"/>
        </w:rPr>
        <w:t>. For cell cycle ana</w:t>
      </w:r>
      <w:r w:rsidR="00AB3CF5" w:rsidRPr="003134B9">
        <w:rPr>
          <w:rFonts w:ascii="Cambria" w:hAnsi="Cambria"/>
          <w:color w:val="000000" w:themeColor="text1"/>
          <w:lang w:val="en-US"/>
        </w:rPr>
        <w:t>lysis, cells were fixed with 80</w:t>
      </w:r>
      <w:r w:rsidRPr="003134B9">
        <w:rPr>
          <w:rFonts w:ascii="Cambria" w:hAnsi="Cambria"/>
          <w:color w:val="000000" w:themeColor="text1"/>
          <w:lang w:val="en-US"/>
        </w:rPr>
        <w:t xml:space="preserve">% ethanol (v/v), stained with propidium iodide (PI), and analyzed by flow cytometry </w:t>
      </w:r>
      <w:r w:rsidR="00677F3C" w:rsidRPr="003134B9">
        <w:rPr>
          <w:rFonts w:ascii="Cambria" w:hAnsi="Cambria"/>
          <w:color w:val="000000" w:themeColor="text1"/>
          <w:lang w:val="en-US"/>
        </w:rPr>
        <w:t>with</w:t>
      </w:r>
      <w:r w:rsidRPr="003134B9">
        <w:rPr>
          <w:rFonts w:ascii="Cambria" w:hAnsi="Cambria"/>
          <w:color w:val="000000" w:themeColor="text1"/>
          <w:lang w:val="en-US"/>
        </w:rPr>
        <w:t xml:space="preserve"> BD FACSCanto II. The percentage of cells in G1, S and G2/M phase was evaluated with FlowJo</w:t>
      </w:r>
      <w:r w:rsidR="0038027F" w:rsidRPr="003134B9">
        <w:rPr>
          <w:rFonts w:ascii="Cambria" w:hAnsi="Cambria"/>
          <w:color w:val="000000" w:themeColor="text1"/>
          <w:lang w:val="en-US"/>
        </w:rPr>
        <w:t xml:space="preserve"> version 10.8.1</w:t>
      </w:r>
      <w:r w:rsidRPr="003134B9">
        <w:rPr>
          <w:rFonts w:ascii="Cambria" w:hAnsi="Cambria"/>
          <w:color w:val="000000" w:themeColor="text1"/>
          <w:lang w:val="en-US"/>
        </w:rPr>
        <w:t xml:space="preserve"> using the Watson pragmatic algorithm. </w:t>
      </w:r>
    </w:p>
    <w:p w14:paraId="5668EBC7" w14:textId="77777777" w:rsidR="00A31F0D" w:rsidRPr="003134B9" w:rsidRDefault="00A31F0D" w:rsidP="003E2C2B">
      <w:pPr>
        <w:spacing w:after="0" w:line="480" w:lineRule="auto"/>
        <w:jc w:val="both"/>
        <w:rPr>
          <w:rFonts w:ascii="Cambria" w:hAnsi="Cambria"/>
          <w:color w:val="000000" w:themeColor="text1"/>
          <w:lang w:val="en-US"/>
        </w:rPr>
      </w:pPr>
    </w:p>
    <w:p w14:paraId="68626DA4" w14:textId="77777777" w:rsidR="00895FFE" w:rsidRPr="003134B9" w:rsidRDefault="00895FFE" w:rsidP="003E2C2B">
      <w:pPr>
        <w:spacing w:line="480" w:lineRule="auto"/>
        <w:jc w:val="both"/>
        <w:rPr>
          <w:rFonts w:ascii="Cambria" w:hAnsi="Cambria"/>
          <w:b/>
          <w:bCs/>
          <w:lang w:val="en-US"/>
        </w:rPr>
      </w:pPr>
      <w:r w:rsidRPr="003134B9">
        <w:rPr>
          <w:rFonts w:ascii="Cambria" w:hAnsi="Cambria"/>
          <w:b/>
          <w:bCs/>
          <w:lang w:val="en-US"/>
        </w:rPr>
        <w:t>Viability assays</w:t>
      </w:r>
    </w:p>
    <w:p w14:paraId="23152DFB" w14:textId="32DA66F9" w:rsidR="00895FFE" w:rsidRPr="003134B9" w:rsidRDefault="00895FFE" w:rsidP="003E2C2B">
      <w:pPr>
        <w:spacing w:line="480" w:lineRule="auto"/>
        <w:jc w:val="both"/>
        <w:rPr>
          <w:rFonts w:ascii="Cambria" w:hAnsi="Cambria"/>
          <w:lang w:val="en-US"/>
        </w:rPr>
      </w:pPr>
      <w:r w:rsidRPr="003134B9">
        <w:rPr>
          <w:rFonts w:ascii="Cambria" w:hAnsi="Cambria"/>
          <w:lang w:val="en-US"/>
        </w:rPr>
        <w:t>Cell lines or PDX cells were cul</w:t>
      </w:r>
      <w:r w:rsidR="00FE1217" w:rsidRPr="003134B9">
        <w:rPr>
          <w:rFonts w:ascii="Cambria" w:hAnsi="Cambria"/>
          <w:lang w:val="en-US"/>
        </w:rPr>
        <w:t>tivated with a dilution row of d</w:t>
      </w:r>
      <w:r w:rsidR="006D147E" w:rsidRPr="003134B9">
        <w:rPr>
          <w:rFonts w:ascii="Cambria" w:hAnsi="Cambria"/>
          <w:lang w:val="en-US"/>
        </w:rPr>
        <w:t xml:space="preserve">uocarmycin (DC0-NH2, </w:t>
      </w:r>
      <w:r w:rsidRPr="003134B9">
        <w:rPr>
          <w:rFonts w:ascii="Cambria" w:hAnsi="Cambria"/>
          <w:lang w:val="en-US"/>
        </w:rPr>
        <w:t xml:space="preserve">HY-129379, MedChemExpress), </w:t>
      </w:r>
      <w:r w:rsidR="00FE1217" w:rsidRPr="003134B9">
        <w:rPr>
          <w:rFonts w:ascii="Cambria" w:hAnsi="Cambria"/>
          <w:lang w:val="en-US"/>
        </w:rPr>
        <w:t>e</w:t>
      </w:r>
      <w:r w:rsidRPr="003134B9">
        <w:rPr>
          <w:rFonts w:ascii="Cambria" w:hAnsi="Cambria"/>
          <w:lang w:val="en-US"/>
        </w:rPr>
        <w:t>xatecan</w:t>
      </w:r>
      <w:r w:rsidR="006D147E" w:rsidRPr="003134B9">
        <w:rPr>
          <w:rFonts w:ascii="Cambria" w:hAnsi="Cambria"/>
          <w:lang w:val="en-US"/>
        </w:rPr>
        <w:t xml:space="preserve"> (HY-13631, MedChemExpress)</w:t>
      </w:r>
      <w:r w:rsidRPr="003134B9">
        <w:rPr>
          <w:rFonts w:ascii="Cambria" w:hAnsi="Cambria"/>
          <w:lang w:val="en-US"/>
        </w:rPr>
        <w:t>, monomethyl auristatin E (MMAE</w:t>
      </w:r>
      <w:r w:rsidR="006D147E" w:rsidRPr="003134B9">
        <w:rPr>
          <w:rFonts w:ascii="Cambria" w:hAnsi="Cambria"/>
          <w:lang w:val="en-US"/>
        </w:rPr>
        <w:t>; HY-15162, MedChemExpress</w:t>
      </w:r>
      <w:r w:rsidR="002C5BCA" w:rsidRPr="003134B9">
        <w:rPr>
          <w:rFonts w:ascii="Cambria" w:hAnsi="Cambria"/>
          <w:lang w:val="en-US"/>
        </w:rPr>
        <w:t xml:space="preserve">), </w:t>
      </w:r>
      <w:r w:rsidRPr="003134B9">
        <w:rPr>
          <w:rFonts w:ascii="Cambria" w:hAnsi="Cambria"/>
          <w:lang w:val="en-US"/>
        </w:rPr>
        <w:t>monomethyl auristatin F (MMAF</w:t>
      </w:r>
      <w:r w:rsidR="006D147E" w:rsidRPr="003134B9">
        <w:rPr>
          <w:rFonts w:ascii="Cambria" w:hAnsi="Cambria"/>
          <w:lang w:val="en-US"/>
        </w:rPr>
        <w:t>; HY-15579, MedChemExpress</w:t>
      </w:r>
      <w:r w:rsidR="00F8238A" w:rsidRPr="003134B9">
        <w:rPr>
          <w:rFonts w:ascii="Cambria" w:hAnsi="Cambria"/>
          <w:lang w:val="en-US"/>
        </w:rPr>
        <w:t>), 20D9h3</w:t>
      </w:r>
      <w:r w:rsidR="00CD5165" w:rsidRPr="003134B9">
        <w:rPr>
          <w:rFonts w:ascii="Cambria" w:hAnsi="Cambria"/>
          <w:lang w:val="en-US"/>
        </w:rPr>
        <w:t>-</w:t>
      </w:r>
      <w:r w:rsidR="00D21E48" w:rsidRPr="003134B9">
        <w:rPr>
          <w:rFonts w:ascii="Cambria" w:hAnsi="Cambria"/>
          <w:lang w:val="en-US"/>
        </w:rPr>
        <w:t>mA</w:t>
      </w:r>
      <w:r w:rsidR="00F8238A" w:rsidRPr="003134B9">
        <w:rPr>
          <w:rFonts w:ascii="Cambria" w:hAnsi="Cambria"/>
          <w:lang w:val="en-US"/>
        </w:rPr>
        <w:t>b, 20D9h3</w:t>
      </w:r>
      <w:r w:rsidRPr="003134B9">
        <w:rPr>
          <w:rFonts w:ascii="Cambria" w:hAnsi="Cambria"/>
          <w:lang w:val="en-US"/>
        </w:rPr>
        <w:t>-ADCs, IgG1-ADCs (</w:t>
      </w:r>
      <w:r w:rsidR="008D29A5" w:rsidRPr="003134B9">
        <w:rPr>
          <w:rFonts w:ascii="Cambria" w:hAnsi="Cambria"/>
          <w:lang w:val="en-US"/>
        </w:rPr>
        <w:t xml:space="preserve">all </w:t>
      </w:r>
      <w:r w:rsidRPr="003134B9">
        <w:rPr>
          <w:rFonts w:ascii="Cambria" w:hAnsi="Cambria"/>
          <w:lang w:val="en-US"/>
        </w:rPr>
        <w:t>in-house)</w:t>
      </w:r>
      <w:r w:rsidR="00AD2018" w:rsidRPr="003134B9">
        <w:rPr>
          <w:rFonts w:ascii="Cambria" w:hAnsi="Cambria"/>
          <w:lang w:val="en-US"/>
        </w:rPr>
        <w:t>, gemtuzumab ozogamicin</w:t>
      </w:r>
      <w:r w:rsidR="00BC17E3" w:rsidRPr="003134B9">
        <w:rPr>
          <w:rFonts w:ascii="Cambria" w:hAnsi="Cambria"/>
          <w:lang w:val="en-US"/>
        </w:rPr>
        <w:t xml:space="preserve"> (</w:t>
      </w:r>
      <w:r w:rsidR="00EC0E81" w:rsidRPr="003134B9">
        <w:rPr>
          <w:rFonts w:ascii="Cambria" w:hAnsi="Cambria"/>
          <w:lang w:val="en-US"/>
        </w:rPr>
        <w:t>obtained from</w:t>
      </w:r>
      <w:r w:rsidR="00AD2018" w:rsidRPr="003134B9">
        <w:rPr>
          <w:rFonts w:ascii="Cambria" w:hAnsi="Cambria"/>
          <w:lang w:val="en-US"/>
        </w:rPr>
        <w:t xml:space="preserve"> Pfizer, New York City, New York, US</w:t>
      </w:r>
      <w:r w:rsidR="00BC17E3" w:rsidRPr="003134B9">
        <w:rPr>
          <w:rFonts w:ascii="Cambria" w:hAnsi="Cambria"/>
          <w:lang w:val="en-US"/>
        </w:rPr>
        <w:t>)</w:t>
      </w:r>
      <w:r w:rsidRPr="003134B9">
        <w:rPr>
          <w:rFonts w:ascii="Cambria" w:hAnsi="Cambria"/>
          <w:lang w:val="en-US"/>
        </w:rPr>
        <w:t xml:space="preserve"> or aphidicolin (A0781</w:t>
      </w:r>
      <w:r w:rsidR="002B35C7" w:rsidRPr="003134B9">
        <w:rPr>
          <w:rFonts w:ascii="Cambria" w:hAnsi="Cambria"/>
          <w:lang w:val="en-US"/>
        </w:rPr>
        <w:t>, Merck</w:t>
      </w:r>
      <w:r w:rsidRPr="003134B9">
        <w:rPr>
          <w:rFonts w:ascii="Cambria" w:hAnsi="Cambria"/>
          <w:lang w:val="en-US"/>
        </w:rPr>
        <w:t>) for 24-96 h (as individually stated) at 37</w:t>
      </w:r>
      <w:r w:rsidR="002B35C7" w:rsidRPr="003134B9">
        <w:rPr>
          <w:rFonts w:ascii="Cambria" w:hAnsi="Cambria"/>
          <w:lang w:val="en-US"/>
        </w:rPr>
        <w:t> </w:t>
      </w:r>
      <w:r w:rsidRPr="003134B9">
        <w:rPr>
          <w:rFonts w:ascii="Cambria" w:hAnsi="Cambria"/>
          <w:lang w:val="en-US"/>
        </w:rPr>
        <w:t>°C, 5% CO</w:t>
      </w:r>
      <w:r w:rsidRPr="003134B9">
        <w:rPr>
          <w:rFonts w:ascii="Cambria" w:hAnsi="Cambria"/>
          <w:vertAlign w:val="subscript"/>
          <w:lang w:val="en-US"/>
        </w:rPr>
        <w:t>2</w:t>
      </w:r>
      <w:r w:rsidRPr="003134B9">
        <w:rPr>
          <w:rFonts w:ascii="Cambria" w:hAnsi="Cambria"/>
          <w:lang w:val="en-US"/>
        </w:rPr>
        <w:t>. Viable cells were measured either with resazurin</w:t>
      </w:r>
      <w:r w:rsidR="008C76A1" w:rsidRPr="003134B9">
        <w:rPr>
          <w:rFonts w:ascii="Cambria" w:hAnsi="Cambria"/>
          <w:lang w:val="en-US"/>
        </w:rPr>
        <w:t xml:space="preserve"> assay</w:t>
      </w:r>
      <w:r w:rsidRPr="003134B9">
        <w:rPr>
          <w:rFonts w:ascii="Cambria" w:hAnsi="Cambria"/>
          <w:lang w:val="en-US"/>
        </w:rPr>
        <w:t xml:space="preserve"> or trypan blue ex</w:t>
      </w:r>
      <w:r w:rsidR="00204EBB" w:rsidRPr="003134B9">
        <w:rPr>
          <w:rFonts w:ascii="Cambria" w:hAnsi="Cambria"/>
          <w:lang w:val="en-US"/>
        </w:rPr>
        <w:t xml:space="preserve">clusion as described previously </w:t>
      </w:r>
      <w:r w:rsidR="00204EBB" w:rsidRPr="003134B9">
        <w:rPr>
          <w:rFonts w:ascii="Cambria" w:hAnsi="Cambria"/>
          <w:lang w:val="en-US"/>
        </w:rPr>
        <w:fldChar w:fldCharType="begin">
          <w:fldData xml:space="preserve">PEVuZE5vdGU+PENpdGU+PEF1dGhvcj5Sb2FzPC9BdXRob3I+PFllYXI+MjAyMzwvWWVhcj48UmVj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</w:fldData>
        </w:fldChar>
      </w:r>
      <w:r w:rsidR="00C83A95" w:rsidRPr="003134B9">
        <w:rPr>
          <w:rFonts w:ascii="Cambria" w:hAnsi="Cambria"/>
          <w:lang w:val="en-US"/>
        </w:rPr>
        <w:instrText xml:space="preserve"> ADDIN EN.CITE </w:instrText>
      </w:r>
      <w:r w:rsidR="00C83A95" w:rsidRPr="003134B9">
        <w:rPr>
          <w:rFonts w:ascii="Cambria" w:hAnsi="Cambria"/>
          <w:lang w:val="en-US"/>
        </w:rPr>
        <w:fldChar w:fldCharType="begin">
          <w:fldData xml:space="preserve">PEVuZE5vdGU+PENpdGU+PEF1dGhvcj5Sb2FzPC9BdXRob3I+PFllYXI+MjAyMzwvWWVhcj48UmVj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</w:fldData>
        </w:fldChar>
      </w:r>
      <w:r w:rsidR="00C83A95" w:rsidRPr="003134B9">
        <w:rPr>
          <w:rFonts w:ascii="Cambria" w:hAnsi="Cambria"/>
          <w:lang w:val="en-US"/>
        </w:rPr>
        <w:instrText xml:space="preserve"> ADDIN EN.CITE.DATA </w:instrText>
      </w:r>
      <w:r w:rsidR="00C83A95" w:rsidRPr="003134B9">
        <w:rPr>
          <w:rFonts w:ascii="Cambria" w:hAnsi="Cambria"/>
          <w:lang w:val="en-US"/>
        </w:rPr>
      </w:r>
      <w:r w:rsidR="00C83A95" w:rsidRPr="003134B9">
        <w:rPr>
          <w:rFonts w:ascii="Cambria" w:hAnsi="Cambria"/>
          <w:lang w:val="en-US"/>
        </w:rPr>
        <w:fldChar w:fldCharType="end"/>
      </w:r>
      <w:r w:rsidR="00204EBB" w:rsidRPr="003134B9">
        <w:rPr>
          <w:rFonts w:ascii="Cambria" w:hAnsi="Cambria"/>
          <w:lang w:val="en-US"/>
        </w:rPr>
      </w:r>
      <w:r w:rsidR="00204EBB" w:rsidRPr="003134B9">
        <w:rPr>
          <w:rFonts w:ascii="Cambria" w:hAnsi="Cambria"/>
          <w:lang w:val="en-US"/>
        </w:rPr>
        <w:fldChar w:fldCharType="separate"/>
      </w:r>
      <w:r w:rsidR="00C83A95" w:rsidRPr="003134B9">
        <w:rPr>
          <w:rFonts w:ascii="Cambria" w:hAnsi="Cambria"/>
          <w:noProof/>
          <w:lang w:val="en-US"/>
        </w:rPr>
        <w:t>(3)</w:t>
      </w:r>
      <w:r w:rsidR="00204EBB" w:rsidRPr="003134B9">
        <w:rPr>
          <w:rFonts w:ascii="Cambria" w:hAnsi="Cambria"/>
          <w:lang w:val="en-US"/>
        </w:rPr>
        <w:fldChar w:fldCharType="end"/>
      </w:r>
      <w:r w:rsidR="00204EBB" w:rsidRPr="003134B9">
        <w:rPr>
          <w:rFonts w:ascii="Cambria" w:hAnsi="Cambria"/>
          <w:lang w:val="en-US"/>
        </w:rPr>
        <w:t>,</w:t>
      </w:r>
      <w:r w:rsidRPr="003134B9">
        <w:rPr>
          <w:rFonts w:ascii="Cambria" w:hAnsi="Cambria"/>
          <w:color w:val="FF0000"/>
          <w:lang w:val="en-US"/>
        </w:rPr>
        <w:t xml:space="preserve"> </w:t>
      </w:r>
      <w:r w:rsidRPr="003134B9">
        <w:rPr>
          <w:rFonts w:ascii="Cambria" w:hAnsi="Cambria"/>
          <w:lang w:val="en-US"/>
        </w:rPr>
        <w:t>or were counted by flow cytometry using LIVE/DEAD™ Fixable Far-Red Dead Cell Stain or DAPI.</w:t>
      </w:r>
    </w:p>
    <w:p w14:paraId="0D310540" w14:textId="77777777" w:rsidR="00032026" w:rsidRPr="003134B9" w:rsidRDefault="00032026" w:rsidP="003E2C2B">
      <w:pPr>
        <w:spacing w:line="480" w:lineRule="auto"/>
        <w:jc w:val="both"/>
        <w:rPr>
          <w:rFonts w:ascii="Cambria" w:hAnsi="Cambria"/>
          <w:lang w:val="en-US"/>
        </w:rPr>
      </w:pPr>
    </w:p>
    <w:p w14:paraId="7E91C441" w14:textId="77777777" w:rsidR="00895FFE" w:rsidRPr="003134B9" w:rsidRDefault="00895FFE"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Bystander assay</w:t>
      </w:r>
    </w:p>
    <w:p w14:paraId="3922FC28" w14:textId="247693EB" w:rsidR="00895FFE" w:rsidRPr="003134B9" w:rsidRDefault="00005910" w:rsidP="003E2C2B">
      <w:pPr>
        <w:spacing w:line="480" w:lineRule="auto"/>
        <w:jc w:val="both"/>
        <w:rPr>
          <w:rFonts w:ascii="Cambria" w:hAnsi="Cambria"/>
          <w:bCs/>
          <w:lang w:val="en-US"/>
        </w:rPr>
      </w:pPr>
      <w:r w:rsidRPr="003134B9">
        <w:rPr>
          <w:rFonts w:ascii="Cambria" w:hAnsi="Cambria"/>
          <w:bCs/>
          <w:lang w:val="en-US"/>
        </w:rPr>
        <w:lastRenderedPageBreak/>
        <w:t>3.3x</w:t>
      </w:r>
      <w:r w:rsidR="00895FFE" w:rsidRPr="003134B9">
        <w:rPr>
          <w:rFonts w:ascii="Cambria" w:hAnsi="Cambria"/>
          <w:bCs/>
          <w:lang w:val="en-US"/>
        </w:rPr>
        <w:t>10</w:t>
      </w:r>
      <w:r w:rsidR="00895FFE" w:rsidRPr="003134B9">
        <w:rPr>
          <w:rFonts w:ascii="Cambria" w:hAnsi="Cambria"/>
          <w:bCs/>
          <w:vertAlign w:val="superscript"/>
          <w:lang w:val="en-US"/>
        </w:rPr>
        <w:t>5</w:t>
      </w:r>
      <w:r w:rsidR="008776B6" w:rsidRPr="003134B9">
        <w:rPr>
          <w:rFonts w:ascii="Cambria" w:hAnsi="Cambria"/>
          <w:bCs/>
          <w:lang w:val="en-US"/>
        </w:rPr>
        <w:t xml:space="preserve"> </w:t>
      </w:r>
      <w:r w:rsidR="00895FFE" w:rsidRPr="003134B9">
        <w:rPr>
          <w:rFonts w:ascii="Cambria" w:hAnsi="Cambria"/>
          <w:bCs/>
          <w:lang w:val="en-US"/>
        </w:rPr>
        <w:t>native OCI-AML5 cel</w:t>
      </w:r>
      <w:r w:rsidRPr="003134B9">
        <w:rPr>
          <w:rFonts w:ascii="Cambria" w:hAnsi="Cambria"/>
          <w:bCs/>
          <w:lang w:val="en-US"/>
        </w:rPr>
        <w:t>ls/ml were co-cultured with 1.1x</w:t>
      </w:r>
      <w:r w:rsidR="00895FFE" w:rsidRPr="003134B9">
        <w:rPr>
          <w:rFonts w:ascii="Cambria" w:hAnsi="Cambria"/>
          <w:bCs/>
          <w:lang w:val="en-US"/>
        </w:rPr>
        <w:t>10</w:t>
      </w:r>
      <w:r w:rsidR="00895FFE" w:rsidRPr="003134B9">
        <w:rPr>
          <w:rFonts w:ascii="Cambria" w:hAnsi="Cambria"/>
          <w:bCs/>
          <w:vertAlign w:val="superscript"/>
          <w:lang w:val="en-US"/>
        </w:rPr>
        <w:t>5</w:t>
      </w:r>
      <w:r w:rsidR="00895FFE" w:rsidRPr="003134B9">
        <w:rPr>
          <w:rFonts w:ascii="Cambria" w:hAnsi="Cambria"/>
          <w:bCs/>
          <w:lang w:val="en-US"/>
        </w:rPr>
        <w:t xml:space="preserve"> mCherry-expressing HL-60 </w:t>
      </w:r>
      <w:r w:rsidRPr="003134B9">
        <w:rPr>
          <w:rFonts w:ascii="Cambria" w:hAnsi="Cambria"/>
          <w:bCs/>
          <w:lang w:val="en-US"/>
        </w:rPr>
        <w:t>cells/ml (ratio of 3:1) and 4.4x</w:t>
      </w:r>
      <w:r w:rsidR="00895FFE" w:rsidRPr="003134B9">
        <w:rPr>
          <w:rFonts w:ascii="Cambria" w:hAnsi="Cambria"/>
          <w:bCs/>
          <w:lang w:val="en-US"/>
        </w:rPr>
        <w:t>10</w:t>
      </w:r>
      <w:r w:rsidR="00895FFE" w:rsidRPr="003134B9">
        <w:rPr>
          <w:rFonts w:ascii="Cambria" w:hAnsi="Cambria"/>
          <w:bCs/>
          <w:vertAlign w:val="superscript"/>
          <w:lang w:val="en-US"/>
        </w:rPr>
        <w:t>5</w:t>
      </w:r>
      <w:r w:rsidR="00895FFE" w:rsidRPr="003134B9">
        <w:rPr>
          <w:rFonts w:ascii="Cambria" w:hAnsi="Cambria"/>
          <w:bCs/>
          <w:lang w:val="en-US"/>
        </w:rPr>
        <w:t xml:space="preserve"> mCherry-expressing MOLM-13 cel</w:t>
      </w:r>
      <w:r w:rsidRPr="003134B9">
        <w:rPr>
          <w:rFonts w:ascii="Cambria" w:hAnsi="Cambria"/>
          <w:bCs/>
          <w:lang w:val="en-US"/>
        </w:rPr>
        <w:t>ls/ml were co-cultured with 5.5x</w:t>
      </w:r>
      <w:r w:rsidR="00895FFE" w:rsidRPr="003134B9">
        <w:rPr>
          <w:rFonts w:ascii="Cambria" w:hAnsi="Cambria"/>
          <w:bCs/>
          <w:lang w:val="en-US"/>
        </w:rPr>
        <w:t>10</w:t>
      </w:r>
      <w:r w:rsidR="00895FFE" w:rsidRPr="003134B9">
        <w:rPr>
          <w:rFonts w:ascii="Cambria" w:hAnsi="Cambria"/>
          <w:bCs/>
          <w:vertAlign w:val="superscript"/>
          <w:lang w:val="en-US"/>
        </w:rPr>
        <w:t>4</w:t>
      </w:r>
      <w:r w:rsidR="00895FFE" w:rsidRPr="003134B9">
        <w:rPr>
          <w:rFonts w:ascii="Cambria" w:hAnsi="Cambria"/>
          <w:bCs/>
          <w:lang w:val="en-US"/>
        </w:rPr>
        <w:t xml:space="preserve"> native HL-60 cells/ml (ratio of 8:1) in 96-</w:t>
      </w:r>
      <w:r w:rsidR="00AB3CF5" w:rsidRPr="003134B9">
        <w:rPr>
          <w:rFonts w:ascii="Cambria" w:hAnsi="Cambria"/>
          <w:bCs/>
          <w:lang w:val="en-US"/>
        </w:rPr>
        <w:t>well plates in RPMI1640 with 10</w:t>
      </w:r>
      <w:r w:rsidR="00895FFE" w:rsidRPr="003134B9">
        <w:rPr>
          <w:rFonts w:ascii="Cambria" w:hAnsi="Cambria"/>
          <w:bCs/>
          <w:lang w:val="en-US"/>
        </w:rPr>
        <w:t xml:space="preserve">% FBS, respectively. The co-cultured cells were treated with a dilution row of </w:t>
      </w:r>
      <w:r w:rsidR="00F8238A" w:rsidRPr="003134B9">
        <w:rPr>
          <w:rFonts w:ascii="Cambria" w:hAnsi="Cambria"/>
          <w:lang w:val="en-US"/>
        </w:rPr>
        <w:t>20D9h3</w:t>
      </w:r>
      <w:r w:rsidR="00895FFE" w:rsidRPr="003134B9">
        <w:rPr>
          <w:rFonts w:ascii="Cambria" w:hAnsi="Cambria"/>
          <w:bCs/>
          <w:lang w:val="en-US"/>
        </w:rPr>
        <w:t xml:space="preserve">-DUBA or </w:t>
      </w:r>
      <w:r w:rsidR="00F8238A" w:rsidRPr="003134B9">
        <w:rPr>
          <w:rFonts w:ascii="Cambria" w:hAnsi="Cambria"/>
          <w:lang w:val="en-US"/>
        </w:rPr>
        <w:t>20D9h3</w:t>
      </w:r>
      <w:r w:rsidR="00895FFE" w:rsidRPr="003134B9">
        <w:rPr>
          <w:rFonts w:ascii="Cambria" w:hAnsi="Cambria"/>
          <w:bCs/>
          <w:lang w:val="en-US"/>
        </w:rPr>
        <w:t>-MMAF starting fr</w:t>
      </w:r>
      <w:r w:rsidR="00AB3CF5" w:rsidRPr="003134B9">
        <w:rPr>
          <w:rFonts w:ascii="Cambria" w:hAnsi="Cambria"/>
          <w:bCs/>
          <w:lang w:val="en-US"/>
        </w:rPr>
        <w:t>om 12 µg/ml for 5 d at 37 °C, 5</w:t>
      </w:r>
      <w:r w:rsidR="00895FFE" w:rsidRPr="003134B9">
        <w:rPr>
          <w:rFonts w:ascii="Cambria" w:hAnsi="Cambria"/>
          <w:bCs/>
          <w:lang w:val="en-US"/>
        </w:rPr>
        <w:t>% CO</w:t>
      </w:r>
      <w:r w:rsidR="00895FFE" w:rsidRPr="003134B9">
        <w:rPr>
          <w:rFonts w:ascii="Cambria" w:hAnsi="Cambria"/>
          <w:bCs/>
          <w:vertAlign w:val="subscript"/>
          <w:lang w:val="en-US"/>
        </w:rPr>
        <w:t>2</w:t>
      </w:r>
      <w:r w:rsidR="00895FFE" w:rsidRPr="003134B9">
        <w:rPr>
          <w:rFonts w:ascii="Cambria" w:hAnsi="Cambria"/>
          <w:bCs/>
          <w:lang w:val="en-US"/>
        </w:rPr>
        <w:t xml:space="preserve">. On the day of analysis, they were stained with LIVE/DEAD™ Fixable Aqua Dead Cell Stain Kit (L34966, Thermo Fisher Scientific) for </w:t>
      </w:r>
      <w:r w:rsidR="00F473AC" w:rsidRPr="003134B9">
        <w:rPr>
          <w:rFonts w:ascii="Cambria" w:hAnsi="Cambria"/>
          <w:bCs/>
          <w:lang w:val="en-US"/>
        </w:rPr>
        <w:t>30</w:t>
      </w:r>
      <w:r w:rsidR="00895FFE" w:rsidRPr="003134B9">
        <w:rPr>
          <w:rFonts w:ascii="Cambria" w:hAnsi="Cambria"/>
          <w:bCs/>
          <w:lang w:val="en-US"/>
        </w:rPr>
        <w:t> min on ice, washed with PBS and measured at</w:t>
      </w:r>
      <w:r w:rsidR="00302ACC" w:rsidRPr="003134B9">
        <w:rPr>
          <w:rFonts w:ascii="Cambria" w:hAnsi="Cambria"/>
          <w:bCs/>
          <w:lang w:val="en-US"/>
        </w:rPr>
        <w:t xml:space="preserve"> Cytoflex S (Beckmann Coulter, Brea, California, US).</w:t>
      </w:r>
    </w:p>
    <w:p w14:paraId="74157150" w14:textId="77777777" w:rsidR="005417E9" w:rsidRPr="003134B9" w:rsidRDefault="005417E9" w:rsidP="003E2C2B">
      <w:pPr>
        <w:spacing w:line="480" w:lineRule="auto"/>
        <w:jc w:val="both"/>
        <w:rPr>
          <w:rFonts w:ascii="Cambria" w:hAnsi="Cambria"/>
          <w:bCs/>
          <w:lang w:val="en-US"/>
        </w:rPr>
      </w:pPr>
    </w:p>
    <w:p w14:paraId="668E873C" w14:textId="4981E3FF" w:rsidR="00C42A6A" w:rsidRPr="003134B9" w:rsidRDefault="005951B3" w:rsidP="003E2C2B">
      <w:pPr>
        <w:spacing w:line="480" w:lineRule="auto"/>
        <w:jc w:val="both"/>
        <w:rPr>
          <w:rFonts w:ascii="Cambria" w:hAnsi="Cambria"/>
          <w:b/>
          <w:bCs/>
          <w:lang w:val="en-US"/>
        </w:rPr>
      </w:pPr>
      <w:r w:rsidRPr="003134B9">
        <w:rPr>
          <w:rFonts w:ascii="Cambria" w:hAnsi="Cambria"/>
          <w:b/>
          <w:bCs/>
          <w:lang w:val="en-US"/>
        </w:rPr>
        <w:t>Real-time reverse transcriptase polymerase chain reaction (RT-PCR)</w:t>
      </w:r>
    </w:p>
    <w:p w14:paraId="5B6D2682" w14:textId="649199A3" w:rsidR="005951B3" w:rsidRPr="003134B9" w:rsidRDefault="005951B3" w:rsidP="005951B3">
      <w:pPr>
        <w:spacing w:line="480" w:lineRule="auto"/>
        <w:jc w:val="both"/>
        <w:rPr>
          <w:rFonts w:ascii="Cambria" w:hAnsi="Cambria"/>
          <w:bCs/>
          <w:lang w:val="en-GB"/>
        </w:rPr>
      </w:pPr>
      <w:r w:rsidRPr="003134B9">
        <w:rPr>
          <w:rFonts w:ascii="Cambria" w:hAnsi="Cambria"/>
          <w:bCs/>
          <w:lang w:val="en-GB"/>
        </w:rPr>
        <w:t>For RNA lysates, 1x10</w:t>
      </w:r>
      <w:r w:rsidRPr="003134B9">
        <w:rPr>
          <w:rFonts w:ascii="Cambria" w:hAnsi="Cambria"/>
          <w:bCs/>
          <w:vertAlign w:val="superscript"/>
          <w:lang w:val="en-GB"/>
        </w:rPr>
        <w:t>7</w:t>
      </w:r>
      <w:r w:rsidRPr="003134B9">
        <w:rPr>
          <w:rFonts w:ascii="Cambria" w:hAnsi="Cambria"/>
          <w:bCs/>
          <w:lang w:val="en-GB"/>
        </w:rPr>
        <w:t xml:space="preserve"> cells were harvested and washed twice with PBS for optimal extraction. RNA was extracted and purified according to the manufacturer’s instructions (RNeasy Mini Kit #374104 Qiagen, Venlo, Netherlands). Following extraction, sample concentrations were measured using NanoDrop (Thermo Fisher Scientific). cDNA synthesis was performed with 1 µg RNA lysate utilizing the cDNA iScript Synthesis Kit (#1708891, Bio-Rad, Hercules, Calilfornia, US). Quantitative real time RT-PCR for ABCB1 was performed on the C1000 Thermal Cycler using iTaq Universal SYBR Green Supermix (#1725121, Bio-Rad). GAPDH was used as reference gene. Samples were quantified in triplicates using the CFX Maestro Software from Bio-Rad. Primers were designed with SnapG</w:t>
      </w:r>
      <w:r w:rsidR="007C34D1" w:rsidRPr="003134B9">
        <w:rPr>
          <w:rFonts w:ascii="Cambria" w:hAnsi="Cambria"/>
          <w:bCs/>
          <w:lang w:val="en-GB"/>
        </w:rPr>
        <w:t>ene and purchased from Metabion. The following primers were used: ABCB1 Fwd:</w:t>
      </w:r>
      <w:r w:rsidRPr="003134B9">
        <w:rPr>
          <w:rFonts w:ascii="Cambria" w:hAnsi="Cambria"/>
          <w:bCs/>
          <w:lang w:val="en-GB"/>
        </w:rPr>
        <w:t xml:space="preserve"> 5‘-TGA TGT CTC C</w:t>
      </w:r>
      <w:r w:rsidR="007C34D1" w:rsidRPr="003134B9">
        <w:rPr>
          <w:rFonts w:ascii="Cambria" w:hAnsi="Cambria"/>
          <w:bCs/>
          <w:lang w:val="en-GB"/>
        </w:rPr>
        <w:t>AA GAT TAA TGA AGG AAT TGG T-3‘; ABCB1 Rev:</w:t>
      </w:r>
      <w:r w:rsidRPr="003134B9">
        <w:rPr>
          <w:rFonts w:ascii="Cambria" w:hAnsi="Cambria"/>
          <w:bCs/>
          <w:lang w:val="en-GB"/>
        </w:rPr>
        <w:t xml:space="preserve"> </w:t>
      </w:r>
      <w:r w:rsidR="007C34D1" w:rsidRPr="003134B9">
        <w:rPr>
          <w:rFonts w:ascii="Cambria" w:hAnsi="Cambria"/>
          <w:bCs/>
          <w:lang w:val="en-GB"/>
        </w:rPr>
        <w:t>5’-CTT TGC CCA GAC AGC AGC T-3’; GAPDH Fwd:</w:t>
      </w:r>
      <w:r w:rsidRPr="003134B9">
        <w:rPr>
          <w:rFonts w:ascii="Cambria" w:hAnsi="Cambria"/>
          <w:bCs/>
          <w:lang w:val="en-GB"/>
        </w:rPr>
        <w:t xml:space="preserve"> 5’-</w:t>
      </w:r>
      <w:r w:rsidR="007C34D1" w:rsidRPr="003134B9">
        <w:rPr>
          <w:rFonts w:ascii="Cambria" w:hAnsi="Cambria"/>
          <w:bCs/>
          <w:lang w:val="en-GB"/>
        </w:rPr>
        <w:t xml:space="preserve"> GGA GCG AGA TCC CTC CAA AAT-3’; GAPDH Rev:</w:t>
      </w:r>
      <w:r w:rsidRPr="003134B9">
        <w:rPr>
          <w:rFonts w:ascii="Cambria" w:hAnsi="Cambria"/>
          <w:bCs/>
          <w:lang w:val="en-GB"/>
        </w:rPr>
        <w:t xml:space="preserve"> 5’- GGC TGT TGT CAT ACT TCT CAT GG-3</w:t>
      </w:r>
      <w:r w:rsidR="007C34D1" w:rsidRPr="003134B9">
        <w:rPr>
          <w:rFonts w:ascii="Cambria" w:hAnsi="Cambria"/>
          <w:bCs/>
          <w:lang w:val="en-GB"/>
        </w:rPr>
        <w:t>.</w:t>
      </w:r>
    </w:p>
    <w:p w14:paraId="50123829" w14:textId="77777777" w:rsidR="00B20AB5" w:rsidRPr="003134B9" w:rsidRDefault="00B20AB5" w:rsidP="003E2C2B">
      <w:pPr>
        <w:spacing w:line="480" w:lineRule="auto"/>
        <w:jc w:val="both"/>
        <w:rPr>
          <w:rFonts w:ascii="Cambria" w:hAnsi="Cambria"/>
          <w:b/>
          <w:bCs/>
          <w:color w:val="000000" w:themeColor="text1"/>
          <w:lang w:val="en-US"/>
        </w:rPr>
      </w:pPr>
    </w:p>
    <w:p w14:paraId="0E305ED4" w14:textId="10560BE0" w:rsidR="00895FFE" w:rsidRPr="003134B9" w:rsidRDefault="00895FFE" w:rsidP="003E2C2B">
      <w:pPr>
        <w:spacing w:line="480" w:lineRule="auto"/>
        <w:jc w:val="both"/>
        <w:rPr>
          <w:rFonts w:ascii="Cambria" w:hAnsi="Cambria"/>
          <w:b/>
          <w:bCs/>
          <w:color w:val="000000" w:themeColor="text1"/>
          <w:lang w:val="en-US"/>
        </w:rPr>
      </w:pPr>
      <w:r w:rsidRPr="003134B9">
        <w:rPr>
          <w:rFonts w:ascii="Cambria" w:hAnsi="Cambria"/>
          <w:b/>
          <w:bCs/>
          <w:color w:val="000000" w:themeColor="text1"/>
          <w:lang w:val="en-US"/>
        </w:rPr>
        <w:t>Pharmacokinetic analysis in mouse serum</w:t>
      </w:r>
    </w:p>
    <w:p w14:paraId="5A720A77" w14:textId="7CE675C4" w:rsidR="00A7213B" w:rsidRPr="003134B9" w:rsidRDefault="00875381" w:rsidP="003E2C2B">
      <w:pPr>
        <w:spacing w:line="480" w:lineRule="auto"/>
        <w:jc w:val="both"/>
        <w:rPr>
          <w:rFonts w:ascii="Cambria" w:hAnsi="Cambria"/>
          <w:bCs/>
          <w:lang w:val="en-GB"/>
        </w:rPr>
      </w:pPr>
      <w:r w:rsidRPr="003134B9">
        <w:rPr>
          <w:rFonts w:ascii="Cambria" w:hAnsi="Cambria"/>
          <w:bCs/>
          <w:lang w:val="en-GB"/>
        </w:rPr>
        <w:t xml:space="preserve">20-weeks-old male </w:t>
      </w:r>
      <w:r w:rsidR="006768EF" w:rsidRPr="003134B9">
        <w:rPr>
          <w:rFonts w:ascii="Cambria" w:hAnsi="Cambria"/>
          <w:bCs/>
          <w:lang w:val="en-GB"/>
        </w:rPr>
        <w:t xml:space="preserve">NSG mice were treated once with 3 mg/kg 20D9h3-MMAF or 20D9h3-DUBA ADCs (n = 1); 24 h, 48 h and 72 h later blood was collected. </w:t>
      </w:r>
      <w:r w:rsidR="00A7213B" w:rsidRPr="003134B9">
        <w:rPr>
          <w:rFonts w:ascii="Cambria" w:hAnsi="Cambria"/>
          <w:bCs/>
          <w:lang w:val="en-GB"/>
        </w:rPr>
        <w:t>To d</w:t>
      </w:r>
      <w:r w:rsidR="006768EF" w:rsidRPr="003134B9">
        <w:rPr>
          <w:rFonts w:ascii="Cambria" w:hAnsi="Cambria"/>
          <w:bCs/>
          <w:lang w:val="en-GB"/>
        </w:rPr>
        <w:t>etermine total ADC within serum</w:t>
      </w:r>
      <w:r w:rsidR="00A7213B" w:rsidRPr="003134B9">
        <w:rPr>
          <w:rFonts w:ascii="Cambria" w:hAnsi="Cambria"/>
          <w:bCs/>
          <w:lang w:val="en-GB"/>
        </w:rPr>
        <w:t>, MaxiSorp 96-well plates (Thermo Fisher</w:t>
      </w:r>
      <w:r w:rsidR="00302ACC" w:rsidRPr="003134B9">
        <w:rPr>
          <w:rFonts w:ascii="Cambria" w:hAnsi="Cambria"/>
          <w:bCs/>
          <w:lang w:val="en-GB"/>
        </w:rPr>
        <w:t xml:space="preserve"> Scientific</w:t>
      </w:r>
      <w:r w:rsidR="00A7213B" w:rsidRPr="003134B9">
        <w:rPr>
          <w:rFonts w:ascii="Cambria" w:hAnsi="Cambria"/>
          <w:bCs/>
          <w:lang w:val="en-GB"/>
        </w:rPr>
        <w:t xml:space="preserve">) were coated with mouse anti-human IgG Fc </w:t>
      </w:r>
      <w:r w:rsidR="00A7213B" w:rsidRPr="003134B9">
        <w:rPr>
          <w:rFonts w:ascii="Cambria" w:hAnsi="Cambria"/>
          <w:bCs/>
          <w:lang w:val="en-GB"/>
        </w:rPr>
        <w:lastRenderedPageBreak/>
        <w:t xml:space="preserve">specific </w:t>
      </w:r>
      <w:r w:rsidR="00E0430A" w:rsidRPr="003134B9">
        <w:rPr>
          <w:rFonts w:ascii="Cambria" w:hAnsi="Cambria"/>
          <w:bCs/>
          <w:lang w:val="en-GB"/>
        </w:rPr>
        <w:t xml:space="preserve">antibody </w:t>
      </w:r>
      <w:r w:rsidR="00A7213B" w:rsidRPr="003134B9">
        <w:rPr>
          <w:rFonts w:ascii="Cambria" w:hAnsi="Cambria"/>
          <w:bCs/>
          <w:lang w:val="en-GB"/>
        </w:rPr>
        <w:t>(</w:t>
      </w:r>
      <w:r w:rsidR="00302ACC" w:rsidRPr="003134B9">
        <w:rPr>
          <w:rFonts w:ascii="Cambria" w:hAnsi="Cambria"/>
          <w:bCs/>
          <w:lang w:val="en-GB"/>
        </w:rPr>
        <w:t xml:space="preserve">#I6260, </w:t>
      </w:r>
      <w:r w:rsidR="00A7213B" w:rsidRPr="003134B9">
        <w:rPr>
          <w:rFonts w:ascii="Cambria" w:hAnsi="Cambria"/>
          <w:bCs/>
          <w:lang w:val="en-GB"/>
        </w:rPr>
        <w:t>Sigma) diluted in</w:t>
      </w:r>
      <w:r w:rsidR="00017A53" w:rsidRPr="003134B9">
        <w:rPr>
          <w:rFonts w:ascii="Cambria" w:hAnsi="Cambria"/>
          <w:bCs/>
          <w:lang w:val="en-GB"/>
        </w:rPr>
        <w:t xml:space="preserve"> PBS (required concentration: 1 </w:t>
      </w:r>
      <w:r w:rsidR="00A7213B" w:rsidRPr="003134B9">
        <w:rPr>
          <w:rFonts w:ascii="Cambria" w:hAnsi="Cambria"/>
          <w:bCs/>
          <w:lang w:val="en-GB"/>
        </w:rPr>
        <w:t>µg/ml). To determine intact ADC, p</w:t>
      </w:r>
      <w:r w:rsidR="00017A53" w:rsidRPr="003134B9">
        <w:rPr>
          <w:rFonts w:ascii="Cambria" w:hAnsi="Cambria"/>
          <w:bCs/>
          <w:lang w:val="en-GB"/>
        </w:rPr>
        <w:t>lates were coated with either 1 </w:t>
      </w:r>
      <w:r w:rsidR="00A7213B" w:rsidRPr="003134B9">
        <w:rPr>
          <w:rFonts w:ascii="Cambria" w:hAnsi="Cambria"/>
          <w:bCs/>
          <w:lang w:val="en-GB"/>
        </w:rPr>
        <w:t>µg/ml anti-MMAF</w:t>
      </w:r>
      <w:r w:rsidR="006C3073" w:rsidRPr="003134B9">
        <w:rPr>
          <w:rFonts w:ascii="Cambria" w:hAnsi="Cambria"/>
          <w:bCs/>
          <w:lang w:val="en-GB"/>
        </w:rPr>
        <w:t xml:space="preserve"> (</w:t>
      </w:r>
      <w:r w:rsidR="00302ACC" w:rsidRPr="003134B9">
        <w:rPr>
          <w:rFonts w:ascii="Cambria" w:hAnsi="Cambria"/>
          <w:bCs/>
          <w:lang w:val="en-GB"/>
        </w:rPr>
        <w:t xml:space="preserve">LEV-PAF1-100, </w:t>
      </w:r>
      <w:r w:rsidR="006C3073" w:rsidRPr="003134B9">
        <w:rPr>
          <w:rFonts w:ascii="Cambria" w:hAnsi="Cambria"/>
          <w:bCs/>
          <w:lang w:val="en-GB"/>
        </w:rPr>
        <w:t>Levena</w:t>
      </w:r>
      <w:r w:rsidR="006A3F1C" w:rsidRPr="003134B9">
        <w:rPr>
          <w:rFonts w:ascii="Cambria" w:hAnsi="Cambria"/>
          <w:bCs/>
          <w:lang w:val="en-GB"/>
        </w:rPr>
        <w:t>, San Diego, California, US</w:t>
      </w:r>
      <w:r w:rsidR="006C3073" w:rsidRPr="003134B9">
        <w:rPr>
          <w:rFonts w:ascii="Cambria" w:hAnsi="Cambria"/>
          <w:bCs/>
          <w:lang w:val="en-GB"/>
        </w:rPr>
        <w:t>)</w:t>
      </w:r>
      <w:r w:rsidR="00FE1217" w:rsidRPr="003134B9">
        <w:rPr>
          <w:rFonts w:ascii="Cambria" w:hAnsi="Cambria"/>
          <w:bCs/>
          <w:lang w:val="en-GB"/>
        </w:rPr>
        <w:t xml:space="preserve"> or anti-d</w:t>
      </w:r>
      <w:r w:rsidR="00A7213B" w:rsidRPr="003134B9">
        <w:rPr>
          <w:rFonts w:ascii="Cambria" w:hAnsi="Cambria"/>
          <w:bCs/>
          <w:lang w:val="en-GB"/>
        </w:rPr>
        <w:t>uocarmycin (c</w:t>
      </w:r>
      <w:r w:rsidR="00A9689C" w:rsidRPr="003134B9">
        <w:rPr>
          <w:rFonts w:ascii="Cambria" w:hAnsi="Cambria"/>
          <w:bCs/>
          <w:lang w:val="en-GB"/>
        </w:rPr>
        <w:t>lone B6-2-10 from patent WO2016046173A1, produced with human IgG1 backbone in-house using ExpiCHO expression system</w:t>
      </w:r>
      <w:r w:rsidR="00A7213B" w:rsidRPr="003134B9">
        <w:rPr>
          <w:rFonts w:ascii="Cambria" w:hAnsi="Cambria"/>
          <w:bCs/>
          <w:lang w:val="en-GB"/>
        </w:rPr>
        <w:t>) anti-payload</w:t>
      </w:r>
      <w:r w:rsidR="00017A53" w:rsidRPr="003134B9">
        <w:rPr>
          <w:rFonts w:ascii="Cambria" w:hAnsi="Cambria"/>
          <w:bCs/>
          <w:lang w:val="en-GB"/>
        </w:rPr>
        <w:t xml:space="preserve"> antibodies. After blocking in </w:t>
      </w:r>
      <w:r w:rsidR="00A7213B" w:rsidRPr="003134B9">
        <w:rPr>
          <w:rFonts w:ascii="Cambria" w:hAnsi="Cambria"/>
          <w:bCs/>
          <w:lang w:val="en-GB"/>
        </w:rPr>
        <w:t>PBS + 0.05% Tween + 2% albumin (Thermo Fisher</w:t>
      </w:r>
      <w:r w:rsidR="00302ACC" w:rsidRPr="003134B9">
        <w:rPr>
          <w:rFonts w:ascii="Cambria" w:hAnsi="Cambria"/>
          <w:bCs/>
          <w:lang w:val="en-GB"/>
        </w:rPr>
        <w:t xml:space="preserve"> Scientific</w:t>
      </w:r>
      <w:r w:rsidR="00A7213B" w:rsidRPr="003134B9">
        <w:rPr>
          <w:rFonts w:ascii="Cambria" w:hAnsi="Cambria"/>
          <w:bCs/>
          <w:lang w:val="en-GB"/>
        </w:rPr>
        <w:t xml:space="preserve">), </w:t>
      </w:r>
      <w:r w:rsidR="00F8238A" w:rsidRPr="003134B9">
        <w:rPr>
          <w:rFonts w:ascii="Cambria" w:hAnsi="Cambria"/>
          <w:lang w:val="en-US"/>
        </w:rPr>
        <w:t>20D9h3</w:t>
      </w:r>
      <w:r w:rsidR="00A7213B" w:rsidRPr="003134B9">
        <w:rPr>
          <w:rFonts w:ascii="Cambria" w:hAnsi="Cambria"/>
          <w:bCs/>
          <w:lang w:val="en-GB"/>
        </w:rPr>
        <w:t xml:space="preserve">-MMAF or </w:t>
      </w:r>
      <w:r w:rsidR="00F8238A" w:rsidRPr="003134B9">
        <w:rPr>
          <w:rFonts w:ascii="Cambria" w:hAnsi="Cambria"/>
          <w:lang w:val="en-US"/>
        </w:rPr>
        <w:t>20D9h3</w:t>
      </w:r>
      <w:r w:rsidR="00A7213B" w:rsidRPr="003134B9">
        <w:rPr>
          <w:rFonts w:ascii="Cambria" w:hAnsi="Cambria"/>
          <w:bCs/>
          <w:lang w:val="en-GB"/>
        </w:rPr>
        <w:t>-DUBA ADCs were added for standard curves at concentr</w:t>
      </w:r>
      <w:r w:rsidR="00017A53" w:rsidRPr="003134B9">
        <w:rPr>
          <w:rFonts w:ascii="Cambria" w:hAnsi="Cambria"/>
          <w:bCs/>
          <w:lang w:val="en-GB"/>
        </w:rPr>
        <w:t>ations ranging from 15.6-100</w:t>
      </w:r>
      <w:r w:rsidR="007B2415" w:rsidRPr="003134B9">
        <w:rPr>
          <w:rFonts w:ascii="Cambria" w:hAnsi="Cambria"/>
          <w:bCs/>
          <w:lang w:val="en-GB"/>
        </w:rPr>
        <w:t xml:space="preserve"> </w:t>
      </w:r>
      <w:r w:rsidR="00017A53" w:rsidRPr="003134B9">
        <w:rPr>
          <w:rFonts w:ascii="Cambria" w:hAnsi="Cambria"/>
          <w:bCs/>
          <w:lang w:val="en-GB"/>
        </w:rPr>
        <w:t>000 </w:t>
      </w:r>
      <w:r w:rsidR="00A7213B" w:rsidRPr="003134B9">
        <w:rPr>
          <w:rFonts w:ascii="Cambria" w:hAnsi="Cambria"/>
          <w:bCs/>
          <w:lang w:val="en-GB"/>
        </w:rPr>
        <w:t>ng/ml or serum samples in required dilutions in blocking solution. Antibodies were detected by HRP-labelled goat anti-human kappa light chain secondary antibody (</w:t>
      </w:r>
      <w:r w:rsidR="00302ACC" w:rsidRPr="003134B9">
        <w:rPr>
          <w:rFonts w:ascii="Cambria" w:hAnsi="Cambria"/>
          <w:bCs/>
          <w:lang w:val="en-GB"/>
        </w:rPr>
        <w:t xml:space="preserve">A18853, </w:t>
      </w:r>
      <w:r w:rsidR="00A7213B" w:rsidRPr="003134B9">
        <w:rPr>
          <w:rFonts w:ascii="Cambria" w:hAnsi="Cambria"/>
          <w:bCs/>
          <w:lang w:val="en-GB"/>
        </w:rPr>
        <w:t>Thermo Fisher</w:t>
      </w:r>
      <w:r w:rsidR="00302ACC" w:rsidRPr="003134B9">
        <w:rPr>
          <w:rFonts w:ascii="Cambria" w:hAnsi="Cambria"/>
          <w:bCs/>
          <w:lang w:val="en-GB"/>
        </w:rPr>
        <w:t xml:space="preserve"> Scientific</w:t>
      </w:r>
      <w:r w:rsidR="00A7213B" w:rsidRPr="003134B9">
        <w:rPr>
          <w:rFonts w:ascii="Cambria" w:hAnsi="Cambria"/>
          <w:bCs/>
          <w:lang w:val="en-GB"/>
        </w:rPr>
        <w:t>) and Ultra-TMB substrate (</w:t>
      </w:r>
      <w:r w:rsidR="00302ACC" w:rsidRPr="003134B9">
        <w:rPr>
          <w:rFonts w:ascii="Cambria" w:hAnsi="Cambria"/>
          <w:bCs/>
          <w:lang w:val="en-GB"/>
        </w:rPr>
        <w:t xml:space="preserve">#34028, </w:t>
      </w:r>
      <w:r w:rsidR="00A7213B" w:rsidRPr="003134B9">
        <w:rPr>
          <w:rFonts w:ascii="Cambria" w:hAnsi="Cambria"/>
          <w:bCs/>
          <w:lang w:val="en-GB"/>
        </w:rPr>
        <w:t>Thermo Fisher</w:t>
      </w:r>
      <w:r w:rsidR="00302ACC" w:rsidRPr="003134B9">
        <w:rPr>
          <w:rFonts w:ascii="Cambria" w:hAnsi="Cambria"/>
          <w:bCs/>
          <w:lang w:val="en-GB"/>
        </w:rPr>
        <w:t xml:space="preserve"> Scientific</w:t>
      </w:r>
      <w:r w:rsidR="00A7213B" w:rsidRPr="003134B9">
        <w:rPr>
          <w:rFonts w:ascii="Cambria" w:hAnsi="Cambria"/>
          <w:bCs/>
          <w:lang w:val="en-GB"/>
        </w:rPr>
        <w:t>). T</w:t>
      </w:r>
      <w:r w:rsidR="00017A53" w:rsidRPr="003134B9">
        <w:rPr>
          <w:rFonts w:ascii="Cambria" w:hAnsi="Cambria"/>
          <w:bCs/>
          <w:lang w:val="en-GB"/>
        </w:rPr>
        <w:t>he reaction was stopped using 1 </w:t>
      </w:r>
      <w:r w:rsidR="00A7213B" w:rsidRPr="003134B9">
        <w:rPr>
          <w:rFonts w:ascii="Cambria" w:hAnsi="Cambria"/>
          <w:bCs/>
          <w:lang w:val="en-GB"/>
        </w:rPr>
        <w:t xml:space="preserve">M </w:t>
      </w:r>
      <w:r w:rsidR="00F773A0" w:rsidRPr="003134B9">
        <w:rPr>
          <w:rFonts w:ascii="Cambria" w:hAnsi="Cambria"/>
          <w:bCs/>
          <w:lang w:val="en-GB"/>
        </w:rPr>
        <w:t>sulphuric</w:t>
      </w:r>
      <w:r w:rsidR="00A7213B" w:rsidRPr="003134B9">
        <w:rPr>
          <w:rFonts w:ascii="Cambria" w:hAnsi="Cambria"/>
          <w:bCs/>
          <w:lang w:val="en-GB"/>
        </w:rPr>
        <w:t xml:space="preserve"> acid (Sigma) and absorption was measured on a plate reader (</w:t>
      </w:r>
      <w:bookmarkStart w:id="5" w:name="OLE_LINK2"/>
      <w:r w:rsidR="00A7213B" w:rsidRPr="003134B9">
        <w:rPr>
          <w:rFonts w:ascii="Cambria" w:hAnsi="Cambria"/>
          <w:bCs/>
          <w:lang w:val="en-GB"/>
        </w:rPr>
        <w:t>Tecan Infinite 200 PRO</w:t>
      </w:r>
      <w:bookmarkEnd w:id="5"/>
      <w:r w:rsidR="00A7213B" w:rsidRPr="003134B9">
        <w:rPr>
          <w:rFonts w:ascii="Cambria" w:hAnsi="Cambria"/>
          <w:bCs/>
          <w:lang w:val="en-GB"/>
        </w:rPr>
        <w:t>).</w:t>
      </w:r>
    </w:p>
    <w:p w14:paraId="4D968D9B" w14:textId="77777777" w:rsidR="008A5C23" w:rsidRPr="003134B9" w:rsidRDefault="008A5C23" w:rsidP="003E2C2B">
      <w:pPr>
        <w:spacing w:line="480" w:lineRule="auto"/>
        <w:jc w:val="both"/>
        <w:rPr>
          <w:rFonts w:ascii="Cambria" w:hAnsi="Cambria"/>
          <w:bCs/>
          <w:lang w:val="en-GB"/>
        </w:rPr>
      </w:pPr>
    </w:p>
    <w:p w14:paraId="1173E28F" w14:textId="59038A97" w:rsidR="00895FFE" w:rsidRPr="003134B9" w:rsidRDefault="00895FFE"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 xml:space="preserve">Imaging </w:t>
      </w:r>
      <w:r w:rsidR="008A5C23" w:rsidRPr="003134B9">
        <w:rPr>
          <w:rFonts w:ascii="Cambria" w:hAnsi="Cambria"/>
          <w:b/>
          <w:bCs/>
          <w:color w:val="000000" w:themeColor="text1"/>
          <w:lang w:val="en-GB"/>
        </w:rPr>
        <w:t>of colonies</w:t>
      </w:r>
    </w:p>
    <w:p w14:paraId="2794A4F4" w14:textId="77777777" w:rsidR="001E4DB3" w:rsidRPr="003134B9" w:rsidRDefault="00895FFE"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 xml:space="preserve">After CFU assay with AML PDX cells, images of the whole well of the 6-well plate were acquired with Keyence BZ-X810 microscope using PlanApo 2x 0.10/8.50 mm objective (digital zoom: off). 60 to 80 images per well were acquired and stitched together using BZ-X810 Analyzer software. </w:t>
      </w:r>
      <w:r w:rsidR="00B66CF2" w:rsidRPr="003134B9">
        <w:rPr>
          <w:rFonts w:ascii="Cambria" w:hAnsi="Cambria"/>
          <w:bCs/>
          <w:color w:val="000000" w:themeColor="text1"/>
          <w:lang w:val="en-GB"/>
        </w:rPr>
        <w:t>Images of single colonies were acquired with ZEISS Primovert using Axi</w:t>
      </w:r>
      <w:r w:rsidR="001A1515" w:rsidRPr="003134B9">
        <w:rPr>
          <w:rFonts w:ascii="Cambria" w:hAnsi="Cambria"/>
          <w:bCs/>
          <w:color w:val="000000" w:themeColor="text1"/>
          <w:lang w:val="en-GB"/>
        </w:rPr>
        <w:t>o</w:t>
      </w:r>
      <w:r w:rsidR="00B66CF2" w:rsidRPr="003134B9">
        <w:rPr>
          <w:rFonts w:ascii="Cambria" w:hAnsi="Cambria"/>
          <w:bCs/>
          <w:color w:val="000000" w:themeColor="text1"/>
          <w:lang w:val="en-GB"/>
        </w:rPr>
        <w:t>cam 208 col</w:t>
      </w:r>
      <w:r w:rsidR="00C81211" w:rsidRPr="003134B9">
        <w:rPr>
          <w:rFonts w:ascii="Cambria" w:hAnsi="Cambria"/>
          <w:bCs/>
          <w:color w:val="000000" w:themeColor="text1"/>
          <w:lang w:val="en-GB"/>
        </w:rPr>
        <w:t>or and Primo Plan-ACHROMAT 4x/0.</w:t>
      </w:r>
      <w:r w:rsidR="00B66CF2" w:rsidRPr="003134B9">
        <w:rPr>
          <w:rFonts w:ascii="Cambria" w:hAnsi="Cambria"/>
          <w:bCs/>
          <w:color w:val="000000" w:themeColor="text1"/>
          <w:lang w:val="en-GB"/>
        </w:rPr>
        <w:t>10 Ph0 objective.</w:t>
      </w:r>
    </w:p>
    <w:p w14:paraId="0CA98850" w14:textId="77777777" w:rsidR="001E4DB3" w:rsidRPr="003134B9" w:rsidRDefault="001E4DB3" w:rsidP="003E2C2B">
      <w:pPr>
        <w:spacing w:line="480" w:lineRule="auto"/>
        <w:jc w:val="both"/>
        <w:rPr>
          <w:rFonts w:ascii="Cambria" w:hAnsi="Cambria"/>
          <w:bCs/>
          <w:color w:val="000000" w:themeColor="text1"/>
          <w:lang w:val="en-GB"/>
        </w:rPr>
      </w:pPr>
    </w:p>
    <w:p w14:paraId="1BC8C1A6" w14:textId="77777777" w:rsidR="001E4DB3" w:rsidRPr="003134B9" w:rsidRDefault="001E4DB3" w:rsidP="001E4DB3">
      <w:pPr>
        <w:spacing w:line="480" w:lineRule="auto"/>
        <w:jc w:val="both"/>
        <w:rPr>
          <w:rFonts w:ascii="Cambria" w:hAnsi="Cambria"/>
          <w:b/>
          <w:color w:val="000000" w:themeColor="text1"/>
          <w:lang w:val="en-GB"/>
        </w:rPr>
      </w:pPr>
      <w:r w:rsidRPr="003134B9">
        <w:rPr>
          <w:rFonts w:ascii="Cambria" w:hAnsi="Cambria"/>
          <w:b/>
          <w:color w:val="000000" w:themeColor="text1"/>
          <w:lang w:val="en-GB"/>
        </w:rPr>
        <w:t>Mouse work</w:t>
      </w:r>
    </w:p>
    <w:p w14:paraId="14ADF894" w14:textId="3657D18D" w:rsidR="001E4DB3" w:rsidRPr="003134B9" w:rsidRDefault="001E4DB3" w:rsidP="001E4DB3">
      <w:pPr>
        <w:spacing w:line="480" w:lineRule="auto"/>
        <w:jc w:val="both"/>
        <w:rPr>
          <w:rFonts w:ascii="Cambria" w:hAnsi="Cambria"/>
          <w:bCs/>
          <w:color w:val="000000" w:themeColor="text1"/>
          <w:lang w:val="en-US"/>
        </w:rPr>
      </w:pPr>
      <w:r w:rsidRPr="003134B9">
        <w:rPr>
          <w:rFonts w:ascii="Cambria" w:hAnsi="Cambria"/>
          <w:bCs/>
          <w:color w:val="000000" w:themeColor="text1"/>
          <w:lang w:val="en-GB"/>
        </w:rPr>
        <w:t xml:space="preserve">Animal handling was performed as described in detail in </w:t>
      </w:r>
      <w:r w:rsidR="005E3797" w:rsidRPr="003134B9">
        <w:rPr>
          <w:rFonts w:ascii="Cambria" w:hAnsi="Cambria"/>
          <w:bCs/>
          <w:color w:val="000000" w:themeColor="text1"/>
          <w:lang w:val="en-GB"/>
        </w:rPr>
        <w:fldChar w:fldCharType="begin">
          <w:fldData xml:space="preserve">PEVuZE5vdGU+PENpdGU+PEF1dGhvcj5aZWxsZXI8L0F1dGhvcj48WWVhcj4yMDIyPC9ZZWFyPjxS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</w:fldData>
        </w:fldChar>
      </w:r>
      <w:r w:rsidR="005E3797" w:rsidRPr="003134B9">
        <w:rPr>
          <w:rFonts w:ascii="Cambria" w:hAnsi="Cambria"/>
          <w:bCs/>
          <w:color w:val="000000" w:themeColor="text1"/>
          <w:lang w:val="en-GB"/>
        </w:rPr>
        <w:instrText xml:space="preserve"> ADDIN EN.CITE </w:instrText>
      </w:r>
      <w:r w:rsidR="005E3797" w:rsidRPr="003134B9">
        <w:rPr>
          <w:rFonts w:ascii="Cambria" w:hAnsi="Cambria"/>
          <w:bCs/>
          <w:color w:val="000000" w:themeColor="text1"/>
          <w:lang w:val="en-GB"/>
        </w:rPr>
        <w:fldChar w:fldCharType="begin">
          <w:fldData xml:space="preserve">PEVuZE5vdGU+PENpdGU+PEF1dGhvcj5aZWxsZXI8L0F1dGhvcj48WWVhcj4yMDIyPC9ZZWFyPjxS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</w:fldData>
        </w:fldChar>
      </w:r>
      <w:r w:rsidR="005E3797" w:rsidRPr="003134B9">
        <w:rPr>
          <w:rFonts w:ascii="Cambria" w:hAnsi="Cambria"/>
          <w:bCs/>
          <w:color w:val="000000" w:themeColor="text1"/>
          <w:lang w:val="en-GB"/>
        </w:rPr>
        <w:instrText xml:space="preserve"> ADDIN EN.CITE.DATA </w:instrText>
      </w:r>
      <w:r w:rsidR="005E3797" w:rsidRPr="003134B9">
        <w:rPr>
          <w:rFonts w:ascii="Cambria" w:hAnsi="Cambria"/>
          <w:bCs/>
          <w:color w:val="000000" w:themeColor="text1"/>
          <w:lang w:val="en-GB"/>
        </w:rPr>
      </w:r>
      <w:r w:rsidR="005E3797" w:rsidRPr="003134B9">
        <w:rPr>
          <w:rFonts w:ascii="Cambria" w:hAnsi="Cambria"/>
          <w:bCs/>
          <w:color w:val="000000" w:themeColor="text1"/>
          <w:lang w:val="en-GB"/>
        </w:rPr>
        <w:fldChar w:fldCharType="end"/>
      </w:r>
      <w:r w:rsidR="005E3797" w:rsidRPr="003134B9">
        <w:rPr>
          <w:rFonts w:ascii="Cambria" w:hAnsi="Cambria"/>
          <w:bCs/>
          <w:color w:val="000000" w:themeColor="text1"/>
          <w:lang w:val="en-GB"/>
        </w:rPr>
      </w:r>
      <w:r w:rsidR="005E3797" w:rsidRPr="003134B9">
        <w:rPr>
          <w:rFonts w:ascii="Cambria" w:hAnsi="Cambria"/>
          <w:bCs/>
          <w:color w:val="000000" w:themeColor="text1"/>
          <w:lang w:val="en-GB"/>
        </w:rPr>
        <w:fldChar w:fldCharType="separate"/>
      </w:r>
      <w:r w:rsidR="005E3797" w:rsidRPr="003134B9">
        <w:rPr>
          <w:rFonts w:ascii="Cambria" w:hAnsi="Cambria"/>
          <w:bCs/>
          <w:noProof/>
          <w:color w:val="000000" w:themeColor="text1"/>
          <w:lang w:val="en-GB"/>
        </w:rPr>
        <w:t>(7)</w:t>
      </w:r>
      <w:r w:rsidR="005E3797" w:rsidRPr="003134B9">
        <w:rPr>
          <w:rFonts w:ascii="Cambria" w:hAnsi="Cambria"/>
          <w:bCs/>
          <w:color w:val="000000" w:themeColor="text1"/>
          <w:lang w:val="en-GB"/>
        </w:rPr>
        <w:fldChar w:fldCharType="end"/>
      </w:r>
      <w:r w:rsidR="005E3797" w:rsidRPr="003134B9">
        <w:rPr>
          <w:rFonts w:ascii="Cambria" w:hAnsi="Cambria"/>
          <w:bCs/>
          <w:color w:val="000000" w:themeColor="text1"/>
          <w:lang w:val="en-GB"/>
        </w:rPr>
        <w:t xml:space="preserve">. </w:t>
      </w:r>
      <w:r w:rsidRPr="003134B9">
        <w:rPr>
          <w:rFonts w:ascii="Cambria" w:hAnsi="Cambria"/>
          <w:bCs/>
          <w:color w:val="000000" w:themeColor="text1"/>
          <w:lang w:val="en-US"/>
        </w:rPr>
        <w:t>Mice were randomly distributed in cages with up to five mice each during weaning by animal care takers. Cages were then selected randomly for each group of cells by the experimenter. Within one trial, sex and age of mice was harmonized. No blinding was done, as bioluminescence imaging gives clear measurable values not vulnerable to subjective biases.</w:t>
      </w:r>
    </w:p>
    <w:p w14:paraId="7125F771" w14:textId="77777777" w:rsidR="001E4DB3" w:rsidRPr="003134B9" w:rsidRDefault="001E4DB3" w:rsidP="001E4DB3">
      <w:pPr>
        <w:spacing w:line="480" w:lineRule="auto"/>
        <w:jc w:val="both"/>
        <w:rPr>
          <w:rFonts w:ascii="Cambria" w:hAnsi="Cambria"/>
          <w:bCs/>
          <w:color w:val="000000" w:themeColor="text1"/>
          <w:lang w:val="en-GB"/>
        </w:rPr>
      </w:pPr>
      <w:r w:rsidRPr="003134B9">
        <w:rPr>
          <w:rFonts w:ascii="Cambria" w:hAnsi="Cambria"/>
          <w:bCs/>
          <w:color w:val="000000" w:themeColor="text1"/>
          <w:lang w:val="en-GB"/>
        </w:rPr>
        <w:lastRenderedPageBreak/>
        <w:t xml:space="preserve">Retransplantation trials were performed as „orientation </w:t>
      </w:r>
      <w:proofErr w:type="gramStart"/>
      <w:r w:rsidRPr="003134B9">
        <w:rPr>
          <w:rFonts w:ascii="Cambria" w:hAnsi="Cambria"/>
          <w:bCs/>
          <w:color w:val="000000" w:themeColor="text1"/>
          <w:lang w:val="en-GB"/>
        </w:rPr>
        <w:t>studies“</w:t>
      </w:r>
      <w:proofErr w:type="gramEnd"/>
      <w:r w:rsidRPr="003134B9">
        <w:rPr>
          <w:rFonts w:ascii="Cambria" w:hAnsi="Cambria"/>
          <w:bCs/>
          <w:color w:val="000000" w:themeColor="text1"/>
          <w:lang w:val="en-GB"/>
        </w:rPr>
        <w:t xml:space="preserve">; therefore, five mice per group were included. </w:t>
      </w:r>
      <w:r w:rsidRPr="003134B9">
        <w:rPr>
          <w:rFonts w:ascii="Cambria" w:hAnsi="Cambria"/>
          <w:lang w:val="en-US"/>
        </w:rPr>
        <w:t>Engraftment was monitored by repeated bioluminescence imaging (BLI). When mice had at least two BLI images with a total flux above 1x10</w:t>
      </w:r>
      <w:r w:rsidRPr="003134B9">
        <w:rPr>
          <w:rFonts w:ascii="Cambria" w:hAnsi="Cambria"/>
          <w:vertAlign w:val="superscript"/>
          <w:lang w:val="en-US"/>
        </w:rPr>
        <w:t>8</w:t>
      </w:r>
      <w:r w:rsidRPr="003134B9">
        <w:rPr>
          <w:rFonts w:ascii="Cambria" w:hAnsi="Cambria"/>
          <w:color w:val="FF0000"/>
          <w:lang w:val="en-US"/>
        </w:rPr>
        <w:t xml:space="preserve"> </w:t>
      </w:r>
      <w:r w:rsidRPr="003134B9">
        <w:rPr>
          <w:rFonts w:ascii="Cambria" w:hAnsi="Cambria"/>
          <w:lang w:val="en-US"/>
        </w:rPr>
        <w:t>photons/s, engraftment was counted as positive. When total flux did not exceed 4x10</w:t>
      </w:r>
      <w:r w:rsidRPr="003134B9">
        <w:rPr>
          <w:rFonts w:ascii="Cambria" w:hAnsi="Cambria"/>
          <w:vertAlign w:val="superscript"/>
          <w:lang w:val="en-US"/>
        </w:rPr>
        <w:t xml:space="preserve">6 </w:t>
      </w:r>
      <w:r w:rsidRPr="003134B9">
        <w:rPr>
          <w:rFonts w:ascii="Cambria" w:hAnsi="Cambria"/>
          <w:lang w:val="en-US"/>
        </w:rPr>
        <w:t>photons/s within 100 days after transplantation, engraftment was counted as negative. Mice were sacrificed by cervical dislocation. For AML-388, one mouse within the DUBA-ADC group showed clinical signs of illness 34 d after transplantation; as the mouse had negative imaging signals two days earlier, we assume leukemia-unrelated reasons. The mouse was sacrificed and excluded from analyses.</w:t>
      </w:r>
    </w:p>
    <w:p w14:paraId="175F8DDF" w14:textId="77777777" w:rsidR="00DA71B0" w:rsidRPr="003134B9" w:rsidRDefault="00DA71B0" w:rsidP="003E2C2B">
      <w:pPr>
        <w:spacing w:line="480" w:lineRule="auto"/>
        <w:jc w:val="both"/>
        <w:rPr>
          <w:rFonts w:ascii="Cambria" w:hAnsi="Cambria"/>
          <w:bCs/>
          <w:color w:val="000000" w:themeColor="text1"/>
          <w:lang w:val="en-GB"/>
        </w:rPr>
      </w:pPr>
    </w:p>
    <w:p w14:paraId="221F691D" w14:textId="3237518B" w:rsidR="00DA71B0" w:rsidRPr="003134B9" w:rsidRDefault="00DA71B0" w:rsidP="003E2C2B">
      <w:pPr>
        <w:spacing w:line="480" w:lineRule="auto"/>
        <w:jc w:val="both"/>
        <w:rPr>
          <w:rFonts w:ascii="Cambria" w:hAnsi="Cambria"/>
          <w:b/>
          <w:bCs/>
          <w:color w:val="000000" w:themeColor="text1"/>
          <w:lang w:val="en-GB"/>
        </w:rPr>
      </w:pPr>
      <w:r w:rsidRPr="003134B9">
        <w:rPr>
          <w:rFonts w:ascii="Cambria" w:hAnsi="Cambria"/>
          <w:b/>
          <w:bCs/>
          <w:color w:val="000000" w:themeColor="text1"/>
          <w:lang w:val="en-GB"/>
        </w:rPr>
        <w:t>Statistical analysis</w:t>
      </w:r>
    </w:p>
    <w:p w14:paraId="25C73A87" w14:textId="15B713D5" w:rsidR="00896486" w:rsidRPr="003134B9" w:rsidRDefault="00DA71B0"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t>Curve-fit</w:t>
      </w:r>
      <w:r w:rsidR="00EE2079" w:rsidRPr="003134B9">
        <w:rPr>
          <w:rFonts w:ascii="Cambria" w:hAnsi="Cambria"/>
          <w:bCs/>
          <w:color w:val="000000" w:themeColor="text1"/>
          <w:lang w:val="en-GB"/>
        </w:rPr>
        <w:t xml:space="preserve">, </w:t>
      </w:r>
      <w:r w:rsidRPr="003134B9">
        <w:rPr>
          <w:rFonts w:ascii="Cambria" w:hAnsi="Cambria"/>
          <w:bCs/>
          <w:color w:val="000000" w:themeColor="text1"/>
          <w:lang w:val="en-GB"/>
        </w:rPr>
        <w:t>IC</w:t>
      </w:r>
      <w:r w:rsidRPr="003134B9">
        <w:rPr>
          <w:rFonts w:ascii="Cambria" w:hAnsi="Cambria"/>
          <w:bCs/>
          <w:color w:val="000000" w:themeColor="text1"/>
          <w:vertAlign w:val="subscript"/>
          <w:lang w:val="en-GB"/>
        </w:rPr>
        <w:t>50</w:t>
      </w:r>
      <w:r w:rsidRPr="003134B9">
        <w:rPr>
          <w:rFonts w:ascii="Cambria" w:hAnsi="Cambria"/>
          <w:bCs/>
          <w:color w:val="000000" w:themeColor="text1"/>
          <w:lang w:val="en-GB"/>
        </w:rPr>
        <w:t xml:space="preserve"> </w:t>
      </w:r>
      <w:r w:rsidR="00EE2079" w:rsidRPr="003134B9">
        <w:rPr>
          <w:rFonts w:ascii="Cambria" w:hAnsi="Cambria"/>
          <w:bCs/>
          <w:color w:val="000000" w:themeColor="text1"/>
          <w:lang w:val="en-GB"/>
        </w:rPr>
        <w:t>and</w:t>
      </w:r>
      <w:r w:rsidRPr="003134B9">
        <w:rPr>
          <w:rFonts w:ascii="Cambria" w:hAnsi="Cambria"/>
          <w:bCs/>
          <w:color w:val="000000" w:themeColor="text1"/>
          <w:lang w:val="en-GB"/>
        </w:rPr>
        <w:t xml:space="preserve"> EC</w:t>
      </w:r>
      <w:r w:rsidRPr="003134B9">
        <w:rPr>
          <w:rFonts w:ascii="Cambria" w:hAnsi="Cambria"/>
          <w:bCs/>
          <w:color w:val="000000" w:themeColor="text1"/>
          <w:vertAlign w:val="subscript"/>
          <w:lang w:val="en-GB"/>
        </w:rPr>
        <w:t>50</w:t>
      </w:r>
      <w:r w:rsidRPr="003134B9">
        <w:rPr>
          <w:rFonts w:ascii="Cambria" w:hAnsi="Cambria"/>
          <w:bCs/>
          <w:color w:val="000000" w:themeColor="text1"/>
          <w:lang w:val="en-GB"/>
        </w:rPr>
        <w:t xml:space="preserve"> </w:t>
      </w:r>
      <w:r w:rsidR="00C30C47" w:rsidRPr="003134B9">
        <w:rPr>
          <w:rFonts w:ascii="Cambria" w:hAnsi="Cambria"/>
          <w:bCs/>
          <w:color w:val="000000" w:themeColor="text1"/>
          <w:lang w:val="en-GB"/>
        </w:rPr>
        <w:t xml:space="preserve">value </w:t>
      </w:r>
      <w:r w:rsidRPr="003134B9">
        <w:rPr>
          <w:rFonts w:ascii="Cambria" w:hAnsi="Cambria"/>
          <w:bCs/>
          <w:color w:val="000000" w:themeColor="text1"/>
          <w:lang w:val="en-GB"/>
        </w:rPr>
        <w:t xml:space="preserve">calculations and statistical analyses were done with GraphPad Prism 10.1.2. Presented results are shown as mean ± SD of three biological replicates unless stated otherwise. </w:t>
      </w:r>
      <w:r w:rsidR="00EE2079" w:rsidRPr="003134B9">
        <w:rPr>
          <w:rFonts w:ascii="Cambria" w:hAnsi="Cambria"/>
          <w:bCs/>
          <w:color w:val="000000" w:themeColor="text1"/>
          <w:lang w:val="en-GB"/>
        </w:rPr>
        <w:t xml:space="preserve">Differences of p &lt; 0.05 were considered as statistically significant. </w:t>
      </w:r>
      <w:r w:rsidR="00B0149E" w:rsidRPr="003134B9">
        <w:rPr>
          <w:rFonts w:ascii="Cambria" w:hAnsi="Cambria"/>
          <w:bCs/>
          <w:color w:val="000000" w:themeColor="text1"/>
          <w:lang w:val="en-GB"/>
        </w:rPr>
        <w:t>Sample sizes, u</w:t>
      </w:r>
      <w:r w:rsidRPr="003134B9">
        <w:rPr>
          <w:rFonts w:ascii="Cambria" w:hAnsi="Cambria"/>
          <w:bCs/>
          <w:color w:val="000000" w:themeColor="text1"/>
          <w:lang w:val="en-GB"/>
        </w:rPr>
        <w:t>sed tests and</w:t>
      </w:r>
      <w:r w:rsidR="00BB3E7C" w:rsidRPr="003134B9">
        <w:rPr>
          <w:rFonts w:ascii="Cambria" w:hAnsi="Cambria"/>
          <w:bCs/>
          <w:color w:val="000000" w:themeColor="text1"/>
          <w:lang w:val="en-GB"/>
        </w:rPr>
        <w:t xml:space="preserve"> multiplicity-adjusted</w:t>
      </w:r>
      <w:r w:rsidRPr="003134B9">
        <w:rPr>
          <w:rFonts w:ascii="Cambria" w:hAnsi="Cambria"/>
          <w:bCs/>
          <w:color w:val="000000" w:themeColor="text1"/>
          <w:lang w:val="en-GB"/>
        </w:rPr>
        <w:t xml:space="preserve"> p values are </w:t>
      </w:r>
      <w:r w:rsidR="000A7926" w:rsidRPr="003134B9">
        <w:rPr>
          <w:rFonts w:ascii="Cambria" w:hAnsi="Cambria"/>
          <w:bCs/>
          <w:color w:val="000000" w:themeColor="text1"/>
          <w:lang w:val="en-GB"/>
        </w:rPr>
        <w:t>specified</w:t>
      </w:r>
      <w:r w:rsidRPr="003134B9">
        <w:rPr>
          <w:rFonts w:ascii="Cambria" w:hAnsi="Cambria"/>
          <w:bCs/>
          <w:color w:val="000000" w:themeColor="text1"/>
          <w:lang w:val="en-GB"/>
        </w:rPr>
        <w:t xml:space="preserve"> in the figure legends. Data was tested for normal distribution</w:t>
      </w:r>
      <w:r w:rsidR="008E1CEE" w:rsidRPr="003134B9">
        <w:rPr>
          <w:rFonts w:ascii="Cambria" w:hAnsi="Cambria"/>
          <w:bCs/>
          <w:color w:val="000000" w:themeColor="text1"/>
          <w:lang w:val="en-GB"/>
        </w:rPr>
        <w:t xml:space="preserve"> and </w:t>
      </w:r>
      <w:r w:rsidR="005C348C" w:rsidRPr="003134B9">
        <w:rPr>
          <w:rFonts w:ascii="Cambria" w:hAnsi="Cambria"/>
          <w:bCs/>
          <w:color w:val="000000" w:themeColor="text1"/>
          <w:lang w:val="en-GB"/>
        </w:rPr>
        <w:t>variance homogeneity</w:t>
      </w:r>
      <w:r w:rsidRPr="003134B9">
        <w:rPr>
          <w:rFonts w:ascii="Cambria" w:hAnsi="Cambria"/>
          <w:bCs/>
          <w:color w:val="000000" w:themeColor="text1"/>
          <w:lang w:val="en-GB"/>
        </w:rPr>
        <w:t xml:space="preserve"> and the appropriate statistical test was chosen. </w:t>
      </w:r>
      <w:r w:rsidR="00896486" w:rsidRPr="003134B9">
        <w:rPr>
          <w:rFonts w:ascii="Cambria" w:hAnsi="Cambria"/>
          <w:bCs/>
          <w:color w:val="000000" w:themeColor="text1"/>
          <w:lang w:val="en-GB"/>
        </w:rPr>
        <w:br w:type="page"/>
      </w:r>
    </w:p>
    <w:p w14:paraId="322F6F51" w14:textId="1A6B0C19" w:rsidR="007F1303" w:rsidRPr="003134B9" w:rsidRDefault="007F1303" w:rsidP="00EF4B6C">
      <w:pPr>
        <w:pStyle w:val="berschrift1"/>
        <w:spacing w:line="480" w:lineRule="auto"/>
        <w:rPr>
          <w:rFonts w:ascii="Cambria" w:hAnsi="Cambria"/>
          <w:b/>
          <w:color w:val="auto"/>
          <w:sz w:val="22"/>
          <w:lang w:val="en-GB"/>
        </w:rPr>
      </w:pPr>
      <w:bookmarkStart w:id="6" w:name="_Toc159858456"/>
      <w:r w:rsidRPr="003134B9">
        <w:rPr>
          <w:rFonts w:ascii="Cambria" w:hAnsi="Cambria"/>
          <w:b/>
          <w:color w:val="auto"/>
          <w:sz w:val="22"/>
          <w:lang w:val="en-GB"/>
        </w:rPr>
        <w:lastRenderedPageBreak/>
        <w:t>Supplementary Tables</w:t>
      </w:r>
      <w:bookmarkEnd w:id="6"/>
    </w:p>
    <w:p w14:paraId="17BBE8B6" w14:textId="5E6ED500" w:rsidR="00861D44" w:rsidRPr="003134B9" w:rsidRDefault="000E524D" w:rsidP="00861D44">
      <w:pPr>
        <w:spacing w:line="480" w:lineRule="auto"/>
        <w:jc w:val="both"/>
        <w:rPr>
          <w:lang w:val="en-GB"/>
        </w:rPr>
      </w:pPr>
      <w:r w:rsidRPr="003134B9">
        <w:rPr>
          <w:noProof/>
          <w:lang w:eastAsia="de-DE"/>
        </w:rPr>
        <w:drawing>
          <wp:inline distT="0" distB="0" distL="0" distR="0" wp14:anchorId="0C4F6661" wp14:editId="07F33E14">
            <wp:extent cx="5760720" cy="167788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1677880"/>
                    </a:xfrm>
                    <a:prstGeom prst="rect">
                      <a:avLst/>
                    </a:prstGeom>
                    <a:noFill/>
                    <a:ln>
                      <a:noFill/>
                    </a:ln>
                  </pic:spPr>
                </pic:pic>
              </a:graphicData>
            </a:graphic>
          </wp:inline>
        </w:drawing>
      </w:r>
    </w:p>
    <w:p w14:paraId="464FDA0D" w14:textId="5E179F32" w:rsidR="003F2DBA" w:rsidRPr="003134B9" w:rsidRDefault="003F2DBA" w:rsidP="00861D44">
      <w:pPr>
        <w:spacing w:line="480" w:lineRule="auto"/>
        <w:jc w:val="both"/>
        <w:rPr>
          <w:rFonts w:ascii="Cambria" w:hAnsi="Cambria"/>
          <w:b/>
          <w:lang w:val="en-GB"/>
        </w:rPr>
      </w:pPr>
      <w:r w:rsidRPr="003134B9">
        <w:rPr>
          <w:rFonts w:ascii="Cambria" w:hAnsi="Cambria"/>
          <w:b/>
          <w:lang w:val="en-GB"/>
        </w:rPr>
        <w:t>Supplementary Table 1: Evaluation of the humanized FLT3 antibodies</w:t>
      </w:r>
    </w:p>
    <w:p w14:paraId="6197DEBD" w14:textId="388B67D1" w:rsidR="000B12D6" w:rsidRPr="003134B9" w:rsidRDefault="000B12D6" w:rsidP="00861D44">
      <w:pPr>
        <w:spacing w:line="480" w:lineRule="auto"/>
        <w:jc w:val="both"/>
        <w:rPr>
          <w:rFonts w:ascii="Cambria" w:hAnsi="Cambria"/>
          <w:b/>
          <w:lang w:val="en-GB"/>
        </w:rPr>
      </w:pPr>
    </w:p>
    <w:p w14:paraId="27E83853" w14:textId="77777777" w:rsidR="00955EE4" w:rsidRPr="003134B9" w:rsidRDefault="006C48FD" w:rsidP="00861D44">
      <w:pPr>
        <w:spacing w:line="480" w:lineRule="auto"/>
        <w:jc w:val="both"/>
        <w:rPr>
          <w:rFonts w:ascii="Cambria" w:hAnsi="Cambria"/>
          <w:b/>
          <w:lang w:val="en-GB"/>
        </w:rPr>
      </w:pPr>
      <w:r w:rsidRPr="003134B9">
        <w:rPr>
          <w:rFonts w:ascii="Cambria" w:hAnsi="Cambria"/>
          <w:b/>
          <w:noProof/>
          <w:lang w:eastAsia="de-DE"/>
        </w:rPr>
        <w:drawing>
          <wp:inline distT="0" distB="0" distL="0" distR="0" wp14:anchorId="2DEF03EE" wp14:editId="66667C8A">
            <wp:extent cx="4549775" cy="2589530"/>
            <wp:effectExtent l="0" t="0" r="3175" b="127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9775" cy="2589530"/>
                    </a:xfrm>
                    <a:prstGeom prst="rect">
                      <a:avLst/>
                    </a:prstGeom>
                    <a:noFill/>
                    <a:ln>
                      <a:noFill/>
                    </a:ln>
                  </pic:spPr>
                </pic:pic>
              </a:graphicData>
            </a:graphic>
          </wp:inline>
        </w:drawing>
      </w:r>
    </w:p>
    <w:p w14:paraId="466AAFDE" w14:textId="0669051A" w:rsidR="00955EE4" w:rsidRPr="003134B9" w:rsidRDefault="00955EE4" w:rsidP="00955EE4">
      <w:pPr>
        <w:spacing w:line="480" w:lineRule="auto"/>
        <w:jc w:val="both"/>
        <w:rPr>
          <w:rFonts w:ascii="Cambria" w:hAnsi="Cambria"/>
          <w:b/>
          <w:lang w:val="en-GB"/>
        </w:rPr>
      </w:pPr>
      <w:r w:rsidRPr="003134B9">
        <w:rPr>
          <w:rFonts w:ascii="Cambria" w:hAnsi="Cambria"/>
          <w:b/>
          <w:lang w:val="en-GB"/>
        </w:rPr>
        <w:t>Supplementary Table 2: IC</w:t>
      </w:r>
      <w:r w:rsidRPr="003134B9">
        <w:rPr>
          <w:rFonts w:ascii="Cambria" w:hAnsi="Cambria"/>
          <w:b/>
          <w:vertAlign w:val="subscript"/>
          <w:lang w:val="en-GB"/>
        </w:rPr>
        <w:t>50</w:t>
      </w:r>
      <w:r w:rsidRPr="003134B9">
        <w:rPr>
          <w:rFonts w:ascii="Cambria" w:hAnsi="Cambria"/>
          <w:b/>
          <w:lang w:val="en-GB"/>
        </w:rPr>
        <w:t xml:space="preserve"> values of ADC payloads in aphidicolin-arrested versus non-arrested cell lines</w:t>
      </w:r>
    </w:p>
    <w:p w14:paraId="571A8AC6" w14:textId="10910E8F" w:rsidR="00955EE4" w:rsidRPr="003134B9" w:rsidRDefault="00955EE4" w:rsidP="00861D44">
      <w:pPr>
        <w:spacing w:line="480" w:lineRule="auto"/>
        <w:jc w:val="both"/>
        <w:rPr>
          <w:rFonts w:ascii="Cambria" w:hAnsi="Cambria"/>
          <w:b/>
          <w:lang w:val="en-GB"/>
        </w:rPr>
      </w:pPr>
      <w:r w:rsidRPr="003134B9">
        <w:rPr>
          <w:rFonts w:ascii="Cambria" w:hAnsi="Cambria"/>
          <w:b/>
          <w:lang w:val="en-GB"/>
        </w:rPr>
        <w:br w:type="page"/>
      </w:r>
    </w:p>
    <w:p w14:paraId="179E99EE" w14:textId="35BD88B3" w:rsidR="003F2DBA" w:rsidRPr="003134B9" w:rsidRDefault="00667536" w:rsidP="00861D44">
      <w:pPr>
        <w:spacing w:line="480" w:lineRule="auto"/>
        <w:jc w:val="both"/>
        <w:rPr>
          <w:lang w:val="en-GB"/>
        </w:rPr>
      </w:pPr>
      <w:r w:rsidRPr="003134B9">
        <w:rPr>
          <w:noProof/>
          <w:lang w:eastAsia="de-DE"/>
        </w:rPr>
        <w:lastRenderedPageBreak/>
        <w:drawing>
          <wp:inline distT="0" distB="0" distL="0" distR="0" wp14:anchorId="018C86D9" wp14:editId="0F158ABD">
            <wp:extent cx="5760720" cy="1791218"/>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1791218"/>
                    </a:xfrm>
                    <a:prstGeom prst="rect">
                      <a:avLst/>
                    </a:prstGeom>
                    <a:noFill/>
                    <a:ln>
                      <a:noFill/>
                    </a:ln>
                  </pic:spPr>
                </pic:pic>
              </a:graphicData>
            </a:graphic>
          </wp:inline>
        </w:drawing>
      </w:r>
    </w:p>
    <w:p w14:paraId="37899B2D" w14:textId="47BE84B2" w:rsidR="000B12D6" w:rsidRPr="003134B9" w:rsidRDefault="000B12D6" w:rsidP="00861D44">
      <w:pPr>
        <w:spacing w:line="480" w:lineRule="auto"/>
        <w:jc w:val="both"/>
        <w:rPr>
          <w:rFonts w:ascii="Cambria" w:hAnsi="Cambria"/>
          <w:b/>
          <w:lang w:val="en-GB"/>
        </w:rPr>
      </w:pPr>
      <w:r w:rsidRPr="003134B9">
        <w:rPr>
          <w:rFonts w:ascii="Cambria" w:hAnsi="Cambria"/>
          <w:b/>
          <w:lang w:val="en-GB"/>
        </w:rPr>
        <w:t xml:space="preserve">Supplementary Table </w:t>
      </w:r>
      <w:r w:rsidR="00955EE4" w:rsidRPr="003134B9">
        <w:rPr>
          <w:rFonts w:ascii="Cambria" w:hAnsi="Cambria"/>
          <w:b/>
          <w:lang w:val="en-GB"/>
        </w:rPr>
        <w:t>3</w:t>
      </w:r>
      <w:r w:rsidRPr="003134B9">
        <w:rPr>
          <w:rFonts w:ascii="Cambria" w:hAnsi="Cambria"/>
          <w:b/>
          <w:lang w:val="en-GB"/>
        </w:rPr>
        <w:t>: IC</w:t>
      </w:r>
      <w:r w:rsidRPr="003134B9">
        <w:rPr>
          <w:rFonts w:ascii="Cambria" w:hAnsi="Cambria"/>
          <w:b/>
          <w:vertAlign w:val="subscript"/>
          <w:lang w:val="en-GB"/>
        </w:rPr>
        <w:t>50</w:t>
      </w:r>
      <w:r w:rsidRPr="003134B9">
        <w:rPr>
          <w:rFonts w:ascii="Cambria" w:hAnsi="Cambria"/>
          <w:b/>
          <w:lang w:val="en-GB"/>
        </w:rPr>
        <w:t xml:space="preserve"> </w:t>
      </w:r>
      <w:r w:rsidR="007B0753" w:rsidRPr="003134B9">
        <w:rPr>
          <w:rFonts w:ascii="Cambria" w:hAnsi="Cambria"/>
          <w:b/>
          <w:lang w:val="en-GB"/>
        </w:rPr>
        <w:t>value</w:t>
      </w:r>
      <w:r w:rsidR="00861D44" w:rsidRPr="003134B9">
        <w:rPr>
          <w:rFonts w:ascii="Cambria" w:hAnsi="Cambria"/>
          <w:b/>
          <w:lang w:val="en-GB"/>
        </w:rPr>
        <w:t>s</w:t>
      </w:r>
      <w:r w:rsidR="007B0753" w:rsidRPr="003134B9">
        <w:rPr>
          <w:rFonts w:ascii="Cambria" w:hAnsi="Cambria"/>
          <w:b/>
          <w:lang w:val="en-GB"/>
        </w:rPr>
        <w:t xml:space="preserve"> </w:t>
      </w:r>
      <w:r w:rsidRPr="003134B9">
        <w:rPr>
          <w:rFonts w:ascii="Cambria" w:hAnsi="Cambria"/>
          <w:b/>
          <w:lang w:val="en-GB"/>
        </w:rPr>
        <w:t xml:space="preserve">of </w:t>
      </w:r>
      <w:r w:rsidR="00CD5C3B" w:rsidRPr="003134B9">
        <w:rPr>
          <w:rFonts w:ascii="Cambria" w:hAnsi="Cambria"/>
          <w:b/>
          <w:lang w:val="en-GB"/>
        </w:rPr>
        <w:t xml:space="preserve">the </w:t>
      </w:r>
      <w:r w:rsidRPr="003134B9">
        <w:rPr>
          <w:rFonts w:ascii="Cambria" w:hAnsi="Cambria"/>
          <w:b/>
          <w:lang w:val="en-GB"/>
        </w:rPr>
        <w:t>different ADCs in leukemia cell lines</w:t>
      </w:r>
    </w:p>
    <w:p w14:paraId="41A4927B" w14:textId="020483EA" w:rsidR="00EF4B6C" w:rsidRPr="003134B9" w:rsidRDefault="00EF4B6C" w:rsidP="00EF4B6C">
      <w:pPr>
        <w:spacing w:line="480" w:lineRule="auto"/>
        <w:rPr>
          <w:rFonts w:ascii="Cambria" w:hAnsi="Cambria"/>
          <w:b/>
          <w:lang w:val="en-GB"/>
        </w:rPr>
      </w:pPr>
    </w:p>
    <w:p w14:paraId="7DA244D8" w14:textId="15B3BC11" w:rsidR="003F2DBA" w:rsidRPr="003134B9" w:rsidRDefault="00667536" w:rsidP="00861D44">
      <w:pPr>
        <w:spacing w:line="480" w:lineRule="auto"/>
        <w:rPr>
          <w:lang w:val="en-GB"/>
        </w:rPr>
      </w:pPr>
      <w:r w:rsidRPr="003134B9">
        <w:rPr>
          <w:noProof/>
          <w:lang w:eastAsia="de-DE"/>
        </w:rPr>
        <w:drawing>
          <wp:inline distT="0" distB="0" distL="0" distR="0" wp14:anchorId="35164E0A" wp14:editId="1441055E">
            <wp:extent cx="5760720" cy="1707442"/>
            <wp:effectExtent l="0" t="0" r="0" b="762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07442"/>
                    </a:xfrm>
                    <a:prstGeom prst="rect">
                      <a:avLst/>
                    </a:prstGeom>
                    <a:noFill/>
                    <a:ln>
                      <a:noFill/>
                    </a:ln>
                  </pic:spPr>
                </pic:pic>
              </a:graphicData>
            </a:graphic>
          </wp:inline>
        </w:drawing>
      </w:r>
    </w:p>
    <w:p w14:paraId="7C88E9F3" w14:textId="1B7A099F" w:rsidR="004A6467" w:rsidRPr="003134B9" w:rsidRDefault="004A6467" w:rsidP="00861D44">
      <w:pPr>
        <w:spacing w:line="480" w:lineRule="auto"/>
        <w:jc w:val="both"/>
        <w:rPr>
          <w:rFonts w:ascii="Cambria" w:hAnsi="Cambria"/>
          <w:b/>
          <w:lang w:val="en-GB"/>
        </w:rPr>
      </w:pPr>
      <w:r w:rsidRPr="003134B9">
        <w:rPr>
          <w:rFonts w:ascii="Cambria" w:hAnsi="Cambria"/>
          <w:b/>
          <w:lang w:val="en-GB"/>
        </w:rPr>
        <w:t xml:space="preserve">Supplementary Table </w:t>
      </w:r>
      <w:r w:rsidR="00955EE4" w:rsidRPr="003134B9">
        <w:rPr>
          <w:rFonts w:ascii="Cambria" w:hAnsi="Cambria"/>
          <w:b/>
          <w:lang w:val="en-GB"/>
        </w:rPr>
        <w:t>4</w:t>
      </w:r>
      <w:r w:rsidRPr="003134B9">
        <w:rPr>
          <w:rFonts w:ascii="Cambria" w:hAnsi="Cambria"/>
          <w:b/>
          <w:lang w:val="en-GB"/>
        </w:rPr>
        <w:t>: IC</w:t>
      </w:r>
      <w:r w:rsidRPr="003134B9">
        <w:rPr>
          <w:rFonts w:ascii="Cambria" w:hAnsi="Cambria"/>
          <w:b/>
          <w:vertAlign w:val="subscript"/>
          <w:lang w:val="en-GB"/>
        </w:rPr>
        <w:t>50</w:t>
      </w:r>
      <w:r w:rsidRPr="003134B9">
        <w:rPr>
          <w:rFonts w:ascii="Cambria" w:hAnsi="Cambria"/>
          <w:b/>
          <w:lang w:val="en-GB"/>
        </w:rPr>
        <w:t xml:space="preserve"> </w:t>
      </w:r>
      <w:r w:rsidR="00861D44" w:rsidRPr="003134B9">
        <w:rPr>
          <w:rFonts w:ascii="Cambria" w:hAnsi="Cambria"/>
          <w:b/>
          <w:lang w:val="en-GB"/>
        </w:rPr>
        <w:t xml:space="preserve">values </w:t>
      </w:r>
      <w:r w:rsidRPr="003134B9">
        <w:rPr>
          <w:rFonts w:ascii="Cambria" w:hAnsi="Cambria"/>
          <w:b/>
          <w:lang w:val="en-GB"/>
        </w:rPr>
        <w:t>of different ADCs in Ba/F3 cell lines expressing FLT3 and/or hFcγRI</w:t>
      </w:r>
    </w:p>
    <w:p w14:paraId="41C24D63" w14:textId="12376A04" w:rsidR="004A6467" w:rsidRPr="003134B9" w:rsidRDefault="004A6467" w:rsidP="00EF4B6C">
      <w:pPr>
        <w:spacing w:line="480" w:lineRule="auto"/>
        <w:rPr>
          <w:rFonts w:ascii="Cambria" w:hAnsi="Cambria"/>
          <w:b/>
          <w:lang w:val="en-GB"/>
        </w:rPr>
      </w:pPr>
    </w:p>
    <w:p w14:paraId="72EAE688" w14:textId="71ABAF25" w:rsidR="004A6467" w:rsidRPr="003134B9" w:rsidRDefault="007B0753" w:rsidP="00861D44">
      <w:pPr>
        <w:spacing w:line="480" w:lineRule="auto"/>
        <w:jc w:val="both"/>
        <w:rPr>
          <w:rFonts w:ascii="Cambria" w:hAnsi="Cambria"/>
          <w:b/>
          <w:lang w:val="en-GB"/>
        </w:rPr>
      </w:pPr>
      <w:r w:rsidRPr="003134B9">
        <w:rPr>
          <w:rFonts w:ascii="Cambria" w:hAnsi="Cambria"/>
          <w:b/>
          <w:noProof/>
          <w:lang w:eastAsia="de-DE"/>
        </w:rPr>
        <w:lastRenderedPageBreak/>
        <w:drawing>
          <wp:inline distT="0" distB="0" distL="0" distR="0" wp14:anchorId="3E278D0B" wp14:editId="22084BEA">
            <wp:extent cx="5760720" cy="322424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224245"/>
                    </a:xfrm>
                    <a:prstGeom prst="rect">
                      <a:avLst/>
                    </a:prstGeom>
                    <a:noFill/>
                    <a:ln>
                      <a:noFill/>
                    </a:ln>
                  </pic:spPr>
                </pic:pic>
              </a:graphicData>
            </a:graphic>
          </wp:inline>
        </w:drawing>
      </w:r>
    </w:p>
    <w:p w14:paraId="5303BD37" w14:textId="75C73356" w:rsidR="004A6467" w:rsidRPr="003134B9" w:rsidRDefault="004A6467" w:rsidP="00861D44">
      <w:pPr>
        <w:spacing w:line="480" w:lineRule="auto"/>
        <w:jc w:val="both"/>
        <w:rPr>
          <w:rFonts w:ascii="Cambria" w:hAnsi="Cambria"/>
          <w:b/>
          <w:lang w:val="en-GB"/>
        </w:rPr>
      </w:pPr>
      <w:r w:rsidRPr="003134B9">
        <w:rPr>
          <w:rFonts w:ascii="Cambria" w:hAnsi="Cambria"/>
          <w:b/>
          <w:lang w:val="en-GB"/>
        </w:rPr>
        <w:t xml:space="preserve">Supplementary Table </w:t>
      </w:r>
      <w:r w:rsidR="00955EE4" w:rsidRPr="003134B9">
        <w:rPr>
          <w:rFonts w:ascii="Cambria" w:hAnsi="Cambria"/>
          <w:b/>
          <w:lang w:val="en-GB"/>
        </w:rPr>
        <w:t>5</w:t>
      </w:r>
      <w:r w:rsidRPr="003134B9">
        <w:rPr>
          <w:rFonts w:ascii="Cambria" w:hAnsi="Cambria"/>
          <w:b/>
          <w:lang w:val="en-GB"/>
        </w:rPr>
        <w:t>: AML PDX samples</w:t>
      </w:r>
    </w:p>
    <w:p w14:paraId="44820A90" w14:textId="77777777" w:rsidR="007B0753" w:rsidRPr="003134B9" w:rsidRDefault="007B0753" w:rsidP="00EF4B6C">
      <w:pPr>
        <w:spacing w:line="480" w:lineRule="auto"/>
        <w:rPr>
          <w:rFonts w:ascii="Cambria" w:hAnsi="Cambria"/>
          <w:b/>
          <w:lang w:val="en-GB"/>
        </w:rPr>
      </w:pPr>
    </w:p>
    <w:p w14:paraId="0173A134" w14:textId="02BBB814" w:rsidR="004A6467" w:rsidRPr="003134B9" w:rsidRDefault="00ED1006" w:rsidP="00861D44">
      <w:pPr>
        <w:spacing w:line="480" w:lineRule="auto"/>
        <w:jc w:val="both"/>
        <w:rPr>
          <w:rFonts w:ascii="Cambria" w:hAnsi="Cambria"/>
          <w:b/>
          <w:lang w:val="en-GB"/>
        </w:rPr>
      </w:pPr>
      <w:r w:rsidRPr="003134B9">
        <w:rPr>
          <w:rFonts w:ascii="Cambria" w:hAnsi="Cambria"/>
          <w:b/>
          <w:noProof/>
          <w:lang w:eastAsia="de-DE"/>
        </w:rPr>
        <w:drawing>
          <wp:inline distT="0" distB="0" distL="0" distR="0" wp14:anchorId="048635E0" wp14:editId="1587E87D">
            <wp:extent cx="5760720" cy="4092731"/>
            <wp:effectExtent l="0" t="0" r="0" b="317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92731"/>
                    </a:xfrm>
                    <a:prstGeom prst="rect">
                      <a:avLst/>
                    </a:prstGeom>
                    <a:noFill/>
                    <a:ln>
                      <a:noFill/>
                    </a:ln>
                  </pic:spPr>
                </pic:pic>
              </a:graphicData>
            </a:graphic>
          </wp:inline>
        </w:drawing>
      </w:r>
    </w:p>
    <w:p w14:paraId="15BC0C67" w14:textId="26F46BA4" w:rsidR="004A6467" w:rsidRPr="003134B9" w:rsidRDefault="004A6467" w:rsidP="00861D44">
      <w:pPr>
        <w:spacing w:line="480" w:lineRule="auto"/>
        <w:jc w:val="both"/>
        <w:rPr>
          <w:rFonts w:ascii="Cambria" w:hAnsi="Cambria"/>
          <w:b/>
          <w:lang w:val="en-GB"/>
        </w:rPr>
      </w:pPr>
      <w:r w:rsidRPr="003134B9">
        <w:rPr>
          <w:rFonts w:ascii="Cambria" w:hAnsi="Cambria"/>
          <w:b/>
          <w:lang w:val="en-GB"/>
        </w:rPr>
        <w:t xml:space="preserve">Supplementary Table </w:t>
      </w:r>
      <w:r w:rsidR="00955EE4" w:rsidRPr="003134B9">
        <w:rPr>
          <w:rFonts w:ascii="Cambria" w:hAnsi="Cambria"/>
          <w:b/>
          <w:lang w:val="en-GB"/>
        </w:rPr>
        <w:t>6</w:t>
      </w:r>
      <w:r w:rsidRPr="003134B9">
        <w:rPr>
          <w:rFonts w:ascii="Cambria" w:hAnsi="Cambria"/>
          <w:b/>
          <w:lang w:val="en-GB"/>
        </w:rPr>
        <w:t>: Colony counts in CFU and LTC-IC assays with AML PDX cells</w:t>
      </w:r>
    </w:p>
    <w:p w14:paraId="5C25BB89" w14:textId="2B3C40B9" w:rsidR="004A6467" w:rsidRPr="003134B9" w:rsidRDefault="003A3D4C" w:rsidP="00EF4B6C">
      <w:pPr>
        <w:spacing w:line="480" w:lineRule="auto"/>
        <w:rPr>
          <w:rFonts w:ascii="Cambria" w:hAnsi="Cambria"/>
          <w:b/>
          <w:lang w:val="en-GB"/>
        </w:rPr>
      </w:pPr>
      <w:r w:rsidRPr="003134B9">
        <w:rPr>
          <w:rFonts w:ascii="Cambria" w:hAnsi="Cambria"/>
          <w:b/>
          <w:noProof/>
          <w:lang w:eastAsia="de-DE"/>
        </w:rPr>
        <w:lastRenderedPageBreak/>
        <w:drawing>
          <wp:inline distT="0" distB="0" distL="0" distR="0" wp14:anchorId="2AAA02A1" wp14:editId="21C8B108">
            <wp:extent cx="4411345" cy="2743200"/>
            <wp:effectExtent l="0" t="0" r="825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1345" cy="2743200"/>
                    </a:xfrm>
                    <a:prstGeom prst="rect">
                      <a:avLst/>
                    </a:prstGeom>
                    <a:noFill/>
                    <a:ln>
                      <a:noFill/>
                    </a:ln>
                  </pic:spPr>
                </pic:pic>
              </a:graphicData>
            </a:graphic>
          </wp:inline>
        </w:drawing>
      </w:r>
    </w:p>
    <w:p w14:paraId="448D942F" w14:textId="66E1C00D" w:rsidR="00EF4B6C" w:rsidRPr="003134B9" w:rsidRDefault="00EF4B6C" w:rsidP="00EF4B6C">
      <w:pPr>
        <w:spacing w:line="480" w:lineRule="auto"/>
        <w:rPr>
          <w:rFonts w:ascii="Cambria" w:hAnsi="Cambria"/>
          <w:b/>
          <w:lang w:val="en-GB"/>
        </w:rPr>
      </w:pPr>
      <w:r w:rsidRPr="003134B9">
        <w:rPr>
          <w:rFonts w:ascii="Cambria" w:hAnsi="Cambria"/>
          <w:b/>
          <w:lang w:val="en-GB"/>
        </w:rPr>
        <w:t xml:space="preserve">Supplementary Table </w:t>
      </w:r>
      <w:r w:rsidR="00955EE4" w:rsidRPr="003134B9">
        <w:rPr>
          <w:rFonts w:ascii="Cambria" w:hAnsi="Cambria"/>
          <w:b/>
          <w:lang w:val="en-GB"/>
        </w:rPr>
        <w:t>7</w:t>
      </w:r>
      <w:r w:rsidRPr="003134B9">
        <w:rPr>
          <w:rFonts w:ascii="Cambria" w:hAnsi="Cambria"/>
          <w:b/>
          <w:lang w:val="en-GB"/>
        </w:rPr>
        <w:t>: Characteristics of bone marrow samples from healthy donors</w:t>
      </w:r>
    </w:p>
    <w:p w14:paraId="03F1AF6B" w14:textId="32B7F8FE" w:rsidR="00EF4B6C" w:rsidRPr="003134B9" w:rsidRDefault="00EF4B6C" w:rsidP="003F2DBA">
      <w:pPr>
        <w:rPr>
          <w:lang w:val="en-GB"/>
        </w:rPr>
      </w:pPr>
      <w:r w:rsidRPr="003134B9">
        <w:rPr>
          <w:lang w:val="en-GB"/>
        </w:rPr>
        <w:br w:type="page"/>
      </w:r>
    </w:p>
    <w:p w14:paraId="58928830" w14:textId="00E37C97" w:rsidR="00B2389E" w:rsidRPr="003134B9" w:rsidRDefault="007F1303" w:rsidP="003E2C2B">
      <w:pPr>
        <w:pStyle w:val="berschrift1"/>
        <w:spacing w:line="480" w:lineRule="auto"/>
        <w:rPr>
          <w:rFonts w:ascii="Cambria" w:hAnsi="Cambria"/>
          <w:b/>
          <w:color w:val="auto"/>
          <w:sz w:val="22"/>
          <w:lang w:val="en-GB"/>
        </w:rPr>
      </w:pPr>
      <w:bookmarkStart w:id="7" w:name="_Toc159858457"/>
      <w:r w:rsidRPr="003134B9">
        <w:rPr>
          <w:rFonts w:ascii="Cambria" w:hAnsi="Cambria"/>
          <w:b/>
          <w:color w:val="auto"/>
          <w:sz w:val="22"/>
          <w:lang w:val="en-GB"/>
        </w:rPr>
        <w:lastRenderedPageBreak/>
        <w:t>Supplementary</w:t>
      </w:r>
      <w:r w:rsidR="00B2389E" w:rsidRPr="003134B9">
        <w:rPr>
          <w:rFonts w:ascii="Cambria" w:hAnsi="Cambria"/>
          <w:b/>
          <w:color w:val="auto"/>
          <w:sz w:val="22"/>
          <w:lang w:val="en-GB"/>
        </w:rPr>
        <w:t xml:space="preserve"> Figures</w:t>
      </w:r>
      <w:bookmarkEnd w:id="7"/>
    </w:p>
    <w:p w14:paraId="4B0018B1" w14:textId="36D75FEC" w:rsidR="007F4399" w:rsidRPr="003134B9" w:rsidRDefault="000533B9" w:rsidP="003E2C2B">
      <w:pPr>
        <w:spacing w:line="480" w:lineRule="auto"/>
        <w:jc w:val="both"/>
        <w:rPr>
          <w:rFonts w:ascii="Cambria" w:hAnsi="Cambria"/>
          <w:b/>
          <w:lang w:val="en-GB"/>
        </w:rPr>
      </w:pPr>
      <w:bookmarkStart w:id="8" w:name="OLE_LINK1"/>
      <w:r w:rsidRPr="003134B9">
        <w:rPr>
          <w:rFonts w:ascii="Cambria" w:hAnsi="Cambria"/>
          <w:b/>
          <w:noProof/>
          <w:lang w:eastAsia="de-DE"/>
        </w:rPr>
        <w:drawing>
          <wp:inline distT="0" distB="0" distL="0" distR="0" wp14:anchorId="4E7988A2" wp14:editId="4848890E">
            <wp:extent cx="5760366" cy="6210300"/>
            <wp:effectExtent l="0" t="0" r="0" b="0"/>
            <wp:docPr id="26" name="Grafik 26" descr="U:\ELLF\Spiekermann\__Mitarbeiter\Able Marina\Paper\Supplementary Figures einzeln\Supplemental Figur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1.gif"/>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5355"/>
                    <a:stretch/>
                  </pic:blipFill>
                  <pic:spPr bwMode="auto">
                    <a:xfrm>
                      <a:off x="0" y="0"/>
                      <a:ext cx="5760720" cy="6210682"/>
                    </a:xfrm>
                    <a:prstGeom prst="rect">
                      <a:avLst/>
                    </a:prstGeom>
                    <a:noFill/>
                    <a:ln>
                      <a:noFill/>
                    </a:ln>
                    <a:extLst>
                      <a:ext uri="{53640926-AAD7-44D8-BBD7-CCE9431645EC}">
                        <a14:shadowObscured xmlns:a14="http://schemas.microsoft.com/office/drawing/2010/main"/>
                      </a:ext>
                    </a:extLst>
                  </pic:spPr>
                </pic:pic>
              </a:graphicData>
            </a:graphic>
          </wp:inline>
        </w:drawing>
      </w:r>
    </w:p>
    <w:bookmarkEnd w:id="8"/>
    <w:p w14:paraId="017B6C3F" w14:textId="1DC069B6" w:rsidR="000533B9" w:rsidRPr="003134B9" w:rsidRDefault="000533B9" w:rsidP="003E2C2B">
      <w:pPr>
        <w:spacing w:line="480" w:lineRule="auto"/>
        <w:jc w:val="both"/>
        <w:rPr>
          <w:rFonts w:ascii="Cambria" w:hAnsi="Cambria"/>
          <w:b/>
          <w:lang w:val="en-GB"/>
        </w:rPr>
      </w:pPr>
      <w:r w:rsidRPr="003134B9">
        <w:rPr>
          <w:rFonts w:ascii="Cambria" w:hAnsi="Cambria"/>
          <w:b/>
          <w:lang w:val="en-GB"/>
        </w:rPr>
        <w:br w:type="page"/>
      </w:r>
    </w:p>
    <w:p w14:paraId="3EB9ABDA" w14:textId="5D007289" w:rsidR="003644D9" w:rsidRPr="003134B9" w:rsidRDefault="003644D9" w:rsidP="003E2C2B">
      <w:pPr>
        <w:spacing w:line="480" w:lineRule="auto"/>
        <w:jc w:val="both"/>
        <w:rPr>
          <w:rFonts w:ascii="Cambria" w:hAnsi="Cambria"/>
          <w:b/>
          <w:lang w:val="en-GB"/>
        </w:rPr>
      </w:pPr>
      <w:r w:rsidRPr="003134B9">
        <w:rPr>
          <w:rFonts w:ascii="Cambria" w:hAnsi="Cambria"/>
          <w:b/>
          <w:lang w:val="en-GB"/>
        </w:rPr>
        <w:lastRenderedPageBreak/>
        <w:t>Supp</w:t>
      </w:r>
      <w:r w:rsidR="004B333D" w:rsidRPr="003134B9">
        <w:rPr>
          <w:rFonts w:ascii="Cambria" w:hAnsi="Cambria"/>
          <w:b/>
          <w:lang w:val="en-GB"/>
        </w:rPr>
        <w:t>lementary Figure 1</w:t>
      </w:r>
      <w:r w:rsidR="004A77AA" w:rsidRPr="003134B9">
        <w:rPr>
          <w:rFonts w:ascii="Cambria" w:hAnsi="Cambria"/>
          <w:b/>
          <w:lang w:val="en-GB"/>
        </w:rPr>
        <w:t>,</w:t>
      </w:r>
      <w:r w:rsidR="00276D02" w:rsidRPr="003134B9">
        <w:rPr>
          <w:rFonts w:ascii="Cambria" w:hAnsi="Cambria"/>
          <w:b/>
          <w:lang w:val="en-GB"/>
        </w:rPr>
        <w:t xml:space="preserve"> related to Figure 1</w:t>
      </w:r>
      <w:r w:rsidRPr="003134B9">
        <w:rPr>
          <w:rFonts w:ascii="Cambria" w:hAnsi="Cambria"/>
          <w:b/>
          <w:lang w:val="en-GB"/>
        </w:rPr>
        <w:t>:</w:t>
      </w:r>
      <w:r w:rsidR="004B333D" w:rsidRPr="003134B9">
        <w:rPr>
          <w:rFonts w:ascii="Cambria" w:hAnsi="Cambria"/>
          <w:b/>
          <w:lang w:val="en-GB"/>
        </w:rPr>
        <w:t xml:space="preserve"> Humanization of FLT3 monoclonal antibody 20D9 and selection of the humanized lead candidate 20D9h3</w:t>
      </w:r>
    </w:p>
    <w:p w14:paraId="725DC3CC" w14:textId="0C6A2F12" w:rsidR="007F4399" w:rsidRPr="003134B9" w:rsidRDefault="004B333D" w:rsidP="00CC0C23">
      <w:pPr>
        <w:spacing w:line="480" w:lineRule="auto"/>
        <w:jc w:val="both"/>
        <w:rPr>
          <w:rFonts w:ascii="Cambria" w:hAnsi="Cambria"/>
          <w:lang w:val="en-GB"/>
        </w:rPr>
      </w:pPr>
      <w:r w:rsidRPr="003134B9">
        <w:rPr>
          <w:rFonts w:ascii="Cambria" w:hAnsi="Cambria"/>
          <w:lang w:val="en-US"/>
        </w:rPr>
        <w:t>(A</w:t>
      </w:r>
      <w:r w:rsidRPr="003134B9">
        <w:rPr>
          <w:rFonts w:ascii="Cambria" w:hAnsi="Cambria"/>
          <w:lang w:val="en-GB"/>
        </w:rPr>
        <w:t>) Schematic depiction of 20D9 humanization and production of humanized monoclonal antibodies (</w:t>
      </w:r>
      <w:r w:rsidR="00D21E48" w:rsidRPr="003134B9">
        <w:rPr>
          <w:rFonts w:ascii="Cambria" w:hAnsi="Cambria"/>
          <w:lang w:val="en-GB"/>
        </w:rPr>
        <w:t>mA</w:t>
      </w:r>
      <w:r w:rsidRPr="003134B9">
        <w:rPr>
          <w:rFonts w:ascii="Cambria" w:hAnsi="Cambria"/>
          <w:lang w:val="en-GB"/>
        </w:rPr>
        <w:t xml:space="preserve">bs). Humanization was carried out by the company YUMAB GmbH either with CDR grafting or a 3D </w:t>
      </w:r>
      <w:proofErr w:type="gramStart"/>
      <w:r w:rsidRPr="003134B9">
        <w:rPr>
          <w:rFonts w:ascii="Cambria" w:hAnsi="Cambria"/>
          <w:lang w:val="en-GB"/>
        </w:rPr>
        <w:t>structure b</w:t>
      </w:r>
      <w:r w:rsidR="00D21E48" w:rsidRPr="003134B9">
        <w:rPr>
          <w:rFonts w:ascii="Cambria" w:hAnsi="Cambria"/>
          <w:lang w:val="en-GB"/>
        </w:rPr>
        <w:t>ased</w:t>
      </w:r>
      <w:proofErr w:type="gramEnd"/>
      <w:r w:rsidR="00D21E48" w:rsidRPr="003134B9">
        <w:rPr>
          <w:rFonts w:ascii="Cambria" w:hAnsi="Cambria"/>
          <w:lang w:val="en-GB"/>
        </w:rPr>
        <w:t xml:space="preserve"> approach. 16 recombinant mA</w:t>
      </w:r>
      <w:r w:rsidRPr="003134B9">
        <w:rPr>
          <w:rFonts w:ascii="Cambria" w:hAnsi="Cambria"/>
          <w:lang w:val="en-GB"/>
        </w:rPr>
        <w:t xml:space="preserve">bs built from </w:t>
      </w:r>
      <w:r w:rsidR="00861D44" w:rsidRPr="003134B9">
        <w:rPr>
          <w:rFonts w:ascii="Cambria" w:hAnsi="Cambria"/>
          <w:lang w:val="en-GB"/>
        </w:rPr>
        <w:t>four</w:t>
      </w:r>
      <w:r w:rsidRPr="003134B9">
        <w:rPr>
          <w:rFonts w:ascii="Cambria" w:hAnsi="Cambria"/>
          <w:lang w:val="en-GB"/>
        </w:rPr>
        <w:t xml:space="preserve"> different humanized light and heavy chains were expressed in ExpiCHO cells, whereof </w:t>
      </w:r>
      <w:r w:rsidR="00861D44" w:rsidRPr="003134B9">
        <w:rPr>
          <w:rFonts w:ascii="Cambria" w:hAnsi="Cambria"/>
          <w:lang w:val="en-GB"/>
        </w:rPr>
        <w:t>four</w:t>
      </w:r>
      <w:r w:rsidRPr="003134B9">
        <w:rPr>
          <w:rFonts w:ascii="Cambria" w:hAnsi="Cambria"/>
          <w:lang w:val="en-GB"/>
        </w:rPr>
        <w:t xml:space="preserve"> could not be expressed. All</w:t>
      </w:r>
      <w:r w:rsidR="00D21E48" w:rsidRPr="003134B9">
        <w:rPr>
          <w:rFonts w:ascii="Cambria" w:hAnsi="Cambria"/>
          <w:lang w:val="en-GB"/>
        </w:rPr>
        <w:t xml:space="preserve"> mA</w:t>
      </w:r>
      <w:r w:rsidRPr="003134B9">
        <w:rPr>
          <w:rFonts w:ascii="Cambria" w:hAnsi="Cambria"/>
          <w:lang w:val="en-GB"/>
        </w:rPr>
        <w:t>bs were purified by protein A affinity chromatography. Stability an</w:t>
      </w:r>
      <w:r w:rsidR="00A46B11" w:rsidRPr="003134B9">
        <w:rPr>
          <w:rFonts w:ascii="Cambria" w:hAnsi="Cambria"/>
          <w:lang w:val="en-GB"/>
        </w:rPr>
        <w:t xml:space="preserve">d binding </w:t>
      </w:r>
      <w:proofErr w:type="gramStart"/>
      <w:r w:rsidR="00A46B11" w:rsidRPr="003134B9">
        <w:rPr>
          <w:rFonts w:ascii="Cambria" w:hAnsi="Cambria"/>
          <w:lang w:val="en-GB"/>
        </w:rPr>
        <w:t>was</w:t>
      </w:r>
      <w:proofErr w:type="gramEnd"/>
      <w:r w:rsidR="00A46B11" w:rsidRPr="003134B9">
        <w:rPr>
          <w:rFonts w:ascii="Cambria" w:hAnsi="Cambria"/>
          <w:lang w:val="en-GB"/>
        </w:rPr>
        <w:t xml:space="preserve"> extensively a</w:t>
      </w:r>
      <w:r w:rsidR="00F14CB2" w:rsidRPr="003134B9">
        <w:rPr>
          <w:rFonts w:ascii="Cambria" w:hAnsi="Cambria"/>
          <w:lang w:val="en-GB"/>
        </w:rPr>
        <w:t>ssessed</w:t>
      </w:r>
      <w:r w:rsidRPr="003134B9">
        <w:rPr>
          <w:rFonts w:ascii="Cambria" w:hAnsi="Cambria"/>
          <w:lang w:val="en-GB"/>
        </w:rPr>
        <w:t xml:space="preserve"> by flow cytometry, </w:t>
      </w:r>
      <w:r w:rsidR="00CF7CA2" w:rsidRPr="003134B9">
        <w:rPr>
          <w:rFonts w:ascii="Cambria" w:hAnsi="Cambria"/>
          <w:lang w:val="en-GB"/>
        </w:rPr>
        <w:t>enzyme-linked immunosorbent assay (</w:t>
      </w:r>
      <w:r w:rsidRPr="003134B9">
        <w:rPr>
          <w:rFonts w:ascii="Cambria" w:hAnsi="Cambria"/>
          <w:lang w:val="en-GB"/>
        </w:rPr>
        <w:t>ELISA</w:t>
      </w:r>
      <w:r w:rsidR="00CF7CA2" w:rsidRPr="003134B9">
        <w:rPr>
          <w:rFonts w:ascii="Cambria" w:hAnsi="Cambria"/>
          <w:lang w:val="en-GB"/>
        </w:rPr>
        <w:t>)</w:t>
      </w:r>
      <w:r w:rsidRPr="003134B9">
        <w:rPr>
          <w:rFonts w:ascii="Cambria" w:hAnsi="Cambria"/>
          <w:lang w:val="en-GB"/>
        </w:rPr>
        <w:t>,</w:t>
      </w:r>
      <w:r w:rsidR="005545EF" w:rsidRPr="003134B9">
        <w:rPr>
          <w:rFonts w:ascii="Cambria" w:hAnsi="Cambria"/>
          <w:lang w:val="en-GB"/>
        </w:rPr>
        <w:t xml:space="preserve"> </w:t>
      </w:r>
      <w:r w:rsidR="005545EF" w:rsidRPr="003134B9">
        <w:rPr>
          <w:rFonts w:ascii="Cambria" w:hAnsi="Cambria"/>
          <w:bCs/>
          <w:lang w:val="en-US"/>
        </w:rPr>
        <w:t>hydrophobicity interaction chromatography</w:t>
      </w:r>
      <w:r w:rsidRPr="003134B9">
        <w:rPr>
          <w:rFonts w:ascii="Cambria" w:hAnsi="Cambria"/>
          <w:lang w:val="en-GB"/>
        </w:rPr>
        <w:t xml:space="preserve"> </w:t>
      </w:r>
      <w:r w:rsidR="005545EF" w:rsidRPr="003134B9">
        <w:rPr>
          <w:rFonts w:ascii="Cambria" w:hAnsi="Cambria"/>
          <w:lang w:val="en-GB"/>
        </w:rPr>
        <w:t>(</w:t>
      </w:r>
      <w:r w:rsidRPr="003134B9">
        <w:rPr>
          <w:rFonts w:ascii="Cambria" w:hAnsi="Cambria"/>
          <w:lang w:val="en-GB"/>
        </w:rPr>
        <w:t>HIC</w:t>
      </w:r>
      <w:r w:rsidR="005545EF" w:rsidRPr="003134B9">
        <w:rPr>
          <w:rFonts w:ascii="Cambria" w:hAnsi="Cambria"/>
          <w:lang w:val="en-GB"/>
        </w:rPr>
        <w:t>)</w:t>
      </w:r>
      <w:r w:rsidRPr="003134B9">
        <w:rPr>
          <w:rFonts w:ascii="Cambria" w:hAnsi="Cambria"/>
          <w:lang w:val="en-GB"/>
        </w:rPr>
        <w:t xml:space="preserve">, </w:t>
      </w:r>
      <w:r w:rsidR="005B22BC" w:rsidRPr="003134B9">
        <w:rPr>
          <w:rFonts w:ascii="Cambria" w:hAnsi="Cambria"/>
          <w:bCs/>
          <w:lang w:val="en-US"/>
        </w:rPr>
        <w:t>size-</w:t>
      </w:r>
      <w:r w:rsidR="005545EF" w:rsidRPr="003134B9">
        <w:rPr>
          <w:rFonts w:ascii="Cambria" w:hAnsi="Cambria"/>
          <w:bCs/>
          <w:lang w:val="en-US"/>
        </w:rPr>
        <w:t>exclusion chromatography (</w:t>
      </w:r>
      <w:r w:rsidRPr="003134B9">
        <w:rPr>
          <w:rFonts w:ascii="Cambria" w:hAnsi="Cambria"/>
          <w:lang w:val="en-GB"/>
        </w:rPr>
        <w:t>SEC</w:t>
      </w:r>
      <w:r w:rsidR="005545EF" w:rsidRPr="003134B9">
        <w:rPr>
          <w:rFonts w:ascii="Cambria" w:hAnsi="Cambria"/>
          <w:lang w:val="en-GB"/>
        </w:rPr>
        <w:t>)</w:t>
      </w:r>
      <w:r w:rsidRPr="003134B9">
        <w:rPr>
          <w:rFonts w:ascii="Cambria" w:hAnsi="Cambria"/>
          <w:lang w:val="en-GB"/>
        </w:rPr>
        <w:t xml:space="preserve"> and Nanodrop measurements. The selected lead candidate </w:t>
      </w:r>
      <w:r w:rsidRPr="003134B9">
        <w:rPr>
          <w:rFonts w:ascii="Cambria" w:hAnsi="Cambria"/>
          <w:lang w:val="en-US"/>
        </w:rPr>
        <w:t xml:space="preserve">20D9h3 </w:t>
      </w:r>
      <w:r w:rsidRPr="003134B9">
        <w:rPr>
          <w:rFonts w:ascii="Cambria" w:hAnsi="Cambria"/>
          <w:lang w:val="en-GB"/>
        </w:rPr>
        <w:t>was conjugated with duocarmycin (DUBA) and monomethyl auristatin F (MMAF) to produce ADCs. Image was created with BioRender.com. (B)</w:t>
      </w:r>
      <w:r w:rsidR="00413B80" w:rsidRPr="003134B9">
        <w:rPr>
          <w:rFonts w:ascii="Cambria" w:hAnsi="Cambria"/>
          <w:lang w:val="en-GB"/>
        </w:rPr>
        <w:t xml:space="preserve"> </w:t>
      </w:r>
      <w:r w:rsidR="00CC0C23" w:rsidRPr="003134B9">
        <w:rPr>
          <w:rFonts w:ascii="Cambria" w:hAnsi="Cambria"/>
          <w:lang w:val="en-GB"/>
        </w:rPr>
        <w:t>Aggregate analysis by SEC-HPLC of all 16 humanized antibodies and chimeric rat 20D9 after purification (t0) and after incubation at 37 °C for 1 week (t1), 2 weeks (t2), and 4 weeks (t4). Area under the curve was analyzed for high molecular weight</w:t>
      </w:r>
      <w:r w:rsidR="008F5BFA" w:rsidRPr="003134B9">
        <w:rPr>
          <w:rFonts w:ascii="Cambria" w:hAnsi="Cambria"/>
          <w:lang w:val="en-GB"/>
        </w:rPr>
        <w:t xml:space="preserve"> (MW)</w:t>
      </w:r>
      <w:r w:rsidR="00CC0C23" w:rsidRPr="003134B9">
        <w:rPr>
          <w:rFonts w:ascii="Cambria" w:hAnsi="Cambria"/>
          <w:lang w:val="en-GB"/>
        </w:rPr>
        <w:t xml:space="preserve"> species and monomeric antibody peaks and percentage of </w:t>
      </w:r>
      <w:r w:rsidR="008F5BFA" w:rsidRPr="003134B9">
        <w:rPr>
          <w:rFonts w:ascii="Cambria" w:hAnsi="Cambria"/>
          <w:lang w:val="en-GB"/>
        </w:rPr>
        <w:t xml:space="preserve">high MW species </w:t>
      </w:r>
      <w:r w:rsidR="00CC0C23" w:rsidRPr="003134B9">
        <w:rPr>
          <w:rFonts w:ascii="Cambria" w:hAnsi="Cambria"/>
          <w:lang w:val="en-GB"/>
        </w:rPr>
        <w:t>calculated.</w:t>
      </w:r>
      <w:r w:rsidRPr="003134B9">
        <w:rPr>
          <w:rFonts w:ascii="Cambria" w:hAnsi="Cambria"/>
          <w:lang w:val="en-GB"/>
        </w:rPr>
        <w:t xml:space="preserve"> (C)</w:t>
      </w:r>
      <w:r w:rsidR="00CC0C23" w:rsidRPr="003134B9">
        <w:rPr>
          <w:rFonts w:ascii="Cambria" w:hAnsi="Cambria"/>
          <w:lang w:val="en-GB"/>
        </w:rPr>
        <w:t xml:space="preserve"> Retention times of all 16 humanized antibodies and chimeric rat 20D9 in HIC-HPLC after purification (t0) and after incubation at 37 °C for 4 weeks (t4).</w:t>
      </w:r>
      <w:r w:rsidR="00A14571" w:rsidRPr="003134B9">
        <w:rPr>
          <w:rFonts w:ascii="Cambria" w:hAnsi="Cambria"/>
          <w:lang w:val="en-GB"/>
        </w:rPr>
        <w:t xml:space="preserve"> </w:t>
      </w:r>
      <w:r w:rsidR="000533B9" w:rsidRPr="003134B9">
        <w:rPr>
          <w:rFonts w:ascii="Cambria" w:hAnsi="Cambria"/>
          <w:lang w:val="en-GB"/>
        </w:rPr>
        <w:t>(D</w:t>
      </w:r>
      <w:r w:rsidR="000D22FB" w:rsidRPr="003134B9">
        <w:rPr>
          <w:rFonts w:ascii="Cambria" w:hAnsi="Cambria"/>
          <w:lang w:val="en-GB"/>
        </w:rPr>
        <w:t>)</w:t>
      </w:r>
      <w:r w:rsidR="000D22FB" w:rsidRPr="003134B9">
        <w:rPr>
          <w:rFonts w:ascii="Cambria" w:hAnsi="Cambria"/>
          <w:b/>
          <w:lang w:val="en-GB"/>
        </w:rPr>
        <w:t xml:space="preserve"> </w:t>
      </w:r>
      <w:r w:rsidR="000D22FB" w:rsidRPr="003134B9">
        <w:rPr>
          <w:rFonts w:ascii="Cambria" w:hAnsi="Cambria"/>
          <w:lang w:val="en-GB"/>
        </w:rPr>
        <w:t xml:space="preserve">Cell surface expression of </w:t>
      </w:r>
      <w:r w:rsidR="001203B1" w:rsidRPr="003134B9">
        <w:rPr>
          <w:rFonts w:ascii="Cambria" w:hAnsi="Cambria"/>
          <w:lang w:val="en-GB"/>
        </w:rPr>
        <w:t>human wildtype FLT3 in Ba/F3-</w:t>
      </w:r>
      <w:r w:rsidR="00276D02" w:rsidRPr="003134B9">
        <w:rPr>
          <w:rFonts w:ascii="Cambria" w:hAnsi="Cambria"/>
          <w:lang w:val="en-GB"/>
        </w:rPr>
        <w:t>pMIY ev or hFLT3 cells with</w:t>
      </w:r>
      <w:r w:rsidR="000D22FB" w:rsidRPr="003134B9">
        <w:rPr>
          <w:rFonts w:ascii="Cambria" w:hAnsi="Cambria"/>
          <w:lang w:val="en-GB"/>
        </w:rPr>
        <w:t xml:space="preserve"> three different levels – high (hFLT3high), medium (hFLT3medium) and low (hFLT3low) </w:t>
      </w:r>
      <w:r w:rsidR="00F14CB2" w:rsidRPr="003134B9">
        <w:rPr>
          <w:rFonts w:ascii="Cambria" w:hAnsi="Cambria"/>
          <w:lang w:val="en-GB"/>
        </w:rPr>
        <w:t>assessed</w:t>
      </w:r>
      <w:r w:rsidR="000D22FB" w:rsidRPr="003134B9">
        <w:rPr>
          <w:rFonts w:ascii="Cambria" w:hAnsi="Cambria"/>
          <w:lang w:val="en-GB"/>
        </w:rPr>
        <w:t xml:space="preserve"> by flow cytometry. MFI is expressed as ratio to isotype control.</w:t>
      </w:r>
      <w:r w:rsidR="00A73044" w:rsidRPr="003134B9">
        <w:rPr>
          <w:rFonts w:ascii="Cambria" w:hAnsi="Cambria"/>
          <w:lang w:val="en-GB"/>
        </w:rPr>
        <w:t xml:space="preserve"> Note the break in the y-axis.</w:t>
      </w:r>
      <w:r w:rsidR="000D22FB" w:rsidRPr="003134B9">
        <w:rPr>
          <w:rFonts w:ascii="Cambria" w:hAnsi="Cambria"/>
          <w:lang w:val="en-GB"/>
        </w:rPr>
        <w:t xml:space="preserve"> mean</w:t>
      </w:r>
      <w:r w:rsidR="000D22FB" w:rsidRPr="003134B9">
        <w:rPr>
          <w:rFonts w:ascii="Cambria" w:hAnsi="Cambria" w:cstheme="minorHAnsi"/>
          <w:lang w:val="en-GB"/>
        </w:rPr>
        <w:t>±</w:t>
      </w:r>
      <w:r w:rsidR="000D22FB" w:rsidRPr="003134B9">
        <w:rPr>
          <w:rFonts w:ascii="Cambria" w:hAnsi="Cambria"/>
          <w:lang w:val="en-GB"/>
        </w:rPr>
        <w:t>s.d.; n</w:t>
      </w:r>
      <w:r w:rsidR="00E67485" w:rsidRPr="003134B9">
        <w:rPr>
          <w:rFonts w:ascii="Cambria" w:hAnsi="Cambria"/>
          <w:lang w:val="en-GB"/>
        </w:rPr>
        <w:t xml:space="preserve"> </w:t>
      </w:r>
      <w:r w:rsidR="000D22FB" w:rsidRPr="003134B9">
        <w:rPr>
          <w:rFonts w:ascii="Cambria" w:hAnsi="Cambria"/>
          <w:lang w:val="en-GB"/>
        </w:rPr>
        <w:t>=</w:t>
      </w:r>
      <w:r w:rsidR="00E67485" w:rsidRPr="003134B9">
        <w:rPr>
          <w:rFonts w:ascii="Cambria" w:hAnsi="Cambria"/>
          <w:lang w:val="en-GB"/>
        </w:rPr>
        <w:t xml:space="preserve"> </w:t>
      </w:r>
      <w:r w:rsidR="000533B9" w:rsidRPr="003134B9">
        <w:rPr>
          <w:rFonts w:ascii="Cambria" w:hAnsi="Cambria"/>
          <w:lang w:val="en-GB"/>
        </w:rPr>
        <w:t>3 biological replicates. (E</w:t>
      </w:r>
      <w:r w:rsidR="000D22FB" w:rsidRPr="003134B9">
        <w:rPr>
          <w:rFonts w:ascii="Cambria" w:hAnsi="Cambria"/>
          <w:lang w:val="en-GB"/>
        </w:rPr>
        <w:t>) Cell surface expression o</w:t>
      </w:r>
      <w:r w:rsidR="001203B1" w:rsidRPr="003134B9">
        <w:rPr>
          <w:rFonts w:ascii="Cambria" w:hAnsi="Cambria"/>
          <w:lang w:val="en-GB"/>
        </w:rPr>
        <w:t>f Ba/F3-</w:t>
      </w:r>
      <w:r w:rsidR="000D22FB" w:rsidRPr="003134B9">
        <w:rPr>
          <w:rFonts w:ascii="Cambria" w:hAnsi="Cambria"/>
          <w:lang w:val="en-GB"/>
        </w:rPr>
        <w:t>pMIY</w:t>
      </w:r>
      <w:r w:rsidR="00276D02" w:rsidRPr="003134B9">
        <w:rPr>
          <w:rFonts w:ascii="Cambria" w:hAnsi="Cambria"/>
          <w:lang w:val="en-GB"/>
        </w:rPr>
        <w:t xml:space="preserve"> cells expressing</w:t>
      </w:r>
      <w:r w:rsidR="000D22FB" w:rsidRPr="003134B9">
        <w:rPr>
          <w:rFonts w:ascii="Cambria" w:hAnsi="Cambria"/>
          <w:lang w:val="en-GB"/>
        </w:rPr>
        <w:t xml:space="preserve"> FLT3 </w:t>
      </w:r>
      <w:r w:rsidR="00276D02" w:rsidRPr="003134B9">
        <w:rPr>
          <w:rFonts w:ascii="Cambria" w:hAnsi="Cambria"/>
          <w:lang w:val="en-GB"/>
        </w:rPr>
        <w:t xml:space="preserve">receptor </w:t>
      </w:r>
      <w:r w:rsidR="00792F35" w:rsidRPr="003134B9">
        <w:rPr>
          <w:rFonts w:ascii="Cambria" w:hAnsi="Cambria"/>
          <w:lang w:val="en-GB"/>
        </w:rPr>
        <w:t>paralogues</w:t>
      </w:r>
      <w:r w:rsidR="000D22FB" w:rsidRPr="003134B9">
        <w:rPr>
          <w:rFonts w:ascii="Cambria" w:hAnsi="Cambria"/>
          <w:lang w:val="en-GB"/>
        </w:rPr>
        <w:t xml:space="preserve"> VEGFR-2, PDGFR</w:t>
      </w:r>
      <w:r w:rsidR="000D22FB" w:rsidRPr="003134B9">
        <w:rPr>
          <w:rFonts w:ascii="Cambria" w:hAnsi="Cambria" w:cstheme="minorHAnsi"/>
        </w:rPr>
        <w:t>α</w:t>
      </w:r>
      <w:r w:rsidR="000D22FB" w:rsidRPr="003134B9">
        <w:rPr>
          <w:rFonts w:ascii="Cambria" w:hAnsi="Cambria"/>
          <w:lang w:val="en-GB"/>
        </w:rPr>
        <w:t xml:space="preserve">, CSF1R and c-KIT </w:t>
      </w:r>
      <w:r w:rsidR="00F14CB2" w:rsidRPr="003134B9">
        <w:rPr>
          <w:rFonts w:ascii="Cambria" w:hAnsi="Cambria"/>
          <w:lang w:val="en-GB"/>
        </w:rPr>
        <w:t>assessed</w:t>
      </w:r>
      <w:r w:rsidR="000D22FB" w:rsidRPr="003134B9">
        <w:rPr>
          <w:rFonts w:ascii="Cambria" w:hAnsi="Cambria"/>
          <w:lang w:val="en-GB"/>
        </w:rPr>
        <w:t xml:space="preserve"> by flow cytometry. MFI is expressed as ratio to isotype control.</w:t>
      </w:r>
      <w:r w:rsidR="00A73044" w:rsidRPr="003134B9">
        <w:rPr>
          <w:rFonts w:ascii="Cambria" w:hAnsi="Cambria"/>
          <w:lang w:val="en-GB"/>
        </w:rPr>
        <w:t xml:space="preserve"> Note the break in the y-axis.</w:t>
      </w:r>
      <w:r w:rsidR="000D22FB" w:rsidRPr="003134B9">
        <w:rPr>
          <w:rFonts w:ascii="Cambria" w:hAnsi="Cambria"/>
          <w:lang w:val="en-GB"/>
        </w:rPr>
        <w:t xml:space="preserve"> mean</w:t>
      </w:r>
      <w:r w:rsidR="000D22FB" w:rsidRPr="003134B9">
        <w:rPr>
          <w:rFonts w:ascii="Cambria" w:hAnsi="Cambria" w:cstheme="minorHAnsi"/>
          <w:lang w:val="en-GB"/>
        </w:rPr>
        <w:t>±</w:t>
      </w:r>
      <w:r w:rsidR="000D22FB" w:rsidRPr="003134B9">
        <w:rPr>
          <w:rFonts w:ascii="Cambria" w:hAnsi="Cambria"/>
          <w:lang w:val="en-GB"/>
        </w:rPr>
        <w:t>s.d.; n</w:t>
      </w:r>
      <w:r w:rsidR="00E67485" w:rsidRPr="003134B9">
        <w:rPr>
          <w:rFonts w:ascii="Cambria" w:hAnsi="Cambria"/>
          <w:lang w:val="en-GB"/>
        </w:rPr>
        <w:t xml:space="preserve"> </w:t>
      </w:r>
      <w:r w:rsidR="000D22FB" w:rsidRPr="003134B9">
        <w:rPr>
          <w:rFonts w:ascii="Cambria" w:hAnsi="Cambria"/>
          <w:lang w:val="en-GB"/>
        </w:rPr>
        <w:t>=</w:t>
      </w:r>
      <w:r w:rsidR="00E67485" w:rsidRPr="003134B9">
        <w:rPr>
          <w:rFonts w:ascii="Cambria" w:hAnsi="Cambria"/>
          <w:lang w:val="en-GB"/>
        </w:rPr>
        <w:t xml:space="preserve"> </w:t>
      </w:r>
      <w:r w:rsidR="000D22FB" w:rsidRPr="003134B9">
        <w:rPr>
          <w:rFonts w:ascii="Cambria" w:hAnsi="Cambria"/>
          <w:lang w:val="en-GB"/>
        </w:rPr>
        <w:t>3 biological replicates.</w:t>
      </w:r>
      <w:r w:rsidR="000D22FB" w:rsidRPr="003134B9">
        <w:rPr>
          <w:rFonts w:ascii="Cambria" w:hAnsi="Cambria"/>
          <w:color w:val="FF0000"/>
          <w:lang w:val="en-GB"/>
        </w:rPr>
        <w:t xml:space="preserve"> </w:t>
      </w:r>
      <w:r w:rsidR="000533B9" w:rsidRPr="003134B9">
        <w:rPr>
          <w:rFonts w:ascii="Cambria" w:hAnsi="Cambria"/>
          <w:lang w:val="en-GB"/>
        </w:rPr>
        <w:t>(F</w:t>
      </w:r>
      <w:r w:rsidR="000D22FB" w:rsidRPr="003134B9">
        <w:rPr>
          <w:rFonts w:ascii="Cambria" w:hAnsi="Cambria"/>
          <w:lang w:val="en-GB"/>
        </w:rPr>
        <w:t xml:space="preserve">) Phoenix eco </w:t>
      </w:r>
      <w:r w:rsidR="00276D02" w:rsidRPr="003134B9">
        <w:rPr>
          <w:rFonts w:ascii="Cambria" w:hAnsi="Cambria"/>
          <w:lang w:val="en-GB"/>
        </w:rPr>
        <w:t xml:space="preserve">cells </w:t>
      </w:r>
      <w:r w:rsidR="000D22FB" w:rsidRPr="003134B9">
        <w:rPr>
          <w:rFonts w:ascii="Cambria" w:hAnsi="Cambria"/>
          <w:lang w:val="en-GB"/>
        </w:rPr>
        <w:t>transiently and Ba/F3 cells stabl</w:t>
      </w:r>
      <w:r w:rsidR="00276D02" w:rsidRPr="003134B9">
        <w:rPr>
          <w:rFonts w:ascii="Cambria" w:hAnsi="Cambria"/>
          <w:lang w:val="en-GB"/>
        </w:rPr>
        <w:t>y expressing pMIY ev or pMIY rat FLT3 (rFLT3</w:t>
      </w:r>
      <w:r w:rsidR="000D22FB" w:rsidRPr="003134B9">
        <w:rPr>
          <w:rFonts w:ascii="Cambria" w:hAnsi="Cambria"/>
          <w:lang w:val="en-GB"/>
        </w:rPr>
        <w:t xml:space="preserve">). Successful expression was verified </w:t>
      </w:r>
      <w:r w:rsidR="00F14CB2" w:rsidRPr="003134B9">
        <w:rPr>
          <w:rFonts w:ascii="Cambria" w:hAnsi="Cambria"/>
          <w:lang w:val="en-GB"/>
        </w:rPr>
        <w:t>by Western blotting using beta-A</w:t>
      </w:r>
      <w:r w:rsidR="000D22FB" w:rsidRPr="003134B9">
        <w:rPr>
          <w:rFonts w:ascii="Cambria" w:hAnsi="Cambria"/>
          <w:lang w:val="en-GB"/>
        </w:rPr>
        <w:t>ctin as loading control.</w:t>
      </w:r>
      <w:r w:rsidR="00276D02" w:rsidRPr="003134B9">
        <w:rPr>
          <w:rFonts w:ascii="Cambria" w:hAnsi="Cambria"/>
          <w:lang w:val="en-GB"/>
        </w:rPr>
        <w:t xml:space="preserve"> MW = molecular weight. </w:t>
      </w:r>
      <w:r w:rsidR="007F4399" w:rsidRPr="003134B9">
        <w:rPr>
          <w:rFonts w:ascii="Cambria" w:hAnsi="Cambria"/>
          <w:lang w:val="en-GB"/>
        </w:rPr>
        <w:br w:type="page"/>
      </w:r>
    </w:p>
    <w:p w14:paraId="6710707F" w14:textId="3138DDA3" w:rsidR="003644D9" w:rsidRPr="003134B9" w:rsidRDefault="002D7D81" w:rsidP="003E2C2B">
      <w:pPr>
        <w:spacing w:line="480" w:lineRule="auto"/>
        <w:jc w:val="both"/>
        <w:rPr>
          <w:rFonts w:ascii="Cambria" w:hAnsi="Cambria"/>
          <w:b/>
          <w:lang w:val="en-GB"/>
        </w:rPr>
      </w:pPr>
      <w:r w:rsidRPr="003134B9">
        <w:rPr>
          <w:rFonts w:ascii="Cambria" w:hAnsi="Cambria"/>
          <w:b/>
          <w:noProof/>
          <w:lang w:eastAsia="de-DE"/>
        </w:rPr>
        <w:lastRenderedPageBreak/>
        <w:drawing>
          <wp:inline distT="0" distB="0" distL="0" distR="0" wp14:anchorId="41662D6C" wp14:editId="0E6B88FA">
            <wp:extent cx="5760464" cy="7728668"/>
            <wp:effectExtent l="0" t="0" r="0" b="5715"/>
            <wp:docPr id="13" name="Grafik 13" descr="U:\ELLF\Spiekermann\__Mitarbeiter\Able Marina\Paper\Supplementary Figures einzeln\Supplemental Figur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2.gif"/>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7112"/>
                    <a:stretch/>
                  </pic:blipFill>
                  <pic:spPr bwMode="auto">
                    <a:xfrm>
                      <a:off x="0" y="0"/>
                      <a:ext cx="5760720" cy="7729012"/>
                    </a:xfrm>
                    <a:prstGeom prst="rect">
                      <a:avLst/>
                    </a:prstGeom>
                    <a:noFill/>
                    <a:ln>
                      <a:noFill/>
                    </a:ln>
                    <a:extLst>
                      <a:ext uri="{53640926-AAD7-44D8-BBD7-CCE9431645EC}">
                        <a14:shadowObscured xmlns:a14="http://schemas.microsoft.com/office/drawing/2010/main"/>
                      </a:ext>
                    </a:extLst>
                  </pic:spPr>
                </pic:pic>
              </a:graphicData>
            </a:graphic>
          </wp:inline>
        </w:drawing>
      </w:r>
    </w:p>
    <w:p w14:paraId="14DD38D8" w14:textId="77777777" w:rsidR="002D7D81" w:rsidRPr="003134B9" w:rsidRDefault="002D7D81" w:rsidP="003E2C2B">
      <w:pPr>
        <w:spacing w:line="480" w:lineRule="auto"/>
        <w:jc w:val="both"/>
        <w:rPr>
          <w:rFonts w:ascii="Cambria" w:hAnsi="Cambria"/>
          <w:b/>
          <w:lang w:val="en-GB"/>
        </w:rPr>
      </w:pPr>
      <w:r w:rsidRPr="003134B9">
        <w:rPr>
          <w:rFonts w:ascii="Cambria" w:hAnsi="Cambria"/>
          <w:b/>
          <w:lang w:val="en-GB"/>
        </w:rPr>
        <w:br w:type="page"/>
      </w:r>
    </w:p>
    <w:p w14:paraId="6869FF1F" w14:textId="19956F58" w:rsidR="00B2389E" w:rsidRPr="003134B9" w:rsidRDefault="00CF5AA6" w:rsidP="003E2C2B">
      <w:pPr>
        <w:spacing w:line="480" w:lineRule="auto"/>
        <w:jc w:val="both"/>
        <w:rPr>
          <w:rFonts w:ascii="Cambria" w:hAnsi="Cambria"/>
          <w:b/>
          <w:lang w:val="en-GB"/>
        </w:rPr>
      </w:pPr>
      <w:r w:rsidRPr="003134B9">
        <w:rPr>
          <w:rFonts w:ascii="Cambria" w:hAnsi="Cambria"/>
          <w:b/>
          <w:lang w:val="en-GB"/>
        </w:rPr>
        <w:lastRenderedPageBreak/>
        <w:t>Supplementary Figure 2</w:t>
      </w:r>
      <w:r w:rsidR="004A77AA" w:rsidRPr="003134B9">
        <w:rPr>
          <w:rFonts w:ascii="Cambria" w:hAnsi="Cambria"/>
          <w:b/>
          <w:lang w:val="en-GB"/>
        </w:rPr>
        <w:t>,</w:t>
      </w:r>
      <w:r w:rsidR="00754256" w:rsidRPr="003134B9">
        <w:rPr>
          <w:rFonts w:ascii="Cambria" w:hAnsi="Cambria"/>
          <w:b/>
          <w:lang w:val="en-GB"/>
        </w:rPr>
        <w:t xml:space="preserve"> related to Figure 2</w:t>
      </w:r>
      <w:r w:rsidR="00B2389E" w:rsidRPr="003134B9">
        <w:rPr>
          <w:rFonts w:ascii="Cambria" w:hAnsi="Cambria"/>
          <w:b/>
          <w:lang w:val="en-GB"/>
        </w:rPr>
        <w:t>: Test of</w:t>
      </w:r>
      <w:r w:rsidR="000B12D6" w:rsidRPr="003134B9">
        <w:rPr>
          <w:rFonts w:ascii="Cambria" w:hAnsi="Cambria"/>
          <w:b/>
          <w:lang w:val="en-GB"/>
        </w:rPr>
        <w:t xml:space="preserve"> different ADC payloads in leuk</w:t>
      </w:r>
      <w:r w:rsidR="00B2389E" w:rsidRPr="003134B9">
        <w:rPr>
          <w:rFonts w:ascii="Cambria" w:hAnsi="Cambria"/>
          <w:b/>
          <w:lang w:val="en-GB"/>
        </w:rPr>
        <w:t>emia cell lines</w:t>
      </w:r>
      <w:r w:rsidR="00B56043" w:rsidRPr="003134B9">
        <w:rPr>
          <w:rFonts w:ascii="Cambria" w:hAnsi="Cambria"/>
          <w:b/>
          <w:lang w:val="en-GB"/>
        </w:rPr>
        <w:t xml:space="preserve"> and Ba/F3 cells</w:t>
      </w:r>
    </w:p>
    <w:p w14:paraId="56429ED3" w14:textId="5584FA5D" w:rsidR="007F4399" w:rsidRPr="003134B9" w:rsidRDefault="00B2389E" w:rsidP="003E2C2B">
      <w:pPr>
        <w:spacing w:line="480" w:lineRule="auto"/>
        <w:jc w:val="both"/>
        <w:rPr>
          <w:rFonts w:ascii="Cambria" w:hAnsi="Cambria"/>
          <w:lang w:val="en-GB"/>
        </w:rPr>
      </w:pPr>
      <w:r w:rsidRPr="003134B9">
        <w:rPr>
          <w:rFonts w:ascii="Cambria" w:hAnsi="Cambria"/>
          <w:lang w:val="en-US"/>
        </w:rPr>
        <w:t>(A</w:t>
      </w:r>
      <w:r w:rsidRPr="003134B9">
        <w:rPr>
          <w:rFonts w:ascii="Cambria" w:hAnsi="Cambria"/>
          <w:lang w:val="en-GB"/>
        </w:rPr>
        <w:t>) MOLM-13,</w:t>
      </w:r>
      <w:r w:rsidR="00122B5D" w:rsidRPr="003134B9">
        <w:rPr>
          <w:rFonts w:ascii="Cambria" w:hAnsi="Cambria"/>
          <w:lang w:val="en-GB"/>
        </w:rPr>
        <w:t xml:space="preserve"> MV4-11, HL-60, K-562 and Ba/F3-</w:t>
      </w:r>
      <w:r w:rsidRPr="003134B9">
        <w:rPr>
          <w:rFonts w:ascii="Cambria" w:hAnsi="Cambria"/>
          <w:lang w:val="en-GB"/>
        </w:rPr>
        <w:t xml:space="preserve">pMIY ev cells were treated with a dilution row of MMAF, </w:t>
      </w:r>
      <w:r w:rsidR="00FE1217" w:rsidRPr="003134B9">
        <w:rPr>
          <w:rFonts w:ascii="Cambria" w:hAnsi="Cambria"/>
          <w:lang w:val="en-GB"/>
        </w:rPr>
        <w:t>e</w:t>
      </w:r>
      <w:r w:rsidR="00292A22" w:rsidRPr="003134B9">
        <w:rPr>
          <w:rFonts w:ascii="Cambria" w:hAnsi="Cambria"/>
          <w:lang w:val="en-GB"/>
        </w:rPr>
        <w:t>xa</w:t>
      </w:r>
      <w:r w:rsidRPr="003134B9">
        <w:rPr>
          <w:rFonts w:ascii="Cambria" w:hAnsi="Cambria"/>
          <w:lang w:val="en-GB"/>
        </w:rPr>
        <w:t>tecan, MMAE and DUBA. Viable cells were assessed by resazurin assay or CellTiter-Glo luminescence assay (for Ba/F3 cells) after 24 h and normalized to DMSO</w:t>
      </w:r>
      <w:r w:rsidR="00754256" w:rsidRPr="003134B9">
        <w:rPr>
          <w:rFonts w:ascii="Cambria" w:hAnsi="Cambria"/>
          <w:lang w:val="en-GB"/>
        </w:rPr>
        <w:t>-treated control. IC</w:t>
      </w:r>
      <w:r w:rsidR="00754256" w:rsidRPr="003134B9">
        <w:rPr>
          <w:rFonts w:ascii="Cambria" w:hAnsi="Cambria"/>
          <w:vertAlign w:val="subscript"/>
          <w:lang w:val="en-GB"/>
        </w:rPr>
        <w:t>50</w:t>
      </w:r>
      <w:r w:rsidR="00754256" w:rsidRPr="003134B9">
        <w:rPr>
          <w:rFonts w:ascii="Cambria" w:hAnsi="Cambria"/>
          <w:lang w:val="en-GB"/>
        </w:rPr>
        <w:t xml:space="preserve"> values</w:t>
      </w:r>
      <w:r w:rsidRPr="003134B9">
        <w:rPr>
          <w:rFonts w:ascii="Cambria" w:hAnsi="Cambria"/>
          <w:lang w:val="en-GB"/>
        </w:rPr>
        <w:t xml:space="preserve"> were calculated with GraphPad Prism </w:t>
      </w:r>
      <w:r w:rsidR="000F4EC6" w:rsidRPr="003134B9">
        <w:rPr>
          <w:rFonts w:ascii="Cambria" w:hAnsi="Cambria"/>
          <w:lang w:val="en-GB"/>
        </w:rPr>
        <w:t>10.1.2</w:t>
      </w:r>
      <w:r w:rsidRPr="003134B9">
        <w:rPr>
          <w:rFonts w:ascii="Cambria" w:hAnsi="Cambria"/>
          <w:lang w:val="en-GB"/>
        </w:rPr>
        <w:t xml:space="preserve"> using nonlinear fit variable slope. mean</w:t>
      </w:r>
      <w:r w:rsidRPr="003134B9">
        <w:rPr>
          <w:rFonts w:ascii="Cambria" w:hAnsi="Cambria" w:cstheme="minorHAnsi"/>
          <w:lang w:val="en-GB"/>
        </w:rPr>
        <w:t>±</w:t>
      </w:r>
      <w:r w:rsidRPr="003134B9">
        <w:rPr>
          <w:rFonts w:ascii="Cambria" w:hAnsi="Cambria"/>
          <w:lang w:val="en-GB"/>
        </w:rPr>
        <w:t>s.d.; n</w:t>
      </w:r>
      <w:r w:rsidR="00E67485" w:rsidRPr="003134B9">
        <w:rPr>
          <w:rFonts w:ascii="Cambria" w:hAnsi="Cambria"/>
          <w:lang w:val="en-GB"/>
        </w:rPr>
        <w:t xml:space="preserve"> </w:t>
      </w:r>
      <w:r w:rsidRPr="003134B9">
        <w:rPr>
          <w:rFonts w:ascii="Cambria" w:hAnsi="Cambria"/>
          <w:lang w:val="en-GB"/>
        </w:rPr>
        <w:t>=</w:t>
      </w:r>
      <w:r w:rsidR="00E67485" w:rsidRPr="003134B9">
        <w:rPr>
          <w:rFonts w:ascii="Cambria" w:hAnsi="Cambria"/>
          <w:lang w:val="en-GB"/>
        </w:rPr>
        <w:t xml:space="preserve"> </w:t>
      </w:r>
      <w:r w:rsidRPr="003134B9">
        <w:rPr>
          <w:rFonts w:ascii="Cambria" w:hAnsi="Cambria"/>
          <w:lang w:val="en-GB"/>
        </w:rPr>
        <w:t>3 biological replicates. (B) MOLM-13 and MV4-11 cells were treated with 0.04-3</w:t>
      </w:r>
      <w:r w:rsidR="003D5726" w:rsidRPr="003134B9">
        <w:rPr>
          <w:rFonts w:ascii="Cambria" w:hAnsi="Cambria"/>
          <w:lang w:val="en-GB"/>
        </w:rPr>
        <w:t>.3</w:t>
      </w:r>
      <w:r w:rsidRPr="003134B9">
        <w:rPr>
          <w:rFonts w:ascii="Cambria" w:hAnsi="Cambria"/>
          <w:lang w:val="en-GB"/>
        </w:rPr>
        <w:t> </w:t>
      </w:r>
      <w:r w:rsidRPr="003134B9">
        <w:rPr>
          <w:rFonts w:ascii="Cambria" w:hAnsi="Cambria" w:cstheme="minorHAnsi"/>
          <w:lang w:val="en-GB"/>
        </w:rPr>
        <w:t>µ</w:t>
      </w:r>
      <w:r w:rsidRPr="003134B9">
        <w:rPr>
          <w:rFonts w:ascii="Cambria" w:hAnsi="Cambria"/>
          <w:lang w:val="en-GB"/>
        </w:rPr>
        <w:t xml:space="preserve">M aphidicolin or DMSO as vehicle-control. After 24 h, ViCell XR was used to assess total cells/ml and </w:t>
      </w:r>
      <w:r w:rsidR="000F4EC6" w:rsidRPr="003134B9">
        <w:rPr>
          <w:rFonts w:ascii="Cambria" w:hAnsi="Cambria"/>
          <w:lang w:val="en-GB"/>
        </w:rPr>
        <w:t>viability in %</w:t>
      </w:r>
      <w:r w:rsidRPr="003134B9">
        <w:rPr>
          <w:rFonts w:ascii="Cambria" w:hAnsi="Cambria"/>
          <w:lang w:val="en-GB"/>
        </w:rPr>
        <w:t xml:space="preserve"> using trypan blue exclusion. Dashed line represents cell density at the time of seeding. mean</w:t>
      </w:r>
      <w:r w:rsidRPr="003134B9">
        <w:rPr>
          <w:rFonts w:ascii="Cambria" w:hAnsi="Cambria" w:cstheme="minorHAnsi"/>
          <w:lang w:val="en-GB"/>
        </w:rPr>
        <w:t>±</w:t>
      </w:r>
      <w:r w:rsidRPr="003134B9">
        <w:rPr>
          <w:rFonts w:ascii="Cambria" w:hAnsi="Cambria"/>
          <w:lang w:val="en-GB"/>
        </w:rPr>
        <w:t>s.d.; n</w:t>
      </w:r>
      <w:r w:rsidR="00E67485" w:rsidRPr="003134B9">
        <w:rPr>
          <w:rFonts w:ascii="Cambria" w:hAnsi="Cambria"/>
          <w:lang w:val="en-GB"/>
        </w:rPr>
        <w:t xml:space="preserve"> </w:t>
      </w:r>
      <w:r w:rsidRPr="003134B9">
        <w:rPr>
          <w:rFonts w:ascii="Cambria" w:hAnsi="Cambria"/>
          <w:lang w:val="en-GB"/>
        </w:rPr>
        <w:t>=</w:t>
      </w:r>
      <w:r w:rsidR="00E67485" w:rsidRPr="003134B9">
        <w:rPr>
          <w:rFonts w:ascii="Cambria" w:hAnsi="Cambria"/>
          <w:lang w:val="en-GB"/>
        </w:rPr>
        <w:t xml:space="preserve"> </w:t>
      </w:r>
      <w:r w:rsidRPr="003134B9">
        <w:rPr>
          <w:rFonts w:ascii="Cambria" w:hAnsi="Cambria"/>
          <w:lang w:val="en-GB"/>
        </w:rPr>
        <w:t>3 biological replicates.</w:t>
      </w:r>
      <w:r w:rsidR="00B43137" w:rsidRPr="003134B9">
        <w:rPr>
          <w:rFonts w:ascii="Cambria" w:hAnsi="Cambria"/>
          <w:lang w:val="en-GB"/>
        </w:rPr>
        <w:t xml:space="preserve"> (C) MOLM-13 and MV4-11 cells were treated with 3.3 µM aphidicolin or DMSO vehicle-control for 48 h. Cells were fixed with 80% (v/v) EtOH and stained with PI to evaluate cell cycle phase. Values are depicted as ratio to </w:t>
      </w:r>
      <w:r w:rsidR="007A275B" w:rsidRPr="003134B9">
        <w:rPr>
          <w:rFonts w:ascii="Cambria" w:hAnsi="Cambria"/>
          <w:lang w:val="en-GB"/>
        </w:rPr>
        <w:t xml:space="preserve">DMSO </w:t>
      </w:r>
      <w:r w:rsidR="00B43137" w:rsidRPr="003134B9">
        <w:rPr>
          <w:rFonts w:ascii="Cambria" w:hAnsi="Cambria"/>
          <w:lang w:val="en-GB"/>
        </w:rPr>
        <w:t xml:space="preserve">control. Dashed line marks untreated control. </w:t>
      </w:r>
      <w:r w:rsidR="00E72756" w:rsidRPr="003134B9">
        <w:rPr>
          <w:rFonts w:ascii="Cambria" w:hAnsi="Cambria"/>
          <w:lang w:val="en-GB"/>
        </w:rPr>
        <w:t>Unpaired Student´s t test</w:t>
      </w:r>
      <w:r w:rsidR="00B43137" w:rsidRPr="003134B9">
        <w:rPr>
          <w:rFonts w:ascii="Cambria" w:hAnsi="Cambria"/>
          <w:lang w:val="en-GB"/>
        </w:rPr>
        <w:t>; mean±s.d.; n</w:t>
      </w:r>
      <w:r w:rsidR="002D3CE3" w:rsidRPr="003134B9">
        <w:rPr>
          <w:rFonts w:ascii="Cambria" w:hAnsi="Cambria"/>
          <w:lang w:val="en-GB"/>
        </w:rPr>
        <w:t xml:space="preserve"> </w:t>
      </w:r>
      <w:r w:rsidR="00B43137" w:rsidRPr="003134B9">
        <w:rPr>
          <w:rFonts w:ascii="Cambria" w:hAnsi="Cambria"/>
          <w:lang w:val="en-GB"/>
        </w:rPr>
        <w:t>=</w:t>
      </w:r>
      <w:r w:rsidR="002D3CE3" w:rsidRPr="003134B9">
        <w:rPr>
          <w:rFonts w:ascii="Cambria" w:hAnsi="Cambria"/>
          <w:lang w:val="en-GB"/>
        </w:rPr>
        <w:t xml:space="preserve"> </w:t>
      </w:r>
      <w:r w:rsidR="00B43137" w:rsidRPr="003134B9">
        <w:rPr>
          <w:rFonts w:ascii="Cambria" w:hAnsi="Cambria"/>
          <w:lang w:val="en-GB"/>
        </w:rPr>
        <w:t>3 biological replicates. (D</w:t>
      </w:r>
      <w:r w:rsidR="000F4EC6" w:rsidRPr="003134B9">
        <w:rPr>
          <w:rFonts w:ascii="Cambria" w:hAnsi="Cambria"/>
          <w:lang w:val="en-GB"/>
        </w:rPr>
        <w:t>) MOLM-13 and MV4-11 cells were treated with 0</w:t>
      </w:r>
      <w:r w:rsidR="00D609A0" w:rsidRPr="003134B9">
        <w:rPr>
          <w:rFonts w:ascii="Cambria" w:hAnsi="Cambria"/>
          <w:lang w:val="en-GB"/>
        </w:rPr>
        <w:t>.12</w:t>
      </w:r>
      <w:r w:rsidR="000F4EC6" w:rsidRPr="003134B9">
        <w:rPr>
          <w:rFonts w:ascii="Cambria" w:hAnsi="Cambria"/>
          <w:lang w:val="en-GB"/>
        </w:rPr>
        <w:t> µM-3.3 µM of aphidicolin for 24 h</w:t>
      </w:r>
      <w:r w:rsidR="00B43137" w:rsidRPr="003134B9">
        <w:rPr>
          <w:rFonts w:ascii="Cambria" w:hAnsi="Cambria"/>
          <w:lang w:val="en-GB"/>
        </w:rPr>
        <w:t xml:space="preserve"> or DMSO </w:t>
      </w:r>
      <w:r w:rsidR="00D609A0" w:rsidRPr="003134B9">
        <w:rPr>
          <w:rFonts w:ascii="Cambria" w:hAnsi="Cambria"/>
          <w:lang w:val="en-GB"/>
        </w:rPr>
        <w:t>vehicle-control</w:t>
      </w:r>
      <w:r w:rsidR="000F4EC6" w:rsidRPr="003134B9">
        <w:rPr>
          <w:rFonts w:ascii="Cambria" w:hAnsi="Cambria"/>
          <w:lang w:val="en-GB"/>
        </w:rPr>
        <w:t>. The</w:t>
      </w:r>
      <w:r w:rsidR="00FE1217" w:rsidRPr="003134B9">
        <w:rPr>
          <w:rFonts w:ascii="Cambria" w:hAnsi="Cambria"/>
          <w:lang w:val="en-GB"/>
        </w:rPr>
        <w:t>n, different concentrations of e</w:t>
      </w:r>
      <w:r w:rsidR="000F4EC6" w:rsidRPr="003134B9">
        <w:rPr>
          <w:rFonts w:ascii="Cambria" w:hAnsi="Cambria"/>
          <w:lang w:val="en-GB"/>
        </w:rPr>
        <w:t xml:space="preserve">xatecan </w:t>
      </w:r>
      <w:r w:rsidR="00C522EB" w:rsidRPr="003134B9">
        <w:rPr>
          <w:rFonts w:ascii="Cambria" w:hAnsi="Cambria"/>
          <w:lang w:val="en-GB"/>
        </w:rPr>
        <w:t>were added for another 24 h. V</w:t>
      </w:r>
      <w:r w:rsidR="000F4EC6" w:rsidRPr="003134B9">
        <w:rPr>
          <w:rFonts w:ascii="Cambria" w:hAnsi="Cambria"/>
          <w:lang w:val="en-GB"/>
        </w:rPr>
        <w:t xml:space="preserve">iable cells were subsequently </w:t>
      </w:r>
      <w:r w:rsidR="00EC57E6" w:rsidRPr="003134B9">
        <w:rPr>
          <w:rFonts w:ascii="Cambria" w:hAnsi="Cambria"/>
          <w:lang w:val="en-GB"/>
        </w:rPr>
        <w:t>assessed</w:t>
      </w:r>
      <w:r w:rsidR="000F4EC6" w:rsidRPr="003134B9">
        <w:rPr>
          <w:rFonts w:ascii="Cambria" w:hAnsi="Cambria"/>
          <w:lang w:val="en-GB"/>
        </w:rPr>
        <w:t xml:space="preserve"> with resazurin assay and are depicted normalized to </w:t>
      </w:r>
      <w:r w:rsidR="00B43137" w:rsidRPr="003134B9">
        <w:rPr>
          <w:rFonts w:ascii="Cambria" w:hAnsi="Cambria"/>
          <w:lang w:val="en-GB"/>
        </w:rPr>
        <w:t>the respective aphidicolin-only control</w:t>
      </w:r>
      <w:r w:rsidR="000F4EC6" w:rsidRPr="003134B9">
        <w:rPr>
          <w:rFonts w:ascii="Cambria" w:hAnsi="Cambria"/>
          <w:lang w:val="en-GB"/>
        </w:rPr>
        <w:t>. mean±s.d.; n</w:t>
      </w:r>
      <w:r w:rsidR="00E67485" w:rsidRPr="003134B9">
        <w:rPr>
          <w:rFonts w:ascii="Cambria" w:hAnsi="Cambria"/>
          <w:lang w:val="en-GB"/>
        </w:rPr>
        <w:t xml:space="preserve"> </w:t>
      </w:r>
      <w:r w:rsidR="000F4EC6" w:rsidRPr="003134B9">
        <w:rPr>
          <w:rFonts w:ascii="Cambria" w:hAnsi="Cambria"/>
          <w:lang w:val="en-GB"/>
        </w:rPr>
        <w:t>=</w:t>
      </w:r>
      <w:r w:rsidR="00E67485" w:rsidRPr="003134B9">
        <w:rPr>
          <w:rFonts w:ascii="Cambria" w:hAnsi="Cambria"/>
          <w:lang w:val="en-GB"/>
        </w:rPr>
        <w:t xml:space="preserve"> </w:t>
      </w:r>
      <w:r w:rsidR="000F4EC6" w:rsidRPr="003134B9">
        <w:rPr>
          <w:rFonts w:ascii="Cambria" w:hAnsi="Cambria"/>
          <w:lang w:val="en-GB"/>
        </w:rPr>
        <w:t>4 biological replicates.</w:t>
      </w:r>
      <w:r w:rsidR="00E72756" w:rsidRPr="003134B9">
        <w:rPr>
          <w:rFonts w:ascii="Cambria" w:hAnsi="Cambria"/>
          <w:lang w:val="en-GB"/>
        </w:rPr>
        <w:t xml:space="preserve"> **P&lt;.01; ***P&lt;0.001; ****P&lt;.0001; ns, not significant</w:t>
      </w:r>
      <w:r w:rsidR="00D95C27" w:rsidRPr="003134B9">
        <w:rPr>
          <w:rFonts w:ascii="Cambria" w:hAnsi="Cambria"/>
          <w:lang w:val="en-GB"/>
        </w:rPr>
        <w:t>.</w:t>
      </w:r>
      <w:r w:rsidR="00E72756" w:rsidRPr="003134B9">
        <w:rPr>
          <w:rFonts w:ascii="Cambria" w:hAnsi="Cambria"/>
          <w:lang w:val="en-GB"/>
        </w:rPr>
        <w:t xml:space="preserve"> </w:t>
      </w:r>
      <w:r w:rsidR="007F4399" w:rsidRPr="003134B9">
        <w:rPr>
          <w:rFonts w:ascii="Cambria" w:hAnsi="Cambria"/>
          <w:lang w:val="en-GB"/>
        </w:rPr>
        <w:br w:type="page"/>
      </w:r>
    </w:p>
    <w:p w14:paraId="728BFC3D" w14:textId="74B16B26" w:rsidR="000F4EC6" w:rsidRPr="003134B9" w:rsidRDefault="00A34D38" w:rsidP="003E2C2B">
      <w:pPr>
        <w:spacing w:line="480" w:lineRule="auto"/>
        <w:jc w:val="both"/>
        <w:rPr>
          <w:rFonts w:ascii="Cambria" w:hAnsi="Cambria"/>
          <w:lang w:val="en-GB"/>
        </w:rPr>
      </w:pPr>
      <w:r w:rsidRPr="003134B9">
        <w:rPr>
          <w:rFonts w:ascii="Cambria" w:hAnsi="Cambria"/>
          <w:noProof/>
          <w:lang w:eastAsia="de-DE"/>
        </w:rPr>
        <w:lastRenderedPageBreak/>
        <w:drawing>
          <wp:inline distT="0" distB="0" distL="0" distR="0" wp14:anchorId="7334A3FD" wp14:editId="1DAE2888">
            <wp:extent cx="5760366" cy="3295650"/>
            <wp:effectExtent l="0" t="0" r="0" b="0"/>
            <wp:docPr id="28" name="Grafik 28" descr="U:\ELLF\Spiekermann\__Mitarbeiter\Able Marina\Paper\Supplementary Figures einzeln\Supplemental Figure 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LLF\Spiekermann\__Mitarbeiter\Able Marina\Paper\Supplementary Figures einzeln\Supplemental Figure 3.gif"/>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60388"/>
                    <a:stretch/>
                  </pic:blipFill>
                  <pic:spPr bwMode="auto">
                    <a:xfrm>
                      <a:off x="0" y="0"/>
                      <a:ext cx="5760720" cy="3295853"/>
                    </a:xfrm>
                    <a:prstGeom prst="rect">
                      <a:avLst/>
                    </a:prstGeom>
                    <a:noFill/>
                    <a:ln>
                      <a:noFill/>
                    </a:ln>
                    <a:extLst>
                      <a:ext uri="{53640926-AAD7-44D8-BBD7-CCE9431645EC}">
                        <a14:shadowObscured xmlns:a14="http://schemas.microsoft.com/office/drawing/2010/main"/>
                      </a:ext>
                    </a:extLst>
                  </pic:spPr>
                </pic:pic>
              </a:graphicData>
            </a:graphic>
          </wp:inline>
        </w:drawing>
      </w:r>
    </w:p>
    <w:p w14:paraId="3492558F" w14:textId="5A553022" w:rsidR="00B2389E" w:rsidRPr="003134B9" w:rsidRDefault="00B2389E" w:rsidP="003E2C2B">
      <w:pPr>
        <w:spacing w:line="480" w:lineRule="auto"/>
        <w:jc w:val="both"/>
        <w:rPr>
          <w:rFonts w:ascii="Cambria" w:hAnsi="Cambria"/>
          <w:b/>
          <w:lang w:val="en-GB"/>
        </w:rPr>
      </w:pPr>
      <w:r w:rsidRPr="003134B9">
        <w:rPr>
          <w:rFonts w:ascii="Cambria" w:hAnsi="Cambria"/>
          <w:b/>
          <w:lang w:val="en-GB"/>
        </w:rPr>
        <w:t xml:space="preserve">Supplementary Figure </w:t>
      </w:r>
      <w:r w:rsidR="00CF5AA6" w:rsidRPr="003134B9">
        <w:rPr>
          <w:rFonts w:ascii="Cambria" w:hAnsi="Cambria"/>
          <w:b/>
          <w:lang w:val="en-GB"/>
        </w:rPr>
        <w:t>3</w:t>
      </w:r>
      <w:r w:rsidR="004A77AA" w:rsidRPr="003134B9">
        <w:rPr>
          <w:rFonts w:ascii="Cambria" w:hAnsi="Cambria"/>
          <w:b/>
          <w:lang w:val="en-GB"/>
        </w:rPr>
        <w:t>,</w:t>
      </w:r>
      <w:r w:rsidR="00C73E9C" w:rsidRPr="003134B9">
        <w:rPr>
          <w:rFonts w:ascii="Cambria" w:hAnsi="Cambria"/>
          <w:b/>
          <w:lang w:val="en-GB"/>
        </w:rPr>
        <w:t xml:space="preserve"> related to Figure 3</w:t>
      </w:r>
      <w:r w:rsidRPr="003134B9">
        <w:rPr>
          <w:rFonts w:ascii="Cambria" w:hAnsi="Cambria"/>
          <w:b/>
          <w:lang w:val="en-GB"/>
        </w:rPr>
        <w:t xml:space="preserve">: </w:t>
      </w:r>
      <w:r w:rsidRPr="003134B9">
        <w:rPr>
          <w:rFonts w:ascii="Cambria" w:hAnsi="Cambria"/>
          <w:b/>
          <w:i/>
          <w:lang w:val="en-GB"/>
        </w:rPr>
        <w:t xml:space="preserve">In vitro </w:t>
      </w:r>
      <w:r w:rsidRPr="003134B9">
        <w:rPr>
          <w:rFonts w:ascii="Cambria" w:hAnsi="Cambria"/>
          <w:b/>
          <w:lang w:val="en-GB"/>
        </w:rPr>
        <w:t>cytotoxicity evaluation</w:t>
      </w:r>
    </w:p>
    <w:p w14:paraId="6CE91827" w14:textId="36A0DE68" w:rsidR="007F4399" w:rsidRPr="003134B9" w:rsidRDefault="00B2389E" w:rsidP="003E2C2B">
      <w:pPr>
        <w:spacing w:line="480" w:lineRule="auto"/>
        <w:jc w:val="both"/>
        <w:rPr>
          <w:rFonts w:ascii="Cambria" w:hAnsi="Cambria"/>
          <w:lang w:val="en-GB"/>
        </w:rPr>
      </w:pPr>
      <w:r w:rsidRPr="003134B9">
        <w:rPr>
          <w:rFonts w:ascii="Cambria" w:hAnsi="Cambria"/>
          <w:lang w:val="en-US"/>
        </w:rPr>
        <w:t>(A</w:t>
      </w:r>
      <w:r w:rsidRPr="003134B9">
        <w:rPr>
          <w:rFonts w:ascii="Cambria" w:hAnsi="Cambria"/>
          <w:lang w:val="en-GB"/>
        </w:rPr>
        <w:t xml:space="preserve">) </w:t>
      </w:r>
      <w:r w:rsidR="00B7271B" w:rsidRPr="003134B9">
        <w:rPr>
          <w:rFonts w:ascii="Cambria" w:hAnsi="Cambria"/>
          <w:lang w:val="en-GB"/>
        </w:rPr>
        <w:t>FLT3-positive</w:t>
      </w:r>
      <w:r w:rsidR="003B5298" w:rsidRPr="003134B9">
        <w:rPr>
          <w:rFonts w:ascii="Cambria" w:hAnsi="Cambria"/>
          <w:lang w:val="en-GB"/>
        </w:rPr>
        <w:t xml:space="preserve"> OCI-AML3</w:t>
      </w:r>
      <w:r w:rsidR="00C73E9C" w:rsidRPr="003134B9">
        <w:rPr>
          <w:rFonts w:ascii="Cambria" w:hAnsi="Cambria"/>
          <w:lang w:val="en-GB"/>
        </w:rPr>
        <w:t xml:space="preserve"> cells</w:t>
      </w:r>
      <w:r w:rsidR="003B5298" w:rsidRPr="003134B9">
        <w:rPr>
          <w:rFonts w:ascii="Cambria" w:hAnsi="Cambria"/>
          <w:lang w:val="en-GB"/>
        </w:rPr>
        <w:t xml:space="preserve"> and </w:t>
      </w:r>
      <w:r w:rsidRPr="003134B9">
        <w:rPr>
          <w:rFonts w:ascii="Cambria" w:hAnsi="Cambria"/>
          <w:lang w:val="en-GB"/>
        </w:rPr>
        <w:t>FLT3-</w:t>
      </w:r>
      <w:r w:rsidR="00B7271B" w:rsidRPr="003134B9">
        <w:rPr>
          <w:rFonts w:ascii="Cambria" w:hAnsi="Cambria"/>
          <w:lang w:val="en-GB"/>
        </w:rPr>
        <w:t>negative</w:t>
      </w:r>
      <w:r w:rsidRPr="003134B9">
        <w:rPr>
          <w:rFonts w:ascii="Cambria" w:hAnsi="Cambria"/>
          <w:lang w:val="en-GB"/>
        </w:rPr>
        <w:t xml:space="preserve"> K-562 cells</w:t>
      </w:r>
      <w:r w:rsidR="00C73E9C" w:rsidRPr="003134B9">
        <w:rPr>
          <w:rFonts w:ascii="Cambria" w:hAnsi="Cambria"/>
          <w:lang w:val="en-GB"/>
        </w:rPr>
        <w:t xml:space="preserve"> (B)</w:t>
      </w:r>
      <w:r w:rsidRPr="003134B9">
        <w:rPr>
          <w:rFonts w:ascii="Cambria" w:hAnsi="Cambria"/>
          <w:lang w:val="en-GB"/>
        </w:rPr>
        <w:t xml:space="preserve"> were </w:t>
      </w:r>
      <w:r w:rsidR="009B0EE2" w:rsidRPr="003134B9">
        <w:rPr>
          <w:rFonts w:ascii="Cambria" w:hAnsi="Cambria"/>
          <w:lang w:val="en-GB"/>
        </w:rPr>
        <w:t>treated</w:t>
      </w:r>
      <w:r w:rsidRPr="003134B9">
        <w:rPr>
          <w:rFonts w:ascii="Cambria" w:hAnsi="Cambria"/>
          <w:lang w:val="en-GB"/>
        </w:rPr>
        <w:t xml:space="preserve"> with d</w:t>
      </w:r>
      <w:r w:rsidR="00D62B5E" w:rsidRPr="003134B9">
        <w:rPr>
          <w:rFonts w:ascii="Cambria" w:hAnsi="Cambria"/>
          <w:lang w:val="en-GB"/>
        </w:rPr>
        <w:t xml:space="preserve">ifferent concentrations of </w:t>
      </w:r>
      <w:r w:rsidR="00F8238A" w:rsidRPr="003134B9">
        <w:rPr>
          <w:rFonts w:ascii="Cambria" w:hAnsi="Cambria"/>
          <w:lang w:val="en-US"/>
        </w:rPr>
        <w:t>20D9h3</w:t>
      </w:r>
      <w:r w:rsidR="00D21E48" w:rsidRPr="003134B9">
        <w:rPr>
          <w:rFonts w:ascii="Cambria" w:hAnsi="Cambria"/>
          <w:lang w:val="en-GB"/>
        </w:rPr>
        <w:t>-mA</w:t>
      </w:r>
      <w:r w:rsidRPr="003134B9">
        <w:rPr>
          <w:rFonts w:ascii="Cambria" w:hAnsi="Cambria"/>
          <w:lang w:val="en-GB"/>
        </w:rPr>
        <w:t xml:space="preserve">b, </w:t>
      </w:r>
      <w:r w:rsidR="00F8238A" w:rsidRPr="003134B9">
        <w:rPr>
          <w:rFonts w:ascii="Cambria" w:hAnsi="Cambria"/>
          <w:lang w:val="en-US"/>
        </w:rPr>
        <w:t>20D9h3</w:t>
      </w:r>
      <w:r w:rsidRPr="003134B9">
        <w:rPr>
          <w:rFonts w:ascii="Cambria" w:hAnsi="Cambria"/>
          <w:lang w:val="en-GB"/>
        </w:rPr>
        <w:t xml:space="preserve">-DUBA, </w:t>
      </w:r>
      <w:r w:rsidR="00F8238A" w:rsidRPr="003134B9">
        <w:rPr>
          <w:rFonts w:ascii="Cambria" w:hAnsi="Cambria"/>
          <w:lang w:val="en-US"/>
        </w:rPr>
        <w:t>20D9h3</w:t>
      </w:r>
      <w:r w:rsidRPr="003134B9">
        <w:rPr>
          <w:rFonts w:ascii="Cambria" w:hAnsi="Cambria"/>
          <w:lang w:val="en-GB"/>
        </w:rPr>
        <w:t>-MMAF, IgG1-DUBA or IgG1-MMAF</w:t>
      </w:r>
      <w:r w:rsidR="00C73E9C" w:rsidRPr="003134B9">
        <w:rPr>
          <w:rFonts w:ascii="Cambria" w:hAnsi="Cambria"/>
          <w:lang w:val="en-GB"/>
        </w:rPr>
        <w:t xml:space="preserve"> antibody-drug conjugates (ADCs)</w:t>
      </w:r>
      <w:r w:rsidRPr="003134B9">
        <w:rPr>
          <w:rFonts w:ascii="Cambria" w:hAnsi="Cambria"/>
          <w:lang w:val="en-GB"/>
        </w:rPr>
        <w:t xml:space="preserve"> fo</w:t>
      </w:r>
      <w:r w:rsidR="009B0EE2" w:rsidRPr="003134B9">
        <w:rPr>
          <w:rFonts w:ascii="Cambria" w:hAnsi="Cambria"/>
          <w:lang w:val="en-GB"/>
        </w:rPr>
        <w:t xml:space="preserve">r 96 h. Viable cells were assessed </w:t>
      </w:r>
      <w:r w:rsidRPr="003134B9">
        <w:rPr>
          <w:rFonts w:ascii="Cambria" w:hAnsi="Cambria"/>
          <w:lang w:val="en-GB"/>
        </w:rPr>
        <w:t>by resazurin fluorescence and normalized to untreated control. mean±</w:t>
      </w:r>
      <w:proofErr w:type="gramStart"/>
      <w:r w:rsidRPr="003134B9">
        <w:rPr>
          <w:rFonts w:ascii="Cambria" w:hAnsi="Cambria"/>
          <w:lang w:val="en-GB"/>
        </w:rPr>
        <w:t>s.</w:t>
      </w:r>
      <w:r w:rsidR="00C73E9C" w:rsidRPr="003134B9">
        <w:rPr>
          <w:rFonts w:ascii="Cambria" w:hAnsi="Cambria"/>
          <w:lang w:val="en-GB"/>
        </w:rPr>
        <w:t>d</w:t>
      </w:r>
      <w:proofErr w:type="gramEnd"/>
      <w:r w:rsidR="00C73E9C" w:rsidRPr="003134B9">
        <w:rPr>
          <w:rFonts w:ascii="Cambria" w:hAnsi="Cambria"/>
          <w:lang w:val="en-GB"/>
        </w:rPr>
        <w:t>; n</w:t>
      </w:r>
      <w:r w:rsidR="00E67485" w:rsidRPr="003134B9">
        <w:rPr>
          <w:rFonts w:ascii="Cambria" w:hAnsi="Cambria"/>
          <w:lang w:val="en-GB"/>
        </w:rPr>
        <w:t xml:space="preserve"> </w:t>
      </w:r>
      <w:r w:rsidR="00C73E9C" w:rsidRPr="003134B9">
        <w:rPr>
          <w:rFonts w:ascii="Cambria" w:hAnsi="Cambria"/>
          <w:lang w:val="en-GB"/>
        </w:rPr>
        <w:t>=</w:t>
      </w:r>
      <w:r w:rsidR="00E67485" w:rsidRPr="003134B9">
        <w:rPr>
          <w:rFonts w:ascii="Cambria" w:hAnsi="Cambria"/>
          <w:lang w:val="en-GB"/>
        </w:rPr>
        <w:t xml:space="preserve"> </w:t>
      </w:r>
      <w:r w:rsidR="00C73E9C" w:rsidRPr="003134B9">
        <w:rPr>
          <w:rFonts w:ascii="Cambria" w:hAnsi="Cambria"/>
          <w:lang w:val="en-GB"/>
        </w:rPr>
        <w:t>3 biological replicates. (C</w:t>
      </w:r>
      <w:r w:rsidR="008F68A0" w:rsidRPr="003134B9">
        <w:rPr>
          <w:rFonts w:ascii="Cambria" w:hAnsi="Cambria"/>
          <w:lang w:val="en-GB"/>
        </w:rPr>
        <w:t>-D</w:t>
      </w:r>
      <w:r w:rsidRPr="003134B9">
        <w:rPr>
          <w:rFonts w:ascii="Cambria" w:hAnsi="Cambria"/>
          <w:lang w:val="en-GB"/>
        </w:rPr>
        <w:t>) Treatment o</w:t>
      </w:r>
      <w:r w:rsidR="00122B5D" w:rsidRPr="003134B9">
        <w:rPr>
          <w:rFonts w:ascii="Cambria" w:hAnsi="Cambria"/>
          <w:lang w:val="en-GB"/>
        </w:rPr>
        <w:t>f Ba/F3-</w:t>
      </w:r>
      <w:r w:rsidRPr="003134B9">
        <w:rPr>
          <w:rFonts w:ascii="Cambria" w:hAnsi="Cambria"/>
          <w:lang w:val="en-GB"/>
        </w:rPr>
        <w:t>pMIY ev, hFLT3</w:t>
      </w:r>
      <w:r w:rsidR="00C73E9C" w:rsidRPr="003134B9">
        <w:rPr>
          <w:rFonts w:ascii="Cambria" w:hAnsi="Cambria"/>
          <w:lang w:val="en-GB"/>
        </w:rPr>
        <w:t>high</w:t>
      </w:r>
      <w:r w:rsidRPr="003134B9">
        <w:rPr>
          <w:rFonts w:ascii="Cambria" w:hAnsi="Cambria"/>
          <w:lang w:val="en-GB"/>
        </w:rPr>
        <w:t>, VEGFR-2, PDGFR</w:t>
      </w:r>
      <w:r w:rsidRPr="003134B9">
        <w:rPr>
          <w:rFonts w:ascii="Cambria" w:hAnsi="Cambria"/>
        </w:rPr>
        <w:t>α</w:t>
      </w:r>
      <w:r w:rsidRPr="003134B9">
        <w:rPr>
          <w:rFonts w:ascii="Cambria" w:hAnsi="Cambria"/>
          <w:lang w:val="en-GB"/>
        </w:rPr>
        <w:t>, CSF1R and c-KI</w:t>
      </w:r>
      <w:r w:rsidR="00C73E9C" w:rsidRPr="003134B9">
        <w:rPr>
          <w:rFonts w:ascii="Cambria" w:hAnsi="Cambria"/>
          <w:lang w:val="en-GB"/>
        </w:rPr>
        <w:t xml:space="preserve">T cells with a dilution row of </w:t>
      </w:r>
      <w:r w:rsidR="00F8238A" w:rsidRPr="003134B9">
        <w:rPr>
          <w:rFonts w:ascii="Cambria" w:hAnsi="Cambria"/>
          <w:lang w:val="en-US"/>
        </w:rPr>
        <w:t>20D9h3</w:t>
      </w:r>
      <w:r w:rsidR="00C73E9C" w:rsidRPr="003134B9">
        <w:rPr>
          <w:rFonts w:ascii="Cambria" w:hAnsi="Cambria"/>
          <w:lang w:val="en-GB"/>
        </w:rPr>
        <w:t>-DUBA</w:t>
      </w:r>
      <w:r w:rsidR="008F68A0" w:rsidRPr="003134B9">
        <w:rPr>
          <w:rFonts w:ascii="Cambria" w:hAnsi="Cambria"/>
          <w:lang w:val="en-GB"/>
        </w:rPr>
        <w:t xml:space="preserve"> (C) or 20D9h3-MMAF (D)</w:t>
      </w:r>
      <w:r w:rsidRPr="003134B9">
        <w:rPr>
          <w:rFonts w:ascii="Cambria" w:hAnsi="Cambria"/>
          <w:lang w:val="en-GB"/>
        </w:rPr>
        <w:t>. Viable cells were a</w:t>
      </w:r>
      <w:r w:rsidR="009B0EE2" w:rsidRPr="003134B9">
        <w:rPr>
          <w:rFonts w:ascii="Cambria" w:hAnsi="Cambria"/>
          <w:lang w:val="en-GB"/>
        </w:rPr>
        <w:t>ssessed</w:t>
      </w:r>
      <w:r w:rsidRPr="003134B9">
        <w:rPr>
          <w:rFonts w:ascii="Cambria" w:hAnsi="Cambria"/>
          <w:lang w:val="en-GB"/>
        </w:rPr>
        <w:t xml:space="preserve"> after 72 h by trypan blue exclusion and normalized to untreated control. mean±s.d.; n</w:t>
      </w:r>
      <w:r w:rsidR="00E67485" w:rsidRPr="003134B9">
        <w:rPr>
          <w:rFonts w:ascii="Cambria" w:hAnsi="Cambria"/>
          <w:lang w:val="en-GB"/>
        </w:rPr>
        <w:t xml:space="preserve"> </w:t>
      </w:r>
      <w:r w:rsidRPr="003134B9">
        <w:rPr>
          <w:rFonts w:ascii="Cambria" w:hAnsi="Cambria"/>
          <w:lang w:val="en-GB"/>
        </w:rPr>
        <w:t>=</w:t>
      </w:r>
      <w:r w:rsidR="00E67485" w:rsidRPr="003134B9">
        <w:rPr>
          <w:rFonts w:ascii="Cambria" w:hAnsi="Cambria"/>
          <w:lang w:val="en-GB"/>
        </w:rPr>
        <w:t xml:space="preserve"> </w:t>
      </w:r>
      <w:r w:rsidRPr="003134B9">
        <w:rPr>
          <w:rFonts w:ascii="Cambria" w:hAnsi="Cambria"/>
          <w:lang w:val="en-GB"/>
        </w:rPr>
        <w:t>3 biological replicates.</w:t>
      </w:r>
      <w:r w:rsidR="007F4399" w:rsidRPr="003134B9">
        <w:rPr>
          <w:rFonts w:ascii="Cambria" w:hAnsi="Cambria"/>
          <w:lang w:val="en-GB"/>
        </w:rPr>
        <w:br w:type="page"/>
      </w:r>
    </w:p>
    <w:p w14:paraId="11BC6E96" w14:textId="6E3D39AD" w:rsidR="00B2389E" w:rsidRPr="003134B9" w:rsidRDefault="00391CDA" w:rsidP="003E2C2B">
      <w:pPr>
        <w:spacing w:line="480" w:lineRule="auto"/>
        <w:jc w:val="both"/>
        <w:rPr>
          <w:rFonts w:ascii="Cambria" w:hAnsi="Cambria"/>
        </w:rPr>
      </w:pPr>
      <w:r w:rsidRPr="003134B9">
        <w:rPr>
          <w:rFonts w:ascii="Cambria" w:hAnsi="Cambria"/>
          <w:noProof/>
          <w:lang w:eastAsia="de-DE"/>
        </w:rPr>
        <w:lastRenderedPageBreak/>
        <w:drawing>
          <wp:inline distT="0" distB="0" distL="0" distR="0" wp14:anchorId="6F5D494B" wp14:editId="081F4D93">
            <wp:extent cx="5760287" cy="3006547"/>
            <wp:effectExtent l="0" t="0" r="0" b="3810"/>
            <wp:docPr id="8" name="Grafik 8" descr="U:\ELLF\Spiekermann\__Mitarbeiter\Able Marina\Paper\Supplementary Figures einzeln\Supplemental Figure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5.gif"/>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63863"/>
                    <a:stretch/>
                  </pic:blipFill>
                  <pic:spPr bwMode="auto">
                    <a:xfrm>
                      <a:off x="0" y="0"/>
                      <a:ext cx="5760720" cy="3006773"/>
                    </a:xfrm>
                    <a:prstGeom prst="rect">
                      <a:avLst/>
                    </a:prstGeom>
                    <a:noFill/>
                    <a:ln>
                      <a:noFill/>
                    </a:ln>
                    <a:extLst>
                      <a:ext uri="{53640926-AAD7-44D8-BBD7-CCE9431645EC}">
                        <a14:shadowObscured xmlns:a14="http://schemas.microsoft.com/office/drawing/2010/main"/>
                      </a:ext>
                    </a:extLst>
                  </pic:spPr>
                </pic:pic>
              </a:graphicData>
            </a:graphic>
          </wp:inline>
        </w:drawing>
      </w:r>
    </w:p>
    <w:p w14:paraId="3BA8E1C0" w14:textId="3F750EC8" w:rsidR="00B2389E" w:rsidRPr="003134B9" w:rsidRDefault="00982B4C" w:rsidP="003E2C2B">
      <w:pPr>
        <w:spacing w:line="480" w:lineRule="auto"/>
        <w:jc w:val="both"/>
        <w:rPr>
          <w:rFonts w:ascii="Cambria" w:hAnsi="Cambria"/>
          <w:b/>
          <w:lang w:val="en-GB"/>
        </w:rPr>
      </w:pPr>
      <w:r w:rsidRPr="003134B9">
        <w:rPr>
          <w:rFonts w:ascii="Cambria" w:hAnsi="Cambria"/>
          <w:b/>
          <w:lang w:val="en-GB"/>
        </w:rPr>
        <w:t xml:space="preserve">Supplementary Figure </w:t>
      </w:r>
      <w:r w:rsidR="00CF5AA6" w:rsidRPr="003134B9">
        <w:rPr>
          <w:rFonts w:ascii="Cambria" w:hAnsi="Cambria"/>
          <w:b/>
          <w:lang w:val="en-GB"/>
        </w:rPr>
        <w:t>4</w:t>
      </w:r>
      <w:r w:rsidR="004A77AA" w:rsidRPr="003134B9">
        <w:rPr>
          <w:rFonts w:ascii="Cambria" w:hAnsi="Cambria"/>
          <w:b/>
          <w:lang w:val="en-GB"/>
        </w:rPr>
        <w:t>,</w:t>
      </w:r>
      <w:r w:rsidR="0057511A" w:rsidRPr="003134B9">
        <w:rPr>
          <w:rFonts w:ascii="Cambria" w:hAnsi="Cambria"/>
          <w:b/>
          <w:lang w:val="en-GB"/>
        </w:rPr>
        <w:t xml:space="preserve"> related to Figure 4</w:t>
      </w:r>
      <w:r w:rsidR="00B2389E" w:rsidRPr="003134B9">
        <w:rPr>
          <w:rFonts w:ascii="Cambria" w:hAnsi="Cambria"/>
          <w:b/>
          <w:lang w:val="en-GB"/>
        </w:rPr>
        <w:t xml:space="preserve">: Mechanistic evaluation of </w:t>
      </w:r>
      <w:r w:rsidR="00F8238A" w:rsidRPr="003134B9">
        <w:rPr>
          <w:rFonts w:ascii="Cambria" w:hAnsi="Cambria"/>
          <w:b/>
          <w:lang w:val="en-GB"/>
        </w:rPr>
        <w:t>20D9h3</w:t>
      </w:r>
      <w:r w:rsidR="00B2389E" w:rsidRPr="003134B9">
        <w:rPr>
          <w:rFonts w:ascii="Cambria" w:hAnsi="Cambria"/>
          <w:b/>
          <w:lang w:val="en-GB"/>
        </w:rPr>
        <w:t>-DUBA</w:t>
      </w:r>
      <w:r w:rsidR="003E6F78" w:rsidRPr="003134B9">
        <w:rPr>
          <w:rFonts w:ascii="Cambria" w:hAnsi="Cambria"/>
          <w:b/>
          <w:lang w:val="en-GB"/>
        </w:rPr>
        <w:t xml:space="preserve"> and 20D9h3-MMAF</w:t>
      </w:r>
      <w:r w:rsidR="00B2389E" w:rsidRPr="003134B9">
        <w:rPr>
          <w:rFonts w:ascii="Cambria" w:hAnsi="Cambria"/>
          <w:b/>
          <w:lang w:val="en-GB"/>
        </w:rPr>
        <w:t xml:space="preserve"> ADC</w:t>
      </w:r>
      <w:r w:rsidR="003E6F78" w:rsidRPr="003134B9">
        <w:rPr>
          <w:rFonts w:ascii="Cambria" w:hAnsi="Cambria"/>
          <w:b/>
          <w:lang w:val="en-GB"/>
        </w:rPr>
        <w:t>s</w:t>
      </w:r>
    </w:p>
    <w:p w14:paraId="622F0C63" w14:textId="06CCBB9A" w:rsidR="007F4399" w:rsidRPr="003134B9" w:rsidRDefault="00B2389E" w:rsidP="003E2C2B">
      <w:pPr>
        <w:spacing w:line="480" w:lineRule="auto"/>
        <w:jc w:val="both"/>
        <w:rPr>
          <w:rFonts w:ascii="Cambria" w:hAnsi="Cambria"/>
          <w:lang w:val="en-US"/>
        </w:rPr>
      </w:pPr>
      <w:r w:rsidRPr="003134B9">
        <w:rPr>
          <w:rFonts w:ascii="Cambria" w:hAnsi="Cambria"/>
          <w:lang w:val="en-US"/>
        </w:rPr>
        <w:t>(A) MOLM-13 cells were</w:t>
      </w:r>
      <w:r w:rsidR="0057511A" w:rsidRPr="003134B9">
        <w:rPr>
          <w:rFonts w:ascii="Cambria" w:hAnsi="Cambria"/>
          <w:lang w:val="en-US"/>
        </w:rPr>
        <w:t xml:space="preserve"> treated with 100 ng/ml </w:t>
      </w:r>
      <w:r w:rsidR="00F8238A" w:rsidRPr="003134B9">
        <w:rPr>
          <w:rFonts w:ascii="Cambria" w:hAnsi="Cambria"/>
          <w:lang w:val="en-US"/>
        </w:rPr>
        <w:t>20D9h3</w:t>
      </w:r>
      <w:r w:rsidR="00650BB4" w:rsidRPr="003134B9">
        <w:rPr>
          <w:rFonts w:ascii="Cambria" w:hAnsi="Cambria"/>
          <w:lang w:val="en-US"/>
        </w:rPr>
        <w:t>-DUBA (left)</w:t>
      </w:r>
      <w:r w:rsidR="0057511A" w:rsidRPr="003134B9">
        <w:rPr>
          <w:rFonts w:ascii="Cambria" w:hAnsi="Cambria"/>
          <w:lang w:val="en-US"/>
        </w:rPr>
        <w:t xml:space="preserve"> or</w:t>
      </w:r>
      <w:r w:rsidRPr="003134B9">
        <w:rPr>
          <w:rFonts w:ascii="Cambria" w:hAnsi="Cambria"/>
          <w:lang w:val="en-US"/>
        </w:rPr>
        <w:t xml:space="preserve"> </w:t>
      </w:r>
      <w:r w:rsidR="00F8238A" w:rsidRPr="003134B9">
        <w:rPr>
          <w:rFonts w:ascii="Cambria" w:hAnsi="Cambria"/>
          <w:lang w:val="en-US"/>
        </w:rPr>
        <w:t>20D9h3</w:t>
      </w:r>
      <w:r w:rsidR="00650BB4" w:rsidRPr="003134B9">
        <w:rPr>
          <w:rFonts w:ascii="Cambria" w:hAnsi="Cambria"/>
          <w:lang w:val="en-US"/>
        </w:rPr>
        <w:t>-MMAF (right)</w:t>
      </w:r>
      <w:r w:rsidRPr="003134B9">
        <w:rPr>
          <w:rFonts w:ascii="Cambria" w:hAnsi="Cambria"/>
          <w:lang w:val="en-US"/>
        </w:rPr>
        <w:t xml:space="preserve"> for 24-96 h. Every 24 h, viable, apoptotic and dead cells were </w:t>
      </w:r>
      <w:r w:rsidR="00BC6D45" w:rsidRPr="003134B9">
        <w:rPr>
          <w:rFonts w:ascii="Cambria" w:hAnsi="Cambria"/>
          <w:lang w:val="en-US"/>
        </w:rPr>
        <w:t>assessed</w:t>
      </w:r>
      <w:r w:rsidRPr="003134B9">
        <w:rPr>
          <w:rFonts w:ascii="Cambria" w:hAnsi="Cambria"/>
          <w:lang w:val="en-US"/>
        </w:rPr>
        <w:t xml:space="preserve"> by flow cytometry using</w:t>
      </w:r>
      <w:r w:rsidR="00CF594B" w:rsidRPr="003134B9">
        <w:rPr>
          <w:rFonts w:ascii="Cambria" w:hAnsi="Cambria"/>
          <w:lang w:val="en-GB"/>
        </w:rPr>
        <w:t xml:space="preserve"> APC Annexin </w:t>
      </w:r>
      <w:r w:rsidRPr="003134B9">
        <w:rPr>
          <w:rFonts w:ascii="Cambria" w:hAnsi="Cambria"/>
          <w:lang w:val="en-GB"/>
        </w:rPr>
        <w:t>V and DAPI staining. mean±s.d.; n</w:t>
      </w:r>
      <w:r w:rsidR="00E67485" w:rsidRPr="003134B9">
        <w:rPr>
          <w:rFonts w:ascii="Cambria" w:hAnsi="Cambria"/>
          <w:lang w:val="en-GB"/>
        </w:rPr>
        <w:t xml:space="preserve"> </w:t>
      </w:r>
      <w:r w:rsidRPr="003134B9">
        <w:rPr>
          <w:rFonts w:ascii="Cambria" w:hAnsi="Cambria"/>
          <w:lang w:val="en-GB"/>
        </w:rPr>
        <w:t>=</w:t>
      </w:r>
      <w:r w:rsidR="00E67485" w:rsidRPr="003134B9">
        <w:rPr>
          <w:rFonts w:ascii="Cambria" w:hAnsi="Cambria"/>
          <w:lang w:val="en-GB"/>
        </w:rPr>
        <w:t xml:space="preserve"> </w:t>
      </w:r>
      <w:r w:rsidRPr="003134B9">
        <w:rPr>
          <w:rFonts w:ascii="Cambria" w:hAnsi="Cambria"/>
          <w:lang w:val="en-GB"/>
        </w:rPr>
        <w:t xml:space="preserve">4 biological replicates. </w:t>
      </w:r>
      <w:r w:rsidR="001E73F4" w:rsidRPr="003134B9">
        <w:rPr>
          <w:rFonts w:ascii="Cambria" w:hAnsi="Cambria"/>
          <w:lang w:val="en-GB"/>
        </w:rPr>
        <w:t xml:space="preserve">(B) </w:t>
      </w:r>
      <w:r w:rsidR="001E73F4" w:rsidRPr="003134B9">
        <w:rPr>
          <w:rFonts w:ascii="Cambria" w:hAnsi="Cambria"/>
          <w:lang w:val="en-US"/>
        </w:rPr>
        <w:t>FLT3</w:t>
      </w:r>
      <w:r w:rsidR="00B7271B" w:rsidRPr="003134B9">
        <w:rPr>
          <w:rFonts w:ascii="Cambria" w:hAnsi="Cambria"/>
          <w:lang w:val="en-US"/>
        </w:rPr>
        <w:t>-positive</w:t>
      </w:r>
      <w:r w:rsidR="001E73F4" w:rsidRPr="003134B9">
        <w:rPr>
          <w:rFonts w:ascii="Cambria" w:hAnsi="Cambria"/>
          <w:lang w:val="en-US"/>
        </w:rPr>
        <w:t xml:space="preserve"> native OCI-AML5 cells were co-cultured with FLT3-</w:t>
      </w:r>
      <w:r w:rsidR="00B7271B" w:rsidRPr="003134B9">
        <w:rPr>
          <w:rFonts w:ascii="Cambria" w:hAnsi="Cambria"/>
          <w:lang w:val="en-US"/>
        </w:rPr>
        <w:t>negative</w:t>
      </w:r>
      <w:r w:rsidR="001E73F4" w:rsidRPr="003134B9">
        <w:rPr>
          <w:rFonts w:ascii="Cambria" w:hAnsi="Cambria"/>
          <w:lang w:val="en-US"/>
        </w:rPr>
        <w:t xml:space="preserve"> mCherry-expressing HL-60 cells at a ratio of 3:</w:t>
      </w:r>
      <w:r w:rsidR="0057511A" w:rsidRPr="003134B9">
        <w:rPr>
          <w:rFonts w:ascii="Cambria" w:hAnsi="Cambria"/>
          <w:lang w:val="en-US"/>
        </w:rPr>
        <w:t>1 for 5 d in the presence of</w:t>
      </w:r>
      <w:r w:rsidR="001E73F4" w:rsidRPr="003134B9">
        <w:rPr>
          <w:rFonts w:ascii="Cambria" w:hAnsi="Cambria"/>
          <w:lang w:val="en-US"/>
        </w:rPr>
        <w:t xml:space="preserve"> </w:t>
      </w:r>
      <w:r w:rsidR="00F8238A" w:rsidRPr="003134B9">
        <w:rPr>
          <w:rFonts w:ascii="Cambria" w:hAnsi="Cambria"/>
          <w:lang w:val="en-US"/>
        </w:rPr>
        <w:t>20D9h3</w:t>
      </w:r>
      <w:r w:rsidR="008E699D" w:rsidRPr="003134B9">
        <w:rPr>
          <w:rFonts w:ascii="Cambria" w:hAnsi="Cambria"/>
          <w:lang w:val="en-US"/>
        </w:rPr>
        <w:t xml:space="preserve">-DUBA </w:t>
      </w:r>
      <w:r w:rsidR="00B77811" w:rsidRPr="003134B9">
        <w:rPr>
          <w:rFonts w:ascii="Cambria" w:hAnsi="Cambria"/>
          <w:lang w:val="en-US"/>
        </w:rPr>
        <w:t xml:space="preserve">or </w:t>
      </w:r>
      <w:r w:rsidR="00F8238A" w:rsidRPr="003134B9">
        <w:rPr>
          <w:rFonts w:ascii="Cambria" w:hAnsi="Cambria"/>
          <w:lang w:val="en-US"/>
        </w:rPr>
        <w:t>20D9h3</w:t>
      </w:r>
      <w:r w:rsidR="00B77811" w:rsidRPr="003134B9">
        <w:rPr>
          <w:rFonts w:ascii="Cambria" w:hAnsi="Cambria"/>
          <w:lang w:val="en-US"/>
        </w:rPr>
        <w:t>-MMAF</w:t>
      </w:r>
      <w:r w:rsidR="001E73F4" w:rsidRPr="003134B9">
        <w:rPr>
          <w:rFonts w:ascii="Cambria" w:hAnsi="Cambria"/>
          <w:lang w:val="en-US"/>
        </w:rPr>
        <w:t xml:space="preserve">. </w:t>
      </w:r>
      <w:r w:rsidR="00B77811" w:rsidRPr="003134B9">
        <w:rPr>
          <w:rFonts w:ascii="Cambria" w:hAnsi="Cambria"/>
          <w:lang w:val="en-US"/>
        </w:rPr>
        <w:t>Viable</w:t>
      </w:r>
      <w:r w:rsidR="009B0EE2" w:rsidRPr="003134B9">
        <w:rPr>
          <w:rFonts w:ascii="Cambria" w:hAnsi="Cambria"/>
          <w:lang w:val="en-US"/>
        </w:rPr>
        <w:t xml:space="preserve"> cells were assessed</w:t>
      </w:r>
      <w:r w:rsidR="001E73F4" w:rsidRPr="003134B9">
        <w:rPr>
          <w:rFonts w:ascii="Cambria" w:hAnsi="Cambria"/>
          <w:lang w:val="en-US"/>
        </w:rPr>
        <w:t xml:space="preserve"> by flow cytometry</w:t>
      </w:r>
      <w:r w:rsidR="005E2FAD" w:rsidRPr="003134B9">
        <w:rPr>
          <w:rFonts w:ascii="Cambria" w:hAnsi="Cambria"/>
          <w:lang w:val="en-US"/>
        </w:rPr>
        <w:t xml:space="preserve"> using </w:t>
      </w:r>
      <w:r w:rsidR="001E73F4" w:rsidRPr="003134B9">
        <w:rPr>
          <w:rFonts w:ascii="Cambria" w:hAnsi="Cambria"/>
          <w:lang w:val="en-US"/>
        </w:rPr>
        <w:t>LIVE/DEAD™ Fixable Aqua Dead Cell Stain and normalized to untreated control.</w:t>
      </w:r>
      <w:r w:rsidR="005E2FAD" w:rsidRPr="003134B9">
        <w:rPr>
          <w:rFonts w:ascii="Cambria" w:hAnsi="Cambria"/>
          <w:lang w:val="en-US"/>
        </w:rPr>
        <w:t xml:space="preserve"> The two cel</w:t>
      </w:r>
      <w:r w:rsidR="005C7B2E" w:rsidRPr="003134B9">
        <w:rPr>
          <w:rFonts w:ascii="Cambria" w:hAnsi="Cambria"/>
          <w:lang w:val="en-US"/>
        </w:rPr>
        <w:t>l types were distinguished by mC</w:t>
      </w:r>
      <w:r w:rsidR="005E2FAD" w:rsidRPr="003134B9">
        <w:rPr>
          <w:rFonts w:ascii="Cambria" w:hAnsi="Cambria"/>
          <w:lang w:val="en-US"/>
        </w:rPr>
        <w:t>herry signal.</w:t>
      </w:r>
      <w:r w:rsidR="001E73F4" w:rsidRPr="003134B9">
        <w:rPr>
          <w:rFonts w:ascii="Cambria" w:hAnsi="Cambria"/>
          <w:lang w:val="en-US"/>
        </w:rPr>
        <w:t xml:space="preserve"> mean±s.d.; n</w:t>
      </w:r>
      <w:r w:rsidR="00E67485" w:rsidRPr="003134B9">
        <w:rPr>
          <w:rFonts w:ascii="Cambria" w:hAnsi="Cambria"/>
          <w:lang w:val="en-US"/>
        </w:rPr>
        <w:t xml:space="preserve"> </w:t>
      </w:r>
      <w:r w:rsidR="001E73F4" w:rsidRPr="003134B9">
        <w:rPr>
          <w:rFonts w:ascii="Cambria" w:hAnsi="Cambria"/>
          <w:lang w:val="en-US"/>
        </w:rPr>
        <w:t>=</w:t>
      </w:r>
      <w:r w:rsidR="00E67485" w:rsidRPr="003134B9">
        <w:rPr>
          <w:rFonts w:ascii="Cambria" w:hAnsi="Cambria"/>
          <w:lang w:val="en-US"/>
        </w:rPr>
        <w:t xml:space="preserve"> </w:t>
      </w:r>
      <w:r w:rsidR="001E73F4" w:rsidRPr="003134B9">
        <w:rPr>
          <w:rFonts w:ascii="Cambria" w:hAnsi="Cambria"/>
          <w:lang w:val="en-US"/>
        </w:rPr>
        <w:t xml:space="preserve">3 biological replicates. </w:t>
      </w:r>
      <w:r w:rsidR="00080E5D" w:rsidRPr="003134B9">
        <w:rPr>
          <w:rFonts w:ascii="Cambria" w:hAnsi="Cambria"/>
          <w:lang w:val="en-US"/>
        </w:rPr>
        <w:t xml:space="preserve">(C) </w:t>
      </w:r>
      <w:r w:rsidR="002C6F41" w:rsidRPr="003134B9">
        <w:rPr>
          <w:rFonts w:ascii="Cambria" w:hAnsi="Cambria"/>
          <w:lang w:val="en-US"/>
        </w:rPr>
        <w:t>Relative normalized e</w:t>
      </w:r>
      <w:r w:rsidR="009901ED" w:rsidRPr="003134B9">
        <w:rPr>
          <w:rFonts w:ascii="Cambria" w:hAnsi="Cambria"/>
          <w:lang w:val="en-US"/>
        </w:rPr>
        <w:t xml:space="preserve">xpression of </w:t>
      </w:r>
      <w:r w:rsidR="00CB794E" w:rsidRPr="003134B9">
        <w:rPr>
          <w:rFonts w:ascii="Cambria" w:hAnsi="Cambria"/>
          <w:lang w:val="en-US"/>
        </w:rPr>
        <w:t xml:space="preserve">ABCB1 </w:t>
      </w:r>
      <w:r w:rsidR="00BC6D45" w:rsidRPr="003134B9">
        <w:rPr>
          <w:rFonts w:ascii="Cambria" w:hAnsi="Cambria"/>
          <w:lang w:val="en-US"/>
        </w:rPr>
        <w:t>assessed</w:t>
      </w:r>
      <w:r w:rsidR="00A51B37" w:rsidRPr="003134B9">
        <w:rPr>
          <w:rFonts w:ascii="Cambria" w:hAnsi="Cambria"/>
          <w:lang w:val="en-US"/>
        </w:rPr>
        <w:t xml:space="preserve"> by quantitative PCR (qPCR). mean±s.d.; n</w:t>
      </w:r>
      <w:r w:rsidR="00E67485" w:rsidRPr="003134B9">
        <w:rPr>
          <w:rFonts w:ascii="Cambria" w:hAnsi="Cambria"/>
          <w:lang w:val="en-US"/>
        </w:rPr>
        <w:t xml:space="preserve"> </w:t>
      </w:r>
      <w:r w:rsidR="00A51B37" w:rsidRPr="003134B9">
        <w:rPr>
          <w:rFonts w:ascii="Cambria" w:hAnsi="Cambria"/>
          <w:lang w:val="en-US"/>
        </w:rPr>
        <w:t>=</w:t>
      </w:r>
      <w:r w:rsidR="00E67485" w:rsidRPr="003134B9">
        <w:rPr>
          <w:rFonts w:ascii="Cambria" w:hAnsi="Cambria"/>
          <w:lang w:val="en-US"/>
        </w:rPr>
        <w:t xml:space="preserve"> </w:t>
      </w:r>
      <w:r w:rsidR="00A51B37" w:rsidRPr="003134B9">
        <w:rPr>
          <w:rFonts w:ascii="Cambria" w:hAnsi="Cambria"/>
          <w:lang w:val="en-US"/>
        </w:rPr>
        <w:t xml:space="preserve">3 biological replicates.  </w:t>
      </w:r>
      <w:r w:rsidR="007F4399" w:rsidRPr="003134B9">
        <w:rPr>
          <w:rFonts w:ascii="Cambria" w:hAnsi="Cambria"/>
          <w:lang w:val="en-US"/>
        </w:rPr>
        <w:br w:type="page"/>
      </w:r>
    </w:p>
    <w:p w14:paraId="1B4399CE" w14:textId="56CE8AFA" w:rsidR="00F0151E" w:rsidRPr="003134B9" w:rsidRDefault="0072155A" w:rsidP="003E2C2B">
      <w:pPr>
        <w:spacing w:line="480" w:lineRule="auto"/>
        <w:jc w:val="both"/>
        <w:rPr>
          <w:rFonts w:ascii="Cambria" w:hAnsi="Cambria"/>
          <w:bCs/>
          <w:lang w:val="en-GB"/>
        </w:rPr>
      </w:pPr>
      <w:r w:rsidRPr="003134B9">
        <w:rPr>
          <w:rFonts w:ascii="Cambria" w:hAnsi="Cambria"/>
          <w:bCs/>
          <w:noProof/>
          <w:lang w:eastAsia="de-DE"/>
        </w:rPr>
        <w:lastRenderedPageBreak/>
        <w:drawing>
          <wp:inline distT="0" distB="0" distL="0" distR="0" wp14:anchorId="55492F2D" wp14:editId="35CFAFB6">
            <wp:extent cx="5760366" cy="5689600"/>
            <wp:effectExtent l="0" t="0" r="0" b="6350"/>
            <wp:docPr id="2" name="Grafik 2" descr="U:\ELLF\Spiekermann\__Mitarbeiter\Able Marina\Paper\Supplementary Figures einzeln\Supplemental Figure 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5.gif"/>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b="31614"/>
                    <a:stretch/>
                  </pic:blipFill>
                  <pic:spPr bwMode="auto">
                    <a:xfrm>
                      <a:off x="0" y="0"/>
                      <a:ext cx="5760720" cy="5689950"/>
                    </a:xfrm>
                    <a:prstGeom prst="rect">
                      <a:avLst/>
                    </a:prstGeom>
                    <a:noFill/>
                    <a:ln>
                      <a:noFill/>
                    </a:ln>
                    <a:extLst>
                      <a:ext uri="{53640926-AAD7-44D8-BBD7-CCE9431645EC}">
                        <a14:shadowObscured xmlns:a14="http://schemas.microsoft.com/office/drawing/2010/main"/>
                      </a:ext>
                    </a:extLst>
                  </pic:spPr>
                </pic:pic>
              </a:graphicData>
            </a:graphic>
          </wp:inline>
        </w:drawing>
      </w:r>
    </w:p>
    <w:p w14:paraId="30CBC024" w14:textId="2B61FF01" w:rsidR="007F4399" w:rsidRPr="003134B9" w:rsidRDefault="007F4399" w:rsidP="003E2C2B">
      <w:pPr>
        <w:spacing w:line="480" w:lineRule="auto"/>
        <w:jc w:val="both"/>
        <w:rPr>
          <w:rFonts w:ascii="Cambria" w:hAnsi="Cambria"/>
          <w:bCs/>
          <w:lang w:val="en-GB"/>
        </w:rPr>
      </w:pPr>
    </w:p>
    <w:p w14:paraId="6980994F" w14:textId="77BFF961" w:rsidR="0056091C" w:rsidRPr="003134B9" w:rsidRDefault="0056091C" w:rsidP="003E2C2B">
      <w:pPr>
        <w:spacing w:line="480" w:lineRule="auto"/>
        <w:jc w:val="both"/>
        <w:rPr>
          <w:rFonts w:ascii="Cambria" w:hAnsi="Cambria"/>
          <w:bCs/>
          <w:lang w:val="en-GB"/>
        </w:rPr>
      </w:pPr>
    </w:p>
    <w:p w14:paraId="1ACEF8D3" w14:textId="19BE9E25" w:rsidR="00083EAF" w:rsidRPr="003134B9" w:rsidRDefault="00083EAF" w:rsidP="003E2C2B">
      <w:pPr>
        <w:spacing w:line="480" w:lineRule="auto"/>
        <w:jc w:val="both"/>
        <w:rPr>
          <w:rFonts w:ascii="Cambria" w:hAnsi="Cambria"/>
          <w:bCs/>
          <w:lang w:val="en-GB"/>
        </w:rPr>
      </w:pPr>
      <w:r w:rsidRPr="003134B9">
        <w:rPr>
          <w:rFonts w:ascii="Cambria" w:hAnsi="Cambria"/>
          <w:bCs/>
          <w:lang w:val="en-GB"/>
        </w:rPr>
        <w:br w:type="page"/>
      </w:r>
    </w:p>
    <w:p w14:paraId="25C90AC9" w14:textId="7E722CCA" w:rsidR="00B2389E" w:rsidRPr="003134B9" w:rsidRDefault="00CF5AA6" w:rsidP="003E2C2B">
      <w:pPr>
        <w:spacing w:line="480" w:lineRule="auto"/>
        <w:jc w:val="both"/>
        <w:rPr>
          <w:rFonts w:ascii="Cambria" w:hAnsi="Cambria"/>
          <w:b/>
          <w:lang w:val="en-GB"/>
        </w:rPr>
      </w:pPr>
      <w:r w:rsidRPr="003134B9">
        <w:rPr>
          <w:rFonts w:ascii="Cambria" w:hAnsi="Cambria"/>
          <w:b/>
          <w:lang w:val="en-GB"/>
        </w:rPr>
        <w:lastRenderedPageBreak/>
        <w:t>Supplementary Figure 5</w:t>
      </w:r>
      <w:r w:rsidR="004A77AA" w:rsidRPr="003134B9">
        <w:rPr>
          <w:rFonts w:ascii="Cambria" w:hAnsi="Cambria"/>
          <w:b/>
          <w:lang w:val="en-GB"/>
        </w:rPr>
        <w:t>, related to Figure 5</w:t>
      </w:r>
      <w:r w:rsidR="00B2389E" w:rsidRPr="003134B9">
        <w:rPr>
          <w:rFonts w:ascii="Cambria" w:hAnsi="Cambria"/>
          <w:b/>
          <w:lang w:val="en-GB"/>
        </w:rPr>
        <w:t>: CFU assay with AML PDX samples</w:t>
      </w:r>
    </w:p>
    <w:p w14:paraId="7ECCC30C" w14:textId="0C672FBE" w:rsidR="007F4399" w:rsidRPr="003134B9" w:rsidRDefault="001A1515" w:rsidP="003E2C2B">
      <w:pPr>
        <w:spacing w:line="480" w:lineRule="auto"/>
        <w:jc w:val="both"/>
        <w:rPr>
          <w:rFonts w:ascii="Cambria" w:hAnsi="Cambria"/>
          <w:bCs/>
          <w:color w:val="000000" w:themeColor="text1"/>
          <w:lang w:val="en-GB"/>
        </w:rPr>
      </w:pPr>
      <w:r w:rsidRPr="003134B9">
        <w:rPr>
          <w:rFonts w:ascii="Cambria" w:hAnsi="Cambria"/>
          <w:lang w:val="en-US"/>
        </w:rPr>
        <w:t xml:space="preserve">(A) AML-388, -393, and -669 </w:t>
      </w:r>
      <w:r w:rsidR="004A77AA" w:rsidRPr="003134B9">
        <w:rPr>
          <w:rFonts w:ascii="Cambria" w:hAnsi="Cambria"/>
          <w:lang w:val="en-US"/>
        </w:rPr>
        <w:t>patient-derived xenograft (</w:t>
      </w:r>
      <w:r w:rsidRPr="003134B9">
        <w:rPr>
          <w:rFonts w:ascii="Cambria" w:hAnsi="Cambria"/>
          <w:lang w:val="en-US"/>
        </w:rPr>
        <w:t>PDX</w:t>
      </w:r>
      <w:r w:rsidR="004A77AA" w:rsidRPr="003134B9">
        <w:rPr>
          <w:rFonts w:ascii="Cambria" w:hAnsi="Cambria"/>
          <w:lang w:val="en-US"/>
        </w:rPr>
        <w:t>)</w:t>
      </w:r>
      <w:r w:rsidRPr="003134B9">
        <w:rPr>
          <w:rFonts w:ascii="Cambria" w:hAnsi="Cambria"/>
          <w:lang w:val="en-US"/>
        </w:rPr>
        <w:t xml:space="preserve"> cells were treated with a dilution row of </w:t>
      </w:r>
      <w:r w:rsidR="00F8238A" w:rsidRPr="003134B9">
        <w:rPr>
          <w:rFonts w:ascii="Cambria" w:hAnsi="Cambria"/>
          <w:lang w:val="en-US"/>
        </w:rPr>
        <w:t>20D9h3</w:t>
      </w:r>
      <w:r w:rsidRPr="003134B9">
        <w:rPr>
          <w:rFonts w:ascii="Cambria" w:hAnsi="Cambria"/>
          <w:lang w:val="en-US"/>
        </w:rPr>
        <w:t xml:space="preserve">-DUBA or </w:t>
      </w:r>
      <w:r w:rsidR="00F8238A" w:rsidRPr="003134B9">
        <w:rPr>
          <w:rFonts w:ascii="Cambria" w:hAnsi="Cambria"/>
          <w:lang w:val="en-US"/>
        </w:rPr>
        <w:t>20D9h3</w:t>
      </w:r>
      <w:r w:rsidRPr="003134B9">
        <w:rPr>
          <w:rFonts w:ascii="Cambria" w:hAnsi="Cambria"/>
          <w:lang w:val="en-US"/>
        </w:rPr>
        <w:t xml:space="preserve">-MMAF for 4 d. </w:t>
      </w:r>
      <w:r w:rsidR="009B0EE2" w:rsidRPr="003134B9">
        <w:rPr>
          <w:rFonts w:ascii="Cambria" w:hAnsi="Cambria"/>
          <w:lang w:val="en-US"/>
        </w:rPr>
        <w:t>Viable</w:t>
      </w:r>
      <w:r w:rsidRPr="003134B9">
        <w:rPr>
          <w:rFonts w:ascii="Cambria" w:hAnsi="Cambria"/>
          <w:lang w:val="en-US"/>
        </w:rPr>
        <w:t xml:space="preserve"> cells were </w:t>
      </w:r>
      <w:r w:rsidR="009B0EE2" w:rsidRPr="003134B9">
        <w:rPr>
          <w:rFonts w:ascii="Cambria" w:hAnsi="Cambria"/>
          <w:lang w:val="en-US"/>
        </w:rPr>
        <w:t>assessed</w:t>
      </w:r>
      <w:r w:rsidRPr="003134B9">
        <w:rPr>
          <w:rFonts w:ascii="Cambria" w:hAnsi="Cambria"/>
          <w:lang w:val="en-US"/>
        </w:rPr>
        <w:t xml:space="preserve"> with flow cytometry using DAPI staining and normalized to untreated control.</w:t>
      </w:r>
      <w:r w:rsidR="009E622A" w:rsidRPr="003134B9">
        <w:rPr>
          <w:rFonts w:ascii="Cambria" w:hAnsi="Cambria"/>
          <w:lang w:val="en-US"/>
        </w:rPr>
        <w:t xml:space="preserve"> IC</w:t>
      </w:r>
      <w:r w:rsidR="009E622A" w:rsidRPr="003134B9">
        <w:rPr>
          <w:rFonts w:ascii="Cambria" w:hAnsi="Cambria"/>
          <w:vertAlign w:val="subscript"/>
          <w:lang w:val="en-US"/>
        </w:rPr>
        <w:t>50</w:t>
      </w:r>
      <w:r w:rsidR="00550360" w:rsidRPr="003134B9">
        <w:rPr>
          <w:rFonts w:ascii="Cambria" w:hAnsi="Cambria"/>
          <w:lang w:val="en-US"/>
        </w:rPr>
        <w:t xml:space="preserve"> values</w:t>
      </w:r>
      <w:r w:rsidR="009E622A" w:rsidRPr="003134B9">
        <w:rPr>
          <w:rFonts w:ascii="Cambria" w:hAnsi="Cambria"/>
          <w:lang w:val="en-US"/>
        </w:rPr>
        <w:t xml:space="preserve"> were calculated with GraphPad Prism 10.1.2 using nonlinear fit</w:t>
      </w:r>
      <w:r w:rsidR="000F4EC6" w:rsidRPr="003134B9">
        <w:rPr>
          <w:rFonts w:ascii="Cambria" w:hAnsi="Cambria"/>
          <w:lang w:val="en-US"/>
        </w:rPr>
        <w:t xml:space="preserve"> variable slope</w:t>
      </w:r>
      <w:r w:rsidR="009E622A" w:rsidRPr="003134B9">
        <w:rPr>
          <w:rFonts w:ascii="Cambria" w:hAnsi="Cambria"/>
          <w:lang w:val="en-US"/>
        </w:rPr>
        <w:t>.</w:t>
      </w:r>
      <w:r w:rsidRPr="003134B9">
        <w:rPr>
          <w:rFonts w:ascii="Cambria" w:hAnsi="Cambria"/>
          <w:lang w:val="en-US"/>
        </w:rPr>
        <w:t xml:space="preserve"> n</w:t>
      </w:r>
      <w:r w:rsidR="00E67485" w:rsidRPr="003134B9">
        <w:rPr>
          <w:rFonts w:ascii="Cambria" w:hAnsi="Cambria"/>
          <w:lang w:val="en-US"/>
        </w:rPr>
        <w:t xml:space="preserve"> </w:t>
      </w:r>
      <w:r w:rsidRPr="003134B9">
        <w:rPr>
          <w:rFonts w:ascii="Cambria" w:hAnsi="Cambria"/>
          <w:lang w:val="en-US"/>
        </w:rPr>
        <w:t>=</w:t>
      </w:r>
      <w:r w:rsidR="00E67485" w:rsidRPr="003134B9">
        <w:rPr>
          <w:rFonts w:ascii="Cambria" w:hAnsi="Cambria"/>
          <w:lang w:val="en-US"/>
        </w:rPr>
        <w:t xml:space="preserve"> </w:t>
      </w:r>
      <w:r w:rsidRPr="003134B9">
        <w:rPr>
          <w:rFonts w:ascii="Cambria" w:hAnsi="Cambria"/>
          <w:lang w:val="en-US"/>
        </w:rPr>
        <w:t xml:space="preserve">3 biological replicates. </w:t>
      </w:r>
      <w:r w:rsidR="00204D6F" w:rsidRPr="003134B9">
        <w:rPr>
          <w:rFonts w:ascii="Cambria" w:hAnsi="Cambria"/>
          <w:lang w:val="en-US"/>
        </w:rPr>
        <w:t>(B</w:t>
      </w:r>
      <w:r w:rsidR="009E622A" w:rsidRPr="003134B9">
        <w:rPr>
          <w:rFonts w:ascii="Cambria" w:hAnsi="Cambria"/>
          <w:lang w:val="en-US"/>
        </w:rPr>
        <w:t>,</w:t>
      </w:r>
      <w:r w:rsidR="006B134C" w:rsidRPr="003134B9">
        <w:rPr>
          <w:rFonts w:ascii="Cambria" w:hAnsi="Cambria"/>
          <w:lang w:val="en-US"/>
        </w:rPr>
        <w:t> </w:t>
      </w:r>
      <w:r w:rsidR="00204D6F" w:rsidRPr="003134B9">
        <w:rPr>
          <w:rFonts w:ascii="Cambria" w:hAnsi="Cambria"/>
          <w:lang w:val="en-US"/>
        </w:rPr>
        <w:t>C</w:t>
      </w:r>
      <w:r w:rsidR="004A77AA" w:rsidRPr="003134B9">
        <w:rPr>
          <w:rFonts w:ascii="Cambria" w:hAnsi="Cambria"/>
          <w:lang w:val="en-US"/>
        </w:rPr>
        <w:t>) Images of AML colony-forming cells (CFC</w:t>
      </w:r>
      <w:r w:rsidR="00B2389E" w:rsidRPr="003134B9">
        <w:rPr>
          <w:rFonts w:ascii="Cambria" w:hAnsi="Cambria"/>
          <w:lang w:val="en-US"/>
        </w:rPr>
        <w:t>s</w:t>
      </w:r>
      <w:r w:rsidR="004A77AA" w:rsidRPr="003134B9">
        <w:rPr>
          <w:rFonts w:ascii="Cambria" w:hAnsi="Cambria"/>
          <w:lang w:val="en-US"/>
        </w:rPr>
        <w:t>)</w:t>
      </w:r>
      <w:r w:rsidR="00B2389E" w:rsidRPr="003134B9">
        <w:rPr>
          <w:rFonts w:ascii="Cambria" w:hAnsi="Cambria"/>
          <w:lang w:val="en-US"/>
        </w:rPr>
        <w:t xml:space="preserve"> for AML-393</w:t>
      </w:r>
      <w:r w:rsidR="00083EAF" w:rsidRPr="003134B9">
        <w:rPr>
          <w:rFonts w:ascii="Cambria" w:hAnsi="Cambria"/>
          <w:lang w:val="en-US"/>
        </w:rPr>
        <w:t xml:space="preserve"> (B</w:t>
      </w:r>
      <w:r w:rsidR="009E622A" w:rsidRPr="003134B9">
        <w:rPr>
          <w:rFonts w:ascii="Cambria" w:hAnsi="Cambria"/>
          <w:lang w:val="en-US"/>
        </w:rPr>
        <w:t>)</w:t>
      </w:r>
      <w:r w:rsidR="00B2389E" w:rsidRPr="003134B9">
        <w:rPr>
          <w:rFonts w:ascii="Cambria" w:hAnsi="Cambria"/>
          <w:lang w:val="en-US"/>
        </w:rPr>
        <w:t xml:space="preserve"> and AML-669 </w:t>
      </w:r>
      <w:r w:rsidR="00083EAF" w:rsidRPr="003134B9">
        <w:rPr>
          <w:rFonts w:ascii="Cambria" w:hAnsi="Cambria"/>
          <w:lang w:val="en-US"/>
        </w:rPr>
        <w:t>(C</w:t>
      </w:r>
      <w:r w:rsidR="009E622A" w:rsidRPr="003134B9">
        <w:rPr>
          <w:rFonts w:ascii="Cambria" w:hAnsi="Cambria"/>
          <w:lang w:val="en-US"/>
        </w:rPr>
        <w:t xml:space="preserve">) </w:t>
      </w:r>
      <w:r w:rsidR="00B2389E" w:rsidRPr="003134B9">
        <w:rPr>
          <w:rFonts w:ascii="Cambria" w:hAnsi="Cambria"/>
          <w:lang w:val="en-US"/>
        </w:rPr>
        <w:t xml:space="preserve">on day 14. </w:t>
      </w:r>
      <w:r w:rsidR="00E23A47" w:rsidRPr="003134B9">
        <w:rPr>
          <w:rFonts w:ascii="Cambria" w:hAnsi="Cambria"/>
          <w:lang w:val="en-US"/>
        </w:rPr>
        <w:t>Upper images</w:t>
      </w:r>
      <w:r w:rsidR="00B2389E" w:rsidRPr="003134B9">
        <w:rPr>
          <w:rFonts w:ascii="Cambria" w:hAnsi="Cambria"/>
          <w:lang w:val="en-US"/>
        </w:rPr>
        <w:t xml:space="preserve"> show the whole well of a 6-well plate</w:t>
      </w:r>
      <w:r w:rsidR="00E23A47" w:rsidRPr="003134B9">
        <w:rPr>
          <w:rFonts w:ascii="Cambria" w:hAnsi="Cambria"/>
          <w:lang w:val="en-US"/>
        </w:rPr>
        <w:t xml:space="preserve"> </w:t>
      </w:r>
      <w:r w:rsidR="00E23A47" w:rsidRPr="003134B9">
        <w:rPr>
          <w:rFonts w:ascii="Cambria" w:hAnsi="Cambria"/>
          <w:bCs/>
          <w:color w:val="000000" w:themeColor="text1"/>
          <w:lang w:val="en-GB"/>
        </w:rPr>
        <w:t>acquired with Keyence BZ-X810 microscope using PlanApo 2x 0.10/8.50 mm objective (digital zoom: off). 60 to 80 images per well were acquired and stitched together using BZ-X810 Analyzer software.</w:t>
      </w:r>
      <w:r w:rsidR="00917D13" w:rsidRPr="003134B9">
        <w:rPr>
          <w:rFonts w:ascii="Cambria" w:hAnsi="Cambria"/>
          <w:bCs/>
          <w:color w:val="000000" w:themeColor="text1"/>
          <w:lang w:val="en-GB"/>
        </w:rPr>
        <w:t xml:space="preserve"> Scale bar = 5000 µm.</w:t>
      </w:r>
      <w:r w:rsidR="00E23A47" w:rsidRPr="003134B9">
        <w:rPr>
          <w:rFonts w:ascii="Cambria" w:hAnsi="Cambria"/>
          <w:bCs/>
          <w:color w:val="000000" w:themeColor="text1"/>
          <w:lang w:val="en-GB"/>
        </w:rPr>
        <w:t xml:space="preserve"> Lower images were acquired</w:t>
      </w:r>
      <w:r w:rsidRPr="003134B9">
        <w:rPr>
          <w:rFonts w:ascii="Cambria" w:hAnsi="Cambria"/>
          <w:lang w:val="en-US"/>
        </w:rPr>
        <w:t xml:space="preserve"> with </w:t>
      </w:r>
      <w:r w:rsidRPr="003134B9">
        <w:rPr>
          <w:rFonts w:ascii="Cambria" w:hAnsi="Cambria"/>
          <w:bCs/>
          <w:color w:val="000000" w:themeColor="text1"/>
          <w:lang w:val="en-GB"/>
        </w:rPr>
        <w:t>ZEISS Primovert using Axiocam 208 color and Primo Plan-ACHROMAT 4x/0,10 Ph0 objective.</w:t>
      </w:r>
      <w:r w:rsidR="00917D13" w:rsidRPr="003134B9">
        <w:rPr>
          <w:rFonts w:ascii="Cambria" w:hAnsi="Cambria"/>
          <w:bCs/>
          <w:color w:val="000000" w:themeColor="text1"/>
          <w:lang w:val="en-GB"/>
        </w:rPr>
        <w:t xml:space="preserve"> Scale bar = 500 µm.</w:t>
      </w:r>
      <w:r w:rsidR="007F4399" w:rsidRPr="003134B9">
        <w:rPr>
          <w:rFonts w:ascii="Cambria" w:hAnsi="Cambria"/>
          <w:bCs/>
          <w:color w:val="000000" w:themeColor="text1"/>
          <w:lang w:val="en-GB"/>
        </w:rPr>
        <w:br w:type="page"/>
      </w:r>
    </w:p>
    <w:p w14:paraId="0C1E4F4E" w14:textId="33828A95" w:rsidR="001A1515" w:rsidRPr="003134B9" w:rsidRDefault="009663C8" w:rsidP="003E2C2B">
      <w:pPr>
        <w:spacing w:line="480" w:lineRule="auto"/>
        <w:jc w:val="both"/>
        <w:rPr>
          <w:rFonts w:ascii="Cambria" w:hAnsi="Cambria"/>
          <w:bCs/>
          <w:color w:val="000000" w:themeColor="text1"/>
          <w:lang w:val="en-GB"/>
        </w:rPr>
      </w:pPr>
      <w:r w:rsidRPr="003134B9">
        <w:rPr>
          <w:rFonts w:ascii="Cambria" w:hAnsi="Cambria"/>
          <w:bCs/>
          <w:noProof/>
          <w:color w:val="000000" w:themeColor="text1"/>
          <w:lang w:eastAsia="de-DE"/>
        </w:rPr>
        <w:lastRenderedPageBreak/>
        <w:drawing>
          <wp:inline distT="0" distB="0" distL="0" distR="0" wp14:anchorId="29C6DDD8" wp14:editId="13BBE48A">
            <wp:extent cx="5760464" cy="2170706"/>
            <wp:effectExtent l="0" t="0" r="0" b="1270"/>
            <wp:docPr id="1" name="Grafik 1" descr="U:\ELLF\Spiekermann\__Mitarbeiter\Able Marina\Paper\Supplementary Figures einzeln\Supplemental Figure 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6.gif"/>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73911"/>
                    <a:stretch/>
                  </pic:blipFill>
                  <pic:spPr bwMode="auto">
                    <a:xfrm>
                      <a:off x="0" y="0"/>
                      <a:ext cx="5760720" cy="2170803"/>
                    </a:xfrm>
                    <a:prstGeom prst="rect">
                      <a:avLst/>
                    </a:prstGeom>
                    <a:noFill/>
                    <a:ln>
                      <a:noFill/>
                    </a:ln>
                    <a:extLst>
                      <a:ext uri="{53640926-AAD7-44D8-BBD7-CCE9431645EC}">
                        <a14:shadowObscured xmlns:a14="http://schemas.microsoft.com/office/drawing/2010/main"/>
                      </a:ext>
                    </a:extLst>
                  </pic:spPr>
                </pic:pic>
              </a:graphicData>
            </a:graphic>
          </wp:inline>
        </w:drawing>
      </w:r>
    </w:p>
    <w:p w14:paraId="0ECD59DE" w14:textId="782A6EFF" w:rsidR="009215A6" w:rsidRPr="003134B9" w:rsidRDefault="009215A6" w:rsidP="003E2C2B">
      <w:pPr>
        <w:spacing w:line="480" w:lineRule="auto"/>
        <w:jc w:val="both"/>
        <w:rPr>
          <w:rFonts w:ascii="Cambria" w:hAnsi="Cambria"/>
          <w:b/>
          <w:lang w:val="en-GB"/>
        </w:rPr>
      </w:pPr>
      <w:r w:rsidRPr="003134B9">
        <w:rPr>
          <w:rFonts w:ascii="Cambria" w:hAnsi="Cambria"/>
          <w:b/>
          <w:lang w:val="en-GB"/>
        </w:rPr>
        <w:t>Supp</w:t>
      </w:r>
      <w:r w:rsidR="00CF5AA6" w:rsidRPr="003134B9">
        <w:rPr>
          <w:rFonts w:ascii="Cambria" w:hAnsi="Cambria"/>
          <w:b/>
          <w:lang w:val="en-GB"/>
        </w:rPr>
        <w:t>lementary Figure 6</w:t>
      </w:r>
      <w:r w:rsidR="00991DB7" w:rsidRPr="003134B9">
        <w:rPr>
          <w:rFonts w:ascii="Cambria" w:hAnsi="Cambria"/>
          <w:b/>
          <w:lang w:val="en-GB"/>
        </w:rPr>
        <w:t>, related to Figure 6</w:t>
      </w:r>
      <w:r w:rsidRPr="003134B9">
        <w:rPr>
          <w:rFonts w:ascii="Cambria" w:hAnsi="Cambria"/>
          <w:b/>
          <w:lang w:val="en-GB"/>
        </w:rPr>
        <w:t>: LTC-IC assay and LIC-assay with AML PDX samples</w:t>
      </w:r>
    </w:p>
    <w:p w14:paraId="258882EE" w14:textId="52847916" w:rsidR="009663C8" w:rsidRPr="003134B9" w:rsidRDefault="009663C8" w:rsidP="009663C8">
      <w:pPr>
        <w:spacing w:line="480" w:lineRule="auto"/>
        <w:jc w:val="both"/>
        <w:rPr>
          <w:rFonts w:ascii="Cambria" w:hAnsi="Cambria"/>
          <w:lang w:val="en-US"/>
        </w:rPr>
      </w:pPr>
      <w:r w:rsidRPr="003134B9">
        <w:rPr>
          <w:rFonts w:ascii="Cambria" w:hAnsi="Cambria"/>
          <w:lang w:val="en-US"/>
        </w:rPr>
        <w:t xml:space="preserve">(A) </w:t>
      </w:r>
      <w:r w:rsidR="009215A6" w:rsidRPr="003134B9">
        <w:rPr>
          <w:rFonts w:ascii="Cambria" w:hAnsi="Cambria"/>
          <w:lang w:val="en-US"/>
        </w:rPr>
        <w:t>AML-388 PDX</w:t>
      </w:r>
      <w:r w:rsidR="00991DB7" w:rsidRPr="003134B9">
        <w:rPr>
          <w:rFonts w:ascii="Cambria" w:hAnsi="Cambria"/>
          <w:lang w:val="en-US"/>
        </w:rPr>
        <w:t xml:space="preserve"> cells</w:t>
      </w:r>
      <w:r w:rsidR="009215A6" w:rsidRPr="003134B9">
        <w:rPr>
          <w:rFonts w:ascii="Cambria" w:hAnsi="Cambria"/>
          <w:lang w:val="en-US"/>
        </w:rPr>
        <w:t xml:space="preserve"> were treated with high doses (1 and 5 µg/ml) of </w:t>
      </w:r>
      <w:r w:rsidR="00F8238A" w:rsidRPr="003134B9">
        <w:rPr>
          <w:rFonts w:ascii="Cambria" w:hAnsi="Cambria"/>
          <w:lang w:val="en-US"/>
        </w:rPr>
        <w:t>20D9h3</w:t>
      </w:r>
      <w:r w:rsidR="009215A6" w:rsidRPr="003134B9">
        <w:rPr>
          <w:rFonts w:ascii="Cambria" w:hAnsi="Cambria"/>
          <w:lang w:val="en-US"/>
        </w:rPr>
        <w:t xml:space="preserve">-DUBA for 4 d and remaining cells were harvested for LTC-IC assay. They were then co-incubated with irradiated </w:t>
      </w:r>
      <w:r w:rsidR="009215A6" w:rsidRPr="003134B9">
        <w:rPr>
          <w:rFonts w:ascii="Cambria" w:hAnsi="Cambria"/>
          <w:lang w:val="en-GB"/>
        </w:rPr>
        <w:t>SLSL-J-IL3-neo</w:t>
      </w:r>
      <w:r w:rsidR="009215A6" w:rsidRPr="003134B9">
        <w:rPr>
          <w:rFonts w:ascii="Cambria" w:hAnsi="Cambria"/>
          <w:lang w:val="en-US"/>
        </w:rPr>
        <w:t xml:space="preserve"> </w:t>
      </w:r>
      <w:r w:rsidR="009215A6" w:rsidRPr="003134B9">
        <w:rPr>
          <w:rFonts w:ascii="Cambria" w:hAnsi="Cambria"/>
          <w:lang w:val="en-GB"/>
        </w:rPr>
        <w:t>murine fibroblasts in technical duplicates for 5 weeks without further treatment. After 5 weeks, all cells were harvested and plated in methylcellulose in quadruplicates. n</w:t>
      </w:r>
      <w:r w:rsidR="00E67485" w:rsidRPr="003134B9">
        <w:rPr>
          <w:rFonts w:ascii="Cambria" w:hAnsi="Cambria"/>
          <w:lang w:val="en-GB"/>
        </w:rPr>
        <w:t xml:space="preserve"> </w:t>
      </w:r>
      <w:r w:rsidR="009215A6" w:rsidRPr="003134B9">
        <w:rPr>
          <w:rFonts w:ascii="Cambria" w:hAnsi="Cambria"/>
          <w:lang w:val="en-GB"/>
        </w:rPr>
        <w:t>=</w:t>
      </w:r>
      <w:r w:rsidR="00E67485" w:rsidRPr="003134B9">
        <w:rPr>
          <w:rFonts w:ascii="Cambria" w:hAnsi="Cambria"/>
          <w:lang w:val="en-GB"/>
        </w:rPr>
        <w:t xml:space="preserve"> </w:t>
      </w:r>
      <w:r w:rsidR="009215A6" w:rsidRPr="003134B9">
        <w:rPr>
          <w:rFonts w:ascii="Cambria" w:hAnsi="Cambria"/>
          <w:lang w:val="en-GB"/>
        </w:rPr>
        <w:t xml:space="preserve">1 </w:t>
      </w:r>
      <w:r w:rsidR="008C1D90" w:rsidRPr="003134B9">
        <w:rPr>
          <w:rFonts w:ascii="Cambria" w:hAnsi="Cambria"/>
          <w:lang w:val="en-GB"/>
        </w:rPr>
        <w:t xml:space="preserve">biological replicate </w:t>
      </w:r>
      <w:r w:rsidR="009215A6" w:rsidRPr="003134B9">
        <w:rPr>
          <w:rFonts w:ascii="Cambria" w:hAnsi="Cambria"/>
          <w:lang w:val="en-GB"/>
        </w:rPr>
        <w:t>including 4 technical replicates</w:t>
      </w:r>
      <w:r w:rsidR="009215A6" w:rsidRPr="003134B9">
        <w:rPr>
          <w:rFonts w:ascii="Cambria" w:hAnsi="Cambria"/>
          <w:lang w:val="en-US"/>
        </w:rPr>
        <w:t>.</w:t>
      </w:r>
      <w:r w:rsidRPr="003134B9">
        <w:rPr>
          <w:rFonts w:ascii="Cambria" w:hAnsi="Cambria"/>
          <w:lang w:val="en-US"/>
        </w:rPr>
        <w:t xml:space="preserve"> (B) </w:t>
      </w:r>
      <w:r w:rsidR="00BC6D45" w:rsidRPr="003134B9">
        <w:rPr>
          <w:rFonts w:ascii="Cambria" w:hAnsi="Cambria"/>
          <w:lang w:val="en-GB"/>
        </w:rPr>
        <w:t>Luc-positive mCherry-positive</w:t>
      </w:r>
      <w:r w:rsidRPr="003134B9">
        <w:rPr>
          <w:rFonts w:ascii="Cambria" w:hAnsi="Cambria"/>
          <w:lang w:val="en-GB"/>
        </w:rPr>
        <w:t xml:space="preserve"> AML PDX cells of AML-388 (1x10</w:t>
      </w:r>
      <w:r w:rsidRPr="003134B9">
        <w:rPr>
          <w:rFonts w:ascii="Cambria" w:hAnsi="Cambria"/>
          <w:vertAlign w:val="superscript"/>
          <w:lang w:val="en-GB"/>
        </w:rPr>
        <w:t>5</w:t>
      </w:r>
      <w:r w:rsidRPr="003134B9">
        <w:rPr>
          <w:rFonts w:ascii="Cambria" w:hAnsi="Cambria"/>
          <w:lang w:val="en-GB"/>
        </w:rPr>
        <w:t xml:space="preserve"> cells per condition and mouse) were treated </w:t>
      </w:r>
      <w:r w:rsidRPr="003134B9">
        <w:rPr>
          <w:rFonts w:ascii="Cambria" w:hAnsi="Cambria"/>
          <w:i/>
          <w:lang w:val="en-GB"/>
        </w:rPr>
        <w:t>ex vivo</w:t>
      </w:r>
      <w:r w:rsidRPr="003134B9">
        <w:rPr>
          <w:rFonts w:ascii="Cambria" w:hAnsi="Cambria"/>
          <w:lang w:val="en-GB"/>
        </w:rPr>
        <w:t xml:space="preserve"> with 1 µg/ml 20D9h3-DUBA or 20D9h3-MMAF for 96 h. On day 4, remaining cells were injected into </w:t>
      </w:r>
      <w:r w:rsidR="00064DB2" w:rsidRPr="003134B9">
        <w:rPr>
          <w:rFonts w:ascii="Cambria" w:hAnsi="Cambria"/>
          <w:lang w:val="en-GB"/>
        </w:rPr>
        <w:t xml:space="preserve">21-weeks-old male </w:t>
      </w:r>
      <w:r w:rsidRPr="003134B9">
        <w:rPr>
          <w:rFonts w:ascii="Cambria" w:hAnsi="Cambria"/>
          <w:lang w:val="en-GB"/>
        </w:rPr>
        <w:t>NSG recipient mice</w:t>
      </w:r>
      <w:r w:rsidR="00064DB2" w:rsidRPr="003134B9">
        <w:rPr>
          <w:rFonts w:ascii="Cambria" w:hAnsi="Cambria"/>
          <w:lang w:val="en-GB"/>
        </w:rPr>
        <w:t xml:space="preserve"> (n=5 per condition) </w:t>
      </w:r>
      <w:r w:rsidRPr="003134B9">
        <w:rPr>
          <w:rFonts w:ascii="Cambria" w:hAnsi="Cambria"/>
          <w:lang w:val="en-GB"/>
        </w:rPr>
        <w:t>and engraftment was repeatedly monitored by bioluminescence imaging (BLI) for up to 129 d. BLI images of one representative mouse per treatment group are shown. O</w:t>
      </w:r>
      <w:r w:rsidRPr="003134B9">
        <w:rPr>
          <w:rFonts w:ascii="Cambria" w:hAnsi="Cambria"/>
          <w:lang w:val="en-US"/>
        </w:rPr>
        <w:t>ne mouse within the DUBA-ADC group showed clinical signs of illness 34 d after transplantation; as the mouse had negative imaging signals two days earlier, we assume leukemia-unrelated reasons. The mouse was sacrificed and excluded from analyses.</w:t>
      </w:r>
    </w:p>
    <w:p w14:paraId="76FD59EF" w14:textId="70C1CD1F" w:rsidR="007F4399" w:rsidRPr="003134B9" w:rsidRDefault="007F4399" w:rsidP="003E2C2B">
      <w:pPr>
        <w:spacing w:line="480" w:lineRule="auto"/>
        <w:jc w:val="both"/>
        <w:rPr>
          <w:rFonts w:ascii="Cambria" w:hAnsi="Cambria"/>
          <w:lang w:val="en-US"/>
        </w:rPr>
      </w:pPr>
      <w:r w:rsidRPr="003134B9">
        <w:rPr>
          <w:rFonts w:ascii="Cambria" w:hAnsi="Cambria"/>
          <w:lang w:val="en-US"/>
        </w:rPr>
        <w:br w:type="page"/>
      </w:r>
    </w:p>
    <w:p w14:paraId="1999D3B3" w14:textId="1D844F2A" w:rsidR="009215A6" w:rsidRPr="003134B9" w:rsidRDefault="00503250" w:rsidP="003E2C2B">
      <w:pPr>
        <w:spacing w:line="480" w:lineRule="auto"/>
        <w:jc w:val="both"/>
        <w:rPr>
          <w:rFonts w:ascii="Cambria" w:hAnsi="Cambria"/>
          <w:lang w:val="en-US"/>
        </w:rPr>
      </w:pPr>
      <w:r w:rsidRPr="003134B9">
        <w:rPr>
          <w:rFonts w:ascii="Cambria" w:hAnsi="Cambria"/>
          <w:noProof/>
          <w:lang w:eastAsia="de-DE"/>
        </w:rPr>
        <w:lastRenderedPageBreak/>
        <w:drawing>
          <wp:inline distT="0" distB="0" distL="0" distR="0" wp14:anchorId="69D63456" wp14:editId="23E7868C">
            <wp:extent cx="5760287" cy="4162348"/>
            <wp:effectExtent l="0" t="0" r="0" b="0"/>
            <wp:docPr id="21" name="Grafik 21" descr="U:\ELLF\Spiekermann\__Mitarbeiter\Able Marina\Paper\Supplementary Figures einzeln\Supplemental Figure 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ELLF\Spiekermann\__Mitarbeiter\Able Marina\Paper\Supplementary Figures einzeln\Supplemental Figure 7.g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b="49970"/>
                    <a:stretch/>
                  </pic:blipFill>
                  <pic:spPr bwMode="auto">
                    <a:xfrm>
                      <a:off x="0" y="0"/>
                      <a:ext cx="5760720" cy="4162661"/>
                    </a:xfrm>
                    <a:prstGeom prst="rect">
                      <a:avLst/>
                    </a:prstGeom>
                    <a:noFill/>
                    <a:ln>
                      <a:noFill/>
                    </a:ln>
                    <a:extLst>
                      <a:ext uri="{53640926-AAD7-44D8-BBD7-CCE9431645EC}">
                        <a14:shadowObscured xmlns:a14="http://schemas.microsoft.com/office/drawing/2010/main"/>
                      </a:ext>
                    </a:extLst>
                  </pic:spPr>
                </pic:pic>
              </a:graphicData>
            </a:graphic>
          </wp:inline>
        </w:drawing>
      </w:r>
    </w:p>
    <w:p w14:paraId="188F7661" w14:textId="48453946" w:rsidR="009215A6" w:rsidRPr="003134B9" w:rsidRDefault="009215A6" w:rsidP="003E2C2B">
      <w:pPr>
        <w:spacing w:line="480" w:lineRule="auto"/>
        <w:jc w:val="both"/>
        <w:rPr>
          <w:rFonts w:ascii="Cambria" w:hAnsi="Cambria"/>
          <w:b/>
          <w:lang w:val="en-GB"/>
        </w:rPr>
      </w:pPr>
      <w:r w:rsidRPr="003134B9">
        <w:rPr>
          <w:rFonts w:ascii="Cambria" w:hAnsi="Cambria"/>
          <w:b/>
          <w:lang w:val="en-GB"/>
        </w:rPr>
        <w:t>Supp</w:t>
      </w:r>
      <w:r w:rsidR="00CF5AA6" w:rsidRPr="003134B9">
        <w:rPr>
          <w:rFonts w:ascii="Cambria" w:hAnsi="Cambria"/>
          <w:b/>
          <w:lang w:val="en-GB"/>
        </w:rPr>
        <w:t>lementary Figure 7</w:t>
      </w:r>
      <w:r w:rsidR="00991DB7" w:rsidRPr="003134B9">
        <w:rPr>
          <w:rFonts w:ascii="Cambria" w:hAnsi="Cambria"/>
          <w:b/>
          <w:lang w:val="en-GB"/>
        </w:rPr>
        <w:t>, related to Figure 7</w:t>
      </w:r>
      <w:r w:rsidRPr="003134B9">
        <w:rPr>
          <w:rFonts w:ascii="Cambria" w:hAnsi="Cambria"/>
          <w:b/>
          <w:lang w:val="en-GB"/>
        </w:rPr>
        <w:t>: CFU a</w:t>
      </w:r>
      <w:r w:rsidR="0017043D" w:rsidRPr="003134B9">
        <w:rPr>
          <w:rFonts w:ascii="Cambria" w:hAnsi="Cambria"/>
          <w:b/>
          <w:lang w:val="en-GB"/>
        </w:rPr>
        <w:t>ssay and LTC-IC assay with CD34-positive</w:t>
      </w:r>
      <w:r w:rsidRPr="003134B9">
        <w:rPr>
          <w:rFonts w:ascii="Cambria" w:hAnsi="Cambria"/>
          <w:b/>
          <w:lang w:val="en-GB"/>
        </w:rPr>
        <w:t xml:space="preserve"> BM cells from healthy donors</w:t>
      </w:r>
    </w:p>
    <w:p w14:paraId="52BD2FD8" w14:textId="3944E308" w:rsidR="009215A6" w:rsidRPr="003134B9" w:rsidRDefault="009215A6" w:rsidP="003E2C2B">
      <w:pPr>
        <w:spacing w:line="480" w:lineRule="auto"/>
        <w:jc w:val="both"/>
        <w:rPr>
          <w:rFonts w:ascii="Cambria" w:hAnsi="Cambria"/>
          <w:lang w:val="en-US"/>
        </w:rPr>
      </w:pPr>
      <w:r w:rsidRPr="003134B9">
        <w:rPr>
          <w:rFonts w:ascii="Cambria" w:hAnsi="Cambria"/>
          <w:lang w:val="en-US"/>
        </w:rPr>
        <w:t>(A) FLT3 and F</w:t>
      </w:r>
      <w:r w:rsidR="0017043D" w:rsidRPr="003134B9">
        <w:rPr>
          <w:rFonts w:ascii="Cambria" w:hAnsi="Cambria"/>
          <w:lang w:val="en-US"/>
        </w:rPr>
        <w:t>cγRI surface expression on CD34-positive</w:t>
      </w:r>
      <w:r w:rsidRPr="003134B9">
        <w:rPr>
          <w:rFonts w:ascii="Cambria" w:hAnsi="Cambria"/>
          <w:lang w:val="en-US"/>
        </w:rPr>
        <w:t xml:space="preserve"> BM cells from healthy donors measured by flow cytometry. mean±s.d.; n</w:t>
      </w:r>
      <w:r w:rsidR="00E67485" w:rsidRPr="003134B9">
        <w:rPr>
          <w:rFonts w:ascii="Cambria" w:hAnsi="Cambria"/>
          <w:lang w:val="en-US"/>
        </w:rPr>
        <w:t xml:space="preserve"> </w:t>
      </w:r>
      <w:r w:rsidRPr="003134B9">
        <w:rPr>
          <w:rFonts w:ascii="Cambria" w:hAnsi="Cambria"/>
          <w:lang w:val="en-US"/>
        </w:rPr>
        <w:t>=</w:t>
      </w:r>
      <w:r w:rsidR="00E67485" w:rsidRPr="003134B9">
        <w:rPr>
          <w:rFonts w:ascii="Cambria" w:hAnsi="Cambria"/>
          <w:lang w:val="en-US"/>
        </w:rPr>
        <w:t xml:space="preserve"> </w:t>
      </w:r>
      <w:r w:rsidRPr="003134B9">
        <w:rPr>
          <w:rFonts w:ascii="Cambria" w:hAnsi="Cambria"/>
          <w:lang w:val="en-US"/>
        </w:rPr>
        <w:t xml:space="preserve">5 donors. (B) After 4 d ADC treatment cells were </w:t>
      </w:r>
      <w:r w:rsidR="009B0EE2" w:rsidRPr="003134B9">
        <w:rPr>
          <w:rFonts w:ascii="Cambria" w:hAnsi="Cambria"/>
          <w:lang w:val="en-US"/>
        </w:rPr>
        <w:t>assessed</w:t>
      </w:r>
      <w:r w:rsidRPr="003134B9">
        <w:rPr>
          <w:rFonts w:ascii="Cambria" w:hAnsi="Cambria"/>
          <w:lang w:val="en-US"/>
        </w:rPr>
        <w:t xml:space="preserve"> by flow</w:t>
      </w:r>
      <w:r w:rsidR="008F3E97" w:rsidRPr="003134B9">
        <w:rPr>
          <w:rFonts w:ascii="Cambria" w:hAnsi="Cambria"/>
          <w:lang w:val="en-US"/>
        </w:rPr>
        <w:t xml:space="preserve"> cytometry. </w:t>
      </w:r>
      <w:r w:rsidRPr="003134B9">
        <w:rPr>
          <w:rFonts w:ascii="Cambria" w:hAnsi="Cambria"/>
          <w:lang w:val="en-US"/>
        </w:rPr>
        <w:t>mean±s.d.; n</w:t>
      </w:r>
      <w:r w:rsidR="00E67485" w:rsidRPr="003134B9">
        <w:rPr>
          <w:rFonts w:ascii="Cambria" w:hAnsi="Cambria"/>
          <w:lang w:val="en-US"/>
        </w:rPr>
        <w:t xml:space="preserve"> </w:t>
      </w:r>
      <w:r w:rsidRPr="003134B9">
        <w:rPr>
          <w:rFonts w:ascii="Cambria" w:hAnsi="Cambria"/>
          <w:lang w:val="en-US"/>
        </w:rPr>
        <w:t>=</w:t>
      </w:r>
      <w:r w:rsidR="00E67485" w:rsidRPr="003134B9">
        <w:rPr>
          <w:rFonts w:ascii="Cambria" w:hAnsi="Cambria"/>
          <w:lang w:val="en-US"/>
        </w:rPr>
        <w:t xml:space="preserve"> </w:t>
      </w:r>
      <w:r w:rsidRPr="003134B9">
        <w:rPr>
          <w:rFonts w:ascii="Cambria" w:hAnsi="Cambria"/>
          <w:lang w:val="en-US"/>
        </w:rPr>
        <w:t xml:space="preserve">5 donors. </w:t>
      </w:r>
      <w:r w:rsidR="008F3E97" w:rsidRPr="003134B9">
        <w:rPr>
          <w:rFonts w:ascii="Cambria" w:hAnsi="Cambria"/>
          <w:lang w:val="en-US"/>
        </w:rPr>
        <w:t>*P&lt;.05; **P&lt;.01; ns, not significant by Kruskal-Wallis test.</w:t>
      </w:r>
      <w:r w:rsidRPr="003134B9">
        <w:rPr>
          <w:rFonts w:ascii="Cambria" w:hAnsi="Cambria"/>
          <w:lang w:val="en-US"/>
        </w:rPr>
        <w:t xml:space="preserve"> </w:t>
      </w:r>
      <w:r w:rsidR="00503250" w:rsidRPr="003134B9">
        <w:rPr>
          <w:rFonts w:ascii="Cambria" w:hAnsi="Cambria"/>
          <w:lang w:val="en-US"/>
        </w:rPr>
        <w:t>(C</w:t>
      </w:r>
      <w:r w:rsidRPr="003134B9">
        <w:rPr>
          <w:rFonts w:ascii="Cambria" w:hAnsi="Cambria"/>
          <w:lang w:val="en-US"/>
        </w:rPr>
        <w:t>) Colony counts after 14 d inc</w:t>
      </w:r>
      <w:r w:rsidR="0017043D" w:rsidRPr="003134B9">
        <w:rPr>
          <w:rFonts w:ascii="Cambria" w:hAnsi="Cambria"/>
          <w:lang w:val="en-US"/>
        </w:rPr>
        <w:t>ubation of ADC pre-treated CD34-positive</w:t>
      </w:r>
      <w:r w:rsidRPr="003134B9">
        <w:rPr>
          <w:rFonts w:ascii="Cambria" w:hAnsi="Cambria"/>
          <w:lang w:val="en-US"/>
        </w:rPr>
        <w:t xml:space="preserve"> BM cells in methylcellulose. mean±s.d.; n</w:t>
      </w:r>
      <w:r w:rsidR="00E67485" w:rsidRPr="003134B9">
        <w:rPr>
          <w:rFonts w:ascii="Cambria" w:hAnsi="Cambria"/>
          <w:lang w:val="en-US"/>
        </w:rPr>
        <w:t xml:space="preserve"> </w:t>
      </w:r>
      <w:r w:rsidRPr="003134B9">
        <w:rPr>
          <w:rFonts w:ascii="Cambria" w:hAnsi="Cambria"/>
          <w:lang w:val="en-US"/>
        </w:rPr>
        <w:t>=</w:t>
      </w:r>
      <w:r w:rsidR="00E67485" w:rsidRPr="003134B9">
        <w:rPr>
          <w:rFonts w:ascii="Cambria" w:hAnsi="Cambria"/>
          <w:lang w:val="en-US"/>
        </w:rPr>
        <w:t xml:space="preserve"> </w:t>
      </w:r>
      <w:r w:rsidRPr="003134B9">
        <w:rPr>
          <w:rFonts w:ascii="Cambria" w:hAnsi="Cambria"/>
          <w:lang w:val="en-US"/>
        </w:rPr>
        <w:t>5 don</w:t>
      </w:r>
      <w:r w:rsidR="006B134C" w:rsidRPr="003134B9">
        <w:rPr>
          <w:rFonts w:ascii="Cambria" w:hAnsi="Cambria"/>
          <w:lang w:val="en-US"/>
        </w:rPr>
        <w:t>ors. (</w:t>
      </w:r>
      <w:r w:rsidR="00503250" w:rsidRPr="003134B9">
        <w:rPr>
          <w:rFonts w:ascii="Cambria" w:hAnsi="Cambria"/>
          <w:lang w:val="en-US"/>
        </w:rPr>
        <w:t>D</w:t>
      </w:r>
      <w:r w:rsidRPr="003134B9">
        <w:rPr>
          <w:rFonts w:ascii="Cambria" w:hAnsi="Cambria"/>
          <w:lang w:val="en-US"/>
        </w:rPr>
        <w:t>)</w:t>
      </w:r>
      <w:r w:rsidRPr="003134B9">
        <w:rPr>
          <w:rFonts w:ascii="Cambria" w:hAnsi="Cambria"/>
          <w:b/>
          <w:lang w:val="en-US"/>
        </w:rPr>
        <w:t xml:space="preserve"> </w:t>
      </w:r>
      <w:r w:rsidR="0017043D" w:rsidRPr="003134B9">
        <w:rPr>
          <w:rFonts w:ascii="Cambria" w:hAnsi="Cambria"/>
          <w:lang w:val="en-US"/>
        </w:rPr>
        <w:t>Healthy CD34-positive</w:t>
      </w:r>
      <w:r w:rsidRPr="003134B9">
        <w:rPr>
          <w:rFonts w:ascii="Cambria" w:hAnsi="Cambria"/>
          <w:lang w:val="en-US"/>
        </w:rPr>
        <w:t xml:space="preserve"> BM cells were treated with </w:t>
      </w:r>
      <w:r w:rsidR="00F8238A" w:rsidRPr="003134B9">
        <w:rPr>
          <w:rFonts w:ascii="Cambria" w:hAnsi="Cambria"/>
          <w:lang w:val="en-US"/>
        </w:rPr>
        <w:t>20D9h3</w:t>
      </w:r>
      <w:r w:rsidRPr="003134B9">
        <w:rPr>
          <w:rFonts w:ascii="Cambria" w:hAnsi="Cambria"/>
          <w:lang w:val="en-US"/>
        </w:rPr>
        <w:t xml:space="preserve">-DUBA, </w:t>
      </w:r>
      <w:r w:rsidR="00F8238A" w:rsidRPr="003134B9">
        <w:rPr>
          <w:rFonts w:ascii="Cambria" w:hAnsi="Cambria"/>
          <w:lang w:val="en-US"/>
        </w:rPr>
        <w:t>20D9h3</w:t>
      </w:r>
      <w:r w:rsidRPr="003134B9">
        <w:rPr>
          <w:rFonts w:ascii="Cambria" w:hAnsi="Cambria"/>
          <w:lang w:val="en-US"/>
        </w:rPr>
        <w:t xml:space="preserve">-MMAF, IgG1-DUBA or IgG1-MMAF in the indicated concentrations for 48 h. Remaining cells were co-incubated with irradiated </w:t>
      </w:r>
      <w:r w:rsidRPr="003134B9">
        <w:rPr>
          <w:rFonts w:ascii="Cambria" w:hAnsi="Cambria"/>
          <w:lang w:val="en-GB"/>
        </w:rPr>
        <w:t>M2-10B4 murine fibroblasts for 5 weeks without further treatment. After 5 weeks, all cells were harvested and plated in methylcellulose in technical duplicates</w:t>
      </w:r>
      <w:r w:rsidRPr="003134B9">
        <w:rPr>
          <w:rFonts w:ascii="Cambria" w:hAnsi="Cambria"/>
          <w:lang w:val="en-US"/>
        </w:rPr>
        <w:t>. On the final day, colonies were counted. mean±s.d.; n</w:t>
      </w:r>
      <w:r w:rsidR="00E67485" w:rsidRPr="003134B9">
        <w:rPr>
          <w:rFonts w:ascii="Cambria" w:hAnsi="Cambria"/>
          <w:lang w:val="en-US"/>
        </w:rPr>
        <w:t xml:space="preserve"> </w:t>
      </w:r>
      <w:r w:rsidRPr="003134B9">
        <w:rPr>
          <w:rFonts w:ascii="Cambria" w:hAnsi="Cambria"/>
          <w:lang w:val="en-US"/>
        </w:rPr>
        <w:t>=</w:t>
      </w:r>
      <w:r w:rsidR="00E67485" w:rsidRPr="003134B9">
        <w:rPr>
          <w:rFonts w:ascii="Cambria" w:hAnsi="Cambria"/>
          <w:lang w:val="en-US"/>
        </w:rPr>
        <w:t xml:space="preserve"> </w:t>
      </w:r>
      <w:r w:rsidR="00D62CC4" w:rsidRPr="003134B9">
        <w:rPr>
          <w:rFonts w:ascii="Cambria" w:hAnsi="Cambria"/>
          <w:lang w:val="en-US"/>
        </w:rPr>
        <w:t>2 biological replicates (d</w:t>
      </w:r>
      <w:r w:rsidRPr="003134B9">
        <w:rPr>
          <w:rFonts w:ascii="Cambria" w:hAnsi="Cambria"/>
          <w:lang w:val="en-US"/>
        </w:rPr>
        <w:t>onor 3</w:t>
      </w:r>
      <w:r w:rsidRPr="003134B9">
        <w:rPr>
          <w:rFonts w:ascii="Cambria" w:hAnsi="Cambria"/>
          <w:color w:val="FF0000"/>
          <w:lang w:val="en-US"/>
        </w:rPr>
        <w:t xml:space="preserve"> </w:t>
      </w:r>
      <w:r w:rsidRPr="003134B9">
        <w:rPr>
          <w:rFonts w:ascii="Cambria" w:hAnsi="Cambria"/>
          <w:lang w:val="en-US"/>
        </w:rPr>
        <w:t xml:space="preserve">was excluded from analysis due to low colony numbers, which did not allow reliable distinction of the different colony types). CMP: common myeloid progenitors; GMP: granulocyte-monocyte progenitors; MEP: megakaryocyte/erythroid progenitors; CLP: common </w:t>
      </w:r>
      <w:r w:rsidRPr="003134B9">
        <w:rPr>
          <w:rFonts w:ascii="Cambria" w:hAnsi="Cambria"/>
          <w:lang w:val="en-US"/>
        </w:rPr>
        <w:lastRenderedPageBreak/>
        <w:t>lymphoid progenitors; MPP: multipotent progenitors; HSC: hematopoietic stem cells. CFU: colony-forming unit; GEMM: granulocyte, erythrocyte, macrophage, megakaryocyte; GM: granulocyte</w:t>
      </w:r>
      <w:r w:rsidR="00D95C27" w:rsidRPr="003134B9">
        <w:rPr>
          <w:rFonts w:ascii="Cambria" w:hAnsi="Cambria"/>
          <w:lang w:val="en-US"/>
        </w:rPr>
        <w:t>, macrophage; M: macrophage; G: </w:t>
      </w:r>
      <w:r w:rsidRPr="003134B9">
        <w:rPr>
          <w:rFonts w:ascii="Cambria" w:hAnsi="Cambria"/>
          <w:lang w:val="en-US"/>
        </w:rPr>
        <w:t>granulocyte; E: erythrocyte; BFU-E: burst-forming unit e</w:t>
      </w:r>
      <w:r w:rsidR="007663EC" w:rsidRPr="003134B9">
        <w:rPr>
          <w:rFonts w:ascii="Cambria" w:hAnsi="Cambria"/>
          <w:lang w:val="en-US"/>
        </w:rPr>
        <w:t xml:space="preserve">rythrocyte. </w:t>
      </w:r>
    </w:p>
    <w:p w14:paraId="3EE14BAF" w14:textId="14330CB8" w:rsidR="00E6441F" w:rsidRPr="003134B9" w:rsidRDefault="00E6441F" w:rsidP="003E2C2B">
      <w:pPr>
        <w:spacing w:line="480" w:lineRule="auto"/>
        <w:jc w:val="both"/>
        <w:rPr>
          <w:rFonts w:ascii="Cambria" w:hAnsi="Cambria"/>
          <w:bCs/>
          <w:color w:val="000000" w:themeColor="text1"/>
          <w:lang w:val="en-GB"/>
        </w:rPr>
      </w:pPr>
      <w:r w:rsidRPr="003134B9">
        <w:rPr>
          <w:rFonts w:ascii="Cambria" w:hAnsi="Cambria"/>
          <w:bCs/>
          <w:color w:val="000000" w:themeColor="text1"/>
          <w:lang w:val="en-GB"/>
        </w:rPr>
        <w:br w:type="page"/>
      </w:r>
    </w:p>
    <w:p w14:paraId="686F9780" w14:textId="77777777" w:rsidR="00E6441F" w:rsidRPr="003134B9" w:rsidRDefault="00E6441F" w:rsidP="00E6441F">
      <w:pPr>
        <w:spacing w:line="480" w:lineRule="auto"/>
        <w:jc w:val="both"/>
        <w:rPr>
          <w:rFonts w:ascii="Cambria" w:hAnsi="Cambria"/>
          <w:b/>
          <w:bCs/>
          <w:color w:val="000000" w:themeColor="text1"/>
          <w:lang w:val="en-US"/>
        </w:rPr>
      </w:pPr>
      <w:r w:rsidRPr="003134B9">
        <w:rPr>
          <w:rFonts w:ascii="Cambria" w:hAnsi="Cambria"/>
          <w:b/>
          <w:bCs/>
          <w:noProof/>
          <w:color w:val="000000" w:themeColor="text1"/>
          <w:lang w:eastAsia="de-DE"/>
        </w:rPr>
        <w:lastRenderedPageBreak/>
        <w:drawing>
          <wp:inline distT="0" distB="0" distL="0" distR="0" wp14:anchorId="449794A9" wp14:editId="062F0026">
            <wp:extent cx="5760042" cy="4353181"/>
            <wp:effectExtent l="0" t="0" r="0" b="0"/>
            <wp:docPr id="5" name="Grafik 5" descr="U:\ELLF\Spiekermann\__Mitarbeiter\Able Marina\Paper\Supplementary Figures einzeln\Supplemental Methods Figure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LLF\Spiekermann\__Mitarbeiter\Able Marina\Paper\Supplementary Figures einzeln\Supplemental Methods Figure 1.gif"/>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3363" b="44320"/>
                    <a:stretch/>
                  </pic:blipFill>
                  <pic:spPr bwMode="auto">
                    <a:xfrm>
                      <a:off x="0" y="0"/>
                      <a:ext cx="5760720" cy="4353693"/>
                    </a:xfrm>
                    <a:prstGeom prst="rect">
                      <a:avLst/>
                    </a:prstGeom>
                    <a:noFill/>
                    <a:ln>
                      <a:noFill/>
                    </a:ln>
                    <a:extLst>
                      <a:ext uri="{53640926-AAD7-44D8-BBD7-CCE9431645EC}">
                        <a14:shadowObscured xmlns:a14="http://schemas.microsoft.com/office/drawing/2010/main"/>
                      </a:ext>
                    </a:extLst>
                  </pic:spPr>
                </pic:pic>
              </a:graphicData>
            </a:graphic>
          </wp:inline>
        </w:drawing>
      </w:r>
    </w:p>
    <w:p w14:paraId="1C13F480" w14:textId="465C4B60" w:rsidR="00E6441F" w:rsidRPr="003134B9" w:rsidRDefault="000156B5" w:rsidP="00E6441F">
      <w:pPr>
        <w:spacing w:after="0" w:line="480" w:lineRule="auto"/>
        <w:jc w:val="both"/>
        <w:rPr>
          <w:rFonts w:ascii="Cambria" w:hAnsi="Cambria"/>
          <w:color w:val="000000" w:themeColor="text1"/>
          <w:lang w:val="en-US"/>
        </w:rPr>
      </w:pPr>
      <w:r w:rsidRPr="003134B9">
        <w:rPr>
          <w:rFonts w:ascii="Cambria" w:hAnsi="Cambria"/>
          <w:b/>
          <w:lang w:val="en-GB"/>
        </w:rPr>
        <w:t xml:space="preserve">Supplementary </w:t>
      </w:r>
      <w:r w:rsidR="00E6441F" w:rsidRPr="003134B9">
        <w:rPr>
          <w:rFonts w:ascii="Cambria" w:hAnsi="Cambria"/>
          <w:b/>
          <w:lang w:val="en-GB"/>
        </w:rPr>
        <w:t>Figure</w:t>
      </w:r>
      <w:r w:rsidRPr="003134B9">
        <w:rPr>
          <w:rFonts w:ascii="Cambria" w:hAnsi="Cambria"/>
          <w:b/>
          <w:lang w:val="en-GB"/>
        </w:rPr>
        <w:t xml:space="preserve"> 8, related</w:t>
      </w:r>
      <w:r w:rsidR="00E6441F" w:rsidRPr="003134B9">
        <w:rPr>
          <w:rFonts w:ascii="Cambria" w:hAnsi="Cambria"/>
          <w:b/>
          <w:lang w:val="en-GB"/>
        </w:rPr>
        <w:t xml:space="preserve"> to method “conjugation of vc-</w:t>
      </w:r>
      <w:r w:rsidR="00E6441F" w:rsidRPr="003134B9">
        <w:rPr>
          <w:rFonts w:ascii="Cambria" w:hAnsi="Cambria"/>
          <w:b/>
          <w:i/>
          <w:lang w:val="en-GB"/>
        </w:rPr>
        <w:t>seco</w:t>
      </w:r>
      <w:r w:rsidR="00E6441F" w:rsidRPr="003134B9">
        <w:rPr>
          <w:rFonts w:ascii="Cambria" w:hAnsi="Cambria"/>
          <w:b/>
          <w:lang w:val="en-GB"/>
        </w:rPr>
        <w:t xml:space="preserve">-DUBA to 20D9h3-mAb to generate 20D9h3-DUBA”. </w:t>
      </w:r>
      <w:r w:rsidR="00E6441F" w:rsidRPr="003134B9">
        <w:rPr>
          <w:rFonts w:ascii="Cambria" w:hAnsi="Cambria"/>
          <w:lang w:val="en-GB"/>
        </w:rPr>
        <w:t>(A)</w:t>
      </w:r>
      <w:r w:rsidR="00E6441F" w:rsidRPr="003134B9">
        <w:rPr>
          <w:rFonts w:ascii="Cambria" w:hAnsi="Cambria"/>
          <w:b/>
          <w:lang w:val="en-GB"/>
        </w:rPr>
        <w:t xml:space="preserve"> </w:t>
      </w:r>
      <w:r w:rsidR="00E6441F" w:rsidRPr="003134B9">
        <w:rPr>
          <w:rFonts w:ascii="Cambria" w:hAnsi="Cambria"/>
          <w:lang w:val="en-GB"/>
        </w:rPr>
        <w:t>Schematic illustration of 20D9h3-DUBA conjugation. (B)</w:t>
      </w:r>
      <w:r w:rsidRPr="003134B9">
        <w:rPr>
          <w:rFonts w:ascii="Cambria" w:hAnsi="Cambria"/>
          <w:lang w:val="en-GB"/>
        </w:rPr>
        <w:t> </w:t>
      </w:r>
      <w:r w:rsidR="00E6441F" w:rsidRPr="003134B9">
        <w:rPr>
          <w:rFonts w:ascii="Cambria" w:hAnsi="Cambria"/>
          <w:color w:val="000000" w:themeColor="text1"/>
          <w:lang w:val="en-US"/>
        </w:rPr>
        <w:t>Characterization of 20D9h3-vc-</w:t>
      </w:r>
      <w:r w:rsidR="00E6441F" w:rsidRPr="003134B9">
        <w:rPr>
          <w:rFonts w:ascii="Cambria" w:hAnsi="Cambria"/>
          <w:i/>
          <w:color w:val="000000" w:themeColor="text1"/>
          <w:lang w:val="en-US"/>
        </w:rPr>
        <w:t>seco</w:t>
      </w:r>
      <w:r w:rsidR="00E6441F" w:rsidRPr="003134B9">
        <w:rPr>
          <w:rFonts w:ascii="Cambria" w:hAnsi="Cambria"/>
          <w:color w:val="000000" w:themeColor="text1"/>
          <w:lang w:val="en-US"/>
        </w:rPr>
        <w:t>-DUBA conjugates (20D9h3-DUBA) by hydrophobic interaction chromatography (HIC, top) and size-exclusion chromatography (SEC, bottom). (C)</w:t>
      </w:r>
      <w:r w:rsidRPr="003134B9">
        <w:rPr>
          <w:rFonts w:ascii="Cambria" w:hAnsi="Cambria"/>
          <w:color w:val="000000" w:themeColor="text1"/>
          <w:lang w:val="en-US"/>
        </w:rPr>
        <w:t> </w:t>
      </w:r>
      <w:r w:rsidR="00E6441F" w:rsidRPr="003134B9">
        <w:rPr>
          <w:rFonts w:ascii="Cambria" w:hAnsi="Cambria"/>
          <w:color w:val="000000" w:themeColor="text1"/>
          <w:lang w:val="en-US"/>
        </w:rPr>
        <w:t>Characterization of 20D9h3-vc-</w:t>
      </w:r>
      <w:r w:rsidR="00E6441F" w:rsidRPr="003134B9">
        <w:rPr>
          <w:rFonts w:ascii="Cambria" w:hAnsi="Cambria"/>
          <w:i/>
          <w:color w:val="000000" w:themeColor="text1"/>
          <w:lang w:val="en-US"/>
        </w:rPr>
        <w:t>seco</w:t>
      </w:r>
      <w:r w:rsidR="00E6441F" w:rsidRPr="003134B9">
        <w:rPr>
          <w:rFonts w:ascii="Cambria" w:hAnsi="Cambria"/>
          <w:color w:val="000000" w:themeColor="text1"/>
          <w:lang w:val="en-US"/>
        </w:rPr>
        <w:t>-DUBA conjugates (20D9h3-DUBA) by mass spectrometry (MS). The crude spectrum is plotted on top and the deconvoluted spectrum on the bottom.</w:t>
      </w:r>
      <w:r w:rsidR="00492CD9" w:rsidRPr="003134B9">
        <w:rPr>
          <w:rFonts w:ascii="Cambria" w:hAnsi="Cambria"/>
          <w:color w:val="000000" w:themeColor="text1"/>
          <w:lang w:val="en-US"/>
        </w:rPr>
        <w:t xml:space="preserve"> Drug-to-antibody ratio (</w:t>
      </w:r>
      <w:r w:rsidR="00E6441F" w:rsidRPr="003134B9">
        <w:rPr>
          <w:rFonts w:ascii="Cambria" w:hAnsi="Cambria"/>
          <w:color w:val="000000" w:themeColor="text1"/>
          <w:lang w:val="en-US"/>
        </w:rPr>
        <w:t>DAR</w:t>
      </w:r>
      <w:r w:rsidR="00492CD9" w:rsidRPr="003134B9">
        <w:rPr>
          <w:rFonts w:ascii="Cambria" w:hAnsi="Cambria"/>
          <w:color w:val="000000" w:themeColor="text1"/>
          <w:lang w:val="en-US"/>
        </w:rPr>
        <w:t>)</w:t>
      </w:r>
      <w:r w:rsidR="00E6441F" w:rsidRPr="003134B9">
        <w:rPr>
          <w:rFonts w:ascii="Cambria" w:hAnsi="Cambria"/>
          <w:color w:val="000000" w:themeColor="text1"/>
          <w:lang w:val="en-US"/>
        </w:rPr>
        <w:t xml:space="preserve"> has been calculated to 4.8 using the intensities of the light and heavy chain species of the deconvoluted spectrum.</w:t>
      </w:r>
    </w:p>
    <w:p w14:paraId="057BBCFF" w14:textId="4B0B1CCD" w:rsidR="000156B5" w:rsidRPr="003134B9" w:rsidRDefault="000156B5" w:rsidP="003E2C2B">
      <w:pPr>
        <w:spacing w:line="480" w:lineRule="auto"/>
        <w:jc w:val="both"/>
        <w:rPr>
          <w:rFonts w:ascii="Cambria" w:hAnsi="Cambria"/>
          <w:bCs/>
          <w:color w:val="000000" w:themeColor="text1"/>
          <w:lang w:val="en-US"/>
        </w:rPr>
      </w:pPr>
      <w:r w:rsidRPr="003134B9">
        <w:rPr>
          <w:rFonts w:ascii="Cambria" w:hAnsi="Cambria"/>
          <w:bCs/>
          <w:color w:val="000000" w:themeColor="text1"/>
          <w:lang w:val="en-US"/>
        </w:rPr>
        <w:br w:type="page"/>
      </w:r>
    </w:p>
    <w:p w14:paraId="5DD92AC3" w14:textId="77777777" w:rsidR="000156B5" w:rsidRPr="003134B9" w:rsidRDefault="000156B5" w:rsidP="000156B5">
      <w:pPr>
        <w:spacing w:line="480" w:lineRule="auto"/>
        <w:jc w:val="both"/>
        <w:rPr>
          <w:rFonts w:ascii="Cambria" w:hAnsi="Cambria"/>
          <w:bCs/>
          <w:color w:val="000000" w:themeColor="text1"/>
          <w:lang w:val="en-US"/>
        </w:rPr>
      </w:pPr>
      <w:r w:rsidRPr="003134B9">
        <w:rPr>
          <w:rFonts w:ascii="Cambria" w:hAnsi="Cambria"/>
          <w:bCs/>
          <w:noProof/>
          <w:color w:val="000000" w:themeColor="text1"/>
          <w:lang w:eastAsia="de-DE"/>
        </w:rPr>
        <w:lastRenderedPageBreak/>
        <w:drawing>
          <wp:inline distT="0" distB="0" distL="0" distR="0" wp14:anchorId="13E6EEA2" wp14:editId="1D5D775F">
            <wp:extent cx="5760085" cy="4414620"/>
            <wp:effectExtent l="0" t="0" r="0" b="5080"/>
            <wp:docPr id="7" name="Grafik 7" descr="U:\ELLF\Spiekermann\__Mitarbeiter\Able Marina\Paper\Supplementary Figures einzeln\Supplemental Methods Figure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ELLF\Spiekermann\__Mitarbeiter\Able Marina\Paper\Supplementary Figures einzeln\Supplemental Methods Figure 2.gif"/>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3937" b="43008"/>
                    <a:stretch/>
                  </pic:blipFill>
                  <pic:spPr bwMode="auto">
                    <a:xfrm>
                      <a:off x="0" y="0"/>
                      <a:ext cx="5760720" cy="4415107"/>
                    </a:xfrm>
                    <a:prstGeom prst="rect">
                      <a:avLst/>
                    </a:prstGeom>
                    <a:noFill/>
                    <a:ln>
                      <a:noFill/>
                    </a:ln>
                    <a:extLst>
                      <a:ext uri="{53640926-AAD7-44D8-BBD7-CCE9431645EC}">
                        <a14:shadowObscured xmlns:a14="http://schemas.microsoft.com/office/drawing/2010/main"/>
                      </a:ext>
                    </a:extLst>
                  </pic:spPr>
                </pic:pic>
              </a:graphicData>
            </a:graphic>
          </wp:inline>
        </w:drawing>
      </w:r>
    </w:p>
    <w:p w14:paraId="6F4A63E3" w14:textId="4948B276" w:rsidR="000156B5" w:rsidRPr="003134B9" w:rsidRDefault="000156B5" w:rsidP="000156B5">
      <w:pPr>
        <w:spacing w:line="480" w:lineRule="auto"/>
        <w:jc w:val="both"/>
        <w:rPr>
          <w:rFonts w:ascii="Cambria" w:hAnsi="Cambria"/>
          <w:color w:val="000000" w:themeColor="text1"/>
          <w:lang w:val="en-US"/>
        </w:rPr>
      </w:pPr>
      <w:r w:rsidRPr="003134B9">
        <w:rPr>
          <w:rFonts w:ascii="Cambria" w:hAnsi="Cambria"/>
          <w:b/>
          <w:lang w:val="en-GB"/>
        </w:rPr>
        <w:t xml:space="preserve">Supplementary Figure 9, related to method “conjugation </w:t>
      </w:r>
      <w:r w:rsidRPr="003134B9">
        <w:rPr>
          <w:rFonts w:ascii="Cambria" w:hAnsi="Cambria"/>
          <w:b/>
          <w:bCs/>
          <w:color w:val="000000" w:themeColor="text1"/>
          <w:lang w:val="en-US"/>
        </w:rPr>
        <w:t>of P5(OEt)-VC-PAB-MMAF to 20D9h3-mAb</w:t>
      </w:r>
      <w:r w:rsidRPr="003134B9">
        <w:rPr>
          <w:rFonts w:ascii="Cambria" w:hAnsi="Cambria"/>
          <w:b/>
          <w:lang w:val="en-GB"/>
        </w:rPr>
        <w:t xml:space="preserve"> to generate 20D9h3-MMAF”. </w:t>
      </w:r>
      <w:r w:rsidRPr="003134B9">
        <w:rPr>
          <w:rFonts w:ascii="Cambria" w:hAnsi="Cambria"/>
          <w:lang w:val="en-GB"/>
        </w:rPr>
        <w:t xml:space="preserve">(A) Schematic illustration of 20D9h3-MMAF conjugation. (B) </w:t>
      </w:r>
      <w:r w:rsidRPr="003134B9">
        <w:rPr>
          <w:rFonts w:ascii="Cambria" w:hAnsi="Cambria"/>
          <w:color w:val="000000" w:themeColor="text1"/>
          <w:lang w:val="en-US"/>
        </w:rPr>
        <w:t xml:space="preserve">Characterization of 20D9h3-P5(OEt)-VC-PAB-MMAF (20D9h3-MMAF) conjugates by hydrophobic interaction chromatography (HIC, top) and size-exclusion chromatography (SEC, bottom) (C) Characterization of 20D9h3-P5(OEt)-VC-PAB-MMAF (20D9h3-MMAF) conjugates by mass spectrometry (MS). The crude spectrum is plotted on top and the deconvoluted spectrum on the bottom. </w:t>
      </w:r>
      <w:r w:rsidR="00492CD9" w:rsidRPr="003134B9">
        <w:rPr>
          <w:rFonts w:ascii="Cambria" w:hAnsi="Cambria"/>
          <w:color w:val="000000" w:themeColor="text1"/>
          <w:lang w:val="en-US"/>
        </w:rPr>
        <w:t>Drug-to-antibody ratio (</w:t>
      </w:r>
      <w:r w:rsidRPr="003134B9">
        <w:rPr>
          <w:rFonts w:ascii="Cambria" w:hAnsi="Cambria"/>
          <w:color w:val="000000" w:themeColor="text1"/>
          <w:lang w:val="en-US"/>
        </w:rPr>
        <w:t>DAR</w:t>
      </w:r>
      <w:r w:rsidR="00492CD9" w:rsidRPr="003134B9">
        <w:rPr>
          <w:rFonts w:ascii="Cambria" w:hAnsi="Cambria"/>
          <w:color w:val="000000" w:themeColor="text1"/>
          <w:lang w:val="en-US"/>
        </w:rPr>
        <w:t>)</w:t>
      </w:r>
      <w:r w:rsidRPr="003134B9">
        <w:rPr>
          <w:rFonts w:ascii="Cambria" w:hAnsi="Cambria"/>
          <w:color w:val="000000" w:themeColor="text1"/>
          <w:lang w:val="en-US"/>
        </w:rPr>
        <w:t xml:space="preserve"> has been calculated to 8.0 using the intensities of the light and heavy chain species of the deconvoluted spectrum.</w:t>
      </w:r>
    </w:p>
    <w:p w14:paraId="045CC941" w14:textId="77777777" w:rsidR="009215A6" w:rsidRPr="003134B9" w:rsidRDefault="009215A6" w:rsidP="003E2C2B">
      <w:pPr>
        <w:spacing w:line="480" w:lineRule="auto"/>
        <w:jc w:val="both"/>
        <w:rPr>
          <w:rFonts w:ascii="Cambria" w:hAnsi="Cambria"/>
          <w:bCs/>
          <w:color w:val="000000" w:themeColor="text1"/>
          <w:lang w:val="en-US"/>
        </w:rPr>
      </w:pPr>
    </w:p>
    <w:p w14:paraId="6E805348" w14:textId="77777777" w:rsidR="004B333D" w:rsidRPr="003134B9" w:rsidRDefault="004B333D" w:rsidP="00D921CF">
      <w:pPr>
        <w:spacing w:line="480" w:lineRule="auto"/>
        <w:jc w:val="both"/>
        <w:rPr>
          <w:rFonts w:ascii="Cambria" w:hAnsi="Cambria"/>
          <w:lang w:val="en-GB"/>
        </w:rPr>
      </w:pPr>
      <w:bookmarkStart w:id="9" w:name="_Toc159858458"/>
      <w:r w:rsidRPr="003134B9">
        <w:rPr>
          <w:rFonts w:ascii="Cambria" w:hAnsi="Cambria"/>
          <w:lang w:val="en-GB"/>
        </w:rPr>
        <w:br w:type="page"/>
      </w:r>
    </w:p>
    <w:p w14:paraId="79606463" w14:textId="0E19CE7D" w:rsidR="004B333D" w:rsidRPr="003134B9" w:rsidRDefault="008C1D5D" w:rsidP="004B333D">
      <w:pPr>
        <w:spacing w:line="480" w:lineRule="auto"/>
        <w:jc w:val="both"/>
        <w:rPr>
          <w:rFonts w:ascii="Cambria" w:hAnsi="Cambria"/>
          <w:bCs/>
          <w:lang w:val="en-GB"/>
        </w:rPr>
      </w:pPr>
      <w:r w:rsidRPr="003134B9">
        <w:rPr>
          <w:rFonts w:ascii="Cambria" w:hAnsi="Cambria"/>
          <w:bCs/>
          <w:noProof/>
          <w:lang w:eastAsia="de-DE"/>
        </w:rPr>
        <w:lastRenderedPageBreak/>
        <w:drawing>
          <wp:inline distT="0" distB="0" distL="0" distR="0" wp14:anchorId="5E41EC1D" wp14:editId="47B33478">
            <wp:extent cx="5760608" cy="3589361"/>
            <wp:effectExtent l="0" t="0" r="0" b="0"/>
            <wp:docPr id="3" name="Grafik 3" descr="U:\ELLF\Spiekermann\__Mitarbeiter\Able Marina\Paper\Supplementary Figures einzeln\Supplemental Figure 9_ne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ELLF\Spiekermann\__Mitarbeiter\Able Marina\Paper\Supplementary Figures einzeln\Supplemental Figure 9_neu.gif"/>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6867"/>
                    <a:stretch/>
                  </pic:blipFill>
                  <pic:spPr bwMode="auto">
                    <a:xfrm>
                      <a:off x="0" y="0"/>
                      <a:ext cx="5760608" cy="3589361"/>
                    </a:xfrm>
                    <a:prstGeom prst="rect">
                      <a:avLst/>
                    </a:prstGeom>
                    <a:noFill/>
                    <a:ln>
                      <a:noFill/>
                    </a:ln>
                    <a:extLst>
                      <a:ext uri="{53640926-AAD7-44D8-BBD7-CCE9431645EC}">
                        <a14:shadowObscured xmlns:a14="http://schemas.microsoft.com/office/drawing/2010/main"/>
                      </a:ext>
                    </a:extLst>
                  </pic:spPr>
                </pic:pic>
              </a:graphicData>
            </a:graphic>
          </wp:inline>
        </w:drawing>
      </w:r>
    </w:p>
    <w:p w14:paraId="5B010D40" w14:textId="21AF850E" w:rsidR="005B22BC" w:rsidRPr="003134B9" w:rsidRDefault="000156B5" w:rsidP="005B22BC">
      <w:pPr>
        <w:spacing w:line="480" w:lineRule="auto"/>
        <w:jc w:val="both"/>
        <w:rPr>
          <w:rFonts w:ascii="Cambria" w:hAnsi="Cambria"/>
          <w:bCs/>
          <w:lang w:val="en-GB"/>
        </w:rPr>
      </w:pPr>
      <w:r w:rsidRPr="003134B9">
        <w:rPr>
          <w:rFonts w:ascii="Cambria" w:hAnsi="Cambria"/>
          <w:b/>
          <w:lang w:val="en-GB"/>
        </w:rPr>
        <w:t>Supplementary Figure 10</w:t>
      </w:r>
      <w:r w:rsidR="004B333D" w:rsidRPr="003134B9">
        <w:rPr>
          <w:rFonts w:ascii="Cambria" w:hAnsi="Cambria"/>
          <w:b/>
          <w:lang w:val="en-GB"/>
        </w:rPr>
        <w:t xml:space="preserve">: </w:t>
      </w:r>
      <w:r w:rsidR="005B22BC" w:rsidRPr="003134B9">
        <w:rPr>
          <w:rFonts w:ascii="Cambria" w:hAnsi="Cambria"/>
          <w:b/>
          <w:lang w:val="en-GB"/>
        </w:rPr>
        <w:t>Mass spectrometry</w:t>
      </w:r>
      <w:r w:rsidR="004B333D" w:rsidRPr="003134B9">
        <w:rPr>
          <w:rFonts w:ascii="Cambria" w:hAnsi="Cambria"/>
          <w:b/>
          <w:lang w:val="en-GB"/>
        </w:rPr>
        <w:t xml:space="preserve"> analysis of 20D9h3-DUBA and 20D9h3-MMAF after 6 d ADC incubation in fresh mouse-serum</w:t>
      </w:r>
      <w:r w:rsidR="005B22BC" w:rsidRPr="003134B9">
        <w:rPr>
          <w:rFonts w:ascii="Cambria" w:hAnsi="Cambria"/>
          <w:b/>
          <w:lang w:val="en-GB"/>
        </w:rPr>
        <w:t xml:space="preserve">. </w:t>
      </w:r>
      <w:r w:rsidR="005B22BC" w:rsidRPr="003134B9">
        <w:rPr>
          <w:rFonts w:ascii="Cambria" w:hAnsi="Cambria"/>
          <w:bCs/>
          <w:lang w:val="en-GB"/>
        </w:rPr>
        <w:t xml:space="preserve">20D9h3-DUBA has been incubated with fresh mouse serum at 37 °C for 6 d and analyzed by mass spectrometry (MS) as described above. Potential linker-payload fragments, from CES1-mediated cleavage, drug hydrolysis or maleimide hydrolysis are shown with the indicated masses on the left. MS spectra from day 0 (top) and day 6 (bottom) are shown on the right. </w:t>
      </w:r>
      <w:r w:rsidR="00492CD9" w:rsidRPr="003134B9">
        <w:rPr>
          <w:rFonts w:ascii="Cambria" w:hAnsi="Cambria"/>
          <w:bCs/>
          <w:lang w:val="en-GB"/>
        </w:rPr>
        <w:t>Drug-to-antibody ratio (</w:t>
      </w:r>
      <w:r w:rsidR="005B22BC" w:rsidRPr="003134B9">
        <w:rPr>
          <w:rFonts w:ascii="Cambria" w:hAnsi="Cambria"/>
          <w:bCs/>
          <w:lang w:val="en-GB"/>
        </w:rPr>
        <w:t>DAR</w:t>
      </w:r>
      <w:r w:rsidR="00492CD9" w:rsidRPr="003134B9">
        <w:rPr>
          <w:rFonts w:ascii="Cambria" w:hAnsi="Cambria"/>
          <w:bCs/>
          <w:lang w:val="en-GB"/>
        </w:rPr>
        <w:t>)</w:t>
      </w:r>
      <w:r w:rsidR="005B22BC" w:rsidRPr="003134B9">
        <w:rPr>
          <w:rFonts w:ascii="Cambria" w:hAnsi="Cambria"/>
          <w:bCs/>
          <w:lang w:val="en-GB"/>
        </w:rPr>
        <w:t xml:space="preserve"> reduction after 6 days of incubation was observed by linker-payload loss (-1331 Dalton) via retro-Michael addition. The remaining linker-payload that was conjugated appeared as hydrolyzed maleimide (+18 Dalton), as previously described</w:t>
      </w:r>
      <w:r w:rsidR="00C83A95" w:rsidRPr="003134B9">
        <w:rPr>
          <w:rFonts w:ascii="Cambria" w:hAnsi="Cambria"/>
          <w:bCs/>
          <w:lang w:val="en-GB"/>
        </w:rPr>
        <w:t xml:space="preserve"> </w:t>
      </w:r>
      <w:r w:rsidR="00C83A95" w:rsidRPr="003134B9">
        <w:rPr>
          <w:rFonts w:ascii="Cambria" w:hAnsi="Cambria"/>
          <w:bCs/>
          <w:lang w:val="en-GB"/>
        </w:rPr>
        <w:fldChar w:fldCharType="begin">
          <w:fldData xml:space="preserve">PEVuZE5vdGU+PENpdGU+PEF1dGhvcj5LYXNwZXI8L0F1dGhvcj48WWVhcj4yMDE5PC9ZZWFyPjxS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</w:fldData>
        </w:fldChar>
      </w:r>
      <w:r w:rsidR="00C83A95" w:rsidRPr="003134B9">
        <w:rPr>
          <w:rFonts w:ascii="Cambria" w:hAnsi="Cambria"/>
          <w:bCs/>
          <w:lang w:val="en-GB"/>
        </w:rPr>
        <w:instrText xml:space="preserve"> ADDIN EN.CITE </w:instrText>
      </w:r>
      <w:r w:rsidR="00C83A95" w:rsidRPr="003134B9">
        <w:rPr>
          <w:rFonts w:ascii="Cambria" w:hAnsi="Cambria"/>
          <w:bCs/>
          <w:lang w:val="en-GB"/>
        </w:rPr>
        <w:fldChar w:fldCharType="begin">
          <w:fldData xml:space="preserve">PEVuZE5vdGU+PENpdGU+PEF1dGhvcj5LYXNwZXI8L0F1dGhvcj48WWVhcj4yMDE5PC9ZZWFyPjxS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</w:fldData>
        </w:fldChar>
      </w:r>
      <w:r w:rsidR="00C83A95" w:rsidRPr="003134B9">
        <w:rPr>
          <w:rFonts w:ascii="Cambria" w:hAnsi="Cambria"/>
          <w:bCs/>
          <w:lang w:val="en-GB"/>
        </w:rPr>
        <w:instrText xml:space="preserve"> ADDIN EN.CITE.DATA </w:instrText>
      </w:r>
      <w:r w:rsidR="00C83A95" w:rsidRPr="003134B9">
        <w:rPr>
          <w:rFonts w:ascii="Cambria" w:hAnsi="Cambria"/>
          <w:bCs/>
          <w:lang w:val="en-GB"/>
        </w:rPr>
      </w:r>
      <w:r w:rsidR="00C83A95" w:rsidRPr="003134B9">
        <w:rPr>
          <w:rFonts w:ascii="Cambria" w:hAnsi="Cambria"/>
          <w:bCs/>
          <w:lang w:val="en-GB"/>
        </w:rPr>
        <w:fldChar w:fldCharType="end"/>
      </w:r>
      <w:r w:rsidR="00C83A95" w:rsidRPr="003134B9">
        <w:rPr>
          <w:rFonts w:ascii="Cambria" w:hAnsi="Cambria"/>
          <w:bCs/>
          <w:lang w:val="en-GB"/>
        </w:rPr>
      </w:r>
      <w:r w:rsidR="00C83A95" w:rsidRPr="003134B9">
        <w:rPr>
          <w:rFonts w:ascii="Cambria" w:hAnsi="Cambria"/>
          <w:bCs/>
          <w:lang w:val="en-GB"/>
        </w:rPr>
        <w:fldChar w:fldCharType="separate"/>
      </w:r>
      <w:r w:rsidR="00C83A95" w:rsidRPr="003134B9">
        <w:rPr>
          <w:rFonts w:ascii="Cambria" w:hAnsi="Cambria"/>
          <w:bCs/>
          <w:noProof/>
          <w:lang w:val="en-GB"/>
        </w:rPr>
        <w:t>(1)</w:t>
      </w:r>
      <w:r w:rsidR="00C83A95" w:rsidRPr="003134B9">
        <w:rPr>
          <w:rFonts w:ascii="Cambria" w:hAnsi="Cambria"/>
          <w:bCs/>
          <w:lang w:val="en-GB"/>
        </w:rPr>
        <w:fldChar w:fldCharType="end"/>
      </w:r>
      <w:r w:rsidR="005B22BC" w:rsidRPr="003134B9">
        <w:rPr>
          <w:rFonts w:ascii="Cambria" w:hAnsi="Cambria"/>
          <w:bCs/>
          <w:lang w:val="en-GB"/>
        </w:rPr>
        <w:t xml:space="preserve">. Ces1-mediated cleavage fragments were not observed. </w:t>
      </w:r>
    </w:p>
    <w:p w14:paraId="01F8212E" w14:textId="5D7E690C" w:rsidR="004B333D" w:rsidRPr="003134B9" w:rsidRDefault="004B333D" w:rsidP="004B333D">
      <w:pPr>
        <w:spacing w:line="480" w:lineRule="auto"/>
        <w:jc w:val="both"/>
        <w:rPr>
          <w:rFonts w:ascii="Cambria" w:hAnsi="Cambria"/>
          <w:b/>
          <w:lang w:val="en-GB"/>
        </w:rPr>
      </w:pPr>
    </w:p>
    <w:p w14:paraId="426BA0ED" w14:textId="36BC378B" w:rsidR="007F4399" w:rsidRPr="003134B9" w:rsidRDefault="007F4399" w:rsidP="003E2C2B">
      <w:pPr>
        <w:pStyle w:val="berschrift1"/>
        <w:spacing w:line="480" w:lineRule="auto"/>
        <w:rPr>
          <w:rFonts w:ascii="Cambria" w:hAnsi="Cambria"/>
          <w:b/>
          <w:color w:val="auto"/>
          <w:sz w:val="22"/>
          <w:lang w:val="en-GB"/>
        </w:rPr>
      </w:pPr>
      <w:r w:rsidRPr="003134B9">
        <w:rPr>
          <w:rFonts w:ascii="Cambria" w:hAnsi="Cambria"/>
          <w:b/>
          <w:color w:val="auto"/>
          <w:sz w:val="22"/>
          <w:lang w:val="en-GB"/>
        </w:rPr>
        <w:br w:type="page"/>
      </w:r>
    </w:p>
    <w:p w14:paraId="263743E1" w14:textId="77777777" w:rsidR="00984613" w:rsidRPr="003134B9" w:rsidRDefault="00984613" w:rsidP="00984613">
      <w:pPr>
        <w:spacing w:line="480" w:lineRule="auto"/>
        <w:jc w:val="both"/>
        <w:rPr>
          <w:rFonts w:ascii="Cambria" w:hAnsi="Cambria"/>
          <w:lang w:val="en-US"/>
        </w:rPr>
      </w:pPr>
      <w:r w:rsidRPr="003134B9">
        <w:rPr>
          <w:rFonts w:ascii="Cambria" w:hAnsi="Cambria"/>
          <w:noProof/>
          <w:lang w:eastAsia="de-DE"/>
        </w:rPr>
        <w:lastRenderedPageBreak/>
        <w:drawing>
          <wp:inline distT="0" distB="0" distL="0" distR="0" wp14:anchorId="7B9DC583" wp14:editId="6EAF25AD">
            <wp:extent cx="5760027" cy="1989734"/>
            <wp:effectExtent l="0" t="0" r="0" b="0"/>
            <wp:docPr id="12" name="Grafik 12" descr="U:\ELLF\Spiekermann\__Mitarbeiter\Able Marina\Paper\Supplementary Figures einzeln\Supplemental Figure 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ELLF\Spiekermann\__Mitarbeiter\Able Marina\Paper\Supplementary Figures einzeln\Supplemental Figure 8.g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76084"/>
                    <a:stretch/>
                  </pic:blipFill>
                  <pic:spPr bwMode="auto">
                    <a:xfrm>
                      <a:off x="0" y="0"/>
                      <a:ext cx="5760720" cy="1989973"/>
                    </a:xfrm>
                    <a:prstGeom prst="rect">
                      <a:avLst/>
                    </a:prstGeom>
                    <a:noFill/>
                    <a:ln>
                      <a:noFill/>
                    </a:ln>
                    <a:extLst>
                      <a:ext uri="{53640926-AAD7-44D8-BBD7-CCE9431645EC}">
                        <a14:shadowObscured xmlns:a14="http://schemas.microsoft.com/office/drawing/2010/main"/>
                      </a:ext>
                    </a:extLst>
                  </pic:spPr>
                </pic:pic>
              </a:graphicData>
            </a:graphic>
          </wp:inline>
        </w:drawing>
      </w:r>
    </w:p>
    <w:p w14:paraId="3133E847" w14:textId="66B3D9C2" w:rsidR="00984613" w:rsidRPr="003134B9" w:rsidRDefault="00984613" w:rsidP="00984613">
      <w:pPr>
        <w:spacing w:line="480" w:lineRule="auto"/>
        <w:jc w:val="both"/>
        <w:rPr>
          <w:rFonts w:ascii="Cambria" w:hAnsi="Cambria"/>
          <w:b/>
          <w:lang w:val="en-GB"/>
        </w:rPr>
      </w:pPr>
      <w:r w:rsidRPr="003134B9">
        <w:rPr>
          <w:rFonts w:ascii="Cambria" w:hAnsi="Cambria"/>
          <w:b/>
          <w:lang w:val="en-GB"/>
        </w:rPr>
        <w:t>S</w:t>
      </w:r>
      <w:r w:rsidR="000156B5" w:rsidRPr="003134B9">
        <w:rPr>
          <w:rFonts w:ascii="Cambria" w:hAnsi="Cambria"/>
          <w:b/>
          <w:lang w:val="en-GB"/>
        </w:rPr>
        <w:t>upplementary Figure 11</w:t>
      </w:r>
      <w:r w:rsidRPr="003134B9">
        <w:rPr>
          <w:rFonts w:ascii="Cambria" w:hAnsi="Cambria"/>
          <w:b/>
          <w:lang w:val="en-GB"/>
        </w:rPr>
        <w:t>: Pharmacokinetic analysis of 20D9h3-DUBA and 20D9h3-MMAF in mouse serum after ADC treatment</w:t>
      </w:r>
    </w:p>
    <w:p w14:paraId="2F62C7F5" w14:textId="580E82FD" w:rsidR="00984613" w:rsidRPr="003134B9" w:rsidRDefault="00984613" w:rsidP="00984613">
      <w:pPr>
        <w:spacing w:line="480" w:lineRule="auto"/>
        <w:jc w:val="both"/>
        <w:rPr>
          <w:rFonts w:ascii="Cambria" w:hAnsi="Cambria"/>
          <w:bCs/>
          <w:lang w:val="en-GB"/>
        </w:rPr>
      </w:pPr>
      <w:r w:rsidRPr="003134B9">
        <w:rPr>
          <w:rFonts w:ascii="Cambria" w:hAnsi="Cambria"/>
          <w:bCs/>
          <w:lang w:val="en-GB"/>
        </w:rPr>
        <w:t>Intact ADC and total antibody were analyzed at different time points in the serum of</w:t>
      </w:r>
      <w:r w:rsidR="009E70B5" w:rsidRPr="003134B9">
        <w:rPr>
          <w:rFonts w:ascii="Cambria" w:hAnsi="Cambria"/>
          <w:bCs/>
          <w:lang w:val="en-GB"/>
        </w:rPr>
        <w:t xml:space="preserve"> 20-weeks-old male</w:t>
      </w:r>
      <w:r w:rsidRPr="003134B9">
        <w:rPr>
          <w:rFonts w:ascii="Cambria" w:hAnsi="Cambria"/>
          <w:bCs/>
          <w:lang w:val="en-GB"/>
        </w:rPr>
        <w:t xml:space="preserve"> NSG mice treated once with 3 mg/kg of </w:t>
      </w:r>
      <w:r w:rsidRPr="003134B9">
        <w:rPr>
          <w:rFonts w:ascii="Cambria" w:hAnsi="Cambria"/>
          <w:lang w:val="en-US"/>
        </w:rPr>
        <w:t>20D9h3</w:t>
      </w:r>
      <w:r w:rsidRPr="003134B9">
        <w:rPr>
          <w:rFonts w:ascii="Cambria" w:hAnsi="Cambria"/>
          <w:bCs/>
          <w:lang w:val="en-GB"/>
        </w:rPr>
        <w:t xml:space="preserve">-MMAF or </w:t>
      </w:r>
      <w:r w:rsidRPr="003134B9">
        <w:rPr>
          <w:rFonts w:ascii="Cambria" w:hAnsi="Cambria"/>
          <w:lang w:val="en-US"/>
        </w:rPr>
        <w:t>20D9h3</w:t>
      </w:r>
      <w:r w:rsidRPr="003134B9">
        <w:rPr>
          <w:rFonts w:ascii="Cambria" w:hAnsi="Cambria"/>
          <w:bCs/>
          <w:lang w:val="en-GB"/>
        </w:rPr>
        <w:t>-DUBA ADC. Total antibody was assessed with anti-human IgG Fc specific antibody, intact ADC was assessed with anti-MMAF or anti-duocarmycin antibody and HRP-labelled goat anti-human kappa light chain secondary antibody in enzyme-linked immunosorbent (ELISA) assay. After addition of Ultra-TMB substrate, plates were measured on Tecan Infinite 200 Pro. mean ± s.d; n = 1 mouse per treatment group with 2 technical replicates per time point.</w:t>
      </w:r>
    </w:p>
    <w:p w14:paraId="5316BB3F" w14:textId="23F0EC3D" w:rsidR="00984613" w:rsidRPr="003134B9" w:rsidRDefault="00984613" w:rsidP="003E2C2B">
      <w:pPr>
        <w:pStyle w:val="berschrift1"/>
        <w:spacing w:line="480" w:lineRule="auto"/>
        <w:rPr>
          <w:rFonts w:ascii="Cambria" w:hAnsi="Cambria"/>
          <w:b/>
          <w:color w:val="auto"/>
          <w:sz w:val="22"/>
          <w:lang w:val="en-GB"/>
        </w:rPr>
      </w:pPr>
      <w:r w:rsidRPr="003134B9">
        <w:rPr>
          <w:rFonts w:ascii="Cambria" w:hAnsi="Cambria"/>
          <w:b/>
          <w:color w:val="auto"/>
          <w:sz w:val="22"/>
          <w:lang w:val="en-GB"/>
        </w:rPr>
        <w:br w:type="page"/>
      </w:r>
    </w:p>
    <w:p w14:paraId="3D7D7285" w14:textId="3C8B9D1A" w:rsidR="00B2389E" w:rsidRPr="003134B9" w:rsidRDefault="00B34506" w:rsidP="003E2C2B">
      <w:pPr>
        <w:pStyle w:val="berschrift1"/>
        <w:spacing w:line="480" w:lineRule="auto"/>
        <w:rPr>
          <w:rFonts w:ascii="Cambria" w:hAnsi="Cambria"/>
          <w:b/>
          <w:color w:val="auto"/>
          <w:sz w:val="22"/>
        </w:rPr>
      </w:pPr>
      <w:r w:rsidRPr="003134B9">
        <w:rPr>
          <w:rFonts w:ascii="Cambria" w:hAnsi="Cambria"/>
          <w:b/>
          <w:color w:val="auto"/>
          <w:sz w:val="22"/>
        </w:rPr>
        <w:lastRenderedPageBreak/>
        <w:t xml:space="preserve">Supplementary </w:t>
      </w:r>
      <w:r w:rsidR="005C7B2E" w:rsidRPr="003134B9">
        <w:rPr>
          <w:rFonts w:ascii="Cambria" w:hAnsi="Cambria"/>
          <w:b/>
          <w:color w:val="auto"/>
          <w:sz w:val="22"/>
        </w:rPr>
        <w:t>References</w:t>
      </w:r>
      <w:bookmarkEnd w:id="9"/>
    </w:p>
    <w:p w14:paraId="542CA474" w14:textId="77777777" w:rsidR="005E3797" w:rsidRPr="003134B9" w:rsidRDefault="003A6195" w:rsidP="005E3797">
      <w:pPr>
        <w:pStyle w:val="EndNoteBibliography"/>
        <w:spacing w:after="0"/>
      </w:pPr>
      <w:r w:rsidRPr="003134B9">
        <w:rPr>
          <w:b/>
          <w:lang w:val="en-GB"/>
        </w:rPr>
        <w:fldChar w:fldCharType="begin"/>
      </w:r>
      <w:r w:rsidRPr="003134B9">
        <w:rPr>
          <w:b/>
          <w:lang w:val="de-DE"/>
        </w:rPr>
        <w:instrText xml:space="preserve"> ADDIN EN.REFLIST </w:instrText>
      </w:r>
      <w:r w:rsidRPr="003134B9">
        <w:rPr>
          <w:b/>
          <w:lang w:val="en-GB"/>
        </w:rPr>
        <w:fldChar w:fldCharType="separate"/>
      </w:r>
      <w:r w:rsidR="005E3797" w:rsidRPr="003134B9">
        <w:rPr>
          <w:lang w:val="de-DE"/>
        </w:rPr>
        <w:t>1.</w:t>
      </w:r>
      <w:r w:rsidR="005E3797" w:rsidRPr="003134B9">
        <w:rPr>
          <w:lang w:val="de-DE"/>
        </w:rPr>
        <w:tab/>
        <w:t xml:space="preserve">Kasper MA, Stengl A, Ochtrop P, Gerlach M, Stoschek T, Schumacher D, et al. </w:t>
      </w:r>
      <w:r w:rsidR="005E3797" w:rsidRPr="003134B9">
        <w:t>Ethynylphosphonamidates for the Rapid and Cysteine-Selective Generation of Efficacious Antibody-Drug Conjugates. Angew Chem Int Ed Engl. 2019;58(34):11631-6.</w:t>
      </w:r>
    </w:p>
    <w:p w14:paraId="7A963E15" w14:textId="77777777" w:rsidR="005E3797" w:rsidRPr="003134B9" w:rsidRDefault="005E3797" w:rsidP="005E3797">
      <w:pPr>
        <w:pStyle w:val="EndNoteBibliography"/>
        <w:spacing w:after="0"/>
        <w:rPr>
          <w:lang w:val="de-DE"/>
        </w:rPr>
      </w:pPr>
      <w:r w:rsidRPr="003134B9">
        <w:t>2.</w:t>
      </w:r>
      <w:r w:rsidRPr="003134B9">
        <w:tab/>
        <w:t xml:space="preserve">Polzer H, Janke H, Schmid D, Hiddemann W, Spiekermann K. Casitas B-lineage lymphoma mutants activate AKT to induce transformation in cooperation with class III receptor tyrosine kinases. </w:t>
      </w:r>
      <w:r w:rsidRPr="003134B9">
        <w:rPr>
          <w:lang w:val="de-DE"/>
        </w:rPr>
        <w:t>Exp Hematol. 2013;41(3):271-80.e4.</w:t>
      </w:r>
    </w:p>
    <w:p w14:paraId="7947B1B4" w14:textId="77777777" w:rsidR="005E3797" w:rsidRPr="003134B9" w:rsidRDefault="005E3797" w:rsidP="005E3797">
      <w:pPr>
        <w:pStyle w:val="EndNoteBibliography"/>
        <w:spacing w:after="0"/>
      </w:pPr>
      <w:r w:rsidRPr="003134B9">
        <w:rPr>
          <w:lang w:val="de-DE"/>
        </w:rPr>
        <w:t>3.</w:t>
      </w:r>
      <w:r w:rsidRPr="003134B9">
        <w:rPr>
          <w:lang w:val="de-DE"/>
        </w:rPr>
        <w:tab/>
        <w:t xml:space="preserve">Roas M, Vick B, Kasper MA, Able M, Polzer H, Gerlach M, et al. </w:t>
      </w:r>
      <w:r w:rsidRPr="003134B9">
        <w:t>Targeting FLT3 with a new-generation antibody-drug conjugate in combination with kinase inhibitors for treatment of AML. Blood. 2023;141(9):1023-35.</w:t>
      </w:r>
    </w:p>
    <w:p w14:paraId="5EBEDD4A" w14:textId="77777777" w:rsidR="005E3797" w:rsidRPr="003134B9" w:rsidRDefault="005E3797" w:rsidP="005E3797">
      <w:pPr>
        <w:pStyle w:val="EndNoteBibliography"/>
        <w:spacing w:after="0"/>
        <w:rPr>
          <w:lang w:val="de-DE"/>
        </w:rPr>
      </w:pPr>
      <w:r w:rsidRPr="003134B9">
        <w:t>4.</w:t>
      </w:r>
      <w:r w:rsidRPr="003134B9">
        <w:tab/>
        <w:t xml:space="preserve">Stief SM, Hanneforth AL, Weser S, Mattes R, Carlet M, Liu WH, et al. Loss of KDM6A confers drug resistance in acute myeloid leukemia. </w:t>
      </w:r>
      <w:r w:rsidRPr="003134B9">
        <w:rPr>
          <w:lang w:val="de-DE"/>
        </w:rPr>
        <w:t>Leukemia. 2020;34(1):50-62.</w:t>
      </w:r>
    </w:p>
    <w:p w14:paraId="2DA23E7E" w14:textId="77777777" w:rsidR="005E3797" w:rsidRPr="003134B9" w:rsidRDefault="005E3797" w:rsidP="005E3797">
      <w:pPr>
        <w:pStyle w:val="EndNoteBibliography"/>
        <w:spacing w:after="0"/>
      </w:pPr>
      <w:r w:rsidRPr="003134B9">
        <w:rPr>
          <w:lang w:val="de-DE"/>
        </w:rPr>
        <w:t>5.</w:t>
      </w:r>
      <w:r w:rsidRPr="003134B9">
        <w:rPr>
          <w:lang w:val="de-DE"/>
        </w:rPr>
        <w:tab/>
        <w:t xml:space="preserve">Kempf JM, Weser S, Bartoschek MD, Metzeler KH, Vick B, Herold T, et al. </w:t>
      </w:r>
      <w:r w:rsidRPr="003134B9">
        <w:t>Loss-of-function mutations in the histone methyltransferase EZH2 promote chemotherapy resistance in AML. Sci Rep. 2021;11(1):5838.</w:t>
      </w:r>
    </w:p>
    <w:p w14:paraId="0496CF43" w14:textId="77777777" w:rsidR="005E3797" w:rsidRPr="003134B9" w:rsidRDefault="005E3797" w:rsidP="005E3797">
      <w:pPr>
        <w:pStyle w:val="EndNoteBibliography"/>
        <w:spacing w:after="0"/>
      </w:pPr>
      <w:r w:rsidRPr="003134B9">
        <w:t>6.</w:t>
      </w:r>
      <w:r w:rsidRPr="003134B9">
        <w:tab/>
        <w:t>Ebinger S, Özdemir EZ, Ziegenhain C, Tiedt S, Castro Alves C, Grunert M, et al. Characterization of Rare, Dormant, and Therapy-Resistant Cells in Acute Lymphoblastic Leukemia. Cancer Cell. 2016;30(6):849-62.</w:t>
      </w:r>
    </w:p>
    <w:p w14:paraId="06FDABAD" w14:textId="77777777" w:rsidR="005E3797" w:rsidRPr="003134B9" w:rsidRDefault="005E3797" w:rsidP="005E3797">
      <w:pPr>
        <w:pStyle w:val="EndNoteBibliography"/>
      </w:pPr>
      <w:r w:rsidRPr="003134B9">
        <w:t>7.</w:t>
      </w:r>
      <w:r w:rsidRPr="003134B9">
        <w:tab/>
        <w:t>Zeller C, Richter D, Jurinovic V, Valtierra-Gutiérrez IA, Jayavelu AK, Mann M, et al. Adverse stem cell clones within a single patient's tumor predict clinical outcome in AML patients. J Hematol Oncol. 2022;15(1):25.</w:t>
      </w:r>
    </w:p>
    <w:p w14:paraId="671D17D2" w14:textId="3384C170" w:rsidR="00895FFE" w:rsidRPr="00F473AC" w:rsidRDefault="003A6195" w:rsidP="003E2C2B">
      <w:pPr>
        <w:spacing w:line="480" w:lineRule="auto"/>
        <w:jc w:val="both"/>
        <w:rPr>
          <w:rFonts w:ascii="Cambria" w:hAnsi="Cambria"/>
          <w:b/>
          <w:lang w:val="en-GB"/>
        </w:rPr>
      </w:pPr>
      <w:r w:rsidRPr="003134B9">
        <w:rPr>
          <w:rFonts w:ascii="Cambria" w:hAnsi="Cambria"/>
          <w:b/>
          <w:lang w:val="en-GB"/>
        </w:rPr>
        <w:fldChar w:fldCharType="end"/>
      </w:r>
    </w:p>
    <w:sectPr w:rsidR="00895FFE" w:rsidRPr="00F473AC" w:rsidSect="003E2C2B">
      <w:footerReference w:type="default" r:id="rId26"/>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D7DE1" w14:textId="77777777" w:rsidR="007F1303" w:rsidRDefault="007F1303" w:rsidP="007F1303">
      <w:pPr>
        <w:spacing w:after="0" w:line="240" w:lineRule="auto"/>
      </w:pPr>
      <w:r>
        <w:separator/>
      </w:r>
    </w:p>
  </w:endnote>
  <w:endnote w:type="continuationSeparator" w:id="0">
    <w:p w14:paraId="66DB8495" w14:textId="77777777" w:rsidR="007F1303" w:rsidRDefault="007F1303" w:rsidP="007F1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1384863"/>
      <w:docPartObj>
        <w:docPartGallery w:val="Page Numbers (Bottom of Page)"/>
        <w:docPartUnique/>
      </w:docPartObj>
    </w:sdtPr>
    <w:sdtEndPr>
      <w:rPr>
        <w:rFonts w:ascii="Cambria" w:hAnsi="Cambria"/>
      </w:rPr>
    </w:sdtEndPr>
    <w:sdtContent>
      <w:p w14:paraId="474594C7" w14:textId="2D198B49" w:rsidR="007F1303" w:rsidRPr="007F1303" w:rsidRDefault="007F1303">
        <w:pPr>
          <w:pStyle w:val="Fuzeile"/>
          <w:jc w:val="right"/>
          <w:rPr>
            <w:rFonts w:ascii="Cambria" w:hAnsi="Cambria"/>
          </w:rPr>
        </w:pPr>
        <w:r w:rsidRPr="007F1303">
          <w:rPr>
            <w:rFonts w:ascii="Cambria" w:hAnsi="Cambria"/>
          </w:rPr>
          <w:fldChar w:fldCharType="begin"/>
        </w:r>
        <w:r w:rsidRPr="007F1303">
          <w:rPr>
            <w:rFonts w:ascii="Cambria" w:hAnsi="Cambria"/>
          </w:rPr>
          <w:instrText>PAGE   \* MERGEFORMAT</w:instrText>
        </w:r>
        <w:r w:rsidRPr="007F1303">
          <w:rPr>
            <w:rFonts w:ascii="Cambria" w:hAnsi="Cambria"/>
          </w:rPr>
          <w:fldChar w:fldCharType="separate"/>
        </w:r>
        <w:r w:rsidR="00937ECB">
          <w:rPr>
            <w:rFonts w:ascii="Cambria" w:hAnsi="Cambria"/>
            <w:noProof/>
          </w:rPr>
          <w:t>21</w:t>
        </w:r>
        <w:r w:rsidRPr="007F1303">
          <w:rPr>
            <w:rFonts w:ascii="Cambria" w:hAnsi="Cambria"/>
          </w:rPr>
          <w:fldChar w:fldCharType="end"/>
        </w:r>
      </w:p>
    </w:sdtContent>
  </w:sdt>
  <w:p w14:paraId="62DBF838" w14:textId="77777777" w:rsidR="007F1303" w:rsidRDefault="007F130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7BE49" w14:textId="77777777" w:rsidR="007F1303" w:rsidRDefault="007F1303" w:rsidP="007F1303">
      <w:pPr>
        <w:spacing w:after="0" w:line="240" w:lineRule="auto"/>
      </w:pPr>
      <w:r>
        <w:separator/>
      </w:r>
    </w:p>
  </w:footnote>
  <w:footnote w:type="continuationSeparator" w:id="0">
    <w:p w14:paraId="68D16FDD" w14:textId="77777777" w:rsidR="007F1303" w:rsidRDefault="007F1303" w:rsidP="007F13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93237"/>
    <w:multiLevelType w:val="hybridMultilevel"/>
    <w:tmpl w:val="D534D022"/>
    <w:lvl w:ilvl="0" w:tplc="6E7CF006">
      <w:numFmt w:val="bullet"/>
      <w:lvlText w:val=""/>
      <w:lvlJc w:val="left"/>
      <w:pPr>
        <w:ind w:left="720" w:hanging="360"/>
      </w:pPr>
      <w:rPr>
        <w:rFonts w:ascii="Wingdings" w:eastAsiaTheme="minorHAnsi" w:hAnsi="Wingding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proofState w:grammar="clean"/>
  <w:defaultTabStop w:val="708"/>
  <w:hyphenationZone w:val="425"/>
  <w:characterSpacingControl w:val="doNotCompress"/>
  <w:hdrShapeDefaults>
    <o:shapedefaults v:ext="edit" spidmax="155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x25zsxwf60vpdpewtat5erv8ddpfpf5xefvt&quot;&gt;Literatur PhD-Converted&lt;record-ids&gt;&lt;item&gt;60&lt;/item&gt;&lt;item&gt;103&lt;/item&gt;&lt;item&gt;126&lt;/item&gt;&lt;item&gt;127&lt;/item&gt;&lt;item&gt;129&lt;/item&gt;&lt;item&gt;175&lt;/item&gt;&lt;item&gt;176&lt;/item&gt;&lt;/record-ids&gt;&lt;/item&gt;&lt;/Libraries&gt;"/>
  </w:docVars>
  <w:rsids>
    <w:rsidRoot w:val="00F74C68"/>
    <w:rsid w:val="00005910"/>
    <w:rsid w:val="000156B5"/>
    <w:rsid w:val="00017A53"/>
    <w:rsid w:val="00023530"/>
    <w:rsid w:val="000259DA"/>
    <w:rsid w:val="00025A59"/>
    <w:rsid w:val="00032026"/>
    <w:rsid w:val="00032F39"/>
    <w:rsid w:val="000462DD"/>
    <w:rsid w:val="000533B9"/>
    <w:rsid w:val="000639B3"/>
    <w:rsid w:val="00064DB2"/>
    <w:rsid w:val="00077460"/>
    <w:rsid w:val="00080E5D"/>
    <w:rsid w:val="00083EAF"/>
    <w:rsid w:val="000A2550"/>
    <w:rsid w:val="000A7926"/>
    <w:rsid w:val="000B12D6"/>
    <w:rsid w:val="000B4BB9"/>
    <w:rsid w:val="000C494D"/>
    <w:rsid w:val="000D0C5C"/>
    <w:rsid w:val="000D1C91"/>
    <w:rsid w:val="000D22FB"/>
    <w:rsid w:val="000D39AE"/>
    <w:rsid w:val="000E524D"/>
    <w:rsid w:val="000E7BFD"/>
    <w:rsid w:val="000F452B"/>
    <w:rsid w:val="000F4EC6"/>
    <w:rsid w:val="001127FE"/>
    <w:rsid w:val="001203B1"/>
    <w:rsid w:val="00121174"/>
    <w:rsid w:val="00122B5D"/>
    <w:rsid w:val="00132FF0"/>
    <w:rsid w:val="00137517"/>
    <w:rsid w:val="001459B6"/>
    <w:rsid w:val="00147CA3"/>
    <w:rsid w:val="00153EA9"/>
    <w:rsid w:val="00162F83"/>
    <w:rsid w:val="0016571A"/>
    <w:rsid w:val="0017043D"/>
    <w:rsid w:val="0017327B"/>
    <w:rsid w:val="001774F5"/>
    <w:rsid w:val="0017772D"/>
    <w:rsid w:val="0018360E"/>
    <w:rsid w:val="001A1515"/>
    <w:rsid w:val="001B5926"/>
    <w:rsid w:val="001B5A1E"/>
    <w:rsid w:val="001C7596"/>
    <w:rsid w:val="001E3DC1"/>
    <w:rsid w:val="001E4DB3"/>
    <w:rsid w:val="001E73F4"/>
    <w:rsid w:val="002045A4"/>
    <w:rsid w:val="00204D6F"/>
    <w:rsid w:val="00204EBB"/>
    <w:rsid w:val="00210B3B"/>
    <w:rsid w:val="00211608"/>
    <w:rsid w:val="0021617B"/>
    <w:rsid w:val="00221B57"/>
    <w:rsid w:val="002271FE"/>
    <w:rsid w:val="00230209"/>
    <w:rsid w:val="002422E3"/>
    <w:rsid w:val="00255D06"/>
    <w:rsid w:val="00276D02"/>
    <w:rsid w:val="0028252E"/>
    <w:rsid w:val="00292A22"/>
    <w:rsid w:val="002A7FB1"/>
    <w:rsid w:val="002B32B0"/>
    <w:rsid w:val="002B35C7"/>
    <w:rsid w:val="002C383E"/>
    <w:rsid w:val="002C5BCA"/>
    <w:rsid w:val="002C6F41"/>
    <w:rsid w:val="002D1948"/>
    <w:rsid w:val="002D3CE3"/>
    <w:rsid w:val="002D7D81"/>
    <w:rsid w:val="002F3BB1"/>
    <w:rsid w:val="002F6202"/>
    <w:rsid w:val="00301CEA"/>
    <w:rsid w:val="00302ACC"/>
    <w:rsid w:val="00306BE9"/>
    <w:rsid w:val="003134B9"/>
    <w:rsid w:val="003204B9"/>
    <w:rsid w:val="00352C47"/>
    <w:rsid w:val="003538F0"/>
    <w:rsid w:val="003644D9"/>
    <w:rsid w:val="0036526C"/>
    <w:rsid w:val="00371886"/>
    <w:rsid w:val="00375808"/>
    <w:rsid w:val="0038027F"/>
    <w:rsid w:val="00391CDA"/>
    <w:rsid w:val="00394363"/>
    <w:rsid w:val="003A2776"/>
    <w:rsid w:val="003A2A44"/>
    <w:rsid w:val="003A322A"/>
    <w:rsid w:val="003A3D4C"/>
    <w:rsid w:val="003A6195"/>
    <w:rsid w:val="003B5298"/>
    <w:rsid w:val="003C3FA4"/>
    <w:rsid w:val="003D5726"/>
    <w:rsid w:val="003D7213"/>
    <w:rsid w:val="003E2C2B"/>
    <w:rsid w:val="003E5137"/>
    <w:rsid w:val="003E6F78"/>
    <w:rsid w:val="003F2DBA"/>
    <w:rsid w:val="003F7583"/>
    <w:rsid w:val="00403478"/>
    <w:rsid w:val="00413B80"/>
    <w:rsid w:val="0041739A"/>
    <w:rsid w:val="004313F0"/>
    <w:rsid w:val="00452953"/>
    <w:rsid w:val="004534FD"/>
    <w:rsid w:val="0046087F"/>
    <w:rsid w:val="004774C6"/>
    <w:rsid w:val="00492CD9"/>
    <w:rsid w:val="004A6467"/>
    <w:rsid w:val="004A77AA"/>
    <w:rsid w:val="004B333D"/>
    <w:rsid w:val="004E72C4"/>
    <w:rsid w:val="004F4C99"/>
    <w:rsid w:val="00503250"/>
    <w:rsid w:val="005033FE"/>
    <w:rsid w:val="00515389"/>
    <w:rsid w:val="005174B6"/>
    <w:rsid w:val="005232D2"/>
    <w:rsid w:val="0053673B"/>
    <w:rsid w:val="005374A0"/>
    <w:rsid w:val="005417E9"/>
    <w:rsid w:val="00550360"/>
    <w:rsid w:val="005545EF"/>
    <w:rsid w:val="00554B55"/>
    <w:rsid w:val="0056091C"/>
    <w:rsid w:val="00566AE2"/>
    <w:rsid w:val="0057511A"/>
    <w:rsid w:val="005763B6"/>
    <w:rsid w:val="00581B6C"/>
    <w:rsid w:val="00581C35"/>
    <w:rsid w:val="00583114"/>
    <w:rsid w:val="005951B3"/>
    <w:rsid w:val="005A0817"/>
    <w:rsid w:val="005B22BC"/>
    <w:rsid w:val="005C348C"/>
    <w:rsid w:val="005C7321"/>
    <w:rsid w:val="005C7B2E"/>
    <w:rsid w:val="005E2FAD"/>
    <w:rsid w:val="005E3797"/>
    <w:rsid w:val="006018C2"/>
    <w:rsid w:val="00614829"/>
    <w:rsid w:val="00630162"/>
    <w:rsid w:val="00632DCB"/>
    <w:rsid w:val="006371C1"/>
    <w:rsid w:val="00650BB4"/>
    <w:rsid w:val="00666EA6"/>
    <w:rsid w:val="00667536"/>
    <w:rsid w:val="006721B8"/>
    <w:rsid w:val="00676737"/>
    <w:rsid w:val="006768EF"/>
    <w:rsid w:val="00677F3C"/>
    <w:rsid w:val="00687181"/>
    <w:rsid w:val="006A3F1C"/>
    <w:rsid w:val="006A4309"/>
    <w:rsid w:val="006B02CB"/>
    <w:rsid w:val="006B134C"/>
    <w:rsid w:val="006C2049"/>
    <w:rsid w:val="006C3073"/>
    <w:rsid w:val="006C3BB6"/>
    <w:rsid w:val="006C48FD"/>
    <w:rsid w:val="006D147E"/>
    <w:rsid w:val="006D28D1"/>
    <w:rsid w:val="006D748F"/>
    <w:rsid w:val="006E0BB1"/>
    <w:rsid w:val="006F11D4"/>
    <w:rsid w:val="006F3691"/>
    <w:rsid w:val="006F4556"/>
    <w:rsid w:val="00713E2E"/>
    <w:rsid w:val="00716AB7"/>
    <w:rsid w:val="0072155A"/>
    <w:rsid w:val="00721B62"/>
    <w:rsid w:val="007234FD"/>
    <w:rsid w:val="007246FD"/>
    <w:rsid w:val="0072515D"/>
    <w:rsid w:val="00727340"/>
    <w:rsid w:val="0073092C"/>
    <w:rsid w:val="00731FF1"/>
    <w:rsid w:val="00743DB6"/>
    <w:rsid w:val="00754256"/>
    <w:rsid w:val="00760F6E"/>
    <w:rsid w:val="00764C27"/>
    <w:rsid w:val="007663EC"/>
    <w:rsid w:val="00792F35"/>
    <w:rsid w:val="007A275B"/>
    <w:rsid w:val="007A50DC"/>
    <w:rsid w:val="007B057B"/>
    <w:rsid w:val="007B0753"/>
    <w:rsid w:val="007B2415"/>
    <w:rsid w:val="007B2CC9"/>
    <w:rsid w:val="007B4AF2"/>
    <w:rsid w:val="007B5C54"/>
    <w:rsid w:val="007C34D1"/>
    <w:rsid w:val="007C69F2"/>
    <w:rsid w:val="007F0042"/>
    <w:rsid w:val="007F1303"/>
    <w:rsid w:val="007F4399"/>
    <w:rsid w:val="00802331"/>
    <w:rsid w:val="008332FD"/>
    <w:rsid w:val="00846F10"/>
    <w:rsid w:val="00861914"/>
    <w:rsid w:val="00861D44"/>
    <w:rsid w:val="00875381"/>
    <w:rsid w:val="008776B6"/>
    <w:rsid w:val="008800B9"/>
    <w:rsid w:val="00883BB0"/>
    <w:rsid w:val="00884D87"/>
    <w:rsid w:val="008921B4"/>
    <w:rsid w:val="00895FFE"/>
    <w:rsid w:val="00896486"/>
    <w:rsid w:val="00896D4C"/>
    <w:rsid w:val="008A3D74"/>
    <w:rsid w:val="008A48C1"/>
    <w:rsid w:val="008A5C23"/>
    <w:rsid w:val="008B1485"/>
    <w:rsid w:val="008B2861"/>
    <w:rsid w:val="008C1D5D"/>
    <w:rsid w:val="008C1D90"/>
    <w:rsid w:val="008C2D89"/>
    <w:rsid w:val="008C76A1"/>
    <w:rsid w:val="008D29A5"/>
    <w:rsid w:val="008D33AE"/>
    <w:rsid w:val="008E1CEE"/>
    <w:rsid w:val="008E4EF7"/>
    <w:rsid w:val="008E54EE"/>
    <w:rsid w:val="008E699D"/>
    <w:rsid w:val="008F3E97"/>
    <w:rsid w:val="008F5BFA"/>
    <w:rsid w:val="008F68A0"/>
    <w:rsid w:val="009111C1"/>
    <w:rsid w:val="009147E3"/>
    <w:rsid w:val="00914A9F"/>
    <w:rsid w:val="00917D13"/>
    <w:rsid w:val="009215A6"/>
    <w:rsid w:val="00936DD1"/>
    <w:rsid w:val="00936F69"/>
    <w:rsid w:val="00937ECB"/>
    <w:rsid w:val="00955EE4"/>
    <w:rsid w:val="0096337F"/>
    <w:rsid w:val="009656C6"/>
    <w:rsid w:val="009663C8"/>
    <w:rsid w:val="00982B4C"/>
    <w:rsid w:val="00984613"/>
    <w:rsid w:val="009901ED"/>
    <w:rsid w:val="0099175C"/>
    <w:rsid w:val="00991DB7"/>
    <w:rsid w:val="00992E37"/>
    <w:rsid w:val="00996F23"/>
    <w:rsid w:val="009B0EE2"/>
    <w:rsid w:val="009E622A"/>
    <w:rsid w:val="009E70B5"/>
    <w:rsid w:val="00A139A3"/>
    <w:rsid w:val="00A14571"/>
    <w:rsid w:val="00A31F0D"/>
    <w:rsid w:val="00A34D38"/>
    <w:rsid w:val="00A46B11"/>
    <w:rsid w:val="00A51B37"/>
    <w:rsid w:val="00A53713"/>
    <w:rsid w:val="00A60B22"/>
    <w:rsid w:val="00A7213B"/>
    <w:rsid w:val="00A73044"/>
    <w:rsid w:val="00A75B25"/>
    <w:rsid w:val="00A915DF"/>
    <w:rsid w:val="00A9689C"/>
    <w:rsid w:val="00AA2199"/>
    <w:rsid w:val="00AA4C8A"/>
    <w:rsid w:val="00AA57D0"/>
    <w:rsid w:val="00AB3B66"/>
    <w:rsid w:val="00AB3CF5"/>
    <w:rsid w:val="00AB488B"/>
    <w:rsid w:val="00AB6D21"/>
    <w:rsid w:val="00AC27A9"/>
    <w:rsid w:val="00AD2018"/>
    <w:rsid w:val="00AD2F62"/>
    <w:rsid w:val="00AE4940"/>
    <w:rsid w:val="00AF597B"/>
    <w:rsid w:val="00B0149E"/>
    <w:rsid w:val="00B07FCC"/>
    <w:rsid w:val="00B20AB5"/>
    <w:rsid w:val="00B2389E"/>
    <w:rsid w:val="00B34340"/>
    <w:rsid w:val="00B34506"/>
    <w:rsid w:val="00B43137"/>
    <w:rsid w:val="00B446D0"/>
    <w:rsid w:val="00B52C12"/>
    <w:rsid w:val="00B54633"/>
    <w:rsid w:val="00B56043"/>
    <w:rsid w:val="00B66CF2"/>
    <w:rsid w:val="00B71379"/>
    <w:rsid w:val="00B7271B"/>
    <w:rsid w:val="00B77364"/>
    <w:rsid w:val="00B77811"/>
    <w:rsid w:val="00B934CB"/>
    <w:rsid w:val="00B9723C"/>
    <w:rsid w:val="00B97931"/>
    <w:rsid w:val="00BA51B2"/>
    <w:rsid w:val="00BB3E7C"/>
    <w:rsid w:val="00BB6998"/>
    <w:rsid w:val="00BC17E3"/>
    <w:rsid w:val="00BC6D45"/>
    <w:rsid w:val="00BE61A6"/>
    <w:rsid w:val="00BE7C31"/>
    <w:rsid w:val="00BF7A18"/>
    <w:rsid w:val="00C12541"/>
    <w:rsid w:val="00C1354B"/>
    <w:rsid w:val="00C23FB4"/>
    <w:rsid w:val="00C30C47"/>
    <w:rsid w:val="00C340E4"/>
    <w:rsid w:val="00C40806"/>
    <w:rsid w:val="00C4118C"/>
    <w:rsid w:val="00C42065"/>
    <w:rsid w:val="00C42A6A"/>
    <w:rsid w:val="00C45CD5"/>
    <w:rsid w:val="00C4735E"/>
    <w:rsid w:val="00C522EB"/>
    <w:rsid w:val="00C629C6"/>
    <w:rsid w:val="00C648CA"/>
    <w:rsid w:val="00C64F53"/>
    <w:rsid w:val="00C6533F"/>
    <w:rsid w:val="00C73E9C"/>
    <w:rsid w:val="00C81211"/>
    <w:rsid w:val="00C83A95"/>
    <w:rsid w:val="00C916B4"/>
    <w:rsid w:val="00C95AC8"/>
    <w:rsid w:val="00CB1A6E"/>
    <w:rsid w:val="00CB794E"/>
    <w:rsid w:val="00CC0C23"/>
    <w:rsid w:val="00CC0C5E"/>
    <w:rsid w:val="00CC59F8"/>
    <w:rsid w:val="00CD3B4C"/>
    <w:rsid w:val="00CD5165"/>
    <w:rsid w:val="00CD5C3B"/>
    <w:rsid w:val="00CE1DA8"/>
    <w:rsid w:val="00CE658F"/>
    <w:rsid w:val="00CF594B"/>
    <w:rsid w:val="00CF5AA6"/>
    <w:rsid w:val="00CF7CA2"/>
    <w:rsid w:val="00D0385D"/>
    <w:rsid w:val="00D0390B"/>
    <w:rsid w:val="00D03D94"/>
    <w:rsid w:val="00D04A98"/>
    <w:rsid w:val="00D100CE"/>
    <w:rsid w:val="00D13406"/>
    <w:rsid w:val="00D136BB"/>
    <w:rsid w:val="00D17950"/>
    <w:rsid w:val="00D21E48"/>
    <w:rsid w:val="00D513F8"/>
    <w:rsid w:val="00D537D3"/>
    <w:rsid w:val="00D565D8"/>
    <w:rsid w:val="00D609A0"/>
    <w:rsid w:val="00D62B5E"/>
    <w:rsid w:val="00D62CC4"/>
    <w:rsid w:val="00D659DE"/>
    <w:rsid w:val="00D921CF"/>
    <w:rsid w:val="00D95C27"/>
    <w:rsid w:val="00DA6EBB"/>
    <w:rsid w:val="00DA71B0"/>
    <w:rsid w:val="00DA7A8A"/>
    <w:rsid w:val="00DB4249"/>
    <w:rsid w:val="00DC386A"/>
    <w:rsid w:val="00DD3C49"/>
    <w:rsid w:val="00DF1974"/>
    <w:rsid w:val="00DF2FCC"/>
    <w:rsid w:val="00E0430A"/>
    <w:rsid w:val="00E1037A"/>
    <w:rsid w:val="00E10549"/>
    <w:rsid w:val="00E23A47"/>
    <w:rsid w:val="00E445B4"/>
    <w:rsid w:val="00E52B81"/>
    <w:rsid w:val="00E6441F"/>
    <w:rsid w:val="00E67485"/>
    <w:rsid w:val="00E6795B"/>
    <w:rsid w:val="00E67AC9"/>
    <w:rsid w:val="00E7009D"/>
    <w:rsid w:val="00E72756"/>
    <w:rsid w:val="00E75524"/>
    <w:rsid w:val="00E83865"/>
    <w:rsid w:val="00E8508D"/>
    <w:rsid w:val="00E85ED5"/>
    <w:rsid w:val="00EB0DEF"/>
    <w:rsid w:val="00EC0E81"/>
    <w:rsid w:val="00EC3879"/>
    <w:rsid w:val="00EC57E6"/>
    <w:rsid w:val="00ED1006"/>
    <w:rsid w:val="00ED7E33"/>
    <w:rsid w:val="00EE0793"/>
    <w:rsid w:val="00EE2079"/>
    <w:rsid w:val="00EF2748"/>
    <w:rsid w:val="00EF4B6C"/>
    <w:rsid w:val="00F0151E"/>
    <w:rsid w:val="00F13FC2"/>
    <w:rsid w:val="00F14CB2"/>
    <w:rsid w:val="00F1742D"/>
    <w:rsid w:val="00F2041F"/>
    <w:rsid w:val="00F21BA3"/>
    <w:rsid w:val="00F31B14"/>
    <w:rsid w:val="00F41DD6"/>
    <w:rsid w:val="00F4521D"/>
    <w:rsid w:val="00F45AB1"/>
    <w:rsid w:val="00F46ED6"/>
    <w:rsid w:val="00F473AC"/>
    <w:rsid w:val="00F55257"/>
    <w:rsid w:val="00F577F7"/>
    <w:rsid w:val="00F6057F"/>
    <w:rsid w:val="00F64056"/>
    <w:rsid w:val="00F6652B"/>
    <w:rsid w:val="00F74C68"/>
    <w:rsid w:val="00F74EC0"/>
    <w:rsid w:val="00F773A0"/>
    <w:rsid w:val="00F81250"/>
    <w:rsid w:val="00F8238A"/>
    <w:rsid w:val="00FC7268"/>
    <w:rsid w:val="00FE1217"/>
    <w:rsid w:val="00FE2CF3"/>
    <w:rsid w:val="00FF1A4D"/>
    <w:rsid w:val="00FF1A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55649"/>
    <o:shapelayout v:ext="edit">
      <o:idmap v:ext="edit" data="1"/>
    </o:shapelayout>
  </w:shapeDefaults>
  <w:decimalSymbol w:val=","/>
  <w:listSeparator w:val=";"/>
  <w14:docId w14:val="5E008B3D"/>
  <w15:chartTrackingRefBased/>
  <w15:docId w15:val="{8FC83E49-C921-41C8-92F9-D50AC2C25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E2C2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A75B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895FFE"/>
    <w:rPr>
      <w:sz w:val="16"/>
      <w:szCs w:val="16"/>
    </w:rPr>
  </w:style>
  <w:style w:type="paragraph" w:styleId="Kommentartext">
    <w:name w:val="annotation text"/>
    <w:basedOn w:val="Standard"/>
    <w:link w:val="KommentartextZchn"/>
    <w:uiPriority w:val="99"/>
    <w:unhideWhenUsed/>
    <w:rsid w:val="00895FFE"/>
    <w:pPr>
      <w:spacing w:line="240" w:lineRule="auto"/>
    </w:pPr>
    <w:rPr>
      <w:kern w:val="2"/>
      <w:sz w:val="20"/>
      <w:szCs w:val="20"/>
      <w14:ligatures w14:val="standardContextual"/>
    </w:rPr>
  </w:style>
  <w:style w:type="character" w:customStyle="1" w:styleId="KommentartextZchn">
    <w:name w:val="Kommentartext Zchn"/>
    <w:basedOn w:val="Absatz-Standardschriftart"/>
    <w:link w:val="Kommentartext"/>
    <w:uiPriority w:val="99"/>
    <w:rsid w:val="00895FFE"/>
    <w:rPr>
      <w:kern w:val="2"/>
      <w:sz w:val="20"/>
      <w:szCs w:val="20"/>
      <w14:ligatures w14:val="standardContextual"/>
    </w:rPr>
  </w:style>
  <w:style w:type="paragraph" w:styleId="Listenabsatz">
    <w:name w:val="List Paragraph"/>
    <w:basedOn w:val="Standard"/>
    <w:uiPriority w:val="34"/>
    <w:qFormat/>
    <w:rsid w:val="00895FFE"/>
    <w:pPr>
      <w:ind w:left="720"/>
      <w:contextualSpacing/>
    </w:pPr>
    <w:rPr>
      <w:kern w:val="2"/>
      <w14:ligatures w14:val="standardContextual"/>
    </w:rPr>
  </w:style>
  <w:style w:type="paragraph" w:styleId="Sprechblasentext">
    <w:name w:val="Balloon Text"/>
    <w:basedOn w:val="Standard"/>
    <w:link w:val="SprechblasentextZchn"/>
    <w:uiPriority w:val="99"/>
    <w:semiHidden/>
    <w:unhideWhenUsed/>
    <w:rsid w:val="00895FF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5FFE"/>
    <w:rPr>
      <w:rFonts w:ascii="Segoe UI" w:hAnsi="Segoe UI" w:cs="Segoe UI"/>
      <w:sz w:val="18"/>
      <w:szCs w:val="18"/>
    </w:rPr>
  </w:style>
  <w:style w:type="paragraph" w:styleId="StandardWeb">
    <w:name w:val="Normal (Web)"/>
    <w:basedOn w:val="Standard"/>
    <w:uiPriority w:val="99"/>
    <w:semiHidden/>
    <w:unhideWhenUsed/>
    <w:rsid w:val="00B2389E"/>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Kommentarthema">
    <w:name w:val="annotation subject"/>
    <w:basedOn w:val="Kommentartext"/>
    <w:next w:val="Kommentartext"/>
    <w:link w:val="KommentarthemaZchn"/>
    <w:uiPriority w:val="99"/>
    <w:semiHidden/>
    <w:unhideWhenUsed/>
    <w:rsid w:val="003B5298"/>
    <w:rPr>
      <w:b/>
      <w:bCs/>
      <w:kern w:val="0"/>
      <w14:ligatures w14:val="none"/>
    </w:rPr>
  </w:style>
  <w:style w:type="character" w:customStyle="1" w:styleId="KommentarthemaZchn">
    <w:name w:val="Kommentarthema Zchn"/>
    <w:basedOn w:val="KommentartextZchn"/>
    <w:link w:val="Kommentarthema"/>
    <w:uiPriority w:val="99"/>
    <w:semiHidden/>
    <w:rsid w:val="003B5298"/>
    <w:rPr>
      <w:b/>
      <w:bCs/>
      <w:kern w:val="2"/>
      <w:sz w:val="20"/>
      <w:szCs w:val="20"/>
      <w14:ligatures w14:val="standardContextual"/>
    </w:rPr>
  </w:style>
  <w:style w:type="paragraph" w:customStyle="1" w:styleId="EndNoteBibliographyTitle">
    <w:name w:val="EndNote Bibliography Title"/>
    <w:basedOn w:val="Standard"/>
    <w:link w:val="EndNoteBibliographyTitleZchn"/>
    <w:rsid w:val="003A6195"/>
    <w:pPr>
      <w:spacing w:after="0"/>
      <w:jc w:val="center"/>
    </w:pPr>
    <w:rPr>
      <w:rFonts w:ascii="Cambria" w:hAnsi="Cambria" w:cs="Calibri"/>
      <w:noProof/>
      <w:lang w:val="en-US"/>
    </w:rPr>
  </w:style>
  <w:style w:type="character" w:customStyle="1" w:styleId="EndNoteBibliographyTitleZchn">
    <w:name w:val="EndNote Bibliography Title Zchn"/>
    <w:basedOn w:val="Absatz-Standardschriftart"/>
    <w:link w:val="EndNoteBibliographyTitle"/>
    <w:rsid w:val="003A6195"/>
    <w:rPr>
      <w:rFonts w:ascii="Cambria" w:hAnsi="Cambria" w:cs="Calibri"/>
      <w:noProof/>
      <w:lang w:val="en-US"/>
    </w:rPr>
  </w:style>
  <w:style w:type="paragraph" w:customStyle="1" w:styleId="EndNoteBibliography">
    <w:name w:val="EndNote Bibliography"/>
    <w:basedOn w:val="Standard"/>
    <w:link w:val="EndNoteBibliographyZchn"/>
    <w:rsid w:val="003A6195"/>
    <w:pPr>
      <w:spacing w:line="480" w:lineRule="auto"/>
      <w:jc w:val="both"/>
    </w:pPr>
    <w:rPr>
      <w:rFonts w:ascii="Cambria" w:hAnsi="Cambria" w:cs="Calibri"/>
      <w:noProof/>
      <w:lang w:val="en-US"/>
    </w:rPr>
  </w:style>
  <w:style w:type="character" w:customStyle="1" w:styleId="EndNoteBibliographyZchn">
    <w:name w:val="EndNote Bibliography Zchn"/>
    <w:basedOn w:val="Absatz-Standardschriftart"/>
    <w:link w:val="EndNoteBibliography"/>
    <w:rsid w:val="003A6195"/>
    <w:rPr>
      <w:rFonts w:ascii="Cambria" w:hAnsi="Cambria" w:cs="Calibri"/>
      <w:noProof/>
      <w:lang w:val="en-US"/>
    </w:rPr>
  </w:style>
  <w:style w:type="paragraph" w:styleId="Kopfzeile">
    <w:name w:val="header"/>
    <w:basedOn w:val="Standard"/>
    <w:link w:val="KopfzeileZchn"/>
    <w:uiPriority w:val="99"/>
    <w:unhideWhenUsed/>
    <w:rsid w:val="007F130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F1303"/>
  </w:style>
  <w:style w:type="paragraph" w:styleId="Fuzeile">
    <w:name w:val="footer"/>
    <w:basedOn w:val="Standard"/>
    <w:link w:val="FuzeileZchn"/>
    <w:uiPriority w:val="99"/>
    <w:unhideWhenUsed/>
    <w:rsid w:val="007F130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F1303"/>
  </w:style>
  <w:style w:type="character" w:styleId="Zeilennummer">
    <w:name w:val="line number"/>
    <w:basedOn w:val="Absatz-Standardschriftart"/>
    <w:uiPriority w:val="99"/>
    <w:semiHidden/>
    <w:unhideWhenUsed/>
    <w:rsid w:val="003E2C2B"/>
  </w:style>
  <w:style w:type="character" w:customStyle="1" w:styleId="berschrift1Zchn">
    <w:name w:val="Überschrift 1 Zchn"/>
    <w:basedOn w:val="Absatz-Standardschriftart"/>
    <w:link w:val="berschrift1"/>
    <w:uiPriority w:val="9"/>
    <w:rsid w:val="003E2C2B"/>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3E2C2B"/>
    <w:pPr>
      <w:outlineLvl w:val="9"/>
    </w:pPr>
    <w:rPr>
      <w:lang w:eastAsia="de-DE"/>
    </w:rPr>
  </w:style>
  <w:style w:type="paragraph" w:styleId="Verzeichnis1">
    <w:name w:val="toc 1"/>
    <w:basedOn w:val="Standard"/>
    <w:next w:val="Standard"/>
    <w:autoRedefine/>
    <w:uiPriority w:val="39"/>
    <w:unhideWhenUsed/>
    <w:rsid w:val="003E2C2B"/>
    <w:pPr>
      <w:spacing w:after="100"/>
    </w:pPr>
  </w:style>
  <w:style w:type="character" w:styleId="Hyperlink">
    <w:name w:val="Hyperlink"/>
    <w:basedOn w:val="Absatz-Standardschriftart"/>
    <w:uiPriority w:val="99"/>
    <w:unhideWhenUsed/>
    <w:rsid w:val="003E2C2B"/>
    <w:rPr>
      <w:color w:val="0563C1" w:themeColor="hyperlink"/>
      <w:u w:val="single"/>
    </w:rPr>
  </w:style>
  <w:style w:type="paragraph" w:styleId="berarbeitung">
    <w:name w:val="Revision"/>
    <w:hidden/>
    <w:uiPriority w:val="99"/>
    <w:semiHidden/>
    <w:rsid w:val="00080E5D"/>
    <w:pPr>
      <w:spacing w:after="0" w:line="240" w:lineRule="auto"/>
    </w:pPr>
  </w:style>
  <w:style w:type="character" w:customStyle="1" w:styleId="berschrift2Zchn">
    <w:name w:val="Überschrift 2 Zchn"/>
    <w:basedOn w:val="Absatz-Standardschriftart"/>
    <w:link w:val="berschrift2"/>
    <w:uiPriority w:val="9"/>
    <w:semiHidden/>
    <w:rsid w:val="00A75B25"/>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62352">
      <w:bodyDiv w:val="1"/>
      <w:marLeft w:val="0"/>
      <w:marRight w:val="0"/>
      <w:marTop w:val="0"/>
      <w:marBottom w:val="0"/>
      <w:divBdr>
        <w:top w:val="none" w:sz="0" w:space="0" w:color="auto"/>
        <w:left w:val="none" w:sz="0" w:space="0" w:color="auto"/>
        <w:bottom w:val="none" w:sz="0" w:space="0" w:color="auto"/>
        <w:right w:val="none" w:sz="0" w:space="0" w:color="auto"/>
      </w:divBdr>
    </w:div>
    <w:div w:id="659192179">
      <w:bodyDiv w:val="1"/>
      <w:marLeft w:val="0"/>
      <w:marRight w:val="0"/>
      <w:marTop w:val="0"/>
      <w:marBottom w:val="0"/>
      <w:divBdr>
        <w:top w:val="none" w:sz="0" w:space="0" w:color="auto"/>
        <w:left w:val="none" w:sz="0" w:space="0" w:color="auto"/>
        <w:bottom w:val="none" w:sz="0" w:space="0" w:color="auto"/>
        <w:right w:val="none" w:sz="0" w:space="0" w:color="auto"/>
      </w:divBdr>
    </w:div>
    <w:div w:id="1205797520">
      <w:bodyDiv w:val="1"/>
      <w:marLeft w:val="0"/>
      <w:marRight w:val="0"/>
      <w:marTop w:val="0"/>
      <w:marBottom w:val="0"/>
      <w:divBdr>
        <w:top w:val="none" w:sz="0" w:space="0" w:color="auto"/>
        <w:left w:val="none" w:sz="0" w:space="0" w:color="auto"/>
        <w:bottom w:val="none" w:sz="0" w:space="0" w:color="auto"/>
        <w:right w:val="none" w:sz="0" w:space="0" w:color="auto"/>
      </w:divBdr>
    </w:div>
    <w:div w:id="1855412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gi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gi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gif"/><Relationship Id="rId25" Type="http://schemas.openxmlformats.org/officeDocument/2006/relationships/image" Target="media/image18.gif"/><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gif"/><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2.gi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gif"/><Relationship Id="rId27"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1DEA7-89F4-4C5D-AA80-BB4411FE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5814</Words>
  <Characters>36629</Characters>
  <Application>Microsoft Office Word</Application>
  <DocSecurity>0</DocSecurity>
  <Lines>305</Lines>
  <Paragraphs>84</Paragraphs>
  <ScaleCrop>false</ScaleCrop>
  <HeadingPairs>
    <vt:vector size="2" baseType="variant">
      <vt:variant>
        <vt:lpstr>Titel</vt:lpstr>
      </vt:variant>
      <vt:variant>
        <vt:i4>1</vt:i4>
      </vt:variant>
    </vt:vector>
  </HeadingPairs>
  <TitlesOfParts>
    <vt:vector size="1" baseType="lpstr">
      <vt:lpstr/>
    </vt:vector>
  </TitlesOfParts>
  <Company>Klinikum der Universitaet Muenchen</Company>
  <LinksUpToDate>false</LinksUpToDate>
  <CharactersWithSpaces>42359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mable</dc:creator>
  <cp:keywords/>
  <dc:description/>
  <cp:lastModifiedBy>Able, Marina</cp:lastModifiedBy>
  <cp:revision>408</cp:revision>
  <cp:lastPrinted>2024-05-14T12:38:00Z</cp:lastPrinted>
  <dcterms:created xsi:type="dcterms:W3CDTF">2024-02-08T10:29:00Z</dcterms:created>
  <dcterms:modified xsi:type="dcterms:W3CDTF">2024-08-05T09:23:00Z</dcterms:modified>
</cp:coreProperties>
</file>