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inorHAnsi" w:eastAsiaTheme="minorHAnsi" w:hAnsiTheme="minorHAnsi" w:cstheme="minorBidi"/>
          <w:color w:val="auto"/>
          <w:kern w:val="2"/>
          <w:sz w:val="22"/>
          <w:szCs w:val="22"/>
          <w:lang w:val="de-DE"/>
          <w14:ligatures w14:val="standardContextual"/>
        </w:rPr>
        <w:id w:val="-1084303447"/>
        <w:docPartObj>
          <w:docPartGallery w:val="Table of Contents"/>
          <w:docPartUnique/>
        </w:docPartObj>
      </w:sdtPr>
      <w:sdtEndPr>
        <w:rPr>
          <w:b/>
          <w:bCs/>
          <w:noProof/>
        </w:rPr>
      </w:sdtEndPr>
      <w:sdtContent>
        <w:p w14:paraId="58CBFE06" w14:textId="7C623C48" w:rsidR="0051042B" w:rsidRPr="0051042B" w:rsidRDefault="0051042B">
          <w:pPr>
            <w:pStyle w:val="Inhaltsverzeichnisberschrift"/>
            <w:rPr>
              <w:rFonts w:ascii="Times New Roman" w:hAnsi="Times New Roman" w:cs="Times New Roman"/>
              <w:b/>
              <w:bCs/>
              <w:color w:val="auto"/>
            </w:rPr>
          </w:pPr>
          <w:r w:rsidRPr="0051042B">
            <w:rPr>
              <w:rFonts w:ascii="Times New Roman" w:hAnsi="Times New Roman" w:cs="Times New Roman"/>
              <w:b/>
              <w:bCs/>
              <w:color w:val="auto"/>
            </w:rPr>
            <w:t>Contents</w:t>
          </w:r>
        </w:p>
        <w:p w14:paraId="28C590E5" w14:textId="157C2D49" w:rsidR="00A809A8" w:rsidRPr="00A809A8" w:rsidRDefault="0051042B">
          <w:pPr>
            <w:pStyle w:val="Verzeichnis1"/>
            <w:tabs>
              <w:tab w:val="right" w:leader="dot" w:pos="9016"/>
            </w:tabs>
            <w:rPr>
              <w:rFonts w:ascii="Times New Roman" w:hAnsi="Times New Roman"/>
              <w:noProof/>
              <w:kern w:val="2"/>
              <w14:ligatures w14:val="standardContextual"/>
            </w:rPr>
          </w:pPr>
          <w:r w:rsidRPr="00A809A8">
            <w:rPr>
              <w:rFonts w:ascii="Times New Roman" w:hAnsi="Times New Roman"/>
            </w:rPr>
            <w:fldChar w:fldCharType="begin"/>
          </w:r>
          <w:r w:rsidRPr="00A809A8">
            <w:rPr>
              <w:rFonts w:ascii="Times New Roman" w:hAnsi="Times New Roman"/>
            </w:rPr>
            <w:instrText xml:space="preserve"> TOC \o "1-3" \h \z \u </w:instrText>
          </w:r>
          <w:r w:rsidRPr="00A809A8">
            <w:rPr>
              <w:rFonts w:ascii="Times New Roman" w:hAnsi="Times New Roman"/>
            </w:rPr>
            <w:fldChar w:fldCharType="separate"/>
          </w:r>
          <w:hyperlink w:anchor="_Toc153644594" w:history="1">
            <w:r w:rsidR="00A809A8" w:rsidRPr="00A809A8">
              <w:rPr>
                <w:rStyle w:val="Hyperlink"/>
                <w:rFonts w:ascii="Times New Roman" w:hAnsi="Times New Roman"/>
                <w:b/>
                <w:bCs/>
                <w:noProof/>
              </w:rPr>
              <w:t>Supplemental methods</w:t>
            </w:r>
            <w:r w:rsidR="00A809A8" w:rsidRPr="00A809A8">
              <w:rPr>
                <w:rFonts w:ascii="Times New Roman" w:hAnsi="Times New Roman"/>
                <w:noProof/>
                <w:webHidden/>
              </w:rPr>
              <w:tab/>
            </w:r>
            <w:r w:rsidR="00A809A8" w:rsidRPr="00A809A8">
              <w:rPr>
                <w:rFonts w:ascii="Times New Roman" w:hAnsi="Times New Roman"/>
                <w:noProof/>
                <w:webHidden/>
              </w:rPr>
              <w:fldChar w:fldCharType="begin"/>
            </w:r>
            <w:r w:rsidR="00A809A8" w:rsidRPr="00A809A8">
              <w:rPr>
                <w:rFonts w:ascii="Times New Roman" w:hAnsi="Times New Roman"/>
                <w:noProof/>
                <w:webHidden/>
              </w:rPr>
              <w:instrText xml:space="preserve"> PAGEREF _Toc153644594 \h </w:instrText>
            </w:r>
            <w:r w:rsidR="00A809A8" w:rsidRPr="00A809A8">
              <w:rPr>
                <w:rFonts w:ascii="Times New Roman" w:hAnsi="Times New Roman"/>
                <w:noProof/>
                <w:webHidden/>
              </w:rPr>
            </w:r>
            <w:r w:rsidR="00A809A8" w:rsidRPr="00A809A8">
              <w:rPr>
                <w:rFonts w:ascii="Times New Roman" w:hAnsi="Times New Roman"/>
                <w:noProof/>
                <w:webHidden/>
              </w:rPr>
              <w:fldChar w:fldCharType="separate"/>
            </w:r>
            <w:r w:rsidR="00CF07ED">
              <w:rPr>
                <w:rFonts w:ascii="Times New Roman" w:hAnsi="Times New Roman"/>
                <w:noProof/>
                <w:webHidden/>
              </w:rPr>
              <w:t>2</w:t>
            </w:r>
            <w:r w:rsidR="00A809A8" w:rsidRPr="00A809A8">
              <w:rPr>
                <w:rFonts w:ascii="Times New Roman" w:hAnsi="Times New Roman"/>
                <w:noProof/>
                <w:webHidden/>
              </w:rPr>
              <w:fldChar w:fldCharType="end"/>
            </w:r>
          </w:hyperlink>
        </w:p>
        <w:p w14:paraId="3E545C4F" w14:textId="247B1D7E" w:rsidR="00A809A8" w:rsidRPr="00A809A8" w:rsidRDefault="00A36472">
          <w:pPr>
            <w:pStyle w:val="Verzeichnis2"/>
            <w:tabs>
              <w:tab w:val="right" w:leader="dot" w:pos="9016"/>
            </w:tabs>
            <w:rPr>
              <w:rFonts w:ascii="Times New Roman" w:hAnsi="Times New Roman"/>
              <w:noProof/>
              <w:kern w:val="2"/>
              <w14:ligatures w14:val="standardContextual"/>
            </w:rPr>
          </w:pPr>
          <w:hyperlink w:anchor="_Toc153644595" w:history="1">
            <w:r w:rsidRPr="00A809A8">
              <w:rPr>
                <w:rStyle w:val="Hyperlink"/>
                <w:rFonts w:ascii="Times New Roman" w:hAnsi="Times New Roman"/>
                <w:b/>
                <w:bCs/>
                <w:noProof/>
              </w:rPr>
              <w:t>Supplemental tables</w:t>
            </w:r>
            <w:r w:rsidRPr="00A809A8">
              <w:rPr>
                <w:rFonts w:ascii="Times New Roman" w:hAnsi="Times New Roman"/>
                <w:noProof/>
                <w:webHidden/>
              </w:rPr>
              <w:tab/>
            </w:r>
            <w:r>
              <w:rPr>
                <w:rFonts w:ascii="Times New Roman" w:hAnsi="Times New Roman"/>
                <w:noProof/>
                <w:webHidden/>
              </w:rPr>
              <w:t>6</w:t>
            </w:r>
          </w:hyperlink>
        </w:p>
        <w:p w14:paraId="4566289A" w14:textId="22273854" w:rsidR="00A809A8" w:rsidRPr="00A809A8" w:rsidRDefault="00A36472">
          <w:pPr>
            <w:pStyle w:val="Verzeichnis3"/>
            <w:tabs>
              <w:tab w:val="right" w:leader="dot" w:pos="9016"/>
            </w:tabs>
            <w:rPr>
              <w:rFonts w:ascii="Times New Roman" w:hAnsi="Times New Roman"/>
              <w:noProof/>
              <w:kern w:val="2"/>
              <w14:ligatures w14:val="standardContextual"/>
            </w:rPr>
          </w:pPr>
          <w:hyperlink w:anchor="_Toc153644596" w:history="1">
            <w:r w:rsidRPr="00A809A8">
              <w:rPr>
                <w:rStyle w:val="Hyperlink"/>
                <w:rFonts w:ascii="Times New Roman" w:hAnsi="Times New Roman"/>
                <w:b/>
                <w:bCs/>
                <w:noProof/>
                <w:lang w:val="en-GB"/>
              </w:rPr>
              <w:t>Supplemental Appendix</w:t>
            </w:r>
            <w:r w:rsidRPr="00A809A8">
              <w:rPr>
                <w:rFonts w:ascii="Times New Roman" w:hAnsi="Times New Roman"/>
                <w:noProof/>
                <w:webHidden/>
              </w:rPr>
              <w:tab/>
            </w:r>
            <w:r w:rsidR="00C66370">
              <w:rPr>
                <w:rFonts w:ascii="Times New Roman" w:hAnsi="Times New Roman"/>
                <w:noProof/>
                <w:webHidden/>
              </w:rPr>
              <w:t>10</w:t>
            </w:r>
          </w:hyperlink>
        </w:p>
        <w:p w14:paraId="24DD2172" w14:textId="7B3076FB" w:rsidR="0051042B" w:rsidRDefault="0051042B">
          <w:r w:rsidRPr="00A809A8">
            <w:rPr>
              <w:rFonts w:ascii="Times New Roman" w:hAnsi="Times New Roman" w:cs="Times New Roman"/>
              <w:b/>
              <w:bCs/>
              <w:noProof/>
            </w:rPr>
            <w:fldChar w:fldCharType="end"/>
          </w:r>
        </w:p>
      </w:sdtContent>
    </w:sdt>
    <w:p w14:paraId="61B9A4E5" w14:textId="77777777" w:rsidR="00A84241" w:rsidRDefault="00A84241">
      <w:pPr>
        <w:rPr>
          <w:rFonts w:ascii="Times New Roman" w:hAnsi="Times New Roman" w:cs="Times New Roman"/>
          <w:b/>
          <w:bCs/>
          <w:sz w:val="20"/>
          <w:szCs w:val="20"/>
          <w:lang w:val="en-GB"/>
        </w:rPr>
      </w:pPr>
    </w:p>
    <w:p w14:paraId="3E12424F" w14:textId="77777777" w:rsidR="00A84241" w:rsidRDefault="00A84241">
      <w:pPr>
        <w:rPr>
          <w:rFonts w:ascii="Times New Roman" w:hAnsi="Times New Roman" w:cs="Times New Roman"/>
          <w:b/>
          <w:bCs/>
          <w:sz w:val="20"/>
          <w:szCs w:val="20"/>
          <w:lang w:val="en-GB"/>
        </w:rPr>
      </w:pPr>
    </w:p>
    <w:p w14:paraId="13BEF0FF" w14:textId="77777777" w:rsidR="00A84241" w:rsidRDefault="00A84241">
      <w:pPr>
        <w:rPr>
          <w:rFonts w:ascii="Times New Roman" w:hAnsi="Times New Roman" w:cs="Times New Roman"/>
          <w:b/>
          <w:bCs/>
          <w:sz w:val="20"/>
          <w:szCs w:val="20"/>
          <w:lang w:val="en-GB"/>
        </w:rPr>
      </w:pPr>
    </w:p>
    <w:p w14:paraId="13891AA8" w14:textId="77777777" w:rsidR="00A84241" w:rsidRDefault="00A84241">
      <w:pPr>
        <w:rPr>
          <w:rFonts w:ascii="Times New Roman" w:hAnsi="Times New Roman" w:cs="Times New Roman"/>
          <w:b/>
          <w:bCs/>
          <w:sz w:val="20"/>
          <w:szCs w:val="20"/>
          <w:lang w:val="en-GB"/>
        </w:rPr>
      </w:pPr>
    </w:p>
    <w:p w14:paraId="0FFF289A" w14:textId="77777777" w:rsidR="00A84241" w:rsidRDefault="00A84241">
      <w:pPr>
        <w:rPr>
          <w:rFonts w:ascii="Times New Roman" w:hAnsi="Times New Roman" w:cs="Times New Roman"/>
          <w:b/>
          <w:bCs/>
          <w:sz w:val="20"/>
          <w:szCs w:val="20"/>
          <w:lang w:val="en-GB"/>
        </w:rPr>
      </w:pPr>
    </w:p>
    <w:p w14:paraId="119290BC" w14:textId="77777777" w:rsidR="00A84241" w:rsidRDefault="00A84241">
      <w:pPr>
        <w:rPr>
          <w:rFonts w:ascii="Times New Roman" w:hAnsi="Times New Roman" w:cs="Times New Roman"/>
          <w:b/>
          <w:bCs/>
          <w:sz w:val="20"/>
          <w:szCs w:val="20"/>
          <w:lang w:val="en-GB"/>
        </w:rPr>
      </w:pPr>
    </w:p>
    <w:p w14:paraId="792D5FDC" w14:textId="77777777" w:rsidR="00A84241" w:rsidRDefault="00A84241">
      <w:pPr>
        <w:rPr>
          <w:rFonts w:ascii="Times New Roman" w:hAnsi="Times New Roman" w:cs="Times New Roman"/>
          <w:b/>
          <w:bCs/>
          <w:sz w:val="20"/>
          <w:szCs w:val="20"/>
          <w:lang w:val="en-GB"/>
        </w:rPr>
      </w:pPr>
    </w:p>
    <w:p w14:paraId="5068E29D" w14:textId="77777777" w:rsidR="00A84241" w:rsidRDefault="00A84241">
      <w:pPr>
        <w:rPr>
          <w:rFonts w:ascii="Times New Roman" w:hAnsi="Times New Roman" w:cs="Times New Roman"/>
          <w:b/>
          <w:bCs/>
          <w:sz w:val="20"/>
          <w:szCs w:val="20"/>
          <w:lang w:val="en-GB"/>
        </w:rPr>
      </w:pPr>
    </w:p>
    <w:p w14:paraId="10902A3E" w14:textId="77777777" w:rsidR="00A84241" w:rsidRDefault="00A84241">
      <w:pPr>
        <w:rPr>
          <w:rFonts w:ascii="Times New Roman" w:hAnsi="Times New Roman" w:cs="Times New Roman"/>
          <w:b/>
          <w:bCs/>
          <w:sz w:val="20"/>
          <w:szCs w:val="20"/>
          <w:lang w:val="en-GB"/>
        </w:rPr>
      </w:pPr>
    </w:p>
    <w:p w14:paraId="7E6C5516" w14:textId="77777777" w:rsidR="00A84241" w:rsidRDefault="00A84241">
      <w:pPr>
        <w:rPr>
          <w:rFonts w:ascii="Times New Roman" w:hAnsi="Times New Roman" w:cs="Times New Roman"/>
          <w:b/>
          <w:bCs/>
          <w:sz w:val="20"/>
          <w:szCs w:val="20"/>
          <w:lang w:val="en-GB"/>
        </w:rPr>
      </w:pPr>
    </w:p>
    <w:p w14:paraId="0584B891" w14:textId="77777777" w:rsidR="00A84241" w:rsidRDefault="00A84241">
      <w:pPr>
        <w:rPr>
          <w:rFonts w:ascii="Times New Roman" w:hAnsi="Times New Roman" w:cs="Times New Roman"/>
          <w:b/>
          <w:bCs/>
          <w:sz w:val="20"/>
          <w:szCs w:val="20"/>
          <w:lang w:val="en-GB"/>
        </w:rPr>
      </w:pPr>
    </w:p>
    <w:p w14:paraId="2A48CB1C" w14:textId="77777777" w:rsidR="00A84241" w:rsidRDefault="00A84241">
      <w:pPr>
        <w:rPr>
          <w:rFonts w:ascii="Times New Roman" w:hAnsi="Times New Roman" w:cs="Times New Roman"/>
          <w:b/>
          <w:bCs/>
          <w:sz w:val="20"/>
          <w:szCs w:val="20"/>
          <w:lang w:val="en-GB"/>
        </w:rPr>
      </w:pPr>
    </w:p>
    <w:p w14:paraId="5E046426" w14:textId="77777777" w:rsidR="00A84241" w:rsidRDefault="00A84241">
      <w:pPr>
        <w:rPr>
          <w:rFonts w:ascii="Times New Roman" w:hAnsi="Times New Roman" w:cs="Times New Roman"/>
          <w:b/>
          <w:bCs/>
          <w:sz w:val="20"/>
          <w:szCs w:val="20"/>
          <w:lang w:val="en-GB"/>
        </w:rPr>
      </w:pPr>
    </w:p>
    <w:p w14:paraId="5E939A0D" w14:textId="77777777" w:rsidR="00A84241" w:rsidRDefault="00A84241">
      <w:pPr>
        <w:rPr>
          <w:rFonts w:ascii="Times New Roman" w:hAnsi="Times New Roman" w:cs="Times New Roman"/>
          <w:b/>
          <w:bCs/>
          <w:sz w:val="20"/>
          <w:szCs w:val="20"/>
          <w:lang w:val="en-GB"/>
        </w:rPr>
      </w:pPr>
    </w:p>
    <w:p w14:paraId="41D95210" w14:textId="77777777" w:rsidR="00A84241" w:rsidRDefault="00A84241">
      <w:pPr>
        <w:rPr>
          <w:rFonts w:ascii="Times New Roman" w:hAnsi="Times New Roman" w:cs="Times New Roman"/>
          <w:b/>
          <w:bCs/>
          <w:sz w:val="20"/>
          <w:szCs w:val="20"/>
          <w:lang w:val="en-GB"/>
        </w:rPr>
      </w:pPr>
    </w:p>
    <w:p w14:paraId="066BBAE3" w14:textId="77777777" w:rsidR="00A84241" w:rsidRDefault="00A84241">
      <w:pPr>
        <w:rPr>
          <w:rFonts w:ascii="Times New Roman" w:hAnsi="Times New Roman" w:cs="Times New Roman"/>
          <w:b/>
          <w:bCs/>
          <w:sz w:val="20"/>
          <w:szCs w:val="20"/>
          <w:lang w:val="en-GB"/>
        </w:rPr>
      </w:pPr>
    </w:p>
    <w:p w14:paraId="42ECD7B7" w14:textId="77777777" w:rsidR="00A84241" w:rsidRDefault="00A84241">
      <w:pPr>
        <w:rPr>
          <w:rFonts w:ascii="Times New Roman" w:hAnsi="Times New Roman" w:cs="Times New Roman"/>
          <w:b/>
          <w:bCs/>
          <w:sz w:val="20"/>
          <w:szCs w:val="20"/>
          <w:lang w:val="en-GB"/>
        </w:rPr>
      </w:pPr>
    </w:p>
    <w:p w14:paraId="422D5FB4" w14:textId="77777777" w:rsidR="00A84241" w:rsidRDefault="00A84241">
      <w:pPr>
        <w:rPr>
          <w:rFonts w:ascii="Times New Roman" w:hAnsi="Times New Roman" w:cs="Times New Roman"/>
          <w:b/>
          <w:bCs/>
          <w:sz w:val="20"/>
          <w:szCs w:val="20"/>
          <w:lang w:val="en-GB"/>
        </w:rPr>
      </w:pPr>
    </w:p>
    <w:p w14:paraId="37A7A6D9" w14:textId="77777777" w:rsidR="00A84241" w:rsidRDefault="00A84241">
      <w:pPr>
        <w:rPr>
          <w:rFonts w:ascii="Times New Roman" w:hAnsi="Times New Roman" w:cs="Times New Roman"/>
          <w:b/>
          <w:bCs/>
          <w:sz w:val="20"/>
          <w:szCs w:val="20"/>
          <w:lang w:val="en-GB"/>
        </w:rPr>
      </w:pPr>
    </w:p>
    <w:p w14:paraId="0777A329" w14:textId="77777777" w:rsidR="00A84241" w:rsidRDefault="00A84241">
      <w:pPr>
        <w:rPr>
          <w:rFonts w:ascii="Times New Roman" w:hAnsi="Times New Roman" w:cs="Times New Roman"/>
          <w:b/>
          <w:bCs/>
          <w:sz w:val="20"/>
          <w:szCs w:val="20"/>
          <w:lang w:val="en-GB"/>
        </w:rPr>
      </w:pPr>
    </w:p>
    <w:p w14:paraId="0CDEA371" w14:textId="77777777" w:rsidR="00A84241" w:rsidRDefault="00A84241">
      <w:pPr>
        <w:rPr>
          <w:rFonts w:ascii="Times New Roman" w:hAnsi="Times New Roman" w:cs="Times New Roman"/>
          <w:b/>
          <w:bCs/>
          <w:sz w:val="20"/>
          <w:szCs w:val="20"/>
          <w:lang w:val="en-GB"/>
        </w:rPr>
      </w:pPr>
    </w:p>
    <w:p w14:paraId="72B3CF17" w14:textId="77777777" w:rsidR="00A84241" w:rsidRDefault="00A84241">
      <w:pPr>
        <w:rPr>
          <w:rFonts w:ascii="Times New Roman" w:hAnsi="Times New Roman" w:cs="Times New Roman"/>
          <w:b/>
          <w:bCs/>
          <w:sz w:val="20"/>
          <w:szCs w:val="20"/>
          <w:lang w:val="en-GB"/>
        </w:rPr>
      </w:pPr>
    </w:p>
    <w:p w14:paraId="1E451083" w14:textId="77777777" w:rsidR="00A84241" w:rsidRDefault="00A84241">
      <w:pPr>
        <w:rPr>
          <w:rFonts w:ascii="Times New Roman" w:hAnsi="Times New Roman" w:cs="Times New Roman"/>
          <w:b/>
          <w:bCs/>
          <w:sz w:val="20"/>
          <w:szCs w:val="20"/>
          <w:lang w:val="en-GB"/>
        </w:rPr>
      </w:pPr>
    </w:p>
    <w:p w14:paraId="76E56745" w14:textId="77777777" w:rsidR="00A84241" w:rsidRDefault="00A84241">
      <w:pPr>
        <w:rPr>
          <w:rFonts w:ascii="Times New Roman" w:hAnsi="Times New Roman" w:cs="Times New Roman"/>
          <w:b/>
          <w:bCs/>
          <w:sz w:val="20"/>
          <w:szCs w:val="20"/>
          <w:lang w:val="en-GB"/>
        </w:rPr>
      </w:pPr>
    </w:p>
    <w:p w14:paraId="7A511B0D" w14:textId="77777777" w:rsidR="00A84241" w:rsidRDefault="00A84241">
      <w:pPr>
        <w:rPr>
          <w:rFonts w:ascii="Times New Roman" w:hAnsi="Times New Roman" w:cs="Times New Roman"/>
          <w:b/>
          <w:bCs/>
          <w:sz w:val="20"/>
          <w:szCs w:val="20"/>
          <w:lang w:val="en-GB"/>
        </w:rPr>
      </w:pPr>
    </w:p>
    <w:p w14:paraId="35922528" w14:textId="77777777" w:rsidR="00A84241" w:rsidRDefault="00A84241">
      <w:pPr>
        <w:rPr>
          <w:rFonts w:ascii="Times New Roman" w:hAnsi="Times New Roman" w:cs="Times New Roman"/>
          <w:b/>
          <w:bCs/>
          <w:sz w:val="20"/>
          <w:szCs w:val="20"/>
          <w:lang w:val="en-GB"/>
        </w:rPr>
      </w:pPr>
    </w:p>
    <w:p w14:paraId="21B9B771" w14:textId="77777777" w:rsidR="0051042B" w:rsidRDefault="0051042B" w:rsidP="0051042B">
      <w:pPr>
        <w:pStyle w:val="berschrift1"/>
      </w:pPr>
    </w:p>
    <w:p w14:paraId="376FC2E7" w14:textId="77777777" w:rsidR="0051042B" w:rsidRPr="0051042B" w:rsidRDefault="0051042B" w:rsidP="0051042B"/>
    <w:p w14:paraId="1E5BF5DA" w14:textId="75BAFE46" w:rsidR="00A84241" w:rsidRPr="004132B0" w:rsidRDefault="00A84241" w:rsidP="0051042B">
      <w:pPr>
        <w:pStyle w:val="berschrift1"/>
        <w:rPr>
          <w:rFonts w:ascii="Times New Roman" w:hAnsi="Times New Roman" w:cs="Times New Roman"/>
          <w:b/>
          <w:bCs/>
          <w:color w:val="auto"/>
          <w:sz w:val="24"/>
          <w:szCs w:val="24"/>
          <w:lang w:val="en-US"/>
        </w:rPr>
      </w:pPr>
      <w:bookmarkStart w:id="1" w:name="_Toc153644594"/>
      <w:r w:rsidRPr="004132B0">
        <w:rPr>
          <w:rFonts w:ascii="Times New Roman" w:hAnsi="Times New Roman" w:cs="Times New Roman"/>
          <w:b/>
          <w:bCs/>
          <w:color w:val="auto"/>
          <w:sz w:val="24"/>
          <w:szCs w:val="24"/>
          <w:lang w:val="en-US"/>
        </w:rPr>
        <w:lastRenderedPageBreak/>
        <w:t>Supplemental methods</w:t>
      </w:r>
      <w:bookmarkEnd w:id="1"/>
    </w:p>
    <w:p w14:paraId="4ED4A818" w14:textId="0C55D355" w:rsidR="0051042B" w:rsidRDefault="0051042B" w:rsidP="0051042B">
      <w:pPr>
        <w:rPr>
          <w:lang w:val="en-US"/>
        </w:rPr>
      </w:pPr>
    </w:p>
    <w:p w14:paraId="29418BBD" w14:textId="6394BE77" w:rsidR="004E3BCE" w:rsidRPr="00056360" w:rsidRDefault="004E3BCE" w:rsidP="004E3BCE">
      <w:pPr>
        <w:spacing w:line="480" w:lineRule="auto"/>
        <w:rPr>
          <w:rFonts w:ascii="Times New Roman" w:hAnsi="Times New Roman" w:cs="Times New Roman"/>
          <w:b/>
          <w:lang w:val="en-US"/>
        </w:rPr>
      </w:pPr>
      <w:r w:rsidRPr="00056360">
        <w:rPr>
          <w:rFonts w:ascii="Times New Roman" w:hAnsi="Times New Roman" w:cs="Times New Roman"/>
          <w:b/>
          <w:lang w:val="en-US"/>
        </w:rPr>
        <w:t>Exclusion criteria</w:t>
      </w:r>
    </w:p>
    <w:p w14:paraId="529A9BFD" w14:textId="77777777" w:rsidR="004E3BCE" w:rsidRPr="00056360" w:rsidRDefault="004E3BCE" w:rsidP="004E3BCE">
      <w:pPr>
        <w:spacing w:line="480" w:lineRule="auto"/>
        <w:rPr>
          <w:rFonts w:ascii="Times New Roman" w:hAnsi="Times New Roman" w:cs="Times New Roman"/>
          <w:lang w:val="en-US"/>
        </w:rPr>
      </w:pPr>
      <w:r w:rsidRPr="00056360">
        <w:rPr>
          <w:rFonts w:ascii="Times New Roman" w:hAnsi="Times New Roman" w:cs="Times New Roman"/>
          <w:lang w:val="en-US"/>
        </w:rPr>
        <w:t xml:space="preserve">Participants of all groups were excluded if they had a history of any of the following diagnoses: organic brain syndrome, schizophrenia, psychosis not otherwise specified, bipolar disorder, bulimia nervosa, or binge-eating disorder. Further exclusion criteria for all participants were an IQ below 85; current substance abuse; inflammatory, neurologic or metabolic illness; chronic medical or neurological illness that could affect appetite, eating behavior or body weight; clinically relevant anemia; pregnancy or breast feeding. Psychoactive medication within four weeks before the study (except for selective serotonin reuptake inhibitors) was an additional exclusion criterion for all groups. </w:t>
      </w:r>
    </w:p>
    <w:p w14:paraId="105F19F2" w14:textId="77777777" w:rsidR="004E3BCE" w:rsidRPr="0057268D" w:rsidRDefault="004E3BCE" w:rsidP="004E3BCE">
      <w:pPr>
        <w:spacing w:line="480" w:lineRule="auto"/>
        <w:rPr>
          <w:rFonts w:ascii="Times New Roman" w:hAnsi="Times New Roman" w:cs="Times New Roman"/>
          <w:lang w:val="en-US"/>
        </w:rPr>
      </w:pPr>
      <w:r w:rsidRPr="00056360">
        <w:rPr>
          <w:rFonts w:ascii="Times New Roman" w:hAnsi="Times New Roman" w:cs="Times New Roman"/>
          <w:lang w:val="en-US"/>
        </w:rPr>
        <w:t>Reasons for drop out from AcAN_TP1 to AcAN_TP2 included insufficient weight gain (BMI increase of at least 12% was an inclusion criterion), premature discharge and failed venipuncture.</w:t>
      </w:r>
    </w:p>
    <w:p w14:paraId="66615518" w14:textId="77777777" w:rsidR="004E3BCE" w:rsidRDefault="004E3BCE" w:rsidP="00601FA4">
      <w:pPr>
        <w:spacing w:line="480" w:lineRule="auto"/>
        <w:rPr>
          <w:rFonts w:ascii="Times New Roman" w:hAnsi="Times New Roman" w:cs="Times New Roman"/>
          <w:b/>
          <w:lang w:val="en-US"/>
        </w:rPr>
      </w:pPr>
    </w:p>
    <w:p w14:paraId="20044EFF" w14:textId="77777777" w:rsidR="004E3BCE" w:rsidRPr="004E3BCE" w:rsidRDefault="004E3BCE" w:rsidP="004E3BCE">
      <w:pPr>
        <w:spacing w:line="480" w:lineRule="auto"/>
        <w:jc w:val="both"/>
        <w:rPr>
          <w:rFonts w:ascii="Times New Roman" w:hAnsi="Times New Roman" w:cs="Times New Roman"/>
          <w:b/>
          <w:szCs w:val="20"/>
          <w:lang w:val="en-US"/>
        </w:rPr>
      </w:pPr>
      <w:r w:rsidRPr="004E3BCE">
        <w:rPr>
          <w:rFonts w:ascii="Times New Roman" w:hAnsi="Times New Roman" w:cs="Times New Roman"/>
          <w:b/>
          <w:szCs w:val="20"/>
          <w:lang w:val="en-US"/>
        </w:rPr>
        <w:t>Description of the intensive inpatient refeeding</w:t>
      </w:r>
    </w:p>
    <w:p w14:paraId="13CED2FA" w14:textId="704CE9C5" w:rsidR="004E3BCE" w:rsidRDefault="004E3BCE" w:rsidP="003B6D29">
      <w:pPr>
        <w:spacing w:line="480" w:lineRule="auto"/>
        <w:jc w:val="both"/>
        <w:rPr>
          <w:rFonts w:ascii="Times New Roman" w:hAnsi="Times New Roman" w:cs="Times New Roman"/>
          <w:b/>
          <w:lang w:val="en-US"/>
        </w:rPr>
      </w:pPr>
      <w:r w:rsidRPr="004E3BCE">
        <w:rPr>
          <w:rFonts w:ascii="Times New Roman" w:hAnsi="Times New Roman" w:cs="Times New Roman"/>
          <w:szCs w:val="20"/>
          <w:lang w:val="en-US"/>
        </w:rPr>
        <w:t>Short-term weight restoration was achieved with completely orally intensive inpatient refeeding as</w:t>
      </w:r>
      <w:r>
        <w:rPr>
          <w:rFonts w:ascii="Times New Roman" w:hAnsi="Times New Roman" w:cs="Times New Roman"/>
          <w:szCs w:val="20"/>
          <w:lang w:val="en-US"/>
        </w:rPr>
        <w:t xml:space="preserve"> described by </w:t>
      </w:r>
      <w:proofErr w:type="spellStart"/>
      <w:r>
        <w:rPr>
          <w:rFonts w:ascii="Times New Roman" w:hAnsi="Times New Roman" w:cs="Times New Roman"/>
          <w:szCs w:val="20"/>
          <w:lang w:val="en-US"/>
        </w:rPr>
        <w:t>Bargiacchi</w:t>
      </w:r>
      <w:proofErr w:type="spellEnd"/>
      <w:r>
        <w:rPr>
          <w:rFonts w:ascii="Times New Roman" w:hAnsi="Times New Roman" w:cs="Times New Roman"/>
          <w:szCs w:val="20"/>
          <w:lang w:val="en-US"/>
        </w:rPr>
        <w:t xml:space="preserve"> et al.</w:t>
      </w:r>
      <w:r w:rsidRPr="004E3BCE">
        <w:rPr>
          <w:rFonts w:ascii="Times New Roman" w:hAnsi="Times New Roman" w:cs="Times New Roman"/>
          <w:szCs w:val="20"/>
          <w:lang w:val="en-US"/>
        </w:rPr>
        <w:fldChar w:fldCharType="begin">
          <w:fldData xml:space="preserve">PEVuZE5vdGU+PENpdGU+PEF1dGhvcj5CYXJnaWFjY2hpPC9BdXRob3I+PFllYXI+MjAxOTwvWWVh
cj48UmVjTnVtPjMwMjwvUmVjTnVtPjxEaXNwbGF5VGV4dD5bMV08L0Rpc3BsYXlUZXh0PjxyZWNv
cmQ+PHJlYy1udW1iZXI+MzAyPC9yZWMtbnVtYmVyPjxmb3JlaWduLWtleXM+PGtleSBhcHA9IkVO
IiBkYi1pZD0icndhMjB3MHJxMHZmZmdlcnB2N3g5MGU1d3J4eHdwdzVwYTJmIiB0aW1lc3RhbXA9
IjE2OTgwNTUwMzAiPjMwMjwva2V5PjwvZm9yZWlnbi1rZXlzPjxyZWYtdHlwZSBuYW1lPSJKb3Vy
bmFsIEFydGljbGUiPjE3PC9yZWYtdHlwZT48Y29udHJpYnV0b3JzPjxhdXRob3JzPjxhdXRob3I+
QmFyZ2lhY2NoaSwgQS48L2F1dGhvcj48YXV0aG9yPkNsYXJrZSwgSi48L2F1dGhvcj48YXV0aG9y
PlBhdWxzZW4sIEEuPC9hdXRob3I+PGF1dGhvcj5MZWdlciwgSi48L2F1dGhvcj48L2F1dGhvcnM+
PC9jb250cmlidXRvcnM+PGF1dGgtYWRkcmVzcz5Bc3Npc3RhbmNlIFB1YmxpcXVlLUhvcGl0YXV4
IGRlIFBhcmlzLCBTZXJ2aWNlIGRlIFBzeWNoaWF0cmllIGRlIGwmYXBvcztFbmZhbnQgZXQgZGUg
bCZhcG9zO0Fkb2xlc2NlbnQsIENlbnRyZSBkZSBSZWZlcmVuY2UgZGVzIE1hbGFkaWVzIEVuZG9j
cmluaWVubmVzIGRlIGxhIENyb2lzc2FuY2UgZXQgZHUgRGV2ZWxvcHBlbWVudCwgSG9waXRhbCBS
b2JlcnQgRGVicmUsIFBhcmlzLCBGcmFuY2UuIGFubmUuYmFyZ2lhY2NoaUBhcGhwLmZyLiYjeEQ7
QXNzaXN0YW5jZSBQdWJsaXF1ZS1Ib3BpdGF1eCBkZSBQYXJpcywgU2VydmljZSBkZSBQc3ljaGlh
dHJpZSBkZSBsJmFwb3M7RW5mYW50IGV0IGRlIGwmYXBvcztBZG9sZXNjZW50LCBDZW50cmUgZGUg
UmVmZXJlbmNlIGRlcyBNYWxhZGllcyBFbmRvY3Jpbmllbm5lcyBkZSBsYSBDcm9pc3NhbmNlIGV0
IGR1IERldmVsb3BwZW1lbnQsIEhvcGl0YWwgUm9iZXJ0IERlYnJlLCBQYXJpcywgRnJhbmNlLiYj
eEQ7QXNzaXN0YW5jZSBQdWJsaXF1ZS1Ib3BpdGF1eCBkZSBQYXJpcywgU2VydmljZSBkJmFwb3M7
RW5kb2NyaW5vbG9naWUgRGlhYmV0b2xvZ2llIFBlZGlhdHJpcXVlLCBDZW50cmUgZGUgUmVmZXJl
bmNlIGRlcyBNYWxhZGllcyBFbmRvY3Jpbmllbm5lcyBkZSBsYSBDcm9pc3NhbmNlIGV0IGR1IERl
dmVsb3BwZW1lbnQsIEhvcGl0YWwgUm9iZXJ0IERlYnJlLCBQYXJpcywgRnJhbmNlLiYjeEQ7VW5p
dmVyc2l0ZSBQYXJpcyBEaWRlcm90LCBTb3Jib25uZSBQYXJpcyBDaXRlLCBQYXJpcywgRnJhbmNl
LiYjeEQ7SW5zdGl0dXQgTmF0aW9uYWwgZGUgbGEgU2FudGUgZXQgZGUgbGEgUmVjaGVyY2hlIE1l
ZGljYWxlIChJTlNFUk0pLCBVbml0ZSAxMTQxLCBESFUgUFJPVEVDVCwgUGFyaXMsIEZyYW5jZS48
L2F1dGgtYWRkcmVzcz48dGl0bGVzPjx0aXRsZT5SZWZlZWRpbmcgaW4gYW5vcmV4aWEgbmVydm9z
YTwvdGl0bGU+PHNlY29uZGFyeS10aXRsZT5FdXIgSiBQZWRpYXRyPC9zZWNvbmRhcnktdGl0bGU+
PC90aXRsZXM+PHBlcmlvZGljYWw+PGZ1bGwtdGl0bGU+RXVyIEogUGVkaWF0cjwvZnVsbC10aXRs
ZT48L3BlcmlvZGljYWw+PHBhZ2VzPjQxMy00MjI8L3BhZ2VzPjx2b2x1bWU+MTc4PC92b2x1bWU+
PG51bWJlcj4zPC9udW1iZXI+PGVkaXRpb24+MjAxODExMjc8L2VkaXRpb24+PGtleXdvcmRzPjxr
ZXl3b3JkPkFsZ29yaXRobXM8L2tleXdvcmQ+PGtleXdvcmQ+QW5vcmV4aWEgTmVydm9zYS9jb21w
bGljYXRpb25zL3BzeWNob2xvZ3kvKnRoZXJhcHk8L2tleXdvcmQ+PGtleXdvcmQ+Q2xpbmljYWwg
RGVjaXNpb24tTWFraW5nL21ldGhvZHM8L2tleXdvcmQ+PGtleXdvcmQ+Q29tYmluZWQgTW9kYWxp
dHkgVGhlcmFweTwva2V5d29yZD48a2V5d29yZD5IdW1hbnM8L2tleXdvcmQ+PGtleXdvcmQ+TnV0
cml0aW9uYWwgU3VwcG9ydC9hZHZlcnNlIGVmZmVjdHMvKm1ldGhvZHM8L2tleXdvcmQ+PGtleXdv
cmQ+UHJhY3RpY2UgR3VpZGVsaW5lcyBhcyBUb3BpYzwva2V5d29yZD48a2V5d29yZD5QcmFjdGlj
ZSBQYXR0ZXJucywgUGh5c2ljaWFucyZhcG9zOzwva2V5d29yZD48a2V5d29yZD5Qc3ljaG90aGVy
YXB5PC9rZXl3b3JkPjxrZXl3b3JkPlJlZmVlZGluZyBTeW5kcm9tZS9ldGlvbG9neS8qcHJldmVu
dGlvbiAmYW1wOyBjb250cm9sL3BzeWNob2xvZ3k8L2tleXdvcmQ+PGtleXdvcmQ+V2VpZ2h0IEdh
aW48L2tleXdvcmQ+PGtleXdvcmQ+QW5vcmV4aWEgbmVydm9zYTwva2V5d29yZD48a2V5d29yZD5D
bGluaWNhbCBwcmFjdGljZTwva2V5d29yZD48a2V5d29yZD5HdWlkZWxpbmVzPC9rZXl3b3JkPjxr
ZXl3b3JkPlJlZmVlZGluZzwva2V5d29yZD48a2V5d29yZD5SZWZlZWRpbmcgc3luZHJvbWU8L2tl
eXdvcmQ+PGtleXdvcmQ+VW5kZXJmZWVkaW5nIHN5bmRyb21lPC9rZXl3b3JkPjwva2V5d29yZHM+
PGRhdGVzPjx5ZWFyPjIwMTk8L3llYXI+PHB1Yi1kYXRlcz48ZGF0ZT5NYXI8L2RhdGU+PC9wdWIt
ZGF0ZXM+PC9kYXRlcz48aXNibj4xNDMyLTEwNzYgKEVsZWN0cm9uaWMpJiN4RDswMzQwLTYxOTkg
KExpbmtpbmcpPC9pc2JuPjxhY2Nlc3Npb24tbnVtPjMwNDgzOTYzPC9hY2Nlc3Npb24tbnVtPjx1
cmxzPjxyZWxhdGVkLXVybHM+PHVybD5odHRwczovL3d3dy5uY2JpLm5sbS5uaWguZ292L3B1Ym1l
ZC8zMDQ4Mzk2MzwvdXJsPjwvcmVsYXRlZC11cmxzPjwvdXJscz48ZWxlY3Ryb25pYy1yZXNvdXJj
ZS1udW0+MTAuMTAwNy9zMDA0MzEtMDE4LTMyOTUtNzwvZWxlY3Ryb25pYy1yZXNvdXJjZS1udW0+
PHJlbW90ZS1kYXRhYmFzZS1uYW1lPk1lZGxpbmU8L3JlbW90ZS1kYXRhYmFzZS1uYW1lPjxyZW1v
dGUtZGF0YWJhc2UtcHJvdmlkZXI+TkxNPC9yZW1vdGUtZGF0YWJhc2UtcHJvdmlkZXI+PC9yZWNv
cmQ+PC9DaXRlPjwvRW5kTm90ZT5=
</w:fldData>
        </w:fldChar>
      </w:r>
      <w:r w:rsidR="00A36472">
        <w:rPr>
          <w:rFonts w:ascii="Times New Roman" w:hAnsi="Times New Roman" w:cs="Times New Roman"/>
          <w:szCs w:val="20"/>
          <w:lang w:val="en-US"/>
        </w:rPr>
        <w:instrText xml:space="preserve"> ADDIN EN.CITE </w:instrText>
      </w:r>
      <w:r w:rsidR="00A36472">
        <w:rPr>
          <w:rFonts w:ascii="Times New Roman" w:hAnsi="Times New Roman" w:cs="Times New Roman"/>
          <w:szCs w:val="20"/>
          <w:lang w:val="en-US"/>
        </w:rPr>
        <w:fldChar w:fldCharType="begin">
          <w:fldData xml:space="preserve">PEVuZE5vdGU+PENpdGU+PEF1dGhvcj5CYXJnaWFjY2hpPC9BdXRob3I+PFllYXI+MjAxOTwvWWVh
cj48UmVjTnVtPjMwMjwvUmVjTnVtPjxEaXNwbGF5VGV4dD5bMV08L0Rpc3BsYXlUZXh0PjxyZWNv
cmQ+PHJlYy1udW1iZXI+MzAyPC9yZWMtbnVtYmVyPjxmb3JlaWduLWtleXM+PGtleSBhcHA9IkVO
IiBkYi1pZD0icndhMjB3MHJxMHZmZmdlcnB2N3g5MGU1d3J4eHdwdzVwYTJmIiB0aW1lc3RhbXA9
IjE2OTgwNTUwMzAiPjMwMjwva2V5PjwvZm9yZWlnbi1rZXlzPjxyZWYtdHlwZSBuYW1lPSJKb3Vy
bmFsIEFydGljbGUiPjE3PC9yZWYtdHlwZT48Y29udHJpYnV0b3JzPjxhdXRob3JzPjxhdXRob3I+
QmFyZ2lhY2NoaSwgQS48L2F1dGhvcj48YXV0aG9yPkNsYXJrZSwgSi48L2F1dGhvcj48YXV0aG9y
PlBhdWxzZW4sIEEuPC9hdXRob3I+PGF1dGhvcj5MZWdlciwgSi48L2F1dGhvcj48L2F1dGhvcnM+
PC9jb250cmlidXRvcnM+PGF1dGgtYWRkcmVzcz5Bc3Npc3RhbmNlIFB1YmxpcXVlLUhvcGl0YXV4
IGRlIFBhcmlzLCBTZXJ2aWNlIGRlIFBzeWNoaWF0cmllIGRlIGwmYXBvcztFbmZhbnQgZXQgZGUg
bCZhcG9zO0Fkb2xlc2NlbnQsIENlbnRyZSBkZSBSZWZlcmVuY2UgZGVzIE1hbGFkaWVzIEVuZG9j
cmluaWVubmVzIGRlIGxhIENyb2lzc2FuY2UgZXQgZHUgRGV2ZWxvcHBlbWVudCwgSG9waXRhbCBS
b2JlcnQgRGVicmUsIFBhcmlzLCBGcmFuY2UuIGFubmUuYmFyZ2lhY2NoaUBhcGhwLmZyLiYjeEQ7
QXNzaXN0YW5jZSBQdWJsaXF1ZS1Ib3BpdGF1eCBkZSBQYXJpcywgU2VydmljZSBkZSBQc3ljaGlh
dHJpZSBkZSBsJmFwb3M7RW5mYW50IGV0IGRlIGwmYXBvcztBZG9sZXNjZW50LCBDZW50cmUgZGUg
UmVmZXJlbmNlIGRlcyBNYWxhZGllcyBFbmRvY3Jpbmllbm5lcyBkZSBsYSBDcm9pc3NhbmNlIGV0
IGR1IERldmVsb3BwZW1lbnQsIEhvcGl0YWwgUm9iZXJ0IERlYnJlLCBQYXJpcywgRnJhbmNlLiYj
eEQ7QXNzaXN0YW5jZSBQdWJsaXF1ZS1Ib3BpdGF1eCBkZSBQYXJpcywgU2VydmljZSBkJmFwb3M7
RW5kb2NyaW5vbG9naWUgRGlhYmV0b2xvZ2llIFBlZGlhdHJpcXVlLCBDZW50cmUgZGUgUmVmZXJl
bmNlIGRlcyBNYWxhZGllcyBFbmRvY3Jpbmllbm5lcyBkZSBsYSBDcm9pc3NhbmNlIGV0IGR1IERl
dmVsb3BwZW1lbnQsIEhvcGl0YWwgUm9iZXJ0IERlYnJlLCBQYXJpcywgRnJhbmNlLiYjeEQ7VW5p
dmVyc2l0ZSBQYXJpcyBEaWRlcm90LCBTb3Jib25uZSBQYXJpcyBDaXRlLCBQYXJpcywgRnJhbmNl
LiYjeEQ7SW5zdGl0dXQgTmF0aW9uYWwgZGUgbGEgU2FudGUgZXQgZGUgbGEgUmVjaGVyY2hlIE1l
ZGljYWxlIChJTlNFUk0pLCBVbml0ZSAxMTQxLCBESFUgUFJPVEVDVCwgUGFyaXMsIEZyYW5jZS48
L2F1dGgtYWRkcmVzcz48dGl0bGVzPjx0aXRsZT5SZWZlZWRpbmcgaW4gYW5vcmV4aWEgbmVydm9z
YTwvdGl0bGU+PHNlY29uZGFyeS10aXRsZT5FdXIgSiBQZWRpYXRyPC9zZWNvbmRhcnktdGl0bGU+
PC90aXRsZXM+PHBlcmlvZGljYWw+PGZ1bGwtdGl0bGU+RXVyIEogUGVkaWF0cjwvZnVsbC10aXRs
ZT48L3BlcmlvZGljYWw+PHBhZ2VzPjQxMy00MjI8L3BhZ2VzPjx2b2x1bWU+MTc4PC92b2x1bWU+
PG51bWJlcj4zPC9udW1iZXI+PGVkaXRpb24+MjAxODExMjc8L2VkaXRpb24+PGtleXdvcmRzPjxr
ZXl3b3JkPkFsZ29yaXRobXM8L2tleXdvcmQ+PGtleXdvcmQ+QW5vcmV4aWEgTmVydm9zYS9jb21w
bGljYXRpb25zL3BzeWNob2xvZ3kvKnRoZXJhcHk8L2tleXdvcmQ+PGtleXdvcmQ+Q2xpbmljYWwg
RGVjaXNpb24tTWFraW5nL21ldGhvZHM8L2tleXdvcmQ+PGtleXdvcmQ+Q29tYmluZWQgTW9kYWxp
dHkgVGhlcmFweTwva2V5d29yZD48a2V5d29yZD5IdW1hbnM8L2tleXdvcmQ+PGtleXdvcmQ+TnV0
cml0aW9uYWwgU3VwcG9ydC9hZHZlcnNlIGVmZmVjdHMvKm1ldGhvZHM8L2tleXdvcmQ+PGtleXdv
cmQ+UHJhY3RpY2UgR3VpZGVsaW5lcyBhcyBUb3BpYzwva2V5d29yZD48a2V5d29yZD5QcmFjdGlj
ZSBQYXR0ZXJucywgUGh5c2ljaWFucyZhcG9zOzwva2V5d29yZD48a2V5d29yZD5Qc3ljaG90aGVy
YXB5PC9rZXl3b3JkPjxrZXl3b3JkPlJlZmVlZGluZyBTeW5kcm9tZS9ldGlvbG9neS8qcHJldmVu
dGlvbiAmYW1wOyBjb250cm9sL3BzeWNob2xvZ3k8L2tleXdvcmQ+PGtleXdvcmQ+V2VpZ2h0IEdh
aW48L2tleXdvcmQ+PGtleXdvcmQ+QW5vcmV4aWEgbmVydm9zYTwva2V5d29yZD48a2V5d29yZD5D
bGluaWNhbCBwcmFjdGljZTwva2V5d29yZD48a2V5d29yZD5HdWlkZWxpbmVzPC9rZXl3b3JkPjxr
ZXl3b3JkPlJlZmVlZGluZzwva2V5d29yZD48a2V5d29yZD5SZWZlZWRpbmcgc3luZHJvbWU8L2tl
eXdvcmQ+PGtleXdvcmQ+VW5kZXJmZWVkaW5nIHN5bmRyb21lPC9rZXl3b3JkPjwva2V5d29yZHM+
PGRhdGVzPjx5ZWFyPjIwMTk8L3llYXI+PHB1Yi1kYXRlcz48ZGF0ZT5NYXI8L2RhdGU+PC9wdWIt
ZGF0ZXM+PC9kYXRlcz48aXNibj4xNDMyLTEwNzYgKEVsZWN0cm9uaWMpJiN4RDswMzQwLTYxOTkg
KExpbmtpbmcpPC9pc2JuPjxhY2Nlc3Npb24tbnVtPjMwNDgzOTYzPC9hY2Nlc3Npb24tbnVtPjx1
cmxzPjxyZWxhdGVkLXVybHM+PHVybD5odHRwczovL3d3dy5uY2JpLm5sbS5uaWguZ292L3B1Ym1l
ZC8zMDQ4Mzk2MzwvdXJsPjwvcmVsYXRlZC11cmxzPjwvdXJscz48ZWxlY3Ryb25pYy1yZXNvdXJj
ZS1udW0+MTAuMTAwNy9zMDA0MzEtMDE4LTMyOTUtNzwvZWxlY3Ryb25pYy1yZXNvdXJjZS1udW0+
PHJlbW90ZS1kYXRhYmFzZS1uYW1lPk1lZGxpbmU8L3JlbW90ZS1kYXRhYmFzZS1uYW1lPjxyZW1v
dGUtZGF0YWJhc2UtcHJvdmlkZXI+TkxNPC9yZW1vdGUtZGF0YWJhc2UtcHJvdmlkZXI+PC9yZWNv
cmQ+PC9DaXRlPjwvRW5kTm90ZT5=
</w:fldData>
        </w:fldChar>
      </w:r>
      <w:r w:rsidR="00A36472">
        <w:rPr>
          <w:rFonts w:ascii="Times New Roman" w:hAnsi="Times New Roman" w:cs="Times New Roman"/>
          <w:szCs w:val="20"/>
          <w:lang w:val="en-US"/>
        </w:rPr>
        <w:instrText xml:space="preserve"> ADDIN EN.CITE.DATA </w:instrText>
      </w:r>
      <w:r w:rsidR="00A36472">
        <w:rPr>
          <w:rFonts w:ascii="Times New Roman" w:hAnsi="Times New Roman" w:cs="Times New Roman"/>
          <w:szCs w:val="20"/>
          <w:lang w:val="en-US"/>
        </w:rPr>
      </w:r>
      <w:r w:rsidR="00A36472">
        <w:rPr>
          <w:rFonts w:ascii="Times New Roman" w:hAnsi="Times New Roman" w:cs="Times New Roman"/>
          <w:szCs w:val="20"/>
          <w:lang w:val="en-US"/>
        </w:rPr>
        <w:fldChar w:fldCharType="end"/>
      </w:r>
      <w:r w:rsidRPr="004E3BCE">
        <w:rPr>
          <w:rFonts w:ascii="Times New Roman" w:hAnsi="Times New Roman" w:cs="Times New Roman"/>
          <w:szCs w:val="20"/>
          <w:lang w:val="en-US"/>
        </w:rPr>
      </w:r>
      <w:r w:rsidRPr="004E3BCE">
        <w:rPr>
          <w:rFonts w:ascii="Times New Roman" w:hAnsi="Times New Roman" w:cs="Times New Roman"/>
          <w:szCs w:val="20"/>
          <w:lang w:val="en-US"/>
        </w:rPr>
        <w:fldChar w:fldCharType="separate"/>
      </w:r>
      <w:r w:rsidR="00A36472">
        <w:rPr>
          <w:rFonts w:ascii="Times New Roman" w:hAnsi="Times New Roman" w:cs="Times New Roman"/>
          <w:noProof/>
          <w:szCs w:val="20"/>
          <w:lang w:val="en-US"/>
        </w:rPr>
        <w:t>[1]</w:t>
      </w:r>
      <w:r w:rsidRPr="004E3BCE">
        <w:rPr>
          <w:rFonts w:ascii="Times New Roman" w:hAnsi="Times New Roman" w:cs="Times New Roman"/>
          <w:szCs w:val="20"/>
          <w:lang w:val="en-US"/>
        </w:rPr>
        <w:fldChar w:fldCharType="end"/>
      </w:r>
      <w:r w:rsidRPr="004E3BCE">
        <w:rPr>
          <w:rFonts w:ascii="Times New Roman" w:hAnsi="Times New Roman" w:cs="Times New Roman"/>
          <w:szCs w:val="20"/>
          <w:lang w:val="en-US"/>
        </w:rPr>
        <w:t>. This included a starting daily caloric intake between 1500 and 2400 kcal with 0.5 to 2 kg per week expected body weight gain. For this purpose, a structured meal plan consisting of 3 meals, 3 snacks and a fluid intake of 2 liters per day was developed in collaboration with a nutritionist. The meal plan was adjusted for each participant based on the severity of undernutrition and on the food intake before admission to inpatient treatment. Based on the achieved weight gain, caloric intake was typically increased every 2 to 3 days in the first weeks of inpatient treatment. Hydration status was carefully monitored by regularly examining patients regarding skin tu</w:t>
      </w:r>
      <w:r w:rsidR="001466F3">
        <w:rPr>
          <w:rFonts w:ascii="Times New Roman" w:hAnsi="Times New Roman" w:cs="Times New Roman"/>
          <w:szCs w:val="20"/>
          <w:lang w:val="en-US"/>
        </w:rPr>
        <w:t>r</w:t>
      </w:r>
      <w:r w:rsidRPr="004E3BCE">
        <w:rPr>
          <w:rFonts w:ascii="Times New Roman" w:hAnsi="Times New Roman" w:cs="Times New Roman"/>
          <w:szCs w:val="20"/>
          <w:lang w:val="en-US"/>
        </w:rPr>
        <w:t xml:space="preserve">gor, edema, blood pressure and pulse. Furthermore, urine specific gravity was determined daily and electrolytes were determined every other day in the first weeks of inpatient treatment. While most patients quickly assimilated to the inpatient setting and started eating all served meals on the first or second day of inpatient treatment, a few patients refused to eat individual meals or food items. In this case, patients </w:t>
      </w:r>
      <w:r w:rsidRPr="004E3BCE">
        <w:rPr>
          <w:rFonts w:ascii="Times New Roman" w:hAnsi="Times New Roman" w:cs="Times New Roman"/>
          <w:szCs w:val="20"/>
          <w:lang w:val="en-US"/>
        </w:rPr>
        <w:lastRenderedPageBreak/>
        <w:t>were encouraged to drink a corresponding quantity of a high-calorie nutrition product (</w:t>
      </w:r>
      <w:proofErr w:type="spellStart"/>
      <w:r w:rsidRPr="004E3BCE">
        <w:rPr>
          <w:rFonts w:ascii="Times New Roman" w:hAnsi="Times New Roman" w:cs="Times New Roman"/>
          <w:szCs w:val="20"/>
          <w:lang w:val="en-US"/>
        </w:rPr>
        <w:t>Fresubin</w:t>
      </w:r>
      <w:proofErr w:type="spellEnd"/>
      <w:r w:rsidRPr="004E3BCE">
        <w:rPr>
          <w:rFonts w:ascii="Times New Roman" w:hAnsi="Times New Roman" w:cs="Times New Roman"/>
          <w:szCs w:val="20"/>
          <w:lang w:val="en-US"/>
        </w:rPr>
        <w:t xml:space="preserve"> Energy </w:t>
      </w:r>
      <w:proofErr w:type="spellStart"/>
      <w:r w:rsidRPr="004E3BCE">
        <w:rPr>
          <w:rFonts w:ascii="Times New Roman" w:hAnsi="Times New Roman" w:cs="Times New Roman"/>
          <w:szCs w:val="20"/>
          <w:lang w:val="en-US"/>
        </w:rPr>
        <w:t>Fibre</w:t>
      </w:r>
      <w:proofErr w:type="spellEnd"/>
      <w:r w:rsidRPr="004E3BCE">
        <w:rPr>
          <w:rFonts w:ascii="Times New Roman" w:hAnsi="Times New Roman" w:cs="Times New Roman"/>
          <w:szCs w:val="20"/>
          <w:lang w:val="en-US"/>
        </w:rPr>
        <w:t xml:space="preserve"> Drink). All meals and snacks were supervised by the nursing staff until shortly before achieving target weight. Subsequently, the supervision was progressively reduced to encourage patients to take responsibility for adherence to the meal plan. </w:t>
      </w:r>
    </w:p>
    <w:p w14:paraId="3B5CF56F" w14:textId="1CE4E26B" w:rsidR="00601FA4" w:rsidRPr="0057268D" w:rsidRDefault="00601FA4" w:rsidP="00601FA4">
      <w:pPr>
        <w:spacing w:line="480" w:lineRule="auto"/>
        <w:rPr>
          <w:rFonts w:ascii="Times New Roman" w:hAnsi="Times New Roman" w:cs="Times New Roman"/>
          <w:b/>
          <w:lang w:val="en-US"/>
        </w:rPr>
      </w:pPr>
      <w:r w:rsidRPr="0057268D">
        <w:rPr>
          <w:rFonts w:ascii="Times New Roman" w:hAnsi="Times New Roman" w:cs="Times New Roman"/>
          <w:b/>
          <w:lang w:val="en-US"/>
        </w:rPr>
        <w:t>Clinical measures</w:t>
      </w:r>
    </w:p>
    <w:p w14:paraId="10A397ED" w14:textId="215B1717" w:rsidR="004E3BCE" w:rsidRDefault="00601FA4" w:rsidP="00601FA4">
      <w:pPr>
        <w:spacing w:line="480" w:lineRule="auto"/>
        <w:rPr>
          <w:rFonts w:ascii="Times New Roman" w:hAnsi="Times New Roman" w:cs="Times New Roman"/>
          <w:lang w:val="en-US"/>
        </w:rPr>
      </w:pPr>
      <w:r w:rsidRPr="0057268D">
        <w:rPr>
          <w:rFonts w:ascii="Times New Roman" w:hAnsi="Times New Roman" w:cs="Times New Roman"/>
          <w:lang w:val="en-US"/>
        </w:rPr>
        <w:t>To ascertain the absence or presence of a current eating disorder, we administered the expert form of the SIAB-EX in all participants</w:t>
      </w:r>
      <w:r>
        <w:rPr>
          <w:rFonts w:ascii="Times New Roman" w:hAnsi="Times New Roman" w:cs="Times New Roman"/>
          <w:lang w:val="en-US"/>
        </w:rPr>
        <w:t>.</w:t>
      </w:r>
      <w:r w:rsidRPr="0057268D">
        <w:rPr>
          <w:rFonts w:ascii="Times New Roman" w:hAnsi="Times New Roman" w:cs="Times New Roman"/>
          <w:lang w:val="en-US"/>
        </w:rPr>
        <w:fldChar w:fldCharType="begin"/>
      </w:r>
      <w:r w:rsidR="00A36472">
        <w:rPr>
          <w:rFonts w:ascii="Times New Roman" w:hAnsi="Times New Roman" w:cs="Times New Roman"/>
          <w:lang w:val="en-US"/>
        </w:rPr>
        <w:instrText xml:space="preserve"> ADDIN EN.CITE &lt;EndNote&gt;&lt;Cite&gt;&lt;Author&gt;Fichter&lt;/Author&gt;&lt;Year&gt;1999&lt;/Year&gt;&lt;RecNum&gt;294&lt;/RecNum&gt;&lt;DisplayText&gt;[2]&lt;/DisplayText&gt;&lt;record&gt;&lt;rec-number&gt;294&lt;/rec-number&gt;&lt;foreign-keys&gt;&lt;key app="EN" db-id="rwa20w0rq0vffgerpv7x90e5wrxxwpw5pa2f" timestamp="1696841050"&gt;294&lt;/key&gt;&lt;/foreign-keys&gt;&lt;ref-type name="Journal Article"&gt;17&lt;/ref-type&gt;&lt;contributors&gt;&lt;authors&gt;&lt;author&gt;Fichter, M.M.&lt;/author&gt;&lt;author&gt;Quadflieg, N&lt;/author&gt;&lt;/authors&gt;&lt;/contributors&gt;&lt;titles&gt;&lt;title&gt;Strukturiertes Inventar für anorektische und bulimische Esstörungen (SIAB); Fragebogen (SIAB-S) und Interview (SIAB-EX) nach DSM-IV und ICD-10; &lt;/title&gt;&lt;secondary-title&gt;Handanweisung. Hogrefe, Göttingen, Germany&lt;/secondary-title&gt;&lt;/titles&gt;&lt;periodical&gt;&lt;full-title&gt;Handanweisung. Hogrefe, Göttingen, Germany&lt;/full-title&gt;&lt;/periodical&gt;&lt;dates&gt;&lt;year&gt;1999&lt;/year&gt;&lt;/dates&gt;&lt;urls&gt;&lt;/urls&gt;&lt;/record&gt;&lt;/Cite&gt;&lt;/EndNote&gt;</w:instrText>
      </w:r>
      <w:r w:rsidRPr="0057268D">
        <w:rPr>
          <w:rFonts w:ascii="Times New Roman" w:hAnsi="Times New Roman" w:cs="Times New Roman"/>
          <w:lang w:val="en-US"/>
        </w:rPr>
        <w:fldChar w:fldCharType="separate"/>
      </w:r>
      <w:r w:rsidR="00A36472">
        <w:rPr>
          <w:rFonts w:ascii="Times New Roman" w:hAnsi="Times New Roman" w:cs="Times New Roman"/>
          <w:noProof/>
          <w:lang w:val="en-US"/>
        </w:rPr>
        <w:t>[2]</w:t>
      </w:r>
      <w:r w:rsidRPr="0057268D">
        <w:rPr>
          <w:rFonts w:ascii="Times New Roman" w:hAnsi="Times New Roman" w:cs="Times New Roman"/>
          <w:lang w:val="en-US"/>
        </w:rPr>
        <w:fldChar w:fldCharType="end"/>
      </w:r>
      <w:r w:rsidRPr="0057268D">
        <w:rPr>
          <w:rFonts w:ascii="Times New Roman" w:hAnsi="Times New Roman" w:cs="Times New Roman"/>
          <w:lang w:val="en-US"/>
        </w:rPr>
        <w:t xml:space="preserve"> Interviews were adapted to DSM-5 criteria (no amenorrhea criterion) </w:t>
      </w:r>
      <w:r w:rsidR="001F6BE6" w:rsidRPr="0057268D">
        <w:rPr>
          <w:rFonts w:ascii="Times New Roman" w:hAnsi="Times New Roman" w:cs="Times New Roman"/>
          <w:lang w:val="en-US"/>
        </w:rPr>
        <w:fldChar w:fldCharType="begin"/>
      </w:r>
      <w:r w:rsidR="00A36472">
        <w:rPr>
          <w:rFonts w:ascii="Times New Roman" w:hAnsi="Times New Roman" w:cs="Times New Roman"/>
          <w:lang w:val="en-US"/>
        </w:rPr>
        <w:instrText xml:space="preserve"> ADDIN EN.CITE &lt;EndNote&gt;&lt;Cite&gt;&lt;Author&gt;Ardila&lt;/Author&gt;&lt;Year&gt;2013&lt;/Year&gt;&lt;RecNum&gt;295&lt;/RecNum&gt;&lt;DisplayText&gt;[3]&lt;/DisplayText&gt;&lt;record&gt;&lt;rec-number&gt;295&lt;/rec-number&gt;&lt;foreign-keys&gt;&lt;key app="EN" db-id="rwa20w0rq0vffgerpv7x90e5wrxxwpw5pa2f" timestamp="1696841551"&gt;295&lt;/key&gt;&lt;/foreign-keys&gt;&lt;ref-type name="Journal Article"&gt;17&lt;/ref-type&gt;&lt;contributors&gt;&lt;authors&gt;&lt;author&gt;Ardila, R.&lt;/author&gt;&lt;/authors&gt;&lt;/contributors&gt;&lt;auth-address&gt;Univ Catolica Ntra Sra Asuncion, Bogota, Colombia&lt;/auth-address&gt;&lt;titles&gt;&lt;title&gt;Diagnostic and Statistical Manual of Mental Disorders, DSM-5 (2013)&lt;/title&gt;&lt;secondary-title&gt;Eureka-Revista Cientifica De Psicologia&lt;/secondary-title&gt;&lt;alt-title&gt;Eureka&lt;/alt-title&gt;&lt;/titles&gt;&lt;periodical&gt;&lt;full-title&gt;Eureka-Revista Cientifica De Psicologia&lt;/full-title&gt;&lt;abbr-1&gt;Eureka&lt;/abbr-1&gt;&lt;/periodical&gt;&lt;alt-periodical&gt;&lt;full-title&gt;Eureka-Revista Cientifica De Psicologia&lt;/full-title&gt;&lt;abbr-1&gt;Eureka&lt;/abbr-1&gt;&lt;/alt-periodical&gt;&lt;pages&gt;294-297&lt;/pages&gt;&lt;volume&gt;10&lt;/volume&gt;&lt;number&gt;2&lt;/number&gt;&lt;dates&gt;&lt;year&gt;2013&lt;/year&gt;&lt;/dates&gt;&lt;isbn&gt;2218-0559&lt;/isbn&gt;&lt;accession-num&gt;WOS:000421223700013&lt;/accession-num&gt;&lt;urls&gt;&lt;related-urls&gt;&lt;url&gt;&amp;lt;Go to ISI&amp;gt;://WOS:000421223700013&lt;/url&gt;&lt;/related-urls&gt;&lt;/urls&gt;&lt;language&gt;English&lt;/language&gt;&lt;/record&gt;&lt;/Cite&gt;&lt;/EndNote&gt;</w:instrText>
      </w:r>
      <w:r w:rsidR="001F6BE6" w:rsidRPr="0057268D">
        <w:rPr>
          <w:rFonts w:ascii="Times New Roman" w:hAnsi="Times New Roman" w:cs="Times New Roman"/>
          <w:lang w:val="en-US"/>
        </w:rPr>
        <w:fldChar w:fldCharType="separate"/>
      </w:r>
      <w:r w:rsidR="00A36472">
        <w:rPr>
          <w:rFonts w:ascii="Times New Roman" w:hAnsi="Times New Roman" w:cs="Times New Roman"/>
          <w:noProof/>
          <w:lang w:val="en-US"/>
        </w:rPr>
        <w:t>[3]</w:t>
      </w:r>
      <w:r w:rsidR="001F6BE6" w:rsidRPr="0057268D">
        <w:rPr>
          <w:rFonts w:ascii="Times New Roman" w:hAnsi="Times New Roman" w:cs="Times New Roman"/>
          <w:lang w:val="en-US"/>
        </w:rPr>
        <w:fldChar w:fldCharType="end"/>
      </w:r>
      <w:r w:rsidR="001F6BE6" w:rsidRPr="0057268D">
        <w:rPr>
          <w:rFonts w:ascii="Times New Roman" w:hAnsi="Times New Roman" w:cs="Times New Roman"/>
          <w:lang w:val="en-US"/>
        </w:rPr>
        <w:t xml:space="preserve">  </w:t>
      </w:r>
      <w:r w:rsidRPr="0057268D">
        <w:rPr>
          <w:rFonts w:ascii="Times New Roman" w:hAnsi="Times New Roman" w:cs="Times New Roman"/>
          <w:lang w:val="en-US"/>
        </w:rPr>
        <w:t>and carried out by clinically experienced and trained research assistants under the supervision of the attending child and adolescent psychiatrist. Additionally, we assessed eating disorder-specific psychopathology with the Eating Disorder Inventory-2 (EDI-2)</w:t>
      </w:r>
      <w:r w:rsidRPr="0057268D">
        <w:rPr>
          <w:rFonts w:ascii="Times New Roman" w:hAnsi="Times New Roman" w:cs="Times New Roman"/>
          <w:lang w:val="en-US"/>
        </w:rPr>
        <w:fldChar w:fldCharType="begin"/>
      </w:r>
      <w:r w:rsidR="00A36472">
        <w:rPr>
          <w:rFonts w:ascii="Times New Roman" w:hAnsi="Times New Roman" w:cs="Times New Roman"/>
          <w:lang w:val="en-US"/>
        </w:rPr>
        <w:instrText xml:space="preserve"> ADDIN EN.CITE &lt;EndNote&gt;&lt;Cite&gt;&lt;Author&gt;Thiel&lt;/Author&gt;&lt;Year&gt;1997&lt;/Year&gt;&lt;RecNum&gt;296&lt;/RecNum&gt;&lt;DisplayText&gt;[4]&lt;/DisplayText&gt;&lt;record&gt;&lt;rec-number&gt;296&lt;/rec-number&gt;&lt;foreign-keys&gt;&lt;key app="EN" db-id="rwa20w0rq0vffgerpv7x90e5wrxxwpw5pa2f" timestamp="1696842388"&gt;296&lt;/key&gt;&lt;/foreign-keys&gt;&lt;ref-type name="Journal Article"&gt;17&lt;/ref-type&gt;&lt;contributors&gt;&lt;authors&gt;&lt;author&gt;Thiel, A&lt;/author&gt;&lt;author&gt;Jacobi, C&lt;/author&gt;&lt;author&gt;Horstmann, S&lt;/author&gt;&lt;author&gt;Paul, T&lt;/author&gt;&lt;author&gt;Nutzinger, D.O.&lt;/author&gt;&lt;author&gt;Schlüssler, G&lt;/author&gt;&lt;/authors&gt;&lt;/contributors&gt;&lt;titles&gt;&lt;title&gt;Eine deutschsprachige Version des Eating Disorder Inventory EDI-2 [A German version of the Eating Disorder Inventory EDI-2]&lt;/title&gt;&lt;secondary-title&gt;Psychother. Psychosom. Med. Psychol.&lt;/secondary-title&gt;&lt;/titles&gt;&lt;periodical&gt;&lt;full-title&gt;Psychother. Psychosom. Med. Psychol.&lt;/full-title&gt;&lt;/periodical&gt;&lt;pages&gt;365–376&lt;/pages&gt;&lt;volume&gt;47&lt;/volume&gt;&lt;dates&gt;&lt;year&gt;1997&lt;/year&gt;&lt;/dates&gt;&lt;urls&gt;&lt;/urls&gt;&lt;/record&gt;&lt;/Cite&gt;&lt;/EndNote&gt;</w:instrText>
      </w:r>
      <w:r w:rsidRPr="0057268D">
        <w:rPr>
          <w:rFonts w:ascii="Times New Roman" w:hAnsi="Times New Roman" w:cs="Times New Roman"/>
          <w:lang w:val="en-US"/>
        </w:rPr>
        <w:fldChar w:fldCharType="separate"/>
      </w:r>
      <w:r w:rsidR="00A36472">
        <w:rPr>
          <w:rFonts w:ascii="Times New Roman" w:hAnsi="Times New Roman" w:cs="Times New Roman"/>
          <w:noProof/>
          <w:lang w:val="en-US"/>
        </w:rPr>
        <w:t>[4]</w:t>
      </w:r>
      <w:r w:rsidRPr="0057268D">
        <w:rPr>
          <w:rFonts w:ascii="Times New Roman" w:hAnsi="Times New Roman" w:cs="Times New Roman"/>
          <w:lang w:val="en-US"/>
        </w:rPr>
        <w:fldChar w:fldCharType="end"/>
      </w:r>
      <w:r w:rsidRPr="0057268D">
        <w:rPr>
          <w:rFonts w:ascii="Times New Roman" w:hAnsi="Times New Roman" w:cs="Times New Roman"/>
          <w:lang w:val="en-US"/>
        </w:rPr>
        <w:t>, depressive symptoms with the Beck Depression Inventory Version 2 (BDI-II)</w:t>
      </w:r>
      <w:r w:rsidRPr="0057268D">
        <w:rPr>
          <w:rFonts w:ascii="Times New Roman" w:hAnsi="Times New Roman" w:cs="Times New Roman"/>
          <w:lang w:val="en-US"/>
        </w:rPr>
        <w:fldChar w:fldCharType="begin"/>
      </w:r>
      <w:r w:rsidR="00DD4AA0">
        <w:rPr>
          <w:rFonts w:ascii="Times New Roman" w:hAnsi="Times New Roman" w:cs="Times New Roman"/>
          <w:lang w:val="en-US"/>
        </w:rPr>
        <w:instrText xml:space="preserve"> ADDIN EN.CITE &lt;EndNote&gt;&lt;Cite&gt;&lt;Author&gt;Hautzinger&lt;/Author&gt;&lt;Year&gt;2009&lt;/Year&gt;&lt;RecNum&gt;297&lt;/RecNum&gt;&lt;DisplayText&gt;[5]&lt;/DisplayText&gt;&lt;record&gt;&lt;rec-number&gt;297&lt;/rec-number&gt;&lt;foreign-keys&gt;&lt;key app="EN" db-id="rwa20w0rq0vffgerpv7x90e5wrxxwpw5pa2f" timestamp="1696842478"&gt;297&lt;/key&gt;&lt;/foreign-keys&gt;&lt;ref-type name="Journal Article"&gt;17&lt;/ref-type&gt;&lt;contributors&gt;&lt;authors&gt;&lt;author&gt;Hautzinger, M&lt;/author&gt;&lt;author&gt;Kühner, C&lt;/author&gt;&lt;author&gt;Keller, F&lt;/author&gt;&lt;/authors&gt;&lt;/contributors&gt;&lt;titles&gt;&lt;title&gt;Beck Depressions-Inventar (BDI-II)&lt;/title&gt;&lt;secondary-title&gt;Pearson Assessment and Information GmbH, Frankfurt, Germany&lt;/secondary-title&gt;&lt;/titles&gt;&lt;periodical&gt;&lt;full-title&gt;Pearson Assessment and Information GmbH, Frankfurt, Germany&lt;/full-title&gt;&lt;/periodical&gt;&lt;dates&gt;&lt;year&gt;2009&lt;/year&gt;&lt;/dates&gt;&lt;urls&gt;&lt;/urls&gt;&lt;/record&gt;&lt;/Cite&gt;&lt;/EndNote&gt;</w:instrText>
      </w:r>
      <w:r w:rsidRPr="0057268D">
        <w:rPr>
          <w:rFonts w:ascii="Times New Roman" w:hAnsi="Times New Roman" w:cs="Times New Roman"/>
          <w:lang w:val="en-US"/>
        </w:rPr>
        <w:fldChar w:fldCharType="separate"/>
      </w:r>
      <w:r w:rsidR="00DD4AA0">
        <w:rPr>
          <w:rFonts w:ascii="Times New Roman" w:hAnsi="Times New Roman" w:cs="Times New Roman"/>
          <w:noProof/>
          <w:lang w:val="en-US"/>
        </w:rPr>
        <w:t>[5]</w:t>
      </w:r>
      <w:r w:rsidRPr="0057268D">
        <w:rPr>
          <w:rFonts w:ascii="Times New Roman" w:hAnsi="Times New Roman" w:cs="Times New Roman"/>
          <w:lang w:val="en-US"/>
        </w:rPr>
        <w:fldChar w:fldCharType="end"/>
      </w:r>
      <w:r w:rsidRPr="0057268D">
        <w:rPr>
          <w:rFonts w:ascii="Times New Roman" w:hAnsi="Times New Roman" w:cs="Times New Roman"/>
          <w:lang w:val="en-US"/>
        </w:rPr>
        <w:t xml:space="preserve"> and general levels of psychopathology with the revised </w:t>
      </w:r>
      <w:r>
        <w:rPr>
          <w:rFonts w:ascii="Times New Roman" w:hAnsi="Times New Roman" w:cs="Times New Roman"/>
          <w:lang w:val="en-US"/>
        </w:rPr>
        <w:t>Symptom Checklist 90 (SCL-90-R).</w:t>
      </w:r>
      <w:r w:rsidRPr="0057268D">
        <w:rPr>
          <w:rFonts w:ascii="Times New Roman" w:hAnsi="Times New Roman" w:cs="Times New Roman"/>
          <w:lang w:val="en-US"/>
        </w:rPr>
        <w:fldChar w:fldCharType="begin"/>
      </w:r>
      <w:r w:rsidR="00A36472">
        <w:rPr>
          <w:rFonts w:ascii="Times New Roman" w:hAnsi="Times New Roman" w:cs="Times New Roman"/>
          <w:lang w:val="en-US"/>
        </w:rPr>
        <w:instrText xml:space="preserve"> ADDIN EN.CITE &lt;EndNote&gt;&lt;Cite&gt;&lt;Author&gt;Franke&lt;/Author&gt;&lt;Year&gt;2002&lt;/Year&gt;&lt;RecNum&gt;298&lt;/RecNum&gt;&lt;DisplayText&gt;[6]&lt;/DisplayText&gt;&lt;record&gt;&lt;rec-number&gt;298&lt;/rec-number&gt;&lt;foreign-keys&gt;&lt;key app="EN" db-id="rwa20w0rq0vffgerpv7x90e5wrxxwpw5pa2f" timestamp="1696842578"&gt;298&lt;/key&gt;&lt;/foreign-keys&gt;&lt;ref-type name="Journal Article"&gt;17&lt;/ref-type&gt;&lt;contributors&gt;&lt;authors&gt;&lt;author&gt;Franke, G&lt;/author&gt;&lt;author&gt;Derogatis, L&lt;/author&gt;&lt;/authors&gt;&lt;/contributors&gt;&lt;titles&gt;&lt;title&gt;Symptom-Checkliste von LR Derogatis: SCL-90-R; Deutsche Version&lt;/title&gt;&lt;secondary-title&gt;Beltz Test, Göttingen, Germany&lt;/secondary-title&gt;&lt;/titles&gt;&lt;periodical&gt;&lt;full-title&gt;Beltz Test, Göttingen, Germany&lt;/full-title&gt;&lt;/periodical&gt;&lt;dates&gt;&lt;year&gt;2002&lt;/year&gt;&lt;/dates&gt;&lt;urls&gt;&lt;/urls&gt;&lt;/record&gt;&lt;/Cite&gt;&lt;/EndNote&gt;</w:instrText>
      </w:r>
      <w:r w:rsidRPr="0057268D">
        <w:rPr>
          <w:rFonts w:ascii="Times New Roman" w:hAnsi="Times New Roman" w:cs="Times New Roman"/>
          <w:lang w:val="en-US"/>
        </w:rPr>
        <w:fldChar w:fldCharType="separate"/>
      </w:r>
      <w:r w:rsidR="00A36472">
        <w:rPr>
          <w:rFonts w:ascii="Times New Roman" w:hAnsi="Times New Roman" w:cs="Times New Roman"/>
          <w:noProof/>
          <w:lang w:val="en-US"/>
        </w:rPr>
        <w:t>[6]</w:t>
      </w:r>
      <w:r w:rsidRPr="0057268D">
        <w:rPr>
          <w:rFonts w:ascii="Times New Roman" w:hAnsi="Times New Roman" w:cs="Times New Roman"/>
          <w:lang w:val="en-US"/>
        </w:rPr>
        <w:fldChar w:fldCharType="end"/>
      </w:r>
      <w:r w:rsidRPr="0057268D">
        <w:rPr>
          <w:rFonts w:ascii="Times New Roman" w:hAnsi="Times New Roman" w:cs="Times New Roman"/>
          <w:lang w:val="en-US"/>
        </w:rPr>
        <w:t xml:space="preserve"> BMI stan</w:t>
      </w:r>
      <w:r>
        <w:rPr>
          <w:rFonts w:ascii="Times New Roman" w:hAnsi="Times New Roman" w:cs="Times New Roman"/>
          <w:lang w:val="en-US"/>
        </w:rPr>
        <w:t>dard deviation scores (BMI-SDS</w:t>
      </w:r>
      <w:proofErr w:type="gramStart"/>
      <w:r>
        <w:rPr>
          <w:rFonts w:ascii="Times New Roman" w:hAnsi="Times New Roman" w:cs="Times New Roman"/>
          <w:lang w:val="en-US"/>
        </w:rPr>
        <w:t>)</w:t>
      </w:r>
      <w:proofErr w:type="gramEnd"/>
      <w:r w:rsidRPr="0057268D">
        <w:rPr>
          <w:rFonts w:ascii="Times New Roman" w:hAnsi="Times New Roman" w:cs="Times New Roman"/>
          <w:lang w:val="en-US"/>
        </w:rPr>
        <w:fldChar w:fldCharType="begin">
          <w:fldData xml:space="preserve">PEVuZE5vdGU+PENpdGU+PEF1dGhvcj5IZW1tZWxtYW5uPC9BdXRob3I+PFllYXI+MjAxMDwvWWVh
cj48UmVjTnVtPjI5OTwvUmVjTnVtPjxEaXNwbGF5VGV4dD5bN108L0Rpc3BsYXlUZXh0PjxyZWNv
cmQ+PHJlYy1udW1iZXI+Mjk5PC9yZWMtbnVtYmVyPjxmb3JlaWduLWtleXM+PGtleSBhcHA9IkVO
IiBkYi1pZD0icndhMjB3MHJxMHZmZmdlcnB2N3g5MGU1d3J4eHdwdzVwYTJmIiB0aW1lc3RhbXA9
IjE2OTY4NDI2OTciPjI5OTwva2V5PjwvZm9yZWlnbi1rZXlzPjxyZWYtdHlwZSBuYW1lPSJKb3Vy
bmFsIEFydGljbGUiPjE3PC9yZWYtdHlwZT48Y29udHJpYnV0b3JzPjxhdXRob3JzPjxhdXRob3I+
SGVtbWVsbWFubiwgQy48L2F1dGhvcj48YXV0aG9yPkJyb3NlLCBTLjwvYXV0aG9yPjxhdXRob3I+
VmVucywgTS48L2F1dGhvcj48YXV0aG9yPkhlYmVicmFuZCwgSi48L2F1dGhvcj48YXV0aG9yPlpp
ZWdsZXIsIEEuPC9hdXRob3I+PC9hdXRob3JzPjwvY29udHJpYnV0b3JzPjxhdXRoLWFkZHJlc3M+
SW5zdGl0dXQgZnVyIE1lZGl6aW5pc2NoZSBCaW9tZXRyaWUgdW5kIFN0YXRpc3RpaywgVW5pdmVy
c2l0YXQgenUgTHViZWNrLCBVbml2ZXJzaXRhdHNrbGluaWt1bSBTY2hsZXN3aWctSG9sc3RlaW4s
IENhbXB1cyBMdWJlY2suIGhlbW1lbG1hbm5AaW1icy51bmktbHVlYmVjay5kZTwvYXV0aC1hZGRy
ZXNzPjx0aXRsZXM+PHRpdGxlPltQZXJjZW50aWxlcyBvZiBib2R5IG1hc3MgaW5kZXggb2YgMTgt
ODAteWVhci1vbGQgR2VybWFuIGFkdWx0cyBiYXNlZCBvbiBkYXRhIGZyb20gdGhlIFNlY29uZCBO
YXRpb25hbCBOdXRyaXRpb24gU3VydmV5XTwvdGl0bGU+PHNlY29uZGFyeS10aXRsZT5EdHNjaCBN
ZWQgV29jaGVuc2Nocjwvc2Vjb25kYXJ5LXRpdGxlPjwvdGl0bGVzPjxwZXJpb2RpY2FsPjxmdWxs
LXRpdGxlPkR0c2NoIE1lZCBXb2NoZW5zY2hyPC9mdWxsLXRpdGxlPjwvcGVyaW9kaWNhbD48cGFn
ZXM+ODQ4LTUyPC9wYWdlcz48dm9sdW1lPjEzNTwvdm9sdW1lPjxudW1iZXI+MTc8L251bWJlcj48
ZWRpdGlvbj4yMDEwMDQyMDwvZWRpdGlvbj48a2V5d29yZHM+PGtleXdvcmQ+QWR1bHQ8L2tleXdv
cmQ+PGtleXdvcmQ+QWdlIERpc3RyaWJ1dGlvbjwva2V5d29yZD48a2V5d29yZD5BZ2UgRmFjdG9y
czwva2V5d29yZD48a2V5d29yZD5BZ2VkPC9rZXl3b3JkPjxrZXl3b3JkPipCb2R5IE1hc3MgSW5k
ZXg8L2tleXdvcmQ+PGtleXdvcmQ+RmVtYWxlPC9rZXl3b3JkPjxrZXl3b3JkPkdlcm1hbnkvZXBp
ZGVtaW9sb2d5PC9rZXl3b3JkPjxrZXl3b3JkPipIZWFsdGggU3VydmV5czwva2V5d29yZD48a2V5
d29yZD5IdW1hbnM8L2tleXdvcmQ+PGtleXdvcmQ+TWFsZTwva2V5d29yZD48a2V5d29yZD5NaWRk
bGUgQWdlZDwva2V5d29yZD48a2V5d29yZD5PYmVzaXR5L2VwaWRlbWlvbG9neTwva2V5d29yZD48
a2V5d29yZD5TZXggRGlzdHJpYnV0aW9uPC9rZXl3b3JkPjxrZXl3b3JkPldvcmxkIEhlYWx0aCBP
cmdhbml6YXRpb248L2tleXdvcmQ+PGtleXdvcmQ+WW91bmcgQWR1bHQ8L2tleXdvcmQ+PC9rZXl3
b3Jkcz48ZGF0ZXM+PHllYXI+MjAxMDwveWVhcj48cHViLWRhdGVzPjxkYXRlPkFwcjwvZGF0ZT48
L3B1Yi1kYXRlcz48L2RhdGVzPjxvcmlnLXB1Yj5QZXJ6ZW50aWxlbiBkZXMgQm9keS1NYXNzLUlu
ZGV4IGF1Y2ggZnVyIDE4LSBiaXMgODAtSmFocmlnZT8gRGF0ZW4gZGVyIE5hdGlvbmFsZW4gVmVy
emVocnNzdHVkaWUgSUkuPC9vcmlnLXB1Yj48aXNibj4xNDM5LTQ0MTMgKEVsZWN0cm9uaWMpJiN4
RDswMDEyLTA0NzIgKExpbmtpbmcpPC9pc2JuPjxhY2Nlc3Npb24tbnVtPjIwNDA4MTAyPC9hY2Nl
c3Npb24tbnVtPjx1cmxzPjxyZWxhdGVkLXVybHM+PHVybD5odHRwczovL3d3dy5uY2JpLm5sbS5u
aWguZ292L3B1Ym1lZC8yMDQwODEwMjwvdXJsPjwvcmVsYXRlZC11cmxzPjwvdXJscz48ZWxlY3Ry
b25pYy1yZXNvdXJjZS1udW0+MTAuMTA1NS9zLTAwMzAtMTI1MzY2NjwvZWxlY3Ryb25pYy1yZXNv
dXJjZS1udW0+PHJlbW90ZS1kYXRhYmFzZS1uYW1lPk1lZGxpbmU8L3JlbW90ZS1kYXRhYmFzZS1u
YW1lPjxyZW1vdGUtZGF0YWJhc2UtcHJvdmlkZXI+TkxNPC9yZW1vdGUtZGF0YWJhc2UtcHJvdmlk
ZXI+PC9yZWNvcmQ+PC9DaXRlPjwvRW5kTm90ZT5=
</w:fldData>
        </w:fldChar>
      </w:r>
      <w:r w:rsidR="00A36472">
        <w:rPr>
          <w:rFonts w:ascii="Times New Roman" w:hAnsi="Times New Roman" w:cs="Times New Roman"/>
          <w:lang w:val="en-US"/>
        </w:rPr>
        <w:instrText xml:space="preserve"> ADDIN EN.CITE </w:instrText>
      </w:r>
      <w:r w:rsidR="00A36472">
        <w:rPr>
          <w:rFonts w:ascii="Times New Roman" w:hAnsi="Times New Roman" w:cs="Times New Roman"/>
          <w:lang w:val="en-US"/>
        </w:rPr>
        <w:fldChar w:fldCharType="begin">
          <w:fldData xml:space="preserve">PEVuZE5vdGU+PENpdGU+PEF1dGhvcj5IZW1tZWxtYW5uPC9BdXRob3I+PFllYXI+MjAxMDwvWWVh
cj48UmVjTnVtPjI5OTwvUmVjTnVtPjxEaXNwbGF5VGV4dD5bN108L0Rpc3BsYXlUZXh0PjxyZWNv
cmQ+PHJlYy1udW1iZXI+Mjk5PC9yZWMtbnVtYmVyPjxmb3JlaWduLWtleXM+PGtleSBhcHA9IkVO
IiBkYi1pZD0icndhMjB3MHJxMHZmZmdlcnB2N3g5MGU1d3J4eHdwdzVwYTJmIiB0aW1lc3RhbXA9
IjE2OTY4NDI2OTciPjI5OTwva2V5PjwvZm9yZWlnbi1rZXlzPjxyZWYtdHlwZSBuYW1lPSJKb3Vy
bmFsIEFydGljbGUiPjE3PC9yZWYtdHlwZT48Y29udHJpYnV0b3JzPjxhdXRob3JzPjxhdXRob3I+
SGVtbWVsbWFubiwgQy48L2F1dGhvcj48YXV0aG9yPkJyb3NlLCBTLjwvYXV0aG9yPjxhdXRob3I+
VmVucywgTS48L2F1dGhvcj48YXV0aG9yPkhlYmVicmFuZCwgSi48L2F1dGhvcj48YXV0aG9yPlpp
ZWdsZXIsIEEuPC9hdXRob3I+PC9hdXRob3JzPjwvY29udHJpYnV0b3JzPjxhdXRoLWFkZHJlc3M+
SW5zdGl0dXQgZnVyIE1lZGl6aW5pc2NoZSBCaW9tZXRyaWUgdW5kIFN0YXRpc3RpaywgVW5pdmVy
c2l0YXQgenUgTHViZWNrLCBVbml2ZXJzaXRhdHNrbGluaWt1bSBTY2hsZXN3aWctSG9sc3RlaW4s
IENhbXB1cyBMdWJlY2suIGhlbW1lbG1hbm5AaW1icy51bmktbHVlYmVjay5kZTwvYXV0aC1hZGRy
ZXNzPjx0aXRsZXM+PHRpdGxlPltQZXJjZW50aWxlcyBvZiBib2R5IG1hc3MgaW5kZXggb2YgMTgt
ODAteWVhci1vbGQgR2VybWFuIGFkdWx0cyBiYXNlZCBvbiBkYXRhIGZyb20gdGhlIFNlY29uZCBO
YXRpb25hbCBOdXRyaXRpb24gU3VydmV5XTwvdGl0bGU+PHNlY29uZGFyeS10aXRsZT5EdHNjaCBN
ZWQgV29jaGVuc2Nocjwvc2Vjb25kYXJ5LXRpdGxlPjwvdGl0bGVzPjxwZXJpb2RpY2FsPjxmdWxs
LXRpdGxlPkR0c2NoIE1lZCBXb2NoZW5zY2hyPC9mdWxsLXRpdGxlPjwvcGVyaW9kaWNhbD48cGFn
ZXM+ODQ4LTUyPC9wYWdlcz48dm9sdW1lPjEzNTwvdm9sdW1lPjxudW1iZXI+MTc8L251bWJlcj48
ZWRpdGlvbj4yMDEwMDQyMDwvZWRpdGlvbj48a2V5d29yZHM+PGtleXdvcmQ+QWR1bHQ8L2tleXdv
cmQ+PGtleXdvcmQ+QWdlIERpc3RyaWJ1dGlvbjwva2V5d29yZD48a2V5d29yZD5BZ2UgRmFjdG9y
czwva2V5d29yZD48a2V5d29yZD5BZ2VkPC9rZXl3b3JkPjxrZXl3b3JkPipCb2R5IE1hc3MgSW5k
ZXg8L2tleXdvcmQ+PGtleXdvcmQ+RmVtYWxlPC9rZXl3b3JkPjxrZXl3b3JkPkdlcm1hbnkvZXBp
ZGVtaW9sb2d5PC9rZXl3b3JkPjxrZXl3b3JkPipIZWFsdGggU3VydmV5czwva2V5d29yZD48a2V5
d29yZD5IdW1hbnM8L2tleXdvcmQ+PGtleXdvcmQ+TWFsZTwva2V5d29yZD48a2V5d29yZD5NaWRk
bGUgQWdlZDwva2V5d29yZD48a2V5d29yZD5PYmVzaXR5L2VwaWRlbWlvbG9neTwva2V5d29yZD48
a2V5d29yZD5TZXggRGlzdHJpYnV0aW9uPC9rZXl3b3JkPjxrZXl3b3JkPldvcmxkIEhlYWx0aCBP
cmdhbml6YXRpb248L2tleXdvcmQ+PGtleXdvcmQ+WW91bmcgQWR1bHQ8L2tleXdvcmQ+PC9rZXl3
b3Jkcz48ZGF0ZXM+PHllYXI+MjAxMDwveWVhcj48cHViLWRhdGVzPjxkYXRlPkFwcjwvZGF0ZT48
L3B1Yi1kYXRlcz48L2RhdGVzPjxvcmlnLXB1Yj5QZXJ6ZW50aWxlbiBkZXMgQm9keS1NYXNzLUlu
ZGV4IGF1Y2ggZnVyIDE4LSBiaXMgODAtSmFocmlnZT8gRGF0ZW4gZGVyIE5hdGlvbmFsZW4gVmVy
emVocnNzdHVkaWUgSUkuPC9vcmlnLXB1Yj48aXNibj4xNDM5LTQ0MTMgKEVsZWN0cm9uaWMpJiN4
RDswMDEyLTA0NzIgKExpbmtpbmcpPC9pc2JuPjxhY2Nlc3Npb24tbnVtPjIwNDA4MTAyPC9hY2Nl
c3Npb24tbnVtPjx1cmxzPjxyZWxhdGVkLXVybHM+PHVybD5odHRwczovL3d3dy5uY2JpLm5sbS5u
aWguZ292L3B1Ym1lZC8yMDQwODEwMjwvdXJsPjwvcmVsYXRlZC11cmxzPjwvdXJscz48ZWxlY3Ry
b25pYy1yZXNvdXJjZS1udW0+MTAuMTA1NS9zLTAwMzAtMTI1MzY2NjwvZWxlY3Ryb25pYy1yZXNv
dXJjZS1udW0+PHJlbW90ZS1kYXRhYmFzZS1uYW1lPk1lZGxpbmU8L3JlbW90ZS1kYXRhYmFzZS1u
YW1lPjxyZW1vdGUtZGF0YWJhc2UtcHJvdmlkZXI+TkxNPC9yZW1vdGUtZGF0YWJhc2UtcHJvdmlk
ZXI+PC9yZWNvcmQ+PC9DaXRlPjwvRW5kTm90ZT5=
</w:fldData>
        </w:fldChar>
      </w:r>
      <w:r w:rsidR="00A36472">
        <w:rPr>
          <w:rFonts w:ascii="Times New Roman" w:hAnsi="Times New Roman" w:cs="Times New Roman"/>
          <w:lang w:val="en-US"/>
        </w:rPr>
        <w:instrText xml:space="preserve"> ADDIN EN.CITE.DATA </w:instrText>
      </w:r>
      <w:r w:rsidR="00A36472">
        <w:rPr>
          <w:rFonts w:ascii="Times New Roman" w:hAnsi="Times New Roman" w:cs="Times New Roman"/>
          <w:lang w:val="en-US"/>
        </w:rPr>
      </w:r>
      <w:r w:rsidR="00A36472">
        <w:rPr>
          <w:rFonts w:ascii="Times New Roman" w:hAnsi="Times New Roman" w:cs="Times New Roman"/>
          <w:lang w:val="en-US"/>
        </w:rPr>
        <w:fldChar w:fldCharType="end"/>
      </w:r>
      <w:r w:rsidRPr="0057268D">
        <w:rPr>
          <w:rFonts w:ascii="Times New Roman" w:hAnsi="Times New Roman" w:cs="Times New Roman"/>
          <w:lang w:val="en-US"/>
        </w:rPr>
      </w:r>
      <w:r w:rsidRPr="0057268D">
        <w:rPr>
          <w:rFonts w:ascii="Times New Roman" w:hAnsi="Times New Roman" w:cs="Times New Roman"/>
          <w:lang w:val="en-US"/>
        </w:rPr>
        <w:fldChar w:fldCharType="separate"/>
      </w:r>
      <w:r w:rsidR="00A36472">
        <w:rPr>
          <w:rFonts w:ascii="Times New Roman" w:hAnsi="Times New Roman" w:cs="Times New Roman"/>
          <w:noProof/>
          <w:lang w:val="en-US"/>
        </w:rPr>
        <w:t>[7]</w:t>
      </w:r>
      <w:r w:rsidRPr="0057268D">
        <w:rPr>
          <w:rFonts w:ascii="Times New Roman" w:hAnsi="Times New Roman" w:cs="Times New Roman"/>
          <w:lang w:val="en-US"/>
        </w:rPr>
        <w:fldChar w:fldCharType="end"/>
      </w:r>
      <w:r w:rsidRPr="0057268D">
        <w:rPr>
          <w:rFonts w:ascii="Times New Roman" w:hAnsi="Times New Roman" w:cs="Times New Roman"/>
          <w:lang w:val="en-US"/>
        </w:rPr>
        <w:t xml:space="preserve"> were computed to provide an age- and gender-corrected index. Study data were managed using Research Electronic Data Capture</w:t>
      </w:r>
      <w:r>
        <w:rPr>
          <w:rFonts w:ascii="Times New Roman" w:hAnsi="Times New Roman" w:cs="Times New Roman"/>
          <w:lang w:val="en-US"/>
        </w:rPr>
        <w:t>.</w:t>
      </w:r>
      <w:r w:rsidRPr="0057268D">
        <w:rPr>
          <w:rFonts w:ascii="Times New Roman" w:hAnsi="Times New Roman" w:cs="Times New Roman"/>
          <w:lang w:val="en-US"/>
        </w:rPr>
        <w:fldChar w:fldCharType="begin"/>
      </w:r>
      <w:r w:rsidR="00A36472">
        <w:rPr>
          <w:rFonts w:ascii="Times New Roman" w:hAnsi="Times New Roman" w:cs="Times New Roman"/>
          <w:lang w:val="en-US"/>
        </w:rPr>
        <w:instrText xml:space="preserve"> ADDIN EN.CITE &lt;EndNote&gt;&lt;Cite&gt;&lt;Author&gt;Harris&lt;/Author&gt;&lt;Year&gt;2013&lt;/Year&gt;&lt;RecNum&gt;300&lt;/RecNum&gt;&lt;DisplayText&gt;[8]&lt;/DisplayText&gt;&lt;record&gt;&lt;rec-number&gt;300&lt;/rec-number&gt;&lt;foreign-keys&gt;&lt;key app="EN" db-id="rwa20w0rq0vffgerpv7x90e5wrxxwpw5pa2f" timestamp="1696842771"&gt;300&lt;/key&gt;&lt;/foreign-keys&gt;&lt;ref-type name="Journal Article"&gt;17&lt;/ref-type&gt;&lt;contributors&gt;&lt;authors&gt;&lt;author&gt;Harris, R. H.&lt;/author&gt;&lt;author&gt;Sasson, G.&lt;/author&gt;&lt;author&gt;Mehler, P. S.&lt;/author&gt;&lt;/authors&gt;&lt;/contributors&gt;&lt;auth-address&gt;Department of Medicine, Denver Health Medical Center, Denver, Colorado 80204, USA.&lt;/auth-address&gt;&lt;titles&gt;&lt;title&gt;Elevation of liver function tests in severe anorexia nervosa&lt;/title&gt;&lt;secondary-title&gt;Int J Eat Disord&lt;/secondary-title&gt;&lt;/titles&gt;&lt;periodical&gt;&lt;full-title&gt;Int J Eat Disord&lt;/full-title&gt;&lt;/periodical&gt;&lt;pages&gt;369-74&lt;/pages&gt;&lt;volume&gt;46&lt;/volume&gt;&lt;number&gt;4&lt;/number&gt;&lt;edition&gt;20121220&lt;/edition&gt;&lt;keywords&gt;&lt;keyword&gt;Adult&lt;/keyword&gt;&lt;keyword&gt;Alanine Transaminase/blood&lt;/keyword&gt;&lt;keyword&gt;Anorexia Nervosa/blood/*physiopathology&lt;/keyword&gt;&lt;keyword&gt;Aspartate Aminotransferases/blood&lt;/keyword&gt;&lt;keyword&gt;Female&lt;/keyword&gt;&lt;keyword&gt;Humans&lt;/keyword&gt;&lt;keyword&gt;Liver/*physiopathology&lt;/keyword&gt;&lt;keyword&gt;Liver Function Tests&lt;/keyword&gt;&lt;keyword&gt;Starvation/blood/*physiopathology&lt;/keyword&gt;&lt;/keywords&gt;&lt;dates&gt;&lt;year&gt;2013&lt;/year&gt;&lt;pub-dates&gt;&lt;date&gt;May&lt;/date&gt;&lt;/pub-dates&gt;&lt;/dates&gt;&lt;isbn&gt;1098-108X (Electronic)&amp;#xD;0276-3478 (Linking)&lt;/isbn&gt;&lt;accession-num&gt;23280717&lt;/accession-num&gt;&lt;urls&gt;&lt;related-urls&gt;&lt;url&gt;https://www.ncbi.nlm.nih.gov/pubmed/23280717&lt;/url&gt;&lt;/related-urls&gt;&lt;/urls&gt;&lt;electronic-resource-num&gt;10.1002/eat.22073&lt;/electronic-resource-num&gt;&lt;remote-database-name&gt;Medline&lt;/remote-database-name&gt;&lt;remote-database-provider&gt;NLM&lt;/remote-database-provider&gt;&lt;/record&gt;&lt;/Cite&gt;&lt;/EndNote&gt;</w:instrText>
      </w:r>
      <w:r w:rsidRPr="0057268D">
        <w:rPr>
          <w:rFonts w:ascii="Times New Roman" w:hAnsi="Times New Roman" w:cs="Times New Roman"/>
          <w:lang w:val="en-US"/>
        </w:rPr>
        <w:fldChar w:fldCharType="separate"/>
      </w:r>
      <w:r w:rsidR="00A36472">
        <w:rPr>
          <w:rFonts w:ascii="Times New Roman" w:hAnsi="Times New Roman" w:cs="Times New Roman"/>
          <w:noProof/>
          <w:lang w:val="en-US"/>
        </w:rPr>
        <w:t>[8]</w:t>
      </w:r>
      <w:r w:rsidRPr="0057268D">
        <w:rPr>
          <w:rFonts w:ascii="Times New Roman" w:hAnsi="Times New Roman" w:cs="Times New Roman"/>
          <w:lang w:val="en-US"/>
        </w:rPr>
        <w:fldChar w:fldCharType="end"/>
      </w:r>
      <w:r w:rsidR="00DD4AA0">
        <w:rPr>
          <w:rFonts w:ascii="Times New Roman" w:hAnsi="Times New Roman" w:cs="Times New Roman"/>
          <w:lang w:val="en-US"/>
        </w:rPr>
        <w:t xml:space="preserve"> </w:t>
      </w:r>
    </w:p>
    <w:p w14:paraId="446E57E5" w14:textId="77777777" w:rsidR="00A36472" w:rsidRPr="003B6D29" w:rsidRDefault="00A36472" w:rsidP="00A36472">
      <w:pPr>
        <w:tabs>
          <w:tab w:val="left" w:pos="3767"/>
        </w:tabs>
        <w:spacing w:line="480" w:lineRule="auto"/>
        <w:rPr>
          <w:rFonts w:ascii="Times New Roman" w:hAnsi="Times New Roman" w:cs="Times New Roman"/>
          <w:b/>
          <w:lang w:val="en-US"/>
        </w:rPr>
      </w:pPr>
      <w:r w:rsidRPr="003B6D29">
        <w:rPr>
          <w:rFonts w:ascii="Times New Roman" w:hAnsi="Times New Roman" w:cs="Times New Roman"/>
          <w:b/>
          <w:lang w:val="en-US"/>
        </w:rPr>
        <w:t xml:space="preserve">Sample preparation and NMR metabolomics analysis </w:t>
      </w:r>
    </w:p>
    <w:p w14:paraId="62E8DA02" w14:textId="4B3D7B37" w:rsidR="00A36472" w:rsidRPr="003B6D29" w:rsidRDefault="00A36472" w:rsidP="00A36472">
      <w:pPr>
        <w:tabs>
          <w:tab w:val="left" w:pos="3767"/>
        </w:tabs>
        <w:spacing w:line="480" w:lineRule="auto"/>
        <w:rPr>
          <w:rFonts w:ascii="Times New Roman" w:hAnsi="Times New Roman" w:cs="Times New Roman"/>
          <w:bCs/>
          <w:lang w:val="en-US"/>
        </w:rPr>
      </w:pPr>
      <w:r w:rsidRPr="0057268D">
        <w:rPr>
          <w:rFonts w:ascii="Times New Roman" w:hAnsi="Times New Roman" w:cs="Times New Roman"/>
          <w:lang w:val="en-US"/>
        </w:rPr>
        <w:t xml:space="preserve">Venous blood samples were collected between 7 and 9 a.m. after an overnight fast (for the AcAN_TP1 group within 96 hours of admission to treatment). </w:t>
      </w:r>
      <w:proofErr w:type="spellStart"/>
      <w:r w:rsidRPr="0057268D">
        <w:rPr>
          <w:rFonts w:ascii="Times New Roman" w:hAnsi="Times New Roman" w:cs="Times New Roman"/>
          <w:lang w:val="en-US"/>
        </w:rPr>
        <w:t>Aprotinin</w:t>
      </w:r>
      <w:proofErr w:type="spellEnd"/>
      <w:r w:rsidRPr="0057268D">
        <w:rPr>
          <w:rFonts w:ascii="Times New Roman" w:hAnsi="Times New Roman" w:cs="Times New Roman"/>
          <w:lang w:val="en-US"/>
        </w:rPr>
        <w:t xml:space="preserve"> was added during blood sampling (270 KIU/ml final concentration) to prevent protein degradation. Plasma samples were immediately centrifuged (2500x</w:t>
      </w:r>
      <w:r w:rsidRPr="0057268D">
        <w:rPr>
          <w:rFonts w:ascii="Times New Roman" w:hAnsi="Times New Roman" w:cs="Times New Roman"/>
          <w:i/>
          <w:iCs/>
          <w:lang w:val="en-US"/>
        </w:rPr>
        <w:t>g</w:t>
      </w:r>
      <w:r w:rsidRPr="0057268D">
        <w:rPr>
          <w:rFonts w:ascii="Times New Roman" w:hAnsi="Times New Roman" w:cs="Times New Roman"/>
          <w:lang w:val="en-US"/>
        </w:rPr>
        <w:t xml:space="preserve">, 15 min, 5°C), </w:t>
      </w:r>
      <w:proofErr w:type="spellStart"/>
      <w:r w:rsidRPr="0057268D">
        <w:rPr>
          <w:rFonts w:ascii="Times New Roman" w:hAnsi="Times New Roman" w:cs="Times New Roman"/>
          <w:lang w:val="en-US"/>
        </w:rPr>
        <w:t>aliquoted</w:t>
      </w:r>
      <w:proofErr w:type="spellEnd"/>
      <w:r w:rsidRPr="0057268D">
        <w:rPr>
          <w:rFonts w:ascii="Times New Roman" w:hAnsi="Times New Roman" w:cs="Times New Roman"/>
          <w:lang w:val="en-US"/>
        </w:rPr>
        <w:t xml:space="preserve"> and stored at −80°C until analysis. </w:t>
      </w:r>
      <w:r w:rsidRPr="003B6D29">
        <w:rPr>
          <w:rFonts w:ascii="Times New Roman" w:hAnsi="Times New Roman" w:cs="Times New Roman"/>
          <w:bCs/>
          <w:vertAlign w:val="superscript"/>
          <w:lang w:val="en-US"/>
        </w:rPr>
        <w:t>1</w:t>
      </w:r>
      <w:r w:rsidRPr="003B6D29">
        <w:rPr>
          <w:rFonts w:ascii="Times New Roman" w:hAnsi="Times New Roman" w:cs="Times New Roman"/>
          <w:bCs/>
          <w:lang w:val="en-US"/>
        </w:rPr>
        <w:t xml:space="preserve">H NMR spectroscopy measurements were performed in a Bruker 600‐MHz </w:t>
      </w:r>
      <w:proofErr w:type="spellStart"/>
      <w:r w:rsidRPr="003B6D29">
        <w:rPr>
          <w:rFonts w:ascii="Times New Roman" w:hAnsi="Times New Roman" w:cs="Times New Roman"/>
          <w:bCs/>
          <w:lang w:val="en-US"/>
        </w:rPr>
        <w:t>Avance</w:t>
      </w:r>
      <w:proofErr w:type="spellEnd"/>
      <w:r w:rsidRPr="003B6D29">
        <w:rPr>
          <w:rFonts w:ascii="Times New Roman" w:hAnsi="Times New Roman" w:cs="Times New Roman"/>
          <w:bCs/>
          <w:lang w:val="en-US"/>
        </w:rPr>
        <w:t xml:space="preserve"> III Neo NMR‐spectrometer equipped with a BBI Probe and a Bruker </w:t>
      </w:r>
      <w:proofErr w:type="spellStart"/>
      <w:r w:rsidRPr="003B6D29">
        <w:rPr>
          <w:rFonts w:ascii="Times New Roman" w:hAnsi="Times New Roman" w:cs="Times New Roman"/>
          <w:bCs/>
          <w:lang w:val="en-US"/>
        </w:rPr>
        <w:t>SampleJet</w:t>
      </w:r>
      <w:proofErr w:type="spellEnd"/>
      <w:r w:rsidRPr="003B6D29">
        <w:rPr>
          <w:rFonts w:ascii="Times New Roman" w:hAnsi="Times New Roman" w:cs="Times New Roman"/>
          <w:bCs/>
          <w:lang w:val="en-US"/>
        </w:rPr>
        <w:t xml:space="preserve"> robot with a cooling system for sample storage at 4 °C as previously described.</w:t>
      </w:r>
      <w:r w:rsidRPr="0057268D">
        <w:rPr>
          <w:rFonts w:ascii="Times New Roman" w:hAnsi="Times New Roman" w:cs="Times New Roman"/>
        </w:rPr>
        <w:fldChar w:fldCharType="begin">
          <w:fldData xml:space="preserve">PEVuZE5vdGU+PENpdGU+PEF1dGhvcj52b24gUmVuZXNzZTwvQXV0aG9yPjxZZWFyPjIwMjM8L1ll
YXI+PFJlY051bT41MzwvUmVjTnVtPjxEaXNwbGF5VGV4dD5bOV08L0Rpc3BsYXlUZXh0PjxyZWNv
cmQ+PHJlYy1udW1iZXI+NTM8L3JlYy1udW1iZXI+PGZvcmVpZ24ta2V5cz48a2V5IGFwcD0iRU4i
IGRiLWlkPSJyd2EyMHcwcnEwdmZmZ2VycHY3eDkwZTV3cnh4d3B3NXBhMmYiIHRpbWVzdGFtcD0i
MTY4NjE0ODk4NCI+NTM8L2tleT48L2ZvcmVpZ24ta2V5cz48cmVmLXR5cGUgbmFtZT0iSm91cm5h
bCBBcnRpY2xlIj4xNzwvcmVmLXR5cGU+PGNvbnRyaWJ1dG9ycz48YXV0aG9ycz48YXV0aG9yPnZv
biBSZW5lc3NlLCBKLjwvYXV0aG9yPjxhdXRob3I+dm9uIEJlY2h0b2xzaGVpbSwgRi48L2F1dGhv
cj48YXV0aG9yPkpvbmFzLCBTLjwvYXV0aG9yPjxhdXRob3I+U2VpZmVydCwgTC48L2F1dGhvcj48
YXV0aG9yPkFsdmVzLCBULiBDLjwvYXV0aG9yPjxhdXRob3I+U2VpZmVydCwgQS4gTS48L2F1dGhv
cj48YXV0aG9yPktvbW9yZWssIEYuPC9hdXRob3I+PGF1dGhvcj5Ucml0Y2hrb3ZhLCBHLjwvYXV0
aG9yPjxhdXRob3I+TWVuc2NoaWtvd3NraSwgTS48L2F1dGhvcj48YXV0aG9yPkJvcmssIFUuPC9h
dXRob3I+PGF1dGhvcj5NZWlzdGVyZmVsZCwgUi48L2F1dGhvcj48YXV0aG9yPkRpc3RsZXIsIE0u
PC9hdXRob3I+PGF1dGhvcj5DaGF2YWtpcywgVC48L2F1dGhvcj48YXV0aG9yPldlaXR6LCBKLjwv
YXV0aG9yPjxhdXRob3I+RnVuaywgQS4gTS48L2F1dGhvcj48YXV0aG9yPkthaGxlcnQsIEMuPC9h
dXRob3I+PGF1dGhvcj5NaXJ0c2NoaW5rLCBQLjwvYXV0aG9yPjwvYXV0aG9ycz48L2NvbnRyaWJ1
dG9ycz48YXV0aC1hZGRyZXNzPkRlcGFydG1lbnQgb2YgVmlzY2VyYWwsIFRob3JhY2ljIGFuZCBW
YXNjdWxhciBTdXJnZXJ5LCBVbml2ZXJzaXR5IEhvc3BpdGFsIENhcmwgR3VzdGF2IENhcnVzIERy
ZXNkZW4sIFRlY2huaXNjaGUgVW5pdmVyc2l0YXQgRHJlc2RlbiwgRHJlc2RlbiwgR2VybWFueS4m
I3hEO0luc3RpdHV0ZSBvZiBDbGluaWNhbCBDaGVtaXN0cnkgYW5kIExhYm9yYXRvcnkgTWVkaWNp
bmUsIFVuaXZlcnNpdHkgSG9zcGl0YWwgYW5kIEZhY3VsdHkgb2YgTWVkaWNpbmUsIFRlY2huaXNj
aGUgVW5pdmVyc2l0YXQgRHJlc2RlbiwgRHJlc2RlbiwgR2VybWFueS4mI3hEO05hdGlvbmFsIENl
bnRlciBmb3IgVHVtb3IgRGlzZWFzZXMgKE5DVCksIFBhcnRuZXIgU2l0ZSBEcmVzZGVuLCBEcmVz
ZGVuLCBHZXJtYW4gQ2FuY2VyIFJlc2VhcmNoIENlbnRlciAoREtGWiksIEhlaWRlbGJlcmcsIEdl
cm1hbnkuJiN4RDtHZXJtYW4gQ2FuY2VyIENvbnNvcnRpdW0gKERLVEspLCBQYXJ0bmVyIFNpdGUg
RHJlc2RlbiwgRHJlc2RlbiwgR2VybWFuIENhbmNlciBSZXNlYXJjaCBDZW50ZXIgKERLRlopLCBI
ZWlkZWxiZXJnLCBHZXJtYW55LjwvYXV0aC1hZGRyZXNzPjx0aXRsZXM+PHRpdGxlPlR1bW91ciBj
YXRhYm9saXNtIGluZGVwZW5kZW50IG9mIG1hbG51dHJpdGlvbiBhbmQgaW5mbGFtbWF0aW9uIGlu
IHVwcGVyIEdJIGNhbmNlciBwYXRpZW50cyByZXZlYWxlZCBieSBsb25naXR1ZGluYWwgbWV0YWJv
bG9taWNzPC90aXRsZT48c2Vjb25kYXJ5LXRpdGxlPkogQ2FjaGV4aWEgU2FyY29wZW5pYSBNdXNj
bGU8L3NlY29uZGFyeS10aXRsZT48L3RpdGxlcz48cGVyaW9kaWNhbD48ZnVsbC10aXRsZT5KIENh
Y2hleGlhIFNhcmNvcGVuaWEgTXVzY2xlPC9mdWxsLXRpdGxlPjwvcGVyaW9kaWNhbD48cGFnZXM+
Mjk4LTMwOTwvcGFnZXM+PHZvbHVtZT4xNDwvdm9sdW1lPjxudW1iZXI+MTwvbnVtYmVyPjxlZGl0
aW9uPjIwMjIxMTIzPC9lZGl0aW9uPjxrZXl3b3Jkcz48a2V5d29yZD5IdW1hbnM8L2tleXdvcmQ+
PGtleXdvcmQ+My1IeWRyb3h5YnV0eXJpYyBBY2lkPC9rZXl3b3JkPjxrZXl3b3JkPkNhY2hleGlh
L2V0aW9sb2d5L21ldGFib2xpc208L2tleXdvcmQ+PGtleXdvcmQ+Kkdhc3Ryb2ludGVzdGluYWwg
TmVvcGxhc21zL2NvbXBsaWNhdGlvbnMvbWV0YWJvbGlzbTwva2V5d29yZD48a2V5d29yZD5JbmZs
YW1tYXRpb24vbWV0YWJvbGlzbTwva2V5d29yZD48a2V5d29yZD5MZXVjaW5lPC9rZXl3b3JkPjxr
ZXl3b3JkPipNYWxudXRyaXRpb24vZXRpb2xvZ3kvbWV0YWJvbGlzbTwva2V5d29yZD48a2V5d29y
ZD4qUGFuY3JlYXRpYyBOZW9wbGFzbXMvbWV0YWJvbGlzbTwva2V5d29yZD48a2V5d29yZD5NZXRh
Ym9sb21pY3M8L2tleXdvcmQ+PGtleXdvcmQ+My1IeWRyb3h5YnV0eXJhdGU8L2tleXdvcmQ+PGtl
eXdvcmQ+R2FzdHJvaW50ZXN0aW5hbCBjYW5jZXI8L2tleXdvcmQ+PGtleXdvcmQ+S2V0b25lIGJv
ZGllczwva2V5d29yZD48a2V5d29yZD5NZXRhYm9saWMgcHJvZmlsZTwva2V5d29yZD48a2V5d29y
ZD5NZXRhYm9sb21lPC9rZXl3b3JkPjxrZXl3b3JkPk5tcjwva2V5d29yZD48L2tleXdvcmRzPjxk
YXRlcz48eWVhcj4yMDIzPC95ZWFyPjxwdWItZGF0ZXM+PGRhdGU+RmViPC9kYXRlPjwvcHViLWRh
dGVzPjwvZGF0ZXM+PGlzYm4+MjE5MC02MDA5IChFbGVjdHJvbmljKSYjeEQ7MjE5MC01OTkxIChQ
cmludCkmI3hEOzIxOTAtNTk5MSAoTGlua2luZyk8L2lzYm4+PGFjY2Vzc2lvbi1udW0+MzY0MTgw
MTU8L2FjY2Vzc2lvbi1udW0+PHVybHM+PHJlbGF0ZWQtdXJscz48dXJsPmh0dHBzOi8vd3d3Lm5j
YmkubmxtLm5paC5nb3YvcHVibWVkLzM2NDE4MDE1PC91cmw+PC9yZWxhdGVkLXVybHM+PC91cmxz
PjxjdXN0b20xPlRoZSBhdXRob3JzIGRlY2xhcmUgbm8gY29uZmxpY3Qgb2YgaW50ZXJlc3QuIFRo
ZSBhdXRob3JzIGNlcnRpZnkgdGhhdCB0aGV5IGNvbXBseSB3aXRoIHRoZSBldGhpY2FsIGd1aWRl
bGluZXMgZm9yIHB1Ymxpc2hpbmcgaW4gdGhlIEpvdXJuYWwgb2YgQ2FjaGV4aWEsIFNhcmNvcGVu
aWEgYW5kIE11c2NsZSwgdXBkYXRlOiAyMDIxLjwvY3VzdG9tMT48Y3VzdG9tMj5QTUM5ODkxOTc4
PC9jdXN0b20yPjxlbGVjdHJvbmljLXJlc291cmNlLW51bT4xMC4xMDAyL2pjc20uMTMxMzE8L2Vs
ZWN0cm9uaWMtcmVzb3VyY2UtbnVtPjxyZW1vdGUtZGF0YWJhc2UtbmFtZT5NZWRsaW5lPC9yZW1v
dGUtZGF0YWJhc2UtbmFtZT48cmVtb3RlLWRhdGFiYXNlLXByb3ZpZGVyPk5MTTwvcmVtb3RlLWRh
dGFiYXNlLXByb3ZpZGVyPjwvcmVjb3JkPjwvQ2l0ZT48L0VuZE5vdGU+AG==
</w:fldData>
        </w:fldChar>
      </w:r>
      <w:r w:rsidRPr="003B6D29">
        <w:rPr>
          <w:rFonts w:ascii="Times New Roman" w:hAnsi="Times New Roman" w:cs="Times New Roman"/>
          <w:lang w:val="en-US"/>
        </w:rPr>
        <w:instrText xml:space="preserve"> ADDIN EN.CITE </w:instrText>
      </w:r>
      <w:r>
        <w:rPr>
          <w:rFonts w:ascii="Times New Roman" w:hAnsi="Times New Roman" w:cs="Times New Roman"/>
        </w:rPr>
        <w:fldChar w:fldCharType="begin">
          <w:fldData xml:space="preserve">PEVuZE5vdGU+PENpdGU+PEF1dGhvcj52b24gUmVuZXNzZTwvQXV0aG9yPjxZZWFyPjIwMjM8L1ll
YXI+PFJlY051bT41MzwvUmVjTnVtPjxEaXNwbGF5VGV4dD5bOV08L0Rpc3BsYXlUZXh0PjxyZWNv
cmQ+PHJlYy1udW1iZXI+NTM8L3JlYy1udW1iZXI+PGZvcmVpZ24ta2V5cz48a2V5IGFwcD0iRU4i
IGRiLWlkPSJyd2EyMHcwcnEwdmZmZ2VycHY3eDkwZTV3cnh4d3B3NXBhMmYiIHRpbWVzdGFtcD0i
MTY4NjE0ODk4NCI+NTM8L2tleT48L2ZvcmVpZ24ta2V5cz48cmVmLXR5cGUgbmFtZT0iSm91cm5h
bCBBcnRpY2xlIj4xNzwvcmVmLXR5cGU+PGNvbnRyaWJ1dG9ycz48YXV0aG9ycz48YXV0aG9yPnZv
biBSZW5lc3NlLCBKLjwvYXV0aG9yPjxhdXRob3I+dm9uIEJlY2h0b2xzaGVpbSwgRi48L2F1dGhv
cj48YXV0aG9yPkpvbmFzLCBTLjwvYXV0aG9yPjxhdXRob3I+U2VpZmVydCwgTC48L2F1dGhvcj48
YXV0aG9yPkFsdmVzLCBULiBDLjwvYXV0aG9yPjxhdXRob3I+U2VpZmVydCwgQS4gTS48L2F1dGhv
cj48YXV0aG9yPktvbW9yZWssIEYuPC9hdXRob3I+PGF1dGhvcj5Ucml0Y2hrb3ZhLCBHLjwvYXV0
aG9yPjxhdXRob3I+TWVuc2NoaWtvd3NraSwgTS48L2F1dGhvcj48YXV0aG9yPkJvcmssIFUuPC9h
dXRob3I+PGF1dGhvcj5NZWlzdGVyZmVsZCwgUi48L2F1dGhvcj48YXV0aG9yPkRpc3RsZXIsIE0u
PC9hdXRob3I+PGF1dGhvcj5DaGF2YWtpcywgVC48L2F1dGhvcj48YXV0aG9yPldlaXR6LCBKLjwv
YXV0aG9yPjxhdXRob3I+RnVuaywgQS4gTS48L2F1dGhvcj48YXV0aG9yPkthaGxlcnQsIEMuPC9h
dXRob3I+PGF1dGhvcj5NaXJ0c2NoaW5rLCBQLjwvYXV0aG9yPjwvYXV0aG9ycz48L2NvbnRyaWJ1
dG9ycz48YXV0aC1hZGRyZXNzPkRlcGFydG1lbnQgb2YgVmlzY2VyYWwsIFRob3JhY2ljIGFuZCBW
YXNjdWxhciBTdXJnZXJ5LCBVbml2ZXJzaXR5IEhvc3BpdGFsIENhcmwgR3VzdGF2IENhcnVzIERy
ZXNkZW4sIFRlY2huaXNjaGUgVW5pdmVyc2l0YXQgRHJlc2RlbiwgRHJlc2RlbiwgR2VybWFueS4m
I3hEO0luc3RpdHV0ZSBvZiBDbGluaWNhbCBDaGVtaXN0cnkgYW5kIExhYm9yYXRvcnkgTWVkaWNp
bmUsIFVuaXZlcnNpdHkgSG9zcGl0YWwgYW5kIEZhY3VsdHkgb2YgTWVkaWNpbmUsIFRlY2huaXNj
aGUgVW5pdmVyc2l0YXQgRHJlc2RlbiwgRHJlc2RlbiwgR2VybWFueS4mI3hEO05hdGlvbmFsIENl
bnRlciBmb3IgVHVtb3IgRGlzZWFzZXMgKE5DVCksIFBhcnRuZXIgU2l0ZSBEcmVzZGVuLCBEcmVz
ZGVuLCBHZXJtYW4gQ2FuY2VyIFJlc2VhcmNoIENlbnRlciAoREtGWiksIEhlaWRlbGJlcmcsIEdl
cm1hbnkuJiN4RDtHZXJtYW4gQ2FuY2VyIENvbnNvcnRpdW0gKERLVEspLCBQYXJ0bmVyIFNpdGUg
RHJlc2RlbiwgRHJlc2RlbiwgR2VybWFuIENhbmNlciBSZXNlYXJjaCBDZW50ZXIgKERLRlopLCBI
ZWlkZWxiZXJnLCBHZXJtYW55LjwvYXV0aC1hZGRyZXNzPjx0aXRsZXM+PHRpdGxlPlR1bW91ciBj
YXRhYm9saXNtIGluZGVwZW5kZW50IG9mIG1hbG51dHJpdGlvbiBhbmQgaW5mbGFtbWF0aW9uIGlu
IHVwcGVyIEdJIGNhbmNlciBwYXRpZW50cyByZXZlYWxlZCBieSBsb25naXR1ZGluYWwgbWV0YWJv
bG9taWNzPC90aXRsZT48c2Vjb25kYXJ5LXRpdGxlPkogQ2FjaGV4aWEgU2FyY29wZW5pYSBNdXNj
bGU8L3NlY29uZGFyeS10aXRsZT48L3RpdGxlcz48cGVyaW9kaWNhbD48ZnVsbC10aXRsZT5KIENh
Y2hleGlhIFNhcmNvcGVuaWEgTXVzY2xlPC9mdWxsLXRpdGxlPjwvcGVyaW9kaWNhbD48cGFnZXM+
Mjk4LTMwOTwvcGFnZXM+PHZvbHVtZT4xNDwvdm9sdW1lPjxudW1iZXI+MTwvbnVtYmVyPjxlZGl0
aW9uPjIwMjIxMTIzPC9lZGl0aW9uPjxrZXl3b3Jkcz48a2V5d29yZD5IdW1hbnM8L2tleXdvcmQ+
PGtleXdvcmQ+My1IeWRyb3h5YnV0eXJpYyBBY2lkPC9rZXl3b3JkPjxrZXl3b3JkPkNhY2hleGlh
L2V0aW9sb2d5L21ldGFib2xpc208L2tleXdvcmQ+PGtleXdvcmQ+Kkdhc3Ryb2ludGVzdGluYWwg
TmVvcGxhc21zL2NvbXBsaWNhdGlvbnMvbWV0YWJvbGlzbTwva2V5d29yZD48a2V5d29yZD5JbmZs
YW1tYXRpb24vbWV0YWJvbGlzbTwva2V5d29yZD48a2V5d29yZD5MZXVjaW5lPC9rZXl3b3JkPjxr
ZXl3b3JkPipNYWxudXRyaXRpb24vZXRpb2xvZ3kvbWV0YWJvbGlzbTwva2V5d29yZD48a2V5d29y
ZD4qUGFuY3JlYXRpYyBOZW9wbGFzbXMvbWV0YWJvbGlzbTwva2V5d29yZD48a2V5d29yZD5NZXRh
Ym9sb21pY3M8L2tleXdvcmQ+PGtleXdvcmQ+My1IeWRyb3h5YnV0eXJhdGU8L2tleXdvcmQ+PGtl
eXdvcmQ+R2FzdHJvaW50ZXN0aW5hbCBjYW5jZXI8L2tleXdvcmQ+PGtleXdvcmQ+S2V0b25lIGJv
ZGllczwva2V5d29yZD48a2V5d29yZD5NZXRhYm9saWMgcHJvZmlsZTwva2V5d29yZD48a2V5d29y
ZD5NZXRhYm9sb21lPC9rZXl3b3JkPjxrZXl3b3JkPk5tcjwva2V5d29yZD48L2tleXdvcmRzPjxk
YXRlcz48eWVhcj4yMDIzPC95ZWFyPjxwdWItZGF0ZXM+PGRhdGU+RmViPC9kYXRlPjwvcHViLWRh
dGVzPjwvZGF0ZXM+PGlzYm4+MjE5MC02MDA5IChFbGVjdHJvbmljKSYjeEQ7MjE5MC01OTkxIChQ
cmludCkmI3hEOzIxOTAtNTk5MSAoTGlua2luZyk8L2lzYm4+PGFjY2Vzc2lvbi1udW0+MzY0MTgw
MTU8L2FjY2Vzc2lvbi1udW0+PHVybHM+PHJlbGF0ZWQtdXJscz48dXJsPmh0dHBzOi8vd3d3Lm5j
YmkubmxtLm5paC5nb3YvcHVibWVkLzM2NDE4MDE1PC91cmw+PC9yZWxhdGVkLXVybHM+PC91cmxz
PjxjdXN0b20xPlRoZSBhdXRob3JzIGRlY2xhcmUgbm8gY29uZmxpY3Qgb2YgaW50ZXJlc3QuIFRo
ZSBhdXRob3JzIGNlcnRpZnkgdGhhdCB0aGV5IGNvbXBseSB3aXRoIHRoZSBldGhpY2FsIGd1aWRl
bGluZXMgZm9yIHB1Ymxpc2hpbmcgaW4gdGhlIEpvdXJuYWwgb2YgQ2FjaGV4aWEsIFNhcmNvcGVu
aWEgYW5kIE11c2NsZSwgdXBkYXRlOiAyMDIxLjwvY3VzdG9tMT48Y3VzdG9tMj5QTUM5ODkxOTc4
PC9jdXN0b20yPjxlbGVjdHJvbmljLXJlc291cmNlLW51bT4xMC4xMDAyL2pjc20uMTMxMzE8L2Vs
ZWN0cm9uaWMtcmVzb3VyY2UtbnVtPjxyZW1vdGUtZGF0YWJhc2UtbmFtZT5NZWRsaW5lPC9yZW1v
dGUtZGF0YWJhc2UtbmFtZT48cmVtb3RlLWRhdGFiYXNlLXByb3ZpZGVyPk5MTTwvcmVtb3RlLWRh
dGFiYXNlLXByb3ZpZGVyPjwvcmVjb3JkPjwvQ2l0ZT48L0VuZE5vdGU+AG==
</w:fldData>
        </w:fldChar>
      </w:r>
      <w:r w:rsidRPr="003B6D29">
        <w:rPr>
          <w:rFonts w:ascii="Times New Roman" w:hAnsi="Times New Roman" w:cs="Times New Roman"/>
          <w:lang w:val="en-US"/>
        </w:rPr>
        <w:instrText xml:space="preserve"> ADDIN EN.CITE.DATA </w:instrText>
      </w:r>
      <w:r>
        <w:rPr>
          <w:rFonts w:ascii="Times New Roman" w:hAnsi="Times New Roman" w:cs="Times New Roman"/>
        </w:rPr>
      </w:r>
      <w:r>
        <w:rPr>
          <w:rFonts w:ascii="Times New Roman" w:hAnsi="Times New Roman" w:cs="Times New Roman"/>
        </w:rPr>
        <w:fldChar w:fldCharType="end"/>
      </w:r>
      <w:r w:rsidRPr="0057268D">
        <w:rPr>
          <w:rFonts w:ascii="Times New Roman" w:hAnsi="Times New Roman" w:cs="Times New Roman"/>
        </w:rPr>
      </w:r>
      <w:r w:rsidRPr="0057268D">
        <w:rPr>
          <w:rFonts w:ascii="Times New Roman" w:hAnsi="Times New Roman" w:cs="Times New Roman"/>
        </w:rPr>
        <w:fldChar w:fldCharType="separate"/>
      </w:r>
      <w:r w:rsidRPr="00A36472">
        <w:rPr>
          <w:rFonts w:ascii="Times New Roman" w:hAnsi="Times New Roman" w:cs="Times New Roman"/>
          <w:noProof/>
          <w:lang w:val="en-US"/>
        </w:rPr>
        <w:t>[9]</w:t>
      </w:r>
      <w:r w:rsidRPr="0057268D">
        <w:rPr>
          <w:rFonts w:ascii="Times New Roman" w:hAnsi="Times New Roman" w:cs="Times New Roman"/>
        </w:rPr>
        <w:fldChar w:fldCharType="end"/>
      </w:r>
      <w:r w:rsidRPr="003B6D29">
        <w:rPr>
          <w:rFonts w:ascii="Times New Roman" w:hAnsi="Times New Roman" w:cs="Times New Roman"/>
          <w:lang w:val="en-US"/>
        </w:rPr>
        <w:t xml:space="preserve"> </w:t>
      </w:r>
      <w:r w:rsidRPr="003B6D29">
        <w:rPr>
          <w:rFonts w:ascii="Times New Roman" w:hAnsi="Times New Roman" w:cs="Times New Roman"/>
          <w:bCs/>
          <w:lang w:val="en-US"/>
        </w:rPr>
        <w:t>Before the measurement the samples were mixed with phosphate buffer to a volume of 200ul. The samples were then pipetted in 3mm sample tubes and were measured immediately. The Bruker in vitro diagnostics (</w:t>
      </w:r>
      <w:proofErr w:type="spellStart"/>
      <w:r w:rsidRPr="003B6D29">
        <w:rPr>
          <w:rFonts w:ascii="Times New Roman" w:hAnsi="Times New Roman" w:cs="Times New Roman"/>
          <w:bCs/>
          <w:lang w:val="en-US"/>
        </w:rPr>
        <w:t>IVDr</w:t>
      </w:r>
      <w:proofErr w:type="spellEnd"/>
      <w:r w:rsidRPr="003B6D29">
        <w:rPr>
          <w:rFonts w:ascii="Times New Roman" w:hAnsi="Times New Roman" w:cs="Times New Roman"/>
          <w:bCs/>
          <w:lang w:val="en-US"/>
        </w:rPr>
        <w:t xml:space="preserve">) methods were used for the measurements. Data processing and analysis was performed in Bruker </w:t>
      </w:r>
      <w:proofErr w:type="spellStart"/>
      <w:r w:rsidRPr="003B6D29">
        <w:rPr>
          <w:rFonts w:ascii="Times New Roman" w:hAnsi="Times New Roman" w:cs="Times New Roman"/>
          <w:bCs/>
          <w:lang w:val="en-US"/>
        </w:rPr>
        <w:t>TopSpin</w:t>
      </w:r>
      <w:proofErr w:type="spellEnd"/>
      <w:r w:rsidRPr="003B6D29">
        <w:rPr>
          <w:rFonts w:ascii="Times New Roman" w:hAnsi="Times New Roman" w:cs="Times New Roman"/>
          <w:bCs/>
          <w:lang w:val="en-US"/>
        </w:rPr>
        <w:t xml:space="preserve"> 4.1.1 and ICON-NMR. Automatic metabolite and lipoprotein reports were obtained using Bruker </w:t>
      </w:r>
      <w:proofErr w:type="spellStart"/>
      <w:r w:rsidRPr="003B6D29">
        <w:rPr>
          <w:rFonts w:ascii="Times New Roman" w:hAnsi="Times New Roman" w:cs="Times New Roman"/>
          <w:bCs/>
          <w:lang w:val="en-US"/>
        </w:rPr>
        <w:t>IVDr</w:t>
      </w:r>
      <w:proofErr w:type="spellEnd"/>
      <w:r w:rsidRPr="003B6D29">
        <w:rPr>
          <w:rFonts w:ascii="Times New Roman" w:hAnsi="Times New Roman" w:cs="Times New Roman"/>
          <w:bCs/>
          <w:lang w:val="en-US"/>
        </w:rPr>
        <w:t xml:space="preserve"> B.I. Methods </w:t>
      </w:r>
      <w:r w:rsidRPr="003B6D29">
        <w:rPr>
          <w:rFonts w:ascii="Times New Roman" w:hAnsi="Times New Roman" w:cs="Times New Roman"/>
          <w:bCs/>
          <w:lang w:val="en-US"/>
        </w:rPr>
        <w:lastRenderedPageBreak/>
        <w:t>Plasma/Serum Analysis (</w:t>
      </w:r>
      <w:proofErr w:type="spellStart"/>
      <w:r w:rsidRPr="003B6D29">
        <w:rPr>
          <w:rFonts w:ascii="Times New Roman" w:hAnsi="Times New Roman" w:cs="Times New Roman"/>
          <w:bCs/>
          <w:lang w:val="en-US"/>
        </w:rPr>
        <w:t>B.I.Quant</w:t>
      </w:r>
      <w:proofErr w:type="spellEnd"/>
      <w:r w:rsidRPr="003B6D29">
        <w:rPr>
          <w:rFonts w:ascii="Times New Roman" w:hAnsi="Times New Roman" w:cs="Times New Roman"/>
          <w:bCs/>
          <w:lang w:val="en-US"/>
        </w:rPr>
        <w:t xml:space="preserve">‐PS, v.2.0.0) for metabolites and with Bruker Lipoprotein Subclass Analysis (B.I.LISA, v.1.0.0) for lipoproteins and their </w:t>
      </w:r>
      <w:proofErr w:type="spellStart"/>
      <w:r w:rsidRPr="003B6D29">
        <w:rPr>
          <w:rFonts w:ascii="Times New Roman" w:hAnsi="Times New Roman" w:cs="Times New Roman"/>
          <w:bCs/>
          <w:lang w:val="en-US"/>
        </w:rPr>
        <w:t>subfractions</w:t>
      </w:r>
      <w:proofErr w:type="spellEnd"/>
      <w:r w:rsidRPr="003B6D29">
        <w:rPr>
          <w:rFonts w:ascii="Times New Roman" w:hAnsi="Times New Roman" w:cs="Times New Roman"/>
          <w:bCs/>
          <w:lang w:val="en-US"/>
        </w:rPr>
        <w:t xml:space="preserve">. The experimenters were blinded to group assignment during the performance of the measurements. </w:t>
      </w:r>
    </w:p>
    <w:p w14:paraId="6CF970FE" w14:textId="1778CED6" w:rsidR="00601FA4" w:rsidRPr="0057268D" w:rsidRDefault="00601FA4" w:rsidP="00601FA4">
      <w:pPr>
        <w:spacing w:line="480" w:lineRule="auto"/>
        <w:rPr>
          <w:rFonts w:ascii="Times New Roman" w:hAnsi="Times New Roman" w:cs="Times New Roman"/>
          <w:b/>
          <w:lang w:val="en-US"/>
        </w:rPr>
      </w:pPr>
      <w:r w:rsidRPr="0057268D">
        <w:rPr>
          <w:rFonts w:ascii="Times New Roman" w:hAnsi="Times New Roman" w:cs="Times New Roman"/>
          <w:b/>
          <w:lang w:val="en-US"/>
        </w:rPr>
        <w:t>Statistical analysis</w:t>
      </w:r>
    </w:p>
    <w:p w14:paraId="53991B66" w14:textId="6E41F244" w:rsidR="00601FA4" w:rsidRPr="00A428F7" w:rsidRDefault="00601FA4" w:rsidP="00A428F7">
      <w:pPr>
        <w:spacing w:line="480" w:lineRule="auto"/>
        <w:rPr>
          <w:rFonts w:ascii="Times New Roman" w:hAnsi="Times New Roman" w:cs="Times New Roman"/>
          <w:lang w:val="en-US"/>
        </w:rPr>
      </w:pPr>
      <w:r w:rsidRPr="0057268D">
        <w:rPr>
          <w:rFonts w:ascii="Times New Roman" w:hAnsi="Times New Roman" w:cs="Times New Roman"/>
          <w:lang w:val="en-US"/>
        </w:rPr>
        <w:t xml:space="preserve">Statistical analysis was performed with SPSS v19.0 (SPSS, Inc., Chicago, IL) for Windows, with </w:t>
      </w:r>
      <w:proofErr w:type="spellStart"/>
      <w:r w:rsidRPr="0057268D">
        <w:rPr>
          <w:rFonts w:ascii="Times New Roman" w:hAnsi="Times New Roman" w:cs="Times New Roman"/>
          <w:lang w:val="en-US"/>
        </w:rPr>
        <w:t>GraphPad</w:t>
      </w:r>
      <w:proofErr w:type="spellEnd"/>
      <w:r w:rsidRPr="0057268D">
        <w:rPr>
          <w:rFonts w:ascii="Times New Roman" w:hAnsi="Times New Roman" w:cs="Times New Roman"/>
          <w:lang w:val="en-US"/>
        </w:rPr>
        <w:t xml:space="preserve"> prism 7 (</w:t>
      </w:r>
      <w:proofErr w:type="spellStart"/>
      <w:r w:rsidRPr="0057268D">
        <w:rPr>
          <w:rFonts w:ascii="Times New Roman" w:hAnsi="Times New Roman" w:cs="Times New Roman"/>
          <w:lang w:val="en-US"/>
        </w:rPr>
        <w:t>GraphPad</w:t>
      </w:r>
      <w:proofErr w:type="spellEnd"/>
      <w:r w:rsidRPr="0057268D">
        <w:rPr>
          <w:rFonts w:ascii="Times New Roman" w:hAnsi="Times New Roman" w:cs="Times New Roman"/>
          <w:lang w:val="en-US"/>
        </w:rPr>
        <w:t xml:space="preserve"> Software Inc., La Jolla, CA), and with </w:t>
      </w:r>
      <w:proofErr w:type="spellStart"/>
      <w:r w:rsidRPr="0057268D">
        <w:rPr>
          <w:rFonts w:ascii="Times New Roman" w:hAnsi="Times New Roman" w:cs="Times New Roman"/>
          <w:lang w:val="en-US"/>
        </w:rPr>
        <w:t>MetaboanalystR</w:t>
      </w:r>
      <w:proofErr w:type="spellEnd"/>
      <w:r>
        <w:rPr>
          <w:rFonts w:ascii="Times New Roman" w:hAnsi="Times New Roman" w:cs="Times New Roman"/>
          <w:lang w:val="en-US"/>
        </w:rPr>
        <w:t>.</w:t>
      </w:r>
      <w:r w:rsidRPr="0057268D">
        <w:rPr>
          <w:rFonts w:ascii="Times New Roman" w:hAnsi="Times New Roman" w:cs="Times New Roman"/>
          <w:lang w:val="en-US"/>
        </w:rPr>
        <w:fldChar w:fldCharType="begin"/>
      </w:r>
      <w:r w:rsidR="00A36472">
        <w:rPr>
          <w:rFonts w:ascii="Times New Roman" w:hAnsi="Times New Roman" w:cs="Times New Roman"/>
          <w:lang w:val="en-US"/>
        </w:rPr>
        <w:instrText xml:space="preserve"> ADDIN EN.CITE &lt;EndNote&gt;&lt;Cite&gt;&lt;Author&gt;Chong&lt;/Author&gt;&lt;Year&gt;2018&lt;/Year&gt;&lt;RecNum&gt;27&lt;/RecNum&gt;&lt;DisplayText&gt;[10]&lt;/DisplayText&gt;&lt;record&gt;&lt;rec-number&gt;27&lt;/rec-number&gt;&lt;foreign-keys&gt;&lt;key app="EN" db-id="rwa20w0rq0vffgerpv7x90e5wrxxwpw5pa2f" timestamp="1686141397"&gt;27&lt;/key&gt;&lt;/foreign-keys&gt;&lt;ref-type name="Journal Article"&gt;17&lt;/ref-type&gt;&lt;contributors&gt;&lt;authors&gt;&lt;author&gt;Chong, J.&lt;/author&gt;&lt;author&gt;Xia, J.&lt;/author&gt;&lt;/authors&gt;&lt;/contributors&gt;&lt;titles&gt;&lt;title&gt;MetaboAnalystR: an R package for flexible and reproducible analysis of metabolomics data&lt;/title&gt;&lt;secondary-title&gt;Bioinformatics&lt;/secondary-title&gt;&lt;/titles&gt;&lt;periodical&gt;&lt;full-title&gt;Bioinformatics&lt;/full-title&gt;&lt;/periodical&gt;&lt;pages&gt;4313-4314&lt;/pages&gt;&lt;volume&gt;34&lt;/volume&gt;&lt;number&gt;24&lt;/number&gt;&lt;keywords&gt;&lt;keyword&gt;Computational Biology&lt;/keyword&gt;&lt;keyword&gt;Internet&lt;/keyword&gt;&lt;keyword&gt;*Metabolomics&lt;/keyword&gt;&lt;keyword&gt;*Software&lt;/keyword&gt;&lt;keyword&gt;Workflow&lt;/keyword&gt;&lt;/keywords&gt;&lt;dates&gt;&lt;year&gt;2018&lt;/year&gt;&lt;pub-dates&gt;&lt;date&gt;Dec 15&lt;/date&gt;&lt;/pub-dates&gt;&lt;/dates&gt;&lt;isbn&gt;1367-4811 (Electronic)&amp;#xD;1367-4803 (Print)&amp;#xD;1367-4803 (Linking)&lt;/isbn&gt;&lt;accession-num&gt;29955821&lt;/accession-num&gt;&lt;urls&gt;&lt;related-urls&gt;&lt;url&gt;https://www.ncbi.nlm.nih.gov/pubmed/29955821&lt;/url&gt;&lt;/related-urls&gt;&lt;/urls&gt;&lt;custom2&gt;PMC6289126&lt;/custom2&gt;&lt;electronic-resource-num&gt;10.1093/bioinformatics/bty528&lt;/electronic-resource-num&gt;&lt;remote-database-name&gt;Medline&lt;/remote-database-name&gt;&lt;remote-database-provider&gt;NLM&lt;/remote-database-provider&gt;&lt;/record&gt;&lt;/Cite&gt;&lt;/EndNote&gt;</w:instrText>
      </w:r>
      <w:r w:rsidRPr="0057268D">
        <w:rPr>
          <w:rFonts w:ascii="Times New Roman" w:hAnsi="Times New Roman" w:cs="Times New Roman"/>
          <w:lang w:val="en-US"/>
        </w:rPr>
        <w:fldChar w:fldCharType="separate"/>
      </w:r>
      <w:r w:rsidR="00A36472">
        <w:rPr>
          <w:rFonts w:ascii="Times New Roman" w:hAnsi="Times New Roman" w:cs="Times New Roman"/>
          <w:noProof/>
          <w:lang w:val="en-US"/>
        </w:rPr>
        <w:t>[10]</w:t>
      </w:r>
      <w:r w:rsidRPr="0057268D">
        <w:rPr>
          <w:rFonts w:ascii="Times New Roman" w:hAnsi="Times New Roman" w:cs="Times New Roman"/>
          <w:lang w:val="en-US"/>
        </w:rPr>
        <w:fldChar w:fldCharType="end"/>
      </w:r>
      <w:r w:rsidRPr="0057268D">
        <w:rPr>
          <w:rFonts w:ascii="Times New Roman" w:hAnsi="Times New Roman" w:cs="Times New Roman"/>
          <w:lang w:val="en-US"/>
        </w:rPr>
        <w:t xml:space="preserve"> </w:t>
      </w:r>
      <w:r w:rsidRPr="00601FA4">
        <w:rPr>
          <w:rFonts w:ascii="Times New Roman" w:hAnsi="Times New Roman" w:cs="Times New Roman"/>
          <w:lang w:val="en-US"/>
        </w:rPr>
        <w:t xml:space="preserve">NMR data were submitted to </w:t>
      </w:r>
      <w:proofErr w:type="spellStart"/>
      <w:r w:rsidRPr="00601FA4">
        <w:rPr>
          <w:rFonts w:ascii="Times New Roman" w:hAnsi="Times New Roman" w:cs="Times New Roman"/>
          <w:lang w:val="en-US"/>
        </w:rPr>
        <w:t>MetaboanalystR</w:t>
      </w:r>
      <w:proofErr w:type="spellEnd"/>
      <w:r w:rsidRPr="00601FA4">
        <w:rPr>
          <w:rFonts w:ascii="Times New Roman" w:hAnsi="Times New Roman" w:cs="Times New Roman"/>
          <w:lang w:val="en-US"/>
        </w:rPr>
        <w:t xml:space="preserve"> </w:t>
      </w:r>
      <w:r w:rsidRPr="0057268D">
        <w:rPr>
          <w:rFonts w:ascii="Times New Roman" w:hAnsi="Times New Roman" w:cs="Times New Roman"/>
          <w:lang w:val="en-US"/>
        </w:rPr>
        <w:t xml:space="preserve">for </w:t>
      </w:r>
      <w:r w:rsidRPr="0057268D">
        <w:rPr>
          <w:rFonts w:ascii="Times New Roman" w:hAnsi="Times New Roman" w:cs="Times New Roman"/>
          <w:color w:val="000000" w:themeColor="text1"/>
          <w:lang w:val="en-US"/>
        </w:rPr>
        <w:t xml:space="preserve">orthogonal </w:t>
      </w:r>
      <w:r w:rsidRPr="0057268D">
        <w:rPr>
          <w:rFonts w:ascii="Times New Roman" w:hAnsi="Times New Roman" w:cs="Times New Roman"/>
          <w:lang w:val="en-US"/>
        </w:rPr>
        <w:t xml:space="preserve">partial-least squares discriminant analysis (OPLS-DA) to compare, a) HC vs </w:t>
      </w:r>
      <w:proofErr w:type="spellStart"/>
      <w:r w:rsidRPr="0057268D">
        <w:rPr>
          <w:rFonts w:ascii="Times New Roman" w:hAnsi="Times New Roman" w:cs="Times New Roman"/>
          <w:lang w:val="en-US"/>
        </w:rPr>
        <w:t>AcAN</w:t>
      </w:r>
      <w:proofErr w:type="spellEnd"/>
      <w:r w:rsidRPr="0057268D">
        <w:rPr>
          <w:rFonts w:ascii="Times New Roman" w:hAnsi="Times New Roman" w:cs="Times New Roman"/>
          <w:lang w:val="en-US"/>
        </w:rPr>
        <w:t xml:space="preserve">, b) HC vs AcAN_TP2, c) AcAN_TP1 vs AcAN_TP2. In the longitudinal analysis, only samples of AcAN_TP1 patients with an available TP2 measurement were included. </w:t>
      </w:r>
      <w:r w:rsidRPr="00601FA4">
        <w:rPr>
          <w:rFonts w:ascii="Times New Roman" w:hAnsi="Times New Roman" w:cs="Times New Roman"/>
          <w:lang w:val="en-US"/>
        </w:rPr>
        <w:t xml:space="preserve">For the analyses, missing values were replaced by 1/5 of min positive values of their corresponding variables and </w:t>
      </w:r>
      <w:r w:rsidRPr="0057268D">
        <w:rPr>
          <w:rFonts w:ascii="Times New Roman" w:hAnsi="Times New Roman" w:cs="Times New Roman"/>
          <w:lang w:val="en-US"/>
        </w:rPr>
        <w:t>for normalization</w:t>
      </w:r>
      <w:r w:rsidRPr="00601FA4">
        <w:rPr>
          <w:rFonts w:ascii="Times New Roman" w:hAnsi="Times New Roman" w:cs="Times New Roman"/>
          <w:lang w:val="en-US"/>
        </w:rPr>
        <w:t xml:space="preserve"> all data were mean-centered and divided by the standard deviation of each variable. </w:t>
      </w:r>
      <w:r w:rsidRPr="0057268D">
        <w:rPr>
          <w:rFonts w:ascii="Times New Roman" w:hAnsi="Times New Roman" w:cs="Times New Roman"/>
          <w:lang w:val="en-US"/>
        </w:rPr>
        <w:t xml:space="preserve">Since the majority of parameters were not normally distributed, volcano plots were created based on a Mann-Whitney-U-Test for patients with </w:t>
      </w:r>
      <w:proofErr w:type="spellStart"/>
      <w:r w:rsidRPr="0057268D">
        <w:rPr>
          <w:rFonts w:ascii="Times New Roman" w:hAnsi="Times New Roman" w:cs="Times New Roman"/>
          <w:lang w:val="en-US"/>
        </w:rPr>
        <w:t>AcAN</w:t>
      </w:r>
      <w:proofErr w:type="spellEnd"/>
      <w:r w:rsidRPr="0057268D">
        <w:rPr>
          <w:rFonts w:ascii="Times New Roman" w:hAnsi="Times New Roman" w:cs="Times New Roman"/>
          <w:lang w:val="en-US"/>
        </w:rPr>
        <w:t xml:space="preserve"> vs HC as well as AcAN_TP2 vs HC and Wilcoxon signed-rank test for AcAN_TP1 vs AcAN_TP2 with </w:t>
      </w:r>
      <w:r>
        <w:rPr>
          <w:rFonts w:ascii="Times New Roman" w:hAnsi="Times New Roman" w:cs="Times New Roman"/>
          <w:lang w:val="en-US"/>
        </w:rPr>
        <w:t>false discovery (FDR) &lt;0.</w:t>
      </w:r>
      <w:r w:rsidRPr="0057268D">
        <w:rPr>
          <w:rFonts w:ascii="Times New Roman" w:hAnsi="Times New Roman" w:cs="Times New Roman"/>
          <w:lang w:val="en-US"/>
        </w:rPr>
        <w:t xml:space="preserve">05 in both cases. The fold change ratios and the FDR-adjusted p-value of the significant parameters are presented in supplemental tables 1-3. For the significant parameters based on fold changes and for parameters strongly related to the significant ones (i.e. components of the same density lipoprotein particles), we additionally compared the absolute concentrations between groups with the same tests as described above. This allows to assess whether the concentrations in the investigated groups are within or outside the normal range, as well as to focus not only on individual parameters but </w:t>
      </w:r>
      <w:r>
        <w:rPr>
          <w:rFonts w:ascii="Times New Roman" w:hAnsi="Times New Roman" w:cs="Times New Roman"/>
          <w:lang w:val="en-US"/>
        </w:rPr>
        <w:t xml:space="preserve">also on </w:t>
      </w:r>
      <w:r w:rsidRPr="0057268D">
        <w:rPr>
          <w:rFonts w:ascii="Times New Roman" w:hAnsi="Times New Roman" w:cs="Times New Roman"/>
          <w:lang w:val="en-US"/>
        </w:rPr>
        <w:t xml:space="preserve">biochemically relevant patterns that may differ between groups.  The results are presented in tables 1-4 as mean ± SEM. The sample size of the study was calculated in order to provide more than 80% power to detect differences between two groups (either unpaired, i.e. HC vs </w:t>
      </w:r>
      <w:proofErr w:type="spellStart"/>
      <w:r w:rsidRPr="0057268D">
        <w:rPr>
          <w:rFonts w:ascii="Times New Roman" w:hAnsi="Times New Roman" w:cs="Times New Roman"/>
          <w:lang w:val="en-US"/>
        </w:rPr>
        <w:t>AcAN</w:t>
      </w:r>
      <w:proofErr w:type="spellEnd"/>
      <w:r w:rsidRPr="0057268D">
        <w:rPr>
          <w:rFonts w:ascii="Times New Roman" w:hAnsi="Times New Roman" w:cs="Times New Roman"/>
          <w:lang w:val="en-US"/>
        </w:rPr>
        <w:t>, or paired, i.e. AcAN_TP1 vs AcAN_TP2) of an effect size d</w:t>
      </w:r>
      <w:r>
        <w:rPr>
          <w:rFonts w:ascii="Times New Roman" w:hAnsi="Times New Roman" w:cs="Times New Roman"/>
          <w:lang w:val="en-US"/>
        </w:rPr>
        <w:t>&gt; 0.</w:t>
      </w:r>
      <w:r w:rsidRPr="0057268D">
        <w:rPr>
          <w:rFonts w:ascii="Times New Roman" w:hAnsi="Times New Roman" w:cs="Times New Roman"/>
          <w:lang w:val="en-US"/>
        </w:rPr>
        <w:t>5 (unadjusted fo</w:t>
      </w:r>
      <w:r>
        <w:rPr>
          <w:rFonts w:ascii="Times New Roman" w:hAnsi="Times New Roman" w:cs="Times New Roman"/>
          <w:lang w:val="en-US"/>
        </w:rPr>
        <w:t>r multiple comparisons), or &gt; 0.</w:t>
      </w:r>
      <w:r w:rsidRPr="0057268D">
        <w:rPr>
          <w:rFonts w:ascii="Times New Roman" w:hAnsi="Times New Roman" w:cs="Times New Roman"/>
          <w:lang w:val="en-US"/>
        </w:rPr>
        <w:t>8 (adjusted for multiple comparison, i.e. 153 parameters) at two-tailed a=0</w:t>
      </w:r>
      <w:r>
        <w:rPr>
          <w:rFonts w:ascii="Times New Roman" w:hAnsi="Times New Roman" w:cs="Times New Roman"/>
          <w:lang w:val="en-US"/>
        </w:rPr>
        <w:t>.</w:t>
      </w:r>
      <w:r w:rsidRPr="0057268D">
        <w:rPr>
          <w:rFonts w:ascii="Times New Roman" w:hAnsi="Times New Roman" w:cs="Times New Roman"/>
          <w:lang w:val="en-US"/>
        </w:rPr>
        <w:t>05.</w:t>
      </w:r>
      <w:r w:rsidR="00401356">
        <w:rPr>
          <w:rFonts w:ascii="Times New Roman" w:hAnsi="Times New Roman" w:cs="Times New Roman"/>
          <w:lang w:val="en-US"/>
        </w:rPr>
        <w:t xml:space="preserve"> G*Power software was used to calculate statistical power.</w:t>
      </w:r>
    </w:p>
    <w:p w14:paraId="79C71799" w14:textId="77777777" w:rsidR="00C66370" w:rsidRDefault="00C66370" w:rsidP="00A84241">
      <w:pPr>
        <w:jc w:val="both"/>
        <w:rPr>
          <w:rFonts w:ascii="Times New Roman" w:hAnsi="Times New Roman" w:cs="Times New Roman"/>
          <w:szCs w:val="20"/>
          <w:lang w:val="en-US"/>
        </w:rPr>
      </w:pPr>
    </w:p>
    <w:p w14:paraId="344E2599" w14:textId="741C3917" w:rsidR="00A84241" w:rsidRPr="003B6D29" w:rsidRDefault="00A84241" w:rsidP="00A84241">
      <w:pPr>
        <w:jc w:val="both"/>
        <w:rPr>
          <w:rFonts w:ascii="Times New Roman" w:hAnsi="Times New Roman" w:cs="Times New Roman"/>
          <w:b/>
          <w:szCs w:val="20"/>
          <w:lang w:val="en-US"/>
        </w:rPr>
      </w:pPr>
      <w:r w:rsidRPr="003B6D29">
        <w:rPr>
          <w:rFonts w:ascii="Times New Roman" w:hAnsi="Times New Roman" w:cs="Times New Roman"/>
          <w:b/>
          <w:szCs w:val="20"/>
          <w:lang w:val="en-US"/>
        </w:rPr>
        <w:lastRenderedPageBreak/>
        <w:t>References for supplemental</w:t>
      </w:r>
      <w:r w:rsidR="006D5B73" w:rsidRPr="003B6D29">
        <w:rPr>
          <w:rFonts w:ascii="Times New Roman" w:hAnsi="Times New Roman" w:cs="Times New Roman"/>
          <w:b/>
          <w:szCs w:val="20"/>
          <w:lang w:val="en-US"/>
        </w:rPr>
        <w:t xml:space="preserve"> methods</w:t>
      </w:r>
    </w:p>
    <w:p w14:paraId="71E17F17" w14:textId="51B1121E" w:rsidR="00CD2BA8" w:rsidRPr="00454067" w:rsidRDefault="00A84241" w:rsidP="00CD2BA8">
      <w:pPr>
        <w:pStyle w:val="EndNoteBibliography"/>
        <w:spacing w:after="0"/>
        <w:rPr>
          <w:lang w:val="de-DE"/>
        </w:rPr>
      </w:pPr>
      <w:r w:rsidRPr="001F6BE6">
        <w:rPr>
          <w:rFonts w:ascii="Times New Roman" w:hAnsi="Times New Roman" w:cs="Times New Roman"/>
        </w:rPr>
        <w:fldChar w:fldCharType="begin"/>
      </w:r>
      <w:r w:rsidRPr="001F6BE6">
        <w:rPr>
          <w:rFonts w:ascii="Times New Roman" w:hAnsi="Times New Roman" w:cs="Times New Roman"/>
        </w:rPr>
        <w:instrText xml:space="preserve"> ADDIN EN.REFLIST </w:instrText>
      </w:r>
      <w:r w:rsidRPr="001F6BE6">
        <w:rPr>
          <w:rFonts w:ascii="Times New Roman" w:hAnsi="Times New Roman" w:cs="Times New Roman"/>
        </w:rPr>
        <w:fldChar w:fldCharType="separate"/>
      </w:r>
      <w:r w:rsidR="00CD2BA8" w:rsidRPr="00CD2BA8">
        <w:t xml:space="preserve">[1] Bargiacchi A, Clarke J, Paulsen A, Leger J. Refeeding in anorexia nervosa. </w:t>
      </w:r>
      <w:r w:rsidR="00CD2BA8" w:rsidRPr="00454067">
        <w:rPr>
          <w:lang w:val="de-DE"/>
        </w:rPr>
        <w:t>Eur J Pediatr. 2019;178:413-22.</w:t>
      </w:r>
    </w:p>
    <w:p w14:paraId="3D77B941" w14:textId="77777777" w:rsidR="00CD2BA8" w:rsidRPr="00CD2BA8" w:rsidRDefault="00CD2BA8" w:rsidP="00CD2BA8">
      <w:pPr>
        <w:pStyle w:val="EndNoteBibliography"/>
        <w:spacing w:after="0"/>
      </w:pPr>
      <w:r w:rsidRPr="00454067">
        <w:rPr>
          <w:lang w:val="de-DE"/>
        </w:rPr>
        <w:t xml:space="preserve">[2] Fichter MM, Quadflieg N. Strukturiertes Inventar für anorektische und bulimische Esstörungen (SIAB); Fragebogen (SIAB-S) und Interview (SIAB-EX) nach DSM-IV und ICD-10; . </w:t>
      </w:r>
      <w:r w:rsidRPr="00CD2BA8">
        <w:t>Handanweisung Hogrefe, Göttingen, Germany. 1999.</w:t>
      </w:r>
    </w:p>
    <w:p w14:paraId="7A15F286" w14:textId="77777777" w:rsidR="00CD2BA8" w:rsidRPr="00CD2BA8" w:rsidRDefault="00CD2BA8" w:rsidP="00CD2BA8">
      <w:pPr>
        <w:pStyle w:val="EndNoteBibliography"/>
        <w:spacing w:after="0"/>
      </w:pPr>
      <w:r w:rsidRPr="00CD2BA8">
        <w:t>[3] Ardila R. Diagnostic and Statistical Manual of Mental Disorders, DSM-5 (2013). Eureka. 2013;10:294-7.</w:t>
      </w:r>
    </w:p>
    <w:p w14:paraId="63B63AA6" w14:textId="77777777" w:rsidR="00CD2BA8" w:rsidRPr="00454067" w:rsidRDefault="00CD2BA8" w:rsidP="00CD2BA8">
      <w:pPr>
        <w:pStyle w:val="EndNoteBibliography"/>
        <w:spacing w:after="0"/>
        <w:rPr>
          <w:lang w:val="de-DE"/>
        </w:rPr>
      </w:pPr>
      <w:r w:rsidRPr="00CD2BA8">
        <w:t xml:space="preserve">[4] Thiel A, Jacobi C, Horstmann S, Paul T, Nutzinger DO, Schlüssler G. Eine deutschsprachige Version des Eating Disorder Inventory EDI-2 [A German version of the Eating Disorder Inventory EDI-2]. </w:t>
      </w:r>
      <w:r w:rsidRPr="00454067">
        <w:rPr>
          <w:lang w:val="de-DE"/>
        </w:rPr>
        <w:t>Psychother Psychosom Med Psychol. 1997;47:365–76.</w:t>
      </w:r>
    </w:p>
    <w:p w14:paraId="0B2E6352" w14:textId="77777777" w:rsidR="00CD2BA8" w:rsidRPr="00454067" w:rsidRDefault="00CD2BA8" w:rsidP="00CD2BA8">
      <w:pPr>
        <w:pStyle w:val="EndNoteBibliography"/>
        <w:spacing w:after="0"/>
        <w:rPr>
          <w:lang w:val="de-DE"/>
        </w:rPr>
      </w:pPr>
      <w:r w:rsidRPr="00454067">
        <w:rPr>
          <w:lang w:val="de-DE"/>
        </w:rPr>
        <w:t>[5] Hautzinger M, Kühner C, Keller F. Beck Depressions-Inventar (BDI-II). Pearson Assessment and Information GmbH, Frankfurt, Germany. 2009.</w:t>
      </w:r>
    </w:p>
    <w:p w14:paraId="0DFEF213" w14:textId="77777777" w:rsidR="00CD2BA8" w:rsidRPr="00CD2BA8" w:rsidRDefault="00CD2BA8" w:rsidP="00CD2BA8">
      <w:pPr>
        <w:pStyle w:val="EndNoteBibliography"/>
        <w:spacing w:after="0"/>
      </w:pPr>
      <w:r w:rsidRPr="00454067">
        <w:rPr>
          <w:lang w:val="de-DE"/>
        </w:rPr>
        <w:t xml:space="preserve">[6] Franke G, Derogatis L. Symptom-Checkliste von LR Derogatis: SCL-90-R; Deutsche Version. </w:t>
      </w:r>
      <w:r w:rsidRPr="00CD2BA8">
        <w:t>Beltz Test, Göttingen, Germany. 2002.</w:t>
      </w:r>
    </w:p>
    <w:p w14:paraId="3D6B2B25" w14:textId="77777777" w:rsidR="00CD2BA8" w:rsidRPr="00CD2BA8" w:rsidRDefault="00CD2BA8" w:rsidP="00CD2BA8">
      <w:pPr>
        <w:pStyle w:val="EndNoteBibliography"/>
        <w:spacing w:after="0"/>
      </w:pPr>
      <w:r w:rsidRPr="00CD2BA8">
        <w:t>[7] Hemmelmann C, Brose S, Vens M, Hebebrand J, Ziegler A. [Percentiles of body mass index of 18-80-year-old German adults based on data from the Second National Nutrition Survey]. Dtsch Med Wochenschr. 2010;135:848-52.</w:t>
      </w:r>
    </w:p>
    <w:p w14:paraId="71E8B835" w14:textId="77777777" w:rsidR="00CD2BA8" w:rsidRPr="00454067" w:rsidRDefault="00CD2BA8" w:rsidP="00CD2BA8">
      <w:pPr>
        <w:pStyle w:val="EndNoteBibliography"/>
        <w:spacing w:after="0"/>
        <w:rPr>
          <w:lang w:val="de-DE"/>
        </w:rPr>
      </w:pPr>
      <w:r w:rsidRPr="00CD2BA8">
        <w:t xml:space="preserve">[8] Harris RH, Sasson G, Mehler PS. Elevation of liver function tests in severe anorexia nervosa. </w:t>
      </w:r>
      <w:r w:rsidRPr="00454067">
        <w:rPr>
          <w:lang w:val="de-DE"/>
        </w:rPr>
        <w:t>Int J Eat Disord. 2013;46:369-74.</w:t>
      </w:r>
    </w:p>
    <w:p w14:paraId="2AEAC2D8" w14:textId="77777777" w:rsidR="00CD2BA8" w:rsidRPr="00CD2BA8" w:rsidRDefault="00CD2BA8" w:rsidP="00CD2BA8">
      <w:pPr>
        <w:pStyle w:val="EndNoteBibliography"/>
        <w:spacing w:after="0"/>
      </w:pPr>
      <w:r w:rsidRPr="00454067">
        <w:rPr>
          <w:lang w:val="de-DE"/>
        </w:rPr>
        <w:t xml:space="preserve">[9] von Renesse J, von Bechtolsheim F, Jonas S, Seifert L, Alves TC, Seifert AM, et al. </w:t>
      </w:r>
      <w:r w:rsidRPr="00CD2BA8">
        <w:t>Tumour catabolism independent of malnutrition and inflammation in upper GI cancer patients revealed by longitudinal metabolomics. J Cachexia Sarcopenia Muscle. 2023;14:298-309.</w:t>
      </w:r>
    </w:p>
    <w:p w14:paraId="725C92A1" w14:textId="77777777" w:rsidR="00CD2BA8" w:rsidRPr="00CD2BA8" w:rsidRDefault="00CD2BA8" w:rsidP="00CD2BA8">
      <w:pPr>
        <w:pStyle w:val="EndNoteBibliography"/>
      </w:pPr>
      <w:r w:rsidRPr="00CD2BA8">
        <w:t>[10] Chong J, Xia J. MetaboAnalystR: an R package for flexible and reproducible analysis of metabolomics data. Bioinformatics. 2018;34:4313-4.</w:t>
      </w:r>
    </w:p>
    <w:p w14:paraId="7CB853EB" w14:textId="0B41B229" w:rsidR="0051042B" w:rsidRDefault="00A84241" w:rsidP="00A84241">
      <w:pPr>
        <w:rPr>
          <w:rFonts w:ascii="Times New Roman" w:hAnsi="Times New Roman" w:cs="Times New Roman"/>
          <w:sz w:val="20"/>
          <w:szCs w:val="20"/>
          <w:lang w:val="en-US"/>
        </w:rPr>
      </w:pPr>
      <w:r w:rsidRPr="001F6BE6">
        <w:rPr>
          <w:rFonts w:ascii="Times New Roman" w:hAnsi="Times New Roman" w:cs="Times New Roman"/>
          <w:lang w:val="en-US"/>
        </w:rPr>
        <w:fldChar w:fldCharType="end"/>
      </w:r>
    </w:p>
    <w:p w14:paraId="6EB47A7C" w14:textId="78460BC5" w:rsidR="001F6BE6" w:rsidRDefault="001F6BE6" w:rsidP="00A84241">
      <w:pPr>
        <w:rPr>
          <w:rFonts w:ascii="Times New Roman" w:hAnsi="Times New Roman" w:cs="Times New Roman"/>
          <w:sz w:val="20"/>
          <w:szCs w:val="20"/>
          <w:lang w:val="en-US"/>
        </w:rPr>
      </w:pPr>
    </w:p>
    <w:p w14:paraId="357F71BB" w14:textId="1DBCCEBE" w:rsidR="00A36472" w:rsidRDefault="00A36472" w:rsidP="00A84241">
      <w:pPr>
        <w:rPr>
          <w:rFonts w:ascii="Times New Roman" w:hAnsi="Times New Roman" w:cs="Times New Roman"/>
          <w:sz w:val="20"/>
          <w:szCs w:val="20"/>
          <w:lang w:val="en-US"/>
        </w:rPr>
      </w:pPr>
    </w:p>
    <w:p w14:paraId="6F5423C4" w14:textId="35166179" w:rsidR="00A36472" w:rsidRDefault="00A36472" w:rsidP="00A84241">
      <w:pPr>
        <w:rPr>
          <w:rFonts w:ascii="Times New Roman" w:hAnsi="Times New Roman" w:cs="Times New Roman"/>
          <w:sz w:val="20"/>
          <w:szCs w:val="20"/>
          <w:lang w:val="en-US"/>
        </w:rPr>
      </w:pPr>
    </w:p>
    <w:p w14:paraId="36A63EA4" w14:textId="70D34CF0" w:rsidR="00A36472" w:rsidRDefault="00A36472" w:rsidP="00A84241">
      <w:pPr>
        <w:rPr>
          <w:rFonts w:ascii="Times New Roman" w:hAnsi="Times New Roman" w:cs="Times New Roman"/>
          <w:sz w:val="20"/>
          <w:szCs w:val="20"/>
          <w:lang w:val="en-US"/>
        </w:rPr>
      </w:pPr>
    </w:p>
    <w:p w14:paraId="753B9363" w14:textId="53713F39" w:rsidR="00A36472" w:rsidRDefault="00A36472" w:rsidP="00A84241">
      <w:pPr>
        <w:rPr>
          <w:rFonts w:ascii="Times New Roman" w:hAnsi="Times New Roman" w:cs="Times New Roman"/>
          <w:sz w:val="20"/>
          <w:szCs w:val="20"/>
          <w:lang w:val="en-US"/>
        </w:rPr>
      </w:pPr>
    </w:p>
    <w:p w14:paraId="3A935D20" w14:textId="61E2B639" w:rsidR="00A36472" w:rsidRDefault="00A36472" w:rsidP="00A84241">
      <w:pPr>
        <w:rPr>
          <w:rFonts w:ascii="Times New Roman" w:hAnsi="Times New Roman" w:cs="Times New Roman"/>
          <w:sz w:val="20"/>
          <w:szCs w:val="20"/>
          <w:lang w:val="en-US"/>
        </w:rPr>
      </w:pPr>
    </w:p>
    <w:p w14:paraId="5175980D" w14:textId="1E734F5A" w:rsidR="00A36472" w:rsidRDefault="00A36472" w:rsidP="00A84241">
      <w:pPr>
        <w:rPr>
          <w:rFonts w:ascii="Times New Roman" w:hAnsi="Times New Roman" w:cs="Times New Roman"/>
          <w:sz w:val="20"/>
          <w:szCs w:val="20"/>
          <w:lang w:val="en-US"/>
        </w:rPr>
      </w:pPr>
    </w:p>
    <w:p w14:paraId="48B7ED10" w14:textId="71DE956F" w:rsidR="00A36472" w:rsidRDefault="00A36472" w:rsidP="00A84241">
      <w:pPr>
        <w:rPr>
          <w:rFonts w:ascii="Times New Roman" w:hAnsi="Times New Roman" w:cs="Times New Roman"/>
          <w:sz w:val="20"/>
          <w:szCs w:val="20"/>
          <w:lang w:val="en-US"/>
        </w:rPr>
      </w:pPr>
    </w:p>
    <w:p w14:paraId="0317AFAD" w14:textId="13F386A1" w:rsidR="00A36472" w:rsidRDefault="00A36472" w:rsidP="00A84241">
      <w:pPr>
        <w:rPr>
          <w:rFonts w:ascii="Times New Roman" w:hAnsi="Times New Roman" w:cs="Times New Roman"/>
          <w:sz w:val="20"/>
          <w:szCs w:val="20"/>
          <w:lang w:val="en-US"/>
        </w:rPr>
      </w:pPr>
    </w:p>
    <w:p w14:paraId="00807814" w14:textId="59F9BB07" w:rsidR="00A36472" w:rsidRDefault="00A36472" w:rsidP="00A84241">
      <w:pPr>
        <w:rPr>
          <w:rFonts w:ascii="Times New Roman" w:hAnsi="Times New Roman" w:cs="Times New Roman"/>
          <w:sz w:val="20"/>
          <w:szCs w:val="20"/>
          <w:lang w:val="en-US"/>
        </w:rPr>
      </w:pPr>
    </w:p>
    <w:p w14:paraId="5C88EC75" w14:textId="4D6C6F31" w:rsidR="00A36472" w:rsidRDefault="00A36472" w:rsidP="00A84241">
      <w:pPr>
        <w:rPr>
          <w:rFonts w:ascii="Times New Roman" w:hAnsi="Times New Roman" w:cs="Times New Roman"/>
          <w:sz w:val="20"/>
          <w:szCs w:val="20"/>
          <w:lang w:val="en-US"/>
        </w:rPr>
      </w:pPr>
    </w:p>
    <w:p w14:paraId="53F298B8" w14:textId="6D092891" w:rsidR="00A36472" w:rsidRDefault="00A36472" w:rsidP="00A84241">
      <w:pPr>
        <w:rPr>
          <w:rFonts w:ascii="Times New Roman" w:hAnsi="Times New Roman" w:cs="Times New Roman"/>
          <w:sz w:val="20"/>
          <w:szCs w:val="20"/>
          <w:lang w:val="en-US"/>
        </w:rPr>
      </w:pPr>
    </w:p>
    <w:p w14:paraId="13663A7D" w14:textId="07E4967B" w:rsidR="00A36472" w:rsidRDefault="00A36472" w:rsidP="00A84241">
      <w:pPr>
        <w:rPr>
          <w:rFonts w:ascii="Times New Roman" w:hAnsi="Times New Roman" w:cs="Times New Roman"/>
          <w:sz w:val="20"/>
          <w:szCs w:val="20"/>
          <w:lang w:val="en-US"/>
        </w:rPr>
      </w:pPr>
    </w:p>
    <w:p w14:paraId="676DA1A8" w14:textId="77777777" w:rsidR="00A36472" w:rsidRDefault="00A36472" w:rsidP="00A84241">
      <w:pPr>
        <w:rPr>
          <w:rFonts w:ascii="Times New Roman" w:hAnsi="Times New Roman" w:cs="Times New Roman"/>
          <w:sz w:val="20"/>
          <w:szCs w:val="20"/>
          <w:lang w:val="en-US"/>
        </w:rPr>
      </w:pPr>
    </w:p>
    <w:p w14:paraId="36591C51" w14:textId="77777777" w:rsidR="001F6BE6" w:rsidRDefault="001F6BE6" w:rsidP="00A84241">
      <w:pPr>
        <w:rPr>
          <w:rFonts w:ascii="Times New Roman" w:hAnsi="Times New Roman" w:cs="Times New Roman"/>
          <w:sz w:val="20"/>
          <w:szCs w:val="20"/>
          <w:lang w:val="en-US"/>
        </w:rPr>
      </w:pPr>
    </w:p>
    <w:p w14:paraId="7F5C79CE" w14:textId="77777777" w:rsidR="00CD2BA8" w:rsidRDefault="00CD2BA8" w:rsidP="0051042B">
      <w:pPr>
        <w:pStyle w:val="berschrift2"/>
        <w:rPr>
          <w:rFonts w:ascii="Times New Roman" w:hAnsi="Times New Roman" w:cs="Times New Roman"/>
          <w:b/>
          <w:bCs/>
          <w:color w:val="auto"/>
          <w:sz w:val="24"/>
          <w:szCs w:val="24"/>
          <w:lang w:val="en-US"/>
        </w:rPr>
      </w:pPr>
      <w:bookmarkStart w:id="2" w:name="_Toc153644595"/>
    </w:p>
    <w:p w14:paraId="76A25622" w14:textId="52115E53" w:rsidR="0051042B" w:rsidRDefault="0051042B" w:rsidP="0051042B">
      <w:pPr>
        <w:pStyle w:val="berschrift2"/>
        <w:rPr>
          <w:rFonts w:ascii="Times New Roman" w:hAnsi="Times New Roman" w:cs="Times New Roman"/>
          <w:b/>
          <w:bCs/>
          <w:color w:val="auto"/>
          <w:sz w:val="24"/>
          <w:szCs w:val="24"/>
          <w:lang w:val="en-US"/>
        </w:rPr>
      </w:pPr>
      <w:r w:rsidRPr="001466F3">
        <w:rPr>
          <w:rFonts w:ascii="Times New Roman" w:hAnsi="Times New Roman" w:cs="Times New Roman"/>
          <w:b/>
          <w:bCs/>
          <w:color w:val="auto"/>
          <w:sz w:val="24"/>
          <w:szCs w:val="24"/>
          <w:lang w:val="en-US"/>
        </w:rPr>
        <w:t>Supplemental</w:t>
      </w:r>
      <w:r w:rsidRPr="0051042B">
        <w:rPr>
          <w:rFonts w:ascii="Times New Roman" w:hAnsi="Times New Roman" w:cs="Times New Roman"/>
          <w:b/>
          <w:bCs/>
          <w:color w:val="auto"/>
          <w:sz w:val="24"/>
          <w:szCs w:val="24"/>
          <w:lang w:val="en-US"/>
        </w:rPr>
        <w:t xml:space="preserve"> tables</w:t>
      </w:r>
      <w:bookmarkEnd w:id="2"/>
      <w:r w:rsidR="00DE1DAD">
        <w:rPr>
          <w:rFonts w:ascii="Times New Roman" w:hAnsi="Times New Roman" w:cs="Times New Roman"/>
          <w:b/>
          <w:bCs/>
          <w:color w:val="auto"/>
          <w:sz w:val="24"/>
          <w:szCs w:val="24"/>
          <w:lang w:val="en-US"/>
        </w:rPr>
        <w:t xml:space="preserve"> </w:t>
      </w:r>
    </w:p>
    <w:p w14:paraId="7040CBFF" w14:textId="1CCAD2F0" w:rsidR="00DE1DAD" w:rsidRDefault="00DE1DAD" w:rsidP="003B6D29">
      <w:pPr>
        <w:rPr>
          <w:lang w:val="en-US"/>
        </w:rPr>
      </w:pPr>
    </w:p>
    <w:p w14:paraId="2C0AF02B" w14:textId="63D8CACF" w:rsidR="00DE1DAD" w:rsidRPr="003B6D29" w:rsidRDefault="00DE1DAD" w:rsidP="003B6D29">
      <w:pPr>
        <w:rPr>
          <w:rFonts w:ascii="Times New Roman" w:hAnsi="Times New Roman" w:cs="Times New Roman"/>
          <w:b/>
          <w:lang w:val="en-US"/>
        </w:rPr>
      </w:pPr>
      <w:r w:rsidRPr="003B6D29">
        <w:rPr>
          <w:rFonts w:ascii="Times New Roman" w:hAnsi="Times New Roman" w:cs="Times New Roman"/>
          <w:b/>
          <w:lang w:val="en-US"/>
        </w:rPr>
        <w:t xml:space="preserve">Flow diagram </w:t>
      </w:r>
      <w:r w:rsidR="001466F3" w:rsidRPr="003B6D29">
        <w:rPr>
          <w:rFonts w:ascii="Times New Roman" w:hAnsi="Times New Roman" w:cs="Times New Roman"/>
          <w:b/>
          <w:lang w:val="en-US"/>
        </w:rPr>
        <w:t xml:space="preserve">of patients with </w:t>
      </w:r>
      <w:proofErr w:type="spellStart"/>
      <w:r w:rsidR="001466F3" w:rsidRPr="003B6D29">
        <w:rPr>
          <w:rFonts w:ascii="Times New Roman" w:hAnsi="Times New Roman" w:cs="Times New Roman"/>
          <w:b/>
          <w:lang w:val="en-US"/>
        </w:rPr>
        <w:t>AcAN</w:t>
      </w:r>
      <w:proofErr w:type="spellEnd"/>
      <w:r w:rsidR="001466F3" w:rsidRPr="003B6D29">
        <w:rPr>
          <w:rFonts w:ascii="Times New Roman" w:hAnsi="Times New Roman" w:cs="Times New Roman"/>
          <w:b/>
          <w:lang w:val="en-US"/>
        </w:rPr>
        <w:t xml:space="preserve"> </w:t>
      </w:r>
      <w:r w:rsidR="001466F3">
        <w:rPr>
          <w:rFonts w:ascii="Times New Roman" w:hAnsi="Times New Roman" w:cs="Times New Roman"/>
          <w:b/>
          <w:lang w:val="en-US"/>
        </w:rPr>
        <w:t xml:space="preserve">who were </w:t>
      </w:r>
      <w:r w:rsidR="00CD2BA8">
        <w:rPr>
          <w:rFonts w:ascii="Times New Roman" w:hAnsi="Times New Roman" w:cs="Times New Roman"/>
          <w:b/>
          <w:lang w:val="en-US"/>
        </w:rPr>
        <w:t xml:space="preserve">assessed both at admission and </w:t>
      </w:r>
      <w:r w:rsidR="001466F3">
        <w:rPr>
          <w:rFonts w:ascii="Times New Roman" w:hAnsi="Times New Roman" w:cs="Times New Roman"/>
          <w:b/>
          <w:lang w:val="en-US"/>
        </w:rPr>
        <w:t>a</w:t>
      </w:r>
      <w:r w:rsidR="00CD2BA8">
        <w:rPr>
          <w:rFonts w:ascii="Times New Roman" w:hAnsi="Times New Roman" w:cs="Times New Roman"/>
          <w:b/>
          <w:lang w:val="en-US"/>
        </w:rPr>
        <w:t>f</w:t>
      </w:r>
      <w:r w:rsidR="001466F3">
        <w:rPr>
          <w:rFonts w:ascii="Times New Roman" w:hAnsi="Times New Roman" w:cs="Times New Roman"/>
          <w:b/>
          <w:lang w:val="en-US"/>
        </w:rPr>
        <w:t>ter short-term weight restoration through oral refeeding</w:t>
      </w:r>
      <w:r w:rsidR="00CD2BA8">
        <w:rPr>
          <w:rFonts w:ascii="Times New Roman" w:hAnsi="Times New Roman" w:cs="Times New Roman"/>
          <w:b/>
          <w:lang w:val="en-US"/>
        </w:rPr>
        <w:t xml:space="preserve"> (AcAN_TP1 and AcAN_TP2)</w:t>
      </w:r>
    </w:p>
    <w:p w14:paraId="5338A452" w14:textId="0F3A9887" w:rsidR="00DE1DAD" w:rsidRPr="003B6D29" w:rsidRDefault="00DE1DAD" w:rsidP="003B6D29">
      <w:pPr>
        <w:rPr>
          <w:lang w:val="en-US"/>
        </w:rPr>
      </w:pPr>
      <w:r w:rsidRPr="0074455F">
        <w:rPr>
          <w:rFonts w:ascii="Arial" w:hAnsi="Arial" w:cs="Arial"/>
          <w:noProof/>
          <w:lang w:eastAsia="de-DE"/>
        </w:rPr>
        <mc:AlternateContent>
          <mc:Choice Requires="wpc">
            <w:drawing>
              <wp:inline distT="0" distB="0" distL="0" distR="0" wp14:anchorId="3D13EE0B" wp14:editId="73DC6C2E">
                <wp:extent cx="5046452" cy="4032250"/>
                <wp:effectExtent l="0" t="0" r="0" b="0"/>
                <wp:docPr id="13" name="Zeichenbereich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6985" y="2510790"/>
                            <a:ext cx="4875566" cy="223784"/>
                          </a:xfrm>
                          <a:prstGeom prst="rect">
                            <a:avLst/>
                          </a:prstGeom>
                          <a:solidFill>
                            <a:srgbClr val="FFFFFF"/>
                          </a:solidFill>
                          <a:ln w="9525">
                            <a:solidFill>
                              <a:srgbClr val="000000"/>
                            </a:solidFill>
                            <a:miter lim="800000"/>
                            <a:headEnd/>
                            <a:tailEnd/>
                          </a:ln>
                        </wps:spPr>
                        <wps:txbx>
                          <w:txbxContent>
                            <w:p w14:paraId="506B09A9" w14:textId="26A61DC3" w:rsidR="00CD2BA8" w:rsidRPr="006C35EB" w:rsidRDefault="00CD2BA8" w:rsidP="00DE1DAD">
                              <w:pPr>
                                <w:rPr>
                                  <w:b/>
                                  <w:sz w:val="16"/>
                                  <w:lang w:val="en-GB"/>
                                </w:rPr>
                              </w:pPr>
                              <w:r>
                                <w:rPr>
                                  <w:rFonts w:ascii="Arial" w:hAnsi="Arial" w:cs="Arial"/>
                                  <w:b/>
                                  <w:sz w:val="18"/>
                                  <w:szCs w:val="18"/>
                                  <w:lang w:val="en-GB"/>
                                </w:rPr>
                                <w:t xml:space="preserve">Met Inclusion Criterion (≥ 12% BMI increase) for Follow-Up </w:t>
                              </w:r>
                              <w:proofErr w:type="spellStart"/>
                              <w:r>
                                <w:rPr>
                                  <w:rFonts w:ascii="Arial" w:hAnsi="Arial" w:cs="Arial"/>
                                  <w:b/>
                                  <w:sz w:val="18"/>
                                  <w:szCs w:val="18"/>
                                  <w:lang w:val="en-GB"/>
                                </w:rPr>
                                <w:t>Timepoint</w:t>
                              </w:r>
                              <w:proofErr w:type="spellEnd"/>
                              <w:r>
                                <w:rPr>
                                  <w:rFonts w:ascii="Arial" w:hAnsi="Arial" w:cs="Arial"/>
                                  <w:b/>
                                  <w:sz w:val="18"/>
                                  <w:szCs w:val="18"/>
                                  <w:lang w:val="en-GB"/>
                                </w:rPr>
                                <w:t xml:space="preserve"> 2 </w:t>
                              </w:r>
                              <w:r w:rsidRPr="00196E91">
                                <w:rPr>
                                  <w:rFonts w:ascii="Arial" w:hAnsi="Arial" w:cs="Arial"/>
                                  <w:b/>
                                  <w:sz w:val="18"/>
                                  <w:szCs w:val="18"/>
                                  <w:lang w:val="en-GB"/>
                                </w:rPr>
                                <w:t>(n=5</w:t>
                              </w:r>
                              <w:r>
                                <w:rPr>
                                  <w:rFonts w:ascii="Arial" w:hAnsi="Arial" w:cs="Arial"/>
                                  <w:b/>
                                  <w:sz w:val="18"/>
                                  <w:szCs w:val="18"/>
                                  <w:lang w:val="en-GB"/>
                                </w:rPr>
                                <w:t>2</w:t>
                              </w:r>
                              <w:r w:rsidRPr="00196E91">
                                <w:rPr>
                                  <w:rFonts w:ascii="Arial" w:hAnsi="Arial" w:cs="Arial"/>
                                  <w:b/>
                                  <w:sz w:val="18"/>
                                  <w:szCs w:val="18"/>
                                  <w:lang w:val="en-GB"/>
                                </w:rPr>
                                <w:t>)</w:t>
                              </w:r>
                            </w:p>
                          </w:txbxContent>
                        </wps:txbx>
                        <wps:bodyPr rot="0" vert="horz" wrap="square" lIns="74066" tIns="37033" rIns="74066" bIns="37033" anchor="t" anchorCtr="0" upright="1">
                          <a:noAutofit/>
                        </wps:bodyPr>
                      </wps:wsp>
                      <wpg:wgp>
                        <wpg:cNvPr id="2" name="Group 5"/>
                        <wpg:cNvGrpSpPr>
                          <a:grpSpLocks/>
                        </wpg:cNvGrpSpPr>
                        <wpg:grpSpPr bwMode="auto">
                          <a:xfrm>
                            <a:off x="925830" y="370205"/>
                            <a:ext cx="2433955" cy="965835"/>
                            <a:chOff x="2601" y="2001"/>
                            <a:chExt cx="3833" cy="1521"/>
                          </a:xfrm>
                        </wpg:grpSpPr>
                        <wps:wsp>
                          <wps:cNvPr id="3" name="Rectangle 6"/>
                          <wps:cNvSpPr>
                            <a:spLocks noChangeArrowheads="1"/>
                          </wps:cNvSpPr>
                          <wps:spPr bwMode="auto">
                            <a:xfrm>
                              <a:off x="3486" y="2316"/>
                              <a:ext cx="2948" cy="1031"/>
                            </a:xfrm>
                            <a:prstGeom prst="rect">
                              <a:avLst/>
                            </a:prstGeom>
                            <a:solidFill>
                              <a:srgbClr val="FFFFFF"/>
                            </a:solidFill>
                            <a:ln w="9525">
                              <a:solidFill>
                                <a:srgbClr val="000000"/>
                              </a:solidFill>
                              <a:miter lim="800000"/>
                              <a:headEnd/>
                              <a:tailEnd/>
                            </a:ln>
                          </wps:spPr>
                          <wps:txbx>
                            <w:txbxContent>
                              <w:p w14:paraId="02E3FE63" w14:textId="77777777" w:rsidR="00CD2BA8" w:rsidRPr="00196E91" w:rsidRDefault="00CD2BA8" w:rsidP="00DE1DAD">
                                <w:pPr>
                                  <w:rPr>
                                    <w:rFonts w:ascii="Arial" w:hAnsi="Arial" w:cs="Arial"/>
                                    <w:b/>
                                    <w:sz w:val="18"/>
                                    <w:szCs w:val="18"/>
                                  </w:rPr>
                                </w:pPr>
                                <w:proofErr w:type="spellStart"/>
                                <w:r w:rsidRPr="00196E91">
                                  <w:rPr>
                                    <w:rFonts w:ascii="Arial" w:hAnsi="Arial" w:cs="Arial"/>
                                    <w:b/>
                                    <w:sz w:val="18"/>
                                    <w:szCs w:val="18"/>
                                  </w:rPr>
                                  <w:t>Excluded</w:t>
                                </w:r>
                                <w:proofErr w:type="spellEnd"/>
                                <w:r w:rsidRPr="00196E91">
                                  <w:rPr>
                                    <w:rFonts w:ascii="Arial" w:hAnsi="Arial" w:cs="Arial"/>
                                    <w:b/>
                                    <w:sz w:val="18"/>
                                    <w:szCs w:val="18"/>
                                  </w:rPr>
                                  <w:t xml:space="preserve"> (n=</w:t>
                                </w:r>
                                <w:r>
                                  <w:rPr>
                                    <w:rFonts w:ascii="Arial" w:hAnsi="Arial" w:cs="Arial"/>
                                    <w:b/>
                                    <w:sz w:val="18"/>
                                    <w:szCs w:val="18"/>
                                  </w:rPr>
                                  <w:t>4</w:t>
                                </w:r>
                                <w:r w:rsidRPr="00196E91">
                                  <w:rPr>
                                    <w:rFonts w:ascii="Arial" w:hAnsi="Arial" w:cs="Arial"/>
                                    <w:b/>
                                    <w:sz w:val="18"/>
                                    <w:szCs w:val="18"/>
                                  </w:rPr>
                                  <w:t>)</w:t>
                                </w:r>
                              </w:p>
                              <w:p w14:paraId="7FA2D222" w14:textId="77777777" w:rsidR="00CD2BA8" w:rsidRPr="00196E91" w:rsidRDefault="00CD2BA8" w:rsidP="00DE1DAD">
                                <w:pPr>
                                  <w:numPr>
                                    <w:ilvl w:val="0"/>
                                    <w:numId w:val="1"/>
                                  </w:numPr>
                                  <w:tabs>
                                    <w:tab w:val="clear" w:pos="360"/>
                                    <w:tab w:val="num" w:pos="240"/>
                                  </w:tabs>
                                  <w:spacing w:after="0" w:line="240" w:lineRule="auto"/>
                                  <w:rPr>
                                    <w:rFonts w:ascii="Arial" w:hAnsi="Arial" w:cs="Arial"/>
                                    <w:sz w:val="18"/>
                                    <w:szCs w:val="18"/>
                                    <w:lang w:val="en-GB"/>
                                  </w:rPr>
                                </w:pPr>
                                <w:proofErr w:type="spellStart"/>
                                <w:r>
                                  <w:rPr>
                                    <w:rFonts w:ascii="Arial" w:hAnsi="Arial" w:cs="Arial"/>
                                    <w:sz w:val="18"/>
                                    <w:szCs w:val="18"/>
                                  </w:rPr>
                                  <w:t>Duplicate</w:t>
                                </w:r>
                                <w:proofErr w:type="spellEnd"/>
                                <w:r>
                                  <w:rPr>
                                    <w:rFonts w:ascii="Arial" w:hAnsi="Arial" w:cs="Arial"/>
                                    <w:sz w:val="18"/>
                                    <w:szCs w:val="18"/>
                                  </w:rPr>
                                  <w:t xml:space="preserve"> (n=1)</w:t>
                                </w:r>
                              </w:p>
                              <w:p w14:paraId="24646F12" w14:textId="77777777" w:rsidR="00CD2BA8" w:rsidRPr="00196E91" w:rsidRDefault="00CD2BA8" w:rsidP="00DE1DAD">
                                <w:pPr>
                                  <w:numPr>
                                    <w:ilvl w:val="0"/>
                                    <w:numId w:val="1"/>
                                  </w:numPr>
                                  <w:tabs>
                                    <w:tab w:val="clear" w:pos="360"/>
                                    <w:tab w:val="num" w:pos="240"/>
                                  </w:tabs>
                                  <w:spacing w:after="0" w:line="240" w:lineRule="auto"/>
                                  <w:rPr>
                                    <w:rFonts w:ascii="Arial" w:hAnsi="Arial" w:cs="Arial"/>
                                    <w:sz w:val="18"/>
                                    <w:szCs w:val="18"/>
                                  </w:rPr>
                                </w:pPr>
                                <w:proofErr w:type="spellStart"/>
                                <w:r>
                                  <w:rPr>
                                    <w:rFonts w:ascii="Arial" w:hAnsi="Arial" w:cs="Arial"/>
                                    <w:sz w:val="18"/>
                                    <w:szCs w:val="18"/>
                                  </w:rPr>
                                  <w:t>Insufficient</w:t>
                                </w:r>
                                <w:proofErr w:type="spellEnd"/>
                                <w:r>
                                  <w:rPr>
                                    <w:rFonts w:ascii="Arial" w:hAnsi="Arial" w:cs="Arial"/>
                                    <w:sz w:val="18"/>
                                    <w:szCs w:val="18"/>
                                  </w:rPr>
                                  <w:t xml:space="preserve"> Plasma</w:t>
                                </w:r>
                                <w:r w:rsidRPr="00196E91">
                                  <w:rPr>
                                    <w:rFonts w:ascii="Arial" w:hAnsi="Arial" w:cs="Arial"/>
                                    <w:sz w:val="18"/>
                                    <w:szCs w:val="18"/>
                                  </w:rPr>
                                  <w:t xml:space="preserve"> (n=3)</w:t>
                                </w:r>
                              </w:p>
                            </w:txbxContent>
                          </wps:txbx>
                          <wps:bodyPr rot="0" vert="horz" wrap="square" lIns="74066" tIns="37033" rIns="74066" bIns="37033" anchor="t" anchorCtr="0" upright="1">
                            <a:noAutofit/>
                          </wps:bodyPr>
                        </wps:wsp>
                        <wps:wsp>
                          <wps:cNvPr id="4" name="Line 7"/>
                          <wps:cNvCnPr>
                            <a:cxnSpLocks noChangeShapeType="1"/>
                          </wps:cNvCnPr>
                          <wps:spPr bwMode="auto">
                            <a:xfrm>
                              <a:off x="2601" y="2001"/>
                              <a:ext cx="1" cy="15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2601" y="2679"/>
                              <a:ext cx="874"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6" name="Rectangle 9"/>
                        <wps:cNvSpPr>
                          <a:spLocks noChangeArrowheads="1"/>
                        </wps:cNvSpPr>
                        <wps:spPr bwMode="auto">
                          <a:xfrm>
                            <a:off x="6985" y="114300"/>
                            <a:ext cx="3658870" cy="255905"/>
                          </a:xfrm>
                          <a:prstGeom prst="rect">
                            <a:avLst/>
                          </a:prstGeom>
                          <a:solidFill>
                            <a:srgbClr val="FFFFFF"/>
                          </a:solidFill>
                          <a:ln w="9525">
                            <a:solidFill>
                              <a:srgbClr val="000000"/>
                            </a:solidFill>
                            <a:miter lim="800000"/>
                            <a:headEnd/>
                            <a:tailEnd/>
                          </a:ln>
                        </wps:spPr>
                        <wps:txbx>
                          <w:txbxContent>
                            <w:p w14:paraId="46BF3046" w14:textId="77777777" w:rsidR="00CD2BA8" w:rsidRPr="00196E91" w:rsidRDefault="00CD2BA8" w:rsidP="00DE1DAD">
                              <w:pPr>
                                <w:ind w:left="-120" w:firstLine="120"/>
                                <w:rPr>
                                  <w:rFonts w:ascii="Arial" w:hAnsi="Arial" w:cs="Arial"/>
                                  <w:b/>
                                  <w:sz w:val="18"/>
                                  <w:szCs w:val="18"/>
                                  <w:lang w:val="en-GB"/>
                                </w:rPr>
                              </w:pPr>
                              <w:r w:rsidRPr="0057743A">
                                <w:rPr>
                                  <w:rFonts w:ascii="Arial" w:hAnsi="Arial" w:cs="Arial"/>
                                  <w:b/>
                                  <w:sz w:val="18"/>
                                  <w:szCs w:val="18"/>
                                  <w:lang w:val="en-GB"/>
                                </w:rPr>
                                <w:t xml:space="preserve">Participants at </w:t>
                              </w:r>
                              <w:proofErr w:type="spellStart"/>
                              <w:r>
                                <w:rPr>
                                  <w:rFonts w:ascii="Arial" w:hAnsi="Arial" w:cs="Arial"/>
                                  <w:b/>
                                  <w:sz w:val="18"/>
                                  <w:szCs w:val="18"/>
                                  <w:lang w:val="en-GB"/>
                                </w:rPr>
                                <w:t>T</w:t>
                              </w:r>
                              <w:r w:rsidRPr="0057743A">
                                <w:rPr>
                                  <w:rFonts w:ascii="Arial" w:hAnsi="Arial" w:cs="Arial"/>
                                  <w:b/>
                                  <w:sz w:val="18"/>
                                  <w:szCs w:val="18"/>
                                  <w:lang w:val="en-GB"/>
                                </w:rPr>
                                <w:t>imepoint</w:t>
                              </w:r>
                              <w:proofErr w:type="spellEnd"/>
                              <w:r w:rsidRPr="0057743A">
                                <w:rPr>
                                  <w:rFonts w:ascii="Arial" w:hAnsi="Arial" w:cs="Arial"/>
                                  <w:b/>
                                  <w:sz w:val="18"/>
                                  <w:szCs w:val="18"/>
                                  <w:lang w:val="en-GB"/>
                                </w:rPr>
                                <w:t xml:space="preserve"> 1 with </w:t>
                              </w:r>
                              <w:r>
                                <w:rPr>
                                  <w:rFonts w:ascii="Arial" w:hAnsi="Arial" w:cs="Arial"/>
                                  <w:b/>
                                  <w:sz w:val="18"/>
                                  <w:szCs w:val="18"/>
                                  <w:lang w:val="en-GB"/>
                                </w:rPr>
                                <w:t>S</w:t>
                              </w:r>
                              <w:r w:rsidRPr="0057743A">
                                <w:rPr>
                                  <w:rFonts w:ascii="Arial" w:hAnsi="Arial" w:cs="Arial"/>
                                  <w:b/>
                                  <w:sz w:val="18"/>
                                  <w:szCs w:val="18"/>
                                  <w:lang w:val="en-GB"/>
                                </w:rPr>
                                <w:t xml:space="preserve">uccessful </w:t>
                              </w:r>
                              <w:proofErr w:type="spellStart"/>
                              <w:r>
                                <w:rPr>
                                  <w:rFonts w:ascii="Arial" w:hAnsi="Arial" w:cs="Arial"/>
                                  <w:b/>
                                  <w:sz w:val="18"/>
                                  <w:szCs w:val="18"/>
                                  <w:lang w:val="en-GB"/>
                                </w:rPr>
                                <w:t>V</w:t>
                              </w:r>
                              <w:r w:rsidRPr="0057743A">
                                <w:rPr>
                                  <w:rFonts w:ascii="Arial" w:hAnsi="Arial" w:cs="Arial"/>
                                  <w:b/>
                                  <w:sz w:val="18"/>
                                  <w:szCs w:val="18"/>
                                  <w:lang w:val="en-GB"/>
                                </w:rPr>
                                <w:t>en</w:t>
                              </w:r>
                              <w:r>
                                <w:rPr>
                                  <w:rFonts w:ascii="Arial" w:hAnsi="Arial" w:cs="Arial"/>
                                  <w:b/>
                                  <w:sz w:val="18"/>
                                  <w:szCs w:val="18"/>
                                  <w:lang w:val="en-GB"/>
                                </w:rPr>
                                <w:t>i</w:t>
                              </w:r>
                              <w:r w:rsidRPr="0057743A">
                                <w:rPr>
                                  <w:rFonts w:ascii="Arial" w:hAnsi="Arial" w:cs="Arial"/>
                                  <w:b/>
                                  <w:sz w:val="18"/>
                                  <w:szCs w:val="18"/>
                                  <w:lang w:val="en-GB"/>
                                </w:rPr>
                                <w:t>puncture</w:t>
                              </w:r>
                              <w:proofErr w:type="spellEnd"/>
                              <w:r w:rsidRPr="0057743A">
                                <w:rPr>
                                  <w:rFonts w:ascii="Arial" w:hAnsi="Arial" w:cs="Arial"/>
                                  <w:b/>
                                  <w:sz w:val="18"/>
                                  <w:szCs w:val="18"/>
                                  <w:lang w:val="en-GB"/>
                                </w:rPr>
                                <w:t xml:space="preserve"> (n=76)</w:t>
                              </w:r>
                            </w:p>
                          </w:txbxContent>
                        </wps:txbx>
                        <wps:bodyPr rot="0" vert="horz" wrap="square" lIns="74066" tIns="37033" rIns="74066" bIns="37033" anchor="t" anchorCtr="0" upright="1">
                          <a:noAutofit/>
                        </wps:bodyPr>
                      </wps:wsp>
                      <wps:wsp>
                        <wps:cNvPr id="7" name="Rectangle 10"/>
                        <wps:cNvSpPr>
                          <a:spLocks noChangeArrowheads="1"/>
                        </wps:cNvSpPr>
                        <wps:spPr bwMode="auto">
                          <a:xfrm>
                            <a:off x="6985" y="1336040"/>
                            <a:ext cx="1975485" cy="213360"/>
                          </a:xfrm>
                          <a:prstGeom prst="rect">
                            <a:avLst/>
                          </a:prstGeom>
                          <a:solidFill>
                            <a:srgbClr val="FFFFFF"/>
                          </a:solidFill>
                          <a:ln w="9525">
                            <a:solidFill>
                              <a:srgbClr val="000000"/>
                            </a:solidFill>
                            <a:miter lim="800000"/>
                            <a:headEnd/>
                            <a:tailEnd/>
                          </a:ln>
                        </wps:spPr>
                        <wps:txbx>
                          <w:txbxContent>
                            <w:p w14:paraId="6D6CE3B3" w14:textId="77777777" w:rsidR="00CD2BA8" w:rsidRPr="006C35EB" w:rsidRDefault="00CD2BA8" w:rsidP="00DE1DAD">
                              <w:pPr>
                                <w:rPr>
                                  <w:b/>
                                  <w:sz w:val="16"/>
                                  <w:lang w:val="en-GB"/>
                                </w:rPr>
                              </w:pPr>
                              <w:r>
                                <w:rPr>
                                  <w:rFonts w:ascii="Arial" w:hAnsi="Arial" w:cs="Arial"/>
                                  <w:b/>
                                  <w:sz w:val="18"/>
                                  <w:szCs w:val="18"/>
                                  <w:lang w:val="en-GB"/>
                                </w:rPr>
                                <w:t xml:space="preserve">Final count at </w:t>
                              </w:r>
                              <w:proofErr w:type="spellStart"/>
                              <w:r>
                                <w:rPr>
                                  <w:rFonts w:ascii="Arial" w:hAnsi="Arial" w:cs="Arial"/>
                                  <w:b/>
                                  <w:sz w:val="18"/>
                                  <w:szCs w:val="18"/>
                                  <w:lang w:val="en-GB"/>
                                </w:rPr>
                                <w:t>T</w:t>
                              </w:r>
                              <w:r w:rsidRPr="0057743A">
                                <w:rPr>
                                  <w:rFonts w:ascii="Arial" w:hAnsi="Arial" w:cs="Arial"/>
                                  <w:b/>
                                  <w:sz w:val="18"/>
                                  <w:szCs w:val="18"/>
                                  <w:lang w:val="en-GB"/>
                                </w:rPr>
                                <w:t>imepoint</w:t>
                              </w:r>
                              <w:proofErr w:type="spellEnd"/>
                              <w:r w:rsidRPr="0057743A">
                                <w:rPr>
                                  <w:rFonts w:ascii="Arial" w:hAnsi="Arial" w:cs="Arial"/>
                                  <w:b/>
                                  <w:sz w:val="18"/>
                                  <w:szCs w:val="18"/>
                                  <w:lang w:val="en-GB"/>
                                </w:rPr>
                                <w:t xml:space="preserve"> 1</w:t>
                              </w:r>
                              <w:r w:rsidRPr="00196E91">
                                <w:rPr>
                                  <w:rFonts w:ascii="Arial" w:hAnsi="Arial" w:cs="Arial"/>
                                  <w:b/>
                                  <w:sz w:val="18"/>
                                  <w:szCs w:val="18"/>
                                  <w:lang w:val="en-GB"/>
                                </w:rPr>
                                <w:t xml:space="preserve"> (n=</w:t>
                              </w:r>
                              <w:r>
                                <w:rPr>
                                  <w:rFonts w:ascii="Arial" w:hAnsi="Arial" w:cs="Arial"/>
                                  <w:b/>
                                  <w:sz w:val="18"/>
                                  <w:szCs w:val="18"/>
                                  <w:lang w:val="en-GB"/>
                                </w:rPr>
                                <w:t>72</w:t>
                              </w:r>
                              <w:r w:rsidRPr="00196E91">
                                <w:rPr>
                                  <w:rFonts w:ascii="Arial" w:hAnsi="Arial" w:cs="Arial"/>
                                  <w:b/>
                                  <w:sz w:val="18"/>
                                  <w:szCs w:val="18"/>
                                  <w:lang w:val="en-GB"/>
                                </w:rPr>
                                <w:t>)</w:t>
                              </w:r>
                            </w:p>
                          </w:txbxContent>
                        </wps:txbx>
                        <wps:bodyPr rot="0" vert="horz" wrap="square" lIns="74066" tIns="37033" rIns="74066" bIns="37033" anchor="t" anchorCtr="0" upright="1">
                          <a:noAutofit/>
                        </wps:bodyPr>
                      </wps:wsp>
                      <wps:wsp>
                        <wps:cNvPr id="8" name="Line 11"/>
                        <wps:cNvCnPr>
                          <a:cxnSpLocks noChangeShapeType="1"/>
                        </wps:cNvCnPr>
                        <wps:spPr bwMode="auto">
                          <a:xfrm>
                            <a:off x="926465" y="1544955"/>
                            <a:ext cx="635" cy="965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12"/>
                        <wps:cNvSpPr>
                          <a:spLocks noChangeArrowheads="1"/>
                        </wps:cNvSpPr>
                        <wps:spPr bwMode="auto">
                          <a:xfrm>
                            <a:off x="1489075" y="2976244"/>
                            <a:ext cx="1871980" cy="491573"/>
                          </a:xfrm>
                          <a:prstGeom prst="rect">
                            <a:avLst/>
                          </a:prstGeom>
                          <a:solidFill>
                            <a:srgbClr val="FFFFFF"/>
                          </a:solidFill>
                          <a:ln w="9525">
                            <a:solidFill>
                              <a:srgbClr val="000000"/>
                            </a:solidFill>
                            <a:miter lim="800000"/>
                            <a:headEnd/>
                            <a:tailEnd/>
                          </a:ln>
                        </wps:spPr>
                        <wps:txbx>
                          <w:txbxContent>
                            <w:p w14:paraId="0B0BE12B" w14:textId="77777777" w:rsidR="00CD2BA8" w:rsidRPr="00196E91" w:rsidRDefault="00CD2BA8" w:rsidP="00DE1DAD">
                              <w:pPr>
                                <w:rPr>
                                  <w:rFonts w:ascii="Arial" w:hAnsi="Arial" w:cs="Arial"/>
                                  <w:b/>
                                  <w:sz w:val="18"/>
                                  <w:szCs w:val="18"/>
                                </w:rPr>
                              </w:pPr>
                              <w:proofErr w:type="spellStart"/>
                              <w:r w:rsidRPr="00196E91">
                                <w:rPr>
                                  <w:rFonts w:ascii="Arial" w:hAnsi="Arial" w:cs="Arial"/>
                                  <w:b/>
                                  <w:sz w:val="18"/>
                                  <w:szCs w:val="18"/>
                                </w:rPr>
                                <w:t>Excluded</w:t>
                              </w:r>
                              <w:proofErr w:type="spellEnd"/>
                              <w:r w:rsidRPr="00196E91">
                                <w:rPr>
                                  <w:rFonts w:ascii="Arial" w:hAnsi="Arial" w:cs="Arial"/>
                                  <w:b/>
                                  <w:sz w:val="18"/>
                                  <w:szCs w:val="18"/>
                                </w:rPr>
                                <w:t xml:space="preserve"> (n=</w:t>
                              </w:r>
                              <w:r>
                                <w:rPr>
                                  <w:rFonts w:ascii="Arial" w:hAnsi="Arial" w:cs="Arial"/>
                                  <w:b/>
                                  <w:sz w:val="18"/>
                                  <w:szCs w:val="18"/>
                                </w:rPr>
                                <w:t>6</w:t>
                              </w:r>
                              <w:r w:rsidRPr="00196E91">
                                <w:rPr>
                                  <w:rFonts w:ascii="Arial" w:hAnsi="Arial" w:cs="Arial"/>
                                  <w:b/>
                                  <w:sz w:val="18"/>
                                  <w:szCs w:val="18"/>
                                </w:rPr>
                                <w:t>)</w:t>
                              </w:r>
                            </w:p>
                            <w:p w14:paraId="61C9F2A7" w14:textId="77777777" w:rsidR="00CD2BA8" w:rsidRPr="00196E91" w:rsidRDefault="00CD2BA8" w:rsidP="00DE1DAD">
                              <w:pPr>
                                <w:numPr>
                                  <w:ilvl w:val="0"/>
                                  <w:numId w:val="1"/>
                                </w:numPr>
                                <w:tabs>
                                  <w:tab w:val="clear" w:pos="360"/>
                                  <w:tab w:val="num" w:pos="240"/>
                                </w:tabs>
                                <w:spacing w:after="0" w:line="240" w:lineRule="auto"/>
                                <w:rPr>
                                  <w:rFonts w:ascii="Arial" w:hAnsi="Arial" w:cs="Arial"/>
                                  <w:sz w:val="18"/>
                                  <w:szCs w:val="18"/>
                                </w:rPr>
                              </w:pPr>
                              <w:proofErr w:type="spellStart"/>
                              <w:r>
                                <w:rPr>
                                  <w:rFonts w:ascii="Arial" w:hAnsi="Arial" w:cs="Arial"/>
                                  <w:sz w:val="18"/>
                                  <w:szCs w:val="18"/>
                                </w:rPr>
                                <w:t>Insufficient</w:t>
                              </w:r>
                              <w:proofErr w:type="spellEnd"/>
                              <w:r>
                                <w:rPr>
                                  <w:rFonts w:ascii="Arial" w:hAnsi="Arial" w:cs="Arial"/>
                                  <w:sz w:val="18"/>
                                  <w:szCs w:val="18"/>
                                </w:rPr>
                                <w:t xml:space="preserve"> Plasma</w:t>
                              </w:r>
                              <w:r w:rsidRPr="00196E91">
                                <w:rPr>
                                  <w:rFonts w:ascii="Arial" w:hAnsi="Arial" w:cs="Arial"/>
                                  <w:sz w:val="18"/>
                                  <w:szCs w:val="18"/>
                                </w:rPr>
                                <w:t xml:space="preserve"> (n=</w:t>
                              </w:r>
                              <w:r>
                                <w:rPr>
                                  <w:rFonts w:ascii="Arial" w:hAnsi="Arial" w:cs="Arial"/>
                                  <w:sz w:val="18"/>
                                  <w:szCs w:val="18"/>
                                </w:rPr>
                                <w:t>6</w:t>
                              </w:r>
                              <w:r w:rsidRPr="00196E91">
                                <w:rPr>
                                  <w:rFonts w:ascii="Arial" w:hAnsi="Arial" w:cs="Arial"/>
                                  <w:sz w:val="18"/>
                                  <w:szCs w:val="18"/>
                                </w:rPr>
                                <w:t>)</w:t>
                              </w:r>
                            </w:p>
                          </w:txbxContent>
                        </wps:txbx>
                        <wps:bodyPr rot="0" vert="horz" wrap="square" lIns="74066" tIns="37033" rIns="74066" bIns="37033" anchor="t" anchorCtr="0" upright="1">
                          <a:noAutofit/>
                        </wps:bodyPr>
                      </wps:wsp>
                      <wps:wsp>
                        <wps:cNvPr id="10" name="Line 13"/>
                        <wps:cNvCnPr>
                          <a:cxnSpLocks noChangeShapeType="1"/>
                        </wps:cNvCnPr>
                        <wps:spPr bwMode="auto">
                          <a:xfrm>
                            <a:off x="927100" y="3157855"/>
                            <a:ext cx="55499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926465" y="2725420"/>
                            <a:ext cx="635" cy="965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5"/>
                        <wps:cNvSpPr>
                          <a:spLocks noChangeArrowheads="1"/>
                        </wps:cNvSpPr>
                        <wps:spPr bwMode="auto">
                          <a:xfrm>
                            <a:off x="0" y="3691255"/>
                            <a:ext cx="2566035" cy="213360"/>
                          </a:xfrm>
                          <a:prstGeom prst="rect">
                            <a:avLst/>
                          </a:prstGeom>
                          <a:solidFill>
                            <a:srgbClr val="FFFFFF"/>
                          </a:solidFill>
                          <a:ln w="9525">
                            <a:solidFill>
                              <a:srgbClr val="000000"/>
                            </a:solidFill>
                            <a:miter lim="800000"/>
                            <a:headEnd/>
                            <a:tailEnd/>
                          </a:ln>
                        </wps:spPr>
                        <wps:txbx>
                          <w:txbxContent>
                            <w:p w14:paraId="09B3F158" w14:textId="77777777" w:rsidR="00CD2BA8" w:rsidRPr="006C35EB" w:rsidRDefault="00CD2BA8" w:rsidP="00DE1DAD">
                              <w:pPr>
                                <w:rPr>
                                  <w:b/>
                                  <w:sz w:val="16"/>
                                  <w:lang w:val="en-GB"/>
                                </w:rPr>
                              </w:pPr>
                              <w:r>
                                <w:rPr>
                                  <w:rFonts w:ascii="Arial" w:hAnsi="Arial" w:cs="Arial"/>
                                  <w:b/>
                                  <w:sz w:val="18"/>
                                  <w:szCs w:val="18"/>
                                  <w:lang w:val="en-GB"/>
                                </w:rPr>
                                <w:t xml:space="preserve">Final count at Follow-Up </w:t>
                              </w:r>
                              <w:proofErr w:type="spellStart"/>
                              <w:r>
                                <w:rPr>
                                  <w:rFonts w:ascii="Arial" w:hAnsi="Arial" w:cs="Arial"/>
                                  <w:b/>
                                  <w:sz w:val="18"/>
                                  <w:szCs w:val="18"/>
                                  <w:lang w:val="en-GB"/>
                                </w:rPr>
                                <w:t>T</w:t>
                              </w:r>
                              <w:r w:rsidRPr="0057743A">
                                <w:rPr>
                                  <w:rFonts w:ascii="Arial" w:hAnsi="Arial" w:cs="Arial"/>
                                  <w:b/>
                                  <w:sz w:val="18"/>
                                  <w:szCs w:val="18"/>
                                  <w:lang w:val="en-GB"/>
                                </w:rPr>
                                <w:t>imepoint</w:t>
                              </w:r>
                              <w:proofErr w:type="spellEnd"/>
                              <w:r w:rsidRPr="0057743A">
                                <w:rPr>
                                  <w:rFonts w:ascii="Arial" w:hAnsi="Arial" w:cs="Arial"/>
                                  <w:b/>
                                  <w:sz w:val="18"/>
                                  <w:szCs w:val="18"/>
                                  <w:lang w:val="en-GB"/>
                                </w:rPr>
                                <w:t xml:space="preserve"> </w:t>
                              </w:r>
                              <w:r>
                                <w:rPr>
                                  <w:rFonts w:ascii="Arial" w:hAnsi="Arial" w:cs="Arial"/>
                                  <w:b/>
                                  <w:sz w:val="18"/>
                                  <w:szCs w:val="18"/>
                                  <w:lang w:val="en-GB"/>
                                </w:rPr>
                                <w:t>2</w:t>
                              </w:r>
                              <w:r w:rsidRPr="00196E91">
                                <w:rPr>
                                  <w:rFonts w:ascii="Arial" w:hAnsi="Arial" w:cs="Arial"/>
                                  <w:b/>
                                  <w:sz w:val="18"/>
                                  <w:szCs w:val="18"/>
                                  <w:lang w:val="en-GB"/>
                                </w:rPr>
                                <w:t xml:space="preserve"> (n=</w:t>
                              </w:r>
                              <w:r>
                                <w:rPr>
                                  <w:rFonts w:ascii="Arial" w:hAnsi="Arial" w:cs="Arial"/>
                                  <w:b/>
                                  <w:sz w:val="18"/>
                                  <w:szCs w:val="18"/>
                                  <w:lang w:val="en-GB"/>
                                </w:rPr>
                                <w:t>46</w:t>
                              </w:r>
                              <w:r w:rsidRPr="00196E91">
                                <w:rPr>
                                  <w:rFonts w:ascii="Arial" w:hAnsi="Arial" w:cs="Arial"/>
                                  <w:b/>
                                  <w:sz w:val="18"/>
                                  <w:szCs w:val="18"/>
                                  <w:lang w:val="en-GB"/>
                                </w:rPr>
                                <w:t>)</w:t>
                              </w:r>
                            </w:p>
                          </w:txbxContent>
                        </wps:txbx>
                        <wps:bodyPr rot="0" vert="horz" wrap="square" lIns="74066" tIns="37033" rIns="74066" bIns="37033" anchor="t" anchorCtr="0" upright="1">
                          <a:noAutofit/>
                        </wps:bodyPr>
                      </wps:wsp>
                    </wpc:wpc>
                  </a:graphicData>
                </a:graphic>
              </wp:inline>
            </w:drawing>
          </mc:Choice>
          <mc:Fallback>
            <w:pict>
              <v:group w14:anchorId="3D13EE0B" id="Zeichenbereich 13" o:spid="_x0000_s1026" editas="canvas" style="width:397.35pt;height:317.5pt;mso-position-horizontal-relative:char;mso-position-vertical-relative:line" coordsize="50463,40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FZ6UwUAABIiAAAOAAAAZHJzL2Uyb0RvYy54bWzsWttu4zYQfS/QfyD4nliUqCuiLAI7WRTY&#10;tovu9gNoibaESqJKKbHTov/e4ehi2UmKtNu4m8Z+sCmTGg5nDmfOULp4ty0Lcid1k6sqpuzcokRW&#10;iUrzah3Tnz/fnAWUNK2oUlGoSsb0Xjb03eW331xs6kjaKlNFKjUBIVUTbeqYZm1bR7NZk2SyFM25&#10;qmUFnSulS9HCpV7PUi02IL0sZrZlebON0mmtVSKbBv5ddJ30EuWvVjJpf1ytGtmSIqagW4vfGr+X&#10;5nt2eSGitRZ1lie9GuIfaFGKvIJJR1EL0Qpyq/MHoso80apRq/Y8UeVMrVZ5InENsBpmHaxmLqo7&#10;0eBiErDOoCC0/kW5y7XRu1I3eVGANWYgPTL/md8N+Eea7qLaH9T9g2P7MZsaHNjUoyubL1PxUyZq&#10;iStvouSHu4+a5Cngi5JKlACjn8CxoloXknDjQjM5jPpUf9RGz6b+oJJfGlKpeQaj5JXWapNJkYJS&#10;zIwHxSc3mIsGbiXLzfcqBenitlXoze1Kl0Yg+IlsY+qFgUvJfUxtl1l+2KNHbluSQC8PfNf1PEoS&#10;M8J2/AB1m4loEFPrpn0vVUlMI6YaFoHTiLsPTWvUEtEwBJehijw1bsELvV7OC03uBCD5Bj+4Eljt&#10;dFhRkU1MQ9d2UfJeXzMVYeHnMRFl3sKWLPIypsE4SETGftdVCmqKqBV50bVBZYMNNKixYeeLdrvc&#10;9m5ZqvQeTKtVt/UgVEAjU/o3Sjaw7WLa/HortKSk+K4C9/jcMiZs8cLxLcehRE97ltMeUSUgKqYt&#10;JV1z3nZ7+7bW+TqDmRiaoVJX4NJVjkY27u606vUG2Bq119FmvcMvhK+DWPS3tu57rW5rmNuI3eHX&#10;HvCL3cTtsIsj3ut6gO/aNBHBHVT3+41EHPEMwIa2GzgQ9gCQYEvbwglFNCDW5o4TugBpg9jQg7H9&#10;gCSDqGkQb3sW7DmDZwsa6Psku+4B7wTGO+Ze5trdvhqwDngYtewg8eKxAVQ5jA1eZ9/JVn+52ODw&#10;AHBrLOUwnHdi5pBDFkQ7Wc6+nXYb/k3EhD6Iv7rQcITUxgf4fsgrSfwJcudVl9WSbdWHhTGxYZb8&#10;fF9DztrLa90tz85rj+zyIUTA7n90gz8AbgFqY6x9IpmNBMMkjC/OURBd+1T0SFoiLVqk1TlSBEg0&#10;MS1lCilGAkc1LRNXB1IDK4Xsa7KaWTNytt9DK7wOrgN+xm3v+oxbi8XZ1c2cn3k3zHcXzmI+X7A/&#10;zGoZj7I8TWVl0vTAHxl/Xu7omWzH/EYGORpqti8dVQYVh19U+iDvdmmtyxqI2SPFXkghXexF8Ab/&#10;EXg9PzQz7wJv4MOuQvj2Hn+CiJ2w+3ViF1kEkLIjoRjy9yGDQEDtFQsvxyDG6oIx7lgHxYUD7Czw&#10;gcoZONuuG3Zc7q0WF0gk7CHOvJ4a4whEwn+IYoZgOjqMHcez+AGOWei73FTRiGNmhvx1bP5/F8mI&#10;Y+eE40fOeqBkmnAKhvy2h/DLM+LQ9rgHKMXalnNTJO8xCw8qZYTwrmp+OhSf6MXXSS8Mml78WCIc&#10;YLw7smRj4jrCmSXjQWj5HZTt0PdsjqeSO5LMAp+FQc8seMhcH+PR03B+AxF5PFQ+MYvJ6SXQiL2Q&#10;POYtgPExQrLPgBXjWSaANDgMya7LQziSx6hswnNX458qvtNpRVc+7k7hgUvs4Xjc7UfC8UgtbN92&#10;uX3AkE/U4nTqdvgg+ImnoePjpAm3wMB3pFKvj8ZeyOBEYp8g2/Ak1BpIsn2q88zT69E1r4VVwPlb&#10;Yt47wCPn/iUJ82bD9Bra01c5Lv8EAAD//wMAUEsDBBQABgAIAAAAIQCI28Fy3QAAAAUBAAAPAAAA&#10;ZHJzL2Rvd25yZXYueG1sTI/BTsMwEETvSPyDtUjcqEOhDQ1xKgTKgQOHNiCum3hJQu11FLtt+veY&#10;XuCy0mhGM2/z9WSNONDoe8cKbmcJCOLG6Z5bBe9VefMAwgdkjcYxKTiRh3VxeZFjpt2RN3TYhlbE&#10;EvYZKuhCGDIpfdORRT9zA3H0vtxoMUQ5tlKPeIzl1sh5kiylxZ7jQocDPXfU7LZ7q6CsNlVpFvO3&#10;z4+X8rXGXb/6Tk9KXV9NT48gAk3hLwy/+BEdishUuz1rL4yC+Eg43+ilq/sURK1gebdIQBa5/E9f&#10;/AAAAP//AwBQSwECLQAUAAYACAAAACEAtoM4kv4AAADhAQAAEwAAAAAAAAAAAAAAAAAAAAAAW0Nv&#10;bnRlbnRfVHlwZXNdLnhtbFBLAQItABQABgAIAAAAIQA4/SH/1gAAAJQBAAALAAAAAAAAAAAAAAAA&#10;AC8BAABfcmVscy8ucmVsc1BLAQItABQABgAIAAAAIQD1NFZ6UwUAABIiAAAOAAAAAAAAAAAAAAAA&#10;AC4CAABkcnMvZTJvRG9jLnhtbFBLAQItABQABgAIAAAAIQCI28Fy3QAAAAUBAAAPAAAAAAAAAAAA&#10;AAAAAK0HAABkcnMvZG93bnJldi54bWxQSwUGAAAAAAQABADzAAAAt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463;height:40322;visibility:visible;mso-wrap-style:square">
                  <v:fill o:detectmouseclick="t"/>
                  <v:path o:connecttype="none"/>
                </v:shape>
                <v:rect id="Rectangle 4" o:spid="_x0000_s1028" style="position:absolute;left:69;top:25107;width:48756;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L9wQAAANoAAAAPAAAAZHJzL2Rvd25yZXYueG1sRE/NisIw&#10;EL4L+w5hFvYimq4ri1SjuMLK6kXs+gBjM7bFZlKbqPHtjSB4Gj6+35nMgqnFhVpXWVbw2U9AEOdW&#10;V1wo2P3/9kYgnEfWWFsmBTdyMJu+dSaYanvlLV0yX4gYwi5FBaX3TSqly0sy6Pq2IY7cwbYGfYRt&#10;IXWL1xhuajlIkm9psOLYUGJDi5LyY3Y2Csypu1oGMw+Dzddw3z1W659FdlLq4z3MxyA8Bf8SP91/&#10;Os6HxyuPK6d3AAAA//8DAFBLAQItABQABgAIAAAAIQDb4fbL7gAAAIUBAAATAAAAAAAAAAAAAAAA&#10;AAAAAABbQ29udGVudF9UeXBlc10ueG1sUEsBAi0AFAAGAAgAAAAhAFr0LFu/AAAAFQEAAAsAAAAA&#10;AAAAAAAAAAAAHwEAAF9yZWxzLy5yZWxzUEsBAi0AFAAGAAgAAAAhAOj6gv3BAAAA2gAAAA8AAAAA&#10;AAAAAAAAAAAABwIAAGRycy9kb3ducmV2LnhtbFBLBQYAAAAAAwADALcAAAD1AgAAAAA=&#10;">
                  <v:textbox inset="2.05739mm,1.0287mm,2.05739mm,1.0287mm">
                    <w:txbxContent>
                      <w:p w14:paraId="506B09A9" w14:textId="26A61DC3" w:rsidR="00CD2BA8" w:rsidRPr="006C35EB" w:rsidRDefault="00CD2BA8" w:rsidP="00DE1DAD">
                        <w:pPr>
                          <w:rPr>
                            <w:b/>
                            <w:sz w:val="16"/>
                            <w:lang w:val="en-GB"/>
                          </w:rPr>
                        </w:pPr>
                        <w:r>
                          <w:rPr>
                            <w:rFonts w:ascii="Arial" w:hAnsi="Arial" w:cs="Arial"/>
                            <w:b/>
                            <w:sz w:val="18"/>
                            <w:szCs w:val="18"/>
                            <w:lang w:val="en-GB"/>
                          </w:rPr>
                          <w:t xml:space="preserve">Met Inclusion Criterion (≥ 12% BMI increase) for Follow-Up </w:t>
                        </w:r>
                        <w:proofErr w:type="spellStart"/>
                        <w:r>
                          <w:rPr>
                            <w:rFonts w:ascii="Arial" w:hAnsi="Arial" w:cs="Arial"/>
                            <w:b/>
                            <w:sz w:val="18"/>
                            <w:szCs w:val="18"/>
                            <w:lang w:val="en-GB"/>
                          </w:rPr>
                          <w:t>Timepoint</w:t>
                        </w:r>
                        <w:proofErr w:type="spellEnd"/>
                        <w:r>
                          <w:rPr>
                            <w:rFonts w:ascii="Arial" w:hAnsi="Arial" w:cs="Arial"/>
                            <w:b/>
                            <w:sz w:val="18"/>
                            <w:szCs w:val="18"/>
                            <w:lang w:val="en-GB"/>
                          </w:rPr>
                          <w:t xml:space="preserve"> 2 </w:t>
                        </w:r>
                        <w:r w:rsidRPr="00196E91">
                          <w:rPr>
                            <w:rFonts w:ascii="Arial" w:hAnsi="Arial" w:cs="Arial"/>
                            <w:b/>
                            <w:sz w:val="18"/>
                            <w:szCs w:val="18"/>
                            <w:lang w:val="en-GB"/>
                          </w:rPr>
                          <w:t>(n=5</w:t>
                        </w:r>
                        <w:r>
                          <w:rPr>
                            <w:rFonts w:ascii="Arial" w:hAnsi="Arial" w:cs="Arial"/>
                            <w:b/>
                            <w:sz w:val="18"/>
                            <w:szCs w:val="18"/>
                            <w:lang w:val="en-GB"/>
                          </w:rPr>
                          <w:t>2</w:t>
                        </w:r>
                        <w:r w:rsidRPr="00196E91">
                          <w:rPr>
                            <w:rFonts w:ascii="Arial" w:hAnsi="Arial" w:cs="Arial"/>
                            <w:b/>
                            <w:sz w:val="18"/>
                            <w:szCs w:val="18"/>
                            <w:lang w:val="en-GB"/>
                          </w:rPr>
                          <w:t>)</w:t>
                        </w:r>
                      </w:p>
                    </w:txbxContent>
                  </v:textbox>
                </v:rect>
                <v:group id="Group 5" o:spid="_x0000_s1029" style="position:absolute;left:9258;top:3702;width:24339;height:9658" coordorigin="2601,2001" coordsize="3833,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6" o:spid="_x0000_s1030" style="position:absolute;left:3486;top:2316;width:2948;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LkRxAAAANoAAAAPAAAAZHJzL2Rvd25yZXYueG1sRI/RasJA&#10;FETfhf7Dcgt9EbOpliLRVaxQUV9KUz/gmr0mwezdmF11/XtXKPg4zMwZZjoPphEX6lxtWcF7koIg&#10;LqyuuVSw+/sejEE4j6yxsUwKbuRgPnvpTTHT9sq/dMl9KSKEXYYKKu/bTEpXVGTQJbYljt7BdgZ9&#10;lF0pdYfXCDeNHKbppzRYc1yosKVlRcUxPxsF5tTfrIJZhOHP6GPfP9bbr2V+UurtNSwmIDwF/wz/&#10;t9dawQgeV+INkLM7AAAA//8DAFBLAQItABQABgAIAAAAIQDb4fbL7gAAAIUBAAATAAAAAAAAAAAA&#10;AAAAAAAAAABbQ29udGVudF9UeXBlc10ueG1sUEsBAi0AFAAGAAgAAAAhAFr0LFu/AAAAFQEAAAsA&#10;AAAAAAAAAAAAAAAAHwEAAF9yZWxzLy5yZWxzUEsBAi0AFAAGAAgAAAAhAHdkuRHEAAAA2gAAAA8A&#10;AAAAAAAAAAAAAAAABwIAAGRycy9kb3ducmV2LnhtbFBLBQYAAAAAAwADALcAAAD4AgAAAAA=&#10;">
                    <v:textbox inset="2.05739mm,1.0287mm,2.05739mm,1.0287mm">
                      <w:txbxContent>
                        <w:p w14:paraId="02E3FE63" w14:textId="77777777" w:rsidR="00CD2BA8" w:rsidRPr="00196E91" w:rsidRDefault="00CD2BA8" w:rsidP="00DE1DAD">
                          <w:pPr>
                            <w:rPr>
                              <w:rFonts w:ascii="Arial" w:hAnsi="Arial" w:cs="Arial"/>
                              <w:b/>
                              <w:sz w:val="18"/>
                              <w:szCs w:val="18"/>
                            </w:rPr>
                          </w:pPr>
                          <w:proofErr w:type="spellStart"/>
                          <w:r w:rsidRPr="00196E91">
                            <w:rPr>
                              <w:rFonts w:ascii="Arial" w:hAnsi="Arial" w:cs="Arial"/>
                              <w:b/>
                              <w:sz w:val="18"/>
                              <w:szCs w:val="18"/>
                            </w:rPr>
                            <w:t>Excluded</w:t>
                          </w:r>
                          <w:proofErr w:type="spellEnd"/>
                          <w:r w:rsidRPr="00196E91">
                            <w:rPr>
                              <w:rFonts w:ascii="Arial" w:hAnsi="Arial" w:cs="Arial"/>
                              <w:b/>
                              <w:sz w:val="18"/>
                              <w:szCs w:val="18"/>
                            </w:rPr>
                            <w:t xml:space="preserve"> (n=</w:t>
                          </w:r>
                          <w:r>
                            <w:rPr>
                              <w:rFonts w:ascii="Arial" w:hAnsi="Arial" w:cs="Arial"/>
                              <w:b/>
                              <w:sz w:val="18"/>
                              <w:szCs w:val="18"/>
                            </w:rPr>
                            <w:t>4</w:t>
                          </w:r>
                          <w:r w:rsidRPr="00196E91">
                            <w:rPr>
                              <w:rFonts w:ascii="Arial" w:hAnsi="Arial" w:cs="Arial"/>
                              <w:b/>
                              <w:sz w:val="18"/>
                              <w:szCs w:val="18"/>
                            </w:rPr>
                            <w:t>)</w:t>
                          </w:r>
                        </w:p>
                        <w:p w14:paraId="7FA2D222" w14:textId="77777777" w:rsidR="00CD2BA8" w:rsidRPr="00196E91" w:rsidRDefault="00CD2BA8" w:rsidP="00DE1DAD">
                          <w:pPr>
                            <w:numPr>
                              <w:ilvl w:val="0"/>
                              <w:numId w:val="1"/>
                            </w:numPr>
                            <w:tabs>
                              <w:tab w:val="clear" w:pos="360"/>
                              <w:tab w:val="num" w:pos="240"/>
                            </w:tabs>
                            <w:spacing w:after="0" w:line="240" w:lineRule="auto"/>
                            <w:rPr>
                              <w:rFonts w:ascii="Arial" w:hAnsi="Arial" w:cs="Arial"/>
                              <w:sz w:val="18"/>
                              <w:szCs w:val="18"/>
                              <w:lang w:val="en-GB"/>
                            </w:rPr>
                          </w:pPr>
                          <w:proofErr w:type="spellStart"/>
                          <w:r>
                            <w:rPr>
                              <w:rFonts w:ascii="Arial" w:hAnsi="Arial" w:cs="Arial"/>
                              <w:sz w:val="18"/>
                              <w:szCs w:val="18"/>
                            </w:rPr>
                            <w:t>Duplicate</w:t>
                          </w:r>
                          <w:proofErr w:type="spellEnd"/>
                          <w:r>
                            <w:rPr>
                              <w:rFonts w:ascii="Arial" w:hAnsi="Arial" w:cs="Arial"/>
                              <w:sz w:val="18"/>
                              <w:szCs w:val="18"/>
                            </w:rPr>
                            <w:t xml:space="preserve"> (n=1)</w:t>
                          </w:r>
                        </w:p>
                        <w:p w14:paraId="24646F12" w14:textId="77777777" w:rsidR="00CD2BA8" w:rsidRPr="00196E91" w:rsidRDefault="00CD2BA8" w:rsidP="00DE1DAD">
                          <w:pPr>
                            <w:numPr>
                              <w:ilvl w:val="0"/>
                              <w:numId w:val="1"/>
                            </w:numPr>
                            <w:tabs>
                              <w:tab w:val="clear" w:pos="360"/>
                              <w:tab w:val="num" w:pos="240"/>
                            </w:tabs>
                            <w:spacing w:after="0" w:line="240" w:lineRule="auto"/>
                            <w:rPr>
                              <w:rFonts w:ascii="Arial" w:hAnsi="Arial" w:cs="Arial"/>
                              <w:sz w:val="18"/>
                              <w:szCs w:val="18"/>
                            </w:rPr>
                          </w:pPr>
                          <w:proofErr w:type="spellStart"/>
                          <w:r>
                            <w:rPr>
                              <w:rFonts w:ascii="Arial" w:hAnsi="Arial" w:cs="Arial"/>
                              <w:sz w:val="18"/>
                              <w:szCs w:val="18"/>
                            </w:rPr>
                            <w:t>Insufficient</w:t>
                          </w:r>
                          <w:proofErr w:type="spellEnd"/>
                          <w:r>
                            <w:rPr>
                              <w:rFonts w:ascii="Arial" w:hAnsi="Arial" w:cs="Arial"/>
                              <w:sz w:val="18"/>
                              <w:szCs w:val="18"/>
                            </w:rPr>
                            <w:t xml:space="preserve"> Plasma</w:t>
                          </w:r>
                          <w:r w:rsidRPr="00196E91">
                            <w:rPr>
                              <w:rFonts w:ascii="Arial" w:hAnsi="Arial" w:cs="Arial"/>
                              <w:sz w:val="18"/>
                              <w:szCs w:val="18"/>
                            </w:rPr>
                            <w:t xml:space="preserve"> (n=3)</w:t>
                          </w:r>
                        </w:p>
                      </w:txbxContent>
                    </v:textbox>
                  </v:rect>
                  <v:line id="Line 7" o:spid="_x0000_s1031" style="position:absolute;visibility:visible;mso-wrap-style:square" from="2601,2001" to="2602,3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line id="Line 8" o:spid="_x0000_s1032" style="position:absolute;visibility:visible;mso-wrap-style:square" from="2601,2679" to="3475,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group>
                <v:rect id="Rectangle 9" o:spid="_x0000_s1033" style="position:absolute;left:69;top:1143;width:36589;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qJwwAAANoAAAAPAAAAZHJzL2Rvd25yZXYueG1sRI/RagIx&#10;FETfBf8hXMEX0ay2iGyNooJifSld/YDbzXV3cXOzbqKmf98IBR+HmTnDzJfB1OJOrassKxiPEhDE&#10;udUVFwpOx+1wBsJ5ZI21ZVLwSw6Wi25njqm2D/6me+YLESHsUlRQet+kUrq8JINuZBvi6J1ta9BH&#10;2RZSt/iIcFPLSZJMpcGK40KJDW1Kyi/ZzSgw18HnLphVmHy9vf8MLtVhvcmuSvV7YfUBwlPwr/B/&#10;e68VTOF5Jd4AufgDAAD//wMAUEsBAi0AFAAGAAgAAAAhANvh9svuAAAAhQEAABMAAAAAAAAAAAAA&#10;AAAAAAAAAFtDb250ZW50X1R5cGVzXS54bWxQSwECLQAUAAYACAAAACEAWvQsW78AAAAVAQAACwAA&#10;AAAAAAAAAAAAAAAfAQAAX3JlbHMvLnJlbHNQSwECLQAUAAYACAAAACEAZxMaicMAAADaAAAADwAA&#10;AAAAAAAAAAAAAAAHAgAAZHJzL2Rvd25yZXYueG1sUEsFBgAAAAADAAMAtwAAAPcCAAAAAA==&#10;">
                  <v:textbox inset="2.05739mm,1.0287mm,2.05739mm,1.0287mm">
                    <w:txbxContent>
                      <w:p w14:paraId="46BF3046" w14:textId="77777777" w:rsidR="00CD2BA8" w:rsidRPr="00196E91" w:rsidRDefault="00CD2BA8" w:rsidP="00DE1DAD">
                        <w:pPr>
                          <w:ind w:left="-120" w:firstLine="120"/>
                          <w:rPr>
                            <w:rFonts w:ascii="Arial" w:hAnsi="Arial" w:cs="Arial"/>
                            <w:b/>
                            <w:sz w:val="18"/>
                            <w:szCs w:val="18"/>
                            <w:lang w:val="en-GB"/>
                          </w:rPr>
                        </w:pPr>
                        <w:r w:rsidRPr="0057743A">
                          <w:rPr>
                            <w:rFonts w:ascii="Arial" w:hAnsi="Arial" w:cs="Arial"/>
                            <w:b/>
                            <w:sz w:val="18"/>
                            <w:szCs w:val="18"/>
                            <w:lang w:val="en-GB"/>
                          </w:rPr>
                          <w:t xml:space="preserve">Participants at </w:t>
                        </w:r>
                        <w:proofErr w:type="spellStart"/>
                        <w:r>
                          <w:rPr>
                            <w:rFonts w:ascii="Arial" w:hAnsi="Arial" w:cs="Arial"/>
                            <w:b/>
                            <w:sz w:val="18"/>
                            <w:szCs w:val="18"/>
                            <w:lang w:val="en-GB"/>
                          </w:rPr>
                          <w:t>T</w:t>
                        </w:r>
                        <w:r w:rsidRPr="0057743A">
                          <w:rPr>
                            <w:rFonts w:ascii="Arial" w:hAnsi="Arial" w:cs="Arial"/>
                            <w:b/>
                            <w:sz w:val="18"/>
                            <w:szCs w:val="18"/>
                            <w:lang w:val="en-GB"/>
                          </w:rPr>
                          <w:t>imepoint</w:t>
                        </w:r>
                        <w:proofErr w:type="spellEnd"/>
                        <w:r w:rsidRPr="0057743A">
                          <w:rPr>
                            <w:rFonts w:ascii="Arial" w:hAnsi="Arial" w:cs="Arial"/>
                            <w:b/>
                            <w:sz w:val="18"/>
                            <w:szCs w:val="18"/>
                            <w:lang w:val="en-GB"/>
                          </w:rPr>
                          <w:t xml:space="preserve"> 1 with </w:t>
                        </w:r>
                        <w:r>
                          <w:rPr>
                            <w:rFonts w:ascii="Arial" w:hAnsi="Arial" w:cs="Arial"/>
                            <w:b/>
                            <w:sz w:val="18"/>
                            <w:szCs w:val="18"/>
                            <w:lang w:val="en-GB"/>
                          </w:rPr>
                          <w:t>S</w:t>
                        </w:r>
                        <w:r w:rsidRPr="0057743A">
                          <w:rPr>
                            <w:rFonts w:ascii="Arial" w:hAnsi="Arial" w:cs="Arial"/>
                            <w:b/>
                            <w:sz w:val="18"/>
                            <w:szCs w:val="18"/>
                            <w:lang w:val="en-GB"/>
                          </w:rPr>
                          <w:t xml:space="preserve">uccessful </w:t>
                        </w:r>
                        <w:proofErr w:type="spellStart"/>
                        <w:r>
                          <w:rPr>
                            <w:rFonts w:ascii="Arial" w:hAnsi="Arial" w:cs="Arial"/>
                            <w:b/>
                            <w:sz w:val="18"/>
                            <w:szCs w:val="18"/>
                            <w:lang w:val="en-GB"/>
                          </w:rPr>
                          <w:t>V</w:t>
                        </w:r>
                        <w:r w:rsidRPr="0057743A">
                          <w:rPr>
                            <w:rFonts w:ascii="Arial" w:hAnsi="Arial" w:cs="Arial"/>
                            <w:b/>
                            <w:sz w:val="18"/>
                            <w:szCs w:val="18"/>
                            <w:lang w:val="en-GB"/>
                          </w:rPr>
                          <w:t>en</w:t>
                        </w:r>
                        <w:r>
                          <w:rPr>
                            <w:rFonts w:ascii="Arial" w:hAnsi="Arial" w:cs="Arial"/>
                            <w:b/>
                            <w:sz w:val="18"/>
                            <w:szCs w:val="18"/>
                            <w:lang w:val="en-GB"/>
                          </w:rPr>
                          <w:t>i</w:t>
                        </w:r>
                        <w:r w:rsidRPr="0057743A">
                          <w:rPr>
                            <w:rFonts w:ascii="Arial" w:hAnsi="Arial" w:cs="Arial"/>
                            <w:b/>
                            <w:sz w:val="18"/>
                            <w:szCs w:val="18"/>
                            <w:lang w:val="en-GB"/>
                          </w:rPr>
                          <w:t>puncture</w:t>
                        </w:r>
                        <w:proofErr w:type="spellEnd"/>
                        <w:r w:rsidRPr="0057743A">
                          <w:rPr>
                            <w:rFonts w:ascii="Arial" w:hAnsi="Arial" w:cs="Arial"/>
                            <w:b/>
                            <w:sz w:val="18"/>
                            <w:szCs w:val="18"/>
                            <w:lang w:val="en-GB"/>
                          </w:rPr>
                          <w:t xml:space="preserve"> (n=76)</w:t>
                        </w:r>
                      </w:p>
                    </w:txbxContent>
                  </v:textbox>
                </v:rect>
                <v:rect id="Rectangle 10" o:spid="_x0000_s1034" style="position:absolute;left:69;top:13360;width:19755;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78SxAAAANoAAAAPAAAAZHJzL2Rvd25yZXYueG1sRI/RagIx&#10;FETfBf8hXKEvotlqqbI1ihUU7Uvp6gdcN7e7i5ubdZNq/HsjFHwcZuYMM1sEU4sLta6yrOB1mIAg&#10;zq2uuFBw2K8HUxDOI2usLZOCGzlYzLudGabaXvmHLpkvRISwS1FB6X2TSunykgy6oW2Io/drW4M+&#10;yraQusVrhJtajpLkXRqsOC6U2NCqpPyU/RkF5tzfbYJZhtH3+O3YP1Vfn6vsrNRLLyw/QHgK/hn+&#10;b2+1ggk8rsQbIOd3AAAA//8DAFBLAQItABQABgAIAAAAIQDb4fbL7gAAAIUBAAATAAAAAAAAAAAA&#10;AAAAAAAAAABbQ29udGVudF9UeXBlc10ueG1sUEsBAi0AFAAGAAgAAAAhAFr0LFu/AAAAFQEAAAsA&#10;AAAAAAAAAAAAAAAAHwEAAF9yZWxzLy5yZWxzUEsBAi0AFAAGAAgAAAAhAAhfvxLEAAAA2gAAAA8A&#10;AAAAAAAAAAAAAAAABwIAAGRycy9kb3ducmV2LnhtbFBLBQYAAAAAAwADALcAAAD4AgAAAAA=&#10;">
                  <v:textbox inset="2.05739mm,1.0287mm,2.05739mm,1.0287mm">
                    <w:txbxContent>
                      <w:p w14:paraId="6D6CE3B3" w14:textId="77777777" w:rsidR="00CD2BA8" w:rsidRPr="006C35EB" w:rsidRDefault="00CD2BA8" w:rsidP="00DE1DAD">
                        <w:pPr>
                          <w:rPr>
                            <w:b/>
                            <w:sz w:val="16"/>
                            <w:lang w:val="en-GB"/>
                          </w:rPr>
                        </w:pPr>
                        <w:r>
                          <w:rPr>
                            <w:rFonts w:ascii="Arial" w:hAnsi="Arial" w:cs="Arial"/>
                            <w:b/>
                            <w:sz w:val="18"/>
                            <w:szCs w:val="18"/>
                            <w:lang w:val="en-GB"/>
                          </w:rPr>
                          <w:t xml:space="preserve">Final count at </w:t>
                        </w:r>
                        <w:proofErr w:type="spellStart"/>
                        <w:r>
                          <w:rPr>
                            <w:rFonts w:ascii="Arial" w:hAnsi="Arial" w:cs="Arial"/>
                            <w:b/>
                            <w:sz w:val="18"/>
                            <w:szCs w:val="18"/>
                            <w:lang w:val="en-GB"/>
                          </w:rPr>
                          <w:t>T</w:t>
                        </w:r>
                        <w:r w:rsidRPr="0057743A">
                          <w:rPr>
                            <w:rFonts w:ascii="Arial" w:hAnsi="Arial" w:cs="Arial"/>
                            <w:b/>
                            <w:sz w:val="18"/>
                            <w:szCs w:val="18"/>
                            <w:lang w:val="en-GB"/>
                          </w:rPr>
                          <w:t>imepoint</w:t>
                        </w:r>
                        <w:proofErr w:type="spellEnd"/>
                        <w:r w:rsidRPr="0057743A">
                          <w:rPr>
                            <w:rFonts w:ascii="Arial" w:hAnsi="Arial" w:cs="Arial"/>
                            <w:b/>
                            <w:sz w:val="18"/>
                            <w:szCs w:val="18"/>
                            <w:lang w:val="en-GB"/>
                          </w:rPr>
                          <w:t xml:space="preserve"> 1</w:t>
                        </w:r>
                        <w:r w:rsidRPr="00196E91">
                          <w:rPr>
                            <w:rFonts w:ascii="Arial" w:hAnsi="Arial" w:cs="Arial"/>
                            <w:b/>
                            <w:sz w:val="18"/>
                            <w:szCs w:val="18"/>
                            <w:lang w:val="en-GB"/>
                          </w:rPr>
                          <w:t xml:space="preserve"> (n=</w:t>
                        </w:r>
                        <w:r>
                          <w:rPr>
                            <w:rFonts w:ascii="Arial" w:hAnsi="Arial" w:cs="Arial"/>
                            <w:b/>
                            <w:sz w:val="18"/>
                            <w:szCs w:val="18"/>
                            <w:lang w:val="en-GB"/>
                          </w:rPr>
                          <w:t>72</w:t>
                        </w:r>
                        <w:r w:rsidRPr="00196E91">
                          <w:rPr>
                            <w:rFonts w:ascii="Arial" w:hAnsi="Arial" w:cs="Arial"/>
                            <w:b/>
                            <w:sz w:val="18"/>
                            <w:szCs w:val="18"/>
                            <w:lang w:val="en-GB"/>
                          </w:rPr>
                          <w:t>)</w:t>
                        </w:r>
                      </w:p>
                    </w:txbxContent>
                  </v:textbox>
                </v:rect>
                <v:line id="Line 11" o:spid="_x0000_s1035" style="position:absolute;visibility:visible;mso-wrap-style:square" from="9264,15449" to="9271,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rect id="Rectangle 12" o:spid="_x0000_s1036" style="position:absolute;left:14890;top:29762;width:18720;height:4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77xAAAANoAAAAPAAAAZHJzL2Rvd25yZXYueG1sRI/RagIx&#10;FETfBf8hXKEvotlqKbo1ihUU7Uvp6gdcN7e7i5ubdZNq/HsjFHwcZuYMM1sEU4sLta6yrOB1mIAg&#10;zq2uuFBw2K8HExDOI2usLZOCGzlYzLudGabaXvmHLpkvRISwS1FB6X2TSunykgy6oW2Io/drW4M+&#10;yraQusVrhJtajpLkXRqsOC6U2NCqpPyU/RkF5tzfbYJZhtH3+O3YP1Vfn6vsrNRLLyw/QHgK/hn+&#10;b2+1gik8rsQbIOd3AAAA//8DAFBLAQItABQABgAIAAAAIQDb4fbL7gAAAIUBAAATAAAAAAAAAAAA&#10;AAAAAAAAAABbQ29udGVudF9UeXBlc10ueG1sUEsBAi0AFAAGAAgAAAAhAFr0LFu/AAAAFQEAAAsA&#10;AAAAAAAAAAAAAAAAHwEAAF9yZWxzLy5yZWxzUEsBAi0AFAAGAAgAAAAhABaMjvvEAAAA2gAAAA8A&#10;AAAAAAAAAAAAAAAABwIAAGRycy9kb3ducmV2LnhtbFBLBQYAAAAAAwADALcAAAD4AgAAAAA=&#10;">
                  <v:textbox inset="2.05739mm,1.0287mm,2.05739mm,1.0287mm">
                    <w:txbxContent>
                      <w:p w14:paraId="0B0BE12B" w14:textId="77777777" w:rsidR="00CD2BA8" w:rsidRPr="00196E91" w:rsidRDefault="00CD2BA8" w:rsidP="00DE1DAD">
                        <w:pPr>
                          <w:rPr>
                            <w:rFonts w:ascii="Arial" w:hAnsi="Arial" w:cs="Arial"/>
                            <w:b/>
                            <w:sz w:val="18"/>
                            <w:szCs w:val="18"/>
                          </w:rPr>
                        </w:pPr>
                        <w:proofErr w:type="spellStart"/>
                        <w:r w:rsidRPr="00196E91">
                          <w:rPr>
                            <w:rFonts w:ascii="Arial" w:hAnsi="Arial" w:cs="Arial"/>
                            <w:b/>
                            <w:sz w:val="18"/>
                            <w:szCs w:val="18"/>
                          </w:rPr>
                          <w:t>Excluded</w:t>
                        </w:r>
                        <w:proofErr w:type="spellEnd"/>
                        <w:r w:rsidRPr="00196E91">
                          <w:rPr>
                            <w:rFonts w:ascii="Arial" w:hAnsi="Arial" w:cs="Arial"/>
                            <w:b/>
                            <w:sz w:val="18"/>
                            <w:szCs w:val="18"/>
                          </w:rPr>
                          <w:t xml:space="preserve"> (n=</w:t>
                        </w:r>
                        <w:r>
                          <w:rPr>
                            <w:rFonts w:ascii="Arial" w:hAnsi="Arial" w:cs="Arial"/>
                            <w:b/>
                            <w:sz w:val="18"/>
                            <w:szCs w:val="18"/>
                          </w:rPr>
                          <w:t>6</w:t>
                        </w:r>
                        <w:r w:rsidRPr="00196E91">
                          <w:rPr>
                            <w:rFonts w:ascii="Arial" w:hAnsi="Arial" w:cs="Arial"/>
                            <w:b/>
                            <w:sz w:val="18"/>
                            <w:szCs w:val="18"/>
                          </w:rPr>
                          <w:t>)</w:t>
                        </w:r>
                      </w:p>
                      <w:p w14:paraId="61C9F2A7" w14:textId="77777777" w:rsidR="00CD2BA8" w:rsidRPr="00196E91" w:rsidRDefault="00CD2BA8" w:rsidP="00DE1DAD">
                        <w:pPr>
                          <w:numPr>
                            <w:ilvl w:val="0"/>
                            <w:numId w:val="1"/>
                          </w:numPr>
                          <w:tabs>
                            <w:tab w:val="clear" w:pos="360"/>
                            <w:tab w:val="num" w:pos="240"/>
                          </w:tabs>
                          <w:spacing w:after="0" w:line="240" w:lineRule="auto"/>
                          <w:rPr>
                            <w:rFonts w:ascii="Arial" w:hAnsi="Arial" w:cs="Arial"/>
                            <w:sz w:val="18"/>
                            <w:szCs w:val="18"/>
                          </w:rPr>
                        </w:pPr>
                        <w:proofErr w:type="spellStart"/>
                        <w:r>
                          <w:rPr>
                            <w:rFonts w:ascii="Arial" w:hAnsi="Arial" w:cs="Arial"/>
                            <w:sz w:val="18"/>
                            <w:szCs w:val="18"/>
                          </w:rPr>
                          <w:t>Insufficient</w:t>
                        </w:r>
                        <w:proofErr w:type="spellEnd"/>
                        <w:r>
                          <w:rPr>
                            <w:rFonts w:ascii="Arial" w:hAnsi="Arial" w:cs="Arial"/>
                            <w:sz w:val="18"/>
                            <w:szCs w:val="18"/>
                          </w:rPr>
                          <w:t xml:space="preserve"> Plasma</w:t>
                        </w:r>
                        <w:r w:rsidRPr="00196E91">
                          <w:rPr>
                            <w:rFonts w:ascii="Arial" w:hAnsi="Arial" w:cs="Arial"/>
                            <w:sz w:val="18"/>
                            <w:szCs w:val="18"/>
                          </w:rPr>
                          <w:t xml:space="preserve"> (n=</w:t>
                        </w:r>
                        <w:r>
                          <w:rPr>
                            <w:rFonts w:ascii="Arial" w:hAnsi="Arial" w:cs="Arial"/>
                            <w:sz w:val="18"/>
                            <w:szCs w:val="18"/>
                          </w:rPr>
                          <w:t>6</w:t>
                        </w:r>
                        <w:r w:rsidRPr="00196E91">
                          <w:rPr>
                            <w:rFonts w:ascii="Arial" w:hAnsi="Arial" w:cs="Arial"/>
                            <w:sz w:val="18"/>
                            <w:szCs w:val="18"/>
                          </w:rPr>
                          <w:t>)</w:t>
                        </w:r>
                      </w:p>
                    </w:txbxContent>
                  </v:textbox>
                </v:rect>
                <v:line id="Line 13" o:spid="_x0000_s1037" style="position:absolute;visibility:visible;mso-wrap-style:square" from="9271,31578" to="14820,3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4" o:spid="_x0000_s1038" style="position:absolute;visibility:visible;mso-wrap-style:square" from="9264,27254" to="9271,3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rect id="Rectangle 15" o:spid="_x0000_s1039" style="position:absolute;top:36912;width:25660;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izAwwAAANsAAAAPAAAAZHJzL2Rvd25yZXYueG1sRE/NasJA&#10;EL4LfYdlCr2IbhqllOhGrNDSepGmPsCYnSYh2dmY3er69l1B8DYf3+8sV8F04kSDaywreJ4mIIhL&#10;qxuuFOx/3ievIJxH1thZJgUXcrDKH0ZLzLQ98zedCl+JGMIuQwW1930mpStrMuimtieO3K8dDPoI&#10;h0rqAc8x3HQyTZIXabDh2FBjT5uayrb4MwrMcfz1Ecw6pLvZ/DBum+3bpjgq9fQY1gsQnoK/i2/u&#10;Tx3np3D9JR4g838AAAD//wMAUEsBAi0AFAAGAAgAAAAhANvh9svuAAAAhQEAABMAAAAAAAAAAAAA&#10;AAAAAAAAAFtDb250ZW50X1R5cGVzXS54bWxQSwECLQAUAAYACAAAACEAWvQsW78AAAAVAQAACwAA&#10;AAAAAAAAAAAAAAAfAQAAX3JlbHMvLnJlbHNQSwECLQAUAAYACAAAACEAnO4swMMAAADbAAAADwAA&#10;AAAAAAAAAAAAAAAHAgAAZHJzL2Rvd25yZXYueG1sUEsFBgAAAAADAAMAtwAAAPcCAAAAAA==&#10;">
                  <v:textbox inset="2.05739mm,1.0287mm,2.05739mm,1.0287mm">
                    <w:txbxContent>
                      <w:p w14:paraId="09B3F158" w14:textId="77777777" w:rsidR="00CD2BA8" w:rsidRPr="006C35EB" w:rsidRDefault="00CD2BA8" w:rsidP="00DE1DAD">
                        <w:pPr>
                          <w:rPr>
                            <w:b/>
                            <w:sz w:val="16"/>
                            <w:lang w:val="en-GB"/>
                          </w:rPr>
                        </w:pPr>
                        <w:r>
                          <w:rPr>
                            <w:rFonts w:ascii="Arial" w:hAnsi="Arial" w:cs="Arial"/>
                            <w:b/>
                            <w:sz w:val="18"/>
                            <w:szCs w:val="18"/>
                            <w:lang w:val="en-GB"/>
                          </w:rPr>
                          <w:t xml:space="preserve">Final count at Follow-Up </w:t>
                        </w:r>
                        <w:proofErr w:type="spellStart"/>
                        <w:r>
                          <w:rPr>
                            <w:rFonts w:ascii="Arial" w:hAnsi="Arial" w:cs="Arial"/>
                            <w:b/>
                            <w:sz w:val="18"/>
                            <w:szCs w:val="18"/>
                            <w:lang w:val="en-GB"/>
                          </w:rPr>
                          <w:t>T</w:t>
                        </w:r>
                        <w:r w:rsidRPr="0057743A">
                          <w:rPr>
                            <w:rFonts w:ascii="Arial" w:hAnsi="Arial" w:cs="Arial"/>
                            <w:b/>
                            <w:sz w:val="18"/>
                            <w:szCs w:val="18"/>
                            <w:lang w:val="en-GB"/>
                          </w:rPr>
                          <w:t>imepoint</w:t>
                        </w:r>
                        <w:proofErr w:type="spellEnd"/>
                        <w:r w:rsidRPr="0057743A">
                          <w:rPr>
                            <w:rFonts w:ascii="Arial" w:hAnsi="Arial" w:cs="Arial"/>
                            <w:b/>
                            <w:sz w:val="18"/>
                            <w:szCs w:val="18"/>
                            <w:lang w:val="en-GB"/>
                          </w:rPr>
                          <w:t xml:space="preserve"> </w:t>
                        </w:r>
                        <w:r>
                          <w:rPr>
                            <w:rFonts w:ascii="Arial" w:hAnsi="Arial" w:cs="Arial"/>
                            <w:b/>
                            <w:sz w:val="18"/>
                            <w:szCs w:val="18"/>
                            <w:lang w:val="en-GB"/>
                          </w:rPr>
                          <w:t>2</w:t>
                        </w:r>
                        <w:r w:rsidRPr="00196E91">
                          <w:rPr>
                            <w:rFonts w:ascii="Arial" w:hAnsi="Arial" w:cs="Arial"/>
                            <w:b/>
                            <w:sz w:val="18"/>
                            <w:szCs w:val="18"/>
                            <w:lang w:val="en-GB"/>
                          </w:rPr>
                          <w:t xml:space="preserve"> (n=</w:t>
                        </w:r>
                        <w:r>
                          <w:rPr>
                            <w:rFonts w:ascii="Arial" w:hAnsi="Arial" w:cs="Arial"/>
                            <w:b/>
                            <w:sz w:val="18"/>
                            <w:szCs w:val="18"/>
                            <w:lang w:val="en-GB"/>
                          </w:rPr>
                          <w:t>46</w:t>
                        </w:r>
                        <w:r w:rsidRPr="00196E91">
                          <w:rPr>
                            <w:rFonts w:ascii="Arial" w:hAnsi="Arial" w:cs="Arial"/>
                            <w:b/>
                            <w:sz w:val="18"/>
                            <w:szCs w:val="18"/>
                            <w:lang w:val="en-GB"/>
                          </w:rPr>
                          <w:t>)</w:t>
                        </w:r>
                      </w:p>
                    </w:txbxContent>
                  </v:textbox>
                </v:rect>
                <w10:anchorlock/>
              </v:group>
            </w:pict>
          </mc:Fallback>
        </mc:AlternateContent>
      </w:r>
    </w:p>
    <w:p w14:paraId="501B7055" w14:textId="77777777" w:rsidR="0051042B" w:rsidRPr="006D5B73" w:rsidRDefault="0051042B" w:rsidP="00A84241">
      <w:pPr>
        <w:rPr>
          <w:rFonts w:ascii="Times New Roman" w:hAnsi="Times New Roman" w:cs="Times New Roman"/>
          <w:b/>
          <w:bCs/>
          <w:sz w:val="20"/>
          <w:szCs w:val="20"/>
          <w:lang w:val="en-GB"/>
        </w:rPr>
      </w:pPr>
    </w:p>
    <w:p w14:paraId="1265A3DF" w14:textId="77777777" w:rsidR="00626E1A" w:rsidRDefault="00626E1A">
      <w:pPr>
        <w:rPr>
          <w:rFonts w:ascii="Times New Roman" w:hAnsi="Times New Roman" w:cs="Times New Roman"/>
          <w:b/>
          <w:bCs/>
          <w:sz w:val="20"/>
          <w:szCs w:val="20"/>
          <w:lang w:val="en-GB"/>
        </w:rPr>
      </w:pPr>
    </w:p>
    <w:p w14:paraId="563FEEAA" w14:textId="77777777" w:rsidR="00626E1A" w:rsidRDefault="00626E1A">
      <w:pPr>
        <w:rPr>
          <w:rFonts w:ascii="Times New Roman" w:hAnsi="Times New Roman" w:cs="Times New Roman"/>
          <w:b/>
          <w:bCs/>
          <w:sz w:val="20"/>
          <w:szCs w:val="20"/>
          <w:lang w:val="en-GB"/>
        </w:rPr>
      </w:pPr>
    </w:p>
    <w:p w14:paraId="562F9BDF" w14:textId="77777777" w:rsidR="00626E1A" w:rsidRDefault="00626E1A">
      <w:pPr>
        <w:rPr>
          <w:rFonts w:ascii="Times New Roman" w:hAnsi="Times New Roman" w:cs="Times New Roman"/>
          <w:b/>
          <w:bCs/>
          <w:sz w:val="20"/>
          <w:szCs w:val="20"/>
          <w:lang w:val="en-GB"/>
        </w:rPr>
      </w:pPr>
    </w:p>
    <w:p w14:paraId="1F9094B2" w14:textId="77777777" w:rsidR="00626E1A" w:rsidRDefault="00626E1A">
      <w:pPr>
        <w:rPr>
          <w:rFonts w:ascii="Times New Roman" w:hAnsi="Times New Roman" w:cs="Times New Roman"/>
          <w:b/>
          <w:bCs/>
          <w:sz w:val="20"/>
          <w:szCs w:val="20"/>
          <w:lang w:val="en-GB"/>
        </w:rPr>
      </w:pPr>
    </w:p>
    <w:p w14:paraId="3DE55311" w14:textId="77777777" w:rsidR="00626E1A" w:rsidRDefault="00626E1A">
      <w:pPr>
        <w:rPr>
          <w:rFonts w:ascii="Times New Roman" w:hAnsi="Times New Roman" w:cs="Times New Roman"/>
          <w:b/>
          <w:bCs/>
          <w:sz w:val="20"/>
          <w:szCs w:val="20"/>
          <w:lang w:val="en-GB"/>
        </w:rPr>
      </w:pPr>
    </w:p>
    <w:p w14:paraId="1A0C204E" w14:textId="77777777" w:rsidR="00626E1A" w:rsidRDefault="00626E1A">
      <w:pPr>
        <w:rPr>
          <w:rFonts w:ascii="Times New Roman" w:hAnsi="Times New Roman" w:cs="Times New Roman"/>
          <w:b/>
          <w:bCs/>
          <w:sz w:val="20"/>
          <w:szCs w:val="20"/>
          <w:lang w:val="en-GB"/>
        </w:rPr>
      </w:pPr>
    </w:p>
    <w:p w14:paraId="21F9BEB7" w14:textId="77777777" w:rsidR="00626E1A" w:rsidRDefault="00626E1A">
      <w:pPr>
        <w:rPr>
          <w:rFonts w:ascii="Times New Roman" w:hAnsi="Times New Roman" w:cs="Times New Roman"/>
          <w:b/>
          <w:bCs/>
          <w:sz w:val="20"/>
          <w:szCs w:val="20"/>
          <w:lang w:val="en-GB"/>
        </w:rPr>
      </w:pPr>
    </w:p>
    <w:p w14:paraId="58C42B2B" w14:textId="77777777" w:rsidR="00626E1A" w:rsidRDefault="00626E1A">
      <w:pPr>
        <w:rPr>
          <w:rFonts w:ascii="Times New Roman" w:hAnsi="Times New Roman" w:cs="Times New Roman"/>
          <w:b/>
          <w:bCs/>
          <w:sz w:val="20"/>
          <w:szCs w:val="20"/>
          <w:lang w:val="en-GB"/>
        </w:rPr>
      </w:pPr>
    </w:p>
    <w:p w14:paraId="391FE2C8" w14:textId="77777777" w:rsidR="00626E1A" w:rsidRDefault="00626E1A">
      <w:pPr>
        <w:rPr>
          <w:rFonts w:ascii="Times New Roman" w:hAnsi="Times New Roman" w:cs="Times New Roman"/>
          <w:b/>
          <w:bCs/>
          <w:sz w:val="20"/>
          <w:szCs w:val="20"/>
          <w:lang w:val="en-GB"/>
        </w:rPr>
      </w:pPr>
    </w:p>
    <w:p w14:paraId="099A1118" w14:textId="77777777" w:rsidR="00626E1A" w:rsidRDefault="00626E1A">
      <w:pPr>
        <w:rPr>
          <w:rFonts w:ascii="Times New Roman" w:hAnsi="Times New Roman" w:cs="Times New Roman"/>
          <w:b/>
          <w:bCs/>
          <w:sz w:val="20"/>
          <w:szCs w:val="20"/>
          <w:lang w:val="en-GB"/>
        </w:rPr>
      </w:pPr>
    </w:p>
    <w:p w14:paraId="0449686C" w14:textId="77777777" w:rsidR="00626E1A" w:rsidRDefault="00626E1A">
      <w:pPr>
        <w:rPr>
          <w:rFonts w:ascii="Times New Roman" w:hAnsi="Times New Roman" w:cs="Times New Roman"/>
          <w:b/>
          <w:bCs/>
          <w:sz w:val="20"/>
          <w:szCs w:val="20"/>
          <w:lang w:val="en-GB"/>
        </w:rPr>
      </w:pPr>
    </w:p>
    <w:p w14:paraId="0F83A322" w14:textId="77777777" w:rsidR="00626E1A" w:rsidRDefault="00626E1A">
      <w:pPr>
        <w:rPr>
          <w:rFonts w:ascii="Times New Roman" w:hAnsi="Times New Roman" w:cs="Times New Roman"/>
          <w:b/>
          <w:bCs/>
          <w:sz w:val="20"/>
          <w:szCs w:val="20"/>
          <w:lang w:val="en-GB"/>
        </w:rPr>
      </w:pPr>
    </w:p>
    <w:p w14:paraId="58228CA0" w14:textId="77777777" w:rsidR="00626E1A" w:rsidRDefault="00626E1A">
      <w:pPr>
        <w:rPr>
          <w:rFonts w:ascii="Times New Roman" w:hAnsi="Times New Roman" w:cs="Times New Roman"/>
          <w:b/>
          <w:bCs/>
          <w:sz w:val="20"/>
          <w:szCs w:val="20"/>
          <w:lang w:val="en-GB"/>
        </w:rPr>
      </w:pPr>
    </w:p>
    <w:p w14:paraId="015F3FF5" w14:textId="1BAC2FD9" w:rsidR="001813E9" w:rsidRPr="006D5B73" w:rsidRDefault="00C4215D">
      <w:pPr>
        <w:rPr>
          <w:rFonts w:ascii="Times New Roman" w:hAnsi="Times New Roman" w:cs="Times New Roman"/>
          <w:b/>
          <w:bCs/>
          <w:sz w:val="20"/>
          <w:szCs w:val="20"/>
          <w:lang w:val="en-GB"/>
        </w:rPr>
      </w:pPr>
      <w:r w:rsidRPr="006D5B73">
        <w:rPr>
          <w:rFonts w:ascii="Times New Roman" w:hAnsi="Times New Roman" w:cs="Times New Roman"/>
          <w:b/>
          <w:bCs/>
          <w:sz w:val="20"/>
          <w:szCs w:val="20"/>
          <w:lang w:val="en-GB"/>
        </w:rPr>
        <w:lastRenderedPageBreak/>
        <w:t xml:space="preserve">Supplemental table 1: Metabolites and lipoprotein </w:t>
      </w:r>
      <w:proofErr w:type="spellStart"/>
      <w:r w:rsidRPr="006D5B73">
        <w:rPr>
          <w:rFonts w:ascii="Times New Roman" w:hAnsi="Times New Roman" w:cs="Times New Roman"/>
          <w:b/>
          <w:bCs/>
          <w:sz w:val="20"/>
          <w:szCs w:val="20"/>
          <w:lang w:val="en-GB"/>
        </w:rPr>
        <w:t>subfraction</w:t>
      </w:r>
      <w:proofErr w:type="spellEnd"/>
      <w:r w:rsidRPr="006D5B73">
        <w:rPr>
          <w:rFonts w:ascii="Times New Roman" w:hAnsi="Times New Roman" w:cs="Times New Roman"/>
          <w:b/>
          <w:bCs/>
          <w:sz w:val="20"/>
          <w:szCs w:val="20"/>
          <w:lang w:val="en-GB"/>
        </w:rPr>
        <w:t xml:space="preserve"> parameters that were significantly different in patients with </w:t>
      </w:r>
      <w:proofErr w:type="spellStart"/>
      <w:r w:rsidRPr="006D5B73">
        <w:rPr>
          <w:rFonts w:ascii="Times New Roman" w:hAnsi="Times New Roman" w:cs="Times New Roman"/>
          <w:b/>
          <w:bCs/>
          <w:sz w:val="20"/>
          <w:szCs w:val="20"/>
          <w:lang w:val="en-GB"/>
        </w:rPr>
        <w:t>A</w:t>
      </w:r>
      <w:r w:rsidR="00A15732" w:rsidRPr="006D5B73">
        <w:rPr>
          <w:rFonts w:ascii="Times New Roman" w:hAnsi="Times New Roman" w:cs="Times New Roman"/>
          <w:b/>
          <w:bCs/>
          <w:sz w:val="20"/>
          <w:szCs w:val="20"/>
          <w:lang w:val="en-GB"/>
        </w:rPr>
        <w:t>cA</w:t>
      </w:r>
      <w:r w:rsidRPr="006D5B73">
        <w:rPr>
          <w:rFonts w:ascii="Times New Roman" w:hAnsi="Times New Roman" w:cs="Times New Roman"/>
          <w:b/>
          <w:bCs/>
          <w:sz w:val="20"/>
          <w:szCs w:val="20"/>
          <w:lang w:val="en-GB"/>
        </w:rPr>
        <w:t>N</w:t>
      </w:r>
      <w:proofErr w:type="spellEnd"/>
      <w:r w:rsidRPr="006D5B73">
        <w:rPr>
          <w:rFonts w:ascii="Times New Roman" w:hAnsi="Times New Roman" w:cs="Times New Roman"/>
          <w:b/>
          <w:bCs/>
          <w:sz w:val="20"/>
          <w:szCs w:val="20"/>
          <w:lang w:val="en-GB"/>
        </w:rPr>
        <w:t xml:space="preserve"> compared to HC</w:t>
      </w:r>
      <w:r w:rsidR="00CD2BA8">
        <w:rPr>
          <w:rFonts w:ascii="Times New Roman" w:hAnsi="Times New Roman" w:cs="Times New Roman"/>
          <w:b/>
          <w:bCs/>
          <w:sz w:val="20"/>
          <w:szCs w:val="20"/>
          <w:lang w:val="en-GB"/>
        </w:rPr>
        <w:t xml:space="preserve"> after adjustment for FDR</w:t>
      </w:r>
    </w:p>
    <w:tbl>
      <w:tblPr>
        <w:tblW w:w="8445" w:type="dxa"/>
        <w:tblLayout w:type="fixed"/>
        <w:tblLook w:val="04A0" w:firstRow="1" w:lastRow="0" w:firstColumn="1" w:lastColumn="0" w:noHBand="0" w:noVBand="1"/>
      </w:tblPr>
      <w:tblGrid>
        <w:gridCol w:w="1980"/>
        <w:gridCol w:w="1616"/>
        <w:gridCol w:w="1616"/>
        <w:gridCol w:w="1616"/>
        <w:gridCol w:w="1617"/>
      </w:tblGrid>
      <w:tr w:rsidR="005B3AC9" w:rsidRPr="006D5B73" w14:paraId="6183C9CE" w14:textId="77777777" w:rsidTr="00133AEC">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417BD0F1" w14:textId="0325A6C1" w:rsidR="005B3AC9" w:rsidRPr="006D5B73" w:rsidRDefault="005B3AC9" w:rsidP="005B3AC9">
            <w:pPr>
              <w:spacing w:after="0" w:line="240" w:lineRule="auto"/>
              <w:rPr>
                <w:rFonts w:ascii="Times New Roman" w:eastAsia="Times New Roman" w:hAnsi="Times New Roman" w:cs="Times New Roman"/>
                <w:b/>
                <w:bCs/>
                <w:kern w:val="0"/>
                <w:sz w:val="20"/>
                <w:szCs w:val="20"/>
                <w:lang w:val="en-GB"/>
                <w14:ligatures w14:val="none"/>
              </w:rPr>
            </w:pPr>
            <w:r w:rsidRPr="006D5B73">
              <w:rPr>
                <w:rFonts w:ascii="Times New Roman" w:eastAsia="Times New Roman" w:hAnsi="Times New Roman" w:cs="Times New Roman"/>
                <w:b/>
                <w:bCs/>
                <w:kern w:val="0"/>
                <w:sz w:val="20"/>
                <w:szCs w:val="20"/>
                <w:lang w:val="en-GB"/>
                <w14:ligatures w14:val="none"/>
              </w:rPr>
              <w:t>Parameters</w:t>
            </w:r>
          </w:p>
        </w:tc>
        <w:tc>
          <w:tcPr>
            <w:tcW w:w="1616" w:type="dxa"/>
            <w:tcBorders>
              <w:top w:val="single" w:sz="4" w:space="0" w:color="8EA9DB"/>
              <w:left w:val="nil"/>
              <w:bottom w:val="single" w:sz="4" w:space="0" w:color="8EA9DB"/>
              <w:right w:val="nil"/>
            </w:tcBorders>
            <w:shd w:val="clear" w:color="auto" w:fill="auto"/>
            <w:noWrap/>
            <w:vAlign w:val="bottom"/>
            <w:hideMark/>
          </w:tcPr>
          <w:p w14:paraId="460B7FF9" w14:textId="77777777" w:rsidR="005B3AC9" w:rsidRPr="006D5B73" w:rsidRDefault="005B3AC9" w:rsidP="005B3AC9">
            <w:pPr>
              <w:spacing w:after="0" w:line="240" w:lineRule="auto"/>
              <w:jc w:val="center"/>
              <w:rPr>
                <w:rFonts w:ascii="Times New Roman" w:eastAsia="Times New Roman" w:hAnsi="Times New Roman" w:cs="Times New Roman"/>
                <w:b/>
                <w:bCs/>
                <w:kern w:val="0"/>
                <w:sz w:val="20"/>
                <w:szCs w:val="20"/>
                <w14:ligatures w14:val="none"/>
              </w:rPr>
            </w:pPr>
            <w:r w:rsidRPr="006D5B73">
              <w:rPr>
                <w:rFonts w:ascii="Times New Roman" w:eastAsia="Times New Roman" w:hAnsi="Times New Roman" w:cs="Times New Roman"/>
                <w:b/>
                <w:bCs/>
                <w:kern w:val="0"/>
                <w:sz w:val="20"/>
                <w:szCs w:val="20"/>
                <w14:ligatures w14:val="none"/>
              </w:rPr>
              <w:t>FC</w:t>
            </w:r>
          </w:p>
        </w:tc>
        <w:tc>
          <w:tcPr>
            <w:tcW w:w="1616" w:type="dxa"/>
            <w:tcBorders>
              <w:top w:val="single" w:sz="4" w:space="0" w:color="8EA9DB"/>
              <w:left w:val="nil"/>
              <w:bottom w:val="single" w:sz="4" w:space="0" w:color="8EA9DB"/>
              <w:right w:val="nil"/>
            </w:tcBorders>
            <w:shd w:val="clear" w:color="auto" w:fill="auto"/>
            <w:noWrap/>
            <w:vAlign w:val="bottom"/>
            <w:hideMark/>
          </w:tcPr>
          <w:p w14:paraId="423945CE" w14:textId="77777777" w:rsidR="005B3AC9" w:rsidRPr="006D5B73" w:rsidRDefault="005B3AC9" w:rsidP="005B3AC9">
            <w:pPr>
              <w:spacing w:after="0" w:line="240" w:lineRule="auto"/>
              <w:jc w:val="center"/>
              <w:rPr>
                <w:rFonts w:ascii="Times New Roman" w:eastAsia="Times New Roman" w:hAnsi="Times New Roman" w:cs="Times New Roman"/>
                <w:b/>
                <w:bCs/>
                <w:kern w:val="0"/>
                <w:sz w:val="20"/>
                <w:szCs w:val="20"/>
                <w14:ligatures w14:val="none"/>
              </w:rPr>
            </w:pPr>
            <w:r w:rsidRPr="006D5B73">
              <w:rPr>
                <w:rFonts w:ascii="Times New Roman" w:eastAsia="Times New Roman" w:hAnsi="Times New Roman" w:cs="Times New Roman"/>
                <w:b/>
                <w:bCs/>
                <w:kern w:val="0"/>
                <w:sz w:val="20"/>
                <w:szCs w:val="20"/>
                <w14:ligatures w14:val="none"/>
              </w:rPr>
              <w:t>log2(FC)</w:t>
            </w:r>
          </w:p>
        </w:tc>
        <w:tc>
          <w:tcPr>
            <w:tcW w:w="1616" w:type="dxa"/>
            <w:tcBorders>
              <w:top w:val="single" w:sz="4" w:space="0" w:color="8EA9DB"/>
              <w:left w:val="nil"/>
              <w:bottom w:val="single" w:sz="4" w:space="0" w:color="8EA9DB"/>
              <w:right w:val="nil"/>
            </w:tcBorders>
            <w:shd w:val="clear" w:color="auto" w:fill="auto"/>
            <w:noWrap/>
            <w:vAlign w:val="bottom"/>
            <w:hideMark/>
          </w:tcPr>
          <w:p w14:paraId="2A37BB37" w14:textId="444935D3" w:rsidR="005B3AC9" w:rsidRPr="006D5B73" w:rsidRDefault="00CD1F64" w:rsidP="005B3AC9">
            <w:pPr>
              <w:spacing w:after="0" w:line="240" w:lineRule="auto"/>
              <w:jc w:val="center"/>
              <w:rPr>
                <w:rFonts w:ascii="Times New Roman" w:eastAsia="Times New Roman" w:hAnsi="Times New Roman" w:cs="Times New Roman"/>
                <w:b/>
                <w:bCs/>
                <w:kern w:val="0"/>
                <w:sz w:val="20"/>
                <w:szCs w:val="20"/>
                <w14:ligatures w14:val="none"/>
              </w:rPr>
            </w:pPr>
            <w:r w:rsidRPr="006D5B73">
              <w:rPr>
                <w:rFonts w:ascii="Times New Roman" w:eastAsia="Times New Roman" w:hAnsi="Times New Roman" w:cs="Times New Roman"/>
                <w:b/>
                <w:bCs/>
                <w:kern w:val="0"/>
                <w:sz w:val="20"/>
                <w:szCs w:val="20"/>
                <w:lang w:val="en-GB"/>
                <w14:ligatures w14:val="none"/>
              </w:rPr>
              <w:t xml:space="preserve">P - </w:t>
            </w:r>
            <w:r w:rsidR="005B3AC9" w:rsidRPr="006D5B73">
              <w:rPr>
                <w:rFonts w:ascii="Times New Roman" w:eastAsia="Times New Roman" w:hAnsi="Times New Roman" w:cs="Times New Roman"/>
                <w:b/>
                <w:bCs/>
                <w:kern w:val="0"/>
                <w:sz w:val="20"/>
                <w:szCs w:val="20"/>
                <w14:ligatures w14:val="none"/>
              </w:rPr>
              <w:t>a</w:t>
            </w:r>
            <w:r w:rsidRPr="006D5B73">
              <w:rPr>
                <w:rFonts w:ascii="Times New Roman" w:eastAsia="Times New Roman" w:hAnsi="Times New Roman" w:cs="Times New Roman"/>
                <w:b/>
                <w:bCs/>
                <w:kern w:val="0"/>
                <w:sz w:val="20"/>
                <w:szCs w:val="20"/>
                <w:lang w:val="en-GB"/>
                <w14:ligatures w14:val="none"/>
              </w:rPr>
              <w:t>d</w:t>
            </w:r>
            <w:proofErr w:type="spellStart"/>
            <w:r w:rsidR="005B3AC9" w:rsidRPr="006D5B73">
              <w:rPr>
                <w:rFonts w:ascii="Times New Roman" w:eastAsia="Times New Roman" w:hAnsi="Times New Roman" w:cs="Times New Roman"/>
                <w:b/>
                <w:bCs/>
                <w:kern w:val="0"/>
                <w:sz w:val="20"/>
                <w:szCs w:val="20"/>
                <w14:ligatures w14:val="none"/>
              </w:rPr>
              <w:t>justed</w:t>
            </w:r>
            <w:proofErr w:type="spellEnd"/>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3715FC7B" w14:textId="54272DBD" w:rsidR="005B3AC9" w:rsidRPr="006D5B73" w:rsidRDefault="005B3AC9" w:rsidP="005B3AC9">
            <w:pPr>
              <w:spacing w:after="0" w:line="240" w:lineRule="auto"/>
              <w:jc w:val="center"/>
              <w:rPr>
                <w:rFonts w:ascii="Times New Roman" w:eastAsia="Times New Roman" w:hAnsi="Times New Roman" w:cs="Times New Roman"/>
                <w:b/>
                <w:bCs/>
                <w:kern w:val="0"/>
                <w:sz w:val="20"/>
                <w:szCs w:val="20"/>
                <w14:ligatures w14:val="none"/>
              </w:rPr>
            </w:pPr>
            <w:r w:rsidRPr="006D5B73">
              <w:rPr>
                <w:rFonts w:ascii="Times New Roman" w:eastAsia="Times New Roman" w:hAnsi="Times New Roman" w:cs="Times New Roman"/>
                <w:b/>
                <w:bCs/>
                <w:kern w:val="0"/>
                <w:sz w:val="20"/>
                <w:szCs w:val="20"/>
                <w14:ligatures w14:val="none"/>
              </w:rPr>
              <w:t>-log10(p)</w:t>
            </w:r>
          </w:p>
        </w:tc>
      </w:tr>
      <w:tr w:rsidR="0065753C" w:rsidRPr="006D5B73" w14:paraId="3F665352"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17E1DCD9"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proofErr w:type="spellStart"/>
            <w:r w:rsidRPr="006D5B73">
              <w:rPr>
                <w:rFonts w:ascii="Times New Roman" w:eastAsia="Times New Roman" w:hAnsi="Times New Roman" w:cs="Times New Roman"/>
                <w:color w:val="000000"/>
                <w:kern w:val="0"/>
                <w:sz w:val="20"/>
                <w:szCs w:val="20"/>
                <w14:ligatures w14:val="none"/>
              </w:rPr>
              <w:t>Leucine</w:t>
            </w:r>
            <w:proofErr w:type="spellEnd"/>
          </w:p>
        </w:tc>
        <w:tc>
          <w:tcPr>
            <w:tcW w:w="1616" w:type="dxa"/>
            <w:tcBorders>
              <w:top w:val="single" w:sz="4" w:space="0" w:color="8EA9DB"/>
              <w:left w:val="nil"/>
              <w:bottom w:val="single" w:sz="4" w:space="0" w:color="8EA9DB"/>
              <w:right w:val="nil"/>
            </w:tcBorders>
            <w:shd w:val="clear" w:color="auto" w:fill="auto"/>
            <w:noWrap/>
            <w:vAlign w:val="bottom"/>
            <w:hideMark/>
          </w:tcPr>
          <w:p w14:paraId="4EE231B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0.68</w:t>
            </w:r>
          </w:p>
        </w:tc>
        <w:tc>
          <w:tcPr>
            <w:tcW w:w="1616" w:type="dxa"/>
            <w:tcBorders>
              <w:top w:val="single" w:sz="4" w:space="0" w:color="8EA9DB"/>
              <w:left w:val="nil"/>
              <w:bottom w:val="single" w:sz="4" w:space="0" w:color="8EA9DB"/>
              <w:right w:val="nil"/>
            </w:tcBorders>
            <w:shd w:val="clear" w:color="auto" w:fill="auto"/>
            <w:noWrap/>
            <w:vAlign w:val="bottom"/>
            <w:hideMark/>
          </w:tcPr>
          <w:p w14:paraId="569A453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-0.55</w:t>
            </w:r>
          </w:p>
        </w:tc>
        <w:tc>
          <w:tcPr>
            <w:tcW w:w="1616" w:type="dxa"/>
            <w:tcBorders>
              <w:top w:val="single" w:sz="4" w:space="0" w:color="8EA9DB"/>
              <w:left w:val="nil"/>
              <w:bottom w:val="single" w:sz="4" w:space="0" w:color="8EA9DB"/>
              <w:right w:val="nil"/>
            </w:tcBorders>
            <w:shd w:val="clear" w:color="auto" w:fill="auto"/>
            <w:noWrap/>
            <w:hideMark/>
          </w:tcPr>
          <w:p w14:paraId="775E6C54" w14:textId="12374175" w:rsidR="0065753C" w:rsidRPr="0065753C"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&lt;</w:t>
            </w:r>
            <w:r w:rsidRPr="00401356">
              <w:rPr>
                <w:rFonts w:ascii="Times New Roman" w:hAnsi="Times New Roman" w:cs="Times New Roman"/>
                <w:sz w:val="20"/>
                <w:szCs w:val="20"/>
              </w:rPr>
              <w:t>0.001</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7C6EBD6F"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4.99</w:t>
            </w:r>
          </w:p>
        </w:tc>
      </w:tr>
      <w:tr w:rsidR="0065753C" w:rsidRPr="006D5B73" w14:paraId="026BD54B"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53973E57"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fC_HDL-1</w:t>
            </w:r>
          </w:p>
        </w:tc>
        <w:tc>
          <w:tcPr>
            <w:tcW w:w="1616" w:type="dxa"/>
            <w:tcBorders>
              <w:top w:val="single" w:sz="4" w:space="0" w:color="8EA9DB"/>
              <w:left w:val="nil"/>
              <w:bottom w:val="single" w:sz="4" w:space="0" w:color="8EA9DB"/>
              <w:right w:val="nil"/>
            </w:tcBorders>
            <w:shd w:val="clear" w:color="auto" w:fill="auto"/>
            <w:noWrap/>
            <w:vAlign w:val="bottom"/>
            <w:hideMark/>
          </w:tcPr>
          <w:p w14:paraId="6C3F695E"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1.30</w:t>
            </w:r>
          </w:p>
        </w:tc>
        <w:tc>
          <w:tcPr>
            <w:tcW w:w="1616" w:type="dxa"/>
            <w:tcBorders>
              <w:top w:val="single" w:sz="4" w:space="0" w:color="8EA9DB"/>
              <w:left w:val="nil"/>
              <w:bottom w:val="single" w:sz="4" w:space="0" w:color="8EA9DB"/>
              <w:right w:val="nil"/>
            </w:tcBorders>
            <w:shd w:val="clear" w:color="auto" w:fill="auto"/>
            <w:noWrap/>
            <w:vAlign w:val="bottom"/>
            <w:hideMark/>
          </w:tcPr>
          <w:p w14:paraId="57BA2C3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0.38</w:t>
            </w:r>
          </w:p>
        </w:tc>
        <w:tc>
          <w:tcPr>
            <w:tcW w:w="1616" w:type="dxa"/>
            <w:tcBorders>
              <w:top w:val="single" w:sz="4" w:space="0" w:color="8EA9DB"/>
              <w:left w:val="nil"/>
              <w:bottom w:val="single" w:sz="4" w:space="0" w:color="8EA9DB"/>
              <w:right w:val="nil"/>
            </w:tcBorders>
            <w:shd w:val="clear" w:color="auto" w:fill="auto"/>
            <w:noWrap/>
            <w:hideMark/>
          </w:tcPr>
          <w:p w14:paraId="1C3F1792" w14:textId="6CD6E4BE" w:rsidR="0065753C" w:rsidRPr="0065753C"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&lt;</w:t>
            </w:r>
            <w:r w:rsidRPr="00401356">
              <w:rPr>
                <w:rFonts w:ascii="Times New Roman" w:hAnsi="Times New Roman" w:cs="Times New Roman"/>
                <w:sz w:val="20"/>
                <w:szCs w:val="20"/>
              </w:rPr>
              <w:t>0.001</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3B77EA7F"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4.41</w:t>
            </w:r>
          </w:p>
        </w:tc>
      </w:tr>
      <w:tr w:rsidR="0065753C" w:rsidRPr="006D5B73" w14:paraId="6160E586"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7DE258D6"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C_VLDL-2</w:t>
            </w:r>
          </w:p>
        </w:tc>
        <w:tc>
          <w:tcPr>
            <w:tcW w:w="1616" w:type="dxa"/>
            <w:tcBorders>
              <w:top w:val="single" w:sz="4" w:space="0" w:color="8EA9DB"/>
              <w:left w:val="nil"/>
              <w:bottom w:val="single" w:sz="4" w:space="0" w:color="8EA9DB"/>
              <w:right w:val="nil"/>
            </w:tcBorders>
            <w:shd w:val="clear" w:color="auto" w:fill="auto"/>
            <w:noWrap/>
            <w:vAlign w:val="bottom"/>
            <w:hideMark/>
          </w:tcPr>
          <w:p w14:paraId="6F770B9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1.40</w:t>
            </w:r>
          </w:p>
        </w:tc>
        <w:tc>
          <w:tcPr>
            <w:tcW w:w="1616" w:type="dxa"/>
            <w:tcBorders>
              <w:top w:val="single" w:sz="4" w:space="0" w:color="8EA9DB"/>
              <w:left w:val="nil"/>
              <w:bottom w:val="single" w:sz="4" w:space="0" w:color="8EA9DB"/>
              <w:right w:val="nil"/>
            </w:tcBorders>
            <w:shd w:val="clear" w:color="auto" w:fill="auto"/>
            <w:noWrap/>
            <w:vAlign w:val="bottom"/>
            <w:hideMark/>
          </w:tcPr>
          <w:p w14:paraId="4504AEBE"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0.48</w:t>
            </w:r>
          </w:p>
        </w:tc>
        <w:tc>
          <w:tcPr>
            <w:tcW w:w="1616" w:type="dxa"/>
            <w:tcBorders>
              <w:top w:val="single" w:sz="4" w:space="0" w:color="8EA9DB"/>
              <w:left w:val="nil"/>
              <w:bottom w:val="single" w:sz="4" w:space="0" w:color="8EA9DB"/>
              <w:right w:val="nil"/>
            </w:tcBorders>
            <w:shd w:val="clear" w:color="auto" w:fill="auto"/>
            <w:noWrap/>
            <w:hideMark/>
          </w:tcPr>
          <w:p w14:paraId="5FB097D9" w14:textId="0B12328E"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0.003</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14BE3E1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2.48</w:t>
            </w:r>
          </w:p>
        </w:tc>
      </w:tr>
      <w:tr w:rsidR="0065753C" w:rsidRPr="006D5B73" w14:paraId="6FF3D6FA"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5D523878"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ApoA2_HDL-1</w:t>
            </w:r>
          </w:p>
        </w:tc>
        <w:tc>
          <w:tcPr>
            <w:tcW w:w="1616" w:type="dxa"/>
            <w:tcBorders>
              <w:top w:val="single" w:sz="4" w:space="0" w:color="8EA9DB"/>
              <w:left w:val="nil"/>
              <w:bottom w:val="single" w:sz="4" w:space="0" w:color="8EA9DB"/>
              <w:right w:val="nil"/>
            </w:tcBorders>
            <w:shd w:val="clear" w:color="auto" w:fill="auto"/>
            <w:noWrap/>
            <w:vAlign w:val="bottom"/>
            <w:hideMark/>
          </w:tcPr>
          <w:p w14:paraId="364D37EC"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1.30</w:t>
            </w:r>
          </w:p>
        </w:tc>
        <w:tc>
          <w:tcPr>
            <w:tcW w:w="1616" w:type="dxa"/>
            <w:tcBorders>
              <w:top w:val="single" w:sz="4" w:space="0" w:color="8EA9DB"/>
              <w:left w:val="nil"/>
              <w:bottom w:val="single" w:sz="4" w:space="0" w:color="8EA9DB"/>
              <w:right w:val="nil"/>
            </w:tcBorders>
            <w:shd w:val="clear" w:color="auto" w:fill="auto"/>
            <w:noWrap/>
            <w:vAlign w:val="bottom"/>
            <w:hideMark/>
          </w:tcPr>
          <w:p w14:paraId="4B673AE4"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0.38</w:t>
            </w:r>
          </w:p>
        </w:tc>
        <w:tc>
          <w:tcPr>
            <w:tcW w:w="1616" w:type="dxa"/>
            <w:tcBorders>
              <w:top w:val="single" w:sz="4" w:space="0" w:color="8EA9DB"/>
              <w:left w:val="nil"/>
              <w:bottom w:val="single" w:sz="4" w:space="0" w:color="8EA9DB"/>
              <w:right w:val="nil"/>
            </w:tcBorders>
            <w:shd w:val="clear" w:color="auto" w:fill="auto"/>
            <w:noWrap/>
            <w:hideMark/>
          </w:tcPr>
          <w:p w14:paraId="524B14B8" w14:textId="542A29DB"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0.003</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2566B32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2.47</w:t>
            </w:r>
          </w:p>
        </w:tc>
      </w:tr>
      <w:tr w:rsidR="0065753C" w:rsidRPr="006D5B73" w14:paraId="37F5F62A"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788B1FAA"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TG_VLDL-5</w:t>
            </w:r>
          </w:p>
        </w:tc>
        <w:tc>
          <w:tcPr>
            <w:tcW w:w="1616" w:type="dxa"/>
            <w:tcBorders>
              <w:top w:val="single" w:sz="4" w:space="0" w:color="8EA9DB"/>
              <w:left w:val="nil"/>
              <w:bottom w:val="single" w:sz="4" w:space="0" w:color="8EA9DB"/>
              <w:right w:val="nil"/>
            </w:tcBorders>
            <w:shd w:val="clear" w:color="auto" w:fill="auto"/>
            <w:noWrap/>
            <w:vAlign w:val="bottom"/>
            <w:hideMark/>
          </w:tcPr>
          <w:p w14:paraId="0C4ABDDD"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0.83</w:t>
            </w:r>
          </w:p>
        </w:tc>
        <w:tc>
          <w:tcPr>
            <w:tcW w:w="1616" w:type="dxa"/>
            <w:tcBorders>
              <w:top w:val="single" w:sz="4" w:space="0" w:color="8EA9DB"/>
              <w:left w:val="nil"/>
              <w:bottom w:val="single" w:sz="4" w:space="0" w:color="8EA9DB"/>
              <w:right w:val="nil"/>
            </w:tcBorders>
            <w:shd w:val="clear" w:color="auto" w:fill="auto"/>
            <w:noWrap/>
            <w:vAlign w:val="bottom"/>
            <w:hideMark/>
          </w:tcPr>
          <w:p w14:paraId="2A627990"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-0.28</w:t>
            </w:r>
          </w:p>
        </w:tc>
        <w:tc>
          <w:tcPr>
            <w:tcW w:w="1616" w:type="dxa"/>
            <w:tcBorders>
              <w:top w:val="single" w:sz="4" w:space="0" w:color="8EA9DB"/>
              <w:left w:val="nil"/>
              <w:bottom w:val="single" w:sz="4" w:space="0" w:color="8EA9DB"/>
              <w:right w:val="nil"/>
            </w:tcBorders>
            <w:shd w:val="clear" w:color="auto" w:fill="auto"/>
            <w:noWrap/>
            <w:hideMark/>
          </w:tcPr>
          <w:p w14:paraId="1EDE5E95" w14:textId="7094A034"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0.003</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53DF48BA"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2.47</w:t>
            </w:r>
          </w:p>
        </w:tc>
      </w:tr>
      <w:tr w:rsidR="0065753C" w:rsidRPr="006D5B73" w14:paraId="6594E6B0"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71F186FE"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proofErr w:type="spellStart"/>
            <w:r w:rsidRPr="006D5B73">
              <w:rPr>
                <w:rFonts w:ascii="Times New Roman" w:eastAsia="Times New Roman" w:hAnsi="Times New Roman" w:cs="Times New Roman"/>
                <w:color w:val="000000"/>
                <w:kern w:val="0"/>
                <w:sz w:val="20"/>
                <w:szCs w:val="20"/>
                <w14:ligatures w14:val="none"/>
              </w:rPr>
              <w:t>fC_HDL</w:t>
            </w:r>
            <w:proofErr w:type="spellEnd"/>
          </w:p>
        </w:tc>
        <w:tc>
          <w:tcPr>
            <w:tcW w:w="1616" w:type="dxa"/>
            <w:tcBorders>
              <w:top w:val="single" w:sz="4" w:space="0" w:color="8EA9DB"/>
              <w:left w:val="nil"/>
              <w:bottom w:val="single" w:sz="4" w:space="0" w:color="8EA9DB"/>
              <w:right w:val="nil"/>
            </w:tcBorders>
            <w:shd w:val="clear" w:color="auto" w:fill="auto"/>
            <w:noWrap/>
            <w:vAlign w:val="bottom"/>
            <w:hideMark/>
          </w:tcPr>
          <w:p w14:paraId="59D4A10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1.15</w:t>
            </w:r>
          </w:p>
        </w:tc>
        <w:tc>
          <w:tcPr>
            <w:tcW w:w="1616" w:type="dxa"/>
            <w:tcBorders>
              <w:top w:val="single" w:sz="4" w:space="0" w:color="8EA9DB"/>
              <w:left w:val="nil"/>
              <w:bottom w:val="single" w:sz="4" w:space="0" w:color="8EA9DB"/>
              <w:right w:val="nil"/>
            </w:tcBorders>
            <w:shd w:val="clear" w:color="auto" w:fill="auto"/>
            <w:noWrap/>
            <w:vAlign w:val="bottom"/>
            <w:hideMark/>
          </w:tcPr>
          <w:p w14:paraId="4D3272F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0.20</w:t>
            </w:r>
          </w:p>
        </w:tc>
        <w:tc>
          <w:tcPr>
            <w:tcW w:w="1616" w:type="dxa"/>
            <w:tcBorders>
              <w:top w:val="single" w:sz="4" w:space="0" w:color="8EA9DB"/>
              <w:left w:val="nil"/>
              <w:bottom w:val="single" w:sz="4" w:space="0" w:color="8EA9DB"/>
              <w:right w:val="nil"/>
            </w:tcBorders>
            <w:shd w:val="clear" w:color="auto" w:fill="auto"/>
            <w:noWrap/>
            <w:hideMark/>
          </w:tcPr>
          <w:p w14:paraId="23715D60" w14:textId="10D2EF71"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0.003</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4F17F814"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2.47</w:t>
            </w:r>
          </w:p>
        </w:tc>
      </w:tr>
      <w:tr w:rsidR="0065753C" w:rsidRPr="006D5B73" w14:paraId="0E072E6B"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1C62DC76"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Glucose</w:t>
            </w:r>
          </w:p>
        </w:tc>
        <w:tc>
          <w:tcPr>
            <w:tcW w:w="1616" w:type="dxa"/>
            <w:tcBorders>
              <w:top w:val="single" w:sz="4" w:space="0" w:color="8EA9DB"/>
              <w:left w:val="nil"/>
              <w:bottom w:val="single" w:sz="4" w:space="0" w:color="8EA9DB"/>
              <w:right w:val="nil"/>
            </w:tcBorders>
            <w:shd w:val="clear" w:color="auto" w:fill="auto"/>
            <w:noWrap/>
            <w:vAlign w:val="bottom"/>
            <w:hideMark/>
          </w:tcPr>
          <w:p w14:paraId="17B04B46"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0.91</w:t>
            </w:r>
          </w:p>
        </w:tc>
        <w:tc>
          <w:tcPr>
            <w:tcW w:w="1616" w:type="dxa"/>
            <w:tcBorders>
              <w:top w:val="single" w:sz="4" w:space="0" w:color="8EA9DB"/>
              <w:left w:val="nil"/>
              <w:bottom w:val="single" w:sz="4" w:space="0" w:color="8EA9DB"/>
              <w:right w:val="nil"/>
            </w:tcBorders>
            <w:shd w:val="clear" w:color="auto" w:fill="auto"/>
            <w:noWrap/>
            <w:vAlign w:val="bottom"/>
            <w:hideMark/>
          </w:tcPr>
          <w:p w14:paraId="61447CF1"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-0.14</w:t>
            </w:r>
          </w:p>
        </w:tc>
        <w:tc>
          <w:tcPr>
            <w:tcW w:w="1616" w:type="dxa"/>
            <w:tcBorders>
              <w:top w:val="single" w:sz="4" w:space="0" w:color="8EA9DB"/>
              <w:left w:val="nil"/>
              <w:bottom w:val="single" w:sz="4" w:space="0" w:color="8EA9DB"/>
              <w:right w:val="nil"/>
            </w:tcBorders>
            <w:shd w:val="clear" w:color="auto" w:fill="auto"/>
            <w:noWrap/>
            <w:hideMark/>
          </w:tcPr>
          <w:p w14:paraId="1B7A1274" w14:textId="073881F8"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0.003</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3522AB0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2.47</w:t>
            </w:r>
          </w:p>
        </w:tc>
      </w:tr>
      <w:tr w:rsidR="0065753C" w:rsidRPr="006D5B73" w14:paraId="135D736C"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448C654F"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PL_LDL-6</w:t>
            </w:r>
          </w:p>
        </w:tc>
        <w:tc>
          <w:tcPr>
            <w:tcW w:w="1616" w:type="dxa"/>
            <w:tcBorders>
              <w:top w:val="single" w:sz="4" w:space="0" w:color="8EA9DB"/>
              <w:left w:val="nil"/>
              <w:bottom w:val="single" w:sz="4" w:space="0" w:color="8EA9DB"/>
              <w:right w:val="nil"/>
            </w:tcBorders>
            <w:shd w:val="clear" w:color="auto" w:fill="auto"/>
            <w:noWrap/>
            <w:vAlign w:val="bottom"/>
            <w:hideMark/>
          </w:tcPr>
          <w:p w14:paraId="59176881"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1.18</w:t>
            </w:r>
          </w:p>
        </w:tc>
        <w:tc>
          <w:tcPr>
            <w:tcW w:w="1616" w:type="dxa"/>
            <w:tcBorders>
              <w:top w:val="single" w:sz="4" w:space="0" w:color="8EA9DB"/>
              <w:left w:val="nil"/>
              <w:bottom w:val="single" w:sz="4" w:space="0" w:color="8EA9DB"/>
              <w:right w:val="nil"/>
            </w:tcBorders>
            <w:shd w:val="clear" w:color="auto" w:fill="auto"/>
            <w:noWrap/>
            <w:vAlign w:val="bottom"/>
            <w:hideMark/>
          </w:tcPr>
          <w:p w14:paraId="721110C6"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0.24</w:t>
            </w:r>
          </w:p>
        </w:tc>
        <w:tc>
          <w:tcPr>
            <w:tcW w:w="1616" w:type="dxa"/>
            <w:tcBorders>
              <w:top w:val="single" w:sz="4" w:space="0" w:color="8EA9DB"/>
              <w:left w:val="nil"/>
              <w:bottom w:val="single" w:sz="4" w:space="0" w:color="8EA9DB"/>
              <w:right w:val="nil"/>
            </w:tcBorders>
            <w:shd w:val="clear" w:color="auto" w:fill="auto"/>
            <w:noWrap/>
            <w:hideMark/>
          </w:tcPr>
          <w:p w14:paraId="13BD7C0F" w14:textId="1DDEB840"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0.011</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674D164D"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1.98</w:t>
            </w:r>
          </w:p>
        </w:tc>
      </w:tr>
      <w:tr w:rsidR="0065753C" w:rsidRPr="006D5B73" w14:paraId="3AF7F64A"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0321BBD9"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C_VLDL-4</w:t>
            </w:r>
          </w:p>
        </w:tc>
        <w:tc>
          <w:tcPr>
            <w:tcW w:w="1616" w:type="dxa"/>
            <w:tcBorders>
              <w:top w:val="single" w:sz="4" w:space="0" w:color="8EA9DB"/>
              <w:left w:val="nil"/>
              <w:bottom w:val="single" w:sz="4" w:space="0" w:color="8EA9DB"/>
              <w:right w:val="nil"/>
            </w:tcBorders>
            <w:shd w:val="clear" w:color="auto" w:fill="auto"/>
            <w:noWrap/>
            <w:vAlign w:val="bottom"/>
            <w:hideMark/>
          </w:tcPr>
          <w:p w14:paraId="40301D7E"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1.30</w:t>
            </w:r>
          </w:p>
        </w:tc>
        <w:tc>
          <w:tcPr>
            <w:tcW w:w="1616" w:type="dxa"/>
            <w:tcBorders>
              <w:top w:val="single" w:sz="4" w:space="0" w:color="8EA9DB"/>
              <w:left w:val="nil"/>
              <w:bottom w:val="single" w:sz="4" w:space="0" w:color="8EA9DB"/>
              <w:right w:val="nil"/>
            </w:tcBorders>
            <w:shd w:val="clear" w:color="auto" w:fill="auto"/>
            <w:noWrap/>
            <w:vAlign w:val="bottom"/>
            <w:hideMark/>
          </w:tcPr>
          <w:p w14:paraId="10E84451"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0.38</w:t>
            </w:r>
          </w:p>
        </w:tc>
        <w:tc>
          <w:tcPr>
            <w:tcW w:w="1616" w:type="dxa"/>
            <w:tcBorders>
              <w:top w:val="single" w:sz="4" w:space="0" w:color="8EA9DB"/>
              <w:left w:val="nil"/>
              <w:bottom w:val="single" w:sz="4" w:space="0" w:color="8EA9DB"/>
              <w:right w:val="nil"/>
            </w:tcBorders>
            <w:shd w:val="clear" w:color="auto" w:fill="auto"/>
            <w:noWrap/>
            <w:hideMark/>
          </w:tcPr>
          <w:p w14:paraId="3991A43A" w14:textId="044F28B9"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0.012</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235625E1"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1.94</w:t>
            </w:r>
          </w:p>
        </w:tc>
      </w:tr>
      <w:tr w:rsidR="0065753C" w:rsidRPr="006D5B73" w14:paraId="5DBC6F5E"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55B04EA5"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w:t>
            </w:r>
          </w:p>
        </w:tc>
        <w:tc>
          <w:tcPr>
            <w:tcW w:w="1616" w:type="dxa"/>
            <w:tcBorders>
              <w:top w:val="single" w:sz="4" w:space="0" w:color="8EA9DB"/>
              <w:left w:val="nil"/>
              <w:bottom w:val="single" w:sz="4" w:space="0" w:color="8EA9DB"/>
              <w:right w:val="nil"/>
            </w:tcBorders>
            <w:shd w:val="clear" w:color="auto" w:fill="auto"/>
            <w:noWrap/>
            <w:vAlign w:val="bottom"/>
            <w:hideMark/>
          </w:tcPr>
          <w:p w14:paraId="67C6010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1.11</w:t>
            </w:r>
          </w:p>
        </w:tc>
        <w:tc>
          <w:tcPr>
            <w:tcW w:w="1616" w:type="dxa"/>
            <w:tcBorders>
              <w:top w:val="single" w:sz="4" w:space="0" w:color="8EA9DB"/>
              <w:left w:val="nil"/>
              <w:bottom w:val="single" w:sz="4" w:space="0" w:color="8EA9DB"/>
              <w:right w:val="nil"/>
            </w:tcBorders>
            <w:shd w:val="clear" w:color="auto" w:fill="auto"/>
            <w:noWrap/>
            <w:vAlign w:val="bottom"/>
            <w:hideMark/>
          </w:tcPr>
          <w:p w14:paraId="3221873D"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0.15</w:t>
            </w:r>
          </w:p>
        </w:tc>
        <w:tc>
          <w:tcPr>
            <w:tcW w:w="1616" w:type="dxa"/>
            <w:tcBorders>
              <w:top w:val="single" w:sz="4" w:space="0" w:color="8EA9DB"/>
              <w:left w:val="nil"/>
              <w:bottom w:val="single" w:sz="4" w:space="0" w:color="8EA9DB"/>
              <w:right w:val="nil"/>
            </w:tcBorders>
            <w:shd w:val="clear" w:color="auto" w:fill="auto"/>
            <w:noWrap/>
            <w:hideMark/>
          </w:tcPr>
          <w:p w14:paraId="4B4DFD03" w14:textId="6BDA00E5"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0.012</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09F02B5E"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1.93</w:t>
            </w:r>
          </w:p>
        </w:tc>
      </w:tr>
      <w:tr w:rsidR="0065753C" w:rsidRPr="006D5B73" w14:paraId="6533A18D"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21094829"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proofErr w:type="spellStart"/>
            <w:r w:rsidRPr="006D5B73">
              <w:rPr>
                <w:rFonts w:ascii="Times New Roman" w:eastAsia="Times New Roman" w:hAnsi="Times New Roman" w:cs="Times New Roman"/>
                <w:color w:val="000000"/>
                <w:kern w:val="0"/>
                <w:sz w:val="20"/>
                <w:szCs w:val="20"/>
                <w14:ligatures w14:val="none"/>
              </w:rPr>
              <w:t>fC_LDL</w:t>
            </w:r>
            <w:proofErr w:type="spellEnd"/>
          </w:p>
        </w:tc>
        <w:tc>
          <w:tcPr>
            <w:tcW w:w="1616" w:type="dxa"/>
            <w:tcBorders>
              <w:top w:val="single" w:sz="4" w:space="0" w:color="8EA9DB"/>
              <w:left w:val="nil"/>
              <w:bottom w:val="single" w:sz="4" w:space="0" w:color="8EA9DB"/>
              <w:right w:val="nil"/>
            </w:tcBorders>
            <w:shd w:val="clear" w:color="auto" w:fill="auto"/>
            <w:noWrap/>
            <w:vAlign w:val="bottom"/>
            <w:hideMark/>
          </w:tcPr>
          <w:p w14:paraId="7C220CA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1.14</w:t>
            </w:r>
          </w:p>
        </w:tc>
        <w:tc>
          <w:tcPr>
            <w:tcW w:w="1616" w:type="dxa"/>
            <w:tcBorders>
              <w:top w:val="single" w:sz="4" w:space="0" w:color="8EA9DB"/>
              <w:left w:val="nil"/>
              <w:bottom w:val="single" w:sz="4" w:space="0" w:color="8EA9DB"/>
              <w:right w:val="nil"/>
            </w:tcBorders>
            <w:shd w:val="clear" w:color="auto" w:fill="auto"/>
            <w:noWrap/>
            <w:vAlign w:val="bottom"/>
            <w:hideMark/>
          </w:tcPr>
          <w:p w14:paraId="414C78F9"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0.19</w:t>
            </w:r>
          </w:p>
        </w:tc>
        <w:tc>
          <w:tcPr>
            <w:tcW w:w="1616" w:type="dxa"/>
            <w:tcBorders>
              <w:top w:val="single" w:sz="4" w:space="0" w:color="8EA9DB"/>
              <w:left w:val="nil"/>
              <w:bottom w:val="single" w:sz="4" w:space="0" w:color="8EA9DB"/>
              <w:right w:val="nil"/>
            </w:tcBorders>
            <w:shd w:val="clear" w:color="auto" w:fill="auto"/>
            <w:noWrap/>
            <w:hideMark/>
          </w:tcPr>
          <w:p w14:paraId="2DC9D0AF" w14:textId="25613A2B"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0.014</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32579674"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1.85</w:t>
            </w:r>
          </w:p>
        </w:tc>
      </w:tr>
      <w:tr w:rsidR="0065753C" w:rsidRPr="006D5B73" w14:paraId="7BF66F67"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08C98E05"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PL_VLDL-5</w:t>
            </w:r>
          </w:p>
        </w:tc>
        <w:tc>
          <w:tcPr>
            <w:tcW w:w="1616" w:type="dxa"/>
            <w:tcBorders>
              <w:top w:val="single" w:sz="4" w:space="0" w:color="8EA9DB"/>
              <w:left w:val="nil"/>
              <w:bottom w:val="single" w:sz="4" w:space="0" w:color="8EA9DB"/>
              <w:right w:val="nil"/>
            </w:tcBorders>
            <w:shd w:val="clear" w:color="auto" w:fill="auto"/>
            <w:noWrap/>
            <w:vAlign w:val="bottom"/>
            <w:hideMark/>
          </w:tcPr>
          <w:p w14:paraId="375A099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0.73</w:t>
            </w:r>
          </w:p>
        </w:tc>
        <w:tc>
          <w:tcPr>
            <w:tcW w:w="1616" w:type="dxa"/>
            <w:tcBorders>
              <w:top w:val="single" w:sz="4" w:space="0" w:color="8EA9DB"/>
              <w:left w:val="nil"/>
              <w:bottom w:val="single" w:sz="4" w:space="0" w:color="8EA9DB"/>
              <w:right w:val="nil"/>
            </w:tcBorders>
            <w:shd w:val="clear" w:color="auto" w:fill="auto"/>
            <w:noWrap/>
            <w:vAlign w:val="bottom"/>
            <w:hideMark/>
          </w:tcPr>
          <w:p w14:paraId="142ED36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-0.45</w:t>
            </w:r>
          </w:p>
        </w:tc>
        <w:tc>
          <w:tcPr>
            <w:tcW w:w="1616" w:type="dxa"/>
            <w:tcBorders>
              <w:top w:val="single" w:sz="4" w:space="0" w:color="8EA9DB"/>
              <w:left w:val="nil"/>
              <w:bottom w:val="single" w:sz="4" w:space="0" w:color="8EA9DB"/>
              <w:right w:val="nil"/>
            </w:tcBorders>
            <w:shd w:val="clear" w:color="auto" w:fill="auto"/>
            <w:noWrap/>
            <w:hideMark/>
          </w:tcPr>
          <w:p w14:paraId="6370DF52" w14:textId="1E014988"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0.015</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7C3442DF"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1.84</w:t>
            </w:r>
          </w:p>
        </w:tc>
      </w:tr>
      <w:tr w:rsidR="0065753C" w:rsidRPr="006D5B73" w14:paraId="14C2A9C6"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381CAF24"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ApoA1_HDL-1</w:t>
            </w:r>
          </w:p>
        </w:tc>
        <w:tc>
          <w:tcPr>
            <w:tcW w:w="1616" w:type="dxa"/>
            <w:tcBorders>
              <w:top w:val="single" w:sz="4" w:space="0" w:color="8EA9DB"/>
              <w:left w:val="nil"/>
              <w:bottom w:val="single" w:sz="4" w:space="0" w:color="8EA9DB"/>
              <w:right w:val="nil"/>
            </w:tcBorders>
            <w:shd w:val="clear" w:color="auto" w:fill="auto"/>
            <w:noWrap/>
            <w:vAlign w:val="bottom"/>
            <w:hideMark/>
          </w:tcPr>
          <w:p w14:paraId="3F77C12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1.24</w:t>
            </w:r>
          </w:p>
        </w:tc>
        <w:tc>
          <w:tcPr>
            <w:tcW w:w="1616" w:type="dxa"/>
            <w:tcBorders>
              <w:top w:val="single" w:sz="4" w:space="0" w:color="8EA9DB"/>
              <w:left w:val="nil"/>
              <w:bottom w:val="single" w:sz="4" w:space="0" w:color="8EA9DB"/>
              <w:right w:val="nil"/>
            </w:tcBorders>
            <w:shd w:val="clear" w:color="auto" w:fill="auto"/>
            <w:noWrap/>
            <w:vAlign w:val="bottom"/>
            <w:hideMark/>
          </w:tcPr>
          <w:p w14:paraId="7039130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0.31</w:t>
            </w:r>
          </w:p>
        </w:tc>
        <w:tc>
          <w:tcPr>
            <w:tcW w:w="1616" w:type="dxa"/>
            <w:tcBorders>
              <w:top w:val="single" w:sz="4" w:space="0" w:color="8EA9DB"/>
              <w:left w:val="nil"/>
              <w:bottom w:val="single" w:sz="4" w:space="0" w:color="8EA9DB"/>
              <w:right w:val="nil"/>
            </w:tcBorders>
            <w:shd w:val="clear" w:color="auto" w:fill="auto"/>
            <w:noWrap/>
            <w:hideMark/>
          </w:tcPr>
          <w:p w14:paraId="589B35E0" w14:textId="326EABF1"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0.015</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556EBFD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1.84</w:t>
            </w:r>
          </w:p>
        </w:tc>
      </w:tr>
      <w:tr w:rsidR="0065753C" w:rsidRPr="006D5B73" w14:paraId="3FB440C5"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0AF7BE6A"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C_VLDL-3</w:t>
            </w:r>
          </w:p>
        </w:tc>
        <w:tc>
          <w:tcPr>
            <w:tcW w:w="1616" w:type="dxa"/>
            <w:tcBorders>
              <w:top w:val="single" w:sz="4" w:space="0" w:color="8EA9DB"/>
              <w:left w:val="nil"/>
              <w:bottom w:val="single" w:sz="4" w:space="0" w:color="8EA9DB"/>
              <w:right w:val="nil"/>
            </w:tcBorders>
            <w:shd w:val="clear" w:color="auto" w:fill="auto"/>
            <w:noWrap/>
            <w:vAlign w:val="bottom"/>
            <w:hideMark/>
          </w:tcPr>
          <w:p w14:paraId="5D50A5CC"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1.34</w:t>
            </w:r>
          </w:p>
        </w:tc>
        <w:tc>
          <w:tcPr>
            <w:tcW w:w="1616" w:type="dxa"/>
            <w:tcBorders>
              <w:top w:val="single" w:sz="4" w:space="0" w:color="8EA9DB"/>
              <w:left w:val="nil"/>
              <w:bottom w:val="single" w:sz="4" w:space="0" w:color="8EA9DB"/>
              <w:right w:val="nil"/>
            </w:tcBorders>
            <w:shd w:val="clear" w:color="auto" w:fill="auto"/>
            <w:noWrap/>
            <w:vAlign w:val="bottom"/>
            <w:hideMark/>
          </w:tcPr>
          <w:p w14:paraId="79F57346"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0.42</w:t>
            </w:r>
          </w:p>
        </w:tc>
        <w:tc>
          <w:tcPr>
            <w:tcW w:w="1616" w:type="dxa"/>
            <w:tcBorders>
              <w:top w:val="single" w:sz="4" w:space="0" w:color="8EA9DB"/>
              <w:left w:val="nil"/>
              <w:bottom w:val="single" w:sz="4" w:space="0" w:color="8EA9DB"/>
              <w:right w:val="nil"/>
            </w:tcBorders>
            <w:shd w:val="clear" w:color="auto" w:fill="auto"/>
            <w:noWrap/>
            <w:hideMark/>
          </w:tcPr>
          <w:p w14:paraId="58544169" w14:textId="5AC7059B"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0.016</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335E3216"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1.81</w:t>
            </w:r>
          </w:p>
        </w:tc>
      </w:tr>
      <w:tr w:rsidR="0065753C" w:rsidRPr="006D5B73" w14:paraId="16E28342"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0125AA0D"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C_LDL-6</w:t>
            </w:r>
          </w:p>
        </w:tc>
        <w:tc>
          <w:tcPr>
            <w:tcW w:w="1616" w:type="dxa"/>
            <w:tcBorders>
              <w:top w:val="single" w:sz="4" w:space="0" w:color="8EA9DB"/>
              <w:left w:val="nil"/>
              <w:bottom w:val="single" w:sz="4" w:space="0" w:color="8EA9DB"/>
              <w:right w:val="nil"/>
            </w:tcBorders>
            <w:shd w:val="clear" w:color="auto" w:fill="auto"/>
            <w:noWrap/>
            <w:vAlign w:val="bottom"/>
            <w:hideMark/>
          </w:tcPr>
          <w:p w14:paraId="1CF9581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1.20</w:t>
            </w:r>
          </w:p>
        </w:tc>
        <w:tc>
          <w:tcPr>
            <w:tcW w:w="1616" w:type="dxa"/>
            <w:tcBorders>
              <w:top w:val="single" w:sz="4" w:space="0" w:color="8EA9DB"/>
              <w:left w:val="nil"/>
              <w:bottom w:val="single" w:sz="4" w:space="0" w:color="8EA9DB"/>
              <w:right w:val="nil"/>
            </w:tcBorders>
            <w:shd w:val="clear" w:color="auto" w:fill="auto"/>
            <w:noWrap/>
            <w:vAlign w:val="bottom"/>
            <w:hideMark/>
          </w:tcPr>
          <w:p w14:paraId="24B53A0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0.27</w:t>
            </w:r>
          </w:p>
        </w:tc>
        <w:tc>
          <w:tcPr>
            <w:tcW w:w="1616" w:type="dxa"/>
            <w:tcBorders>
              <w:top w:val="single" w:sz="4" w:space="0" w:color="8EA9DB"/>
              <w:left w:val="nil"/>
              <w:bottom w:val="single" w:sz="4" w:space="0" w:color="8EA9DB"/>
              <w:right w:val="nil"/>
            </w:tcBorders>
            <w:shd w:val="clear" w:color="auto" w:fill="auto"/>
            <w:noWrap/>
            <w:hideMark/>
          </w:tcPr>
          <w:p w14:paraId="577F20ED" w14:textId="202EE8F9"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0.016</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431EFD26"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1.81</w:t>
            </w:r>
          </w:p>
        </w:tc>
      </w:tr>
      <w:tr w:rsidR="0065753C" w:rsidRPr="006D5B73" w14:paraId="3D3DDA7A"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0AD23666"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fC_HDL-2</w:t>
            </w:r>
          </w:p>
        </w:tc>
        <w:tc>
          <w:tcPr>
            <w:tcW w:w="1616" w:type="dxa"/>
            <w:tcBorders>
              <w:top w:val="single" w:sz="4" w:space="0" w:color="8EA9DB"/>
              <w:left w:val="nil"/>
              <w:bottom w:val="single" w:sz="4" w:space="0" w:color="8EA9DB"/>
              <w:right w:val="nil"/>
            </w:tcBorders>
            <w:shd w:val="clear" w:color="auto" w:fill="auto"/>
            <w:noWrap/>
            <w:vAlign w:val="bottom"/>
            <w:hideMark/>
          </w:tcPr>
          <w:p w14:paraId="3D7D9C1B"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1.10</w:t>
            </w:r>
          </w:p>
        </w:tc>
        <w:tc>
          <w:tcPr>
            <w:tcW w:w="1616" w:type="dxa"/>
            <w:tcBorders>
              <w:top w:val="single" w:sz="4" w:space="0" w:color="8EA9DB"/>
              <w:left w:val="nil"/>
              <w:bottom w:val="single" w:sz="4" w:space="0" w:color="8EA9DB"/>
              <w:right w:val="nil"/>
            </w:tcBorders>
            <w:shd w:val="clear" w:color="auto" w:fill="auto"/>
            <w:noWrap/>
            <w:vAlign w:val="bottom"/>
            <w:hideMark/>
          </w:tcPr>
          <w:p w14:paraId="16DA825D"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0.14</w:t>
            </w:r>
          </w:p>
        </w:tc>
        <w:tc>
          <w:tcPr>
            <w:tcW w:w="1616" w:type="dxa"/>
            <w:tcBorders>
              <w:top w:val="single" w:sz="4" w:space="0" w:color="8EA9DB"/>
              <w:left w:val="nil"/>
              <w:bottom w:val="single" w:sz="4" w:space="0" w:color="8EA9DB"/>
              <w:right w:val="nil"/>
            </w:tcBorders>
            <w:shd w:val="clear" w:color="auto" w:fill="auto"/>
            <w:noWrap/>
            <w:hideMark/>
          </w:tcPr>
          <w:p w14:paraId="57C7F95C" w14:textId="42AC4DE2"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0.016</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2DB61484"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1.81</w:t>
            </w:r>
          </w:p>
        </w:tc>
      </w:tr>
      <w:tr w:rsidR="0065753C" w:rsidRPr="006D5B73" w14:paraId="6D137BA3"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08F361F3"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TG_LDL-5</w:t>
            </w:r>
          </w:p>
        </w:tc>
        <w:tc>
          <w:tcPr>
            <w:tcW w:w="1616" w:type="dxa"/>
            <w:tcBorders>
              <w:top w:val="single" w:sz="4" w:space="0" w:color="8EA9DB"/>
              <w:left w:val="nil"/>
              <w:bottom w:val="single" w:sz="4" w:space="0" w:color="8EA9DB"/>
              <w:right w:val="nil"/>
            </w:tcBorders>
            <w:shd w:val="clear" w:color="auto" w:fill="auto"/>
            <w:noWrap/>
            <w:vAlign w:val="bottom"/>
            <w:hideMark/>
          </w:tcPr>
          <w:p w14:paraId="7C0162C4"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1.35</w:t>
            </w:r>
          </w:p>
        </w:tc>
        <w:tc>
          <w:tcPr>
            <w:tcW w:w="1616" w:type="dxa"/>
            <w:tcBorders>
              <w:top w:val="single" w:sz="4" w:space="0" w:color="8EA9DB"/>
              <w:left w:val="nil"/>
              <w:bottom w:val="single" w:sz="4" w:space="0" w:color="8EA9DB"/>
              <w:right w:val="nil"/>
            </w:tcBorders>
            <w:shd w:val="clear" w:color="auto" w:fill="auto"/>
            <w:noWrap/>
            <w:vAlign w:val="bottom"/>
            <w:hideMark/>
          </w:tcPr>
          <w:p w14:paraId="5C3701F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0.43</w:t>
            </w:r>
          </w:p>
        </w:tc>
        <w:tc>
          <w:tcPr>
            <w:tcW w:w="1616" w:type="dxa"/>
            <w:tcBorders>
              <w:top w:val="single" w:sz="4" w:space="0" w:color="8EA9DB"/>
              <w:left w:val="nil"/>
              <w:bottom w:val="single" w:sz="4" w:space="0" w:color="8EA9DB"/>
              <w:right w:val="nil"/>
            </w:tcBorders>
            <w:shd w:val="clear" w:color="auto" w:fill="auto"/>
            <w:noWrap/>
            <w:hideMark/>
          </w:tcPr>
          <w:p w14:paraId="45528DC9" w14:textId="67349E22"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0.016</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0B162EF1"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1.79</w:t>
            </w:r>
          </w:p>
        </w:tc>
      </w:tr>
      <w:tr w:rsidR="0065753C" w:rsidRPr="006D5B73" w14:paraId="64037F31"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1F7AFCE0"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TG_LDL-6</w:t>
            </w:r>
          </w:p>
        </w:tc>
        <w:tc>
          <w:tcPr>
            <w:tcW w:w="1616" w:type="dxa"/>
            <w:tcBorders>
              <w:top w:val="single" w:sz="4" w:space="0" w:color="8EA9DB"/>
              <w:left w:val="nil"/>
              <w:bottom w:val="single" w:sz="4" w:space="0" w:color="8EA9DB"/>
              <w:right w:val="nil"/>
            </w:tcBorders>
            <w:shd w:val="clear" w:color="auto" w:fill="auto"/>
            <w:noWrap/>
            <w:vAlign w:val="bottom"/>
            <w:hideMark/>
          </w:tcPr>
          <w:p w14:paraId="4C43DD2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1.20</w:t>
            </w:r>
          </w:p>
        </w:tc>
        <w:tc>
          <w:tcPr>
            <w:tcW w:w="1616" w:type="dxa"/>
            <w:tcBorders>
              <w:top w:val="single" w:sz="4" w:space="0" w:color="8EA9DB"/>
              <w:left w:val="nil"/>
              <w:bottom w:val="single" w:sz="4" w:space="0" w:color="8EA9DB"/>
              <w:right w:val="nil"/>
            </w:tcBorders>
            <w:shd w:val="clear" w:color="auto" w:fill="auto"/>
            <w:noWrap/>
            <w:vAlign w:val="bottom"/>
            <w:hideMark/>
          </w:tcPr>
          <w:p w14:paraId="628777A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0.26</w:t>
            </w:r>
          </w:p>
        </w:tc>
        <w:tc>
          <w:tcPr>
            <w:tcW w:w="1616" w:type="dxa"/>
            <w:tcBorders>
              <w:top w:val="single" w:sz="4" w:space="0" w:color="8EA9DB"/>
              <w:left w:val="nil"/>
              <w:bottom w:val="single" w:sz="4" w:space="0" w:color="8EA9DB"/>
              <w:right w:val="nil"/>
            </w:tcBorders>
            <w:shd w:val="clear" w:color="auto" w:fill="auto"/>
            <w:noWrap/>
            <w:hideMark/>
          </w:tcPr>
          <w:p w14:paraId="0206501C" w14:textId="68A35FAE"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0.016</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473C011D"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1.79</w:t>
            </w:r>
          </w:p>
        </w:tc>
      </w:tr>
      <w:tr w:rsidR="0065753C" w:rsidRPr="006D5B73" w14:paraId="4AAA2389"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75335A7B"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proofErr w:type="spellStart"/>
            <w:r w:rsidRPr="006D5B73">
              <w:rPr>
                <w:rFonts w:ascii="Times New Roman" w:eastAsia="Times New Roman" w:hAnsi="Times New Roman" w:cs="Times New Roman"/>
                <w:color w:val="000000"/>
                <w:kern w:val="0"/>
                <w:sz w:val="20"/>
                <w:szCs w:val="20"/>
                <w14:ligatures w14:val="none"/>
              </w:rPr>
              <w:t>Isoleucine</w:t>
            </w:r>
            <w:proofErr w:type="spellEnd"/>
          </w:p>
        </w:tc>
        <w:tc>
          <w:tcPr>
            <w:tcW w:w="1616" w:type="dxa"/>
            <w:tcBorders>
              <w:top w:val="single" w:sz="4" w:space="0" w:color="8EA9DB"/>
              <w:left w:val="nil"/>
              <w:bottom w:val="single" w:sz="4" w:space="0" w:color="8EA9DB"/>
              <w:right w:val="nil"/>
            </w:tcBorders>
            <w:shd w:val="clear" w:color="auto" w:fill="auto"/>
            <w:noWrap/>
            <w:vAlign w:val="bottom"/>
            <w:hideMark/>
          </w:tcPr>
          <w:p w14:paraId="4E231F29"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0.76</w:t>
            </w:r>
          </w:p>
        </w:tc>
        <w:tc>
          <w:tcPr>
            <w:tcW w:w="1616" w:type="dxa"/>
            <w:tcBorders>
              <w:top w:val="single" w:sz="4" w:space="0" w:color="8EA9DB"/>
              <w:left w:val="nil"/>
              <w:bottom w:val="single" w:sz="4" w:space="0" w:color="8EA9DB"/>
              <w:right w:val="nil"/>
            </w:tcBorders>
            <w:shd w:val="clear" w:color="auto" w:fill="auto"/>
            <w:noWrap/>
            <w:vAlign w:val="bottom"/>
            <w:hideMark/>
          </w:tcPr>
          <w:p w14:paraId="346F591D"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-0.39</w:t>
            </w:r>
          </w:p>
        </w:tc>
        <w:tc>
          <w:tcPr>
            <w:tcW w:w="1616" w:type="dxa"/>
            <w:tcBorders>
              <w:top w:val="single" w:sz="4" w:space="0" w:color="8EA9DB"/>
              <w:left w:val="nil"/>
              <w:bottom w:val="single" w:sz="4" w:space="0" w:color="8EA9DB"/>
              <w:right w:val="nil"/>
            </w:tcBorders>
            <w:shd w:val="clear" w:color="auto" w:fill="auto"/>
            <w:noWrap/>
            <w:hideMark/>
          </w:tcPr>
          <w:p w14:paraId="2EBA729F" w14:textId="5E9A948A"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0.018</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41CC035F"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1.75</w:t>
            </w:r>
          </w:p>
        </w:tc>
      </w:tr>
      <w:tr w:rsidR="0065753C" w:rsidRPr="006D5B73" w14:paraId="0E06E249"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7C22184E"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fC_LDL-6</w:t>
            </w:r>
          </w:p>
        </w:tc>
        <w:tc>
          <w:tcPr>
            <w:tcW w:w="1616" w:type="dxa"/>
            <w:tcBorders>
              <w:top w:val="single" w:sz="4" w:space="0" w:color="8EA9DB"/>
              <w:left w:val="nil"/>
              <w:bottom w:val="single" w:sz="4" w:space="0" w:color="8EA9DB"/>
              <w:right w:val="nil"/>
            </w:tcBorders>
            <w:shd w:val="clear" w:color="auto" w:fill="auto"/>
            <w:noWrap/>
            <w:vAlign w:val="bottom"/>
            <w:hideMark/>
          </w:tcPr>
          <w:p w14:paraId="430B6ADC"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1.20</w:t>
            </w:r>
          </w:p>
        </w:tc>
        <w:tc>
          <w:tcPr>
            <w:tcW w:w="1616" w:type="dxa"/>
            <w:tcBorders>
              <w:top w:val="single" w:sz="4" w:space="0" w:color="8EA9DB"/>
              <w:left w:val="nil"/>
              <w:bottom w:val="single" w:sz="4" w:space="0" w:color="8EA9DB"/>
              <w:right w:val="nil"/>
            </w:tcBorders>
            <w:shd w:val="clear" w:color="auto" w:fill="auto"/>
            <w:noWrap/>
            <w:vAlign w:val="bottom"/>
            <w:hideMark/>
          </w:tcPr>
          <w:p w14:paraId="280F63F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0.26</w:t>
            </w:r>
          </w:p>
        </w:tc>
        <w:tc>
          <w:tcPr>
            <w:tcW w:w="1616" w:type="dxa"/>
            <w:tcBorders>
              <w:top w:val="single" w:sz="4" w:space="0" w:color="8EA9DB"/>
              <w:left w:val="nil"/>
              <w:bottom w:val="single" w:sz="4" w:space="0" w:color="8EA9DB"/>
              <w:right w:val="nil"/>
            </w:tcBorders>
            <w:shd w:val="clear" w:color="auto" w:fill="auto"/>
            <w:noWrap/>
            <w:hideMark/>
          </w:tcPr>
          <w:p w14:paraId="717A1593" w14:textId="6B415569" w:rsidR="0065753C" w:rsidRPr="0065753C"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0.019</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739AA05C"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1.72</w:t>
            </w:r>
          </w:p>
        </w:tc>
      </w:tr>
      <w:tr w:rsidR="0065753C" w:rsidRPr="006D5B73" w14:paraId="32E68CA4"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3923BD8C"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proofErr w:type="spellStart"/>
            <w:r w:rsidRPr="006D5B73">
              <w:rPr>
                <w:rFonts w:ascii="Times New Roman" w:eastAsia="Times New Roman" w:hAnsi="Times New Roman" w:cs="Times New Roman"/>
                <w:color w:val="000000"/>
                <w:kern w:val="0"/>
                <w:sz w:val="20"/>
                <w:szCs w:val="20"/>
                <w14:ligatures w14:val="none"/>
              </w:rPr>
              <w:t>Valine</w:t>
            </w:r>
            <w:proofErr w:type="spellEnd"/>
          </w:p>
        </w:tc>
        <w:tc>
          <w:tcPr>
            <w:tcW w:w="1616" w:type="dxa"/>
            <w:tcBorders>
              <w:top w:val="single" w:sz="4" w:space="0" w:color="8EA9DB"/>
              <w:left w:val="nil"/>
              <w:bottom w:val="single" w:sz="4" w:space="0" w:color="8EA9DB"/>
              <w:right w:val="nil"/>
            </w:tcBorders>
            <w:shd w:val="clear" w:color="auto" w:fill="auto"/>
            <w:noWrap/>
            <w:vAlign w:val="bottom"/>
            <w:hideMark/>
          </w:tcPr>
          <w:p w14:paraId="2B2B7216"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0.83</w:t>
            </w:r>
          </w:p>
        </w:tc>
        <w:tc>
          <w:tcPr>
            <w:tcW w:w="1616" w:type="dxa"/>
            <w:tcBorders>
              <w:top w:val="single" w:sz="4" w:space="0" w:color="8EA9DB"/>
              <w:left w:val="nil"/>
              <w:bottom w:val="single" w:sz="4" w:space="0" w:color="8EA9DB"/>
              <w:right w:val="nil"/>
            </w:tcBorders>
            <w:shd w:val="clear" w:color="auto" w:fill="auto"/>
            <w:noWrap/>
            <w:vAlign w:val="bottom"/>
            <w:hideMark/>
          </w:tcPr>
          <w:p w14:paraId="3CC481BF"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-0.27</w:t>
            </w:r>
          </w:p>
        </w:tc>
        <w:tc>
          <w:tcPr>
            <w:tcW w:w="1616" w:type="dxa"/>
            <w:tcBorders>
              <w:top w:val="single" w:sz="4" w:space="0" w:color="8EA9DB"/>
              <w:left w:val="nil"/>
              <w:bottom w:val="single" w:sz="4" w:space="0" w:color="8EA9DB"/>
              <w:right w:val="nil"/>
            </w:tcBorders>
            <w:shd w:val="clear" w:color="auto" w:fill="auto"/>
            <w:noWrap/>
            <w:hideMark/>
          </w:tcPr>
          <w:p w14:paraId="59B2485D" w14:textId="447690D5"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0.019</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278EF8AB"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1.71</w:t>
            </w:r>
          </w:p>
        </w:tc>
      </w:tr>
      <w:tr w:rsidR="0065753C" w:rsidRPr="006D5B73" w14:paraId="34FBDE4E"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51AE4538"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C_VLDL-5</w:t>
            </w:r>
          </w:p>
        </w:tc>
        <w:tc>
          <w:tcPr>
            <w:tcW w:w="1616" w:type="dxa"/>
            <w:tcBorders>
              <w:top w:val="single" w:sz="4" w:space="0" w:color="8EA9DB"/>
              <w:left w:val="nil"/>
              <w:bottom w:val="single" w:sz="4" w:space="0" w:color="8EA9DB"/>
              <w:right w:val="nil"/>
            </w:tcBorders>
            <w:shd w:val="clear" w:color="auto" w:fill="auto"/>
            <w:noWrap/>
            <w:vAlign w:val="bottom"/>
            <w:hideMark/>
          </w:tcPr>
          <w:p w14:paraId="25A266CA"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0.68</w:t>
            </w:r>
          </w:p>
        </w:tc>
        <w:tc>
          <w:tcPr>
            <w:tcW w:w="1616" w:type="dxa"/>
            <w:tcBorders>
              <w:top w:val="single" w:sz="4" w:space="0" w:color="8EA9DB"/>
              <w:left w:val="nil"/>
              <w:bottom w:val="single" w:sz="4" w:space="0" w:color="8EA9DB"/>
              <w:right w:val="nil"/>
            </w:tcBorders>
            <w:shd w:val="clear" w:color="auto" w:fill="auto"/>
            <w:noWrap/>
            <w:vAlign w:val="bottom"/>
            <w:hideMark/>
          </w:tcPr>
          <w:p w14:paraId="624E070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-0.55</w:t>
            </w:r>
          </w:p>
        </w:tc>
        <w:tc>
          <w:tcPr>
            <w:tcW w:w="1616" w:type="dxa"/>
            <w:tcBorders>
              <w:top w:val="single" w:sz="4" w:space="0" w:color="8EA9DB"/>
              <w:left w:val="nil"/>
              <w:bottom w:val="single" w:sz="4" w:space="0" w:color="8EA9DB"/>
              <w:right w:val="nil"/>
            </w:tcBorders>
            <w:shd w:val="clear" w:color="auto" w:fill="auto"/>
            <w:noWrap/>
            <w:hideMark/>
          </w:tcPr>
          <w:p w14:paraId="666FB755" w14:textId="139F269B"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0.023</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66D92F6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1.64</w:t>
            </w:r>
          </w:p>
        </w:tc>
      </w:tr>
      <w:tr w:rsidR="0065753C" w:rsidRPr="006D5B73" w14:paraId="3675F283"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3D8C1B0C"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C_HDL-1</w:t>
            </w:r>
          </w:p>
        </w:tc>
        <w:tc>
          <w:tcPr>
            <w:tcW w:w="1616" w:type="dxa"/>
            <w:tcBorders>
              <w:top w:val="single" w:sz="4" w:space="0" w:color="8EA9DB"/>
              <w:left w:val="nil"/>
              <w:bottom w:val="single" w:sz="4" w:space="0" w:color="8EA9DB"/>
              <w:right w:val="nil"/>
            </w:tcBorders>
            <w:shd w:val="clear" w:color="auto" w:fill="auto"/>
            <w:noWrap/>
            <w:vAlign w:val="bottom"/>
            <w:hideMark/>
          </w:tcPr>
          <w:p w14:paraId="42F6647D"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1.25</w:t>
            </w:r>
          </w:p>
        </w:tc>
        <w:tc>
          <w:tcPr>
            <w:tcW w:w="1616" w:type="dxa"/>
            <w:tcBorders>
              <w:top w:val="single" w:sz="4" w:space="0" w:color="8EA9DB"/>
              <w:left w:val="nil"/>
              <w:bottom w:val="single" w:sz="4" w:space="0" w:color="8EA9DB"/>
              <w:right w:val="nil"/>
            </w:tcBorders>
            <w:shd w:val="clear" w:color="auto" w:fill="auto"/>
            <w:noWrap/>
            <w:vAlign w:val="bottom"/>
            <w:hideMark/>
          </w:tcPr>
          <w:p w14:paraId="0179F40B"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0.32</w:t>
            </w:r>
          </w:p>
        </w:tc>
        <w:tc>
          <w:tcPr>
            <w:tcW w:w="1616" w:type="dxa"/>
            <w:tcBorders>
              <w:top w:val="single" w:sz="4" w:space="0" w:color="8EA9DB"/>
              <w:left w:val="nil"/>
              <w:bottom w:val="single" w:sz="4" w:space="0" w:color="8EA9DB"/>
              <w:right w:val="nil"/>
            </w:tcBorders>
            <w:shd w:val="clear" w:color="auto" w:fill="auto"/>
            <w:noWrap/>
            <w:hideMark/>
          </w:tcPr>
          <w:p w14:paraId="3E93FB4D" w14:textId="5B98B903"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0.023</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4E1C8061"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1.64</w:t>
            </w:r>
          </w:p>
        </w:tc>
      </w:tr>
      <w:tr w:rsidR="0065753C" w:rsidRPr="006D5B73" w14:paraId="39ED1504"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65E56D4B"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LDL-6-Particles</w:t>
            </w:r>
          </w:p>
        </w:tc>
        <w:tc>
          <w:tcPr>
            <w:tcW w:w="1616" w:type="dxa"/>
            <w:tcBorders>
              <w:top w:val="single" w:sz="4" w:space="0" w:color="8EA9DB"/>
              <w:left w:val="nil"/>
              <w:bottom w:val="single" w:sz="4" w:space="0" w:color="8EA9DB"/>
              <w:right w:val="nil"/>
            </w:tcBorders>
            <w:shd w:val="clear" w:color="auto" w:fill="auto"/>
            <w:noWrap/>
            <w:vAlign w:val="bottom"/>
            <w:hideMark/>
          </w:tcPr>
          <w:p w14:paraId="2D9ED10E"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1.18</w:t>
            </w:r>
          </w:p>
        </w:tc>
        <w:tc>
          <w:tcPr>
            <w:tcW w:w="1616" w:type="dxa"/>
            <w:tcBorders>
              <w:top w:val="single" w:sz="4" w:space="0" w:color="8EA9DB"/>
              <w:left w:val="nil"/>
              <w:bottom w:val="single" w:sz="4" w:space="0" w:color="8EA9DB"/>
              <w:right w:val="nil"/>
            </w:tcBorders>
            <w:shd w:val="clear" w:color="auto" w:fill="auto"/>
            <w:noWrap/>
            <w:vAlign w:val="bottom"/>
            <w:hideMark/>
          </w:tcPr>
          <w:p w14:paraId="40C6D4C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0.24</w:t>
            </w:r>
          </w:p>
        </w:tc>
        <w:tc>
          <w:tcPr>
            <w:tcW w:w="1616" w:type="dxa"/>
            <w:tcBorders>
              <w:top w:val="single" w:sz="4" w:space="0" w:color="8EA9DB"/>
              <w:left w:val="nil"/>
              <w:bottom w:val="single" w:sz="4" w:space="0" w:color="8EA9DB"/>
              <w:right w:val="nil"/>
            </w:tcBorders>
            <w:shd w:val="clear" w:color="auto" w:fill="auto"/>
            <w:noWrap/>
            <w:hideMark/>
          </w:tcPr>
          <w:p w14:paraId="26DD0C0A" w14:textId="0CFE847B"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0.023</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0923B540"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1.64</w:t>
            </w:r>
          </w:p>
        </w:tc>
      </w:tr>
      <w:tr w:rsidR="0065753C" w:rsidRPr="006D5B73" w14:paraId="5B2F6090"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574C2034"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ApoB_LDL-6</w:t>
            </w:r>
          </w:p>
        </w:tc>
        <w:tc>
          <w:tcPr>
            <w:tcW w:w="1616" w:type="dxa"/>
            <w:tcBorders>
              <w:top w:val="single" w:sz="4" w:space="0" w:color="8EA9DB"/>
              <w:left w:val="nil"/>
              <w:bottom w:val="single" w:sz="4" w:space="0" w:color="8EA9DB"/>
              <w:right w:val="nil"/>
            </w:tcBorders>
            <w:shd w:val="clear" w:color="auto" w:fill="auto"/>
            <w:noWrap/>
            <w:vAlign w:val="bottom"/>
            <w:hideMark/>
          </w:tcPr>
          <w:p w14:paraId="1E7C5E5C"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1.18</w:t>
            </w:r>
          </w:p>
        </w:tc>
        <w:tc>
          <w:tcPr>
            <w:tcW w:w="1616" w:type="dxa"/>
            <w:tcBorders>
              <w:top w:val="single" w:sz="4" w:space="0" w:color="8EA9DB"/>
              <w:left w:val="nil"/>
              <w:bottom w:val="single" w:sz="4" w:space="0" w:color="8EA9DB"/>
              <w:right w:val="nil"/>
            </w:tcBorders>
            <w:shd w:val="clear" w:color="auto" w:fill="auto"/>
            <w:noWrap/>
            <w:vAlign w:val="bottom"/>
            <w:hideMark/>
          </w:tcPr>
          <w:p w14:paraId="243C9F61"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0.24</w:t>
            </w:r>
          </w:p>
        </w:tc>
        <w:tc>
          <w:tcPr>
            <w:tcW w:w="1616" w:type="dxa"/>
            <w:tcBorders>
              <w:top w:val="single" w:sz="4" w:space="0" w:color="8EA9DB"/>
              <w:left w:val="nil"/>
              <w:bottom w:val="single" w:sz="4" w:space="0" w:color="8EA9DB"/>
              <w:right w:val="nil"/>
            </w:tcBorders>
            <w:shd w:val="clear" w:color="auto" w:fill="auto"/>
            <w:noWrap/>
            <w:hideMark/>
          </w:tcPr>
          <w:p w14:paraId="44BB094E" w14:textId="1B2D14BD"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0.023</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5660D099"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1.64</w:t>
            </w:r>
          </w:p>
        </w:tc>
      </w:tr>
      <w:tr w:rsidR="0065753C" w:rsidRPr="006D5B73" w14:paraId="2D79E4A3"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43984C21"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Apo-A1</w:t>
            </w:r>
          </w:p>
        </w:tc>
        <w:tc>
          <w:tcPr>
            <w:tcW w:w="1616" w:type="dxa"/>
            <w:tcBorders>
              <w:top w:val="single" w:sz="4" w:space="0" w:color="8EA9DB"/>
              <w:left w:val="nil"/>
              <w:bottom w:val="single" w:sz="4" w:space="0" w:color="8EA9DB"/>
              <w:right w:val="nil"/>
            </w:tcBorders>
            <w:shd w:val="clear" w:color="auto" w:fill="auto"/>
            <w:noWrap/>
            <w:vAlign w:val="bottom"/>
            <w:hideMark/>
          </w:tcPr>
          <w:p w14:paraId="44AD6355"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1.06</w:t>
            </w:r>
          </w:p>
        </w:tc>
        <w:tc>
          <w:tcPr>
            <w:tcW w:w="1616" w:type="dxa"/>
            <w:tcBorders>
              <w:top w:val="single" w:sz="4" w:space="0" w:color="8EA9DB"/>
              <w:left w:val="nil"/>
              <w:bottom w:val="single" w:sz="4" w:space="0" w:color="8EA9DB"/>
              <w:right w:val="nil"/>
            </w:tcBorders>
            <w:shd w:val="clear" w:color="auto" w:fill="auto"/>
            <w:noWrap/>
            <w:vAlign w:val="bottom"/>
            <w:hideMark/>
          </w:tcPr>
          <w:p w14:paraId="4AC8897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0.09</w:t>
            </w:r>
          </w:p>
        </w:tc>
        <w:tc>
          <w:tcPr>
            <w:tcW w:w="1616" w:type="dxa"/>
            <w:tcBorders>
              <w:top w:val="single" w:sz="4" w:space="0" w:color="8EA9DB"/>
              <w:left w:val="nil"/>
              <w:bottom w:val="single" w:sz="4" w:space="0" w:color="8EA9DB"/>
              <w:right w:val="nil"/>
            </w:tcBorders>
            <w:shd w:val="clear" w:color="auto" w:fill="auto"/>
            <w:noWrap/>
            <w:hideMark/>
          </w:tcPr>
          <w:p w14:paraId="0A4DC4E4" w14:textId="2B815706"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0.029</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6487169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1.54</w:t>
            </w:r>
          </w:p>
        </w:tc>
      </w:tr>
      <w:tr w:rsidR="0065753C" w:rsidRPr="006D5B73" w14:paraId="23284093"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384515E2"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PL_HDL-1</w:t>
            </w:r>
          </w:p>
        </w:tc>
        <w:tc>
          <w:tcPr>
            <w:tcW w:w="1616" w:type="dxa"/>
            <w:tcBorders>
              <w:top w:val="single" w:sz="4" w:space="0" w:color="8EA9DB"/>
              <w:left w:val="nil"/>
              <w:bottom w:val="single" w:sz="4" w:space="0" w:color="8EA9DB"/>
              <w:right w:val="nil"/>
            </w:tcBorders>
            <w:shd w:val="clear" w:color="auto" w:fill="auto"/>
            <w:noWrap/>
            <w:vAlign w:val="bottom"/>
            <w:hideMark/>
          </w:tcPr>
          <w:p w14:paraId="4D6562AE"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1.22</w:t>
            </w:r>
          </w:p>
        </w:tc>
        <w:tc>
          <w:tcPr>
            <w:tcW w:w="1616" w:type="dxa"/>
            <w:tcBorders>
              <w:top w:val="single" w:sz="4" w:space="0" w:color="8EA9DB"/>
              <w:left w:val="nil"/>
              <w:bottom w:val="single" w:sz="4" w:space="0" w:color="8EA9DB"/>
              <w:right w:val="nil"/>
            </w:tcBorders>
            <w:shd w:val="clear" w:color="auto" w:fill="auto"/>
            <w:noWrap/>
            <w:vAlign w:val="bottom"/>
            <w:hideMark/>
          </w:tcPr>
          <w:p w14:paraId="45879669"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0.28</w:t>
            </w:r>
          </w:p>
        </w:tc>
        <w:tc>
          <w:tcPr>
            <w:tcW w:w="1616" w:type="dxa"/>
            <w:tcBorders>
              <w:top w:val="single" w:sz="4" w:space="0" w:color="8EA9DB"/>
              <w:left w:val="nil"/>
              <w:bottom w:val="single" w:sz="4" w:space="0" w:color="8EA9DB"/>
              <w:right w:val="nil"/>
            </w:tcBorders>
            <w:shd w:val="clear" w:color="auto" w:fill="auto"/>
            <w:noWrap/>
            <w:hideMark/>
          </w:tcPr>
          <w:p w14:paraId="7DA214E1" w14:textId="1BF45C25"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0.029</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4E07FAAB"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1.53</w:t>
            </w:r>
          </w:p>
        </w:tc>
      </w:tr>
      <w:tr w:rsidR="0065753C" w:rsidRPr="006D5B73" w14:paraId="42F63BCB"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5A4201B2"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Glutamine</w:t>
            </w:r>
          </w:p>
        </w:tc>
        <w:tc>
          <w:tcPr>
            <w:tcW w:w="1616" w:type="dxa"/>
            <w:tcBorders>
              <w:top w:val="single" w:sz="4" w:space="0" w:color="8EA9DB"/>
              <w:left w:val="nil"/>
              <w:bottom w:val="single" w:sz="4" w:space="0" w:color="8EA9DB"/>
              <w:right w:val="nil"/>
            </w:tcBorders>
            <w:shd w:val="clear" w:color="auto" w:fill="auto"/>
            <w:noWrap/>
            <w:vAlign w:val="bottom"/>
            <w:hideMark/>
          </w:tcPr>
          <w:p w14:paraId="3147EFA5"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1.21</w:t>
            </w:r>
          </w:p>
        </w:tc>
        <w:tc>
          <w:tcPr>
            <w:tcW w:w="1616" w:type="dxa"/>
            <w:tcBorders>
              <w:top w:val="single" w:sz="4" w:space="0" w:color="8EA9DB"/>
              <w:left w:val="nil"/>
              <w:bottom w:val="single" w:sz="4" w:space="0" w:color="8EA9DB"/>
              <w:right w:val="nil"/>
            </w:tcBorders>
            <w:shd w:val="clear" w:color="auto" w:fill="auto"/>
            <w:noWrap/>
            <w:vAlign w:val="bottom"/>
            <w:hideMark/>
          </w:tcPr>
          <w:p w14:paraId="2FC14896"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0.28</w:t>
            </w:r>
          </w:p>
        </w:tc>
        <w:tc>
          <w:tcPr>
            <w:tcW w:w="1616" w:type="dxa"/>
            <w:tcBorders>
              <w:top w:val="single" w:sz="4" w:space="0" w:color="8EA9DB"/>
              <w:left w:val="nil"/>
              <w:bottom w:val="single" w:sz="4" w:space="0" w:color="8EA9DB"/>
              <w:right w:val="nil"/>
            </w:tcBorders>
            <w:shd w:val="clear" w:color="auto" w:fill="auto"/>
            <w:noWrap/>
            <w:hideMark/>
          </w:tcPr>
          <w:p w14:paraId="250A6C73" w14:textId="087FBE8D"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0.029</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1BEF35F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1.53</w:t>
            </w:r>
          </w:p>
        </w:tc>
      </w:tr>
      <w:tr w:rsidR="0065753C" w:rsidRPr="006D5B73" w14:paraId="6D7B70AF"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7B60A645"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HDL-C</w:t>
            </w:r>
          </w:p>
        </w:tc>
        <w:tc>
          <w:tcPr>
            <w:tcW w:w="1616" w:type="dxa"/>
            <w:tcBorders>
              <w:top w:val="single" w:sz="4" w:space="0" w:color="8EA9DB"/>
              <w:left w:val="nil"/>
              <w:bottom w:val="single" w:sz="4" w:space="0" w:color="8EA9DB"/>
              <w:right w:val="nil"/>
            </w:tcBorders>
            <w:shd w:val="clear" w:color="auto" w:fill="auto"/>
            <w:noWrap/>
            <w:vAlign w:val="bottom"/>
            <w:hideMark/>
          </w:tcPr>
          <w:p w14:paraId="45D7A8DE"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1.07</w:t>
            </w:r>
          </w:p>
        </w:tc>
        <w:tc>
          <w:tcPr>
            <w:tcW w:w="1616" w:type="dxa"/>
            <w:tcBorders>
              <w:top w:val="single" w:sz="4" w:space="0" w:color="8EA9DB"/>
              <w:left w:val="nil"/>
              <w:bottom w:val="single" w:sz="4" w:space="0" w:color="8EA9DB"/>
              <w:right w:val="nil"/>
            </w:tcBorders>
            <w:shd w:val="clear" w:color="auto" w:fill="auto"/>
            <w:noWrap/>
            <w:vAlign w:val="bottom"/>
            <w:hideMark/>
          </w:tcPr>
          <w:p w14:paraId="7D76139A"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0.10</w:t>
            </w:r>
          </w:p>
        </w:tc>
        <w:tc>
          <w:tcPr>
            <w:tcW w:w="1616" w:type="dxa"/>
            <w:tcBorders>
              <w:top w:val="single" w:sz="4" w:space="0" w:color="8EA9DB"/>
              <w:left w:val="nil"/>
              <w:bottom w:val="single" w:sz="4" w:space="0" w:color="8EA9DB"/>
              <w:right w:val="nil"/>
            </w:tcBorders>
            <w:shd w:val="clear" w:color="auto" w:fill="auto"/>
            <w:noWrap/>
            <w:hideMark/>
          </w:tcPr>
          <w:p w14:paraId="35DAFBAC" w14:textId="27BDE929"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0.031</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2CF5D1B9"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1.51</w:t>
            </w:r>
          </w:p>
        </w:tc>
      </w:tr>
      <w:tr w:rsidR="0065753C" w:rsidRPr="006D5B73" w14:paraId="422E2112"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339ED88B"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TG_VLDL-3</w:t>
            </w:r>
          </w:p>
        </w:tc>
        <w:tc>
          <w:tcPr>
            <w:tcW w:w="1616" w:type="dxa"/>
            <w:tcBorders>
              <w:top w:val="single" w:sz="4" w:space="0" w:color="8EA9DB"/>
              <w:left w:val="nil"/>
              <w:bottom w:val="single" w:sz="4" w:space="0" w:color="8EA9DB"/>
              <w:right w:val="nil"/>
            </w:tcBorders>
            <w:shd w:val="clear" w:color="auto" w:fill="auto"/>
            <w:noWrap/>
            <w:vAlign w:val="bottom"/>
            <w:hideMark/>
          </w:tcPr>
          <w:p w14:paraId="6FE626C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1.22</w:t>
            </w:r>
          </w:p>
        </w:tc>
        <w:tc>
          <w:tcPr>
            <w:tcW w:w="1616" w:type="dxa"/>
            <w:tcBorders>
              <w:top w:val="single" w:sz="4" w:space="0" w:color="8EA9DB"/>
              <w:left w:val="nil"/>
              <w:bottom w:val="single" w:sz="4" w:space="0" w:color="8EA9DB"/>
              <w:right w:val="nil"/>
            </w:tcBorders>
            <w:shd w:val="clear" w:color="auto" w:fill="auto"/>
            <w:noWrap/>
            <w:vAlign w:val="bottom"/>
            <w:hideMark/>
          </w:tcPr>
          <w:p w14:paraId="6B6AC22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0.29</w:t>
            </w:r>
          </w:p>
        </w:tc>
        <w:tc>
          <w:tcPr>
            <w:tcW w:w="1616" w:type="dxa"/>
            <w:tcBorders>
              <w:top w:val="single" w:sz="4" w:space="0" w:color="8EA9DB"/>
              <w:left w:val="nil"/>
              <w:bottom w:val="single" w:sz="4" w:space="0" w:color="8EA9DB"/>
              <w:right w:val="nil"/>
            </w:tcBorders>
            <w:shd w:val="clear" w:color="auto" w:fill="auto"/>
            <w:noWrap/>
            <w:hideMark/>
          </w:tcPr>
          <w:p w14:paraId="79A69FBD" w14:textId="3BA69DBD"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0.032</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084B0C9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1.50</w:t>
            </w:r>
          </w:p>
        </w:tc>
      </w:tr>
      <w:tr w:rsidR="0065753C" w:rsidRPr="006D5B73" w14:paraId="2A21796E"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7EB775D1"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C_IDL</w:t>
            </w:r>
          </w:p>
        </w:tc>
        <w:tc>
          <w:tcPr>
            <w:tcW w:w="1616" w:type="dxa"/>
            <w:tcBorders>
              <w:top w:val="single" w:sz="4" w:space="0" w:color="8EA9DB"/>
              <w:left w:val="nil"/>
              <w:bottom w:val="single" w:sz="4" w:space="0" w:color="8EA9DB"/>
              <w:right w:val="nil"/>
            </w:tcBorders>
            <w:shd w:val="clear" w:color="auto" w:fill="auto"/>
            <w:noWrap/>
            <w:vAlign w:val="bottom"/>
            <w:hideMark/>
          </w:tcPr>
          <w:p w14:paraId="5F2FE1AA"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1.22</w:t>
            </w:r>
          </w:p>
        </w:tc>
        <w:tc>
          <w:tcPr>
            <w:tcW w:w="1616" w:type="dxa"/>
            <w:tcBorders>
              <w:top w:val="single" w:sz="4" w:space="0" w:color="8EA9DB"/>
              <w:left w:val="nil"/>
              <w:bottom w:val="single" w:sz="4" w:space="0" w:color="8EA9DB"/>
              <w:right w:val="nil"/>
            </w:tcBorders>
            <w:shd w:val="clear" w:color="auto" w:fill="auto"/>
            <w:noWrap/>
            <w:vAlign w:val="bottom"/>
            <w:hideMark/>
          </w:tcPr>
          <w:p w14:paraId="4AF111A5"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0.29</w:t>
            </w:r>
          </w:p>
        </w:tc>
        <w:tc>
          <w:tcPr>
            <w:tcW w:w="1616" w:type="dxa"/>
            <w:tcBorders>
              <w:top w:val="single" w:sz="4" w:space="0" w:color="8EA9DB"/>
              <w:left w:val="nil"/>
              <w:bottom w:val="single" w:sz="4" w:space="0" w:color="8EA9DB"/>
              <w:right w:val="nil"/>
            </w:tcBorders>
            <w:shd w:val="clear" w:color="auto" w:fill="auto"/>
            <w:noWrap/>
            <w:hideMark/>
          </w:tcPr>
          <w:p w14:paraId="1D3ECD72" w14:textId="01FE3F52"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0.041</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0D5C547A"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1.38</w:t>
            </w:r>
          </w:p>
        </w:tc>
      </w:tr>
      <w:tr w:rsidR="0065753C" w:rsidRPr="006D5B73" w14:paraId="1806760B" w14:textId="77777777" w:rsidTr="003B6D29">
        <w:trPr>
          <w:trHeight w:val="288"/>
        </w:trPr>
        <w:tc>
          <w:tcPr>
            <w:tcW w:w="1980" w:type="dxa"/>
            <w:tcBorders>
              <w:top w:val="single" w:sz="4" w:space="0" w:color="8EA9DB"/>
              <w:left w:val="single" w:sz="4" w:space="0" w:color="8EA9DB"/>
              <w:bottom w:val="single" w:sz="4" w:space="0" w:color="8EA9DB"/>
              <w:right w:val="nil"/>
            </w:tcBorders>
            <w:shd w:val="clear" w:color="auto" w:fill="auto"/>
            <w:noWrap/>
            <w:vAlign w:val="bottom"/>
            <w:hideMark/>
          </w:tcPr>
          <w:p w14:paraId="613C31C6"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PL_IDL</w:t>
            </w:r>
          </w:p>
        </w:tc>
        <w:tc>
          <w:tcPr>
            <w:tcW w:w="1616" w:type="dxa"/>
            <w:tcBorders>
              <w:top w:val="single" w:sz="4" w:space="0" w:color="8EA9DB"/>
              <w:left w:val="nil"/>
              <w:bottom w:val="single" w:sz="4" w:space="0" w:color="8EA9DB"/>
              <w:right w:val="nil"/>
            </w:tcBorders>
            <w:shd w:val="clear" w:color="auto" w:fill="auto"/>
            <w:noWrap/>
            <w:vAlign w:val="bottom"/>
            <w:hideMark/>
          </w:tcPr>
          <w:p w14:paraId="5D4E5756"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1.27</w:t>
            </w:r>
          </w:p>
        </w:tc>
        <w:tc>
          <w:tcPr>
            <w:tcW w:w="1616" w:type="dxa"/>
            <w:tcBorders>
              <w:top w:val="single" w:sz="4" w:space="0" w:color="8EA9DB"/>
              <w:left w:val="nil"/>
              <w:bottom w:val="single" w:sz="4" w:space="0" w:color="8EA9DB"/>
              <w:right w:val="nil"/>
            </w:tcBorders>
            <w:shd w:val="clear" w:color="auto" w:fill="auto"/>
            <w:noWrap/>
            <w:vAlign w:val="bottom"/>
            <w:hideMark/>
          </w:tcPr>
          <w:p w14:paraId="2179795A"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0.34</w:t>
            </w:r>
          </w:p>
        </w:tc>
        <w:tc>
          <w:tcPr>
            <w:tcW w:w="1616" w:type="dxa"/>
            <w:tcBorders>
              <w:top w:val="single" w:sz="4" w:space="0" w:color="8EA9DB"/>
              <w:left w:val="nil"/>
              <w:bottom w:val="single" w:sz="4" w:space="0" w:color="8EA9DB"/>
              <w:right w:val="nil"/>
            </w:tcBorders>
            <w:shd w:val="clear" w:color="auto" w:fill="auto"/>
            <w:noWrap/>
            <w:hideMark/>
          </w:tcPr>
          <w:p w14:paraId="4C3135E1" w14:textId="11CFD03C"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sz w:val="20"/>
                <w:szCs w:val="20"/>
              </w:rPr>
              <w:t>0.043</w:t>
            </w:r>
          </w:p>
        </w:tc>
        <w:tc>
          <w:tcPr>
            <w:tcW w:w="1617" w:type="dxa"/>
            <w:tcBorders>
              <w:top w:val="single" w:sz="4" w:space="0" w:color="8EA9DB"/>
              <w:left w:val="nil"/>
              <w:bottom w:val="single" w:sz="4" w:space="0" w:color="8EA9DB"/>
              <w:right w:val="single" w:sz="4" w:space="0" w:color="8EA9DB"/>
            </w:tcBorders>
            <w:shd w:val="clear" w:color="auto" w:fill="auto"/>
            <w:noWrap/>
            <w:vAlign w:val="bottom"/>
            <w:hideMark/>
          </w:tcPr>
          <w:p w14:paraId="16ECDDD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1.37</w:t>
            </w:r>
          </w:p>
        </w:tc>
      </w:tr>
    </w:tbl>
    <w:p w14:paraId="2122B13B" w14:textId="5C3431C2" w:rsidR="005B3AC9" w:rsidRPr="006D5B73" w:rsidRDefault="005B3AC9" w:rsidP="00133AEC">
      <w:pPr>
        <w:spacing w:after="0" w:line="240" w:lineRule="auto"/>
        <w:rPr>
          <w:rFonts w:ascii="Times New Roman" w:hAnsi="Times New Roman" w:cs="Times New Roman"/>
          <w:sz w:val="20"/>
          <w:szCs w:val="20"/>
          <w:lang w:val="en-GB"/>
        </w:rPr>
      </w:pPr>
      <w:r w:rsidRPr="006D5B73">
        <w:rPr>
          <w:rFonts w:ascii="Times New Roman" w:hAnsi="Times New Roman" w:cs="Times New Roman"/>
          <w:sz w:val="20"/>
          <w:szCs w:val="20"/>
          <w:lang w:val="en-GB"/>
        </w:rPr>
        <w:t xml:space="preserve">FC: Fold change of </w:t>
      </w:r>
      <w:proofErr w:type="spellStart"/>
      <w:r w:rsidRPr="006D5B73">
        <w:rPr>
          <w:rFonts w:ascii="Times New Roman" w:hAnsi="Times New Roman" w:cs="Times New Roman"/>
          <w:sz w:val="20"/>
          <w:szCs w:val="20"/>
          <w:lang w:val="en-GB"/>
        </w:rPr>
        <w:t>AcAN</w:t>
      </w:r>
      <w:proofErr w:type="spellEnd"/>
      <w:r w:rsidRPr="006D5B73">
        <w:rPr>
          <w:rFonts w:ascii="Times New Roman" w:hAnsi="Times New Roman" w:cs="Times New Roman"/>
          <w:sz w:val="20"/>
          <w:szCs w:val="20"/>
          <w:lang w:val="en-GB"/>
        </w:rPr>
        <w:t>/HC. P-adjusted for multiple comparisons with FDR &lt;0.0</w:t>
      </w:r>
      <w:r w:rsidR="007F3DF8">
        <w:rPr>
          <w:rFonts w:ascii="Times New Roman" w:hAnsi="Times New Roman" w:cs="Times New Roman"/>
          <w:sz w:val="20"/>
          <w:szCs w:val="20"/>
          <w:lang w:val="en-GB"/>
        </w:rPr>
        <w:t>5</w:t>
      </w:r>
    </w:p>
    <w:p w14:paraId="4AF5F37C" w14:textId="301EF862" w:rsidR="005B3AC9" w:rsidRPr="006D5B73" w:rsidRDefault="005B3AC9" w:rsidP="00133AEC">
      <w:pPr>
        <w:spacing w:after="0" w:line="240" w:lineRule="auto"/>
        <w:rPr>
          <w:rFonts w:ascii="Times New Roman" w:hAnsi="Times New Roman" w:cs="Times New Roman"/>
          <w:sz w:val="20"/>
          <w:szCs w:val="20"/>
          <w:lang w:val="en-GB"/>
        </w:rPr>
        <w:sectPr w:rsidR="005B3AC9" w:rsidRPr="006D5B73" w:rsidSect="000149DC">
          <w:headerReference w:type="default" r:id="rId8"/>
          <w:footerReference w:type="default" r:id="rId9"/>
          <w:pgSz w:w="11906" w:h="16838"/>
          <w:pgMar w:top="1440" w:right="1440" w:bottom="1440" w:left="1440" w:header="708" w:footer="708" w:gutter="0"/>
          <w:cols w:space="708"/>
          <w:docGrid w:linePitch="360"/>
        </w:sectPr>
      </w:pPr>
      <w:r w:rsidRPr="006D5B73">
        <w:rPr>
          <w:rFonts w:ascii="Times New Roman" w:hAnsi="Times New Roman" w:cs="Times New Roman"/>
          <w:sz w:val="20"/>
          <w:szCs w:val="20"/>
          <w:lang w:val="en-GB"/>
        </w:rPr>
        <w:t xml:space="preserve">C, Cholesterol; </w:t>
      </w:r>
      <w:proofErr w:type="spellStart"/>
      <w:r w:rsidRPr="006D5B73">
        <w:rPr>
          <w:rFonts w:ascii="Times New Roman" w:hAnsi="Times New Roman" w:cs="Times New Roman"/>
          <w:sz w:val="20"/>
          <w:szCs w:val="20"/>
          <w:lang w:val="en-GB"/>
        </w:rPr>
        <w:t>fC</w:t>
      </w:r>
      <w:proofErr w:type="spellEnd"/>
      <w:r w:rsidRPr="006D5B73">
        <w:rPr>
          <w:rFonts w:ascii="Times New Roman" w:hAnsi="Times New Roman" w:cs="Times New Roman"/>
          <w:sz w:val="20"/>
          <w:szCs w:val="20"/>
          <w:lang w:val="en-GB"/>
        </w:rPr>
        <w:t>, free cholesterol; PL, phospholipids; TG, triglyceride</w:t>
      </w:r>
      <w:r w:rsidR="006D5B73">
        <w:rPr>
          <w:rFonts w:ascii="Times New Roman" w:hAnsi="Times New Roman" w:cs="Times New Roman"/>
          <w:sz w:val="20"/>
          <w:szCs w:val="20"/>
          <w:lang w:val="en-GB"/>
        </w:rPr>
        <w:t>s</w:t>
      </w:r>
      <w:r w:rsidR="00CD2BA8">
        <w:rPr>
          <w:rFonts w:ascii="Times New Roman" w:hAnsi="Times New Roman" w:cs="Times New Roman"/>
          <w:sz w:val="20"/>
          <w:szCs w:val="20"/>
          <w:lang w:val="en-GB"/>
        </w:rPr>
        <w:t>, FDR: False Discovery Rate</w:t>
      </w:r>
    </w:p>
    <w:p w14:paraId="3715B463" w14:textId="6C054DDB" w:rsidR="001813E9" w:rsidRPr="006D5B73" w:rsidRDefault="000149DC">
      <w:pPr>
        <w:rPr>
          <w:rFonts w:ascii="Times New Roman" w:hAnsi="Times New Roman" w:cs="Times New Roman"/>
          <w:b/>
          <w:bCs/>
          <w:sz w:val="20"/>
          <w:szCs w:val="20"/>
          <w:lang w:val="en-GB"/>
        </w:rPr>
      </w:pPr>
      <w:r w:rsidRPr="006D5B73">
        <w:rPr>
          <w:rFonts w:ascii="Times New Roman" w:hAnsi="Times New Roman" w:cs="Times New Roman"/>
          <w:b/>
          <w:bCs/>
          <w:sz w:val="20"/>
          <w:szCs w:val="20"/>
          <w:lang w:val="en-GB"/>
        </w:rPr>
        <w:lastRenderedPageBreak/>
        <w:t xml:space="preserve">Supplemental table 2: Metabolites and lipoprotein </w:t>
      </w:r>
      <w:proofErr w:type="spellStart"/>
      <w:r w:rsidRPr="006D5B73">
        <w:rPr>
          <w:rFonts w:ascii="Times New Roman" w:hAnsi="Times New Roman" w:cs="Times New Roman"/>
          <w:b/>
          <w:bCs/>
          <w:sz w:val="20"/>
          <w:szCs w:val="20"/>
          <w:lang w:val="en-GB"/>
        </w:rPr>
        <w:t>subfraction</w:t>
      </w:r>
      <w:proofErr w:type="spellEnd"/>
      <w:r w:rsidRPr="006D5B73">
        <w:rPr>
          <w:rFonts w:ascii="Times New Roman" w:hAnsi="Times New Roman" w:cs="Times New Roman"/>
          <w:b/>
          <w:bCs/>
          <w:sz w:val="20"/>
          <w:szCs w:val="20"/>
          <w:lang w:val="en-GB"/>
        </w:rPr>
        <w:t xml:space="preserve"> parameters that were significantly different in patients with recovered AN after refeeding (</w:t>
      </w:r>
      <w:r w:rsidR="00A15732" w:rsidRPr="006D5B73">
        <w:rPr>
          <w:rFonts w:ascii="Times New Roman" w:hAnsi="Times New Roman" w:cs="Times New Roman"/>
          <w:b/>
          <w:bCs/>
          <w:sz w:val="20"/>
          <w:szCs w:val="20"/>
          <w:lang w:val="en-GB"/>
        </w:rPr>
        <w:t>AcAN-TP2</w:t>
      </w:r>
      <w:r w:rsidRPr="006D5B73">
        <w:rPr>
          <w:rFonts w:ascii="Times New Roman" w:hAnsi="Times New Roman" w:cs="Times New Roman"/>
          <w:b/>
          <w:bCs/>
          <w:sz w:val="20"/>
          <w:szCs w:val="20"/>
          <w:lang w:val="en-GB"/>
        </w:rPr>
        <w:t>) compared to HC</w:t>
      </w:r>
      <w:r w:rsidR="00CD2BA8">
        <w:rPr>
          <w:rFonts w:ascii="Times New Roman" w:hAnsi="Times New Roman" w:cs="Times New Roman"/>
          <w:b/>
          <w:bCs/>
          <w:sz w:val="20"/>
          <w:szCs w:val="20"/>
          <w:lang w:val="en-GB"/>
        </w:rPr>
        <w:t xml:space="preserve"> after adjustment for FDR</w:t>
      </w:r>
    </w:p>
    <w:tbl>
      <w:tblPr>
        <w:tblW w:w="8817" w:type="dxa"/>
        <w:tblLayout w:type="fixed"/>
        <w:tblLook w:val="04A0" w:firstRow="1" w:lastRow="0" w:firstColumn="1" w:lastColumn="0" w:noHBand="0" w:noVBand="1"/>
      </w:tblPr>
      <w:tblGrid>
        <w:gridCol w:w="2492"/>
        <w:gridCol w:w="1581"/>
        <w:gridCol w:w="1581"/>
        <w:gridCol w:w="1581"/>
        <w:gridCol w:w="1582"/>
      </w:tblGrid>
      <w:tr w:rsidR="00CD1F64" w:rsidRPr="006D5B73" w14:paraId="0645DF78" w14:textId="77777777" w:rsidTr="006D5B73">
        <w:trPr>
          <w:trHeight w:val="254"/>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5DE029C0" w14:textId="54D8E0A0" w:rsidR="00CD1F64" w:rsidRPr="006D5B73" w:rsidRDefault="00A84241" w:rsidP="00CD1F64">
            <w:pPr>
              <w:spacing w:after="0" w:line="240" w:lineRule="auto"/>
              <w:rPr>
                <w:rFonts w:ascii="Times New Roman" w:eastAsia="Times New Roman" w:hAnsi="Times New Roman" w:cs="Times New Roman"/>
                <w:b/>
                <w:bCs/>
                <w:kern w:val="0"/>
                <w:sz w:val="20"/>
                <w:szCs w:val="20"/>
                <w14:ligatures w14:val="none"/>
              </w:rPr>
            </w:pPr>
            <w:r w:rsidRPr="006D5B73">
              <w:rPr>
                <w:rFonts w:ascii="Times New Roman" w:eastAsia="Times New Roman" w:hAnsi="Times New Roman" w:cs="Times New Roman"/>
                <w:b/>
                <w:bCs/>
                <w:kern w:val="0"/>
                <w:sz w:val="20"/>
                <w:szCs w:val="20"/>
                <w14:ligatures w14:val="none"/>
              </w:rPr>
              <w:t>Parameters</w:t>
            </w:r>
          </w:p>
        </w:tc>
        <w:tc>
          <w:tcPr>
            <w:tcW w:w="1581" w:type="dxa"/>
            <w:tcBorders>
              <w:top w:val="single" w:sz="4" w:space="0" w:color="8EA9DB"/>
              <w:left w:val="nil"/>
              <w:bottom w:val="single" w:sz="4" w:space="0" w:color="8EA9DB"/>
              <w:right w:val="nil"/>
            </w:tcBorders>
            <w:shd w:val="clear" w:color="auto" w:fill="auto"/>
            <w:noWrap/>
            <w:vAlign w:val="bottom"/>
            <w:hideMark/>
          </w:tcPr>
          <w:p w14:paraId="7BAE9F8F" w14:textId="77777777" w:rsidR="00CD1F64" w:rsidRPr="006D5B73" w:rsidRDefault="00CD1F64" w:rsidP="00CD1F64">
            <w:pPr>
              <w:spacing w:after="0" w:line="240" w:lineRule="auto"/>
              <w:jc w:val="center"/>
              <w:rPr>
                <w:rFonts w:ascii="Times New Roman" w:eastAsia="Times New Roman" w:hAnsi="Times New Roman" w:cs="Times New Roman"/>
                <w:b/>
                <w:bCs/>
                <w:kern w:val="0"/>
                <w:sz w:val="20"/>
                <w:szCs w:val="20"/>
                <w14:ligatures w14:val="none"/>
              </w:rPr>
            </w:pPr>
            <w:r w:rsidRPr="006D5B73">
              <w:rPr>
                <w:rFonts w:ascii="Times New Roman" w:eastAsia="Times New Roman" w:hAnsi="Times New Roman" w:cs="Times New Roman"/>
                <w:b/>
                <w:bCs/>
                <w:kern w:val="0"/>
                <w:sz w:val="20"/>
                <w:szCs w:val="20"/>
                <w14:ligatures w14:val="none"/>
              </w:rPr>
              <w:t>FC</w:t>
            </w:r>
          </w:p>
        </w:tc>
        <w:tc>
          <w:tcPr>
            <w:tcW w:w="1581" w:type="dxa"/>
            <w:tcBorders>
              <w:top w:val="single" w:sz="4" w:space="0" w:color="8EA9DB"/>
              <w:left w:val="nil"/>
              <w:bottom w:val="single" w:sz="4" w:space="0" w:color="8EA9DB"/>
              <w:right w:val="nil"/>
            </w:tcBorders>
            <w:shd w:val="clear" w:color="auto" w:fill="auto"/>
            <w:noWrap/>
            <w:vAlign w:val="bottom"/>
            <w:hideMark/>
          </w:tcPr>
          <w:p w14:paraId="752C37F8" w14:textId="77777777" w:rsidR="00CD1F64" w:rsidRPr="006D5B73" w:rsidRDefault="00CD1F64" w:rsidP="00CD1F64">
            <w:pPr>
              <w:spacing w:after="0" w:line="240" w:lineRule="auto"/>
              <w:jc w:val="center"/>
              <w:rPr>
                <w:rFonts w:ascii="Times New Roman" w:eastAsia="Times New Roman" w:hAnsi="Times New Roman" w:cs="Times New Roman"/>
                <w:b/>
                <w:bCs/>
                <w:kern w:val="0"/>
                <w:sz w:val="20"/>
                <w:szCs w:val="20"/>
                <w14:ligatures w14:val="none"/>
              </w:rPr>
            </w:pPr>
            <w:r w:rsidRPr="006D5B73">
              <w:rPr>
                <w:rFonts w:ascii="Times New Roman" w:eastAsia="Times New Roman" w:hAnsi="Times New Roman" w:cs="Times New Roman"/>
                <w:b/>
                <w:bCs/>
                <w:kern w:val="0"/>
                <w:sz w:val="20"/>
                <w:szCs w:val="20"/>
                <w14:ligatures w14:val="none"/>
              </w:rPr>
              <w:t>log2(FC)</w:t>
            </w:r>
          </w:p>
        </w:tc>
        <w:tc>
          <w:tcPr>
            <w:tcW w:w="1581" w:type="dxa"/>
            <w:tcBorders>
              <w:top w:val="single" w:sz="4" w:space="0" w:color="8EA9DB"/>
              <w:left w:val="nil"/>
              <w:bottom w:val="single" w:sz="4" w:space="0" w:color="8EA9DB"/>
              <w:right w:val="nil"/>
            </w:tcBorders>
            <w:shd w:val="clear" w:color="auto" w:fill="auto"/>
            <w:noWrap/>
            <w:vAlign w:val="bottom"/>
            <w:hideMark/>
          </w:tcPr>
          <w:p w14:paraId="3C6C0B39" w14:textId="387EB87E" w:rsidR="00CD1F64" w:rsidRPr="006D5B73" w:rsidRDefault="005312D9" w:rsidP="00CD1F64">
            <w:pPr>
              <w:spacing w:after="0" w:line="240" w:lineRule="auto"/>
              <w:jc w:val="center"/>
              <w:rPr>
                <w:rFonts w:ascii="Times New Roman" w:eastAsia="Times New Roman" w:hAnsi="Times New Roman" w:cs="Times New Roman"/>
                <w:b/>
                <w:bCs/>
                <w:kern w:val="0"/>
                <w:sz w:val="20"/>
                <w:szCs w:val="20"/>
                <w14:ligatures w14:val="none"/>
              </w:rPr>
            </w:pPr>
            <w:r w:rsidRPr="006D5B73">
              <w:rPr>
                <w:rFonts w:ascii="Times New Roman" w:eastAsia="Times New Roman" w:hAnsi="Times New Roman" w:cs="Times New Roman"/>
                <w:b/>
                <w:bCs/>
                <w:kern w:val="0"/>
                <w:sz w:val="20"/>
                <w:szCs w:val="20"/>
                <w:lang w:val="en-GB"/>
                <w14:ligatures w14:val="none"/>
              </w:rPr>
              <w:t xml:space="preserve">P - </w:t>
            </w:r>
            <w:r w:rsidR="00CD1F64" w:rsidRPr="006D5B73">
              <w:rPr>
                <w:rFonts w:ascii="Times New Roman" w:eastAsia="Times New Roman" w:hAnsi="Times New Roman" w:cs="Times New Roman"/>
                <w:b/>
                <w:bCs/>
                <w:kern w:val="0"/>
                <w:sz w:val="20"/>
                <w:szCs w:val="20"/>
                <w14:ligatures w14:val="none"/>
              </w:rPr>
              <w:t>a</w:t>
            </w:r>
            <w:r w:rsidRPr="006D5B73">
              <w:rPr>
                <w:rFonts w:ascii="Times New Roman" w:eastAsia="Times New Roman" w:hAnsi="Times New Roman" w:cs="Times New Roman"/>
                <w:b/>
                <w:bCs/>
                <w:kern w:val="0"/>
                <w:sz w:val="20"/>
                <w:szCs w:val="20"/>
                <w:lang w:val="en-GB"/>
                <w14:ligatures w14:val="none"/>
              </w:rPr>
              <w:t>d</w:t>
            </w:r>
            <w:proofErr w:type="spellStart"/>
            <w:r w:rsidR="00CD1F64" w:rsidRPr="006D5B73">
              <w:rPr>
                <w:rFonts w:ascii="Times New Roman" w:eastAsia="Times New Roman" w:hAnsi="Times New Roman" w:cs="Times New Roman"/>
                <w:b/>
                <w:bCs/>
                <w:kern w:val="0"/>
                <w:sz w:val="20"/>
                <w:szCs w:val="20"/>
                <w14:ligatures w14:val="none"/>
              </w:rPr>
              <w:t>justed</w:t>
            </w:r>
            <w:proofErr w:type="spellEnd"/>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17F7535D" w14:textId="58DB6CB6" w:rsidR="00CD1F64" w:rsidRPr="006D5B73" w:rsidRDefault="00CD1F64" w:rsidP="00CD1F64">
            <w:pPr>
              <w:spacing w:after="0" w:line="240" w:lineRule="auto"/>
              <w:jc w:val="center"/>
              <w:rPr>
                <w:rFonts w:ascii="Times New Roman" w:eastAsia="Times New Roman" w:hAnsi="Times New Roman" w:cs="Times New Roman"/>
                <w:b/>
                <w:bCs/>
                <w:kern w:val="0"/>
                <w:sz w:val="20"/>
                <w:szCs w:val="20"/>
                <w14:ligatures w14:val="none"/>
              </w:rPr>
            </w:pPr>
            <w:r w:rsidRPr="006D5B73">
              <w:rPr>
                <w:rFonts w:ascii="Times New Roman" w:eastAsia="Times New Roman" w:hAnsi="Times New Roman" w:cs="Times New Roman"/>
                <w:b/>
                <w:bCs/>
                <w:kern w:val="0"/>
                <w:sz w:val="20"/>
                <w:szCs w:val="20"/>
                <w14:ligatures w14:val="none"/>
              </w:rPr>
              <w:t>-log10(p)</w:t>
            </w:r>
          </w:p>
        </w:tc>
      </w:tr>
      <w:tr w:rsidR="0065753C" w:rsidRPr="006D5B73" w14:paraId="05BF643F" w14:textId="77777777" w:rsidTr="003B6D29">
        <w:trPr>
          <w:trHeight w:val="44"/>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419AB96A"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w:t>
            </w:r>
          </w:p>
        </w:tc>
        <w:tc>
          <w:tcPr>
            <w:tcW w:w="1581" w:type="dxa"/>
            <w:tcBorders>
              <w:top w:val="single" w:sz="4" w:space="0" w:color="8EA9DB"/>
              <w:left w:val="nil"/>
              <w:bottom w:val="single" w:sz="4" w:space="0" w:color="8EA9DB"/>
              <w:right w:val="nil"/>
            </w:tcBorders>
            <w:shd w:val="clear" w:color="auto" w:fill="auto"/>
            <w:noWrap/>
            <w:vAlign w:val="bottom"/>
            <w:hideMark/>
          </w:tcPr>
          <w:p w14:paraId="67C7E189"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1.21</w:t>
            </w:r>
          </w:p>
        </w:tc>
        <w:tc>
          <w:tcPr>
            <w:tcW w:w="1581" w:type="dxa"/>
            <w:tcBorders>
              <w:top w:val="single" w:sz="4" w:space="0" w:color="8EA9DB"/>
              <w:left w:val="nil"/>
              <w:bottom w:val="single" w:sz="4" w:space="0" w:color="8EA9DB"/>
              <w:right w:val="nil"/>
            </w:tcBorders>
            <w:shd w:val="clear" w:color="auto" w:fill="auto"/>
            <w:noWrap/>
            <w:vAlign w:val="bottom"/>
            <w:hideMark/>
          </w:tcPr>
          <w:p w14:paraId="7A24304A"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0.27</w:t>
            </w:r>
          </w:p>
        </w:tc>
        <w:tc>
          <w:tcPr>
            <w:tcW w:w="1581" w:type="dxa"/>
            <w:tcBorders>
              <w:top w:val="single" w:sz="4" w:space="0" w:color="8EA9DB"/>
              <w:left w:val="nil"/>
              <w:bottom w:val="single" w:sz="4" w:space="0" w:color="8EA9DB"/>
              <w:right w:val="nil"/>
            </w:tcBorders>
            <w:shd w:val="clear" w:color="auto" w:fill="auto"/>
            <w:noWrap/>
            <w:vAlign w:val="center"/>
            <w:hideMark/>
          </w:tcPr>
          <w:p w14:paraId="595D79D2" w14:textId="427D68AA" w:rsidR="0065753C" w:rsidRPr="0065753C"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401356">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72175FB4"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5.60</w:t>
            </w:r>
          </w:p>
        </w:tc>
      </w:tr>
      <w:tr w:rsidR="0065753C" w:rsidRPr="006D5B73" w14:paraId="7B2E46B3" w14:textId="77777777" w:rsidTr="003B6D29">
        <w:trPr>
          <w:trHeight w:val="32"/>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1A756F13"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C_LDL-3</w:t>
            </w:r>
          </w:p>
        </w:tc>
        <w:tc>
          <w:tcPr>
            <w:tcW w:w="1581" w:type="dxa"/>
            <w:tcBorders>
              <w:top w:val="single" w:sz="4" w:space="0" w:color="8EA9DB"/>
              <w:left w:val="nil"/>
              <w:bottom w:val="single" w:sz="4" w:space="0" w:color="8EA9DB"/>
              <w:right w:val="nil"/>
            </w:tcBorders>
            <w:shd w:val="clear" w:color="auto" w:fill="auto"/>
            <w:noWrap/>
            <w:vAlign w:val="bottom"/>
            <w:hideMark/>
          </w:tcPr>
          <w:p w14:paraId="2632E97F"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1.32</w:t>
            </w:r>
          </w:p>
        </w:tc>
        <w:tc>
          <w:tcPr>
            <w:tcW w:w="1581" w:type="dxa"/>
            <w:tcBorders>
              <w:top w:val="single" w:sz="4" w:space="0" w:color="8EA9DB"/>
              <w:left w:val="nil"/>
              <w:bottom w:val="single" w:sz="4" w:space="0" w:color="8EA9DB"/>
              <w:right w:val="nil"/>
            </w:tcBorders>
            <w:shd w:val="clear" w:color="auto" w:fill="auto"/>
            <w:noWrap/>
            <w:vAlign w:val="bottom"/>
            <w:hideMark/>
          </w:tcPr>
          <w:p w14:paraId="0A346C74"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0.40</w:t>
            </w:r>
          </w:p>
        </w:tc>
        <w:tc>
          <w:tcPr>
            <w:tcW w:w="1581" w:type="dxa"/>
            <w:tcBorders>
              <w:top w:val="single" w:sz="4" w:space="0" w:color="8EA9DB"/>
              <w:left w:val="nil"/>
              <w:bottom w:val="single" w:sz="4" w:space="0" w:color="8EA9DB"/>
              <w:right w:val="nil"/>
            </w:tcBorders>
            <w:shd w:val="clear" w:color="auto" w:fill="auto"/>
            <w:noWrap/>
            <w:vAlign w:val="center"/>
            <w:hideMark/>
          </w:tcPr>
          <w:p w14:paraId="18316447" w14:textId="602529FB"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39E0ABDE"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4.74</w:t>
            </w:r>
          </w:p>
        </w:tc>
      </w:tr>
      <w:tr w:rsidR="0065753C" w:rsidRPr="006D5B73" w14:paraId="7CD9A3B0" w14:textId="77777777" w:rsidTr="003B6D29">
        <w:trPr>
          <w:trHeight w:val="35"/>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395B462D"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PL_LDL-3</w:t>
            </w:r>
          </w:p>
        </w:tc>
        <w:tc>
          <w:tcPr>
            <w:tcW w:w="1581" w:type="dxa"/>
            <w:tcBorders>
              <w:top w:val="single" w:sz="4" w:space="0" w:color="8EA9DB"/>
              <w:left w:val="nil"/>
              <w:bottom w:val="single" w:sz="4" w:space="0" w:color="8EA9DB"/>
              <w:right w:val="nil"/>
            </w:tcBorders>
            <w:shd w:val="clear" w:color="auto" w:fill="auto"/>
            <w:noWrap/>
            <w:vAlign w:val="bottom"/>
            <w:hideMark/>
          </w:tcPr>
          <w:p w14:paraId="7D9FFDA4"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1.27</w:t>
            </w:r>
          </w:p>
        </w:tc>
        <w:tc>
          <w:tcPr>
            <w:tcW w:w="1581" w:type="dxa"/>
            <w:tcBorders>
              <w:top w:val="single" w:sz="4" w:space="0" w:color="8EA9DB"/>
              <w:left w:val="nil"/>
              <w:bottom w:val="single" w:sz="4" w:space="0" w:color="8EA9DB"/>
              <w:right w:val="nil"/>
            </w:tcBorders>
            <w:shd w:val="clear" w:color="auto" w:fill="auto"/>
            <w:noWrap/>
            <w:vAlign w:val="bottom"/>
            <w:hideMark/>
          </w:tcPr>
          <w:p w14:paraId="7DD27FD9"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0.35</w:t>
            </w:r>
          </w:p>
        </w:tc>
        <w:tc>
          <w:tcPr>
            <w:tcW w:w="1581" w:type="dxa"/>
            <w:tcBorders>
              <w:top w:val="single" w:sz="4" w:space="0" w:color="8EA9DB"/>
              <w:left w:val="nil"/>
              <w:bottom w:val="single" w:sz="4" w:space="0" w:color="8EA9DB"/>
              <w:right w:val="nil"/>
            </w:tcBorders>
            <w:shd w:val="clear" w:color="auto" w:fill="auto"/>
            <w:noWrap/>
            <w:vAlign w:val="center"/>
            <w:hideMark/>
          </w:tcPr>
          <w:p w14:paraId="0F7FB107" w14:textId="0CC8756D"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30B72380"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4.66</w:t>
            </w:r>
          </w:p>
        </w:tc>
      </w:tr>
      <w:tr w:rsidR="0065753C" w:rsidRPr="006D5B73" w14:paraId="227B25FD" w14:textId="77777777" w:rsidTr="003B6D29">
        <w:trPr>
          <w:trHeight w:val="91"/>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44698E00"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fC_LDL-2</w:t>
            </w:r>
          </w:p>
        </w:tc>
        <w:tc>
          <w:tcPr>
            <w:tcW w:w="1581" w:type="dxa"/>
            <w:tcBorders>
              <w:top w:val="single" w:sz="4" w:space="0" w:color="8EA9DB"/>
              <w:left w:val="nil"/>
              <w:bottom w:val="single" w:sz="4" w:space="0" w:color="8EA9DB"/>
              <w:right w:val="nil"/>
            </w:tcBorders>
            <w:shd w:val="clear" w:color="auto" w:fill="auto"/>
            <w:noWrap/>
            <w:vAlign w:val="bottom"/>
            <w:hideMark/>
          </w:tcPr>
          <w:p w14:paraId="2079619B"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1.31</w:t>
            </w:r>
          </w:p>
        </w:tc>
        <w:tc>
          <w:tcPr>
            <w:tcW w:w="1581" w:type="dxa"/>
            <w:tcBorders>
              <w:top w:val="single" w:sz="4" w:space="0" w:color="8EA9DB"/>
              <w:left w:val="nil"/>
              <w:bottom w:val="single" w:sz="4" w:space="0" w:color="8EA9DB"/>
              <w:right w:val="nil"/>
            </w:tcBorders>
            <w:shd w:val="clear" w:color="auto" w:fill="auto"/>
            <w:noWrap/>
            <w:vAlign w:val="bottom"/>
            <w:hideMark/>
          </w:tcPr>
          <w:p w14:paraId="6BA23559"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0.39</w:t>
            </w:r>
          </w:p>
        </w:tc>
        <w:tc>
          <w:tcPr>
            <w:tcW w:w="1581" w:type="dxa"/>
            <w:tcBorders>
              <w:top w:val="single" w:sz="4" w:space="0" w:color="8EA9DB"/>
              <w:left w:val="nil"/>
              <w:bottom w:val="single" w:sz="4" w:space="0" w:color="8EA9DB"/>
              <w:right w:val="nil"/>
            </w:tcBorders>
            <w:shd w:val="clear" w:color="auto" w:fill="auto"/>
            <w:noWrap/>
            <w:vAlign w:val="center"/>
            <w:hideMark/>
          </w:tcPr>
          <w:p w14:paraId="48E58075" w14:textId="014D9804"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277DDC5A"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4.50</w:t>
            </w:r>
          </w:p>
        </w:tc>
      </w:tr>
      <w:tr w:rsidR="0065753C" w:rsidRPr="006D5B73" w14:paraId="3F36DCDA" w14:textId="77777777" w:rsidTr="003B6D29">
        <w:trPr>
          <w:trHeight w:val="32"/>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696D24B6"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LDL-C</w:t>
            </w:r>
          </w:p>
        </w:tc>
        <w:tc>
          <w:tcPr>
            <w:tcW w:w="1581" w:type="dxa"/>
            <w:tcBorders>
              <w:top w:val="single" w:sz="4" w:space="0" w:color="8EA9DB"/>
              <w:left w:val="nil"/>
              <w:bottom w:val="single" w:sz="4" w:space="0" w:color="8EA9DB"/>
              <w:right w:val="nil"/>
            </w:tcBorders>
            <w:shd w:val="clear" w:color="auto" w:fill="auto"/>
            <w:noWrap/>
            <w:vAlign w:val="bottom"/>
            <w:hideMark/>
          </w:tcPr>
          <w:p w14:paraId="1B26571A"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1.25</w:t>
            </w:r>
          </w:p>
        </w:tc>
        <w:tc>
          <w:tcPr>
            <w:tcW w:w="1581" w:type="dxa"/>
            <w:tcBorders>
              <w:top w:val="single" w:sz="4" w:space="0" w:color="8EA9DB"/>
              <w:left w:val="nil"/>
              <w:bottom w:val="single" w:sz="4" w:space="0" w:color="8EA9DB"/>
              <w:right w:val="nil"/>
            </w:tcBorders>
            <w:shd w:val="clear" w:color="auto" w:fill="auto"/>
            <w:noWrap/>
            <w:vAlign w:val="bottom"/>
            <w:hideMark/>
          </w:tcPr>
          <w:p w14:paraId="28E83306"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0.32</w:t>
            </w:r>
          </w:p>
        </w:tc>
        <w:tc>
          <w:tcPr>
            <w:tcW w:w="1581" w:type="dxa"/>
            <w:tcBorders>
              <w:top w:val="single" w:sz="4" w:space="0" w:color="8EA9DB"/>
              <w:left w:val="nil"/>
              <w:bottom w:val="single" w:sz="4" w:space="0" w:color="8EA9DB"/>
              <w:right w:val="nil"/>
            </w:tcBorders>
            <w:shd w:val="clear" w:color="auto" w:fill="auto"/>
            <w:noWrap/>
            <w:vAlign w:val="center"/>
            <w:hideMark/>
          </w:tcPr>
          <w:p w14:paraId="6EFA37F5" w14:textId="18CD7486"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1041967C"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4.50</w:t>
            </w:r>
          </w:p>
        </w:tc>
      </w:tr>
      <w:tr w:rsidR="0065753C" w:rsidRPr="006D5B73" w14:paraId="0EB171A9" w14:textId="77777777" w:rsidTr="003B6D29">
        <w:trPr>
          <w:trHeight w:val="84"/>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36C36DD0"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PL_LDL</w:t>
            </w:r>
          </w:p>
        </w:tc>
        <w:tc>
          <w:tcPr>
            <w:tcW w:w="1581" w:type="dxa"/>
            <w:tcBorders>
              <w:top w:val="single" w:sz="4" w:space="0" w:color="8EA9DB"/>
              <w:left w:val="nil"/>
              <w:bottom w:val="single" w:sz="4" w:space="0" w:color="8EA9DB"/>
              <w:right w:val="nil"/>
            </w:tcBorders>
            <w:shd w:val="clear" w:color="auto" w:fill="auto"/>
            <w:noWrap/>
            <w:vAlign w:val="bottom"/>
            <w:hideMark/>
          </w:tcPr>
          <w:p w14:paraId="02589D8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1.20</w:t>
            </w:r>
          </w:p>
        </w:tc>
        <w:tc>
          <w:tcPr>
            <w:tcW w:w="1581" w:type="dxa"/>
            <w:tcBorders>
              <w:top w:val="single" w:sz="4" w:space="0" w:color="8EA9DB"/>
              <w:left w:val="nil"/>
              <w:bottom w:val="single" w:sz="4" w:space="0" w:color="8EA9DB"/>
              <w:right w:val="nil"/>
            </w:tcBorders>
            <w:shd w:val="clear" w:color="auto" w:fill="auto"/>
            <w:noWrap/>
            <w:vAlign w:val="bottom"/>
            <w:hideMark/>
          </w:tcPr>
          <w:p w14:paraId="1C9F28A5"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0.27</w:t>
            </w:r>
          </w:p>
        </w:tc>
        <w:tc>
          <w:tcPr>
            <w:tcW w:w="1581" w:type="dxa"/>
            <w:tcBorders>
              <w:top w:val="single" w:sz="4" w:space="0" w:color="8EA9DB"/>
              <w:left w:val="nil"/>
              <w:bottom w:val="single" w:sz="4" w:space="0" w:color="8EA9DB"/>
              <w:right w:val="nil"/>
            </w:tcBorders>
            <w:shd w:val="clear" w:color="auto" w:fill="auto"/>
            <w:noWrap/>
            <w:vAlign w:val="center"/>
            <w:hideMark/>
          </w:tcPr>
          <w:p w14:paraId="20E70010" w14:textId="1CFBEC75"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58FA202E"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4.46</w:t>
            </w:r>
          </w:p>
        </w:tc>
      </w:tr>
      <w:tr w:rsidR="0065753C" w:rsidRPr="006D5B73" w14:paraId="3B2AA54B" w14:textId="77777777" w:rsidTr="003B6D29">
        <w:trPr>
          <w:trHeight w:val="153"/>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486217EB"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C_LDL-2</w:t>
            </w:r>
          </w:p>
        </w:tc>
        <w:tc>
          <w:tcPr>
            <w:tcW w:w="1581" w:type="dxa"/>
            <w:tcBorders>
              <w:top w:val="single" w:sz="4" w:space="0" w:color="8EA9DB"/>
              <w:left w:val="nil"/>
              <w:bottom w:val="single" w:sz="4" w:space="0" w:color="8EA9DB"/>
              <w:right w:val="nil"/>
            </w:tcBorders>
            <w:shd w:val="clear" w:color="auto" w:fill="auto"/>
            <w:noWrap/>
            <w:vAlign w:val="bottom"/>
            <w:hideMark/>
          </w:tcPr>
          <w:p w14:paraId="763C5CB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1.35</w:t>
            </w:r>
          </w:p>
        </w:tc>
        <w:tc>
          <w:tcPr>
            <w:tcW w:w="1581" w:type="dxa"/>
            <w:tcBorders>
              <w:top w:val="single" w:sz="4" w:space="0" w:color="8EA9DB"/>
              <w:left w:val="nil"/>
              <w:bottom w:val="single" w:sz="4" w:space="0" w:color="8EA9DB"/>
              <w:right w:val="nil"/>
            </w:tcBorders>
            <w:shd w:val="clear" w:color="auto" w:fill="auto"/>
            <w:noWrap/>
            <w:vAlign w:val="bottom"/>
            <w:hideMark/>
          </w:tcPr>
          <w:p w14:paraId="04BD2010"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0.43</w:t>
            </w:r>
          </w:p>
        </w:tc>
        <w:tc>
          <w:tcPr>
            <w:tcW w:w="1581" w:type="dxa"/>
            <w:tcBorders>
              <w:top w:val="single" w:sz="4" w:space="0" w:color="8EA9DB"/>
              <w:left w:val="nil"/>
              <w:bottom w:val="single" w:sz="4" w:space="0" w:color="8EA9DB"/>
              <w:right w:val="nil"/>
            </w:tcBorders>
            <w:shd w:val="clear" w:color="auto" w:fill="auto"/>
            <w:noWrap/>
            <w:vAlign w:val="center"/>
            <w:hideMark/>
          </w:tcPr>
          <w:p w14:paraId="6683C1FA" w14:textId="07AB1731"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67B58E8D"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4.24</w:t>
            </w:r>
          </w:p>
        </w:tc>
      </w:tr>
      <w:tr w:rsidR="0065753C" w:rsidRPr="006D5B73" w14:paraId="79572CB6" w14:textId="77777777" w:rsidTr="003B6D29">
        <w:trPr>
          <w:trHeight w:val="157"/>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6E140190"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ApoB_LDL-3</w:t>
            </w:r>
          </w:p>
        </w:tc>
        <w:tc>
          <w:tcPr>
            <w:tcW w:w="1581" w:type="dxa"/>
            <w:tcBorders>
              <w:top w:val="single" w:sz="4" w:space="0" w:color="8EA9DB"/>
              <w:left w:val="nil"/>
              <w:bottom w:val="single" w:sz="4" w:space="0" w:color="8EA9DB"/>
              <w:right w:val="nil"/>
            </w:tcBorders>
            <w:shd w:val="clear" w:color="auto" w:fill="auto"/>
            <w:noWrap/>
            <w:vAlign w:val="bottom"/>
            <w:hideMark/>
          </w:tcPr>
          <w:p w14:paraId="108CF0EB"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1.26</w:t>
            </w:r>
          </w:p>
        </w:tc>
        <w:tc>
          <w:tcPr>
            <w:tcW w:w="1581" w:type="dxa"/>
            <w:tcBorders>
              <w:top w:val="single" w:sz="4" w:space="0" w:color="8EA9DB"/>
              <w:left w:val="nil"/>
              <w:bottom w:val="single" w:sz="4" w:space="0" w:color="8EA9DB"/>
              <w:right w:val="nil"/>
            </w:tcBorders>
            <w:shd w:val="clear" w:color="auto" w:fill="auto"/>
            <w:noWrap/>
            <w:vAlign w:val="bottom"/>
            <w:hideMark/>
          </w:tcPr>
          <w:p w14:paraId="0A0327BD"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0.33</w:t>
            </w:r>
          </w:p>
        </w:tc>
        <w:tc>
          <w:tcPr>
            <w:tcW w:w="1581" w:type="dxa"/>
            <w:tcBorders>
              <w:top w:val="single" w:sz="4" w:space="0" w:color="8EA9DB"/>
              <w:left w:val="nil"/>
              <w:bottom w:val="single" w:sz="4" w:space="0" w:color="8EA9DB"/>
              <w:right w:val="nil"/>
            </w:tcBorders>
            <w:shd w:val="clear" w:color="auto" w:fill="auto"/>
            <w:noWrap/>
            <w:vAlign w:val="center"/>
            <w:hideMark/>
          </w:tcPr>
          <w:p w14:paraId="36183243" w14:textId="49A563FE"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594CFB7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4.12</w:t>
            </w:r>
          </w:p>
        </w:tc>
      </w:tr>
      <w:tr w:rsidR="0065753C" w:rsidRPr="006D5B73" w14:paraId="22F481C6" w14:textId="77777777" w:rsidTr="003B6D29">
        <w:trPr>
          <w:trHeight w:val="79"/>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205B3C54"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LDL-3-Particles</w:t>
            </w:r>
          </w:p>
        </w:tc>
        <w:tc>
          <w:tcPr>
            <w:tcW w:w="1581" w:type="dxa"/>
            <w:tcBorders>
              <w:top w:val="single" w:sz="4" w:space="0" w:color="8EA9DB"/>
              <w:left w:val="nil"/>
              <w:bottom w:val="single" w:sz="4" w:space="0" w:color="8EA9DB"/>
              <w:right w:val="nil"/>
            </w:tcBorders>
            <w:shd w:val="clear" w:color="auto" w:fill="auto"/>
            <w:noWrap/>
            <w:vAlign w:val="bottom"/>
            <w:hideMark/>
          </w:tcPr>
          <w:p w14:paraId="67261FE1"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1.26</w:t>
            </w:r>
          </w:p>
        </w:tc>
        <w:tc>
          <w:tcPr>
            <w:tcW w:w="1581" w:type="dxa"/>
            <w:tcBorders>
              <w:top w:val="single" w:sz="4" w:space="0" w:color="8EA9DB"/>
              <w:left w:val="nil"/>
              <w:bottom w:val="single" w:sz="4" w:space="0" w:color="8EA9DB"/>
              <w:right w:val="nil"/>
            </w:tcBorders>
            <w:shd w:val="clear" w:color="auto" w:fill="auto"/>
            <w:noWrap/>
            <w:vAlign w:val="bottom"/>
            <w:hideMark/>
          </w:tcPr>
          <w:p w14:paraId="3CA1F1E0"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0.33</w:t>
            </w:r>
          </w:p>
        </w:tc>
        <w:tc>
          <w:tcPr>
            <w:tcW w:w="1581" w:type="dxa"/>
            <w:tcBorders>
              <w:top w:val="single" w:sz="4" w:space="0" w:color="8EA9DB"/>
              <w:left w:val="nil"/>
              <w:bottom w:val="single" w:sz="4" w:space="0" w:color="8EA9DB"/>
              <w:right w:val="nil"/>
            </w:tcBorders>
            <w:shd w:val="clear" w:color="auto" w:fill="auto"/>
            <w:noWrap/>
            <w:vAlign w:val="center"/>
            <w:hideMark/>
          </w:tcPr>
          <w:p w14:paraId="2BC8F0DF" w14:textId="68F9D768"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56CD745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4.12</w:t>
            </w:r>
          </w:p>
        </w:tc>
      </w:tr>
      <w:tr w:rsidR="0065753C" w:rsidRPr="006D5B73" w14:paraId="296F2EB3" w14:textId="77777777" w:rsidTr="003B6D29">
        <w:trPr>
          <w:trHeight w:val="149"/>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192358CE"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PL_LDL-2</w:t>
            </w:r>
          </w:p>
        </w:tc>
        <w:tc>
          <w:tcPr>
            <w:tcW w:w="1581" w:type="dxa"/>
            <w:tcBorders>
              <w:top w:val="single" w:sz="4" w:space="0" w:color="8EA9DB"/>
              <w:left w:val="nil"/>
              <w:bottom w:val="single" w:sz="4" w:space="0" w:color="8EA9DB"/>
              <w:right w:val="nil"/>
            </w:tcBorders>
            <w:shd w:val="clear" w:color="auto" w:fill="auto"/>
            <w:noWrap/>
            <w:vAlign w:val="bottom"/>
            <w:hideMark/>
          </w:tcPr>
          <w:p w14:paraId="7C12A26F"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1.31</w:t>
            </w:r>
          </w:p>
        </w:tc>
        <w:tc>
          <w:tcPr>
            <w:tcW w:w="1581" w:type="dxa"/>
            <w:tcBorders>
              <w:top w:val="single" w:sz="4" w:space="0" w:color="8EA9DB"/>
              <w:left w:val="nil"/>
              <w:bottom w:val="single" w:sz="4" w:space="0" w:color="8EA9DB"/>
              <w:right w:val="nil"/>
            </w:tcBorders>
            <w:shd w:val="clear" w:color="auto" w:fill="auto"/>
            <w:noWrap/>
            <w:vAlign w:val="bottom"/>
            <w:hideMark/>
          </w:tcPr>
          <w:p w14:paraId="71EE871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0.39</w:t>
            </w:r>
          </w:p>
        </w:tc>
        <w:tc>
          <w:tcPr>
            <w:tcW w:w="1581" w:type="dxa"/>
            <w:tcBorders>
              <w:top w:val="single" w:sz="4" w:space="0" w:color="8EA9DB"/>
              <w:left w:val="nil"/>
              <w:bottom w:val="single" w:sz="4" w:space="0" w:color="8EA9DB"/>
              <w:right w:val="nil"/>
            </w:tcBorders>
            <w:shd w:val="clear" w:color="auto" w:fill="auto"/>
            <w:noWrap/>
            <w:vAlign w:val="center"/>
            <w:hideMark/>
          </w:tcPr>
          <w:p w14:paraId="66C1667A" w14:textId="53C9A7EB"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2485508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4.10</w:t>
            </w:r>
          </w:p>
        </w:tc>
      </w:tr>
      <w:tr w:rsidR="0065753C" w:rsidRPr="006D5B73" w14:paraId="42AD968D" w14:textId="77777777" w:rsidTr="003B6D29">
        <w:trPr>
          <w:trHeight w:val="73"/>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295F52D5"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fC_LDL-3</w:t>
            </w:r>
          </w:p>
        </w:tc>
        <w:tc>
          <w:tcPr>
            <w:tcW w:w="1581" w:type="dxa"/>
            <w:tcBorders>
              <w:top w:val="single" w:sz="4" w:space="0" w:color="8EA9DB"/>
              <w:left w:val="nil"/>
              <w:bottom w:val="single" w:sz="4" w:space="0" w:color="8EA9DB"/>
              <w:right w:val="nil"/>
            </w:tcBorders>
            <w:shd w:val="clear" w:color="auto" w:fill="auto"/>
            <w:noWrap/>
            <w:vAlign w:val="bottom"/>
            <w:hideMark/>
          </w:tcPr>
          <w:p w14:paraId="48F98BFF"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1.22</w:t>
            </w:r>
          </w:p>
        </w:tc>
        <w:tc>
          <w:tcPr>
            <w:tcW w:w="1581" w:type="dxa"/>
            <w:tcBorders>
              <w:top w:val="single" w:sz="4" w:space="0" w:color="8EA9DB"/>
              <w:left w:val="nil"/>
              <w:bottom w:val="single" w:sz="4" w:space="0" w:color="8EA9DB"/>
              <w:right w:val="nil"/>
            </w:tcBorders>
            <w:shd w:val="clear" w:color="auto" w:fill="auto"/>
            <w:noWrap/>
            <w:vAlign w:val="bottom"/>
            <w:hideMark/>
          </w:tcPr>
          <w:p w14:paraId="287C8E94"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0.29</w:t>
            </w:r>
          </w:p>
        </w:tc>
        <w:tc>
          <w:tcPr>
            <w:tcW w:w="1581" w:type="dxa"/>
            <w:tcBorders>
              <w:top w:val="single" w:sz="4" w:space="0" w:color="8EA9DB"/>
              <w:left w:val="nil"/>
              <w:bottom w:val="single" w:sz="4" w:space="0" w:color="8EA9DB"/>
              <w:right w:val="nil"/>
            </w:tcBorders>
            <w:shd w:val="clear" w:color="auto" w:fill="auto"/>
            <w:noWrap/>
            <w:vAlign w:val="center"/>
            <w:hideMark/>
          </w:tcPr>
          <w:p w14:paraId="4D768E8B" w14:textId="7A3BB4DD" w:rsidR="0065753C" w:rsidRPr="0065753C"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58474EF9"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4.10</w:t>
            </w:r>
          </w:p>
        </w:tc>
      </w:tr>
      <w:tr w:rsidR="0065753C" w:rsidRPr="006D5B73" w14:paraId="17D7A76F" w14:textId="77777777" w:rsidTr="003B6D29">
        <w:trPr>
          <w:trHeight w:val="32"/>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18756EE0"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fC_LDL-1</w:t>
            </w:r>
          </w:p>
        </w:tc>
        <w:tc>
          <w:tcPr>
            <w:tcW w:w="1581" w:type="dxa"/>
            <w:tcBorders>
              <w:top w:val="single" w:sz="4" w:space="0" w:color="8EA9DB"/>
              <w:left w:val="nil"/>
              <w:bottom w:val="single" w:sz="4" w:space="0" w:color="8EA9DB"/>
              <w:right w:val="nil"/>
            </w:tcBorders>
            <w:shd w:val="clear" w:color="auto" w:fill="auto"/>
            <w:noWrap/>
            <w:vAlign w:val="bottom"/>
            <w:hideMark/>
          </w:tcPr>
          <w:p w14:paraId="6C2B3E1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1.33</w:t>
            </w:r>
          </w:p>
        </w:tc>
        <w:tc>
          <w:tcPr>
            <w:tcW w:w="1581" w:type="dxa"/>
            <w:tcBorders>
              <w:top w:val="single" w:sz="4" w:space="0" w:color="8EA9DB"/>
              <w:left w:val="nil"/>
              <w:bottom w:val="single" w:sz="4" w:space="0" w:color="8EA9DB"/>
              <w:right w:val="nil"/>
            </w:tcBorders>
            <w:shd w:val="clear" w:color="auto" w:fill="auto"/>
            <w:noWrap/>
            <w:vAlign w:val="bottom"/>
            <w:hideMark/>
          </w:tcPr>
          <w:p w14:paraId="51F9294E"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0.41</w:t>
            </w:r>
          </w:p>
        </w:tc>
        <w:tc>
          <w:tcPr>
            <w:tcW w:w="1581" w:type="dxa"/>
            <w:tcBorders>
              <w:top w:val="single" w:sz="4" w:space="0" w:color="8EA9DB"/>
              <w:left w:val="nil"/>
              <w:bottom w:val="single" w:sz="4" w:space="0" w:color="8EA9DB"/>
              <w:right w:val="nil"/>
            </w:tcBorders>
            <w:shd w:val="clear" w:color="auto" w:fill="auto"/>
            <w:noWrap/>
            <w:vAlign w:val="center"/>
            <w:hideMark/>
          </w:tcPr>
          <w:p w14:paraId="5EB27D69" w14:textId="5F9681F6"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00820A74"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3.96</w:t>
            </w:r>
          </w:p>
        </w:tc>
      </w:tr>
      <w:tr w:rsidR="0065753C" w:rsidRPr="006D5B73" w14:paraId="73BF80B4" w14:textId="77777777" w:rsidTr="003B6D29">
        <w:trPr>
          <w:trHeight w:val="64"/>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473F1601"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C_LDL-1</w:t>
            </w:r>
          </w:p>
        </w:tc>
        <w:tc>
          <w:tcPr>
            <w:tcW w:w="1581" w:type="dxa"/>
            <w:tcBorders>
              <w:top w:val="single" w:sz="4" w:space="0" w:color="8EA9DB"/>
              <w:left w:val="nil"/>
              <w:bottom w:val="single" w:sz="4" w:space="0" w:color="8EA9DB"/>
              <w:right w:val="nil"/>
            </w:tcBorders>
            <w:shd w:val="clear" w:color="auto" w:fill="auto"/>
            <w:noWrap/>
            <w:vAlign w:val="bottom"/>
            <w:hideMark/>
          </w:tcPr>
          <w:p w14:paraId="5A3C110C"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1.37</w:t>
            </w:r>
          </w:p>
        </w:tc>
        <w:tc>
          <w:tcPr>
            <w:tcW w:w="1581" w:type="dxa"/>
            <w:tcBorders>
              <w:top w:val="single" w:sz="4" w:space="0" w:color="8EA9DB"/>
              <w:left w:val="nil"/>
              <w:bottom w:val="single" w:sz="4" w:space="0" w:color="8EA9DB"/>
              <w:right w:val="nil"/>
            </w:tcBorders>
            <w:shd w:val="clear" w:color="auto" w:fill="auto"/>
            <w:noWrap/>
            <w:vAlign w:val="bottom"/>
            <w:hideMark/>
          </w:tcPr>
          <w:p w14:paraId="4D66D21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0.45</w:t>
            </w:r>
          </w:p>
        </w:tc>
        <w:tc>
          <w:tcPr>
            <w:tcW w:w="1581" w:type="dxa"/>
            <w:tcBorders>
              <w:top w:val="single" w:sz="4" w:space="0" w:color="8EA9DB"/>
              <w:left w:val="nil"/>
              <w:bottom w:val="single" w:sz="4" w:space="0" w:color="8EA9DB"/>
              <w:right w:val="nil"/>
            </w:tcBorders>
            <w:shd w:val="clear" w:color="auto" w:fill="auto"/>
            <w:noWrap/>
            <w:vAlign w:val="center"/>
            <w:hideMark/>
          </w:tcPr>
          <w:p w14:paraId="7C95FF23" w14:textId="2C04A7FD"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2169D28F"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3.82</w:t>
            </w:r>
          </w:p>
        </w:tc>
      </w:tr>
      <w:tr w:rsidR="0065753C" w:rsidRPr="006D5B73" w14:paraId="44B7D05D" w14:textId="77777777" w:rsidTr="003B6D29">
        <w:trPr>
          <w:trHeight w:val="122"/>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14B9618B"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LDL-2-Particles</w:t>
            </w:r>
          </w:p>
        </w:tc>
        <w:tc>
          <w:tcPr>
            <w:tcW w:w="1581" w:type="dxa"/>
            <w:tcBorders>
              <w:top w:val="single" w:sz="4" w:space="0" w:color="8EA9DB"/>
              <w:left w:val="nil"/>
              <w:bottom w:val="single" w:sz="4" w:space="0" w:color="8EA9DB"/>
              <w:right w:val="nil"/>
            </w:tcBorders>
            <w:shd w:val="clear" w:color="auto" w:fill="auto"/>
            <w:noWrap/>
            <w:vAlign w:val="bottom"/>
            <w:hideMark/>
          </w:tcPr>
          <w:p w14:paraId="26DFD78E"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1.28</w:t>
            </w:r>
          </w:p>
        </w:tc>
        <w:tc>
          <w:tcPr>
            <w:tcW w:w="1581" w:type="dxa"/>
            <w:tcBorders>
              <w:top w:val="single" w:sz="4" w:space="0" w:color="8EA9DB"/>
              <w:left w:val="nil"/>
              <w:bottom w:val="single" w:sz="4" w:space="0" w:color="8EA9DB"/>
              <w:right w:val="nil"/>
            </w:tcBorders>
            <w:shd w:val="clear" w:color="auto" w:fill="auto"/>
            <w:noWrap/>
            <w:vAlign w:val="bottom"/>
            <w:hideMark/>
          </w:tcPr>
          <w:p w14:paraId="745D360E"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0.36</w:t>
            </w:r>
          </w:p>
        </w:tc>
        <w:tc>
          <w:tcPr>
            <w:tcW w:w="1581" w:type="dxa"/>
            <w:tcBorders>
              <w:top w:val="single" w:sz="4" w:space="0" w:color="8EA9DB"/>
              <w:left w:val="nil"/>
              <w:bottom w:val="single" w:sz="4" w:space="0" w:color="8EA9DB"/>
              <w:right w:val="nil"/>
            </w:tcBorders>
            <w:shd w:val="clear" w:color="auto" w:fill="auto"/>
            <w:noWrap/>
            <w:vAlign w:val="center"/>
            <w:hideMark/>
          </w:tcPr>
          <w:p w14:paraId="36EF9E43" w14:textId="49AD64C9"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21974ED4"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3.62</w:t>
            </w:r>
          </w:p>
        </w:tc>
      </w:tr>
      <w:tr w:rsidR="0065753C" w:rsidRPr="006D5B73" w14:paraId="6E095669" w14:textId="77777777" w:rsidTr="003B6D29">
        <w:trPr>
          <w:trHeight w:val="190"/>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5AC16636"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ApoB_LDL-2</w:t>
            </w:r>
          </w:p>
        </w:tc>
        <w:tc>
          <w:tcPr>
            <w:tcW w:w="1581" w:type="dxa"/>
            <w:tcBorders>
              <w:top w:val="single" w:sz="4" w:space="0" w:color="8EA9DB"/>
              <w:left w:val="nil"/>
              <w:bottom w:val="single" w:sz="4" w:space="0" w:color="8EA9DB"/>
              <w:right w:val="nil"/>
            </w:tcBorders>
            <w:shd w:val="clear" w:color="auto" w:fill="auto"/>
            <w:noWrap/>
            <w:vAlign w:val="bottom"/>
            <w:hideMark/>
          </w:tcPr>
          <w:p w14:paraId="487B0B1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1.28</w:t>
            </w:r>
          </w:p>
        </w:tc>
        <w:tc>
          <w:tcPr>
            <w:tcW w:w="1581" w:type="dxa"/>
            <w:tcBorders>
              <w:top w:val="single" w:sz="4" w:space="0" w:color="8EA9DB"/>
              <w:left w:val="nil"/>
              <w:bottom w:val="single" w:sz="4" w:space="0" w:color="8EA9DB"/>
              <w:right w:val="nil"/>
            </w:tcBorders>
            <w:shd w:val="clear" w:color="auto" w:fill="auto"/>
            <w:noWrap/>
            <w:vAlign w:val="bottom"/>
            <w:hideMark/>
          </w:tcPr>
          <w:p w14:paraId="3364892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0.36</w:t>
            </w:r>
          </w:p>
        </w:tc>
        <w:tc>
          <w:tcPr>
            <w:tcW w:w="1581" w:type="dxa"/>
            <w:tcBorders>
              <w:top w:val="single" w:sz="4" w:space="0" w:color="8EA9DB"/>
              <w:left w:val="nil"/>
              <w:bottom w:val="single" w:sz="4" w:space="0" w:color="8EA9DB"/>
              <w:right w:val="nil"/>
            </w:tcBorders>
            <w:shd w:val="clear" w:color="auto" w:fill="auto"/>
            <w:noWrap/>
            <w:vAlign w:val="center"/>
            <w:hideMark/>
          </w:tcPr>
          <w:p w14:paraId="32ED9DCB" w14:textId="1C003EA0"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60CB3050"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3.62</w:t>
            </w:r>
          </w:p>
        </w:tc>
      </w:tr>
      <w:tr w:rsidR="0065753C" w:rsidRPr="006D5B73" w14:paraId="6E0E2C6C" w14:textId="77777777" w:rsidTr="003B6D29">
        <w:trPr>
          <w:trHeight w:val="113"/>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7744E2D1"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ApoB_LDL-1</w:t>
            </w:r>
          </w:p>
        </w:tc>
        <w:tc>
          <w:tcPr>
            <w:tcW w:w="1581" w:type="dxa"/>
            <w:tcBorders>
              <w:top w:val="single" w:sz="4" w:space="0" w:color="8EA9DB"/>
              <w:left w:val="nil"/>
              <w:bottom w:val="single" w:sz="4" w:space="0" w:color="8EA9DB"/>
              <w:right w:val="nil"/>
            </w:tcBorders>
            <w:shd w:val="clear" w:color="auto" w:fill="auto"/>
            <w:noWrap/>
            <w:vAlign w:val="bottom"/>
            <w:hideMark/>
          </w:tcPr>
          <w:p w14:paraId="28BE62B0"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1.26</w:t>
            </w:r>
          </w:p>
        </w:tc>
        <w:tc>
          <w:tcPr>
            <w:tcW w:w="1581" w:type="dxa"/>
            <w:tcBorders>
              <w:top w:val="single" w:sz="4" w:space="0" w:color="8EA9DB"/>
              <w:left w:val="nil"/>
              <w:bottom w:val="single" w:sz="4" w:space="0" w:color="8EA9DB"/>
              <w:right w:val="nil"/>
            </w:tcBorders>
            <w:shd w:val="clear" w:color="auto" w:fill="auto"/>
            <w:noWrap/>
            <w:vAlign w:val="bottom"/>
            <w:hideMark/>
          </w:tcPr>
          <w:p w14:paraId="2ADCD00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0.33</w:t>
            </w:r>
          </w:p>
        </w:tc>
        <w:tc>
          <w:tcPr>
            <w:tcW w:w="1581" w:type="dxa"/>
            <w:tcBorders>
              <w:top w:val="single" w:sz="4" w:space="0" w:color="8EA9DB"/>
              <w:left w:val="nil"/>
              <w:bottom w:val="single" w:sz="4" w:space="0" w:color="8EA9DB"/>
              <w:right w:val="nil"/>
            </w:tcBorders>
            <w:shd w:val="clear" w:color="auto" w:fill="auto"/>
            <w:noWrap/>
            <w:vAlign w:val="center"/>
            <w:hideMark/>
          </w:tcPr>
          <w:p w14:paraId="7425916E" w14:textId="506F3E2A"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60491096"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3.55</w:t>
            </w:r>
          </w:p>
        </w:tc>
      </w:tr>
      <w:tr w:rsidR="0065753C" w:rsidRPr="006D5B73" w14:paraId="5B7237BF" w14:textId="77777777" w:rsidTr="003B6D29">
        <w:trPr>
          <w:trHeight w:val="115"/>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30CB1496"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LDL-1-Particles</w:t>
            </w:r>
          </w:p>
        </w:tc>
        <w:tc>
          <w:tcPr>
            <w:tcW w:w="1581" w:type="dxa"/>
            <w:tcBorders>
              <w:top w:val="single" w:sz="4" w:space="0" w:color="8EA9DB"/>
              <w:left w:val="nil"/>
              <w:bottom w:val="single" w:sz="4" w:space="0" w:color="8EA9DB"/>
              <w:right w:val="nil"/>
            </w:tcBorders>
            <w:shd w:val="clear" w:color="auto" w:fill="auto"/>
            <w:noWrap/>
            <w:vAlign w:val="bottom"/>
            <w:hideMark/>
          </w:tcPr>
          <w:p w14:paraId="79E180F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1.26</w:t>
            </w:r>
          </w:p>
        </w:tc>
        <w:tc>
          <w:tcPr>
            <w:tcW w:w="1581" w:type="dxa"/>
            <w:tcBorders>
              <w:top w:val="single" w:sz="4" w:space="0" w:color="8EA9DB"/>
              <w:left w:val="nil"/>
              <w:bottom w:val="single" w:sz="4" w:space="0" w:color="8EA9DB"/>
              <w:right w:val="nil"/>
            </w:tcBorders>
            <w:shd w:val="clear" w:color="auto" w:fill="auto"/>
            <w:noWrap/>
            <w:vAlign w:val="bottom"/>
            <w:hideMark/>
          </w:tcPr>
          <w:p w14:paraId="5B1CEEE6"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0.33</w:t>
            </w:r>
          </w:p>
        </w:tc>
        <w:tc>
          <w:tcPr>
            <w:tcW w:w="1581" w:type="dxa"/>
            <w:tcBorders>
              <w:top w:val="single" w:sz="4" w:space="0" w:color="8EA9DB"/>
              <w:left w:val="nil"/>
              <w:bottom w:val="single" w:sz="4" w:space="0" w:color="8EA9DB"/>
              <w:right w:val="nil"/>
            </w:tcBorders>
            <w:shd w:val="clear" w:color="auto" w:fill="auto"/>
            <w:noWrap/>
            <w:vAlign w:val="center"/>
            <w:hideMark/>
          </w:tcPr>
          <w:p w14:paraId="0005DAE1" w14:textId="56B0BA62"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7BAA9DBC"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3.55</w:t>
            </w:r>
          </w:p>
        </w:tc>
      </w:tr>
      <w:tr w:rsidR="0065753C" w:rsidRPr="006D5B73" w14:paraId="6F472011" w14:textId="77777777" w:rsidTr="003B6D29">
        <w:trPr>
          <w:trHeight w:val="53"/>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47D18B27"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proofErr w:type="spellStart"/>
            <w:r w:rsidRPr="006D5B73">
              <w:rPr>
                <w:rFonts w:ascii="Times New Roman" w:eastAsia="Times New Roman" w:hAnsi="Times New Roman" w:cs="Times New Roman"/>
                <w:color w:val="000000"/>
                <w:kern w:val="0"/>
                <w:sz w:val="20"/>
                <w:szCs w:val="20"/>
                <w14:ligatures w14:val="none"/>
              </w:rPr>
              <w:t>fC_LDL</w:t>
            </w:r>
            <w:proofErr w:type="spellEnd"/>
          </w:p>
        </w:tc>
        <w:tc>
          <w:tcPr>
            <w:tcW w:w="1581" w:type="dxa"/>
            <w:tcBorders>
              <w:top w:val="single" w:sz="4" w:space="0" w:color="8EA9DB"/>
              <w:left w:val="nil"/>
              <w:bottom w:val="single" w:sz="4" w:space="0" w:color="8EA9DB"/>
              <w:right w:val="nil"/>
            </w:tcBorders>
            <w:shd w:val="clear" w:color="auto" w:fill="auto"/>
            <w:noWrap/>
            <w:vAlign w:val="bottom"/>
            <w:hideMark/>
          </w:tcPr>
          <w:p w14:paraId="4CD43F2B"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1.19</w:t>
            </w:r>
          </w:p>
        </w:tc>
        <w:tc>
          <w:tcPr>
            <w:tcW w:w="1581" w:type="dxa"/>
            <w:tcBorders>
              <w:top w:val="single" w:sz="4" w:space="0" w:color="8EA9DB"/>
              <w:left w:val="nil"/>
              <w:bottom w:val="single" w:sz="4" w:space="0" w:color="8EA9DB"/>
              <w:right w:val="nil"/>
            </w:tcBorders>
            <w:shd w:val="clear" w:color="auto" w:fill="auto"/>
            <w:noWrap/>
            <w:vAlign w:val="bottom"/>
            <w:hideMark/>
          </w:tcPr>
          <w:p w14:paraId="058832F6"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0.25</w:t>
            </w:r>
          </w:p>
        </w:tc>
        <w:tc>
          <w:tcPr>
            <w:tcW w:w="1581" w:type="dxa"/>
            <w:tcBorders>
              <w:top w:val="single" w:sz="4" w:space="0" w:color="8EA9DB"/>
              <w:left w:val="nil"/>
              <w:bottom w:val="single" w:sz="4" w:space="0" w:color="8EA9DB"/>
              <w:right w:val="nil"/>
            </w:tcBorders>
            <w:shd w:val="clear" w:color="auto" w:fill="auto"/>
            <w:noWrap/>
            <w:vAlign w:val="center"/>
            <w:hideMark/>
          </w:tcPr>
          <w:p w14:paraId="5517AEC7" w14:textId="54EB155F"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0898F6F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3.35</w:t>
            </w:r>
          </w:p>
        </w:tc>
      </w:tr>
      <w:tr w:rsidR="0065753C" w:rsidRPr="006D5B73" w14:paraId="4AA1A479" w14:textId="77777777" w:rsidTr="003B6D29">
        <w:trPr>
          <w:trHeight w:val="32"/>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16A6312D"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proofErr w:type="spellStart"/>
            <w:r w:rsidRPr="006D5B73">
              <w:rPr>
                <w:rFonts w:ascii="Times New Roman" w:eastAsia="Times New Roman" w:hAnsi="Times New Roman" w:cs="Times New Roman"/>
                <w:color w:val="000000"/>
                <w:kern w:val="0"/>
                <w:sz w:val="20"/>
                <w:szCs w:val="20"/>
                <w14:ligatures w14:val="none"/>
              </w:rPr>
              <w:t>fC_HDL</w:t>
            </w:r>
            <w:proofErr w:type="spellEnd"/>
          </w:p>
        </w:tc>
        <w:tc>
          <w:tcPr>
            <w:tcW w:w="1581" w:type="dxa"/>
            <w:tcBorders>
              <w:top w:val="single" w:sz="4" w:space="0" w:color="8EA9DB"/>
              <w:left w:val="nil"/>
              <w:bottom w:val="single" w:sz="4" w:space="0" w:color="8EA9DB"/>
              <w:right w:val="nil"/>
            </w:tcBorders>
            <w:shd w:val="clear" w:color="auto" w:fill="auto"/>
            <w:noWrap/>
            <w:vAlign w:val="bottom"/>
            <w:hideMark/>
          </w:tcPr>
          <w:p w14:paraId="00B94EB6"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1.14</w:t>
            </w:r>
          </w:p>
        </w:tc>
        <w:tc>
          <w:tcPr>
            <w:tcW w:w="1581" w:type="dxa"/>
            <w:tcBorders>
              <w:top w:val="single" w:sz="4" w:space="0" w:color="8EA9DB"/>
              <w:left w:val="nil"/>
              <w:bottom w:val="single" w:sz="4" w:space="0" w:color="8EA9DB"/>
              <w:right w:val="nil"/>
            </w:tcBorders>
            <w:shd w:val="clear" w:color="auto" w:fill="auto"/>
            <w:noWrap/>
            <w:vAlign w:val="bottom"/>
            <w:hideMark/>
          </w:tcPr>
          <w:p w14:paraId="600D5AE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0.19</w:t>
            </w:r>
          </w:p>
        </w:tc>
        <w:tc>
          <w:tcPr>
            <w:tcW w:w="1581" w:type="dxa"/>
            <w:tcBorders>
              <w:top w:val="single" w:sz="4" w:space="0" w:color="8EA9DB"/>
              <w:left w:val="nil"/>
              <w:bottom w:val="single" w:sz="4" w:space="0" w:color="8EA9DB"/>
              <w:right w:val="nil"/>
            </w:tcBorders>
            <w:shd w:val="clear" w:color="auto" w:fill="auto"/>
            <w:noWrap/>
            <w:vAlign w:val="center"/>
            <w:hideMark/>
          </w:tcPr>
          <w:p w14:paraId="7B65585C" w14:textId="599FBA32" w:rsidR="0065753C" w:rsidRPr="00401356" w:rsidRDefault="00401356"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79FBC42B"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3.27</w:t>
            </w:r>
          </w:p>
        </w:tc>
      </w:tr>
      <w:tr w:rsidR="0065753C" w:rsidRPr="006D5B73" w14:paraId="37E769FA" w14:textId="77777777" w:rsidTr="003B6D29">
        <w:trPr>
          <w:trHeight w:val="46"/>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362FA3BA"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fC_HDL-1</w:t>
            </w:r>
          </w:p>
        </w:tc>
        <w:tc>
          <w:tcPr>
            <w:tcW w:w="1581" w:type="dxa"/>
            <w:tcBorders>
              <w:top w:val="single" w:sz="4" w:space="0" w:color="8EA9DB"/>
              <w:left w:val="nil"/>
              <w:bottom w:val="single" w:sz="4" w:space="0" w:color="8EA9DB"/>
              <w:right w:val="nil"/>
            </w:tcBorders>
            <w:shd w:val="clear" w:color="auto" w:fill="auto"/>
            <w:noWrap/>
            <w:vAlign w:val="bottom"/>
            <w:hideMark/>
          </w:tcPr>
          <w:p w14:paraId="5CA8F461"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1.21</w:t>
            </w:r>
          </w:p>
        </w:tc>
        <w:tc>
          <w:tcPr>
            <w:tcW w:w="1581" w:type="dxa"/>
            <w:tcBorders>
              <w:top w:val="single" w:sz="4" w:space="0" w:color="8EA9DB"/>
              <w:left w:val="nil"/>
              <w:bottom w:val="single" w:sz="4" w:space="0" w:color="8EA9DB"/>
              <w:right w:val="nil"/>
            </w:tcBorders>
            <w:shd w:val="clear" w:color="auto" w:fill="auto"/>
            <w:noWrap/>
            <w:vAlign w:val="bottom"/>
            <w:hideMark/>
          </w:tcPr>
          <w:p w14:paraId="58B416F6"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0.27</w:t>
            </w:r>
          </w:p>
        </w:tc>
        <w:tc>
          <w:tcPr>
            <w:tcW w:w="1581" w:type="dxa"/>
            <w:tcBorders>
              <w:top w:val="single" w:sz="4" w:space="0" w:color="8EA9DB"/>
              <w:left w:val="nil"/>
              <w:bottom w:val="single" w:sz="4" w:space="0" w:color="8EA9DB"/>
              <w:right w:val="nil"/>
            </w:tcBorders>
            <w:shd w:val="clear" w:color="auto" w:fill="auto"/>
            <w:noWrap/>
            <w:vAlign w:val="center"/>
            <w:hideMark/>
          </w:tcPr>
          <w:p w14:paraId="0FE1C086" w14:textId="5FB70473" w:rsidR="0065753C" w:rsidRPr="00401356" w:rsidRDefault="00401356"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62A39065"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3.25</w:t>
            </w:r>
          </w:p>
        </w:tc>
      </w:tr>
      <w:tr w:rsidR="0065753C" w:rsidRPr="006D5B73" w14:paraId="251AFE3B" w14:textId="77777777" w:rsidTr="003B6D29">
        <w:trPr>
          <w:trHeight w:val="102"/>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43D97C41"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PL_LDL-1</w:t>
            </w:r>
          </w:p>
        </w:tc>
        <w:tc>
          <w:tcPr>
            <w:tcW w:w="1581" w:type="dxa"/>
            <w:tcBorders>
              <w:top w:val="single" w:sz="4" w:space="0" w:color="8EA9DB"/>
              <w:left w:val="nil"/>
              <w:bottom w:val="single" w:sz="4" w:space="0" w:color="8EA9DB"/>
              <w:right w:val="nil"/>
            </w:tcBorders>
            <w:shd w:val="clear" w:color="auto" w:fill="auto"/>
            <w:noWrap/>
            <w:vAlign w:val="bottom"/>
            <w:hideMark/>
          </w:tcPr>
          <w:p w14:paraId="09809AB0"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1.29</w:t>
            </w:r>
          </w:p>
        </w:tc>
        <w:tc>
          <w:tcPr>
            <w:tcW w:w="1581" w:type="dxa"/>
            <w:tcBorders>
              <w:top w:val="single" w:sz="4" w:space="0" w:color="8EA9DB"/>
              <w:left w:val="nil"/>
              <w:bottom w:val="single" w:sz="4" w:space="0" w:color="8EA9DB"/>
              <w:right w:val="nil"/>
            </w:tcBorders>
            <w:shd w:val="clear" w:color="auto" w:fill="auto"/>
            <w:noWrap/>
            <w:vAlign w:val="bottom"/>
            <w:hideMark/>
          </w:tcPr>
          <w:p w14:paraId="25BB19F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0.37</w:t>
            </w:r>
          </w:p>
        </w:tc>
        <w:tc>
          <w:tcPr>
            <w:tcW w:w="1581" w:type="dxa"/>
            <w:tcBorders>
              <w:top w:val="single" w:sz="4" w:space="0" w:color="8EA9DB"/>
              <w:left w:val="nil"/>
              <w:bottom w:val="single" w:sz="4" w:space="0" w:color="8EA9DB"/>
              <w:right w:val="nil"/>
            </w:tcBorders>
            <w:shd w:val="clear" w:color="auto" w:fill="auto"/>
            <w:noWrap/>
            <w:vAlign w:val="center"/>
            <w:hideMark/>
          </w:tcPr>
          <w:p w14:paraId="15DF21BF" w14:textId="0B32AC63" w:rsidR="0065753C" w:rsidRPr="00401356" w:rsidRDefault="00401356"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2C1E6525"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3.09</w:t>
            </w:r>
          </w:p>
        </w:tc>
      </w:tr>
      <w:tr w:rsidR="0065753C" w:rsidRPr="006D5B73" w14:paraId="6BF5C3B2" w14:textId="77777777" w:rsidTr="003B6D29">
        <w:trPr>
          <w:trHeight w:val="172"/>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1797E358"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proofErr w:type="spellStart"/>
            <w:r w:rsidRPr="006D5B73">
              <w:rPr>
                <w:rFonts w:ascii="Times New Roman" w:eastAsia="Times New Roman" w:hAnsi="Times New Roman" w:cs="Times New Roman"/>
                <w:color w:val="000000"/>
                <w:kern w:val="0"/>
                <w:sz w:val="20"/>
                <w:szCs w:val="20"/>
                <w14:ligatures w14:val="none"/>
              </w:rPr>
              <w:t>ApoB_LDL</w:t>
            </w:r>
            <w:proofErr w:type="spellEnd"/>
          </w:p>
        </w:tc>
        <w:tc>
          <w:tcPr>
            <w:tcW w:w="1581" w:type="dxa"/>
            <w:tcBorders>
              <w:top w:val="single" w:sz="4" w:space="0" w:color="8EA9DB"/>
              <w:left w:val="nil"/>
              <w:bottom w:val="single" w:sz="4" w:space="0" w:color="8EA9DB"/>
              <w:right w:val="nil"/>
            </w:tcBorders>
            <w:shd w:val="clear" w:color="auto" w:fill="auto"/>
            <w:noWrap/>
            <w:vAlign w:val="bottom"/>
            <w:hideMark/>
          </w:tcPr>
          <w:p w14:paraId="38F96C81"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1.19</w:t>
            </w:r>
          </w:p>
        </w:tc>
        <w:tc>
          <w:tcPr>
            <w:tcW w:w="1581" w:type="dxa"/>
            <w:tcBorders>
              <w:top w:val="single" w:sz="4" w:space="0" w:color="8EA9DB"/>
              <w:left w:val="nil"/>
              <w:bottom w:val="single" w:sz="4" w:space="0" w:color="8EA9DB"/>
              <w:right w:val="nil"/>
            </w:tcBorders>
            <w:shd w:val="clear" w:color="auto" w:fill="auto"/>
            <w:noWrap/>
            <w:vAlign w:val="bottom"/>
            <w:hideMark/>
          </w:tcPr>
          <w:p w14:paraId="53C459EB"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0.25</w:t>
            </w:r>
          </w:p>
        </w:tc>
        <w:tc>
          <w:tcPr>
            <w:tcW w:w="1581" w:type="dxa"/>
            <w:tcBorders>
              <w:top w:val="single" w:sz="4" w:space="0" w:color="8EA9DB"/>
              <w:left w:val="nil"/>
              <w:bottom w:val="single" w:sz="4" w:space="0" w:color="8EA9DB"/>
              <w:right w:val="nil"/>
            </w:tcBorders>
            <w:shd w:val="clear" w:color="auto" w:fill="auto"/>
            <w:noWrap/>
            <w:vAlign w:val="center"/>
            <w:hideMark/>
          </w:tcPr>
          <w:p w14:paraId="2EBA6A08" w14:textId="320C0810" w:rsidR="0065753C" w:rsidRPr="00401356" w:rsidRDefault="00401356"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408290B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3.02</w:t>
            </w:r>
          </w:p>
        </w:tc>
      </w:tr>
      <w:tr w:rsidR="0065753C" w:rsidRPr="006D5B73" w14:paraId="0B6B3B72" w14:textId="77777777" w:rsidTr="003B6D29">
        <w:trPr>
          <w:trHeight w:val="94"/>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4E6164FF"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LDL-</w:t>
            </w:r>
            <w:proofErr w:type="spellStart"/>
            <w:r w:rsidRPr="006D5B73">
              <w:rPr>
                <w:rFonts w:ascii="Times New Roman" w:eastAsia="Times New Roman" w:hAnsi="Times New Roman" w:cs="Times New Roman"/>
                <w:color w:val="000000"/>
                <w:kern w:val="0"/>
                <w:sz w:val="20"/>
                <w:szCs w:val="20"/>
                <w14:ligatures w14:val="none"/>
              </w:rPr>
              <w:t>Particles</w:t>
            </w:r>
            <w:proofErr w:type="spellEnd"/>
          </w:p>
        </w:tc>
        <w:tc>
          <w:tcPr>
            <w:tcW w:w="1581" w:type="dxa"/>
            <w:tcBorders>
              <w:top w:val="single" w:sz="4" w:space="0" w:color="8EA9DB"/>
              <w:left w:val="nil"/>
              <w:bottom w:val="single" w:sz="4" w:space="0" w:color="8EA9DB"/>
              <w:right w:val="nil"/>
            </w:tcBorders>
            <w:shd w:val="clear" w:color="auto" w:fill="auto"/>
            <w:noWrap/>
            <w:vAlign w:val="bottom"/>
            <w:hideMark/>
          </w:tcPr>
          <w:p w14:paraId="096C62AE"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1.19</w:t>
            </w:r>
          </w:p>
        </w:tc>
        <w:tc>
          <w:tcPr>
            <w:tcW w:w="1581" w:type="dxa"/>
            <w:tcBorders>
              <w:top w:val="single" w:sz="4" w:space="0" w:color="8EA9DB"/>
              <w:left w:val="nil"/>
              <w:bottom w:val="single" w:sz="4" w:space="0" w:color="8EA9DB"/>
              <w:right w:val="nil"/>
            </w:tcBorders>
            <w:shd w:val="clear" w:color="auto" w:fill="auto"/>
            <w:noWrap/>
            <w:vAlign w:val="bottom"/>
            <w:hideMark/>
          </w:tcPr>
          <w:p w14:paraId="1E127119"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0.25</w:t>
            </w:r>
          </w:p>
        </w:tc>
        <w:tc>
          <w:tcPr>
            <w:tcW w:w="1581" w:type="dxa"/>
            <w:tcBorders>
              <w:top w:val="single" w:sz="4" w:space="0" w:color="8EA9DB"/>
              <w:left w:val="nil"/>
              <w:bottom w:val="single" w:sz="4" w:space="0" w:color="8EA9DB"/>
              <w:right w:val="nil"/>
            </w:tcBorders>
            <w:shd w:val="clear" w:color="auto" w:fill="auto"/>
            <w:noWrap/>
            <w:vAlign w:val="center"/>
            <w:hideMark/>
          </w:tcPr>
          <w:p w14:paraId="44899549" w14:textId="129E2D33" w:rsidR="0065753C" w:rsidRPr="00401356" w:rsidRDefault="00401356"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6D30FD1D"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3.02</w:t>
            </w:r>
          </w:p>
        </w:tc>
      </w:tr>
      <w:tr w:rsidR="0065753C" w:rsidRPr="006D5B73" w14:paraId="177E39A3" w14:textId="77777777" w:rsidTr="003B6D29">
        <w:trPr>
          <w:trHeight w:val="32"/>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2BD44C46"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HDL-C</w:t>
            </w:r>
          </w:p>
        </w:tc>
        <w:tc>
          <w:tcPr>
            <w:tcW w:w="1581" w:type="dxa"/>
            <w:tcBorders>
              <w:top w:val="single" w:sz="4" w:space="0" w:color="8EA9DB"/>
              <w:left w:val="nil"/>
              <w:bottom w:val="single" w:sz="4" w:space="0" w:color="8EA9DB"/>
              <w:right w:val="nil"/>
            </w:tcBorders>
            <w:shd w:val="clear" w:color="auto" w:fill="auto"/>
            <w:noWrap/>
            <w:vAlign w:val="bottom"/>
            <w:hideMark/>
          </w:tcPr>
          <w:p w14:paraId="0A7ED454"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1.11</w:t>
            </w:r>
          </w:p>
        </w:tc>
        <w:tc>
          <w:tcPr>
            <w:tcW w:w="1581" w:type="dxa"/>
            <w:tcBorders>
              <w:top w:val="single" w:sz="4" w:space="0" w:color="8EA9DB"/>
              <w:left w:val="nil"/>
              <w:bottom w:val="single" w:sz="4" w:space="0" w:color="8EA9DB"/>
              <w:right w:val="nil"/>
            </w:tcBorders>
            <w:shd w:val="clear" w:color="auto" w:fill="auto"/>
            <w:noWrap/>
            <w:vAlign w:val="bottom"/>
            <w:hideMark/>
          </w:tcPr>
          <w:p w14:paraId="3EA44526"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0.15</w:t>
            </w:r>
          </w:p>
        </w:tc>
        <w:tc>
          <w:tcPr>
            <w:tcW w:w="1581" w:type="dxa"/>
            <w:tcBorders>
              <w:top w:val="single" w:sz="4" w:space="0" w:color="8EA9DB"/>
              <w:left w:val="nil"/>
              <w:bottom w:val="single" w:sz="4" w:space="0" w:color="8EA9DB"/>
              <w:right w:val="nil"/>
            </w:tcBorders>
            <w:shd w:val="clear" w:color="auto" w:fill="auto"/>
            <w:noWrap/>
            <w:vAlign w:val="center"/>
            <w:hideMark/>
          </w:tcPr>
          <w:p w14:paraId="3EFDAA35" w14:textId="5938B9C5" w:rsidR="0065753C" w:rsidRPr="00401356" w:rsidRDefault="00401356" w:rsidP="0065753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&lt;</w:t>
            </w:r>
            <w:r w:rsidRPr="00B14A1C">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24778035"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3.02</w:t>
            </w:r>
          </w:p>
        </w:tc>
      </w:tr>
      <w:tr w:rsidR="0065753C" w:rsidRPr="006D5B73" w14:paraId="31C6B958" w14:textId="77777777" w:rsidTr="003B6D29">
        <w:trPr>
          <w:trHeight w:val="32"/>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6075E786"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PL_IDL</w:t>
            </w:r>
          </w:p>
        </w:tc>
        <w:tc>
          <w:tcPr>
            <w:tcW w:w="1581" w:type="dxa"/>
            <w:tcBorders>
              <w:top w:val="single" w:sz="4" w:space="0" w:color="8EA9DB"/>
              <w:left w:val="nil"/>
              <w:bottom w:val="single" w:sz="4" w:space="0" w:color="8EA9DB"/>
              <w:right w:val="nil"/>
            </w:tcBorders>
            <w:shd w:val="clear" w:color="auto" w:fill="auto"/>
            <w:noWrap/>
            <w:vAlign w:val="bottom"/>
            <w:hideMark/>
          </w:tcPr>
          <w:p w14:paraId="263FDA3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1.41</w:t>
            </w:r>
          </w:p>
        </w:tc>
        <w:tc>
          <w:tcPr>
            <w:tcW w:w="1581" w:type="dxa"/>
            <w:tcBorders>
              <w:top w:val="single" w:sz="4" w:space="0" w:color="8EA9DB"/>
              <w:left w:val="nil"/>
              <w:bottom w:val="single" w:sz="4" w:space="0" w:color="8EA9DB"/>
              <w:right w:val="nil"/>
            </w:tcBorders>
            <w:shd w:val="clear" w:color="auto" w:fill="auto"/>
            <w:noWrap/>
            <w:vAlign w:val="bottom"/>
            <w:hideMark/>
          </w:tcPr>
          <w:p w14:paraId="7AA273D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0.49</w:t>
            </w:r>
          </w:p>
        </w:tc>
        <w:tc>
          <w:tcPr>
            <w:tcW w:w="1581" w:type="dxa"/>
            <w:tcBorders>
              <w:top w:val="single" w:sz="4" w:space="0" w:color="8EA9DB"/>
              <w:left w:val="nil"/>
              <w:bottom w:val="single" w:sz="4" w:space="0" w:color="8EA9DB"/>
              <w:right w:val="nil"/>
            </w:tcBorders>
            <w:shd w:val="clear" w:color="auto" w:fill="auto"/>
            <w:noWrap/>
            <w:vAlign w:val="center"/>
            <w:hideMark/>
          </w:tcPr>
          <w:p w14:paraId="45424051" w14:textId="703B95E7"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0.001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19AA352D"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2.92</w:t>
            </w:r>
          </w:p>
        </w:tc>
      </w:tr>
      <w:tr w:rsidR="0065753C" w:rsidRPr="006D5B73" w14:paraId="5937FC08" w14:textId="77777777" w:rsidTr="003B6D29">
        <w:trPr>
          <w:trHeight w:val="143"/>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2FC12F13"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fC_HDL-3</w:t>
            </w:r>
          </w:p>
        </w:tc>
        <w:tc>
          <w:tcPr>
            <w:tcW w:w="1581" w:type="dxa"/>
            <w:tcBorders>
              <w:top w:val="single" w:sz="4" w:space="0" w:color="8EA9DB"/>
              <w:left w:val="nil"/>
              <w:bottom w:val="single" w:sz="4" w:space="0" w:color="8EA9DB"/>
              <w:right w:val="nil"/>
            </w:tcBorders>
            <w:shd w:val="clear" w:color="auto" w:fill="auto"/>
            <w:noWrap/>
            <w:vAlign w:val="bottom"/>
            <w:hideMark/>
          </w:tcPr>
          <w:p w14:paraId="2137B80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1.19</w:t>
            </w:r>
          </w:p>
        </w:tc>
        <w:tc>
          <w:tcPr>
            <w:tcW w:w="1581" w:type="dxa"/>
            <w:tcBorders>
              <w:top w:val="single" w:sz="4" w:space="0" w:color="8EA9DB"/>
              <w:left w:val="nil"/>
              <w:bottom w:val="single" w:sz="4" w:space="0" w:color="8EA9DB"/>
              <w:right w:val="nil"/>
            </w:tcBorders>
            <w:shd w:val="clear" w:color="auto" w:fill="auto"/>
            <w:noWrap/>
            <w:vAlign w:val="bottom"/>
            <w:hideMark/>
          </w:tcPr>
          <w:p w14:paraId="719BD35C"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0.25</w:t>
            </w:r>
          </w:p>
        </w:tc>
        <w:tc>
          <w:tcPr>
            <w:tcW w:w="1581" w:type="dxa"/>
            <w:tcBorders>
              <w:top w:val="single" w:sz="4" w:space="0" w:color="8EA9DB"/>
              <w:left w:val="nil"/>
              <w:bottom w:val="single" w:sz="4" w:space="0" w:color="8EA9DB"/>
              <w:right w:val="nil"/>
            </w:tcBorders>
            <w:shd w:val="clear" w:color="auto" w:fill="auto"/>
            <w:noWrap/>
            <w:vAlign w:val="center"/>
            <w:hideMark/>
          </w:tcPr>
          <w:p w14:paraId="02086311" w14:textId="38F2A8DE"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0.002</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16CD335C"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2.71</w:t>
            </w:r>
          </w:p>
        </w:tc>
      </w:tr>
      <w:tr w:rsidR="0065753C" w:rsidRPr="006D5B73" w14:paraId="67A0898C" w14:textId="77777777" w:rsidTr="003B6D29">
        <w:trPr>
          <w:trHeight w:val="32"/>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53CCA4CF"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C_HDL-1</w:t>
            </w:r>
          </w:p>
        </w:tc>
        <w:tc>
          <w:tcPr>
            <w:tcW w:w="1581" w:type="dxa"/>
            <w:tcBorders>
              <w:top w:val="single" w:sz="4" w:space="0" w:color="8EA9DB"/>
              <w:left w:val="nil"/>
              <w:bottom w:val="single" w:sz="4" w:space="0" w:color="8EA9DB"/>
              <w:right w:val="nil"/>
            </w:tcBorders>
            <w:shd w:val="clear" w:color="auto" w:fill="auto"/>
            <w:noWrap/>
            <w:vAlign w:val="bottom"/>
            <w:hideMark/>
          </w:tcPr>
          <w:p w14:paraId="6CDB743C"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1.26</w:t>
            </w:r>
          </w:p>
        </w:tc>
        <w:tc>
          <w:tcPr>
            <w:tcW w:w="1581" w:type="dxa"/>
            <w:tcBorders>
              <w:top w:val="single" w:sz="4" w:space="0" w:color="8EA9DB"/>
              <w:left w:val="nil"/>
              <w:bottom w:val="single" w:sz="4" w:space="0" w:color="8EA9DB"/>
              <w:right w:val="nil"/>
            </w:tcBorders>
            <w:shd w:val="clear" w:color="auto" w:fill="auto"/>
            <w:noWrap/>
            <w:vAlign w:val="bottom"/>
            <w:hideMark/>
          </w:tcPr>
          <w:p w14:paraId="3A07163C"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0.33</w:t>
            </w:r>
          </w:p>
        </w:tc>
        <w:tc>
          <w:tcPr>
            <w:tcW w:w="1581" w:type="dxa"/>
            <w:tcBorders>
              <w:top w:val="single" w:sz="4" w:space="0" w:color="8EA9DB"/>
              <w:left w:val="nil"/>
              <w:bottom w:val="single" w:sz="4" w:space="0" w:color="8EA9DB"/>
              <w:right w:val="nil"/>
            </w:tcBorders>
            <w:shd w:val="clear" w:color="auto" w:fill="auto"/>
            <w:noWrap/>
            <w:vAlign w:val="center"/>
            <w:hideMark/>
          </w:tcPr>
          <w:p w14:paraId="3CECE020" w14:textId="5045207E"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0.002</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665F0DC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2.62</w:t>
            </w:r>
          </w:p>
        </w:tc>
      </w:tr>
      <w:tr w:rsidR="0065753C" w:rsidRPr="006D5B73" w14:paraId="68B753A1" w14:textId="77777777" w:rsidTr="003B6D29">
        <w:trPr>
          <w:trHeight w:val="161"/>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14C99C2D"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fC_LDL-6</w:t>
            </w:r>
          </w:p>
        </w:tc>
        <w:tc>
          <w:tcPr>
            <w:tcW w:w="1581" w:type="dxa"/>
            <w:tcBorders>
              <w:top w:val="single" w:sz="4" w:space="0" w:color="8EA9DB"/>
              <w:left w:val="nil"/>
              <w:bottom w:val="single" w:sz="4" w:space="0" w:color="8EA9DB"/>
              <w:right w:val="nil"/>
            </w:tcBorders>
            <w:shd w:val="clear" w:color="auto" w:fill="auto"/>
            <w:noWrap/>
            <w:vAlign w:val="bottom"/>
            <w:hideMark/>
          </w:tcPr>
          <w:p w14:paraId="1579156F"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1.19</w:t>
            </w:r>
          </w:p>
        </w:tc>
        <w:tc>
          <w:tcPr>
            <w:tcW w:w="1581" w:type="dxa"/>
            <w:tcBorders>
              <w:top w:val="single" w:sz="4" w:space="0" w:color="8EA9DB"/>
              <w:left w:val="nil"/>
              <w:bottom w:val="single" w:sz="4" w:space="0" w:color="8EA9DB"/>
              <w:right w:val="nil"/>
            </w:tcBorders>
            <w:shd w:val="clear" w:color="auto" w:fill="auto"/>
            <w:noWrap/>
            <w:vAlign w:val="bottom"/>
            <w:hideMark/>
          </w:tcPr>
          <w:p w14:paraId="613807CF"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0.25</w:t>
            </w:r>
          </w:p>
        </w:tc>
        <w:tc>
          <w:tcPr>
            <w:tcW w:w="1581" w:type="dxa"/>
            <w:tcBorders>
              <w:top w:val="single" w:sz="4" w:space="0" w:color="8EA9DB"/>
              <w:left w:val="nil"/>
              <w:bottom w:val="single" w:sz="4" w:space="0" w:color="8EA9DB"/>
              <w:right w:val="nil"/>
            </w:tcBorders>
            <w:shd w:val="clear" w:color="auto" w:fill="auto"/>
            <w:noWrap/>
            <w:vAlign w:val="center"/>
            <w:hideMark/>
          </w:tcPr>
          <w:p w14:paraId="3D906ACA" w14:textId="06FC656F"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0.003</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685D920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2.54</w:t>
            </w:r>
          </w:p>
        </w:tc>
      </w:tr>
      <w:tr w:rsidR="0065753C" w:rsidRPr="006D5B73" w14:paraId="0670DEB2" w14:textId="77777777" w:rsidTr="003B6D29">
        <w:trPr>
          <w:trHeight w:val="83"/>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5C103FD2"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Apo-B100</w:t>
            </w:r>
          </w:p>
        </w:tc>
        <w:tc>
          <w:tcPr>
            <w:tcW w:w="1581" w:type="dxa"/>
            <w:tcBorders>
              <w:top w:val="single" w:sz="4" w:space="0" w:color="8EA9DB"/>
              <w:left w:val="nil"/>
              <w:bottom w:val="single" w:sz="4" w:space="0" w:color="8EA9DB"/>
              <w:right w:val="nil"/>
            </w:tcBorders>
            <w:shd w:val="clear" w:color="auto" w:fill="auto"/>
            <w:noWrap/>
            <w:vAlign w:val="bottom"/>
            <w:hideMark/>
          </w:tcPr>
          <w:p w14:paraId="766D508D"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1.16</w:t>
            </w:r>
          </w:p>
        </w:tc>
        <w:tc>
          <w:tcPr>
            <w:tcW w:w="1581" w:type="dxa"/>
            <w:tcBorders>
              <w:top w:val="single" w:sz="4" w:space="0" w:color="8EA9DB"/>
              <w:left w:val="nil"/>
              <w:bottom w:val="single" w:sz="4" w:space="0" w:color="8EA9DB"/>
              <w:right w:val="nil"/>
            </w:tcBorders>
            <w:shd w:val="clear" w:color="auto" w:fill="auto"/>
            <w:noWrap/>
            <w:vAlign w:val="bottom"/>
            <w:hideMark/>
          </w:tcPr>
          <w:p w14:paraId="5AB8155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0.21</w:t>
            </w:r>
          </w:p>
        </w:tc>
        <w:tc>
          <w:tcPr>
            <w:tcW w:w="1581" w:type="dxa"/>
            <w:tcBorders>
              <w:top w:val="single" w:sz="4" w:space="0" w:color="8EA9DB"/>
              <w:left w:val="nil"/>
              <w:bottom w:val="single" w:sz="4" w:space="0" w:color="8EA9DB"/>
              <w:right w:val="nil"/>
            </w:tcBorders>
            <w:shd w:val="clear" w:color="auto" w:fill="auto"/>
            <w:noWrap/>
            <w:vAlign w:val="center"/>
            <w:hideMark/>
          </w:tcPr>
          <w:p w14:paraId="631704C4" w14:textId="1BCBF6C5"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0.003</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051EB776"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2.54</w:t>
            </w:r>
          </w:p>
        </w:tc>
      </w:tr>
      <w:tr w:rsidR="0065753C" w:rsidRPr="006D5B73" w14:paraId="46E0887D" w14:textId="77777777" w:rsidTr="003B6D29">
        <w:trPr>
          <w:trHeight w:val="169"/>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331C0850"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proofErr w:type="spellStart"/>
            <w:r w:rsidRPr="006D5B73">
              <w:rPr>
                <w:rFonts w:ascii="Times New Roman" w:eastAsia="Times New Roman" w:hAnsi="Times New Roman" w:cs="Times New Roman"/>
                <w:color w:val="000000"/>
                <w:kern w:val="0"/>
                <w:sz w:val="20"/>
                <w:szCs w:val="20"/>
                <w14:ligatures w14:val="none"/>
              </w:rPr>
              <w:t>Total_Particles_ApoB</w:t>
            </w:r>
            <w:proofErr w:type="spellEnd"/>
          </w:p>
        </w:tc>
        <w:tc>
          <w:tcPr>
            <w:tcW w:w="1581" w:type="dxa"/>
            <w:tcBorders>
              <w:top w:val="single" w:sz="4" w:space="0" w:color="8EA9DB"/>
              <w:left w:val="nil"/>
              <w:bottom w:val="single" w:sz="4" w:space="0" w:color="8EA9DB"/>
              <w:right w:val="nil"/>
            </w:tcBorders>
            <w:shd w:val="clear" w:color="auto" w:fill="auto"/>
            <w:noWrap/>
            <w:vAlign w:val="bottom"/>
            <w:hideMark/>
          </w:tcPr>
          <w:p w14:paraId="5577C100"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1.16</w:t>
            </w:r>
          </w:p>
        </w:tc>
        <w:tc>
          <w:tcPr>
            <w:tcW w:w="1581" w:type="dxa"/>
            <w:tcBorders>
              <w:top w:val="single" w:sz="4" w:space="0" w:color="8EA9DB"/>
              <w:left w:val="nil"/>
              <w:bottom w:val="single" w:sz="4" w:space="0" w:color="8EA9DB"/>
              <w:right w:val="nil"/>
            </w:tcBorders>
            <w:shd w:val="clear" w:color="auto" w:fill="auto"/>
            <w:noWrap/>
            <w:vAlign w:val="bottom"/>
            <w:hideMark/>
          </w:tcPr>
          <w:p w14:paraId="6E33F1F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0.21</w:t>
            </w:r>
          </w:p>
        </w:tc>
        <w:tc>
          <w:tcPr>
            <w:tcW w:w="1581" w:type="dxa"/>
            <w:tcBorders>
              <w:top w:val="single" w:sz="4" w:space="0" w:color="8EA9DB"/>
              <w:left w:val="nil"/>
              <w:bottom w:val="single" w:sz="4" w:space="0" w:color="8EA9DB"/>
              <w:right w:val="nil"/>
            </w:tcBorders>
            <w:shd w:val="clear" w:color="auto" w:fill="auto"/>
            <w:noWrap/>
            <w:vAlign w:val="center"/>
            <w:hideMark/>
          </w:tcPr>
          <w:p w14:paraId="59D6902F" w14:textId="7AC693D1"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0.003</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176633DE"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2.54</w:t>
            </w:r>
          </w:p>
        </w:tc>
      </w:tr>
      <w:tr w:rsidR="0065753C" w:rsidRPr="006D5B73" w14:paraId="23CB45AE" w14:textId="77777777" w:rsidTr="003B6D29">
        <w:trPr>
          <w:trHeight w:val="38"/>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2EE11022"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TG_LDL-3</w:t>
            </w:r>
          </w:p>
        </w:tc>
        <w:tc>
          <w:tcPr>
            <w:tcW w:w="1581" w:type="dxa"/>
            <w:tcBorders>
              <w:top w:val="single" w:sz="4" w:space="0" w:color="8EA9DB"/>
              <w:left w:val="nil"/>
              <w:bottom w:val="single" w:sz="4" w:space="0" w:color="8EA9DB"/>
              <w:right w:val="nil"/>
            </w:tcBorders>
            <w:shd w:val="clear" w:color="auto" w:fill="auto"/>
            <w:noWrap/>
            <w:vAlign w:val="bottom"/>
            <w:hideMark/>
          </w:tcPr>
          <w:p w14:paraId="0B34B156"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1.15</w:t>
            </w:r>
          </w:p>
        </w:tc>
        <w:tc>
          <w:tcPr>
            <w:tcW w:w="1581" w:type="dxa"/>
            <w:tcBorders>
              <w:top w:val="single" w:sz="4" w:space="0" w:color="8EA9DB"/>
              <w:left w:val="nil"/>
              <w:bottom w:val="single" w:sz="4" w:space="0" w:color="8EA9DB"/>
              <w:right w:val="nil"/>
            </w:tcBorders>
            <w:shd w:val="clear" w:color="auto" w:fill="auto"/>
            <w:noWrap/>
            <w:vAlign w:val="bottom"/>
            <w:hideMark/>
          </w:tcPr>
          <w:p w14:paraId="7F83E091"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0.20</w:t>
            </w:r>
          </w:p>
        </w:tc>
        <w:tc>
          <w:tcPr>
            <w:tcW w:w="1581" w:type="dxa"/>
            <w:tcBorders>
              <w:top w:val="single" w:sz="4" w:space="0" w:color="8EA9DB"/>
              <w:left w:val="nil"/>
              <w:bottom w:val="single" w:sz="4" w:space="0" w:color="8EA9DB"/>
              <w:right w:val="nil"/>
            </w:tcBorders>
            <w:shd w:val="clear" w:color="auto" w:fill="auto"/>
            <w:noWrap/>
            <w:vAlign w:val="center"/>
            <w:hideMark/>
          </w:tcPr>
          <w:p w14:paraId="014B20F4" w14:textId="2F21B83B"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0.003</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3A3BD0EF"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2.54</w:t>
            </w:r>
          </w:p>
        </w:tc>
      </w:tr>
      <w:tr w:rsidR="0065753C" w:rsidRPr="006D5B73" w14:paraId="2EB3162F" w14:textId="77777777" w:rsidTr="003B6D29">
        <w:trPr>
          <w:trHeight w:val="32"/>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483CF5E2"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Apo-A1</w:t>
            </w:r>
          </w:p>
        </w:tc>
        <w:tc>
          <w:tcPr>
            <w:tcW w:w="1581" w:type="dxa"/>
            <w:tcBorders>
              <w:top w:val="single" w:sz="4" w:space="0" w:color="8EA9DB"/>
              <w:left w:val="nil"/>
              <w:bottom w:val="single" w:sz="4" w:space="0" w:color="8EA9DB"/>
              <w:right w:val="nil"/>
            </w:tcBorders>
            <w:shd w:val="clear" w:color="auto" w:fill="auto"/>
            <w:noWrap/>
            <w:vAlign w:val="bottom"/>
            <w:hideMark/>
          </w:tcPr>
          <w:p w14:paraId="65B1B87D"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1.08</w:t>
            </w:r>
          </w:p>
        </w:tc>
        <w:tc>
          <w:tcPr>
            <w:tcW w:w="1581" w:type="dxa"/>
            <w:tcBorders>
              <w:top w:val="single" w:sz="4" w:space="0" w:color="8EA9DB"/>
              <w:left w:val="nil"/>
              <w:bottom w:val="single" w:sz="4" w:space="0" w:color="8EA9DB"/>
              <w:right w:val="nil"/>
            </w:tcBorders>
            <w:shd w:val="clear" w:color="auto" w:fill="auto"/>
            <w:noWrap/>
            <w:vAlign w:val="bottom"/>
            <w:hideMark/>
          </w:tcPr>
          <w:p w14:paraId="6DFF87FF"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0.11</w:t>
            </w:r>
          </w:p>
        </w:tc>
        <w:tc>
          <w:tcPr>
            <w:tcW w:w="1581" w:type="dxa"/>
            <w:tcBorders>
              <w:top w:val="single" w:sz="4" w:space="0" w:color="8EA9DB"/>
              <w:left w:val="nil"/>
              <w:bottom w:val="single" w:sz="4" w:space="0" w:color="8EA9DB"/>
              <w:right w:val="nil"/>
            </w:tcBorders>
            <w:shd w:val="clear" w:color="auto" w:fill="auto"/>
            <w:noWrap/>
            <w:vAlign w:val="center"/>
            <w:hideMark/>
          </w:tcPr>
          <w:p w14:paraId="7F1133C0" w14:textId="3BA57A4A"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0.005</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51FB3F2A"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2.28</w:t>
            </w:r>
          </w:p>
        </w:tc>
      </w:tr>
      <w:tr w:rsidR="0065753C" w:rsidRPr="006D5B73" w14:paraId="361D3FBA" w14:textId="77777777" w:rsidTr="003B6D29">
        <w:trPr>
          <w:trHeight w:val="98"/>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2766E071"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C_LDL-6</w:t>
            </w:r>
          </w:p>
        </w:tc>
        <w:tc>
          <w:tcPr>
            <w:tcW w:w="1581" w:type="dxa"/>
            <w:tcBorders>
              <w:top w:val="single" w:sz="4" w:space="0" w:color="8EA9DB"/>
              <w:left w:val="nil"/>
              <w:bottom w:val="single" w:sz="4" w:space="0" w:color="8EA9DB"/>
              <w:right w:val="nil"/>
            </w:tcBorders>
            <w:shd w:val="clear" w:color="auto" w:fill="auto"/>
            <w:noWrap/>
            <w:vAlign w:val="bottom"/>
            <w:hideMark/>
          </w:tcPr>
          <w:p w14:paraId="30BD20F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1.20</w:t>
            </w:r>
          </w:p>
        </w:tc>
        <w:tc>
          <w:tcPr>
            <w:tcW w:w="1581" w:type="dxa"/>
            <w:tcBorders>
              <w:top w:val="single" w:sz="4" w:space="0" w:color="8EA9DB"/>
              <w:left w:val="nil"/>
              <w:bottom w:val="single" w:sz="4" w:space="0" w:color="8EA9DB"/>
              <w:right w:val="nil"/>
            </w:tcBorders>
            <w:shd w:val="clear" w:color="auto" w:fill="auto"/>
            <w:noWrap/>
            <w:vAlign w:val="bottom"/>
            <w:hideMark/>
          </w:tcPr>
          <w:p w14:paraId="62A5D235"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0.26</w:t>
            </w:r>
          </w:p>
        </w:tc>
        <w:tc>
          <w:tcPr>
            <w:tcW w:w="1581" w:type="dxa"/>
            <w:tcBorders>
              <w:top w:val="single" w:sz="4" w:space="0" w:color="8EA9DB"/>
              <w:left w:val="nil"/>
              <w:bottom w:val="single" w:sz="4" w:space="0" w:color="8EA9DB"/>
              <w:right w:val="nil"/>
            </w:tcBorders>
            <w:shd w:val="clear" w:color="auto" w:fill="auto"/>
            <w:noWrap/>
            <w:vAlign w:val="center"/>
            <w:hideMark/>
          </w:tcPr>
          <w:p w14:paraId="0E7E237C" w14:textId="56512DF7"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0.006</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1823F290"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2.23</w:t>
            </w:r>
          </w:p>
        </w:tc>
      </w:tr>
      <w:tr w:rsidR="0065753C" w:rsidRPr="006D5B73" w14:paraId="7026A1B3" w14:textId="77777777" w:rsidTr="003B6D29">
        <w:trPr>
          <w:trHeight w:val="113"/>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1B228C01"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Apo-A2</w:t>
            </w:r>
          </w:p>
        </w:tc>
        <w:tc>
          <w:tcPr>
            <w:tcW w:w="1581" w:type="dxa"/>
            <w:tcBorders>
              <w:top w:val="single" w:sz="4" w:space="0" w:color="8EA9DB"/>
              <w:left w:val="nil"/>
              <w:bottom w:val="single" w:sz="4" w:space="0" w:color="8EA9DB"/>
              <w:right w:val="nil"/>
            </w:tcBorders>
            <w:shd w:val="clear" w:color="auto" w:fill="auto"/>
            <w:noWrap/>
            <w:vAlign w:val="bottom"/>
            <w:hideMark/>
          </w:tcPr>
          <w:p w14:paraId="1761B624"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1.08</w:t>
            </w:r>
          </w:p>
        </w:tc>
        <w:tc>
          <w:tcPr>
            <w:tcW w:w="1581" w:type="dxa"/>
            <w:tcBorders>
              <w:top w:val="single" w:sz="4" w:space="0" w:color="8EA9DB"/>
              <w:left w:val="nil"/>
              <w:bottom w:val="single" w:sz="4" w:space="0" w:color="8EA9DB"/>
              <w:right w:val="nil"/>
            </w:tcBorders>
            <w:shd w:val="clear" w:color="auto" w:fill="auto"/>
            <w:noWrap/>
            <w:vAlign w:val="bottom"/>
            <w:hideMark/>
          </w:tcPr>
          <w:p w14:paraId="1A954A4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0.11</w:t>
            </w:r>
          </w:p>
        </w:tc>
        <w:tc>
          <w:tcPr>
            <w:tcW w:w="1581" w:type="dxa"/>
            <w:tcBorders>
              <w:top w:val="single" w:sz="4" w:space="0" w:color="8EA9DB"/>
              <w:left w:val="nil"/>
              <w:bottom w:val="single" w:sz="4" w:space="0" w:color="8EA9DB"/>
              <w:right w:val="nil"/>
            </w:tcBorders>
            <w:shd w:val="clear" w:color="auto" w:fill="auto"/>
            <w:noWrap/>
            <w:vAlign w:val="center"/>
            <w:hideMark/>
          </w:tcPr>
          <w:p w14:paraId="6C4EB53E" w14:textId="035D48B5"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0.006</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228C019D"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2.22</w:t>
            </w:r>
          </w:p>
        </w:tc>
      </w:tr>
      <w:tr w:rsidR="0065753C" w:rsidRPr="006D5B73" w14:paraId="060BE7A8" w14:textId="77777777" w:rsidTr="003B6D29">
        <w:trPr>
          <w:trHeight w:val="30"/>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15163CAD"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TG_IDL</w:t>
            </w:r>
          </w:p>
        </w:tc>
        <w:tc>
          <w:tcPr>
            <w:tcW w:w="1581" w:type="dxa"/>
            <w:tcBorders>
              <w:top w:val="single" w:sz="4" w:space="0" w:color="8EA9DB"/>
              <w:left w:val="nil"/>
              <w:bottom w:val="single" w:sz="4" w:space="0" w:color="8EA9DB"/>
              <w:right w:val="nil"/>
            </w:tcBorders>
            <w:shd w:val="clear" w:color="auto" w:fill="auto"/>
            <w:noWrap/>
            <w:vAlign w:val="bottom"/>
            <w:hideMark/>
          </w:tcPr>
          <w:p w14:paraId="11227B0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1.52</w:t>
            </w:r>
          </w:p>
        </w:tc>
        <w:tc>
          <w:tcPr>
            <w:tcW w:w="1581" w:type="dxa"/>
            <w:tcBorders>
              <w:top w:val="single" w:sz="4" w:space="0" w:color="8EA9DB"/>
              <w:left w:val="nil"/>
              <w:bottom w:val="single" w:sz="4" w:space="0" w:color="8EA9DB"/>
              <w:right w:val="nil"/>
            </w:tcBorders>
            <w:shd w:val="clear" w:color="auto" w:fill="auto"/>
            <w:noWrap/>
            <w:vAlign w:val="bottom"/>
            <w:hideMark/>
          </w:tcPr>
          <w:p w14:paraId="72D5E479"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0.61</w:t>
            </w:r>
          </w:p>
        </w:tc>
        <w:tc>
          <w:tcPr>
            <w:tcW w:w="1581" w:type="dxa"/>
            <w:tcBorders>
              <w:top w:val="single" w:sz="4" w:space="0" w:color="8EA9DB"/>
              <w:left w:val="nil"/>
              <w:bottom w:val="single" w:sz="4" w:space="0" w:color="8EA9DB"/>
              <w:right w:val="nil"/>
            </w:tcBorders>
            <w:shd w:val="clear" w:color="auto" w:fill="auto"/>
            <w:noWrap/>
            <w:vAlign w:val="center"/>
            <w:hideMark/>
          </w:tcPr>
          <w:p w14:paraId="12AAF39D" w14:textId="2CBAF16A"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0.006</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4350990A"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2.21</w:t>
            </w:r>
          </w:p>
        </w:tc>
      </w:tr>
      <w:tr w:rsidR="0065753C" w:rsidRPr="006D5B73" w14:paraId="7382BDE5" w14:textId="77777777" w:rsidTr="003B6D29">
        <w:trPr>
          <w:trHeight w:val="121"/>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11C2D567"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ApoA2_HDL-1</w:t>
            </w:r>
          </w:p>
        </w:tc>
        <w:tc>
          <w:tcPr>
            <w:tcW w:w="1581" w:type="dxa"/>
            <w:tcBorders>
              <w:top w:val="single" w:sz="4" w:space="0" w:color="8EA9DB"/>
              <w:left w:val="nil"/>
              <w:bottom w:val="single" w:sz="4" w:space="0" w:color="8EA9DB"/>
              <w:right w:val="nil"/>
            </w:tcBorders>
            <w:shd w:val="clear" w:color="auto" w:fill="auto"/>
            <w:noWrap/>
            <w:vAlign w:val="bottom"/>
            <w:hideMark/>
          </w:tcPr>
          <w:p w14:paraId="7A817AD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1.20</w:t>
            </w:r>
          </w:p>
        </w:tc>
        <w:tc>
          <w:tcPr>
            <w:tcW w:w="1581" w:type="dxa"/>
            <w:tcBorders>
              <w:top w:val="single" w:sz="4" w:space="0" w:color="8EA9DB"/>
              <w:left w:val="nil"/>
              <w:bottom w:val="single" w:sz="4" w:space="0" w:color="8EA9DB"/>
              <w:right w:val="nil"/>
            </w:tcBorders>
            <w:shd w:val="clear" w:color="auto" w:fill="auto"/>
            <w:noWrap/>
            <w:vAlign w:val="bottom"/>
            <w:hideMark/>
          </w:tcPr>
          <w:p w14:paraId="5451E98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0.26</w:t>
            </w:r>
          </w:p>
        </w:tc>
        <w:tc>
          <w:tcPr>
            <w:tcW w:w="1581" w:type="dxa"/>
            <w:tcBorders>
              <w:top w:val="single" w:sz="4" w:space="0" w:color="8EA9DB"/>
              <w:left w:val="nil"/>
              <w:bottom w:val="single" w:sz="4" w:space="0" w:color="8EA9DB"/>
              <w:right w:val="nil"/>
            </w:tcBorders>
            <w:shd w:val="clear" w:color="auto" w:fill="auto"/>
            <w:noWrap/>
            <w:vAlign w:val="center"/>
            <w:hideMark/>
          </w:tcPr>
          <w:p w14:paraId="65781FFA" w14:textId="1ACC490D"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0.008</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4C6FAE69"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2.10</w:t>
            </w:r>
          </w:p>
        </w:tc>
      </w:tr>
      <w:tr w:rsidR="0065753C" w:rsidRPr="006D5B73" w14:paraId="309295C2" w14:textId="77777777" w:rsidTr="003B6D29">
        <w:trPr>
          <w:trHeight w:val="125"/>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79BBEC87"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TG_VLDL-2</w:t>
            </w:r>
          </w:p>
        </w:tc>
        <w:tc>
          <w:tcPr>
            <w:tcW w:w="1581" w:type="dxa"/>
            <w:tcBorders>
              <w:top w:val="single" w:sz="4" w:space="0" w:color="8EA9DB"/>
              <w:left w:val="nil"/>
              <w:bottom w:val="single" w:sz="4" w:space="0" w:color="8EA9DB"/>
              <w:right w:val="nil"/>
            </w:tcBorders>
            <w:shd w:val="clear" w:color="auto" w:fill="auto"/>
            <w:noWrap/>
            <w:vAlign w:val="bottom"/>
            <w:hideMark/>
          </w:tcPr>
          <w:p w14:paraId="396DFE70"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1.29</w:t>
            </w:r>
          </w:p>
        </w:tc>
        <w:tc>
          <w:tcPr>
            <w:tcW w:w="1581" w:type="dxa"/>
            <w:tcBorders>
              <w:top w:val="single" w:sz="4" w:space="0" w:color="8EA9DB"/>
              <w:left w:val="nil"/>
              <w:bottom w:val="single" w:sz="4" w:space="0" w:color="8EA9DB"/>
              <w:right w:val="nil"/>
            </w:tcBorders>
            <w:shd w:val="clear" w:color="auto" w:fill="auto"/>
            <w:noWrap/>
            <w:vAlign w:val="bottom"/>
            <w:hideMark/>
          </w:tcPr>
          <w:p w14:paraId="4BC6F13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0.37</w:t>
            </w:r>
          </w:p>
        </w:tc>
        <w:tc>
          <w:tcPr>
            <w:tcW w:w="1581" w:type="dxa"/>
            <w:tcBorders>
              <w:top w:val="single" w:sz="4" w:space="0" w:color="8EA9DB"/>
              <w:left w:val="nil"/>
              <w:bottom w:val="single" w:sz="4" w:space="0" w:color="8EA9DB"/>
              <w:right w:val="nil"/>
            </w:tcBorders>
            <w:shd w:val="clear" w:color="auto" w:fill="auto"/>
            <w:noWrap/>
            <w:vAlign w:val="center"/>
            <w:hideMark/>
          </w:tcPr>
          <w:p w14:paraId="2A20C5B7" w14:textId="2A1B2D86"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0.008</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464DC530"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2.10</w:t>
            </w:r>
          </w:p>
        </w:tc>
      </w:tr>
      <w:tr w:rsidR="0065753C" w:rsidRPr="006D5B73" w14:paraId="3864AA2D" w14:textId="77777777" w:rsidTr="003B6D29">
        <w:trPr>
          <w:trHeight w:val="128"/>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02880CB8"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C_HDL-2</w:t>
            </w:r>
          </w:p>
        </w:tc>
        <w:tc>
          <w:tcPr>
            <w:tcW w:w="1581" w:type="dxa"/>
            <w:tcBorders>
              <w:top w:val="single" w:sz="4" w:space="0" w:color="8EA9DB"/>
              <w:left w:val="nil"/>
              <w:bottom w:val="single" w:sz="4" w:space="0" w:color="8EA9DB"/>
              <w:right w:val="nil"/>
            </w:tcBorders>
            <w:shd w:val="clear" w:color="auto" w:fill="auto"/>
            <w:noWrap/>
            <w:vAlign w:val="bottom"/>
            <w:hideMark/>
          </w:tcPr>
          <w:p w14:paraId="385CAF2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1.10</w:t>
            </w:r>
          </w:p>
        </w:tc>
        <w:tc>
          <w:tcPr>
            <w:tcW w:w="1581" w:type="dxa"/>
            <w:tcBorders>
              <w:top w:val="single" w:sz="4" w:space="0" w:color="8EA9DB"/>
              <w:left w:val="nil"/>
              <w:bottom w:val="single" w:sz="4" w:space="0" w:color="8EA9DB"/>
              <w:right w:val="nil"/>
            </w:tcBorders>
            <w:shd w:val="clear" w:color="auto" w:fill="auto"/>
            <w:noWrap/>
            <w:vAlign w:val="bottom"/>
            <w:hideMark/>
          </w:tcPr>
          <w:p w14:paraId="56B77F59"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0.13</w:t>
            </w:r>
          </w:p>
        </w:tc>
        <w:tc>
          <w:tcPr>
            <w:tcW w:w="1581" w:type="dxa"/>
            <w:tcBorders>
              <w:top w:val="single" w:sz="4" w:space="0" w:color="8EA9DB"/>
              <w:left w:val="nil"/>
              <w:bottom w:val="single" w:sz="4" w:space="0" w:color="8EA9DB"/>
              <w:right w:val="nil"/>
            </w:tcBorders>
            <w:shd w:val="clear" w:color="auto" w:fill="auto"/>
            <w:noWrap/>
            <w:vAlign w:val="center"/>
            <w:hideMark/>
          </w:tcPr>
          <w:p w14:paraId="589D5B90" w14:textId="6FAE3130"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0.012</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27CE822C"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1.92</w:t>
            </w:r>
          </w:p>
        </w:tc>
      </w:tr>
      <w:tr w:rsidR="0065753C" w:rsidRPr="006D5B73" w14:paraId="4E19BC74" w14:textId="77777777" w:rsidTr="003B6D29">
        <w:trPr>
          <w:trHeight w:val="132"/>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08E1522C"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PL_HDL-1</w:t>
            </w:r>
          </w:p>
        </w:tc>
        <w:tc>
          <w:tcPr>
            <w:tcW w:w="1581" w:type="dxa"/>
            <w:tcBorders>
              <w:top w:val="single" w:sz="4" w:space="0" w:color="8EA9DB"/>
              <w:left w:val="nil"/>
              <w:bottom w:val="single" w:sz="4" w:space="0" w:color="8EA9DB"/>
              <w:right w:val="nil"/>
            </w:tcBorders>
            <w:shd w:val="clear" w:color="auto" w:fill="auto"/>
            <w:noWrap/>
            <w:vAlign w:val="bottom"/>
            <w:hideMark/>
          </w:tcPr>
          <w:p w14:paraId="471A22F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1.19</w:t>
            </w:r>
          </w:p>
        </w:tc>
        <w:tc>
          <w:tcPr>
            <w:tcW w:w="1581" w:type="dxa"/>
            <w:tcBorders>
              <w:top w:val="single" w:sz="4" w:space="0" w:color="8EA9DB"/>
              <w:left w:val="nil"/>
              <w:bottom w:val="single" w:sz="4" w:space="0" w:color="8EA9DB"/>
              <w:right w:val="nil"/>
            </w:tcBorders>
            <w:shd w:val="clear" w:color="auto" w:fill="auto"/>
            <w:noWrap/>
            <w:vAlign w:val="bottom"/>
            <w:hideMark/>
          </w:tcPr>
          <w:p w14:paraId="50BB8A4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0.25</w:t>
            </w:r>
          </w:p>
        </w:tc>
        <w:tc>
          <w:tcPr>
            <w:tcW w:w="1581" w:type="dxa"/>
            <w:tcBorders>
              <w:top w:val="single" w:sz="4" w:space="0" w:color="8EA9DB"/>
              <w:left w:val="nil"/>
              <w:bottom w:val="single" w:sz="4" w:space="0" w:color="8EA9DB"/>
              <w:right w:val="nil"/>
            </w:tcBorders>
            <w:shd w:val="clear" w:color="auto" w:fill="auto"/>
            <w:noWrap/>
            <w:vAlign w:val="center"/>
            <w:hideMark/>
          </w:tcPr>
          <w:p w14:paraId="45B3F8D7" w14:textId="08A1F188"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0.012</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245E3B6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1.92</w:t>
            </w:r>
          </w:p>
        </w:tc>
      </w:tr>
      <w:tr w:rsidR="0065753C" w:rsidRPr="006D5B73" w14:paraId="70DFAF56" w14:textId="77777777" w:rsidTr="003B6D29">
        <w:trPr>
          <w:trHeight w:val="136"/>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4C5F8668"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PL_HDL</w:t>
            </w:r>
          </w:p>
        </w:tc>
        <w:tc>
          <w:tcPr>
            <w:tcW w:w="1581" w:type="dxa"/>
            <w:tcBorders>
              <w:top w:val="single" w:sz="4" w:space="0" w:color="8EA9DB"/>
              <w:left w:val="nil"/>
              <w:bottom w:val="single" w:sz="4" w:space="0" w:color="8EA9DB"/>
              <w:right w:val="nil"/>
            </w:tcBorders>
            <w:shd w:val="clear" w:color="auto" w:fill="auto"/>
            <w:noWrap/>
            <w:vAlign w:val="bottom"/>
            <w:hideMark/>
          </w:tcPr>
          <w:p w14:paraId="07B41C9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1.07</w:t>
            </w:r>
          </w:p>
        </w:tc>
        <w:tc>
          <w:tcPr>
            <w:tcW w:w="1581" w:type="dxa"/>
            <w:tcBorders>
              <w:top w:val="single" w:sz="4" w:space="0" w:color="8EA9DB"/>
              <w:left w:val="nil"/>
              <w:bottom w:val="single" w:sz="4" w:space="0" w:color="8EA9DB"/>
              <w:right w:val="nil"/>
            </w:tcBorders>
            <w:shd w:val="clear" w:color="auto" w:fill="auto"/>
            <w:noWrap/>
            <w:vAlign w:val="bottom"/>
            <w:hideMark/>
          </w:tcPr>
          <w:p w14:paraId="23B8F03F"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0.10</w:t>
            </w:r>
          </w:p>
        </w:tc>
        <w:tc>
          <w:tcPr>
            <w:tcW w:w="1581" w:type="dxa"/>
            <w:tcBorders>
              <w:top w:val="single" w:sz="4" w:space="0" w:color="8EA9DB"/>
              <w:left w:val="nil"/>
              <w:bottom w:val="single" w:sz="4" w:space="0" w:color="8EA9DB"/>
              <w:right w:val="nil"/>
            </w:tcBorders>
            <w:shd w:val="clear" w:color="auto" w:fill="auto"/>
            <w:noWrap/>
            <w:vAlign w:val="center"/>
            <w:hideMark/>
          </w:tcPr>
          <w:p w14:paraId="08E56740" w14:textId="47BBA1E2"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0.013</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63B6A4DD"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1.89</w:t>
            </w:r>
          </w:p>
        </w:tc>
      </w:tr>
      <w:tr w:rsidR="0065753C" w:rsidRPr="006D5B73" w14:paraId="183A7FF8" w14:textId="77777777" w:rsidTr="003B6D29">
        <w:trPr>
          <w:trHeight w:val="140"/>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50567C83"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PL_LDL-6</w:t>
            </w:r>
          </w:p>
        </w:tc>
        <w:tc>
          <w:tcPr>
            <w:tcW w:w="1581" w:type="dxa"/>
            <w:tcBorders>
              <w:top w:val="single" w:sz="4" w:space="0" w:color="8EA9DB"/>
              <w:left w:val="nil"/>
              <w:bottom w:val="single" w:sz="4" w:space="0" w:color="8EA9DB"/>
              <w:right w:val="nil"/>
            </w:tcBorders>
            <w:shd w:val="clear" w:color="auto" w:fill="auto"/>
            <w:noWrap/>
            <w:vAlign w:val="bottom"/>
            <w:hideMark/>
          </w:tcPr>
          <w:p w14:paraId="20F39A9D"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1.14</w:t>
            </w:r>
          </w:p>
        </w:tc>
        <w:tc>
          <w:tcPr>
            <w:tcW w:w="1581" w:type="dxa"/>
            <w:tcBorders>
              <w:top w:val="single" w:sz="4" w:space="0" w:color="8EA9DB"/>
              <w:left w:val="nil"/>
              <w:bottom w:val="single" w:sz="4" w:space="0" w:color="8EA9DB"/>
              <w:right w:val="nil"/>
            </w:tcBorders>
            <w:shd w:val="clear" w:color="auto" w:fill="auto"/>
            <w:noWrap/>
            <w:vAlign w:val="bottom"/>
            <w:hideMark/>
          </w:tcPr>
          <w:p w14:paraId="3C7F378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0.19</w:t>
            </w:r>
          </w:p>
        </w:tc>
        <w:tc>
          <w:tcPr>
            <w:tcW w:w="1581" w:type="dxa"/>
            <w:tcBorders>
              <w:top w:val="single" w:sz="4" w:space="0" w:color="8EA9DB"/>
              <w:left w:val="nil"/>
              <w:bottom w:val="single" w:sz="4" w:space="0" w:color="8EA9DB"/>
              <w:right w:val="nil"/>
            </w:tcBorders>
            <w:shd w:val="clear" w:color="auto" w:fill="auto"/>
            <w:noWrap/>
            <w:vAlign w:val="center"/>
            <w:hideMark/>
          </w:tcPr>
          <w:p w14:paraId="7781FC3F" w14:textId="043E2CC7"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0.014</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50B704A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1.86</w:t>
            </w:r>
          </w:p>
        </w:tc>
      </w:tr>
      <w:tr w:rsidR="0065753C" w:rsidRPr="006D5B73" w14:paraId="48BC4287" w14:textId="77777777" w:rsidTr="003B6D29">
        <w:trPr>
          <w:trHeight w:val="143"/>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174C05E4"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ApoA2_HDL</w:t>
            </w:r>
          </w:p>
        </w:tc>
        <w:tc>
          <w:tcPr>
            <w:tcW w:w="1581" w:type="dxa"/>
            <w:tcBorders>
              <w:top w:val="single" w:sz="4" w:space="0" w:color="8EA9DB"/>
              <w:left w:val="nil"/>
              <w:bottom w:val="single" w:sz="4" w:space="0" w:color="8EA9DB"/>
              <w:right w:val="nil"/>
            </w:tcBorders>
            <w:shd w:val="clear" w:color="auto" w:fill="auto"/>
            <w:noWrap/>
            <w:vAlign w:val="bottom"/>
            <w:hideMark/>
          </w:tcPr>
          <w:p w14:paraId="5A8AC98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1.07</w:t>
            </w:r>
          </w:p>
        </w:tc>
        <w:tc>
          <w:tcPr>
            <w:tcW w:w="1581" w:type="dxa"/>
            <w:tcBorders>
              <w:top w:val="single" w:sz="4" w:space="0" w:color="8EA9DB"/>
              <w:left w:val="nil"/>
              <w:bottom w:val="single" w:sz="4" w:space="0" w:color="8EA9DB"/>
              <w:right w:val="nil"/>
            </w:tcBorders>
            <w:shd w:val="clear" w:color="auto" w:fill="auto"/>
            <w:noWrap/>
            <w:vAlign w:val="bottom"/>
            <w:hideMark/>
          </w:tcPr>
          <w:p w14:paraId="196227BF"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0.10</w:t>
            </w:r>
          </w:p>
        </w:tc>
        <w:tc>
          <w:tcPr>
            <w:tcW w:w="1581" w:type="dxa"/>
            <w:tcBorders>
              <w:top w:val="single" w:sz="4" w:space="0" w:color="8EA9DB"/>
              <w:left w:val="nil"/>
              <w:bottom w:val="single" w:sz="4" w:space="0" w:color="8EA9DB"/>
              <w:right w:val="nil"/>
            </w:tcBorders>
            <w:shd w:val="clear" w:color="auto" w:fill="auto"/>
            <w:noWrap/>
            <w:vAlign w:val="center"/>
            <w:hideMark/>
          </w:tcPr>
          <w:p w14:paraId="659B8CD9" w14:textId="60488151"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0.016</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1B773F1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1.81</w:t>
            </w:r>
          </w:p>
        </w:tc>
      </w:tr>
      <w:tr w:rsidR="0065753C" w:rsidRPr="006D5B73" w14:paraId="17BC3C2F" w14:textId="77777777" w:rsidTr="003B6D29">
        <w:trPr>
          <w:trHeight w:val="30"/>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79510177"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ApoA1_HDL</w:t>
            </w:r>
          </w:p>
        </w:tc>
        <w:tc>
          <w:tcPr>
            <w:tcW w:w="1581" w:type="dxa"/>
            <w:tcBorders>
              <w:top w:val="single" w:sz="4" w:space="0" w:color="8EA9DB"/>
              <w:left w:val="nil"/>
              <w:bottom w:val="single" w:sz="4" w:space="0" w:color="8EA9DB"/>
              <w:right w:val="nil"/>
            </w:tcBorders>
            <w:shd w:val="clear" w:color="auto" w:fill="auto"/>
            <w:noWrap/>
            <w:vAlign w:val="bottom"/>
            <w:hideMark/>
          </w:tcPr>
          <w:p w14:paraId="33B23CEC"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1.07</w:t>
            </w:r>
          </w:p>
        </w:tc>
        <w:tc>
          <w:tcPr>
            <w:tcW w:w="1581" w:type="dxa"/>
            <w:tcBorders>
              <w:top w:val="single" w:sz="4" w:space="0" w:color="8EA9DB"/>
              <w:left w:val="nil"/>
              <w:bottom w:val="single" w:sz="4" w:space="0" w:color="8EA9DB"/>
              <w:right w:val="nil"/>
            </w:tcBorders>
            <w:shd w:val="clear" w:color="auto" w:fill="auto"/>
            <w:noWrap/>
            <w:vAlign w:val="bottom"/>
            <w:hideMark/>
          </w:tcPr>
          <w:p w14:paraId="57D80BF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0.10</w:t>
            </w:r>
          </w:p>
        </w:tc>
        <w:tc>
          <w:tcPr>
            <w:tcW w:w="1581" w:type="dxa"/>
            <w:tcBorders>
              <w:top w:val="single" w:sz="4" w:space="0" w:color="8EA9DB"/>
              <w:left w:val="nil"/>
              <w:bottom w:val="single" w:sz="4" w:space="0" w:color="8EA9DB"/>
              <w:right w:val="nil"/>
            </w:tcBorders>
            <w:shd w:val="clear" w:color="auto" w:fill="auto"/>
            <w:noWrap/>
            <w:vAlign w:val="center"/>
            <w:hideMark/>
          </w:tcPr>
          <w:p w14:paraId="164FE198" w14:textId="5895F503" w:rsidR="0065753C" w:rsidRPr="0065753C"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0.019</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118E360D"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1.73</w:t>
            </w:r>
          </w:p>
        </w:tc>
      </w:tr>
      <w:tr w:rsidR="0065753C" w:rsidRPr="006D5B73" w14:paraId="1571D0B4" w14:textId="77777777" w:rsidTr="003B6D29">
        <w:trPr>
          <w:trHeight w:val="138"/>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2B5D980A"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ApoA1_HDL-2</w:t>
            </w:r>
          </w:p>
        </w:tc>
        <w:tc>
          <w:tcPr>
            <w:tcW w:w="1581" w:type="dxa"/>
            <w:tcBorders>
              <w:top w:val="single" w:sz="4" w:space="0" w:color="8EA9DB"/>
              <w:left w:val="nil"/>
              <w:bottom w:val="single" w:sz="4" w:space="0" w:color="8EA9DB"/>
              <w:right w:val="nil"/>
            </w:tcBorders>
            <w:shd w:val="clear" w:color="auto" w:fill="auto"/>
            <w:noWrap/>
            <w:vAlign w:val="bottom"/>
            <w:hideMark/>
          </w:tcPr>
          <w:p w14:paraId="409E7D9E"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1.08</w:t>
            </w:r>
          </w:p>
        </w:tc>
        <w:tc>
          <w:tcPr>
            <w:tcW w:w="1581" w:type="dxa"/>
            <w:tcBorders>
              <w:top w:val="single" w:sz="4" w:space="0" w:color="8EA9DB"/>
              <w:left w:val="nil"/>
              <w:bottom w:val="single" w:sz="4" w:space="0" w:color="8EA9DB"/>
              <w:right w:val="nil"/>
            </w:tcBorders>
            <w:shd w:val="clear" w:color="auto" w:fill="auto"/>
            <w:noWrap/>
            <w:vAlign w:val="bottom"/>
            <w:hideMark/>
          </w:tcPr>
          <w:p w14:paraId="1B45E2E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0.11</w:t>
            </w:r>
          </w:p>
        </w:tc>
        <w:tc>
          <w:tcPr>
            <w:tcW w:w="1581" w:type="dxa"/>
            <w:tcBorders>
              <w:top w:val="single" w:sz="4" w:space="0" w:color="8EA9DB"/>
              <w:left w:val="nil"/>
              <w:bottom w:val="single" w:sz="4" w:space="0" w:color="8EA9DB"/>
              <w:right w:val="nil"/>
            </w:tcBorders>
            <w:shd w:val="clear" w:color="auto" w:fill="auto"/>
            <w:noWrap/>
            <w:vAlign w:val="center"/>
            <w:hideMark/>
          </w:tcPr>
          <w:p w14:paraId="631E7CDA" w14:textId="0BE56636"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0.020</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23A8953B"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1.70</w:t>
            </w:r>
          </w:p>
        </w:tc>
      </w:tr>
      <w:tr w:rsidR="0065753C" w:rsidRPr="006D5B73" w14:paraId="2C73BC3A" w14:textId="77777777" w:rsidTr="003B6D29">
        <w:trPr>
          <w:trHeight w:val="155"/>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4A603BD1"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fC_HDL-2</w:t>
            </w:r>
          </w:p>
        </w:tc>
        <w:tc>
          <w:tcPr>
            <w:tcW w:w="1581" w:type="dxa"/>
            <w:tcBorders>
              <w:top w:val="single" w:sz="4" w:space="0" w:color="8EA9DB"/>
              <w:left w:val="nil"/>
              <w:bottom w:val="single" w:sz="4" w:space="0" w:color="8EA9DB"/>
              <w:right w:val="nil"/>
            </w:tcBorders>
            <w:shd w:val="clear" w:color="auto" w:fill="auto"/>
            <w:noWrap/>
            <w:vAlign w:val="bottom"/>
            <w:hideMark/>
          </w:tcPr>
          <w:p w14:paraId="68E3A421"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1.09</w:t>
            </w:r>
          </w:p>
        </w:tc>
        <w:tc>
          <w:tcPr>
            <w:tcW w:w="1581" w:type="dxa"/>
            <w:tcBorders>
              <w:top w:val="single" w:sz="4" w:space="0" w:color="8EA9DB"/>
              <w:left w:val="nil"/>
              <w:bottom w:val="single" w:sz="4" w:space="0" w:color="8EA9DB"/>
              <w:right w:val="nil"/>
            </w:tcBorders>
            <w:shd w:val="clear" w:color="auto" w:fill="auto"/>
            <w:noWrap/>
            <w:vAlign w:val="bottom"/>
            <w:hideMark/>
          </w:tcPr>
          <w:p w14:paraId="001C72B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0.12</w:t>
            </w:r>
          </w:p>
        </w:tc>
        <w:tc>
          <w:tcPr>
            <w:tcW w:w="1581" w:type="dxa"/>
            <w:tcBorders>
              <w:top w:val="single" w:sz="4" w:space="0" w:color="8EA9DB"/>
              <w:left w:val="nil"/>
              <w:bottom w:val="single" w:sz="4" w:space="0" w:color="8EA9DB"/>
              <w:right w:val="nil"/>
            </w:tcBorders>
            <w:shd w:val="clear" w:color="auto" w:fill="auto"/>
            <w:noWrap/>
            <w:vAlign w:val="center"/>
            <w:hideMark/>
          </w:tcPr>
          <w:p w14:paraId="5E697919" w14:textId="7A8ECB3A"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0.027</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0F578AC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1.58</w:t>
            </w:r>
          </w:p>
        </w:tc>
      </w:tr>
      <w:tr w:rsidR="0065753C" w:rsidRPr="006D5B73" w14:paraId="6881050E" w14:textId="77777777" w:rsidTr="003B6D29">
        <w:trPr>
          <w:trHeight w:val="63"/>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6F08BEEE"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LDL-6-Particles</w:t>
            </w:r>
          </w:p>
        </w:tc>
        <w:tc>
          <w:tcPr>
            <w:tcW w:w="1581" w:type="dxa"/>
            <w:tcBorders>
              <w:top w:val="single" w:sz="4" w:space="0" w:color="8EA9DB"/>
              <w:left w:val="nil"/>
              <w:bottom w:val="single" w:sz="4" w:space="0" w:color="8EA9DB"/>
              <w:right w:val="nil"/>
            </w:tcBorders>
            <w:shd w:val="clear" w:color="auto" w:fill="auto"/>
            <w:noWrap/>
            <w:vAlign w:val="bottom"/>
            <w:hideMark/>
          </w:tcPr>
          <w:p w14:paraId="3D91A3B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1.15</w:t>
            </w:r>
          </w:p>
        </w:tc>
        <w:tc>
          <w:tcPr>
            <w:tcW w:w="1581" w:type="dxa"/>
            <w:tcBorders>
              <w:top w:val="single" w:sz="4" w:space="0" w:color="8EA9DB"/>
              <w:left w:val="nil"/>
              <w:bottom w:val="single" w:sz="4" w:space="0" w:color="8EA9DB"/>
              <w:right w:val="nil"/>
            </w:tcBorders>
            <w:shd w:val="clear" w:color="auto" w:fill="auto"/>
            <w:noWrap/>
            <w:vAlign w:val="bottom"/>
            <w:hideMark/>
          </w:tcPr>
          <w:p w14:paraId="1741F1F5"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0.20</w:t>
            </w:r>
          </w:p>
        </w:tc>
        <w:tc>
          <w:tcPr>
            <w:tcW w:w="1581" w:type="dxa"/>
            <w:tcBorders>
              <w:top w:val="single" w:sz="4" w:space="0" w:color="8EA9DB"/>
              <w:left w:val="nil"/>
              <w:bottom w:val="single" w:sz="4" w:space="0" w:color="8EA9DB"/>
              <w:right w:val="nil"/>
            </w:tcBorders>
            <w:shd w:val="clear" w:color="auto" w:fill="auto"/>
            <w:noWrap/>
            <w:vAlign w:val="center"/>
            <w:hideMark/>
          </w:tcPr>
          <w:p w14:paraId="57EBF502" w14:textId="53177751"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0.031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12231FA0"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1.50</w:t>
            </w:r>
          </w:p>
        </w:tc>
      </w:tr>
      <w:tr w:rsidR="0065753C" w:rsidRPr="006D5B73" w14:paraId="1D0A9174" w14:textId="77777777" w:rsidTr="003B6D29">
        <w:trPr>
          <w:trHeight w:val="124"/>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38ABD250"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ApoB_LDL-6</w:t>
            </w:r>
          </w:p>
        </w:tc>
        <w:tc>
          <w:tcPr>
            <w:tcW w:w="1581" w:type="dxa"/>
            <w:tcBorders>
              <w:top w:val="single" w:sz="4" w:space="0" w:color="8EA9DB"/>
              <w:left w:val="nil"/>
              <w:bottom w:val="single" w:sz="4" w:space="0" w:color="8EA9DB"/>
              <w:right w:val="nil"/>
            </w:tcBorders>
            <w:shd w:val="clear" w:color="auto" w:fill="auto"/>
            <w:noWrap/>
            <w:vAlign w:val="bottom"/>
            <w:hideMark/>
          </w:tcPr>
          <w:p w14:paraId="32B013F1"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1.15</w:t>
            </w:r>
          </w:p>
        </w:tc>
        <w:tc>
          <w:tcPr>
            <w:tcW w:w="1581" w:type="dxa"/>
            <w:tcBorders>
              <w:top w:val="single" w:sz="4" w:space="0" w:color="8EA9DB"/>
              <w:left w:val="nil"/>
              <w:bottom w:val="single" w:sz="4" w:space="0" w:color="8EA9DB"/>
              <w:right w:val="nil"/>
            </w:tcBorders>
            <w:shd w:val="clear" w:color="auto" w:fill="auto"/>
            <w:noWrap/>
            <w:vAlign w:val="bottom"/>
            <w:hideMark/>
          </w:tcPr>
          <w:p w14:paraId="27F9C5F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0.20</w:t>
            </w:r>
          </w:p>
        </w:tc>
        <w:tc>
          <w:tcPr>
            <w:tcW w:w="1581" w:type="dxa"/>
            <w:tcBorders>
              <w:top w:val="single" w:sz="4" w:space="0" w:color="8EA9DB"/>
              <w:left w:val="nil"/>
              <w:bottom w:val="single" w:sz="4" w:space="0" w:color="8EA9DB"/>
              <w:right w:val="nil"/>
            </w:tcBorders>
            <w:shd w:val="clear" w:color="auto" w:fill="auto"/>
            <w:noWrap/>
            <w:vAlign w:val="center"/>
            <w:hideMark/>
          </w:tcPr>
          <w:p w14:paraId="342C5E29" w14:textId="46493305"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0.031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25252509"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1.50</w:t>
            </w:r>
          </w:p>
        </w:tc>
      </w:tr>
      <w:tr w:rsidR="0065753C" w:rsidRPr="006D5B73" w14:paraId="0290E886" w14:textId="77777777" w:rsidTr="003B6D29">
        <w:trPr>
          <w:trHeight w:val="127"/>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397AD80C"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LDL-C_HDL-C</w:t>
            </w:r>
          </w:p>
        </w:tc>
        <w:tc>
          <w:tcPr>
            <w:tcW w:w="1581" w:type="dxa"/>
            <w:tcBorders>
              <w:top w:val="single" w:sz="4" w:space="0" w:color="8EA9DB"/>
              <w:left w:val="nil"/>
              <w:bottom w:val="single" w:sz="4" w:space="0" w:color="8EA9DB"/>
              <w:right w:val="nil"/>
            </w:tcBorders>
            <w:shd w:val="clear" w:color="auto" w:fill="auto"/>
            <w:noWrap/>
            <w:vAlign w:val="bottom"/>
            <w:hideMark/>
          </w:tcPr>
          <w:p w14:paraId="38BF1415"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1.11</w:t>
            </w:r>
          </w:p>
        </w:tc>
        <w:tc>
          <w:tcPr>
            <w:tcW w:w="1581" w:type="dxa"/>
            <w:tcBorders>
              <w:top w:val="single" w:sz="4" w:space="0" w:color="8EA9DB"/>
              <w:left w:val="nil"/>
              <w:bottom w:val="single" w:sz="4" w:space="0" w:color="8EA9DB"/>
              <w:right w:val="nil"/>
            </w:tcBorders>
            <w:shd w:val="clear" w:color="auto" w:fill="auto"/>
            <w:noWrap/>
            <w:vAlign w:val="bottom"/>
            <w:hideMark/>
          </w:tcPr>
          <w:p w14:paraId="15724DA9"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0.15</w:t>
            </w:r>
          </w:p>
        </w:tc>
        <w:tc>
          <w:tcPr>
            <w:tcW w:w="1581" w:type="dxa"/>
            <w:tcBorders>
              <w:top w:val="single" w:sz="4" w:space="0" w:color="8EA9DB"/>
              <w:left w:val="nil"/>
              <w:bottom w:val="single" w:sz="4" w:space="0" w:color="8EA9DB"/>
              <w:right w:val="nil"/>
            </w:tcBorders>
            <w:shd w:val="clear" w:color="auto" w:fill="auto"/>
            <w:noWrap/>
            <w:vAlign w:val="center"/>
            <w:hideMark/>
          </w:tcPr>
          <w:p w14:paraId="5D1A12AD" w14:textId="0137236F"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0.031</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4C4B5F39"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1.50</w:t>
            </w:r>
          </w:p>
        </w:tc>
      </w:tr>
      <w:tr w:rsidR="0065753C" w:rsidRPr="006D5B73" w14:paraId="1B323739" w14:textId="77777777" w:rsidTr="003B6D29">
        <w:trPr>
          <w:trHeight w:val="131"/>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0C3515DA"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Lactate</w:t>
            </w:r>
          </w:p>
        </w:tc>
        <w:tc>
          <w:tcPr>
            <w:tcW w:w="1581" w:type="dxa"/>
            <w:tcBorders>
              <w:top w:val="single" w:sz="4" w:space="0" w:color="8EA9DB"/>
              <w:left w:val="nil"/>
              <w:bottom w:val="single" w:sz="4" w:space="0" w:color="8EA9DB"/>
              <w:right w:val="nil"/>
            </w:tcBorders>
            <w:shd w:val="clear" w:color="auto" w:fill="auto"/>
            <w:noWrap/>
            <w:vAlign w:val="bottom"/>
            <w:hideMark/>
          </w:tcPr>
          <w:p w14:paraId="6B941660"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0.72</w:t>
            </w:r>
          </w:p>
        </w:tc>
        <w:tc>
          <w:tcPr>
            <w:tcW w:w="1581" w:type="dxa"/>
            <w:tcBorders>
              <w:top w:val="single" w:sz="4" w:space="0" w:color="8EA9DB"/>
              <w:left w:val="nil"/>
              <w:bottom w:val="single" w:sz="4" w:space="0" w:color="8EA9DB"/>
              <w:right w:val="nil"/>
            </w:tcBorders>
            <w:shd w:val="clear" w:color="auto" w:fill="auto"/>
            <w:noWrap/>
            <w:vAlign w:val="bottom"/>
            <w:hideMark/>
          </w:tcPr>
          <w:p w14:paraId="2B2B4AF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-0.47</w:t>
            </w:r>
          </w:p>
        </w:tc>
        <w:tc>
          <w:tcPr>
            <w:tcW w:w="1581" w:type="dxa"/>
            <w:tcBorders>
              <w:top w:val="single" w:sz="4" w:space="0" w:color="8EA9DB"/>
              <w:left w:val="nil"/>
              <w:bottom w:val="single" w:sz="4" w:space="0" w:color="8EA9DB"/>
              <w:right w:val="nil"/>
            </w:tcBorders>
            <w:shd w:val="clear" w:color="auto" w:fill="auto"/>
            <w:noWrap/>
            <w:vAlign w:val="center"/>
            <w:hideMark/>
          </w:tcPr>
          <w:p w14:paraId="36E7B83A" w14:textId="3B56F9EB"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0.033</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7293626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1.48</w:t>
            </w:r>
          </w:p>
        </w:tc>
      </w:tr>
      <w:tr w:rsidR="0065753C" w:rsidRPr="006D5B73" w14:paraId="429E5A5F" w14:textId="77777777" w:rsidTr="003B6D29">
        <w:trPr>
          <w:trHeight w:val="135"/>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707D55A7"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C_HDL-3</w:t>
            </w:r>
          </w:p>
        </w:tc>
        <w:tc>
          <w:tcPr>
            <w:tcW w:w="1581" w:type="dxa"/>
            <w:tcBorders>
              <w:top w:val="single" w:sz="4" w:space="0" w:color="8EA9DB"/>
              <w:left w:val="nil"/>
              <w:bottom w:val="single" w:sz="4" w:space="0" w:color="8EA9DB"/>
              <w:right w:val="nil"/>
            </w:tcBorders>
            <w:shd w:val="clear" w:color="auto" w:fill="auto"/>
            <w:noWrap/>
            <w:vAlign w:val="bottom"/>
            <w:hideMark/>
          </w:tcPr>
          <w:p w14:paraId="134BE09B"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1.07</w:t>
            </w:r>
          </w:p>
        </w:tc>
        <w:tc>
          <w:tcPr>
            <w:tcW w:w="1581" w:type="dxa"/>
            <w:tcBorders>
              <w:top w:val="single" w:sz="4" w:space="0" w:color="8EA9DB"/>
              <w:left w:val="nil"/>
              <w:bottom w:val="single" w:sz="4" w:space="0" w:color="8EA9DB"/>
              <w:right w:val="nil"/>
            </w:tcBorders>
            <w:shd w:val="clear" w:color="auto" w:fill="auto"/>
            <w:noWrap/>
            <w:vAlign w:val="bottom"/>
            <w:hideMark/>
          </w:tcPr>
          <w:p w14:paraId="60F45460"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0.10</w:t>
            </w:r>
          </w:p>
        </w:tc>
        <w:tc>
          <w:tcPr>
            <w:tcW w:w="1581" w:type="dxa"/>
            <w:tcBorders>
              <w:top w:val="single" w:sz="4" w:space="0" w:color="8EA9DB"/>
              <w:left w:val="nil"/>
              <w:bottom w:val="single" w:sz="4" w:space="0" w:color="8EA9DB"/>
              <w:right w:val="nil"/>
            </w:tcBorders>
            <w:shd w:val="clear" w:color="auto" w:fill="auto"/>
            <w:noWrap/>
            <w:vAlign w:val="center"/>
            <w:hideMark/>
          </w:tcPr>
          <w:p w14:paraId="1855DE50" w14:textId="12BE86BD"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0.034</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313E6B12"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1.47</w:t>
            </w:r>
          </w:p>
        </w:tc>
      </w:tr>
      <w:tr w:rsidR="0065753C" w:rsidRPr="006D5B73" w14:paraId="5688F1A8" w14:textId="77777777" w:rsidTr="003B6D29">
        <w:trPr>
          <w:trHeight w:val="139"/>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4FFDB744"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ApoA2_HDL-2</w:t>
            </w:r>
          </w:p>
        </w:tc>
        <w:tc>
          <w:tcPr>
            <w:tcW w:w="1581" w:type="dxa"/>
            <w:tcBorders>
              <w:top w:val="single" w:sz="4" w:space="0" w:color="8EA9DB"/>
              <w:left w:val="nil"/>
              <w:bottom w:val="single" w:sz="4" w:space="0" w:color="8EA9DB"/>
              <w:right w:val="nil"/>
            </w:tcBorders>
            <w:shd w:val="clear" w:color="auto" w:fill="auto"/>
            <w:noWrap/>
            <w:vAlign w:val="bottom"/>
            <w:hideMark/>
          </w:tcPr>
          <w:p w14:paraId="536C93DA"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1.12</w:t>
            </w:r>
          </w:p>
        </w:tc>
        <w:tc>
          <w:tcPr>
            <w:tcW w:w="1581" w:type="dxa"/>
            <w:tcBorders>
              <w:top w:val="single" w:sz="4" w:space="0" w:color="8EA9DB"/>
              <w:left w:val="nil"/>
              <w:bottom w:val="single" w:sz="4" w:space="0" w:color="8EA9DB"/>
              <w:right w:val="nil"/>
            </w:tcBorders>
            <w:shd w:val="clear" w:color="auto" w:fill="auto"/>
            <w:noWrap/>
            <w:vAlign w:val="bottom"/>
            <w:hideMark/>
          </w:tcPr>
          <w:p w14:paraId="0770FE7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0.16</w:t>
            </w:r>
          </w:p>
        </w:tc>
        <w:tc>
          <w:tcPr>
            <w:tcW w:w="1581" w:type="dxa"/>
            <w:tcBorders>
              <w:top w:val="single" w:sz="4" w:space="0" w:color="8EA9DB"/>
              <w:left w:val="nil"/>
              <w:bottom w:val="single" w:sz="4" w:space="0" w:color="8EA9DB"/>
              <w:right w:val="nil"/>
            </w:tcBorders>
            <w:shd w:val="clear" w:color="auto" w:fill="auto"/>
            <w:noWrap/>
            <w:vAlign w:val="center"/>
            <w:hideMark/>
          </w:tcPr>
          <w:p w14:paraId="14DF0721" w14:textId="3243C1D9"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0.035</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4B21460B"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1.46</w:t>
            </w:r>
          </w:p>
        </w:tc>
      </w:tr>
      <w:tr w:rsidR="0065753C" w:rsidRPr="006D5B73" w14:paraId="6C06D3E9" w14:textId="77777777" w:rsidTr="003B6D29">
        <w:trPr>
          <w:trHeight w:val="129"/>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5EAB95D1"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PL_VLDL-2</w:t>
            </w:r>
          </w:p>
        </w:tc>
        <w:tc>
          <w:tcPr>
            <w:tcW w:w="1581" w:type="dxa"/>
            <w:tcBorders>
              <w:top w:val="single" w:sz="4" w:space="0" w:color="8EA9DB"/>
              <w:left w:val="nil"/>
              <w:bottom w:val="single" w:sz="4" w:space="0" w:color="8EA9DB"/>
              <w:right w:val="nil"/>
            </w:tcBorders>
            <w:shd w:val="clear" w:color="auto" w:fill="auto"/>
            <w:noWrap/>
            <w:vAlign w:val="bottom"/>
            <w:hideMark/>
          </w:tcPr>
          <w:p w14:paraId="779F6051"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1.24</w:t>
            </w:r>
          </w:p>
        </w:tc>
        <w:tc>
          <w:tcPr>
            <w:tcW w:w="1581" w:type="dxa"/>
            <w:tcBorders>
              <w:top w:val="single" w:sz="4" w:space="0" w:color="8EA9DB"/>
              <w:left w:val="nil"/>
              <w:bottom w:val="single" w:sz="4" w:space="0" w:color="8EA9DB"/>
              <w:right w:val="nil"/>
            </w:tcBorders>
            <w:shd w:val="clear" w:color="auto" w:fill="auto"/>
            <w:noWrap/>
            <w:vAlign w:val="bottom"/>
            <w:hideMark/>
          </w:tcPr>
          <w:p w14:paraId="383F0B1F"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0.31</w:t>
            </w:r>
          </w:p>
        </w:tc>
        <w:tc>
          <w:tcPr>
            <w:tcW w:w="1581" w:type="dxa"/>
            <w:tcBorders>
              <w:top w:val="single" w:sz="4" w:space="0" w:color="8EA9DB"/>
              <w:left w:val="nil"/>
              <w:bottom w:val="single" w:sz="4" w:space="0" w:color="8EA9DB"/>
              <w:right w:val="nil"/>
            </w:tcBorders>
            <w:shd w:val="clear" w:color="auto" w:fill="auto"/>
            <w:noWrap/>
            <w:vAlign w:val="center"/>
            <w:hideMark/>
          </w:tcPr>
          <w:p w14:paraId="659A7C4D" w14:textId="6C707CB8"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0.038</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729F8038"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1.43</w:t>
            </w:r>
          </w:p>
        </w:tc>
      </w:tr>
      <w:tr w:rsidR="0065753C" w:rsidRPr="006D5B73" w14:paraId="31F591E8" w14:textId="77777777" w:rsidTr="003B6D29">
        <w:trPr>
          <w:trHeight w:val="64"/>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5CFC7D51"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ApoA1_HDL-1</w:t>
            </w:r>
          </w:p>
        </w:tc>
        <w:tc>
          <w:tcPr>
            <w:tcW w:w="1581" w:type="dxa"/>
            <w:tcBorders>
              <w:top w:val="single" w:sz="4" w:space="0" w:color="8EA9DB"/>
              <w:left w:val="nil"/>
              <w:bottom w:val="single" w:sz="4" w:space="0" w:color="8EA9DB"/>
              <w:right w:val="nil"/>
            </w:tcBorders>
            <w:shd w:val="clear" w:color="auto" w:fill="auto"/>
            <w:noWrap/>
            <w:vAlign w:val="bottom"/>
            <w:hideMark/>
          </w:tcPr>
          <w:p w14:paraId="5D60670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1.15</w:t>
            </w:r>
          </w:p>
        </w:tc>
        <w:tc>
          <w:tcPr>
            <w:tcW w:w="1581" w:type="dxa"/>
            <w:tcBorders>
              <w:top w:val="single" w:sz="4" w:space="0" w:color="8EA9DB"/>
              <w:left w:val="nil"/>
              <w:bottom w:val="single" w:sz="4" w:space="0" w:color="8EA9DB"/>
              <w:right w:val="nil"/>
            </w:tcBorders>
            <w:shd w:val="clear" w:color="auto" w:fill="auto"/>
            <w:noWrap/>
            <w:vAlign w:val="bottom"/>
            <w:hideMark/>
          </w:tcPr>
          <w:p w14:paraId="565CCF15"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0.20</w:t>
            </w:r>
          </w:p>
        </w:tc>
        <w:tc>
          <w:tcPr>
            <w:tcW w:w="1581" w:type="dxa"/>
            <w:tcBorders>
              <w:top w:val="single" w:sz="4" w:space="0" w:color="8EA9DB"/>
              <w:left w:val="nil"/>
              <w:bottom w:val="single" w:sz="4" w:space="0" w:color="8EA9DB"/>
              <w:right w:val="nil"/>
            </w:tcBorders>
            <w:shd w:val="clear" w:color="auto" w:fill="auto"/>
            <w:noWrap/>
            <w:vAlign w:val="center"/>
            <w:hideMark/>
          </w:tcPr>
          <w:p w14:paraId="41812F2C" w14:textId="326D8559"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0.042</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13FB7CF5"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1.38</w:t>
            </w:r>
          </w:p>
        </w:tc>
      </w:tr>
      <w:tr w:rsidR="0065753C" w:rsidRPr="006D5B73" w14:paraId="06A142CB" w14:textId="77777777" w:rsidTr="003B6D29">
        <w:trPr>
          <w:trHeight w:val="136"/>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34EB2F06"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TG_LDL-2</w:t>
            </w:r>
          </w:p>
        </w:tc>
        <w:tc>
          <w:tcPr>
            <w:tcW w:w="1581" w:type="dxa"/>
            <w:tcBorders>
              <w:top w:val="single" w:sz="4" w:space="0" w:color="8EA9DB"/>
              <w:left w:val="nil"/>
              <w:bottom w:val="single" w:sz="4" w:space="0" w:color="8EA9DB"/>
              <w:right w:val="nil"/>
            </w:tcBorders>
            <w:shd w:val="clear" w:color="auto" w:fill="auto"/>
            <w:noWrap/>
            <w:vAlign w:val="bottom"/>
            <w:hideMark/>
          </w:tcPr>
          <w:p w14:paraId="3D77C66E"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1.13</w:t>
            </w:r>
          </w:p>
        </w:tc>
        <w:tc>
          <w:tcPr>
            <w:tcW w:w="1581" w:type="dxa"/>
            <w:tcBorders>
              <w:top w:val="single" w:sz="4" w:space="0" w:color="8EA9DB"/>
              <w:left w:val="nil"/>
              <w:bottom w:val="single" w:sz="4" w:space="0" w:color="8EA9DB"/>
              <w:right w:val="nil"/>
            </w:tcBorders>
            <w:shd w:val="clear" w:color="auto" w:fill="auto"/>
            <w:noWrap/>
            <w:vAlign w:val="bottom"/>
            <w:hideMark/>
          </w:tcPr>
          <w:p w14:paraId="37044E37"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0.18</w:t>
            </w:r>
          </w:p>
        </w:tc>
        <w:tc>
          <w:tcPr>
            <w:tcW w:w="1581" w:type="dxa"/>
            <w:tcBorders>
              <w:top w:val="single" w:sz="4" w:space="0" w:color="8EA9DB"/>
              <w:left w:val="nil"/>
              <w:bottom w:val="single" w:sz="4" w:space="0" w:color="8EA9DB"/>
              <w:right w:val="nil"/>
            </w:tcBorders>
            <w:shd w:val="clear" w:color="auto" w:fill="auto"/>
            <w:noWrap/>
            <w:vAlign w:val="center"/>
            <w:hideMark/>
          </w:tcPr>
          <w:p w14:paraId="3B396F2B" w14:textId="2EA16D64"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0.043</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256AA0A3"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1.36</w:t>
            </w:r>
          </w:p>
        </w:tc>
      </w:tr>
      <w:tr w:rsidR="0065753C" w:rsidRPr="006D5B73" w14:paraId="77A87E0E" w14:textId="77777777" w:rsidTr="003B6D29">
        <w:trPr>
          <w:trHeight w:val="30"/>
        </w:trPr>
        <w:tc>
          <w:tcPr>
            <w:tcW w:w="2492" w:type="dxa"/>
            <w:tcBorders>
              <w:top w:val="single" w:sz="4" w:space="0" w:color="8EA9DB"/>
              <w:left w:val="single" w:sz="4" w:space="0" w:color="8EA9DB"/>
              <w:bottom w:val="single" w:sz="4" w:space="0" w:color="8EA9DB"/>
              <w:right w:val="nil"/>
            </w:tcBorders>
            <w:shd w:val="clear" w:color="auto" w:fill="auto"/>
            <w:noWrap/>
            <w:vAlign w:val="bottom"/>
            <w:hideMark/>
          </w:tcPr>
          <w:p w14:paraId="738C1459" w14:textId="77777777" w:rsidR="0065753C" w:rsidRPr="006D5B73" w:rsidRDefault="0065753C" w:rsidP="0065753C">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ApoA2_HDL-3</w:t>
            </w:r>
          </w:p>
        </w:tc>
        <w:tc>
          <w:tcPr>
            <w:tcW w:w="1581" w:type="dxa"/>
            <w:tcBorders>
              <w:top w:val="single" w:sz="4" w:space="0" w:color="8EA9DB"/>
              <w:left w:val="nil"/>
              <w:bottom w:val="single" w:sz="4" w:space="0" w:color="8EA9DB"/>
              <w:right w:val="nil"/>
            </w:tcBorders>
            <w:shd w:val="clear" w:color="auto" w:fill="auto"/>
            <w:noWrap/>
            <w:vAlign w:val="bottom"/>
            <w:hideMark/>
          </w:tcPr>
          <w:p w14:paraId="5FF599C9"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1.09</w:t>
            </w:r>
          </w:p>
        </w:tc>
        <w:tc>
          <w:tcPr>
            <w:tcW w:w="1581" w:type="dxa"/>
            <w:tcBorders>
              <w:top w:val="single" w:sz="4" w:space="0" w:color="8EA9DB"/>
              <w:left w:val="nil"/>
              <w:bottom w:val="single" w:sz="4" w:space="0" w:color="8EA9DB"/>
              <w:right w:val="nil"/>
            </w:tcBorders>
            <w:shd w:val="clear" w:color="auto" w:fill="auto"/>
            <w:noWrap/>
            <w:vAlign w:val="bottom"/>
            <w:hideMark/>
          </w:tcPr>
          <w:p w14:paraId="6C198CCF"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0.12</w:t>
            </w:r>
          </w:p>
        </w:tc>
        <w:tc>
          <w:tcPr>
            <w:tcW w:w="1581" w:type="dxa"/>
            <w:tcBorders>
              <w:top w:val="single" w:sz="4" w:space="0" w:color="8EA9DB"/>
              <w:left w:val="nil"/>
              <w:bottom w:val="single" w:sz="4" w:space="0" w:color="8EA9DB"/>
              <w:right w:val="nil"/>
            </w:tcBorders>
            <w:shd w:val="clear" w:color="auto" w:fill="auto"/>
            <w:noWrap/>
            <w:vAlign w:val="center"/>
            <w:hideMark/>
          </w:tcPr>
          <w:p w14:paraId="2B3BC468" w14:textId="01EE68CD" w:rsidR="0065753C" w:rsidRPr="00401356"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0.047</w:t>
            </w:r>
          </w:p>
        </w:tc>
        <w:tc>
          <w:tcPr>
            <w:tcW w:w="1582" w:type="dxa"/>
            <w:tcBorders>
              <w:top w:val="single" w:sz="4" w:space="0" w:color="8EA9DB"/>
              <w:left w:val="nil"/>
              <w:bottom w:val="single" w:sz="4" w:space="0" w:color="8EA9DB"/>
              <w:right w:val="single" w:sz="4" w:space="0" w:color="8EA9DB"/>
            </w:tcBorders>
            <w:shd w:val="clear" w:color="auto" w:fill="auto"/>
            <w:noWrap/>
            <w:vAlign w:val="bottom"/>
            <w:hideMark/>
          </w:tcPr>
          <w:p w14:paraId="2EEA9024" w14:textId="77777777" w:rsidR="0065753C" w:rsidRPr="006D5B73" w:rsidRDefault="0065753C" w:rsidP="0065753C">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1.33</w:t>
            </w:r>
          </w:p>
        </w:tc>
      </w:tr>
    </w:tbl>
    <w:p w14:paraId="08D5008B" w14:textId="4E54CBCA" w:rsidR="000149DC" w:rsidRPr="006D5B73" w:rsidRDefault="000149DC">
      <w:pPr>
        <w:rPr>
          <w:rFonts w:ascii="Times New Roman" w:hAnsi="Times New Roman" w:cs="Times New Roman"/>
          <w:sz w:val="20"/>
          <w:szCs w:val="20"/>
          <w:lang w:val="en-GB"/>
        </w:rPr>
      </w:pPr>
      <w:r w:rsidRPr="006D5B73">
        <w:rPr>
          <w:rFonts w:ascii="Times New Roman" w:hAnsi="Times New Roman" w:cs="Times New Roman"/>
          <w:sz w:val="20"/>
          <w:szCs w:val="20"/>
          <w:lang w:val="en-GB"/>
        </w:rPr>
        <w:t>FC: Fold change of</w:t>
      </w:r>
      <w:r w:rsidR="00650DBC" w:rsidRPr="006D5B73">
        <w:rPr>
          <w:rFonts w:ascii="Times New Roman" w:hAnsi="Times New Roman" w:cs="Times New Roman"/>
          <w:sz w:val="20"/>
          <w:szCs w:val="20"/>
          <w:lang w:val="en-GB"/>
        </w:rPr>
        <w:t xml:space="preserve"> AcAN_TP2 vs HC</w:t>
      </w:r>
      <w:r w:rsidRPr="006D5B73">
        <w:rPr>
          <w:rFonts w:ascii="Times New Roman" w:hAnsi="Times New Roman" w:cs="Times New Roman"/>
          <w:sz w:val="20"/>
          <w:szCs w:val="20"/>
          <w:lang w:val="en-GB"/>
        </w:rPr>
        <w:t>. P-adjusted for multiple comparisons with FDR &lt;0.05</w:t>
      </w:r>
      <w:r w:rsidR="00CD1F64" w:rsidRPr="006D5B73">
        <w:rPr>
          <w:rFonts w:ascii="Times New Roman" w:hAnsi="Times New Roman" w:cs="Times New Roman"/>
          <w:sz w:val="20"/>
          <w:szCs w:val="20"/>
          <w:lang w:val="en-GB"/>
        </w:rPr>
        <w:t xml:space="preserve">, </w:t>
      </w:r>
      <w:r w:rsidR="00D96D2A" w:rsidRPr="006D5B73">
        <w:rPr>
          <w:rFonts w:ascii="Times New Roman" w:hAnsi="Times New Roman" w:cs="Times New Roman"/>
          <w:sz w:val="20"/>
          <w:szCs w:val="20"/>
          <w:lang w:val="en-GB"/>
        </w:rPr>
        <w:t xml:space="preserve">C, Cholesterol; </w:t>
      </w:r>
      <w:proofErr w:type="spellStart"/>
      <w:r w:rsidR="00D96D2A" w:rsidRPr="006D5B73">
        <w:rPr>
          <w:rFonts w:ascii="Times New Roman" w:hAnsi="Times New Roman" w:cs="Times New Roman"/>
          <w:sz w:val="20"/>
          <w:szCs w:val="20"/>
          <w:lang w:val="en-GB"/>
        </w:rPr>
        <w:t>fC</w:t>
      </w:r>
      <w:proofErr w:type="spellEnd"/>
      <w:r w:rsidR="00D96D2A" w:rsidRPr="006D5B73">
        <w:rPr>
          <w:rFonts w:ascii="Times New Roman" w:hAnsi="Times New Roman" w:cs="Times New Roman"/>
          <w:sz w:val="20"/>
          <w:szCs w:val="20"/>
          <w:lang w:val="en-GB"/>
        </w:rPr>
        <w:t>, free cholesterol; PL, phospholipids; TG, triglycerides;</w:t>
      </w:r>
      <w:r w:rsidR="00CD2BA8">
        <w:rPr>
          <w:rFonts w:ascii="Times New Roman" w:hAnsi="Times New Roman" w:cs="Times New Roman"/>
          <w:sz w:val="20"/>
          <w:szCs w:val="20"/>
          <w:lang w:val="en-GB"/>
        </w:rPr>
        <w:t xml:space="preserve"> FDR, False discovery rate</w:t>
      </w:r>
    </w:p>
    <w:p w14:paraId="6E8292C2" w14:textId="77777777" w:rsidR="003A7C88" w:rsidRPr="006D5B73" w:rsidRDefault="003A7C88">
      <w:pPr>
        <w:rPr>
          <w:rFonts w:ascii="Times New Roman" w:hAnsi="Times New Roman" w:cs="Times New Roman"/>
          <w:sz w:val="20"/>
          <w:szCs w:val="20"/>
          <w:lang w:val="en-GB"/>
        </w:rPr>
      </w:pPr>
    </w:p>
    <w:p w14:paraId="5016B4C8" w14:textId="0778A4BC" w:rsidR="003A7C88" w:rsidRPr="006D5B73" w:rsidRDefault="003A7C88">
      <w:pPr>
        <w:rPr>
          <w:rFonts w:ascii="Times New Roman" w:hAnsi="Times New Roman" w:cs="Times New Roman"/>
          <w:b/>
          <w:bCs/>
          <w:sz w:val="20"/>
          <w:szCs w:val="20"/>
          <w:lang w:val="en-GB"/>
        </w:rPr>
      </w:pPr>
      <w:r w:rsidRPr="006D5B73">
        <w:rPr>
          <w:rFonts w:ascii="Times New Roman" w:hAnsi="Times New Roman" w:cs="Times New Roman"/>
          <w:b/>
          <w:bCs/>
          <w:sz w:val="20"/>
          <w:szCs w:val="20"/>
          <w:lang w:val="en-GB"/>
        </w:rPr>
        <w:t xml:space="preserve">Supplemental Table 3: Metabolites and lipoprotein </w:t>
      </w:r>
      <w:proofErr w:type="spellStart"/>
      <w:r w:rsidRPr="006D5B73">
        <w:rPr>
          <w:rFonts w:ascii="Times New Roman" w:hAnsi="Times New Roman" w:cs="Times New Roman"/>
          <w:b/>
          <w:bCs/>
          <w:sz w:val="20"/>
          <w:szCs w:val="20"/>
          <w:lang w:val="en-GB"/>
        </w:rPr>
        <w:t>subfraction</w:t>
      </w:r>
      <w:proofErr w:type="spellEnd"/>
      <w:r w:rsidRPr="006D5B73">
        <w:rPr>
          <w:rFonts w:ascii="Times New Roman" w:hAnsi="Times New Roman" w:cs="Times New Roman"/>
          <w:b/>
          <w:bCs/>
          <w:sz w:val="20"/>
          <w:szCs w:val="20"/>
          <w:lang w:val="en-GB"/>
        </w:rPr>
        <w:t xml:space="preserve"> parameters that were significantly different in patients with AN before (A</w:t>
      </w:r>
      <w:r w:rsidR="00A15732" w:rsidRPr="006D5B73">
        <w:rPr>
          <w:rFonts w:ascii="Times New Roman" w:hAnsi="Times New Roman" w:cs="Times New Roman"/>
          <w:b/>
          <w:bCs/>
          <w:sz w:val="20"/>
          <w:szCs w:val="20"/>
          <w:lang w:val="en-GB"/>
        </w:rPr>
        <w:t>cAN-TP1</w:t>
      </w:r>
      <w:r w:rsidRPr="006D5B73">
        <w:rPr>
          <w:rFonts w:ascii="Times New Roman" w:hAnsi="Times New Roman" w:cs="Times New Roman"/>
          <w:b/>
          <w:bCs/>
          <w:sz w:val="20"/>
          <w:szCs w:val="20"/>
          <w:lang w:val="en-GB"/>
        </w:rPr>
        <w:t>) and after weight restoration with refeeding (A</w:t>
      </w:r>
      <w:r w:rsidR="00A15732" w:rsidRPr="006D5B73">
        <w:rPr>
          <w:rFonts w:ascii="Times New Roman" w:hAnsi="Times New Roman" w:cs="Times New Roman"/>
          <w:b/>
          <w:bCs/>
          <w:sz w:val="20"/>
          <w:szCs w:val="20"/>
          <w:lang w:val="en-GB"/>
        </w:rPr>
        <w:t>cA</w:t>
      </w:r>
      <w:r w:rsidRPr="006D5B73">
        <w:rPr>
          <w:rFonts w:ascii="Times New Roman" w:hAnsi="Times New Roman" w:cs="Times New Roman"/>
          <w:b/>
          <w:bCs/>
          <w:sz w:val="20"/>
          <w:szCs w:val="20"/>
          <w:lang w:val="en-GB"/>
        </w:rPr>
        <w:t>N-</w:t>
      </w:r>
      <w:r w:rsidR="00A15732" w:rsidRPr="006D5B73">
        <w:rPr>
          <w:rFonts w:ascii="Times New Roman" w:hAnsi="Times New Roman" w:cs="Times New Roman"/>
          <w:b/>
          <w:bCs/>
          <w:sz w:val="20"/>
          <w:szCs w:val="20"/>
          <w:lang w:val="en-GB"/>
        </w:rPr>
        <w:t>TP2</w:t>
      </w:r>
      <w:r w:rsidRPr="006D5B73">
        <w:rPr>
          <w:rFonts w:ascii="Times New Roman" w:hAnsi="Times New Roman" w:cs="Times New Roman"/>
          <w:b/>
          <w:bCs/>
          <w:sz w:val="20"/>
          <w:szCs w:val="20"/>
          <w:lang w:val="en-GB"/>
        </w:rPr>
        <w:t>)</w:t>
      </w:r>
      <w:r w:rsidR="00CD2BA8">
        <w:rPr>
          <w:rFonts w:ascii="Times New Roman" w:hAnsi="Times New Roman" w:cs="Times New Roman"/>
          <w:b/>
          <w:bCs/>
          <w:sz w:val="20"/>
          <w:szCs w:val="20"/>
          <w:lang w:val="en-GB"/>
        </w:rPr>
        <w:t xml:space="preserve"> after FDR-adjustment</w:t>
      </w:r>
    </w:p>
    <w:tbl>
      <w:tblPr>
        <w:tblW w:w="8784" w:type="dxa"/>
        <w:tblLayout w:type="fixed"/>
        <w:tblLook w:val="04A0" w:firstRow="1" w:lastRow="0" w:firstColumn="1" w:lastColumn="0" w:noHBand="0" w:noVBand="1"/>
      </w:tblPr>
      <w:tblGrid>
        <w:gridCol w:w="1838"/>
        <w:gridCol w:w="1736"/>
        <w:gridCol w:w="1737"/>
        <w:gridCol w:w="1736"/>
        <w:gridCol w:w="1737"/>
      </w:tblGrid>
      <w:tr w:rsidR="00CD1F64" w:rsidRPr="006D5B73" w14:paraId="2F6BF7D6" w14:textId="77777777" w:rsidTr="00A84241">
        <w:trPr>
          <w:trHeight w:val="288"/>
        </w:trPr>
        <w:tc>
          <w:tcPr>
            <w:tcW w:w="1838" w:type="dxa"/>
            <w:tcBorders>
              <w:top w:val="single" w:sz="4" w:space="0" w:color="8EA9DB"/>
              <w:left w:val="single" w:sz="4" w:space="0" w:color="8EA9DB"/>
              <w:bottom w:val="single" w:sz="4" w:space="0" w:color="8EA9DB"/>
              <w:right w:val="nil"/>
            </w:tcBorders>
            <w:shd w:val="clear" w:color="auto" w:fill="auto"/>
            <w:noWrap/>
            <w:vAlign w:val="bottom"/>
            <w:hideMark/>
          </w:tcPr>
          <w:p w14:paraId="32A91CD2" w14:textId="2550AEC6" w:rsidR="00CD1F64" w:rsidRPr="006D5B73" w:rsidRDefault="00CD1F64" w:rsidP="00CD1F64">
            <w:pPr>
              <w:spacing w:after="0" w:line="240" w:lineRule="auto"/>
              <w:rPr>
                <w:rFonts w:ascii="Times New Roman" w:eastAsia="Times New Roman" w:hAnsi="Times New Roman" w:cs="Times New Roman"/>
                <w:b/>
                <w:bCs/>
                <w:kern w:val="0"/>
                <w:sz w:val="20"/>
                <w:szCs w:val="20"/>
                <w:lang w:val="en-GB"/>
                <w14:ligatures w14:val="none"/>
              </w:rPr>
            </w:pPr>
            <w:r w:rsidRPr="006D5B73">
              <w:rPr>
                <w:rFonts w:ascii="Times New Roman" w:eastAsia="Times New Roman" w:hAnsi="Times New Roman" w:cs="Times New Roman"/>
                <w:b/>
                <w:bCs/>
                <w:kern w:val="0"/>
                <w:sz w:val="20"/>
                <w:szCs w:val="20"/>
                <w:lang w:val="en-GB"/>
                <w14:ligatures w14:val="none"/>
              </w:rPr>
              <w:t>Parameters</w:t>
            </w:r>
          </w:p>
        </w:tc>
        <w:tc>
          <w:tcPr>
            <w:tcW w:w="1736" w:type="dxa"/>
            <w:tcBorders>
              <w:top w:val="single" w:sz="4" w:space="0" w:color="8EA9DB"/>
              <w:left w:val="nil"/>
              <w:bottom w:val="single" w:sz="4" w:space="0" w:color="8EA9DB"/>
              <w:right w:val="nil"/>
            </w:tcBorders>
            <w:shd w:val="clear" w:color="auto" w:fill="auto"/>
            <w:noWrap/>
            <w:vAlign w:val="bottom"/>
            <w:hideMark/>
          </w:tcPr>
          <w:p w14:paraId="1CC37570" w14:textId="77777777" w:rsidR="00CD1F64" w:rsidRPr="006D5B73" w:rsidRDefault="00CD1F64" w:rsidP="00CD1F64">
            <w:pPr>
              <w:spacing w:after="0" w:line="240" w:lineRule="auto"/>
              <w:jc w:val="center"/>
              <w:rPr>
                <w:rFonts w:ascii="Times New Roman" w:eastAsia="Times New Roman" w:hAnsi="Times New Roman" w:cs="Times New Roman"/>
                <w:b/>
                <w:bCs/>
                <w:kern w:val="0"/>
                <w:sz w:val="20"/>
                <w:szCs w:val="20"/>
                <w14:ligatures w14:val="none"/>
              </w:rPr>
            </w:pPr>
            <w:r w:rsidRPr="006D5B73">
              <w:rPr>
                <w:rFonts w:ascii="Times New Roman" w:eastAsia="Times New Roman" w:hAnsi="Times New Roman" w:cs="Times New Roman"/>
                <w:b/>
                <w:bCs/>
                <w:kern w:val="0"/>
                <w:sz w:val="20"/>
                <w:szCs w:val="20"/>
                <w14:ligatures w14:val="none"/>
              </w:rPr>
              <w:t>FC</w:t>
            </w:r>
          </w:p>
        </w:tc>
        <w:tc>
          <w:tcPr>
            <w:tcW w:w="1737" w:type="dxa"/>
            <w:tcBorders>
              <w:top w:val="single" w:sz="4" w:space="0" w:color="8EA9DB"/>
              <w:left w:val="nil"/>
              <w:bottom w:val="single" w:sz="4" w:space="0" w:color="8EA9DB"/>
              <w:right w:val="nil"/>
            </w:tcBorders>
            <w:shd w:val="clear" w:color="auto" w:fill="auto"/>
            <w:noWrap/>
            <w:vAlign w:val="bottom"/>
            <w:hideMark/>
          </w:tcPr>
          <w:p w14:paraId="117D18AA" w14:textId="77777777" w:rsidR="00CD1F64" w:rsidRPr="006D5B73" w:rsidRDefault="00CD1F64" w:rsidP="00CD1F64">
            <w:pPr>
              <w:spacing w:after="0" w:line="240" w:lineRule="auto"/>
              <w:jc w:val="center"/>
              <w:rPr>
                <w:rFonts w:ascii="Times New Roman" w:eastAsia="Times New Roman" w:hAnsi="Times New Roman" w:cs="Times New Roman"/>
                <w:b/>
                <w:bCs/>
                <w:kern w:val="0"/>
                <w:sz w:val="20"/>
                <w:szCs w:val="20"/>
                <w14:ligatures w14:val="none"/>
              </w:rPr>
            </w:pPr>
            <w:r w:rsidRPr="006D5B73">
              <w:rPr>
                <w:rFonts w:ascii="Times New Roman" w:eastAsia="Times New Roman" w:hAnsi="Times New Roman" w:cs="Times New Roman"/>
                <w:b/>
                <w:bCs/>
                <w:kern w:val="0"/>
                <w:sz w:val="20"/>
                <w:szCs w:val="20"/>
                <w14:ligatures w14:val="none"/>
              </w:rPr>
              <w:t>log2(FC)</w:t>
            </w:r>
          </w:p>
        </w:tc>
        <w:tc>
          <w:tcPr>
            <w:tcW w:w="1736" w:type="dxa"/>
            <w:tcBorders>
              <w:top w:val="single" w:sz="4" w:space="0" w:color="8EA9DB"/>
              <w:left w:val="nil"/>
              <w:bottom w:val="single" w:sz="4" w:space="0" w:color="8EA9DB"/>
              <w:right w:val="nil"/>
            </w:tcBorders>
            <w:shd w:val="clear" w:color="auto" w:fill="auto"/>
            <w:noWrap/>
            <w:vAlign w:val="bottom"/>
            <w:hideMark/>
          </w:tcPr>
          <w:p w14:paraId="0727F679" w14:textId="6DB58736" w:rsidR="00CD1F64" w:rsidRPr="006D5B73" w:rsidRDefault="00CD1F64" w:rsidP="00CD1F64">
            <w:pPr>
              <w:spacing w:after="0" w:line="240" w:lineRule="auto"/>
              <w:jc w:val="center"/>
              <w:rPr>
                <w:rFonts w:ascii="Times New Roman" w:eastAsia="Times New Roman" w:hAnsi="Times New Roman" w:cs="Times New Roman"/>
                <w:b/>
                <w:bCs/>
                <w:kern w:val="0"/>
                <w:sz w:val="20"/>
                <w:szCs w:val="20"/>
                <w14:ligatures w14:val="none"/>
              </w:rPr>
            </w:pPr>
            <w:r w:rsidRPr="006D5B73">
              <w:rPr>
                <w:rFonts w:ascii="Times New Roman" w:eastAsia="Times New Roman" w:hAnsi="Times New Roman" w:cs="Times New Roman"/>
                <w:b/>
                <w:bCs/>
                <w:kern w:val="0"/>
                <w:sz w:val="20"/>
                <w:szCs w:val="20"/>
                <w14:ligatures w14:val="none"/>
              </w:rPr>
              <w:t>P</w:t>
            </w:r>
            <w:r w:rsidRPr="006D5B73">
              <w:rPr>
                <w:rFonts w:ascii="Times New Roman" w:eastAsia="Times New Roman" w:hAnsi="Times New Roman" w:cs="Times New Roman"/>
                <w:b/>
                <w:bCs/>
                <w:kern w:val="0"/>
                <w:sz w:val="20"/>
                <w:szCs w:val="20"/>
                <w:lang w:val="en-GB"/>
                <w14:ligatures w14:val="none"/>
              </w:rPr>
              <w:t xml:space="preserve"> - </w:t>
            </w:r>
            <w:r w:rsidRPr="006D5B73">
              <w:rPr>
                <w:rFonts w:ascii="Times New Roman" w:eastAsia="Times New Roman" w:hAnsi="Times New Roman" w:cs="Times New Roman"/>
                <w:b/>
                <w:bCs/>
                <w:kern w:val="0"/>
                <w:sz w:val="20"/>
                <w:szCs w:val="20"/>
                <w14:ligatures w14:val="none"/>
              </w:rPr>
              <w:t>a</w:t>
            </w:r>
            <w:r w:rsidRPr="006D5B73">
              <w:rPr>
                <w:rFonts w:ascii="Times New Roman" w:eastAsia="Times New Roman" w:hAnsi="Times New Roman" w:cs="Times New Roman"/>
                <w:b/>
                <w:bCs/>
                <w:kern w:val="0"/>
                <w:sz w:val="20"/>
                <w:szCs w:val="20"/>
                <w:lang w:val="en-GB"/>
                <w14:ligatures w14:val="none"/>
              </w:rPr>
              <w:t>d</w:t>
            </w:r>
            <w:proofErr w:type="spellStart"/>
            <w:r w:rsidRPr="006D5B73">
              <w:rPr>
                <w:rFonts w:ascii="Times New Roman" w:eastAsia="Times New Roman" w:hAnsi="Times New Roman" w:cs="Times New Roman"/>
                <w:b/>
                <w:bCs/>
                <w:kern w:val="0"/>
                <w:sz w:val="20"/>
                <w:szCs w:val="20"/>
                <w14:ligatures w14:val="none"/>
              </w:rPr>
              <w:t>justed</w:t>
            </w:r>
            <w:proofErr w:type="spellEnd"/>
          </w:p>
        </w:tc>
        <w:tc>
          <w:tcPr>
            <w:tcW w:w="1737" w:type="dxa"/>
            <w:tcBorders>
              <w:top w:val="single" w:sz="4" w:space="0" w:color="8EA9DB"/>
              <w:left w:val="nil"/>
              <w:bottom w:val="single" w:sz="4" w:space="0" w:color="8EA9DB"/>
              <w:right w:val="single" w:sz="4" w:space="0" w:color="8EA9DB"/>
            </w:tcBorders>
            <w:shd w:val="clear" w:color="auto" w:fill="auto"/>
            <w:noWrap/>
            <w:vAlign w:val="bottom"/>
            <w:hideMark/>
          </w:tcPr>
          <w:p w14:paraId="232722BA" w14:textId="6811085E" w:rsidR="00CD1F64" w:rsidRPr="006D5B73" w:rsidRDefault="00CD1F64" w:rsidP="00CD1F64">
            <w:pPr>
              <w:spacing w:after="0" w:line="240" w:lineRule="auto"/>
              <w:jc w:val="center"/>
              <w:rPr>
                <w:rFonts w:ascii="Times New Roman" w:eastAsia="Times New Roman" w:hAnsi="Times New Roman" w:cs="Times New Roman"/>
                <w:b/>
                <w:bCs/>
                <w:kern w:val="0"/>
                <w:sz w:val="20"/>
                <w:szCs w:val="20"/>
                <w14:ligatures w14:val="none"/>
              </w:rPr>
            </w:pPr>
            <w:r w:rsidRPr="006D5B73">
              <w:rPr>
                <w:rFonts w:ascii="Times New Roman" w:eastAsia="Times New Roman" w:hAnsi="Times New Roman" w:cs="Times New Roman"/>
                <w:b/>
                <w:bCs/>
                <w:kern w:val="0"/>
                <w:sz w:val="20"/>
                <w:szCs w:val="20"/>
                <w14:ligatures w14:val="none"/>
              </w:rPr>
              <w:t>-</w:t>
            </w:r>
            <w:r w:rsidRPr="006D5B73">
              <w:rPr>
                <w:rFonts w:ascii="Times New Roman" w:eastAsia="Times New Roman" w:hAnsi="Times New Roman" w:cs="Times New Roman"/>
                <w:b/>
                <w:bCs/>
                <w:kern w:val="0"/>
                <w:sz w:val="20"/>
                <w:szCs w:val="20"/>
                <w:lang w:val="en-GB"/>
                <w14:ligatures w14:val="none"/>
              </w:rPr>
              <w:t xml:space="preserve"> </w:t>
            </w:r>
            <w:r w:rsidRPr="006D5B73">
              <w:rPr>
                <w:rFonts w:ascii="Times New Roman" w:eastAsia="Times New Roman" w:hAnsi="Times New Roman" w:cs="Times New Roman"/>
                <w:b/>
                <w:bCs/>
                <w:kern w:val="0"/>
                <w:sz w:val="20"/>
                <w:szCs w:val="20"/>
                <w14:ligatures w14:val="none"/>
              </w:rPr>
              <w:t>log10(p)</w:t>
            </w:r>
          </w:p>
        </w:tc>
      </w:tr>
      <w:tr w:rsidR="00401356" w:rsidRPr="006D5B73" w14:paraId="70DF04A8" w14:textId="77777777" w:rsidTr="003B6D29">
        <w:trPr>
          <w:trHeight w:val="288"/>
        </w:trPr>
        <w:tc>
          <w:tcPr>
            <w:tcW w:w="1838" w:type="dxa"/>
            <w:tcBorders>
              <w:top w:val="single" w:sz="4" w:space="0" w:color="8EA9DB"/>
              <w:left w:val="single" w:sz="4" w:space="0" w:color="8EA9DB"/>
              <w:bottom w:val="single" w:sz="4" w:space="0" w:color="8EA9DB"/>
              <w:right w:val="nil"/>
            </w:tcBorders>
            <w:shd w:val="clear" w:color="auto" w:fill="auto"/>
            <w:noWrap/>
            <w:vAlign w:val="bottom"/>
            <w:hideMark/>
          </w:tcPr>
          <w:p w14:paraId="5C0FA468" w14:textId="77777777" w:rsidR="00401356" w:rsidRPr="006D5B73" w:rsidRDefault="00401356" w:rsidP="00401356">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C_HDL-3</w:t>
            </w:r>
          </w:p>
        </w:tc>
        <w:tc>
          <w:tcPr>
            <w:tcW w:w="1736" w:type="dxa"/>
            <w:tcBorders>
              <w:top w:val="single" w:sz="4" w:space="0" w:color="8EA9DB"/>
              <w:left w:val="nil"/>
              <w:bottom w:val="single" w:sz="4" w:space="0" w:color="8EA9DB"/>
              <w:right w:val="nil"/>
            </w:tcBorders>
            <w:shd w:val="clear" w:color="auto" w:fill="auto"/>
            <w:noWrap/>
            <w:vAlign w:val="bottom"/>
            <w:hideMark/>
          </w:tcPr>
          <w:p w14:paraId="5F23178D"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1.12</w:t>
            </w:r>
          </w:p>
        </w:tc>
        <w:tc>
          <w:tcPr>
            <w:tcW w:w="1737" w:type="dxa"/>
            <w:tcBorders>
              <w:top w:val="single" w:sz="4" w:space="0" w:color="8EA9DB"/>
              <w:left w:val="nil"/>
              <w:bottom w:val="single" w:sz="4" w:space="0" w:color="8EA9DB"/>
              <w:right w:val="nil"/>
            </w:tcBorders>
            <w:shd w:val="clear" w:color="auto" w:fill="auto"/>
            <w:noWrap/>
            <w:vAlign w:val="bottom"/>
            <w:hideMark/>
          </w:tcPr>
          <w:p w14:paraId="604B5A08"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0.17</w:t>
            </w:r>
          </w:p>
        </w:tc>
        <w:tc>
          <w:tcPr>
            <w:tcW w:w="1736" w:type="dxa"/>
            <w:tcBorders>
              <w:top w:val="single" w:sz="4" w:space="0" w:color="8EA9DB"/>
              <w:left w:val="nil"/>
              <w:bottom w:val="single" w:sz="4" w:space="0" w:color="8EA9DB"/>
              <w:right w:val="nil"/>
            </w:tcBorders>
            <w:shd w:val="clear" w:color="auto" w:fill="auto"/>
            <w:noWrap/>
            <w:vAlign w:val="center"/>
            <w:hideMark/>
          </w:tcPr>
          <w:p w14:paraId="45C9CEA1" w14:textId="32374149" w:rsidR="00401356" w:rsidRPr="00401356"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0.003</w:t>
            </w:r>
          </w:p>
        </w:tc>
        <w:tc>
          <w:tcPr>
            <w:tcW w:w="1737" w:type="dxa"/>
            <w:tcBorders>
              <w:top w:val="single" w:sz="4" w:space="0" w:color="8EA9DB"/>
              <w:left w:val="nil"/>
              <w:bottom w:val="single" w:sz="4" w:space="0" w:color="8EA9DB"/>
              <w:right w:val="single" w:sz="4" w:space="0" w:color="8EA9DB"/>
            </w:tcBorders>
            <w:shd w:val="clear" w:color="auto" w:fill="auto"/>
            <w:noWrap/>
            <w:vAlign w:val="bottom"/>
            <w:hideMark/>
          </w:tcPr>
          <w:p w14:paraId="6A08DBA4"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2.48</w:t>
            </w:r>
          </w:p>
        </w:tc>
      </w:tr>
      <w:tr w:rsidR="00401356" w:rsidRPr="006D5B73" w14:paraId="29322FB0" w14:textId="77777777" w:rsidTr="003B6D29">
        <w:trPr>
          <w:trHeight w:val="288"/>
        </w:trPr>
        <w:tc>
          <w:tcPr>
            <w:tcW w:w="1838" w:type="dxa"/>
            <w:tcBorders>
              <w:top w:val="single" w:sz="4" w:space="0" w:color="8EA9DB"/>
              <w:left w:val="single" w:sz="4" w:space="0" w:color="8EA9DB"/>
              <w:bottom w:val="single" w:sz="4" w:space="0" w:color="8EA9DB"/>
              <w:right w:val="nil"/>
            </w:tcBorders>
            <w:shd w:val="clear" w:color="auto" w:fill="auto"/>
            <w:noWrap/>
            <w:vAlign w:val="bottom"/>
            <w:hideMark/>
          </w:tcPr>
          <w:p w14:paraId="36C29851" w14:textId="77777777" w:rsidR="00401356" w:rsidRPr="006D5B73" w:rsidRDefault="00401356" w:rsidP="00401356">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ApoA1_HDL-3</w:t>
            </w:r>
          </w:p>
        </w:tc>
        <w:tc>
          <w:tcPr>
            <w:tcW w:w="1736" w:type="dxa"/>
            <w:tcBorders>
              <w:top w:val="single" w:sz="4" w:space="0" w:color="8EA9DB"/>
              <w:left w:val="nil"/>
              <w:bottom w:val="single" w:sz="4" w:space="0" w:color="8EA9DB"/>
              <w:right w:val="nil"/>
            </w:tcBorders>
            <w:shd w:val="clear" w:color="auto" w:fill="auto"/>
            <w:noWrap/>
            <w:vAlign w:val="bottom"/>
            <w:hideMark/>
          </w:tcPr>
          <w:p w14:paraId="625A3BDB"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1.12</w:t>
            </w:r>
          </w:p>
        </w:tc>
        <w:tc>
          <w:tcPr>
            <w:tcW w:w="1737" w:type="dxa"/>
            <w:tcBorders>
              <w:top w:val="single" w:sz="4" w:space="0" w:color="8EA9DB"/>
              <w:left w:val="nil"/>
              <w:bottom w:val="single" w:sz="4" w:space="0" w:color="8EA9DB"/>
              <w:right w:val="nil"/>
            </w:tcBorders>
            <w:shd w:val="clear" w:color="auto" w:fill="auto"/>
            <w:noWrap/>
            <w:vAlign w:val="bottom"/>
            <w:hideMark/>
          </w:tcPr>
          <w:p w14:paraId="3AB737FF"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0.16</w:t>
            </w:r>
          </w:p>
        </w:tc>
        <w:tc>
          <w:tcPr>
            <w:tcW w:w="1736" w:type="dxa"/>
            <w:tcBorders>
              <w:top w:val="single" w:sz="4" w:space="0" w:color="8EA9DB"/>
              <w:left w:val="nil"/>
              <w:bottom w:val="single" w:sz="4" w:space="0" w:color="8EA9DB"/>
              <w:right w:val="nil"/>
            </w:tcBorders>
            <w:shd w:val="clear" w:color="auto" w:fill="auto"/>
            <w:noWrap/>
            <w:vAlign w:val="center"/>
            <w:hideMark/>
          </w:tcPr>
          <w:p w14:paraId="21EBF9A5" w14:textId="0CD06BEF" w:rsidR="00401356" w:rsidRPr="00401356"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0.003</w:t>
            </w:r>
          </w:p>
        </w:tc>
        <w:tc>
          <w:tcPr>
            <w:tcW w:w="1737" w:type="dxa"/>
            <w:tcBorders>
              <w:top w:val="single" w:sz="4" w:space="0" w:color="8EA9DB"/>
              <w:left w:val="nil"/>
              <w:bottom w:val="single" w:sz="4" w:space="0" w:color="8EA9DB"/>
              <w:right w:val="single" w:sz="4" w:space="0" w:color="8EA9DB"/>
            </w:tcBorders>
            <w:shd w:val="clear" w:color="auto" w:fill="auto"/>
            <w:noWrap/>
            <w:vAlign w:val="bottom"/>
            <w:hideMark/>
          </w:tcPr>
          <w:p w14:paraId="74D4F7C5"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2.48</w:t>
            </w:r>
          </w:p>
        </w:tc>
      </w:tr>
      <w:tr w:rsidR="00401356" w:rsidRPr="006D5B73" w14:paraId="529F8B2C" w14:textId="77777777" w:rsidTr="003B6D29">
        <w:trPr>
          <w:trHeight w:val="288"/>
        </w:trPr>
        <w:tc>
          <w:tcPr>
            <w:tcW w:w="1838" w:type="dxa"/>
            <w:tcBorders>
              <w:top w:val="single" w:sz="4" w:space="0" w:color="8EA9DB"/>
              <w:left w:val="single" w:sz="4" w:space="0" w:color="8EA9DB"/>
              <w:bottom w:val="single" w:sz="4" w:space="0" w:color="8EA9DB"/>
              <w:right w:val="nil"/>
            </w:tcBorders>
            <w:shd w:val="clear" w:color="auto" w:fill="auto"/>
            <w:noWrap/>
            <w:vAlign w:val="bottom"/>
            <w:hideMark/>
          </w:tcPr>
          <w:p w14:paraId="055C34CE" w14:textId="77777777" w:rsidR="00401356" w:rsidRPr="006D5B73" w:rsidRDefault="00401356" w:rsidP="00401356">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C_HDL-2</w:t>
            </w:r>
          </w:p>
        </w:tc>
        <w:tc>
          <w:tcPr>
            <w:tcW w:w="1736" w:type="dxa"/>
            <w:tcBorders>
              <w:top w:val="single" w:sz="4" w:space="0" w:color="8EA9DB"/>
              <w:left w:val="nil"/>
              <w:bottom w:val="single" w:sz="4" w:space="0" w:color="8EA9DB"/>
              <w:right w:val="nil"/>
            </w:tcBorders>
            <w:shd w:val="clear" w:color="auto" w:fill="auto"/>
            <w:noWrap/>
            <w:vAlign w:val="bottom"/>
            <w:hideMark/>
          </w:tcPr>
          <w:p w14:paraId="3D626959"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1.20</w:t>
            </w:r>
          </w:p>
        </w:tc>
        <w:tc>
          <w:tcPr>
            <w:tcW w:w="1737" w:type="dxa"/>
            <w:tcBorders>
              <w:top w:val="single" w:sz="4" w:space="0" w:color="8EA9DB"/>
              <w:left w:val="nil"/>
              <w:bottom w:val="single" w:sz="4" w:space="0" w:color="8EA9DB"/>
              <w:right w:val="nil"/>
            </w:tcBorders>
            <w:shd w:val="clear" w:color="auto" w:fill="auto"/>
            <w:noWrap/>
            <w:vAlign w:val="bottom"/>
            <w:hideMark/>
          </w:tcPr>
          <w:p w14:paraId="0370631D"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0.27</w:t>
            </w:r>
          </w:p>
        </w:tc>
        <w:tc>
          <w:tcPr>
            <w:tcW w:w="1736" w:type="dxa"/>
            <w:tcBorders>
              <w:top w:val="single" w:sz="4" w:space="0" w:color="8EA9DB"/>
              <w:left w:val="nil"/>
              <w:bottom w:val="single" w:sz="4" w:space="0" w:color="8EA9DB"/>
              <w:right w:val="nil"/>
            </w:tcBorders>
            <w:shd w:val="clear" w:color="auto" w:fill="auto"/>
            <w:noWrap/>
            <w:vAlign w:val="center"/>
            <w:hideMark/>
          </w:tcPr>
          <w:p w14:paraId="0996F29B" w14:textId="32C97535" w:rsidR="00401356" w:rsidRPr="00401356"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0.006</w:t>
            </w:r>
          </w:p>
        </w:tc>
        <w:tc>
          <w:tcPr>
            <w:tcW w:w="1737" w:type="dxa"/>
            <w:tcBorders>
              <w:top w:val="single" w:sz="4" w:space="0" w:color="8EA9DB"/>
              <w:left w:val="nil"/>
              <w:bottom w:val="single" w:sz="4" w:space="0" w:color="8EA9DB"/>
              <w:right w:val="single" w:sz="4" w:space="0" w:color="8EA9DB"/>
            </w:tcBorders>
            <w:shd w:val="clear" w:color="auto" w:fill="auto"/>
            <w:noWrap/>
            <w:vAlign w:val="bottom"/>
            <w:hideMark/>
          </w:tcPr>
          <w:p w14:paraId="7EE5D815"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2.21</w:t>
            </w:r>
          </w:p>
        </w:tc>
      </w:tr>
      <w:tr w:rsidR="00401356" w:rsidRPr="006D5B73" w14:paraId="02ED217A" w14:textId="77777777" w:rsidTr="003B6D29">
        <w:trPr>
          <w:trHeight w:val="288"/>
        </w:trPr>
        <w:tc>
          <w:tcPr>
            <w:tcW w:w="1838" w:type="dxa"/>
            <w:tcBorders>
              <w:top w:val="single" w:sz="4" w:space="0" w:color="8EA9DB"/>
              <w:left w:val="single" w:sz="4" w:space="0" w:color="8EA9DB"/>
              <w:bottom w:val="single" w:sz="4" w:space="0" w:color="8EA9DB"/>
              <w:right w:val="nil"/>
            </w:tcBorders>
            <w:shd w:val="clear" w:color="auto" w:fill="auto"/>
            <w:noWrap/>
            <w:vAlign w:val="bottom"/>
            <w:hideMark/>
          </w:tcPr>
          <w:p w14:paraId="4DAB0667" w14:textId="77777777" w:rsidR="00401356" w:rsidRPr="006D5B73" w:rsidRDefault="00401356" w:rsidP="00401356">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PL_HDL-2</w:t>
            </w:r>
          </w:p>
        </w:tc>
        <w:tc>
          <w:tcPr>
            <w:tcW w:w="1736" w:type="dxa"/>
            <w:tcBorders>
              <w:top w:val="single" w:sz="4" w:space="0" w:color="8EA9DB"/>
              <w:left w:val="nil"/>
              <w:bottom w:val="single" w:sz="4" w:space="0" w:color="8EA9DB"/>
              <w:right w:val="nil"/>
            </w:tcBorders>
            <w:shd w:val="clear" w:color="auto" w:fill="auto"/>
            <w:noWrap/>
            <w:vAlign w:val="bottom"/>
            <w:hideMark/>
          </w:tcPr>
          <w:p w14:paraId="35217B14"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1.21</w:t>
            </w:r>
          </w:p>
        </w:tc>
        <w:tc>
          <w:tcPr>
            <w:tcW w:w="1737" w:type="dxa"/>
            <w:tcBorders>
              <w:top w:val="single" w:sz="4" w:space="0" w:color="8EA9DB"/>
              <w:left w:val="nil"/>
              <w:bottom w:val="single" w:sz="4" w:space="0" w:color="8EA9DB"/>
              <w:right w:val="nil"/>
            </w:tcBorders>
            <w:shd w:val="clear" w:color="auto" w:fill="auto"/>
            <w:noWrap/>
            <w:vAlign w:val="bottom"/>
            <w:hideMark/>
          </w:tcPr>
          <w:p w14:paraId="607B8A0D"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0.28</w:t>
            </w:r>
          </w:p>
        </w:tc>
        <w:tc>
          <w:tcPr>
            <w:tcW w:w="1736" w:type="dxa"/>
            <w:tcBorders>
              <w:top w:val="single" w:sz="4" w:space="0" w:color="8EA9DB"/>
              <w:left w:val="nil"/>
              <w:bottom w:val="single" w:sz="4" w:space="0" w:color="8EA9DB"/>
              <w:right w:val="nil"/>
            </w:tcBorders>
            <w:shd w:val="clear" w:color="auto" w:fill="auto"/>
            <w:noWrap/>
            <w:vAlign w:val="center"/>
            <w:hideMark/>
          </w:tcPr>
          <w:p w14:paraId="7E6C021D" w14:textId="75A253BC" w:rsidR="00401356" w:rsidRPr="00401356"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0.009</w:t>
            </w:r>
          </w:p>
        </w:tc>
        <w:tc>
          <w:tcPr>
            <w:tcW w:w="1737" w:type="dxa"/>
            <w:tcBorders>
              <w:top w:val="single" w:sz="4" w:space="0" w:color="8EA9DB"/>
              <w:left w:val="nil"/>
              <w:bottom w:val="single" w:sz="4" w:space="0" w:color="8EA9DB"/>
              <w:right w:val="single" w:sz="4" w:space="0" w:color="8EA9DB"/>
            </w:tcBorders>
            <w:shd w:val="clear" w:color="auto" w:fill="auto"/>
            <w:noWrap/>
            <w:vAlign w:val="bottom"/>
            <w:hideMark/>
          </w:tcPr>
          <w:p w14:paraId="109A1A3C"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2.03</w:t>
            </w:r>
          </w:p>
        </w:tc>
      </w:tr>
      <w:tr w:rsidR="00401356" w:rsidRPr="006D5B73" w14:paraId="279484B3" w14:textId="77777777" w:rsidTr="003B6D29">
        <w:trPr>
          <w:trHeight w:val="288"/>
        </w:trPr>
        <w:tc>
          <w:tcPr>
            <w:tcW w:w="1838" w:type="dxa"/>
            <w:tcBorders>
              <w:top w:val="single" w:sz="4" w:space="0" w:color="8EA9DB"/>
              <w:left w:val="single" w:sz="4" w:space="0" w:color="8EA9DB"/>
              <w:bottom w:val="single" w:sz="4" w:space="0" w:color="8EA9DB"/>
              <w:right w:val="nil"/>
            </w:tcBorders>
            <w:shd w:val="clear" w:color="auto" w:fill="auto"/>
            <w:noWrap/>
            <w:vAlign w:val="bottom"/>
            <w:hideMark/>
          </w:tcPr>
          <w:p w14:paraId="5E2A0934" w14:textId="77777777" w:rsidR="00401356" w:rsidRPr="006D5B73" w:rsidRDefault="00401356" w:rsidP="00401356">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PL_HDL-3</w:t>
            </w:r>
          </w:p>
        </w:tc>
        <w:tc>
          <w:tcPr>
            <w:tcW w:w="1736" w:type="dxa"/>
            <w:tcBorders>
              <w:top w:val="single" w:sz="4" w:space="0" w:color="8EA9DB"/>
              <w:left w:val="nil"/>
              <w:bottom w:val="single" w:sz="4" w:space="0" w:color="8EA9DB"/>
              <w:right w:val="nil"/>
            </w:tcBorders>
            <w:shd w:val="clear" w:color="auto" w:fill="auto"/>
            <w:noWrap/>
            <w:vAlign w:val="bottom"/>
            <w:hideMark/>
          </w:tcPr>
          <w:p w14:paraId="0DAFFF77"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1.11</w:t>
            </w:r>
          </w:p>
        </w:tc>
        <w:tc>
          <w:tcPr>
            <w:tcW w:w="1737" w:type="dxa"/>
            <w:tcBorders>
              <w:top w:val="single" w:sz="4" w:space="0" w:color="8EA9DB"/>
              <w:left w:val="nil"/>
              <w:bottom w:val="single" w:sz="4" w:space="0" w:color="8EA9DB"/>
              <w:right w:val="nil"/>
            </w:tcBorders>
            <w:shd w:val="clear" w:color="auto" w:fill="auto"/>
            <w:noWrap/>
            <w:vAlign w:val="bottom"/>
            <w:hideMark/>
          </w:tcPr>
          <w:p w14:paraId="33E82E1B"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0.15</w:t>
            </w:r>
          </w:p>
        </w:tc>
        <w:tc>
          <w:tcPr>
            <w:tcW w:w="1736" w:type="dxa"/>
            <w:tcBorders>
              <w:top w:val="single" w:sz="4" w:space="0" w:color="8EA9DB"/>
              <w:left w:val="nil"/>
              <w:bottom w:val="single" w:sz="4" w:space="0" w:color="8EA9DB"/>
              <w:right w:val="nil"/>
            </w:tcBorders>
            <w:shd w:val="clear" w:color="auto" w:fill="auto"/>
            <w:noWrap/>
            <w:vAlign w:val="center"/>
            <w:hideMark/>
          </w:tcPr>
          <w:p w14:paraId="6D3D8C49" w14:textId="6F733932" w:rsidR="00401356" w:rsidRPr="00401356"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0.010</w:t>
            </w:r>
          </w:p>
        </w:tc>
        <w:tc>
          <w:tcPr>
            <w:tcW w:w="1737" w:type="dxa"/>
            <w:tcBorders>
              <w:top w:val="single" w:sz="4" w:space="0" w:color="8EA9DB"/>
              <w:left w:val="nil"/>
              <w:bottom w:val="single" w:sz="4" w:space="0" w:color="8EA9DB"/>
              <w:right w:val="single" w:sz="4" w:space="0" w:color="8EA9DB"/>
            </w:tcBorders>
            <w:shd w:val="clear" w:color="auto" w:fill="auto"/>
            <w:noWrap/>
            <w:vAlign w:val="bottom"/>
            <w:hideMark/>
          </w:tcPr>
          <w:p w14:paraId="6D3BBB7C"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1.98</w:t>
            </w:r>
          </w:p>
        </w:tc>
      </w:tr>
      <w:tr w:rsidR="00401356" w:rsidRPr="006D5B73" w14:paraId="14EAB655" w14:textId="77777777" w:rsidTr="003B6D29">
        <w:trPr>
          <w:trHeight w:val="288"/>
        </w:trPr>
        <w:tc>
          <w:tcPr>
            <w:tcW w:w="1838" w:type="dxa"/>
            <w:tcBorders>
              <w:top w:val="single" w:sz="4" w:space="0" w:color="8EA9DB"/>
              <w:left w:val="single" w:sz="4" w:space="0" w:color="8EA9DB"/>
              <w:bottom w:val="single" w:sz="4" w:space="0" w:color="8EA9DB"/>
              <w:right w:val="nil"/>
            </w:tcBorders>
            <w:shd w:val="clear" w:color="auto" w:fill="auto"/>
            <w:noWrap/>
            <w:vAlign w:val="bottom"/>
            <w:hideMark/>
          </w:tcPr>
          <w:p w14:paraId="07B39C39" w14:textId="77777777" w:rsidR="00401356" w:rsidRPr="006D5B73" w:rsidRDefault="00401356" w:rsidP="00401356">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TG_LDL-5</w:t>
            </w:r>
          </w:p>
        </w:tc>
        <w:tc>
          <w:tcPr>
            <w:tcW w:w="1736" w:type="dxa"/>
            <w:tcBorders>
              <w:top w:val="single" w:sz="4" w:space="0" w:color="8EA9DB"/>
              <w:left w:val="nil"/>
              <w:bottom w:val="single" w:sz="4" w:space="0" w:color="8EA9DB"/>
              <w:right w:val="nil"/>
            </w:tcBorders>
            <w:shd w:val="clear" w:color="auto" w:fill="auto"/>
            <w:noWrap/>
            <w:vAlign w:val="bottom"/>
            <w:hideMark/>
          </w:tcPr>
          <w:p w14:paraId="107CFE57"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0.73</w:t>
            </w:r>
          </w:p>
        </w:tc>
        <w:tc>
          <w:tcPr>
            <w:tcW w:w="1737" w:type="dxa"/>
            <w:tcBorders>
              <w:top w:val="single" w:sz="4" w:space="0" w:color="8EA9DB"/>
              <w:left w:val="nil"/>
              <w:bottom w:val="single" w:sz="4" w:space="0" w:color="8EA9DB"/>
              <w:right w:val="nil"/>
            </w:tcBorders>
            <w:shd w:val="clear" w:color="auto" w:fill="auto"/>
            <w:noWrap/>
            <w:vAlign w:val="bottom"/>
            <w:hideMark/>
          </w:tcPr>
          <w:p w14:paraId="26361BF6"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-0.46</w:t>
            </w:r>
          </w:p>
        </w:tc>
        <w:tc>
          <w:tcPr>
            <w:tcW w:w="1736" w:type="dxa"/>
            <w:tcBorders>
              <w:top w:val="single" w:sz="4" w:space="0" w:color="8EA9DB"/>
              <w:left w:val="nil"/>
              <w:bottom w:val="single" w:sz="4" w:space="0" w:color="8EA9DB"/>
              <w:right w:val="nil"/>
            </w:tcBorders>
            <w:shd w:val="clear" w:color="auto" w:fill="auto"/>
            <w:noWrap/>
            <w:vAlign w:val="center"/>
            <w:hideMark/>
          </w:tcPr>
          <w:p w14:paraId="04DB635E" w14:textId="32663491" w:rsidR="00401356" w:rsidRPr="00401356"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0.019</w:t>
            </w:r>
          </w:p>
        </w:tc>
        <w:tc>
          <w:tcPr>
            <w:tcW w:w="1737" w:type="dxa"/>
            <w:tcBorders>
              <w:top w:val="single" w:sz="4" w:space="0" w:color="8EA9DB"/>
              <w:left w:val="nil"/>
              <w:bottom w:val="single" w:sz="4" w:space="0" w:color="8EA9DB"/>
              <w:right w:val="single" w:sz="4" w:space="0" w:color="8EA9DB"/>
            </w:tcBorders>
            <w:shd w:val="clear" w:color="auto" w:fill="auto"/>
            <w:noWrap/>
            <w:vAlign w:val="bottom"/>
            <w:hideMark/>
          </w:tcPr>
          <w:p w14:paraId="6F7FCD0F"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1.73</w:t>
            </w:r>
          </w:p>
        </w:tc>
      </w:tr>
      <w:tr w:rsidR="00401356" w:rsidRPr="006D5B73" w14:paraId="08067BC5" w14:textId="77777777" w:rsidTr="003B6D29">
        <w:trPr>
          <w:trHeight w:val="288"/>
        </w:trPr>
        <w:tc>
          <w:tcPr>
            <w:tcW w:w="1838" w:type="dxa"/>
            <w:tcBorders>
              <w:top w:val="single" w:sz="4" w:space="0" w:color="8EA9DB"/>
              <w:left w:val="single" w:sz="4" w:space="0" w:color="8EA9DB"/>
              <w:bottom w:val="single" w:sz="4" w:space="0" w:color="8EA9DB"/>
              <w:right w:val="nil"/>
            </w:tcBorders>
            <w:shd w:val="clear" w:color="auto" w:fill="auto"/>
            <w:noWrap/>
            <w:vAlign w:val="bottom"/>
            <w:hideMark/>
          </w:tcPr>
          <w:p w14:paraId="0B61945A" w14:textId="77777777" w:rsidR="00401356" w:rsidRPr="006D5B73" w:rsidRDefault="00401356" w:rsidP="00401356">
            <w:pPr>
              <w:spacing w:after="0" w:line="240" w:lineRule="auto"/>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C_VLDL-3</w:t>
            </w:r>
          </w:p>
        </w:tc>
        <w:tc>
          <w:tcPr>
            <w:tcW w:w="1736" w:type="dxa"/>
            <w:tcBorders>
              <w:top w:val="single" w:sz="4" w:space="0" w:color="8EA9DB"/>
              <w:left w:val="nil"/>
              <w:bottom w:val="single" w:sz="4" w:space="0" w:color="8EA9DB"/>
              <w:right w:val="nil"/>
            </w:tcBorders>
            <w:shd w:val="clear" w:color="auto" w:fill="auto"/>
            <w:noWrap/>
            <w:vAlign w:val="bottom"/>
            <w:hideMark/>
          </w:tcPr>
          <w:p w14:paraId="39850063"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0.74</w:t>
            </w:r>
          </w:p>
        </w:tc>
        <w:tc>
          <w:tcPr>
            <w:tcW w:w="1737" w:type="dxa"/>
            <w:tcBorders>
              <w:top w:val="single" w:sz="4" w:space="0" w:color="8EA9DB"/>
              <w:left w:val="nil"/>
              <w:bottom w:val="single" w:sz="4" w:space="0" w:color="8EA9DB"/>
              <w:right w:val="nil"/>
            </w:tcBorders>
            <w:shd w:val="clear" w:color="auto" w:fill="auto"/>
            <w:noWrap/>
            <w:vAlign w:val="bottom"/>
            <w:hideMark/>
          </w:tcPr>
          <w:p w14:paraId="3E6C9894"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-0.44</w:t>
            </w:r>
          </w:p>
        </w:tc>
        <w:tc>
          <w:tcPr>
            <w:tcW w:w="1736" w:type="dxa"/>
            <w:tcBorders>
              <w:top w:val="single" w:sz="4" w:space="0" w:color="8EA9DB"/>
              <w:left w:val="nil"/>
              <w:bottom w:val="single" w:sz="4" w:space="0" w:color="8EA9DB"/>
              <w:right w:val="nil"/>
            </w:tcBorders>
            <w:shd w:val="clear" w:color="auto" w:fill="auto"/>
            <w:noWrap/>
            <w:vAlign w:val="center"/>
            <w:hideMark/>
          </w:tcPr>
          <w:p w14:paraId="67262B99" w14:textId="15FB6CD4" w:rsidR="00401356" w:rsidRPr="00401356"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3B6D29">
              <w:rPr>
                <w:rFonts w:ascii="Times New Roman" w:hAnsi="Times New Roman" w:cs="Times New Roman"/>
                <w:color w:val="000000"/>
                <w:sz w:val="20"/>
                <w:szCs w:val="20"/>
              </w:rPr>
              <w:t>0.026</w:t>
            </w:r>
          </w:p>
        </w:tc>
        <w:tc>
          <w:tcPr>
            <w:tcW w:w="1737" w:type="dxa"/>
            <w:tcBorders>
              <w:top w:val="single" w:sz="4" w:space="0" w:color="8EA9DB"/>
              <w:left w:val="nil"/>
              <w:bottom w:val="single" w:sz="4" w:space="0" w:color="8EA9DB"/>
              <w:right w:val="single" w:sz="4" w:space="0" w:color="8EA9DB"/>
            </w:tcBorders>
            <w:shd w:val="clear" w:color="auto" w:fill="auto"/>
            <w:noWrap/>
            <w:vAlign w:val="bottom"/>
            <w:hideMark/>
          </w:tcPr>
          <w:p w14:paraId="3E637183" w14:textId="77777777" w:rsidR="00401356" w:rsidRPr="006D5B73" w:rsidRDefault="00401356" w:rsidP="00401356">
            <w:pPr>
              <w:spacing w:after="0" w:line="240" w:lineRule="auto"/>
              <w:jc w:val="center"/>
              <w:rPr>
                <w:rFonts w:ascii="Times New Roman" w:eastAsia="Times New Roman" w:hAnsi="Times New Roman" w:cs="Times New Roman"/>
                <w:color w:val="000000"/>
                <w:kern w:val="0"/>
                <w:sz w:val="20"/>
                <w:szCs w:val="20"/>
                <w14:ligatures w14:val="none"/>
              </w:rPr>
            </w:pPr>
            <w:r w:rsidRPr="006D5B73">
              <w:rPr>
                <w:rFonts w:ascii="Times New Roman" w:eastAsia="Times New Roman" w:hAnsi="Times New Roman" w:cs="Times New Roman"/>
                <w:color w:val="000000"/>
                <w:kern w:val="0"/>
                <w:sz w:val="20"/>
                <w:szCs w:val="20"/>
                <w14:ligatures w14:val="none"/>
              </w:rPr>
              <w:t>1.59</w:t>
            </w:r>
          </w:p>
        </w:tc>
      </w:tr>
    </w:tbl>
    <w:p w14:paraId="0BC69F4C" w14:textId="6424C4D5" w:rsidR="00D96D2A" w:rsidRPr="006D5B73" w:rsidRDefault="003A7C88">
      <w:pPr>
        <w:rPr>
          <w:rFonts w:ascii="Times New Roman" w:hAnsi="Times New Roman" w:cs="Times New Roman"/>
          <w:lang w:val="en-GB"/>
        </w:rPr>
      </w:pPr>
      <w:r w:rsidRPr="006D5B73">
        <w:rPr>
          <w:rFonts w:ascii="Times New Roman" w:hAnsi="Times New Roman" w:cs="Times New Roman"/>
          <w:lang w:val="en-GB"/>
        </w:rPr>
        <w:t>FC: Fold change of</w:t>
      </w:r>
      <w:r w:rsidR="00650DBC" w:rsidRPr="006D5B73">
        <w:rPr>
          <w:rFonts w:ascii="Times New Roman" w:hAnsi="Times New Roman" w:cs="Times New Roman"/>
          <w:lang w:val="en-GB"/>
        </w:rPr>
        <w:t xml:space="preserve"> AcAN_TP2/AcAN_TP1. </w:t>
      </w:r>
      <w:r w:rsidRPr="006D5B73">
        <w:rPr>
          <w:rFonts w:ascii="Times New Roman" w:hAnsi="Times New Roman" w:cs="Times New Roman"/>
          <w:lang w:val="en-GB"/>
        </w:rPr>
        <w:t>P-adjusted for multiple comparisons with FDR &lt;0.05</w:t>
      </w:r>
      <w:r w:rsidR="00CD1F64" w:rsidRPr="006D5B73">
        <w:rPr>
          <w:rFonts w:ascii="Times New Roman" w:hAnsi="Times New Roman" w:cs="Times New Roman"/>
          <w:lang w:val="en-GB"/>
        </w:rPr>
        <w:t xml:space="preserve">, </w:t>
      </w:r>
      <w:r w:rsidR="00D26DEE" w:rsidRPr="006D5B73">
        <w:rPr>
          <w:rFonts w:ascii="Times New Roman" w:hAnsi="Times New Roman" w:cs="Times New Roman"/>
          <w:lang w:val="en-GB"/>
        </w:rPr>
        <w:t xml:space="preserve">C, Cholesterol; </w:t>
      </w:r>
      <w:proofErr w:type="spellStart"/>
      <w:r w:rsidR="00D26DEE" w:rsidRPr="006D5B73">
        <w:rPr>
          <w:rFonts w:ascii="Times New Roman" w:hAnsi="Times New Roman" w:cs="Times New Roman"/>
          <w:lang w:val="en-GB"/>
        </w:rPr>
        <w:t>fC</w:t>
      </w:r>
      <w:proofErr w:type="spellEnd"/>
      <w:r w:rsidR="00D26DEE" w:rsidRPr="006D5B73">
        <w:rPr>
          <w:rFonts w:ascii="Times New Roman" w:hAnsi="Times New Roman" w:cs="Times New Roman"/>
          <w:lang w:val="en-GB"/>
        </w:rPr>
        <w:t>, free cholesterol; PL, phospholipids; TG, triglycerides;</w:t>
      </w:r>
      <w:r w:rsidR="00CD2BA8">
        <w:rPr>
          <w:rFonts w:ascii="Times New Roman" w:hAnsi="Times New Roman" w:cs="Times New Roman"/>
          <w:lang w:val="en-GB"/>
        </w:rPr>
        <w:t xml:space="preserve"> FDR, False Discovery Rate</w:t>
      </w:r>
    </w:p>
    <w:p w14:paraId="37F86376" w14:textId="77777777" w:rsidR="0051042B" w:rsidRPr="006D5B73" w:rsidRDefault="0051042B">
      <w:pPr>
        <w:rPr>
          <w:rFonts w:ascii="Times New Roman" w:hAnsi="Times New Roman" w:cs="Times New Roman"/>
          <w:sz w:val="20"/>
          <w:lang w:val="en-GB"/>
        </w:rPr>
      </w:pPr>
    </w:p>
    <w:p w14:paraId="3FE30883" w14:textId="7EB34EA6" w:rsidR="00597930" w:rsidRPr="006D5B73" w:rsidRDefault="00597930" w:rsidP="00597930">
      <w:pPr>
        <w:rPr>
          <w:rFonts w:ascii="Times New Roman" w:hAnsi="Times New Roman" w:cs="Times New Roman"/>
          <w:b/>
          <w:sz w:val="20"/>
          <w:lang w:val="en-GB"/>
        </w:rPr>
      </w:pPr>
      <w:r w:rsidRPr="006D5B73">
        <w:rPr>
          <w:rFonts w:ascii="Times New Roman" w:hAnsi="Times New Roman" w:cs="Times New Roman"/>
          <w:b/>
          <w:sz w:val="20"/>
          <w:lang w:val="en-GB"/>
        </w:rPr>
        <w:t xml:space="preserve">Supplemental Table 4: Concentrations of </w:t>
      </w:r>
      <w:proofErr w:type="spellStart"/>
      <w:r w:rsidRPr="006D5B73">
        <w:rPr>
          <w:rFonts w:ascii="Times New Roman" w:hAnsi="Times New Roman" w:cs="Times New Roman"/>
          <w:b/>
          <w:sz w:val="20"/>
          <w:lang w:val="en-GB"/>
        </w:rPr>
        <w:t>aminoacids</w:t>
      </w:r>
      <w:proofErr w:type="spellEnd"/>
      <w:r w:rsidRPr="006D5B73">
        <w:rPr>
          <w:rFonts w:ascii="Times New Roman" w:hAnsi="Times New Roman" w:cs="Times New Roman"/>
          <w:b/>
          <w:sz w:val="20"/>
          <w:lang w:val="en-GB"/>
        </w:rPr>
        <w:t xml:space="preserve">, </w:t>
      </w:r>
      <w:proofErr w:type="spellStart"/>
      <w:r w:rsidR="006D5B73" w:rsidRPr="006D5B73">
        <w:rPr>
          <w:rFonts w:ascii="Times New Roman" w:hAnsi="Times New Roman" w:cs="Times New Roman"/>
          <w:b/>
          <w:sz w:val="20"/>
          <w:lang w:val="en-GB"/>
        </w:rPr>
        <w:t>ketoacids</w:t>
      </w:r>
      <w:proofErr w:type="spellEnd"/>
      <w:r w:rsidR="006D5B73" w:rsidRPr="006D5B73">
        <w:rPr>
          <w:rFonts w:ascii="Times New Roman" w:hAnsi="Times New Roman" w:cs="Times New Roman"/>
          <w:b/>
          <w:sz w:val="20"/>
          <w:lang w:val="en-GB"/>
        </w:rPr>
        <w:t xml:space="preserve"> and their derivatives</w:t>
      </w:r>
    </w:p>
    <w:tbl>
      <w:tblPr>
        <w:tblStyle w:val="TabellemithellemGitternetz"/>
        <w:tblpPr w:leftFromText="180" w:rightFromText="180" w:vertAnchor="text" w:tblpY="1"/>
        <w:tblOverlap w:val="neve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992"/>
        <w:gridCol w:w="1276"/>
        <w:gridCol w:w="1134"/>
        <w:gridCol w:w="992"/>
        <w:gridCol w:w="1227"/>
        <w:gridCol w:w="1269"/>
      </w:tblGrid>
      <w:tr w:rsidR="00597930" w:rsidRPr="00454067" w14:paraId="44756B89" w14:textId="77777777" w:rsidTr="006D5B73">
        <w:trPr>
          <w:trHeight w:val="310"/>
        </w:trPr>
        <w:tc>
          <w:tcPr>
            <w:tcW w:w="1413" w:type="dxa"/>
            <w:vAlign w:val="center"/>
          </w:tcPr>
          <w:p w14:paraId="03CA6CB9" w14:textId="77777777" w:rsidR="00597930" w:rsidRPr="006D5B73" w:rsidRDefault="00597930" w:rsidP="004132B0">
            <w:pPr>
              <w:rPr>
                <w:rFonts w:ascii="Times New Roman" w:hAnsi="Times New Roman" w:cs="Times New Roman"/>
                <w:bCs/>
                <w:sz w:val="20"/>
                <w:lang w:val="en-US"/>
              </w:rPr>
            </w:pPr>
          </w:p>
        </w:tc>
        <w:tc>
          <w:tcPr>
            <w:tcW w:w="992" w:type="dxa"/>
            <w:vAlign w:val="center"/>
          </w:tcPr>
          <w:p w14:paraId="07B9B49A" w14:textId="77777777" w:rsidR="00597930" w:rsidRPr="006D5B73" w:rsidRDefault="00597930" w:rsidP="004132B0">
            <w:pPr>
              <w:jc w:val="center"/>
              <w:rPr>
                <w:rFonts w:ascii="Times New Roman" w:hAnsi="Times New Roman" w:cs="Times New Roman"/>
                <w:sz w:val="20"/>
                <w:lang w:val="en-US"/>
              </w:rPr>
            </w:pPr>
            <w:r w:rsidRPr="006D5B73">
              <w:rPr>
                <w:rFonts w:ascii="Times New Roman" w:hAnsi="Times New Roman" w:cs="Times New Roman"/>
                <w:sz w:val="20"/>
                <w:lang w:val="en-US"/>
              </w:rPr>
              <w:t xml:space="preserve">HC    (N=74)  </w:t>
            </w:r>
          </w:p>
        </w:tc>
        <w:tc>
          <w:tcPr>
            <w:tcW w:w="992" w:type="dxa"/>
            <w:vAlign w:val="center"/>
          </w:tcPr>
          <w:p w14:paraId="7A521EAE" w14:textId="77777777" w:rsidR="00597930" w:rsidRPr="006D5B73" w:rsidRDefault="00597930" w:rsidP="004132B0">
            <w:pPr>
              <w:jc w:val="center"/>
              <w:rPr>
                <w:rFonts w:ascii="Times New Roman" w:hAnsi="Times New Roman" w:cs="Times New Roman"/>
                <w:sz w:val="20"/>
              </w:rPr>
            </w:pPr>
            <w:proofErr w:type="spellStart"/>
            <w:r w:rsidRPr="006D5B73">
              <w:rPr>
                <w:rFonts w:ascii="Times New Roman" w:hAnsi="Times New Roman" w:cs="Times New Roman"/>
                <w:sz w:val="20"/>
                <w:lang w:val="en-US"/>
              </w:rPr>
              <w:t>AcAN</w:t>
            </w:r>
            <w:proofErr w:type="spellEnd"/>
            <w:r w:rsidRPr="006D5B73">
              <w:rPr>
                <w:rFonts w:ascii="Times New Roman" w:hAnsi="Times New Roman" w:cs="Times New Roman"/>
                <w:sz w:val="20"/>
                <w:lang w:val="en-US"/>
              </w:rPr>
              <w:t xml:space="preserve">    (N=72</w:t>
            </w:r>
            <w:r w:rsidRPr="006D5B73">
              <w:rPr>
                <w:rFonts w:ascii="Times New Roman" w:hAnsi="Times New Roman" w:cs="Times New Roman"/>
                <w:sz w:val="20"/>
              </w:rPr>
              <w:t xml:space="preserve">) </w:t>
            </w:r>
          </w:p>
        </w:tc>
        <w:tc>
          <w:tcPr>
            <w:tcW w:w="1276" w:type="dxa"/>
            <w:vAlign w:val="center"/>
          </w:tcPr>
          <w:p w14:paraId="3B6FF5E4"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AcAN_TP1      (N=46)</w:t>
            </w:r>
          </w:p>
        </w:tc>
        <w:tc>
          <w:tcPr>
            <w:tcW w:w="1134" w:type="dxa"/>
            <w:vAlign w:val="center"/>
          </w:tcPr>
          <w:p w14:paraId="51390F42"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AcAN_TP2    (N=46)</w:t>
            </w:r>
          </w:p>
        </w:tc>
        <w:tc>
          <w:tcPr>
            <w:tcW w:w="992" w:type="dxa"/>
            <w:vAlign w:val="center"/>
          </w:tcPr>
          <w:p w14:paraId="150B323E" w14:textId="77777777" w:rsidR="00597930" w:rsidRPr="006D5B73" w:rsidRDefault="00597930" w:rsidP="004132B0">
            <w:pPr>
              <w:jc w:val="center"/>
              <w:rPr>
                <w:rFonts w:ascii="Times New Roman" w:hAnsi="Times New Roman" w:cs="Times New Roman"/>
                <w:color w:val="000000"/>
                <w:sz w:val="20"/>
              </w:rPr>
            </w:pPr>
            <w:r w:rsidRPr="006D5B73">
              <w:rPr>
                <w:rFonts w:ascii="Times New Roman" w:hAnsi="Times New Roman" w:cs="Times New Roman"/>
                <w:color w:val="000000"/>
                <w:sz w:val="20"/>
              </w:rPr>
              <w:t xml:space="preserve">HC </w:t>
            </w:r>
            <w:proofErr w:type="spellStart"/>
            <w:r w:rsidRPr="006D5B73">
              <w:rPr>
                <w:rFonts w:ascii="Times New Roman" w:hAnsi="Times New Roman" w:cs="Times New Roman"/>
                <w:color w:val="000000"/>
                <w:sz w:val="20"/>
              </w:rPr>
              <w:t>vs</w:t>
            </w:r>
            <w:proofErr w:type="spellEnd"/>
            <w:r w:rsidRPr="006D5B73">
              <w:rPr>
                <w:rFonts w:ascii="Times New Roman" w:hAnsi="Times New Roman" w:cs="Times New Roman"/>
                <w:color w:val="000000"/>
                <w:sz w:val="20"/>
              </w:rPr>
              <w:t xml:space="preserve"> </w:t>
            </w:r>
            <w:proofErr w:type="spellStart"/>
            <w:r w:rsidRPr="006D5B73">
              <w:rPr>
                <w:rFonts w:ascii="Times New Roman" w:hAnsi="Times New Roman" w:cs="Times New Roman"/>
                <w:color w:val="000000"/>
                <w:sz w:val="20"/>
              </w:rPr>
              <w:t>AcAN</w:t>
            </w:r>
            <w:proofErr w:type="spellEnd"/>
          </w:p>
        </w:tc>
        <w:tc>
          <w:tcPr>
            <w:tcW w:w="1227" w:type="dxa"/>
            <w:vAlign w:val="center"/>
          </w:tcPr>
          <w:p w14:paraId="69933123" w14:textId="77777777" w:rsidR="00597930" w:rsidRPr="006D5B73" w:rsidRDefault="00597930" w:rsidP="004132B0">
            <w:pPr>
              <w:jc w:val="center"/>
              <w:rPr>
                <w:rFonts w:ascii="Times New Roman" w:hAnsi="Times New Roman" w:cs="Times New Roman"/>
                <w:color w:val="000000"/>
                <w:sz w:val="20"/>
              </w:rPr>
            </w:pPr>
            <w:r w:rsidRPr="006D5B73">
              <w:rPr>
                <w:rFonts w:ascii="Times New Roman" w:hAnsi="Times New Roman" w:cs="Times New Roman"/>
                <w:color w:val="000000"/>
                <w:sz w:val="20"/>
              </w:rPr>
              <w:t xml:space="preserve">HC </w:t>
            </w:r>
            <w:proofErr w:type="spellStart"/>
            <w:r w:rsidRPr="006D5B73">
              <w:rPr>
                <w:rFonts w:ascii="Times New Roman" w:hAnsi="Times New Roman" w:cs="Times New Roman"/>
                <w:color w:val="000000"/>
                <w:sz w:val="20"/>
              </w:rPr>
              <w:t>vs</w:t>
            </w:r>
            <w:proofErr w:type="spellEnd"/>
            <w:r w:rsidRPr="006D5B73">
              <w:rPr>
                <w:rFonts w:ascii="Times New Roman" w:hAnsi="Times New Roman" w:cs="Times New Roman"/>
                <w:color w:val="000000"/>
                <w:sz w:val="20"/>
              </w:rPr>
              <w:t xml:space="preserve"> AcAN_TP2</w:t>
            </w:r>
          </w:p>
        </w:tc>
        <w:tc>
          <w:tcPr>
            <w:tcW w:w="1269" w:type="dxa"/>
            <w:vAlign w:val="center"/>
          </w:tcPr>
          <w:p w14:paraId="4ED109E5" w14:textId="77777777" w:rsidR="00597930" w:rsidRPr="006D5B73" w:rsidRDefault="00597930" w:rsidP="004132B0">
            <w:pPr>
              <w:jc w:val="center"/>
              <w:rPr>
                <w:rFonts w:ascii="Times New Roman" w:hAnsi="Times New Roman" w:cs="Times New Roman"/>
                <w:color w:val="000000"/>
                <w:sz w:val="20"/>
                <w:lang w:val="en-US"/>
              </w:rPr>
            </w:pPr>
            <w:r w:rsidRPr="006D5B73">
              <w:rPr>
                <w:rFonts w:ascii="Times New Roman" w:hAnsi="Times New Roman" w:cs="Times New Roman"/>
                <w:color w:val="000000"/>
                <w:sz w:val="20"/>
                <w:lang w:val="en-US"/>
              </w:rPr>
              <w:t>AcAN_TP1 vs      AcAN_TP2</w:t>
            </w:r>
          </w:p>
        </w:tc>
      </w:tr>
      <w:tr w:rsidR="00597930" w:rsidRPr="006D5B73" w14:paraId="697E0E6A" w14:textId="77777777" w:rsidTr="006D5B73">
        <w:trPr>
          <w:trHeight w:val="167"/>
        </w:trPr>
        <w:tc>
          <w:tcPr>
            <w:tcW w:w="1413" w:type="dxa"/>
            <w:vAlign w:val="center"/>
          </w:tcPr>
          <w:p w14:paraId="67AB3C56" w14:textId="77777777" w:rsidR="00597930" w:rsidRPr="006D5B73" w:rsidRDefault="00597930" w:rsidP="004132B0">
            <w:pPr>
              <w:rPr>
                <w:rFonts w:ascii="Times New Roman" w:hAnsi="Times New Roman" w:cs="Times New Roman"/>
                <w:bCs/>
                <w:sz w:val="20"/>
                <w:lang w:val="en-US"/>
              </w:rPr>
            </w:pPr>
          </w:p>
        </w:tc>
        <w:tc>
          <w:tcPr>
            <w:tcW w:w="992" w:type="dxa"/>
            <w:vAlign w:val="center"/>
          </w:tcPr>
          <w:p w14:paraId="2F3699B7" w14:textId="77777777" w:rsidR="00597930" w:rsidRPr="006D5B73" w:rsidRDefault="00597930" w:rsidP="004132B0">
            <w:pPr>
              <w:jc w:val="center"/>
              <w:rPr>
                <w:rFonts w:ascii="Times New Roman" w:hAnsi="Times New Roman" w:cs="Times New Roman"/>
                <w:sz w:val="20"/>
                <w:lang w:val="en-US"/>
              </w:rPr>
            </w:pPr>
          </w:p>
        </w:tc>
        <w:tc>
          <w:tcPr>
            <w:tcW w:w="992" w:type="dxa"/>
            <w:vAlign w:val="center"/>
          </w:tcPr>
          <w:p w14:paraId="5CB3DF97" w14:textId="77777777" w:rsidR="00597930" w:rsidRPr="006D5B73" w:rsidRDefault="00597930" w:rsidP="004132B0">
            <w:pPr>
              <w:jc w:val="center"/>
              <w:rPr>
                <w:rFonts w:ascii="Times New Roman" w:hAnsi="Times New Roman" w:cs="Times New Roman"/>
                <w:sz w:val="20"/>
                <w:lang w:val="en-US"/>
              </w:rPr>
            </w:pPr>
          </w:p>
        </w:tc>
        <w:tc>
          <w:tcPr>
            <w:tcW w:w="1276" w:type="dxa"/>
            <w:vAlign w:val="center"/>
          </w:tcPr>
          <w:p w14:paraId="7B958316" w14:textId="77777777" w:rsidR="00597930" w:rsidRPr="006D5B73" w:rsidRDefault="00597930" w:rsidP="004132B0">
            <w:pPr>
              <w:jc w:val="center"/>
              <w:rPr>
                <w:rFonts w:ascii="Times New Roman" w:hAnsi="Times New Roman" w:cs="Times New Roman"/>
                <w:sz w:val="20"/>
                <w:lang w:val="en-US"/>
              </w:rPr>
            </w:pPr>
          </w:p>
        </w:tc>
        <w:tc>
          <w:tcPr>
            <w:tcW w:w="1134" w:type="dxa"/>
            <w:vAlign w:val="center"/>
          </w:tcPr>
          <w:p w14:paraId="31D2DE07" w14:textId="77777777" w:rsidR="00597930" w:rsidRPr="006D5B73" w:rsidRDefault="00597930" w:rsidP="004132B0">
            <w:pPr>
              <w:jc w:val="center"/>
              <w:rPr>
                <w:rFonts w:ascii="Times New Roman" w:hAnsi="Times New Roman" w:cs="Times New Roman"/>
                <w:sz w:val="20"/>
                <w:lang w:val="en-US"/>
              </w:rPr>
            </w:pPr>
          </w:p>
        </w:tc>
        <w:tc>
          <w:tcPr>
            <w:tcW w:w="3488" w:type="dxa"/>
            <w:gridSpan w:val="3"/>
            <w:vAlign w:val="center"/>
          </w:tcPr>
          <w:p w14:paraId="019C6FEA" w14:textId="77777777" w:rsidR="00597930" w:rsidRPr="006D5B73" w:rsidRDefault="00597930" w:rsidP="004132B0">
            <w:pPr>
              <w:jc w:val="center"/>
              <w:rPr>
                <w:rFonts w:ascii="Times New Roman" w:hAnsi="Times New Roman" w:cs="Times New Roman"/>
                <w:b/>
                <w:i/>
                <w:color w:val="000000"/>
                <w:sz w:val="20"/>
              </w:rPr>
            </w:pPr>
            <w:r w:rsidRPr="006D5B73">
              <w:rPr>
                <w:rFonts w:ascii="Times New Roman" w:hAnsi="Times New Roman" w:cs="Times New Roman"/>
                <w:b/>
                <w:i/>
                <w:color w:val="000000"/>
                <w:sz w:val="20"/>
              </w:rPr>
              <w:t>P</w:t>
            </w:r>
          </w:p>
        </w:tc>
      </w:tr>
      <w:tr w:rsidR="00597930" w:rsidRPr="006D5B73" w14:paraId="33701FEF" w14:textId="77777777" w:rsidTr="006D5B73">
        <w:trPr>
          <w:trHeight w:val="310"/>
        </w:trPr>
        <w:tc>
          <w:tcPr>
            <w:tcW w:w="1413" w:type="dxa"/>
            <w:vAlign w:val="center"/>
          </w:tcPr>
          <w:p w14:paraId="23FBF15F" w14:textId="77777777" w:rsidR="00597930" w:rsidRPr="006D5B73" w:rsidRDefault="00597930" w:rsidP="004132B0">
            <w:pPr>
              <w:rPr>
                <w:rFonts w:ascii="Times New Roman" w:hAnsi="Times New Roman" w:cs="Times New Roman"/>
                <w:color w:val="000000"/>
                <w:sz w:val="20"/>
              </w:rPr>
            </w:pPr>
            <w:proofErr w:type="spellStart"/>
            <w:r w:rsidRPr="006D5B73">
              <w:rPr>
                <w:rFonts w:ascii="Times New Roman" w:hAnsi="Times New Roman" w:cs="Times New Roman"/>
                <w:color w:val="000000"/>
                <w:sz w:val="20"/>
              </w:rPr>
              <w:t>Creatinine</w:t>
            </w:r>
            <w:proofErr w:type="spellEnd"/>
          </w:p>
        </w:tc>
        <w:tc>
          <w:tcPr>
            <w:tcW w:w="992" w:type="dxa"/>
            <w:vAlign w:val="center"/>
          </w:tcPr>
          <w:p w14:paraId="136787EE"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63±2</w:t>
            </w:r>
          </w:p>
        </w:tc>
        <w:tc>
          <w:tcPr>
            <w:tcW w:w="992" w:type="dxa"/>
            <w:vAlign w:val="center"/>
          </w:tcPr>
          <w:p w14:paraId="05D674B4"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67±3</w:t>
            </w:r>
          </w:p>
        </w:tc>
        <w:tc>
          <w:tcPr>
            <w:tcW w:w="1276" w:type="dxa"/>
            <w:vAlign w:val="center"/>
          </w:tcPr>
          <w:p w14:paraId="0F47DC8F"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67±3</w:t>
            </w:r>
          </w:p>
        </w:tc>
        <w:tc>
          <w:tcPr>
            <w:tcW w:w="1134" w:type="dxa"/>
            <w:vAlign w:val="center"/>
          </w:tcPr>
          <w:p w14:paraId="52E51225"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63±3</w:t>
            </w:r>
          </w:p>
        </w:tc>
        <w:tc>
          <w:tcPr>
            <w:tcW w:w="992" w:type="dxa"/>
            <w:vAlign w:val="center"/>
          </w:tcPr>
          <w:p w14:paraId="38F5F81F"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0.124</w:t>
            </w:r>
          </w:p>
        </w:tc>
        <w:tc>
          <w:tcPr>
            <w:tcW w:w="1227" w:type="dxa"/>
            <w:vAlign w:val="center"/>
          </w:tcPr>
          <w:p w14:paraId="4F3C9F91"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0.941</w:t>
            </w:r>
          </w:p>
        </w:tc>
        <w:tc>
          <w:tcPr>
            <w:tcW w:w="1269" w:type="dxa"/>
            <w:vAlign w:val="center"/>
          </w:tcPr>
          <w:p w14:paraId="63C26380"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0.392</w:t>
            </w:r>
          </w:p>
        </w:tc>
      </w:tr>
      <w:tr w:rsidR="00597930" w:rsidRPr="006D5B73" w14:paraId="61EA373C" w14:textId="77777777" w:rsidTr="006D5B73">
        <w:trPr>
          <w:trHeight w:val="310"/>
        </w:trPr>
        <w:tc>
          <w:tcPr>
            <w:tcW w:w="1413" w:type="dxa"/>
            <w:vAlign w:val="center"/>
          </w:tcPr>
          <w:p w14:paraId="6F85E605" w14:textId="77777777" w:rsidR="00597930" w:rsidRPr="006D5B73" w:rsidRDefault="00597930" w:rsidP="004132B0">
            <w:pPr>
              <w:rPr>
                <w:rFonts w:ascii="Times New Roman" w:hAnsi="Times New Roman" w:cs="Times New Roman"/>
                <w:b/>
                <w:color w:val="000000"/>
                <w:sz w:val="20"/>
              </w:rPr>
            </w:pPr>
            <w:proofErr w:type="spellStart"/>
            <w:r w:rsidRPr="006D5B73">
              <w:rPr>
                <w:rFonts w:ascii="Times New Roman" w:hAnsi="Times New Roman" w:cs="Times New Roman"/>
                <w:color w:val="000000"/>
                <w:sz w:val="20"/>
              </w:rPr>
              <w:t>Glycine</w:t>
            </w:r>
            <w:proofErr w:type="spellEnd"/>
          </w:p>
        </w:tc>
        <w:tc>
          <w:tcPr>
            <w:tcW w:w="992" w:type="dxa"/>
            <w:vAlign w:val="center"/>
          </w:tcPr>
          <w:p w14:paraId="7ED6319E"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220±013</w:t>
            </w:r>
          </w:p>
        </w:tc>
        <w:tc>
          <w:tcPr>
            <w:tcW w:w="992" w:type="dxa"/>
            <w:vAlign w:val="center"/>
          </w:tcPr>
          <w:p w14:paraId="7A3A7880"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246±13</w:t>
            </w:r>
          </w:p>
        </w:tc>
        <w:tc>
          <w:tcPr>
            <w:tcW w:w="1276" w:type="dxa"/>
            <w:vAlign w:val="center"/>
          </w:tcPr>
          <w:p w14:paraId="302DBB51"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224±14</w:t>
            </w:r>
          </w:p>
        </w:tc>
        <w:tc>
          <w:tcPr>
            <w:tcW w:w="1134" w:type="dxa"/>
            <w:vAlign w:val="center"/>
          </w:tcPr>
          <w:p w14:paraId="6577CCCB"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259±16</w:t>
            </w:r>
          </w:p>
        </w:tc>
        <w:tc>
          <w:tcPr>
            <w:tcW w:w="992" w:type="dxa"/>
            <w:vAlign w:val="center"/>
          </w:tcPr>
          <w:p w14:paraId="3FF874B1"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0.152</w:t>
            </w:r>
          </w:p>
        </w:tc>
        <w:tc>
          <w:tcPr>
            <w:tcW w:w="1227" w:type="dxa"/>
            <w:vAlign w:val="center"/>
          </w:tcPr>
          <w:p w14:paraId="39A18830"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0.060</w:t>
            </w:r>
          </w:p>
        </w:tc>
        <w:tc>
          <w:tcPr>
            <w:tcW w:w="1269" w:type="dxa"/>
            <w:vAlign w:val="center"/>
          </w:tcPr>
          <w:p w14:paraId="04F263C5"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0.042</w:t>
            </w:r>
          </w:p>
        </w:tc>
      </w:tr>
      <w:tr w:rsidR="00597930" w:rsidRPr="006D5B73" w14:paraId="0338BFD8" w14:textId="77777777" w:rsidTr="006D5B73">
        <w:trPr>
          <w:trHeight w:val="310"/>
        </w:trPr>
        <w:tc>
          <w:tcPr>
            <w:tcW w:w="1413" w:type="dxa"/>
            <w:vAlign w:val="center"/>
          </w:tcPr>
          <w:p w14:paraId="7155DB40" w14:textId="77777777" w:rsidR="00597930" w:rsidRPr="006D5B73" w:rsidRDefault="00597930" w:rsidP="004132B0">
            <w:pPr>
              <w:rPr>
                <w:rFonts w:ascii="Times New Roman" w:hAnsi="Times New Roman" w:cs="Times New Roman"/>
                <w:b/>
                <w:color w:val="000000"/>
                <w:sz w:val="20"/>
              </w:rPr>
            </w:pPr>
            <w:proofErr w:type="spellStart"/>
            <w:r w:rsidRPr="006D5B73">
              <w:rPr>
                <w:rFonts w:ascii="Times New Roman" w:hAnsi="Times New Roman" w:cs="Times New Roman"/>
                <w:color w:val="000000"/>
                <w:sz w:val="20"/>
              </w:rPr>
              <w:t>Histidine</w:t>
            </w:r>
            <w:proofErr w:type="spellEnd"/>
          </w:p>
        </w:tc>
        <w:tc>
          <w:tcPr>
            <w:tcW w:w="992" w:type="dxa"/>
            <w:vAlign w:val="center"/>
          </w:tcPr>
          <w:p w14:paraId="05C91A05"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64±5</w:t>
            </w:r>
          </w:p>
        </w:tc>
        <w:tc>
          <w:tcPr>
            <w:tcW w:w="992" w:type="dxa"/>
            <w:vAlign w:val="center"/>
          </w:tcPr>
          <w:p w14:paraId="0EF7D75C"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59±5</w:t>
            </w:r>
          </w:p>
        </w:tc>
        <w:tc>
          <w:tcPr>
            <w:tcW w:w="1276" w:type="dxa"/>
            <w:vAlign w:val="center"/>
          </w:tcPr>
          <w:p w14:paraId="550D97F9"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67±7</w:t>
            </w:r>
          </w:p>
        </w:tc>
        <w:tc>
          <w:tcPr>
            <w:tcW w:w="1134" w:type="dxa"/>
            <w:vAlign w:val="center"/>
          </w:tcPr>
          <w:p w14:paraId="058C041A"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78±6</w:t>
            </w:r>
          </w:p>
        </w:tc>
        <w:tc>
          <w:tcPr>
            <w:tcW w:w="992" w:type="dxa"/>
            <w:vAlign w:val="center"/>
          </w:tcPr>
          <w:p w14:paraId="67860859"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0.641</w:t>
            </w:r>
          </w:p>
        </w:tc>
        <w:tc>
          <w:tcPr>
            <w:tcW w:w="1227" w:type="dxa"/>
            <w:vAlign w:val="center"/>
          </w:tcPr>
          <w:p w14:paraId="1BFB334C"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0.047</w:t>
            </w:r>
          </w:p>
        </w:tc>
        <w:tc>
          <w:tcPr>
            <w:tcW w:w="1269" w:type="dxa"/>
            <w:vAlign w:val="center"/>
          </w:tcPr>
          <w:p w14:paraId="0EEBB2D8"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0.252</w:t>
            </w:r>
          </w:p>
        </w:tc>
      </w:tr>
      <w:tr w:rsidR="00597930" w:rsidRPr="006D5B73" w14:paraId="3DD7C1FB" w14:textId="77777777" w:rsidTr="006D5B73">
        <w:trPr>
          <w:trHeight w:val="310"/>
        </w:trPr>
        <w:tc>
          <w:tcPr>
            <w:tcW w:w="1413" w:type="dxa"/>
            <w:vAlign w:val="center"/>
          </w:tcPr>
          <w:p w14:paraId="33247DDD" w14:textId="77777777" w:rsidR="00597930" w:rsidRPr="006D5B73" w:rsidRDefault="00597930" w:rsidP="004132B0">
            <w:pPr>
              <w:rPr>
                <w:rFonts w:ascii="Times New Roman" w:hAnsi="Times New Roman" w:cs="Times New Roman"/>
                <w:color w:val="000000"/>
                <w:sz w:val="20"/>
              </w:rPr>
            </w:pPr>
            <w:r w:rsidRPr="006D5B73">
              <w:rPr>
                <w:rFonts w:ascii="Times New Roman" w:hAnsi="Times New Roman" w:cs="Times New Roman"/>
                <w:color w:val="000000"/>
                <w:sz w:val="20"/>
              </w:rPr>
              <w:t>Phenylalanine</w:t>
            </w:r>
          </w:p>
        </w:tc>
        <w:tc>
          <w:tcPr>
            <w:tcW w:w="992" w:type="dxa"/>
            <w:vAlign w:val="center"/>
          </w:tcPr>
          <w:p w14:paraId="19FD4A33"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155±10</w:t>
            </w:r>
          </w:p>
        </w:tc>
        <w:tc>
          <w:tcPr>
            <w:tcW w:w="992" w:type="dxa"/>
            <w:vAlign w:val="center"/>
          </w:tcPr>
          <w:p w14:paraId="251458E0"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173±14</w:t>
            </w:r>
          </w:p>
        </w:tc>
        <w:tc>
          <w:tcPr>
            <w:tcW w:w="1276" w:type="dxa"/>
            <w:vAlign w:val="center"/>
          </w:tcPr>
          <w:p w14:paraId="18A254C1"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156±18</w:t>
            </w:r>
          </w:p>
        </w:tc>
        <w:tc>
          <w:tcPr>
            <w:tcW w:w="1134" w:type="dxa"/>
            <w:vAlign w:val="center"/>
          </w:tcPr>
          <w:p w14:paraId="269A3F9D"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165±13</w:t>
            </w:r>
          </w:p>
        </w:tc>
        <w:tc>
          <w:tcPr>
            <w:tcW w:w="992" w:type="dxa"/>
            <w:vAlign w:val="center"/>
          </w:tcPr>
          <w:p w14:paraId="0687392A"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0.577</w:t>
            </w:r>
          </w:p>
        </w:tc>
        <w:tc>
          <w:tcPr>
            <w:tcW w:w="1227" w:type="dxa"/>
            <w:vAlign w:val="center"/>
          </w:tcPr>
          <w:p w14:paraId="0CA8AC8B"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0.782</w:t>
            </w:r>
          </w:p>
        </w:tc>
        <w:tc>
          <w:tcPr>
            <w:tcW w:w="1269" w:type="dxa"/>
            <w:vAlign w:val="center"/>
          </w:tcPr>
          <w:p w14:paraId="3DF01162"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0.475</w:t>
            </w:r>
          </w:p>
        </w:tc>
      </w:tr>
      <w:tr w:rsidR="00597930" w:rsidRPr="006D5B73" w14:paraId="1A0A7F80" w14:textId="77777777" w:rsidTr="006D5B73">
        <w:trPr>
          <w:trHeight w:val="310"/>
        </w:trPr>
        <w:tc>
          <w:tcPr>
            <w:tcW w:w="1413" w:type="dxa"/>
            <w:vAlign w:val="center"/>
          </w:tcPr>
          <w:p w14:paraId="19398ACF" w14:textId="77777777" w:rsidR="00597930" w:rsidRPr="006D5B73" w:rsidRDefault="00597930" w:rsidP="004132B0">
            <w:pPr>
              <w:rPr>
                <w:rFonts w:ascii="Times New Roman" w:hAnsi="Times New Roman" w:cs="Times New Roman"/>
                <w:b/>
                <w:color w:val="000000"/>
                <w:sz w:val="20"/>
              </w:rPr>
            </w:pPr>
            <w:r w:rsidRPr="006D5B73">
              <w:rPr>
                <w:rFonts w:ascii="Times New Roman" w:hAnsi="Times New Roman" w:cs="Times New Roman"/>
                <w:color w:val="000000"/>
                <w:sz w:val="20"/>
              </w:rPr>
              <w:t>Acetate</w:t>
            </w:r>
          </w:p>
        </w:tc>
        <w:tc>
          <w:tcPr>
            <w:tcW w:w="992" w:type="dxa"/>
            <w:vAlign w:val="center"/>
          </w:tcPr>
          <w:p w14:paraId="4F8EEBC2"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58±5</w:t>
            </w:r>
          </w:p>
        </w:tc>
        <w:tc>
          <w:tcPr>
            <w:tcW w:w="992" w:type="dxa"/>
            <w:vAlign w:val="center"/>
          </w:tcPr>
          <w:p w14:paraId="38F75309"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59±5</w:t>
            </w:r>
          </w:p>
        </w:tc>
        <w:tc>
          <w:tcPr>
            <w:tcW w:w="1276" w:type="dxa"/>
            <w:vAlign w:val="center"/>
          </w:tcPr>
          <w:p w14:paraId="033946C8"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56±8</w:t>
            </w:r>
          </w:p>
        </w:tc>
        <w:tc>
          <w:tcPr>
            <w:tcW w:w="1134" w:type="dxa"/>
            <w:vAlign w:val="center"/>
          </w:tcPr>
          <w:p w14:paraId="475D1736"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56±5</w:t>
            </w:r>
          </w:p>
        </w:tc>
        <w:tc>
          <w:tcPr>
            <w:tcW w:w="992" w:type="dxa"/>
            <w:vAlign w:val="center"/>
          </w:tcPr>
          <w:p w14:paraId="59504111"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0.777</w:t>
            </w:r>
          </w:p>
        </w:tc>
        <w:tc>
          <w:tcPr>
            <w:tcW w:w="1227" w:type="dxa"/>
            <w:vAlign w:val="center"/>
          </w:tcPr>
          <w:p w14:paraId="76DD20D5"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0.915</w:t>
            </w:r>
          </w:p>
        </w:tc>
        <w:tc>
          <w:tcPr>
            <w:tcW w:w="1269" w:type="dxa"/>
            <w:vAlign w:val="center"/>
          </w:tcPr>
          <w:p w14:paraId="1C418EA8"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0.879</w:t>
            </w:r>
          </w:p>
        </w:tc>
      </w:tr>
      <w:tr w:rsidR="00597930" w:rsidRPr="006D5B73" w14:paraId="5C4DDBAE" w14:textId="77777777" w:rsidTr="006D5B73">
        <w:trPr>
          <w:trHeight w:val="310"/>
        </w:trPr>
        <w:tc>
          <w:tcPr>
            <w:tcW w:w="1413" w:type="dxa"/>
            <w:vAlign w:val="center"/>
          </w:tcPr>
          <w:p w14:paraId="1FCA1B62" w14:textId="77777777" w:rsidR="00597930" w:rsidRPr="006D5B73" w:rsidRDefault="00597930" w:rsidP="004132B0">
            <w:pPr>
              <w:rPr>
                <w:rFonts w:ascii="Times New Roman" w:hAnsi="Times New Roman" w:cs="Times New Roman"/>
                <w:b/>
                <w:color w:val="000000"/>
                <w:sz w:val="20"/>
              </w:rPr>
            </w:pPr>
            <w:r w:rsidRPr="006D5B73">
              <w:rPr>
                <w:rFonts w:ascii="Times New Roman" w:hAnsi="Times New Roman" w:cs="Times New Roman"/>
                <w:color w:val="000000"/>
                <w:sz w:val="20"/>
              </w:rPr>
              <w:t>Citrate</w:t>
            </w:r>
          </w:p>
        </w:tc>
        <w:tc>
          <w:tcPr>
            <w:tcW w:w="992" w:type="dxa"/>
            <w:vAlign w:val="center"/>
          </w:tcPr>
          <w:p w14:paraId="278935D3"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117±9</w:t>
            </w:r>
          </w:p>
        </w:tc>
        <w:tc>
          <w:tcPr>
            <w:tcW w:w="992" w:type="dxa"/>
            <w:vAlign w:val="center"/>
          </w:tcPr>
          <w:p w14:paraId="55E2B478"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112±10</w:t>
            </w:r>
          </w:p>
        </w:tc>
        <w:tc>
          <w:tcPr>
            <w:tcW w:w="1276" w:type="dxa"/>
            <w:vAlign w:val="center"/>
          </w:tcPr>
          <w:p w14:paraId="7532511B"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109±13</w:t>
            </w:r>
          </w:p>
        </w:tc>
        <w:tc>
          <w:tcPr>
            <w:tcW w:w="1134" w:type="dxa"/>
            <w:vAlign w:val="center"/>
          </w:tcPr>
          <w:p w14:paraId="265E8022"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105±11</w:t>
            </w:r>
          </w:p>
        </w:tc>
        <w:tc>
          <w:tcPr>
            <w:tcW w:w="992" w:type="dxa"/>
            <w:vAlign w:val="center"/>
          </w:tcPr>
          <w:p w14:paraId="12664DA1"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0.637</w:t>
            </w:r>
          </w:p>
        </w:tc>
        <w:tc>
          <w:tcPr>
            <w:tcW w:w="1227" w:type="dxa"/>
            <w:vAlign w:val="center"/>
          </w:tcPr>
          <w:p w14:paraId="79BCD295"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0.275</w:t>
            </w:r>
          </w:p>
        </w:tc>
        <w:tc>
          <w:tcPr>
            <w:tcW w:w="1269" w:type="dxa"/>
            <w:vAlign w:val="center"/>
          </w:tcPr>
          <w:p w14:paraId="5BE787B4"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0.929</w:t>
            </w:r>
          </w:p>
        </w:tc>
      </w:tr>
      <w:tr w:rsidR="00597930" w:rsidRPr="006D5B73" w14:paraId="1B4F8ED8" w14:textId="77777777" w:rsidTr="006D5B73">
        <w:trPr>
          <w:trHeight w:val="310"/>
        </w:trPr>
        <w:tc>
          <w:tcPr>
            <w:tcW w:w="1413" w:type="dxa"/>
            <w:vAlign w:val="center"/>
          </w:tcPr>
          <w:p w14:paraId="31F19381" w14:textId="77777777" w:rsidR="00597930" w:rsidRPr="006D5B73" w:rsidRDefault="00597930" w:rsidP="004132B0">
            <w:pPr>
              <w:rPr>
                <w:rFonts w:ascii="Times New Roman" w:hAnsi="Times New Roman" w:cs="Times New Roman"/>
                <w:color w:val="000000"/>
                <w:sz w:val="20"/>
              </w:rPr>
            </w:pPr>
            <w:r w:rsidRPr="006D5B73">
              <w:rPr>
                <w:rFonts w:ascii="Times New Roman" w:hAnsi="Times New Roman" w:cs="Times New Roman"/>
                <w:color w:val="000000"/>
                <w:sz w:val="20"/>
              </w:rPr>
              <w:t>Formate</w:t>
            </w:r>
          </w:p>
        </w:tc>
        <w:tc>
          <w:tcPr>
            <w:tcW w:w="992" w:type="dxa"/>
            <w:vAlign w:val="center"/>
          </w:tcPr>
          <w:p w14:paraId="1BB487EB"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19±2</w:t>
            </w:r>
          </w:p>
        </w:tc>
        <w:tc>
          <w:tcPr>
            <w:tcW w:w="992" w:type="dxa"/>
            <w:vAlign w:val="center"/>
          </w:tcPr>
          <w:p w14:paraId="77CF03DB"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18±2</w:t>
            </w:r>
          </w:p>
        </w:tc>
        <w:tc>
          <w:tcPr>
            <w:tcW w:w="1276" w:type="dxa"/>
            <w:vAlign w:val="center"/>
          </w:tcPr>
          <w:p w14:paraId="5BD3DF52"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20±2</w:t>
            </w:r>
          </w:p>
        </w:tc>
        <w:tc>
          <w:tcPr>
            <w:tcW w:w="1134" w:type="dxa"/>
            <w:vAlign w:val="center"/>
          </w:tcPr>
          <w:p w14:paraId="6A2B22E1"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20±3</w:t>
            </w:r>
          </w:p>
        </w:tc>
        <w:tc>
          <w:tcPr>
            <w:tcW w:w="992" w:type="dxa"/>
            <w:vAlign w:val="center"/>
          </w:tcPr>
          <w:p w14:paraId="13E606A1"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0.593</w:t>
            </w:r>
          </w:p>
        </w:tc>
        <w:tc>
          <w:tcPr>
            <w:tcW w:w="1227" w:type="dxa"/>
            <w:vAlign w:val="center"/>
          </w:tcPr>
          <w:p w14:paraId="7A990FBF"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0.932</w:t>
            </w:r>
          </w:p>
        </w:tc>
        <w:tc>
          <w:tcPr>
            <w:tcW w:w="1269" w:type="dxa"/>
            <w:vAlign w:val="center"/>
          </w:tcPr>
          <w:p w14:paraId="5CFE1A9B"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0.977</w:t>
            </w:r>
          </w:p>
        </w:tc>
      </w:tr>
      <w:tr w:rsidR="00597930" w:rsidRPr="006D5B73" w14:paraId="51540C61" w14:textId="77777777" w:rsidTr="006D5B73">
        <w:trPr>
          <w:trHeight w:val="310"/>
        </w:trPr>
        <w:tc>
          <w:tcPr>
            <w:tcW w:w="1413" w:type="dxa"/>
            <w:vAlign w:val="center"/>
          </w:tcPr>
          <w:p w14:paraId="5627A279" w14:textId="77777777" w:rsidR="00597930" w:rsidRPr="006D5B73" w:rsidRDefault="00597930" w:rsidP="004132B0">
            <w:pPr>
              <w:rPr>
                <w:rFonts w:ascii="Times New Roman" w:hAnsi="Times New Roman" w:cs="Times New Roman"/>
                <w:color w:val="000000"/>
                <w:sz w:val="20"/>
              </w:rPr>
            </w:pPr>
            <w:r w:rsidRPr="006D5B73">
              <w:rPr>
                <w:rFonts w:ascii="Times New Roman" w:hAnsi="Times New Roman" w:cs="Times New Roman"/>
                <w:color w:val="000000"/>
                <w:sz w:val="20"/>
              </w:rPr>
              <w:t>Lactate</w:t>
            </w:r>
          </w:p>
        </w:tc>
        <w:tc>
          <w:tcPr>
            <w:tcW w:w="992" w:type="dxa"/>
            <w:vAlign w:val="center"/>
          </w:tcPr>
          <w:p w14:paraId="4990EA07"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1070±87</w:t>
            </w:r>
          </w:p>
        </w:tc>
        <w:tc>
          <w:tcPr>
            <w:tcW w:w="992" w:type="dxa"/>
            <w:vAlign w:val="center"/>
          </w:tcPr>
          <w:p w14:paraId="576EE1DD"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932±56</w:t>
            </w:r>
          </w:p>
        </w:tc>
        <w:tc>
          <w:tcPr>
            <w:tcW w:w="1276" w:type="dxa"/>
            <w:vAlign w:val="center"/>
          </w:tcPr>
          <w:p w14:paraId="53DBB486"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940±68</w:t>
            </w:r>
          </w:p>
        </w:tc>
        <w:tc>
          <w:tcPr>
            <w:tcW w:w="1134" w:type="dxa"/>
            <w:vAlign w:val="center"/>
          </w:tcPr>
          <w:p w14:paraId="2EA95F55"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768±40</w:t>
            </w:r>
          </w:p>
        </w:tc>
        <w:tc>
          <w:tcPr>
            <w:tcW w:w="992" w:type="dxa"/>
            <w:vAlign w:val="center"/>
          </w:tcPr>
          <w:p w14:paraId="32BB13E0"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0.632</w:t>
            </w:r>
          </w:p>
        </w:tc>
        <w:tc>
          <w:tcPr>
            <w:tcW w:w="1227" w:type="dxa"/>
            <w:vAlign w:val="center"/>
          </w:tcPr>
          <w:p w14:paraId="4DF6439A"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0.012</w:t>
            </w:r>
          </w:p>
        </w:tc>
        <w:tc>
          <w:tcPr>
            <w:tcW w:w="1269" w:type="dxa"/>
            <w:vAlign w:val="center"/>
          </w:tcPr>
          <w:p w14:paraId="7B8C52DE"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0.066</w:t>
            </w:r>
          </w:p>
        </w:tc>
      </w:tr>
      <w:tr w:rsidR="00597930" w:rsidRPr="006D5B73" w14:paraId="2F3D7508" w14:textId="77777777" w:rsidTr="006D5B73">
        <w:trPr>
          <w:trHeight w:val="310"/>
        </w:trPr>
        <w:tc>
          <w:tcPr>
            <w:tcW w:w="1413" w:type="dxa"/>
            <w:vAlign w:val="center"/>
          </w:tcPr>
          <w:p w14:paraId="206BB749" w14:textId="4942B86D" w:rsidR="00597930" w:rsidRPr="006D5B73" w:rsidRDefault="006D5B73" w:rsidP="004132B0">
            <w:pPr>
              <w:rPr>
                <w:rFonts w:ascii="Times New Roman" w:hAnsi="Times New Roman" w:cs="Times New Roman"/>
                <w:color w:val="000000"/>
                <w:sz w:val="20"/>
              </w:rPr>
            </w:pPr>
            <w:r w:rsidRPr="006D5B73">
              <w:rPr>
                <w:rFonts w:ascii="Times New Roman" w:hAnsi="Times New Roman" w:cs="Times New Roman"/>
                <w:color w:val="000000"/>
                <w:sz w:val="20"/>
              </w:rPr>
              <w:t>3-OH-</w:t>
            </w:r>
            <w:r w:rsidR="00597930" w:rsidRPr="006D5B73">
              <w:rPr>
                <w:rFonts w:ascii="Times New Roman" w:hAnsi="Times New Roman" w:cs="Times New Roman"/>
                <w:color w:val="000000"/>
                <w:sz w:val="20"/>
              </w:rPr>
              <w:t>butyrate</w:t>
            </w:r>
          </w:p>
        </w:tc>
        <w:tc>
          <w:tcPr>
            <w:tcW w:w="992" w:type="dxa"/>
            <w:vAlign w:val="center"/>
          </w:tcPr>
          <w:p w14:paraId="5F634163"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95±48</w:t>
            </w:r>
          </w:p>
        </w:tc>
        <w:tc>
          <w:tcPr>
            <w:tcW w:w="992" w:type="dxa"/>
            <w:vAlign w:val="center"/>
          </w:tcPr>
          <w:p w14:paraId="7DD052F2"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61±19</w:t>
            </w:r>
          </w:p>
        </w:tc>
        <w:tc>
          <w:tcPr>
            <w:tcW w:w="1276" w:type="dxa"/>
            <w:vAlign w:val="center"/>
          </w:tcPr>
          <w:p w14:paraId="3C0B01E7"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35±9</w:t>
            </w:r>
          </w:p>
        </w:tc>
        <w:tc>
          <w:tcPr>
            <w:tcW w:w="1134" w:type="dxa"/>
            <w:vAlign w:val="center"/>
          </w:tcPr>
          <w:p w14:paraId="0D54DBA7"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23±5</w:t>
            </w:r>
          </w:p>
        </w:tc>
        <w:tc>
          <w:tcPr>
            <w:tcW w:w="992" w:type="dxa"/>
            <w:vAlign w:val="center"/>
          </w:tcPr>
          <w:p w14:paraId="0B7B5C41"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0.215</w:t>
            </w:r>
          </w:p>
        </w:tc>
        <w:tc>
          <w:tcPr>
            <w:tcW w:w="1227" w:type="dxa"/>
            <w:vAlign w:val="center"/>
          </w:tcPr>
          <w:p w14:paraId="168EE123"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0.048</w:t>
            </w:r>
          </w:p>
        </w:tc>
        <w:tc>
          <w:tcPr>
            <w:tcW w:w="1269" w:type="dxa"/>
            <w:vAlign w:val="center"/>
          </w:tcPr>
          <w:p w14:paraId="025FC60C"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0.550</w:t>
            </w:r>
          </w:p>
        </w:tc>
      </w:tr>
      <w:tr w:rsidR="00597930" w:rsidRPr="006D5B73" w14:paraId="6D3F1333" w14:textId="77777777" w:rsidTr="006D5B73">
        <w:trPr>
          <w:trHeight w:val="310"/>
        </w:trPr>
        <w:tc>
          <w:tcPr>
            <w:tcW w:w="1413" w:type="dxa"/>
            <w:vAlign w:val="center"/>
          </w:tcPr>
          <w:p w14:paraId="63BF7000" w14:textId="77777777" w:rsidR="00597930" w:rsidRPr="006D5B73" w:rsidRDefault="00597930" w:rsidP="004132B0">
            <w:pPr>
              <w:rPr>
                <w:rFonts w:ascii="Times New Roman" w:hAnsi="Times New Roman" w:cs="Times New Roman"/>
                <w:color w:val="000000"/>
                <w:sz w:val="20"/>
              </w:rPr>
            </w:pPr>
            <w:proofErr w:type="spellStart"/>
            <w:r w:rsidRPr="006D5B73">
              <w:rPr>
                <w:rFonts w:ascii="Times New Roman" w:hAnsi="Times New Roman" w:cs="Times New Roman"/>
                <w:color w:val="000000"/>
                <w:sz w:val="20"/>
              </w:rPr>
              <w:t>Acetone</w:t>
            </w:r>
            <w:proofErr w:type="spellEnd"/>
          </w:p>
        </w:tc>
        <w:tc>
          <w:tcPr>
            <w:tcW w:w="992" w:type="dxa"/>
            <w:vAlign w:val="center"/>
          </w:tcPr>
          <w:p w14:paraId="42389467"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26±8</w:t>
            </w:r>
          </w:p>
        </w:tc>
        <w:tc>
          <w:tcPr>
            <w:tcW w:w="992" w:type="dxa"/>
            <w:vAlign w:val="center"/>
          </w:tcPr>
          <w:p w14:paraId="0FA21C8C"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27±7</w:t>
            </w:r>
          </w:p>
        </w:tc>
        <w:tc>
          <w:tcPr>
            <w:tcW w:w="1276" w:type="dxa"/>
            <w:vAlign w:val="center"/>
          </w:tcPr>
          <w:p w14:paraId="592DD444"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17±3</w:t>
            </w:r>
          </w:p>
        </w:tc>
        <w:tc>
          <w:tcPr>
            <w:tcW w:w="1134" w:type="dxa"/>
            <w:vAlign w:val="center"/>
          </w:tcPr>
          <w:p w14:paraId="4E351164"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11±7</w:t>
            </w:r>
          </w:p>
        </w:tc>
        <w:tc>
          <w:tcPr>
            <w:tcW w:w="992" w:type="dxa"/>
            <w:vAlign w:val="center"/>
          </w:tcPr>
          <w:p w14:paraId="64E8F740"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0.482</w:t>
            </w:r>
          </w:p>
        </w:tc>
        <w:tc>
          <w:tcPr>
            <w:tcW w:w="1227" w:type="dxa"/>
            <w:vAlign w:val="center"/>
          </w:tcPr>
          <w:p w14:paraId="58624EDB"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0.073</w:t>
            </w:r>
          </w:p>
        </w:tc>
        <w:tc>
          <w:tcPr>
            <w:tcW w:w="1269" w:type="dxa"/>
            <w:vAlign w:val="center"/>
          </w:tcPr>
          <w:p w14:paraId="4E780405"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0.071</w:t>
            </w:r>
          </w:p>
        </w:tc>
      </w:tr>
      <w:tr w:rsidR="00597930" w:rsidRPr="006D5B73" w14:paraId="02A7212C" w14:textId="77777777" w:rsidTr="006D5B73">
        <w:trPr>
          <w:trHeight w:val="310"/>
        </w:trPr>
        <w:tc>
          <w:tcPr>
            <w:tcW w:w="1413" w:type="dxa"/>
            <w:vAlign w:val="center"/>
          </w:tcPr>
          <w:p w14:paraId="27D06E23" w14:textId="77777777" w:rsidR="00597930" w:rsidRPr="006D5B73" w:rsidRDefault="00597930" w:rsidP="004132B0">
            <w:pPr>
              <w:rPr>
                <w:rFonts w:ascii="Times New Roman" w:hAnsi="Times New Roman" w:cs="Times New Roman"/>
                <w:color w:val="000000"/>
                <w:sz w:val="20"/>
              </w:rPr>
            </w:pPr>
            <w:proofErr w:type="spellStart"/>
            <w:r w:rsidRPr="006D5B73">
              <w:rPr>
                <w:rFonts w:ascii="Times New Roman" w:hAnsi="Times New Roman" w:cs="Times New Roman"/>
                <w:color w:val="000000"/>
                <w:sz w:val="20"/>
              </w:rPr>
              <w:t>Pyruvate</w:t>
            </w:r>
            <w:proofErr w:type="spellEnd"/>
          </w:p>
        </w:tc>
        <w:tc>
          <w:tcPr>
            <w:tcW w:w="992" w:type="dxa"/>
            <w:vAlign w:val="center"/>
          </w:tcPr>
          <w:p w14:paraId="021DE9B1"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69±4</w:t>
            </w:r>
          </w:p>
        </w:tc>
        <w:tc>
          <w:tcPr>
            <w:tcW w:w="992" w:type="dxa"/>
            <w:vAlign w:val="center"/>
          </w:tcPr>
          <w:p w14:paraId="509AEEE3"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63±4</w:t>
            </w:r>
          </w:p>
        </w:tc>
        <w:tc>
          <w:tcPr>
            <w:tcW w:w="1276" w:type="dxa"/>
            <w:vAlign w:val="center"/>
          </w:tcPr>
          <w:p w14:paraId="62CB4E29"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65±5</w:t>
            </w:r>
          </w:p>
        </w:tc>
        <w:tc>
          <w:tcPr>
            <w:tcW w:w="1134" w:type="dxa"/>
            <w:vAlign w:val="center"/>
          </w:tcPr>
          <w:p w14:paraId="2C82679E"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55±3</w:t>
            </w:r>
          </w:p>
        </w:tc>
        <w:tc>
          <w:tcPr>
            <w:tcW w:w="992" w:type="dxa"/>
            <w:vAlign w:val="center"/>
          </w:tcPr>
          <w:p w14:paraId="21CDE161"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0.985</w:t>
            </w:r>
          </w:p>
        </w:tc>
        <w:tc>
          <w:tcPr>
            <w:tcW w:w="1227" w:type="dxa"/>
            <w:vAlign w:val="center"/>
          </w:tcPr>
          <w:p w14:paraId="724C1CED"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0.046</w:t>
            </w:r>
          </w:p>
        </w:tc>
        <w:tc>
          <w:tcPr>
            <w:tcW w:w="1269" w:type="dxa"/>
            <w:vAlign w:val="center"/>
          </w:tcPr>
          <w:p w14:paraId="6CFEB65E" w14:textId="77777777" w:rsidR="00597930" w:rsidRPr="006D5B73" w:rsidRDefault="00597930" w:rsidP="004132B0">
            <w:pPr>
              <w:jc w:val="center"/>
              <w:rPr>
                <w:rFonts w:ascii="Times New Roman" w:hAnsi="Times New Roman" w:cs="Times New Roman"/>
                <w:sz w:val="20"/>
              </w:rPr>
            </w:pPr>
            <w:r w:rsidRPr="006D5B73">
              <w:rPr>
                <w:rFonts w:ascii="Times New Roman" w:hAnsi="Times New Roman" w:cs="Times New Roman"/>
                <w:sz w:val="20"/>
              </w:rPr>
              <w:t>0.043</w:t>
            </w:r>
          </w:p>
        </w:tc>
      </w:tr>
    </w:tbl>
    <w:p w14:paraId="57C038DF" w14:textId="77777777" w:rsidR="00C66370" w:rsidRDefault="00C66370">
      <w:pPr>
        <w:rPr>
          <w:rFonts w:ascii="Times New Roman" w:hAnsi="Times New Roman" w:cs="Times New Roman"/>
          <w:i/>
          <w:sz w:val="20"/>
          <w:szCs w:val="20"/>
          <w:lang w:val="en-US"/>
        </w:rPr>
      </w:pPr>
    </w:p>
    <w:p w14:paraId="7770FECE" w14:textId="77777777" w:rsidR="00C66370" w:rsidRDefault="00C66370">
      <w:pPr>
        <w:rPr>
          <w:rFonts w:ascii="Times New Roman" w:hAnsi="Times New Roman" w:cs="Times New Roman"/>
          <w:i/>
          <w:sz w:val="20"/>
          <w:szCs w:val="20"/>
          <w:lang w:val="en-US"/>
        </w:rPr>
      </w:pPr>
    </w:p>
    <w:p w14:paraId="6A27FB0E" w14:textId="77777777" w:rsidR="00C66370" w:rsidRDefault="00C66370">
      <w:pPr>
        <w:rPr>
          <w:rFonts w:ascii="Times New Roman" w:hAnsi="Times New Roman" w:cs="Times New Roman"/>
          <w:i/>
          <w:sz w:val="20"/>
          <w:szCs w:val="20"/>
          <w:lang w:val="en-US"/>
        </w:rPr>
      </w:pPr>
    </w:p>
    <w:p w14:paraId="6CAEDB6F" w14:textId="77777777" w:rsidR="00C66370" w:rsidRDefault="00C66370">
      <w:pPr>
        <w:rPr>
          <w:rFonts w:ascii="Times New Roman" w:hAnsi="Times New Roman" w:cs="Times New Roman"/>
          <w:i/>
          <w:sz w:val="20"/>
          <w:szCs w:val="20"/>
          <w:lang w:val="en-US"/>
        </w:rPr>
      </w:pPr>
    </w:p>
    <w:p w14:paraId="6E860A75" w14:textId="77777777" w:rsidR="00C66370" w:rsidRDefault="00C66370">
      <w:pPr>
        <w:rPr>
          <w:rFonts w:ascii="Times New Roman" w:hAnsi="Times New Roman" w:cs="Times New Roman"/>
          <w:i/>
          <w:sz w:val="20"/>
          <w:szCs w:val="20"/>
          <w:lang w:val="en-US"/>
        </w:rPr>
      </w:pPr>
    </w:p>
    <w:p w14:paraId="65ED96B9" w14:textId="77777777" w:rsidR="00C66370" w:rsidRDefault="00C66370">
      <w:pPr>
        <w:rPr>
          <w:rFonts w:ascii="Times New Roman" w:hAnsi="Times New Roman" w:cs="Times New Roman"/>
          <w:i/>
          <w:sz w:val="20"/>
          <w:szCs w:val="20"/>
          <w:lang w:val="en-US"/>
        </w:rPr>
      </w:pPr>
    </w:p>
    <w:p w14:paraId="529FBE66" w14:textId="77777777" w:rsidR="00C66370" w:rsidRDefault="00C66370">
      <w:pPr>
        <w:rPr>
          <w:rFonts w:ascii="Times New Roman" w:hAnsi="Times New Roman" w:cs="Times New Roman"/>
          <w:i/>
          <w:sz w:val="20"/>
          <w:szCs w:val="20"/>
          <w:lang w:val="en-US"/>
        </w:rPr>
      </w:pPr>
    </w:p>
    <w:p w14:paraId="1ABEE308" w14:textId="77777777" w:rsidR="00C66370" w:rsidRDefault="00C66370">
      <w:pPr>
        <w:rPr>
          <w:rFonts w:ascii="Times New Roman" w:hAnsi="Times New Roman" w:cs="Times New Roman"/>
          <w:i/>
          <w:sz w:val="20"/>
          <w:szCs w:val="20"/>
          <w:lang w:val="en-US"/>
        </w:rPr>
      </w:pPr>
    </w:p>
    <w:p w14:paraId="4CC62262" w14:textId="77777777" w:rsidR="00C66370" w:rsidRDefault="00C66370">
      <w:pPr>
        <w:rPr>
          <w:rFonts w:ascii="Times New Roman" w:hAnsi="Times New Roman" w:cs="Times New Roman"/>
          <w:i/>
          <w:sz w:val="20"/>
          <w:szCs w:val="20"/>
          <w:lang w:val="en-US"/>
        </w:rPr>
      </w:pPr>
    </w:p>
    <w:p w14:paraId="57FFDDE7" w14:textId="77777777" w:rsidR="00C66370" w:rsidRDefault="00C66370">
      <w:pPr>
        <w:rPr>
          <w:rFonts w:ascii="Times New Roman" w:hAnsi="Times New Roman" w:cs="Times New Roman"/>
          <w:i/>
          <w:sz w:val="20"/>
          <w:szCs w:val="20"/>
          <w:lang w:val="en-US"/>
        </w:rPr>
      </w:pPr>
    </w:p>
    <w:p w14:paraId="794CAB68" w14:textId="77777777" w:rsidR="00C66370" w:rsidRDefault="00C66370">
      <w:pPr>
        <w:rPr>
          <w:rFonts w:ascii="Times New Roman" w:hAnsi="Times New Roman" w:cs="Times New Roman"/>
          <w:i/>
          <w:sz w:val="20"/>
          <w:szCs w:val="20"/>
          <w:lang w:val="en-US"/>
        </w:rPr>
      </w:pPr>
    </w:p>
    <w:p w14:paraId="71964916" w14:textId="57EB4F43" w:rsidR="00A809A8" w:rsidRDefault="00597930">
      <w:pPr>
        <w:rPr>
          <w:rFonts w:ascii="Times New Roman" w:hAnsi="Times New Roman" w:cs="Times New Roman"/>
          <w:sz w:val="20"/>
          <w:szCs w:val="20"/>
          <w:lang w:val="en-US"/>
        </w:rPr>
      </w:pPr>
      <w:r w:rsidRPr="00A809A8">
        <w:rPr>
          <w:rFonts w:ascii="Times New Roman" w:hAnsi="Times New Roman" w:cs="Times New Roman"/>
          <w:i/>
          <w:sz w:val="20"/>
          <w:szCs w:val="20"/>
          <w:lang w:val="en-US"/>
        </w:rPr>
        <w:t xml:space="preserve">P </w:t>
      </w:r>
      <w:r w:rsidRPr="00A809A8">
        <w:rPr>
          <w:rFonts w:ascii="Times New Roman" w:hAnsi="Times New Roman" w:cs="Times New Roman"/>
          <w:sz w:val="20"/>
          <w:szCs w:val="20"/>
          <w:lang w:val="en-US"/>
        </w:rPr>
        <w:t xml:space="preserve">shows the unadjusted p-values depending on distribution from unpaired t-test, Mann-Whitney test (cross-sectional analysis: HC vs </w:t>
      </w:r>
      <w:proofErr w:type="spellStart"/>
      <w:r w:rsidRPr="00A809A8">
        <w:rPr>
          <w:rFonts w:ascii="Times New Roman" w:hAnsi="Times New Roman" w:cs="Times New Roman"/>
          <w:sz w:val="20"/>
          <w:szCs w:val="20"/>
          <w:lang w:val="en-US"/>
        </w:rPr>
        <w:t>AcAN</w:t>
      </w:r>
      <w:proofErr w:type="spellEnd"/>
      <w:r w:rsidRPr="00A809A8">
        <w:rPr>
          <w:rFonts w:ascii="Times New Roman" w:hAnsi="Times New Roman" w:cs="Times New Roman"/>
          <w:sz w:val="20"/>
          <w:szCs w:val="20"/>
          <w:lang w:val="en-US"/>
        </w:rPr>
        <w:t xml:space="preserve"> and HC vs AcAN_TP2) or paired t-test and Wilcoxon-signed rank test (longitudinal </w:t>
      </w:r>
      <w:r w:rsidR="006D5B73">
        <w:rPr>
          <w:rFonts w:ascii="Times New Roman" w:hAnsi="Times New Roman" w:cs="Times New Roman"/>
          <w:sz w:val="20"/>
          <w:szCs w:val="20"/>
          <w:lang w:val="en-US"/>
        </w:rPr>
        <w:t>analysis: AcAN_TP1 vs AcAN_TP2</w:t>
      </w:r>
    </w:p>
    <w:p w14:paraId="4BEF9AFC" w14:textId="77777777" w:rsidR="00C66370" w:rsidRDefault="00C66370">
      <w:pPr>
        <w:pStyle w:val="berschrift3"/>
        <w:rPr>
          <w:rFonts w:ascii="Times New Roman" w:hAnsi="Times New Roman" w:cs="Times New Roman"/>
          <w:sz w:val="20"/>
          <w:szCs w:val="20"/>
          <w:lang w:val="en-GB"/>
        </w:rPr>
        <w:sectPr w:rsidR="00C66370" w:rsidSect="00811373">
          <w:pgSz w:w="11906" w:h="16838"/>
          <w:pgMar w:top="720" w:right="720" w:bottom="720" w:left="720" w:header="708" w:footer="708" w:gutter="0"/>
          <w:cols w:space="708"/>
          <w:docGrid w:linePitch="360"/>
        </w:sectPr>
      </w:pPr>
    </w:p>
    <w:p w14:paraId="0EFD69E2" w14:textId="6A346C3A" w:rsidR="006D5B73" w:rsidRPr="006D5B73" w:rsidRDefault="0051042B" w:rsidP="003B6D29">
      <w:pPr>
        <w:pStyle w:val="berschrift3"/>
        <w:rPr>
          <w:lang w:val="en-GB"/>
        </w:rPr>
      </w:pPr>
      <w:bookmarkStart w:id="3" w:name="_Toc153644596"/>
      <w:r w:rsidRPr="0051042B">
        <w:rPr>
          <w:rFonts w:ascii="Times New Roman" w:hAnsi="Times New Roman" w:cs="Times New Roman"/>
          <w:b/>
          <w:bCs/>
          <w:color w:val="auto"/>
          <w:lang w:val="en-GB"/>
        </w:rPr>
        <w:lastRenderedPageBreak/>
        <w:t>Supplemental Appendix</w:t>
      </w:r>
      <w:bookmarkEnd w:id="3"/>
    </w:p>
    <w:p w14:paraId="57DFE6D6" w14:textId="713BA33A" w:rsidR="0051042B" w:rsidRPr="00597930" w:rsidRDefault="0051042B" w:rsidP="0051042B">
      <w:pPr>
        <w:rPr>
          <w:rFonts w:ascii="Times New Roman" w:hAnsi="Times New Roman" w:cs="Times New Roman"/>
          <w:sz w:val="20"/>
          <w:szCs w:val="20"/>
          <w:lang w:val="en-GB"/>
        </w:rPr>
      </w:pPr>
      <w:r w:rsidRPr="00597930">
        <w:rPr>
          <w:rFonts w:ascii="Times New Roman" w:hAnsi="Times New Roman" w:cs="Times New Roman"/>
          <w:sz w:val="20"/>
          <w:szCs w:val="20"/>
          <w:lang w:val="en-GB"/>
        </w:rPr>
        <w:t>VLDL: Very Low Density Lipoprotein</w:t>
      </w:r>
      <w:r w:rsidR="00597930" w:rsidRPr="00597930">
        <w:rPr>
          <w:rFonts w:ascii="Times New Roman" w:hAnsi="Times New Roman" w:cs="Times New Roman"/>
          <w:sz w:val="20"/>
          <w:szCs w:val="20"/>
          <w:lang w:val="en-GB"/>
        </w:rPr>
        <w:t>, IDL: Intermediate Density Lipoprotein, LDL: Low Density Lipoprotein, HDL: High Density Lipoprotein</w:t>
      </w:r>
    </w:p>
    <w:p w14:paraId="49632C0F" w14:textId="77777777" w:rsidR="0051042B" w:rsidRPr="00597930" w:rsidRDefault="0051042B" w:rsidP="0051042B">
      <w:pPr>
        <w:rPr>
          <w:rFonts w:ascii="Times New Roman" w:hAnsi="Times New Roman" w:cs="Times New Roman"/>
          <w:b/>
          <w:bCs/>
          <w:sz w:val="20"/>
          <w:szCs w:val="20"/>
          <w:lang w:val="en-GB"/>
        </w:rPr>
      </w:pPr>
      <w:r w:rsidRPr="00597930">
        <w:rPr>
          <w:rFonts w:ascii="Times New Roman" w:hAnsi="Times New Roman" w:cs="Times New Roman"/>
          <w:b/>
          <w:bCs/>
          <w:sz w:val="20"/>
          <w:szCs w:val="20"/>
          <w:lang w:val="en-GB"/>
        </w:rPr>
        <w:t xml:space="preserve">Densities (in kg/L) of </w:t>
      </w:r>
      <w:proofErr w:type="gramStart"/>
      <w:r w:rsidRPr="00597930">
        <w:rPr>
          <w:rFonts w:ascii="Times New Roman" w:hAnsi="Times New Roman" w:cs="Times New Roman"/>
          <w:b/>
          <w:bCs/>
          <w:sz w:val="20"/>
          <w:szCs w:val="20"/>
          <w:lang w:val="en-GB"/>
        </w:rPr>
        <w:t>Lipoprotein  Main</w:t>
      </w:r>
      <w:proofErr w:type="gramEnd"/>
      <w:r w:rsidRPr="00597930">
        <w:rPr>
          <w:rFonts w:ascii="Times New Roman" w:hAnsi="Times New Roman" w:cs="Times New Roman"/>
          <w:b/>
          <w:bCs/>
          <w:sz w:val="20"/>
          <w:szCs w:val="20"/>
          <w:lang w:val="en-GB"/>
        </w:rPr>
        <w:t xml:space="preserve"> Fractions:</w:t>
      </w:r>
    </w:p>
    <w:p w14:paraId="20F3445F" w14:textId="77777777" w:rsidR="00597930" w:rsidRDefault="00597930" w:rsidP="0051042B">
      <w:pPr>
        <w:rPr>
          <w:rFonts w:ascii="Times New Roman" w:hAnsi="Times New Roman" w:cs="Times New Roman"/>
          <w:sz w:val="20"/>
          <w:szCs w:val="20"/>
          <w:lang w:val="en-GB"/>
        </w:rPr>
      </w:pPr>
      <w:r w:rsidRPr="00597930">
        <w:rPr>
          <w:rFonts w:ascii="Times New Roman" w:hAnsi="Times New Roman" w:cs="Times New Roman"/>
          <w:sz w:val="20"/>
          <w:szCs w:val="20"/>
          <w:lang w:val="en-GB"/>
        </w:rPr>
        <w:t>VLDL: 0.950 – 1.006, IDL: 1.006 – 1.019, LDL: 1.019 – 1.063, HDL: 1.063 – 1.210</w:t>
      </w:r>
    </w:p>
    <w:p w14:paraId="2E9E6C3B" w14:textId="77777777" w:rsidR="00597930" w:rsidRPr="00597930" w:rsidRDefault="00597930" w:rsidP="0051042B">
      <w:pPr>
        <w:rPr>
          <w:rFonts w:ascii="Times New Roman" w:hAnsi="Times New Roman" w:cs="Times New Roman"/>
          <w:b/>
          <w:bCs/>
          <w:sz w:val="20"/>
          <w:szCs w:val="20"/>
          <w:lang w:val="en-GB"/>
        </w:rPr>
      </w:pPr>
      <w:r w:rsidRPr="00597930">
        <w:rPr>
          <w:rFonts w:ascii="Times New Roman" w:hAnsi="Times New Roman" w:cs="Times New Roman"/>
          <w:b/>
          <w:bCs/>
          <w:sz w:val="20"/>
          <w:szCs w:val="20"/>
          <w:lang w:val="en-GB"/>
        </w:rPr>
        <w:t xml:space="preserve">Density of LDL </w:t>
      </w:r>
      <w:proofErr w:type="spellStart"/>
      <w:r w:rsidRPr="00597930">
        <w:rPr>
          <w:rFonts w:ascii="Times New Roman" w:hAnsi="Times New Roman" w:cs="Times New Roman"/>
          <w:b/>
          <w:bCs/>
          <w:sz w:val="20"/>
          <w:szCs w:val="20"/>
          <w:lang w:val="en-GB"/>
        </w:rPr>
        <w:t>subfractions</w:t>
      </w:r>
      <w:proofErr w:type="spellEnd"/>
      <w:r w:rsidRPr="00597930">
        <w:rPr>
          <w:rFonts w:ascii="Times New Roman" w:hAnsi="Times New Roman" w:cs="Times New Roman"/>
          <w:b/>
          <w:bCs/>
          <w:sz w:val="20"/>
          <w:szCs w:val="20"/>
          <w:lang w:val="en-GB"/>
        </w:rPr>
        <w:t xml:space="preserve">: </w:t>
      </w:r>
    </w:p>
    <w:p w14:paraId="35D4C793" w14:textId="77777777" w:rsidR="00597930" w:rsidRDefault="00597930" w:rsidP="0051042B">
      <w:pPr>
        <w:rPr>
          <w:rFonts w:ascii="Times New Roman" w:hAnsi="Times New Roman" w:cs="Times New Roman"/>
          <w:sz w:val="20"/>
          <w:szCs w:val="20"/>
          <w:lang w:val="en-GB"/>
        </w:rPr>
      </w:pPr>
      <w:r>
        <w:rPr>
          <w:rFonts w:ascii="Times New Roman" w:hAnsi="Times New Roman" w:cs="Times New Roman"/>
          <w:sz w:val="20"/>
          <w:szCs w:val="20"/>
          <w:lang w:val="en-GB"/>
        </w:rPr>
        <w:t xml:space="preserve">LDL-1: 1.019 – 1.031, LDL-2: 1.031 – 1.034, LDL-3:  1.034 </w:t>
      </w:r>
      <w:proofErr w:type="gramStart"/>
      <w:r>
        <w:rPr>
          <w:rFonts w:ascii="Times New Roman" w:hAnsi="Times New Roman" w:cs="Times New Roman"/>
          <w:sz w:val="20"/>
          <w:szCs w:val="20"/>
          <w:lang w:val="en-GB"/>
        </w:rPr>
        <w:t>-  1.037</w:t>
      </w:r>
      <w:proofErr w:type="gramEnd"/>
      <w:r>
        <w:rPr>
          <w:rFonts w:ascii="Times New Roman" w:hAnsi="Times New Roman" w:cs="Times New Roman"/>
          <w:sz w:val="20"/>
          <w:szCs w:val="20"/>
          <w:lang w:val="en-GB"/>
        </w:rPr>
        <w:t>, LDL-4: 1.037 – 1.40, LDL-5: 1.040 – 1.044, LDL-6:   1.044 – 1.063</w:t>
      </w:r>
    </w:p>
    <w:p w14:paraId="75F2C35B" w14:textId="77777777" w:rsidR="00597930" w:rsidRPr="00597930" w:rsidRDefault="00597930" w:rsidP="0051042B">
      <w:pPr>
        <w:rPr>
          <w:rFonts w:ascii="Times New Roman" w:hAnsi="Times New Roman" w:cs="Times New Roman"/>
          <w:b/>
          <w:bCs/>
          <w:sz w:val="20"/>
          <w:szCs w:val="20"/>
          <w:lang w:val="en-GB"/>
        </w:rPr>
      </w:pPr>
      <w:r w:rsidRPr="00597930">
        <w:rPr>
          <w:rFonts w:ascii="Times New Roman" w:hAnsi="Times New Roman" w:cs="Times New Roman"/>
          <w:b/>
          <w:bCs/>
          <w:sz w:val="20"/>
          <w:szCs w:val="20"/>
          <w:lang w:val="en-GB"/>
        </w:rPr>
        <w:t xml:space="preserve">Density of HDL </w:t>
      </w:r>
      <w:proofErr w:type="spellStart"/>
      <w:r w:rsidRPr="00597930">
        <w:rPr>
          <w:rFonts w:ascii="Times New Roman" w:hAnsi="Times New Roman" w:cs="Times New Roman"/>
          <w:b/>
          <w:bCs/>
          <w:sz w:val="20"/>
          <w:szCs w:val="20"/>
          <w:lang w:val="en-GB"/>
        </w:rPr>
        <w:t>subfractions</w:t>
      </w:r>
      <w:proofErr w:type="spellEnd"/>
      <w:r w:rsidRPr="00597930">
        <w:rPr>
          <w:rFonts w:ascii="Times New Roman" w:hAnsi="Times New Roman" w:cs="Times New Roman"/>
          <w:b/>
          <w:bCs/>
          <w:sz w:val="20"/>
          <w:szCs w:val="20"/>
          <w:lang w:val="en-GB"/>
        </w:rPr>
        <w:t>:</w:t>
      </w:r>
    </w:p>
    <w:p w14:paraId="03E144DB" w14:textId="77777777" w:rsidR="00597930" w:rsidRDefault="00597930" w:rsidP="0051042B">
      <w:pPr>
        <w:rPr>
          <w:rFonts w:ascii="Times New Roman" w:hAnsi="Times New Roman" w:cs="Times New Roman"/>
          <w:sz w:val="20"/>
          <w:szCs w:val="20"/>
          <w:lang w:val="en-GB"/>
        </w:rPr>
      </w:pPr>
      <w:r>
        <w:rPr>
          <w:rFonts w:ascii="Times New Roman" w:hAnsi="Times New Roman" w:cs="Times New Roman"/>
          <w:sz w:val="20"/>
          <w:szCs w:val="20"/>
          <w:lang w:val="en-GB"/>
        </w:rPr>
        <w:t>HDL-1: 1.063 – 1.100, HDL-2: 1.100 – 1.112, HDL-3: 1.112 – 1.125, HDL-4: 1.125 – 1.210</w:t>
      </w:r>
    </w:p>
    <w:p w14:paraId="44AD2E11" w14:textId="6C2DB451" w:rsidR="00043DAE" w:rsidRDefault="00597930" w:rsidP="0051042B">
      <w:pPr>
        <w:rPr>
          <w:rFonts w:ascii="Times New Roman" w:hAnsi="Times New Roman" w:cs="Times New Roman"/>
          <w:sz w:val="20"/>
          <w:szCs w:val="20"/>
          <w:lang w:val="en-GB"/>
        </w:rPr>
      </w:pPr>
      <w:r>
        <w:rPr>
          <w:rFonts w:ascii="Times New Roman" w:hAnsi="Times New Roman" w:cs="Times New Roman"/>
          <w:sz w:val="20"/>
          <w:szCs w:val="20"/>
          <w:lang w:val="en-GB"/>
        </w:rPr>
        <w:t xml:space="preserve">Total of 153 parameters were measured. 21 parameters were excluded from the analysis due to very low values (0 values) in more than 50% of the samples. </w:t>
      </w: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1443"/>
        <w:gridCol w:w="1428"/>
        <w:gridCol w:w="1790"/>
        <w:gridCol w:w="1146"/>
        <w:gridCol w:w="1027"/>
      </w:tblGrid>
      <w:tr w:rsidR="00A809A8" w:rsidRPr="00597930" w14:paraId="50C84367" w14:textId="77777777" w:rsidTr="003B6D29">
        <w:trPr>
          <w:trHeight w:val="227"/>
        </w:trPr>
        <w:tc>
          <w:tcPr>
            <w:tcW w:w="2330" w:type="dxa"/>
            <w:shd w:val="clear" w:color="auto" w:fill="auto"/>
            <w:noWrap/>
            <w:vAlign w:val="bottom"/>
            <w:hideMark/>
          </w:tcPr>
          <w:p w14:paraId="02B20042" w14:textId="77777777" w:rsidR="00A809A8" w:rsidRPr="006D5B73" w:rsidRDefault="00A809A8" w:rsidP="00597930">
            <w:pPr>
              <w:spacing w:after="0" w:line="240" w:lineRule="auto"/>
              <w:rPr>
                <w:rFonts w:ascii="Times New Roman" w:eastAsia="Times New Roman" w:hAnsi="Times New Roman" w:cs="Times New Roman"/>
                <w:b/>
                <w:bCs/>
                <w:color w:val="000000"/>
                <w:kern w:val="0"/>
                <w:sz w:val="18"/>
                <w:szCs w:val="16"/>
                <w14:ligatures w14:val="none"/>
              </w:rPr>
            </w:pPr>
            <w:proofErr w:type="spellStart"/>
            <w:r w:rsidRPr="006D5B73">
              <w:rPr>
                <w:rFonts w:ascii="Times New Roman" w:eastAsia="Times New Roman" w:hAnsi="Times New Roman" w:cs="Times New Roman"/>
                <w:b/>
                <w:bCs/>
                <w:color w:val="000000"/>
                <w:kern w:val="0"/>
                <w:sz w:val="18"/>
                <w:szCs w:val="16"/>
                <w14:ligatures w14:val="none"/>
              </w:rPr>
              <w:t>Measured</w:t>
            </w:r>
            <w:proofErr w:type="spellEnd"/>
            <w:r w:rsidRPr="006D5B73">
              <w:rPr>
                <w:rFonts w:ascii="Times New Roman" w:eastAsia="Times New Roman" w:hAnsi="Times New Roman" w:cs="Times New Roman"/>
                <w:b/>
                <w:bCs/>
                <w:color w:val="000000"/>
                <w:kern w:val="0"/>
                <w:sz w:val="18"/>
                <w:szCs w:val="16"/>
                <w14:ligatures w14:val="none"/>
              </w:rPr>
              <w:t xml:space="preserve"> </w:t>
            </w:r>
            <w:proofErr w:type="spellStart"/>
            <w:r w:rsidRPr="006D5B73">
              <w:rPr>
                <w:rFonts w:ascii="Times New Roman" w:eastAsia="Times New Roman" w:hAnsi="Times New Roman" w:cs="Times New Roman"/>
                <w:b/>
                <w:bCs/>
                <w:color w:val="000000"/>
                <w:kern w:val="0"/>
                <w:sz w:val="18"/>
                <w:szCs w:val="16"/>
                <w14:ligatures w14:val="none"/>
              </w:rPr>
              <w:t>parameters</w:t>
            </w:r>
            <w:proofErr w:type="spellEnd"/>
          </w:p>
        </w:tc>
        <w:tc>
          <w:tcPr>
            <w:tcW w:w="1443" w:type="dxa"/>
            <w:shd w:val="clear" w:color="auto" w:fill="auto"/>
          </w:tcPr>
          <w:p w14:paraId="711CC15D" w14:textId="77777777" w:rsidR="00A809A8" w:rsidRPr="006D5B73" w:rsidRDefault="00A809A8" w:rsidP="00597930">
            <w:pPr>
              <w:spacing w:after="0" w:line="240" w:lineRule="auto"/>
              <w:rPr>
                <w:rFonts w:ascii="Times New Roman" w:eastAsia="Times New Roman" w:hAnsi="Times New Roman" w:cs="Times New Roman"/>
                <w:b/>
                <w:bCs/>
                <w:color w:val="000000"/>
                <w:kern w:val="0"/>
                <w:sz w:val="18"/>
                <w:szCs w:val="16"/>
                <w14:ligatures w14:val="none"/>
              </w:rPr>
            </w:pPr>
          </w:p>
        </w:tc>
        <w:tc>
          <w:tcPr>
            <w:tcW w:w="1428" w:type="dxa"/>
            <w:shd w:val="clear" w:color="auto" w:fill="auto"/>
          </w:tcPr>
          <w:p w14:paraId="59E59BA3" w14:textId="77777777" w:rsidR="00A809A8" w:rsidRPr="006D5B73" w:rsidRDefault="00A809A8" w:rsidP="00597930">
            <w:pPr>
              <w:spacing w:after="0" w:line="240" w:lineRule="auto"/>
              <w:rPr>
                <w:rFonts w:ascii="Times New Roman" w:eastAsia="Times New Roman" w:hAnsi="Times New Roman" w:cs="Times New Roman"/>
                <w:b/>
                <w:bCs/>
                <w:color w:val="000000"/>
                <w:kern w:val="0"/>
                <w:sz w:val="18"/>
                <w:szCs w:val="16"/>
                <w14:ligatures w14:val="none"/>
              </w:rPr>
            </w:pPr>
          </w:p>
        </w:tc>
        <w:tc>
          <w:tcPr>
            <w:tcW w:w="1790" w:type="dxa"/>
            <w:shd w:val="clear" w:color="auto" w:fill="auto"/>
          </w:tcPr>
          <w:p w14:paraId="6678B872" w14:textId="7515A19B" w:rsidR="00A809A8" w:rsidRPr="006D5B73" w:rsidRDefault="00A809A8" w:rsidP="00597930">
            <w:pPr>
              <w:spacing w:after="0" w:line="240" w:lineRule="auto"/>
              <w:rPr>
                <w:rFonts w:ascii="Times New Roman" w:eastAsia="Times New Roman" w:hAnsi="Times New Roman" w:cs="Times New Roman"/>
                <w:b/>
                <w:bCs/>
                <w:color w:val="000000"/>
                <w:kern w:val="0"/>
                <w:sz w:val="18"/>
                <w:szCs w:val="16"/>
                <w14:ligatures w14:val="none"/>
              </w:rPr>
            </w:pPr>
          </w:p>
        </w:tc>
        <w:tc>
          <w:tcPr>
            <w:tcW w:w="1146" w:type="dxa"/>
            <w:shd w:val="clear" w:color="auto" w:fill="auto"/>
            <w:noWrap/>
            <w:vAlign w:val="bottom"/>
            <w:hideMark/>
          </w:tcPr>
          <w:p w14:paraId="01C097D5" w14:textId="523215BC" w:rsidR="00A809A8" w:rsidRPr="006D5B73" w:rsidRDefault="00A809A8" w:rsidP="00597930">
            <w:pPr>
              <w:spacing w:after="0" w:line="240" w:lineRule="auto"/>
              <w:rPr>
                <w:rFonts w:ascii="Times New Roman" w:eastAsia="Times New Roman" w:hAnsi="Times New Roman" w:cs="Times New Roman"/>
                <w:b/>
                <w:bCs/>
                <w:color w:val="000000"/>
                <w:kern w:val="0"/>
                <w:sz w:val="18"/>
                <w:szCs w:val="16"/>
                <w14:ligatures w14:val="none"/>
              </w:rPr>
            </w:pPr>
          </w:p>
        </w:tc>
        <w:tc>
          <w:tcPr>
            <w:tcW w:w="1027" w:type="dxa"/>
            <w:shd w:val="clear" w:color="auto" w:fill="auto"/>
            <w:noWrap/>
            <w:vAlign w:val="bottom"/>
            <w:hideMark/>
          </w:tcPr>
          <w:p w14:paraId="548D6E2B" w14:textId="7B6DB028" w:rsidR="00A809A8" w:rsidRPr="006D5B73" w:rsidRDefault="00A809A8" w:rsidP="00597930">
            <w:pPr>
              <w:spacing w:after="0" w:line="240" w:lineRule="auto"/>
              <w:rPr>
                <w:rFonts w:ascii="Times New Roman" w:eastAsia="Times New Roman" w:hAnsi="Times New Roman" w:cs="Times New Roman"/>
                <w:b/>
                <w:bCs/>
                <w:color w:val="000000"/>
                <w:kern w:val="0"/>
                <w:sz w:val="18"/>
                <w:szCs w:val="16"/>
                <w14:ligatures w14:val="none"/>
              </w:rPr>
            </w:pPr>
          </w:p>
        </w:tc>
      </w:tr>
      <w:tr w:rsidR="00A809A8" w:rsidRPr="00597930" w14:paraId="325ADF50" w14:textId="77777777" w:rsidTr="003B6D29">
        <w:trPr>
          <w:trHeight w:val="227"/>
        </w:trPr>
        <w:tc>
          <w:tcPr>
            <w:tcW w:w="6991" w:type="dxa"/>
            <w:gridSpan w:val="4"/>
            <w:shd w:val="clear" w:color="auto" w:fill="auto"/>
            <w:noWrap/>
            <w:vAlign w:val="bottom"/>
            <w:hideMark/>
          </w:tcPr>
          <w:p w14:paraId="450DA365" w14:textId="6DB5A8F2" w:rsidR="00A809A8" w:rsidRPr="006D5B73" w:rsidRDefault="00A809A8" w:rsidP="00A809A8">
            <w:pPr>
              <w:spacing w:after="0" w:line="240" w:lineRule="auto"/>
              <w:jc w:val="center"/>
              <w:rPr>
                <w:rFonts w:ascii="Times New Roman" w:eastAsia="Times New Roman" w:hAnsi="Times New Roman" w:cs="Times New Roman"/>
                <w:b/>
                <w:bCs/>
                <w:color w:val="000000"/>
                <w:kern w:val="0"/>
                <w:sz w:val="18"/>
                <w:szCs w:val="16"/>
                <w14:ligatures w14:val="none"/>
              </w:rPr>
            </w:pPr>
            <w:proofErr w:type="spellStart"/>
            <w:r w:rsidRPr="006D5B73">
              <w:rPr>
                <w:rFonts w:ascii="Times New Roman" w:eastAsia="Times New Roman" w:hAnsi="Times New Roman" w:cs="Times New Roman"/>
                <w:b/>
                <w:bCs/>
                <w:color w:val="000000"/>
                <w:kern w:val="0"/>
                <w:sz w:val="18"/>
                <w:szCs w:val="16"/>
                <w14:ligatures w14:val="none"/>
              </w:rPr>
              <w:t>Included</w:t>
            </w:r>
            <w:proofErr w:type="spellEnd"/>
            <w:r w:rsidRPr="006D5B73">
              <w:rPr>
                <w:rFonts w:ascii="Times New Roman" w:eastAsia="Times New Roman" w:hAnsi="Times New Roman" w:cs="Times New Roman"/>
                <w:b/>
                <w:bCs/>
                <w:color w:val="000000"/>
                <w:kern w:val="0"/>
                <w:sz w:val="18"/>
                <w:szCs w:val="16"/>
                <w14:ligatures w14:val="none"/>
              </w:rPr>
              <w:t xml:space="preserve"> in </w:t>
            </w:r>
            <w:proofErr w:type="spellStart"/>
            <w:r w:rsidRPr="006D5B73">
              <w:rPr>
                <w:rFonts w:ascii="Times New Roman" w:eastAsia="Times New Roman" w:hAnsi="Times New Roman" w:cs="Times New Roman"/>
                <w:b/>
                <w:bCs/>
                <w:color w:val="000000"/>
                <w:kern w:val="0"/>
                <w:sz w:val="18"/>
                <w:szCs w:val="16"/>
                <w14:ligatures w14:val="none"/>
              </w:rPr>
              <w:t>the</w:t>
            </w:r>
            <w:proofErr w:type="spellEnd"/>
            <w:r w:rsidRPr="006D5B73">
              <w:rPr>
                <w:rFonts w:ascii="Times New Roman" w:eastAsia="Times New Roman" w:hAnsi="Times New Roman" w:cs="Times New Roman"/>
                <w:b/>
                <w:bCs/>
                <w:color w:val="000000"/>
                <w:kern w:val="0"/>
                <w:sz w:val="18"/>
                <w:szCs w:val="16"/>
                <w14:ligatures w14:val="none"/>
              </w:rPr>
              <w:t xml:space="preserve"> </w:t>
            </w:r>
            <w:proofErr w:type="spellStart"/>
            <w:r w:rsidRPr="006D5B73">
              <w:rPr>
                <w:rFonts w:ascii="Times New Roman" w:eastAsia="Times New Roman" w:hAnsi="Times New Roman" w:cs="Times New Roman"/>
                <w:b/>
                <w:bCs/>
                <w:color w:val="000000"/>
                <w:kern w:val="0"/>
                <w:sz w:val="18"/>
                <w:szCs w:val="16"/>
                <w14:ligatures w14:val="none"/>
              </w:rPr>
              <w:t>analysis</w:t>
            </w:r>
            <w:proofErr w:type="spellEnd"/>
          </w:p>
        </w:tc>
        <w:tc>
          <w:tcPr>
            <w:tcW w:w="2173" w:type="dxa"/>
            <w:gridSpan w:val="2"/>
            <w:shd w:val="clear" w:color="auto" w:fill="auto"/>
            <w:noWrap/>
            <w:vAlign w:val="bottom"/>
            <w:hideMark/>
          </w:tcPr>
          <w:p w14:paraId="6CAFE115" w14:textId="6CAC5AC0" w:rsidR="00A809A8" w:rsidRPr="006D5B73" w:rsidRDefault="00A809A8" w:rsidP="00597930">
            <w:pPr>
              <w:spacing w:after="0" w:line="240" w:lineRule="auto"/>
              <w:rPr>
                <w:rFonts w:ascii="Times New Roman" w:eastAsia="Times New Roman" w:hAnsi="Times New Roman" w:cs="Times New Roman"/>
                <w:b/>
                <w:bCs/>
                <w:color w:val="000000"/>
                <w:kern w:val="0"/>
                <w:sz w:val="18"/>
                <w:szCs w:val="16"/>
                <w14:ligatures w14:val="none"/>
              </w:rPr>
            </w:pPr>
            <w:proofErr w:type="spellStart"/>
            <w:r w:rsidRPr="006D5B73">
              <w:rPr>
                <w:rFonts w:ascii="Times New Roman" w:eastAsia="Times New Roman" w:hAnsi="Times New Roman" w:cs="Times New Roman"/>
                <w:b/>
                <w:bCs/>
                <w:color w:val="000000"/>
                <w:kern w:val="0"/>
                <w:sz w:val="18"/>
                <w:szCs w:val="16"/>
                <w14:ligatures w14:val="none"/>
              </w:rPr>
              <w:t>Excluded</w:t>
            </w:r>
            <w:proofErr w:type="spellEnd"/>
            <w:r w:rsidRPr="006D5B73">
              <w:rPr>
                <w:rFonts w:ascii="Times New Roman" w:eastAsia="Times New Roman" w:hAnsi="Times New Roman" w:cs="Times New Roman"/>
                <w:b/>
                <w:bCs/>
                <w:color w:val="000000"/>
                <w:kern w:val="0"/>
                <w:sz w:val="18"/>
                <w:szCs w:val="16"/>
                <w14:ligatures w14:val="none"/>
              </w:rPr>
              <w:t xml:space="preserve"> </w:t>
            </w:r>
            <w:proofErr w:type="spellStart"/>
            <w:r w:rsidRPr="006D5B73">
              <w:rPr>
                <w:rFonts w:ascii="Times New Roman" w:eastAsia="Times New Roman" w:hAnsi="Times New Roman" w:cs="Times New Roman"/>
                <w:b/>
                <w:bCs/>
                <w:color w:val="000000"/>
                <w:kern w:val="0"/>
                <w:sz w:val="18"/>
                <w:szCs w:val="16"/>
                <w14:ligatures w14:val="none"/>
              </w:rPr>
              <w:t>from</w:t>
            </w:r>
            <w:proofErr w:type="spellEnd"/>
            <w:r w:rsidRPr="006D5B73">
              <w:rPr>
                <w:rFonts w:ascii="Times New Roman" w:eastAsia="Times New Roman" w:hAnsi="Times New Roman" w:cs="Times New Roman"/>
                <w:b/>
                <w:bCs/>
                <w:color w:val="000000"/>
                <w:kern w:val="0"/>
                <w:sz w:val="18"/>
                <w:szCs w:val="16"/>
                <w14:ligatures w14:val="none"/>
              </w:rPr>
              <w:t xml:space="preserve"> </w:t>
            </w:r>
            <w:proofErr w:type="spellStart"/>
            <w:r w:rsidRPr="006D5B73">
              <w:rPr>
                <w:rFonts w:ascii="Times New Roman" w:eastAsia="Times New Roman" w:hAnsi="Times New Roman" w:cs="Times New Roman"/>
                <w:b/>
                <w:bCs/>
                <w:color w:val="000000"/>
                <w:kern w:val="0"/>
                <w:sz w:val="18"/>
                <w:szCs w:val="16"/>
                <w14:ligatures w14:val="none"/>
              </w:rPr>
              <w:t>the</w:t>
            </w:r>
            <w:proofErr w:type="spellEnd"/>
            <w:r w:rsidRPr="006D5B73">
              <w:rPr>
                <w:rFonts w:ascii="Times New Roman" w:eastAsia="Times New Roman" w:hAnsi="Times New Roman" w:cs="Times New Roman"/>
                <w:b/>
                <w:bCs/>
                <w:color w:val="000000"/>
                <w:kern w:val="0"/>
                <w:sz w:val="18"/>
                <w:szCs w:val="16"/>
                <w14:ligatures w14:val="none"/>
              </w:rPr>
              <w:t xml:space="preserve"> </w:t>
            </w:r>
            <w:proofErr w:type="spellStart"/>
            <w:r w:rsidRPr="006D5B73">
              <w:rPr>
                <w:rFonts w:ascii="Times New Roman" w:eastAsia="Times New Roman" w:hAnsi="Times New Roman" w:cs="Times New Roman"/>
                <w:b/>
                <w:bCs/>
                <w:color w:val="000000"/>
                <w:kern w:val="0"/>
                <w:sz w:val="18"/>
                <w:szCs w:val="16"/>
                <w14:ligatures w14:val="none"/>
              </w:rPr>
              <w:t>analysis</w:t>
            </w:r>
            <w:proofErr w:type="spellEnd"/>
          </w:p>
        </w:tc>
      </w:tr>
      <w:tr w:rsidR="00A809A8" w:rsidRPr="00597930" w14:paraId="5363A740" w14:textId="77777777" w:rsidTr="003B6D29">
        <w:trPr>
          <w:trHeight w:val="227"/>
        </w:trPr>
        <w:tc>
          <w:tcPr>
            <w:tcW w:w="2330" w:type="dxa"/>
            <w:shd w:val="clear" w:color="auto" w:fill="auto"/>
            <w:noWrap/>
            <w:vAlign w:val="bottom"/>
            <w:hideMark/>
          </w:tcPr>
          <w:p w14:paraId="6335BD21"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w:t>
            </w:r>
          </w:p>
        </w:tc>
        <w:tc>
          <w:tcPr>
            <w:tcW w:w="1443" w:type="dxa"/>
            <w:shd w:val="clear" w:color="auto" w:fill="auto"/>
            <w:vAlign w:val="bottom"/>
          </w:tcPr>
          <w:p w14:paraId="5BB59BB9" w14:textId="624D1D84"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TG_VLDL-1</w:t>
            </w:r>
          </w:p>
        </w:tc>
        <w:tc>
          <w:tcPr>
            <w:tcW w:w="1428" w:type="dxa"/>
            <w:shd w:val="clear" w:color="auto" w:fill="auto"/>
            <w:vAlign w:val="bottom"/>
          </w:tcPr>
          <w:p w14:paraId="4D283095" w14:textId="34FB515A"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PL_LDL-1</w:t>
            </w:r>
          </w:p>
        </w:tc>
        <w:tc>
          <w:tcPr>
            <w:tcW w:w="1790" w:type="dxa"/>
            <w:shd w:val="clear" w:color="auto" w:fill="auto"/>
            <w:vAlign w:val="bottom"/>
          </w:tcPr>
          <w:p w14:paraId="019A5BC3" w14:textId="483D1C48"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Alanine</w:t>
            </w:r>
          </w:p>
        </w:tc>
        <w:tc>
          <w:tcPr>
            <w:tcW w:w="1146" w:type="dxa"/>
            <w:shd w:val="clear" w:color="auto" w:fill="auto"/>
            <w:noWrap/>
            <w:vAlign w:val="bottom"/>
            <w:hideMark/>
          </w:tcPr>
          <w:p w14:paraId="1FA57641" w14:textId="3742328F"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Ethanol</w:t>
            </w:r>
          </w:p>
        </w:tc>
        <w:tc>
          <w:tcPr>
            <w:tcW w:w="1027" w:type="dxa"/>
            <w:shd w:val="clear" w:color="auto" w:fill="auto"/>
            <w:noWrap/>
            <w:vAlign w:val="bottom"/>
            <w:hideMark/>
          </w:tcPr>
          <w:p w14:paraId="29B6583B"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r>
      <w:tr w:rsidR="00A809A8" w:rsidRPr="00597930" w14:paraId="4703C47E" w14:textId="77777777" w:rsidTr="003B6D29">
        <w:trPr>
          <w:trHeight w:val="227"/>
        </w:trPr>
        <w:tc>
          <w:tcPr>
            <w:tcW w:w="2330" w:type="dxa"/>
            <w:shd w:val="clear" w:color="auto" w:fill="auto"/>
            <w:noWrap/>
            <w:vAlign w:val="bottom"/>
            <w:hideMark/>
          </w:tcPr>
          <w:p w14:paraId="31141798"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w:t>
            </w:r>
          </w:p>
        </w:tc>
        <w:tc>
          <w:tcPr>
            <w:tcW w:w="1443" w:type="dxa"/>
            <w:shd w:val="clear" w:color="auto" w:fill="auto"/>
            <w:vAlign w:val="bottom"/>
          </w:tcPr>
          <w:p w14:paraId="39924D4C" w14:textId="43722F4A"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TG_VLDL-2</w:t>
            </w:r>
          </w:p>
        </w:tc>
        <w:tc>
          <w:tcPr>
            <w:tcW w:w="1428" w:type="dxa"/>
            <w:shd w:val="clear" w:color="auto" w:fill="auto"/>
            <w:vAlign w:val="bottom"/>
          </w:tcPr>
          <w:p w14:paraId="41AA6D7D" w14:textId="286CA8C9"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PL_LDL-2</w:t>
            </w:r>
          </w:p>
        </w:tc>
        <w:tc>
          <w:tcPr>
            <w:tcW w:w="1790" w:type="dxa"/>
            <w:shd w:val="clear" w:color="auto" w:fill="auto"/>
            <w:vAlign w:val="bottom"/>
          </w:tcPr>
          <w:p w14:paraId="50F26A9F" w14:textId="6B72CF2B"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Creatinine</w:t>
            </w:r>
            <w:proofErr w:type="spellEnd"/>
          </w:p>
        </w:tc>
        <w:tc>
          <w:tcPr>
            <w:tcW w:w="2173" w:type="dxa"/>
            <w:gridSpan w:val="2"/>
            <w:shd w:val="clear" w:color="auto" w:fill="auto"/>
            <w:noWrap/>
            <w:vAlign w:val="bottom"/>
            <w:hideMark/>
          </w:tcPr>
          <w:p w14:paraId="6AD9F7C9" w14:textId="19BF0A14"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Trimethylamine</w:t>
            </w:r>
            <w:proofErr w:type="spellEnd"/>
            <w:r w:rsidRPr="006D5B73">
              <w:rPr>
                <w:rFonts w:ascii="Times New Roman" w:eastAsia="Times New Roman" w:hAnsi="Times New Roman" w:cs="Times New Roman"/>
                <w:color w:val="000000"/>
                <w:kern w:val="0"/>
                <w:sz w:val="18"/>
                <w:szCs w:val="16"/>
                <w14:ligatures w14:val="none"/>
              </w:rPr>
              <w:t xml:space="preserve"> N-oxide</w:t>
            </w:r>
          </w:p>
        </w:tc>
      </w:tr>
      <w:tr w:rsidR="00A809A8" w:rsidRPr="00597930" w14:paraId="768B95CC" w14:textId="77777777" w:rsidTr="003B6D29">
        <w:trPr>
          <w:trHeight w:val="227"/>
        </w:trPr>
        <w:tc>
          <w:tcPr>
            <w:tcW w:w="2330" w:type="dxa"/>
            <w:shd w:val="clear" w:color="auto" w:fill="auto"/>
            <w:noWrap/>
            <w:vAlign w:val="bottom"/>
            <w:hideMark/>
          </w:tcPr>
          <w:p w14:paraId="7695F3F5"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LDL-C</w:t>
            </w:r>
          </w:p>
        </w:tc>
        <w:tc>
          <w:tcPr>
            <w:tcW w:w="1443" w:type="dxa"/>
            <w:shd w:val="clear" w:color="auto" w:fill="auto"/>
            <w:vAlign w:val="bottom"/>
          </w:tcPr>
          <w:p w14:paraId="361C06AA" w14:textId="0E8CF7A9"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TG_VLDL-3</w:t>
            </w:r>
          </w:p>
        </w:tc>
        <w:tc>
          <w:tcPr>
            <w:tcW w:w="1428" w:type="dxa"/>
            <w:shd w:val="clear" w:color="auto" w:fill="auto"/>
            <w:vAlign w:val="bottom"/>
          </w:tcPr>
          <w:p w14:paraId="57F675F1" w14:textId="6B93FE9C"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PL_LDL-3</w:t>
            </w:r>
          </w:p>
        </w:tc>
        <w:tc>
          <w:tcPr>
            <w:tcW w:w="1790" w:type="dxa"/>
            <w:shd w:val="clear" w:color="auto" w:fill="auto"/>
            <w:vAlign w:val="bottom"/>
          </w:tcPr>
          <w:p w14:paraId="0675603E" w14:textId="2E829CBC"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Glutamine</w:t>
            </w:r>
          </w:p>
        </w:tc>
        <w:tc>
          <w:tcPr>
            <w:tcW w:w="2173" w:type="dxa"/>
            <w:gridSpan w:val="2"/>
            <w:shd w:val="clear" w:color="auto" w:fill="auto"/>
            <w:noWrap/>
            <w:vAlign w:val="bottom"/>
            <w:hideMark/>
          </w:tcPr>
          <w:p w14:paraId="71BCE434" w14:textId="7EF1346E"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2-Aminobutyrate</w:t>
            </w:r>
          </w:p>
        </w:tc>
      </w:tr>
      <w:tr w:rsidR="00A809A8" w:rsidRPr="00597930" w14:paraId="7FFE41A0" w14:textId="77777777" w:rsidTr="003B6D29">
        <w:trPr>
          <w:trHeight w:val="227"/>
        </w:trPr>
        <w:tc>
          <w:tcPr>
            <w:tcW w:w="2330" w:type="dxa"/>
            <w:shd w:val="clear" w:color="auto" w:fill="auto"/>
            <w:noWrap/>
            <w:vAlign w:val="bottom"/>
            <w:hideMark/>
          </w:tcPr>
          <w:p w14:paraId="63FEBD80"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HDL-C</w:t>
            </w:r>
          </w:p>
        </w:tc>
        <w:tc>
          <w:tcPr>
            <w:tcW w:w="1443" w:type="dxa"/>
            <w:shd w:val="clear" w:color="auto" w:fill="auto"/>
            <w:vAlign w:val="bottom"/>
          </w:tcPr>
          <w:p w14:paraId="4EE4BB59" w14:textId="5105D6B3"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TG_VLDL-4</w:t>
            </w:r>
          </w:p>
        </w:tc>
        <w:tc>
          <w:tcPr>
            <w:tcW w:w="1428" w:type="dxa"/>
            <w:shd w:val="clear" w:color="auto" w:fill="auto"/>
            <w:vAlign w:val="bottom"/>
          </w:tcPr>
          <w:p w14:paraId="11135EC3" w14:textId="279B8D7A"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PL_LDL-4</w:t>
            </w:r>
          </w:p>
        </w:tc>
        <w:tc>
          <w:tcPr>
            <w:tcW w:w="1790" w:type="dxa"/>
            <w:shd w:val="clear" w:color="auto" w:fill="auto"/>
            <w:vAlign w:val="bottom"/>
          </w:tcPr>
          <w:p w14:paraId="0F9879BF" w14:textId="63C3925D"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Glycine</w:t>
            </w:r>
            <w:proofErr w:type="spellEnd"/>
          </w:p>
        </w:tc>
        <w:tc>
          <w:tcPr>
            <w:tcW w:w="1146" w:type="dxa"/>
            <w:shd w:val="clear" w:color="auto" w:fill="auto"/>
            <w:noWrap/>
            <w:vAlign w:val="bottom"/>
            <w:hideMark/>
          </w:tcPr>
          <w:p w14:paraId="3EB8C439" w14:textId="5FF9DCCC"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Asparagine</w:t>
            </w:r>
            <w:proofErr w:type="spellEnd"/>
          </w:p>
        </w:tc>
        <w:tc>
          <w:tcPr>
            <w:tcW w:w="1027" w:type="dxa"/>
            <w:shd w:val="clear" w:color="auto" w:fill="auto"/>
            <w:noWrap/>
            <w:vAlign w:val="bottom"/>
            <w:hideMark/>
          </w:tcPr>
          <w:p w14:paraId="514C87B0"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r>
      <w:tr w:rsidR="00A809A8" w:rsidRPr="00597930" w14:paraId="7A9330A9" w14:textId="77777777" w:rsidTr="003B6D29">
        <w:trPr>
          <w:trHeight w:val="227"/>
        </w:trPr>
        <w:tc>
          <w:tcPr>
            <w:tcW w:w="2330" w:type="dxa"/>
            <w:shd w:val="clear" w:color="auto" w:fill="auto"/>
            <w:noWrap/>
            <w:vAlign w:val="bottom"/>
            <w:hideMark/>
          </w:tcPr>
          <w:p w14:paraId="58289D65"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Apo-A1</w:t>
            </w:r>
          </w:p>
        </w:tc>
        <w:tc>
          <w:tcPr>
            <w:tcW w:w="1443" w:type="dxa"/>
            <w:shd w:val="clear" w:color="auto" w:fill="auto"/>
            <w:vAlign w:val="bottom"/>
          </w:tcPr>
          <w:p w14:paraId="2CBB5CE1" w14:textId="680A75BB"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TG_VLDL-5</w:t>
            </w:r>
          </w:p>
        </w:tc>
        <w:tc>
          <w:tcPr>
            <w:tcW w:w="1428" w:type="dxa"/>
            <w:shd w:val="clear" w:color="auto" w:fill="auto"/>
            <w:vAlign w:val="bottom"/>
          </w:tcPr>
          <w:p w14:paraId="08CE40E9" w14:textId="158F3CE4"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PL_LDL-5</w:t>
            </w:r>
          </w:p>
        </w:tc>
        <w:tc>
          <w:tcPr>
            <w:tcW w:w="1790" w:type="dxa"/>
            <w:shd w:val="clear" w:color="auto" w:fill="auto"/>
            <w:vAlign w:val="bottom"/>
          </w:tcPr>
          <w:p w14:paraId="30B98E5B" w14:textId="60D2F138"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Histidine</w:t>
            </w:r>
            <w:proofErr w:type="spellEnd"/>
          </w:p>
        </w:tc>
        <w:tc>
          <w:tcPr>
            <w:tcW w:w="1146" w:type="dxa"/>
            <w:shd w:val="clear" w:color="auto" w:fill="auto"/>
            <w:noWrap/>
            <w:vAlign w:val="bottom"/>
            <w:hideMark/>
          </w:tcPr>
          <w:p w14:paraId="292B18B7" w14:textId="67833C9F"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Creatine</w:t>
            </w:r>
            <w:proofErr w:type="spellEnd"/>
          </w:p>
        </w:tc>
        <w:tc>
          <w:tcPr>
            <w:tcW w:w="1027" w:type="dxa"/>
            <w:shd w:val="clear" w:color="auto" w:fill="auto"/>
            <w:noWrap/>
            <w:vAlign w:val="bottom"/>
            <w:hideMark/>
          </w:tcPr>
          <w:p w14:paraId="755FE2F8"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r>
      <w:tr w:rsidR="00A809A8" w:rsidRPr="00597930" w14:paraId="6B82D408" w14:textId="77777777" w:rsidTr="003B6D29">
        <w:trPr>
          <w:trHeight w:val="227"/>
        </w:trPr>
        <w:tc>
          <w:tcPr>
            <w:tcW w:w="2330" w:type="dxa"/>
            <w:shd w:val="clear" w:color="auto" w:fill="auto"/>
            <w:noWrap/>
            <w:vAlign w:val="bottom"/>
            <w:hideMark/>
          </w:tcPr>
          <w:p w14:paraId="7BBECB3C"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Apo-A2</w:t>
            </w:r>
          </w:p>
        </w:tc>
        <w:tc>
          <w:tcPr>
            <w:tcW w:w="1443" w:type="dxa"/>
            <w:shd w:val="clear" w:color="auto" w:fill="auto"/>
            <w:vAlign w:val="bottom"/>
          </w:tcPr>
          <w:p w14:paraId="79EE7032" w14:textId="74536591"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C_VLDL-1</w:t>
            </w:r>
          </w:p>
        </w:tc>
        <w:tc>
          <w:tcPr>
            <w:tcW w:w="1428" w:type="dxa"/>
            <w:shd w:val="clear" w:color="auto" w:fill="auto"/>
            <w:vAlign w:val="bottom"/>
          </w:tcPr>
          <w:p w14:paraId="7ED67C57" w14:textId="331FB9D1"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PL_LDL-6</w:t>
            </w:r>
          </w:p>
        </w:tc>
        <w:tc>
          <w:tcPr>
            <w:tcW w:w="1790" w:type="dxa"/>
            <w:shd w:val="clear" w:color="auto" w:fill="auto"/>
            <w:vAlign w:val="bottom"/>
          </w:tcPr>
          <w:p w14:paraId="14524C81" w14:textId="177CDFB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Isoleucine</w:t>
            </w:r>
            <w:proofErr w:type="spellEnd"/>
          </w:p>
        </w:tc>
        <w:tc>
          <w:tcPr>
            <w:tcW w:w="1146" w:type="dxa"/>
            <w:shd w:val="clear" w:color="auto" w:fill="auto"/>
            <w:noWrap/>
            <w:vAlign w:val="bottom"/>
            <w:hideMark/>
          </w:tcPr>
          <w:p w14:paraId="6187C923" w14:textId="599716CB"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Glutamate</w:t>
            </w:r>
          </w:p>
        </w:tc>
        <w:tc>
          <w:tcPr>
            <w:tcW w:w="1027" w:type="dxa"/>
            <w:shd w:val="clear" w:color="auto" w:fill="auto"/>
            <w:noWrap/>
            <w:vAlign w:val="bottom"/>
            <w:hideMark/>
          </w:tcPr>
          <w:p w14:paraId="313C25CC"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r>
      <w:tr w:rsidR="00A809A8" w:rsidRPr="00597930" w14:paraId="4672C311" w14:textId="77777777" w:rsidTr="003B6D29">
        <w:trPr>
          <w:trHeight w:val="227"/>
        </w:trPr>
        <w:tc>
          <w:tcPr>
            <w:tcW w:w="2330" w:type="dxa"/>
            <w:shd w:val="clear" w:color="auto" w:fill="auto"/>
            <w:noWrap/>
            <w:vAlign w:val="bottom"/>
            <w:hideMark/>
          </w:tcPr>
          <w:p w14:paraId="150D1758"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Apo-B100</w:t>
            </w:r>
          </w:p>
        </w:tc>
        <w:tc>
          <w:tcPr>
            <w:tcW w:w="1443" w:type="dxa"/>
            <w:shd w:val="clear" w:color="auto" w:fill="auto"/>
            <w:vAlign w:val="bottom"/>
          </w:tcPr>
          <w:p w14:paraId="4DE50366" w14:textId="3E6C5553"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C_VLDL-2</w:t>
            </w:r>
          </w:p>
        </w:tc>
        <w:tc>
          <w:tcPr>
            <w:tcW w:w="1428" w:type="dxa"/>
            <w:shd w:val="clear" w:color="auto" w:fill="auto"/>
            <w:vAlign w:val="bottom"/>
          </w:tcPr>
          <w:p w14:paraId="44777D1E" w14:textId="6328493C"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ApoB_LDL-1</w:t>
            </w:r>
          </w:p>
        </w:tc>
        <w:tc>
          <w:tcPr>
            <w:tcW w:w="1790" w:type="dxa"/>
            <w:shd w:val="clear" w:color="auto" w:fill="auto"/>
            <w:vAlign w:val="bottom"/>
          </w:tcPr>
          <w:p w14:paraId="23F694A3" w14:textId="2C9F3850"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Leucine</w:t>
            </w:r>
            <w:proofErr w:type="spellEnd"/>
          </w:p>
        </w:tc>
        <w:tc>
          <w:tcPr>
            <w:tcW w:w="1146" w:type="dxa"/>
            <w:shd w:val="clear" w:color="auto" w:fill="auto"/>
            <w:noWrap/>
            <w:vAlign w:val="bottom"/>
            <w:hideMark/>
          </w:tcPr>
          <w:p w14:paraId="324535C1" w14:textId="344DB3C6"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Lysine</w:t>
            </w:r>
          </w:p>
        </w:tc>
        <w:tc>
          <w:tcPr>
            <w:tcW w:w="1027" w:type="dxa"/>
            <w:shd w:val="clear" w:color="auto" w:fill="auto"/>
            <w:noWrap/>
            <w:vAlign w:val="bottom"/>
            <w:hideMark/>
          </w:tcPr>
          <w:p w14:paraId="242BFC17"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r>
      <w:tr w:rsidR="00A809A8" w:rsidRPr="00597930" w14:paraId="56782B65" w14:textId="77777777" w:rsidTr="003B6D29">
        <w:trPr>
          <w:trHeight w:val="227"/>
        </w:trPr>
        <w:tc>
          <w:tcPr>
            <w:tcW w:w="2330" w:type="dxa"/>
            <w:shd w:val="clear" w:color="auto" w:fill="auto"/>
            <w:noWrap/>
            <w:vAlign w:val="bottom"/>
            <w:hideMark/>
          </w:tcPr>
          <w:p w14:paraId="3BB22C4E"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LDL-C_HDL-C</w:t>
            </w:r>
          </w:p>
        </w:tc>
        <w:tc>
          <w:tcPr>
            <w:tcW w:w="1443" w:type="dxa"/>
            <w:shd w:val="clear" w:color="auto" w:fill="auto"/>
            <w:vAlign w:val="bottom"/>
          </w:tcPr>
          <w:p w14:paraId="1C542287" w14:textId="5D122F7C"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C_VLDL-3</w:t>
            </w:r>
          </w:p>
        </w:tc>
        <w:tc>
          <w:tcPr>
            <w:tcW w:w="1428" w:type="dxa"/>
            <w:shd w:val="clear" w:color="auto" w:fill="auto"/>
            <w:vAlign w:val="bottom"/>
          </w:tcPr>
          <w:p w14:paraId="424F426C" w14:textId="1B8E797C"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ApoB_LDL-2</w:t>
            </w:r>
          </w:p>
        </w:tc>
        <w:tc>
          <w:tcPr>
            <w:tcW w:w="1790" w:type="dxa"/>
            <w:shd w:val="clear" w:color="auto" w:fill="auto"/>
            <w:vAlign w:val="bottom"/>
          </w:tcPr>
          <w:p w14:paraId="3332F312" w14:textId="73401DD1"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Methionine</w:t>
            </w:r>
            <w:proofErr w:type="spellEnd"/>
          </w:p>
        </w:tc>
        <w:tc>
          <w:tcPr>
            <w:tcW w:w="2173" w:type="dxa"/>
            <w:gridSpan w:val="2"/>
            <w:shd w:val="clear" w:color="auto" w:fill="auto"/>
            <w:noWrap/>
            <w:vAlign w:val="bottom"/>
            <w:hideMark/>
          </w:tcPr>
          <w:p w14:paraId="3D5A90F7" w14:textId="45B105A9"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N,N-</w:t>
            </w:r>
            <w:proofErr w:type="spellStart"/>
            <w:r w:rsidRPr="006D5B73">
              <w:rPr>
                <w:rFonts w:ascii="Times New Roman" w:eastAsia="Times New Roman" w:hAnsi="Times New Roman" w:cs="Times New Roman"/>
                <w:color w:val="000000"/>
                <w:kern w:val="0"/>
                <w:sz w:val="18"/>
                <w:szCs w:val="16"/>
                <w14:ligatures w14:val="none"/>
              </w:rPr>
              <w:t>Dimethylglycine</w:t>
            </w:r>
            <w:proofErr w:type="spellEnd"/>
          </w:p>
        </w:tc>
      </w:tr>
      <w:tr w:rsidR="00A809A8" w:rsidRPr="00597930" w14:paraId="7DCEDB30" w14:textId="77777777" w:rsidTr="003B6D29">
        <w:trPr>
          <w:trHeight w:val="227"/>
        </w:trPr>
        <w:tc>
          <w:tcPr>
            <w:tcW w:w="2330" w:type="dxa"/>
            <w:shd w:val="clear" w:color="auto" w:fill="auto"/>
            <w:noWrap/>
            <w:vAlign w:val="bottom"/>
            <w:hideMark/>
          </w:tcPr>
          <w:p w14:paraId="5B25AF76"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Apo-B100_Apo-A1</w:t>
            </w:r>
          </w:p>
        </w:tc>
        <w:tc>
          <w:tcPr>
            <w:tcW w:w="1443" w:type="dxa"/>
            <w:shd w:val="clear" w:color="auto" w:fill="auto"/>
            <w:vAlign w:val="bottom"/>
          </w:tcPr>
          <w:p w14:paraId="1417F688" w14:textId="1DB49C30"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C_VLDL-4</w:t>
            </w:r>
          </w:p>
        </w:tc>
        <w:tc>
          <w:tcPr>
            <w:tcW w:w="1428" w:type="dxa"/>
            <w:shd w:val="clear" w:color="auto" w:fill="auto"/>
            <w:vAlign w:val="bottom"/>
          </w:tcPr>
          <w:p w14:paraId="17B58CC1" w14:textId="43D75919"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ApoB_LDL-3</w:t>
            </w:r>
          </w:p>
        </w:tc>
        <w:tc>
          <w:tcPr>
            <w:tcW w:w="1790" w:type="dxa"/>
            <w:shd w:val="clear" w:color="auto" w:fill="auto"/>
            <w:vAlign w:val="bottom"/>
          </w:tcPr>
          <w:p w14:paraId="5A58D446" w14:textId="7DC4C313"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Phenylalanine</w:t>
            </w:r>
          </w:p>
        </w:tc>
        <w:tc>
          <w:tcPr>
            <w:tcW w:w="1146" w:type="dxa"/>
            <w:shd w:val="clear" w:color="auto" w:fill="auto"/>
            <w:noWrap/>
            <w:vAlign w:val="bottom"/>
            <w:hideMark/>
          </w:tcPr>
          <w:p w14:paraId="4FC91FAD" w14:textId="44A3C8BD"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Ornithine</w:t>
            </w:r>
            <w:proofErr w:type="spellEnd"/>
          </w:p>
        </w:tc>
        <w:tc>
          <w:tcPr>
            <w:tcW w:w="1027" w:type="dxa"/>
            <w:shd w:val="clear" w:color="auto" w:fill="auto"/>
            <w:noWrap/>
            <w:vAlign w:val="bottom"/>
            <w:hideMark/>
          </w:tcPr>
          <w:p w14:paraId="71D11992"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r>
      <w:tr w:rsidR="00A809A8" w:rsidRPr="00597930" w14:paraId="6E2D9F67" w14:textId="77777777" w:rsidTr="003B6D29">
        <w:trPr>
          <w:trHeight w:val="227"/>
        </w:trPr>
        <w:tc>
          <w:tcPr>
            <w:tcW w:w="2330" w:type="dxa"/>
            <w:shd w:val="clear" w:color="auto" w:fill="auto"/>
            <w:noWrap/>
            <w:vAlign w:val="bottom"/>
            <w:hideMark/>
          </w:tcPr>
          <w:p w14:paraId="03BBC909"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Total_Particles_ApoB</w:t>
            </w:r>
            <w:proofErr w:type="spellEnd"/>
          </w:p>
        </w:tc>
        <w:tc>
          <w:tcPr>
            <w:tcW w:w="1443" w:type="dxa"/>
            <w:shd w:val="clear" w:color="auto" w:fill="auto"/>
            <w:vAlign w:val="bottom"/>
          </w:tcPr>
          <w:p w14:paraId="6364D992" w14:textId="34D8A5BF"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C_VLDL-5</w:t>
            </w:r>
          </w:p>
        </w:tc>
        <w:tc>
          <w:tcPr>
            <w:tcW w:w="1428" w:type="dxa"/>
            <w:shd w:val="clear" w:color="auto" w:fill="auto"/>
            <w:vAlign w:val="bottom"/>
          </w:tcPr>
          <w:p w14:paraId="44C2737D" w14:textId="3781DFC3"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ApoB_LDL-4</w:t>
            </w:r>
          </w:p>
        </w:tc>
        <w:tc>
          <w:tcPr>
            <w:tcW w:w="1790" w:type="dxa"/>
            <w:shd w:val="clear" w:color="auto" w:fill="auto"/>
            <w:vAlign w:val="bottom"/>
          </w:tcPr>
          <w:p w14:paraId="1B22A7B4" w14:textId="007C9C54"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Valine</w:t>
            </w:r>
            <w:proofErr w:type="spellEnd"/>
          </w:p>
        </w:tc>
        <w:tc>
          <w:tcPr>
            <w:tcW w:w="1146" w:type="dxa"/>
            <w:shd w:val="clear" w:color="auto" w:fill="auto"/>
            <w:noWrap/>
            <w:vAlign w:val="bottom"/>
            <w:hideMark/>
          </w:tcPr>
          <w:p w14:paraId="561C16D7" w14:textId="1CD46490"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Proline</w:t>
            </w:r>
            <w:proofErr w:type="spellEnd"/>
          </w:p>
        </w:tc>
        <w:tc>
          <w:tcPr>
            <w:tcW w:w="1027" w:type="dxa"/>
            <w:shd w:val="clear" w:color="auto" w:fill="auto"/>
            <w:noWrap/>
            <w:vAlign w:val="bottom"/>
            <w:hideMark/>
          </w:tcPr>
          <w:p w14:paraId="0EA51545"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r>
      <w:tr w:rsidR="00A809A8" w:rsidRPr="00597930" w14:paraId="00B9FE8E" w14:textId="77777777" w:rsidTr="003B6D29">
        <w:trPr>
          <w:trHeight w:val="227"/>
        </w:trPr>
        <w:tc>
          <w:tcPr>
            <w:tcW w:w="2330" w:type="dxa"/>
            <w:shd w:val="clear" w:color="auto" w:fill="auto"/>
            <w:noWrap/>
            <w:vAlign w:val="bottom"/>
            <w:hideMark/>
          </w:tcPr>
          <w:p w14:paraId="67491A1E"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VLDL-</w:t>
            </w:r>
            <w:proofErr w:type="spellStart"/>
            <w:r w:rsidRPr="006D5B73">
              <w:rPr>
                <w:rFonts w:ascii="Times New Roman" w:eastAsia="Times New Roman" w:hAnsi="Times New Roman" w:cs="Times New Roman"/>
                <w:color w:val="000000"/>
                <w:kern w:val="0"/>
                <w:sz w:val="18"/>
                <w:szCs w:val="16"/>
                <w14:ligatures w14:val="none"/>
              </w:rPr>
              <w:t>Particles</w:t>
            </w:r>
            <w:proofErr w:type="spellEnd"/>
          </w:p>
        </w:tc>
        <w:tc>
          <w:tcPr>
            <w:tcW w:w="1443" w:type="dxa"/>
            <w:shd w:val="clear" w:color="auto" w:fill="auto"/>
            <w:vAlign w:val="bottom"/>
          </w:tcPr>
          <w:p w14:paraId="052FEC61" w14:textId="765B4EB9"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fC_VLDL-1</w:t>
            </w:r>
          </w:p>
        </w:tc>
        <w:tc>
          <w:tcPr>
            <w:tcW w:w="1428" w:type="dxa"/>
            <w:shd w:val="clear" w:color="auto" w:fill="auto"/>
            <w:vAlign w:val="bottom"/>
          </w:tcPr>
          <w:p w14:paraId="7CCB25BB" w14:textId="0C7200DA"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ApoB_LDL-5</w:t>
            </w:r>
          </w:p>
        </w:tc>
        <w:tc>
          <w:tcPr>
            <w:tcW w:w="1790" w:type="dxa"/>
            <w:shd w:val="clear" w:color="auto" w:fill="auto"/>
            <w:vAlign w:val="bottom"/>
          </w:tcPr>
          <w:p w14:paraId="5C76C517" w14:textId="4785EFB2"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Acetate</w:t>
            </w:r>
          </w:p>
        </w:tc>
        <w:tc>
          <w:tcPr>
            <w:tcW w:w="1146" w:type="dxa"/>
            <w:shd w:val="clear" w:color="auto" w:fill="auto"/>
            <w:noWrap/>
            <w:vAlign w:val="bottom"/>
            <w:hideMark/>
          </w:tcPr>
          <w:p w14:paraId="7A7BD9B8" w14:textId="1B88717F"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Sarcosine</w:t>
            </w:r>
            <w:proofErr w:type="spellEnd"/>
          </w:p>
        </w:tc>
        <w:tc>
          <w:tcPr>
            <w:tcW w:w="1027" w:type="dxa"/>
            <w:shd w:val="clear" w:color="auto" w:fill="auto"/>
            <w:noWrap/>
            <w:vAlign w:val="bottom"/>
            <w:hideMark/>
          </w:tcPr>
          <w:p w14:paraId="7C5C6C77"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r>
      <w:tr w:rsidR="00A809A8" w:rsidRPr="00597930" w14:paraId="61532E9E" w14:textId="77777777" w:rsidTr="003B6D29">
        <w:trPr>
          <w:trHeight w:val="227"/>
        </w:trPr>
        <w:tc>
          <w:tcPr>
            <w:tcW w:w="2330" w:type="dxa"/>
            <w:shd w:val="clear" w:color="auto" w:fill="auto"/>
            <w:noWrap/>
            <w:vAlign w:val="bottom"/>
            <w:hideMark/>
          </w:tcPr>
          <w:p w14:paraId="7A6741A8"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IDL-</w:t>
            </w:r>
            <w:proofErr w:type="spellStart"/>
            <w:r w:rsidRPr="006D5B73">
              <w:rPr>
                <w:rFonts w:ascii="Times New Roman" w:eastAsia="Times New Roman" w:hAnsi="Times New Roman" w:cs="Times New Roman"/>
                <w:color w:val="000000"/>
                <w:kern w:val="0"/>
                <w:sz w:val="18"/>
                <w:szCs w:val="16"/>
                <w14:ligatures w14:val="none"/>
              </w:rPr>
              <w:t>Particles</w:t>
            </w:r>
            <w:proofErr w:type="spellEnd"/>
          </w:p>
        </w:tc>
        <w:tc>
          <w:tcPr>
            <w:tcW w:w="1443" w:type="dxa"/>
            <w:shd w:val="clear" w:color="auto" w:fill="auto"/>
            <w:vAlign w:val="bottom"/>
          </w:tcPr>
          <w:p w14:paraId="04E8AC24" w14:textId="27E81435"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fC_VLDL-2</w:t>
            </w:r>
          </w:p>
        </w:tc>
        <w:tc>
          <w:tcPr>
            <w:tcW w:w="1428" w:type="dxa"/>
            <w:shd w:val="clear" w:color="auto" w:fill="auto"/>
            <w:vAlign w:val="bottom"/>
          </w:tcPr>
          <w:p w14:paraId="20694E91" w14:textId="0C9769D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ApoB_LDL-6</w:t>
            </w:r>
          </w:p>
        </w:tc>
        <w:tc>
          <w:tcPr>
            <w:tcW w:w="1790" w:type="dxa"/>
            <w:shd w:val="clear" w:color="auto" w:fill="auto"/>
            <w:vAlign w:val="bottom"/>
          </w:tcPr>
          <w:p w14:paraId="20698849" w14:textId="78496DCF"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Citrate</w:t>
            </w:r>
          </w:p>
        </w:tc>
        <w:tc>
          <w:tcPr>
            <w:tcW w:w="1146" w:type="dxa"/>
            <w:shd w:val="clear" w:color="auto" w:fill="auto"/>
            <w:noWrap/>
            <w:vAlign w:val="bottom"/>
            <w:hideMark/>
          </w:tcPr>
          <w:p w14:paraId="664ED373" w14:textId="5373E6C9"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Threonine</w:t>
            </w:r>
            <w:proofErr w:type="spellEnd"/>
          </w:p>
        </w:tc>
        <w:tc>
          <w:tcPr>
            <w:tcW w:w="1027" w:type="dxa"/>
            <w:shd w:val="clear" w:color="auto" w:fill="auto"/>
            <w:noWrap/>
            <w:vAlign w:val="bottom"/>
            <w:hideMark/>
          </w:tcPr>
          <w:p w14:paraId="7912CD19"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r>
      <w:tr w:rsidR="00A809A8" w:rsidRPr="00597930" w14:paraId="4409C6A7" w14:textId="77777777" w:rsidTr="003B6D29">
        <w:trPr>
          <w:trHeight w:val="227"/>
        </w:trPr>
        <w:tc>
          <w:tcPr>
            <w:tcW w:w="2330" w:type="dxa"/>
            <w:shd w:val="clear" w:color="auto" w:fill="auto"/>
            <w:noWrap/>
            <w:vAlign w:val="bottom"/>
            <w:hideMark/>
          </w:tcPr>
          <w:p w14:paraId="4F304B06"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LDL-</w:t>
            </w:r>
            <w:proofErr w:type="spellStart"/>
            <w:r w:rsidRPr="006D5B73">
              <w:rPr>
                <w:rFonts w:ascii="Times New Roman" w:eastAsia="Times New Roman" w:hAnsi="Times New Roman" w:cs="Times New Roman"/>
                <w:color w:val="000000"/>
                <w:kern w:val="0"/>
                <w:sz w:val="18"/>
                <w:szCs w:val="16"/>
                <w14:ligatures w14:val="none"/>
              </w:rPr>
              <w:t>Particles</w:t>
            </w:r>
            <w:proofErr w:type="spellEnd"/>
          </w:p>
        </w:tc>
        <w:tc>
          <w:tcPr>
            <w:tcW w:w="1443" w:type="dxa"/>
            <w:shd w:val="clear" w:color="auto" w:fill="auto"/>
            <w:vAlign w:val="bottom"/>
          </w:tcPr>
          <w:p w14:paraId="175FCCB5" w14:textId="0D5BF89E"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fC_VLDL-3</w:t>
            </w:r>
          </w:p>
        </w:tc>
        <w:tc>
          <w:tcPr>
            <w:tcW w:w="1428" w:type="dxa"/>
            <w:shd w:val="clear" w:color="auto" w:fill="auto"/>
            <w:vAlign w:val="bottom"/>
          </w:tcPr>
          <w:p w14:paraId="7A79CC4E" w14:textId="3A05D248"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TG_HDL-1</w:t>
            </w:r>
          </w:p>
        </w:tc>
        <w:tc>
          <w:tcPr>
            <w:tcW w:w="1790" w:type="dxa"/>
            <w:shd w:val="clear" w:color="auto" w:fill="auto"/>
            <w:vAlign w:val="bottom"/>
          </w:tcPr>
          <w:p w14:paraId="4A9DB788" w14:textId="340683F4"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Formate</w:t>
            </w:r>
          </w:p>
        </w:tc>
        <w:tc>
          <w:tcPr>
            <w:tcW w:w="2173" w:type="dxa"/>
            <w:gridSpan w:val="2"/>
            <w:shd w:val="clear" w:color="auto" w:fill="auto"/>
            <w:noWrap/>
            <w:vAlign w:val="bottom"/>
            <w:hideMark/>
          </w:tcPr>
          <w:p w14:paraId="0ABB070A" w14:textId="0B9E1524"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2-Hydroxybutyrate</w:t>
            </w:r>
          </w:p>
        </w:tc>
      </w:tr>
      <w:tr w:rsidR="00A809A8" w:rsidRPr="00597930" w14:paraId="7CE5AFC5" w14:textId="77777777" w:rsidTr="003B6D29">
        <w:trPr>
          <w:trHeight w:val="227"/>
        </w:trPr>
        <w:tc>
          <w:tcPr>
            <w:tcW w:w="2330" w:type="dxa"/>
            <w:shd w:val="clear" w:color="auto" w:fill="auto"/>
            <w:noWrap/>
            <w:vAlign w:val="bottom"/>
            <w:hideMark/>
          </w:tcPr>
          <w:p w14:paraId="4616BB1A"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LDL-1-Particles</w:t>
            </w:r>
          </w:p>
        </w:tc>
        <w:tc>
          <w:tcPr>
            <w:tcW w:w="1443" w:type="dxa"/>
            <w:shd w:val="clear" w:color="auto" w:fill="auto"/>
            <w:vAlign w:val="bottom"/>
          </w:tcPr>
          <w:p w14:paraId="2B16EC12" w14:textId="1C5D8431"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fC_VLDL-4</w:t>
            </w:r>
          </w:p>
        </w:tc>
        <w:tc>
          <w:tcPr>
            <w:tcW w:w="1428" w:type="dxa"/>
            <w:shd w:val="clear" w:color="auto" w:fill="auto"/>
            <w:vAlign w:val="bottom"/>
          </w:tcPr>
          <w:p w14:paraId="65939D19" w14:textId="0C60F245"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TG_HDL-2</w:t>
            </w:r>
          </w:p>
        </w:tc>
        <w:tc>
          <w:tcPr>
            <w:tcW w:w="1790" w:type="dxa"/>
            <w:shd w:val="clear" w:color="auto" w:fill="auto"/>
            <w:vAlign w:val="bottom"/>
          </w:tcPr>
          <w:p w14:paraId="732DE851" w14:textId="7900F4E3"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Lactate</w:t>
            </w:r>
          </w:p>
        </w:tc>
        <w:tc>
          <w:tcPr>
            <w:tcW w:w="1146" w:type="dxa"/>
            <w:shd w:val="clear" w:color="auto" w:fill="auto"/>
            <w:noWrap/>
            <w:vAlign w:val="bottom"/>
            <w:hideMark/>
          </w:tcPr>
          <w:p w14:paraId="7114A464" w14:textId="1F96B1C0"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Succinate</w:t>
            </w:r>
            <w:proofErr w:type="spellEnd"/>
          </w:p>
        </w:tc>
        <w:tc>
          <w:tcPr>
            <w:tcW w:w="1027" w:type="dxa"/>
            <w:shd w:val="clear" w:color="auto" w:fill="auto"/>
            <w:noWrap/>
            <w:vAlign w:val="bottom"/>
            <w:hideMark/>
          </w:tcPr>
          <w:p w14:paraId="3FF38943"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r>
      <w:tr w:rsidR="00A809A8" w:rsidRPr="00597930" w14:paraId="2F7BCBA8" w14:textId="77777777" w:rsidTr="003B6D29">
        <w:trPr>
          <w:trHeight w:val="227"/>
        </w:trPr>
        <w:tc>
          <w:tcPr>
            <w:tcW w:w="2330" w:type="dxa"/>
            <w:shd w:val="clear" w:color="auto" w:fill="auto"/>
            <w:noWrap/>
            <w:vAlign w:val="bottom"/>
            <w:hideMark/>
          </w:tcPr>
          <w:p w14:paraId="12951001"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LDL-2-Particles</w:t>
            </w:r>
          </w:p>
        </w:tc>
        <w:tc>
          <w:tcPr>
            <w:tcW w:w="1443" w:type="dxa"/>
            <w:shd w:val="clear" w:color="auto" w:fill="auto"/>
            <w:vAlign w:val="bottom"/>
          </w:tcPr>
          <w:p w14:paraId="11DBD8E6" w14:textId="4AA50785"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fC_VLDL-5</w:t>
            </w:r>
          </w:p>
        </w:tc>
        <w:tc>
          <w:tcPr>
            <w:tcW w:w="1428" w:type="dxa"/>
            <w:shd w:val="clear" w:color="auto" w:fill="auto"/>
            <w:vAlign w:val="bottom"/>
          </w:tcPr>
          <w:p w14:paraId="4800B09A" w14:textId="7E3AF9EF"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TG_HDL-3</w:t>
            </w:r>
          </w:p>
        </w:tc>
        <w:tc>
          <w:tcPr>
            <w:tcW w:w="1790" w:type="dxa"/>
            <w:shd w:val="clear" w:color="auto" w:fill="auto"/>
            <w:vAlign w:val="bottom"/>
          </w:tcPr>
          <w:p w14:paraId="168A36BE" w14:textId="34BFB315"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3-Hydrodxybutyrate</w:t>
            </w:r>
          </w:p>
        </w:tc>
        <w:tc>
          <w:tcPr>
            <w:tcW w:w="1146" w:type="dxa"/>
            <w:shd w:val="clear" w:color="auto" w:fill="auto"/>
            <w:noWrap/>
            <w:vAlign w:val="bottom"/>
            <w:hideMark/>
          </w:tcPr>
          <w:p w14:paraId="7B93BE84" w14:textId="433655E6"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Choline</w:t>
            </w:r>
            <w:proofErr w:type="spellEnd"/>
          </w:p>
        </w:tc>
        <w:tc>
          <w:tcPr>
            <w:tcW w:w="1027" w:type="dxa"/>
            <w:shd w:val="clear" w:color="auto" w:fill="auto"/>
            <w:noWrap/>
            <w:vAlign w:val="bottom"/>
            <w:hideMark/>
          </w:tcPr>
          <w:p w14:paraId="6E00CB15"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r>
      <w:tr w:rsidR="00A809A8" w:rsidRPr="00597930" w14:paraId="400B4186" w14:textId="77777777" w:rsidTr="003B6D29">
        <w:trPr>
          <w:trHeight w:val="227"/>
        </w:trPr>
        <w:tc>
          <w:tcPr>
            <w:tcW w:w="2330" w:type="dxa"/>
            <w:shd w:val="clear" w:color="auto" w:fill="auto"/>
            <w:noWrap/>
            <w:vAlign w:val="bottom"/>
            <w:hideMark/>
          </w:tcPr>
          <w:p w14:paraId="3B40BC94"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LDL-3-Particles</w:t>
            </w:r>
          </w:p>
        </w:tc>
        <w:tc>
          <w:tcPr>
            <w:tcW w:w="1443" w:type="dxa"/>
            <w:shd w:val="clear" w:color="auto" w:fill="auto"/>
            <w:vAlign w:val="bottom"/>
          </w:tcPr>
          <w:p w14:paraId="79172B05" w14:textId="381E4A3D"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PL_VLDL-1</w:t>
            </w:r>
          </w:p>
        </w:tc>
        <w:tc>
          <w:tcPr>
            <w:tcW w:w="1428" w:type="dxa"/>
            <w:shd w:val="clear" w:color="auto" w:fill="auto"/>
            <w:vAlign w:val="bottom"/>
          </w:tcPr>
          <w:p w14:paraId="264500AD" w14:textId="379340DB"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TG_HDL-4</w:t>
            </w:r>
          </w:p>
        </w:tc>
        <w:tc>
          <w:tcPr>
            <w:tcW w:w="1790" w:type="dxa"/>
            <w:shd w:val="clear" w:color="auto" w:fill="auto"/>
            <w:vAlign w:val="bottom"/>
          </w:tcPr>
          <w:p w14:paraId="1DD9ACD6" w14:textId="394607F8"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Acetone</w:t>
            </w:r>
            <w:proofErr w:type="spellEnd"/>
          </w:p>
        </w:tc>
        <w:tc>
          <w:tcPr>
            <w:tcW w:w="2173" w:type="dxa"/>
            <w:gridSpan w:val="2"/>
            <w:shd w:val="clear" w:color="auto" w:fill="auto"/>
            <w:noWrap/>
            <w:vAlign w:val="bottom"/>
            <w:hideMark/>
          </w:tcPr>
          <w:p w14:paraId="3D8F5DB8" w14:textId="4F62D6DD"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2-Oxoglutarate</w:t>
            </w:r>
          </w:p>
        </w:tc>
      </w:tr>
      <w:tr w:rsidR="00A809A8" w:rsidRPr="00597930" w14:paraId="78B97804" w14:textId="77777777" w:rsidTr="003B6D29">
        <w:trPr>
          <w:trHeight w:val="227"/>
        </w:trPr>
        <w:tc>
          <w:tcPr>
            <w:tcW w:w="2330" w:type="dxa"/>
            <w:shd w:val="clear" w:color="auto" w:fill="auto"/>
            <w:noWrap/>
            <w:vAlign w:val="bottom"/>
            <w:hideMark/>
          </w:tcPr>
          <w:p w14:paraId="0ADD77D1"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LDL-4-Particles</w:t>
            </w:r>
          </w:p>
        </w:tc>
        <w:tc>
          <w:tcPr>
            <w:tcW w:w="1443" w:type="dxa"/>
            <w:shd w:val="clear" w:color="auto" w:fill="auto"/>
            <w:vAlign w:val="bottom"/>
          </w:tcPr>
          <w:p w14:paraId="3DDAC4C9" w14:textId="7D12E69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PL_VLDL-2</w:t>
            </w:r>
          </w:p>
        </w:tc>
        <w:tc>
          <w:tcPr>
            <w:tcW w:w="1428" w:type="dxa"/>
            <w:shd w:val="clear" w:color="auto" w:fill="auto"/>
            <w:vAlign w:val="bottom"/>
          </w:tcPr>
          <w:p w14:paraId="3597AD94" w14:textId="272BF54A"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C_HDL-1</w:t>
            </w:r>
          </w:p>
        </w:tc>
        <w:tc>
          <w:tcPr>
            <w:tcW w:w="1790" w:type="dxa"/>
            <w:shd w:val="clear" w:color="auto" w:fill="auto"/>
            <w:vAlign w:val="bottom"/>
          </w:tcPr>
          <w:p w14:paraId="18FEE18F" w14:textId="4EAC78AE"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Pyruvate</w:t>
            </w:r>
            <w:proofErr w:type="spellEnd"/>
          </w:p>
        </w:tc>
        <w:tc>
          <w:tcPr>
            <w:tcW w:w="1146" w:type="dxa"/>
            <w:shd w:val="clear" w:color="auto" w:fill="auto"/>
            <w:noWrap/>
            <w:vAlign w:val="bottom"/>
            <w:hideMark/>
          </w:tcPr>
          <w:p w14:paraId="6D4A4100" w14:textId="42C84B55"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Acetoacetate</w:t>
            </w:r>
            <w:proofErr w:type="spellEnd"/>
          </w:p>
        </w:tc>
        <w:tc>
          <w:tcPr>
            <w:tcW w:w="1027" w:type="dxa"/>
            <w:shd w:val="clear" w:color="auto" w:fill="auto"/>
            <w:noWrap/>
            <w:vAlign w:val="bottom"/>
            <w:hideMark/>
          </w:tcPr>
          <w:p w14:paraId="54AC800E"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r>
      <w:tr w:rsidR="00A809A8" w:rsidRPr="00597930" w14:paraId="786165ED" w14:textId="77777777" w:rsidTr="003B6D29">
        <w:trPr>
          <w:trHeight w:val="227"/>
        </w:trPr>
        <w:tc>
          <w:tcPr>
            <w:tcW w:w="2330" w:type="dxa"/>
            <w:shd w:val="clear" w:color="auto" w:fill="auto"/>
            <w:noWrap/>
            <w:vAlign w:val="bottom"/>
            <w:hideMark/>
          </w:tcPr>
          <w:p w14:paraId="7E3E36F9"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LDL-5-Particles</w:t>
            </w:r>
          </w:p>
        </w:tc>
        <w:tc>
          <w:tcPr>
            <w:tcW w:w="1443" w:type="dxa"/>
            <w:shd w:val="clear" w:color="auto" w:fill="auto"/>
            <w:vAlign w:val="bottom"/>
          </w:tcPr>
          <w:p w14:paraId="2A70A154" w14:textId="5925264A"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PL_VLDL-3</w:t>
            </w:r>
          </w:p>
        </w:tc>
        <w:tc>
          <w:tcPr>
            <w:tcW w:w="1428" w:type="dxa"/>
            <w:shd w:val="clear" w:color="auto" w:fill="auto"/>
            <w:vAlign w:val="bottom"/>
          </w:tcPr>
          <w:p w14:paraId="495BC723" w14:textId="5C6DE8A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C_HDL-2</w:t>
            </w:r>
          </w:p>
        </w:tc>
        <w:tc>
          <w:tcPr>
            <w:tcW w:w="1790" w:type="dxa"/>
            <w:shd w:val="clear" w:color="auto" w:fill="auto"/>
            <w:vAlign w:val="bottom"/>
          </w:tcPr>
          <w:p w14:paraId="35708D11" w14:textId="499E7EE8"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Glucose</w:t>
            </w:r>
          </w:p>
        </w:tc>
        <w:tc>
          <w:tcPr>
            <w:tcW w:w="1146" w:type="dxa"/>
            <w:shd w:val="clear" w:color="auto" w:fill="auto"/>
            <w:noWrap/>
            <w:vAlign w:val="bottom"/>
            <w:hideMark/>
          </w:tcPr>
          <w:p w14:paraId="33CFE2AC" w14:textId="051FF116"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Galactose</w:t>
            </w:r>
            <w:proofErr w:type="spellEnd"/>
          </w:p>
        </w:tc>
        <w:tc>
          <w:tcPr>
            <w:tcW w:w="1027" w:type="dxa"/>
            <w:shd w:val="clear" w:color="auto" w:fill="auto"/>
            <w:noWrap/>
            <w:vAlign w:val="bottom"/>
            <w:hideMark/>
          </w:tcPr>
          <w:p w14:paraId="4937AFD5"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r>
      <w:tr w:rsidR="00A809A8" w:rsidRPr="00597930" w14:paraId="208C3AD6" w14:textId="77777777" w:rsidTr="003B6D29">
        <w:trPr>
          <w:trHeight w:val="227"/>
        </w:trPr>
        <w:tc>
          <w:tcPr>
            <w:tcW w:w="2330" w:type="dxa"/>
            <w:shd w:val="clear" w:color="auto" w:fill="auto"/>
            <w:noWrap/>
            <w:vAlign w:val="bottom"/>
            <w:hideMark/>
          </w:tcPr>
          <w:p w14:paraId="4B903659"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LDL-6-Particles</w:t>
            </w:r>
          </w:p>
        </w:tc>
        <w:tc>
          <w:tcPr>
            <w:tcW w:w="1443" w:type="dxa"/>
            <w:shd w:val="clear" w:color="auto" w:fill="auto"/>
            <w:vAlign w:val="bottom"/>
          </w:tcPr>
          <w:p w14:paraId="4F105296" w14:textId="013AD368"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PL_VLDL-4</w:t>
            </w:r>
          </w:p>
        </w:tc>
        <w:tc>
          <w:tcPr>
            <w:tcW w:w="1428" w:type="dxa"/>
            <w:shd w:val="clear" w:color="auto" w:fill="auto"/>
            <w:vAlign w:val="bottom"/>
          </w:tcPr>
          <w:p w14:paraId="7763EC0B" w14:textId="7F834786"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C_HDL-3</w:t>
            </w:r>
          </w:p>
        </w:tc>
        <w:tc>
          <w:tcPr>
            <w:tcW w:w="1790" w:type="dxa"/>
            <w:shd w:val="clear" w:color="auto" w:fill="auto"/>
            <w:vAlign w:val="bottom"/>
          </w:tcPr>
          <w:p w14:paraId="7AA2BE37" w14:textId="60775FFF"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Ca_EDTA</w:t>
            </w:r>
            <w:proofErr w:type="spellEnd"/>
          </w:p>
        </w:tc>
        <w:tc>
          <w:tcPr>
            <w:tcW w:w="1146" w:type="dxa"/>
            <w:shd w:val="clear" w:color="auto" w:fill="auto"/>
            <w:noWrap/>
            <w:vAlign w:val="bottom"/>
            <w:hideMark/>
          </w:tcPr>
          <w:p w14:paraId="7681DAE8" w14:textId="39E0A83B"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Glycerol</w:t>
            </w:r>
            <w:proofErr w:type="spellEnd"/>
          </w:p>
        </w:tc>
        <w:tc>
          <w:tcPr>
            <w:tcW w:w="1027" w:type="dxa"/>
            <w:shd w:val="clear" w:color="auto" w:fill="auto"/>
            <w:noWrap/>
            <w:vAlign w:val="bottom"/>
            <w:hideMark/>
          </w:tcPr>
          <w:p w14:paraId="6EB7E9AB"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r>
      <w:tr w:rsidR="00A809A8" w:rsidRPr="00597930" w14:paraId="3706FBBA" w14:textId="77777777" w:rsidTr="003B6D29">
        <w:trPr>
          <w:trHeight w:val="227"/>
        </w:trPr>
        <w:tc>
          <w:tcPr>
            <w:tcW w:w="2330" w:type="dxa"/>
            <w:shd w:val="clear" w:color="auto" w:fill="auto"/>
            <w:noWrap/>
            <w:vAlign w:val="bottom"/>
            <w:hideMark/>
          </w:tcPr>
          <w:p w14:paraId="3EB9E501"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TG_VLDL</w:t>
            </w:r>
          </w:p>
        </w:tc>
        <w:tc>
          <w:tcPr>
            <w:tcW w:w="1443" w:type="dxa"/>
            <w:shd w:val="clear" w:color="auto" w:fill="auto"/>
            <w:vAlign w:val="bottom"/>
          </w:tcPr>
          <w:p w14:paraId="0739AC98" w14:textId="48CCED2F"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PL_VLDL-5</w:t>
            </w:r>
          </w:p>
        </w:tc>
        <w:tc>
          <w:tcPr>
            <w:tcW w:w="1428" w:type="dxa"/>
            <w:shd w:val="clear" w:color="auto" w:fill="auto"/>
            <w:vAlign w:val="bottom"/>
          </w:tcPr>
          <w:p w14:paraId="3236D639" w14:textId="6A5BDF5B"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C_HDL-4</w:t>
            </w:r>
          </w:p>
        </w:tc>
        <w:tc>
          <w:tcPr>
            <w:tcW w:w="1790" w:type="dxa"/>
            <w:shd w:val="clear" w:color="auto" w:fill="auto"/>
            <w:vAlign w:val="bottom"/>
          </w:tcPr>
          <w:p w14:paraId="49C1FF9E" w14:textId="5EAAB20C"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K_EDTA</w:t>
            </w:r>
          </w:p>
        </w:tc>
        <w:tc>
          <w:tcPr>
            <w:tcW w:w="2173" w:type="dxa"/>
            <w:gridSpan w:val="2"/>
            <w:shd w:val="clear" w:color="auto" w:fill="auto"/>
            <w:noWrap/>
            <w:vAlign w:val="bottom"/>
            <w:hideMark/>
          </w:tcPr>
          <w:p w14:paraId="7C933937" w14:textId="50683B91"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Dimethylsufone</w:t>
            </w:r>
            <w:proofErr w:type="spellEnd"/>
          </w:p>
        </w:tc>
      </w:tr>
      <w:tr w:rsidR="00A809A8" w:rsidRPr="00597930" w14:paraId="3524F957" w14:textId="77777777" w:rsidTr="003B6D29">
        <w:trPr>
          <w:trHeight w:val="227"/>
        </w:trPr>
        <w:tc>
          <w:tcPr>
            <w:tcW w:w="2330" w:type="dxa"/>
            <w:shd w:val="clear" w:color="auto" w:fill="auto"/>
            <w:noWrap/>
            <w:vAlign w:val="bottom"/>
            <w:hideMark/>
          </w:tcPr>
          <w:p w14:paraId="21F3D514"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TG_IDL</w:t>
            </w:r>
          </w:p>
        </w:tc>
        <w:tc>
          <w:tcPr>
            <w:tcW w:w="1443" w:type="dxa"/>
            <w:shd w:val="clear" w:color="auto" w:fill="auto"/>
            <w:vAlign w:val="bottom"/>
          </w:tcPr>
          <w:p w14:paraId="4E3D09EA" w14:textId="78B40AF3"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TG_LDL-1</w:t>
            </w:r>
          </w:p>
        </w:tc>
        <w:tc>
          <w:tcPr>
            <w:tcW w:w="1428" w:type="dxa"/>
            <w:shd w:val="clear" w:color="auto" w:fill="auto"/>
            <w:vAlign w:val="bottom"/>
          </w:tcPr>
          <w:p w14:paraId="326EFF29" w14:textId="619493AD"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fC_HDL-1</w:t>
            </w:r>
          </w:p>
        </w:tc>
        <w:tc>
          <w:tcPr>
            <w:tcW w:w="1790" w:type="dxa"/>
            <w:shd w:val="clear" w:color="auto" w:fill="auto"/>
            <w:vAlign w:val="bottom"/>
          </w:tcPr>
          <w:p w14:paraId="48F04133" w14:textId="099DEECC"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2242372F" w14:textId="3278375A"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Tyrosine</w:t>
            </w:r>
            <w:proofErr w:type="spellEnd"/>
          </w:p>
        </w:tc>
        <w:tc>
          <w:tcPr>
            <w:tcW w:w="1027" w:type="dxa"/>
            <w:shd w:val="clear" w:color="auto" w:fill="auto"/>
            <w:noWrap/>
            <w:vAlign w:val="bottom"/>
            <w:hideMark/>
          </w:tcPr>
          <w:p w14:paraId="614BD486"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r>
      <w:tr w:rsidR="00A809A8" w:rsidRPr="00597930" w14:paraId="475E5EDC" w14:textId="77777777" w:rsidTr="003B6D29">
        <w:trPr>
          <w:trHeight w:val="227"/>
        </w:trPr>
        <w:tc>
          <w:tcPr>
            <w:tcW w:w="2330" w:type="dxa"/>
            <w:shd w:val="clear" w:color="auto" w:fill="auto"/>
            <w:noWrap/>
            <w:vAlign w:val="bottom"/>
            <w:hideMark/>
          </w:tcPr>
          <w:p w14:paraId="667E3E38"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TG_LDL</w:t>
            </w:r>
          </w:p>
        </w:tc>
        <w:tc>
          <w:tcPr>
            <w:tcW w:w="1443" w:type="dxa"/>
            <w:shd w:val="clear" w:color="auto" w:fill="auto"/>
            <w:vAlign w:val="bottom"/>
          </w:tcPr>
          <w:p w14:paraId="4E6C37C9" w14:textId="2E1500A4"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TG_LDL-2</w:t>
            </w:r>
          </w:p>
        </w:tc>
        <w:tc>
          <w:tcPr>
            <w:tcW w:w="1428" w:type="dxa"/>
            <w:shd w:val="clear" w:color="auto" w:fill="auto"/>
            <w:vAlign w:val="bottom"/>
          </w:tcPr>
          <w:p w14:paraId="0E6903C4" w14:textId="1BF24A16"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fC_HDL-2</w:t>
            </w:r>
          </w:p>
        </w:tc>
        <w:tc>
          <w:tcPr>
            <w:tcW w:w="1790" w:type="dxa"/>
            <w:shd w:val="clear" w:color="auto" w:fill="auto"/>
            <w:vAlign w:val="bottom"/>
          </w:tcPr>
          <w:p w14:paraId="20F78A47" w14:textId="0ADEB66B"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1425CC5A" w14:textId="440222A2"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027" w:type="dxa"/>
            <w:shd w:val="clear" w:color="auto" w:fill="auto"/>
            <w:noWrap/>
            <w:vAlign w:val="bottom"/>
            <w:hideMark/>
          </w:tcPr>
          <w:p w14:paraId="091D62A7" w14:textId="77777777" w:rsidR="00A809A8" w:rsidRPr="006D5B73" w:rsidRDefault="00A809A8" w:rsidP="00A809A8">
            <w:pPr>
              <w:spacing w:after="0" w:line="240" w:lineRule="auto"/>
              <w:rPr>
                <w:rFonts w:ascii="Times New Roman" w:eastAsia="Times New Roman" w:hAnsi="Times New Roman" w:cs="Times New Roman"/>
                <w:kern w:val="0"/>
                <w:sz w:val="18"/>
                <w:szCs w:val="20"/>
                <w14:ligatures w14:val="none"/>
              </w:rPr>
            </w:pPr>
          </w:p>
        </w:tc>
      </w:tr>
      <w:tr w:rsidR="00A809A8" w:rsidRPr="00597930" w14:paraId="1B2A31AC" w14:textId="77777777" w:rsidTr="003B6D29">
        <w:trPr>
          <w:trHeight w:val="227"/>
        </w:trPr>
        <w:tc>
          <w:tcPr>
            <w:tcW w:w="2330" w:type="dxa"/>
            <w:shd w:val="clear" w:color="auto" w:fill="auto"/>
            <w:noWrap/>
            <w:vAlign w:val="bottom"/>
            <w:hideMark/>
          </w:tcPr>
          <w:p w14:paraId="0A69EEA0"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TG_HDL</w:t>
            </w:r>
          </w:p>
        </w:tc>
        <w:tc>
          <w:tcPr>
            <w:tcW w:w="1443" w:type="dxa"/>
            <w:shd w:val="clear" w:color="auto" w:fill="auto"/>
            <w:vAlign w:val="bottom"/>
          </w:tcPr>
          <w:p w14:paraId="5CBB9E9E" w14:textId="76C670DC"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TG_LDL-3</w:t>
            </w:r>
          </w:p>
        </w:tc>
        <w:tc>
          <w:tcPr>
            <w:tcW w:w="1428" w:type="dxa"/>
            <w:shd w:val="clear" w:color="auto" w:fill="auto"/>
            <w:vAlign w:val="bottom"/>
          </w:tcPr>
          <w:p w14:paraId="4E74F67C" w14:textId="3910F998"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fC_HDL-3</w:t>
            </w:r>
          </w:p>
        </w:tc>
        <w:tc>
          <w:tcPr>
            <w:tcW w:w="1790" w:type="dxa"/>
            <w:shd w:val="clear" w:color="auto" w:fill="auto"/>
            <w:vAlign w:val="bottom"/>
          </w:tcPr>
          <w:p w14:paraId="05FD981C" w14:textId="1D08E41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1CF4154B" w14:textId="53808F12"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027" w:type="dxa"/>
            <w:shd w:val="clear" w:color="auto" w:fill="auto"/>
            <w:noWrap/>
            <w:vAlign w:val="bottom"/>
            <w:hideMark/>
          </w:tcPr>
          <w:p w14:paraId="5AE19551" w14:textId="77777777" w:rsidR="00A809A8" w:rsidRPr="006D5B73" w:rsidRDefault="00A809A8" w:rsidP="00A809A8">
            <w:pPr>
              <w:spacing w:after="0" w:line="240" w:lineRule="auto"/>
              <w:rPr>
                <w:rFonts w:ascii="Times New Roman" w:eastAsia="Times New Roman" w:hAnsi="Times New Roman" w:cs="Times New Roman"/>
                <w:kern w:val="0"/>
                <w:sz w:val="18"/>
                <w:szCs w:val="20"/>
                <w14:ligatures w14:val="none"/>
              </w:rPr>
            </w:pPr>
          </w:p>
        </w:tc>
      </w:tr>
      <w:tr w:rsidR="00A809A8" w:rsidRPr="00597930" w14:paraId="3F1E44C9" w14:textId="77777777" w:rsidTr="003B6D29">
        <w:trPr>
          <w:trHeight w:val="227"/>
        </w:trPr>
        <w:tc>
          <w:tcPr>
            <w:tcW w:w="2330" w:type="dxa"/>
            <w:shd w:val="clear" w:color="auto" w:fill="auto"/>
            <w:noWrap/>
            <w:vAlign w:val="bottom"/>
            <w:hideMark/>
          </w:tcPr>
          <w:p w14:paraId="3CC066E1"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C_VLDL</w:t>
            </w:r>
          </w:p>
        </w:tc>
        <w:tc>
          <w:tcPr>
            <w:tcW w:w="1443" w:type="dxa"/>
            <w:shd w:val="clear" w:color="auto" w:fill="auto"/>
            <w:vAlign w:val="bottom"/>
          </w:tcPr>
          <w:p w14:paraId="18AD6B16" w14:textId="35E4AD98"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TG_LDL-4</w:t>
            </w:r>
          </w:p>
        </w:tc>
        <w:tc>
          <w:tcPr>
            <w:tcW w:w="1428" w:type="dxa"/>
            <w:shd w:val="clear" w:color="auto" w:fill="auto"/>
            <w:vAlign w:val="bottom"/>
          </w:tcPr>
          <w:p w14:paraId="1CA8FA6B" w14:textId="5B44209F"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fC_HDL-4</w:t>
            </w:r>
          </w:p>
        </w:tc>
        <w:tc>
          <w:tcPr>
            <w:tcW w:w="1790" w:type="dxa"/>
            <w:shd w:val="clear" w:color="auto" w:fill="auto"/>
            <w:vAlign w:val="bottom"/>
          </w:tcPr>
          <w:p w14:paraId="460BACF4" w14:textId="79230930"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3C37A5F2" w14:textId="6CC1133B"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027" w:type="dxa"/>
            <w:shd w:val="clear" w:color="auto" w:fill="auto"/>
            <w:noWrap/>
            <w:vAlign w:val="bottom"/>
            <w:hideMark/>
          </w:tcPr>
          <w:p w14:paraId="3DE61772" w14:textId="77777777" w:rsidR="00A809A8" w:rsidRPr="006D5B73" w:rsidRDefault="00A809A8" w:rsidP="00A809A8">
            <w:pPr>
              <w:spacing w:after="0" w:line="240" w:lineRule="auto"/>
              <w:rPr>
                <w:rFonts w:ascii="Times New Roman" w:eastAsia="Times New Roman" w:hAnsi="Times New Roman" w:cs="Times New Roman"/>
                <w:kern w:val="0"/>
                <w:sz w:val="18"/>
                <w:szCs w:val="20"/>
                <w14:ligatures w14:val="none"/>
              </w:rPr>
            </w:pPr>
          </w:p>
        </w:tc>
      </w:tr>
      <w:tr w:rsidR="00A809A8" w:rsidRPr="00597930" w14:paraId="74B1AAE6" w14:textId="77777777" w:rsidTr="003B6D29">
        <w:trPr>
          <w:trHeight w:val="227"/>
        </w:trPr>
        <w:tc>
          <w:tcPr>
            <w:tcW w:w="2330" w:type="dxa"/>
            <w:shd w:val="clear" w:color="auto" w:fill="auto"/>
            <w:noWrap/>
            <w:vAlign w:val="bottom"/>
            <w:hideMark/>
          </w:tcPr>
          <w:p w14:paraId="07419ABB"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C_IDL</w:t>
            </w:r>
          </w:p>
        </w:tc>
        <w:tc>
          <w:tcPr>
            <w:tcW w:w="1443" w:type="dxa"/>
            <w:shd w:val="clear" w:color="auto" w:fill="auto"/>
            <w:vAlign w:val="bottom"/>
          </w:tcPr>
          <w:p w14:paraId="0C359BAD" w14:textId="20E47BDC"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TG_LDL-5</w:t>
            </w:r>
          </w:p>
        </w:tc>
        <w:tc>
          <w:tcPr>
            <w:tcW w:w="1428" w:type="dxa"/>
            <w:shd w:val="clear" w:color="auto" w:fill="auto"/>
            <w:vAlign w:val="bottom"/>
          </w:tcPr>
          <w:p w14:paraId="7EED46CB" w14:textId="5FA45CE2"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PL_HDL-1</w:t>
            </w:r>
          </w:p>
        </w:tc>
        <w:tc>
          <w:tcPr>
            <w:tcW w:w="1790" w:type="dxa"/>
            <w:shd w:val="clear" w:color="auto" w:fill="auto"/>
            <w:vAlign w:val="bottom"/>
          </w:tcPr>
          <w:p w14:paraId="4281D387" w14:textId="5C1B4F4B"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7AD9A4E3" w14:textId="48F6E37B"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027" w:type="dxa"/>
            <w:shd w:val="clear" w:color="auto" w:fill="auto"/>
            <w:noWrap/>
            <w:vAlign w:val="bottom"/>
            <w:hideMark/>
          </w:tcPr>
          <w:p w14:paraId="0A979812" w14:textId="77777777" w:rsidR="00A809A8" w:rsidRPr="006D5B73" w:rsidRDefault="00A809A8" w:rsidP="00A809A8">
            <w:pPr>
              <w:spacing w:after="0" w:line="240" w:lineRule="auto"/>
              <w:rPr>
                <w:rFonts w:ascii="Times New Roman" w:eastAsia="Times New Roman" w:hAnsi="Times New Roman" w:cs="Times New Roman"/>
                <w:kern w:val="0"/>
                <w:sz w:val="18"/>
                <w:szCs w:val="20"/>
                <w14:ligatures w14:val="none"/>
              </w:rPr>
            </w:pPr>
          </w:p>
        </w:tc>
      </w:tr>
      <w:tr w:rsidR="00A809A8" w:rsidRPr="00597930" w14:paraId="4F077336" w14:textId="77777777" w:rsidTr="003B6D29">
        <w:trPr>
          <w:trHeight w:val="227"/>
        </w:trPr>
        <w:tc>
          <w:tcPr>
            <w:tcW w:w="2330" w:type="dxa"/>
            <w:shd w:val="clear" w:color="auto" w:fill="auto"/>
            <w:noWrap/>
            <w:vAlign w:val="bottom"/>
            <w:hideMark/>
          </w:tcPr>
          <w:p w14:paraId="5EF63AE1"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fC_VLDL</w:t>
            </w:r>
            <w:proofErr w:type="spellEnd"/>
          </w:p>
        </w:tc>
        <w:tc>
          <w:tcPr>
            <w:tcW w:w="1443" w:type="dxa"/>
            <w:shd w:val="clear" w:color="auto" w:fill="auto"/>
            <w:vAlign w:val="bottom"/>
          </w:tcPr>
          <w:p w14:paraId="023BF6C5" w14:textId="78706004"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TG_LDL-6</w:t>
            </w:r>
          </w:p>
        </w:tc>
        <w:tc>
          <w:tcPr>
            <w:tcW w:w="1428" w:type="dxa"/>
            <w:shd w:val="clear" w:color="auto" w:fill="auto"/>
            <w:vAlign w:val="bottom"/>
          </w:tcPr>
          <w:p w14:paraId="7C823D9F" w14:textId="3F8C443C"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PL_HDL-2</w:t>
            </w:r>
          </w:p>
        </w:tc>
        <w:tc>
          <w:tcPr>
            <w:tcW w:w="1790" w:type="dxa"/>
            <w:shd w:val="clear" w:color="auto" w:fill="auto"/>
            <w:vAlign w:val="bottom"/>
          </w:tcPr>
          <w:p w14:paraId="5E844BE4" w14:textId="1EBDC8D0"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273DB75C" w14:textId="099CC6D3"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027" w:type="dxa"/>
            <w:shd w:val="clear" w:color="auto" w:fill="auto"/>
            <w:noWrap/>
            <w:vAlign w:val="bottom"/>
            <w:hideMark/>
          </w:tcPr>
          <w:p w14:paraId="05B0144D" w14:textId="77777777" w:rsidR="00A809A8" w:rsidRPr="006D5B73" w:rsidRDefault="00A809A8" w:rsidP="00A809A8">
            <w:pPr>
              <w:spacing w:after="0" w:line="240" w:lineRule="auto"/>
              <w:rPr>
                <w:rFonts w:ascii="Times New Roman" w:eastAsia="Times New Roman" w:hAnsi="Times New Roman" w:cs="Times New Roman"/>
                <w:kern w:val="0"/>
                <w:sz w:val="18"/>
                <w:szCs w:val="20"/>
                <w14:ligatures w14:val="none"/>
              </w:rPr>
            </w:pPr>
          </w:p>
        </w:tc>
      </w:tr>
      <w:tr w:rsidR="00A809A8" w:rsidRPr="00597930" w14:paraId="6F0D4A58" w14:textId="77777777" w:rsidTr="003B6D29">
        <w:trPr>
          <w:trHeight w:val="227"/>
        </w:trPr>
        <w:tc>
          <w:tcPr>
            <w:tcW w:w="2330" w:type="dxa"/>
            <w:shd w:val="clear" w:color="auto" w:fill="auto"/>
            <w:noWrap/>
            <w:vAlign w:val="bottom"/>
            <w:hideMark/>
          </w:tcPr>
          <w:p w14:paraId="6BDBC305"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fC_IDL</w:t>
            </w:r>
            <w:proofErr w:type="spellEnd"/>
          </w:p>
        </w:tc>
        <w:tc>
          <w:tcPr>
            <w:tcW w:w="1443" w:type="dxa"/>
            <w:shd w:val="clear" w:color="auto" w:fill="auto"/>
            <w:vAlign w:val="bottom"/>
          </w:tcPr>
          <w:p w14:paraId="4B42ED0D" w14:textId="0A206308"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C_LDL-1</w:t>
            </w:r>
          </w:p>
        </w:tc>
        <w:tc>
          <w:tcPr>
            <w:tcW w:w="1428" w:type="dxa"/>
            <w:shd w:val="clear" w:color="auto" w:fill="auto"/>
            <w:vAlign w:val="bottom"/>
          </w:tcPr>
          <w:p w14:paraId="5B859D99" w14:textId="03228E7D"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PL_HDL-3</w:t>
            </w:r>
          </w:p>
        </w:tc>
        <w:tc>
          <w:tcPr>
            <w:tcW w:w="1790" w:type="dxa"/>
            <w:shd w:val="clear" w:color="auto" w:fill="auto"/>
            <w:vAlign w:val="bottom"/>
          </w:tcPr>
          <w:p w14:paraId="4DD1349E" w14:textId="71CDA1DC"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68D57FF0" w14:textId="14604F5C"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027" w:type="dxa"/>
            <w:shd w:val="clear" w:color="auto" w:fill="auto"/>
            <w:noWrap/>
            <w:vAlign w:val="bottom"/>
            <w:hideMark/>
          </w:tcPr>
          <w:p w14:paraId="619A1465" w14:textId="77777777" w:rsidR="00A809A8" w:rsidRPr="006D5B73" w:rsidRDefault="00A809A8" w:rsidP="00A809A8">
            <w:pPr>
              <w:spacing w:after="0" w:line="240" w:lineRule="auto"/>
              <w:rPr>
                <w:rFonts w:ascii="Times New Roman" w:eastAsia="Times New Roman" w:hAnsi="Times New Roman" w:cs="Times New Roman"/>
                <w:kern w:val="0"/>
                <w:sz w:val="18"/>
                <w:szCs w:val="20"/>
                <w14:ligatures w14:val="none"/>
              </w:rPr>
            </w:pPr>
          </w:p>
        </w:tc>
      </w:tr>
      <w:tr w:rsidR="00A809A8" w:rsidRPr="00597930" w14:paraId="06B434D5" w14:textId="77777777" w:rsidTr="003B6D29">
        <w:trPr>
          <w:trHeight w:val="227"/>
        </w:trPr>
        <w:tc>
          <w:tcPr>
            <w:tcW w:w="2330" w:type="dxa"/>
            <w:shd w:val="clear" w:color="auto" w:fill="auto"/>
            <w:noWrap/>
            <w:vAlign w:val="bottom"/>
            <w:hideMark/>
          </w:tcPr>
          <w:p w14:paraId="6BEA0222"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fC_LDL</w:t>
            </w:r>
            <w:proofErr w:type="spellEnd"/>
          </w:p>
        </w:tc>
        <w:tc>
          <w:tcPr>
            <w:tcW w:w="1443" w:type="dxa"/>
            <w:shd w:val="clear" w:color="auto" w:fill="auto"/>
            <w:vAlign w:val="bottom"/>
          </w:tcPr>
          <w:p w14:paraId="783255BF" w14:textId="1783DAD6"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C_LDL-2</w:t>
            </w:r>
          </w:p>
        </w:tc>
        <w:tc>
          <w:tcPr>
            <w:tcW w:w="1428" w:type="dxa"/>
            <w:shd w:val="clear" w:color="auto" w:fill="auto"/>
            <w:vAlign w:val="bottom"/>
          </w:tcPr>
          <w:p w14:paraId="6A29F465" w14:textId="5FC0F8F8"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PL_HDL-4</w:t>
            </w:r>
          </w:p>
        </w:tc>
        <w:tc>
          <w:tcPr>
            <w:tcW w:w="1790" w:type="dxa"/>
            <w:shd w:val="clear" w:color="auto" w:fill="auto"/>
            <w:vAlign w:val="bottom"/>
          </w:tcPr>
          <w:p w14:paraId="3D5E0592" w14:textId="78C76E01"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0B60CF69" w14:textId="6DDC7414"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027" w:type="dxa"/>
            <w:shd w:val="clear" w:color="auto" w:fill="auto"/>
            <w:noWrap/>
            <w:vAlign w:val="bottom"/>
            <w:hideMark/>
          </w:tcPr>
          <w:p w14:paraId="1C01A8C4" w14:textId="77777777" w:rsidR="00A809A8" w:rsidRPr="006D5B73" w:rsidRDefault="00A809A8" w:rsidP="00A809A8">
            <w:pPr>
              <w:spacing w:after="0" w:line="240" w:lineRule="auto"/>
              <w:rPr>
                <w:rFonts w:ascii="Times New Roman" w:eastAsia="Times New Roman" w:hAnsi="Times New Roman" w:cs="Times New Roman"/>
                <w:kern w:val="0"/>
                <w:sz w:val="18"/>
                <w:szCs w:val="20"/>
                <w14:ligatures w14:val="none"/>
              </w:rPr>
            </w:pPr>
          </w:p>
        </w:tc>
      </w:tr>
      <w:tr w:rsidR="00A809A8" w:rsidRPr="00597930" w14:paraId="161FB489" w14:textId="77777777" w:rsidTr="003B6D29">
        <w:trPr>
          <w:trHeight w:val="227"/>
        </w:trPr>
        <w:tc>
          <w:tcPr>
            <w:tcW w:w="2330" w:type="dxa"/>
            <w:shd w:val="clear" w:color="auto" w:fill="auto"/>
            <w:noWrap/>
            <w:vAlign w:val="bottom"/>
            <w:hideMark/>
          </w:tcPr>
          <w:p w14:paraId="4A5B89BF"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fC_HDL</w:t>
            </w:r>
            <w:proofErr w:type="spellEnd"/>
          </w:p>
        </w:tc>
        <w:tc>
          <w:tcPr>
            <w:tcW w:w="1443" w:type="dxa"/>
            <w:shd w:val="clear" w:color="auto" w:fill="auto"/>
            <w:vAlign w:val="bottom"/>
          </w:tcPr>
          <w:p w14:paraId="1692BBAD" w14:textId="386F0EAC"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C_LDL-3</w:t>
            </w:r>
          </w:p>
        </w:tc>
        <w:tc>
          <w:tcPr>
            <w:tcW w:w="1428" w:type="dxa"/>
            <w:shd w:val="clear" w:color="auto" w:fill="auto"/>
            <w:vAlign w:val="bottom"/>
          </w:tcPr>
          <w:p w14:paraId="00E4383D" w14:textId="09223515"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ApoA1_HDL-1</w:t>
            </w:r>
          </w:p>
        </w:tc>
        <w:tc>
          <w:tcPr>
            <w:tcW w:w="1790" w:type="dxa"/>
            <w:shd w:val="clear" w:color="auto" w:fill="auto"/>
            <w:vAlign w:val="bottom"/>
          </w:tcPr>
          <w:p w14:paraId="73B6F3B7" w14:textId="15D40A96"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34C05155" w14:textId="5B0897DE"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027" w:type="dxa"/>
            <w:shd w:val="clear" w:color="auto" w:fill="auto"/>
            <w:noWrap/>
            <w:vAlign w:val="bottom"/>
            <w:hideMark/>
          </w:tcPr>
          <w:p w14:paraId="50FD07C3" w14:textId="77777777" w:rsidR="00A809A8" w:rsidRPr="006D5B73" w:rsidRDefault="00A809A8" w:rsidP="00A809A8">
            <w:pPr>
              <w:spacing w:after="0" w:line="240" w:lineRule="auto"/>
              <w:rPr>
                <w:rFonts w:ascii="Times New Roman" w:eastAsia="Times New Roman" w:hAnsi="Times New Roman" w:cs="Times New Roman"/>
                <w:kern w:val="0"/>
                <w:sz w:val="18"/>
                <w:szCs w:val="20"/>
                <w14:ligatures w14:val="none"/>
              </w:rPr>
            </w:pPr>
          </w:p>
        </w:tc>
      </w:tr>
      <w:tr w:rsidR="00A809A8" w:rsidRPr="00597930" w14:paraId="2AF5A35F" w14:textId="77777777" w:rsidTr="003B6D29">
        <w:trPr>
          <w:trHeight w:val="227"/>
        </w:trPr>
        <w:tc>
          <w:tcPr>
            <w:tcW w:w="2330" w:type="dxa"/>
            <w:shd w:val="clear" w:color="auto" w:fill="auto"/>
            <w:noWrap/>
            <w:vAlign w:val="bottom"/>
            <w:hideMark/>
          </w:tcPr>
          <w:p w14:paraId="595DA670"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PL_VLDL</w:t>
            </w:r>
          </w:p>
        </w:tc>
        <w:tc>
          <w:tcPr>
            <w:tcW w:w="1443" w:type="dxa"/>
            <w:shd w:val="clear" w:color="auto" w:fill="auto"/>
            <w:vAlign w:val="bottom"/>
          </w:tcPr>
          <w:p w14:paraId="48783A0E" w14:textId="1792A88A"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C_LDL-4</w:t>
            </w:r>
          </w:p>
        </w:tc>
        <w:tc>
          <w:tcPr>
            <w:tcW w:w="1428" w:type="dxa"/>
            <w:shd w:val="clear" w:color="auto" w:fill="auto"/>
            <w:vAlign w:val="bottom"/>
          </w:tcPr>
          <w:p w14:paraId="292A2A85" w14:textId="005B2306"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ApoA1_HDL-2</w:t>
            </w:r>
          </w:p>
        </w:tc>
        <w:tc>
          <w:tcPr>
            <w:tcW w:w="1790" w:type="dxa"/>
            <w:shd w:val="clear" w:color="auto" w:fill="auto"/>
            <w:vAlign w:val="bottom"/>
          </w:tcPr>
          <w:p w14:paraId="30C4DF83" w14:textId="02A6D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78C6F924" w14:textId="4CB0AC0A"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027" w:type="dxa"/>
            <w:shd w:val="clear" w:color="auto" w:fill="auto"/>
            <w:noWrap/>
            <w:vAlign w:val="bottom"/>
            <w:hideMark/>
          </w:tcPr>
          <w:p w14:paraId="0450CDD9" w14:textId="77777777" w:rsidR="00A809A8" w:rsidRPr="006D5B73" w:rsidRDefault="00A809A8" w:rsidP="00A809A8">
            <w:pPr>
              <w:spacing w:after="0" w:line="240" w:lineRule="auto"/>
              <w:rPr>
                <w:rFonts w:ascii="Times New Roman" w:eastAsia="Times New Roman" w:hAnsi="Times New Roman" w:cs="Times New Roman"/>
                <w:kern w:val="0"/>
                <w:sz w:val="18"/>
                <w:szCs w:val="20"/>
                <w14:ligatures w14:val="none"/>
              </w:rPr>
            </w:pPr>
          </w:p>
        </w:tc>
      </w:tr>
      <w:tr w:rsidR="00A809A8" w:rsidRPr="00597930" w14:paraId="75C45E8F" w14:textId="77777777" w:rsidTr="003B6D29">
        <w:trPr>
          <w:trHeight w:val="227"/>
        </w:trPr>
        <w:tc>
          <w:tcPr>
            <w:tcW w:w="2330" w:type="dxa"/>
            <w:shd w:val="clear" w:color="auto" w:fill="auto"/>
            <w:noWrap/>
            <w:vAlign w:val="bottom"/>
            <w:hideMark/>
          </w:tcPr>
          <w:p w14:paraId="2C894D6D"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PL_IDL</w:t>
            </w:r>
          </w:p>
        </w:tc>
        <w:tc>
          <w:tcPr>
            <w:tcW w:w="1443" w:type="dxa"/>
            <w:shd w:val="clear" w:color="auto" w:fill="auto"/>
            <w:vAlign w:val="bottom"/>
          </w:tcPr>
          <w:p w14:paraId="1554BA32" w14:textId="7058779E"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C_LDL-5</w:t>
            </w:r>
          </w:p>
        </w:tc>
        <w:tc>
          <w:tcPr>
            <w:tcW w:w="1428" w:type="dxa"/>
            <w:shd w:val="clear" w:color="auto" w:fill="auto"/>
            <w:vAlign w:val="bottom"/>
          </w:tcPr>
          <w:p w14:paraId="17FA298F" w14:textId="435B601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ApoA1_HDL-3</w:t>
            </w:r>
          </w:p>
        </w:tc>
        <w:tc>
          <w:tcPr>
            <w:tcW w:w="1790" w:type="dxa"/>
            <w:shd w:val="clear" w:color="auto" w:fill="auto"/>
            <w:vAlign w:val="bottom"/>
          </w:tcPr>
          <w:p w14:paraId="4D1CEB3A" w14:textId="55A4A1D5"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2A6C273D" w14:textId="0BBF834D"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027" w:type="dxa"/>
            <w:shd w:val="clear" w:color="auto" w:fill="auto"/>
            <w:noWrap/>
            <w:vAlign w:val="bottom"/>
            <w:hideMark/>
          </w:tcPr>
          <w:p w14:paraId="122A246F" w14:textId="77777777" w:rsidR="00A809A8" w:rsidRPr="006D5B73" w:rsidRDefault="00A809A8" w:rsidP="00A809A8">
            <w:pPr>
              <w:spacing w:after="0" w:line="240" w:lineRule="auto"/>
              <w:rPr>
                <w:rFonts w:ascii="Times New Roman" w:eastAsia="Times New Roman" w:hAnsi="Times New Roman" w:cs="Times New Roman"/>
                <w:kern w:val="0"/>
                <w:sz w:val="18"/>
                <w:szCs w:val="20"/>
                <w14:ligatures w14:val="none"/>
              </w:rPr>
            </w:pPr>
          </w:p>
        </w:tc>
      </w:tr>
      <w:tr w:rsidR="00A809A8" w:rsidRPr="00597930" w14:paraId="4221F8B6" w14:textId="77777777" w:rsidTr="003B6D29">
        <w:trPr>
          <w:trHeight w:val="227"/>
        </w:trPr>
        <w:tc>
          <w:tcPr>
            <w:tcW w:w="2330" w:type="dxa"/>
            <w:shd w:val="clear" w:color="auto" w:fill="auto"/>
            <w:noWrap/>
            <w:vAlign w:val="bottom"/>
            <w:hideMark/>
          </w:tcPr>
          <w:p w14:paraId="096C828C"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PL_LDL</w:t>
            </w:r>
          </w:p>
        </w:tc>
        <w:tc>
          <w:tcPr>
            <w:tcW w:w="1443" w:type="dxa"/>
            <w:shd w:val="clear" w:color="auto" w:fill="auto"/>
            <w:vAlign w:val="bottom"/>
          </w:tcPr>
          <w:p w14:paraId="0739B27B" w14:textId="0CF1DF2A"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C_LDL-6</w:t>
            </w:r>
          </w:p>
        </w:tc>
        <w:tc>
          <w:tcPr>
            <w:tcW w:w="1428" w:type="dxa"/>
            <w:shd w:val="clear" w:color="auto" w:fill="auto"/>
            <w:vAlign w:val="bottom"/>
          </w:tcPr>
          <w:p w14:paraId="21E49799" w14:textId="23823411"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ApoA1_HDL-4</w:t>
            </w:r>
          </w:p>
        </w:tc>
        <w:tc>
          <w:tcPr>
            <w:tcW w:w="1790" w:type="dxa"/>
            <w:shd w:val="clear" w:color="auto" w:fill="auto"/>
            <w:vAlign w:val="bottom"/>
          </w:tcPr>
          <w:p w14:paraId="5EBB00ED" w14:textId="27E14BAA"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22D8EC3C" w14:textId="6978EA22"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027" w:type="dxa"/>
            <w:shd w:val="clear" w:color="auto" w:fill="auto"/>
            <w:noWrap/>
            <w:vAlign w:val="bottom"/>
            <w:hideMark/>
          </w:tcPr>
          <w:p w14:paraId="76EB7630" w14:textId="77777777" w:rsidR="00A809A8" w:rsidRPr="006D5B73" w:rsidRDefault="00A809A8" w:rsidP="00A809A8">
            <w:pPr>
              <w:spacing w:after="0" w:line="240" w:lineRule="auto"/>
              <w:rPr>
                <w:rFonts w:ascii="Times New Roman" w:eastAsia="Times New Roman" w:hAnsi="Times New Roman" w:cs="Times New Roman"/>
                <w:kern w:val="0"/>
                <w:sz w:val="18"/>
                <w:szCs w:val="20"/>
                <w14:ligatures w14:val="none"/>
              </w:rPr>
            </w:pPr>
          </w:p>
        </w:tc>
      </w:tr>
      <w:tr w:rsidR="00A809A8" w:rsidRPr="00597930" w14:paraId="0FF8F0F5" w14:textId="77777777" w:rsidTr="003B6D29">
        <w:trPr>
          <w:trHeight w:val="227"/>
        </w:trPr>
        <w:tc>
          <w:tcPr>
            <w:tcW w:w="2330" w:type="dxa"/>
            <w:shd w:val="clear" w:color="auto" w:fill="auto"/>
            <w:noWrap/>
            <w:vAlign w:val="bottom"/>
            <w:hideMark/>
          </w:tcPr>
          <w:p w14:paraId="2C4F3FE6"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PL_HDL</w:t>
            </w:r>
          </w:p>
        </w:tc>
        <w:tc>
          <w:tcPr>
            <w:tcW w:w="1443" w:type="dxa"/>
            <w:shd w:val="clear" w:color="auto" w:fill="auto"/>
            <w:vAlign w:val="bottom"/>
          </w:tcPr>
          <w:p w14:paraId="28D43F2B" w14:textId="360AFDFD"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fC_LDL-1</w:t>
            </w:r>
          </w:p>
        </w:tc>
        <w:tc>
          <w:tcPr>
            <w:tcW w:w="1428" w:type="dxa"/>
            <w:shd w:val="clear" w:color="auto" w:fill="auto"/>
            <w:vAlign w:val="bottom"/>
          </w:tcPr>
          <w:p w14:paraId="4F28E014" w14:textId="55142CA4"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ApoA2_HDL-1</w:t>
            </w:r>
          </w:p>
        </w:tc>
        <w:tc>
          <w:tcPr>
            <w:tcW w:w="1790" w:type="dxa"/>
            <w:shd w:val="clear" w:color="auto" w:fill="auto"/>
            <w:vAlign w:val="bottom"/>
          </w:tcPr>
          <w:p w14:paraId="1D37C5C3" w14:textId="092076BA"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775335F7" w14:textId="471F777D"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027" w:type="dxa"/>
            <w:shd w:val="clear" w:color="auto" w:fill="auto"/>
            <w:noWrap/>
            <w:vAlign w:val="bottom"/>
            <w:hideMark/>
          </w:tcPr>
          <w:p w14:paraId="4E4A35A6" w14:textId="77777777" w:rsidR="00A809A8" w:rsidRPr="006D5B73" w:rsidRDefault="00A809A8" w:rsidP="00A809A8">
            <w:pPr>
              <w:spacing w:after="0" w:line="240" w:lineRule="auto"/>
              <w:rPr>
                <w:rFonts w:ascii="Times New Roman" w:eastAsia="Times New Roman" w:hAnsi="Times New Roman" w:cs="Times New Roman"/>
                <w:kern w:val="0"/>
                <w:sz w:val="18"/>
                <w:szCs w:val="20"/>
                <w14:ligatures w14:val="none"/>
              </w:rPr>
            </w:pPr>
          </w:p>
        </w:tc>
      </w:tr>
      <w:tr w:rsidR="00A809A8" w:rsidRPr="00597930" w14:paraId="4152D0B9" w14:textId="77777777" w:rsidTr="003B6D29">
        <w:trPr>
          <w:trHeight w:val="227"/>
        </w:trPr>
        <w:tc>
          <w:tcPr>
            <w:tcW w:w="2330" w:type="dxa"/>
            <w:shd w:val="clear" w:color="auto" w:fill="auto"/>
            <w:noWrap/>
            <w:vAlign w:val="bottom"/>
            <w:hideMark/>
          </w:tcPr>
          <w:p w14:paraId="5C409DB3"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ApoA1_HDL</w:t>
            </w:r>
          </w:p>
        </w:tc>
        <w:tc>
          <w:tcPr>
            <w:tcW w:w="1443" w:type="dxa"/>
            <w:shd w:val="clear" w:color="auto" w:fill="auto"/>
            <w:vAlign w:val="bottom"/>
          </w:tcPr>
          <w:p w14:paraId="0FB33ED2" w14:textId="5EBEA16F"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fC_LDL-2</w:t>
            </w:r>
          </w:p>
        </w:tc>
        <w:tc>
          <w:tcPr>
            <w:tcW w:w="1428" w:type="dxa"/>
            <w:shd w:val="clear" w:color="auto" w:fill="auto"/>
            <w:vAlign w:val="bottom"/>
          </w:tcPr>
          <w:p w14:paraId="40243F99" w14:textId="02017FD3"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ApoA2_HDL-2</w:t>
            </w:r>
          </w:p>
        </w:tc>
        <w:tc>
          <w:tcPr>
            <w:tcW w:w="1790" w:type="dxa"/>
            <w:shd w:val="clear" w:color="auto" w:fill="auto"/>
            <w:vAlign w:val="bottom"/>
          </w:tcPr>
          <w:p w14:paraId="4CA4666E" w14:textId="3D77795D"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35EECCCC" w14:textId="7FAA8B06"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027" w:type="dxa"/>
            <w:shd w:val="clear" w:color="auto" w:fill="auto"/>
            <w:noWrap/>
            <w:vAlign w:val="bottom"/>
            <w:hideMark/>
          </w:tcPr>
          <w:p w14:paraId="25336FC0" w14:textId="77777777" w:rsidR="00A809A8" w:rsidRPr="006D5B73" w:rsidRDefault="00A809A8" w:rsidP="00A809A8">
            <w:pPr>
              <w:spacing w:after="0" w:line="240" w:lineRule="auto"/>
              <w:rPr>
                <w:rFonts w:ascii="Times New Roman" w:eastAsia="Times New Roman" w:hAnsi="Times New Roman" w:cs="Times New Roman"/>
                <w:kern w:val="0"/>
                <w:sz w:val="18"/>
                <w:szCs w:val="20"/>
                <w14:ligatures w14:val="none"/>
              </w:rPr>
            </w:pPr>
          </w:p>
        </w:tc>
      </w:tr>
      <w:tr w:rsidR="00A809A8" w:rsidRPr="00597930" w14:paraId="670ADA30" w14:textId="77777777" w:rsidTr="003B6D29">
        <w:trPr>
          <w:trHeight w:val="227"/>
        </w:trPr>
        <w:tc>
          <w:tcPr>
            <w:tcW w:w="2330" w:type="dxa"/>
            <w:shd w:val="clear" w:color="auto" w:fill="auto"/>
            <w:noWrap/>
            <w:vAlign w:val="bottom"/>
            <w:hideMark/>
          </w:tcPr>
          <w:p w14:paraId="211E16FC"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ApoA2_HDL</w:t>
            </w:r>
          </w:p>
        </w:tc>
        <w:tc>
          <w:tcPr>
            <w:tcW w:w="1443" w:type="dxa"/>
            <w:shd w:val="clear" w:color="auto" w:fill="auto"/>
            <w:vAlign w:val="bottom"/>
          </w:tcPr>
          <w:p w14:paraId="725606AB" w14:textId="524406F3"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fC_LDL-3</w:t>
            </w:r>
          </w:p>
        </w:tc>
        <w:tc>
          <w:tcPr>
            <w:tcW w:w="1428" w:type="dxa"/>
            <w:shd w:val="clear" w:color="auto" w:fill="auto"/>
            <w:vAlign w:val="bottom"/>
          </w:tcPr>
          <w:p w14:paraId="685F2EBB" w14:textId="0E9178E1"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ApoA2_HDL-3</w:t>
            </w:r>
          </w:p>
        </w:tc>
        <w:tc>
          <w:tcPr>
            <w:tcW w:w="1790" w:type="dxa"/>
            <w:shd w:val="clear" w:color="auto" w:fill="auto"/>
            <w:vAlign w:val="bottom"/>
          </w:tcPr>
          <w:p w14:paraId="77BC2B28" w14:textId="2B77BCAD"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1A6489DB" w14:textId="59FA7089"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027" w:type="dxa"/>
            <w:shd w:val="clear" w:color="auto" w:fill="auto"/>
            <w:noWrap/>
            <w:vAlign w:val="bottom"/>
            <w:hideMark/>
          </w:tcPr>
          <w:p w14:paraId="1E0954E7" w14:textId="77777777" w:rsidR="00A809A8" w:rsidRPr="006D5B73" w:rsidRDefault="00A809A8" w:rsidP="00A809A8">
            <w:pPr>
              <w:spacing w:after="0" w:line="240" w:lineRule="auto"/>
              <w:rPr>
                <w:rFonts w:ascii="Times New Roman" w:eastAsia="Times New Roman" w:hAnsi="Times New Roman" w:cs="Times New Roman"/>
                <w:kern w:val="0"/>
                <w:sz w:val="18"/>
                <w:szCs w:val="20"/>
                <w14:ligatures w14:val="none"/>
              </w:rPr>
            </w:pPr>
          </w:p>
        </w:tc>
      </w:tr>
      <w:tr w:rsidR="00A809A8" w:rsidRPr="00597930" w14:paraId="1B5E00C6" w14:textId="77777777" w:rsidTr="003B6D29">
        <w:trPr>
          <w:trHeight w:val="227"/>
        </w:trPr>
        <w:tc>
          <w:tcPr>
            <w:tcW w:w="2330" w:type="dxa"/>
            <w:shd w:val="clear" w:color="auto" w:fill="auto"/>
            <w:noWrap/>
            <w:vAlign w:val="bottom"/>
            <w:hideMark/>
          </w:tcPr>
          <w:p w14:paraId="26614D17"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ApoB_VLDL</w:t>
            </w:r>
            <w:proofErr w:type="spellEnd"/>
          </w:p>
        </w:tc>
        <w:tc>
          <w:tcPr>
            <w:tcW w:w="1443" w:type="dxa"/>
            <w:shd w:val="clear" w:color="auto" w:fill="auto"/>
            <w:vAlign w:val="bottom"/>
          </w:tcPr>
          <w:p w14:paraId="71C986B6" w14:textId="16CB7A23"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fC_LDL-4</w:t>
            </w:r>
          </w:p>
        </w:tc>
        <w:tc>
          <w:tcPr>
            <w:tcW w:w="1428" w:type="dxa"/>
            <w:shd w:val="clear" w:color="auto" w:fill="auto"/>
            <w:vAlign w:val="bottom"/>
          </w:tcPr>
          <w:p w14:paraId="1521CF58" w14:textId="7DD6FE31"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ApoA2_HDL-4</w:t>
            </w:r>
          </w:p>
        </w:tc>
        <w:tc>
          <w:tcPr>
            <w:tcW w:w="1790" w:type="dxa"/>
            <w:shd w:val="clear" w:color="auto" w:fill="auto"/>
            <w:vAlign w:val="bottom"/>
          </w:tcPr>
          <w:p w14:paraId="44AD9926" w14:textId="2B8E1529"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7DD7232C" w14:textId="08D0933F"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027" w:type="dxa"/>
            <w:shd w:val="clear" w:color="auto" w:fill="auto"/>
            <w:noWrap/>
            <w:vAlign w:val="bottom"/>
            <w:hideMark/>
          </w:tcPr>
          <w:p w14:paraId="416D5B8D" w14:textId="77777777" w:rsidR="00A809A8" w:rsidRPr="006D5B73" w:rsidRDefault="00A809A8" w:rsidP="00A809A8">
            <w:pPr>
              <w:spacing w:after="0" w:line="240" w:lineRule="auto"/>
              <w:rPr>
                <w:rFonts w:ascii="Times New Roman" w:eastAsia="Times New Roman" w:hAnsi="Times New Roman" w:cs="Times New Roman"/>
                <w:kern w:val="0"/>
                <w:sz w:val="18"/>
                <w:szCs w:val="20"/>
                <w14:ligatures w14:val="none"/>
              </w:rPr>
            </w:pPr>
          </w:p>
        </w:tc>
      </w:tr>
      <w:tr w:rsidR="00A809A8" w:rsidRPr="00597930" w14:paraId="623EB264" w14:textId="77777777" w:rsidTr="003B6D29">
        <w:trPr>
          <w:trHeight w:val="227"/>
        </w:trPr>
        <w:tc>
          <w:tcPr>
            <w:tcW w:w="2330" w:type="dxa"/>
            <w:shd w:val="clear" w:color="auto" w:fill="auto"/>
            <w:noWrap/>
            <w:vAlign w:val="bottom"/>
            <w:hideMark/>
          </w:tcPr>
          <w:p w14:paraId="00506986"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ApoB_IDL</w:t>
            </w:r>
            <w:proofErr w:type="spellEnd"/>
          </w:p>
        </w:tc>
        <w:tc>
          <w:tcPr>
            <w:tcW w:w="1443" w:type="dxa"/>
            <w:shd w:val="clear" w:color="auto" w:fill="auto"/>
            <w:vAlign w:val="bottom"/>
          </w:tcPr>
          <w:p w14:paraId="0C9A1BB7" w14:textId="17194CBC"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fC_LDL-5</w:t>
            </w:r>
          </w:p>
        </w:tc>
        <w:tc>
          <w:tcPr>
            <w:tcW w:w="1428" w:type="dxa"/>
            <w:shd w:val="clear" w:color="auto" w:fill="auto"/>
          </w:tcPr>
          <w:p w14:paraId="4B61D065"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790" w:type="dxa"/>
            <w:shd w:val="clear" w:color="auto" w:fill="auto"/>
            <w:vAlign w:val="bottom"/>
          </w:tcPr>
          <w:p w14:paraId="6FF9BDC6" w14:textId="04CE9758"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27ECF8FF" w14:textId="52D928A9"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027" w:type="dxa"/>
            <w:shd w:val="clear" w:color="auto" w:fill="auto"/>
            <w:noWrap/>
            <w:vAlign w:val="bottom"/>
            <w:hideMark/>
          </w:tcPr>
          <w:p w14:paraId="491914C5" w14:textId="77777777" w:rsidR="00A809A8" w:rsidRPr="006D5B73" w:rsidRDefault="00A809A8" w:rsidP="00A809A8">
            <w:pPr>
              <w:spacing w:after="0" w:line="240" w:lineRule="auto"/>
              <w:rPr>
                <w:rFonts w:ascii="Times New Roman" w:eastAsia="Times New Roman" w:hAnsi="Times New Roman" w:cs="Times New Roman"/>
                <w:kern w:val="0"/>
                <w:sz w:val="18"/>
                <w:szCs w:val="20"/>
                <w14:ligatures w14:val="none"/>
              </w:rPr>
            </w:pPr>
          </w:p>
        </w:tc>
      </w:tr>
      <w:tr w:rsidR="00A809A8" w:rsidRPr="00597930" w14:paraId="17DED068" w14:textId="77777777" w:rsidTr="003B6D29">
        <w:trPr>
          <w:trHeight w:val="74"/>
        </w:trPr>
        <w:tc>
          <w:tcPr>
            <w:tcW w:w="2330" w:type="dxa"/>
            <w:shd w:val="clear" w:color="auto" w:fill="auto"/>
            <w:noWrap/>
            <w:vAlign w:val="bottom"/>
            <w:hideMark/>
          </w:tcPr>
          <w:p w14:paraId="1A4E8497"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roofErr w:type="spellStart"/>
            <w:r w:rsidRPr="006D5B73">
              <w:rPr>
                <w:rFonts w:ascii="Times New Roman" w:eastAsia="Times New Roman" w:hAnsi="Times New Roman" w:cs="Times New Roman"/>
                <w:color w:val="000000"/>
                <w:kern w:val="0"/>
                <w:sz w:val="18"/>
                <w:szCs w:val="16"/>
                <w14:ligatures w14:val="none"/>
              </w:rPr>
              <w:t>ApoB_LDL</w:t>
            </w:r>
            <w:proofErr w:type="spellEnd"/>
          </w:p>
        </w:tc>
        <w:tc>
          <w:tcPr>
            <w:tcW w:w="1443" w:type="dxa"/>
            <w:shd w:val="clear" w:color="auto" w:fill="auto"/>
            <w:vAlign w:val="bottom"/>
          </w:tcPr>
          <w:p w14:paraId="3C922715" w14:textId="40A18EBB"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r w:rsidRPr="006D5B73">
              <w:rPr>
                <w:rFonts w:ascii="Times New Roman" w:eastAsia="Times New Roman" w:hAnsi="Times New Roman" w:cs="Times New Roman"/>
                <w:color w:val="000000"/>
                <w:kern w:val="0"/>
                <w:sz w:val="18"/>
                <w:szCs w:val="16"/>
                <w14:ligatures w14:val="none"/>
              </w:rPr>
              <w:t>fC_LDL-6</w:t>
            </w:r>
          </w:p>
        </w:tc>
        <w:tc>
          <w:tcPr>
            <w:tcW w:w="1428" w:type="dxa"/>
            <w:shd w:val="clear" w:color="auto" w:fill="auto"/>
          </w:tcPr>
          <w:p w14:paraId="30EADC45" w14:textId="77777777"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790" w:type="dxa"/>
            <w:shd w:val="clear" w:color="auto" w:fill="auto"/>
            <w:vAlign w:val="bottom"/>
          </w:tcPr>
          <w:p w14:paraId="1AD04C85" w14:textId="0490CF75"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146" w:type="dxa"/>
            <w:shd w:val="clear" w:color="auto" w:fill="auto"/>
            <w:noWrap/>
            <w:vAlign w:val="bottom"/>
            <w:hideMark/>
          </w:tcPr>
          <w:p w14:paraId="51415BA9" w14:textId="5AF241B9" w:rsidR="00A809A8" w:rsidRPr="006D5B73" w:rsidRDefault="00A809A8" w:rsidP="00A809A8">
            <w:pPr>
              <w:spacing w:after="0" w:line="240" w:lineRule="auto"/>
              <w:rPr>
                <w:rFonts w:ascii="Times New Roman" w:eastAsia="Times New Roman" w:hAnsi="Times New Roman" w:cs="Times New Roman"/>
                <w:color w:val="000000"/>
                <w:kern w:val="0"/>
                <w:sz w:val="18"/>
                <w:szCs w:val="16"/>
                <w14:ligatures w14:val="none"/>
              </w:rPr>
            </w:pPr>
          </w:p>
        </w:tc>
        <w:tc>
          <w:tcPr>
            <w:tcW w:w="1027" w:type="dxa"/>
            <w:shd w:val="clear" w:color="auto" w:fill="auto"/>
            <w:noWrap/>
            <w:vAlign w:val="bottom"/>
            <w:hideMark/>
          </w:tcPr>
          <w:p w14:paraId="5366552F" w14:textId="77777777" w:rsidR="00A809A8" w:rsidRPr="006D5B73" w:rsidRDefault="00A809A8" w:rsidP="00A809A8">
            <w:pPr>
              <w:spacing w:after="0" w:line="240" w:lineRule="auto"/>
              <w:rPr>
                <w:rFonts w:ascii="Times New Roman" w:eastAsia="Times New Roman" w:hAnsi="Times New Roman" w:cs="Times New Roman"/>
                <w:kern w:val="0"/>
                <w:sz w:val="18"/>
                <w:szCs w:val="20"/>
                <w14:ligatures w14:val="none"/>
              </w:rPr>
            </w:pPr>
          </w:p>
        </w:tc>
      </w:tr>
    </w:tbl>
    <w:p w14:paraId="461146B6" w14:textId="324B79C9" w:rsidR="00043DAE" w:rsidRDefault="00043DAE" w:rsidP="00043DAE">
      <w:pPr>
        <w:tabs>
          <w:tab w:val="left" w:pos="4051"/>
        </w:tabs>
        <w:rPr>
          <w:rFonts w:ascii="Times New Roman" w:hAnsi="Times New Roman" w:cs="Times New Roman"/>
          <w:sz w:val="20"/>
          <w:szCs w:val="20"/>
          <w:lang w:val="en-GB"/>
        </w:rPr>
      </w:pPr>
    </w:p>
    <w:p w14:paraId="148BF49B" w14:textId="6AE42120" w:rsidR="006D5B73" w:rsidRDefault="00073A16" w:rsidP="00043DAE">
      <w:pPr>
        <w:tabs>
          <w:tab w:val="left" w:pos="4051"/>
        </w:tabs>
        <w:rPr>
          <w:rFonts w:ascii="Times New Roman" w:hAnsi="Times New Roman" w:cs="Times New Roman"/>
          <w:sz w:val="20"/>
          <w:szCs w:val="20"/>
          <w:lang w:val="en-GB"/>
        </w:rPr>
      </w:pPr>
      <w:r w:rsidRPr="003B6D29">
        <w:rPr>
          <w:rFonts w:ascii="Times New Roman" w:hAnsi="Times New Roman" w:cs="Times New Roman"/>
          <w:b/>
          <w:sz w:val="20"/>
          <w:szCs w:val="20"/>
          <w:lang w:val="en-GB"/>
        </w:rPr>
        <w:lastRenderedPageBreak/>
        <w:t>Quality control assessment of the investigated parameters:</w:t>
      </w:r>
      <w:r>
        <w:rPr>
          <w:rFonts w:ascii="Times New Roman" w:hAnsi="Times New Roman" w:cs="Times New Roman"/>
          <w:sz w:val="20"/>
          <w:szCs w:val="20"/>
          <w:lang w:val="en-GB"/>
        </w:rPr>
        <w:t xml:space="preserve"> Mean, Standard Deviation (SD) and Coefficient of Variability (CV) of a quality control sample measured in 5 consecutive days </w:t>
      </w:r>
    </w:p>
    <w:p w14:paraId="753142AE" w14:textId="44E0A0EF" w:rsidR="0095581D" w:rsidRDefault="0095581D" w:rsidP="00043DAE">
      <w:pPr>
        <w:tabs>
          <w:tab w:val="left" w:pos="4051"/>
        </w:tabs>
        <w:rPr>
          <w:rFonts w:ascii="Times New Roman" w:hAnsi="Times New Roman" w:cs="Times New Roman"/>
          <w:sz w:val="20"/>
          <w:szCs w:val="20"/>
          <w:lang w:val="en-GB"/>
        </w:rPr>
      </w:pPr>
    </w:p>
    <w:tbl>
      <w:tblPr>
        <w:tblW w:w="6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1200"/>
        <w:gridCol w:w="1200"/>
        <w:gridCol w:w="1200"/>
      </w:tblGrid>
      <w:tr w:rsidR="00D80F28" w:rsidRPr="00D80F28" w14:paraId="5F07F876" w14:textId="77777777" w:rsidTr="003B6D29">
        <w:trPr>
          <w:trHeight w:val="300"/>
        </w:trPr>
        <w:tc>
          <w:tcPr>
            <w:tcW w:w="2860" w:type="dxa"/>
            <w:shd w:val="clear" w:color="auto" w:fill="auto"/>
            <w:noWrap/>
            <w:vAlign w:val="bottom"/>
            <w:hideMark/>
          </w:tcPr>
          <w:p w14:paraId="7D997B84" w14:textId="77777777" w:rsidR="00D80F28" w:rsidRPr="003B6D29" w:rsidRDefault="00D80F28" w:rsidP="00366480">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pars</w:t>
            </w:r>
          </w:p>
        </w:tc>
        <w:tc>
          <w:tcPr>
            <w:tcW w:w="1200" w:type="dxa"/>
            <w:shd w:val="clear" w:color="auto" w:fill="auto"/>
            <w:noWrap/>
            <w:vAlign w:val="bottom"/>
            <w:hideMark/>
          </w:tcPr>
          <w:p w14:paraId="042476DC" w14:textId="620FEBD7" w:rsidR="00D80F28" w:rsidRPr="003B6D29" w:rsidRDefault="00073A16" w:rsidP="00366480">
            <w:pPr>
              <w:spacing w:after="0" w:line="240" w:lineRule="auto"/>
              <w:rPr>
                <w:rFonts w:ascii="Times New Roman" w:eastAsia="Times New Roman" w:hAnsi="Times New Roman" w:cs="Times New Roman"/>
                <w:color w:val="000000"/>
                <w:kern w:val="0"/>
                <w:sz w:val="18"/>
                <w:szCs w:val="18"/>
                <w:lang w:eastAsia="de-DE"/>
                <w14:ligatures w14:val="none"/>
              </w:rPr>
            </w:pPr>
            <w:r>
              <w:rPr>
                <w:rFonts w:ascii="Times New Roman" w:eastAsia="Times New Roman" w:hAnsi="Times New Roman" w:cs="Times New Roman"/>
                <w:color w:val="000000"/>
                <w:kern w:val="0"/>
                <w:sz w:val="18"/>
                <w:szCs w:val="18"/>
                <w:lang w:eastAsia="de-DE"/>
                <w14:ligatures w14:val="none"/>
              </w:rPr>
              <w:t>SD</w:t>
            </w:r>
          </w:p>
        </w:tc>
        <w:tc>
          <w:tcPr>
            <w:tcW w:w="1200" w:type="dxa"/>
            <w:shd w:val="clear" w:color="auto" w:fill="auto"/>
            <w:noWrap/>
            <w:vAlign w:val="bottom"/>
            <w:hideMark/>
          </w:tcPr>
          <w:p w14:paraId="05F08BCD" w14:textId="6B18BAC2" w:rsidR="00D80F28" w:rsidRPr="003B6D29" w:rsidRDefault="00073A16" w:rsidP="00366480">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Pr>
                <w:rFonts w:ascii="Times New Roman" w:eastAsia="Times New Roman" w:hAnsi="Times New Roman" w:cs="Times New Roman"/>
                <w:color w:val="000000"/>
                <w:kern w:val="0"/>
                <w:sz w:val="18"/>
                <w:szCs w:val="18"/>
                <w:lang w:eastAsia="de-DE"/>
                <w14:ligatures w14:val="none"/>
              </w:rPr>
              <w:t>Mean</w:t>
            </w:r>
            <w:proofErr w:type="spellEnd"/>
          </w:p>
        </w:tc>
        <w:tc>
          <w:tcPr>
            <w:tcW w:w="1200" w:type="dxa"/>
            <w:shd w:val="clear" w:color="auto" w:fill="auto"/>
            <w:noWrap/>
            <w:vAlign w:val="bottom"/>
            <w:hideMark/>
          </w:tcPr>
          <w:p w14:paraId="782FDB96" w14:textId="3583F911" w:rsidR="00D80F28" w:rsidRPr="003B6D29" w:rsidRDefault="00073A16">
            <w:pPr>
              <w:spacing w:after="0" w:line="240" w:lineRule="auto"/>
              <w:rPr>
                <w:rFonts w:ascii="Times New Roman" w:eastAsia="Times New Roman" w:hAnsi="Times New Roman" w:cs="Times New Roman"/>
                <w:color w:val="000000"/>
                <w:kern w:val="0"/>
                <w:sz w:val="18"/>
                <w:szCs w:val="18"/>
                <w:lang w:eastAsia="de-DE"/>
                <w14:ligatures w14:val="none"/>
              </w:rPr>
            </w:pPr>
            <w:r>
              <w:rPr>
                <w:rFonts w:ascii="Times New Roman" w:eastAsia="Times New Roman" w:hAnsi="Times New Roman" w:cs="Times New Roman"/>
                <w:color w:val="000000"/>
                <w:kern w:val="0"/>
                <w:sz w:val="18"/>
                <w:szCs w:val="18"/>
                <w:lang w:eastAsia="de-DE"/>
                <w14:ligatures w14:val="none"/>
              </w:rPr>
              <w:t>CV</w:t>
            </w:r>
          </w:p>
        </w:tc>
      </w:tr>
      <w:tr w:rsidR="00D80F28" w:rsidRPr="00D80F28" w14:paraId="02A861AF" w14:textId="77777777" w:rsidTr="003B6D29">
        <w:trPr>
          <w:trHeight w:val="300"/>
        </w:trPr>
        <w:tc>
          <w:tcPr>
            <w:tcW w:w="2860" w:type="dxa"/>
            <w:shd w:val="clear" w:color="auto" w:fill="auto"/>
            <w:noWrap/>
            <w:vAlign w:val="bottom"/>
            <w:hideMark/>
          </w:tcPr>
          <w:p w14:paraId="4FD3A128" w14:textId="77777777"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TG_mg_dl</w:t>
            </w:r>
            <w:proofErr w:type="spellEnd"/>
          </w:p>
        </w:tc>
        <w:tc>
          <w:tcPr>
            <w:tcW w:w="1200" w:type="dxa"/>
            <w:shd w:val="clear" w:color="auto" w:fill="auto"/>
            <w:noWrap/>
            <w:vAlign w:val="bottom"/>
            <w:hideMark/>
          </w:tcPr>
          <w:p w14:paraId="04DA50A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3.921</w:t>
            </w:r>
          </w:p>
        </w:tc>
        <w:tc>
          <w:tcPr>
            <w:tcW w:w="1200" w:type="dxa"/>
            <w:shd w:val="clear" w:color="auto" w:fill="auto"/>
            <w:noWrap/>
            <w:vAlign w:val="bottom"/>
            <w:hideMark/>
          </w:tcPr>
          <w:p w14:paraId="4654D75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122.236</w:t>
            </w:r>
          </w:p>
        </w:tc>
        <w:tc>
          <w:tcPr>
            <w:tcW w:w="1200" w:type="dxa"/>
            <w:shd w:val="clear" w:color="auto" w:fill="auto"/>
            <w:noWrap/>
            <w:vAlign w:val="bottom"/>
            <w:hideMark/>
          </w:tcPr>
          <w:p w14:paraId="3FD5A85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3.21</w:t>
            </w:r>
          </w:p>
        </w:tc>
      </w:tr>
      <w:tr w:rsidR="00D80F28" w:rsidRPr="00D80F28" w14:paraId="21FE0C58" w14:textId="77777777" w:rsidTr="003B6D29">
        <w:trPr>
          <w:trHeight w:val="300"/>
        </w:trPr>
        <w:tc>
          <w:tcPr>
            <w:tcW w:w="2860" w:type="dxa"/>
            <w:shd w:val="clear" w:color="auto" w:fill="auto"/>
            <w:noWrap/>
            <w:vAlign w:val="bottom"/>
            <w:hideMark/>
          </w:tcPr>
          <w:p w14:paraId="10B83A03" w14:textId="48CE4076" w:rsidR="00D80F28" w:rsidRPr="003B6D29" w:rsidRDefault="00D80F28" w:rsidP="00366480">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C_mg_dl</w:t>
            </w:r>
            <w:proofErr w:type="spellEnd"/>
          </w:p>
        </w:tc>
        <w:tc>
          <w:tcPr>
            <w:tcW w:w="1200" w:type="dxa"/>
            <w:shd w:val="clear" w:color="auto" w:fill="auto"/>
            <w:noWrap/>
            <w:vAlign w:val="bottom"/>
            <w:hideMark/>
          </w:tcPr>
          <w:p w14:paraId="06964AD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4.972</w:t>
            </w:r>
          </w:p>
        </w:tc>
        <w:tc>
          <w:tcPr>
            <w:tcW w:w="1200" w:type="dxa"/>
            <w:shd w:val="clear" w:color="auto" w:fill="auto"/>
            <w:noWrap/>
            <w:vAlign w:val="bottom"/>
            <w:hideMark/>
          </w:tcPr>
          <w:p w14:paraId="4EC25BC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174.810</w:t>
            </w:r>
          </w:p>
        </w:tc>
        <w:tc>
          <w:tcPr>
            <w:tcW w:w="1200" w:type="dxa"/>
            <w:shd w:val="clear" w:color="auto" w:fill="auto"/>
            <w:noWrap/>
            <w:vAlign w:val="bottom"/>
            <w:hideMark/>
          </w:tcPr>
          <w:p w14:paraId="1148695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2.84</w:t>
            </w:r>
          </w:p>
        </w:tc>
      </w:tr>
      <w:tr w:rsidR="00D80F28" w:rsidRPr="00D80F28" w14:paraId="47FF15C1" w14:textId="77777777" w:rsidTr="003B6D29">
        <w:trPr>
          <w:trHeight w:val="300"/>
        </w:trPr>
        <w:tc>
          <w:tcPr>
            <w:tcW w:w="2860" w:type="dxa"/>
            <w:shd w:val="clear" w:color="auto" w:fill="auto"/>
            <w:noWrap/>
            <w:vAlign w:val="bottom"/>
            <w:hideMark/>
          </w:tcPr>
          <w:p w14:paraId="2A2C485D" w14:textId="7B4DDD5F"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LDL-</w:t>
            </w:r>
            <w:proofErr w:type="spellStart"/>
            <w:r w:rsidRPr="00366480">
              <w:rPr>
                <w:rFonts w:ascii="Times New Roman" w:eastAsia="Times New Roman" w:hAnsi="Times New Roman" w:cs="Times New Roman"/>
                <w:color w:val="000000"/>
                <w:kern w:val="0"/>
                <w:sz w:val="18"/>
                <w:szCs w:val="18"/>
                <w:lang w:eastAsia="de-DE"/>
                <w14:ligatures w14:val="none"/>
              </w:rPr>
              <w:t>C</w:t>
            </w:r>
            <w:r w:rsidR="00D80F28" w:rsidRPr="003B6D29">
              <w:rPr>
                <w:rFonts w:ascii="Times New Roman" w:eastAsia="Times New Roman" w:hAnsi="Times New Roman" w:cs="Times New Roman"/>
                <w:color w:val="000000"/>
                <w:kern w:val="0"/>
                <w:sz w:val="18"/>
                <w:szCs w:val="18"/>
                <w:lang w:eastAsia="de-DE"/>
                <w14:ligatures w14:val="none"/>
              </w:rPr>
              <w:t>_mg_dl</w:t>
            </w:r>
            <w:proofErr w:type="spellEnd"/>
          </w:p>
        </w:tc>
        <w:tc>
          <w:tcPr>
            <w:tcW w:w="1200" w:type="dxa"/>
            <w:shd w:val="clear" w:color="auto" w:fill="auto"/>
            <w:noWrap/>
            <w:vAlign w:val="bottom"/>
            <w:hideMark/>
          </w:tcPr>
          <w:p w14:paraId="7FE0DAB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3.760</w:t>
            </w:r>
          </w:p>
        </w:tc>
        <w:tc>
          <w:tcPr>
            <w:tcW w:w="1200" w:type="dxa"/>
            <w:shd w:val="clear" w:color="auto" w:fill="auto"/>
            <w:noWrap/>
            <w:vAlign w:val="bottom"/>
            <w:hideMark/>
          </w:tcPr>
          <w:p w14:paraId="7032C05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95.528</w:t>
            </w:r>
          </w:p>
        </w:tc>
        <w:tc>
          <w:tcPr>
            <w:tcW w:w="1200" w:type="dxa"/>
            <w:shd w:val="clear" w:color="auto" w:fill="auto"/>
            <w:noWrap/>
            <w:vAlign w:val="bottom"/>
            <w:hideMark/>
          </w:tcPr>
          <w:p w14:paraId="660AD0F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3.94</w:t>
            </w:r>
          </w:p>
        </w:tc>
      </w:tr>
      <w:tr w:rsidR="00D80F28" w:rsidRPr="00D80F28" w14:paraId="305D4ED2" w14:textId="77777777" w:rsidTr="003B6D29">
        <w:trPr>
          <w:trHeight w:val="300"/>
        </w:trPr>
        <w:tc>
          <w:tcPr>
            <w:tcW w:w="2860" w:type="dxa"/>
            <w:shd w:val="clear" w:color="auto" w:fill="auto"/>
            <w:noWrap/>
            <w:vAlign w:val="bottom"/>
            <w:hideMark/>
          </w:tcPr>
          <w:p w14:paraId="1FF26348" w14:textId="7EBE2E65"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HDL-</w:t>
            </w:r>
            <w:proofErr w:type="spellStart"/>
            <w:r w:rsidRPr="00366480">
              <w:rPr>
                <w:rFonts w:ascii="Times New Roman" w:eastAsia="Times New Roman" w:hAnsi="Times New Roman" w:cs="Times New Roman"/>
                <w:color w:val="000000"/>
                <w:kern w:val="0"/>
                <w:sz w:val="18"/>
                <w:szCs w:val="18"/>
                <w:lang w:eastAsia="de-DE"/>
                <w14:ligatures w14:val="none"/>
              </w:rPr>
              <w:t>C</w:t>
            </w:r>
            <w:r w:rsidR="00D80F28" w:rsidRPr="003B6D29">
              <w:rPr>
                <w:rFonts w:ascii="Times New Roman" w:eastAsia="Times New Roman" w:hAnsi="Times New Roman" w:cs="Times New Roman"/>
                <w:color w:val="000000"/>
                <w:kern w:val="0"/>
                <w:sz w:val="18"/>
                <w:szCs w:val="18"/>
                <w:lang w:eastAsia="de-DE"/>
                <w14:ligatures w14:val="none"/>
              </w:rPr>
              <w:t>_mg_dl</w:t>
            </w:r>
            <w:proofErr w:type="spellEnd"/>
          </w:p>
        </w:tc>
        <w:tc>
          <w:tcPr>
            <w:tcW w:w="1200" w:type="dxa"/>
            <w:shd w:val="clear" w:color="auto" w:fill="auto"/>
            <w:noWrap/>
            <w:vAlign w:val="bottom"/>
            <w:hideMark/>
          </w:tcPr>
          <w:p w14:paraId="30D796A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2.044</w:t>
            </w:r>
          </w:p>
        </w:tc>
        <w:tc>
          <w:tcPr>
            <w:tcW w:w="1200" w:type="dxa"/>
            <w:shd w:val="clear" w:color="auto" w:fill="auto"/>
            <w:noWrap/>
            <w:vAlign w:val="bottom"/>
            <w:hideMark/>
          </w:tcPr>
          <w:p w14:paraId="59BB41C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46.124</w:t>
            </w:r>
          </w:p>
        </w:tc>
        <w:tc>
          <w:tcPr>
            <w:tcW w:w="1200" w:type="dxa"/>
            <w:shd w:val="clear" w:color="auto" w:fill="auto"/>
            <w:noWrap/>
            <w:vAlign w:val="bottom"/>
            <w:hideMark/>
          </w:tcPr>
          <w:p w14:paraId="7FD8846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4.43</w:t>
            </w:r>
          </w:p>
        </w:tc>
      </w:tr>
      <w:tr w:rsidR="00D80F28" w:rsidRPr="00D80F28" w14:paraId="5C470542" w14:textId="77777777" w:rsidTr="003B6D29">
        <w:trPr>
          <w:trHeight w:val="300"/>
        </w:trPr>
        <w:tc>
          <w:tcPr>
            <w:tcW w:w="2860" w:type="dxa"/>
            <w:shd w:val="clear" w:color="auto" w:fill="auto"/>
            <w:noWrap/>
            <w:vAlign w:val="bottom"/>
            <w:hideMark/>
          </w:tcPr>
          <w:p w14:paraId="06A5A6A2" w14:textId="73B8BE13"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Apo</w:t>
            </w:r>
            <w:r w:rsidR="00073A16">
              <w:rPr>
                <w:rFonts w:ascii="Times New Roman" w:eastAsia="Times New Roman" w:hAnsi="Times New Roman" w:cs="Times New Roman"/>
                <w:color w:val="000000"/>
                <w:kern w:val="0"/>
                <w:sz w:val="18"/>
                <w:szCs w:val="18"/>
                <w:lang w:eastAsia="de-DE"/>
                <w14:ligatures w14:val="none"/>
              </w:rPr>
              <w:t>-</w:t>
            </w:r>
            <w:r w:rsidRPr="003B6D29">
              <w:rPr>
                <w:rFonts w:ascii="Times New Roman" w:eastAsia="Times New Roman" w:hAnsi="Times New Roman" w:cs="Times New Roman"/>
                <w:color w:val="000000"/>
                <w:kern w:val="0"/>
                <w:sz w:val="18"/>
                <w:szCs w:val="18"/>
                <w:lang w:eastAsia="de-DE"/>
                <w14:ligatures w14:val="none"/>
              </w:rPr>
              <w:t>A1_mg_dl</w:t>
            </w:r>
          </w:p>
        </w:tc>
        <w:tc>
          <w:tcPr>
            <w:tcW w:w="1200" w:type="dxa"/>
            <w:shd w:val="clear" w:color="auto" w:fill="auto"/>
            <w:noWrap/>
            <w:vAlign w:val="bottom"/>
            <w:hideMark/>
          </w:tcPr>
          <w:p w14:paraId="1BF64E4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4.070</w:t>
            </w:r>
          </w:p>
        </w:tc>
        <w:tc>
          <w:tcPr>
            <w:tcW w:w="1200" w:type="dxa"/>
            <w:shd w:val="clear" w:color="auto" w:fill="auto"/>
            <w:noWrap/>
            <w:vAlign w:val="bottom"/>
            <w:hideMark/>
          </w:tcPr>
          <w:p w14:paraId="5324A5F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132.382</w:t>
            </w:r>
          </w:p>
        </w:tc>
        <w:tc>
          <w:tcPr>
            <w:tcW w:w="1200" w:type="dxa"/>
            <w:shd w:val="clear" w:color="auto" w:fill="auto"/>
            <w:noWrap/>
            <w:vAlign w:val="bottom"/>
            <w:hideMark/>
          </w:tcPr>
          <w:p w14:paraId="4000083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3.07</w:t>
            </w:r>
          </w:p>
        </w:tc>
      </w:tr>
      <w:tr w:rsidR="00D80F28" w:rsidRPr="00D80F28" w14:paraId="26D40B49" w14:textId="77777777" w:rsidTr="003B6D29">
        <w:trPr>
          <w:trHeight w:val="300"/>
        </w:trPr>
        <w:tc>
          <w:tcPr>
            <w:tcW w:w="2860" w:type="dxa"/>
            <w:shd w:val="clear" w:color="auto" w:fill="auto"/>
            <w:noWrap/>
            <w:vAlign w:val="bottom"/>
            <w:hideMark/>
          </w:tcPr>
          <w:p w14:paraId="2BA19D6E" w14:textId="2941A35F"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Apo</w:t>
            </w:r>
            <w:r w:rsidR="00073A16">
              <w:rPr>
                <w:rFonts w:ascii="Times New Roman" w:eastAsia="Times New Roman" w:hAnsi="Times New Roman" w:cs="Times New Roman"/>
                <w:color w:val="000000"/>
                <w:kern w:val="0"/>
                <w:sz w:val="18"/>
                <w:szCs w:val="18"/>
                <w:lang w:eastAsia="de-DE"/>
                <w14:ligatures w14:val="none"/>
              </w:rPr>
              <w:t>-</w:t>
            </w:r>
            <w:r w:rsidRPr="003B6D29">
              <w:rPr>
                <w:rFonts w:ascii="Times New Roman" w:eastAsia="Times New Roman" w:hAnsi="Times New Roman" w:cs="Times New Roman"/>
                <w:color w:val="000000"/>
                <w:kern w:val="0"/>
                <w:sz w:val="18"/>
                <w:szCs w:val="18"/>
                <w:lang w:eastAsia="de-DE"/>
                <w14:ligatures w14:val="none"/>
              </w:rPr>
              <w:t>A2_mg_dl</w:t>
            </w:r>
          </w:p>
        </w:tc>
        <w:tc>
          <w:tcPr>
            <w:tcW w:w="1200" w:type="dxa"/>
            <w:shd w:val="clear" w:color="auto" w:fill="auto"/>
            <w:noWrap/>
            <w:vAlign w:val="bottom"/>
            <w:hideMark/>
          </w:tcPr>
          <w:p w14:paraId="7221406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1.053</w:t>
            </w:r>
          </w:p>
        </w:tc>
        <w:tc>
          <w:tcPr>
            <w:tcW w:w="1200" w:type="dxa"/>
            <w:shd w:val="clear" w:color="auto" w:fill="auto"/>
            <w:noWrap/>
            <w:vAlign w:val="bottom"/>
            <w:hideMark/>
          </w:tcPr>
          <w:p w14:paraId="00AFA4A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26.852</w:t>
            </w:r>
          </w:p>
        </w:tc>
        <w:tc>
          <w:tcPr>
            <w:tcW w:w="1200" w:type="dxa"/>
            <w:shd w:val="clear" w:color="auto" w:fill="auto"/>
            <w:noWrap/>
            <w:vAlign w:val="bottom"/>
            <w:hideMark/>
          </w:tcPr>
          <w:p w14:paraId="6D4C653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3.92</w:t>
            </w:r>
          </w:p>
        </w:tc>
      </w:tr>
      <w:tr w:rsidR="00D80F28" w:rsidRPr="00D80F28" w14:paraId="7EB67841" w14:textId="77777777" w:rsidTr="003B6D29">
        <w:trPr>
          <w:trHeight w:val="300"/>
        </w:trPr>
        <w:tc>
          <w:tcPr>
            <w:tcW w:w="2860" w:type="dxa"/>
            <w:shd w:val="clear" w:color="auto" w:fill="auto"/>
            <w:noWrap/>
            <w:vAlign w:val="bottom"/>
            <w:hideMark/>
          </w:tcPr>
          <w:p w14:paraId="2FC1AACA" w14:textId="619F7B86"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Apo</w:t>
            </w:r>
            <w:r w:rsidR="00073A16">
              <w:rPr>
                <w:rFonts w:ascii="Times New Roman" w:eastAsia="Times New Roman" w:hAnsi="Times New Roman" w:cs="Times New Roman"/>
                <w:color w:val="000000"/>
                <w:kern w:val="0"/>
                <w:sz w:val="18"/>
                <w:szCs w:val="18"/>
                <w:lang w:eastAsia="de-DE"/>
                <w14:ligatures w14:val="none"/>
              </w:rPr>
              <w:t>-</w:t>
            </w:r>
            <w:r w:rsidRPr="003B6D29">
              <w:rPr>
                <w:rFonts w:ascii="Times New Roman" w:eastAsia="Times New Roman" w:hAnsi="Times New Roman" w:cs="Times New Roman"/>
                <w:color w:val="000000"/>
                <w:kern w:val="0"/>
                <w:sz w:val="18"/>
                <w:szCs w:val="18"/>
                <w:lang w:eastAsia="de-DE"/>
                <w14:ligatures w14:val="none"/>
              </w:rPr>
              <w:t>B100_mg_dl</w:t>
            </w:r>
          </w:p>
        </w:tc>
        <w:tc>
          <w:tcPr>
            <w:tcW w:w="1200" w:type="dxa"/>
            <w:shd w:val="clear" w:color="auto" w:fill="auto"/>
            <w:noWrap/>
            <w:vAlign w:val="bottom"/>
            <w:hideMark/>
          </w:tcPr>
          <w:p w14:paraId="33C1D4D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2.339</w:t>
            </w:r>
          </w:p>
        </w:tc>
        <w:tc>
          <w:tcPr>
            <w:tcW w:w="1200" w:type="dxa"/>
            <w:shd w:val="clear" w:color="auto" w:fill="auto"/>
            <w:noWrap/>
            <w:vAlign w:val="bottom"/>
            <w:hideMark/>
          </w:tcPr>
          <w:p w14:paraId="2E0FCEB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80.784</w:t>
            </w:r>
          </w:p>
        </w:tc>
        <w:tc>
          <w:tcPr>
            <w:tcW w:w="1200" w:type="dxa"/>
            <w:shd w:val="clear" w:color="auto" w:fill="auto"/>
            <w:noWrap/>
            <w:vAlign w:val="bottom"/>
            <w:hideMark/>
          </w:tcPr>
          <w:p w14:paraId="2F7A37A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2.90</w:t>
            </w:r>
          </w:p>
        </w:tc>
      </w:tr>
      <w:tr w:rsidR="00D80F28" w:rsidRPr="00D80F28" w14:paraId="178B050A" w14:textId="77777777" w:rsidTr="003B6D29">
        <w:trPr>
          <w:trHeight w:val="300"/>
        </w:trPr>
        <w:tc>
          <w:tcPr>
            <w:tcW w:w="2860" w:type="dxa"/>
            <w:shd w:val="clear" w:color="auto" w:fill="auto"/>
            <w:noWrap/>
            <w:vAlign w:val="bottom"/>
            <w:hideMark/>
          </w:tcPr>
          <w:p w14:paraId="39304D59" w14:textId="11E27835"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LDL-C_HDL-</w:t>
            </w:r>
            <w:r>
              <w:rPr>
                <w:rFonts w:ascii="Times New Roman" w:eastAsia="Times New Roman" w:hAnsi="Times New Roman" w:cs="Times New Roman"/>
                <w:color w:val="000000"/>
                <w:kern w:val="0"/>
                <w:sz w:val="18"/>
                <w:szCs w:val="18"/>
                <w:lang w:eastAsia="de-DE"/>
                <w14:ligatures w14:val="none"/>
              </w:rPr>
              <w:t>C</w:t>
            </w:r>
          </w:p>
        </w:tc>
        <w:tc>
          <w:tcPr>
            <w:tcW w:w="1200" w:type="dxa"/>
            <w:shd w:val="clear" w:color="auto" w:fill="auto"/>
            <w:noWrap/>
            <w:vAlign w:val="bottom"/>
            <w:hideMark/>
          </w:tcPr>
          <w:p w14:paraId="0D14335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0.048</w:t>
            </w:r>
          </w:p>
        </w:tc>
        <w:tc>
          <w:tcPr>
            <w:tcW w:w="1200" w:type="dxa"/>
            <w:shd w:val="clear" w:color="auto" w:fill="auto"/>
            <w:noWrap/>
            <w:vAlign w:val="bottom"/>
            <w:hideMark/>
          </w:tcPr>
          <w:p w14:paraId="5B033D1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2.070</w:t>
            </w:r>
          </w:p>
        </w:tc>
        <w:tc>
          <w:tcPr>
            <w:tcW w:w="1200" w:type="dxa"/>
            <w:shd w:val="clear" w:color="auto" w:fill="auto"/>
            <w:noWrap/>
            <w:vAlign w:val="bottom"/>
            <w:hideMark/>
          </w:tcPr>
          <w:p w14:paraId="264A9D8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2.34</w:t>
            </w:r>
          </w:p>
        </w:tc>
      </w:tr>
      <w:tr w:rsidR="00D80F28" w:rsidRPr="00D80F28" w14:paraId="401BDD9A" w14:textId="77777777" w:rsidTr="003B6D29">
        <w:trPr>
          <w:trHeight w:val="300"/>
        </w:trPr>
        <w:tc>
          <w:tcPr>
            <w:tcW w:w="2860" w:type="dxa"/>
            <w:shd w:val="clear" w:color="auto" w:fill="auto"/>
            <w:noWrap/>
            <w:vAlign w:val="bottom"/>
            <w:hideMark/>
          </w:tcPr>
          <w:p w14:paraId="4B4D09CE" w14:textId="50CA79C8"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Apo-</w:t>
            </w:r>
            <w:r w:rsidR="00D80F28" w:rsidRPr="003B6D29">
              <w:rPr>
                <w:rFonts w:ascii="Times New Roman" w:eastAsia="Times New Roman" w:hAnsi="Times New Roman" w:cs="Times New Roman"/>
                <w:color w:val="000000"/>
                <w:kern w:val="0"/>
                <w:sz w:val="18"/>
                <w:szCs w:val="18"/>
                <w:lang w:eastAsia="de-DE"/>
                <w14:ligatures w14:val="none"/>
              </w:rPr>
              <w:t>B100_Apo</w:t>
            </w:r>
            <w:r>
              <w:rPr>
                <w:rFonts w:ascii="Times New Roman" w:eastAsia="Times New Roman" w:hAnsi="Times New Roman" w:cs="Times New Roman"/>
                <w:color w:val="000000"/>
                <w:kern w:val="0"/>
                <w:sz w:val="18"/>
                <w:szCs w:val="18"/>
                <w:lang w:eastAsia="de-DE"/>
                <w14:ligatures w14:val="none"/>
              </w:rPr>
              <w:t>-</w:t>
            </w:r>
            <w:r w:rsidR="00D80F28" w:rsidRPr="003B6D29">
              <w:rPr>
                <w:rFonts w:ascii="Times New Roman" w:eastAsia="Times New Roman" w:hAnsi="Times New Roman" w:cs="Times New Roman"/>
                <w:color w:val="000000"/>
                <w:kern w:val="0"/>
                <w:sz w:val="18"/>
                <w:szCs w:val="18"/>
                <w:lang w:eastAsia="de-DE"/>
                <w14:ligatures w14:val="none"/>
              </w:rPr>
              <w:t>A1</w:t>
            </w:r>
          </w:p>
        </w:tc>
        <w:tc>
          <w:tcPr>
            <w:tcW w:w="1200" w:type="dxa"/>
            <w:shd w:val="clear" w:color="auto" w:fill="auto"/>
            <w:noWrap/>
            <w:vAlign w:val="bottom"/>
            <w:hideMark/>
          </w:tcPr>
          <w:p w14:paraId="657DEE03"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0.010</w:t>
            </w:r>
          </w:p>
        </w:tc>
        <w:tc>
          <w:tcPr>
            <w:tcW w:w="1200" w:type="dxa"/>
            <w:shd w:val="clear" w:color="auto" w:fill="auto"/>
            <w:noWrap/>
            <w:vAlign w:val="bottom"/>
            <w:hideMark/>
          </w:tcPr>
          <w:p w14:paraId="2B20E28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0.610</w:t>
            </w:r>
          </w:p>
        </w:tc>
        <w:tc>
          <w:tcPr>
            <w:tcW w:w="1200" w:type="dxa"/>
            <w:shd w:val="clear" w:color="auto" w:fill="auto"/>
            <w:noWrap/>
            <w:vAlign w:val="bottom"/>
            <w:hideMark/>
          </w:tcPr>
          <w:p w14:paraId="279FFF8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1.64</w:t>
            </w:r>
          </w:p>
        </w:tc>
      </w:tr>
      <w:tr w:rsidR="00D80F28" w:rsidRPr="00D80F28" w14:paraId="509EAA7A" w14:textId="77777777" w:rsidTr="003B6D29">
        <w:trPr>
          <w:trHeight w:val="300"/>
        </w:trPr>
        <w:tc>
          <w:tcPr>
            <w:tcW w:w="2860" w:type="dxa"/>
            <w:shd w:val="clear" w:color="auto" w:fill="auto"/>
            <w:noWrap/>
            <w:vAlign w:val="bottom"/>
            <w:hideMark/>
          </w:tcPr>
          <w:p w14:paraId="08112FD2" w14:textId="77777777" w:rsidR="00D80F28" w:rsidRPr="003B6D29" w:rsidRDefault="00D80F28"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proofErr w:type="spellStart"/>
            <w:r w:rsidRPr="003B6D29">
              <w:rPr>
                <w:rFonts w:ascii="Times New Roman" w:eastAsia="Times New Roman" w:hAnsi="Times New Roman" w:cs="Times New Roman"/>
                <w:color w:val="000000"/>
                <w:kern w:val="0"/>
                <w:sz w:val="18"/>
                <w:szCs w:val="18"/>
                <w:lang w:val="en-US" w:eastAsia="de-DE"/>
                <w14:ligatures w14:val="none"/>
              </w:rPr>
              <w:t>Total_Particles_ApoB_nmol_l</w:t>
            </w:r>
            <w:proofErr w:type="spellEnd"/>
          </w:p>
        </w:tc>
        <w:tc>
          <w:tcPr>
            <w:tcW w:w="1200" w:type="dxa"/>
            <w:shd w:val="clear" w:color="auto" w:fill="auto"/>
            <w:noWrap/>
            <w:vAlign w:val="bottom"/>
            <w:hideMark/>
          </w:tcPr>
          <w:p w14:paraId="16643AB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42.495</w:t>
            </w:r>
          </w:p>
        </w:tc>
        <w:tc>
          <w:tcPr>
            <w:tcW w:w="1200" w:type="dxa"/>
            <w:shd w:val="clear" w:color="auto" w:fill="auto"/>
            <w:noWrap/>
            <w:vAlign w:val="bottom"/>
            <w:hideMark/>
          </w:tcPr>
          <w:p w14:paraId="1E2D7DD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1468.846</w:t>
            </w:r>
          </w:p>
        </w:tc>
        <w:tc>
          <w:tcPr>
            <w:tcW w:w="1200" w:type="dxa"/>
            <w:shd w:val="clear" w:color="auto" w:fill="auto"/>
            <w:noWrap/>
            <w:vAlign w:val="bottom"/>
            <w:hideMark/>
          </w:tcPr>
          <w:p w14:paraId="524232A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2.89</w:t>
            </w:r>
          </w:p>
        </w:tc>
      </w:tr>
      <w:tr w:rsidR="00D80F28" w:rsidRPr="00D80F28" w14:paraId="0297249C" w14:textId="77777777" w:rsidTr="003B6D29">
        <w:trPr>
          <w:trHeight w:val="300"/>
        </w:trPr>
        <w:tc>
          <w:tcPr>
            <w:tcW w:w="2860" w:type="dxa"/>
            <w:shd w:val="clear" w:color="auto" w:fill="auto"/>
            <w:noWrap/>
            <w:vAlign w:val="bottom"/>
            <w:hideMark/>
          </w:tcPr>
          <w:p w14:paraId="71FEFAC9" w14:textId="6884563A"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VLDL-</w:t>
            </w:r>
            <w:proofErr w:type="spellStart"/>
            <w:r w:rsidR="00D80F28" w:rsidRPr="003B6D29">
              <w:rPr>
                <w:rFonts w:ascii="Times New Roman" w:eastAsia="Times New Roman" w:hAnsi="Times New Roman" w:cs="Times New Roman"/>
                <w:color w:val="000000"/>
                <w:kern w:val="0"/>
                <w:sz w:val="18"/>
                <w:szCs w:val="18"/>
                <w:lang w:eastAsia="de-DE"/>
                <w14:ligatures w14:val="none"/>
              </w:rPr>
              <w:t>Particles_nmol_l</w:t>
            </w:r>
            <w:proofErr w:type="spellEnd"/>
          </w:p>
        </w:tc>
        <w:tc>
          <w:tcPr>
            <w:tcW w:w="1200" w:type="dxa"/>
            <w:shd w:val="clear" w:color="auto" w:fill="auto"/>
            <w:noWrap/>
            <w:vAlign w:val="bottom"/>
            <w:hideMark/>
          </w:tcPr>
          <w:p w14:paraId="5DE7E38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2.065</w:t>
            </w:r>
          </w:p>
        </w:tc>
        <w:tc>
          <w:tcPr>
            <w:tcW w:w="1200" w:type="dxa"/>
            <w:shd w:val="clear" w:color="auto" w:fill="auto"/>
            <w:noWrap/>
            <w:vAlign w:val="bottom"/>
            <w:hideMark/>
          </w:tcPr>
          <w:p w14:paraId="240FE10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155.988</w:t>
            </w:r>
          </w:p>
        </w:tc>
        <w:tc>
          <w:tcPr>
            <w:tcW w:w="1200" w:type="dxa"/>
            <w:shd w:val="clear" w:color="auto" w:fill="auto"/>
            <w:noWrap/>
            <w:vAlign w:val="bottom"/>
            <w:hideMark/>
          </w:tcPr>
          <w:p w14:paraId="103955A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1.32</w:t>
            </w:r>
          </w:p>
        </w:tc>
      </w:tr>
      <w:tr w:rsidR="00D80F28" w:rsidRPr="00D80F28" w14:paraId="484B48B4" w14:textId="77777777" w:rsidTr="003B6D29">
        <w:trPr>
          <w:trHeight w:val="300"/>
        </w:trPr>
        <w:tc>
          <w:tcPr>
            <w:tcW w:w="2860" w:type="dxa"/>
            <w:shd w:val="clear" w:color="auto" w:fill="auto"/>
            <w:noWrap/>
            <w:vAlign w:val="bottom"/>
            <w:hideMark/>
          </w:tcPr>
          <w:p w14:paraId="7B6438B4" w14:textId="76969A40"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IDL-</w:t>
            </w:r>
            <w:proofErr w:type="spellStart"/>
            <w:r w:rsidR="00D80F28" w:rsidRPr="003B6D29">
              <w:rPr>
                <w:rFonts w:ascii="Times New Roman" w:eastAsia="Times New Roman" w:hAnsi="Times New Roman" w:cs="Times New Roman"/>
                <w:color w:val="000000"/>
                <w:kern w:val="0"/>
                <w:sz w:val="18"/>
                <w:szCs w:val="18"/>
                <w:lang w:eastAsia="de-DE"/>
                <w14:ligatures w14:val="none"/>
              </w:rPr>
              <w:t>Particles_nmol_l</w:t>
            </w:r>
            <w:proofErr w:type="spellEnd"/>
          </w:p>
        </w:tc>
        <w:tc>
          <w:tcPr>
            <w:tcW w:w="1200" w:type="dxa"/>
            <w:shd w:val="clear" w:color="auto" w:fill="auto"/>
            <w:noWrap/>
            <w:vAlign w:val="bottom"/>
            <w:hideMark/>
          </w:tcPr>
          <w:p w14:paraId="4EE04EE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6.510</w:t>
            </w:r>
          </w:p>
        </w:tc>
        <w:tc>
          <w:tcPr>
            <w:tcW w:w="1200" w:type="dxa"/>
            <w:shd w:val="clear" w:color="auto" w:fill="auto"/>
            <w:noWrap/>
            <w:vAlign w:val="bottom"/>
            <w:hideMark/>
          </w:tcPr>
          <w:p w14:paraId="0E3FA18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67.662</w:t>
            </w:r>
          </w:p>
        </w:tc>
        <w:tc>
          <w:tcPr>
            <w:tcW w:w="1200" w:type="dxa"/>
            <w:shd w:val="clear" w:color="auto" w:fill="auto"/>
            <w:noWrap/>
            <w:vAlign w:val="bottom"/>
            <w:hideMark/>
          </w:tcPr>
          <w:p w14:paraId="3A25697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9.62</w:t>
            </w:r>
          </w:p>
        </w:tc>
      </w:tr>
      <w:tr w:rsidR="00D80F28" w:rsidRPr="00D80F28" w14:paraId="2A8A63B1" w14:textId="77777777" w:rsidTr="003B6D29">
        <w:trPr>
          <w:trHeight w:val="300"/>
        </w:trPr>
        <w:tc>
          <w:tcPr>
            <w:tcW w:w="2860" w:type="dxa"/>
            <w:shd w:val="clear" w:color="auto" w:fill="auto"/>
            <w:noWrap/>
            <w:vAlign w:val="bottom"/>
            <w:hideMark/>
          </w:tcPr>
          <w:p w14:paraId="0B30F8C3" w14:textId="649D1055"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LDL-</w:t>
            </w:r>
            <w:proofErr w:type="spellStart"/>
            <w:r w:rsidR="00D80F28" w:rsidRPr="003B6D29">
              <w:rPr>
                <w:rFonts w:ascii="Times New Roman" w:eastAsia="Times New Roman" w:hAnsi="Times New Roman" w:cs="Times New Roman"/>
                <w:color w:val="000000"/>
                <w:kern w:val="0"/>
                <w:sz w:val="18"/>
                <w:szCs w:val="18"/>
                <w:lang w:eastAsia="de-DE"/>
                <w14:ligatures w14:val="none"/>
              </w:rPr>
              <w:t>Particles_nmol_l</w:t>
            </w:r>
            <w:proofErr w:type="spellEnd"/>
          </w:p>
        </w:tc>
        <w:tc>
          <w:tcPr>
            <w:tcW w:w="1200" w:type="dxa"/>
            <w:shd w:val="clear" w:color="auto" w:fill="auto"/>
            <w:noWrap/>
            <w:vAlign w:val="bottom"/>
            <w:hideMark/>
          </w:tcPr>
          <w:p w14:paraId="70C3FC5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24.083</w:t>
            </w:r>
          </w:p>
        </w:tc>
        <w:tc>
          <w:tcPr>
            <w:tcW w:w="1200" w:type="dxa"/>
            <w:shd w:val="clear" w:color="auto" w:fill="auto"/>
            <w:noWrap/>
            <w:vAlign w:val="bottom"/>
            <w:hideMark/>
          </w:tcPr>
          <w:p w14:paraId="29B5B6C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1189.372</w:t>
            </w:r>
          </w:p>
        </w:tc>
        <w:tc>
          <w:tcPr>
            <w:tcW w:w="1200" w:type="dxa"/>
            <w:shd w:val="clear" w:color="auto" w:fill="auto"/>
            <w:noWrap/>
            <w:vAlign w:val="bottom"/>
            <w:hideMark/>
          </w:tcPr>
          <w:p w14:paraId="3B32E51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2.02</w:t>
            </w:r>
          </w:p>
        </w:tc>
      </w:tr>
      <w:tr w:rsidR="00D80F28" w:rsidRPr="00D80F28" w14:paraId="75A7ACCB" w14:textId="77777777" w:rsidTr="003B6D29">
        <w:trPr>
          <w:trHeight w:val="300"/>
        </w:trPr>
        <w:tc>
          <w:tcPr>
            <w:tcW w:w="2860" w:type="dxa"/>
            <w:shd w:val="clear" w:color="auto" w:fill="auto"/>
            <w:noWrap/>
            <w:vAlign w:val="bottom"/>
            <w:hideMark/>
          </w:tcPr>
          <w:p w14:paraId="1A1F3EB7" w14:textId="469C7516"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LDL-1-</w:t>
            </w:r>
            <w:r w:rsidR="00D80F28" w:rsidRPr="003B6D29">
              <w:rPr>
                <w:rFonts w:ascii="Times New Roman" w:eastAsia="Times New Roman" w:hAnsi="Times New Roman" w:cs="Times New Roman"/>
                <w:color w:val="000000"/>
                <w:kern w:val="0"/>
                <w:sz w:val="18"/>
                <w:szCs w:val="18"/>
                <w:lang w:eastAsia="de-DE"/>
                <w14:ligatures w14:val="none"/>
              </w:rPr>
              <w:t>Particles_nmol_l</w:t>
            </w:r>
          </w:p>
        </w:tc>
        <w:tc>
          <w:tcPr>
            <w:tcW w:w="1200" w:type="dxa"/>
            <w:shd w:val="clear" w:color="auto" w:fill="auto"/>
            <w:noWrap/>
            <w:vAlign w:val="bottom"/>
            <w:hideMark/>
          </w:tcPr>
          <w:p w14:paraId="3BB5BBE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8.289</w:t>
            </w:r>
          </w:p>
        </w:tc>
        <w:tc>
          <w:tcPr>
            <w:tcW w:w="1200" w:type="dxa"/>
            <w:shd w:val="clear" w:color="auto" w:fill="auto"/>
            <w:noWrap/>
            <w:vAlign w:val="bottom"/>
            <w:hideMark/>
          </w:tcPr>
          <w:p w14:paraId="45F6B3C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173.886</w:t>
            </w:r>
          </w:p>
        </w:tc>
        <w:tc>
          <w:tcPr>
            <w:tcW w:w="1200" w:type="dxa"/>
            <w:shd w:val="clear" w:color="auto" w:fill="auto"/>
            <w:noWrap/>
            <w:vAlign w:val="bottom"/>
            <w:hideMark/>
          </w:tcPr>
          <w:p w14:paraId="245BED3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4.77</w:t>
            </w:r>
          </w:p>
        </w:tc>
      </w:tr>
      <w:tr w:rsidR="00D80F28" w:rsidRPr="00D80F28" w14:paraId="7ECEDE44" w14:textId="77777777" w:rsidTr="003B6D29">
        <w:trPr>
          <w:trHeight w:val="300"/>
        </w:trPr>
        <w:tc>
          <w:tcPr>
            <w:tcW w:w="2860" w:type="dxa"/>
            <w:shd w:val="clear" w:color="auto" w:fill="auto"/>
            <w:noWrap/>
            <w:vAlign w:val="bottom"/>
            <w:hideMark/>
          </w:tcPr>
          <w:p w14:paraId="3C9CDDD5" w14:textId="54756C1B"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LDL-2-</w:t>
            </w:r>
            <w:r w:rsidR="00D80F28" w:rsidRPr="003B6D29">
              <w:rPr>
                <w:rFonts w:ascii="Times New Roman" w:eastAsia="Times New Roman" w:hAnsi="Times New Roman" w:cs="Times New Roman"/>
                <w:color w:val="000000"/>
                <w:kern w:val="0"/>
                <w:sz w:val="18"/>
                <w:szCs w:val="18"/>
                <w:lang w:eastAsia="de-DE"/>
                <w14:ligatures w14:val="none"/>
              </w:rPr>
              <w:t>Particles_nmol_l</w:t>
            </w:r>
          </w:p>
        </w:tc>
        <w:tc>
          <w:tcPr>
            <w:tcW w:w="1200" w:type="dxa"/>
            <w:shd w:val="clear" w:color="auto" w:fill="auto"/>
            <w:noWrap/>
            <w:vAlign w:val="bottom"/>
            <w:hideMark/>
          </w:tcPr>
          <w:p w14:paraId="68F7186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16.205</w:t>
            </w:r>
          </w:p>
        </w:tc>
        <w:tc>
          <w:tcPr>
            <w:tcW w:w="1200" w:type="dxa"/>
            <w:shd w:val="clear" w:color="auto" w:fill="auto"/>
            <w:noWrap/>
            <w:vAlign w:val="bottom"/>
            <w:hideMark/>
          </w:tcPr>
          <w:p w14:paraId="6A703A6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96.612</w:t>
            </w:r>
          </w:p>
        </w:tc>
        <w:tc>
          <w:tcPr>
            <w:tcW w:w="1200" w:type="dxa"/>
            <w:shd w:val="clear" w:color="auto" w:fill="auto"/>
            <w:noWrap/>
            <w:vAlign w:val="bottom"/>
            <w:hideMark/>
          </w:tcPr>
          <w:p w14:paraId="6E7E4FF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16.77</w:t>
            </w:r>
          </w:p>
        </w:tc>
      </w:tr>
      <w:tr w:rsidR="00D80F28" w:rsidRPr="00D80F28" w14:paraId="13885A5B" w14:textId="77777777" w:rsidTr="003B6D29">
        <w:trPr>
          <w:trHeight w:val="300"/>
        </w:trPr>
        <w:tc>
          <w:tcPr>
            <w:tcW w:w="2860" w:type="dxa"/>
            <w:shd w:val="clear" w:color="auto" w:fill="auto"/>
            <w:noWrap/>
            <w:vAlign w:val="bottom"/>
            <w:hideMark/>
          </w:tcPr>
          <w:p w14:paraId="6131DC99" w14:textId="49BCA7E8"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LDL-3-</w:t>
            </w:r>
            <w:r w:rsidR="00D80F28" w:rsidRPr="003B6D29">
              <w:rPr>
                <w:rFonts w:ascii="Times New Roman" w:eastAsia="Times New Roman" w:hAnsi="Times New Roman" w:cs="Times New Roman"/>
                <w:color w:val="000000"/>
                <w:kern w:val="0"/>
                <w:sz w:val="18"/>
                <w:szCs w:val="18"/>
                <w:lang w:eastAsia="de-DE"/>
                <w14:ligatures w14:val="none"/>
              </w:rPr>
              <w:t>Particles_nmol_l</w:t>
            </w:r>
          </w:p>
        </w:tc>
        <w:tc>
          <w:tcPr>
            <w:tcW w:w="1200" w:type="dxa"/>
            <w:shd w:val="clear" w:color="auto" w:fill="auto"/>
            <w:noWrap/>
            <w:vAlign w:val="bottom"/>
            <w:hideMark/>
          </w:tcPr>
          <w:p w14:paraId="50E8CA33"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13.891</w:t>
            </w:r>
          </w:p>
        </w:tc>
        <w:tc>
          <w:tcPr>
            <w:tcW w:w="1200" w:type="dxa"/>
            <w:shd w:val="clear" w:color="auto" w:fill="auto"/>
            <w:noWrap/>
            <w:vAlign w:val="bottom"/>
            <w:hideMark/>
          </w:tcPr>
          <w:p w14:paraId="0DA1E09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152.016</w:t>
            </w:r>
          </w:p>
        </w:tc>
        <w:tc>
          <w:tcPr>
            <w:tcW w:w="1200" w:type="dxa"/>
            <w:shd w:val="clear" w:color="auto" w:fill="auto"/>
            <w:noWrap/>
            <w:vAlign w:val="bottom"/>
            <w:hideMark/>
          </w:tcPr>
          <w:p w14:paraId="1631E76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9.14</w:t>
            </w:r>
          </w:p>
        </w:tc>
      </w:tr>
      <w:tr w:rsidR="00D80F28" w:rsidRPr="00D80F28" w14:paraId="67307D2B" w14:textId="77777777" w:rsidTr="003B6D29">
        <w:trPr>
          <w:trHeight w:val="300"/>
        </w:trPr>
        <w:tc>
          <w:tcPr>
            <w:tcW w:w="2860" w:type="dxa"/>
            <w:shd w:val="clear" w:color="auto" w:fill="auto"/>
            <w:noWrap/>
            <w:vAlign w:val="bottom"/>
            <w:hideMark/>
          </w:tcPr>
          <w:p w14:paraId="70FEFE0B" w14:textId="48FF152B"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LDL-4-</w:t>
            </w:r>
            <w:r w:rsidR="00D80F28" w:rsidRPr="003B6D29">
              <w:rPr>
                <w:rFonts w:ascii="Times New Roman" w:eastAsia="Times New Roman" w:hAnsi="Times New Roman" w:cs="Times New Roman"/>
                <w:color w:val="000000"/>
                <w:kern w:val="0"/>
                <w:sz w:val="18"/>
                <w:szCs w:val="18"/>
                <w:lang w:eastAsia="de-DE"/>
                <w14:ligatures w14:val="none"/>
              </w:rPr>
              <w:t>Particles_nmol_l</w:t>
            </w:r>
          </w:p>
        </w:tc>
        <w:tc>
          <w:tcPr>
            <w:tcW w:w="1200" w:type="dxa"/>
            <w:shd w:val="clear" w:color="auto" w:fill="auto"/>
            <w:noWrap/>
            <w:vAlign w:val="bottom"/>
            <w:hideMark/>
          </w:tcPr>
          <w:p w14:paraId="0164D38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11.979</w:t>
            </w:r>
          </w:p>
        </w:tc>
        <w:tc>
          <w:tcPr>
            <w:tcW w:w="1200" w:type="dxa"/>
            <w:shd w:val="clear" w:color="auto" w:fill="auto"/>
            <w:noWrap/>
            <w:vAlign w:val="bottom"/>
            <w:hideMark/>
          </w:tcPr>
          <w:p w14:paraId="14147CE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236.254</w:t>
            </w:r>
          </w:p>
        </w:tc>
        <w:tc>
          <w:tcPr>
            <w:tcW w:w="1200" w:type="dxa"/>
            <w:shd w:val="clear" w:color="auto" w:fill="auto"/>
            <w:noWrap/>
            <w:vAlign w:val="bottom"/>
            <w:hideMark/>
          </w:tcPr>
          <w:p w14:paraId="710851A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5.07</w:t>
            </w:r>
          </w:p>
        </w:tc>
      </w:tr>
      <w:tr w:rsidR="00D80F28" w:rsidRPr="00D80F28" w14:paraId="7A87C033" w14:textId="77777777" w:rsidTr="003B6D29">
        <w:trPr>
          <w:trHeight w:val="300"/>
        </w:trPr>
        <w:tc>
          <w:tcPr>
            <w:tcW w:w="2860" w:type="dxa"/>
            <w:shd w:val="clear" w:color="auto" w:fill="auto"/>
            <w:noWrap/>
            <w:vAlign w:val="bottom"/>
            <w:hideMark/>
          </w:tcPr>
          <w:p w14:paraId="4A3EBD9A" w14:textId="3E1B462C"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LDL-</w:t>
            </w:r>
            <w:r w:rsidR="00D80F28" w:rsidRPr="003B6D29">
              <w:rPr>
                <w:rFonts w:ascii="Times New Roman" w:eastAsia="Times New Roman" w:hAnsi="Times New Roman" w:cs="Times New Roman"/>
                <w:color w:val="000000"/>
                <w:kern w:val="0"/>
                <w:sz w:val="18"/>
                <w:szCs w:val="18"/>
                <w:lang w:eastAsia="de-DE"/>
                <w14:ligatures w14:val="none"/>
              </w:rPr>
              <w:t>5</w:t>
            </w:r>
            <w:r w:rsidRPr="00366480">
              <w:rPr>
                <w:rFonts w:ascii="Times New Roman" w:eastAsia="Times New Roman" w:hAnsi="Times New Roman" w:cs="Times New Roman"/>
                <w:color w:val="000000"/>
                <w:kern w:val="0"/>
                <w:sz w:val="18"/>
                <w:szCs w:val="18"/>
                <w:lang w:eastAsia="de-DE"/>
                <w14:ligatures w14:val="none"/>
              </w:rPr>
              <w:t>-</w:t>
            </w:r>
            <w:r w:rsidR="00D80F28" w:rsidRPr="003B6D29">
              <w:rPr>
                <w:rFonts w:ascii="Times New Roman" w:eastAsia="Times New Roman" w:hAnsi="Times New Roman" w:cs="Times New Roman"/>
                <w:color w:val="000000"/>
                <w:kern w:val="0"/>
                <w:sz w:val="18"/>
                <w:szCs w:val="18"/>
                <w:lang w:eastAsia="de-DE"/>
                <w14:ligatures w14:val="none"/>
              </w:rPr>
              <w:t>Particles_nmol_l</w:t>
            </w:r>
          </w:p>
        </w:tc>
        <w:tc>
          <w:tcPr>
            <w:tcW w:w="1200" w:type="dxa"/>
            <w:shd w:val="clear" w:color="auto" w:fill="auto"/>
            <w:noWrap/>
            <w:vAlign w:val="bottom"/>
            <w:hideMark/>
          </w:tcPr>
          <w:p w14:paraId="63FC94C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11.210</w:t>
            </w:r>
          </w:p>
        </w:tc>
        <w:tc>
          <w:tcPr>
            <w:tcW w:w="1200" w:type="dxa"/>
            <w:shd w:val="clear" w:color="auto" w:fill="auto"/>
            <w:noWrap/>
            <w:vAlign w:val="bottom"/>
            <w:hideMark/>
          </w:tcPr>
          <w:p w14:paraId="6BE3D22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236.784</w:t>
            </w:r>
          </w:p>
        </w:tc>
        <w:tc>
          <w:tcPr>
            <w:tcW w:w="1200" w:type="dxa"/>
            <w:shd w:val="clear" w:color="auto" w:fill="auto"/>
            <w:noWrap/>
            <w:vAlign w:val="bottom"/>
            <w:hideMark/>
          </w:tcPr>
          <w:p w14:paraId="1E032AA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4.73</w:t>
            </w:r>
          </w:p>
        </w:tc>
      </w:tr>
      <w:tr w:rsidR="00D80F28" w:rsidRPr="00D80F28" w14:paraId="37991A83" w14:textId="77777777" w:rsidTr="003B6D29">
        <w:trPr>
          <w:trHeight w:val="300"/>
        </w:trPr>
        <w:tc>
          <w:tcPr>
            <w:tcW w:w="2860" w:type="dxa"/>
            <w:shd w:val="clear" w:color="auto" w:fill="auto"/>
            <w:noWrap/>
            <w:vAlign w:val="bottom"/>
            <w:hideMark/>
          </w:tcPr>
          <w:p w14:paraId="44E55093" w14:textId="44DF4E2F"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LDL-6-</w:t>
            </w:r>
            <w:r w:rsidR="00D80F28" w:rsidRPr="003B6D29">
              <w:rPr>
                <w:rFonts w:ascii="Times New Roman" w:eastAsia="Times New Roman" w:hAnsi="Times New Roman" w:cs="Times New Roman"/>
                <w:color w:val="000000"/>
                <w:kern w:val="0"/>
                <w:sz w:val="18"/>
                <w:szCs w:val="18"/>
                <w:lang w:eastAsia="de-DE"/>
                <w14:ligatures w14:val="none"/>
              </w:rPr>
              <w:t>Particles_nmol_l</w:t>
            </w:r>
          </w:p>
        </w:tc>
        <w:tc>
          <w:tcPr>
            <w:tcW w:w="1200" w:type="dxa"/>
            <w:shd w:val="clear" w:color="auto" w:fill="auto"/>
            <w:noWrap/>
            <w:vAlign w:val="bottom"/>
            <w:hideMark/>
          </w:tcPr>
          <w:p w14:paraId="2C50EE8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20.600</w:t>
            </w:r>
          </w:p>
        </w:tc>
        <w:tc>
          <w:tcPr>
            <w:tcW w:w="1200" w:type="dxa"/>
            <w:shd w:val="clear" w:color="auto" w:fill="auto"/>
            <w:noWrap/>
            <w:vAlign w:val="bottom"/>
            <w:hideMark/>
          </w:tcPr>
          <w:p w14:paraId="37DC2DD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268.766</w:t>
            </w:r>
          </w:p>
        </w:tc>
        <w:tc>
          <w:tcPr>
            <w:tcW w:w="1200" w:type="dxa"/>
            <w:shd w:val="clear" w:color="auto" w:fill="auto"/>
            <w:noWrap/>
            <w:vAlign w:val="bottom"/>
            <w:hideMark/>
          </w:tcPr>
          <w:p w14:paraId="14D7D87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7.66</w:t>
            </w:r>
          </w:p>
        </w:tc>
      </w:tr>
      <w:tr w:rsidR="00D80F28" w:rsidRPr="00D80F28" w14:paraId="0BFC7BB3" w14:textId="77777777" w:rsidTr="003B6D29">
        <w:trPr>
          <w:trHeight w:val="300"/>
        </w:trPr>
        <w:tc>
          <w:tcPr>
            <w:tcW w:w="2860" w:type="dxa"/>
            <w:shd w:val="clear" w:color="auto" w:fill="auto"/>
            <w:noWrap/>
            <w:vAlign w:val="bottom"/>
            <w:hideMark/>
          </w:tcPr>
          <w:p w14:paraId="079AEB09" w14:textId="77777777"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TG_VLDL_mg_d_l</w:t>
            </w:r>
            <w:proofErr w:type="spellEnd"/>
          </w:p>
        </w:tc>
        <w:tc>
          <w:tcPr>
            <w:tcW w:w="1200" w:type="dxa"/>
            <w:shd w:val="clear" w:color="auto" w:fill="auto"/>
            <w:noWrap/>
            <w:vAlign w:val="bottom"/>
            <w:hideMark/>
          </w:tcPr>
          <w:p w14:paraId="5D376AC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2.283</w:t>
            </w:r>
          </w:p>
        </w:tc>
        <w:tc>
          <w:tcPr>
            <w:tcW w:w="1200" w:type="dxa"/>
            <w:shd w:val="clear" w:color="auto" w:fill="auto"/>
            <w:noWrap/>
            <w:vAlign w:val="bottom"/>
            <w:hideMark/>
          </w:tcPr>
          <w:p w14:paraId="3207F1B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76.142</w:t>
            </w:r>
          </w:p>
        </w:tc>
        <w:tc>
          <w:tcPr>
            <w:tcW w:w="1200" w:type="dxa"/>
            <w:shd w:val="clear" w:color="auto" w:fill="auto"/>
            <w:noWrap/>
            <w:vAlign w:val="bottom"/>
            <w:hideMark/>
          </w:tcPr>
          <w:p w14:paraId="75D1C84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3.00</w:t>
            </w:r>
          </w:p>
        </w:tc>
      </w:tr>
      <w:tr w:rsidR="00D80F28" w:rsidRPr="00D80F28" w14:paraId="0DABAF54" w14:textId="77777777" w:rsidTr="003B6D29">
        <w:trPr>
          <w:trHeight w:val="300"/>
        </w:trPr>
        <w:tc>
          <w:tcPr>
            <w:tcW w:w="2860" w:type="dxa"/>
            <w:shd w:val="clear" w:color="auto" w:fill="auto"/>
            <w:noWrap/>
            <w:vAlign w:val="bottom"/>
            <w:hideMark/>
          </w:tcPr>
          <w:p w14:paraId="70222EE8" w14:textId="77777777"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TG_IDL_mg_d_l</w:t>
            </w:r>
            <w:proofErr w:type="spellEnd"/>
          </w:p>
        </w:tc>
        <w:tc>
          <w:tcPr>
            <w:tcW w:w="1200" w:type="dxa"/>
            <w:shd w:val="clear" w:color="auto" w:fill="auto"/>
            <w:noWrap/>
            <w:vAlign w:val="bottom"/>
            <w:hideMark/>
          </w:tcPr>
          <w:p w14:paraId="6A6E72E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0.400</w:t>
            </w:r>
          </w:p>
        </w:tc>
        <w:tc>
          <w:tcPr>
            <w:tcW w:w="1200" w:type="dxa"/>
            <w:shd w:val="clear" w:color="auto" w:fill="auto"/>
            <w:noWrap/>
            <w:vAlign w:val="bottom"/>
            <w:hideMark/>
          </w:tcPr>
          <w:p w14:paraId="2A3B65E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10.918</w:t>
            </w:r>
          </w:p>
        </w:tc>
        <w:tc>
          <w:tcPr>
            <w:tcW w:w="1200" w:type="dxa"/>
            <w:shd w:val="clear" w:color="auto" w:fill="auto"/>
            <w:noWrap/>
            <w:vAlign w:val="bottom"/>
            <w:hideMark/>
          </w:tcPr>
          <w:p w14:paraId="43C23D0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3.67</w:t>
            </w:r>
          </w:p>
        </w:tc>
      </w:tr>
      <w:tr w:rsidR="00D80F28" w:rsidRPr="00D80F28" w14:paraId="27731CAD" w14:textId="77777777" w:rsidTr="003B6D29">
        <w:trPr>
          <w:trHeight w:val="300"/>
        </w:trPr>
        <w:tc>
          <w:tcPr>
            <w:tcW w:w="2860" w:type="dxa"/>
            <w:shd w:val="clear" w:color="auto" w:fill="auto"/>
            <w:noWrap/>
            <w:vAlign w:val="bottom"/>
            <w:hideMark/>
          </w:tcPr>
          <w:p w14:paraId="0E71DA13" w14:textId="77777777"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TG_LDL_mg_d_l</w:t>
            </w:r>
            <w:proofErr w:type="spellEnd"/>
          </w:p>
        </w:tc>
        <w:tc>
          <w:tcPr>
            <w:tcW w:w="1200" w:type="dxa"/>
            <w:shd w:val="clear" w:color="auto" w:fill="auto"/>
            <w:noWrap/>
            <w:vAlign w:val="bottom"/>
            <w:hideMark/>
          </w:tcPr>
          <w:p w14:paraId="40C7B2F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0.958</w:t>
            </w:r>
          </w:p>
        </w:tc>
        <w:tc>
          <w:tcPr>
            <w:tcW w:w="1200" w:type="dxa"/>
            <w:shd w:val="clear" w:color="auto" w:fill="auto"/>
            <w:noWrap/>
            <w:vAlign w:val="bottom"/>
            <w:hideMark/>
          </w:tcPr>
          <w:p w14:paraId="482A749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18.832</w:t>
            </w:r>
          </w:p>
        </w:tc>
        <w:tc>
          <w:tcPr>
            <w:tcW w:w="1200" w:type="dxa"/>
            <w:shd w:val="clear" w:color="auto" w:fill="auto"/>
            <w:noWrap/>
            <w:vAlign w:val="bottom"/>
            <w:hideMark/>
          </w:tcPr>
          <w:p w14:paraId="1FC6C4A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5.09</w:t>
            </w:r>
          </w:p>
        </w:tc>
      </w:tr>
      <w:tr w:rsidR="00D80F28" w:rsidRPr="00D80F28" w14:paraId="2BDBE629" w14:textId="77777777" w:rsidTr="003B6D29">
        <w:trPr>
          <w:trHeight w:val="300"/>
        </w:trPr>
        <w:tc>
          <w:tcPr>
            <w:tcW w:w="2860" w:type="dxa"/>
            <w:shd w:val="clear" w:color="auto" w:fill="auto"/>
            <w:noWrap/>
            <w:vAlign w:val="bottom"/>
            <w:hideMark/>
          </w:tcPr>
          <w:p w14:paraId="061FE2CE" w14:textId="77777777"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TG_HDL_mg_d_l</w:t>
            </w:r>
            <w:proofErr w:type="spellEnd"/>
          </w:p>
        </w:tc>
        <w:tc>
          <w:tcPr>
            <w:tcW w:w="1200" w:type="dxa"/>
            <w:shd w:val="clear" w:color="auto" w:fill="auto"/>
            <w:noWrap/>
            <w:vAlign w:val="bottom"/>
            <w:hideMark/>
          </w:tcPr>
          <w:p w14:paraId="104CB70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0.625</w:t>
            </w:r>
          </w:p>
        </w:tc>
        <w:tc>
          <w:tcPr>
            <w:tcW w:w="1200" w:type="dxa"/>
            <w:shd w:val="clear" w:color="auto" w:fill="auto"/>
            <w:noWrap/>
            <w:vAlign w:val="bottom"/>
            <w:hideMark/>
          </w:tcPr>
          <w:p w14:paraId="6A16583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12.766</w:t>
            </w:r>
          </w:p>
        </w:tc>
        <w:tc>
          <w:tcPr>
            <w:tcW w:w="1200" w:type="dxa"/>
            <w:shd w:val="clear" w:color="auto" w:fill="auto"/>
            <w:noWrap/>
            <w:vAlign w:val="bottom"/>
            <w:hideMark/>
          </w:tcPr>
          <w:p w14:paraId="76440E0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4.90</w:t>
            </w:r>
          </w:p>
        </w:tc>
      </w:tr>
      <w:tr w:rsidR="00D80F28" w:rsidRPr="00D80F28" w14:paraId="19FBD733" w14:textId="77777777" w:rsidTr="003B6D29">
        <w:trPr>
          <w:trHeight w:val="300"/>
        </w:trPr>
        <w:tc>
          <w:tcPr>
            <w:tcW w:w="2860" w:type="dxa"/>
            <w:shd w:val="clear" w:color="auto" w:fill="auto"/>
            <w:noWrap/>
            <w:vAlign w:val="bottom"/>
            <w:hideMark/>
          </w:tcPr>
          <w:p w14:paraId="2E1979DA" w14:textId="0ED4E003"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proofErr w:type="spellStart"/>
            <w:r w:rsidRPr="00366480">
              <w:rPr>
                <w:rFonts w:ascii="Times New Roman" w:eastAsia="Times New Roman" w:hAnsi="Times New Roman" w:cs="Times New Roman"/>
                <w:color w:val="000000"/>
                <w:kern w:val="0"/>
                <w:sz w:val="18"/>
                <w:szCs w:val="18"/>
                <w:lang w:val="en-US" w:eastAsia="de-DE"/>
                <w14:ligatures w14:val="none"/>
              </w:rPr>
              <w:t>C</w:t>
            </w:r>
            <w:r w:rsidR="00D80F28" w:rsidRPr="003B6D29">
              <w:rPr>
                <w:rFonts w:ascii="Times New Roman" w:eastAsia="Times New Roman" w:hAnsi="Times New Roman" w:cs="Times New Roman"/>
                <w:color w:val="000000"/>
                <w:kern w:val="0"/>
                <w:sz w:val="18"/>
                <w:szCs w:val="18"/>
                <w:lang w:val="en-US" w:eastAsia="de-DE"/>
                <w14:ligatures w14:val="none"/>
              </w:rPr>
              <w:t>_VLDL_mg_d_l</w:t>
            </w:r>
            <w:proofErr w:type="spellEnd"/>
          </w:p>
        </w:tc>
        <w:tc>
          <w:tcPr>
            <w:tcW w:w="1200" w:type="dxa"/>
            <w:shd w:val="clear" w:color="auto" w:fill="auto"/>
            <w:noWrap/>
            <w:vAlign w:val="bottom"/>
            <w:hideMark/>
          </w:tcPr>
          <w:p w14:paraId="22647A9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0.678</w:t>
            </w:r>
          </w:p>
        </w:tc>
        <w:tc>
          <w:tcPr>
            <w:tcW w:w="1200" w:type="dxa"/>
            <w:shd w:val="clear" w:color="auto" w:fill="auto"/>
            <w:noWrap/>
            <w:vAlign w:val="bottom"/>
            <w:hideMark/>
          </w:tcPr>
          <w:p w14:paraId="03BE9C0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19.686</w:t>
            </w:r>
          </w:p>
        </w:tc>
        <w:tc>
          <w:tcPr>
            <w:tcW w:w="1200" w:type="dxa"/>
            <w:shd w:val="clear" w:color="auto" w:fill="auto"/>
            <w:noWrap/>
            <w:vAlign w:val="bottom"/>
            <w:hideMark/>
          </w:tcPr>
          <w:p w14:paraId="4274E82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3.44</w:t>
            </w:r>
          </w:p>
        </w:tc>
      </w:tr>
      <w:tr w:rsidR="00D80F28" w:rsidRPr="00D80F28" w14:paraId="7324CE8F" w14:textId="77777777" w:rsidTr="003B6D29">
        <w:trPr>
          <w:trHeight w:val="300"/>
        </w:trPr>
        <w:tc>
          <w:tcPr>
            <w:tcW w:w="2860" w:type="dxa"/>
            <w:shd w:val="clear" w:color="auto" w:fill="auto"/>
            <w:noWrap/>
            <w:vAlign w:val="bottom"/>
            <w:hideMark/>
          </w:tcPr>
          <w:p w14:paraId="6D7B72A0" w14:textId="0C51410D"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proofErr w:type="spellStart"/>
            <w:r w:rsidRPr="00366480">
              <w:rPr>
                <w:rFonts w:ascii="Times New Roman" w:eastAsia="Times New Roman" w:hAnsi="Times New Roman" w:cs="Times New Roman"/>
                <w:color w:val="000000"/>
                <w:kern w:val="0"/>
                <w:sz w:val="18"/>
                <w:szCs w:val="18"/>
                <w:lang w:val="en-US" w:eastAsia="de-DE"/>
                <w14:ligatures w14:val="none"/>
              </w:rPr>
              <w:t>C</w:t>
            </w:r>
            <w:r w:rsidR="00D80F28" w:rsidRPr="003B6D29">
              <w:rPr>
                <w:rFonts w:ascii="Times New Roman" w:eastAsia="Times New Roman" w:hAnsi="Times New Roman" w:cs="Times New Roman"/>
                <w:color w:val="000000"/>
                <w:kern w:val="0"/>
                <w:sz w:val="18"/>
                <w:szCs w:val="18"/>
                <w:lang w:val="en-US" w:eastAsia="de-DE"/>
                <w14:ligatures w14:val="none"/>
              </w:rPr>
              <w:t>_IDL_mg_d_l</w:t>
            </w:r>
            <w:proofErr w:type="spellEnd"/>
          </w:p>
        </w:tc>
        <w:tc>
          <w:tcPr>
            <w:tcW w:w="1200" w:type="dxa"/>
            <w:shd w:val="clear" w:color="auto" w:fill="auto"/>
            <w:noWrap/>
            <w:vAlign w:val="bottom"/>
            <w:hideMark/>
          </w:tcPr>
          <w:p w14:paraId="33E95FA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1.305</w:t>
            </w:r>
          </w:p>
        </w:tc>
        <w:tc>
          <w:tcPr>
            <w:tcW w:w="1200" w:type="dxa"/>
            <w:shd w:val="clear" w:color="auto" w:fill="auto"/>
            <w:noWrap/>
            <w:vAlign w:val="bottom"/>
            <w:hideMark/>
          </w:tcPr>
          <w:p w14:paraId="1B08844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8.282</w:t>
            </w:r>
          </w:p>
        </w:tc>
        <w:tc>
          <w:tcPr>
            <w:tcW w:w="1200" w:type="dxa"/>
            <w:shd w:val="clear" w:color="auto" w:fill="auto"/>
            <w:noWrap/>
            <w:vAlign w:val="bottom"/>
            <w:hideMark/>
          </w:tcPr>
          <w:p w14:paraId="30C7917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15.75</w:t>
            </w:r>
          </w:p>
        </w:tc>
      </w:tr>
      <w:tr w:rsidR="00D80F28" w:rsidRPr="00D80F28" w14:paraId="78D6631D" w14:textId="77777777" w:rsidTr="003B6D29">
        <w:trPr>
          <w:trHeight w:val="300"/>
        </w:trPr>
        <w:tc>
          <w:tcPr>
            <w:tcW w:w="2860" w:type="dxa"/>
            <w:shd w:val="clear" w:color="auto" w:fill="auto"/>
            <w:noWrap/>
            <w:vAlign w:val="bottom"/>
            <w:hideMark/>
          </w:tcPr>
          <w:p w14:paraId="66152A99" w14:textId="5C295856"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66480">
              <w:rPr>
                <w:rFonts w:ascii="Times New Roman" w:eastAsia="Times New Roman" w:hAnsi="Times New Roman" w:cs="Times New Roman"/>
                <w:color w:val="000000"/>
                <w:kern w:val="0"/>
                <w:sz w:val="18"/>
                <w:szCs w:val="18"/>
                <w:lang w:eastAsia="de-DE"/>
                <w14:ligatures w14:val="none"/>
              </w:rPr>
              <w:t>fC</w:t>
            </w:r>
            <w:r w:rsidR="00D80F28" w:rsidRPr="003B6D29">
              <w:rPr>
                <w:rFonts w:ascii="Times New Roman" w:eastAsia="Times New Roman" w:hAnsi="Times New Roman" w:cs="Times New Roman"/>
                <w:color w:val="000000"/>
                <w:kern w:val="0"/>
                <w:sz w:val="18"/>
                <w:szCs w:val="18"/>
                <w:lang w:eastAsia="de-DE"/>
                <w14:ligatures w14:val="none"/>
              </w:rPr>
              <w:t>_VLDL_mg_d_l</w:t>
            </w:r>
            <w:proofErr w:type="spellEnd"/>
          </w:p>
        </w:tc>
        <w:tc>
          <w:tcPr>
            <w:tcW w:w="1200" w:type="dxa"/>
            <w:shd w:val="clear" w:color="auto" w:fill="auto"/>
            <w:noWrap/>
            <w:vAlign w:val="bottom"/>
            <w:hideMark/>
          </w:tcPr>
          <w:p w14:paraId="55102A1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0.365</w:t>
            </w:r>
          </w:p>
        </w:tc>
        <w:tc>
          <w:tcPr>
            <w:tcW w:w="1200" w:type="dxa"/>
            <w:shd w:val="clear" w:color="auto" w:fill="auto"/>
            <w:noWrap/>
            <w:vAlign w:val="bottom"/>
            <w:hideMark/>
          </w:tcPr>
          <w:p w14:paraId="682B8D8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10.096</w:t>
            </w:r>
          </w:p>
        </w:tc>
        <w:tc>
          <w:tcPr>
            <w:tcW w:w="1200" w:type="dxa"/>
            <w:shd w:val="clear" w:color="auto" w:fill="auto"/>
            <w:noWrap/>
            <w:vAlign w:val="bottom"/>
            <w:hideMark/>
          </w:tcPr>
          <w:p w14:paraId="69E106F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3.61</w:t>
            </w:r>
          </w:p>
        </w:tc>
      </w:tr>
      <w:tr w:rsidR="00D80F28" w:rsidRPr="00D80F28" w14:paraId="51238167" w14:textId="77777777" w:rsidTr="003B6D29">
        <w:trPr>
          <w:trHeight w:val="300"/>
        </w:trPr>
        <w:tc>
          <w:tcPr>
            <w:tcW w:w="2860" w:type="dxa"/>
            <w:shd w:val="clear" w:color="auto" w:fill="auto"/>
            <w:noWrap/>
            <w:vAlign w:val="bottom"/>
            <w:hideMark/>
          </w:tcPr>
          <w:p w14:paraId="53A540C0" w14:textId="51875862"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proofErr w:type="spellStart"/>
            <w:r w:rsidRPr="00366480">
              <w:rPr>
                <w:rFonts w:ascii="Times New Roman" w:eastAsia="Times New Roman" w:hAnsi="Times New Roman" w:cs="Times New Roman"/>
                <w:color w:val="000000"/>
                <w:kern w:val="0"/>
                <w:sz w:val="18"/>
                <w:szCs w:val="18"/>
                <w:lang w:val="en-US" w:eastAsia="de-DE"/>
                <w14:ligatures w14:val="none"/>
              </w:rPr>
              <w:t>fC</w:t>
            </w:r>
            <w:r w:rsidR="00D80F28" w:rsidRPr="003B6D29">
              <w:rPr>
                <w:rFonts w:ascii="Times New Roman" w:eastAsia="Times New Roman" w:hAnsi="Times New Roman" w:cs="Times New Roman"/>
                <w:color w:val="000000"/>
                <w:kern w:val="0"/>
                <w:sz w:val="18"/>
                <w:szCs w:val="18"/>
                <w:lang w:val="en-US" w:eastAsia="de-DE"/>
                <w14:ligatures w14:val="none"/>
              </w:rPr>
              <w:t>_IDL_mg_d_l</w:t>
            </w:r>
            <w:proofErr w:type="spellEnd"/>
          </w:p>
        </w:tc>
        <w:tc>
          <w:tcPr>
            <w:tcW w:w="1200" w:type="dxa"/>
            <w:shd w:val="clear" w:color="auto" w:fill="auto"/>
            <w:noWrap/>
            <w:vAlign w:val="bottom"/>
            <w:hideMark/>
          </w:tcPr>
          <w:p w14:paraId="05B1F14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0.305</w:t>
            </w:r>
          </w:p>
        </w:tc>
        <w:tc>
          <w:tcPr>
            <w:tcW w:w="1200" w:type="dxa"/>
            <w:shd w:val="clear" w:color="auto" w:fill="auto"/>
            <w:noWrap/>
            <w:vAlign w:val="bottom"/>
            <w:hideMark/>
          </w:tcPr>
          <w:p w14:paraId="1681D70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2.140</w:t>
            </w:r>
          </w:p>
        </w:tc>
        <w:tc>
          <w:tcPr>
            <w:tcW w:w="1200" w:type="dxa"/>
            <w:shd w:val="clear" w:color="auto" w:fill="auto"/>
            <w:noWrap/>
            <w:vAlign w:val="bottom"/>
            <w:hideMark/>
          </w:tcPr>
          <w:p w14:paraId="0E2233A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14.27</w:t>
            </w:r>
          </w:p>
        </w:tc>
      </w:tr>
      <w:tr w:rsidR="00D80F28" w:rsidRPr="00D80F28" w14:paraId="11B2A2AE" w14:textId="77777777" w:rsidTr="003B6D29">
        <w:trPr>
          <w:trHeight w:val="300"/>
        </w:trPr>
        <w:tc>
          <w:tcPr>
            <w:tcW w:w="2860" w:type="dxa"/>
            <w:shd w:val="clear" w:color="auto" w:fill="auto"/>
            <w:noWrap/>
            <w:vAlign w:val="bottom"/>
            <w:hideMark/>
          </w:tcPr>
          <w:p w14:paraId="5A28250F" w14:textId="759B9142"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proofErr w:type="spellStart"/>
            <w:r w:rsidRPr="00366480">
              <w:rPr>
                <w:rFonts w:ascii="Times New Roman" w:eastAsia="Times New Roman" w:hAnsi="Times New Roman" w:cs="Times New Roman"/>
                <w:color w:val="000000"/>
                <w:kern w:val="0"/>
                <w:sz w:val="18"/>
                <w:szCs w:val="18"/>
                <w:lang w:val="en-US" w:eastAsia="de-DE"/>
                <w14:ligatures w14:val="none"/>
              </w:rPr>
              <w:t>fC</w:t>
            </w:r>
            <w:r w:rsidR="00D80F28" w:rsidRPr="003B6D29">
              <w:rPr>
                <w:rFonts w:ascii="Times New Roman" w:eastAsia="Times New Roman" w:hAnsi="Times New Roman" w:cs="Times New Roman"/>
                <w:color w:val="000000"/>
                <w:kern w:val="0"/>
                <w:sz w:val="18"/>
                <w:szCs w:val="18"/>
                <w:lang w:val="en-US" w:eastAsia="de-DE"/>
                <w14:ligatures w14:val="none"/>
              </w:rPr>
              <w:t>_LDL_mg_d_l</w:t>
            </w:r>
            <w:proofErr w:type="spellEnd"/>
          </w:p>
        </w:tc>
        <w:tc>
          <w:tcPr>
            <w:tcW w:w="1200" w:type="dxa"/>
            <w:shd w:val="clear" w:color="auto" w:fill="auto"/>
            <w:noWrap/>
            <w:vAlign w:val="bottom"/>
            <w:hideMark/>
          </w:tcPr>
          <w:p w14:paraId="512285B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1.934</w:t>
            </w:r>
          </w:p>
        </w:tc>
        <w:tc>
          <w:tcPr>
            <w:tcW w:w="1200" w:type="dxa"/>
            <w:shd w:val="clear" w:color="auto" w:fill="auto"/>
            <w:noWrap/>
            <w:vAlign w:val="bottom"/>
            <w:hideMark/>
          </w:tcPr>
          <w:p w14:paraId="3470B27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29.182</w:t>
            </w:r>
          </w:p>
        </w:tc>
        <w:tc>
          <w:tcPr>
            <w:tcW w:w="1200" w:type="dxa"/>
            <w:shd w:val="clear" w:color="auto" w:fill="auto"/>
            <w:noWrap/>
            <w:vAlign w:val="bottom"/>
            <w:hideMark/>
          </w:tcPr>
          <w:p w14:paraId="627A87A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6.63</w:t>
            </w:r>
          </w:p>
        </w:tc>
      </w:tr>
      <w:tr w:rsidR="00D80F28" w:rsidRPr="00D80F28" w14:paraId="55096B4B" w14:textId="77777777" w:rsidTr="003B6D29">
        <w:trPr>
          <w:trHeight w:val="300"/>
        </w:trPr>
        <w:tc>
          <w:tcPr>
            <w:tcW w:w="2860" w:type="dxa"/>
            <w:shd w:val="clear" w:color="auto" w:fill="auto"/>
            <w:noWrap/>
            <w:vAlign w:val="bottom"/>
            <w:hideMark/>
          </w:tcPr>
          <w:p w14:paraId="0D17A99B" w14:textId="6B51D6C9"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66480">
              <w:rPr>
                <w:rFonts w:ascii="Times New Roman" w:eastAsia="Times New Roman" w:hAnsi="Times New Roman" w:cs="Times New Roman"/>
                <w:color w:val="000000"/>
                <w:kern w:val="0"/>
                <w:sz w:val="18"/>
                <w:szCs w:val="18"/>
                <w:lang w:eastAsia="de-DE"/>
                <w14:ligatures w14:val="none"/>
              </w:rPr>
              <w:t>fC</w:t>
            </w:r>
            <w:r w:rsidR="00D80F28" w:rsidRPr="003B6D29">
              <w:rPr>
                <w:rFonts w:ascii="Times New Roman" w:eastAsia="Times New Roman" w:hAnsi="Times New Roman" w:cs="Times New Roman"/>
                <w:color w:val="000000"/>
                <w:kern w:val="0"/>
                <w:sz w:val="18"/>
                <w:szCs w:val="18"/>
                <w:lang w:eastAsia="de-DE"/>
                <w14:ligatures w14:val="none"/>
              </w:rPr>
              <w:t>_HDL_mg_d_l</w:t>
            </w:r>
            <w:proofErr w:type="spellEnd"/>
          </w:p>
        </w:tc>
        <w:tc>
          <w:tcPr>
            <w:tcW w:w="1200" w:type="dxa"/>
            <w:shd w:val="clear" w:color="auto" w:fill="auto"/>
            <w:noWrap/>
            <w:vAlign w:val="bottom"/>
            <w:hideMark/>
          </w:tcPr>
          <w:p w14:paraId="5FD2623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1.318</w:t>
            </w:r>
          </w:p>
        </w:tc>
        <w:tc>
          <w:tcPr>
            <w:tcW w:w="1200" w:type="dxa"/>
            <w:shd w:val="clear" w:color="auto" w:fill="auto"/>
            <w:noWrap/>
            <w:vAlign w:val="bottom"/>
            <w:hideMark/>
          </w:tcPr>
          <w:p w14:paraId="250EE00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13.204</w:t>
            </w:r>
          </w:p>
        </w:tc>
        <w:tc>
          <w:tcPr>
            <w:tcW w:w="1200" w:type="dxa"/>
            <w:shd w:val="clear" w:color="auto" w:fill="auto"/>
            <w:noWrap/>
            <w:vAlign w:val="bottom"/>
            <w:hideMark/>
          </w:tcPr>
          <w:p w14:paraId="46B6272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9.98</w:t>
            </w:r>
          </w:p>
        </w:tc>
      </w:tr>
      <w:tr w:rsidR="00D80F28" w:rsidRPr="00D80F28" w14:paraId="60CC572F" w14:textId="77777777" w:rsidTr="003B6D29">
        <w:trPr>
          <w:trHeight w:val="300"/>
        </w:trPr>
        <w:tc>
          <w:tcPr>
            <w:tcW w:w="2860" w:type="dxa"/>
            <w:shd w:val="clear" w:color="auto" w:fill="auto"/>
            <w:noWrap/>
            <w:vAlign w:val="bottom"/>
            <w:hideMark/>
          </w:tcPr>
          <w:p w14:paraId="656611CE" w14:textId="394C15F9"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proofErr w:type="spellStart"/>
            <w:r w:rsidRPr="00366480">
              <w:rPr>
                <w:rFonts w:ascii="Times New Roman" w:eastAsia="Times New Roman" w:hAnsi="Times New Roman" w:cs="Times New Roman"/>
                <w:color w:val="000000"/>
                <w:kern w:val="0"/>
                <w:sz w:val="18"/>
                <w:szCs w:val="18"/>
                <w:lang w:val="en-US" w:eastAsia="de-DE"/>
                <w14:ligatures w14:val="none"/>
              </w:rPr>
              <w:t>P</w:t>
            </w:r>
            <w:r w:rsidR="00D80F28" w:rsidRPr="003B6D29">
              <w:rPr>
                <w:rFonts w:ascii="Times New Roman" w:eastAsia="Times New Roman" w:hAnsi="Times New Roman" w:cs="Times New Roman"/>
                <w:color w:val="000000"/>
                <w:kern w:val="0"/>
                <w:sz w:val="18"/>
                <w:szCs w:val="18"/>
                <w:lang w:val="en-US" w:eastAsia="de-DE"/>
                <w14:ligatures w14:val="none"/>
              </w:rPr>
              <w:t>L_VLDL_mg_d_l</w:t>
            </w:r>
            <w:proofErr w:type="spellEnd"/>
          </w:p>
        </w:tc>
        <w:tc>
          <w:tcPr>
            <w:tcW w:w="1200" w:type="dxa"/>
            <w:shd w:val="clear" w:color="auto" w:fill="auto"/>
            <w:noWrap/>
            <w:vAlign w:val="bottom"/>
            <w:hideMark/>
          </w:tcPr>
          <w:p w14:paraId="17C60BD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0.393</w:t>
            </w:r>
          </w:p>
        </w:tc>
        <w:tc>
          <w:tcPr>
            <w:tcW w:w="1200" w:type="dxa"/>
            <w:shd w:val="clear" w:color="auto" w:fill="auto"/>
            <w:noWrap/>
            <w:vAlign w:val="bottom"/>
            <w:hideMark/>
          </w:tcPr>
          <w:p w14:paraId="23C00DB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22.162</w:t>
            </w:r>
          </w:p>
        </w:tc>
        <w:tc>
          <w:tcPr>
            <w:tcW w:w="1200" w:type="dxa"/>
            <w:shd w:val="clear" w:color="auto" w:fill="auto"/>
            <w:noWrap/>
            <w:vAlign w:val="bottom"/>
            <w:hideMark/>
          </w:tcPr>
          <w:p w14:paraId="19DA250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1.77</w:t>
            </w:r>
          </w:p>
        </w:tc>
      </w:tr>
      <w:tr w:rsidR="00D80F28" w:rsidRPr="00D80F28" w14:paraId="18241553" w14:textId="77777777" w:rsidTr="003B6D29">
        <w:trPr>
          <w:trHeight w:val="300"/>
        </w:trPr>
        <w:tc>
          <w:tcPr>
            <w:tcW w:w="2860" w:type="dxa"/>
            <w:shd w:val="clear" w:color="auto" w:fill="auto"/>
            <w:noWrap/>
            <w:vAlign w:val="bottom"/>
            <w:hideMark/>
          </w:tcPr>
          <w:p w14:paraId="1A39A2C2" w14:textId="5DA630FE"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proofErr w:type="spellStart"/>
            <w:r w:rsidRPr="00366480">
              <w:rPr>
                <w:rFonts w:ascii="Times New Roman" w:eastAsia="Times New Roman" w:hAnsi="Times New Roman" w:cs="Times New Roman"/>
                <w:color w:val="000000"/>
                <w:kern w:val="0"/>
                <w:sz w:val="18"/>
                <w:szCs w:val="18"/>
                <w:lang w:val="en-US" w:eastAsia="de-DE"/>
                <w14:ligatures w14:val="none"/>
              </w:rPr>
              <w:t>P</w:t>
            </w:r>
            <w:r w:rsidR="00D80F28" w:rsidRPr="003B6D29">
              <w:rPr>
                <w:rFonts w:ascii="Times New Roman" w:eastAsia="Times New Roman" w:hAnsi="Times New Roman" w:cs="Times New Roman"/>
                <w:color w:val="000000"/>
                <w:kern w:val="0"/>
                <w:sz w:val="18"/>
                <w:szCs w:val="18"/>
                <w:lang w:val="en-US" w:eastAsia="de-DE"/>
                <w14:ligatures w14:val="none"/>
              </w:rPr>
              <w:t>L_IDL_mg_d_l</w:t>
            </w:r>
            <w:proofErr w:type="spellEnd"/>
          </w:p>
        </w:tc>
        <w:tc>
          <w:tcPr>
            <w:tcW w:w="1200" w:type="dxa"/>
            <w:shd w:val="clear" w:color="auto" w:fill="auto"/>
            <w:noWrap/>
            <w:vAlign w:val="bottom"/>
            <w:hideMark/>
          </w:tcPr>
          <w:p w14:paraId="3025A98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0.435</w:t>
            </w:r>
          </w:p>
        </w:tc>
        <w:tc>
          <w:tcPr>
            <w:tcW w:w="1200" w:type="dxa"/>
            <w:shd w:val="clear" w:color="auto" w:fill="auto"/>
            <w:noWrap/>
            <w:vAlign w:val="bottom"/>
            <w:hideMark/>
          </w:tcPr>
          <w:p w14:paraId="2FE614C3"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4.116</w:t>
            </w:r>
          </w:p>
        </w:tc>
        <w:tc>
          <w:tcPr>
            <w:tcW w:w="1200" w:type="dxa"/>
            <w:shd w:val="clear" w:color="auto" w:fill="auto"/>
            <w:noWrap/>
            <w:vAlign w:val="bottom"/>
            <w:hideMark/>
          </w:tcPr>
          <w:p w14:paraId="28B7397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10.56</w:t>
            </w:r>
          </w:p>
        </w:tc>
      </w:tr>
      <w:tr w:rsidR="00D80F28" w:rsidRPr="00D80F28" w14:paraId="4AF402DF" w14:textId="77777777" w:rsidTr="003B6D29">
        <w:trPr>
          <w:trHeight w:val="300"/>
        </w:trPr>
        <w:tc>
          <w:tcPr>
            <w:tcW w:w="2860" w:type="dxa"/>
            <w:shd w:val="clear" w:color="auto" w:fill="auto"/>
            <w:noWrap/>
            <w:vAlign w:val="bottom"/>
            <w:hideMark/>
          </w:tcPr>
          <w:p w14:paraId="3B52C022" w14:textId="64AEB853"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proofErr w:type="spellStart"/>
            <w:r w:rsidRPr="00366480">
              <w:rPr>
                <w:rFonts w:ascii="Times New Roman" w:eastAsia="Times New Roman" w:hAnsi="Times New Roman" w:cs="Times New Roman"/>
                <w:color w:val="000000"/>
                <w:kern w:val="0"/>
                <w:sz w:val="18"/>
                <w:szCs w:val="18"/>
                <w:lang w:val="en-US" w:eastAsia="de-DE"/>
                <w14:ligatures w14:val="none"/>
              </w:rPr>
              <w:t>P</w:t>
            </w:r>
            <w:r w:rsidR="00D80F28" w:rsidRPr="003B6D29">
              <w:rPr>
                <w:rFonts w:ascii="Times New Roman" w:eastAsia="Times New Roman" w:hAnsi="Times New Roman" w:cs="Times New Roman"/>
                <w:color w:val="000000"/>
                <w:kern w:val="0"/>
                <w:sz w:val="18"/>
                <w:szCs w:val="18"/>
                <w:lang w:val="en-US" w:eastAsia="de-DE"/>
                <w14:ligatures w14:val="none"/>
              </w:rPr>
              <w:t>L_LDL_mg_d_l</w:t>
            </w:r>
            <w:proofErr w:type="spellEnd"/>
          </w:p>
        </w:tc>
        <w:tc>
          <w:tcPr>
            <w:tcW w:w="1200" w:type="dxa"/>
            <w:shd w:val="clear" w:color="auto" w:fill="auto"/>
            <w:noWrap/>
            <w:vAlign w:val="bottom"/>
            <w:hideMark/>
          </w:tcPr>
          <w:p w14:paraId="70A1ADE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1.560</w:t>
            </w:r>
          </w:p>
        </w:tc>
        <w:tc>
          <w:tcPr>
            <w:tcW w:w="1200" w:type="dxa"/>
            <w:shd w:val="clear" w:color="auto" w:fill="auto"/>
            <w:noWrap/>
            <w:vAlign w:val="bottom"/>
            <w:hideMark/>
          </w:tcPr>
          <w:p w14:paraId="0599FAD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56.298</w:t>
            </w:r>
          </w:p>
        </w:tc>
        <w:tc>
          <w:tcPr>
            <w:tcW w:w="1200" w:type="dxa"/>
            <w:shd w:val="clear" w:color="auto" w:fill="auto"/>
            <w:noWrap/>
            <w:vAlign w:val="bottom"/>
            <w:hideMark/>
          </w:tcPr>
          <w:p w14:paraId="7F390EA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2.77</w:t>
            </w:r>
          </w:p>
        </w:tc>
      </w:tr>
      <w:tr w:rsidR="00D80F28" w:rsidRPr="00D80F28" w14:paraId="2283C2EC" w14:textId="77777777" w:rsidTr="003B6D29">
        <w:trPr>
          <w:trHeight w:val="300"/>
        </w:trPr>
        <w:tc>
          <w:tcPr>
            <w:tcW w:w="2860" w:type="dxa"/>
            <w:shd w:val="clear" w:color="auto" w:fill="auto"/>
            <w:noWrap/>
            <w:vAlign w:val="bottom"/>
            <w:hideMark/>
          </w:tcPr>
          <w:p w14:paraId="0E1EF590" w14:textId="4F1B5E32"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proofErr w:type="spellStart"/>
            <w:r w:rsidRPr="00366480">
              <w:rPr>
                <w:rFonts w:ascii="Times New Roman" w:eastAsia="Times New Roman" w:hAnsi="Times New Roman" w:cs="Times New Roman"/>
                <w:color w:val="000000"/>
                <w:kern w:val="0"/>
                <w:sz w:val="18"/>
                <w:szCs w:val="18"/>
                <w:lang w:val="en-US" w:eastAsia="de-DE"/>
                <w14:ligatures w14:val="none"/>
              </w:rPr>
              <w:t>P</w:t>
            </w:r>
            <w:r w:rsidR="00D80F28" w:rsidRPr="003B6D29">
              <w:rPr>
                <w:rFonts w:ascii="Times New Roman" w:eastAsia="Times New Roman" w:hAnsi="Times New Roman" w:cs="Times New Roman"/>
                <w:color w:val="000000"/>
                <w:kern w:val="0"/>
                <w:sz w:val="18"/>
                <w:szCs w:val="18"/>
                <w:lang w:val="en-US" w:eastAsia="de-DE"/>
                <w14:ligatures w14:val="none"/>
              </w:rPr>
              <w:t>L_HDL_mg_d_l</w:t>
            </w:r>
            <w:proofErr w:type="spellEnd"/>
          </w:p>
        </w:tc>
        <w:tc>
          <w:tcPr>
            <w:tcW w:w="1200" w:type="dxa"/>
            <w:shd w:val="clear" w:color="auto" w:fill="auto"/>
            <w:noWrap/>
            <w:vAlign w:val="bottom"/>
            <w:hideMark/>
          </w:tcPr>
          <w:p w14:paraId="54BF52E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1.537</w:t>
            </w:r>
          </w:p>
        </w:tc>
        <w:tc>
          <w:tcPr>
            <w:tcW w:w="1200" w:type="dxa"/>
            <w:shd w:val="clear" w:color="auto" w:fill="auto"/>
            <w:noWrap/>
            <w:vAlign w:val="bottom"/>
            <w:hideMark/>
          </w:tcPr>
          <w:p w14:paraId="4ADC4D9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67.684</w:t>
            </w:r>
          </w:p>
        </w:tc>
        <w:tc>
          <w:tcPr>
            <w:tcW w:w="1200" w:type="dxa"/>
            <w:shd w:val="clear" w:color="auto" w:fill="auto"/>
            <w:noWrap/>
            <w:vAlign w:val="bottom"/>
            <w:hideMark/>
          </w:tcPr>
          <w:p w14:paraId="0099ACB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2.27</w:t>
            </w:r>
          </w:p>
        </w:tc>
      </w:tr>
      <w:tr w:rsidR="00D80F28" w:rsidRPr="00D80F28" w14:paraId="7739D15B" w14:textId="77777777" w:rsidTr="003B6D29">
        <w:trPr>
          <w:trHeight w:val="300"/>
        </w:trPr>
        <w:tc>
          <w:tcPr>
            <w:tcW w:w="2860" w:type="dxa"/>
            <w:shd w:val="clear" w:color="auto" w:fill="auto"/>
            <w:noWrap/>
            <w:vAlign w:val="bottom"/>
            <w:hideMark/>
          </w:tcPr>
          <w:p w14:paraId="33D9946E" w14:textId="77777777"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ApoA1_HDL_mg_d_l</w:t>
            </w:r>
          </w:p>
        </w:tc>
        <w:tc>
          <w:tcPr>
            <w:tcW w:w="1200" w:type="dxa"/>
            <w:shd w:val="clear" w:color="auto" w:fill="auto"/>
            <w:noWrap/>
            <w:vAlign w:val="bottom"/>
            <w:hideMark/>
          </w:tcPr>
          <w:p w14:paraId="3D2003E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5.400</w:t>
            </w:r>
          </w:p>
        </w:tc>
        <w:tc>
          <w:tcPr>
            <w:tcW w:w="1200" w:type="dxa"/>
            <w:shd w:val="clear" w:color="auto" w:fill="auto"/>
            <w:noWrap/>
            <w:vAlign w:val="bottom"/>
            <w:hideMark/>
          </w:tcPr>
          <w:p w14:paraId="1041D4F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130.682</w:t>
            </w:r>
          </w:p>
        </w:tc>
        <w:tc>
          <w:tcPr>
            <w:tcW w:w="1200" w:type="dxa"/>
            <w:shd w:val="clear" w:color="auto" w:fill="auto"/>
            <w:noWrap/>
            <w:vAlign w:val="bottom"/>
            <w:hideMark/>
          </w:tcPr>
          <w:p w14:paraId="48942AC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4.13</w:t>
            </w:r>
          </w:p>
        </w:tc>
      </w:tr>
      <w:tr w:rsidR="00D80F28" w:rsidRPr="00D80F28" w14:paraId="35568DFC" w14:textId="77777777" w:rsidTr="003B6D29">
        <w:trPr>
          <w:trHeight w:val="300"/>
        </w:trPr>
        <w:tc>
          <w:tcPr>
            <w:tcW w:w="2860" w:type="dxa"/>
            <w:shd w:val="clear" w:color="auto" w:fill="auto"/>
            <w:noWrap/>
            <w:vAlign w:val="bottom"/>
            <w:hideMark/>
          </w:tcPr>
          <w:p w14:paraId="002191B0" w14:textId="77777777"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ApoA2_HDL_mg_d_l</w:t>
            </w:r>
          </w:p>
        </w:tc>
        <w:tc>
          <w:tcPr>
            <w:tcW w:w="1200" w:type="dxa"/>
            <w:shd w:val="clear" w:color="auto" w:fill="auto"/>
            <w:noWrap/>
            <w:vAlign w:val="bottom"/>
            <w:hideMark/>
          </w:tcPr>
          <w:p w14:paraId="22DEC9B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0.950</w:t>
            </w:r>
          </w:p>
        </w:tc>
        <w:tc>
          <w:tcPr>
            <w:tcW w:w="1200" w:type="dxa"/>
            <w:shd w:val="clear" w:color="auto" w:fill="auto"/>
            <w:noWrap/>
            <w:vAlign w:val="bottom"/>
            <w:hideMark/>
          </w:tcPr>
          <w:p w14:paraId="57ECE42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27.960</w:t>
            </w:r>
          </w:p>
        </w:tc>
        <w:tc>
          <w:tcPr>
            <w:tcW w:w="1200" w:type="dxa"/>
            <w:shd w:val="clear" w:color="auto" w:fill="auto"/>
            <w:noWrap/>
            <w:vAlign w:val="bottom"/>
            <w:hideMark/>
          </w:tcPr>
          <w:p w14:paraId="35F93AE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3.40</w:t>
            </w:r>
          </w:p>
        </w:tc>
      </w:tr>
      <w:tr w:rsidR="00D80F28" w:rsidRPr="00D80F28" w14:paraId="25E7838C" w14:textId="77777777" w:rsidTr="003B6D29">
        <w:trPr>
          <w:trHeight w:val="300"/>
        </w:trPr>
        <w:tc>
          <w:tcPr>
            <w:tcW w:w="2860" w:type="dxa"/>
            <w:shd w:val="clear" w:color="auto" w:fill="auto"/>
            <w:noWrap/>
            <w:vAlign w:val="bottom"/>
            <w:hideMark/>
          </w:tcPr>
          <w:p w14:paraId="5491C800" w14:textId="77777777"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ApoB_VLDL_mg_d_l</w:t>
            </w:r>
            <w:proofErr w:type="spellEnd"/>
          </w:p>
        </w:tc>
        <w:tc>
          <w:tcPr>
            <w:tcW w:w="1200" w:type="dxa"/>
            <w:shd w:val="clear" w:color="auto" w:fill="auto"/>
            <w:noWrap/>
            <w:vAlign w:val="bottom"/>
            <w:hideMark/>
          </w:tcPr>
          <w:p w14:paraId="77B27E7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0.113</w:t>
            </w:r>
          </w:p>
        </w:tc>
        <w:tc>
          <w:tcPr>
            <w:tcW w:w="1200" w:type="dxa"/>
            <w:shd w:val="clear" w:color="auto" w:fill="auto"/>
            <w:noWrap/>
            <w:vAlign w:val="bottom"/>
            <w:hideMark/>
          </w:tcPr>
          <w:p w14:paraId="15AA8C9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8.578</w:t>
            </w:r>
          </w:p>
        </w:tc>
        <w:tc>
          <w:tcPr>
            <w:tcW w:w="1200" w:type="dxa"/>
            <w:shd w:val="clear" w:color="auto" w:fill="auto"/>
            <w:noWrap/>
            <w:vAlign w:val="bottom"/>
            <w:hideMark/>
          </w:tcPr>
          <w:p w14:paraId="4AE09CA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1.31</w:t>
            </w:r>
          </w:p>
        </w:tc>
      </w:tr>
      <w:tr w:rsidR="00D80F28" w:rsidRPr="00D80F28" w14:paraId="325B2FE4" w14:textId="77777777" w:rsidTr="003B6D29">
        <w:trPr>
          <w:trHeight w:val="300"/>
        </w:trPr>
        <w:tc>
          <w:tcPr>
            <w:tcW w:w="2860" w:type="dxa"/>
            <w:shd w:val="clear" w:color="auto" w:fill="auto"/>
            <w:noWrap/>
            <w:vAlign w:val="bottom"/>
            <w:hideMark/>
          </w:tcPr>
          <w:p w14:paraId="3DAE5E83" w14:textId="77777777"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ApoB_IDL_mg_d_l</w:t>
            </w:r>
            <w:proofErr w:type="spellEnd"/>
          </w:p>
        </w:tc>
        <w:tc>
          <w:tcPr>
            <w:tcW w:w="1200" w:type="dxa"/>
            <w:shd w:val="clear" w:color="auto" w:fill="auto"/>
            <w:noWrap/>
            <w:vAlign w:val="bottom"/>
            <w:hideMark/>
          </w:tcPr>
          <w:p w14:paraId="656C9A7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0.360</w:t>
            </w:r>
          </w:p>
        </w:tc>
        <w:tc>
          <w:tcPr>
            <w:tcW w:w="1200" w:type="dxa"/>
            <w:shd w:val="clear" w:color="auto" w:fill="auto"/>
            <w:noWrap/>
            <w:vAlign w:val="bottom"/>
            <w:hideMark/>
          </w:tcPr>
          <w:p w14:paraId="126E76A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3.720</w:t>
            </w:r>
          </w:p>
        </w:tc>
        <w:tc>
          <w:tcPr>
            <w:tcW w:w="1200" w:type="dxa"/>
            <w:shd w:val="clear" w:color="auto" w:fill="auto"/>
            <w:noWrap/>
            <w:vAlign w:val="bottom"/>
            <w:hideMark/>
          </w:tcPr>
          <w:p w14:paraId="32CB0A6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9.68</w:t>
            </w:r>
          </w:p>
        </w:tc>
      </w:tr>
      <w:tr w:rsidR="00D80F28" w:rsidRPr="00D80F28" w14:paraId="6556094B" w14:textId="77777777" w:rsidTr="003B6D29">
        <w:trPr>
          <w:trHeight w:val="300"/>
        </w:trPr>
        <w:tc>
          <w:tcPr>
            <w:tcW w:w="2860" w:type="dxa"/>
            <w:shd w:val="clear" w:color="auto" w:fill="auto"/>
            <w:noWrap/>
            <w:vAlign w:val="bottom"/>
            <w:hideMark/>
          </w:tcPr>
          <w:p w14:paraId="6F491E2F" w14:textId="77777777"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ApoB_LDL_mg_d_l</w:t>
            </w:r>
            <w:proofErr w:type="spellEnd"/>
          </w:p>
        </w:tc>
        <w:tc>
          <w:tcPr>
            <w:tcW w:w="1200" w:type="dxa"/>
            <w:shd w:val="clear" w:color="auto" w:fill="auto"/>
            <w:noWrap/>
            <w:vAlign w:val="bottom"/>
            <w:hideMark/>
          </w:tcPr>
          <w:p w14:paraId="6317E18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1.325</w:t>
            </w:r>
          </w:p>
        </w:tc>
        <w:tc>
          <w:tcPr>
            <w:tcW w:w="1200" w:type="dxa"/>
            <w:shd w:val="clear" w:color="auto" w:fill="auto"/>
            <w:noWrap/>
            <w:vAlign w:val="bottom"/>
            <w:hideMark/>
          </w:tcPr>
          <w:p w14:paraId="26345DB3"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65.412</w:t>
            </w:r>
          </w:p>
        </w:tc>
        <w:tc>
          <w:tcPr>
            <w:tcW w:w="1200" w:type="dxa"/>
            <w:shd w:val="clear" w:color="auto" w:fill="auto"/>
            <w:noWrap/>
            <w:vAlign w:val="bottom"/>
            <w:hideMark/>
          </w:tcPr>
          <w:p w14:paraId="41FB6B7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2.03</w:t>
            </w:r>
          </w:p>
        </w:tc>
      </w:tr>
      <w:tr w:rsidR="00D80F28" w:rsidRPr="00D80F28" w14:paraId="3D379575" w14:textId="77777777" w:rsidTr="003B6D29">
        <w:trPr>
          <w:trHeight w:val="300"/>
        </w:trPr>
        <w:tc>
          <w:tcPr>
            <w:tcW w:w="2860" w:type="dxa"/>
            <w:shd w:val="clear" w:color="auto" w:fill="auto"/>
            <w:noWrap/>
            <w:vAlign w:val="bottom"/>
            <w:hideMark/>
          </w:tcPr>
          <w:p w14:paraId="30AF7F61" w14:textId="36CC6D23"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TG_VLDL-</w:t>
            </w:r>
            <w:r w:rsidR="00D80F28" w:rsidRPr="003B6D29">
              <w:rPr>
                <w:rFonts w:ascii="Times New Roman" w:eastAsia="Times New Roman" w:hAnsi="Times New Roman" w:cs="Times New Roman"/>
                <w:color w:val="000000"/>
                <w:kern w:val="0"/>
                <w:sz w:val="18"/>
                <w:szCs w:val="18"/>
                <w:lang w:eastAsia="de-DE"/>
                <w14:ligatures w14:val="none"/>
              </w:rPr>
              <w:t>1_mg_d_l</w:t>
            </w:r>
          </w:p>
        </w:tc>
        <w:tc>
          <w:tcPr>
            <w:tcW w:w="1200" w:type="dxa"/>
            <w:shd w:val="clear" w:color="auto" w:fill="auto"/>
            <w:noWrap/>
            <w:vAlign w:val="bottom"/>
            <w:hideMark/>
          </w:tcPr>
          <w:p w14:paraId="57B66CC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0.809</w:t>
            </w:r>
          </w:p>
        </w:tc>
        <w:tc>
          <w:tcPr>
            <w:tcW w:w="1200" w:type="dxa"/>
            <w:shd w:val="clear" w:color="auto" w:fill="auto"/>
            <w:noWrap/>
            <w:vAlign w:val="bottom"/>
            <w:hideMark/>
          </w:tcPr>
          <w:p w14:paraId="0C76EAA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39.032</w:t>
            </w:r>
          </w:p>
        </w:tc>
        <w:tc>
          <w:tcPr>
            <w:tcW w:w="1200" w:type="dxa"/>
            <w:shd w:val="clear" w:color="auto" w:fill="auto"/>
            <w:noWrap/>
            <w:vAlign w:val="bottom"/>
            <w:hideMark/>
          </w:tcPr>
          <w:p w14:paraId="4914C78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2.07</w:t>
            </w:r>
          </w:p>
        </w:tc>
      </w:tr>
      <w:tr w:rsidR="00D80F28" w:rsidRPr="00D80F28" w14:paraId="77428F55" w14:textId="77777777" w:rsidTr="003B6D29">
        <w:trPr>
          <w:trHeight w:val="300"/>
        </w:trPr>
        <w:tc>
          <w:tcPr>
            <w:tcW w:w="2860" w:type="dxa"/>
            <w:shd w:val="clear" w:color="auto" w:fill="auto"/>
            <w:noWrap/>
            <w:vAlign w:val="bottom"/>
            <w:hideMark/>
          </w:tcPr>
          <w:p w14:paraId="186D764F" w14:textId="13C48838"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TG_VLDL</w:t>
            </w:r>
            <w:r w:rsidR="00073A16" w:rsidRPr="00366480">
              <w:rPr>
                <w:rFonts w:ascii="Times New Roman" w:eastAsia="Times New Roman" w:hAnsi="Times New Roman" w:cs="Times New Roman"/>
                <w:color w:val="000000"/>
                <w:kern w:val="0"/>
                <w:sz w:val="18"/>
                <w:szCs w:val="18"/>
                <w:lang w:eastAsia="de-DE"/>
                <w14:ligatures w14:val="none"/>
              </w:rPr>
              <w:t>-</w:t>
            </w:r>
            <w:r w:rsidRPr="003B6D29">
              <w:rPr>
                <w:rFonts w:ascii="Times New Roman" w:eastAsia="Times New Roman" w:hAnsi="Times New Roman" w:cs="Times New Roman"/>
                <w:color w:val="000000"/>
                <w:kern w:val="0"/>
                <w:sz w:val="18"/>
                <w:szCs w:val="18"/>
                <w:lang w:eastAsia="de-DE"/>
                <w14:ligatures w14:val="none"/>
              </w:rPr>
              <w:t>2_mg_d_l</w:t>
            </w:r>
          </w:p>
        </w:tc>
        <w:tc>
          <w:tcPr>
            <w:tcW w:w="1200" w:type="dxa"/>
            <w:shd w:val="clear" w:color="auto" w:fill="auto"/>
            <w:noWrap/>
            <w:vAlign w:val="bottom"/>
            <w:hideMark/>
          </w:tcPr>
          <w:p w14:paraId="3A606F2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0.970</w:t>
            </w:r>
          </w:p>
        </w:tc>
        <w:tc>
          <w:tcPr>
            <w:tcW w:w="1200" w:type="dxa"/>
            <w:shd w:val="clear" w:color="auto" w:fill="auto"/>
            <w:noWrap/>
            <w:vAlign w:val="bottom"/>
            <w:hideMark/>
          </w:tcPr>
          <w:p w14:paraId="2094ABF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11.378</w:t>
            </w:r>
          </w:p>
        </w:tc>
        <w:tc>
          <w:tcPr>
            <w:tcW w:w="1200" w:type="dxa"/>
            <w:shd w:val="clear" w:color="auto" w:fill="auto"/>
            <w:noWrap/>
            <w:vAlign w:val="bottom"/>
            <w:hideMark/>
          </w:tcPr>
          <w:p w14:paraId="0297090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8.53</w:t>
            </w:r>
          </w:p>
        </w:tc>
      </w:tr>
      <w:tr w:rsidR="00D80F28" w:rsidRPr="00D80F28" w14:paraId="78C73A5F" w14:textId="77777777" w:rsidTr="003B6D29">
        <w:trPr>
          <w:trHeight w:val="300"/>
        </w:trPr>
        <w:tc>
          <w:tcPr>
            <w:tcW w:w="2860" w:type="dxa"/>
            <w:shd w:val="clear" w:color="auto" w:fill="auto"/>
            <w:noWrap/>
            <w:vAlign w:val="bottom"/>
            <w:hideMark/>
          </w:tcPr>
          <w:p w14:paraId="4F81B3C1" w14:textId="43BBF9C9"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TG_VLDL-</w:t>
            </w:r>
            <w:r w:rsidR="00D80F28" w:rsidRPr="003B6D29">
              <w:rPr>
                <w:rFonts w:ascii="Times New Roman" w:eastAsia="Times New Roman" w:hAnsi="Times New Roman" w:cs="Times New Roman"/>
                <w:color w:val="000000"/>
                <w:kern w:val="0"/>
                <w:sz w:val="18"/>
                <w:szCs w:val="18"/>
                <w:lang w:eastAsia="de-DE"/>
                <w14:ligatures w14:val="none"/>
              </w:rPr>
              <w:t>3_mg_d_l</w:t>
            </w:r>
          </w:p>
        </w:tc>
        <w:tc>
          <w:tcPr>
            <w:tcW w:w="1200" w:type="dxa"/>
            <w:shd w:val="clear" w:color="auto" w:fill="auto"/>
            <w:noWrap/>
            <w:vAlign w:val="bottom"/>
            <w:hideMark/>
          </w:tcPr>
          <w:p w14:paraId="3DD9D80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0.970</w:t>
            </w:r>
          </w:p>
        </w:tc>
        <w:tc>
          <w:tcPr>
            <w:tcW w:w="1200" w:type="dxa"/>
            <w:shd w:val="clear" w:color="auto" w:fill="auto"/>
            <w:noWrap/>
            <w:vAlign w:val="bottom"/>
            <w:hideMark/>
          </w:tcPr>
          <w:p w14:paraId="6941EB2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9.694</w:t>
            </w:r>
          </w:p>
        </w:tc>
        <w:tc>
          <w:tcPr>
            <w:tcW w:w="1200" w:type="dxa"/>
            <w:shd w:val="clear" w:color="auto" w:fill="auto"/>
            <w:noWrap/>
            <w:vAlign w:val="bottom"/>
            <w:hideMark/>
          </w:tcPr>
          <w:p w14:paraId="20E7D44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10.01</w:t>
            </w:r>
          </w:p>
        </w:tc>
      </w:tr>
      <w:tr w:rsidR="00D80F28" w:rsidRPr="00D80F28" w14:paraId="7EC7B428" w14:textId="77777777" w:rsidTr="003B6D29">
        <w:trPr>
          <w:trHeight w:val="300"/>
        </w:trPr>
        <w:tc>
          <w:tcPr>
            <w:tcW w:w="2860" w:type="dxa"/>
            <w:shd w:val="clear" w:color="auto" w:fill="auto"/>
            <w:noWrap/>
            <w:vAlign w:val="bottom"/>
            <w:hideMark/>
          </w:tcPr>
          <w:p w14:paraId="0E175084" w14:textId="3DFC1AED"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TG_VLDL-</w:t>
            </w:r>
            <w:r w:rsidR="00D80F28" w:rsidRPr="003B6D29">
              <w:rPr>
                <w:rFonts w:ascii="Times New Roman" w:eastAsia="Times New Roman" w:hAnsi="Times New Roman" w:cs="Times New Roman"/>
                <w:color w:val="000000"/>
                <w:kern w:val="0"/>
                <w:sz w:val="18"/>
                <w:szCs w:val="18"/>
                <w:lang w:eastAsia="de-DE"/>
                <w14:ligatures w14:val="none"/>
              </w:rPr>
              <w:t>4_mg_d_l</w:t>
            </w:r>
          </w:p>
        </w:tc>
        <w:tc>
          <w:tcPr>
            <w:tcW w:w="1200" w:type="dxa"/>
            <w:shd w:val="clear" w:color="auto" w:fill="auto"/>
            <w:noWrap/>
            <w:vAlign w:val="bottom"/>
            <w:hideMark/>
          </w:tcPr>
          <w:p w14:paraId="2F78912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0.453</w:t>
            </w:r>
          </w:p>
        </w:tc>
        <w:tc>
          <w:tcPr>
            <w:tcW w:w="1200" w:type="dxa"/>
            <w:shd w:val="clear" w:color="auto" w:fill="auto"/>
            <w:noWrap/>
            <w:vAlign w:val="bottom"/>
            <w:hideMark/>
          </w:tcPr>
          <w:p w14:paraId="3F6442C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8.880</w:t>
            </w:r>
          </w:p>
        </w:tc>
        <w:tc>
          <w:tcPr>
            <w:tcW w:w="1200" w:type="dxa"/>
            <w:shd w:val="clear" w:color="auto" w:fill="auto"/>
            <w:noWrap/>
            <w:vAlign w:val="bottom"/>
            <w:hideMark/>
          </w:tcPr>
          <w:p w14:paraId="0463ABE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5.10</w:t>
            </w:r>
          </w:p>
        </w:tc>
      </w:tr>
      <w:tr w:rsidR="00D80F28" w:rsidRPr="00D80F28" w14:paraId="089DCD72" w14:textId="77777777" w:rsidTr="003B6D29">
        <w:trPr>
          <w:trHeight w:val="300"/>
        </w:trPr>
        <w:tc>
          <w:tcPr>
            <w:tcW w:w="2860" w:type="dxa"/>
            <w:shd w:val="clear" w:color="auto" w:fill="auto"/>
            <w:noWrap/>
            <w:vAlign w:val="bottom"/>
            <w:hideMark/>
          </w:tcPr>
          <w:p w14:paraId="4E57558C" w14:textId="2F6C19B0"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TG_VLDL</w:t>
            </w:r>
            <w:r w:rsidR="00073A16" w:rsidRPr="00366480">
              <w:rPr>
                <w:rFonts w:ascii="Times New Roman" w:eastAsia="Times New Roman" w:hAnsi="Times New Roman" w:cs="Times New Roman"/>
                <w:color w:val="000000"/>
                <w:kern w:val="0"/>
                <w:sz w:val="18"/>
                <w:szCs w:val="18"/>
                <w:lang w:eastAsia="de-DE"/>
                <w14:ligatures w14:val="none"/>
              </w:rPr>
              <w:t>-</w:t>
            </w:r>
            <w:r w:rsidRPr="003B6D29">
              <w:rPr>
                <w:rFonts w:ascii="Times New Roman" w:eastAsia="Times New Roman" w:hAnsi="Times New Roman" w:cs="Times New Roman"/>
                <w:color w:val="000000"/>
                <w:kern w:val="0"/>
                <w:sz w:val="18"/>
                <w:szCs w:val="18"/>
                <w:lang w:eastAsia="de-DE"/>
                <w14:ligatures w14:val="none"/>
              </w:rPr>
              <w:t>5_mg_d_l</w:t>
            </w:r>
          </w:p>
        </w:tc>
        <w:tc>
          <w:tcPr>
            <w:tcW w:w="1200" w:type="dxa"/>
            <w:shd w:val="clear" w:color="auto" w:fill="auto"/>
            <w:noWrap/>
            <w:vAlign w:val="bottom"/>
            <w:hideMark/>
          </w:tcPr>
          <w:p w14:paraId="0779AEC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0.143</w:t>
            </w:r>
          </w:p>
        </w:tc>
        <w:tc>
          <w:tcPr>
            <w:tcW w:w="1200" w:type="dxa"/>
            <w:shd w:val="clear" w:color="auto" w:fill="auto"/>
            <w:noWrap/>
            <w:vAlign w:val="bottom"/>
            <w:hideMark/>
          </w:tcPr>
          <w:p w14:paraId="6233F19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4.138</w:t>
            </w:r>
          </w:p>
        </w:tc>
        <w:tc>
          <w:tcPr>
            <w:tcW w:w="1200" w:type="dxa"/>
            <w:shd w:val="clear" w:color="auto" w:fill="auto"/>
            <w:noWrap/>
            <w:vAlign w:val="bottom"/>
            <w:hideMark/>
          </w:tcPr>
          <w:p w14:paraId="7DC84F7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3.47</w:t>
            </w:r>
          </w:p>
        </w:tc>
      </w:tr>
      <w:tr w:rsidR="00D80F28" w:rsidRPr="00D80F28" w14:paraId="69BD7C99" w14:textId="77777777" w:rsidTr="003B6D29">
        <w:trPr>
          <w:trHeight w:val="300"/>
        </w:trPr>
        <w:tc>
          <w:tcPr>
            <w:tcW w:w="2860" w:type="dxa"/>
            <w:shd w:val="clear" w:color="auto" w:fill="auto"/>
            <w:noWrap/>
            <w:vAlign w:val="bottom"/>
            <w:hideMark/>
          </w:tcPr>
          <w:p w14:paraId="28DF44E4" w14:textId="3CBFA3CB"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lastRenderedPageBreak/>
              <w:t>C_VLDL-</w:t>
            </w:r>
            <w:r w:rsidR="00D80F28" w:rsidRPr="003B6D29">
              <w:rPr>
                <w:rFonts w:ascii="Times New Roman" w:eastAsia="Times New Roman" w:hAnsi="Times New Roman" w:cs="Times New Roman"/>
                <w:color w:val="000000"/>
                <w:kern w:val="0"/>
                <w:sz w:val="18"/>
                <w:szCs w:val="18"/>
                <w:lang w:val="en-US" w:eastAsia="de-DE"/>
                <w14:ligatures w14:val="none"/>
              </w:rPr>
              <w:t>1_mg_d_l</w:t>
            </w:r>
          </w:p>
        </w:tc>
        <w:tc>
          <w:tcPr>
            <w:tcW w:w="1200" w:type="dxa"/>
            <w:shd w:val="clear" w:color="auto" w:fill="auto"/>
            <w:noWrap/>
            <w:vAlign w:val="bottom"/>
            <w:hideMark/>
          </w:tcPr>
          <w:p w14:paraId="1862945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0.390</w:t>
            </w:r>
          </w:p>
        </w:tc>
        <w:tc>
          <w:tcPr>
            <w:tcW w:w="1200" w:type="dxa"/>
            <w:shd w:val="clear" w:color="auto" w:fill="auto"/>
            <w:noWrap/>
            <w:vAlign w:val="bottom"/>
            <w:hideMark/>
          </w:tcPr>
          <w:p w14:paraId="18E1288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7.474</w:t>
            </w:r>
          </w:p>
        </w:tc>
        <w:tc>
          <w:tcPr>
            <w:tcW w:w="1200" w:type="dxa"/>
            <w:shd w:val="clear" w:color="auto" w:fill="auto"/>
            <w:noWrap/>
            <w:vAlign w:val="bottom"/>
            <w:hideMark/>
          </w:tcPr>
          <w:p w14:paraId="10DC2D2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5.22</w:t>
            </w:r>
          </w:p>
        </w:tc>
      </w:tr>
      <w:tr w:rsidR="00D80F28" w:rsidRPr="00D80F28" w14:paraId="5064D405" w14:textId="77777777" w:rsidTr="003B6D29">
        <w:trPr>
          <w:trHeight w:val="300"/>
        </w:trPr>
        <w:tc>
          <w:tcPr>
            <w:tcW w:w="2860" w:type="dxa"/>
            <w:shd w:val="clear" w:color="auto" w:fill="auto"/>
            <w:noWrap/>
            <w:vAlign w:val="bottom"/>
            <w:hideMark/>
          </w:tcPr>
          <w:p w14:paraId="2561D958" w14:textId="1A7420D7"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C_VLDL-</w:t>
            </w:r>
            <w:r w:rsidR="00D80F28" w:rsidRPr="003B6D29">
              <w:rPr>
                <w:rFonts w:ascii="Times New Roman" w:eastAsia="Times New Roman" w:hAnsi="Times New Roman" w:cs="Times New Roman"/>
                <w:color w:val="000000"/>
                <w:kern w:val="0"/>
                <w:sz w:val="18"/>
                <w:szCs w:val="18"/>
                <w:lang w:val="en-US" w:eastAsia="de-DE"/>
                <w14:ligatures w14:val="none"/>
              </w:rPr>
              <w:t>2_mg_d_l</w:t>
            </w:r>
          </w:p>
        </w:tc>
        <w:tc>
          <w:tcPr>
            <w:tcW w:w="1200" w:type="dxa"/>
            <w:shd w:val="clear" w:color="auto" w:fill="auto"/>
            <w:noWrap/>
            <w:vAlign w:val="bottom"/>
            <w:hideMark/>
          </w:tcPr>
          <w:p w14:paraId="35DBBDB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0.185</w:t>
            </w:r>
          </w:p>
        </w:tc>
        <w:tc>
          <w:tcPr>
            <w:tcW w:w="1200" w:type="dxa"/>
            <w:shd w:val="clear" w:color="auto" w:fill="auto"/>
            <w:noWrap/>
            <w:vAlign w:val="bottom"/>
            <w:hideMark/>
          </w:tcPr>
          <w:p w14:paraId="4A08F60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2.636</w:t>
            </w:r>
          </w:p>
        </w:tc>
        <w:tc>
          <w:tcPr>
            <w:tcW w:w="1200" w:type="dxa"/>
            <w:shd w:val="clear" w:color="auto" w:fill="auto"/>
            <w:noWrap/>
            <w:vAlign w:val="bottom"/>
            <w:hideMark/>
          </w:tcPr>
          <w:p w14:paraId="54D37CB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7.03</w:t>
            </w:r>
          </w:p>
        </w:tc>
      </w:tr>
      <w:tr w:rsidR="00D80F28" w:rsidRPr="00D80F28" w14:paraId="47E2C9F8" w14:textId="77777777" w:rsidTr="003B6D29">
        <w:trPr>
          <w:trHeight w:val="300"/>
        </w:trPr>
        <w:tc>
          <w:tcPr>
            <w:tcW w:w="2860" w:type="dxa"/>
            <w:shd w:val="clear" w:color="auto" w:fill="auto"/>
            <w:noWrap/>
            <w:vAlign w:val="bottom"/>
            <w:hideMark/>
          </w:tcPr>
          <w:p w14:paraId="4726A599" w14:textId="48947D59"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C_VLDL-</w:t>
            </w:r>
            <w:r w:rsidR="00D80F28" w:rsidRPr="003B6D29">
              <w:rPr>
                <w:rFonts w:ascii="Times New Roman" w:eastAsia="Times New Roman" w:hAnsi="Times New Roman" w:cs="Times New Roman"/>
                <w:color w:val="000000"/>
                <w:kern w:val="0"/>
                <w:sz w:val="18"/>
                <w:szCs w:val="18"/>
                <w:lang w:val="en-US" w:eastAsia="de-DE"/>
                <w14:ligatures w14:val="none"/>
              </w:rPr>
              <w:t>3_mg_d_l</w:t>
            </w:r>
          </w:p>
        </w:tc>
        <w:tc>
          <w:tcPr>
            <w:tcW w:w="1200" w:type="dxa"/>
            <w:shd w:val="clear" w:color="auto" w:fill="auto"/>
            <w:noWrap/>
            <w:vAlign w:val="bottom"/>
            <w:hideMark/>
          </w:tcPr>
          <w:p w14:paraId="30ABB9F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0.289</w:t>
            </w:r>
          </w:p>
        </w:tc>
        <w:tc>
          <w:tcPr>
            <w:tcW w:w="1200" w:type="dxa"/>
            <w:shd w:val="clear" w:color="auto" w:fill="auto"/>
            <w:noWrap/>
            <w:vAlign w:val="bottom"/>
            <w:hideMark/>
          </w:tcPr>
          <w:p w14:paraId="470B363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2.344</w:t>
            </w:r>
          </w:p>
        </w:tc>
        <w:tc>
          <w:tcPr>
            <w:tcW w:w="1200" w:type="dxa"/>
            <w:shd w:val="clear" w:color="auto" w:fill="auto"/>
            <w:noWrap/>
            <w:vAlign w:val="bottom"/>
            <w:hideMark/>
          </w:tcPr>
          <w:p w14:paraId="142AC56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12.32</w:t>
            </w:r>
          </w:p>
        </w:tc>
      </w:tr>
      <w:tr w:rsidR="00D80F28" w:rsidRPr="00D80F28" w14:paraId="1ECFBA2E" w14:textId="77777777" w:rsidTr="003B6D29">
        <w:trPr>
          <w:trHeight w:val="300"/>
        </w:trPr>
        <w:tc>
          <w:tcPr>
            <w:tcW w:w="2860" w:type="dxa"/>
            <w:shd w:val="clear" w:color="auto" w:fill="auto"/>
            <w:noWrap/>
            <w:vAlign w:val="bottom"/>
            <w:hideMark/>
          </w:tcPr>
          <w:p w14:paraId="626AFD9E" w14:textId="3B89E594"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C_VLDL-</w:t>
            </w:r>
            <w:r w:rsidR="00D80F28" w:rsidRPr="003B6D29">
              <w:rPr>
                <w:rFonts w:ascii="Times New Roman" w:eastAsia="Times New Roman" w:hAnsi="Times New Roman" w:cs="Times New Roman"/>
                <w:color w:val="000000"/>
                <w:kern w:val="0"/>
                <w:sz w:val="18"/>
                <w:szCs w:val="18"/>
                <w:lang w:val="en-US" w:eastAsia="de-DE"/>
                <w14:ligatures w14:val="none"/>
              </w:rPr>
              <w:t>4_mg_d_l</w:t>
            </w:r>
          </w:p>
        </w:tc>
        <w:tc>
          <w:tcPr>
            <w:tcW w:w="1200" w:type="dxa"/>
            <w:shd w:val="clear" w:color="auto" w:fill="auto"/>
            <w:noWrap/>
            <w:vAlign w:val="bottom"/>
            <w:hideMark/>
          </w:tcPr>
          <w:p w14:paraId="3D907E0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0.338</w:t>
            </w:r>
          </w:p>
        </w:tc>
        <w:tc>
          <w:tcPr>
            <w:tcW w:w="1200" w:type="dxa"/>
            <w:shd w:val="clear" w:color="auto" w:fill="auto"/>
            <w:noWrap/>
            <w:vAlign w:val="bottom"/>
            <w:hideMark/>
          </w:tcPr>
          <w:p w14:paraId="6B3F8E0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4.160</w:t>
            </w:r>
          </w:p>
        </w:tc>
        <w:tc>
          <w:tcPr>
            <w:tcW w:w="1200" w:type="dxa"/>
            <w:shd w:val="clear" w:color="auto" w:fill="auto"/>
            <w:noWrap/>
            <w:vAlign w:val="bottom"/>
            <w:hideMark/>
          </w:tcPr>
          <w:p w14:paraId="0038D1A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8.12</w:t>
            </w:r>
          </w:p>
        </w:tc>
      </w:tr>
      <w:tr w:rsidR="00D80F28" w:rsidRPr="00D80F28" w14:paraId="31316780" w14:textId="77777777" w:rsidTr="003B6D29">
        <w:trPr>
          <w:trHeight w:val="300"/>
        </w:trPr>
        <w:tc>
          <w:tcPr>
            <w:tcW w:w="2860" w:type="dxa"/>
            <w:shd w:val="clear" w:color="auto" w:fill="auto"/>
            <w:noWrap/>
            <w:vAlign w:val="bottom"/>
            <w:hideMark/>
          </w:tcPr>
          <w:p w14:paraId="22262745" w14:textId="7633F778"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Pr>
                <w:rFonts w:ascii="Times New Roman" w:eastAsia="Times New Roman" w:hAnsi="Times New Roman" w:cs="Times New Roman"/>
                <w:color w:val="000000"/>
                <w:kern w:val="0"/>
                <w:sz w:val="18"/>
                <w:szCs w:val="18"/>
                <w:lang w:val="en-US" w:eastAsia="de-DE"/>
                <w14:ligatures w14:val="none"/>
              </w:rPr>
              <w:t>C_</w:t>
            </w:r>
            <w:r w:rsidRPr="00366480">
              <w:rPr>
                <w:rFonts w:ascii="Times New Roman" w:eastAsia="Times New Roman" w:hAnsi="Times New Roman" w:cs="Times New Roman"/>
                <w:color w:val="000000"/>
                <w:kern w:val="0"/>
                <w:sz w:val="18"/>
                <w:szCs w:val="18"/>
                <w:lang w:val="en-US" w:eastAsia="de-DE"/>
                <w14:ligatures w14:val="none"/>
              </w:rPr>
              <w:t>VLDL-</w:t>
            </w:r>
            <w:r w:rsidR="00D80F28" w:rsidRPr="003B6D29">
              <w:rPr>
                <w:rFonts w:ascii="Times New Roman" w:eastAsia="Times New Roman" w:hAnsi="Times New Roman" w:cs="Times New Roman"/>
                <w:color w:val="000000"/>
                <w:kern w:val="0"/>
                <w:sz w:val="18"/>
                <w:szCs w:val="18"/>
                <w:lang w:val="en-US" w:eastAsia="de-DE"/>
                <w14:ligatures w14:val="none"/>
              </w:rPr>
              <w:t>5_mg_d_l</w:t>
            </w:r>
          </w:p>
        </w:tc>
        <w:tc>
          <w:tcPr>
            <w:tcW w:w="1200" w:type="dxa"/>
            <w:shd w:val="clear" w:color="auto" w:fill="auto"/>
            <w:noWrap/>
            <w:vAlign w:val="bottom"/>
            <w:hideMark/>
          </w:tcPr>
          <w:p w14:paraId="2CBD388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0.202</w:t>
            </w:r>
          </w:p>
        </w:tc>
        <w:tc>
          <w:tcPr>
            <w:tcW w:w="1200" w:type="dxa"/>
            <w:shd w:val="clear" w:color="auto" w:fill="auto"/>
            <w:noWrap/>
            <w:vAlign w:val="bottom"/>
            <w:hideMark/>
          </w:tcPr>
          <w:p w14:paraId="722EE1F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2.110</w:t>
            </w:r>
          </w:p>
        </w:tc>
        <w:tc>
          <w:tcPr>
            <w:tcW w:w="1200" w:type="dxa"/>
            <w:shd w:val="clear" w:color="auto" w:fill="auto"/>
            <w:noWrap/>
            <w:vAlign w:val="bottom"/>
            <w:hideMark/>
          </w:tcPr>
          <w:p w14:paraId="0BA0C1A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9.58</w:t>
            </w:r>
          </w:p>
        </w:tc>
      </w:tr>
      <w:tr w:rsidR="00D80F28" w:rsidRPr="00D80F28" w14:paraId="3F73E3AA" w14:textId="77777777" w:rsidTr="003B6D29">
        <w:trPr>
          <w:trHeight w:val="300"/>
        </w:trPr>
        <w:tc>
          <w:tcPr>
            <w:tcW w:w="2860" w:type="dxa"/>
            <w:shd w:val="clear" w:color="auto" w:fill="auto"/>
            <w:noWrap/>
            <w:vAlign w:val="bottom"/>
            <w:hideMark/>
          </w:tcPr>
          <w:p w14:paraId="4F5C78CF" w14:textId="6F64E5DC"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fC_VLDL-</w:t>
            </w:r>
            <w:r w:rsidR="00D80F28" w:rsidRPr="003B6D29">
              <w:rPr>
                <w:rFonts w:ascii="Times New Roman" w:eastAsia="Times New Roman" w:hAnsi="Times New Roman" w:cs="Times New Roman"/>
                <w:color w:val="000000"/>
                <w:kern w:val="0"/>
                <w:sz w:val="18"/>
                <w:szCs w:val="18"/>
                <w:lang w:eastAsia="de-DE"/>
                <w14:ligatures w14:val="none"/>
              </w:rPr>
              <w:t>1_mg_d_l</w:t>
            </w:r>
          </w:p>
        </w:tc>
        <w:tc>
          <w:tcPr>
            <w:tcW w:w="1200" w:type="dxa"/>
            <w:shd w:val="clear" w:color="auto" w:fill="auto"/>
            <w:noWrap/>
            <w:vAlign w:val="bottom"/>
            <w:hideMark/>
          </w:tcPr>
          <w:p w14:paraId="299378D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0.089</w:t>
            </w:r>
          </w:p>
        </w:tc>
        <w:tc>
          <w:tcPr>
            <w:tcW w:w="1200" w:type="dxa"/>
            <w:shd w:val="clear" w:color="auto" w:fill="auto"/>
            <w:noWrap/>
            <w:vAlign w:val="bottom"/>
            <w:hideMark/>
          </w:tcPr>
          <w:p w14:paraId="198F893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1.974</w:t>
            </w:r>
          </w:p>
        </w:tc>
        <w:tc>
          <w:tcPr>
            <w:tcW w:w="1200" w:type="dxa"/>
            <w:shd w:val="clear" w:color="auto" w:fill="auto"/>
            <w:noWrap/>
            <w:vAlign w:val="bottom"/>
            <w:hideMark/>
          </w:tcPr>
          <w:p w14:paraId="328F531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4.53</w:t>
            </w:r>
          </w:p>
        </w:tc>
      </w:tr>
      <w:tr w:rsidR="00D80F28" w:rsidRPr="00D80F28" w14:paraId="61689CDC" w14:textId="77777777" w:rsidTr="003B6D29">
        <w:trPr>
          <w:trHeight w:val="300"/>
        </w:trPr>
        <w:tc>
          <w:tcPr>
            <w:tcW w:w="2860" w:type="dxa"/>
            <w:shd w:val="clear" w:color="auto" w:fill="auto"/>
            <w:noWrap/>
            <w:vAlign w:val="bottom"/>
            <w:hideMark/>
          </w:tcPr>
          <w:p w14:paraId="5BF1B4B7" w14:textId="5C01ED51"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fC_VLDL-</w:t>
            </w:r>
            <w:r w:rsidR="00D80F28" w:rsidRPr="003B6D29">
              <w:rPr>
                <w:rFonts w:ascii="Times New Roman" w:eastAsia="Times New Roman" w:hAnsi="Times New Roman" w:cs="Times New Roman"/>
                <w:color w:val="000000"/>
                <w:kern w:val="0"/>
                <w:sz w:val="18"/>
                <w:szCs w:val="18"/>
                <w:lang w:eastAsia="de-DE"/>
                <w14:ligatures w14:val="none"/>
              </w:rPr>
              <w:t>2_mg_d_l</w:t>
            </w:r>
          </w:p>
        </w:tc>
        <w:tc>
          <w:tcPr>
            <w:tcW w:w="1200" w:type="dxa"/>
            <w:shd w:val="clear" w:color="auto" w:fill="auto"/>
            <w:noWrap/>
            <w:vAlign w:val="bottom"/>
            <w:hideMark/>
          </w:tcPr>
          <w:p w14:paraId="62AEC70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0.061</w:t>
            </w:r>
          </w:p>
        </w:tc>
        <w:tc>
          <w:tcPr>
            <w:tcW w:w="1200" w:type="dxa"/>
            <w:shd w:val="clear" w:color="auto" w:fill="auto"/>
            <w:noWrap/>
            <w:vAlign w:val="bottom"/>
            <w:hideMark/>
          </w:tcPr>
          <w:p w14:paraId="6615CBE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1.212</w:t>
            </w:r>
          </w:p>
        </w:tc>
        <w:tc>
          <w:tcPr>
            <w:tcW w:w="1200" w:type="dxa"/>
            <w:shd w:val="clear" w:color="auto" w:fill="auto"/>
            <w:noWrap/>
            <w:vAlign w:val="bottom"/>
            <w:hideMark/>
          </w:tcPr>
          <w:p w14:paraId="6D3D3D6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5.07</w:t>
            </w:r>
          </w:p>
        </w:tc>
      </w:tr>
      <w:tr w:rsidR="00D80F28" w:rsidRPr="00D80F28" w14:paraId="7BB7B5EE" w14:textId="77777777" w:rsidTr="003B6D29">
        <w:trPr>
          <w:trHeight w:val="300"/>
        </w:trPr>
        <w:tc>
          <w:tcPr>
            <w:tcW w:w="2860" w:type="dxa"/>
            <w:shd w:val="clear" w:color="auto" w:fill="auto"/>
            <w:noWrap/>
            <w:vAlign w:val="bottom"/>
            <w:hideMark/>
          </w:tcPr>
          <w:p w14:paraId="0556900C" w14:textId="117CEE2D"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f</w:t>
            </w:r>
            <w:r>
              <w:rPr>
                <w:rFonts w:ascii="Times New Roman" w:eastAsia="Times New Roman" w:hAnsi="Times New Roman" w:cs="Times New Roman"/>
                <w:color w:val="000000"/>
                <w:kern w:val="0"/>
                <w:sz w:val="18"/>
                <w:szCs w:val="18"/>
                <w:lang w:eastAsia="de-DE"/>
                <w14:ligatures w14:val="none"/>
              </w:rPr>
              <w:t>c</w:t>
            </w:r>
            <w:r w:rsidRPr="00366480">
              <w:rPr>
                <w:rFonts w:ascii="Times New Roman" w:eastAsia="Times New Roman" w:hAnsi="Times New Roman" w:cs="Times New Roman"/>
                <w:color w:val="000000"/>
                <w:kern w:val="0"/>
                <w:sz w:val="18"/>
                <w:szCs w:val="18"/>
                <w:lang w:eastAsia="de-DE"/>
                <w14:ligatures w14:val="none"/>
              </w:rPr>
              <w:t>_VLDL-</w:t>
            </w:r>
            <w:r w:rsidR="00D80F28" w:rsidRPr="003B6D29">
              <w:rPr>
                <w:rFonts w:ascii="Times New Roman" w:eastAsia="Times New Roman" w:hAnsi="Times New Roman" w:cs="Times New Roman"/>
                <w:color w:val="000000"/>
                <w:kern w:val="0"/>
                <w:sz w:val="18"/>
                <w:szCs w:val="18"/>
                <w:lang w:eastAsia="de-DE"/>
                <w14:ligatures w14:val="none"/>
              </w:rPr>
              <w:t>3_mg_d_l</w:t>
            </w:r>
          </w:p>
        </w:tc>
        <w:tc>
          <w:tcPr>
            <w:tcW w:w="1200" w:type="dxa"/>
            <w:shd w:val="clear" w:color="auto" w:fill="auto"/>
            <w:noWrap/>
            <w:vAlign w:val="bottom"/>
            <w:hideMark/>
          </w:tcPr>
          <w:p w14:paraId="64E0D3F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0.100</w:t>
            </w:r>
          </w:p>
        </w:tc>
        <w:tc>
          <w:tcPr>
            <w:tcW w:w="1200" w:type="dxa"/>
            <w:shd w:val="clear" w:color="auto" w:fill="auto"/>
            <w:noWrap/>
            <w:vAlign w:val="bottom"/>
            <w:hideMark/>
          </w:tcPr>
          <w:p w14:paraId="20302F4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1.064</w:t>
            </w:r>
          </w:p>
        </w:tc>
        <w:tc>
          <w:tcPr>
            <w:tcW w:w="1200" w:type="dxa"/>
            <w:shd w:val="clear" w:color="auto" w:fill="auto"/>
            <w:noWrap/>
            <w:vAlign w:val="bottom"/>
            <w:hideMark/>
          </w:tcPr>
          <w:p w14:paraId="739379E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9.41</w:t>
            </w:r>
          </w:p>
        </w:tc>
      </w:tr>
      <w:tr w:rsidR="00D80F28" w:rsidRPr="00D80F28" w14:paraId="00129BF8" w14:textId="77777777" w:rsidTr="003B6D29">
        <w:trPr>
          <w:trHeight w:val="300"/>
        </w:trPr>
        <w:tc>
          <w:tcPr>
            <w:tcW w:w="2860" w:type="dxa"/>
            <w:shd w:val="clear" w:color="auto" w:fill="auto"/>
            <w:noWrap/>
            <w:vAlign w:val="bottom"/>
            <w:hideMark/>
          </w:tcPr>
          <w:p w14:paraId="51CB5BC7" w14:textId="588556C8"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fC_VLDL-</w:t>
            </w:r>
            <w:r w:rsidR="00D80F28" w:rsidRPr="003B6D29">
              <w:rPr>
                <w:rFonts w:ascii="Times New Roman" w:eastAsia="Times New Roman" w:hAnsi="Times New Roman" w:cs="Times New Roman"/>
                <w:color w:val="000000"/>
                <w:kern w:val="0"/>
                <w:sz w:val="18"/>
                <w:szCs w:val="18"/>
                <w:lang w:eastAsia="de-DE"/>
                <w14:ligatures w14:val="none"/>
              </w:rPr>
              <w:t>4_mg_d_l</w:t>
            </w:r>
          </w:p>
        </w:tc>
        <w:tc>
          <w:tcPr>
            <w:tcW w:w="1200" w:type="dxa"/>
            <w:shd w:val="clear" w:color="auto" w:fill="auto"/>
            <w:noWrap/>
            <w:vAlign w:val="bottom"/>
            <w:hideMark/>
          </w:tcPr>
          <w:p w14:paraId="018CC5E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0.136</w:t>
            </w:r>
          </w:p>
        </w:tc>
        <w:tc>
          <w:tcPr>
            <w:tcW w:w="1200" w:type="dxa"/>
            <w:shd w:val="clear" w:color="auto" w:fill="auto"/>
            <w:noWrap/>
            <w:vAlign w:val="bottom"/>
            <w:hideMark/>
          </w:tcPr>
          <w:p w14:paraId="1091C66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1.672</w:t>
            </w:r>
          </w:p>
        </w:tc>
        <w:tc>
          <w:tcPr>
            <w:tcW w:w="1200" w:type="dxa"/>
            <w:shd w:val="clear" w:color="auto" w:fill="auto"/>
            <w:noWrap/>
            <w:vAlign w:val="bottom"/>
            <w:hideMark/>
          </w:tcPr>
          <w:p w14:paraId="437524D3"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8.12</w:t>
            </w:r>
          </w:p>
        </w:tc>
      </w:tr>
      <w:tr w:rsidR="00D80F28" w:rsidRPr="00D80F28" w14:paraId="52946240" w14:textId="77777777" w:rsidTr="003B6D29">
        <w:trPr>
          <w:trHeight w:val="300"/>
        </w:trPr>
        <w:tc>
          <w:tcPr>
            <w:tcW w:w="2860" w:type="dxa"/>
            <w:shd w:val="clear" w:color="auto" w:fill="auto"/>
            <w:noWrap/>
            <w:vAlign w:val="bottom"/>
            <w:hideMark/>
          </w:tcPr>
          <w:p w14:paraId="64F624B3" w14:textId="2CF14068"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fC_VLDL-</w:t>
            </w:r>
            <w:r w:rsidR="00D80F28" w:rsidRPr="003B6D29">
              <w:rPr>
                <w:rFonts w:ascii="Times New Roman" w:eastAsia="Times New Roman" w:hAnsi="Times New Roman" w:cs="Times New Roman"/>
                <w:color w:val="000000"/>
                <w:kern w:val="0"/>
                <w:sz w:val="18"/>
                <w:szCs w:val="18"/>
                <w:lang w:eastAsia="de-DE"/>
                <w14:ligatures w14:val="none"/>
              </w:rPr>
              <w:t>5_mg_d_l</w:t>
            </w:r>
          </w:p>
        </w:tc>
        <w:tc>
          <w:tcPr>
            <w:tcW w:w="1200" w:type="dxa"/>
            <w:shd w:val="clear" w:color="auto" w:fill="auto"/>
            <w:noWrap/>
            <w:vAlign w:val="bottom"/>
            <w:hideMark/>
          </w:tcPr>
          <w:p w14:paraId="51EADC4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0.135</w:t>
            </w:r>
          </w:p>
        </w:tc>
        <w:tc>
          <w:tcPr>
            <w:tcW w:w="1200" w:type="dxa"/>
            <w:shd w:val="clear" w:color="auto" w:fill="auto"/>
            <w:noWrap/>
            <w:vAlign w:val="bottom"/>
            <w:hideMark/>
          </w:tcPr>
          <w:p w14:paraId="3A11F4A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1.130</w:t>
            </w:r>
          </w:p>
        </w:tc>
        <w:tc>
          <w:tcPr>
            <w:tcW w:w="1200" w:type="dxa"/>
            <w:shd w:val="clear" w:color="auto" w:fill="auto"/>
            <w:noWrap/>
            <w:vAlign w:val="bottom"/>
            <w:hideMark/>
          </w:tcPr>
          <w:p w14:paraId="5DE26D9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11.97</w:t>
            </w:r>
          </w:p>
        </w:tc>
      </w:tr>
      <w:tr w:rsidR="00D80F28" w:rsidRPr="00D80F28" w14:paraId="268CDA0E" w14:textId="77777777" w:rsidTr="003B6D29">
        <w:trPr>
          <w:trHeight w:val="300"/>
        </w:trPr>
        <w:tc>
          <w:tcPr>
            <w:tcW w:w="2860" w:type="dxa"/>
            <w:shd w:val="clear" w:color="auto" w:fill="auto"/>
            <w:noWrap/>
            <w:vAlign w:val="bottom"/>
            <w:hideMark/>
          </w:tcPr>
          <w:p w14:paraId="218A03E6" w14:textId="46ADBB4B"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PL_VLDL-</w:t>
            </w:r>
            <w:r w:rsidR="00D80F28" w:rsidRPr="003B6D29">
              <w:rPr>
                <w:rFonts w:ascii="Times New Roman" w:eastAsia="Times New Roman" w:hAnsi="Times New Roman" w:cs="Times New Roman"/>
                <w:color w:val="000000"/>
                <w:kern w:val="0"/>
                <w:sz w:val="18"/>
                <w:szCs w:val="18"/>
                <w:lang w:val="en-US" w:eastAsia="de-DE"/>
                <w14:ligatures w14:val="none"/>
              </w:rPr>
              <w:t>1_mg_d_l</w:t>
            </w:r>
          </w:p>
        </w:tc>
        <w:tc>
          <w:tcPr>
            <w:tcW w:w="1200" w:type="dxa"/>
            <w:shd w:val="clear" w:color="auto" w:fill="auto"/>
            <w:noWrap/>
            <w:vAlign w:val="bottom"/>
            <w:hideMark/>
          </w:tcPr>
          <w:p w14:paraId="46C44F7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0.240</w:t>
            </w:r>
          </w:p>
        </w:tc>
        <w:tc>
          <w:tcPr>
            <w:tcW w:w="1200" w:type="dxa"/>
            <w:shd w:val="clear" w:color="auto" w:fill="auto"/>
            <w:noWrap/>
            <w:vAlign w:val="bottom"/>
            <w:hideMark/>
          </w:tcPr>
          <w:p w14:paraId="7428876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5.618</w:t>
            </w:r>
          </w:p>
        </w:tc>
        <w:tc>
          <w:tcPr>
            <w:tcW w:w="1200" w:type="dxa"/>
            <w:shd w:val="clear" w:color="auto" w:fill="auto"/>
            <w:noWrap/>
            <w:vAlign w:val="bottom"/>
            <w:hideMark/>
          </w:tcPr>
          <w:p w14:paraId="51E0579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4.26</w:t>
            </w:r>
          </w:p>
        </w:tc>
      </w:tr>
      <w:tr w:rsidR="00D80F28" w:rsidRPr="00D80F28" w14:paraId="7CEBB943" w14:textId="77777777" w:rsidTr="003B6D29">
        <w:trPr>
          <w:trHeight w:val="300"/>
        </w:trPr>
        <w:tc>
          <w:tcPr>
            <w:tcW w:w="2860" w:type="dxa"/>
            <w:shd w:val="clear" w:color="auto" w:fill="auto"/>
            <w:noWrap/>
            <w:vAlign w:val="bottom"/>
            <w:hideMark/>
          </w:tcPr>
          <w:p w14:paraId="04960649" w14:textId="38E823D2"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PL_VLDL-</w:t>
            </w:r>
            <w:r w:rsidR="00D80F28" w:rsidRPr="003B6D29">
              <w:rPr>
                <w:rFonts w:ascii="Times New Roman" w:eastAsia="Times New Roman" w:hAnsi="Times New Roman" w:cs="Times New Roman"/>
                <w:color w:val="000000"/>
                <w:kern w:val="0"/>
                <w:sz w:val="18"/>
                <w:szCs w:val="18"/>
                <w:lang w:val="en-US" w:eastAsia="de-DE"/>
                <w14:ligatures w14:val="none"/>
              </w:rPr>
              <w:t>2_mg_d_l</w:t>
            </w:r>
          </w:p>
        </w:tc>
        <w:tc>
          <w:tcPr>
            <w:tcW w:w="1200" w:type="dxa"/>
            <w:shd w:val="clear" w:color="auto" w:fill="auto"/>
            <w:noWrap/>
            <w:vAlign w:val="bottom"/>
            <w:hideMark/>
          </w:tcPr>
          <w:p w14:paraId="0A7BBEA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0.171</w:t>
            </w:r>
          </w:p>
        </w:tc>
        <w:tc>
          <w:tcPr>
            <w:tcW w:w="1200" w:type="dxa"/>
            <w:shd w:val="clear" w:color="auto" w:fill="auto"/>
            <w:noWrap/>
            <w:vAlign w:val="bottom"/>
            <w:hideMark/>
          </w:tcPr>
          <w:p w14:paraId="484E56A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2.704</w:t>
            </w:r>
          </w:p>
        </w:tc>
        <w:tc>
          <w:tcPr>
            <w:tcW w:w="1200" w:type="dxa"/>
            <w:shd w:val="clear" w:color="auto" w:fill="auto"/>
            <w:noWrap/>
            <w:vAlign w:val="bottom"/>
            <w:hideMark/>
          </w:tcPr>
          <w:p w14:paraId="005FF94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6.33</w:t>
            </w:r>
          </w:p>
        </w:tc>
      </w:tr>
      <w:tr w:rsidR="00D80F28" w:rsidRPr="00D80F28" w14:paraId="3EEF46FB" w14:textId="77777777" w:rsidTr="003B6D29">
        <w:trPr>
          <w:trHeight w:val="300"/>
        </w:trPr>
        <w:tc>
          <w:tcPr>
            <w:tcW w:w="2860" w:type="dxa"/>
            <w:shd w:val="clear" w:color="auto" w:fill="auto"/>
            <w:noWrap/>
            <w:vAlign w:val="bottom"/>
            <w:hideMark/>
          </w:tcPr>
          <w:p w14:paraId="7A2F4BAE" w14:textId="7AB73705"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PL_VLDL-</w:t>
            </w:r>
            <w:r w:rsidR="00D80F28" w:rsidRPr="003B6D29">
              <w:rPr>
                <w:rFonts w:ascii="Times New Roman" w:eastAsia="Times New Roman" w:hAnsi="Times New Roman" w:cs="Times New Roman"/>
                <w:color w:val="000000"/>
                <w:kern w:val="0"/>
                <w:sz w:val="18"/>
                <w:szCs w:val="18"/>
                <w:lang w:val="en-US" w:eastAsia="de-DE"/>
                <w14:ligatures w14:val="none"/>
              </w:rPr>
              <w:t>3_mg_d_l</w:t>
            </w:r>
          </w:p>
        </w:tc>
        <w:tc>
          <w:tcPr>
            <w:tcW w:w="1200" w:type="dxa"/>
            <w:shd w:val="clear" w:color="auto" w:fill="auto"/>
            <w:noWrap/>
            <w:vAlign w:val="bottom"/>
            <w:hideMark/>
          </w:tcPr>
          <w:p w14:paraId="037742A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0.257</w:t>
            </w:r>
          </w:p>
        </w:tc>
        <w:tc>
          <w:tcPr>
            <w:tcW w:w="1200" w:type="dxa"/>
            <w:shd w:val="clear" w:color="auto" w:fill="auto"/>
            <w:noWrap/>
            <w:vAlign w:val="bottom"/>
            <w:hideMark/>
          </w:tcPr>
          <w:p w14:paraId="1145D96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2.790</w:t>
            </w:r>
          </w:p>
        </w:tc>
        <w:tc>
          <w:tcPr>
            <w:tcW w:w="1200" w:type="dxa"/>
            <w:shd w:val="clear" w:color="auto" w:fill="auto"/>
            <w:noWrap/>
            <w:vAlign w:val="bottom"/>
            <w:hideMark/>
          </w:tcPr>
          <w:p w14:paraId="3FB286E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9.22</w:t>
            </w:r>
          </w:p>
        </w:tc>
      </w:tr>
      <w:tr w:rsidR="00D80F28" w:rsidRPr="00D80F28" w14:paraId="039A9E5D" w14:textId="77777777" w:rsidTr="003B6D29">
        <w:trPr>
          <w:trHeight w:val="300"/>
        </w:trPr>
        <w:tc>
          <w:tcPr>
            <w:tcW w:w="2860" w:type="dxa"/>
            <w:shd w:val="clear" w:color="auto" w:fill="auto"/>
            <w:noWrap/>
            <w:vAlign w:val="bottom"/>
            <w:hideMark/>
          </w:tcPr>
          <w:p w14:paraId="7C82E1F2" w14:textId="439848D0"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PL_VLDL-</w:t>
            </w:r>
            <w:r w:rsidR="00D80F28" w:rsidRPr="003B6D29">
              <w:rPr>
                <w:rFonts w:ascii="Times New Roman" w:eastAsia="Times New Roman" w:hAnsi="Times New Roman" w:cs="Times New Roman"/>
                <w:color w:val="000000"/>
                <w:kern w:val="0"/>
                <w:sz w:val="18"/>
                <w:szCs w:val="18"/>
                <w:lang w:val="en-US" w:eastAsia="de-DE"/>
                <w14:ligatures w14:val="none"/>
              </w:rPr>
              <w:t>4_mg_d_l</w:t>
            </w:r>
          </w:p>
        </w:tc>
        <w:tc>
          <w:tcPr>
            <w:tcW w:w="1200" w:type="dxa"/>
            <w:shd w:val="clear" w:color="auto" w:fill="auto"/>
            <w:noWrap/>
            <w:vAlign w:val="bottom"/>
            <w:hideMark/>
          </w:tcPr>
          <w:p w14:paraId="44230E2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0.154</w:t>
            </w:r>
          </w:p>
        </w:tc>
        <w:tc>
          <w:tcPr>
            <w:tcW w:w="1200" w:type="dxa"/>
            <w:shd w:val="clear" w:color="auto" w:fill="auto"/>
            <w:noWrap/>
            <w:vAlign w:val="bottom"/>
            <w:hideMark/>
          </w:tcPr>
          <w:p w14:paraId="0FE2D72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4.516</w:t>
            </w:r>
          </w:p>
        </w:tc>
        <w:tc>
          <w:tcPr>
            <w:tcW w:w="1200" w:type="dxa"/>
            <w:shd w:val="clear" w:color="auto" w:fill="auto"/>
            <w:noWrap/>
            <w:vAlign w:val="bottom"/>
            <w:hideMark/>
          </w:tcPr>
          <w:p w14:paraId="0C646C4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3.42</w:t>
            </w:r>
          </w:p>
        </w:tc>
      </w:tr>
      <w:tr w:rsidR="00D80F28" w:rsidRPr="00D80F28" w14:paraId="30A1A60A" w14:textId="77777777" w:rsidTr="003B6D29">
        <w:trPr>
          <w:trHeight w:val="300"/>
        </w:trPr>
        <w:tc>
          <w:tcPr>
            <w:tcW w:w="2860" w:type="dxa"/>
            <w:shd w:val="clear" w:color="auto" w:fill="auto"/>
            <w:noWrap/>
            <w:vAlign w:val="bottom"/>
            <w:hideMark/>
          </w:tcPr>
          <w:p w14:paraId="5DB9FC99" w14:textId="1922E6E3"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PL_VLDL-</w:t>
            </w:r>
            <w:r w:rsidR="00D80F28" w:rsidRPr="003B6D29">
              <w:rPr>
                <w:rFonts w:ascii="Times New Roman" w:eastAsia="Times New Roman" w:hAnsi="Times New Roman" w:cs="Times New Roman"/>
                <w:color w:val="000000"/>
                <w:kern w:val="0"/>
                <w:sz w:val="18"/>
                <w:szCs w:val="18"/>
                <w:lang w:val="en-US" w:eastAsia="de-DE"/>
                <w14:ligatures w14:val="none"/>
              </w:rPr>
              <w:t>5_mg_d_l</w:t>
            </w:r>
          </w:p>
        </w:tc>
        <w:tc>
          <w:tcPr>
            <w:tcW w:w="1200" w:type="dxa"/>
            <w:shd w:val="clear" w:color="auto" w:fill="auto"/>
            <w:noWrap/>
            <w:vAlign w:val="bottom"/>
            <w:hideMark/>
          </w:tcPr>
          <w:p w14:paraId="431C56D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0.120</w:t>
            </w:r>
          </w:p>
        </w:tc>
        <w:tc>
          <w:tcPr>
            <w:tcW w:w="1200" w:type="dxa"/>
            <w:shd w:val="clear" w:color="auto" w:fill="auto"/>
            <w:noWrap/>
            <w:vAlign w:val="bottom"/>
            <w:hideMark/>
          </w:tcPr>
          <w:p w14:paraId="313D61F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2.692</w:t>
            </w:r>
          </w:p>
        </w:tc>
        <w:tc>
          <w:tcPr>
            <w:tcW w:w="1200" w:type="dxa"/>
            <w:shd w:val="clear" w:color="auto" w:fill="auto"/>
            <w:noWrap/>
            <w:vAlign w:val="bottom"/>
            <w:hideMark/>
          </w:tcPr>
          <w:p w14:paraId="1AE3CFA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4.45</w:t>
            </w:r>
          </w:p>
        </w:tc>
      </w:tr>
      <w:tr w:rsidR="00D80F28" w:rsidRPr="00D80F28" w14:paraId="7E7E85EA" w14:textId="77777777" w:rsidTr="003B6D29">
        <w:trPr>
          <w:trHeight w:val="300"/>
        </w:trPr>
        <w:tc>
          <w:tcPr>
            <w:tcW w:w="2860" w:type="dxa"/>
            <w:shd w:val="clear" w:color="auto" w:fill="auto"/>
            <w:noWrap/>
            <w:vAlign w:val="bottom"/>
            <w:hideMark/>
          </w:tcPr>
          <w:p w14:paraId="446B90D8" w14:textId="05448AE6"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TG_LDL-</w:t>
            </w:r>
            <w:r w:rsidR="00D80F28" w:rsidRPr="003B6D29">
              <w:rPr>
                <w:rFonts w:ascii="Times New Roman" w:eastAsia="Times New Roman" w:hAnsi="Times New Roman" w:cs="Times New Roman"/>
                <w:color w:val="000000"/>
                <w:kern w:val="0"/>
                <w:sz w:val="18"/>
                <w:szCs w:val="18"/>
                <w:lang w:eastAsia="de-DE"/>
                <w14:ligatures w14:val="none"/>
              </w:rPr>
              <w:t>1_mg_d_l</w:t>
            </w:r>
          </w:p>
        </w:tc>
        <w:tc>
          <w:tcPr>
            <w:tcW w:w="1200" w:type="dxa"/>
            <w:shd w:val="clear" w:color="auto" w:fill="auto"/>
            <w:noWrap/>
            <w:vAlign w:val="bottom"/>
            <w:hideMark/>
          </w:tcPr>
          <w:p w14:paraId="6DA085A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0.274</w:t>
            </w:r>
          </w:p>
        </w:tc>
        <w:tc>
          <w:tcPr>
            <w:tcW w:w="1200" w:type="dxa"/>
            <w:shd w:val="clear" w:color="auto" w:fill="auto"/>
            <w:noWrap/>
            <w:vAlign w:val="bottom"/>
            <w:hideMark/>
          </w:tcPr>
          <w:p w14:paraId="423574E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5.018</w:t>
            </w:r>
          </w:p>
        </w:tc>
        <w:tc>
          <w:tcPr>
            <w:tcW w:w="1200" w:type="dxa"/>
            <w:shd w:val="clear" w:color="auto" w:fill="auto"/>
            <w:noWrap/>
            <w:vAlign w:val="bottom"/>
            <w:hideMark/>
          </w:tcPr>
          <w:p w14:paraId="17D26BC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5.46</w:t>
            </w:r>
          </w:p>
        </w:tc>
      </w:tr>
      <w:tr w:rsidR="00D80F28" w:rsidRPr="00D80F28" w14:paraId="7127CB8A" w14:textId="77777777" w:rsidTr="003B6D29">
        <w:trPr>
          <w:trHeight w:val="300"/>
        </w:trPr>
        <w:tc>
          <w:tcPr>
            <w:tcW w:w="2860" w:type="dxa"/>
            <w:shd w:val="clear" w:color="auto" w:fill="auto"/>
            <w:noWrap/>
            <w:vAlign w:val="bottom"/>
            <w:hideMark/>
          </w:tcPr>
          <w:p w14:paraId="56E4582B" w14:textId="4AFAC818"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TG_LDL-</w:t>
            </w:r>
            <w:r w:rsidR="00D80F28" w:rsidRPr="003B6D29">
              <w:rPr>
                <w:rFonts w:ascii="Times New Roman" w:eastAsia="Times New Roman" w:hAnsi="Times New Roman" w:cs="Times New Roman"/>
                <w:color w:val="000000"/>
                <w:kern w:val="0"/>
                <w:sz w:val="18"/>
                <w:szCs w:val="18"/>
                <w:lang w:eastAsia="de-DE"/>
                <w14:ligatures w14:val="none"/>
              </w:rPr>
              <w:t>2_mg_d_l</w:t>
            </w:r>
          </w:p>
        </w:tc>
        <w:tc>
          <w:tcPr>
            <w:tcW w:w="1200" w:type="dxa"/>
            <w:shd w:val="clear" w:color="auto" w:fill="auto"/>
            <w:noWrap/>
            <w:vAlign w:val="bottom"/>
            <w:hideMark/>
          </w:tcPr>
          <w:p w14:paraId="111754B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0.134</w:t>
            </w:r>
          </w:p>
        </w:tc>
        <w:tc>
          <w:tcPr>
            <w:tcW w:w="1200" w:type="dxa"/>
            <w:shd w:val="clear" w:color="auto" w:fill="auto"/>
            <w:noWrap/>
            <w:vAlign w:val="bottom"/>
            <w:hideMark/>
          </w:tcPr>
          <w:p w14:paraId="4718F9C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2.026</w:t>
            </w:r>
          </w:p>
        </w:tc>
        <w:tc>
          <w:tcPr>
            <w:tcW w:w="1200" w:type="dxa"/>
            <w:shd w:val="clear" w:color="auto" w:fill="auto"/>
            <w:noWrap/>
            <w:vAlign w:val="bottom"/>
            <w:hideMark/>
          </w:tcPr>
          <w:p w14:paraId="2433C56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6.61</w:t>
            </w:r>
          </w:p>
        </w:tc>
      </w:tr>
      <w:tr w:rsidR="00D80F28" w:rsidRPr="00D80F28" w14:paraId="73608756" w14:textId="77777777" w:rsidTr="003B6D29">
        <w:trPr>
          <w:trHeight w:val="300"/>
        </w:trPr>
        <w:tc>
          <w:tcPr>
            <w:tcW w:w="2860" w:type="dxa"/>
            <w:shd w:val="clear" w:color="auto" w:fill="auto"/>
            <w:noWrap/>
            <w:vAlign w:val="bottom"/>
            <w:hideMark/>
          </w:tcPr>
          <w:p w14:paraId="1EB85AE8" w14:textId="4D7CB8C6"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TG_LDL-</w:t>
            </w:r>
            <w:r w:rsidR="00D80F28" w:rsidRPr="003B6D29">
              <w:rPr>
                <w:rFonts w:ascii="Times New Roman" w:eastAsia="Times New Roman" w:hAnsi="Times New Roman" w:cs="Times New Roman"/>
                <w:color w:val="000000"/>
                <w:kern w:val="0"/>
                <w:sz w:val="18"/>
                <w:szCs w:val="18"/>
                <w:lang w:eastAsia="de-DE"/>
                <w14:ligatures w14:val="none"/>
              </w:rPr>
              <w:t>3_mg_d_l</w:t>
            </w:r>
          </w:p>
        </w:tc>
        <w:tc>
          <w:tcPr>
            <w:tcW w:w="1200" w:type="dxa"/>
            <w:shd w:val="clear" w:color="auto" w:fill="auto"/>
            <w:noWrap/>
            <w:vAlign w:val="bottom"/>
            <w:hideMark/>
          </w:tcPr>
          <w:p w14:paraId="21842DC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0.029</w:t>
            </w:r>
          </w:p>
        </w:tc>
        <w:tc>
          <w:tcPr>
            <w:tcW w:w="1200" w:type="dxa"/>
            <w:shd w:val="clear" w:color="auto" w:fill="auto"/>
            <w:noWrap/>
            <w:vAlign w:val="bottom"/>
            <w:hideMark/>
          </w:tcPr>
          <w:p w14:paraId="66DE022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2.942</w:t>
            </w:r>
          </w:p>
        </w:tc>
        <w:tc>
          <w:tcPr>
            <w:tcW w:w="1200" w:type="dxa"/>
            <w:shd w:val="clear" w:color="auto" w:fill="auto"/>
            <w:noWrap/>
            <w:vAlign w:val="bottom"/>
            <w:hideMark/>
          </w:tcPr>
          <w:p w14:paraId="6E05E64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1.00</w:t>
            </w:r>
          </w:p>
        </w:tc>
      </w:tr>
      <w:tr w:rsidR="00D80F28" w:rsidRPr="00D80F28" w14:paraId="3BFD2F88" w14:textId="77777777" w:rsidTr="003B6D29">
        <w:trPr>
          <w:trHeight w:val="300"/>
        </w:trPr>
        <w:tc>
          <w:tcPr>
            <w:tcW w:w="2860" w:type="dxa"/>
            <w:shd w:val="clear" w:color="auto" w:fill="auto"/>
            <w:noWrap/>
            <w:vAlign w:val="bottom"/>
            <w:hideMark/>
          </w:tcPr>
          <w:p w14:paraId="5934E228" w14:textId="3C126481"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TG</w:t>
            </w:r>
            <w:r w:rsidR="00073A16" w:rsidRPr="00366480">
              <w:rPr>
                <w:rFonts w:ascii="Times New Roman" w:eastAsia="Times New Roman" w:hAnsi="Times New Roman" w:cs="Times New Roman"/>
                <w:color w:val="000000"/>
                <w:kern w:val="0"/>
                <w:sz w:val="18"/>
                <w:szCs w:val="18"/>
                <w:lang w:eastAsia="de-DE"/>
                <w14:ligatures w14:val="none"/>
              </w:rPr>
              <w:t>_LDL-</w:t>
            </w:r>
            <w:r w:rsidRPr="003B6D29">
              <w:rPr>
                <w:rFonts w:ascii="Times New Roman" w:eastAsia="Times New Roman" w:hAnsi="Times New Roman" w:cs="Times New Roman"/>
                <w:color w:val="000000"/>
                <w:kern w:val="0"/>
                <w:sz w:val="18"/>
                <w:szCs w:val="18"/>
                <w:lang w:eastAsia="de-DE"/>
                <w14:ligatures w14:val="none"/>
              </w:rPr>
              <w:t>4_mg_d_l</w:t>
            </w:r>
          </w:p>
        </w:tc>
        <w:tc>
          <w:tcPr>
            <w:tcW w:w="1200" w:type="dxa"/>
            <w:shd w:val="clear" w:color="auto" w:fill="auto"/>
            <w:noWrap/>
            <w:vAlign w:val="bottom"/>
            <w:hideMark/>
          </w:tcPr>
          <w:p w14:paraId="5CD4F25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0.154</w:t>
            </w:r>
          </w:p>
        </w:tc>
        <w:tc>
          <w:tcPr>
            <w:tcW w:w="1200" w:type="dxa"/>
            <w:shd w:val="clear" w:color="auto" w:fill="auto"/>
            <w:noWrap/>
            <w:vAlign w:val="bottom"/>
            <w:hideMark/>
          </w:tcPr>
          <w:p w14:paraId="7062F82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3.302</w:t>
            </w:r>
          </w:p>
        </w:tc>
        <w:tc>
          <w:tcPr>
            <w:tcW w:w="1200" w:type="dxa"/>
            <w:shd w:val="clear" w:color="auto" w:fill="auto"/>
            <w:noWrap/>
            <w:vAlign w:val="bottom"/>
            <w:hideMark/>
          </w:tcPr>
          <w:p w14:paraId="1FD7FC7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4.68</w:t>
            </w:r>
          </w:p>
        </w:tc>
      </w:tr>
      <w:tr w:rsidR="00D80F28" w:rsidRPr="00D80F28" w14:paraId="772DE6D6" w14:textId="77777777" w:rsidTr="003B6D29">
        <w:trPr>
          <w:trHeight w:val="300"/>
        </w:trPr>
        <w:tc>
          <w:tcPr>
            <w:tcW w:w="2860" w:type="dxa"/>
            <w:shd w:val="clear" w:color="auto" w:fill="auto"/>
            <w:noWrap/>
            <w:vAlign w:val="bottom"/>
            <w:hideMark/>
          </w:tcPr>
          <w:p w14:paraId="7B154720" w14:textId="2BC907AD"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TG_LDL-</w:t>
            </w:r>
            <w:r w:rsidR="00D80F28" w:rsidRPr="003B6D29">
              <w:rPr>
                <w:rFonts w:ascii="Times New Roman" w:eastAsia="Times New Roman" w:hAnsi="Times New Roman" w:cs="Times New Roman"/>
                <w:color w:val="000000"/>
                <w:kern w:val="0"/>
                <w:sz w:val="18"/>
                <w:szCs w:val="18"/>
                <w:lang w:eastAsia="de-DE"/>
                <w14:ligatures w14:val="none"/>
              </w:rPr>
              <w:t>5_mg_d_l</w:t>
            </w:r>
          </w:p>
        </w:tc>
        <w:tc>
          <w:tcPr>
            <w:tcW w:w="1200" w:type="dxa"/>
            <w:shd w:val="clear" w:color="auto" w:fill="auto"/>
            <w:noWrap/>
            <w:vAlign w:val="bottom"/>
            <w:hideMark/>
          </w:tcPr>
          <w:p w14:paraId="7A5684D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0.087</w:t>
            </w:r>
          </w:p>
        </w:tc>
        <w:tc>
          <w:tcPr>
            <w:tcW w:w="1200" w:type="dxa"/>
            <w:shd w:val="clear" w:color="auto" w:fill="auto"/>
            <w:noWrap/>
            <w:vAlign w:val="bottom"/>
            <w:hideMark/>
          </w:tcPr>
          <w:p w14:paraId="643333C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3.116</w:t>
            </w:r>
          </w:p>
        </w:tc>
        <w:tc>
          <w:tcPr>
            <w:tcW w:w="1200" w:type="dxa"/>
            <w:shd w:val="clear" w:color="auto" w:fill="auto"/>
            <w:noWrap/>
            <w:vAlign w:val="bottom"/>
            <w:hideMark/>
          </w:tcPr>
          <w:p w14:paraId="1B57178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2.79</w:t>
            </w:r>
          </w:p>
        </w:tc>
      </w:tr>
      <w:tr w:rsidR="00D80F28" w:rsidRPr="00D80F28" w14:paraId="7BCFCD8D" w14:textId="77777777" w:rsidTr="003B6D29">
        <w:trPr>
          <w:trHeight w:val="300"/>
        </w:trPr>
        <w:tc>
          <w:tcPr>
            <w:tcW w:w="2860" w:type="dxa"/>
            <w:shd w:val="clear" w:color="auto" w:fill="auto"/>
            <w:noWrap/>
            <w:vAlign w:val="bottom"/>
            <w:hideMark/>
          </w:tcPr>
          <w:p w14:paraId="36FD8F50" w14:textId="0350E50A"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TG_LDL-</w:t>
            </w:r>
            <w:r w:rsidR="00D80F28" w:rsidRPr="003B6D29">
              <w:rPr>
                <w:rFonts w:ascii="Times New Roman" w:eastAsia="Times New Roman" w:hAnsi="Times New Roman" w:cs="Times New Roman"/>
                <w:color w:val="000000"/>
                <w:kern w:val="0"/>
                <w:sz w:val="18"/>
                <w:szCs w:val="18"/>
                <w:lang w:eastAsia="de-DE"/>
                <w14:ligatures w14:val="none"/>
              </w:rPr>
              <w:t>6_mg_d_l</w:t>
            </w:r>
          </w:p>
        </w:tc>
        <w:tc>
          <w:tcPr>
            <w:tcW w:w="1200" w:type="dxa"/>
            <w:shd w:val="clear" w:color="auto" w:fill="auto"/>
            <w:noWrap/>
            <w:vAlign w:val="bottom"/>
            <w:hideMark/>
          </w:tcPr>
          <w:p w14:paraId="386FB55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0.212</w:t>
            </w:r>
          </w:p>
        </w:tc>
        <w:tc>
          <w:tcPr>
            <w:tcW w:w="1200" w:type="dxa"/>
            <w:shd w:val="clear" w:color="auto" w:fill="auto"/>
            <w:noWrap/>
            <w:vAlign w:val="bottom"/>
            <w:hideMark/>
          </w:tcPr>
          <w:p w14:paraId="308DD80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3.002</w:t>
            </w:r>
          </w:p>
        </w:tc>
        <w:tc>
          <w:tcPr>
            <w:tcW w:w="1200" w:type="dxa"/>
            <w:shd w:val="clear" w:color="auto" w:fill="auto"/>
            <w:noWrap/>
            <w:vAlign w:val="bottom"/>
            <w:hideMark/>
          </w:tcPr>
          <w:p w14:paraId="4CA5483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7.07</w:t>
            </w:r>
          </w:p>
        </w:tc>
      </w:tr>
      <w:tr w:rsidR="00D80F28" w:rsidRPr="00D80F28" w14:paraId="47276C31" w14:textId="77777777" w:rsidTr="003B6D29">
        <w:trPr>
          <w:trHeight w:val="300"/>
        </w:trPr>
        <w:tc>
          <w:tcPr>
            <w:tcW w:w="2860" w:type="dxa"/>
            <w:shd w:val="clear" w:color="auto" w:fill="auto"/>
            <w:noWrap/>
            <w:vAlign w:val="bottom"/>
            <w:hideMark/>
          </w:tcPr>
          <w:p w14:paraId="6E0D922E" w14:textId="597F5669"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C_LDL-</w:t>
            </w:r>
            <w:r w:rsidR="00D80F28" w:rsidRPr="003B6D29">
              <w:rPr>
                <w:rFonts w:ascii="Times New Roman" w:eastAsia="Times New Roman" w:hAnsi="Times New Roman" w:cs="Times New Roman"/>
                <w:color w:val="000000"/>
                <w:kern w:val="0"/>
                <w:sz w:val="18"/>
                <w:szCs w:val="18"/>
                <w:lang w:val="en-US" w:eastAsia="de-DE"/>
                <w14:ligatures w14:val="none"/>
              </w:rPr>
              <w:t>1_mg_d_l</w:t>
            </w:r>
          </w:p>
        </w:tc>
        <w:tc>
          <w:tcPr>
            <w:tcW w:w="1200" w:type="dxa"/>
            <w:shd w:val="clear" w:color="auto" w:fill="auto"/>
            <w:noWrap/>
            <w:vAlign w:val="bottom"/>
            <w:hideMark/>
          </w:tcPr>
          <w:p w14:paraId="19ADE793"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0.809</w:t>
            </w:r>
          </w:p>
        </w:tc>
        <w:tc>
          <w:tcPr>
            <w:tcW w:w="1200" w:type="dxa"/>
            <w:shd w:val="clear" w:color="auto" w:fill="auto"/>
            <w:noWrap/>
            <w:vAlign w:val="bottom"/>
            <w:hideMark/>
          </w:tcPr>
          <w:p w14:paraId="3F99A56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17.360</w:t>
            </w:r>
          </w:p>
        </w:tc>
        <w:tc>
          <w:tcPr>
            <w:tcW w:w="1200" w:type="dxa"/>
            <w:shd w:val="clear" w:color="auto" w:fill="auto"/>
            <w:noWrap/>
            <w:vAlign w:val="bottom"/>
            <w:hideMark/>
          </w:tcPr>
          <w:p w14:paraId="046C3B3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4.66</w:t>
            </w:r>
          </w:p>
        </w:tc>
      </w:tr>
      <w:tr w:rsidR="00D80F28" w:rsidRPr="00D80F28" w14:paraId="32DD2A53" w14:textId="77777777" w:rsidTr="003B6D29">
        <w:trPr>
          <w:trHeight w:val="300"/>
        </w:trPr>
        <w:tc>
          <w:tcPr>
            <w:tcW w:w="2860" w:type="dxa"/>
            <w:shd w:val="clear" w:color="auto" w:fill="auto"/>
            <w:noWrap/>
            <w:vAlign w:val="bottom"/>
            <w:hideMark/>
          </w:tcPr>
          <w:p w14:paraId="4E6E5FC7" w14:textId="4DFD40B6"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C_LDL-</w:t>
            </w:r>
            <w:r w:rsidR="00D80F28" w:rsidRPr="003B6D29">
              <w:rPr>
                <w:rFonts w:ascii="Times New Roman" w:eastAsia="Times New Roman" w:hAnsi="Times New Roman" w:cs="Times New Roman"/>
                <w:color w:val="000000"/>
                <w:kern w:val="0"/>
                <w:sz w:val="18"/>
                <w:szCs w:val="18"/>
                <w:lang w:val="en-US" w:eastAsia="de-DE"/>
                <w14:ligatures w14:val="none"/>
              </w:rPr>
              <w:t>2_mg_d_l</w:t>
            </w:r>
          </w:p>
        </w:tc>
        <w:tc>
          <w:tcPr>
            <w:tcW w:w="1200" w:type="dxa"/>
            <w:shd w:val="clear" w:color="auto" w:fill="auto"/>
            <w:noWrap/>
            <w:vAlign w:val="bottom"/>
            <w:hideMark/>
          </w:tcPr>
          <w:p w14:paraId="7B5D362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1.656</w:t>
            </w:r>
          </w:p>
        </w:tc>
        <w:tc>
          <w:tcPr>
            <w:tcW w:w="1200" w:type="dxa"/>
            <w:shd w:val="clear" w:color="auto" w:fill="auto"/>
            <w:noWrap/>
            <w:vAlign w:val="bottom"/>
            <w:hideMark/>
          </w:tcPr>
          <w:p w14:paraId="41F430D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8.282</w:t>
            </w:r>
          </w:p>
        </w:tc>
        <w:tc>
          <w:tcPr>
            <w:tcW w:w="1200" w:type="dxa"/>
            <w:shd w:val="clear" w:color="auto" w:fill="auto"/>
            <w:noWrap/>
            <w:vAlign w:val="bottom"/>
            <w:hideMark/>
          </w:tcPr>
          <w:p w14:paraId="50038A4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19.99</w:t>
            </w:r>
          </w:p>
        </w:tc>
      </w:tr>
      <w:tr w:rsidR="00D80F28" w:rsidRPr="00D80F28" w14:paraId="165879CE" w14:textId="77777777" w:rsidTr="003B6D29">
        <w:trPr>
          <w:trHeight w:val="300"/>
        </w:trPr>
        <w:tc>
          <w:tcPr>
            <w:tcW w:w="2860" w:type="dxa"/>
            <w:shd w:val="clear" w:color="auto" w:fill="auto"/>
            <w:noWrap/>
            <w:vAlign w:val="bottom"/>
            <w:hideMark/>
          </w:tcPr>
          <w:p w14:paraId="69AD8C24" w14:textId="1F7A3F7D"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C</w:t>
            </w:r>
            <w:r w:rsidR="00D80F28" w:rsidRPr="003B6D29">
              <w:rPr>
                <w:rFonts w:ascii="Times New Roman" w:eastAsia="Times New Roman" w:hAnsi="Times New Roman" w:cs="Times New Roman"/>
                <w:color w:val="000000"/>
                <w:kern w:val="0"/>
                <w:sz w:val="18"/>
                <w:szCs w:val="18"/>
                <w:lang w:val="en-US" w:eastAsia="de-DE"/>
                <w14:ligatures w14:val="none"/>
              </w:rPr>
              <w:t>_LDL</w:t>
            </w:r>
            <w:r w:rsidRPr="00366480">
              <w:rPr>
                <w:rFonts w:ascii="Times New Roman" w:eastAsia="Times New Roman" w:hAnsi="Times New Roman" w:cs="Times New Roman"/>
                <w:color w:val="000000"/>
                <w:kern w:val="0"/>
                <w:sz w:val="18"/>
                <w:szCs w:val="18"/>
                <w:lang w:val="en-US" w:eastAsia="de-DE"/>
                <w14:ligatures w14:val="none"/>
              </w:rPr>
              <w:t>-</w:t>
            </w:r>
            <w:r w:rsidR="00D80F28" w:rsidRPr="003B6D29">
              <w:rPr>
                <w:rFonts w:ascii="Times New Roman" w:eastAsia="Times New Roman" w:hAnsi="Times New Roman" w:cs="Times New Roman"/>
                <w:color w:val="000000"/>
                <w:kern w:val="0"/>
                <w:sz w:val="18"/>
                <w:szCs w:val="18"/>
                <w:lang w:val="en-US" w:eastAsia="de-DE"/>
                <w14:ligatures w14:val="none"/>
              </w:rPr>
              <w:t>3_mg_d_l</w:t>
            </w:r>
          </w:p>
        </w:tc>
        <w:tc>
          <w:tcPr>
            <w:tcW w:w="1200" w:type="dxa"/>
            <w:shd w:val="clear" w:color="auto" w:fill="auto"/>
            <w:noWrap/>
            <w:vAlign w:val="bottom"/>
            <w:hideMark/>
          </w:tcPr>
          <w:p w14:paraId="41E620B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1.246</w:t>
            </w:r>
          </w:p>
        </w:tc>
        <w:tc>
          <w:tcPr>
            <w:tcW w:w="1200" w:type="dxa"/>
            <w:shd w:val="clear" w:color="auto" w:fill="auto"/>
            <w:noWrap/>
            <w:vAlign w:val="bottom"/>
            <w:hideMark/>
          </w:tcPr>
          <w:p w14:paraId="3480D11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13.516</w:t>
            </w:r>
          </w:p>
        </w:tc>
        <w:tc>
          <w:tcPr>
            <w:tcW w:w="1200" w:type="dxa"/>
            <w:shd w:val="clear" w:color="auto" w:fill="auto"/>
            <w:noWrap/>
            <w:vAlign w:val="bottom"/>
            <w:hideMark/>
          </w:tcPr>
          <w:p w14:paraId="4CE207F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9.22</w:t>
            </w:r>
          </w:p>
        </w:tc>
      </w:tr>
      <w:tr w:rsidR="00D80F28" w:rsidRPr="00D80F28" w14:paraId="2B1C18A7" w14:textId="77777777" w:rsidTr="003B6D29">
        <w:trPr>
          <w:trHeight w:val="300"/>
        </w:trPr>
        <w:tc>
          <w:tcPr>
            <w:tcW w:w="2860" w:type="dxa"/>
            <w:shd w:val="clear" w:color="auto" w:fill="auto"/>
            <w:noWrap/>
            <w:vAlign w:val="bottom"/>
            <w:hideMark/>
          </w:tcPr>
          <w:p w14:paraId="5B459CF7" w14:textId="3D9964F7"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C_LDL-</w:t>
            </w:r>
            <w:r w:rsidR="00D80F28" w:rsidRPr="003B6D29">
              <w:rPr>
                <w:rFonts w:ascii="Times New Roman" w:eastAsia="Times New Roman" w:hAnsi="Times New Roman" w:cs="Times New Roman"/>
                <w:color w:val="000000"/>
                <w:kern w:val="0"/>
                <w:sz w:val="18"/>
                <w:szCs w:val="18"/>
                <w:lang w:val="en-US" w:eastAsia="de-DE"/>
                <w14:ligatures w14:val="none"/>
              </w:rPr>
              <w:t>4_mg_d_l</w:t>
            </w:r>
          </w:p>
        </w:tc>
        <w:tc>
          <w:tcPr>
            <w:tcW w:w="1200" w:type="dxa"/>
            <w:shd w:val="clear" w:color="auto" w:fill="auto"/>
            <w:noWrap/>
            <w:vAlign w:val="bottom"/>
            <w:hideMark/>
          </w:tcPr>
          <w:p w14:paraId="18A3945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1.069</w:t>
            </w:r>
          </w:p>
        </w:tc>
        <w:tc>
          <w:tcPr>
            <w:tcW w:w="1200" w:type="dxa"/>
            <w:shd w:val="clear" w:color="auto" w:fill="auto"/>
            <w:noWrap/>
            <w:vAlign w:val="bottom"/>
            <w:hideMark/>
          </w:tcPr>
          <w:p w14:paraId="567F651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20.608</w:t>
            </w:r>
          </w:p>
        </w:tc>
        <w:tc>
          <w:tcPr>
            <w:tcW w:w="1200" w:type="dxa"/>
            <w:shd w:val="clear" w:color="auto" w:fill="auto"/>
            <w:noWrap/>
            <w:vAlign w:val="bottom"/>
            <w:hideMark/>
          </w:tcPr>
          <w:p w14:paraId="7055EAC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5.19</w:t>
            </w:r>
          </w:p>
        </w:tc>
      </w:tr>
      <w:tr w:rsidR="00D80F28" w:rsidRPr="00D80F28" w14:paraId="7B878FE9" w14:textId="77777777" w:rsidTr="003B6D29">
        <w:trPr>
          <w:trHeight w:val="300"/>
        </w:trPr>
        <w:tc>
          <w:tcPr>
            <w:tcW w:w="2860" w:type="dxa"/>
            <w:shd w:val="clear" w:color="auto" w:fill="auto"/>
            <w:noWrap/>
            <w:vAlign w:val="bottom"/>
            <w:hideMark/>
          </w:tcPr>
          <w:p w14:paraId="6FEA8207" w14:textId="07889C57"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C</w:t>
            </w:r>
            <w:r w:rsidR="00D80F28" w:rsidRPr="003B6D29">
              <w:rPr>
                <w:rFonts w:ascii="Times New Roman" w:eastAsia="Times New Roman" w:hAnsi="Times New Roman" w:cs="Times New Roman"/>
                <w:color w:val="000000"/>
                <w:kern w:val="0"/>
                <w:sz w:val="18"/>
                <w:szCs w:val="18"/>
                <w:lang w:val="en-US" w:eastAsia="de-DE"/>
                <w14:ligatures w14:val="none"/>
              </w:rPr>
              <w:t>_LDL</w:t>
            </w:r>
            <w:r w:rsidRPr="00366480">
              <w:rPr>
                <w:rFonts w:ascii="Times New Roman" w:eastAsia="Times New Roman" w:hAnsi="Times New Roman" w:cs="Times New Roman"/>
                <w:color w:val="000000"/>
                <w:kern w:val="0"/>
                <w:sz w:val="18"/>
                <w:szCs w:val="18"/>
                <w:lang w:val="en-US" w:eastAsia="de-DE"/>
                <w14:ligatures w14:val="none"/>
              </w:rPr>
              <w:t>-</w:t>
            </w:r>
            <w:r w:rsidR="00D80F28" w:rsidRPr="003B6D29">
              <w:rPr>
                <w:rFonts w:ascii="Times New Roman" w:eastAsia="Times New Roman" w:hAnsi="Times New Roman" w:cs="Times New Roman"/>
                <w:color w:val="000000"/>
                <w:kern w:val="0"/>
                <w:sz w:val="18"/>
                <w:szCs w:val="18"/>
                <w:lang w:val="en-US" w:eastAsia="de-DE"/>
                <w14:ligatures w14:val="none"/>
              </w:rPr>
              <w:t>5_mg_d_l</w:t>
            </w:r>
          </w:p>
        </w:tc>
        <w:tc>
          <w:tcPr>
            <w:tcW w:w="1200" w:type="dxa"/>
            <w:shd w:val="clear" w:color="auto" w:fill="auto"/>
            <w:noWrap/>
            <w:vAlign w:val="bottom"/>
            <w:hideMark/>
          </w:tcPr>
          <w:p w14:paraId="128B2BB3"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0.815</w:t>
            </w:r>
          </w:p>
        </w:tc>
        <w:tc>
          <w:tcPr>
            <w:tcW w:w="1200" w:type="dxa"/>
            <w:shd w:val="clear" w:color="auto" w:fill="auto"/>
            <w:noWrap/>
            <w:vAlign w:val="bottom"/>
            <w:hideMark/>
          </w:tcPr>
          <w:p w14:paraId="00182DE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19.116</w:t>
            </w:r>
          </w:p>
        </w:tc>
        <w:tc>
          <w:tcPr>
            <w:tcW w:w="1200" w:type="dxa"/>
            <w:shd w:val="clear" w:color="auto" w:fill="auto"/>
            <w:noWrap/>
            <w:vAlign w:val="bottom"/>
            <w:hideMark/>
          </w:tcPr>
          <w:p w14:paraId="3AA5890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4.26</w:t>
            </w:r>
          </w:p>
        </w:tc>
      </w:tr>
      <w:tr w:rsidR="00D80F28" w:rsidRPr="00D80F28" w14:paraId="4CCB74F0" w14:textId="77777777" w:rsidTr="003B6D29">
        <w:trPr>
          <w:trHeight w:val="300"/>
        </w:trPr>
        <w:tc>
          <w:tcPr>
            <w:tcW w:w="2860" w:type="dxa"/>
            <w:shd w:val="clear" w:color="auto" w:fill="auto"/>
            <w:noWrap/>
            <w:vAlign w:val="bottom"/>
            <w:hideMark/>
          </w:tcPr>
          <w:p w14:paraId="1AA8E378" w14:textId="71F3C1F7"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C_LDL-</w:t>
            </w:r>
            <w:r w:rsidR="00D80F28" w:rsidRPr="003B6D29">
              <w:rPr>
                <w:rFonts w:ascii="Times New Roman" w:eastAsia="Times New Roman" w:hAnsi="Times New Roman" w:cs="Times New Roman"/>
                <w:color w:val="000000"/>
                <w:kern w:val="0"/>
                <w:sz w:val="18"/>
                <w:szCs w:val="18"/>
                <w:lang w:val="en-US" w:eastAsia="de-DE"/>
                <w14:ligatures w14:val="none"/>
              </w:rPr>
              <w:t>6_mg_d_l</w:t>
            </w:r>
          </w:p>
        </w:tc>
        <w:tc>
          <w:tcPr>
            <w:tcW w:w="1200" w:type="dxa"/>
            <w:shd w:val="clear" w:color="auto" w:fill="auto"/>
            <w:noWrap/>
            <w:vAlign w:val="bottom"/>
            <w:hideMark/>
          </w:tcPr>
          <w:p w14:paraId="5C2B35F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1.469</w:t>
            </w:r>
          </w:p>
        </w:tc>
        <w:tc>
          <w:tcPr>
            <w:tcW w:w="1200" w:type="dxa"/>
            <w:shd w:val="clear" w:color="auto" w:fill="auto"/>
            <w:noWrap/>
            <w:vAlign w:val="bottom"/>
            <w:hideMark/>
          </w:tcPr>
          <w:p w14:paraId="00C1B6C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17.580</w:t>
            </w:r>
          </w:p>
        </w:tc>
        <w:tc>
          <w:tcPr>
            <w:tcW w:w="1200" w:type="dxa"/>
            <w:shd w:val="clear" w:color="auto" w:fill="auto"/>
            <w:noWrap/>
            <w:vAlign w:val="bottom"/>
            <w:hideMark/>
          </w:tcPr>
          <w:p w14:paraId="228E6BD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8.36</w:t>
            </w:r>
          </w:p>
        </w:tc>
      </w:tr>
      <w:tr w:rsidR="00D80F28" w:rsidRPr="00D80F28" w14:paraId="1F947E21" w14:textId="77777777" w:rsidTr="003B6D29">
        <w:trPr>
          <w:trHeight w:val="300"/>
        </w:trPr>
        <w:tc>
          <w:tcPr>
            <w:tcW w:w="2860" w:type="dxa"/>
            <w:shd w:val="clear" w:color="auto" w:fill="auto"/>
            <w:noWrap/>
            <w:vAlign w:val="bottom"/>
            <w:hideMark/>
          </w:tcPr>
          <w:p w14:paraId="3452071F" w14:textId="1693C8D6"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fC_LDL-</w:t>
            </w:r>
            <w:r w:rsidR="00D80F28" w:rsidRPr="003B6D29">
              <w:rPr>
                <w:rFonts w:ascii="Times New Roman" w:eastAsia="Times New Roman" w:hAnsi="Times New Roman" w:cs="Times New Roman"/>
                <w:color w:val="000000"/>
                <w:kern w:val="0"/>
                <w:sz w:val="18"/>
                <w:szCs w:val="18"/>
                <w:lang w:val="en-US" w:eastAsia="de-DE"/>
                <w14:ligatures w14:val="none"/>
              </w:rPr>
              <w:t>1_mg_d_l</w:t>
            </w:r>
          </w:p>
        </w:tc>
        <w:tc>
          <w:tcPr>
            <w:tcW w:w="1200" w:type="dxa"/>
            <w:shd w:val="clear" w:color="auto" w:fill="auto"/>
            <w:noWrap/>
            <w:vAlign w:val="bottom"/>
            <w:hideMark/>
          </w:tcPr>
          <w:p w14:paraId="49E8100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0.343</w:t>
            </w:r>
          </w:p>
        </w:tc>
        <w:tc>
          <w:tcPr>
            <w:tcW w:w="1200" w:type="dxa"/>
            <w:shd w:val="clear" w:color="auto" w:fill="auto"/>
            <w:noWrap/>
            <w:vAlign w:val="bottom"/>
            <w:hideMark/>
          </w:tcPr>
          <w:p w14:paraId="66BB6EE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4.678</w:t>
            </w:r>
          </w:p>
        </w:tc>
        <w:tc>
          <w:tcPr>
            <w:tcW w:w="1200" w:type="dxa"/>
            <w:shd w:val="clear" w:color="auto" w:fill="auto"/>
            <w:noWrap/>
            <w:vAlign w:val="bottom"/>
            <w:hideMark/>
          </w:tcPr>
          <w:p w14:paraId="3F9A5AA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7.33</w:t>
            </w:r>
          </w:p>
        </w:tc>
      </w:tr>
      <w:tr w:rsidR="00D80F28" w:rsidRPr="00D80F28" w14:paraId="5F33F8CE" w14:textId="77777777" w:rsidTr="003B6D29">
        <w:trPr>
          <w:trHeight w:val="300"/>
        </w:trPr>
        <w:tc>
          <w:tcPr>
            <w:tcW w:w="2860" w:type="dxa"/>
            <w:shd w:val="clear" w:color="auto" w:fill="auto"/>
            <w:noWrap/>
            <w:vAlign w:val="bottom"/>
            <w:hideMark/>
          </w:tcPr>
          <w:p w14:paraId="1EB77A14" w14:textId="2CA02F82"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fC</w:t>
            </w:r>
            <w:r w:rsidR="00D80F28" w:rsidRPr="003B6D29">
              <w:rPr>
                <w:rFonts w:ascii="Times New Roman" w:eastAsia="Times New Roman" w:hAnsi="Times New Roman" w:cs="Times New Roman"/>
                <w:color w:val="000000"/>
                <w:kern w:val="0"/>
                <w:sz w:val="18"/>
                <w:szCs w:val="18"/>
                <w:lang w:val="en-US" w:eastAsia="de-DE"/>
                <w14:ligatures w14:val="none"/>
              </w:rPr>
              <w:t>_LDL</w:t>
            </w:r>
            <w:r w:rsidRPr="00366480">
              <w:rPr>
                <w:rFonts w:ascii="Times New Roman" w:eastAsia="Times New Roman" w:hAnsi="Times New Roman" w:cs="Times New Roman"/>
                <w:color w:val="000000"/>
                <w:kern w:val="0"/>
                <w:sz w:val="18"/>
                <w:szCs w:val="18"/>
                <w:lang w:val="en-US" w:eastAsia="de-DE"/>
                <w14:ligatures w14:val="none"/>
              </w:rPr>
              <w:t>-</w:t>
            </w:r>
            <w:r w:rsidR="00D80F28" w:rsidRPr="003B6D29">
              <w:rPr>
                <w:rFonts w:ascii="Times New Roman" w:eastAsia="Times New Roman" w:hAnsi="Times New Roman" w:cs="Times New Roman"/>
                <w:color w:val="000000"/>
                <w:kern w:val="0"/>
                <w:sz w:val="18"/>
                <w:szCs w:val="18"/>
                <w:lang w:val="en-US" w:eastAsia="de-DE"/>
                <w14:ligatures w14:val="none"/>
              </w:rPr>
              <w:t>2_mg_d_l</w:t>
            </w:r>
          </w:p>
        </w:tc>
        <w:tc>
          <w:tcPr>
            <w:tcW w:w="1200" w:type="dxa"/>
            <w:shd w:val="clear" w:color="auto" w:fill="auto"/>
            <w:noWrap/>
            <w:vAlign w:val="bottom"/>
            <w:hideMark/>
          </w:tcPr>
          <w:p w14:paraId="7FD30CA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0.792</w:t>
            </w:r>
          </w:p>
        </w:tc>
        <w:tc>
          <w:tcPr>
            <w:tcW w:w="1200" w:type="dxa"/>
            <w:shd w:val="clear" w:color="auto" w:fill="auto"/>
            <w:noWrap/>
            <w:vAlign w:val="bottom"/>
            <w:hideMark/>
          </w:tcPr>
          <w:p w14:paraId="5E9A70F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2.456</w:t>
            </w:r>
          </w:p>
        </w:tc>
        <w:tc>
          <w:tcPr>
            <w:tcW w:w="1200" w:type="dxa"/>
            <w:shd w:val="clear" w:color="auto" w:fill="auto"/>
            <w:noWrap/>
            <w:vAlign w:val="bottom"/>
            <w:hideMark/>
          </w:tcPr>
          <w:p w14:paraId="65ED6476" w14:textId="17F58E94" w:rsidR="00D80F28" w:rsidRPr="003B6D29" w:rsidRDefault="00CD2BA8" w:rsidP="003B6D29">
            <w:pPr>
              <w:spacing w:after="0" w:line="240" w:lineRule="auto"/>
              <w:rPr>
                <w:rFonts w:ascii="Times New Roman" w:eastAsia="Times New Roman" w:hAnsi="Times New Roman" w:cs="Times New Roman"/>
                <w:color w:val="000000"/>
                <w:kern w:val="0"/>
                <w:sz w:val="18"/>
                <w:szCs w:val="18"/>
                <w:lang w:eastAsia="de-DE"/>
                <w14:ligatures w14:val="none"/>
              </w:rPr>
            </w:pPr>
            <w:r>
              <w:rPr>
                <w:rFonts w:ascii="Times New Roman" w:eastAsia="Times New Roman" w:hAnsi="Times New Roman" w:cs="Times New Roman"/>
                <w:color w:val="000000"/>
                <w:kern w:val="0"/>
                <w:sz w:val="18"/>
                <w:szCs w:val="18"/>
                <w:lang w:eastAsia="de-DE"/>
                <w14:ligatures w14:val="none"/>
              </w:rPr>
              <w:t>C</w:t>
            </w:r>
          </w:p>
        </w:tc>
      </w:tr>
      <w:tr w:rsidR="00D80F28" w:rsidRPr="00D80F28" w14:paraId="1C4636A4" w14:textId="77777777" w:rsidTr="003B6D29">
        <w:trPr>
          <w:trHeight w:val="300"/>
        </w:trPr>
        <w:tc>
          <w:tcPr>
            <w:tcW w:w="2860" w:type="dxa"/>
            <w:shd w:val="clear" w:color="auto" w:fill="auto"/>
            <w:noWrap/>
            <w:vAlign w:val="bottom"/>
            <w:hideMark/>
          </w:tcPr>
          <w:p w14:paraId="67DCCCED" w14:textId="58C05CC1"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fC_LDL-</w:t>
            </w:r>
            <w:r w:rsidR="00D80F28" w:rsidRPr="003B6D29">
              <w:rPr>
                <w:rFonts w:ascii="Times New Roman" w:eastAsia="Times New Roman" w:hAnsi="Times New Roman" w:cs="Times New Roman"/>
                <w:color w:val="000000"/>
                <w:kern w:val="0"/>
                <w:sz w:val="18"/>
                <w:szCs w:val="18"/>
                <w:lang w:val="en-US" w:eastAsia="de-DE"/>
                <w14:ligatures w14:val="none"/>
              </w:rPr>
              <w:t>3_mg_d_l</w:t>
            </w:r>
          </w:p>
        </w:tc>
        <w:tc>
          <w:tcPr>
            <w:tcW w:w="1200" w:type="dxa"/>
            <w:shd w:val="clear" w:color="auto" w:fill="auto"/>
            <w:noWrap/>
            <w:vAlign w:val="bottom"/>
            <w:hideMark/>
          </w:tcPr>
          <w:p w14:paraId="1CAE94F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0.492</w:t>
            </w:r>
          </w:p>
        </w:tc>
        <w:tc>
          <w:tcPr>
            <w:tcW w:w="1200" w:type="dxa"/>
            <w:shd w:val="clear" w:color="auto" w:fill="auto"/>
            <w:noWrap/>
            <w:vAlign w:val="bottom"/>
            <w:hideMark/>
          </w:tcPr>
          <w:p w14:paraId="70966F2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4.854</w:t>
            </w:r>
          </w:p>
        </w:tc>
        <w:tc>
          <w:tcPr>
            <w:tcW w:w="1200" w:type="dxa"/>
            <w:shd w:val="clear" w:color="auto" w:fill="auto"/>
            <w:noWrap/>
            <w:vAlign w:val="bottom"/>
            <w:hideMark/>
          </w:tcPr>
          <w:p w14:paraId="5633CCD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10.13</w:t>
            </w:r>
          </w:p>
        </w:tc>
      </w:tr>
      <w:tr w:rsidR="00D80F28" w:rsidRPr="00D80F28" w14:paraId="0EE48745" w14:textId="77777777" w:rsidTr="003B6D29">
        <w:trPr>
          <w:trHeight w:val="300"/>
        </w:trPr>
        <w:tc>
          <w:tcPr>
            <w:tcW w:w="2860" w:type="dxa"/>
            <w:shd w:val="clear" w:color="auto" w:fill="auto"/>
            <w:noWrap/>
            <w:vAlign w:val="bottom"/>
            <w:hideMark/>
          </w:tcPr>
          <w:p w14:paraId="4CAADF95" w14:textId="06DFD4E8"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fC</w:t>
            </w:r>
            <w:r w:rsidR="00D80F28" w:rsidRPr="003B6D29">
              <w:rPr>
                <w:rFonts w:ascii="Times New Roman" w:eastAsia="Times New Roman" w:hAnsi="Times New Roman" w:cs="Times New Roman"/>
                <w:color w:val="000000"/>
                <w:kern w:val="0"/>
                <w:sz w:val="18"/>
                <w:szCs w:val="18"/>
                <w:lang w:val="en-US" w:eastAsia="de-DE"/>
                <w14:ligatures w14:val="none"/>
              </w:rPr>
              <w:t>_LDL</w:t>
            </w:r>
            <w:r w:rsidRPr="00366480">
              <w:rPr>
                <w:rFonts w:ascii="Times New Roman" w:eastAsia="Times New Roman" w:hAnsi="Times New Roman" w:cs="Times New Roman"/>
                <w:color w:val="000000"/>
                <w:kern w:val="0"/>
                <w:sz w:val="18"/>
                <w:szCs w:val="18"/>
                <w:lang w:val="en-US" w:eastAsia="de-DE"/>
                <w14:ligatures w14:val="none"/>
              </w:rPr>
              <w:t>-</w:t>
            </w:r>
            <w:r w:rsidR="00D80F28" w:rsidRPr="003B6D29">
              <w:rPr>
                <w:rFonts w:ascii="Times New Roman" w:eastAsia="Times New Roman" w:hAnsi="Times New Roman" w:cs="Times New Roman"/>
                <w:color w:val="000000"/>
                <w:kern w:val="0"/>
                <w:sz w:val="18"/>
                <w:szCs w:val="18"/>
                <w:lang w:val="en-US" w:eastAsia="de-DE"/>
                <w14:ligatures w14:val="none"/>
              </w:rPr>
              <w:t>4_mg_d_l</w:t>
            </w:r>
          </w:p>
        </w:tc>
        <w:tc>
          <w:tcPr>
            <w:tcW w:w="1200" w:type="dxa"/>
            <w:shd w:val="clear" w:color="auto" w:fill="auto"/>
            <w:noWrap/>
            <w:vAlign w:val="bottom"/>
            <w:hideMark/>
          </w:tcPr>
          <w:p w14:paraId="52504533"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0.419</w:t>
            </w:r>
          </w:p>
        </w:tc>
        <w:tc>
          <w:tcPr>
            <w:tcW w:w="1200" w:type="dxa"/>
            <w:shd w:val="clear" w:color="auto" w:fill="auto"/>
            <w:noWrap/>
            <w:vAlign w:val="bottom"/>
            <w:hideMark/>
          </w:tcPr>
          <w:p w14:paraId="6C7B88D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5.656</w:t>
            </w:r>
          </w:p>
        </w:tc>
        <w:tc>
          <w:tcPr>
            <w:tcW w:w="1200" w:type="dxa"/>
            <w:shd w:val="clear" w:color="auto" w:fill="auto"/>
            <w:noWrap/>
            <w:vAlign w:val="bottom"/>
            <w:hideMark/>
          </w:tcPr>
          <w:p w14:paraId="5A3DC61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7.41</w:t>
            </w:r>
          </w:p>
        </w:tc>
      </w:tr>
      <w:tr w:rsidR="00D80F28" w:rsidRPr="00D80F28" w14:paraId="52A9E8FD" w14:textId="77777777" w:rsidTr="003B6D29">
        <w:trPr>
          <w:trHeight w:val="300"/>
        </w:trPr>
        <w:tc>
          <w:tcPr>
            <w:tcW w:w="2860" w:type="dxa"/>
            <w:shd w:val="clear" w:color="auto" w:fill="auto"/>
            <w:noWrap/>
            <w:vAlign w:val="bottom"/>
            <w:hideMark/>
          </w:tcPr>
          <w:p w14:paraId="702616AA" w14:textId="7CFCBF73"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fC_LDL-</w:t>
            </w:r>
            <w:r w:rsidR="00D80F28" w:rsidRPr="003B6D29">
              <w:rPr>
                <w:rFonts w:ascii="Times New Roman" w:eastAsia="Times New Roman" w:hAnsi="Times New Roman" w:cs="Times New Roman"/>
                <w:color w:val="000000"/>
                <w:kern w:val="0"/>
                <w:sz w:val="18"/>
                <w:szCs w:val="18"/>
                <w:lang w:val="en-US" w:eastAsia="de-DE"/>
                <w14:ligatures w14:val="none"/>
              </w:rPr>
              <w:t>5_mg_d_l</w:t>
            </w:r>
          </w:p>
        </w:tc>
        <w:tc>
          <w:tcPr>
            <w:tcW w:w="1200" w:type="dxa"/>
            <w:shd w:val="clear" w:color="auto" w:fill="auto"/>
            <w:noWrap/>
            <w:vAlign w:val="bottom"/>
            <w:hideMark/>
          </w:tcPr>
          <w:p w14:paraId="0040653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0.388</w:t>
            </w:r>
          </w:p>
        </w:tc>
        <w:tc>
          <w:tcPr>
            <w:tcW w:w="1200" w:type="dxa"/>
            <w:shd w:val="clear" w:color="auto" w:fill="auto"/>
            <w:noWrap/>
            <w:vAlign w:val="bottom"/>
            <w:hideMark/>
          </w:tcPr>
          <w:p w14:paraId="41784A7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5.202</w:t>
            </w:r>
          </w:p>
        </w:tc>
        <w:tc>
          <w:tcPr>
            <w:tcW w:w="1200" w:type="dxa"/>
            <w:shd w:val="clear" w:color="auto" w:fill="auto"/>
            <w:noWrap/>
            <w:vAlign w:val="bottom"/>
            <w:hideMark/>
          </w:tcPr>
          <w:p w14:paraId="3ECCD23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7.46</w:t>
            </w:r>
          </w:p>
        </w:tc>
      </w:tr>
      <w:tr w:rsidR="00D80F28" w:rsidRPr="00D80F28" w14:paraId="475D37B6" w14:textId="77777777" w:rsidTr="003B6D29">
        <w:trPr>
          <w:trHeight w:val="300"/>
        </w:trPr>
        <w:tc>
          <w:tcPr>
            <w:tcW w:w="2860" w:type="dxa"/>
            <w:shd w:val="clear" w:color="auto" w:fill="auto"/>
            <w:noWrap/>
            <w:vAlign w:val="bottom"/>
            <w:hideMark/>
          </w:tcPr>
          <w:p w14:paraId="5B5C1DA8" w14:textId="5085EE96"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fC_LDL-</w:t>
            </w:r>
            <w:r w:rsidR="00D80F28" w:rsidRPr="003B6D29">
              <w:rPr>
                <w:rFonts w:ascii="Times New Roman" w:eastAsia="Times New Roman" w:hAnsi="Times New Roman" w:cs="Times New Roman"/>
                <w:color w:val="000000"/>
                <w:kern w:val="0"/>
                <w:sz w:val="18"/>
                <w:szCs w:val="18"/>
                <w:lang w:val="en-US" w:eastAsia="de-DE"/>
                <w14:ligatures w14:val="none"/>
              </w:rPr>
              <w:t>6_mg_d_l</w:t>
            </w:r>
          </w:p>
        </w:tc>
        <w:tc>
          <w:tcPr>
            <w:tcW w:w="1200" w:type="dxa"/>
            <w:shd w:val="clear" w:color="auto" w:fill="auto"/>
            <w:noWrap/>
            <w:vAlign w:val="bottom"/>
            <w:hideMark/>
          </w:tcPr>
          <w:p w14:paraId="77EA9783"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0.406</w:t>
            </w:r>
          </w:p>
        </w:tc>
        <w:tc>
          <w:tcPr>
            <w:tcW w:w="1200" w:type="dxa"/>
            <w:shd w:val="clear" w:color="auto" w:fill="auto"/>
            <w:noWrap/>
            <w:vAlign w:val="bottom"/>
            <w:hideMark/>
          </w:tcPr>
          <w:p w14:paraId="7DC3627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3.782</w:t>
            </w:r>
          </w:p>
        </w:tc>
        <w:tc>
          <w:tcPr>
            <w:tcW w:w="1200" w:type="dxa"/>
            <w:shd w:val="clear" w:color="auto" w:fill="auto"/>
            <w:noWrap/>
            <w:vAlign w:val="bottom"/>
            <w:hideMark/>
          </w:tcPr>
          <w:p w14:paraId="4BA656D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10.75</w:t>
            </w:r>
          </w:p>
        </w:tc>
      </w:tr>
      <w:tr w:rsidR="00D80F28" w:rsidRPr="00D80F28" w14:paraId="44E43A08" w14:textId="77777777" w:rsidTr="003B6D29">
        <w:trPr>
          <w:trHeight w:val="300"/>
        </w:trPr>
        <w:tc>
          <w:tcPr>
            <w:tcW w:w="2860" w:type="dxa"/>
            <w:shd w:val="clear" w:color="auto" w:fill="auto"/>
            <w:noWrap/>
            <w:vAlign w:val="bottom"/>
            <w:hideMark/>
          </w:tcPr>
          <w:p w14:paraId="5E2F2C43" w14:textId="3BB4E8D2"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PL_LDL-</w:t>
            </w:r>
            <w:r w:rsidR="00D80F28" w:rsidRPr="003B6D29">
              <w:rPr>
                <w:rFonts w:ascii="Times New Roman" w:eastAsia="Times New Roman" w:hAnsi="Times New Roman" w:cs="Times New Roman"/>
                <w:color w:val="000000"/>
                <w:kern w:val="0"/>
                <w:sz w:val="18"/>
                <w:szCs w:val="18"/>
                <w:lang w:val="en-US" w:eastAsia="de-DE"/>
                <w14:ligatures w14:val="none"/>
              </w:rPr>
              <w:t>1_mg_d_l</w:t>
            </w:r>
          </w:p>
        </w:tc>
        <w:tc>
          <w:tcPr>
            <w:tcW w:w="1200" w:type="dxa"/>
            <w:shd w:val="clear" w:color="auto" w:fill="auto"/>
            <w:noWrap/>
            <w:vAlign w:val="bottom"/>
            <w:hideMark/>
          </w:tcPr>
          <w:p w14:paraId="52C1FCC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0.391</w:t>
            </w:r>
          </w:p>
        </w:tc>
        <w:tc>
          <w:tcPr>
            <w:tcW w:w="1200" w:type="dxa"/>
            <w:shd w:val="clear" w:color="auto" w:fill="auto"/>
            <w:noWrap/>
            <w:vAlign w:val="bottom"/>
            <w:hideMark/>
          </w:tcPr>
          <w:p w14:paraId="770C24F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10.526</w:t>
            </w:r>
          </w:p>
        </w:tc>
        <w:tc>
          <w:tcPr>
            <w:tcW w:w="1200" w:type="dxa"/>
            <w:shd w:val="clear" w:color="auto" w:fill="auto"/>
            <w:noWrap/>
            <w:vAlign w:val="bottom"/>
            <w:hideMark/>
          </w:tcPr>
          <w:p w14:paraId="27F3893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3.72</w:t>
            </w:r>
          </w:p>
        </w:tc>
      </w:tr>
      <w:tr w:rsidR="00D80F28" w:rsidRPr="00D80F28" w14:paraId="37953354" w14:textId="77777777" w:rsidTr="003B6D29">
        <w:trPr>
          <w:trHeight w:val="300"/>
        </w:trPr>
        <w:tc>
          <w:tcPr>
            <w:tcW w:w="2860" w:type="dxa"/>
            <w:shd w:val="clear" w:color="auto" w:fill="auto"/>
            <w:noWrap/>
            <w:vAlign w:val="bottom"/>
            <w:hideMark/>
          </w:tcPr>
          <w:p w14:paraId="02931515" w14:textId="26BA510A"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PL_LDL-</w:t>
            </w:r>
            <w:r w:rsidR="00D80F28" w:rsidRPr="003B6D29">
              <w:rPr>
                <w:rFonts w:ascii="Times New Roman" w:eastAsia="Times New Roman" w:hAnsi="Times New Roman" w:cs="Times New Roman"/>
                <w:color w:val="000000"/>
                <w:kern w:val="0"/>
                <w:sz w:val="18"/>
                <w:szCs w:val="18"/>
                <w:lang w:val="en-US" w:eastAsia="de-DE"/>
                <w14:ligatures w14:val="none"/>
              </w:rPr>
              <w:t>2_mg_d_l</w:t>
            </w:r>
          </w:p>
        </w:tc>
        <w:tc>
          <w:tcPr>
            <w:tcW w:w="1200" w:type="dxa"/>
            <w:shd w:val="clear" w:color="auto" w:fill="auto"/>
            <w:noWrap/>
            <w:vAlign w:val="bottom"/>
            <w:hideMark/>
          </w:tcPr>
          <w:p w14:paraId="5F9C87B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0.795</w:t>
            </w:r>
          </w:p>
        </w:tc>
        <w:tc>
          <w:tcPr>
            <w:tcW w:w="1200" w:type="dxa"/>
            <w:shd w:val="clear" w:color="auto" w:fill="auto"/>
            <w:noWrap/>
            <w:vAlign w:val="bottom"/>
            <w:hideMark/>
          </w:tcPr>
          <w:p w14:paraId="131057F3"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5.314</w:t>
            </w:r>
          </w:p>
        </w:tc>
        <w:tc>
          <w:tcPr>
            <w:tcW w:w="1200" w:type="dxa"/>
            <w:shd w:val="clear" w:color="auto" w:fill="auto"/>
            <w:noWrap/>
            <w:vAlign w:val="bottom"/>
            <w:hideMark/>
          </w:tcPr>
          <w:p w14:paraId="750ABA2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14.96</w:t>
            </w:r>
          </w:p>
        </w:tc>
      </w:tr>
      <w:tr w:rsidR="00D80F28" w:rsidRPr="00D80F28" w14:paraId="416BFD8C" w14:textId="77777777" w:rsidTr="003B6D29">
        <w:trPr>
          <w:trHeight w:val="300"/>
        </w:trPr>
        <w:tc>
          <w:tcPr>
            <w:tcW w:w="2860" w:type="dxa"/>
            <w:shd w:val="clear" w:color="auto" w:fill="auto"/>
            <w:noWrap/>
            <w:vAlign w:val="bottom"/>
            <w:hideMark/>
          </w:tcPr>
          <w:p w14:paraId="71DEF567" w14:textId="3C833AFC"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P</w:t>
            </w:r>
            <w:r w:rsidR="00D80F28" w:rsidRPr="003B6D29">
              <w:rPr>
                <w:rFonts w:ascii="Times New Roman" w:eastAsia="Times New Roman" w:hAnsi="Times New Roman" w:cs="Times New Roman"/>
                <w:color w:val="000000"/>
                <w:kern w:val="0"/>
                <w:sz w:val="18"/>
                <w:szCs w:val="18"/>
                <w:lang w:val="en-US" w:eastAsia="de-DE"/>
                <w14:ligatures w14:val="none"/>
              </w:rPr>
              <w:t>L_LDL</w:t>
            </w:r>
            <w:r w:rsidRPr="00366480">
              <w:rPr>
                <w:rFonts w:ascii="Times New Roman" w:eastAsia="Times New Roman" w:hAnsi="Times New Roman" w:cs="Times New Roman"/>
                <w:color w:val="000000"/>
                <w:kern w:val="0"/>
                <w:sz w:val="18"/>
                <w:szCs w:val="18"/>
                <w:lang w:val="en-US" w:eastAsia="de-DE"/>
                <w14:ligatures w14:val="none"/>
              </w:rPr>
              <w:t>-</w:t>
            </w:r>
            <w:r w:rsidR="00D80F28" w:rsidRPr="003B6D29">
              <w:rPr>
                <w:rFonts w:ascii="Times New Roman" w:eastAsia="Times New Roman" w:hAnsi="Times New Roman" w:cs="Times New Roman"/>
                <w:color w:val="000000"/>
                <w:kern w:val="0"/>
                <w:sz w:val="18"/>
                <w:szCs w:val="18"/>
                <w:lang w:val="en-US" w:eastAsia="de-DE"/>
                <w14:ligatures w14:val="none"/>
              </w:rPr>
              <w:t>3_mg_d_l</w:t>
            </w:r>
          </w:p>
        </w:tc>
        <w:tc>
          <w:tcPr>
            <w:tcW w:w="1200" w:type="dxa"/>
            <w:shd w:val="clear" w:color="auto" w:fill="auto"/>
            <w:noWrap/>
            <w:vAlign w:val="bottom"/>
            <w:hideMark/>
          </w:tcPr>
          <w:p w14:paraId="1179731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0.650</w:t>
            </w:r>
          </w:p>
        </w:tc>
        <w:tc>
          <w:tcPr>
            <w:tcW w:w="1200" w:type="dxa"/>
            <w:shd w:val="clear" w:color="auto" w:fill="auto"/>
            <w:noWrap/>
            <w:vAlign w:val="bottom"/>
            <w:hideMark/>
          </w:tcPr>
          <w:p w14:paraId="7B41312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7.980</w:t>
            </w:r>
          </w:p>
        </w:tc>
        <w:tc>
          <w:tcPr>
            <w:tcW w:w="1200" w:type="dxa"/>
            <w:shd w:val="clear" w:color="auto" w:fill="auto"/>
            <w:noWrap/>
            <w:vAlign w:val="bottom"/>
            <w:hideMark/>
          </w:tcPr>
          <w:p w14:paraId="0F08031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8.14</w:t>
            </w:r>
          </w:p>
        </w:tc>
      </w:tr>
      <w:tr w:rsidR="00D80F28" w:rsidRPr="00D80F28" w14:paraId="7F7DE58F" w14:textId="77777777" w:rsidTr="003B6D29">
        <w:trPr>
          <w:trHeight w:val="300"/>
        </w:trPr>
        <w:tc>
          <w:tcPr>
            <w:tcW w:w="2860" w:type="dxa"/>
            <w:shd w:val="clear" w:color="auto" w:fill="auto"/>
            <w:noWrap/>
            <w:vAlign w:val="bottom"/>
            <w:hideMark/>
          </w:tcPr>
          <w:p w14:paraId="66EABC6C" w14:textId="280006D4"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PL_LDL-</w:t>
            </w:r>
            <w:r w:rsidR="00D80F28" w:rsidRPr="003B6D29">
              <w:rPr>
                <w:rFonts w:ascii="Times New Roman" w:eastAsia="Times New Roman" w:hAnsi="Times New Roman" w:cs="Times New Roman"/>
                <w:color w:val="000000"/>
                <w:kern w:val="0"/>
                <w:sz w:val="18"/>
                <w:szCs w:val="18"/>
                <w:lang w:val="en-US" w:eastAsia="de-DE"/>
                <w14:ligatures w14:val="none"/>
              </w:rPr>
              <w:t>4_mg_d_l</w:t>
            </w:r>
          </w:p>
        </w:tc>
        <w:tc>
          <w:tcPr>
            <w:tcW w:w="1200" w:type="dxa"/>
            <w:shd w:val="clear" w:color="auto" w:fill="auto"/>
            <w:noWrap/>
            <w:vAlign w:val="bottom"/>
            <w:hideMark/>
          </w:tcPr>
          <w:p w14:paraId="564B6FE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0.536</w:t>
            </w:r>
          </w:p>
        </w:tc>
        <w:tc>
          <w:tcPr>
            <w:tcW w:w="1200" w:type="dxa"/>
            <w:shd w:val="clear" w:color="auto" w:fill="auto"/>
            <w:noWrap/>
            <w:vAlign w:val="bottom"/>
            <w:hideMark/>
          </w:tcPr>
          <w:p w14:paraId="27109D4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11.646</w:t>
            </w:r>
          </w:p>
        </w:tc>
        <w:tc>
          <w:tcPr>
            <w:tcW w:w="1200" w:type="dxa"/>
            <w:shd w:val="clear" w:color="auto" w:fill="auto"/>
            <w:noWrap/>
            <w:vAlign w:val="bottom"/>
            <w:hideMark/>
          </w:tcPr>
          <w:p w14:paraId="436E74A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4.60</w:t>
            </w:r>
          </w:p>
        </w:tc>
      </w:tr>
      <w:tr w:rsidR="00D80F28" w:rsidRPr="00D80F28" w14:paraId="3903F933" w14:textId="77777777" w:rsidTr="003B6D29">
        <w:trPr>
          <w:trHeight w:val="300"/>
        </w:trPr>
        <w:tc>
          <w:tcPr>
            <w:tcW w:w="2860" w:type="dxa"/>
            <w:shd w:val="clear" w:color="auto" w:fill="auto"/>
            <w:noWrap/>
            <w:vAlign w:val="bottom"/>
            <w:hideMark/>
          </w:tcPr>
          <w:p w14:paraId="1BDC9650" w14:textId="74C5E28C"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PL_LDL-</w:t>
            </w:r>
            <w:r w:rsidR="00D80F28" w:rsidRPr="003B6D29">
              <w:rPr>
                <w:rFonts w:ascii="Times New Roman" w:eastAsia="Times New Roman" w:hAnsi="Times New Roman" w:cs="Times New Roman"/>
                <w:color w:val="000000"/>
                <w:kern w:val="0"/>
                <w:sz w:val="18"/>
                <w:szCs w:val="18"/>
                <w:lang w:val="en-US" w:eastAsia="de-DE"/>
                <w14:ligatures w14:val="none"/>
              </w:rPr>
              <w:t>5_mg_d_l</w:t>
            </w:r>
          </w:p>
        </w:tc>
        <w:tc>
          <w:tcPr>
            <w:tcW w:w="1200" w:type="dxa"/>
            <w:shd w:val="clear" w:color="auto" w:fill="auto"/>
            <w:noWrap/>
            <w:vAlign w:val="bottom"/>
            <w:hideMark/>
          </w:tcPr>
          <w:p w14:paraId="787F3C2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0.448</w:t>
            </w:r>
          </w:p>
        </w:tc>
        <w:tc>
          <w:tcPr>
            <w:tcW w:w="1200" w:type="dxa"/>
            <w:shd w:val="clear" w:color="auto" w:fill="auto"/>
            <w:noWrap/>
            <w:vAlign w:val="bottom"/>
            <w:hideMark/>
          </w:tcPr>
          <w:p w14:paraId="44345E4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10.590</w:t>
            </w:r>
          </w:p>
        </w:tc>
        <w:tc>
          <w:tcPr>
            <w:tcW w:w="1200" w:type="dxa"/>
            <w:shd w:val="clear" w:color="auto" w:fill="auto"/>
            <w:noWrap/>
            <w:vAlign w:val="bottom"/>
            <w:hideMark/>
          </w:tcPr>
          <w:p w14:paraId="2811415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4.23</w:t>
            </w:r>
          </w:p>
        </w:tc>
      </w:tr>
      <w:tr w:rsidR="00D80F28" w:rsidRPr="00D80F28" w14:paraId="3B53B85D" w14:textId="77777777" w:rsidTr="003B6D29">
        <w:trPr>
          <w:trHeight w:val="300"/>
        </w:trPr>
        <w:tc>
          <w:tcPr>
            <w:tcW w:w="2860" w:type="dxa"/>
            <w:shd w:val="clear" w:color="auto" w:fill="auto"/>
            <w:noWrap/>
            <w:vAlign w:val="bottom"/>
            <w:hideMark/>
          </w:tcPr>
          <w:p w14:paraId="687BF084" w14:textId="03C139EA"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PL_LDL-</w:t>
            </w:r>
            <w:r w:rsidR="00D80F28" w:rsidRPr="003B6D29">
              <w:rPr>
                <w:rFonts w:ascii="Times New Roman" w:eastAsia="Times New Roman" w:hAnsi="Times New Roman" w:cs="Times New Roman"/>
                <w:color w:val="000000"/>
                <w:kern w:val="0"/>
                <w:sz w:val="18"/>
                <w:szCs w:val="18"/>
                <w:lang w:val="en-US" w:eastAsia="de-DE"/>
                <w14:ligatures w14:val="none"/>
              </w:rPr>
              <w:t>6_mg_d_l</w:t>
            </w:r>
          </w:p>
        </w:tc>
        <w:tc>
          <w:tcPr>
            <w:tcW w:w="1200" w:type="dxa"/>
            <w:shd w:val="clear" w:color="auto" w:fill="auto"/>
            <w:noWrap/>
            <w:vAlign w:val="bottom"/>
            <w:hideMark/>
          </w:tcPr>
          <w:p w14:paraId="75C6F3B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0.696</w:t>
            </w:r>
          </w:p>
        </w:tc>
        <w:tc>
          <w:tcPr>
            <w:tcW w:w="1200" w:type="dxa"/>
            <w:shd w:val="clear" w:color="auto" w:fill="auto"/>
            <w:noWrap/>
            <w:vAlign w:val="bottom"/>
            <w:hideMark/>
          </w:tcPr>
          <w:p w14:paraId="6C814FD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9.864</w:t>
            </w:r>
          </w:p>
        </w:tc>
        <w:tc>
          <w:tcPr>
            <w:tcW w:w="1200" w:type="dxa"/>
            <w:shd w:val="clear" w:color="auto" w:fill="auto"/>
            <w:noWrap/>
            <w:vAlign w:val="bottom"/>
            <w:hideMark/>
          </w:tcPr>
          <w:p w14:paraId="37E084C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7.05</w:t>
            </w:r>
          </w:p>
        </w:tc>
      </w:tr>
      <w:tr w:rsidR="00D80F28" w:rsidRPr="00D80F28" w14:paraId="2588A292" w14:textId="77777777" w:rsidTr="003B6D29">
        <w:trPr>
          <w:trHeight w:val="300"/>
        </w:trPr>
        <w:tc>
          <w:tcPr>
            <w:tcW w:w="2860" w:type="dxa"/>
            <w:shd w:val="clear" w:color="auto" w:fill="auto"/>
            <w:noWrap/>
            <w:vAlign w:val="bottom"/>
            <w:hideMark/>
          </w:tcPr>
          <w:p w14:paraId="15D4A659" w14:textId="070F08D2"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ApoB_LDL-</w:t>
            </w:r>
            <w:r w:rsidR="00D80F28" w:rsidRPr="003B6D29">
              <w:rPr>
                <w:rFonts w:ascii="Times New Roman" w:eastAsia="Times New Roman" w:hAnsi="Times New Roman" w:cs="Times New Roman"/>
                <w:color w:val="000000"/>
                <w:kern w:val="0"/>
                <w:sz w:val="18"/>
                <w:szCs w:val="18"/>
                <w:lang w:eastAsia="de-DE"/>
                <w14:ligatures w14:val="none"/>
              </w:rPr>
              <w:t>1_mg_d_l</w:t>
            </w:r>
          </w:p>
        </w:tc>
        <w:tc>
          <w:tcPr>
            <w:tcW w:w="1200" w:type="dxa"/>
            <w:shd w:val="clear" w:color="auto" w:fill="auto"/>
            <w:noWrap/>
            <w:vAlign w:val="bottom"/>
            <w:hideMark/>
          </w:tcPr>
          <w:p w14:paraId="19FE60A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0.457</w:t>
            </w:r>
          </w:p>
        </w:tc>
        <w:tc>
          <w:tcPr>
            <w:tcW w:w="1200" w:type="dxa"/>
            <w:shd w:val="clear" w:color="auto" w:fill="auto"/>
            <w:noWrap/>
            <w:vAlign w:val="bottom"/>
            <w:hideMark/>
          </w:tcPr>
          <w:p w14:paraId="4ECEA29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9.562</w:t>
            </w:r>
          </w:p>
        </w:tc>
        <w:tc>
          <w:tcPr>
            <w:tcW w:w="1200" w:type="dxa"/>
            <w:shd w:val="clear" w:color="auto" w:fill="auto"/>
            <w:noWrap/>
            <w:vAlign w:val="bottom"/>
            <w:hideMark/>
          </w:tcPr>
          <w:p w14:paraId="6841207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4.78</w:t>
            </w:r>
          </w:p>
        </w:tc>
      </w:tr>
      <w:tr w:rsidR="00D80F28" w:rsidRPr="00D80F28" w14:paraId="33DF91C1" w14:textId="77777777" w:rsidTr="003B6D29">
        <w:trPr>
          <w:trHeight w:val="300"/>
        </w:trPr>
        <w:tc>
          <w:tcPr>
            <w:tcW w:w="2860" w:type="dxa"/>
            <w:shd w:val="clear" w:color="auto" w:fill="auto"/>
            <w:noWrap/>
            <w:vAlign w:val="bottom"/>
            <w:hideMark/>
          </w:tcPr>
          <w:p w14:paraId="05D18D3D" w14:textId="30DF9767"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ApoB_LDL-</w:t>
            </w:r>
            <w:r w:rsidR="00D80F28" w:rsidRPr="003B6D29">
              <w:rPr>
                <w:rFonts w:ascii="Times New Roman" w:eastAsia="Times New Roman" w:hAnsi="Times New Roman" w:cs="Times New Roman"/>
                <w:color w:val="000000"/>
                <w:kern w:val="0"/>
                <w:sz w:val="18"/>
                <w:szCs w:val="18"/>
                <w:lang w:eastAsia="de-DE"/>
                <w14:ligatures w14:val="none"/>
              </w:rPr>
              <w:t>2_mg_d_l</w:t>
            </w:r>
          </w:p>
        </w:tc>
        <w:tc>
          <w:tcPr>
            <w:tcW w:w="1200" w:type="dxa"/>
            <w:shd w:val="clear" w:color="auto" w:fill="auto"/>
            <w:noWrap/>
            <w:vAlign w:val="bottom"/>
            <w:hideMark/>
          </w:tcPr>
          <w:p w14:paraId="53241A9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0.889</w:t>
            </w:r>
          </w:p>
        </w:tc>
        <w:tc>
          <w:tcPr>
            <w:tcW w:w="1200" w:type="dxa"/>
            <w:shd w:val="clear" w:color="auto" w:fill="auto"/>
            <w:noWrap/>
            <w:vAlign w:val="bottom"/>
            <w:hideMark/>
          </w:tcPr>
          <w:p w14:paraId="2B1D5DB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5.314</w:t>
            </w:r>
          </w:p>
        </w:tc>
        <w:tc>
          <w:tcPr>
            <w:tcW w:w="1200" w:type="dxa"/>
            <w:shd w:val="clear" w:color="auto" w:fill="auto"/>
            <w:noWrap/>
            <w:vAlign w:val="bottom"/>
            <w:hideMark/>
          </w:tcPr>
          <w:p w14:paraId="209FF75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16.74</w:t>
            </w:r>
          </w:p>
        </w:tc>
      </w:tr>
      <w:tr w:rsidR="00D80F28" w:rsidRPr="00D80F28" w14:paraId="53B1260C" w14:textId="77777777" w:rsidTr="003B6D29">
        <w:trPr>
          <w:trHeight w:val="300"/>
        </w:trPr>
        <w:tc>
          <w:tcPr>
            <w:tcW w:w="2860" w:type="dxa"/>
            <w:shd w:val="clear" w:color="auto" w:fill="auto"/>
            <w:noWrap/>
            <w:vAlign w:val="bottom"/>
            <w:hideMark/>
          </w:tcPr>
          <w:p w14:paraId="22E75CDA" w14:textId="26BB1A3C"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ApoB_LDL-</w:t>
            </w:r>
            <w:r w:rsidR="00D80F28" w:rsidRPr="003B6D29">
              <w:rPr>
                <w:rFonts w:ascii="Times New Roman" w:eastAsia="Times New Roman" w:hAnsi="Times New Roman" w:cs="Times New Roman"/>
                <w:color w:val="000000"/>
                <w:kern w:val="0"/>
                <w:sz w:val="18"/>
                <w:szCs w:val="18"/>
                <w:lang w:eastAsia="de-DE"/>
                <w14:ligatures w14:val="none"/>
              </w:rPr>
              <w:t>3_mg_d_l</w:t>
            </w:r>
          </w:p>
        </w:tc>
        <w:tc>
          <w:tcPr>
            <w:tcW w:w="1200" w:type="dxa"/>
            <w:shd w:val="clear" w:color="auto" w:fill="auto"/>
            <w:noWrap/>
            <w:vAlign w:val="bottom"/>
            <w:hideMark/>
          </w:tcPr>
          <w:p w14:paraId="20E1D27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0.761</w:t>
            </w:r>
          </w:p>
        </w:tc>
        <w:tc>
          <w:tcPr>
            <w:tcW w:w="1200" w:type="dxa"/>
            <w:shd w:val="clear" w:color="auto" w:fill="auto"/>
            <w:noWrap/>
            <w:vAlign w:val="bottom"/>
            <w:hideMark/>
          </w:tcPr>
          <w:p w14:paraId="1253ECB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8.360</w:t>
            </w:r>
          </w:p>
        </w:tc>
        <w:tc>
          <w:tcPr>
            <w:tcW w:w="1200" w:type="dxa"/>
            <w:shd w:val="clear" w:color="auto" w:fill="auto"/>
            <w:noWrap/>
            <w:vAlign w:val="bottom"/>
            <w:hideMark/>
          </w:tcPr>
          <w:p w14:paraId="38ACAE8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9.11</w:t>
            </w:r>
          </w:p>
        </w:tc>
      </w:tr>
      <w:tr w:rsidR="00D80F28" w:rsidRPr="00D80F28" w14:paraId="4E989571" w14:textId="77777777" w:rsidTr="003B6D29">
        <w:trPr>
          <w:trHeight w:val="300"/>
        </w:trPr>
        <w:tc>
          <w:tcPr>
            <w:tcW w:w="2860" w:type="dxa"/>
            <w:shd w:val="clear" w:color="auto" w:fill="auto"/>
            <w:noWrap/>
            <w:vAlign w:val="bottom"/>
            <w:hideMark/>
          </w:tcPr>
          <w:p w14:paraId="4E0D777F" w14:textId="08792D5D"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ApoB_LDL-</w:t>
            </w:r>
            <w:r w:rsidR="00D80F28" w:rsidRPr="003B6D29">
              <w:rPr>
                <w:rFonts w:ascii="Times New Roman" w:eastAsia="Times New Roman" w:hAnsi="Times New Roman" w:cs="Times New Roman"/>
                <w:color w:val="000000"/>
                <w:kern w:val="0"/>
                <w:sz w:val="18"/>
                <w:szCs w:val="18"/>
                <w:lang w:eastAsia="de-DE"/>
                <w14:ligatures w14:val="none"/>
              </w:rPr>
              <w:t>4_mg_d_l</w:t>
            </w:r>
          </w:p>
        </w:tc>
        <w:tc>
          <w:tcPr>
            <w:tcW w:w="1200" w:type="dxa"/>
            <w:shd w:val="clear" w:color="auto" w:fill="auto"/>
            <w:noWrap/>
            <w:vAlign w:val="bottom"/>
            <w:hideMark/>
          </w:tcPr>
          <w:p w14:paraId="75AE148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0.656</w:t>
            </w:r>
          </w:p>
        </w:tc>
        <w:tc>
          <w:tcPr>
            <w:tcW w:w="1200" w:type="dxa"/>
            <w:shd w:val="clear" w:color="auto" w:fill="auto"/>
            <w:noWrap/>
            <w:vAlign w:val="bottom"/>
            <w:hideMark/>
          </w:tcPr>
          <w:p w14:paraId="3255A31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12.994</w:t>
            </w:r>
          </w:p>
        </w:tc>
        <w:tc>
          <w:tcPr>
            <w:tcW w:w="1200" w:type="dxa"/>
            <w:shd w:val="clear" w:color="auto" w:fill="auto"/>
            <w:noWrap/>
            <w:vAlign w:val="bottom"/>
            <w:hideMark/>
          </w:tcPr>
          <w:p w14:paraId="1A5F219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5.05</w:t>
            </w:r>
          </w:p>
        </w:tc>
      </w:tr>
      <w:tr w:rsidR="00D80F28" w:rsidRPr="00D80F28" w14:paraId="6BFB3EA6" w14:textId="77777777" w:rsidTr="003B6D29">
        <w:trPr>
          <w:trHeight w:val="300"/>
        </w:trPr>
        <w:tc>
          <w:tcPr>
            <w:tcW w:w="2860" w:type="dxa"/>
            <w:shd w:val="clear" w:color="auto" w:fill="auto"/>
            <w:noWrap/>
            <w:vAlign w:val="bottom"/>
            <w:hideMark/>
          </w:tcPr>
          <w:p w14:paraId="4EA9E5FE" w14:textId="186C48B2"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ApoB_LDL-</w:t>
            </w:r>
            <w:r w:rsidR="00D80F28" w:rsidRPr="003B6D29">
              <w:rPr>
                <w:rFonts w:ascii="Times New Roman" w:eastAsia="Times New Roman" w:hAnsi="Times New Roman" w:cs="Times New Roman"/>
                <w:color w:val="000000"/>
                <w:kern w:val="0"/>
                <w:sz w:val="18"/>
                <w:szCs w:val="18"/>
                <w:lang w:eastAsia="de-DE"/>
                <w14:ligatures w14:val="none"/>
              </w:rPr>
              <w:t>5_mg_d_l</w:t>
            </w:r>
          </w:p>
        </w:tc>
        <w:tc>
          <w:tcPr>
            <w:tcW w:w="1200" w:type="dxa"/>
            <w:shd w:val="clear" w:color="auto" w:fill="auto"/>
            <w:noWrap/>
            <w:vAlign w:val="bottom"/>
            <w:hideMark/>
          </w:tcPr>
          <w:p w14:paraId="66E9283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0.617</w:t>
            </w:r>
          </w:p>
        </w:tc>
        <w:tc>
          <w:tcPr>
            <w:tcW w:w="1200" w:type="dxa"/>
            <w:shd w:val="clear" w:color="auto" w:fill="auto"/>
            <w:noWrap/>
            <w:vAlign w:val="bottom"/>
            <w:hideMark/>
          </w:tcPr>
          <w:p w14:paraId="19B9029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13.024</w:t>
            </w:r>
          </w:p>
        </w:tc>
        <w:tc>
          <w:tcPr>
            <w:tcW w:w="1200" w:type="dxa"/>
            <w:shd w:val="clear" w:color="auto" w:fill="auto"/>
            <w:noWrap/>
            <w:vAlign w:val="bottom"/>
            <w:hideMark/>
          </w:tcPr>
          <w:p w14:paraId="69A4A28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4.73</w:t>
            </w:r>
          </w:p>
        </w:tc>
      </w:tr>
      <w:tr w:rsidR="00D80F28" w:rsidRPr="00D80F28" w14:paraId="73B400C3" w14:textId="77777777" w:rsidTr="003B6D29">
        <w:trPr>
          <w:trHeight w:val="300"/>
        </w:trPr>
        <w:tc>
          <w:tcPr>
            <w:tcW w:w="2860" w:type="dxa"/>
            <w:shd w:val="clear" w:color="auto" w:fill="auto"/>
            <w:noWrap/>
            <w:vAlign w:val="bottom"/>
            <w:hideMark/>
          </w:tcPr>
          <w:p w14:paraId="209F55F3" w14:textId="46C73A52"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ApoB_LDL-</w:t>
            </w:r>
            <w:r w:rsidR="00D80F28" w:rsidRPr="003B6D29">
              <w:rPr>
                <w:rFonts w:ascii="Times New Roman" w:eastAsia="Times New Roman" w:hAnsi="Times New Roman" w:cs="Times New Roman"/>
                <w:color w:val="000000"/>
                <w:kern w:val="0"/>
                <w:sz w:val="18"/>
                <w:szCs w:val="18"/>
                <w:lang w:eastAsia="de-DE"/>
                <w14:ligatures w14:val="none"/>
              </w:rPr>
              <w:t>6_mg_d_l</w:t>
            </w:r>
          </w:p>
        </w:tc>
        <w:tc>
          <w:tcPr>
            <w:tcW w:w="1200" w:type="dxa"/>
            <w:shd w:val="clear" w:color="auto" w:fill="auto"/>
            <w:noWrap/>
            <w:vAlign w:val="bottom"/>
            <w:hideMark/>
          </w:tcPr>
          <w:p w14:paraId="1BB117A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1.134</w:t>
            </w:r>
          </w:p>
        </w:tc>
        <w:tc>
          <w:tcPr>
            <w:tcW w:w="1200" w:type="dxa"/>
            <w:shd w:val="clear" w:color="auto" w:fill="auto"/>
            <w:noWrap/>
            <w:vAlign w:val="bottom"/>
            <w:hideMark/>
          </w:tcPr>
          <w:p w14:paraId="73E458D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14.780</w:t>
            </w:r>
          </w:p>
        </w:tc>
        <w:tc>
          <w:tcPr>
            <w:tcW w:w="1200" w:type="dxa"/>
            <w:shd w:val="clear" w:color="auto" w:fill="auto"/>
            <w:noWrap/>
            <w:vAlign w:val="bottom"/>
            <w:hideMark/>
          </w:tcPr>
          <w:p w14:paraId="1A31631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7.67</w:t>
            </w:r>
          </w:p>
        </w:tc>
      </w:tr>
      <w:tr w:rsidR="00D80F28" w:rsidRPr="00D80F28" w14:paraId="004CDB69" w14:textId="77777777" w:rsidTr="003B6D29">
        <w:trPr>
          <w:trHeight w:val="300"/>
        </w:trPr>
        <w:tc>
          <w:tcPr>
            <w:tcW w:w="2860" w:type="dxa"/>
            <w:shd w:val="clear" w:color="auto" w:fill="auto"/>
            <w:noWrap/>
            <w:vAlign w:val="bottom"/>
            <w:hideMark/>
          </w:tcPr>
          <w:p w14:paraId="5B8E1FA4" w14:textId="11606A40"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TG_HDL-</w:t>
            </w:r>
            <w:r w:rsidR="00D80F28" w:rsidRPr="003B6D29">
              <w:rPr>
                <w:rFonts w:ascii="Times New Roman" w:eastAsia="Times New Roman" w:hAnsi="Times New Roman" w:cs="Times New Roman"/>
                <w:color w:val="000000"/>
                <w:kern w:val="0"/>
                <w:sz w:val="18"/>
                <w:szCs w:val="18"/>
                <w:lang w:eastAsia="de-DE"/>
                <w14:ligatures w14:val="none"/>
              </w:rPr>
              <w:t>1_mg_d_l</w:t>
            </w:r>
          </w:p>
        </w:tc>
        <w:tc>
          <w:tcPr>
            <w:tcW w:w="1200" w:type="dxa"/>
            <w:shd w:val="clear" w:color="auto" w:fill="auto"/>
            <w:noWrap/>
            <w:vAlign w:val="bottom"/>
            <w:hideMark/>
          </w:tcPr>
          <w:p w14:paraId="7660B88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0.280</w:t>
            </w:r>
          </w:p>
        </w:tc>
        <w:tc>
          <w:tcPr>
            <w:tcW w:w="1200" w:type="dxa"/>
            <w:shd w:val="clear" w:color="auto" w:fill="auto"/>
            <w:noWrap/>
            <w:vAlign w:val="bottom"/>
            <w:hideMark/>
          </w:tcPr>
          <w:p w14:paraId="77933C93"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3.660</w:t>
            </w:r>
          </w:p>
        </w:tc>
        <w:tc>
          <w:tcPr>
            <w:tcW w:w="1200" w:type="dxa"/>
            <w:shd w:val="clear" w:color="auto" w:fill="auto"/>
            <w:noWrap/>
            <w:vAlign w:val="bottom"/>
            <w:hideMark/>
          </w:tcPr>
          <w:p w14:paraId="6687BC3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7.65</w:t>
            </w:r>
          </w:p>
        </w:tc>
      </w:tr>
      <w:tr w:rsidR="00D80F28" w:rsidRPr="00D80F28" w14:paraId="7A77201A" w14:textId="77777777" w:rsidTr="003B6D29">
        <w:trPr>
          <w:trHeight w:val="300"/>
        </w:trPr>
        <w:tc>
          <w:tcPr>
            <w:tcW w:w="2860" w:type="dxa"/>
            <w:shd w:val="clear" w:color="auto" w:fill="auto"/>
            <w:noWrap/>
            <w:vAlign w:val="bottom"/>
            <w:hideMark/>
          </w:tcPr>
          <w:p w14:paraId="1F89F28F" w14:textId="060C1E06"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TG_HDL-</w:t>
            </w:r>
            <w:r w:rsidR="00D80F28" w:rsidRPr="003B6D29">
              <w:rPr>
                <w:rFonts w:ascii="Times New Roman" w:eastAsia="Times New Roman" w:hAnsi="Times New Roman" w:cs="Times New Roman"/>
                <w:color w:val="000000"/>
                <w:kern w:val="0"/>
                <w:sz w:val="18"/>
                <w:szCs w:val="18"/>
                <w:lang w:eastAsia="de-DE"/>
                <w14:ligatures w14:val="none"/>
              </w:rPr>
              <w:t>2_mg_d_l</w:t>
            </w:r>
          </w:p>
        </w:tc>
        <w:tc>
          <w:tcPr>
            <w:tcW w:w="1200" w:type="dxa"/>
            <w:shd w:val="clear" w:color="auto" w:fill="auto"/>
            <w:noWrap/>
            <w:vAlign w:val="bottom"/>
            <w:hideMark/>
          </w:tcPr>
          <w:p w14:paraId="0A2B2043"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0.169</w:t>
            </w:r>
          </w:p>
        </w:tc>
        <w:tc>
          <w:tcPr>
            <w:tcW w:w="1200" w:type="dxa"/>
            <w:shd w:val="clear" w:color="auto" w:fill="auto"/>
            <w:noWrap/>
            <w:vAlign w:val="bottom"/>
            <w:hideMark/>
          </w:tcPr>
          <w:p w14:paraId="338150B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2.120</w:t>
            </w:r>
          </w:p>
        </w:tc>
        <w:tc>
          <w:tcPr>
            <w:tcW w:w="1200" w:type="dxa"/>
            <w:shd w:val="clear" w:color="auto" w:fill="auto"/>
            <w:noWrap/>
            <w:vAlign w:val="bottom"/>
            <w:hideMark/>
          </w:tcPr>
          <w:p w14:paraId="0301E33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7.98</w:t>
            </w:r>
          </w:p>
        </w:tc>
      </w:tr>
      <w:tr w:rsidR="00D80F28" w:rsidRPr="00D80F28" w14:paraId="05D31700" w14:textId="77777777" w:rsidTr="003B6D29">
        <w:trPr>
          <w:trHeight w:val="300"/>
        </w:trPr>
        <w:tc>
          <w:tcPr>
            <w:tcW w:w="2860" w:type="dxa"/>
            <w:shd w:val="clear" w:color="auto" w:fill="auto"/>
            <w:noWrap/>
            <w:vAlign w:val="bottom"/>
            <w:hideMark/>
          </w:tcPr>
          <w:p w14:paraId="47178533" w14:textId="325EE7B6"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lastRenderedPageBreak/>
              <w:t>TG_HDL-</w:t>
            </w:r>
            <w:r w:rsidR="00D80F28" w:rsidRPr="003B6D29">
              <w:rPr>
                <w:rFonts w:ascii="Times New Roman" w:eastAsia="Times New Roman" w:hAnsi="Times New Roman" w:cs="Times New Roman"/>
                <w:color w:val="000000"/>
                <w:kern w:val="0"/>
                <w:sz w:val="18"/>
                <w:szCs w:val="18"/>
                <w:lang w:eastAsia="de-DE"/>
                <w14:ligatures w14:val="none"/>
              </w:rPr>
              <w:t>3_mg_d_l</w:t>
            </w:r>
          </w:p>
        </w:tc>
        <w:tc>
          <w:tcPr>
            <w:tcW w:w="1200" w:type="dxa"/>
            <w:shd w:val="clear" w:color="auto" w:fill="auto"/>
            <w:noWrap/>
            <w:vAlign w:val="bottom"/>
            <w:hideMark/>
          </w:tcPr>
          <w:p w14:paraId="6C5DDAC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0.156</w:t>
            </w:r>
          </w:p>
        </w:tc>
        <w:tc>
          <w:tcPr>
            <w:tcW w:w="1200" w:type="dxa"/>
            <w:shd w:val="clear" w:color="auto" w:fill="auto"/>
            <w:noWrap/>
            <w:vAlign w:val="bottom"/>
            <w:hideMark/>
          </w:tcPr>
          <w:p w14:paraId="679E072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2.486</w:t>
            </w:r>
          </w:p>
        </w:tc>
        <w:tc>
          <w:tcPr>
            <w:tcW w:w="1200" w:type="dxa"/>
            <w:shd w:val="clear" w:color="auto" w:fill="auto"/>
            <w:noWrap/>
            <w:vAlign w:val="bottom"/>
            <w:hideMark/>
          </w:tcPr>
          <w:p w14:paraId="3485A33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6.27</w:t>
            </w:r>
          </w:p>
        </w:tc>
      </w:tr>
      <w:tr w:rsidR="00D80F28" w:rsidRPr="00D80F28" w14:paraId="2301701F" w14:textId="77777777" w:rsidTr="003B6D29">
        <w:trPr>
          <w:trHeight w:val="300"/>
        </w:trPr>
        <w:tc>
          <w:tcPr>
            <w:tcW w:w="2860" w:type="dxa"/>
            <w:shd w:val="clear" w:color="auto" w:fill="auto"/>
            <w:noWrap/>
            <w:vAlign w:val="bottom"/>
            <w:hideMark/>
          </w:tcPr>
          <w:p w14:paraId="0E262050" w14:textId="1831FCCA"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TG_HDL-</w:t>
            </w:r>
            <w:r w:rsidR="00D80F28" w:rsidRPr="003B6D29">
              <w:rPr>
                <w:rFonts w:ascii="Times New Roman" w:eastAsia="Times New Roman" w:hAnsi="Times New Roman" w:cs="Times New Roman"/>
                <w:color w:val="000000"/>
                <w:kern w:val="0"/>
                <w:sz w:val="18"/>
                <w:szCs w:val="18"/>
                <w:lang w:eastAsia="de-DE"/>
                <w14:ligatures w14:val="none"/>
              </w:rPr>
              <w:t>4_mg_d_l</w:t>
            </w:r>
          </w:p>
        </w:tc>
        <w:tc>
          <w:tcPr>
            <w:tcW w:w="1200" w:type="dxa"/>
            <w:shd w:val="clear" w:color="auto" w:fill="auto"/>
            <w:noWrap/>
            <w:vAlign w:val="bottom"/>
            <w:hideMark/>
          </w:tcPr>
          <w:p w14:paraId="67B2513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0.151</w:t>
            </w:r>
          </w:p>
        </w:tc>
        <w:tc>
          <w:tcPr>
            <w:tcW w:w="1200" w:type="dxa"/>
            <w:shd w:val="clear" w:color="auto" w:fill="auto"/>
            <w:noWrap/>
            <w:vAlign w:val="bottom"/>
            <w:hideMark/>
          </w:tcPr>
          <w:p w14:paraId="3EE26EA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4.194</w:t>
            </w:r>
          </w:p>
        </w:tc>
        <w:tc>
          <w:tcPr>
            <w:tcW w:w="1200" w:type="dxa"/>
            <w:shd w:val="clear" w:color="auto" w:fill="auto"/>
            <w:noWrap/>
            <w:vAlign w:val="bottom"/>
            <w:hideMark/>
          </w:tcPr>
          <w:p w14:paraId="0FBB643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3.61</w:t>
            </w:r>
          </w:p>
        </w:tc>
      </w:tr>
      <w:tr w:rsidR="00D80F28" w:rsidRPr="00D80F28" w14:paraId="2A61EF65" w14:textId="77777777" w:rsidTr="003B6D29">
        <w:trPr>
          <w:trHeight w:val="300"/>
        </w:trPr>
        <w:tc>
          <w:tcPr>
            <w:tcW w:w="2860" w:type="dxa"/>
            <w:shd w:val="clear" w:color="auto" w:fill="auto"/>
            <w:noWrap/>
            <w:vAlign w:val="bottom"/>
            <w:hideMark/>
          </w:tcPr>
          <w:p w14:paraId="093727B0" w14:textId="34E9E9A6"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C_HDL-</w:t>
            </w:r>
            <w:r w:rsidR="00D80F28" w:rsidRPr="003B6D29">
              <w:rPr>
                <w:rFonts w:ascii="Times New Roman" w:eastAsia="Times New Roman" w:hAnsi="Times New Roman" w:cs="Times New Roman"/>
                <w:color w:val="000000"/>
                <w:kern w:val="0"/>
                <w:sz w:val="18"/>
                <w:szCs w:val="18"/>
                <w:lang w:val="en-US" w:eastAsia="de-DE"/>
                <w14:ligatures w14:val="none"/>
              </w:rPr>
              <w:t>1_mg_d_l</w:t>
            </w:r>
          </w:p>
        </w:tc>
        <w:tc>
          <w:tcPr>
            <w:tcW w:w="1200" w:type="dxa"/>
            <w:shd w:val="clear" w:color="auto" w:fill="auto"/>
            <w:noWrap/>
            <w:vAlign w:val="bottom"/>
            <w:hideMark/>
          </w:tcPr>
          <w:p w14:paraId="23FA36E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0.813</w:t>
            </w:r>
          </w:p>
        </w:tc>
        <w:tc>
          <w:tcPr>
            <w:tcW w:w="1200" w:type="dxa"/>
            <w:shd w:val="clear" w:color="auto" w:fill="auto"/>
            <w:noWrap/>
            <w:vAlign w:val="bottom"/>
            <w:hideMark/>
          </w:tcPr>
          <w:p w14:paraId="5119C71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11.030</w:t>
            </w:r>
          </w:p>
        </w:tc>
        <w:tc>
          <w:tcPr>
            <w:tcW w:w="1200" w:type="dxa"/>
            <w:shd w:val="clear" w:color="auto" w:fill="auto"/>
            <w:noWrap/>
            <w:vAlign w:val="bottom"/>
            <w:hideMark/>
          </w:tcPr>
          <w:p w14:paraId="64F8730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7.37</w:t>
            </w:r>
          </w:p>
        </w:tc>
      </w:tr>
      <w:tr w:rsidR="00D80F28" w:rsidRPr="00D80F28" w14:paraId="37A8912D" w14:textId="77777777" w:rsidTr="003B6D29">
        <w:trPr>
          <w:trHeight w:val="300"/>
        </w:trPr>
        <w:tc>
          <w:tcPr>
            <w:tcW w:w="2860" w:type="dxa"/>
            <w:shd w:val="clear" w:color="auto" w:fill="auto"/>
            <w:noWrap/>
            <w:vAlign w:val="bottom"/>
            <w:hideMark/>
          </w:tcPr>
          <w:p w14:paraId="0A29C857" w14:textId="066A3CF1"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C_HDL-</w:t>
            </w:r>
            <w:r w:rsidR="00D80F28" w:rsidRPr="003B6D29">
              <w:rPr>
                <w:rFonts w:ascii="Times New Roman" w:eastAsia="Times New Roman" w:hAnsi="Times New Roman" w:cs="Times New Roman"/>
                <w:color w:val="000000"/>
                <w:kern w:val="0"/>
                <w:sz w:val="18"/>
                <w:szCs w:val="18"/>
                <w:lang w:val="en-US" w:eastAsia="de-DE"/>
                <w14:ligatures w14:val="none"/>
              </w:rPr>
              <w:t>2_mg_d_l</w:t>
            </w:r>
          </w:p>
        </w:tc>
        <w:tc>
          <w:tcPr>
            <w:tcW w:w="1200" w:type="dxa"/>
            <w:shd w:val="clear" w:color="auto" w:fill="auto"/>
            <w:noWrap/>
            <w:vAlign w:val="bottom"/>
            <w:hideMark/>
          </w:tcPr>
          <w:p w14:paraId="7FF7727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0.379</w:t>
            </w:r>
          </w:p>
        </w:tc>
        <w:tc>
          <w:tcPr>
            <w:tcW w:w="1200" w:type="dxa"/>
            <w:shd w:val="clear" w:color="auto" w:fill="auto"/>
            <w:noWrap/>
            <w:vAlign w:val="bottom"/>
            <w:hideMark/>
          </w:tcPr>
          <w:p w14:paraId="52F0312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7.654</w:t>
            </w:r>
          </w:p>
        </w:tc>
        <w:tc>
          <w:tcPr>
            <w:tcW w:w="1200" w:type="dxa"/>
            <w:shd w:val="clear" w:color="auto" w:fill="auto"/>
            <w:noWrap/>
            <w:vAlign w:val="bottom"/>
            <w:hideMark/>
          </w:tcPr>
          <w:p w14:paraId="639A75D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4.95</w:t>
            </w:r>
          </w:p>
        </w:tc>
      </w:tr>
      <w:tr w:rsidR="00D80F28" w:rsidRPr="00D80F28" w14:paraId="59417C99" w14:textId="77777777" w:rsidTr="003B6D29">
        <w:trPr>
          <w:trHeight w:val="300"/>
        </w:trPr>
        <w:tc>
          <w:tcPr>
            <w:tcW w:w="2860" w:type="dxa"/>
            <w:shd w:val="clear" w:color="auto" w:fill="auto"/>
            <w:noWrap/>
            <w:vAlign w:val="bottom"/>
            <w:hideMark/>
          </w:tcPr>
          <w:p w14:paraId="58D648C8" w14:textId="08CA6DCB"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C_HDL-</w:t>
            </w:r>
            <w:r w:rsidR="00D80F28" w:rsidRPr="003B6D29">
              <w:rPr>
                <w:rFonts w:ascii="Times New Roman" w:eastAsia="Times New Roman" w:hAnsi="Times New Roman" w:cs="Times New Roman"/>
                <w:color w:val="000000"/>
                <w:kern w:val="0"/>
                <w:sz w:val="18"/>
                <w:szCs w:val="18"/>
                <w:lang w:val="en-US" w:eastAsia="de-DE"/>
                <w14:ligatures w14:val="none"/>
              </w:rPr>
              <w:t>3_mg_d_l</w:t>
            </w:r>
          </w:p>
        </w:tc>
        <w:tc>
          <w:tcPr>
            <w:tcW w:w="1200" w:type="dxa"/>
            <w:shd w:val="clear" w:color="auto" w:fill="auto"/>
            <w:noWrap/>
            <w:vAlign w:val="bottom"/>
            <w:hideMark/>
          </w:tcPr>
          <w:p w14:paraId="2FB30DE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0.267</w:t>
            </w:r>
          </w:p>
        </w:tc>
        <w:tc>
          <w:tcPr>
            <w:tcW w:w="1200" w:type="dxa"/>
            <w:shd w:val="clear" w:color="auto" w:fill="auto"/>
            <w:noWrap/>
            <w:vAlign w:val="bottom"/>
            <w:hideMark/>
          </w:tcPr>
          <w:p w14:paraId="03292A5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9.160</w:t>
            </w:r>
          </w:p>
        </w:tc>
        <w:tc>
          <w:tcPr>
            <w:tcW w:w="1200" w:type="dxa"/>
            <w:shd w:val="clear" w:color="auto" w:fill="auto"/>
            <w:noWrap/>
            <w:vAlign w:val="bottom"/>
            <w:hideMark/>
          </w:tcPr>
          <w:p w14:paraId="5D491F4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2.91</w:t>
            </w:r>
          </w:p>
        </w:tc>
      </w:tr>
      <w:tr w:rsidR="00D80F28" w:rsidRPr="00D80F28" w14:paraId="00FB3A38" w14:textId="77777777" w:rsidTr="003B6D29">
        <w:trPr>
          <w:trHeight w:val="300"/>
        </w:trPr>
        <w:tc>
          <w:tcPr>
            <w:tcW w:w="2860" w:type="dxa"/>
            <w:shd w:val="clear" w:color="auto" w:fill="auto"/>
            <w:noWrap/>
            <w:vAlign w:val="bottom"/>
            <w:hideMark/>
          </w:tcPr>
          <w:p w14:paraId="4055E4F4" w14:textId="5932E2EF"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C_HDL-</w:t>
            </w:r>
            <w:r w:rsidR="00D80F28" w:rsidRPr="003B6D29">
              <w:rPr>
                <w:rFonts w:ascii="Times New Roman" w:eastAsia="Times New Roman" w:hAnsi="Times New Roman" w:cs="Times New Roman"/>
                <w:color w:val="000000"/>
                <w:kern w:val="0"/>
                <w:sz w:val="18"/>
                <w:szCs w:val="18"/>
                <w:lang w:val="en-US" w:eastAsia="de-DE"/>
                <w14:ligatures w14:val="none"/>
              </w:rPr>
              <w:t>4_mg_d_l</w:t>
            </w:r>
          </w:p>
        </w:tc>
        <w:tc>
          <w:tcPr>
            <w:tcW w:w="1200" w:type="dxa"/>
            <w:shd w:val="clear" w:color="auto" w:fill="auto"/>
            <w:noWrap/>
            <w:vAlign w:val="bottom"/>
            <w:hideMark/>
          </w:tcPr>
          <w:p w14:paraId="3A3D49A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0.743</w:t>
            </w:r>
          </w:p>
        </w:tc>
        <w:tc>
          <w:tcPr>
            <w:tcW w:w="1200" w:type="dxa"/>
            <w:shd w:val="clear" w:color="auto" w:fill="auto"/>
            <w:noWrap/>
            <w:vAlign w:val="bottom"/>
            <w:hideMark/>
          </w:tcPr>
          <w:p w14:paraId="5C3F131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16.690</w:t>
            </w:r>
          </w:p>
        </w:tc>
        <w:tc>
          <w:tcPr>
            <w:tcW w:w="1200" w:type="dxa"/>
            <w:shd w:val="clear" w:color="auto" w:fill="auto"/>
            <w:noWrap/>
            <w:vAlign w:val="bottom"/>
            <w:hideMark/>
          </w:tcPr>
          <w:p w14:paraId="7ACC0C2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4.45</w:t>
            </w:r>
          </w:p>
        </w:tc>
      </w:tr>
      <w:tr w:rsidR="00D80F28" w:rsidRPr="00D80F28" w14:paraId="75D1B84B" w14:textId="77777777" w:rsidTr="003B6D29">
        <w:trPr>
          <w:trHeight w:val="300"/>
        </w:trPr>
        <w:tc>
          <w:tcPr>
            <w:tcW w:w="2860" w:type="dxa"/>
            <w:shd w:val="clear" w:color="auto" w:fill="auto"/>
            <w:noWrap/>
            <w:vAlign w:val="bottom"/>
            <w:hideMark/>
          </w:tcPr>
          <w:p w14:paraId="40F5282C" w14:textId="1F687A9E"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fC_HDL-</w:t>
            </w:r>
            <w:r w:rsidR="00D80F28" w:rsidRPr="003B6D29">
              <w:rPr>
                <w:rFonts w:ascii="Times New Roman" w:eastAsia="Times New Roman" w:hAnsi="Times New Roman" w:cs="Times New Roman"/>
                <w:color w:val="000000"/>
                <w:kern w:val="0"/>
                <w:sz w:val="18"/>
                <w:szCs w:val="18"/>
                <w:lang w:eastAsia="de-DE"/>
                <w14:ligatures w14:val="none"/>
              </w:rPr>
              <w:t>1_mg_d_l</w:t>
            </w:r>
          </w:p>
        </w:tc>
        <w:tc>
          <w:tcPr>
            <w:tcW w:w="1200" w:type="dxa"/>
            <w:shd w:val="clear" w:color="auto" w:fill="auto"/>
            <w:noWrap/>
            <w:vAlign w:val="bottom"/>
            <w:hideMark/>
          </w:tcPr>
          <w:p w14:paraId="1812F1C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0.542</w:t>
            </w:r>
          </w:p>
        </w:tc>
        <w:tc>
          <w:tcPr>
            <w:tcW w:w="1200" w:type="dxa"/>
            <w:shd w:val="clear" w:color="auto" w:fill="auto"/>
            <w:noWrap/>
            <w:vAlign w:val="bottom"/>
            <w:hideMark/>
          </w:tcPr>
          <w:p w14:paraId="29D35EA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3.032</w:t>
            </w:r>
          </w:p>
        </w:tc>
        <w:tc>
          <w:tcPr>
            <w:tcW w:w="1200" w:type="dxa"/>
            <w:shd w:val="clear" w:color="auto" w:fill="auto"/>
            <w:noWrap/>
            <w:vAlign w:val="bottom"/>
            <w:hideMark/>
          </w:tcPr>
          <w:p w14:paraId="2CE2047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17.87</w:t>
            </w:r>
          </w:p>
        </w:tc>
      </w:tr>
      <w:tr w:rsidR="00D80F28" w:rsidRPr="00D80F28" w14:paraId="2CF58732" w14:textId="77777777" w:rsidTr="003B6D29">
        <w:trPr>
          <w:trHeight w:val="300"/>
        </w:trPr>
        <w:tc>
          <w:tcPr>
            <w:tcW w:w="2860" w:type="dxa"/>
            <w:shd w:val="clear" w:color="auto" w:fill="auto"/>
            <w:noWrap/>
            <w:vAlign w:val="bottom"/>
            <w:hideMark/>
          </w:tcPr>
          <w:p w14:paraId="09981381" w14:textId="54151A3E"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fC_HDL-</w:t>
            </w:r>
            <w:r w:rsidR="00D80F28" w:rsidRPr="003B6D29">
              <w:rPr>
                <w:rFonts w:ascii="Times New Roman" w:eastAsia="Times New Roman" w:hAnsi="Times New Roman" w:cs="Times New Roman"/>
                <w:color w:val="000000"/>
                <w:kern w:val="0"/>
                <w:sz w:val="18"/>
                <w:szCs w:val="18"/>
                <w:lang w:eastAsia="de-DE"/>
                <w14:ligatures w14:val="none"/>
              </w:rPr>
              <w:t>2_mg_d_l</w:t>
            </w:r>
          </w:p>
        </w:tc>
        <w:tc>
          <w:tcPr>
            <w:tcW w:w="1200" w:type="dxa"/>
            <w:shd w:val="clear" w:color="auto" w:fill="auto"/>
            <w:noWrap/>
            <w:vAlign w:val="bottom"/>
            <w:hideMark/>
          </w:tcPr>
          <w:p w14:paraId="2A30F1E3"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0.214</w:t>
            </w:r>
          </w:p>
        </w:tc>
        <w:tc>
          <w:tcPr>
            <w:tcW w:w="1200" w:type="dxa"/>
            <w:shd w:val="clear" w:color="auto" w:fill="auto"/>
            <w:noWrap/>
            <w:vAlign w:val="bottom"/>
            <w:hideMark/>
          </w:tcPr>
          <w:p w14:paraId="32BC69E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1.464</w:t>
            </w:r>
          </w:p>
        </w:tc>
        <w:tc>
          <w:tcPr>
            <w:tcW w:w="1200" w:type="dxa"/>
            <w:shd w:val="clear" w:color="auto" w:fill="auto"/>
            <w:noWrap/>
            <w:vAlign w:val="bottom"/>
            <w:hideMark/>
          </w:tcPr>
          <w:p w14:paraId="0136C37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14.61</w:t>
            </w:r>
          </w:p>
        </w:tc>
      </w:tr>
      <w:tr w:rsidR="00D80F28" w:rsidRPr="00D80F28" w14:paraId="3E771972" w14:textId="77777777" w:rsidTr="003B6D29">
        <w:trPr>
          <w:trHeight w:val="300"/>
        </w:trPr>
        <w:tc>
          <w:tcPr>
            <w:tcW w:w="2860" w:type="dxa"/>
            <w:shd w:val="clear" w:color="auto" w:fill="auto"/>
            <w:noWrap/>
            <w:vAlign w:val="bottom"/>
            <w:hideMark/>
          </w:tcPr>
          <w:p w14:paraId="62505045" w14:textId="49F821D9"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fC_HDL-</w:t>
            </w:r>
            <w:r w:rsidR="00D80F28" w:rsidRPr="003B6D29">
              <w:rPr>
                <w:rFonts w:ascii="Times New Roman" w:eastAsia="Times New Roman" w:hAnsi="Times New Roman" w:cs="Times New Roman"/>
                <w:color w:val="000000"/>
                <w:kern w:val="0"/>
                <w:sz w:val="18"/>
                <w:szCs w:val="18"/>
                <w:lang w:eastAsia="de-DE"/>
                <w14:ligatures w14:val="none"/>
              </w:rPr>
              <w:t>3_mg_d_l</w:t>
            </w:r>
          </w:p>
        </w:tc>
        <w:tc>
          <w:tcPr>
            <w:tcW w:w="1200" w:type="dxa"/>
            <w:shd w:val="clear" w:color="auto" w:fill="auto"/>
            <w:noWrap/>
            <w:vAlign w:val="bottom"/>
            <w:hideMark/>
          </w:tcPr>
          <w:p w14:paraId="3E245AD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0.286</w:t>
            </w:r>
          </w:p>
        </w:tc>
        <w:tc>
          <w:tcPr>
            <w:tcW w:w="1200" w:type="dxa"/>
            <w:shd w:val="clear" w:color="auto" w:fill="auto"/>
            <w:noWrap/>
            <w:vAlign w:val="bottom"/>
            <w:hideMark/>
          </w:tcPr>
          <w:p w14:paraId="13BED91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1.878</w:t>
            </w:r>
          </w:p>
        </w:tc>
        <w:tc>
          <w:tcPr>
            <w:tcW w:w="1200" w:type="dxa"/>
            <w:shd w:val="clear" w:color="auto" w:fill="auto"/>
            <w:noWrap/>
            <w:vAlign w:val="bottom"/>
            <w:hideMark/>
          </w:tcPr>
          <w:p w14:paraId="1B9BAE3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15.25</w:t>
            </w:r>
          </w:p>
        </w:tc>
      </w:tr>
      <w:tr w:rsidR="00D80F28" w:rsidRPr="00D80F28" w14:paraId="33055C99" w14:textId="77777777" w:rsidTr="003B6D29">
        <w:trPr>
          <w:trHeight w:val="300"/>
        </w:trPr>
        <w:tc>
          <w:tcPr>
            <w:tcW w:w="2860" w:type="dxa"/>
            <w:shd w:val="clear" w:color="auto" w:fill="auto"/>
            <w:noWrap/>
            <w:vAlign w:val="bottom"/>
            <w:hideMark/>
          </w:tcPr>
          <w:p w14:paraId="7A17FD5B" w14:textId="34F62672"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fC</w:t>
            </w:r>
            <w:r w:rsidR="00D80F28" w:rsidRPr="003B6D29">
              <w:rPr>
                <w:rFonts w:ascii="Times New Roman" w:eastAsia="Times New Roman" w:hAnsi="Times New Roman" w:cs="Times New Roman"/>
                <w:color w:val="000000"/>
                <w:kern w:val="0"/>
                <w:sz w:val="18"/>
                <w:szCs w:val="18"/>
                <w:lang w:eastAsia="de-DE"/>
                <w14:ligatures w14:val="none"/>
              </w:rPr>
              <w:t>_HDL</w:t>
            </w:r>
            <w:r w:rsidRPr="00366480">
              <w:rPr>
                <w:rFonts w:ascii="Times New Roman" w:eastAsia="Times New Roman" w:hAnsi="Times New Roman" w:cs="Times New Roman"/>
                <w:color w:val="000000"/>
                <w:kern w:val="0"/>
                <w:sz w:val="18"/>
                <w:szCs w:val="18"/>
                <w:lang w:eastAsia="de-DE"/>
                <w14:ligatures w14:val="none"/>
              </w:rPr>
              <w:t>-</w:t>
            </w:r>
            <w:r w:rsidR="00D80F28" w:rsidRPr="003B6D29">
              <w:rPr>
                <w:rFonts w:ascii="Times New Roman" w:eastAsia="Times New Roman" w:hAnsi="Times New Roman" w:cs="Times New Roman"/>
                <w:color w:val="000000"/>
                <w:kern w:val="0"/>
                <w:sz w:val="18"/>
                <w:szCs w:val="18"/>
                <w:lang w:eastAsia="de-DE"/>
                <w14:ligatures w14:val="none"/>
              </w:rPr>
              <w:t>4_mg_d_l</w:t>
            </w:r>
          </w:p>
        </w:tc>
        <w:tc>
          <w:tcPr>
            <w:tcW w:w="1200" w:type="dxa"/>
            <w:shd w:val="clear" w:color="auto" w:fill="auto"/>
            <w:noWrap/>
            <w:vAlign w:val="bottom"/>
            <w:hideMark/>
          </w:tcPr>
          <w:p w14:paraId="055F8F3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0.396</w:t>
            </w:r>
          </w:p>
        </w:tc>
        <w:tc>
          <w:tcPr>
            <w:tcW w:w="1200" w:type="dxa"/>
            <w:shd w:val="clear" w:color="auto" w:fill="auto"/>
            <w:noWrap/>
            <w:vAlign w:val="bottom"/>
            <w:hideMark/>
          </w:tcPr>
          <w:p w14:paraId="3E04D31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3.498</w:t>
            </w:r>
          </w:p>
        </w:tc>
        <w:tc>
          <w:tcPr>
            <w:tcW w:w="1200" w:type="dxa"/>
            <w:shd w:val="clear" w:color="auto" w:fill="auto"/>
            <w:noWrap/>
            <w:vAlign w:val="bottom"/>
            <w:hideMark/>
          </w:tcPr>
          <w:p w14:paraId="5A2405F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11.33</w:t>
            </w:r>
          </w:p>
        </w:tc>
      </w:tr>
      <w:tr w:rsidR="00D80F28" w:rsidRPr="00D80F28" w14:paraId="0855284A" w14:textId="77777777" w:rsidTr="003B6D29">
        <w:trPr>
          <w:trHeight w:val="300"/>
        </w:trPr>
        <w:tc>
          <w:tcPr>
            <w:tcW w:w="2860" w:type="dxa"/>
            <w:shd w:val="clear" w:color="auto" w:fill="auto"/>
            <w:noWrap/>
            <w:vAlign w:val="bottom"/>
            <w:hideMark/>
          </w:tcPr>
          <w:p w14:paraId="6FBE3631" w14:textId="09B10257"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PL_HDL-</w:t>
            </w:r>
            <w:r w:rsidR="00D80F28" w:rsidRPr="003B6D29">
              <w:rPr>
                <w:rFonts w:ascii="Times New Roman" w:eastAsia="Times New Roman" w:hAnsi="Times New Roman" w:cs="Times New Roman"/>
                <w:color w:val="000000"/>
                <w:kern w:val="0"/>
                <w:sz w:val="18"/>
                <w:szCs w:val="18"/>
                <w:lang w:val="en-US" w:eastAsia="de-DE"/>
                <w14:ligatures w14:val="none"/>
              </w:rPr>
              <w:t>1_mg_d_l</w:t>
            </w:r>
          </w:p>
        </w:tc>
        <w:tc>
          <w:tcPr>
            <w:tcW w:w="1200" w:type="dxa"/>
            <w:shd w:val="clear" w:color="auto" w:fill="auto"/>
            <w:noWrap/>
            <w:vAlign w:val="bottom"/>
            <w:hideMark/>
          </w:tcPr>
          <w:p w14:paraId="6F31E31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0.942</w:t>
            </w:r>
          </w:p>
        </w:tc>
        <w:tc>
          <w:tcPr>
            <w:tcW w:w="1200" w:type="dxa"/>
            <w:shd w:val="clear" w:color="auto" w:fill="auto"/>
            <w:noWrap/>
            <w:vAlign w:val="bottom"/>
            <w:hideMark/>
          </w:tcPr>
          <w:p w14:paraId="67E2F6B3"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14.842</w:t>
            </w:r>
          </w:p>
        </w:tc>
        <w:tc>
          <w:tcPr>
            <w:tcW w:w="1200" w:type="dxa"/>
            <w:shd w:val="clear" w:color="auto" w:fill="auto"/>
            <w:noWrap/>
            <w:vAlign w:val="bottom"/>
            <w:hideMark/>
          </w:tcPr>
          <w:p w14:paraId="091F142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6.34</w:t>
            </w:r>
          </w:p>
        </w:tc>
      </w:tr>
      <w:tr w:rsidR="00D80F28" w:rsidRPr="00D80F28" w14:paraId="74128B13" w14:textId="77777777" w:rsidTr="003B6D29">
        <w:trPr>
          <w:trHeight w:val="300"/>
        </w:trPr>
        <w:tc>
          <w:tcPr>
            <w:tcW w:w="2860" w:type="dxa"/>
            <w:shd w:val="clear" w:color="auto" w:fill="auto"/>
            <w:noWrap/>
            <w:vAlign w:val="bottom"/>
            <w:hideMark/>
          </w:tcPr>
          <w:p w14:paraId="45F7459F" w14:textId="265BA23E"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P</w:t>
            </w:r>
            <w:r w:rsidR="00D80F28" w:rsidRPr="003B6D29">
              <w:rPr>
                <w:rFonts w:ascii="Times New Roman" w:eastAsia="Times New Roman" w:hAnsi="Times New Roman" w:cs="Times New Roman"/>
                <w:color w:val="000000"/>
                <w:kern w:val="0"/>
                <w:sz w:val="18"/>
                <w:szCs w:val="18"/>
                <w:lang w:val="en-US" w:eastAsia="de-DE"/>
                <w14:ligatures w14:val="none"/>
              </w:rPr>
              <w:t>L_HDL</w:t>
            </w:r>
            <w:r w:rsidRPr="00366480">
              <w:rPr>
                <w:rFonts w:ascii="Times New Roman" w:eastAsia="Times New Roman" w:hAnsi="Times New Roman" w:cs="Times New Roman"/>
                <w:color w:val="000000"/>
                <w:kern w:val="0"/>
                <w:sz w:val="18"/>
                <w:szCs w:val="18"/>
                <w:lang w:val="en-US" w:eastAsia="de-DE"/>
                <w14:ligatures w14:val="none"/>
              </w:rPr>
              <w:t>-</w:t>
            </w:r>
            <w:r w:rsidR="00D80F28" w:rsidRPr="003B6D29">
              <w:rPr>
                <w:rFonts w:ascii="Times New Roman" w:eastAsia="Times New Roman" w:hAnsi="Times New Roman" w:cs="Times New Roman"/>
                <w:color w:val="000000"/>
                <w:kern w:val="0"/>
                <w:sz w:val="18"/>
                <w:szCs w:val="18"/>
                <w:lang w:val="en-US" w:eastAsia="de-DE"/>
                <w14:ligatures w14:val="none"/>
              </w:rPr>
              <w:t>2_mg_d_l</w:t>
            </w:r>
          </w:p>
        </w:tc>
        <w:tc>
          <w:tcPr>
            <w:tcW w:w="1200" w:type="dxa"/>
            <w:shd w:val="clear" w:color="auto" w:fill="auto"/>
            <w:noWrap/>
            <w:vAlign w:val="bottom"/>
            <w:hideMark/>
          </w:tcPr>
          <w:p w14:paraId="3A36BB1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0.478</w:t>
            </w:r>
          </w:p>
        </w:tc>
        <w:tc>
          <w:tcPr>
            <w:tcW w:w="1200" w:type="dxa"/>
            <w:shd w:val="clear" w:color="auto" w:fill="auto"/>
            <w:noWrap/>
            <w:vAlign w:val="bottom"/>
            <w:hideMark/>
          </w:tcPr>
          <w:p w14:paraId="60B3D1B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12.668</w:t>
            </w:r>
          </w:p>
        </w:tc>
        <w:tc>
          <w:tcPr>
            <w:tcW w:w="1200" w:type="dxa"/>
            <w:shd w:val="clear" w:color="auto" w:fill="auto"/>
            <w:noWrap/>
            <w:vAlign w:val="bottom"/>
            <w:hideMark/>
          </w:tcPr>
          <w:p w14:paraId="6D8074E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3.77</w:t>
            </w:r>
          </w:p>
        </w:tc>
      </w:tr>
      <w:tr w:rsidR="00D80F28" w:rsidRPr="00D80F28" w14:paraId="35B38A5A" w14:textId="77777777" w:rsidTr="003B6D29">
        <w:trPr>
          <w:trHeight w:val="300"/>
        </w:trPr>
        <w:tc>
          <w:tcPr>
            <w:tcW w:w="2860" w:type="dxa"/>
            <w:shd w:val="clear" w:color="auto" w:fill="auto"/>
            <w:noWrap/>
            <w:vAlign w:val="bottom"/>
            <w:hideMark/>
          </w:tcPr>
          <w:p w14:paraId="066E5629" w14:textId="5E0F1807"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PL_HDL-</w:t>
            </w:r>
            <w:r w:rsidR="00D80F28" w:rsidRPr="003B6D29">
              <w:rPr>
                <w:rFonts w:ascii="Times New Roman" w:eastAsia="Times New Roman" w:hAnsi="Times New Roman" w:cs="Times New Roman"/>
                <w:color w:val="000000"/>
                <w:kern w:val="0"/>
                <w:sz w:val="18"/>
                <w:szCs w:val="18"/>
                <w:lang w:val="en-US" w:eastAsia="de-DE"/>
                <w14:ligatures w14:val="none"/>
              </w:rPr>
              <w:t>3_mg_d_l</w:t>
            </w:r>
          </w:p>
        </w:tc>
        <w:tc>
          <w:tcPr>
            <w:tcW w:w="1200" w:type="dxa"/>
            <w:shd w:val="clear" w:color="auto" w:fill="auto"/>
            <w:noWrap/>
            <w:vAlign w:val="bottom"/>
            <w:hideMark/>
          </w:tcPr>
          <w:p w14:paraId="51EC18E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0.385</w:t>
            </w:r>
          </w:p>
        </w:tc>
        <w:tc>
          <w:tcPr>
            <w:tcW w:w="1200" w:type="dxa"/>
            <w:shd w:val="clear" w:color="auto" w:fill="auto"/>
            <w:noWrap/>
            <w:vAlign w:val="bottom"/>
            <w:hideMark/>
          </w:tcPr>
          <w:p w14:paraId="6984C7C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14.646</w:t>
            </w:r>
          </w:p>
        </w:tc>
        <w:tc>
          <w:tcPr>
            <w:tcW w:w="1200" w:type="dxa"/>
            <w:shd w:val="clear" w:color="auto" w:fill="auto"/>
            <w:noWrap/>
            <w:vAlign w:val="bottom"/>
            <w:hideMark/>
          </w:tcPr>
          <w:p w14:paraId="25F150C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2.63</w:t>
            </w:r>
          </w:p>
        </w:tc>
      </w:tr>
      <w:tr w:rsidR="00D80F28" w:rsidRPr="00D80F28" w14:paraId="2AC2834C" w14:textId="77777777" w:rsidTr="003B6D29">
        <w:trPr>
          <w:trHeight w:val="300"/>
        </w:trPr>
        <w:tc>
          <w:tcPr>
            <w:tcW w:w="2860" w:type="dxa"/>
            <w:shd w:val="clear" w:color="auto" w:fill="auto"/>
            <w:noWrap/>
            <w:vAlign w:val="bottom"/>
            <w:hideMark/>
          </w:tcPr>
          <w:p w14:paraId="43CF65CD" w14:textId="579F64D9" w:rsidR="00D80F28" w:rsidRPr="003B6D29" w:rsidRDefault="00073A16" w:rsidP="00D80F28">
            <w:pPr>
              <w:spacing w:after="0" w:line="240" w:lineRule="auto"/>
              <w:rPr>
                <w:rFonts w:ascii="Times New Roman" w:eastAsia="Times New Roman" w:hAnsi="Times New Roman" w:cs="Times New Roman"/>
                <w:color w:val="000000"/>
                <w:kern w:val="0"/>
                <w:sz w:val="18"/>
                <w:szCs w:val="18"/>
                <w:lang w:val="en-US" w:eastAsia="de-DE"/>
                <w14:ligatures w14:val="none"/>
              </w:rPr>
            </w:pPr>
            <w:r w:rsidRPr="00366480">
              <w:rPr>
                <w:rFonts w:ascii="Times New Roman" w:eastAsia="Times New Roman" w:hAnsi="Times New Roman" w:cs="Times New Roman"/>
                <w:color w:val="000000"/>
                <w:kern w:val="0"/>
                <w:sz w:val="18"/>
                <w:szCs w:val="18"/>
                <w:lang w:val="en-US" w:eastAsia="de-DE"/>
                <w14:ligatures w14:val="none"/>
              </w:rPr>
              <w:t>P</w:t>
            </w:r>
            <w:r w:rsidR="00D80F28" w:rsidRPr="003B6D29">
              <w:rPr>
                <w:rFonts w:ascii="Times New Roman" w:eastAsia="Times New Roman" w:hAnsi="Times New Roman" w:cs="Times New Roman"/>
                <w:color w:val="000000"/>
                <w:kern w:val="0"/>
                <w:sz w:val="18"/>
                <w:szCs w:val="18"/>
                <w:lang w:val="en-US" w:eastAsia="de-DE"/>
                <w14:ligatures w14:val="none"/>
              </w:rPr>
              <w:t>L_HDL</w:t>
            </w:r>
            <w:r w:rsidRPr="00366480">
              <w:rPr>
                <w:rFonts w:ascii="Times New Roman" w:eastAsia="Times New Roman" w:hAnsi="Times New Roman" w:cs="Times New Roman"/>
                <w:color w:val="000000"/>
                <w:kern w:val="0"/>
                <w:sz w:val="18"/>
                <w:szCs w:val="18"/>
                <w:lang w:val="en-US" w:eastAsia="de-DE"/>
                <w14:ligatures w14:val="none"/>
              </w:rPr>
              <w:t>-</w:t>
            </w:r>
            <w:r w:rsidR="00D80F28" w:rsidRPr="003B6D29">
              <w:rPr>
                <w:rFonts w:ascii="Times New Roman" w:eastAsia="Times New Roman" w:hAnsi="Times New Roman" w:cs="Times New Roman"/>
                <w:color w:val="000000"/>
                <w:kern w:val="0"/>
                <w:sz w:val="18"/>
                <w:szCs w:val="18"/>
                <w:lang w:val="en-US" w:eastAsia="de-DE"/>
                <w14:ligatures w14:val="none"/>
              </w:rPr>
              <w:t>4_mg_d_l</w:t>
            </w:r>
          </w:p>
        </w:tc>
        <w:tc>
          <w:tcPr>
            <w:tcW w:w="1200" w:type="dxa"/>
            <w:shd w:val="clear" w:color="auto" w:fill="auto"/>
            <w:noWrap/>
            <w:vAlign w:val="bottom"/>
            <w:hideMark/>
          </w:tcPr>
          <w:p w14:paraId="068151C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0.658</w:t>
            </w:r>
          </w:p>
        </w:tc>
        <w:tc>
          <w:tcPr>
            <w:tcW w:w="1200" w:type="dxa"/>
            <w:shd w:val="clear" w:color="auto" w:fill="auto"/>
            <w:noWrap/>
            <w:vAlign w:val="bottom"/>
            <w:hideMark/>
          </w:tcPr>
          <w:p w14:paraId="2A2AECC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24.268</w:t>
            </w:r>
          </w:p>
        </w:tc>
        <w:tc>
          <w:tcPr>
            <w:tcW w:w="1200" w:type="dxa"/>
            <w:shd w:val="clear" w:color="auto" w:fill="auto"/>
            <w:noWrap/>
            <w:vAlign w:val="bottom"/>
            <w:hideMark/>
          </w:tcPr>
          <w:p w14:paraId="4BCA4B9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2.71</w:t>
            </w:r>
          </w:p>
        </w:tc>
      </w:tr>
      <w:tr w:rsidR="00D80F28" w:rsidRPr="00D80F28" w14:paraId="0E7030E4" w14:textId="77777777" w:rsidTr="003B6D29">
        <w:trPr>
          <w:trHeight w:val="300"/>
        </w:trPr>
        <w:tc>
          <w:tcPr>
            <w:tcW w:w="2860" w:type="dxa"/>
            <w:shd w:val="clear" w:color="auto" w:fill="auto"/>
            <w:noWrap/>
            <w:vAlign w:val="bottom"/>
            <w:hideMark/>
          </w:tcPr>
          <w:p w14:paraId="0333D13B" w14:textId="11B22D93"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ApoA1_HDL-</w:t>
            </w:r>
            <w:r w:rsidR="00D80F28" w:rsidRPr="003B6D29">
              <w:rPr>
                <w:rFonts w:ascii="Times New Roman" w:eastAsia="Times New Roman" w:hAnsi="Times New Roman" w:cs="Times New Roman"/>
                <w:color w:val="000000"/>
                <w:kern w:val="0"/>
                <w:sz w:val="18"/>
                <w:szCs w:val="18"/>
                <w:lang w:eastAsia="de-DE"/>
                <w14:ligatures w14:val="none"/>
              </w:rPr>
              <w:t>1_mg_d_l</w:t>
            </w:r>
          </w:p>
        </w:tc>
        <w:tc>
          <w:tcPr>
            <w:tcW w:w="1200" w:type="dxa"/>
            <w:shd w:val="clear" w:color="auto" w:fill="auto"/>
            <w:noWrap/>
            <w:vAlign w:val="bottom"/>
            <w:hideMark/>
          </w:tcPr>
          <w:p w14:paraId="75EE770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2.128</w:t>
            </w:r>
          </w:p>
        </w:tc>
        <w:tc>
          <w:tcPr>
            <w:tcW w:w="1200" w:type="dxa"/>
            <w:shd w:val="clear" w:color="auto" w:fill="auto"/>
            <w:noWrap/>
            <w:vAlign w:val="bottom"/>
            <w:hideMark/>
          </w:tcPr>
          <w:p w14:paraId="585878D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18.362</w:t>
            </w:r>
          </w:p>
        </w:tc>
        <w:tc>
          <w:tcPr>
            <w:tcW w:w="1200" w:type="dxa"/>
            <w:shd w:val="clear" w:color="auto" w:fill="auto"/>
            <w:noWrap/>
            <w:vAlign w:val="bottom"/>
            <w:hideMark/>
          </w:tcPr>
          <w:p w14:paraId="5521D83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11.59</w:t>
            </w:r>
          </w:p>
        </w:tc>
      </w:tr>
      <w:tr w:rsidR="00D80F28" w:rsidRPr="00D80F28" w14:paraId="2785FC2C" w14:textId="77777777" w:rsidTr="003B6D29">
        <w:trPr>
          <w:trHeight w:val="300"/>
        </w:trPr>
        <w:tc>
          <w:tcPr>
            <w:tcW w:w="2860" w:type="dxa"/>
            <w:shd w:val="clear" w:color="auto" w:fill="auto"/>
            <w:noWrap/>
            <w:vAlign w:val="bottom"/>
            <w:hideMark/>
          </w:tcPr>
          <w:p w14:paraId="011040D2" w14:textId="562E3493"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ApoA1_HDL-</w:t>
            </w:r>
            <w:r w:rsidR="00D80F28" w:rsidRPr="003B6D29">
              <w:rPr>
                <w:rFonts w:ascii="Times New Roman" w:eastAsia="Times New Roman" w:hAnsi="Times New Roman" w:cs="Times New Roman"/>
                <w:color w:val="000000"/>
                <w:kern w:val="0"/>
                <w:sz w:val="18"/>
                <w:szCs w:val="18"/>
                <w:lang w:eastAsia="de-DE"/>
                <w14:ligatures w14:val="none"/>
              </w:rPr>
              <w:t>2_mg_d_l</w:t>
            </w:r>
          </w:p>
        </w:tc>
        <w:tc>
          <w:tcPr>
            <w:tcW w:w="1200" w:type="dxa"/>
            <w:shd w:val="clear" w:color="auto" w:fill="auto"/>
            <w:noWrap/>
            <w:vAlign w:val="bottom"/>
            <w:hideMark/>
          </w:tcPr>
          <w:p w14:paraId="67936F4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0.444</w:t>
            </w:r>
          </w:p>
        </w:tc>
        <w:tc>
          <w:tcPr>
            <w:tcW w:w="1200" w:type="dxa"/>
            <w:shd w:val="clear" w:color="auto" w:fill="auto"/>
            <w:noWrap/>
            <w:vAlign w:val="bottom"/>
            <w:hideMark/>
          </w:tcPr>
          <w:p w14:paraId="1E2129C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17.446</w:t>
            </w:r>
          </w:p>
        </w:tc>
        <w:tc>
          <w:tcPr>
            <w:tcW w:w="1200" w:type="dxa"/>
            <w:shd w:val="clear" w:color="auto" w:fill="auto"/>
            <w:noWrap/>
            <w:vAlign w:val="bottom"/>
            <w:hideMark/>
          </w:tcPr>
          <w:p w14:paraId="794D5A1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2.55</w:t>
            </w:r>
          </w:p>
        </w:tc>
      </w:tr>
      <w:tr w:rsidR="00D80F28" w:rsidRPr="00D80F28" w14:paraId="3047F2D2" w14:textId="77777777" w:rsidTr="003B6D29">
        <w:trPr>
          <w:trHeight w:val="300"/>
        </w:trPr>
        <w:tc>
          <w:tcPr>
            <w:tcW w:w="2860" w:type="dxa"/>
            <w:shd w:val="clear" w:color="auto" w:fill="auto"/>
            <w:noWrap/>
            <w:vAlign w:val="bottom"/>
            <w:hideMark/>
          </w:tcPr>
          <w:p w14:paraId="5A27F954" w14:textId="3E7A98E8"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ApoA1_HDL-</w:t>
            </w:r>
            <w:r w:rsidR="00D80F28" w:rsidRPr="003B6D29">
              <w:rPr>
                <w:rFonts w:ascii="Times New Roman" w:eastAsia="Times New Roman" w:hAnsi="Times New Roman" w:cs="Times New Roman"/>
                <w:color w:val="000000"/>
                <w:kern w:val="0"/>
                <w:sz w:val="18"/>
                <w:szCs w:val="18"/>
                <w:lang w:eastAsia="de-DE"/>
                <w14:ligatures w14:val="none"/>
              </w:rPr>
              <w:t>3_mg_d_l</w:t>
            </w:r>
          </w:p>
        </w:tc>
        <w:tc>
          <w:tcPr>
            <w:tcW w:w="1200" w:type="dxa"/>
            <w:shd w:val="clear" w:color="auto" w:fill="auto"/>
            <w:noWrap/>
            <w:vAlign w:val="bottom"/>
            <w:hideMark/>
          </w:tcPr>
          <w:p w14:paraId="4A94E11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0.490</w:t>
            </w:r>
          </w:p>
        </w:tc>
        <w:tc>
          <w:tcPr>
            <w:tcW w:w="1200" w:type="dxa"/>
            <w:shd w:val="clear" w:color="auto" w:fill="auto"/>
            <w:noWrap/>
            <w:vAlign w:val="bottom"/>
            <w:hideMark/>
          </w:tcPr>
          <w:p w14:paraId="4C8BCD1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26.732</w:t>
            </w:r>
          </w:p>
        </w:tc>
        <w:tc>
          <w:tcPr>
            <w:tcW w:w="1200" w:type="dxa"/>
            <w:shd w:val="clear" w:color="auto" w:fill="auto"/>
            <w:noWrap/>
            <w:vAlign w:val="bottom"/>
            <w:hideMark/>
          </w:tcPr>
          <w:p w14:paraId="2A483C8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1.83</w:t>
            </w:r>
          </w:p>
        </w:tc>
      </w:tr>
      <w:tr w:rsidR="00D80F28" w:rsidRPr="00D80F28" w14:paraId="4C27A02E" w14:textId="77777777" w:rsidTr="003B6D29">
        <w:trPr>
          <w:trHeight w:val="300"/>
        </w:trPr>
        <w:tc>
          <w:tcPr>
            <w:tcW w:w="2860" w:type="dxa"/>
            <w:shd w:val="clear" w:color="auto" w:fill="auto"/>
            <w:noWrap/>
            <w:vAlign w:val="bottom"/>
            <w:hideMark/>
          </w:tcPr>
          <w:p w14:paraId="533B36F5" w14:textId="30E5C572"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ApoA1_HDL-</w:t>
            </w:r>
            <w:r w:rsidR="00D80F28" w:rsidRPr="003B6D29">
              <w:rPr>
                <w:rFonts w:ascii="Times New Roman" w:eastAsia="Times New Roman" w:hAnsi="Times New Roman" w:cs="Times New Roman"/>
                <w:color w:val="000000"/>
                <w:kern w:val="0"/>
                <w:sz w:val="18"/>
                <w:szCs w:val="18"/>
                <w:lang w:eastAsia="de-DE"/>
                <w14:ligatures w14:val="none"/>
              </w:rPr>
              <w:t>4_mg_d_l</w:t>
            </w:r>
          </w:p>
        </w:tc>
        <w:tc>
          <w:tcPr>
            <w:tcW w:w="1200" w:type="dxa"/>
            <w:shd w:val="clear" w:color="auto" w:fill="auto"/>
            <w:noWrap/>
            <w:vAlign w:val="bottom"/>
            <w:hideMark/>
          </w:tcPr>
          <w:p w14:paraId="21B8389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2.387</w:t>
            </w:r>
          </w:p>
        </w:tc>
        <w:tc>
          <w:tcPr>
            <w:tcW w:w="1200" w:type="dxa"/>
            <w:shd w:val="clear" w:color="auto" w:fill="auto"/>
            <w:noWrap/>
            <w:vAlign w:val="bottom"/>
            <w:hideMark/>
          </w:tcPr>
          <w:p w14:paraId="335F955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69.106</w:t>
            </w:r>
          </w:p>
        </w:tc>
        <w:tc>
          <w:tcPr>
            <w:tcW w:w="1200" w:type="dxa"/>
            <w:shd w:val="clear" w:color="auto" w:fill="auto"/>
            <w:noWrap/>
            <w:vAlign w:val="bottom"/>
            <w:hideMark/>
          </w:tcPr>
          <w:p w14:paraId="74F0924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3.45</w:t>
            </w:r>
          </w:p>
        </w:tc>
      </w:tr>
      <w:tr w:rsidR="00D80F28" w:rsidRPr="00D80F28" w14:paraId="67ECDAB9" w14:textId="77777777" w:rsidTr="003B6D29">
        <w:trPr>
          <w:trHeight w:val="300"/>
        </w:trPr>
        <w:tc>
          <w:tcPr>
            <w:tcW w:w="2860" w:type="dxa"/>
            <w:shd w:val="clear" w:color="auto" w:fill="auto"/>
            <w:noWrap/>
            <w:vAlign w:val="bottom"/>
            <w:hideMark/>
          </w:tcPr>
          <w:p w14:paraId="2738D32A" w14:textId="53D69DDB"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ApoA2_HDL-</w:t>
            </w:r>
            <w:r w:rsidR="00D80F28" w:rsidRPr="003B6D29">
              <w:rPr>
                <w:rFonts w:ascii="Times New Roman" w:eastAsia="Times New Roman" w:hAnsi="Times New Roman" w:cs="Times New Roman"/>
                <w:color w:val="000000"/>
                <w:kern w:val="0"/>
                <w:sz w:val="18"/>
                <w:szCs w:val="18"/>
                <w:lang w:eastAsia="de-DE"/>
                <w14:ligatures w14:val="none"/>
              </w:rPr>
              <w:t>1_mg_d_l</w:t>
            </w:r>
          </w:p>
        </w:tc>
        <w:tc>
          <w:tcPr>
            <w:tcW w:w="1200" w:type="dxa"/>
            <w:shd w:val="clear" w:color="auto" w:fill="auto"/>
            <w:noWrap/>
            <w:vAlign w:val="bottom"/>
            <w:hideMark/>
          </w:tcPr>
          <w:p w14:paraId="4A09AC8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0.135</w:t>
            </w:r>
          </w:p>
        </w:tc>
        <w:tc>
          <w:tcPr>
            <w:tcW w:w="1200" w:type="dxa"/>
            <w:shd w:val="clear" w:color="auto" w:fill="auto"/>
            <w:noWrap/>
            <w:vAlign w:val="bottom"/>
            <w:hideMark/>
          </w:tcPr>
          <w:p w14:paraId="702D8333"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1.914</w:t>
            </w:r>
          </w:p>
        </w:tc>
        <w:tc>
          <w:tcPr>
            <w:tcW w:w="1200" w:type="dxa"/>
            <w:shd w:val="clear" w:color="auto" w:fill="auto"/>
            <w:noWrap/>
            <w:vAlign w:val="bottom"/>
            <w:hideMark/>
          </w:tcPr>
          <w:p w14:paraId="1D0F1D8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7.07</w:t>
            </w:r>
          </w:p>
        </w:tc>
      </w:tr>
      <w:tr w:rsidR="00D80F28" w:rsidRPr="00D80F28" w14:paraId="2D544F43" w14:textId="77777777" w:rsidTr="003B6D29">
        <w:trPr>
          <w:trHeight w:val="300"/>
        </w:trPr>
        <w:tc>
          <w:tcPr>
            <w:tcW w:w="2860" w:type="dxa"/>
            <w:shd w:val="clear" w:color="auto" w:fill="auto"/>
            <w:noWrap/>
            <w:vAlign w:val="bottom"/>
            <w:hideMark/>
          </w:tcPr>
          <w:p w14:paraId="048FCFC4" w14:textId="3FB92E04"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ApoA2_HDL-</w:t>
            </w:r>
            <w:r w:rsidR="00D80F28" w:rsidRPr="003B6D29">
              <w:rPr>
                <w:rFonts w:ascii="Times New Roman" w:eastAsia="Times New Roman" w:hAnsi="Times New Roman" w:cs="Times New Roman"/>
                <w:color w:val="000000"/>
                <w:kern w:val="0"/>
                <w:sz w:val="18"/>
                <w:szCs w:val="18"/>
                <w:lang w:eastAsia="de-DE"/>
                <w14:ligatures w14:val="none"/>
              </w:rPr>
              <w:t>2_mg_d_l</w:t>
            </w:r>
          </w:p>
        </w:tc>
        <w:tc>
          <w:tcPr>
            <w:tcW w:w="1200" w:type="dxa"/>
            <w:shd w:val="clear" w:color="auto" w:fill="auto"/>
            <w:noWrap/>
            <w:vAlign w:val="bottom"/>
            <w:hideMark/>
          </w:tcPr>
          <w:p w14:paraId="1C223C8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0.163</w:t>
            </w:r>
          </w:p>
        </w:tc>
        <w:tc>
          <w:tcPr>
            <w:tcW w:w="1200" w:type="dxa"/>
            <w:shd w:val="clear" w:color="auto" w:fill="auto"/>
            <w:noWrap/>
            <w:vAlign w:val="bottom"/>
            <w:hideMark/>
          </w:tcPr>
          <w:p w14:paraId="687945A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2.830</w:t>
            </w:r>
          </w:p>
        </w:tc>
        <w:tc>
          <w:tcPr>
            <w:tcW w:w="1200" w:type="dxa"/>
            <w:shd w:val="clear" w:color="auto" w:fill="auto"/>
            <w:noWrap/>
            <w:vAlign w:val="bottom"/>
            <w:hideMark/>
          </w:tcPr>
          <w:p w14:paraId="0F7241D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5.77</w:t>
            </w:r>
          </w:p>
        </w:tc>
      </w:tr>
      <w:tr w:rsidR="00D80F28" w:rsidRPr="00D80F28" w14:paraId="399BE3AB" w14:textId="77777777" w:rsidTr="003B6D29">
        <w:trPr>
          <w:trHeight w:val="300"/>
        </w:trPr>
        <w:tc>
          <w:tcPr>
            <w:tcW w:w="2860" w:type="dxa"/>
            <w:shd w:val="clear" w:color="auto" w:fill="auto"/>
            <w:noWrap/>
            <w:vAlign w:val="bottom"/>
            <w:hideMark/>
          </w:tcPr>
          <w:p w14:paraId="167190BD" w14:textId="3DA30F9B"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ApoA2_HDL-</w:t>
            </w:r>
            <w:r w:rsidR="00D80F28" w:rsidRPr="003B6D29">
              <w:rPr>
                <w:rFonts w:ascii="Times New Roman" w:eastAsia="Times New Roman" w:hAnsi="Times New Roman" w:cs="Times New Roman"/>
                <w:color w:val="000000"/>
                <w:kern w:val="0"/>
                <w:sz w:val="18"/>
                <w:szCs w:val="18"/>
                <w:lang w:eastAsia="de-DE"/>
                <w14:ligatures w14:val="none"/>
              </w:rPr>
              <w:t>3_mg_d_l</w:t>
            </w:r>
          </w:p>
        </w:tc>
        <w:tc>
          <w:tcPr>
            <w:tcW w:w="1200" w:type="dxa"/>
            <w:shd w:val="clear" w:color="auto" w:fill="auto"/>
            <w:noWrap/>
            <w:vAlign w:val="bottom"/>
            <w:hideMark/>
          </w:tcPr>
          <w:p w14:paraId="1DCA5C8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0.303</w:t>
            </w:r>
          </w:p>
        </w:tc>
        <w:tc>
          <w:tcPr>
            <w:tcW w:w="1200" w:type="dxa"/>
            <w:shd w:val="clear" w:color="auto" w:fill="auto"/>
            <w:noWrap/>
            <w:vAlign w:val="bottom"/>
            <w:hideMark/>
          </w:tcPr>
          <w:p w14:paraId="774BA36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5.796</w:t>
            </w:r>
          </w:p>
        </w:tc>
        <w:tc>
          <w:tcPr>
            <w:tcW w:w="1200" w:type="dxa"/>
            <w:shd w:val="clear" w:color="auto" w:fill="auto"/>
            <w:noWrap/>
            <w:vAlign w:val="bottom"/>
            <w:hideMark/>
          </w:tcPr>
          <w:p w14:paraId="2BC82E1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5.23</w:t>
            </w:r>
          </w:p>
        </w:tc>
      </w:tr>
      <w:tr w:rsidR="00D80F28" w:rsidRPr="00D80F28" w14:paraId="39C84B11" w14:textId="77777777" w:rsidTr="003B6D29">
        <w:trPr>
          <w:trHeight w:val="300"/>
        </w:trPr>
        <w:tc>
          <w:tcPr>
            <w:tcW w:w="2860" w:type="dxa"/>
            <w:shd w:val="clear" w:color="auto" w:fill="auto"/>
            <w:noWrap/>
            <w:vAlign w:val="bottom"/>
            <w:hideMark/>
          </w:tcPr>
          <w:p w14:paraId="2C79F861" w14:textId="161E75BE" w:rsidR="00D80F28" w:rsidRPr="003B6D29" w:rsidRDefault="00073A16" w:rsidP="00D80F28">
            <w:pPr>
              <w:spacing w:after="0" w:line="240" w:lineRule="auto"/>
              <w:rPr>
                <w:rFonts w:ascii="Times New Roman" w:eastAsia="Times New Roman" w:hAnsi="Times New Roman" w:cs="Times New Roman"/>
                <w:color w:val="000000"/>
                <w:kern w:val="0"/>
                <w:sz w:val="18"/>
                <w:szCs w:val="18"/>
                <w:lang w:eastAsia="de-DE"/>
                <w14:ligatures w14:val="none"/>
              </w:rPr>
            </w:pPr>
            <w:r w:rsidRPr="00366480">
              <w:rPr>
                <w:rFonts w:ascii="Times New Roman" w:eastAsia="Times New Roman" w:hAnsi="Times New Roman" w:cs="Times New Roman"/>
                <w:color w:val="000000"/>
                <w:kern w:val="0"/>
                <w:sz w:val="18"/>
                <w:szCs w:val="18"/>
                <w:lang w:eastAsia="de-DE"/>
                <w14:ligatures w14:val="none"/>
              </w:rPr>
              <w:t>ApoA2_HDL-</w:t>
            </w:r>
            <w:r w:rsidR="00D80F28" w:rsidRPr="003B6D29">
              <w:rPr>
                <w:rFonts w:ascii="Times New Roman" w:eastAsia="Times New Roman" w:hAnsi="Times New Roman" w:cs="Times New Roman"/>
                <w:color w:val="000000"/>
                <w:kern w:val="0"/>
                <w:sz w:val="18"/>
                <w:szCs w:val="18"/>
                <w:lang w:eastAsia="de-DE"/>
                <w14:ligatures w14:val="none"/>
              </w:rPr>
              <w:t>4_mg_d_l</w:t>
            </w:r>
          </w:p>
        </w:tc>
        <w:tc>
          <w:tcPr>
            <w:tcW w:w="1200" w:type="dxa"/>
            <w:shd w:val="clear" w:color="auto" w:fill="auto"/>
            <w:noWrap/>
            <w:vAlign w:val="bottom"/>
            <w:hideMark/>
          </w:tcPr>
          <w:p w14:paraId="5E3A723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0.686</w:t>
            </w:r>
          </w:p>
        </w:tc>
        <w:tc>
          <w:tcPr>
            <w:tcW w:w="1200" w:type="dxa"/>
            <w:shd w:val="clear" w:color="auto" w:fill="auto"/>
            <w:noWrap/>
            <w:vAlign w:val="bottom"/>
            <w:hideMark/>
          </w:tcPr>
          <w:p w14:paraId="033D4F3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16.346</w:t>
            </w:r>
          </w:p>
        </w:tc>
        <w:tc>
          <w:tcPr>
            <w:tcW w:w="1200" w:type="dxa"/>
            <w:shd w:val="clear" w:color="auto" w:fill="auto"/>
            <w:noWrap/>
            <w:vAlign w:val="bottom"/>
            <w:hideMark/>
          </w:tcPr>
          <w:p w14:paraId="6214247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4.19</w:t>
            </w:r>
          </w:p>
        </w:tc>
      </w:tr>
      <w:tr w:rsidR="00D80F28" w:rsidRPr="00D80F28" w14:paraId="76B525E1" w14:textId="77777777" w:rsidTr="003B6D29">
        <w:trPr>
          <w:trHeight w:val="300"/>
        </w:trPr>
        <w:tc>
          <w:tcPr>
            <w:tcW w:w="2860" w:type="dxa"/>
            <w:shd w:val="clear" w:color="auto" w:fill="auto"/>
            <w:noWrap/>
            <w:vAlign w:val="bottom"/>
            <w:hideMark/>
          </w:tcPr>
          <w:p w14:paraId="53F4A77D" w14:textId="3B93E46A" w:rsidR="00D80F28" w:rsidRPr="003B6D29" w:rsidRDefault="00EE050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66480">
              <w:rPr>
                <w:rFonts w:ascii="Times New Roman" w:eastAsia="Times New Roman" w:hAnsi="Times New Roman" w:cs="Times New Roman"/>
                <w:color w:val="000000"/>
                <w:kern w:val="0"/>
                <w:sz w:val="18"/>
                <w:szCs w:val="18"/>
                <w:lang w:eastAsia="de-DE"/>
                <w14:ligatures w14:val="none"/>
              </w:rPr>
              <w:t>A</w:t>
            </w:r>
            <w:r w:rsidR="00D80F28" w:rsidRPr="003B6D29">
              <w:rPr>
                <w:rFonts w:ascii="Times New Roman" w:eastAsia="Times New Roman" w:hAnsi="Times New Roman" w:cs="Times New Roman"/>
                <w:color w:val="000000"/>
                <w:kern w:val="0"/>
                <w:sz w:val="18"/>
                <w:szCs w:val="18"/>
                <w:lang w:eastAsia="de-DE"/>
                <w14:ligatures w14:val="none"/>
              </w:rPr>
              <w:t>lanine</w:t>
            </w:r>
            <w:r>
              <w:rPr>
                <w:rFonts w:ascii="Times New Roman" w:eastAsia="Times New Roman" w:hAnsi="Times New Roman" w:cs="Times New Roman"/>
                <w:color w:val="000000"/>
                <w:kern w:val="0"/>
                <w:sz w:val="18"/>
                <w:szCs w:val="18"/>
                <w:lang w:eastAsia="de-DE"/>
                <w14:ligatures w14:val="none"/>
              </w:rPr>
              <w:t>_mmol</w:t>
            </w:r>
            <w:proofErr w:type="spellEnd"/>
            <w:r>
              <w:rPr>
                <w:rFonts w:ascii="Times New Roman" w:eastAsia="Times New Roman" w:hAnsi="Times New Roman" w:cs="Times New Roman"/>
                <w:color w:val="000000"/>
                <w:kern w:val="0"/>
                <w:sz w:val="18"/>
                <w:szCs w:val="18"/>
                <w:lang w:eastAsia="de-DE"/>
                <w14:ligatures w14:val="none"/>
              </w:rPr>
              <w:t>/l</w:t>
            </w:r>
          </w:p>
        </w:tc>
        <w:tc>
          <w:tcPr>
            <w:tcW w:w="1200" w:type="dxa"/>
            <w:shd w:val="clear" w:color="auto" w:fill="auto"/>
            <w:noWrap/>
            <w:vAlign w:val="bottom"/>
            <w:hideMark/>
          </w:tcPr>
          <w:p w14:paraId="6BCA37D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0.013</w:t>
            </w:r>
          </w:p>
        </w:tc>
        <w:tc>
          <w:tcPr>
            <w:tcW w:w="1200" w:type="dxa"/>
            <w:shd w:val="clear" w:color="auto" w:fill="auto"/>
            <w:noWrap/>
            <w:vAlign w:val="bottom"/>
            <w:hideMark/>
          </w:tcPr>
          <w:p w14:paraId="47CDB76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0.454</w:t>
            </w:r>
          </w:p>
        </w:tc>
        <w:tc>
          <w:tcPr>
            <w:tcW w:w="1200" w:type="dxa"/>
            <w:shd w:val="clear" w:color="auto" w:fill="auto"/>
            <w:noWrap/>
            <w:vAlign w:val="bottom"/>
            <w:hideMark/>
          </w:tcPr>
          <w:p w14:paraId="3A01EB8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2.85</w:t>
            </w:r>
          </w:p>
        </w:tc>
      </w:tr>
      <w:tr w:rsidR="00D80F28" w:rsidRPr="00D80F28" w14:paraId="458473D4" w14:textId="77777777" w:rsidTr="003B6D29">
        <w:trPr>
          <w:trHeight w:val="300"/>
        </w:trPr>
        <w:tc>
          <w:tcPr>
            <w:tcW w:w="2860" w:type="dxa"/>
            <w:shd w:val="clear" w:color="auto" w:fill="auto"/>
            <w:noWrap/>
            <w:vAlign w:val="bottom"/>
            <w:hideMark/>
          </w:tcPr>
          <w:p w14:paraId="1E7B1D67" w14:textId="6E5AF3E5"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creatine</w:t>
            </w:r>
            <w:r w:rsidR="00EE0508">
              <w:rPr>
                <w:rFonts w:ascii="Times New Roman" w:eastAsia="Times New Roman" w:hAnsi="Times New Roman" w:cs="Times New Roman"/>
                <w:color w:val="000000"/>
                <w:kern w:val="0"/>
                <w:sz w:val="18"/>
                <w:szCs w:val="18"/>
                <w:lang w:eastAsia="de-DE"/>
                <w14:ligatures w14:val="none"/>
              </w:rPr>
              <w:t>_mmol</w:t>
            </w:r>
            <w:proofErr w:type="spellEnd"/>
            <w:r w:rsidR="00EE0508">
              <w:rPr>
                <w:rFonts w:ascii="Times New Roman" w:eastAsia="Times New Roman" w:hAnsi="Times New Roman" w:cs="Times New Roman"/>
                <w:color w:val="000000"/>
                <w:kern w:val="0"/>
                <w:sz w:val="18"/>
                <w:szCs w:val="18"/>
                <w:lang w:eastAsia="de-DE"/>
                <w14:ligatures w14:val="none"/>
              </w:rPr>
              <w:t>/l</w:t>
            </w:r>
          </w:p>
        </w:tc>
        <w:tc>
          <w:tcPr>
            <w:tcW w:w="1200" w:type="dxa"/>
            <w:shd w:val="clear" w:color="auto" w:fill="auto"/>
            <w:noWrap/>
            <w:vAlign w:val="bottom"/>
            <w:hideMark/>
          </w:tcPr>
          <w:p w14:paraId="7423CB3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0.003</w:t>
            </w:r>
          </w:p>
        </w:tc>
        <w:tc>
          <w:tcPr>
            <w:tcW w:w="1200" w:type="dxa"/>
            <w:shd w:val="clear" w:color="auto" w:fill="auto"/>
            <w:noWrap/>
            <w:vAlign w:val="bottom"/>
            <w:hideMark/>
          </w:tcPr>
          <w:p w14:paraId="1C37CBC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0.017</w:t>
            </w:r>
          </w:p>
        </w:tc>
        <w:tc>
          <w:tcPr>
            <w:tcW w:w="1200" w:type="dxa"/>
            <w:shd w:val="clear" w:color="auto" w:fill="auto"/>
            <w:noWrap/>
            <w:vAlign w:val="bottom"/>
            <w:hideMark/>
          </w:tcPr>
          <w:p w14:paraId="23927AF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18.13</w:t>
            </w:r>
          </w:p>
        </w:tc>
      </w:tr>
      <w:tr w:rsidR="00D80F28" w:rsidRPr="00D80F28" w14:paraId="56CF4EEF" w14:textId="77777777" w:rsidTr="003B6D29">
        <w:trPr>
          <w:trHeight w:val="300"/>
        </w:trPr>
        <w:tc>
          <w:tcPr>
            <w:tcW w:w="2860" w:type="dxa"/>
            <w:shd w:val="clear" w:color="auto" w:fill="auto"/>
            <w:noWrap/>
            <w:vAlign w:val="bottom"/>
            <w:hideMark/>
          </w:tcPr>
          <w:p w14:paraId="055C6FE6" w14:textId="787F4962"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creatinine</w:t>
            </w:r>
            <w:r w:rsidR="00EE0508">
              <w:rPr>
                <w:rFonts w:ascii="Times New Roman" w:eastAsia="Times New Roman" w:hAnsi="Times New Roman" w:cs="Times New Roman"/>
                <w:color w:val="000000"/>
                <w:kern w:val="0"/>
                <w:sz w:val="18"/>
                <w:szCs w:val="18"/>
                <w:lang w:eastAsia="de-DE"/>
                <w14:ligatures w14:val="none"/>
              </w:rPr>
              <w:t>_mmol</w:t>
            </w:r>
            <w:proofErr w:type="spellEnd"/>
            <w:r w:rsidR="00EE0508">
              <w:rPr>
                <w:rFonts w:ascii="Times New Roman" w:eastAsia="Times New Roman" w:hAnsi="Times New Roman" w:cs="Times New Roman"/>
                <w:color w:val="000000"/>
                <w:kern w:val="0"/>
                <w:sz w:val="18"/>
                <w:szCs w:val="18"/>
                <w:lang w:eastAsia="de-DE"/>
                <w14:ligatures w14:val="none"/>
              </w:rPr>
              <w:t>/l</w:t>
            </w:r>
          </w:p>
        </w:tc>
        <w:tc>
          <w:tcPr>
            <w:tcW w:w="1200" w:type="dxa"/>
            <w:shd w:val="clear" w:color="auto" w:fill="auto"/>
            <w:noWrap/>
            <w:vAlign w:val="bottom"/>
            <w:hideMark/>
          </w:tcPr>
          <w:p w14:paraId="463D82E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0.008</w:t>
            </w:r>
          </w:p>
        </w:tc>
        <w:tc>
          <w:tcPr>
            <w:tcW w:w="1200" w:type="dxa"/>
            <w:shd w:val="clear" w:color="auto" w:fill="auto"/>
            <w:noWrap/>
            <w:vAlign w:val="bottom"/>
            <w:hideMark/>
          </w:tcPr>
          <w:p w14:paraId="40D3A22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0.057</w:t>
            </w:r>
          </w:p>
        </w:tc>
        <w:tc>
          <w:tcPr>
            <w:tcW w:w="1200" w:type="dxa"/>
            <w:shd w:val="clear" w:color="auto" w:fill="auto"/>
            <w:noWrap/>
            <w:vAlign w:val="bottom"/>
            <w:hideMark/>
          </w:tcPr>
          <w:p w14:paraId="12014C0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14.63</w:t>
            </w:r>
          </w:p>
        </w:tc>
      </w:tr>
      <w:tr w:rsidR="00D80F28" w:rsidRPr="00D80F28" w14:paraId="756C2050" w14:textId="77777777" w:rsidTr="003B6D29">
        <w:trPr>
          <w:trHeight w:val="300"/>
        </w:trPr>
        <w:tc>
          <w:tcPr>
            <w:tcW w:w="2860" w:type="dxa"/>
            <w:shd w:val="clear" w:color="auto" w:fill="auto"/>
            <w:noWrap/>
            <w:vAlign w:val="bottom"/>
            <w:hideMark/>
          </w:tcPr>
          <w:p w14:paraId="6A141A36" w14:textId="47172651"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histidine</w:t>
            </w:r>
            <w:r w:rsidR="00EE0508">
              <w:rPr>
                <w:rFonts w:ascii="Times New Roman" w:eastAsia="Times New Roman" w:hAnsi="Times New Roman" w:cs="Times New Roman"/>
                <w:color w:val="000000"/>
                <w:kern w:val="0"/>
                <w:sz w:val="18"/>
                <w:szCs w:val="18"/>
                <w:lang w:eastAsia="de-DE"/>
                <w14:ligatures w14:val="none"/>
              </w:rPr>
              <w:t>_mmol</w:t>
            </w:r>
            <w:proofErr w:type="spellEnd"/>
            <w:r w:rsidR="00EE0508">
              <w:rPr>
                <w:rFonts w:ascii="Times New Roman" w:eastAsia="Times New Roman" w:hAnsi="Times New Roman" w:cs="Times New Roman"/>
                <w:color w:val="000000"/>
                <w:kern w:val="0"/>
                <w:sz w:val="18"/>
                <w:szCs w:val="18"/>
                <w:lang w:eastAsia="de-DE"/>
                <w14:ligatures w14:val="none"/>
              </w:rPr>
              <w:t>/l</w:t>
            </w:r>
          </w:p>
        </w:tc>
        <w:tc>
          <w:tcPr>
            <w:tcW w:w="1200" w:type="dxa"/>
            <w:shd w:val="clear" w:color="auto" w:fill="auto"/>
            <w:noWrap/>
            <w:vAlign w:val="bottom"/>
            <w:hideMark/>
          </w:tcPr>
          <w:p w14:paraId="203E7F5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0.012</w:t>
            </w:r>
          </w:p>
        </w:tc>
        <w:tc>
          <w:tcPr>
            <w:tcW w:w="1200" w:type="dxa"/>
            <w:shd w:val="clear" w:color="auto" w:fill="auto"/>
            <w:noWrap/>
            <w:vAlign w:val="bottom"/>
            <w:hideMark/>
          </w:tcPr>
          <w:p w14:paraId="18A7A11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0.069</w:t>
            </w:r>
          </w:p>
        </w:tc>
        <w:tc>
          <w:tcPr>
            <w:tcW w:w="1200" w:type="dxa"/>
            <w:shd w:val="clear" w:color="auto" w:fill="auto"/>
            <w:noWrap/>
            <w:vAlign w:val="bottom"/>
            <w:hideMark/>
          </w:tcPr>
          <w:p w14:paraId="71DAE41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17.24</w:t>
            </w:r>
          </w:p>
        </w:tc>
      </w:tr>
      <w:tr w:rsidR="00D80F28" w:rsidRPr="00D80F28" w14:paraId="02294601" w14:textId="77777777" w:rsidTr="003B6D29">
        <w:trPr>
          <w:trHeight w:val="300"/>
        </w:trPr>
        <w:tc>
          <w:tcPr>
            <w:tcW w:w="2860" w:type="dxa"/>
            <w:shd w:val="clear" w:color="auto" w:fill="auto"/>
            <w:noWrap/>
            <w:vAlign w:val="bottom"/>
            <w:hideMark/>
          </w:tcPr>
          <w:p w14:paraId="5020897C" w14:textId="777041A1"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isoleucine</w:t>
            </w:r>
            <w:r w:rsidR="00EE0508">
              <w:rPr>
                <w:rFonts w:ascii="Times New Roman" w:eastAsia="Times New Roman" w:hAnsi="Times New Roman" w:cs="Times New Roman"/>
                <w:color w:val="000000"/>
                <w:kern w:val="0"/>
                <w:sz w:val="18"/>
                <w:szCs w:val="18"/>
                <w:lang w:eastAsia="de-DE"/>
                <w14:ligatures w14:val="none"/>
              </w:rPr>
              <w:t>_mmol</w:t>
            </w:r>
            <w:proofErr w:type="spellEnd"/>
            <w:r w:rsidR="00EE0508">
              <w:rPr>
                <w:rFonts w:ascii="Times New Roman" w:eastAsia="Times New Roman" w:hAnsi="Times New Roman" w:cs="Times New Roman"/>
                <w:color w:val="000000"/>
                <w:kern w:val="0"/>
                <w:sz w:val="18"/>
                <w:szCs w:val="18"/>
                <w:lang w:eastAsia="de-DE"/>
                <w14:ligatures w14:val="none"/>
              </w:rPr>
              <w:t>/l</w:t>
            </w:r>
          </w:p>
        </w:tc>
        <w:tc>
          <w:tcPr>
            <w:tcW w:w="1200" w:type="dxa"/>
            <w:shd w:val="clear" w:color="auto" w:fill="auto"/>
            <w:noWrap/>
            <w:vAlign w:val="bottom"/>
            <w:hideMark/>
          </w:tcPr>
          <w:p w14:paraId="0B472D9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0.005</w:t>
            </w:r>
          </w:p>
        </w:tc>
        <w:tc>
          <w:tcPr>
            <w:tcW w:w="1200" w:type="dxa"/>
            <w:shd w:val="clear" w:color="auto" w:fill="auto"/>
            <w:noWrap/>
            <w:vAlign w:val="bottom"/>
            <w:hideMark/>
          </w:tcPr>
          <w:p w14:paraId="44ACE80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0.037</w:t>
            </w:r>
          </w:p>
        </w:tc>
        <w:tc>
          <w:tcPr>
            <w:tcW w:w="1200" w:type="dxa"/>
            <w:shd w:val="clear" w:color="auto" w:fill="auto"/>
            <w:noWrap/>
            <w:vAlign w:val="bottom"/>
            <w:hideMark/>
          </w:tcPr>
          <w:p w14:paraId="384D224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12.31</w:t>
            </w:r>
          </w:p>
        </w:tc>
      </w:tr>
      <w:tr w:rsidR="00D80F28" w:rsidRPr="00D80F28" w14:paraId="52B0A26A" w14:textId="77777777" w:rsidTr="003B6D29">
        <w:trPr>
          <w:trHeight w:val="300"/>
        </w:trPr>
        <w:tc>
          <w:tcPr>
            <w:tcW w:w="2860" w:type="dxa"/>
            <w:shd w:val="clear" w:color="auto" w:fill="auto"/>
            <w:noWrap/>
            <w:vAlign w:val="bottom"/>
            <w:hideMark/>
          </w:tcPr>
          <w:p w14:paraId="046F5508" w14:textId="052DDBD8"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leucine</w:t>
            </w:r>
            <w:r w:rsidR="00EE0508">
              <w:rPr>
                <w:rFonts w:ascii="Times New Roman" w:eastAsia="Times New Roman" w:hAnsi="Times New Roman" w:cs="Times New Roman"/>
                <w:color w:val="000000"/>
                <w:kern w:val="0"/>
                <w:sz w:val="18"/>
                <w:szCs w:val="18"/>
                <w:lang w:eastAsia="de-DE"/>
                <w14:ligatures w14:val="none"/>
              </w:rPr>
              <w:t>_mmol</w:t>
            </w:r>
            <w:proofErr w:type="spellEnd"/>
            <w:r w:rsidR="00EE0508">
              <w:rPr>
                <w:rFonts w:ascii="Times New Roman" w:eastAsia="Times New Roman" w:hAnsi="Times New Roman" w:cs="Times New Roman"/>
                <w:color w:val="000000"/>
                <w:kern w:val="0"/>
                <w:sz w:val="18"/>
                <w:szCs w:val="18"/>
                <w:lang w:eastAsia="de-DE"/>
                <w14:ligatures w14:val="none"/>
              </w:rPr>
              <w:t>/l</w:t>
            </w:r>
          </w:p>
        </w:tc>
        <w:tc>
          <w:tcPr>
            <w:tcW w:w="1200" w:type="dxa"/>
            <w:shd w:val="clear" w:color="auto" w:fill="auto"/>
            <w:noWrap/>
            <w:vAlign w:val="bottom"/>
            <w:hideMark/>
          </w:tcPr>
          <w:p w14:paraId="3E1DBE0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0.008</w:t>
            </w:r>
          </w:p>
        </w:tc>
        <w:tc>
          <w:tcPr>
            <w:tcW w:w="1200" w:type="dxa"/>
            <w:shd w:val="clear" w:color="auto" w:fill="auto"/>
            <w:noWrap/>
            <w:vAlign w:val="bottom"/>
            <w:hideMark/>
          </w:tcPr>
          <w:p w14:paraId="160F937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0.072</w:t>
            </w:r>
          </w:p>
        </w:tc>
        <w:tc>
          <w:tcPr>
            <w:tcW w:w="1200" w:type="dxa"/>
            <w:shd w:val="clear" w:color="auto" w:fill="auto"/>
            <w:noWrap/>
            <w:vAlign w:val="bottom"/>
            <w:hideMark/>
          </w:tcPr>
          <w:p w14:paraId="6E97DAC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10.61</w:t>
            </w:r>
          </w:p>
        </w:tc>
      </w:tr>
      <w:tr w:rsidR="00D80F28" w:rsidRPr="00D80F28" w14:paraId="123CD4A9" w14:textId="77777777" w:rsidTr="003B6D29">
        <w:trPr>
          <w:trHeight w:val="300"/>
        </w:trPr>
        <w:tc>
          <w:tcPr>
            <w:tcW w:w="2860" w:type="dxa"/>
            <w:shd w:val="clear" w:color="auto" w:fill="auto"/>
            <w:noWrap/>
            <w:vAlign w:val="bottom"/>
            <w:hideMark/>
          </w:tcPr>
          <w:p w14:paraId="5D53973F" w14:textId="21DB1A94"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lysine</w:t>
            </w:r>
            <w:r w:rsidR="00EE0508">
              <w:rPr>
                <w:rFonts w:ascii="Times New Roman" w:eastAsia="Times New Roman" w:hAnsi="Times New Roman" w:cs="Times New Roman"/>
                <w:color w:val="000000"/>
                <w:kern w:val="0"/>
                <w:sz w:val="18"/>
                <w:szCs w:val="18"/>
                <w:lang w:eastAsia="de-DE"/>
                <w14:ligatures w14:val="none"/>
              </w:rPr>
              <w:t>_mmol</w:t>
            </w:r>
            <w:proofErr w:type="spellEnd"/>
            <w:r w:rsidR="00EE0508">
              <w:rPr>
                <w:rFonts w:ascii="Times New Roman" w:eastAsia="Times New Roman" w:hAnsi="Times New Roman" w:cs="Times New Roman"/>
                <w:color w:val="000000"/>
                <w:kern w:val="0"/>
                <w:sz w:val="18"/>
                <w:szCs w:val="18"/>
                <w:lang w:eastAsia="de-DE"/>
                <w14:ligatures w14:val="none"/>
              </w:rPr>
              <w:t>/l</w:t>
            </w:r>
          </w:p>
        </w:tc>
        <w:tc>
          <w:tcPr>
            <w:tcW w:w="1200" w:type="dxa"/>
            <w:shd w:val="clear" w:color="auto" w:fill="auto"/>
            <w:noWrap/>
            <w:vAlign w:val="bottom"/>
            <w:hideMark/>
          </w:tcPr>
          <w:p w14:paraId="6ADE2473"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0.014</w:t>
            </w:r>
          </w:p>
        </w:tc>
        <w:tc>
          <w:tcPr>
            <w:tcW w:w="1200" w:type="dxa"/>
            <w:shd w:val="clear" w:color="auto" w:fill="auto"/>
            <w:noWrap/>
            <w:vAlign w:val="bottom"/>
            <w:hideMark/>
          </w:tcPr>
          <w:p w14:paraId="6729447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0.123</w:t>
            </w:r>
          </w:p>
        </w:tc>
        <w:tc>
          <w:tcPr>
            <w:tcW w:w="1200" w:type="dxa"/>
            <w:shd w:val="clear" w:color="auto" w:fill="auto"/>
            <w:noWrap/>
            <w:vAlign w:val="bottom"/>
            <w:hideMark/>
          </w:tcPr>
          <w:p w14:paraId="353375D9"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11.19</w:t>
            </w:r>
          </w:p>
        </w:tc>
      </w:tr>
      <w:tr w:rsidR="00D80F28" w:rsidRPr="00D80F28" w14:paraId="1428EBFF" w14:textId="77777777" w:rsidTr="003B6D29">
        <w:trPr>
          <w:trHeight w:val="300"/>
        </w:trPr>
        <w:tc>
          <w:tcPr>
            <w:tcW w:w="2860" w:type="dxa"/>
            <w:shd w:val="clear" w:color="auto" w:fill="auto"/>
            <w:noWrap/>
            <w:vAlign w:val="bottom"/>
            <w:hideMark/>
          </w:tcPr>
          <w:p w14:paraId="42B70E2B" w14:textId="0BA05BDB"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phenylalanine</w:t>
            </w:r>
            <w:r w:rsidR="00EE0508">
              <w:rPr>
                <w:rFonts w:ascii="Times New Roman" w:eastAsia="Times New Roman" w:hAnsi="Times New Roman" w:cs="Times New Roman"/>
                <w:color w:val="000000"/>
                <w:kern w:val="0"/>
                <w:sz w:val="18"/>
                <w:szCs w:val="18"/>
                <w:lang w:eastAsia="de-DE"/>
                <w14:ligatures w14:val="none"/>
              </w:rPr>
              <w:t>_mmol</w:t>
            </w:r>
            <w:proofErr w:type="spellEnd"/>
            <w:r w:rsidR="00EE0508">
              <w:rPr>
                <w:rFonts w:ascii="Times New Roman" w:eastAsia="Times New Roman" w:hAnsi="Times New Roman" w:cs="Times New Roman"/>
                <w:color w:val="000000"/>
                <w:kern w:val="0"/>
                <w:sz w:val="18"/>
                <w:szCs w:val="18"/>
                <w:lang w:eastAsia="de-DE"/>
                <w14:ligatures w14:val="none"/>
              </w:rPr>
              <w:t>/l</w:t>
            </w:r>
          </w:p>
        </w:tc>
        <w:tc>
          <w:tcPr>
            <w:tcW w:w="1200" w:type="dxa"/>
            <w:shd w:val="clear" w:color="auto" w:fill="auto"/>
            <w:noWrap/>
            <w:vAlign w:val="bottom"/>
            <w:hideMark/>
          </w:tcPr>
          <w:p w14:paraId="03A758F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0.007</w:t>
            </w:r>
          </w:p>
        </w:tc>
        <w:tc>
          <w:tcPr>
            <w:tcW w:w="1200" w:type="dxa"/>
            <w:shd w:val="clear" w:color="auto" w:fill="auto"/>
            <w:noWrap/>
            <w:vAlign w:val="bottom"/>
            <w:hideMark/>
          </w:tcPr>
          <w:p w14:paraId="460DEC2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0.048</w:t>
            </w:r>
          </w:p>
        </w:tc>
        <w:tc>
          <w:tcPr>
            <w:tcW w:w="1200" w:type="dxa"/>
            <w:shd w:val="clear" w:color="auto" w:fill="auto"/>
            <w:noWrap/>
            <w:vAlign w:val="bottom"/>
            <w:hideMark/>
          </w:tcPr>
          <w:p w14:paraId="1F2972E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14.21</w:t>
            </w:r>
          </w:p>
        </w:tc>
      </w:tr>
      <w:tr w:rsidR="00D80F28" w:rsidRPr="00D80F28" w14:paraId="6146FCB1" w14:textId="77777777" w:rsidTr="003B6D29">
        <w:trPr>
          <w:trHeight w:val="300"/>
        </w:trPr>
        <w:tc>
          <w:tcPr>
            <w:tcW w:w="2860" w:type="dxa"/>
            <w:shd w:val="clear" w:color="auto" w:fill="auto"/>
            <w:noWrap/>
            <w:vAlign w:val="bottom"/>
            <w:hideMark/>
          </w:tcPr>
          <w:p w14:paraId="00F24957" w14:textId="61B83FF3"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tyrosine</w:t>
            </w:r>
            <w:r w:rsidR="00EE0508">
              <w:rPr>
                <w:rFonts w:ascii="Times New Roman" w:eastAsia="Times New Roman" w:hAnsi="Times New Roman" w:cs="Times New Roman"/>
                <w:color w:val="000000"/>
                <w:kern w:val="0"/>
                <w:sz w:val="18"/>
                <w:szCs w:val="18"/>
                <w:lang w:eastAsia="de-DE"/>
                <w14:ligatures w14:val="none"/>
              </w:rPr>
              <w:t>_mmol</w:t>
            </w:r>
            <w:proofErr w:type="spellEnd"/>
            <w:r w:rsidR="00EE0508">
              <w:rPr>
                <w:rFonts w:ascii="Times New Roman" w:eastAsia="Times New Roman" w:hAnsi="Times New Roman" w:cs="Times New Roman"/>
                <w:color w:val="000000"/>
                <w:kern w:val="0"/>
                <w:sz w:val="18"/>
                <w:szCs w:val="18"/>
                <w:lang w:eastAsia="de-DE"/>
                <w14:ligatures w14:val="none"/>
              </w:rPr>
              <w:t>/l</w:t>
            </w:r>
          </w:p>
        </w:tc>
        <w:tc>
          <w:tcPr>
            <w:tcW w:w="1200" w:type="dxa"/>
            <w:shd w:val="clear" w:color="auto" w:fill="auto"/>
            <w:noWrap/>
            <w:vAlign w:val="bottom"/>
            <w:hideMark/>
          </w:tcPr>
          <w:p w14:paraId="69F44ED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0.005</w:t>
            </w:r>
          </w:p>
        </w:tc>
        <w:tc>
          <w:tcPr>
            <w:tcW w:w="1200" w:type="dxa"/>
            <w:shd w:val="clear" w:color="auto" w:fill="auto"/>
            <w:noWrap/>
            <w:vAlign w:val="bottom"/>
            <w:hideMark/>
          </w:tcPr>
          <w:p w14:paraId="5C809B5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0.059</w:t>
            </w:r>
          </w:p>
        </w:tc>
        <w:tc>
          <w:tcPr>
            <w:tcW w:w="1200" w:type="dxa"/>
            <w:shd w:val="clear" w:color="auto" w:fill="auto"/>
            <w:noWrap/>
            <w:vAlign w:val="bottom"/>
            <w:hideMark/>
          </w:tcPr>
          <w:p w14:paraId="4CD34D3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9.28</w:t>
            </w:r>
          </w:p>
        </w:tc>
      </w:tr>
      <w:tr w:rsidR="00D80F28" w:rsidRPr="00D80F28" w14:paraId="5814E6C9" w14:textId="77777777" w:rsidTr="003B6D29">
        <w:trPr>
          <w:trHeight w:val="300"/>
        </w:trPr>
        <w:tc>
          <w:tcPr>
            <w:tcW w:w="2860" w:type="dxa"/>
            <w:shd w:val="clear" w:color="auto" w:fill="auto"/>
            <w:noWrap/>
            <w:vAlign w:val="bottom"/>
            <w:hideMark/>
          </w:tcPr>
          <w:p w14:paraId="7B5902D7" w14:textId="2E4D3D00"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valine</w:t>
            </w:r>
            <w:r w:rsidR="00EE0508">
              <w:rPr>
                <w:rFonts w:ascii="Times New Roman" w:eastAsia="Times New Roman" w:hAnsi="Times New Roman" w:cs="Times New Roman"/>
                <w:color w:val="000000"/>
                <w:kern w:val="0"/>
                <w:sz w:val="18"/>
                <w:szCs w:val="18"/>
                <w:lang w:eastAsia="de-DE"/>
                <w14:ligatures w14:val="none"/>
              </w:rPr>
              <w:t>_mmol</w:t>
            </w:r>
            <w:proofErr w:type="spellEnd"/>
            <w:r w:rsidR="00EE0508">
              <w:rPr>
                <w:rFonts w:ascii="Times New Roman" w:eastAsia="Times New Roman" w:hAnsi="Times New Roman" w:cs="Times New Roman"/>
                <w:color w:val="000000"/>
                <w:kern w:val="0"/>
                <w:sz w:val="18"/>
                <w:szCs w:val="18"/>
                <w:lang w:eastAsia="de-DE"/>
                <w14:ligatures w14:val="none"/>
              </w:rPr>
              <w:t>/l</w:t>
            </w:r>
          </w:p>
        </w:tc>
        <w:tc>
          <w:tcPr>
            <w:tcW w:w="1200" w:type="dxa"/>
            <w:shd w:val="clear" w:color="auto" w:fill="auto"/>
            <w:noWrap/>
            <w:vAlign w:val="bottom"/>
            <w:hideMark/>
          </w:tcPr>
          <w:p w14:paraId="20CEEB91"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0.024</w:t>
            </w:r>
          </w:p>
        </w:tc>
        <w:tc>
          <w:tcPr>
            <w:tcW w:w="1200" w:type="dxa"/>
            <w:shd w:val="clear" w:color="auto" w:fill="auto"/>
            <w:noWrap/>
            <w:vAlign w:val="bottom"/>
            <w:hideMark/>
          </w:tcPr>
          <w:p w14:paraId="3D2FDE16"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0.206</w:t>
            </w:r>
          </w:p>
        </w:tc>
        <w:tc>
          <w:tcPr>
            <w:tcW w:w="1200" w:type="dxa"/>
            <w:shd w:val="clear" w:color="auto" w:fill="auto"/>
            <w:noWrap/>
            <w:vAlign w:val="bottom"/>
            <w:hideMark/>
          </w:tcPr>
          <w:p w14:paraId="7067C59C"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11.44</w:t>
            </w:r>
          </w:p>
        </w:tc>
      </w:tr>
      <w:tr w:rsidR="00D80F28" w:rsidRPr="00D80F28" w14:paraId="3C228A99" w14:textId="77777777" w:rsidTr="003B6D29">
        <w:trPr>
          <w:trHeight w:val="300"/>
        </w:trPr>
        <w:tc>
          <w:tcPr>
            <w:tcW w:w="2860" w:type="dxa"/>
            <w:shd w:val="clear" w:color="auto" w:fill="auto"/>
            <w:noWrap/>
            <w:vAlign w:val="bottom"/>
            <w:hideMark/>
          </w:tcPr>
          <w:p w14:paraId="34E68343" w14:textId="2D7D1B68" w:rsidR="00D80F28" w:rsidRPr="003B6D29" w:rsidRDefault="00EE050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66480">
              <w:rPr>
                <w:rFonts w:ascii="Times New Roman" w:eastAsia="Times New Roman" w:hAnsi="Times New Roman" w:cs="Times New Roman"/>
                <w:color w:val="000000"/>
                <w:kern w:val="0"/>
                <w:sz w:val="18"/>
                <w:szCs w:val="18"/>
                <w:lang w:eastAsia="de-DE"/>
                <w14:ligatures w14:val="none"/>
              </w:rPr>
              <w:t>acetate</w:t>
            </w:r>
            <w:r>
              <w:rPr>
                <w:rFonts w:ascii="Times New Roman" w:eastAsia="Times New Roman" w:hAnsi="Times New Roman" w:cs="Times New Roman"/>
                <w:color w:val="000000"/>
                <w:kern w:val="0"/>
                <w:sz w:val="18"/>
                <w:szCs w:val="18"/>
                <w:lang w:eastAsia="de-DE"/>
                <w14:ligatures w14:val="none"/>
              </w:rPr>
              <w:t>_mmol</w:t>
            </w:r>
            <w:proofErr w:type="spellEnd"/>
            <w:r>
              <w:rPr>
                <w:rFonts w:ascii="Times New Roman" w:eastAsia="Times New Roman" w:hAnsi="Times New Roman" w:cs="Times New Roman"/>
                <w:color w:val="000000"/>
                <w:kern w:val="0"/>
                <w:sz w:val="18"/>
                <w:szCs w:val="18"/>
                <w:lang w:eastAsia="de-DE"/>
                <w14:ligatures w14:val="none"/>
              </w:rPr>
              <w:t>/l</w:t>
            </w:r>
          </w:p>
        </w:tc>
        <w:tc>
          <w:tcPr>
            <w:tcW w:w="1200" w:type="dxa"/>
            <w:shd w:val="clear" w:color="auto" w:fill="auto"/>
            <w:noWrap/>
            <w:vAlign w:val="bottom"/>
            <w:hideMark/>
          </w:tcPr>
          <w:p w14:paraId="0A467DC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0.006</w:t>
            </w:r>
          </w:p>
        </w:tc>
        <w:tc>
          <w:tcPr>
            <w:tcW w:w="1200" w:type="dxa"/>
            <w:shd w:val="clear" w:color="auto" w:fill="auto"/>
            <w:noWrap/>
            <w:vAlign w:val="bottom"/>
            <w:hideMark/>
          </w:tcPr>
          <w:p w14:paraId="4D5500D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0.016</w:t>
            </w:r>
          </w:p>
        </w:tc>
        <w:tc>
          <w:tcPr>
            <w:tcW w:w="1200" w:type="dxa"/>
            <w:shd w:val="clear" w:color="auto" w:fill="auto"/>
            <w:noWrap/>
            <w:vAlign w:val="bottom"/>
            <w:hideMark/>
          </w:tcPr>
          <w:p w14:paraId="510EB42A"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34.80</w:t>
            </w:r>
          </w:p>
        </w:tc>
      </w:tr>
      <w:tr w:rsidR="00D80F28" w:rsidRPr="00D80F28" w14:paraId="15FE775B" w14:textId="77777777" w:rsidTr="003B6D29">
        <w:trPr>
          <w:trHeight w:val="300"/>
        </w:trPr>
        <w:tc>
          <w:tcPr>
            <w:tcW w:w="2860" w:type="dxa"/>
            <w:shd w:val="clear" w:color="auto" w:fill="auto"/>
            <w:noWrap/>
            <w:vAlign w:val="bottom"/>
            <w:hideMark/>
          </w:tcPr>
          <w:p w14:paraId="142BD32C" w14:textId="4C3DD432" w:rsidR="00D80F28" w:rsidRPr="003B6D29" w:rsidRDefault="00EE050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66480">
              <w:rPr>
                <w:rFonts w:ascii="Times New Roman" w:eastAsia="Times New Roman" w:hAnsi="Times New Roman" w:cs="Times New Roman"/>
                <w:color w:val="000000"/>
                <w:kern w:val="0"/>
                <w:sz w:val="18"/>
                <w:szCs w:val="18"/>
                <w:lang w:eastAsia="de-DE"/>
                <w14:ligatures w14:val="none"/>
              </w:rPr>
              <w:t>citrate</w:t>
            </w:r>
            <w:r>
              <w:rPr>
                <w:rFonts w:ascii="Times New Roman" w:eastAsia="Times New Roman" w:hAnsi="Times New Roman" w:cs="Times New Roman"/>
                <w:color w:val="000000"/>
                <w:kern w:val="0"/>
                <w:sz w:val="18"/>
                <w:szCs w:val="18"/>
                <w:lang w:eastAsia="de-DE"/>
                <w14:ligatures w14:val="none"/>
              </w:rPr>
              <w:t>_mmol</w:t>
            </w:r>
            <w:proofErr w:type="spellEnd"/>
            <w:r>
              <w:rPr>
                <w:rFonts w:ascii="Times New Roman" w:eastAsia="Times New Roman" w:hAnsi="Times New Roman" w:cs="Times New Roman"/>
                <w:color w:val="000000"/>
                <w:kern w:val="0"/>
                <w:sz w:val="18"/>
                <w:szCs w:val="18"/>
                <w:lang w:eastAsia="de-DE"/>
                <w14:ligatures w14:val="none"/>
              </w:rPr>
              <w:t>/l</w:t>
            </w:r>
          </w:p>
        </w:tc>
        <w:tc>
          <w:tcPr>
            <w:tcW w:w="1200" w:type="dxa"/>
            <w:shd w:val="clear" w:color="auto" w:fill="auto"/>
            <w:noWrap/>
            <w:vAlign w:val="bottom"/>
            <w:hideMark/>
          </w:tcPr>
          <w:p w14:paraId="7050EC50"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0.308</w:t>
            </w:r>
          </w:p>
        </w:tc>
        <w:tc>
          <w:tcPr>
            <w:tcW w:w="1200" w:type="dxa"/>
            <w:shd w:val="clear" w:color="auto" w:fill="auto"/>
            <w:noWrap/>
            <w:vAlign w:val="bottom"/>
            <w:hideMark/>
          </w:tcPr>
          <w:p w14:paraId="6B86B52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22.409</w:t>
            </w:r>
          </w:p>
        </w:tc>
        <w:tc>
          <w:tcPr>
            <w:tcW w:w="1200" w:type="dxa"/>
            <w:shd w:val="clear" w:color="auto" w:fill="auto"/>
            <w:noWrap/>
            <w:vAlign w:val="bottom"/>
            <w:hideMark/>
          </w:tcPr>
          <w:p w14:paraId="29E01E7D"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1.38</w:t>
            </w:r>
          </w:p>
        </w:tc>
      </w:tr>
      <w:tr w:rsidR="00D80F28" w:rsidRPr="00D80F28" w14:paraId="6D317831" w14:textId="77777777" w:rsidTr="003B6D29">
        <w:trPr>
          <w:trHeight w:val="300"/>
        </w:trPr>
        <w:tc>
          <w:tcPr>
            <w:tcW w:w="2860" w:type="dxa"/>
            <w:shd w:val="clear" w:color="auto" w:fill="auto"/>
            <w:noWrap/>
            <w:vAlign w:val="bottom"/>
            <w:hideMark/>
          </w:tcPr>
          <w:p w14:paraId="5E359EA5" w14:textId="308689F7" w:rsidR="00D80F28" w:rsidRPr="003B6D29" w:rsidRDefault="00EE050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66480">
              <w:rPr>
                <w:rFonts w:ascii="Times New Roman" w:eastAsia="Times New Roman" w:hAnsi="Times New Roman" w:cs="Times New Roman"/>
                <w:color w:val="000000"/>
                <w:kern w:val="0"/>
                <w:sz w:val="18"/>
                <w:szCs w:val="18"/>
                <w:lang w:eastAsia="de-DE"/>
                <w14:ligatures w14:val="none"/>
              </w:rPr>
              <w:t>formate</w:t>
            </w:r>
            <w:r>
              <w:rPr>
                <w:rFonts w:ascii="Times New Roman" w:eastAsia="Times New Roman" w:hAnsi="Times New Roman" w:cs="Times New Roman"/>
                <w:color w:val="000000"/>
                <w:kern w:val="0"/>
                <w:sz w:val="18"/>
                <w:szCs w:val="18"/>
                <w:lang w:eastAsia="de-DE"/>
                <w14:ligatures w14:val="none"/>
              </w:rPr>
              <w:t>_mmol</w:t>
            </w:r>
            <w:proofErr w:type="spellEnd"/>
            <w:r>
              <w:rPr>
                <w:rFonts w:ascii="Times New Roman" w:eastAsia="Times New Roman" w:hAnsi="Times New Roman" w:cs="Times New Roman"/>
                <w:color w:val="000000"/>
                <w:kern w:val="0"/>
                <w:sz w:val="18"/>
                <w:szCs w:val="18"/>
                <w:lang w:eastAsia="de-DE"/>
                <w14:ligatures w14:val="none"/>
              </w:rPr>
              <w:t>/l</w:t>
            </w:r>
          </w:p>
        </w:tc>
        <w:tc>
          <w:tcPr>
            <w:tcW w:w="1200" w:type="dxa"/>
            <w:shd w:val="clear" w:color="auto" w:fill="auto"/>
            <w:noWrap/>
            <w:vAlign w:val="bottom"/>
            <w:hideMark/>
          </w:tcPr>
          <w:p w14:paraId="4A140FCF"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0.010</w:t>
            </w:r>
          </w:p>
        </w:tc>
        <w:tc>
          <w:tcPr>
            <w:tcW w:w="1200" w:type="dxa"/>
            <w:shd w:val="clear" w:color="auto" w:fill="auto"/>
            <w:noWrap/>
            <w:vAlign w:val="bottom"/>
            <w:hideMark/>
          </w:tcPr>
          <w:p w14:paraId="7EAF594E"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0.054</w:t>
            </w:r>
          </w:p>
        </w:tc>
        <w:tc>
          <w:tcPr>
            <w:tcW w:w="1200" w:type="dxa"/>
            <w:shd w:val="clear" w:color="auto" w:fill="auto"/>
            <w:noWrap/>
            <w:vAlign w:val="bottom"/>
            <w:hideMark/>
          </w:tcPr>
          <w:p w14:paraId="2801EEC3"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18.09</w:t>
            </w:r>
          </w:p>
        </w:tc>
      </w:tr>
      <w:tr w:rsidR="00D80F28" w:rsidRPr="00D80F28" w14:paraId="37926714" w14:textId="77777777" w:rsidTr="003B6D29">
        <w:trPr>
          <w:trHeight w:val="300"/>
        </w:trPr>
        <w:tc>
          <w:tcPr>
            <w:tcW w:w="2860" w:type="dxa"/>
            <w:shd w:val="clear" w:color="auto" w:fill="auto"/>
            <w:noWrap/>
            <w:vAlign w:val="bottom"/>
            <w:hideMark/>
          </w:tcPr>
          <w:p w14:paraId="1DDCE956" w14:textId="78750393" w:rsidR="00D80F28" w:rsidRPr="003B6D29" w:rsidRDefault="00EE050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66480">
              <w:rPr>
                <w:rFonts w:ascii="Times New Roman" w:eastAsia="Times New Roman" w:hAnsi="Times New Roman" w:cs="Times New Roman"/>
                <w:color w:val="000000"/>
                <w:kern w:val="0"/>
                <w:sz w:val="18"/>
                <w:szCs w:val="18"/>
                <w:lang w:eastAsia="de-DE"/>
                <w14:ligatures w14:val="none"/>
              </w:rPr>
              <w:t>lactate</w:t>
            </w:r>
            <w:r>
              <w:rPr>
                <w:rFonts w:ascii="Times New Roman" w:eastAsia="Times New Roman" w:hAnsi="Times New Roman" w:cs="Times New Roman"/>
                <w:color w:val="000000"/>
                <w:kern w:val="0"/>
                <w:sz w:val="18"/>
                <w:szCs w:val="18"/>
                <w:lang w:eastAsia="de-DE"/>
                <w14:ligatures w14:val="none"/>
              </w:rPr>
              <w:t>_mmol</w:t>
            </w:r>
            <w:proofErr w:type="spellEnd"/>
            <w:r>
              <w:rPr>
                <w:rFonts w:ascii="Times New Roman" w:eastAsia="Times New Roman" w:hAnsi="Times New Roman" w:cs="Times New Roman"/>
                <w:color w:val="000000"/>
                <w:kern w:val="0"/>
                <w:sz w:val="18"/>
                <w:szCs w:val="18"/>
                <w:lang w:eastAsia="de-DE"/>
                <w14:ligatures w14:val="none"/>
              </w:rPr>
              <w:t>/l</w:t>
            </w:r>
          </w:p>
        </w:tc>
        <w:tc>
          <w:tcPr>
            <w:tcW w:w="1200" w:type="dxa"/>
            <w:shd w:val="clear" w:color="auto" w:fill="auto"/>
            <w:noWrap/>
            <w:vAlign w:val="bottom"/>
            <w:hideMark/>
          </w:tcPr>
          <w:p w14:paraId="3EF053B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0.462</w:t>
            </w:r>
          </w:p>
        </w:tc>
        <w:tc>
          <w:tcPr>
            <w:tcW w:w="1200" w:type="dxa"/>
            <w:shd w:val="clear" w:color="auto" w:fill="auto"/>
            <w:noWrap/>
            <w:vAlign w:val="bottom"/>
            <w:hideMark/>
          </w:tcPr>
          <w:p w14:paraId="24C7AA2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6.090</w:t>
            </w:r>
          </w:p>
        </w:tc>
        <w:tc>
          <w:tcPr>
            <w:tcW w:w="1200" w:type="dxa"/>
            <w:shd w:val="clear" w:color="auto" w:fill="auto"/>
            <w:noWrap/>
            <w:vAlign w:val="bottom"/>
            <w:hideMark/>
          </w:tcPr>
          <w:p w14:paraId="1AD6A55B"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7.59</w:t>
            </w:r>
          </w:p>
        </w:tc>
      </w:tr>
      <w:tr w:rsidR="00D80F28" w:rsidRPr="00D80F28" w14:paraId="349AD274" w14:textId="77777777" w:rsidTr="003B6D29">
        <w:trPr>
          <w:trHeight w:val="300"/>
        </w:trPr>
        <w:tc>
          <w:tcPr>
            <w:tcW w:w="2860" w:type="dxa"/>
            <w:shd w:val="clear" w:color="auto" w:fill="auto"/>
            <w:noWrap/>
            <w:vAlign w:val="bottom"/>
            <w:hideMark/>
          </w:tcPr>
          <w:p w14:paraId="06894E00" w14:textId="29218367" w:rsidR="00D80F28" w:rsidRPr="003B6D29" w:rsidRDefault="00EE050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66480">
              <w:rPr>
                <w:rFonts w:ascii="Times New Roman" w:eastAsia="Times New Roman" w:hAnsi="Times New Roman" w:cs="Times New Roman"/>
                <w:color w:val="000000"/>
                <w:kern w:val="0"/>
                <w:sz w:val="18"/>
                <w:szCs w:val="18"/>
                <w:lang w:eastAsia="de-DE"/>
                <w14:ligatures w14:val="none"/>
              </w:rPr>
              <w:t>pyruvate</w:t>
            </w:r>
            <w:r>
              <w:rPr>
                <w:rFonts w:ascii="Times New Roman" w:eastAsia="Times New Roman" w:hAnsi="Times New Roman" w:cs="Times New Roman"/>
                <w:color w:val="000000"/>
                <w:kern w:val="0"/>
                <w:sz w:val="18"/>
                <w:szCs w:val="18"/>
                <w:lang w:eastAsia="de-DE"/>
                <w14:ligatures w14:val="none"/>
              </w:rPr>
              <w:t>_mmol</w:t>
            </w:r>
            <w:proofErr w:type="spellEnd"/>
            <w:r>
              <w:rPr>
                <w:rFonts w:ascii="Times New Roman" w:eastAsia="Times New Roman" w:hAnsi="Times New Roman" w:cs="Times New Roman"/>
                <w:color w:val="000000"/>
                <w:kern w:val="0"/>
                <w:sz w:val="18"/>
                <w:szCs w:val="18"/>
                <w:lang w:eastAsia="de-DE"/>
                <w14:ligatures w14:val="none"/>
              </w:rPr>
              <w:t>/l</w:t>
            </w:r>
          </w:p>
        </w:tc>
        <w:tc>
          <w:tcPr>
            <w:tcW w:w="1200" w:type="dxa"/>
            <w:shd w:val="clear" w:color="auto" w:fill="auto"/>
            <w:noWrap/>
            <w:vAlign w:val="bottom"/>
            <w:hideMark/>
          </w:tcPr>
          <w:p w14:paraId="5C82006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0.038</w:t>
            </w:r>
          </w:p>
        </w:tc>
        <w:tc>
          <w:tcPr>
            <w:tcW w:w="1200" w:type="dxa"/>
            <w:shd w:val="clear" w:color="auto" w:fill="auto"/>
            <w:noWrap/>
            <w:vAlign w:val="bottom"/>
            <w:hideMark/>
          </w:tcPr>
          <w:p w14:paraId="02568EA5"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0.448</w:t>
            </w:r>
          </w:p>
        </w:tc>
        <w:tc>
          <w:tcPr>
            <w:tcW w:w="1200" w:type="dxa"/>
            <w:shd w:val="clear" w:color="auto" w:fill="auto"/>
            <w:noWrap/>
            <w:vAlign w:val="bottom"/>
            <w:hideMark/>
          </w:tcPr>
          <w:p w14:paraId="4DAB02E4"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8.43</w:t>
            </w:r>
          </w:p>
        </w:tc>
      </w:tr>
      <w:tr w:rsidR="00D80F28" w:rsidRPr="00D80F28" w14:paraId="543552E5" w14:textId="77777777" w:rsidTr="003B6D29">
        <w:trPr>
          <w:trHeight w:val="300"/>
        </w:trPr>
        <w:tc>
          <w:tcPr>
            <w:tcW w:w="2860" w:type="dxa"/>
            <w:shd w:val="clear" w:color="auto" w:fill="auto"/>
            <w:noWrap/>
            <w:vAlign w:val="bottom"/>
            <w:hideMark/>
          </w:tcPr>
          <w:p w14:paraId="32886CA8" w14:textId="2A36B768" w:rsidR="00D80F28" w:rsidRPr="003B6D29" w:rsidRDefault="00D80F28" w:rsidP="00D80F28">
            <w:pPr>
              <w:spacing w:after="0" w:line="240" w:lineRule="auto"/>
              <w:rPr>
                <w:rFonts w:ascii="Times New Roman" w:eastAsia="Times New Roman" w:hAnsi="Times New Roman" w:cs="Times New Roman"/>
                <w:color w:val="000000"/>
                <w:kern w:val="0"/>
                <w:sz w:val="18"/>
                <w:szCs w:val="18"/>
                <w:lang w:eastAsia="de-DE"/>
                <w14:ligatures w14:val="none"/>
              </w:rPr>
            </w:pPr>
            <w:proofErr w:type="spellStart"/>
            <w:r w:rsidRPr="003B6D29">
              <w:rPr>
                <w:rFonts w:ascii="Times New Roman" w:eastAsia="Times New Roman" w:hAnsi="Times New Roman" w:cs="Times New Roman"/>
                <w:color w:val="000000"/>
                <w:kern w:val="0"/>
                <w:sz w:val="18"/>
                <w:szCs w:val="18"/>
                <w:lang w:eastAsia="de-DE"/>
                <w14:ligatures w14:val="none"/>
              </w:rPr>
              <w:t>glucose</w:t>
            </w:r>
            <w:r w:rsidR="00EE0508">
              <w:rPr>
                <w:rFonts w:ascii="Times New Roman" w:eastAsia="Times New Roman" w:hAnsi="Times New Roman" w:cs="Times New Roman"/>
                <w:color w:val="000000"/>
                <w:kern w:val="0"/>
                <w:sz w:val="18"/>
                <w:szCs w:val="18"/>
                <w:lang w:eastAsia="de-DE"/>
                <w14:ligatures w14:val="none"/>
              </w:rPr>
              <w:t>_mmol</w:t>
            </w:r>
            <w:proofErr w:type="spellEnd"/>
            <w:r w:rsidR="00EE0508">
              <w:rPr>
                <w:rFonts w:ascii="Times New Roman" w:eastAsia="Times New Roman" w:hAnsi="Times New Roman" w:cs="Times New Roman"/>
                <w:color w:val="000000"/>
                <w:kern w:val="0"/>
                <w:sz w:val="18"/>
                <w:szCs w:val="18"/>
                <w:lang w:eastAsia="de-DE"/>
                <w14:ligatures w14:val="none"/>
              </w:rPr>
              <w:t>/l</w:t>
            </w:r>
          </w:p>
        </w:tc>
        <w:tc>
          <w:tcPr>
            <w:tcW w:w="1200" w:type="dxa"/>
            <w:shd w:val="clear" w:color="auto" w:fill="auto"/>
            <w:noWrap/>
            <w:vAlign w:val="bottom"/>
            <w:hideMark/>
          </w:tcPr>
          <w:p w14:paraId="36BD2B92"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0.721</w:t>
            </w:r>
          </w:p>
        </w:tc>
        <w:tc>
          <w:tcPr>
            <w:tcW w:w="1200" w:type="dxa"/>
            <w:shd w:val="clear" w:color="auto" w:fill="auto"/>
            <w:noWrap/>
            <w:vAlign w:val="bottom"/>
            <w:hideMark/>
          </w:tcPr>
          <w:p w14:paraId="123D3EE8"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24.577</w:t>
            </w:r>
          </w:p>
        </w:tc>
        <w:tc>
          <w:tcPr>
            <w:tcW w:w="1200" w:type="dxa"/>
            <w:shd w:val="clear" w:color="auto" w:fill="auto"/>
            <w:noWrap/>
            <w:vAlign w:val="bottom"/>
            <w:hideMark/>
          </w:tcPr>
          <w:p w14:paraId="52A30CF7" w14:textId="77777777" w:rsidR="00D80F28" w:rsidRPr="003B6D29" w:rsidRDefault="00D80F28" w:rsidP="003B6D29">
            <w:pPr>
              <w:spacing w:after="0" w:line="240" w:lineRule="auto"/>
              <w:rPr>
                <w:rFonts w:ascii="Times New Roman" w:eastAsia="Times New Roman" w:hAnsi="Times New Roman" w:cs="Times New Roman"/>
                <w:color w:val="000000"/>
                <w:kern w:val="0"/>
                <w:sz w:val="18"/>
                <w:szCs w:val="18"/>
                <w:lang w:eastAsia="de-DE"/>
                <w14:ligatures w14:val="none"/>
              </w:rPr>
            </w:pPr>
            <w:r w:rsidRPr="003B6D29">
              <w:rPr>
                <w:rFonts w:ascii="Times New Roman" w:eastAsia="Times New Roman" w:hAnsi="Times New Roman" w:cs="Times New Roman"/>
                <w:color w:val="000000"/>
                <w:kern w:val="0"/>
                <w:sz w:val="18"/>
                <w:szCs w:val="18"/>
                <w:lang w:eastAsia="de-DE"/>
                <w14:ligatures w14:val="none"/>
              </w:rPr>
              <w:t>2.93</w:t>
            </w:r>
          </w:p>
        </w:tc>
      </w:tr>
    </w:tbl>
    <w:p w14:paraId="788ACB7C" w14:textId="647CF23F" w:rsidR="0095581D" w:rsidRDefault="0095581D" w:rsidP="00043DAE">
      <w:pPr>
        <w:tabs>
          <w:tab w:val="left" w:pos="4051"/>
        </w:tabs>
        <w:rPr>
          <w:rFonts w:ascii="Times New Roman" w:hAnsi="Times New Roman" w:cs="Times New Roman"/>
          <w:sz w:val="20"/>
          <w:szCs w:val="20"/>
          <w:lang w:val="en-GB"/>
        </w:rPr>
      </w:pPr>
    </w:p>
    <w:p w14:paraId="248FC6EF" w14:textId="77777777" w:rsidR="00043DAE" w:rsidRPr="00043DAE" w:rsidRDefault="00043DAE" w:rsidP="00043DAE">
      <w:pPr>
        <w:rPr>
          <w:rFonts w:ascii="Times New Roman" w:hAnsi="Times New Roman" w:cs="Times New Roman"/>
          <w:lang w:val="en-GB"/>
        </w:rPr>
      </w:pPr>
    </w:p>
    <w:p w14:paraId="43948351" w14:textId="77777777" w:rsidR="00043DAE" w:rsidRDefault="00043DAE" w:rsidP="00043DAE">
      <w:pPr>
        <w:rPr>
          <w:rFonts w:ascii="Times New Roman" w:hAnsi="Times New Roman" w:cs="Times New Roman"/>
          <w:lang w:val="en-GB"/>
        </w:rPr>
      </w:pPr>
    </w:p>
    <w:p w14:paraId="1A5B42C2" w14:textId="77777777" w:rsidR="00043DAE" w:rsidRPr="00043DAE" w:rsidRDefault="00043DAE" w:rsidP="00043DAE">
      <w:pPr>
        <w:jc w:val="center"/>
        <w:rPr>
          <w:rFonts w:ascii="Times New Roman" w:hAnsi="Times New Roman" w:cs="Times New Roman"/>
          <w:lang w:val="en-GB"/>
        </w:rPr>
      </w:pPr>
    </w:p>
    <w:sectPr w:rsidR="00043DAE" w:rsidRPr="00043DAE" w:rsidSect="0081137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9F51" w14:textId="77777777" w:rsidR="00A53610" w:rsidRDefault="00A53610" w:rsidP="0051042B">
      <w:pPr>
        <w:spacing w:after="0" w:line="240" w:lineRule="auto"/>
      </w:pPr>
      <w:r>
        <w:separator/>
      </w:r>
    </w:p>
  </w:endnote>
  <w:endnote w:type="continuationSeparator" w:id="0">
    <w:p w14:paraId="6884A95F" w14:textId="77777777" w:rsidR="00A53610" w:rsidRDefault="00A53610" w:rsidP="0051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089373"/>
      <w:docPartObj>
        <w:docPartGallery w:val="Page Numbers (Bottom of Page)"/>
        <w:docPartUnique/>
      </w:docPartObj>
    </w:sdtPr>
    <w:sdtEndPr>
      <w:rPr>
        <w:noProof/>
      </w:rPr>
    </w:sdtEndPr>
    <w:sdtContent>
      <w:p w14:paraId="1C30059B" w14:textId="4405FA5C" w:rsidR="00CD2BA8" w:rsidRDefault="00CD2BA8">
        <w:pPr>
          <w:pStyle w:val="Fuzeile"/>
          <w:jc w:val="center"/>
        </w:pPr>
        <w:r>
          <w:fldChar w:fldCharType="begin"/>
        </w:r>
        <w:r>
          <w:instrText xml:space="preserve"> PAGE   \* MERGEFORMAT </w:instrText>
        </w:r>
        <w:r>
          <w:fldChar w:fldCharType="separate"/>
        </w:r>
        <w:r w:rsidR="0045406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8CEC0" w14:textId="77777777" w:rsidR="00A53610" w:rsidRDefault="00A53610" w:rsidP="0051042B">
      <w:pPr>
        <w:spacing w:after="0" w:line="240" w:lineRule="auto"/>
      </w:pPr>
      <w:r>
        <w:separator/>
      </w:r>
    </w:p>
  </w:footnote>
  <w:footnote w:type="continuationSeparator" w:id="0">
    <w:p w14:paraId="6FF94991" w14:textId="77777777" w:rsidR="00A53610" w:rsidRDefault="00A53610" w:rsidP="00510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47969" w14:textId="355D683A" w:rsidR="00CD2BA8" w:rsidRDefault="00CD2BA8" w:rsidP="00043DAE">
    <w:pPr>
      <w:pStyle w:val="Kopfzeile"/>
      <w:tabs>
        <w:tab w:val="clear" w:pos="4513"/>
        <w:tab w:val="clear" w:pos="9026"/>
        <w:tab w:val="left" w:pos="157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425A"/>
    <w:multiLevelType w:val="hybridMultilevel"/>
    <w:tmpl w:val="036A73AA"/>
    <w:lvl w:ilvl="0" w:tplc="BB845690">
      <w:start w:val="1"/>
      <w:numFmt w:val="bullet"/>
      <w:lvlText w:val=""/>
      <w:lvlJc w:val="left"/>
      <w:pPr>
        <w:tabs>
          <w:tab w:val="num" w:pos="360"/>
        </w:tabs>
        <w:ind w:left="360" w:hanging="360"/>
      </w:pPr>
      <w:rPr>
        <w:rFonts w:ascii="Symbol" w:hAnsi="Symbol" w:hint="default"/>
        <w:sz w:val="16"/>
        <w:szCs w:val="16"/>
      </w:rPr>
    </w:lvl>
    <w:lvl w:ilvl="1" w:tplc="DC868FE4" w:tentative="1">
      <w:start w:val="1"/>
      <w:numFmt w:val="bullet"/>
      <w:lvlText w:val="o"/>
      <w:lvlJc w:val="left"/>
      <w:pPr>
        <w:tabs>
          <w:tab w:val="num" w:pos="720"/>
        </w:tabs>
        <w:ind w:left="720" w:hanging="360"/>
      </w:pPr>
      <w:rPr>
        <w:rFonts w:ascii="Courier New" w:hAnsi="Courier New" w:cs="Courier New" w:hint="default"/>
      </w:rPr>
    </w:lvl>
    <w:lvl w:ilvl="2" w:tplc="9D789B10" w:tentative="1">
      <w:start w:val="1"/>
      <w:numFmt w:val="bullet"/>
      <w:lvlText w:val=""/>
      <w:lvlJc w:val="left"/>
      <w:pPr>
        <w:tabs>
          <w:tab w:val="num" w:pos="1440"/>
        </w:tabs>
        <w:ind w:left="1440" w:hanging="360"/>
      </w:pPr>
      <w:rPr>
        <w:rFonts w:ascii="Wingdings" w:hAnsi="Wingdings" w:hint="default"/>
      </w:rPr>
    </w:lvl>
    <w:lvl w:ilvl="3" w:tplc="43381F68" w:tentative="1">
      <w:start w:val="1"/>
      <w:numFmt w:val="bullet"/>
      <w:lvlText w:val=""/>
      <w:lvlJc w:val="left"/>
      <w:pPr>
        <w:tabs>
          <w:tab w:val="num" w:pos="2160"/>
        </w:tabs>
        <w:ind w:left="2160" w:hanging="360"/>
      </w:pPr>
      <w:rPr>
        <w:rFonts w:ascii="Symbol" w:hAnsi="Symbol" w:hint="default"/>
      </w:rPr>
    </w:lvl>
    <w:lvl w:ilvl="4" w:tplc="5438634E" w:tentative="1">
      <w:start w:val="1"/>
      <w:numFmt w:val="bullet"/>
      <w:lvlText w:val="o"/>
      <w:lvlJc w:val="left"/>
      <w:pPr>
        <w:tabs>
          <w:tab w:val="num" w:pos="2880"/>
        </w:tabs>
        <w:ind w:left="2880" w:hanging="360"/>
      </w:pPr>
      <w:rPr>
        <w:rFonts w:ascii="Courier New" w:hAnsi="Courier New" w:cs="Courier New" w:hint="default"/>
      </w:rPr>
    </w:lvl>
    <w:lvl w:ilvl="5" w:tplc="1F0ED28C" w:tentative="1">
      <w:start w:val="1"/>
      <w:numFmt w:val="bullet"/>
      <w:lvlText w:val=""/>
      <w:lvlJc w:val="left"/>
      <w:pPr>
        <w:tabs>
          <w:tab w:val="num" w:pos="3600"/>
        </w:tabs>
        <w:ind w:left="3600" w:hanging="360"/>
      </w:pPr>
      <w:rPr>
        <w:rFonts w:ascii="Wingdings" w:hAnsi="Wingdings" w:hint="default"/>
      </w:rPr>
    </w:lvl>
    <w:lvl w:ilvl="6" w:tplc="DD2EB2BE" w:tentative="1">
      <w:start w:val="1"/>
      <w:numFmt w:val="bullet"/>
      <w:lvlText w:val=""/>
      <w:lvlJc w:val="left"/>
      <w:pPr>
        <w:tabs>
          <w:tab w:val="num" w:pos="4320"/>
        </w:tabs>
        <w:ind w:left="4320" w:hanging="360"/>
      </w:pPr>
      <w:rPr>
        <w:rFonts w:ascii="Symbol" w:hAnsi="Symbol" w:hint="default"/>
      </w:rPr>
    </w:lvl>
    <w:lvl w:ilvl="7" w:tplc="AF5CE470" w:tentative="1">
      <w:start w:val="1"/>
      <w:numFmt w:val="bullet"/>
      <w:lvlText w:val="o"/>
      <w:lvlJc w:val="left"/>
      <w:pPr>
        <w:tabs>
          <w:tab w:val="num" w:pos="5040"/>
        </w:tabs>
        <w:ind w:left="5040" w:hanging="360"/>
      </w:pPr>
      <w:rPr>
        <w:rFonts w:ascii="Courier New" w:hAnsi="Courier New" w:cs="Courier New" w:hint="default"/>
      </w:rPr>
    </w:lvl>
    <w:lvl w:ilvl="8" w:tplc="31701C2C" w:tentative="1">
      <w:start w:val="1"/>
      <w:numFmt w:val="bullet"/>
      <w:lvlText w:val=""/>
      <w:lvlJc w:val="left"/>
      <w:pPr>
        <w:tabs>
          <w:tab w:val="num" w:pos="5760"/>
        </w:tabs>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ical Nutrition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a20w0rq0vffgerpv7x90e5wrxxwpw5pa2f&quot;&gt;My EndNote Library&lt;record-ids&gt;&lt;item&gt;27&lt;/item&gt;&lt;item&gt;53&lt;/item&gt;&lt;item&gt;294&lt;/item&gt;&lt;item&gt;295&lt;/item&gt;&lt;item&gt;296&lt;/item&gt;&lt;item&gt;297&lt;/item&gt;&lt;item&gt;298&lt;/item&gt;&lt;item&gt;299&lt;/item&gt;&lt;item&gt;300&lt;/item&gt;&lt;item&gt;302&lt;/item&gt;&lt;/record-ids&gt;&lt;/item&gt;&lt;/Libraries&gt;"/>
  </w:docVars>
  <w:rsids>
    <w:rsidRoot w:val="00C4215D"/>
    <w:rsid w:val="000149DC"/>
    <w:rsid w:val="00043DAE"/>
    <w:rsid w:val="00056360"/>
    <w:rsid w:val="00073A16"/>
    <w:rsid w:val="00133AEC"/>
    <w:rsid w:val="001466F3"/>
    <w:rsid w:val="001813E9"/>
    <w:rsid w:val="001F6BE6"/>
    <w:rsid w:val="0021233E"/>
    <w:rsid w:val="00267809"/>
    <w:rsid w:val="002D08A7"/>
    <w:rsid w:val="00366480"/>
    <w:rsid w:val="003819F8"/>
    <w:rsid w:val="00385C02"/>
    <w:rsid w:val="003A7C88"/>
    <w:rsid w:val="003B6D29"/>
    <w:rsid w:val="00401356"/>
    <w:rsid w:val="004132B0"/>
    <w:rsid w:val="00454067"/>
    <w:rsid w:val="004B51B3"/>
    <w:rsid w:val="004D2E4F"/>
    <w:rsid w:val="004E32F0"/>
    <w:rsid w:val="004E3BCE"/>
    <w:rsid w:val="0051042B"/>
    <w:rsid w:val="005312D9"/>
    <w:rsid w:val="00586FA7"/>
    <w:rsid w:val="00591140"/>
    <w:rsid w:val="00597930"/>
    <w:rsid w:val="005B3AC9"/>
    <w:rsid w:val="005B6DF3"/>
    <w:rsid w:val="00601FA4"/>
    <w:rsid w:val="00626E1A"/>
    <w:rsid w:val="006405A6"/>
    <w:rsid w:val="00650DBC"/>
    <w:rsid w:val="0065753C"/>
    <w:rsid w:val="00684D28"/>
    <w:rsid w:val="00695862"/>
    <w:rsid w:val="006D5284"/>
    <w:rsid w:val="006D5B73"/>
    <w:rsid w:val="00761AEC"/>
    <w:rsid w:val="007A51AE"/>
    <w:rsid w:val="007C255D"/>
    <w:rsid w:val="007F3DF8"/>
    <w:rsid w:val="00811373"/>
    <w:rsid w:val="009334CD"/>
    <w:rsid w:val="0095581D"/>
    <w:rsid w:val="009B4387"/>
    <w:rsid w:val="00A15732"/>
    <w:rsid w:val="00A24259"/>
    <w:rsid w:val="00A36472"/>
    <w:rsid w:val="00A428F7"/>
    <w:rsid w:val="00A53610"/>
    <w:rsid w:val="00A566E5"/>
    <w:rsid w:val="00A65931"/>
    <w:rsid w:val="00A809A8"/>
    <w:rsid w:val="00A84241"/>
    <w:rsid w:val="00A9189A"/>
    <w:rsid w:val="00AA0E75"/>
    <w:rsid w:val="00BA12EB"/>
    <w:rsid w:val="00BC321D"/>
    <w:rsid w:val="00C4215D"/>
    <w:rsid w:val="00C66370"/>
    <w:rsid w:val="00CD1F64"/>
    <w:rsid w:val="00CD2BA8"/>
    <w:rsid w:val="00CE4206"/>
    <w:rsid w:val="00CF07ED"/>
    <w:rsid w:val="00D26DEE"/>
    <w:rsid w:val="00D80F28"/>
    <w:rsid w:val="00D87417"/>
    <w:rsid w:val="00D96D2A"/>
    <w:rsid w:val="00DD4AA0"/>
    <w:rsid w:val="00DE1DAD"/>
    <w:rsid w:val="00EE0508"/>
    <w:rsid w:val="00F374BE"/>
    <w:rsid w:val="00FF77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DAFF"/>
  <w15:chartTrackingRefBased/>
  <w15:docId w15:val="{C070CA21-8B3B-40EC-A6D3-D6F6AFD3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A842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5104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5104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mithellemGitternetz">
    <w:name w:val="Grid Table Light"/>
    <w:basedOn w:val="NormaleTabelle"/>
    <w:uiPriority w:val="40"/>
    <w:rsid w:val="00811373"/>
    <w:pPr>
      <w:spacing w:after="0" w:line="240" w:lineRule="auto"/>
    </w:pPr>
    <w:rPr>
      <w:kern w:val="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mentarzeichen">
    <w:name w:val="annotation reference"/>
    <w:basedOn w:val="Absatz-Standardschriftart"/>
    <w:uiPriority w:val="99"/>
    <w:semiHidden/>
    <w:unhideWhenUsed/>
    <w:rsid w:val="00CE4206"/>
    <w:rPr>
      <w:sz w:val="16"/>
      <w:szCs w:val="16"/>
    </w:rPr>
  </w:style>
  <w:style w:type="paragraph" w:styleId="Kommentartext">
    <w:name w:val="annotation text"/>
    <w:basedOn w:val="Standard"/>
    <w:link w:val="KommentartextZchn"/>
    <w:uiPriority w:val="99"/>
    <w:semiHidden/>
    <w:unhideWhenUsed/>
    <w:rsid w:val="00CE420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E4206"/>
    <w:rPr>
      <w:sz w:val="20"/>
      <w:szCs w:val="20"/>
    </w:rPr>
  </w:style>
  <w:style w:type="paragraph" w:styleId="Kommentarthema">
    <w:name w:val="annotation subject"/>
    <w:basedOn w:val="Kommentartext"/>
    <w:next w:val="Kommentartext"/>
    <w:link w:val="KommentarthemaZchn"/>
    <w:uiPriority w:val="99"/>
    <w:semiHidden/>
    <w:unhideWhenUsed/>
    <w:rsid w:val="00CE4206"/>
    <w:rPr>
      <w:b/>
      <w:bCs/>
    </w:rPr>
  </w:style>
  <w:style w:type="character" w:customStyle="1" w:styleId="KommentarthemaZchn">
    <w:name w:val="Kommentarthema Zchn"/>
    <w:basedOn w:val="KommentartextZchn"/>
    <w:link w:val="Kommentarthema"/>
    <w:uiPriority w:val="99"/>
    <w:semiHidden/>
    <w:rsid w:val="00CE4206"/>
    <w:rPr>
      <w:b/>
      <w:bCs/>
      <w:sz w:val="20"/>
      <w:szCs w:val="20"/>
    </w:rPr>
  </w:style>
  <w:style w:type="paragraph" w:styleId="Sprechblasentext">
    <w:name w:val="Balloon Text"/>
    <w:basedOn w:val="Standard"/>
    <w:link w:val="SprechblasentextZchn"/>
    <w:uiPriority w:val="99"/>
    <w:semiHidden/>
    <w:unhideWhenUsed/>
    <w:rsid w:val="00CE420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E4206"/>
    <w:rPr>
      <w:rFonts w:ascii="Segoe UI" w:hAnsi="Segoe UI" w:cs="Segoe UI"/>
      <w:sz w:val="18"/>
      <w:szCs w:val="18"/>
    </w:rPr>
  </w:style>
  <w:style w:type="paragraph" w:styleId="Listenabsatz">
    <w:name w:val="List Paragraph"/>
    <w:basedOn w:val="Standard"/>
    <w:uiPriority w:val="34"/>
    <w:qFormat/>
    <w:rsid w:val="00CD1F64"/>
    <w:pPr>
      <w:ind w:left="720"/>
      <w:contextualSpacing/>
    </w:pPr>
  </w:style>
  <w:style w:type="character" w:customStyle="1" w:styleId="berschrift1Zchn">
    <w:name w:val="Überschrift 1 Zchn"/>
    <w:basedOn w:val="Absatz-Standardschriftart"/>
    <w:link w:val="berschrift1"/>
    <w:uiPriority w:val="9"/>
    <w:rsid w:val="00A84241"/>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A84241"/>
    <w:pPr>
      <w:outlineLvl w:val="9"/>
    </w:pPr>
    <w:rPr>
      <w:kern w:val="0"/>
      <w:lang w:val="en-US"/>
      <w14:ligatures w14:val="none"/>
    </w:rPr>
  </w:style>
  <w:style w:type="paragraph" w:styleId="Verzeichnis2">
    <w:name w:val="toc 2"/>
    <w:basedOn w:val="Standard"/>
    <w:next w:val="Standard"/>
    <w:autoRedefine/>
    <w:uiPriority w:val="39"/>
    <w:unhideWhenUsed/>
    <w:rsid w:val="00A84241"/>
    <w:pPr>
      <w:spacing w:after="100"/>
      <w:ind w:left="220"/>
    </w:pPr>
    <w:rPr>
      <w:rFonts w:eastAsiaTheme="minorEastAsia" w:cs="Times New Roman"/>
      <w:kern w:val="0"/>
      <w:lang w:val="en-US"/>
      <w14:ligatures w14:val="none"/>
    </w:rPr>
  </w:style>
  <w:style w:type="paragraph" w:styleId="Verzeichnis1">
    <w:name w:val="toc 1"/>
    <w:basedOn w:val="Standard"/>
    <w:next w:val="Standard"/>
    <w:autoRedefine/>
    <w:uiPriority w:val="39"/>
    <w:unhideWhenUsed/>
    <w:rsid w:val="00A84241"/>
    <w:pPr>
      <w:spacing w:after="100"/>
    </w:pPr>
    <w:rPr>
      <w:rFonts w:eastAsiaTheme="minorEastAsia" w:cs="Times New Roman"/>
      <w:kern w:val="0"/>
      <w:lang w:val="en-US"/>
      <w14:ligatures w14:val="none"/>
    </w:rPr>
  </w:style>
  <w:style w:type="paragraph" w:styleId="Verzeichnis3">
    <w:name w:val="toc 3"/>
    <w:basedOn w:val="Standard"/>
    <w:next w:val="Standard"/>
    <w:autoRedefine/>
    <w:uiPriority w:val="39"/>
    <w:unhideWhenUsed/>
    <w:rsid w:val="00A84241"/>
    <w:pPr>
      <w:spacing w:after="100"/>
      <w:ind w:left="440"/>
    </w:pPr>
    <w:rPr>
      <w:rFonts w:eastAsiaTheme="minorEastAsia" w:cs="Times New Roman"/>
      <w:kern w:val="0"/>
      <w:lang w:val="en-US"/>
      <w14:ligatures w14:val="none"/>
    </w:rPr>
  </w:style>
  <w:style w:type="paragraph" w:customStyle="1" w:styleId="EndNoteBibliography">
    <w:name w:val="EndNote Bibliography"/>
    <w:basedOn w:val="Standard"/>
    <w:link w:val="EndNoteBibliographyZchn"/>
    <w:rsid w:val="00A84241"/>
    <w:pPr>
      <w:spacing w:line="240" w:lineRule="auto"/>
    </w:pPr>
    <w:rPr>
      <w:rFonts w:ascii="Calibri" w:hAnsi="Calibri" w:cs="Calibri"/>
      <w:noProof/>
      <w:kern w:val="0"/>
      <w:lang w:val="en-US"/>
      <w14:ligatures w14:val="none"/>
    </w:rPr>
  </w:style>
  <w:style w:type="character" w:customStyle="1" w:styleId="EndNoteBibliographyZchn">
    <w:name w:val="EndNote Bibliography Zchn"/>
    <w:basedOn w:val="Absatz-Standardschriftart"/>
    <w:link w:val="EndNoteBibliography"/>
    <w:rsid w:val="00A84241"/>
    <w:rPr>
      <w:rFonts w:ascii="Calibri" w:hAnsi="Calibri" w:cs="Calibri"/>
      <w:noProof/>
      <w:kern w:val="0"/>
      <w:lang w:val="en-US"/>
      <w14:ligatures w14:val="none"/>
    </w:rPr>
  </w:style>
  <w:style w:type="character" w:styleId="Hyperlink">
    <w:name w:val="Hyperlink"/>
    <w:basedOn w:val="Absatz-Standardschriftart"/>
    <w:uiPriority w:val="99"/>
    <w:unhideWhenUsed/>
    <w:rsid w:val="0051042B"/>
    <w:rPr>
      <w:color w:val="0563C1" w:themeColor="hyperlink"/>
      <w:u w:val="single"/>
    </w:rPr>
  </w:style>
  <w:style w:type="character" w:customStyle="1" w:styleId="berschrift2Zchn">
    <w:name w:val="Überschrift 2 Zchn"/>
    <w:basedOn w:val="Absatz-Standardschriftart"/>
    <w:link w:val="berschrift2"/>
    <w:uiPriority w:val="9"/>
    <w:rsid w:val="0051042B"/>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51042B"/>
    <w:rPr>
      <w:rFonts w:asciiTheme="majorHAnsi" w:eastAsiaTheme="majorEastAsia" w:hAnsiTheme="majorHAnsi" w:cstheme="majorBidi"/>
      <w:color w:val="1F3763" w:themeColor="accent1" w:themeShade="7F"/>
      <w:sz w:val="24"/>
      <w:szCs w:val="24"/>
    </w:rPr>
  </w:style>
  <w:style w:type="paragraph" w:styleId="Kopfzeile">
    <w:name w:val="header"/>
    <w:basedOn w:val="Standard"/>
    <w:link w:val="KopfzeileZchn"/>
    <w:uiPriority w:val="99"/>
    <w:unhideWhenUsed/>
    <w:rsid w:val="0051042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51042B"/>
  </w:style>
  <w:style w:type="paragraph" w:styleId="Fuzeile">
    <w:name w:val="footer"/>
    <w:basedOn w:val="Standard"/>
    <w:link w:val="FuzeileZchn"/>
    <w:uiPriority w:val="99"/>
    <w:unhideWhenUsed/>
    <w:rsid w:val="0051042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51042B"/>
  </w:style>
  <w:style w:type="paragraph" w:customStyle="1" w:styleId="EndNoteBibliographyTitle">
    <w:name w:val="EndNote Bibliography Title"/>
    <w:basedOn w:val="Standard"/>
    <w:link w:val="EndNoteBibliographyTitleZchn"/>
    <w:rsid w:val="00684D28"/>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684D28"/>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9788">
      <w:bodyDiv w:val="1"/>
      <w:marLeft w:val="0"/>
      <w:marRight w:val="0"/>
      <w:marTop w:val="0"/>
      <w:marBottom w:val="0"/>
      <w:divBdr>
        <w:top w:val="none" w:sz="0" w:space="0" w:color="auto"/>
        <w:left w:val="none" w:sz="0" w:space="0" w:color="auto"/>
        <w:bottom w:val="none" w:sz="0" w:space="0" w:color="auto"/>
        <w:right w:val="none" w:sz="0" w:space="0" w:color="auto"/>
      </w:divBdr>
    </w:div>
    <w:div w:id="121771871">
      <w:bodyDiv w:val="1"/>
      <w:marLeft w:val="0"/>
      <w:marRight w:val="0"/>
      <w:marTop w:val="0"/>
      <w:marBottom w:val="0"/>
      <w:divBdr>
        <w:top w:val="none" w:sz="0" w:space="0" w:color="auto"/>
        <w:left w:val="none" w:sz="0" w:space="0" w:color="auto"/>
        <w:bottom w:val="none" w:sz="0" w:space="0" w:color="auto"/>
        <w:right w:val="none" w:sz="0" w:space="0" w:color="auto"/>
      </w:divBdr>
    </w:div>
    <w:div w:id="257492025">
      <w:bodyDiv w:val="1"/>
      <w:marLeft w:val="0"/>
      <w:marRight w:val="0"/>
      <w:marTop w:val="0"/>
      <w:marBottom w:val="0"/>
      <w:divBdr>
        <w:top w:val="none" w:sz="0" w:space="0" w:color="auto"/>
        <w:left w:val="none" w:sz="0" w:space="0" w:color="auto"/>
        <w:bottom w:val="none" w:sz="0" w:space="0" w:color="auto"/>
        <w:right w:val="none" w:sz="0" w:space="0" w:color="auto"/>
      </w:divBdr>
    </w:div>
    <w:div w:id="275646395">
      <w:bodyDiv w:val="1"/>
      <w:marLeft w:val="0"/>
      <w:marRight w:val="0"/>
      <w:marTop w:val="0"/>
      <w:marBottom w:val="0"/>
      <w:divBdr>
        <w:top w:val="none" w:sz="0" w:space="0" w:color="auto"/>
        <w:left w:val="none" w:sz="0" w:space="0" w:color="auto"/>
        <w:bottom w:val="none" w:sz="0" w:space="0" w:color="auto"/>
        <w:right w:val="none" w:sz="0" w:space="0" w:color="auto"/>
      </w:divBdr>
    </w:div>
    <w:div w:id="369233927">
      <w:bodyDiv w:val="1"/>
      <w:marLeft w:val="0"/>
      <w:marRight w:val="0"/>
      <w:marTop w:val="0"/>
      <w:marBottom w:val="0"/>
      <w:divBdr>
        <w:top w:val="none" w:sz="0" w:space="0" w:color="auto"/>
        <w:left w:val="none" w:sz="0" w:space="0" w:color="auto"/>
        <w:bottom w:val="none" w:sz="0" w:space="0" w:color="auto"/>
        <w:right w:val="none" w:sz="0" w:space="0" w:color="auto"/>
      </w:divBdr>
    </w:div>
    <w:div w:id="478349957">
      <w:bodyDiv w:val="1"/>
      <w:marLeft w:val="0"/>
      <w:marRight w:val="0"/>
      <w:marTop w:val="0"/>
      <w:marBottom w:val="0"/>
      <w:divBdr>
        <w:top w:val="none" w:sz="0" w:space="0" w:color="auto"/>
        <w:left w:val="none" w:sz="0" w:space="0" w:color="auto"/>
        <w:bottom w:val="none" w:sz="0" w:space="0" w:color="auto"/>
        <w:right w:val="none" w:sz="0" w:space="0" w:color="auto"/>
      </w:divBdr>
    </w:div>
    <w:div w:id="498544342">
      <w:bodyDiv w:val="1"/>
      <w:marLeft w:val="0"/>
      <w:marRight w:val="0"/>
      <w:marTop w:val="0"/>
      <w:marBottom w:val="0"/>
      <w:divBdr>
        <w:top w:val="none" w:sz="0" w:space="0" w:color="auto"/>
        <w:left w:val="none" w:sz="0" w:space="0" w:color="auto"/>
        <w:bottom w:val="none" w:sz="0" w:space="0" w:color="auto"/>
        <w:right w:val="none" w:sz="0" w:space="0" w:color="auto"/>
      </w:divBdr>
    </w:div>
    <w:div w:id="609893688">
      <w:bodyDiv w:val="1"/>
      <w:marLeft w:val="0"/>
      <w:marRight w:val="0"/>
      <w:marTop w:val="0"/>
      <w:marBottom w:val="0"/>
      <w:divBdr>
        <w:top w:val="none" w:sz="0" w:space="0" w:color="auto"/>
        <w:left w:val="none" w:sz="0" w:space="0" w:color="auto"/>
        <w:bottom w:val="none" w:sz="0" w:space="0" w:color="auto"/>
        <w:right w:val="none" w:sz="0" w:space="0" w:color="auto"/>
      </w:divBdr>
    </w:div>
    <w:div w:id="1199666706">
      <w:bodyDiv w:val="1"/>
      <w:marLeft w:val="0"/>
      <w:marRight w:val="0"/>
      <w:marTop w:val="0"/>
      <w:marBottom w:val="0"/>
      <w:divBdr>
        <w:top w:val="none" w:sz="0" w:space="0" w:color="auto"/>
        <w:left w:val="none" w:sz="0" w:space="0" w:color="auto"/>
        <w:bottom w:val="none" w:sz="0" w:space="0" w:color="auto"/>
        <w:right w:val="none" w:sz="0" w:space="0" w:color="auto"/>
      </w:divBdr>
    </w:div>
    <w:div w:id="1227449599">
      <w:bodyDiv w:val="1"/>
      <w:marLeft w:val="0"/>
      <w:marRight w:val="0"/>
      <w:marTop w:val="0"/>
      <w:marBottom w:val="0"/>
      <w:divBdr>
        <w:top w:val="none" w:sz="0" w:space="0" w:color="auto"/>
        <w:left w:val="none" w:sz="0" w:space="0" w:color="auto"/>
        <w:bottom w:val="none" w:sz="0" w:space="0" w:color="auto"/>
        <w:right w:val="none" w:sz="0" w:space="0" w:color="auto"/>
      </w:divBdr>
    </w:div>
    <w:div w:id="1322851626">
      <w:bodyDiv w:val="1"/>
      <w:marLeft w:val="0"/>
      <w:marRight w:val="0"/>
      <w:marTop w:val="0"/>
      <w:marBottom w:val="0"/>
      <w:divBdr>
        <w:top w:val="none" w:sz="0" w:space="0" w:color="auto"/>
        <w:left w:val="none" w:sz="0" w:space="0" w:color="auto"/>
        <w:bottom w:val="none" w:sz="0" w:space="0" w:color="auto"/>
        <w:right w:val="none" w:sz="0" w:space="0" w:color="auto"/>
      </w:divBdr>
    </w:div>
    <w:div w:id="1428191902">
      <w:bodyDiv w:val="1"/>
      <w:marLeft w:val="0"/>
      <w:marRight w:val="0"/>
      <w:marTop w:val="0"/>
      <w:marBottom w:val="0"/>
      <w:divBdr>
        <w:top w:val="none" w:sz="0" w:space="0" w:color="auto"/>
        <w:left w:val="none" w:sz="0" w:space="0" w:color="auto"/>
        <w:bottom w:val="none" w:sz="0" w:space="0" w:color="auto"/>
        <w:right w:val="none" w:sz="0" w:space="0" w:color="auto"/>
      </w:divBdr>
    </w:div>
    <w:div w:id="1714110414">
      <w:bodyDiv w:val="1"/>
      <w:marLeft w:val="0"/>
      <w:marRight w:val="0"/>
      <w:marTop w:val="0"/>
      <w:marBottom w:val="0"/>
      <w:divBdr>
        <w:top w:val="none" w:sz="0" w:space="0" w:color="auto"/>
        <w:left w:val="none" w:sz="0" w:space="0" w:color="auto"/>
        <w:bottom w:val="none" w:sz="0" w:space="0" w:color="auto"/>
        <w:right w:val="none" w:sz="0" w:space="0" w:color="auto"/>
      </w:divBdr>
    </w:div>
    <w:div w:id="1804619527">
      <w:bodyDiv w:val="1"/>
      <w:marLeft w:val="0"/>
      <w:marRight w:val="0"/>
      <w:marTop w:val="0"/>
      <w:marBottom w:val="0"/>
      <w:divBdr>
        <w:top w:val="none" w:sz="0" w:space="0" w:color="auto"/>
        <w:left w:val="none" w:sz="0" w:space="0" w:color="auto"/>
        <w:bottom w:val="none" w:sz="0" w:space="0" w:color="auto"/>
        <w:right w:val="none" w:sz="0" w:space="0" w:color="auto"/>
      </w:divBdr>
    </w:div>
    <w:div w:id="1851724854">
      <w:bodyDiv w:val="1"/>
      <w:marLeft w:val="0"/>
      <w:marRight w:val="0"/>
      <w:marTop w:val="0"/>
      <w:marBottom w:val="0"/>
      <w:divBdr>
        <w:top w:val="none" w:sz="0" w:space="0" w:color="auto"/>
        <w:left w:val="none" w:sz="0" w:space="0" w:color="auto"/>
        <w:bottom w:val="none" w:sz="0" w:space="0" w:color="auto"/>
        <w:right w:val="none" w:sz="0" w:space="0" w:color="auto"/>
      </w:divBdr>
    </w:div>
    <w:div w:id="20508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121F-7FBF-4F1F-BC9F-F810A190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4027</Words>
  <Characters>25371</Characters>
  <Application>Microsoft Office Word</Application>
  <DocSecurity>0</DocSecurity>
  <Lines>211</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Perakakis Nikolaos</dc:creator>
  <cp:keywords/>
  <dc:description/>
  <cp:lastModifiedBy>Perakakis, Nikolaos</cp:lastModifiedBy>
  <cp:revision>3</cp:revision>
  <dcterms:created xsi:type="dcterms:W3CDTF">2024-12-07T12:26:00Z</dcterms:created>
  <dcterms:modified xsi:type="dcterms:W3CDTF">2024-12-07T12:26:00Z</dcterms:modified>
</cp:coreProperties>
</file>