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F69806" w14:textId="0F1B5D16" w:rsidR="00D3459C" w:rsidRDefault="00D3459C" w:rsidP="00D3459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beforeAutospacing="1" w:after="100" w:afterAutospacing="1" w:line="480" w:lineRule="auto"/>
        <w:ind w:right="-483"/>
        <w:jc w:val="center"/>
        <w:rPr>
          <w:rStyle w:val="Ninguno"/>
          <w:rFonts w:ascii="Arial" w:hAnsi="Arial" w:cs="Arial"/>
          <w:b/>
          <w:color w:val="auto"/>
          <w:sz w:val="28"/>
          <w:u w:color="000000"/>
        </w:rPr>
      </w:pPr>
      <w:r w:rsidRPr="00227581">
        <w:rPr>
          <w:rStyle w:val="Ninguno"/>
          <w:rFonts w:ascii="Arial" w:hAnsi="Arial" w:cs="Arial"/>
          <w:b/>
          <w:color w:val="auto"/>
          <w:sz w:val="28"/>
          <w:u w:color="000000"/>
        </w:rPr>
        <w:t>Regulation of peripheral glucose levels during human sleep</w:t>
      </w:r>
    </w:p>
    <w:p w14:paraId="11288046" w14:textId="0DFB072D" w:rsidR="00051FB8" w:rsidRPr="00227581" w:rsidRDefault="00C86601" w:rsidP="00D3459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beforeAutospacing="1" w:after="100" w:afterAutospacing="1" w:line="480" w:lineRule="auto"/>
        <w:ind w:right="-483"/>
        <w:jc w:val="center"/>
        <w:rPr>
          <w:rStyle w:val="Ninguno"/>
          <w:rFonts w:ascii="Arial" w:eastAsia="Calibri" w:hAnsi="Arial" w:cs="Arial" w:hint="eastAsia"/>
          <w:b/>
          <w:color w:val="auto"/>
          <w:sz w:val="28"/>
          <w:u w:color="000000"/>
          <w:lang w:eastAsia="zh-CN"/>
        </w:rPr>
      </w:pPr>
      <w:r>
        <w:rPr>
          <w:rStyle w:val="Ninguno"/>
          <w:rFonts w:ascii="Arial" w:hAnsi="Arial" w:cs="Arial" w:hint="eastAsia"/>
          <w:b/>
          <w:color w:val="auto"/>
          <w:sz w:val="28"/>
          <w:u w:color="000000"/>
          <w:lang w:eastAsia="zh-CN"/>
        </w:rPr>
        <w:t>--- Supplementary Materials ---</w:t>
      </w:r>
    </w:p>
    <w:p w14:paraId="7532F28C" w14:textId="77777777" w:rsidR="00D3459C" w:rsidRPr="00227581" w:rsidRDefault="00D3459C" w:rsidP="00D3459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ind w:right="-483"/>
        <w:jc w:val="both"/>
        <w:rPr>
          <w:rStyle w:val="Ninguno"/>
          <w:rFonts w:ascii="Arial" w:hAnsi="Arial" w:cs="Arial"/>
          <w:color w:val="auto"/>
          <w:sz w:val="24"/>
          <w:u w:color="000000"/>
        </w:rPr>
      </w:pPr>
      <w:r w:rsidRPr="00227581">
        <w:rPr>
          <w:rStyle w:val="Ninguno"/>
          <w:rFonts w:ascii="Arial" w:hAnsi="Arial" w:cs="Arial"/>
          <w:color w:val="auto"/>
          <w:sz w:val="24"/>
          <w:u w:color="000000"/>
          <w:lang w:val="en-GB"/>
        </w:rPr>
        <w:t>Xuefeng Yang</w:t>
      </w:r>
      <w:r w:rsidRPr="00227581">
        <w:rPr>
          <w:rStyle w:val="Ninguno"/>
          <w:rFonts w:ascii="Arial" w:hAnsi="Arial" w:cs="Arial"/>
          <w:color w:val="auto"/>
          <w:sz w:val="24"/>
          <w:u w:color="000000"/>
          <w:vertAlign w:val="superscript"/>
          <w:lang w:val="en-GB"/>
        </w:rPr>
        <w:t>1,2</w:t>
      </w:r>
      <w:r w:rsidRPr="00227581">
        <w:rPr>
          <w:rStyle w:val="Ninguno"/>
          <w:rFonts w:ascii="Arial" w:hAnsi="Arial" w:cs="Arial"/>
          <w:color w:val="auto"/>
          <w:sz w:val="24"/>
          <w:u w:color="000000"/>
          <w:lang w:val="en-GB"/>
        </w:rPr>
        <w:t>, Fernando Tavares Fedumenti</w:t>
      </w:r>
      <w:r w:rsidRPr="00227581">
        <w:rPr>
          <w:rStyle w:val="Ninguno"/>
          <w:rFonts w:ascii="Arial" w:hAnsi="Arial" w:cs="Arial"/>
          <w:color w:val="auto"/>
          <w:sz w:val="24"/>
          <w:u w:color="000000"/>
          <w:vertAlign w:val="superscript"/>
          <w:lang w:val="en-GB"/>
        </w:rPr>
        <w:t>1</w:t>
      </w:r>
      <w:r w:rsidRPr="00227581">
        <w:rPr>
          <w:rStyle w:val="Ninguno"/>
          <w:rFonts w:ascii="Arial" w:hAnsi="Arial" w:cs="Arial"/>
          <w:color w:val="auto"/>
          <w:sz w:val="24"/>
          <w:u w:color="000000"/>
          <w:lang w:val="en-GB"/>
        </w:rPr>
        <w:t>, Niels Niethard</w:t>
      </w:r>
      <w:r w:rsidRPr="00227581">
        <w:rPr>
          <w:rStyle w:val="Ninguno"/>
          <w:rFonts w:ascii="Arial" w:hAnsi="Arial" w:cs="Arial"/>
          <w:color w:val="auto"/>
          <w:sz w:val="24"/>
          <w:u w:color="000000"/>
          <w:vertAlign w:val="superscript"/>
          <w:lang w:val="en-GB"/>
        </w:rPr>
        <w:t>1,3</w:t>
      </w:r>
      <w:r w:rsidRPr="00227581">
        <w:rPr>
          <w:rStyle w:val="Ninguno"/>
          <w:rFonts w:ascii="Arial" w:hAnsi="Arial" w:cs="Arial"/>
          <w:color w:val="auto"/>
          <w:sz w:val="24"/>
          <w:u w:color="000000"/>
          <w:lang w:val="en-GB"/>
        </w:rPr>
        <w:t>, Manfred Hallschmid</w:t>
      </w:r>
      <w:r w:rsidRPr="00227581">
        <w:rPr>
          <w:rStyle w:val="Ninguno"/>
          <w:rFonts w:ascii="Arial" w:hAnsi="Arial" w:cs="Arial"/>
          <w:color w:val="auto"/>
          <w:sz w:val="24"/>
          <w:u w:color="000000"/>
          <w:vertAlign w:val="superscript"/>
          <w:lang w:val="en-GB"/>
        </w:rPr>
        <w:t>1,4-6</w:t>
      </w:r>
      <w:r w:rsidRPr="00227581">
        <w:rPr>
          <w:rStyle w:val="Ninguno"/>
          <w:rFonts w:ascii="Arial" w:hAnsi="Arial" w:cs="Arial"/>
          <w:color w:val="auto"/>
          <w:sz w:val="24"/>
          <w:u w:color="000000"/>
          <w:lang w:val="en-GB"/>
        </w:rPr>
        <w:t xml:space="preserve">, </w:t>
      </w:r>
      <w:r w:rsidRPr="00227581">
        <w:rPr>
          <w:rStyle w:val="Ninguno"/>
          <w:rFonts w:ascii="Arial" w:hAnsi="Arial" w:cs="Arial"/>
          <w:color w:val="auto"/>
          <w:sz w:val="24"/>
          <w:u w:color="000000"/>
        </w:rPr>
        <w:t>Jan Born</w:t>
      </w:r>
      <w:r w:rsidRPr="00227581">
        <w:rPr>
          <w:rStyle w:val="Ninguno"/>
          <w:rFonts w:ascii="Arial" w:hAnsi="Arial" w:cs="Arial"/>
          <w:color w:val="auto"/>
          <w:sz w:val="24"/>
          <w:u w:color="000000"/>
          <w:vertAlign w:val="superscript"/>
        </w:rPr>
        <w:t>1,</w:t>
      </w:r>
      <w:r w:rsidRPr="00227581" w:rsidDel="00F04806">
        <w:rPr>
          <w:rStyle w:val="Ninguno"/>
          <w:rFonts w:ascii="Arial" w:hAnsi="Arial" w:cs="Arial"/>
          <w:color w:val="auto"/>
          <w:sz w:val="24"/>
          <w:u w:color="000000"/>
          <w:vertAlign w:val="superscript"/>
        </w:rPr>
        <w:t xml:space="preserve"> </w:t>
      </w:r>
      <w:r w:rsidRPr="00227581">
        <w:rPr>
          <w:rStyle w:val="Ninguno"/>
          <w:rFonts w:ascii="Arial" w:hAnsi="Arial" w:cs="Arial"/>
          <w:color w:val="auto"/>
          <w:sz w:val="24"/>
          <w:u w:color="000000"/>
          <w:vertAlign w:val="superscript"/>
        </w:rPr>
        <w:t>4-</w:t>
      </w:r>
      <w:r w:rsidRPr="00227581">
        <w:rPr>
          <w:rStyle w:val="Ninguno"/>
          <w:rFonts w:ascii="Arial" w:hAnsi="Arial" w:cs="Arial"/>
          <w:color w:val="auto"/>
          <w:sz w:val="24"/>
          <w:u w:color="000000"/>
          <w:vertAlign w:val="superscript"/>
          <w:lang w:eastAsia="zh-CN"/>
        </w:rPr>
        <w:t>7</w:t>
      </w:r>
      <w:r w:rsidRPr="00227581">
        <w:rPr>
          <w:rStyle w:val="Ninguno"/>
          <w:rFonts w:ascii="Arial" w:hAnsi="Arial" w:cs="Arial"/>
          <w:color w:val="auto"/>
          <w:sz w:val="24"/>
          <w:u w:color="000000"/>
          <w:vertAlign w:val="superscript"/>
        </w:rPr>
        <w:t xml:space="preserve"> </w:t>
      </w:r>
      <w:r w:rsidRPr="00227581">
        <w:rPr>
          <w:rStyle w:val="Ninguno"/>
          <w:rFonts w:ascii="Arial" w:hAnsi="Arial" w:cs="Arial"/>
          <w:color w:val="auto"/>
          <w:sz w:val="24"/>
          <w:u w:color="000000"/>
        </w:rPr>
        <w:t>and Karsten Rauss</w:t>
      </w:r>
      <w:r w:rsidRPr="00227581">
        <w:rPr>
          <w:rStyle w:val="Ninguno"/>
          <w:rFonts w:ascii="Arial" w:hAnsi="Arial" w:cs="Arial"/>
          <w:color w:val="auto"/>
          <w:sz w:val="24"/>
          <w:u w:color="000000"/>
          <w:vertAlign w:val="superscript"/>
        </w:rPr>
        <w:t>1</w:t>
      </w:r>
    </w:p>
    <w:p w14:paraId="3E8FD2EE" w14:textId="77777777" w:rsidR="00D3459C" w:rsidRPr="00227581" w:rsidRDefault="00D3459C" w:rsidP="00D3459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483"/>
        <w:jc w:val="both"/>
        <w:rPr>
          <w:rStyle w:val="Ninguno"/>
          <w:rFonts w:ascii="Arial" w:hAnsi="Arial" w:cs="Arial"/>
          <w:color w:val="auto"/>
          <w:sz w:val="24"/>
          <w:szCs w:val="24"/>
          <w:u w:color="000000"/>
          <w:vertAlign w:val="superscript"/>
        </w:rPr>
      </w:pPr>
    </w:p>
    <w:p w14:paraId="2E9BC7DC" w14:textId="77777777" w:rsidR="00D3459C" w:rsidRPr="00227581" w:rsidRDefault="00D3459C" w:rsidP="00D3459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483"/>
        <w:jc w:val="both"/>
        <w:rPr>
          <w:rStyle w:val="Ninguno"/>
          <w:rFonts w:ascii="Arial" w:hAnsi="Arial" w:cs="Arial"/>
          <w:color w:val="auto"/>
          <w:sz w:val="24"/>
          <w:szCs w:val="24"/>
          <w:u w:color="000000"/>
          <w:vertAlign w:val="superscript"/>
        </w:rPr>
      </w:pPr>
    </w:p>
    <w:p w14:paraId="294EFCC5" w14:textId="77777777" w:rsidR="00D3459C" w:rsidRPr="00227581" w:rsidRDefault="00D3459C" w:rsidP="00D3459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483"/>
        <w:jc w:val="both"/>
        <w:rPr>
          <w:rStyle w:val="Ninguno"/>
          <w:rFonts w:ascii="Arial" w:hAnsi="Arial" w:cs="Arial"/>
          <w:color w:val="auto"/>
          <w:sz w:val="24"/>
          <w:szCs w:val="24"/>
          <w:u w:color="000000"/>
          <w:vertAlign w:val="superscript"/>
        </w:rPr>
      </w:pPr>
    </w:p>
    <w:p w14:paraId="5643CDBC" w14:textId="77777777" w:rsidR="00D3459C" w:rsidRPr="00227581" w:rsidRDefault="00D3459C" w:rsidP="00D3459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right="-483"/>
        <w:rPr>
          <w:rStyle w:val="Ninguno"/>
          <w:rFonts w:ascii="Arial" w:hAnsi="Arial" w:cs="Arial"/>
          <w:color w:val="auto"/>
          <w:sz w:val="20"/>
          <w:szCs w:val="20"/>
          <w:u w:color="000000"/>
        </w:rPr>
      </w:pPr>
      <w:r w:rsidRPr="00227581">
        <w:rPr>
          <w:rStyle w:val="Ninguno"/>
          <w:rFonts w:ascii="Arial" w:hAnsi="Arial" w:cs="Arial"/>
          <w:color w:val="auto"/>
          <w:sz w:val="20"/>
          <w:szCs w:val="20"/>
          <w:u w:color="000000"/>
          <w:vertAlign w:val="superscript"/>
        </w:rPr>
        <w:t>1</w:t>
      </w:r>
      <w:r w:rsidRPr="00227581">
        <w:rPr>
          <w:rStyle w:val="Ninguno"/>
          <w:rFonts w:ascii="Arial" w:hAnsi="Arial" w:cs="Arial"/>
          <w:color w:val="auto"/>
          <w:sz w:val="20"/>
          <w:szCs w:val="20"/>
          <w:u w:color="000000"/>
        </w:rPr>
        <w:t xml:space="preserve"> Institute of Medical Psychology and Behavioral Neurobiology, University of Tübingen, Tübingen, Germany</w:t>
      </w:r>
    </w:p>
    <w:p w14:paraId="023879AC" w14:textId="77777777" w:rsidR="00D3459C" w:rsidRPr="00227581" w:rsidRDefault="00D3459C" w:rsidP="00D3459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right="-483"/>
        <w:rPr>
          <w:rStyle w:val="Ninguno"/>
          <w:rFonts w:ascii="Arial" w:hAnsi="Arial" w:cs="Arial"/>
          <w:color w:val="auto"/>
          <w:sz w:val="20"/>
          <w:szCs w:val="20"/>
          <w:u w:color="000000"/>
        </w:rPr>
      </w:pPr>
      <w:r w:rsidRPr="00227581">
        <w:rPr>
          <w:rStyle w:val="Ninguno"/>
          <w:rFonts w:ascii="Arial" w:hAnsi="Arial" w:cs="Arial"/>
          <w:color w:val="auto"/>
          <w:sz w:val="20"/>
          <w:szCs w:val="20"/>
          <w:u w:color="000000"/>
          <w:vertAlign w:val="superscript"/>
        </w:rPr>
        <w:t>2</w:t>
      </w:r>
      <w:r w:rsidRPr="00227581">
        <w:rPr>
          <w:rStyle w:val="Ninguno"/>
          <w:rFonts w:ascii="Arial" w:hAnsi="Arial" w:cs="Arial"/>
          <w:color w:val="auto"/>
          <w:sz w:val="20"/>
          <w:szCs w:val="20"/>
          <w:u w:color="000000"/>
        </w:rPr>
        <w:t xml:space="preserve"> Graduate School of Neural &amp; </w:t>
      </w:r>
      <w:proofErr w:type="spellStart"/>
      <w:r w:rsidRPr="00227581">
        <w:rPr>
          <w:rStyle w:val="Ninguno"/>
          <w:rFonts w:ascii="Arial" w:hAnsi="Arial" w:cs="Arial"/>
          <w:color w:val="auto"/>
          <w:sz w:val="20"/>
          <w:szCs w:val="20"/>
          <w:u w:color="000000"/>
        </w:rPr>
        <w:t>Behavioural</w:t>
      </w:r>
      <w:proofErr w:type="spellEnd"/>
      <w:r w:rsidRPr="00227581">
        <w:rPr>
          <w:rStyle w:val="Ninguno"/>
          <w:rFonts w:ascii="Arial" w:hAnsi="Arial" w:cs="Arial"/>
          <w:color w:val="auto"/>
          <w:sz w:val="20"/>
          <w:szCs w:val="20"/>
          <w:u w:color="000000"/>
        </w:rPr>
        <w:t xml:space="preserve"> Science, International Max Planck Research School, Tübingen, Germany</w:t>
      </w:r>
    </w:p>
    <w:p w14:paraId="4BA05CD4" w14:textId="77777777" w:rsidR="00D3459C" w:rsidRPr="00227581" w:rsidRDefault="00D3459C" w:rsidP="00D3459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right="-483"/>
        <w:rPr>
          <w:rStyle w:val="Ninguno"/>
          <w:rFonts w:ascii="Arial" w:hAnsi="Arial" w:cs="Arial"/>
          <w:color w:val="auto"/>
          <w:sz w:val="20"/>
          <w:szCs w:val="20"/>
          <w:u w:color="000000"/>
        </w:rPr>
      </w:pPr>
      <w:r w:rsidRPr="00227581">
        <w:rPr>
          <w:rStyle w:val="Ninguno"/>
          <w:rFonts w:ascii="Arial" w:hAnsi="Arial" w:cs="Arial"/>
          <w:color w:val="auto"/>
          <w:sz w:val="20"/>
          <w:szCs w:val="20"/>
          <w:u w:color="000000"/>
          <w:vertAlign w:val="superscript"/>
        </w:rPr>
        <w:t>3</w:t>
      </w:r>
      <w:r w:rsidRPr="00227581">
        <w:rPr>
          <w:rStyle w:val="Ninguno"/>
          <w:rFonts w:ascii="Arial" w:hAnsi="Arial" w:cs="Arial"/>
          <w:color w:val="auto"/>
          <w:sz w:val="20"/>
          <w:szCs w:val="20"/>
          <w:u w:color="000000"/>
        </w:rPr>
        <w:t xml:space="preserve"> Department of Cognitive Sciences, University of California, Irvine, Irvine, CA 92617, USA</w:t>
      </w:r>
    </w:p>
    <w:p w14:paraId="62160456" w14:textId="77777777" w:rsidR="00D3459C" w:rsidRPr="00227581" w:rsidRDefault="00D3459C" w:rsidP="00D3459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right="-483"/>
        <w:rPr>
          <w:rStyle w:val="Ninguno"/>
          <w:rFonts w:ascii="Arial" w:hAnsi="Arial" w:cs="Arial"/>
          <w:color w:val="auto"/>
          <w:sz w:val="20"/>
          <w:szCs w:val="20"/>
          <w:u w:color="000000"/>
        </w:rPr>
      </w:pPr>
      <w:r w:rsidRPr="00227581">
        <w:rPr>
          <w:rStyle w:val="Ninguno"/>
          <w:rFonts w:ascii="Arial" w:hAnsi="Arial" w:cs="Arial"/>
          <w:color w:val="auto"/>
          <w:sz w:val="20"/>
          <w:szCs w:val="20"/>
          <w:u w:color="000000"/>
          <w:vertAlign w:val="superscript"/>
        </w:rPr>
        <w:t>4</w:t>
      </w:r>
      <w:r w:rsidRPr="00227581">
        <w:rPr>
          <w:rStyle w:val="Ninguno"/>
          <w:rFonts w:ascii="Arial" w:hAnsi="Arial" w:cs="Arial"/>
          <w:color w:val="auto"/>
          <w:sz w:val="20"/>
          <w:szCs w:val="20"/>
          <w:u w:color="000000"/>
        </w:rPr>
        <w:t xml:space="preserve"> German Center for Diabetes Research (DZD), Tübingen, Germany</w:t>
      </w:r>
    </w:p>
    <w:p w14:paraId="01B1477D" w14:textId="77777777" w:rsidR="00D3459C" w:rsidRPr="00227581" w:rsidRDefault="00D3459C" w:rsidP="00D3459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right="-483"/>
        <w:rPr>
          <w:rStyle w:val="Ninguno"/>
          <w:rFonts w:ascii="Arial" w:hAnsi="Arial" w:cs="Arial"/>
          <w:color w:val="auto"/>
          <w:sz w:val="20"/>
          <w:szCs w:val="20"/>
          <w:u w:color="000000"/>
        </w:rPr>
      </w:pPr>
      <w:r w:rsidRPr="00227581">
        <w:rPr>
          <w:rStyle w:val="Ninguno"/>
          <w:rFonts w:ascii="Arial" w:hAnsi="Arial" w:cs="Arial"/>
          <w:color w:val="auto"/>
          <w:sz w:val="20"/>
          <w:szCs w:val="20"/>
          <w:u w:color="000000"/>
          <w:vertAlign w:val="superscript"/>
        </w:rPr>
        <w:t>5</w:t>
      </w:r>
      <w:r w:rsidRPr="00227581">
        <w:rPr>
          <w:rStyle w:val="Ninguno"/>
          <w:rFonts w:ascii="Arial" w:hAnsi="Arial" w:cs="Arial"/>
          <w:color w:val="auto"/>
          <w:sz w:val="20"/>
          <w:szCs w:val="20"/>
          <w:u w:color="000000"/>
        </w:rPr>
        <w:t xml:space="preserve"> Institute for Diabetes Research &amp; Metabolic Diseases of the Helmholtz Center Munich at the University Tübingen (IDM), Germany</w:t>
      </w:r>
    </w:p>
    <w:p w14:paraId="09103DA3" w14:textId="77777777" w:rsidR="00D3459C" w:rsidRPr="00227581" w:rsidRDefault="00D3459C" w:rsidP="00D3459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right="-483"/>
        <w:rPr>
          <w:rStyle w:val="Ninguno"/>
          <w:rFonts w:ascii="Arial" w:hAnsi="Arial" w:cs="Arial"/>
          <w:color w:val="auto"/>
          <w:sz w:val="20"/>
          <w:szCs w:val="20"/>
          <w:u w:color="000000"/>
        </w:rPr>
      </w:pPr>
      <w:r w:rsidRPr="00227581">
        <w:rPr>
          <w:rStyle w:val="Ninguno"/>
          <w:rFonts w:ascii="Arial" w:hAnsi="Arial" w:cs="Arial"/>
          <w:color w:val="auto"/>
          <w:sz w:val="20"/>
          <w:szCs w:val="20"/>
          <w:u w:color="000000"/>
          <w:vertAlign w:val="superscript"/>
        </w:rPr>
        <w:t>6</w:t>
      </w:r>
      <w:r w:rsidRPr="00227581">
        <w:rPr>
          <w:rStyle w:val="Ninguno"/>
          <w:rFonts w:ascii="Arial" w:hAnsi="Arial" w:cs="Arial"/>
          <w:color w:val="auto"/>
          <w:sz w:val="20"/>
          <w:szCs w:val="20"/>
          <w:u w:color="000000"/>
        </w:rPr>
        <w:t xml:space="preserve"> German Center for Mental Health (DZPG), Tübingen, Germany </w:t>
      </w:r>
    </w:p>
    <w:p w14:paraId="4F1944AC" w14:textId="77777777" w:rsidR="00D3459C" w:rsidRPr="00227581" w:rsidRDefault="00D3459C" w:rsidP="00D3459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right="-483"/>
        <w:rPr>
          <w:rStyle w:val="Ninguno"/>
          <w:rFonts w:ascii="Arial" w:hAnsi="Arial" w:cs="Arial"/>
          <w:color w:val="auto"/>
          <w:sz w:val="20"/>
          <w:szCs w:val="20"/>
          <w:u w:color="000000"/>
        </w:rPr>
      </w:pPr>
      <w:r w:rsidRPr="00227581">
        <w:rPr>
          <w:rStyle w:val="Ninguno"/>
          <w:rFonts w:ascii="Arial" w:hAnsi="Arial" w:cs="Arial"/>
          <w:color w:val="auto"/>
          <w:sz w:val="20"/>
          <w:szCs w:val="20"/>
          <w:u w:color="000000"/>
          <w:vertAlign w:val="superscript"/>
        </w:rPr>
        <w:t>7</w:t>
      </w:r>
      <w:r w:rsidRPr="00227581">
        <w:rPr>
          <w:rStyle w:val="Ninguno"/>
          <w:rFonts w:ascii="Arial" w:hAnsi="Arial" w:cs="Arial"/>
          <w:color w:val="auto"/>
          <w:sz w:val="20"/>
          <w:szCs w:val="20"/>
          <w:u w:color="000000"/>
        </w:rPr>
        <w:t xml:space="preserve"> Werner Reichert Center for Integrative Neuroscience, University of Tübingen, Tübingen, Germany </w:t>
      </w:r>
    </w:p>
    <w:p w14:paraId="176C5CA2" w14:textId="77777777" w:rsidR="00D3459C" w:rsidRPr="00227581" w:rsidRDefault="00D3459C" w:rsidP="00D3459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right="-483"/>
        <w:rPr>
          <w:rStyle w:val="Ninguno"/>
          <w:rFonts w:ascii="Arial" w:hAnsi="Arial" w:cs="Arial"/>
          <w:color w:val="auto"/>
          <w:sz w:val="20"/>
          <w:szCs w:val="20"/>
          <w:u w:color="000000"/>
        </w:rPr>
      </w:pPr>
    </w:p>
    <w:p w14:paraId="332A7B75" w14:textId="77777777" w:rsidR="00D3459C" w:rsidRPr="00227581" w:rsidRDefault="00D3459C" w:rsidP="00D3459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right="-483"/>
        <w:rPr>
          <w:rStyle w:val="Ninguno"/>
          <w:rFonts w:ascii="Arial" w:hAnsi="Arial" w:cs="Arial"/>
          <w:color w:val="auto"/>
          <w:sz w:val="20"/>
          <w:szCs w:val="20"/>
          <w:u w:color="000000"/>
        </w:rPr>
      </w:pPr>
      <w:r w:rsidRPr="00227581">
        <w:rPr>
          <w:rStyle w:val="Ninguno"/>
          <w:rFonts w:ascii="Arial" w:hAnsi="Arial" w:cs="Arial"/>
          <w:color w:val="auto"/>
          <w:sz w:val="20"/>
          <w:szCs w:val="20"/>
          <w:u w:color="000000"/>
        </w:rPr>
        <w:t>* Correspondence to: Karsten Rauss and Jan Born</w:t>
      </w:r>
    </w:p>
    <w:p w14:paraId="7FCF11B7" w14:textId="77777777" w:rsidR="00D3459C" w:rsidRPr="00227581" w:rsidRDefault="00D3459C" w:rsidP="00D3459C">
      <w:pPr>
        <w:pStyle w:val="Cuerpo"/>
        <w:spacing w:line="240" w:lineRule="auto"/>
        <w:ind w:right="-483"/>
        <w:rPr>
          <w:rStyle w:val="Ninguno"/>
          <w:rFonts w:ascii="Arial" w:hAnsi="Arial" w:cs="Arial"/>
          <w:color w:val="auto"/>
          <w:sz w:val="20"/>
          <w:szCs w:val="20"/>
        </w:rPr>
      </w:pPr>
      <w:r w:rsidRPr="00227581">
        <w:rPr>
          <w:rStyle w:val="Ninguno"/>
          <w:rFonts w:ascii="Arial" w:hAnsi="Arial" w:cs="Arial"/>
          <w:color w:val="auto"/>
          <w:sz w:val="20"/>
          <w:szCs w:val="20"/>
          <w:u w:color="000000"/>
        </w:rPr>
        <w:t xml:space="preserve">karsten.rauss@uni-tuebingen.de or </w:t>
      </w:r>
      <w:hyperlink r:id="rId7" w:history="1">
        <w:r w:rsidRPr="00227581">
          <w:rPr>
            <w:rStyle w:val="ae"/>
            <w:rFonts w:ascii="Arial" w:hAnsi="Arial" w:cs="Arial"/>
            <w:color w:val="auto"/>
            <w:sz w:val="20"/>
            <w:szCs w:val="20"/>
          </w:rPr>
          <w:t>jan.born@uni-tuebingen.de</w:t>
        </w:r>
      </w:hyperlink>
    </w:p>
    <w:p w14:paraId="6E157837" w14:textId="45E78DFE" w:rsidR="00D3459C" w:rsidRDefault="00D3459C">
      <w:pPr>
        <w:widowControl/>
        <w:jc w:val="left"/>
      </w:pPr>
    </w:p>
    <w:p w14:paraId="3A418633" w14:textId="77777777" w:rsidR="00051FB8" w:rsidRPr="00D3459C" w:rsidRDefault="00051FB8">
      <w:pPr>
        <w:widowControl/>
        <w:jc w:val="left"/>
        <w:rPr>
          <w:rFonts w:hint="eastAsia"/>
        </w:rPr>
      </w:pPr>
    </w:p>
    <w:p w14:paraId="3001152C" w14:textId="5D3B4FF2" w:rsidR="00D3459C" w:rsidRDefault="00D3459C">
      <w:pPr>
        <w:widowControl/>
        <w:jc w:val="left"/>
        <w:rPr>
          <w:rFonts w:ascii="Arial" w:eastAsia="宋体" w:hAnsi="Arial" w:cs="Arial"/>
          <w:b/>
          <w:bCs/>
          <w:kern w:val="0"/>
          <w:sz w:val="20"/>
          <w:szCs w:val="20"/>
          <w14:ligatures w14:val="none"/>
        </w:rPr>
      </w:pPr>
      <w:r>
        <w:rPr>
          <w:rFonts w:ascii="Arial" w:eastAsia="宋体" w:hAnsi="Arial" w:cs="Arial"/>
          <w:b/>
          <w:bCs/>
          <w:kern w:val="0"/>
          <w:sz w:val="20"/>
          <w:szCs w:val="20"/>
          <w14:ligatures w14:val="none"/>
        </w:rPr>
        <w:br w:type="page"/>
      </w:r>
    </w:p>
    <w:p w14:paraId="3DE7347F" w14:textId="77777777" w:rsidR="00714211" w:rsidRPr="00CA3737" w:rsidRDefault="00714211" w:rsidP="00714211">
      <w:pPr>
        <w:pStyle w:val="3"/>
        <w:spacing w:before="0" w:after="0" w:line="480" w:lineRule="auto"/>
        <w:ind w:right="-482"/>
        <w:rPr>
          <w:rFonts w:ascii="Arial" w:hAnsi="Arial" w:cs="Arial"/>
          <w:i/>
          <w:iCs/>
          <w:kern w:val="0"/>
          <w:sz w:val="20"/>
          <w:szCs w:val="20"/>
          <w:lang w:eastAsia="en-US"/>
          <w14:ligatures w14:val="none"/>
        </w:rPr>
      </w:pPr>
      <w:r w:rsidRPr="00CA3737">
        <w:rPr>
          <w:rFonts w:ascii="Arial" w:hAnsi="Arial" w:cs="Arial"/>
          <w:i/>
          <w:iCs/>
          <w:kern w:val="0"/>
          <w:sz w:val="20"/>
          <w:szCs w:val="20"/>
          <w:lang w:eastAsia="en-US"/>
          <w14:ligatures w14:val="none"/>
        </w:rPr>
        <w:lastRenderedPageBreak/>
        <w:t>Sleep architecture</w:t>
      </w:r>
    </w:p>
    <w:p w14:paraId="69D5AF1F" w14:textId="77777777" w:rsidR="00714211" w:rsidRPr="00CA3737" w:rsidRDefault="00714211" w:rsidP="00714211">
      <w:pPr>
        <w:widowControl/>
        <w:adjustRightInd w:val="0"/>
        <w:snapToGrid w:val="0"/>
        <w:spacing w:line="480" w:lineRule="auto"/>
        <w:ind w:right="-482"/>
        <w:rPr>
          <w:rFonts w:ascii="Arial" w:hAnsi="Arial" w:cs="Arial"/>
          <w:kern w:val="0"/>
          <w:sz w:val="20"/>
          <w:szCs w:val="20"/>
          <w14:ligatures w14:val="none"/>
        </w:rPr>
      </w:pPr>
      <w:r w:rsidRPr="00CA3737">
        <w:rPr>
          <w:rFonts w:ascii="Arial" w:hAnsi="Arial" w:cs="Arial"/>
          <w:kern w:val="0"/>
          <w:sz w:val="20"/>
          <w:szCs w:val="20"/>
          <w14:ligatures w14:val="none"/>
        </w:rPr>
        <w:t>Table S1. Sleep parameters for the individual nights</w:t>
      </w:r>
    </w:p>
    <w:tbl>
      <w:tblPr>
        <w:tblStyle w:val="a3"/>
        <w:tblW w:w="8789" w:type="dxa"/>
        <w:tblInd w:w="-142"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426"/>
        <w:gridCol w:w="708"/>
        <w:gridCol w:w="709"/>
        <w:gridCol w:w="709"/>
        <w:gridCol w:w="709"/>
        <w:gridCol w:w="708"/>
        <w:gridCol w:w="709"/>
        <w:gridCol w:w="709"/>
        <w:gridCol w:w="709"/>
        <w:gridCol w:w="992"/>
        <w:gridCol w:w="992"/>
      </w:tblGrid>
      <w:tr w:rsidR="00CA3737" w:rsidRPr="00CA3737" w14:paraId="335E5831" w14:textId="77777777" w:rsidTr="004436C1">
        <w:tc>
          <w:tcPr>
            <w:tcW w:w="709" w:type="dxa"/>
            <w:tcBorders>
              <w:top w:val="single" w:sz="12" w:space="0" w:color="auto"/>
              <w:bottom w:val="single" w:sz="4" w:space="0" w:color="auto"/>
            </w:tcBorders>
          </w:tcPr>
          <w:p w14:paraId="45AC20F0" w14:textId="77777777" w:rsidR="008E5F19" w:rsidRPr="00CA3737" w:rsidRDefault="008E5F19" w:rsidP="003021D9">
            <w:pPr>
              <w:ind w:right="-482"/>
              <w:rPr>
                <w:rFonts w:ascii="Arial" w:eastAsia="宋体" w:hAnsi="Arial" w:cs="Arial"/>
                <w:b/>
                <w:bCs/>
                <w:kern w:val="0"/>
                <w:sz w:val="20"/>
                <w:szCs w:val="20"/>
                <w14:ligatures w14:val="none"/>
              </w:rPr>
            </w:pPr>
            <w:r w:rsidRPr="00CA3737">
              <w:rPr>
                <w:rFonts w:ascii="Arial" w:eastAsia="宋体" w:hAnsi="Arial" w:cs="Arial"/>
                <w:b/>
                <w:bCs/>
                <w:kern w:val="0"/>
                <w:sz w:val="20"/>
                <w:szCs w:val="20"/>
                <w14:ligatures w14:val="none"/>
              </w:rPr>
              <w:t>ID</w:t>
            </w:r>
          </w:p>
        </w:tc>
        <w:tc>
          <w:tcPr>
            <w:tcW w:w="426" w:type="dxa"/>
            <w:tcBorders>
              <w:top w:val="single" w:sz="12" w:space="0" w:color="auto"/>
              <w:bottom w:val="single" w:sz="4" w:space="0" w:color="auto"/>
            </w:tcBorders>
          </w:tcPr>
          <w:p w14:paraId="77786782" w14:textId="77777777" w:rsidR="008E5F19" w:rsidRPr="00CA3737" w:rsidRDefault="008E5F19" w:rsidP="003021D9">
            <w:pPr>
              <w:ind w:right="-482"/>
              <w:rPr>
                <w:rFonts w:ascii="Arial" w:eastAsia="宋体" w:hAnsi="Arial" w:cs="Arial"/>
                <w:b/>
                <w:bCs/>
                <w:kern w:val="0"/>
                <w:sz w:val="20"/>
                <w:szCs w:val="20"/>
                <w14:ligatures w14:val="none"/>
              </w:rPr>
            </w:pPr>
            <w:r w:rsidRPr="00CA3737">
              <w:rPr>
                <w:rFonts w:ascii="Arial" w:eastAsia="宋体" w:hAnsi="Arial" w:cs="Arial"/>
                <w:b/>
                <w:bCs/>
                <w:kern w:val="0"/>
                <w:sz w:val="20"/>
                <w:szCs w:val="20"/>
                <w14:ligatures w14:val="none"/>
              </w:rPr>
              <w:t>D</w:t>
            </w:r>
          </w:p>
        </w:tc>
        <w:tc>
          <w:tcPr>
            <w:tcW w:w="708" w:type="dxa"/>
            <w:tcBorders>
              <w:top w:val="single" w:sz="12" w:space="0" w:color="auto"/>
              <w:bottom w:val="single" w:sz="4" w:space="0" w:color="auto"/>
            </w:tcBorders>
          </w:tcPr>
          <w:p w14:paraId="6127DBA3" w14:textId="77777777" w:rsidR="008E5F19" w:rsidRPr="00CA3737" w:rsidRDefault="008E5F19" w:rsidP="003021D9">
            <w:pPr>
              <w:ind w:right="-482"/>
              <w:rPr>
                <w:rFonts w:ascii="Arial" w:eastAsia="宋体" w:hAnsi="Arial" w:cs="Arial"/>
                <w:b/>
                <w:bCs/>
                <w:kern w:val="0"/>
                <w:sz w:val="20"/>
                <w:szCs w:val="20"/>
                <w14:ligatures w14:val="none"/>
              </w:rPr>
            </w:pPr>
            <w:r w:rsidRPr="00CA3737">
              <w:rPr>
                <w:rFonts w:ascii="Arial" w:eastAsia="宋体" w:hAnsi="Arial" w:cs="Arial"/>
                <w:b/>
                <w:bCs/>
                <w:kern w:val="0"/>
                <w:sz w:val="20"/>
                <w:szCs w:val="20"/>
                <w14:ligatures w14:val="none"/>
              </w:rPr>
              <w:t>TIB</w:t>
            </w:r>
          </w:p>
          <w:p w14:paraId="5121EE54" w14:textId="77777777" w:rsidR="008E5F19" w:rsidRPr="00CA3737" w:rsidRDefault="008E5F19" w:rsidP="003021D9">
            <w:pPr>
              <w:ind w:right="-482"/>
              <w:rPr>
                <w:rFonts w:ascii="Arial" w:eastAsia="宋体" w:hAnsi="Arial" w:cs="Arial"/>
                <w:b/>
                <w:bCs/>
                <w:kern w:val="0"/>
                <w:sz w:val="20"/>
                <w:szCs w:val="20"/>
                <w14:ligatures w14:val="none"/>
              </w:rPr>
            </w:pPr>
            <w:r w:rsidRPr="00CA3737">
              <w:rPr>
                <w:rFonts w:ascii="Arial" w:eastAsia="宋体" w:hAnsi="Arial" w:cs="Arial"/>
                <w:b/>
                <w:bCs/>
                <w:kern w:val="0"/>
                <w:sz w:val="20"/>
                <w:szCs w:val="20"/>
                <w14:ligatures w14:val="none"/>
              </w:rPr>
              <w:t>(min)</w:t>
            </w:r>
          </w:p>
        </w:tc>
        <w:tc>
          <w:tcPr>
            <w:tcW w:w="709" w:type="dxa"/>
            <w:tcBorders>
              <w:top w:val="single" w:sz="12" w:space="0" w:color="auto"/>
              <w:bottom w:val="single" w:sz="4" w:space="0" w:color="auto"/>
            </w:tcBorders>
          </w:tcPr>
          <w:p w14:paraId="1DC0FEDC" w14:textId="77777777" w:rsidR="008E5F19" w:rsidRPr="00CA3737" w:rsidRDefault="008E5F19" w:rsidP="003021D9">
            <w:pPr>
              <w:ind w:right="-482"/>
              <w:rPr>
                <w:rFonts w:ascii="Arial" w:eastAsia="宋体" w:hAnsi="Arial" w:cs="Arial"/>
                <w:b/>
                <w:bCs/>
                <w:kern w:val="0"/>
                <w:sz w:val="20"/>
                <w:szCs w:val="20"/>
                <w14:ligatures w14:val="none"/>
              </w:rPr>
            </w:pPr>
            <w:r w:rsidRPr="00CA3737">
              <w:rPr>
                <w:rFonts w:ascii="Arial" w:eastAsia="宋体" w:hAnsi="Arial" w:cs="Arial"/>
                <w:b/>
                <w:bCs/>
                <w:kern w:val="0"/>
                <w:sz w:val="20"/>
                <w:szCs w:val="20"/>
                <w14:ligatures w14:val="none"/>
              </w:rPr>
              <w:t>TST</w:t>
            </w:r>
          </w:p>
          <w:p w14:paraId="0FFDF872" w14:textId="77777777" w:rsidR="008E5F19" w:rsidRPr="00CA3737" w:rsidRDefault="008E5F19" w:rsidP="003021D9">
            <w:pPr>
              <w:ind w:right="-482"/>
              <w:rPr>
                <w:rFonts w:ascii="Arial" w:eastAsia="宋体" w:hAnsi="Arial" w:cs="Arial"/>
                <w:b/>
                <w:bCs/>
                <w:kern w:val="0"/>
                <w:sz w:val="20"/>
                <w:szCs w:val="20"/>
                <w14:ligatures w14:val="none"/>
              </w:rPr>
            </w:pPr>
            <w:r w:rsidRPr="00CA3737">
              <w:rPr>
                <w:rFonts w:ascii="Arial" w:eastAsia="宋体" w:hAnsi="Arial" w:cs="Arial"/>
                <w:b/>
                <w:bCs/>
                <w:kern w:val="0"/>
                <w:sz w:val="20"/>
                <w:szCs w:val="20"/>
                <w14:ligatures w14:val="none"/>
              </w:rPr>
              <w:t>(min)</w:t>
            </w:r>
          </w:p>
        </w:tc>
        <w:tc>
          <w:tcPr>
            <w:tcW w:w="709" w:type="dxa"/>
            <w:tcBorders>
              <w:top w:val="single" w:sz="12" w:space="0" w:color="auto"/>
              <w:bottom w:val="single" w:sz="4" w:space="0" w:color="auto"/>
            </w:tcBorders>
          </w:tcPr>
          <w:p w14:paraId="1D30DB93" w14:textId="77777777" w:rsidR="008E5F19" w:rsidRPr="00CA3737" w:rsidRDefault="008E5F19" w:rsidP="003021D9">
            <w:pPr>
              <w:ind w:right="-482"/>
              <w:rPr>
                <w:rFonts w:ascii="Arial" w:eastAsia="宋体" w:hAnsi="Arial" w:cs="Arial"/>
                <w:b/>
                <w:bCs/>
                <w:kern w:val="0"/>
                <w:sz w:val="20"/>
                <w:szCs w:val="20"/>
                <w14:ligatures w14:val="none"/>
              </w:rPr>
            </w:pPr>
            <w:r w:rsidRPr="00CA3737">
              <w:rPr>
                <w:rFonts w:ascii="Arial" w:eastAsia="宋体" w:hAnsi="Arial" w:cs="Arial"/>
                <w:b/>
                <w:bCs/>
                <w:kern w:val="0"/>
                <w:sz w:val="20"/>
                <w:szCs w:val="20"/>
                <w14:ligatures w14:val="none"/>
              </w:rPr>
              <w:t>N1</w:t>
            </w:r>
          </w:p>
          <w:p w14:paraId="766445AE" w14:textId="77777777" w:rsidR="008E5F19" w:rsidRPr="00CA3737" w:rsidRDefault="008E5F19" w:rsidP="003021D9">
            <w:pPr>
              <w:ind w:right="-482"/>
              <w:rPr>
                <w:rFonts w:ascii="Arial" w:eastAsia="宋体" w:hAnsi="Arial" w:cs="Arial"/>
                <w:b/>
                <w:bCs/>
                <w:kern w:val="0"/>
                <w:sz w:val="20"/>
                <w:szCs w:val="20"/>
                <w14:ligatures w14:val="none"/>
              </w:rPr>
            </w:pPr>
            <w:r w:rsidRPr="00CA3737">
              <w:rPr>
                <w:rFonts w:ascii="Arial" w:eastAsia="宋体" w:hAnsi="Arial" w:cs="Arial"/>
                <w:b/>
                <w:bCs/>
                <w:kern w:val="0"/>
                <w:sz w:val="20"/>
                <w:szCs w:val="20"/>
                <w14:ligatures w14:val="none"/>
              </w:rPr>
              <w:t>(min)</w:t>
            </w:r>
          </w:p>
        </w:tc>
        <w:tc>
          <w:tcPr>
            <w:tcW w:w="709" w:type="dxa"/>
            <w:tcBorders>
              <w:top w:val="single" w:sz="12" w:space="0" w:color="auto"/>
              <w:bottom w:val="single" w:sz="4" w:space="0" w:color="auto"/>
            </w:tcBorders>
          </w:tcPr>
          <w:p w14:paraId="7FD215A6" w14:textId="77777777" w:rsidR="008E5F19" w:rsidRPr="00CA3737" w:rsidRDefault="008E5F19" w:rsidP="003021D9">
            <w:pPr>
              <w:ind w:right="-482"/>
              <w:rPr>
                <w:rFonts w:ascii="Arial" w:eastAsia="宋体" w:hAnsi="Arial" w:cs="Arial"/>
                <w:b/>
                <w:bCs/>
                <w:kern w:val="0"/>
                <w:sz w:val="20"/>
                <w:szCs w:val="20"/>
                <w14:ligatures w14:val="none"/>
              </w:rPr>
            </w:pPr>
            <w:r w:rsidRPr="00CA3737">
              <w:rPr>
                <w:rFonts w:ascii="Arial" w:eastAsia="宋体" w:hAnsi="Arial" w:cs="Arial"/>
                <w:b/>
                <w:bCs/>
                <w:kern w:val="0"/>
                <w:sz w:val="20"/>
                <w:szCs w:val="20"/>
                <w14:ligatures w14:val="none"/>
              </w:rPr>
              <w:t>N2</w:t>
            </w:r>
          </w:p>
          <w:p w14:paraId="399581CF" w14:textId="77777777" w:rsidR="008E5F19" w:rsidRPr="00CA3737" w:rsidRDefault="008E5F19" w:rsidP="003021D9">
            <w:pPr>
              <w:ind w:right="-482"/>
              <w:rPr>
                <w:rFonts w:ascii="Arial" w:eastAsia="宋体" w:hAnsi="Arial" w:cs="Arial"/>
                <w:b/>
                <w:bCs/>
                <w:kern w:val="0"/>
                <w:sz w:val="20"/>
                <w:szCs w:val="20"/>
                <w14:ligatures w14:val="none"/>
              </w:rPr>
            </w:pPr>
            <w:r w:rsidRPr="00CA3737">
              <w:rPr>
                <w:rFonts w:ascii="Arial" w:eastAsia="宋体" w:hAnsi="Arial" w:cs="Arial"/>
                <w:b/>
                <w:bCs/>
                <w:kern w:val="0"/>
                <w:sz w:val="20"/>
                <w:szCs w:val="20"/>
                <w14:ligatures w14:val="none"/>
              </w:rPr>
              <w:t>(min)</w:t>
            </w:r>
          </w:p>
        </w:tc>
        <w:tc>
          <w:tcPr>
            <w:tcW w:w="708" w:type="dxa"/>
            <w:tcBorders>
              <w:top w:val="single" w:sz="12" w:space="0" w:color="auto"/>
              <w:bottom w:val="single" w:sz="4" w:space="0" w:color="auto"/>
            </w:tcBorders>
          </w:tcPr>
          <w:p w14:paraId="37A1A975" w14:textId="77777777" w:rsidR="008E5F19" w:rsidRPr="00CA3737" w:rsidRDefault="008E5F19" w:rsidP="003021D9">
            <w:pPr>
              <w:ind w:right="-482"/>
              <w:rPr>
                <w:rFonts w:ascii="Arial" w:eastAsia="宋体" w:hAnsi="Arial" w:cs="Arial"/>
                <w:b/>
                <w:bCs/>
                <w:kern w:val="0"/>
                <w:sz w:val="20"/>
                <w:szCs w:val="20"/>
                <w14:ligatures w14:val="none"/>
              </w:rPr>
            </w:pPr>
            <w:r w:rsidRPr="00CA3737">
              <w:rPr>
                <w:rFonts w:ascii="Arial" w:eastAsia="宋体" w:hAnsi="Arial" w:cs="Arial"/>
                <w:b/>
                <w:bCs/>
                <w:kern w:val="0"/>
                <w:sz w:val="20"/>
                <w:szCs w:val="20"/>
                <w14:ligatures w14:val="none"/>
              </w:rPr>
              <w:t>SWS</w:t>
            </w:r>
          </w:p>
          <w:p w14:paraId="4FEEBD60" w14:textId="77777777" w:rsidR="008E5F19" w:rsidRPr="00CA3737" w:rsidRDefault="008E5F19" w:rsidP="003021D9">
            <w:pPr>
              <w:ind w:right="-482"/>
              <w:rPr>
                <w:rFonts w:ascii="Arial" w:eastAsia="宋体" w:hAnsi="Arial" w:cs="Arial"/>
                <w:b/>
                <w:bCs/>
                <w:kern w:val="0"/>
                <w:sz w:val="20"/>
                <w:szCs w:val="20"/>
                <w14:ligatures w14:val="none"/>
              </w:rPr>
            </w:pPr>
            <w:r w:rsidRPr="00CA3737">
              <w:rPr>
                <w:rFonts w:ascii="Arial" w:eastAsia="宋体" w:hAnsi="Arial" w:cs="Arial"/>
                <w:b/>
                <w:bCs/>
                <w:kern w:val="0"/>
                <w:sz w:val="20"/>
                <w:szCs w:val="20"/>
                <w14:ligatures w14:val="none"/>
              </w:rPr>
              <w:t>(min)</w:t>
            </w:r>
          </w:p>
        </w:tc>
        <w:tc>
          <w:tcPr>
            <w:tcW w:w="709" w:type="dxa"/>
            <w:tcBorders>
              <w:top w:val="single" w:sz="12" w:space="0" w:color="auto"/>
              <w:bottom w:val="single" w:sz="4" w:space="0" w:color="auto"/>
            </w:tcBorders>
          </w:tcPr>
          <w:p w14:paraId="14E3FDD8" w14:textId="77777777" w:rsidR="008E5F19" w:rsidRPr="00CA3737" w:rsidRDefault="008E5F19" w:rsidP="003021D9">
            <w:pPr>
              <w:ind w:right="-482"/>
              <w:rPr>
                <w:rFonts w:ascii="Arial" w:eastAsia="宋体" w:hAnsi="Arial" w:cs="Arial"/>
                <w:b/>
                <w:bCs/>
                <w:kern w:val="0"/>
                <w:sz w:val="20"/>
                <w:szCs w:val="20"/>
                <w14:ligatures w14:val="none"/>
              </w:rPr>
            </w:pPr>
            <w:r w:rsidRPr="00CA3737">
              <w:rPr>
                <w:rFonts w:ascii="Arial" w:eastAsia="宋体" w:hAnsi="Arial" w:cs="Arial"/>
                <w:b/>
                <w:bCs/>
                <w:kern w:val="0"/>
                <w:sz w:val="20"/>
                <w:szCs w:val="20"/>
                <w14:ligatures w14:val="none"/>
              </w:rPr>
              <w:t>REM</w:t>
            </w:r>
          </w:p>
          <w:p w14:paraId="098E0583" w14:textId="77777777" w:rsidR="008E5F19" w:rsidRPr="00CA3737" w:rsidRDefault="008E5F19" w:rsidP="003021D9">
            <w:pPr>
              <w:ind w:right="-482"/>
              <w:rPr>
                <w:rFonts w:ascii="Arial" w:eastAsia="宋体" w:hAnsi="Arial" w:cs="Arial"/>
                <w:b/>
                <w:bCs/>
                <w:kern w:val="0"/>
                <w:sz w:val="20"/>
                <w:szCs w:val="20"/>
                <w14:ligatures w14:val="none"/>
              </w:rPr>
            </w:pPr>
            <w:r w:rsidRPr="00CA3737">
              <w:rPr>
                <w:rFonts w:ascii="Arial" w:eastAsia="宋体" w:hAnsi="Arial" w:cs="Arial"/>
                <w:b/>
                <w:bCs/>
                <w:kern w:val="0"/>
                <w:sz w:val="20"/>
                <w:szCs w:val="20"/>
                <w14:ligatures w14:val="none"/>
              </w:rPr>
              <w:t>(min)</w:t>
            </w:r>
          </w:p>
        </w:tc>
        <w:tc>
          <w:tcPr>
            <w:tcW w:w="709" w:type="dxa"/>
            <w:tcBorders>
              <w:top w:val="single" w:sz="12" w:space="0" w:color="auto"/>
              <w:bottom w:val="single" w:sz="4" w:space="0" w:color="auto"/>
            </w:tcBorders>
          </w:tcPr>
          <w:p w14:paraId="3FEBBE43" w14:textId="77777777" w:rsidR="008E5F19" w:rsidRPr="00CA3737" w:rsidRDefault="008E5F19" w:rsidP="003021D9">
            <w:pPr>
              <w:ind w:right="-482"/>
              <w:rPr>
                <w:rFonts w:ascii="Arial" w:eastAsia="宋体" w:hAnsi="Arial" w:cs="Arial"/>
                <w:b/>
                <w:bCs/>
                <w:kern w:val="0"/>
                <w:sz w:val="20"/>
                <w:szCs w:val="20"/>
                <w14:ligatures w14:val="none"/>
              </w:rPr>
            </w:pPr>
            <w:r w:rsidRPr="00CA3737">
              <w:rPr>
                <w:rFonts w:ascii="Arial" w:eastAsia="宋体" w:hAnsi="Arial" w:cs="Arial" w:hint="eastAsia"/>
                <w:b/>
                <w:bCs/>
                <w:kern w:val="0"/>
                <w:sz w:val="20"/>
                <w:szCs w:val="20"/>
                <w14:ligatures w14:val="none"/>
              </w:rPr>
              <w:t>SOL</w:t>
            </w:r>
          </w:p>
          <w:p w14:paraId="59E99177" w14:textId="241B21C8" w:rsidR="008E5F19" w:rsidRPr="00CA3737" w:rsidRDefault="008E5F19" w:rsidP="003021D9">
            <w:pPr>
              <w:ind w:right="-482"/>
              <w:rPr>
                <w:rFonts w:ascii="Arial" w:eastAsia="宋体" w:hAnsi="Arial" w:cs="Arial"/>
                <w:b/>
                <w:bCs/>
                <w:kern w:val="0"/>
                <w:sz w:val="20"/>
                <w:szCs w:val="20"/>
                <w14:ligatures w14:val="none"/>
              </w:rPr>
            </w:pPr>
            <w:r w:rsidRPr="00CA3737">
              <w:rPr>
                <w:rFonts w:ascii="Arial" w:eastAsia="宋体" w:hAnsi="Arial" w:cs="Arial"/>
                <w:b/>
                <w:bCs/>
                <w:kern w:val="0"/>
                <w:sz w:val="20"/>
                <w:szCs w:val="20"/>
                <w14:ligatures w14:val="none"/>
              </w:rPr>
              <w:t>(min)</w:t>
            </w:r>
          </w:p>
        </w:tc>
        <w:tc>
          <w:tcPr>
            <w:tcW w:w="709" w:type="dxa"/>
            <w:tcBorders>
              <w:top w:val="single" w:sz="12" w:space="0" w:color="auto"/>
              <w:bottom w:val="single" w:sz="4" w:space="0" w:color="auto"/>
            </w:tcBorders>
          </w:tcPr>
          <w:p w14:paraId="7082B68A" w14:textId="77777777" w:rsidR="008E5F19" w:rsidRPr="00CA3737" w:rsidRDefault="008E5F19" w:rsidP="003021D9">
            <w:pPr>
              <w:ind w:right="-482"/>
              <w:rPr>
                <w:rFonts w:ascii="Arial" w:eastAsia="宋体" w:hAnsi="Arial" w:cs="Arial"/>
                <w:b/>
                <w:bCs/>
                <w:kern w:val="0"/>
                <w:sz w:val="20"/>
                <w:szCs w:val="20"/>
                <w14:ligatures w14:val="none"/>
              </w:rPr>
            </w:pPr>
            <w:r w:rsidRPr="00CA3737">
              <w:rPr>
                <w:rFonts w:ascii="Arial" w:eastAsia="宋体" w:hAnsi="Arial" w:cs="Arial" w:hint="eastAsia"/>
                <w:b/>
                <w:bCs/>
                <w:kern w:val="0"/>
                <w:sz w:val="20"/>
                <w:szCs w:val="20"/>
                <w14:ligatures w14:val="none"/>
              </w:rPr>
              <w:t>WASO</w:t>
            </w:r>
          </w:p>
          <w:p w14:paraId="74D7B006" w14:textId="2757CC90" w:rsidR="008E5F19" w:rsidRPr="00CA3737" w:rsidRDefault="008E5F19" w:rsidP="003021D9">
            <w:pPr>
              <w:ind w:right="-482"/>
              <w:rPr>
                <w:rFonts w:ascii="Arial" w:eastAsia="宋体" w:hAnsi="Arial" w:cs="Arial"/>
                <w:b/>
                <w:bCs/>
                <w:kern w:val="0"/>
                <w:sz w:val="20"/>
                <w:szCs w:val="20"/>
                <w14:ligatures w14:val="none"/>
              </w:rPr>
            </w:pPr>
            <w:r w:rsidRPr="00CA3737">
              <w:rPr>
                <w:rFonts w:ascii="Arial" w:eastAsia="宋体" w:hAnsi="Arial" w:cs="Arial" w:hint="eastAsia"/>
                <w:b/>
                <w:bCs/>
                <w:kern w:val="0"/>
                <w:sz w:val="20"/>
                <w:szCs w:val="20"/>
                <w14:ligatures w14:val="none"/>
              </w:rPr>
              <w:t>(min)</w:t>
            </w:r>
          </w:p>
        </w:tc>
        <w:tc>
          <w:tcPr>
            <w:tcW w:w="992" w:type="dxa"/>
            <w:tcBorders>
              <w:top w:val="single" w:sz="12" w:space="0" w:color="auto"/>
              <w:bottom w:val="single" w:sz="4" w:space="0" w:color="auto"/>
            </w:tcBorders>
          </w:tcPr>
          <w:p w14:paraId="707E5EEA" w14:textId="497DA960" w:rsidR="008E5F19" w:rsidRPr="00CA3737" w:rsidRDefault="008E5F19" w:rsidP="003021D9">
            <w:pPr>
              <w:ind w:right="-482"/>
              <w:rPr>
                <w:rFonts w:ascii="Arial" w:eastAsia="宋体" w:hAnsi="Arial" w:cs="Arial"/>
                <w:b/>
                <w:bCs/>
                <w:kern w:val="0"/>
                <w:sz w:val="20"/>
                <w:szCs w:val="20"/>
                <w14:ligatures w14:val="none"/>
              </w:rPr>
            </w:pPr>
            <w:r w:rsidRPr="00CA3737">
              <w:rPr>
                <w:rFonts w:ascii="Arial" w:eastAsia="宋体" w:hAnsi="Arial" w:cs="Arial"/>
                <w:b/>
                <w:bCs/>
                <w:kern w:val="0"/>
                <w:sz w:val="20"/>
                <w:szCs w:val="20"/>
                <w14:ligatures w14:val="none"/>
              </w:rPr>
              <w:t>Sleep</w:t>
            </w:r>
          </w:p>
          <w:p w14:paraId="3B0C2B4C" w14:textId="77777777" w:rsidR="008E5F19" w:rsidRPr="00CA3737" w:rsidRDefault="008E5F19" w:rsidP="003021D9">
            <w:pPr>
              <w:ind w:right="-482"/>
              <w:rPr>
                <w:rFonts w:ascii="Arial" w:eastAsia="宋体" w:hAnsi="Arial" w:cs="Arial"/>
                <w:b/>
                <w:bCs/>
                <w:kern w:val="0"/>
                <w:sz w:val="20"/>
                <w:szCs w:val="20"/>
                <w14:ligatures w14:val="none"/>
              </w:rPr>
            </w:pPr>
            <w:r w:rsidRPr="00CA3737">
              <w:rPr>
                <w:rFonts w:ascii="Arial" w:eastAsia="宋体" w:hAnsi="Arial" w:cs="Arial"/>
                <w:b/>
                <w:bCs/>
                <w:kern w:val="0"/>
                <w:sz w:val="20"/>
                <w:szCs w:val="20"/>
                <w14:ligatures w14:val="none"/>
              </w:rPr>
              <w:t>efficiency</w:t>
            </w:r>
          </w:p>
          <w:p w14:paraId="5CE5D8DA" w14:textId="77777777" w:rsidR="008E5F19" w:rsidRPr="00CA3737" w:rsidRDefault="008E5F19" w:rsidP="003021D9">
            <w:pPr>
              <w:ind w:right="-482"/>
              <w:rPr>
                <w:rFonts w:ascii="Arial" w:eastAsia="宋体" w:hAnsi="Arial" w:cs="Arial"/>
                <w:b/>
                <w:bCs/>
                <w:kern w:val="0"/>
                <w:sz w:val="20"/>
                <w:szCs w:val="20"/>
                <w14:ligatures w14:val="none"/>
              </w:rPr>
            </w:pPr>
            <w:r w:rsidRPr="00CA3737">
              <w:rPr>
                <w:rFonts w:ascii="Arial" w:eastAsia="宋体" w:hAnsi="Arial" w:cs="Arial"/>
                <w:b/>
                <w:bCs/>
                <w:kern w:val="0"/>
                <w:sz w:val="20"/>
                <w:szCs w:val="20"/>
                <w14:ligatures w14:val="none"/>
              </w:rPr>
              <w:t>(%)</w:t>
            </w:r>
          </w:p>
        </w:tc>
        <w:tc>
          <w:tcPr>
            <w:tcW w:w="992" w:type="dxa"/>
            <w:tcBorders>
              <w:top w:val="single" w:sz="12" w:space="0" w:color="auto"/>
              <w:bottom w:val="single" w:sz="4" w:space="0" w:color="auto"/>
            </w:tcBorders>
          </w:tcPr>
          <w:p w14:paraId="71B52E32" w14:textId="77777777" w:rsidR="00BC7F44" w:rsidRPr="00CA3737" w:rsidRDefault="008E5F19" w:rsidP="003021D9">
            <w:pPr>
              <w:ind w:right="-482"/>
              <w:rPr>
                <w:rFonts w:ascii="Arial" w:eastAsia="宋体" w:hAnsi="Arial" w:cs="Arial"/>
                <w:b/>
                <w:bCs/>
                <w:kern w:val="0"/>
                <w:sz w:val="20"/>
                <w:szCs w:val="20"/>
                <w14:ligatures w14:val="none"/>
              </w:rPr>
            </w:pPr>
            <w:r w:rsidRPr="00CA3737">
              <w:rPr>
                <w:rFonts w:ascii="Arial" w:eastAsia="宋体" w:hAnsi="Arial" w:cs="Arial"/>
                <w:b/>
                <w:bCs/>
                <w:kern w:val="0"/>
                <w:sz w:val="20"/>
                <w:szCs w:val="20"/>
                <w14:ligatures w14:val="none"/>
              </w:rPr>
              <w:t>Micro-</w:t>
            </w:r>
          </w:p>
          <w:p w14:paraId="78BCFFA7" w14:textId="2ADCBFC2" w:rsidR="008E5F19" w:rsidRPr="00CA3737" w:rsidRDefault="008E5F19" w:rsidP="003021D9">
            <w:pPr>
              <w:ind w:right="-482"/>
              <w:rPr>
                <w:rFonts w:ascii="Arial" w:eastAsia="宋体" w:hAnsi="Arial" w:cs="Arial"/>
                <w:b/>
                <w:bCs/>
                <w:kern w:val="0"/>
                <w:sz w:val="20"/>
                <w:szCs w:val="20"/>
                <w14:ligatures w14:val="none"/>
              </w:rPr>
            </w:pPr>
            <w:r w:rsidRPr="00CA3737">
              <w:rPr>
                <w:rFonts w:ascii="Arial" w:eastAsia="宋体" w:hAnsi="Arial" w:cs="Arial"/>
                <w:b/>
                <w:bCs/>
                <w:kern w:val="0"/>
                <w:sz w:val="20"/>
                <w:szCs w:val="20"/>
                <w14:ligatures w14:val="none"/>
              </w:rPr>
              <w:t>arousal</w:t>
            </w:r>
          </w:p>
          <w:p w14:paraId="05A8AF6B" w14:textId="5C5B8F8F" w:rsidR="008E5F19" w:rsidRPr="00CA3737" w:rsidRDefault="008E5F19" w:rsidP="003021D9">
            <w:pPr>
              <w:ind w:right="-482"/>
              <w:rPr>
                <w:rFonts w:ascii="Arial" w:eastAsia="宋体" w:hAnsi="Arial" w:cs="Arial"/>
                <w:b/>
                <w:bCs/>
                <w:kern w:val="0"/>
                <w:sz w:val="20"/>
                <w:szCs w:val="20"/>
                <w14:ligatures w14:val="none"/>
              </w:rPr>
            </w:pPr>
            <w:r w:rsidRPr="00CA3737">
              <w:rPr>
                <w:rFonts w:ascii="Arial" w:eastAsia="宋体" w:hAnsi="Arial" w:cs="Arial"/>
                <w:b/>
                <w:bCs/>
                <w:kern w:val="0"/>
                <w:sz w:val="20"/>
                <w:szCs w:val="20"/>
                <w14:ligatures w14:val="none"/>
              </w:rPr>
              <w:t>(</w:t>
            </w:r>
            <w:r w:rsidR="00472C46" w:rsidRPr="00CA3737">
              <w:rPr>
                <w:rFonts w:ascii="Arial" w:eastAsia="宋体" w:hAnsi="Arial" w:cs="Arial" w:hint="eastAsia"/>
                <w:b/>
                <w:bCs/>
                <w:kern w:val="0"/>
                <w:sz w:val="20"/>
                <w:szCs w:val="20"/>
                <w14:ligatures w14:val="none"/>
              </w:rPr>
              <w:t>counts</w:t>
            </w:r>
            <w:r w:rsidRPr="00CA3737">
              <w:rPr>
                <w:rFonts w:ascii="Arial" w:eastAsia="宋体" w:hAnsi="Arial" w:cs="Arial"/>
                <w:b/>
                <w:bCs/>
                <w:kern w:val="0"/>
                <w:sz w:val="20"/>
                <w:szCs w:val="20"/>
                <w14:ligatures w14:val="none"/>
              </w:rPr>
              <w:t>)</w:t>
            </w:r>
          </w:p>
        </w:tc>
      </w:tr>
      <w:tr w:rsidR="00CA3737" w:rsidRPr="00CA3737" w14:paraId="39DE7364" w14:textId="77777777" w:rsidTr="004436C1">
        <w:tc>
          <w:tcPr>
            <w:tcW w:w="709" w:type="dxa"/>
            <w:tcBorders>
              <w:top w:val="single" w:sz="4" w:space="0" w:color="auto"/>
            </w:tcBorders>
          </w:tcPr>
          <w:p w14:paraId="456A0BBE" w14:textId="77777777" w:rsidR="00684F55" w:rsidRPr="00CA3737" w:rsidRDefault="00684F55" w:rsidP="00684F5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P1</w:t>
            </w:r>
          </w:p>
        </w:tc>
        <w:tc>
          <w:tcPr>
            <w:tcW w:w="426" w:type="dxa"/>
            <w:tcBorders>
              <w:top w:val="single" w:sz="4" w:space="0" w:color="auto"/>
            </w:tcBorders>
          </w:tcPr>
          <w:p w14:paraId="10515DDB" w14:textId="77777777" w:rsidR="00684F55" w:rsidRPr="00CA3737" w:rsidRDefault="00684F55" w:rsidP="00684F5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1</w:t>
            </w:r>
          </w:p>
        </w:tc>
        <w:tc>
          <w:tcPr>
            <w:tcW w:w="708" w:type="dxa"/>
            <w:tcBorders>
              <w:top w:val="single" w:sz="4" w:space="0" w:color="auto"/>
            </w:tcBorders>
          </w:tcPr>
          <w:p w14:paraId="1C8A4844" w14:textId="77777777" w:rsidR="00684F55" w:rsidRPr="00CA3737" w:rsidRDefault="00684F55" w:rsidP="00684F5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474.5</w:t>
            </w:r>
          </w:p>
        </w:tc>
        <w:tc>
          <w:tcPr>
            <w:tcW w:w="709" w:type="dxa"/>
            <w:tcBorders>
              <w:top w:val="single" w:sz="4" w:space="0" w:color="auto"/>
            </w:tcBorders>
          </w:tcPr>
          <w:p w14:paraId="00032AE7" w14:textId="77777777" w:rsidR="00684F55" w:rsidRPr="00CA3737" w:rsidRDefault="00684F55" w:rsidP="00684F5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382.0</w:t>
            </w:r>
          </w:p>
        </w:tc>
        <w:tc>
          <w:tcPr>
            <w:tcW w:w="709" w:type="dxa"/>
            <w:tcBorders>
              <w:top w:val="single" w:sz="4" w:space="0" w:color="auto"/>
            </w:tcBorders>
          </w:tcPr>
          <w:p w14:paraId="14919D5D" w14:textId="77777777" w:rsidR="00684F55" w:rsidRPr="00CA3737" w:rsidRDefault="00684F55" w:rsidP="00684F5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61.0</w:t>
            </w:r>
          </w:p>
        </w:tc>
        <w:tc>
          <w:tcPr>
            <w:tcW w:w="709" w:type="dxa"/>
            <w:tcBorders>
              <w:top w:val="single" w:sz="4" w:space="0" w:color="auto"/>
            </w:tcBorders>
          </w:tcPr>
          <w:p w14:paraId="314EAA2A" w14:textId="77777777" w:rsidR="00684F55" w:rsidRPr="00CA3737" w:rsidRDefault="00684F55" w:rsidP="00684F5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248.0</w:t>
            </w:r>
          </w:p>
        </w:tc>
        <w:tc>
          <w:tcPr>
            <w:tcW w:w="708" w:type="dxa"/>
            <w:tcBorders>
              <w:top w:val="single" w:sz="4" w:space="0" w:color="auto"/>
            </w:tcBorders>
          </w:tcPr>
          <w:p w14:paraId="31E2E975" w14:textId="77777777" w:rsidR="00684F55" w:rsidRPr="00CA3737" w:rsidRDefault="00684F55" w:rsidP="00684F5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7.5</w:t>
            </w:r>
          </w:p>
        </w:tc>
        <w:tc>
          <w:tcPr>
            <w:tcW w:w="709" w:type="dxa"/>
            <w:tcBorders>
              <w:top w:val="single" w:sz="4" w:space="0" w:color="auto"/>
            </w:tcBorders>
          </w:tcPr>
          <w:p w14:paraId="692307AE" w14:textId="77777777" w:rsidR="00684F55" w:rsidRPr="00CA3737" w:rsidRDefault="00684F55" w:rsidP="00684F5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65.5</w:t>
            </w:r>
          </w:p>
        </w:tc>
        <w:tc>
          <w:tcPr>
            <w:tcW w:w="709" w:type="dxa"/>
            <w:tcBorders>
              <w:top w:val="single" w:sz="4" w:space="0" w:color="auto"/>
            </w:tcBorders>
          </w:tcPr>
          <w:p w14:paraId="7FEA7C0E" w14:textId="77777777" w:rsidR="00684F55" w:rsidRPr="00CA3737" w:rsidRDefault="00684F55" w:rsidP="00684F5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14.5</w:t>
            </w:r>
          </w:p>
        </w:tc>
        <w:tc>
          <w:tcPr>
            <w:tcW w:w="709" w:type="dxa"/>
            <w:tcBorders>
              <w:top w:val="single" w:sz="4" w:space="0" w:color="auto"/>
            </w:tcBorders>
          </w:tcPr>
          <w:p w14:paraId="61170F78" w14:textId="6CC0B908" w:rsidR="00684F55" w:rsidRPr="00CA3737" w:rsidRDefault="00684F55" w:rsidP="00684F5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49</w:t>
            </w:r>
          </w:p>
        </w:tc>
        <w:tc>
          <w:tcPr>
            <w:tcW w:w="992" w:type="dxa"/>
            <w:tcBorders>
              <w:top w:val="single" w:sz="4" w:space="0" w:color="auto"/>
            </w:tcBorders>
          </w:tcPr>
          <w:p w14:paraId="61A62583" w14:textId="688212C5" w:rsidR="00684F55" w:rsidRPr="00CA3737" w:rsidRDefault="00684F55" w:rsidP="00684F5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80.51</w:t>
            </w:r>
          </w:p>
        </w:tc>
        <w:tc>
          <w:tcPr>
            <w:tcW w:w="992" w:type="dxa"/>
            <w:tcBorders>
              <w:top w:val="single" w:sz="4" w:space="0" w:color="auto"/>
            </w:tcBorders>
          </w:tcPr>
          <w:p w14:paraId="3DF9F951" w14:textId="77777777" w:rsidR="00684F55" w:rsidRPr="00CA3737" w:rsidRDefault="00684F55" w:rsidP="00684F5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18</w:t>
            </w:r>
          </w:p>
        </w:tc>
      </w:tr>
      <w:tr w:rsidR="00CA3737" w:rsidRPr="00CA3737" w14:paraId="61B19B99" w14:textId="77777777" w:rsidTr="004436C1">
        <w:tc>
          <w:tcPr>
            <w:tcW w:w="709" w:type="dxa"/>
          </w:tcPr>
          <w:p w14:paraId="25FD8A70" w14:textId="77777777" w:rsidR="00684F55" w:rsidRPr="00CA3737" w:rsidRDefault="00684F55" w:rsidP="00684F55">
            <w:pPr>
              <w:ind w:right="-482"/>
              <w:rPr>
                <w:rFonts w:ascii="Arial" w:eastAsia="宋体" w:hAnsi="Arial" w:cs="Arial"/>
                <w:kern w:val="0"/>
                <w:sz w:val="20"/>
                <w:szCs w:val="20"/>
                <w14:ligatures w14:val="none"/>
              </w:rPr>
            </w:pPr>
          </w:p>
        </w:tc>
        <w:tc>
          <w:tcPr>
            <w:tcW w:w="426" w:type="dxa"/>
          </w:tcPr>
          <w:p w14:paraId="0AB4ACA1" w14:textId="77777777" w:rsidR="00684F55" w:rsidRPr="00CA3737" w:rsidRDefault="00684F55" w:rsidP="00684F5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2</w:t>
            </w:r>
          </w:p>
        </w:tc>
        <w:tc>
          <w:tcPr>
            <w:tcW w:w="708" w:type="dxa"/>
          </w:tcPr>
          <w:p w14:paraId="504F49F8" w14:textId="77777777" w:rsidR="00684F55" w:rsidRPr="00CA3737" w:rsidRDefault="00684F55" w:rsidP="00684F5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491.0</w:t>
            </w:r>
          </w:p>
        </w:tc>
        <w:tc>
          <w:tcPr>
            <w:tcW w:w="709" w:type="dxa"/>
          </w:tcPr>
          <w:p w14:paraId="0CD592C0" w14:textId="77777777" w:rsidR="00684F55" w:rsidRPr="00CA3737" w:rsidRDefault="00684F55" w:rsidP="00684F5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464.0</w:t>
            </w:r>
          </w:p>
        </w:tc>
        <w:tc>
          <w:tcPr>
            <w:tcW w:w="709" w:type="dxa"/>
          </w:tcPr>
          <w:p w14:paraId="786B998D" w14:textId="77777777" w:rsidR="00684F55" w:rsidRPr="00CA3737" w:rsidRDefault="00684F55" w:rsidP="00684F5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53.5</w:t>
            </w:r>
          </w:p>
        </w:tc>
        <w:tc>
          <w:tcPr>
            <w:tcW w:w="709" w:type="dxa"/>
          </w:tcPr>
          <w:p w14:paraId="52EEB334" w14:textId="77777777" w:rsidR="00684F55" w:rsidRPr="00CA3737" w:rsidRDefault="00684F55" w:rsidP="00684F5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238.0</w:t>
            </w:r>
          </w:p>
        </w:tc>
        <w:tc>
          <w:tcPr>
            <w:tcW w:w="708" w:type="dxa"/>
          </w:tcPr>
          <w:p w14:paraId="2A5DAAD5" w14:textId="77777777" w:rsidR="00684F55" w:rsidRPr="00CA3737" w:rsidRDefault="00684F55" w:rsidP="00684F5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74.0</w:t>
            </w:r>
          </w:p>
        </w:tc>
        <w:tc>
          <w:tcPr>
            <w:tcW w:w="709" w:type="dxa"/>
          </w:tcPr>
          <w:p w14:paraId="666F7828" w14:textId="77777777" w:rsidR="00684F55" w:rsidRPr="00CA3737" w:rsidRDefault="00684F55" w:rsidP="00684F5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98.5</w:t>
            </w:r>
          </w:p>
        </w:tc>
        <w:tc>
          <w:tcPr>
            <w:tcW w:w="709" w:type="dxa"/>
          </w:tcPr>
          <w:p w14:paraId="5D617B02" w14:textId="77777777" w:rsidR="00684F55" w:rsidRPr="00CA3737" w:rsidRDefault="00684F55" w:rsidP="00684F5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4.5</w:t>
            </w:r>
          </w:p>
        </w:tc>
        <w:tc>
          <w:tcPr>
            <w:tcW w:w="709" w:type="dxa"/>
          </w:tcPr>
          <w:p w14:paraId="641D140D" w14:textId="38876749" w:rsidR="00684F55" w:rsidRPr="00CA3737" w:rsidRDefault="00684F55" w:rsidP="00684F5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21.5</w:t>
            </w:r>
          </w:p>
        </w:tc>
        <w:tc>
          <w:tcPr>
            <w:tcW w:w="992" w:type="dxa"/>
          </w:tcPr>
          <w:p w14:paraId="7FB8EBD1" w14:textId="6E2031A2" w:rsidR="00684F55" w:rsidRPr="00CA3737" w:rsidRDefault="00684F55" w:rsidP="00684F5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94.50</w:t>
            </w:r>
          </w:p>
          <w:p w14:paraId="743BA6EF" w14:textId="77777777" w:rsidR="00684F55" w:rsidRPr="00CA3737" w:rsidRDefault="00684F55" w:rsidP="00684F55">
            <w:pPr>
              <w:ind w:right="-482"/>
              <w:rPr>
                <w:rFonts w:ascii="Arial" w:eastAsia="宋体" w:hAnsi="Arial" w:cs="Arial"/>
                <w:kern w:val="0"/>
                <w:sz w:val="20"/>
                <w:szCs w:val="20"/>
                <w14:ligatures w14:val="none"/>
              </w:rPr>
            </w:pPr>
          </w:p>
        </w:tc>
        <w:tc>
          <w:tcPr>
            <w:tcW w:w="992" w:type="dxa"/>
          </w:tcPr>
          <w:p w14:paraId="2F802253" w14:textId="77777777" w:rsidR="00684F55" w:rsidRPr="00CA3737" w:rsidRDefault="00684F55" w:rsidP="00684F5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52</w:t>
            </w:r>
          </w:p>
        </w:tc>
      </w:tr>
      <w:tr w:rsidR="00CA3737" w:rsidRPr="00CA3737" w14:paraId="2EB08245" w14:textId="77777777" w:rsidTr="004436C1">
        <w:tc>
          <w:tcPr>
            <w:tcW w:w="709" w:type="dxa"/>
          </w:tcPr>
          <w:p w14:paraId="75AB276D" w14:textId="77777777" w:rsidR="00C200F2" w:rsidRPr="00CA3737" w:rsidRDefault="00C200F2" w:rsidP="00C200F2">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P2</w:t>
            </w:r>
          </w:p>
        </w:tc>
        <w:tc>
          <w:tcPr>
            <w:tcW w:w="426" w:type="dxa"/>
          </w:tcPr>
          <w:p w14:paraId="4214818D" w14:textId="77777777" w:rsidR="00C200F2" w:rsidRPr="00CA3737" w:rsidRDefault="00C200F2" w:rsidP="00C200F2">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1</w:t>
            </w:r>
          </w:p>
        </w:tc>
        <w:tc>
          <w:tcPr>
            <w:tcW w:w="708" w:type="dxa"/>
          </w:tcPr>
          <w:p w14:paraId="27BAC8EE" w14:textId="77777777" w:rsidR="00C200F2" w:rsidRPr="00CA3737" w:rsidRDefault="00C200F2" w:rsidP="00C200F2">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472.0</w:t>
            </w:r>
          </w:p>
        </w:tc>
        <w:tc>
          <w:tcPr>
            <w:tcW w:w="709" w:type="dxa"/>
          </w:tcPr>
          <w:p w14:paraId="43BB099C" w14:textId="77777777" w:rsidR="00C200F2" w:rsidRPr="00CA3737" w:rsidRDefault="00C200F2" w:rsidP="00C200F2">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446.5</w:t>
            </w:r>
          </w:p>
        </w:tc>
        <w:tc>
          <w:tcPr>
            <w:tcW w:w="709" w:type="dxa"/>
          </w:tcPr>
          <w:p w14:paraId="796C7385" w14:textId="77777777" w:rsidR="00C200F2" w:rsidRPr="00CA3737" w:rsidRDefault="00C200F2" w:rsidP="00C200F2">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49.5</w:t>
            </w:r>
          </w:p>
        </w:tc>
        <w:tc>
          <w:tcPr>
            <w:tcW w:w="709" w:type="dxa"/>
          </w:tcPr>
          <w:p w14:paraId="5098AAF4" w14:textId="77777777" w:rsidR="00C200F2" w:rsidRPr="00CA3737" w:rsidRDefault="00C200F2" w:rsidP="00C200F2">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241.0</w:t>
            </w:r>
          </w:p>
        </w:tc>
        <w:tc>
          <w:tcPr>
            <w:tcW w:w="708" w:type="dxa"/>
          </w:tcPr>
          <w:p w14:paraId="0BE33360" w14:textId="77777777" w:rsidR="00C200F2" w:rsidRPr="00CA3737" w:rsidRDefault="00C200F2" w:rsidP="00C200F2">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61.0</w:t>
            </w:r>
          </w:p>
        </w:tc>
        <w:tc>
          <w:tcPr>
            <w:tcW w:w="709" w:type="dxa"/>
          </w:tcPr>
          <w:p w14:paraId="2636B076" w14:textId="77777777" w:rsidR="00C200F2" w:rsidRPr="00CA3737" w:rsidRDefault="00C200F2" w:rsidP="00C200F2">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95.0</w:t>
            </w:r>
          </w:p>
        </w:tc>
        <w:tc>
          <w:tcPr>
            <w:tcW w:w="709" w:type="dxa"/>
          </w:tcPr>
          <w:p w14:paraId="1B1C5664" w14:textId="77777777" w:rsidR="00C200F2" w:rsidRPr="00CA3737" w:rsidRDefault="00C200F2" w:rsidP="00C200F2">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6.5</w:t>
            </w:r>
          </w:p>
        </w:tc>
        <w:tc>
          <w:tcPr>
            <w:tcW w:w="709" w:type="dxa"/>
          </w:tcPr>
          <w:p w14:paraId="6B2FA054" w14:textId="25B6706F" w:rsidR="00C200F2" w:rsidRPr="00CA3737" w:rsidRDefault="00C200F2" w:rsidP="00C200F2">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19</w:t>
            </w:r>
          </w:p>
        </w:tc>
        <w:tc>
          <w:tcPr>
            <w:tcW w:w="992" w:type="dxa"/>
          </w:tcPr>
          <w:p w14:paraId="292B04A9" w14:textId="2039F9C4" w:rsidR="00C200F2" w:rsidRPr="00CA3737" w:rsidRDefault="00C200F2" w:rsidP="00C200F2">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94.60</w:t>
            </w:r>
          </w:p>
        </w:tc>
        <w:tc>
          <w:tcPr>
            <w:tcW w:w="992" w:type="dxa"/>
          </w:tcPr>
          <w:p w14:paraId="725E8210" w14:textId="77777777" w:rsidR="00C200F2" w:rsidRPr="00CA3737" w:rsidRDefault="00C200F2" w:rsidP="00C200F2">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42</w:t>
            </w:r>
          </w:p>
        </w:tc>
      </w:tr>
      <w:tr w:rsidR="00CA3737" w:rsidRPr="00CA3737" w14:paraId="56FBAFC6" w14:textId="77777777" w:rsidTr="004436C1">
        <w:tc>
          <w:tcPr>
            <w:tcW w:w="709" w:type="dxa"/>
          </w:tcPr>
          <w:p w14:paraId="44825E9E" w14:textId="77777777" w:rsidR="00C200F2" w:rsidRPr="00CA3737" w:rsidRDefault="00C200F2" w:rsidP="00C200F2">
            <w:pPr>
              <w:ind w:right="-482"/>
              <w:rPr>
                <w:rFonts w:ascii="Arial" w:eastAsia="宋体" w:hAnsi="Arial" w:cs="Arial"/>
                <w:kern w:val="0"/>
                <w:sz w:val="20"/>
                <w:szCs w:val="20"/>
                <w14:ligatures w14:val="none"/>
              </w:rPr>
            </w:pPr>
          </w:p>
        </w:tc>
        <w:tc>
          <w:tcPr>
            <w:tcW w:w="426" w:type="dxa"/>
          </w:tcPr>
          <w:p w14:paraId="5874AD29" w14:textId="77777777" w:rsidR="00C200F2" w:rsidRPr="00CA3737" w:rsidRDefault="00C200F2" w:rsidP="00C200F2">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2</w:t>
            </w:r>
          </w:p>
        </w:tc>
        <w:tc>
          <w:tcPr>
            <w:tcW w:w="708" w:type="dxa"/>
          </w:tcPr>
          <w:p w14:paraId="0F23EEF7" w14:textId="77777777" w:rsidR="00C200F2" w:rsidRPr="00CA3737" w:rsidRDefault="00C200F2" w:rsidP="00C200F2">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512.0</w:t>
            </w:r>
          </w:p>
        </w:tc>
        <w:tc>
          <w:tcPr>
            <w:tcW w:w="709" w:type="dxa"/>
          </w:tcPr>
          <w:p w14:paraId="709330E0" w14:textId="77777777" w:rsidR="00C200F2" w:rsidRPr="00CA3737" w:rsidRDefault="00C200F2" w:rsidP="00C200F2">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478.0</w:t>
            </w:r>
          </w:p>
        </w:tc>
        <w:tc>
          <w:tcPr>
            <w:tcW w:w="709" w:type="dxa"/>
          </w:tcPr>
          <w:p w14:paraId="59C6F596" w14:textId="77777777" w:rsidR="00C200F2" w:rsidRPr="00CA3737" w:rsidRDefault="00C200F2" w:rsidP="00C200F2">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49.0</w:t>
            </w:r>
          </w:p>
        </w:tc>
        <w:tc>
          <w:tcPr>
            <w:tcW w:w="709" w:type="dxa"/>
          </w:tcPr>
          <w:p w14:paraId="40C87134" w14:textId="77777777" w:rsidR="00C200F2" w:rsidRPr="00CA3737" w:rsidRDefault="00C200F2" w:rsidP="00C200F2">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256.0</w:t>
            </w:r>
          </w:p>
        </w:tc>
        <w:tc>
          <w:tcPr>
            <w:tcW w:w="708" w:type="dxa"/>
          </w:tcPr>
          <w:p w14:paraId="64ABBF71" w14:textId="77777777" w:rsidR="00C200F2" w:rsidRPr="00CA3737" w:rsidRDefault="00C200F2" w:rsidP="00C200F2">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67.5</w:t>
            </w:r>
          </w:p>
        </w:tc>
        <w:tc>
          <w:tcPr>
            <w:tcW w:w="709" w:type="dxa"/>
          </w:tcPr>
          <w:p w14:paraId="2BDC2CF1" w14:textId="77777777" w:rsidR="00C200F2" w:rsidRPr="00CA3737" w:rsidRDefault="00C200F2" w:rsidP="00C200F2">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105.5</w:t>
            </w:r>
          </w:p>
        </w:tc>
        <w:tc>
          <w:tcPr>
            <w:tcW w:w="709" w:type="dxa"/>
          </w:tcPr>
          <w:p w14:paraId="38B4D9B1" w14:textId="77777777" w:rsidR="00C200F2" w:rsidRPr="00CA3737" w:rsidRDefault="00C200F2" w:rsidP="00C200F2">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6.0</w:t>
            </w:r>
          </w:p>
        </w:tc>
        <w:tc>
          <w:tcPr>
            <w:tcW w:w="709" w:type="dxa"/>
          </w:tcPr>
          <w:p w14:paraId="51744831" w14:textId="63040799" w:rsidR="00C200F2" w:rsidRPr="00CA3737" w:rsidRDefault="00C200F2" w:rsidP="00C200F2">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27.5</w:t>
            </w:r>
          </w:p>
        </w:tc>
        <w:tc>
          <w:tcPr>
            <w:tcW w:w="992" w:type="dxa"/>
          </w:tcPr>
          <w:p w14:paraId="0D10215D" w14:textId="499AC494" w:rsidR="00C200F2" w:rsidRPr="00CA3737" w:rsidRDefault="00C200F2" w:rsidP="00C200F2">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93.36</w:t>
            </w:r>
          </w:p>
          <w:p w14:paraId="3EDC99E4" w14:textId="77777777" w:rsidR="00C200F2" w:rsidRPr="00CA3737" w:rsidRDefault="00C200F2" w:rsidP="00C200F2">
            <w:pPr>
              <w:ind w:right="-482"/>
              <w:rPr>
                <w:rFonts w:ascii="Arial" w:eastAsia="宋体" w:hAnsi="Arial" w:cs="Arial"/>
                <w:kern w:val="0"/>
                <w:sz w:val="20"/>
                <w:szCs w:val="20"/>
                <w14:ligatures w14:val="none"/>
              </w:rPr>
            </w:pPr>
          </w:p>
        </w:tc>
        <w:tc>
          <w:tcPr>
            <w:tcW w:w="992" w:type="dxa"/>
          </w:tcPr>
          <w:p w14:paraId="3008A701" w14:textId="77777777" w:rsidR="00C200F2" w:rsidRPr="00CA3737" w:rsidRDefault="00C200F2" w:rsidP="00C200F2">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26</w:t>
            </w:r>
          </w:p>
        </w:tc>
      </w:tr>
      <w:tr w:rsidR="00CA3737" w:rsidRPr="00CA3737" w14:paraId="0D93AFF9" w14:textId="77777777" w:rsidTr="004436C1">
        <w:tc>
          <w:tcPr>
            <w:tcW w:w="709" w:type="dxa"/>
          </w:tcPr>
          <w:p w14:paraId="109313AD" w14:textId="77777777" w:rsidR="00636EA6" w:rsidRPr="00CA3737" w:rsidRDefault="00636EA6" w:rsidP="00636EA6">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P3</w:t>
            </w:r>
          </w:p>
        </w:tc>
        <w:tc>
          <w:tcPr>
            <w:tcW w:w="426" w:type="dxa"/>
          </w:tcPr>
          <w:p w14:paraId="75669808" w14:textId="77777777" w:rsidR="00636EA6" w:rsidRPr="00CA3737" w:rsidRDefault="00636EA6" w:rsidP="00636EA6">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1</w:t>
            </w:r>
          </w:p>
        </w:tc>
        <w:tc>
          <w:tcPr>
            <w:tcW w:w="708" w:type="dxa"/>
          </w:tcPr>
          <w:p w14:paraId="7BE34FFB" w14:textId="77777777" w:rsidR="00636EA6" w:rsidRPr="00CA3737" w:rsidRDefault="00636EA6" w:rsidP="00636EA6">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479.5</w:t>
            </w:r>
          </w:p>
        </w:tc>
        <w:tc>
          <w:tcPr>
            <w:tcW w:w="709" w:type="dxa"/>
          </w:tcPr>
          <w:p w14:paraId="5A8051BC" w14:textId="77777777" w:rsidR="00636EA6" w:rsidRPr="00CA3737" w:rsidRDefault="00636EA6" w:rsidP="00636EA6">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433.0</w:t>
            </w:r>
          </w:p>
        </w:tc>
        <w:tc>
          <w:tcPr>
            <w:tcW w:w="709" w:type="dxa"/>
          </w:tcPr>
          <w:p w14:paraId="07CC7563" w14:textId="77777777" w:rsidR="00636EA6" w:rsidRPr="00CA3737" w:rsidRDefault="00636EA6" w:rsidP="00636EA6">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43.0</w:t>
            </w:r>
          </w:p>
        </w:tc>
        <w:tc>
          <w:tcPr>
            <w:tcW w:w="709" w:type="dxa"/>
          </w:tcPr>
          <w:p w14:paraId="49C01382" w14:textId="77777777" w:rsidR="00636EA6" w:rsidRPr="00CA3737" w:rsidRDefault="00636EA6" w:rsidP="00636EA6">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249.5</w:t>
            </w:r>
          </w:p>
        </w:tc>
        <w:tc>
          <w:tcPr>
            <w:tcW w:w="708" w:type="dxa"/>
          </w:tcPr>
          <w:p w14:paraId="68B93312" w14:textId="77777777" w:rsidR="00636EA6" w:rsidRPr="00CA3737" w:rsidRDefault="00636EA6" w:rsidP="00636EA6">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53.5</w:t>
            </w:r>
          </w:p>
        </w:tc>
        <w:tc>
          <w:tcPr>
            <w:tcW w:w="709" w:type="dxa"/>
          </w:tcPr>
          <w:p w14:paraId="23E9395E" w14:textId="77777777" w:rsidR="00636EA6" w:rsidRPr="00CA3737" w:rsidRDefault="00636EA6" w:rsidP="00636EA6">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87.0</w:t>
            </w:r>
          </w:p>
        </w:tc>
        <w:tc>
          <w:tcPr>
            <w:tcW w:w="709" w:type="dxa"/>
          </w:tcPr>
          <w:p w14:paraId="454AA058" w14:textId="77777777" w:rsidR="00636EA6" w:rsidRPr="00CA3737" w:rsidRDefault="00636EA6" w:rsidP="00636EA6">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10.5</w:t>
            </w:r>
          </w:p>
        </w:tc>
        <w:tc>
          <w:tcPr>
            <w:tcW w:w="709" w:type="dxa"/>
          </w:tcPr>
          <w:p w14:paraId="06A48B2E" w14:textId="1F5153E3" w:rsidR="00636EA6" w:rsidRPr="00CA3737" w:rsidRDefault="00636EA6" w:rsidP="00636EA6">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36</w:t>
            </w:r>
          </w:p>
        </w:tc>
        <w:tc>
          <w:tcPr>
            <w:tcW w:w="992" w:type="dxa"/>
          </w:tcPr>
          <w:p w14:paraId="5AF61799" w14:textId="4AD91FC4" w:rsidR="00636EA6" w:rsidRPr="00CA3737" w:rsidRDefault="00636EA6" w:rsidP="00636EA6">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90.30</w:t>
            </w:r>
          </w:p>
        </w:tc>
        <w:tc>
          <w:tcPr>
            <w:tcW w:w="992" w:type="dxa"/>
          </w:tcPr>
          <w:p w14:paraId="2DF43B4C" w14:textId="77777777" w:rsidR="00636EA6" w:rsidRPr="00CA3737" w:rsidRDefault="00636EA6" w:rsidP="00636EA6">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53</w:t>
            </w:r>
          </w:p>
        </w:tc>
      </w:tr>
      <w:tr w:rsidR="00CA3737" w:rsidRPr="00CA3737" w14:paraId="555BDF5B" w14:textId="77777777" w:rsidTr="004436C1">
        <w:tc>
          <w:tcPr>
            <w:tcW w:w="709" w:type="dxa"/>
          </w:tcPr>
          <w:p w14:paraId="75D2A35E" w14:textId="77777777" w:rsidR="00636EA6" w:rsidRPr="00CA3737" w:rsidRDefault="00636EA6" w:rsidP="00636EA6">
            <w:pPr>
              <w:ind w:right="-482"/>
              <w:rPr>
                <w:rFonts w:ascii="Arial" w:eastAsia="宋体" w:hAnsi="Arial" w:cs="Arial"/>
                <w:kern w:val="0"/>
                <w:sz w:val="20"/>
                <w:szCs w:val="20"/>
                <w14:ligatures w14:val="none"/>
              </w:rPr>
            </w:pPr>
          </w:p>
        </w:tc>
        <w:tc>
          <w:tcPr>
            <w:tcW w:w="426" w:type="dxa"/>
          </w:tcPr>
          <w:p w14:paraId="2CD24B08" w14:textId="77777777" w:rsidR="00636EA6" w:rsidRPr="00CA3737" w:rsidRDefault="00636EA6" w:rsidP="00636EA6">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2</w:t>
            </w:r>
          </w:p>
        </w:tc>
        <w:tc>
          <w:tcPr>
            <w:tcW w:w="708" w:type="dxa"/>
          </w:tcPr>
          <w:p w14:paraId="1A952B61" w14:textId="77777777" w:rsidR="00636EA6" w:rsidRPr="00CA3737" w:rsidRDefault="00636EA6" w:rsidP="00636EA6">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481.0</w:t>
            </w:r>
          </w:p>
        </w:tc>
        <w:tc>
          <w:tcPr>
            <w:tcW w:w="709" w:type="dxa"/>
          </w:tcPr>
          <w:p w14:paraId="67ADE7ED" w14:textId="77777777" w:rsidR="00636EA6" w:rsidRPr="00CA3737" w:rsidRDefault="00636EA6" w:rsidP="00636EA6">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418.0</w:t>
            </w:r>
          </w:p>
        </w:tc>
        <w:tc>
          <w:tcPr>
            <w:tcW w:w="709" w:type="dxa"/>
          </w:tcPr>
          <w:p w14:paraId="15A75813" w14:textId="77777777" w:rsidR="00636EA6" w:rsidRPr="00CA3737" w:rsidRDefault="00636EA6" w:rsidP="00636EA6">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55.0</w:t>
            </w:r>
          </w:p>
        </w:tc>
        <w:tc>
          <w:tcPr>
            <w:tcW w:w="709" w:type="dxa"/>
          </w:tcPr>
          <w:p w14:paraId="4FEA96BC" w14:textId="77777777" w:rsidR="00636EA6" w:rsidRPr="00CA3737" w:rsidRDefault="00636EA6" w:rsidP="00636EA6">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186.0</w:t>
            </w:r>
          </w:p>
        </w:tc>
        <w:tc>
          <w:tcPr>
            <w:tcW w:w="708" w:type="dxa"/>
          </w:tcPr>
          <w:p w14:paraId="75A58F39" w14:textId="77777777" w:rsidR="00636EA6" w:rsidRPr="00CA3737" w:rsidRDefault="00636EA6" w:rsidP="00636EA6">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105.5</w:t>
            </w:r>
          </w:p>
        </w:tc>
        <w:tc>
          <w:tcPr>
            <w:tcW w:w="709" w:type="dxa"/>
          </w:tcPr>
          <w:p w14:paraId="6B74713F" w14:textId="77777777" w:rsidR="00636EA6" w:rsidRPr="00CA3737" w:rsidRDefault="00636EA6" w:rsidP="00636EA6">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71.5</w:t>
            </w:r>
          </w:p>
        </w:tc>
        <w:tc>
          <w:tcPr>
            <w:tcW w:w="709" w:type="dxa"/>
          </w:tcPr>
          <w:p w14:paraId="6D295B52" w14:textId="77777777" w:rsidR="00636EA6" w:rsidRPr="00CA3737" w:rsidRDefault="00636EA6" w:rsidP="00636EA6">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12.0</w:t>
            </w:r>
          </w:p>
        </w:tc>
        <w:tc>
          <w:tcPr>
            <w:tcW w:w="709" w:type="dxa"/>
          </w:tcPr>
          <w:p w14:paraId="0452D117" w14:textId="0E0BF7D2" w:rsidR="00636EA6" w:rsidRPr="00CA3737" w:rsidRDefault="00636EA6" w:rsidP="00636EA6">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24.5</w:t>
            </w:r>
          </w:p>
        </w:tc>
        <w:tc>
          <w:tcPr>
            <w:tcW w:w="992" w:type="dxa"/>
          </w:tcPr>
          <w:p w14:paraId="66A1461B" w14:textId="539488D9" w:rsidR="00636EA6" w:rsidRPr="00CA3737" w:rsidRDefault="00636EA6" w:rsidP="00636EA6">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86.90</w:t>
            </w:r>
          </w:p>
          <w:p w14:paraId="540B7A9C" w14:textId="77777777" w:rsidR="00636EA6" w:rsidRPr="00CA3737" w:rsidRDefault="00636EA6" w:rsidP="00636EA6">
            <w:pPr>
              <w:ind w:right="-482"/>
              <w:rPr>
                <w:rFonts w:ascii="Arial" w:eastAsia="宋体" w:hAnsi="Arial" w:cs="Arial"/>
                <w:kern w:val="0"/>
                <w:sz w:val="20"/>
                <w:szCs w:val="20"/>
                <w14:ligatures w14:val="none"/>
              </w:rPr>
            </w:pPr>
          </w:p>
        </w:tc>
        <w:tc>
          <w:tcPr>
            <w:tcW w:w="992" w:type="dxa"/>
          </w:tcPr>
          <w:p w14:paraId="576B95BA" w14:textId="77777777" w:rsidR="00636EA6" w:rsidRPr="00CA3737" w:rsidRDefault="00636EA6" w:rsidP="00636EA6">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17</w:t>
            </w:r>
          </w:p>
        </w:tc>
      </w:tr>
      <w:tr w:rsidR="00CA3737" w:rsidRPr="00CA3737" w14:paraId="6158E86E" w14:textId="77777777" w:rsidTr="004436C1">
        <w:tc>
          <w:tcPr>
            <w:tcW w:w="709" w:type="dxa"/>
          </w:tcPr>
          <w:p w14:paraId="40947748" w14:textId="77777777" w:rsidR="00636EA6" w:rsidRPr="00CA3737" w:rsidRDefault="00636EA6" w:rsidP="00636EA6">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P4</w:t>
            </w:r>
          </w:p>
        </w:tc>
        <w:tc>
          <w:tcPr>
            <w:tcW w:w="426" w:type="dxa"/>
          </w:tcPr>
          <w:p w14:paraId="1AB0DB1A" w14:textId="77777777" w:rsidR="00636EA6" w:rsidRPr="00CA3737" w:rsidRDefault="00636EA6" w:rsidP="00636EA6">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1</w:t>
            </w:r>
          </w:p>
        </w:tc>
        <w:tc>
          <w:tcPr>
            <w:tcW w:w="708" w:type="dxa"/>
          </w:tcPr>
          <w:p w14:paraId="0DD23509" w14:textId="77777777" w:rsidR="00636EA6" w:rsidRPr="00CA3737" w:rsidRDefault="00636EA6" w:rsidP="00636EA6">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479.5</w:t>
            </w:r>
          </w:p>
        </w:tc>
        <w:tc>
          <w:tcPr>
            <w:tcW w:w="709" w:type="dxa"/>
          </w:tcPr>
          <w:p w14:paraId="544963C6" w14:textId="77777777" w:rsidR="00636EA6" w:rsidRPr="00CA3737" w:rsidRDefault="00636EA6" w:rsidP="00636EA6">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299.0</w:t>
            </w:r>
          </w:p>
        </w:tc>
        <w:tc>
          <w:tcPr>
            <w:tcW w:w="709" w:type="dxa"/>
          </w:tcPr>
          <w:p w14:paraId="1E85840A" w14:textId="77777777" w:rsidR="00636EA6" w:rsidRPr="00CA3737" w:rsidRDefault="00636EA6" w:rsidP="00636EA6">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55.0</w:t>
            </w:r>
          </w:p>
        </w:tc>
        <w:tc>
          <w:tcPr>
            <w:tcW w:w="709" w:type="dxa"/>
          </w:tcPr>
          <w:p w14:paraId="032736B3" w14:textId="77777777" w:rsidR="00636EA6" w:rsidRPr="00CA3737" w:rsidRDefault="00636EA6" w:rsidP="00636EA6">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116.5</w:t>
            </w:r>
          </w:p>
        </w:tc>
        <w:tc>
          <w:tcPr>
            <w:tcW w:w="708" w:type="dxa"/>
          </w:tcPr>
          <w:p w14:paraId="126A13F2" w14:textId="77777777" w:rsidR="00636EA6" w:rsidRPr="00CA3737" w:rsidRDefault="00636EA6" w:rsidP="00636EA6">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41.5</w:t>
            </w:r>
          </w:p>
        </w:tc>
        <w:tc>
          <w:tcPr>
            <w:tcW w:w="709" w:type="dxa"/>
          </w:tcPr>
          <w:p w14:paraId="0A8BF71F" w14:textId="77777777" w:rsidR="00636EA6" w:rsidRPr="00CA3737" w:rsidRDefault="00636EA6" w:rsidP="00636EA6">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86.0</w:t>
            </w:r>
          </w:p>
        </w:tc>
        <w:tc>
          <w:tcPr>
            <w:tcW w:w="709" w:type="dxa"/>
          </w:tcPr>
          <w:p w14:paraId="36942054" w14:textId="77777777" w:rsidR="00636EA6" w:rsidRPr="00CA3737" w:rsidRDefault="00636EA6" w:rsidP="00636EA6">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14.5</w:t>
            </w:r>
          </w:p>
        </w:tc>
        <w:tc>
          <w:tcPr>
            <w:tcW w:w="709" w:type="dxa"/>
          </w:tcPr>
          <w:p w14:paraId="5AACA569" w14:textId="713E1A91" w:rsidR="00636EA6" w:rsidRPr="00CA3737" w:rsidRDefault="00636EA6" w:rsidP="00636EA6">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162.5</w:t>
            </w:r>
          </w:p>
        </w:tc>
        <w:tc>
          <w:tcPr>
            <w:tcW w:w="992" w:type="dxa"/>
          </w:tcPr>
          <w:p w14:paraId="6BA8F59A" w14:textId="31350925" w:rsidR="00636EA6" w:rsidRPr="00CA3737" w:rsidRDefault="00636EA6" w:rsidP="00636EA6">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62.36</w:t>
            </w:r>
          </w:p>
        </w:tc>
        <w:tc>
          <w:tcPr>
            <w:tcW w:w="992" w:type="dxa"/>
          </w:tcPr>
          <w:p w14:paraId="4BE312E6" w14:textId="77777777" w:rsidR="00636EA6" w:rsidRPr="00CA3737" w:rsidRDefault="00636EA6" w:rsidP="00636EA6">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49</w:t>
            </w:r>
          </w:p>
        </w:tc>
      </w:tr>
      <w:tr w:rsidR="00CA3737" w:rsidRPr="00CA3737" w14:paraId="51C4CD6E" w14:textId="77777777" w:rsidTr="004436C1">
        <w:tc>
          <w:tcPr>
            <w:tcW w:w="709" w:type="dxa"/>
          </w:tcPr>
          <w:p w14:paraId="2AD9ACDD" w14:textId="77777777" w:rsidR="00636EA6" w:rsidRPr="00CA3737" w:rsidRDefault="00636EA6" w:rsidP="00636EA6">
            <w:pPr>
              <w:ind w:right="-482"/>
              <w:rPr>
                <w:rFonts w:ascii="Arial" w:eastAsia="宋体" w:hAnsi="Arial" w:cs="Arial"/>
                <w:kern w:val="0"/>
                <w:sz w:val="20"/>
                <w:szCs w:val="20"/>
                <w14:ligatures w14:val="none"/>
              </w:rPr>
            </w:pPr>
          </w:p>
        </w:tc>
        <w:tc>
          <w:tcPr>
            <w:tcW w:w="426" w:type="dxa"/>
          </w:tcPr>
          <w:p w14:paraId="7BC95926" w14:textId="77777777" w:rsidR="00636EA6" w:rsidRPr="00CA3737" w:rsidRDefault="00636EA6" w:rsidP="00636EA6">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2</w:t>
            </w:r>
          </w:p>
        </w:tc>
        <w:tc>
          <w:tcPr>
            <w:tcW w:w="708" w:type="dxa"/>
          </w:tcPr>
          <w:p w14:paraId="766DEFDA" w14:textId="77777777" w:rsidR="00636EA6" w:rsidRPr="00CA3737" w:rsidRDefault="00636EA6" w:rsidP="00636EA6">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480.0</w:t>
            </w:r>
          </w:p>
        </w:tc>
        <w:tc>
          <w:tcPr>
            <w:tcW w:w="709" w:type="dxa"/>
          </w:tcPr>
          <w:p w14:paraId="72977182" w14:textId="77777777" w:rsidR="00636EA6" w:rsidRPr="00CA3737" w:rsidRDefault="00636EA6" w:rsidP="00636EA6">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405.0</w:t>
            </w:r>
          </w:p>
        </w:tc>
        <w:tc>
          <w:tcPr>
            <w:tcW w:w="709" w:type="dxa"/>
          </w:tcPr>
          <w:p w14:paraId="36EA770C" w14:textId="77777777" w:rsidR="00636EA6" w:rsidRPr="00CA3737" w:rsidRDefault="00636EA6" w:rsidP="00636EA6">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49.5</w:t>
            </w:r>
          </w:p>
        </w:tc>
        <w:tc>
          <w:tcPr>
            <w:tcW w:w="709" w:type="dxa"/>
          </w:tcPr>
          <w:p w14:paraId="5BE5D3B6" w14:textId="77777777" w:rsidR="00636EA6" w:rsidRPr="00CA3737" w:rsidRDefault="00636EA6" w:rsidP="00636EA6">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212.5</w:t>
            </w:r>
          </w:p>
        </w:tc>
        <w:tc>
          <w:tcPr>
            <w:tcW w:w="708" w:type="dxa"/>
          </w:tcPr>
          <w:p w14:paraId="1AF7CA7B" w14:textId="77777777" w:rsidR="00636EA6" w:rsidRPr="00CA3737" w:rsidRDefault="00636EA6" w:rsidP="00636EA6">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57.0</w:t>
            </w:r>
          </w:p>
        </w:tc>
        <w:tc>
          <w:tcPr>
            <w:tcW w:w="709" w:type="dxa"/>
          </w:tcPr>
          <w:p w14:paraId="2F1F9099" w14:textId="77777777" w:rsidR="00636EA6" w:rsidRPr="00CA3737" w:rsidRDefault="00636EA6" w:rsidP="00636EA6">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86.0</w:t>
            </w:r>
          </w:p>
        </w:tc>
        <w:tc>
          <w:tcPr>
            <w:tcW w:w="709" w:type="dxa"/>
          </w:tcPr>
          <w:p w14:paraId="68FB1519" w14:textId="77777777" w:rsidR="00636EA6" w:rsidRPr="00CA3737" w:rsidRDefault="00636EA6" w:rsidP="00636EA6">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7.5</w:t>
            </w:r>
          </w:p>
        </w:tc>
        <w:tc>
          <w:tcPr>
            <w:tcW w:w="709" w:type="dxa"/>
          </w:tcPr>
          <w:p w14:paraId="1DF79C92" w14:textId="768E17E5" w:rsidR="00636EA6" w:rsidRPr="00CA3737" w:rsidRDefault="00636EA6" w:rsidP="00636EA6">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59.5</w:t>
            </w:r>
          </w:p>
        </w:tc>
        <w:tc>
          <w:tcPr>
            <w:tcW w:w="992" w:type="dxa"/>
          </w:tcPr>
          <w:p w14:paraId="03653FEB" w14:textId="638C71D3" w:rsidR="00636EA6" w:rsidRPr="00CA3737" w:rsidRDefault="00636EA6" w:rsidP="00636EA6">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84.38</w:t>
            </w:r>
          </w:p>
          <w:p w14:paraId="5E51DA0F" w14:textId="77777777" w:rsidR="00636EA6" w:rsidRPr="00CA3737" w:rsidRDefault="00636EA6" w:rsidP="00636EA6">
            <w:pPr>
              <w:ind w:right="-482"/>
              <w:rPr>
                <w:rFonts w:ascii="Arial" w:eastAsia="宋体" w:hAnsi="Arial" w:cs="Arial"/>
                <w:kern w:val="0"/>
                <w:sz w:val="20"/>
                <w:szCs w:val="20"/>
                <w14:ligatures w14:val="none"/>
              </w:rPr>
            </w:pPr>
          </w:p>
        </w:tc>
        <w:tc>
          <w:tcPr>
            <w:tcW w:w="992" w:type="dxa"/>
          </w:tcPr>
          <w:p w14:paraId="05275A6D" w14:textId="77777777" w:rsidR="00636EA6" w:rsidRPr="00CA3737" w:rsidRDefault="00636EA6" w:rsidP="00636EA6">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7</w:t>
            </w:r>
          </w:p>
        </w:tc>
      </w:tr>
      <w:tr w:rsidR="00CA3737" w:rsidRPr="00CA3737" w14:paraId="271C081B" w14:textId="77777777" w:rsidTr="004436C1">
        <w:tc>
          <w:tcPr>
            <w:tcW w:w="709" w:type="dxa"/>
          </w:tcPr>
          <w:p w14:paraId="0609D9E5" w14:textId="77777777" w:rsidR="006B5915" w:rsidRPr="00CA3737" w:rsidRDefault="006B5915" w:rsidP="006B591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P5</w:t>
            </w:r>
          </w:p>
        </w:tc>
        <w:tc>
          <w:tcPr>
            <w:tcW w:w="426" w:type="dxa"/>
          </w:tcPr>
          <w:p w14:paraId="42F8CD01" w14:textId="77777777" w:rsidR="006B5915" w:rsidRPr="00CA3737" w:rsidRDefault="006B5915" w:rsidP="006B591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1</w:t>
            </w:r>
          </w:p>
        </w:tc>
        <w:tc>
          <w:tcPr>
            <w:tcW w:w="708" w:type="dxa"/>
          </w:tcPr>
          <w:p w14:paraId="5DDD7CA6" w14:textId="77777777" w:rsidR="006B5915" w:rsidRPr="00CA3737" w:rsidRDefault="006B5915" w:rsidP="006B591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480.5</w:t>
            </w:r>
          </w:p>
        </w:tc>
        <w:tc>
          <w:tcPr>
            <w:tcW w:w="709" w:type="dxa"/>
          </w:tcPr>
          <w:p w14:paraId="1503CB9E" w14:textId="77777777" w:rsidR="006B5915" w:rsidRPr="00CA3737" w:rsidRDefault="006B5915" w:rsidP="006B591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404.0</w:t>
            </w:r>
          </w:p>
        </w:tc>
        <w:tc>
          <w:tcPr>
            <w:tcW w:w="709" w:type="dxa"/>
          </w:tcPr>
          <w:p w14:paraId="4DA721AC" w14:textId="77777777" w:rsidR="006B5915" w:rsidRPr="00CA3737" w:rsidRDefault="006B5915" w:rsidP="006B591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42.0</w:t>
            </w:r>
          </w:p>
        </w:tc>
        <w:tc>
          <w:tcPr>
            <w:tcW w:w="709" w:type="dxa"/>
          </w:tcPr>
          <w:p w14:paraId="1FC3A2F2" w14:textId="77777777" w:rsidR="006B5915" w:rsidRPr="00CA3737" w:rsidRDefault="006B5915" w:rsidP="006B591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231.0</w:t>
            </w:r>
          </w:p>
        </w:tc>
        <w:tc>
          <w:tcPr>
            <w:tcW w:w="708" w:type="dxa"/>
          </w:tcPr>
          <w:p w14:paraId="2F4EE120" w14:textId="77777777" w:rsidR="006B5915" w:rsidRPr="00CA3737" w:rsidRDefault="006B5915" w:rsidP="006B591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54.0</w:t>
            </w:r>
          </w:p>
        </w:tc>
        <w:tc>
          <w:tcPr>
            <w:tcW w:w="709" w:type="dxa"/>
          </w:tcPr>
          <w:p w14:paraId="001F5FD9" w14:textId="77777777" w:rsidR="006B5915" w:rsidRPr="00CA3737" w:rsidRDefault="006B5915" w:rsidP="006B591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77.0</w:t>
            </w:r>
          </w:p>
        </w:tc>
        <w:tc>
          <w:tcPr>
            <w:tcW w:w="709" w:type="dxa"/>
          </w:tcPr>
          <w:p w14:paraId="4EACA56E" w14:textId="77777777" w:rsidR="006B5915" w:rsidRPr="00CA3737" w:rsidRDefault="006B5915" w:rsidP="006B591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12.5</w:t>
            </w:r>
          </w:p>
        </w:tc>
        <w:tc>
          <w:tcPr>
            <w:tcW w:w="709" w:type="dxa"/>
          </w:tcPr>
          <w:p w14:paraId="66611A37" w14:textId="6DF0AFC4" w:rsidR="006B5915" w:rsidRPr="00CA3737" w:rsidRDefault="006B5915" w:rsidP="006B591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62</w:t>
            </w:r>
          </w:p>
        </w:tc>
        <w:tc>
          <w:tcPr>
            <w:tcW w:w="992" w:type="dxa"/>
          </w:tcPr>
          <w:p w14:paraId="50533D23" w14:textId="32F7C584" w:rsidR="006B5915" w:rsidRPr="00CA3737" w:rsidRDefault="006B5915" w:rsidP="006B591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84.08</w:t>
            </w:r>
          </w:p>
        </w:tc>
        <w:tc>
          <w:tcPr>
            <w:tcW w:w="992" w:type="dxa"/>
          </w:tcPr>
          <w:p w14:paraId="245D3737" w14:textId="77777777" w:rsidR="006B5915" w:rsidRPr="00CA3737" w:rsidRDefault="006B5915" w:rsidP="006B591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50</w:t>
            </w:r>
          </w:p>
        </w:tc>
      </w:tr>
      <w:tr w:rsidR="00CA3737" w:rsidRPr="00CA3737" w14:paraId="5B09236E" w14:textId="77777777" w:rsidTr="004436C1">
        <w:tc>
          <w:tcPr>
            <w:tcW w:w="709" w:type="dxa"/>
          </w:tcPr>
          <w:p w14:paraId="796FC674" w14:textId="77777777" w:rsidR="006B5915" w:rsidRPr="00CA3737" w:rsidRDefault="006B5915" w:rsidP="006B5915">
            <w:pPr>
              <w:ind w:right="-482"/>
              <w:rPr>
                <w:rFonts w:ascii="Arial" w:eastAsia="宋体" w:hAnsi="Arial" w:cs="Arial"/>
                <w:kern w:val="0"/>
                <w:sz w:val="20"/>
                <w:szCs w:val="20"/>
                <w14:ligatures w14:val="none"/>
              </w:rPr>
            </w:pPr>
          </w:p>
        </w:tc>
        <w:tc>
          <w:tcPr>
            <w:tcW w:w="426" w:type="dxa"/>
          </w:tcPr>
          <w:p w14:paraId="501D3764" w14:textId="77777777" w:rsidR="006B5915" w:rsidRPr="00CA3737" w:rsidRDefault="006B5915" w:rsidP="006B591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2</w:t>
            </w:r>
          </w:p>
        </w:tc>
        <w:tc>
          <w:tcPr>
            <w:tcW w:w="708" w:type="dxa"/>
          </w:tcPr>
          <w:p w14:paraId="0BE2DCDC" w14:textId="77777777" w:rsidR="006B5915" w:rsidRPr="00CA3737" w:rsidRDefault="006B5915" w:rsidP="006B591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480.0</w:t>
            </w:r>
          </w:p>
        </w:tc>
        <w:tc>
          <w:tcPr>
            <w:tcW w:w="709" w:type="dxa"/>
          </w:tcPr>
          <w:p w14:paraId="193F9C1F" w14:textId="77777777" w:rsidR="006B5915" w:rsidRPr="00CA3737" w:rsidRDefault="006B5915" w:rsidP="006B591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446.5</w:t>
            </w:r>
          </w:p>
        </w:tc>
        <w:tc>
          <w:tcPr>
            <w:tcW w:w="709" w:type="dxa"/>
          </w:tcPr>
          <w:p w14:paraId="38550D94" w14:textId="77777777" w:rsidR="006B5915" w:rsidRPr="00CA3737" w:rsidRDefault="006B5915" w:rsidP="006B591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38.0</w:t>
            </w:r>
          </w:p>
        </w:tc>
        <w:tc>
          <w:tcPr>
            <w:tcW w:w="709" w:type="dxa"/>
          </w:tcPr>
          <w:p w14:paraId="31F6C913" w14:textId="77777777" w:rsidR="006B5915" w:rsidRPr="00CA3737" w:rsidRDefault="006B5915" w:rsidP="006B591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224.0</w:t>
            </w:r>
          </w:p>
        </w:tc>
        <w:tc>
          <w:tcPr>
            <w:tcW w:w="708" w:type="dxa"/>
          </w:tcPr>
          <w:p w14:paraId="638C9D5D" w14:textId="77777777" w:rsidR="006B5915" w:rsidRPr="00CA3737" w:rsidRDefault="006B5915" w:rsidP="006B591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82.5</w:t>
            </w:r>
          </w:p>
        </w:tc>
        <w:tc>
          <w:tcPr>
            <w:tcW w:w="709" w:type="dxa"/>
          </w:tcPr>
          <w:p w14:paraId="247DF338" w14:textId="77777777" w:rsidR="006B5915" w:rsidRPr="00CA3737" w:rsidRDefault="006B5915" w:rsidP="006B591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102.0</w:t>
            </w:r>
          </w:p>
        </w:tc>
        <w:tc>
          <w:tcPr>
            <w:tcW w:w="709" w:type="dxa"/>
          </w:tcPr>
          <w:p w14:paraId="0EE87D8B" w14:textId="77777777" w:rsidR="006B5915" w:rsidRPr="00CA3737" w:rsidRDefault="006B5915" w:rsidP="006B591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14.0</w:t>
            </w:r>
          </w:p>
        </w:tc>
        <w:tc>
          <w:tcPr>
            <w:tcW w:w="709" w:type="dxa"/>
          </w:tcPr>
          <w:p w14:paraId="19EA8266" w14:textId="4593EC56" w:rsidR="006B5915" w:rsidRPr="00CA3737" w:rsidRDefault="006B5915" w:rsidP="006B591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13.5</w:t>
            </w:r>
          </w:p>
        </w:tc>
        <w:tc>
          <w:tcPr>
            <w:tcW w:w="992" w:type="dxa"/>
          </w:tcPr>
          <w:p w14:paraId="0824FAF1" w14:textId="6D4C0F0E" w:rsidR="006B5915" w:rsidRPr="00CA3737" w:rsidRDefault="006B5915" w:rsidP="006B591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93.02</w:t>
            </w:r>
          </w:p>
          <w:p w14:paraId="0DBBA0EF" w14:textId="77777777" w:rsidR="006B5915" w:rsidRPr="00CA3737" w:rsidRDefault="006B5915" w:rsidP="006B5915">
            <w:pPr>
              <w:ind w:right="-482"/>
              <w:rPr>
                <w:rFonts w:ascii="Arial" w:eastAsia="宋体" w:hAnsi="Arial" w:cs="Arial"/>
                <w:kern w:val="0"/>
                <w:sz w:val="20"/>
                <w:szCs w:val="20"/>
                <w14:ligatures w14:val="none"/>
              </w:rPr>
            </w:pPr>
          </w:p>
        </w:tc>
        <w:tc>
          <w:tcPr>
            <w:tcW w:w="992" w:type="dxa"/>
          </w:tcPr>
          <w:p w14:paraId="721998D5" w14:textId="77777777" w:rsidR="006B5915" w:rsidRPr="00CA3737" w:rsidRDefault="006B5915" w:rsidP="006B591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50</w:t>
            </w:r>
          </w:p>
        </w:tc>
      </w:tr>
      <w:tr w:rsidR="00CA3737" w:rsidRPr="00CA3737" w14:paraId="4F8596E1" w14:textId="77777777" w:rsidTr="004436C1">
        <w:tc>
          <w:tcPr>
            <w:tcW w:w="709" w:type="dxa"/>
          </w:tcPr>
          <w:p w14:paraId="08A11D23" w14:textId="77777777" w:rsidR="006B5915" w:rsidRPr="00CA3737" w:rsidRDefault="006B5915" w:rsidP="006B591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P6</w:t>
            </w:r>
          </w:p>
        </w:tc>
        <w:tc>
          <w:tcPr>
            <w:tcW w:w="426" w:type="dxa"/>
          </w:tcPr>
          <w:p w14:paraId="27E789F4" w14:textId="77777777" w:rsidR="006B5915" w:rsidRPr="00CA3737" w:rsidRDefault="006B5915" w:rsidP="006B591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1</w:t>
            </w:r>
          </w:p>
        </w:tc>
        <w:tc>
          <w:tcPr>
            <w:tcW w:w="708" w:type="dxa"/>
          </w:tcPr>
          <w:p w14:paraId="78A41EFE" w14:textId="77777777" w:rsidR="006B5915" w:rsidRPr="00CA3737" w:rsidRDefault="006B5915" w:rsidP="006B591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483.0</w:t>
            </w:r>
          </w:p>
        </w:tc>
        <w:tc>
          <w:tcPr>
            <w:tcW w:w="709" w:type="dxa"/>
          </w:tcPr>
          <w:p w14:paraId="4B45EFCF" w14:textId="77777777" w:rsidR="006B5915" w:rsidRPr="00CA3737" w:rsidRDefault="006B5915" w:rsidP="006B591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400.5</w:t>
            </w:r>
          </w:p>
        </w:tc>
        <w:tc>
          <w:tcPr>
            <w:tcW w:w="709" w:type="dxa"/>
          </w:tcPr>
          <w:p w14:paraId="550DA3A7" w14:textId="77777777" w:rsidR="006B5915" w:rsidRPr="00CA3737" w:rsidRDefault="006B5915" w:rsidP="006B591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39.5</w:t>
            </w:r>
          </w:p>
        </w:tc>
        <w:tc>
          <w:tcPr>
            <w:tcW w:w="709" w:type="dxa"/>
          </w:tcPr>
          <w:p w14:paraId="074C1424" w14:textId="77777777" w:rsidR="006B5915" w:rsidRPr="00CA3737" w:rsidRDefault="006B5915" w:rsidP="006B591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230.5</w:t>
            </w:r>
          </w:p>
        </w:tc>
        <w:tc>
          <w:tcPr>
            <w:tcW w:w="708" w:type="dxa"/>
          </w:tcPr>
          <w:p w14:paraId="0CAD4DB9" w14:textId="77777777" w:rsidR="006B5915" w:rsidRPr="00CA3737" w:rsidRDefault="006B5915" w:rsidP="006B591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32.0</w:t>
            </w:r>
          </w:p>
        </w:tc>
        <w:tc>
          <w:tcPr>
            <w:tcW w:w="709" w:type="dxa"/>
          </w:tcPr>
          <w:p w14:paraId="6F8B5EDD" w14:textId="77777777" w:rsidR="006B5915" w:rsidRPr="00CA3737" w:rsidRDefault="006B5915" w:rsidP="006B591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98.5</w:t>
            </w:r>
          </w:p>
        </w:tc>
        <w:tc>
          <w:tcPr>
            <w:tcW w:w="709" w:type="dxa"/>
          </w:tcPr>
          <w:p w14:paraId="50C32804" w14:textId="77777777" w:rsidR="006B5915" w:rsidRPr="00CA3737" w:rsidRDefault="006B5915" w:rsidP="006B591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13.0</w:t>
            </w:r>
          </w:p>
        </w:tc>
        <w:tc>
          <w:tcPr>
            <w:tcW w:w="709" w:type="dxa"/>
          </w:tcPr>
          <w:p w14:paraId="5DDFE09B" w14:textId="5379E610" w:rsidR="006B5915" w:rsidRPr="00CA3737" w:rsidRDefault="006B5915" w:rsidP="006B591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37.5</w:t>
            </w:r>
          </w:p>
        </w:tc>
        <w:tc>
          <w:tcPr>
            <w:tcW w:w="992" w:type="dxa"/>
          </w:tcPr>
          <w:p w14:paraId="69E2F24C" w14:textId="6946D82B" w:rsidR="006B5915" w:rsidRPr="00CA3737" w:rsidRDefault="006B5915" w:rsidP="006B591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82.92</w:t>
            </w:r>
          </w:p>
        </w:tc>
        <w:tc>
          <w:tcPr>
            <w:tcW w:w="992" w:type="dxa"/>
          </w:tcPr>
          <w:p w14:paraId="42764D70" w14:textId="77777777" w:rsidR="006B5915" w:rsidRPr="00CA3737" w:rsidRDefault="006B5915" w:rsidP="006B591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22</w:t>
            </w:r>
          </w:p>
        </w:tc>
      </w:tr>
      <w:tr w:rsidR="00CA3737" w:rsidRPr="00CA3737" w14:paraId="7AF62B0B" w14:textId="77777777" w:rsidTr="004436C1">
        <w:tc>
          <w:tcPr>
            <w:tcW w:w="709" w:type="dxa"/>
          </w:tcPr>
          <w:p w14:paraId="52FA23BB" w14:textId="77777777" w:rsidR="006B5915" w:rsidRPr="00CA3737" w:rsidRDefault="006B5915" w:rsidP="006B5915">
            <w:pPr>
              <w:ind w:right="-482"/>
              <w:rPr>
                <w:rFonts w:ascii="Arial" w:eastAsia="宋体" w:hAnsi="Arial" w:cs="Arial"/>
                <w:kern w:val="0"/>
                <w:sz w:val="20"/>
                <w:szCs w:val="20"/>
                <w14:ligatures w14:val="none"/>
              </w:rPr>
            </w:pPr>
          </w:p>
        </w:tc>
        <w:tc>
          <w:tcPr>
            <w:tcW w:w="426" w:type="dxa"/>
          </w:tcPr>
          <w:p w14:paraId="6139AFA6" w14:textId="77777777" w:rsidR="006B5915" w:rsidRPr="00CA3737" w:rsidRDefault="006B5915" w:rsidP="006B591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2</w:t>
            </w:r>
          </w:p>
        </w:tc>
        <w:tc>
          <w:tcPr>
            <w:tcW w:w="708" w:type="dxa"/>
          </w:tcPr>
          <w:p w14:paraId="7D1450A9" w14:textId="77777777" w:rsidR="006B5915" w:rsidRPr="00CA3737" w:rsidRDefault="006B5915" w:rsidP="006B591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480.5</w:t>
            </w:r>
          </w:p>
        </w:tc>
        <w:tc>
          <w:tcPr>
            <w:tcW w:w="709" w:type="dxa"/>
          </w:tcPr>
          <w:p w14:paraId="0F67700A" w14:textId="77777777" w:rsidR="006B5915" w:rsidRPr="00CA3737" w:rsidRDefault="006B5915" w:rsidP="006B591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420.0</w:t>
            </w:r>
          </w:p>
        </w:tc>
        <w:tc>
          <w:tcPr>
            <w:tcW w:w="709" w:type="dxa"/>
          </w:tcPr>
          <w:p w14:paraId="0E41E0DD" w14:textId="77777777" w:rsidR="006B5915" w:rsidRPr="00CA3737" w:rsidRDefault="006B5915" w:rsidP="006B591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69.0</w:t>
            </w:r>
          </w:p>
        </w:tc>
        <w:tc>
          <w:tcPr>
            <w:tcW w:w="709" w:type="dxa"/>
          </w:tcPr>
          <w:p w14:paraId="105C3EBA" w14:textId="77777777" w:rsidR="006B5915" w:rsidRPr="00CA3737" w:rsidRDefault="006B5915" w:rsidP="006B591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274.5</w:t>
            </w:r>
          </w:p>
        </w:tc>
        <w:tc>
          <w:tcPr>
            <w:tcW w:w="708" w:type="dxa"/>
          </w:tcPr>
          <w:p w14:paraId="3DDF2124" w14:textId="77777777" w:rsidR="006B5915" w:rsidRPr="00CA3737" w:rsidRDefault="006B5915" w:rsidP="006B591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0.5</w:t>
            </w:r>
          </w:p>
        </w:tc>
        <w:tc>
          <w:tcPr>
            <w:tcW w:w="709" w:type="dxa"/>
          </w:tcPr>
          <w:p w14:paraId="34072511" w14:textId="77777777" w:rsidR="006B5915" w:rsidRPr="00CA3737" w:rsidRDefault="006B5915" w:rsidP="006B591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76.0</w:t>
            </w:r>
          </w:p>
        </w:tc>
        <w:tc>
          <w:tcPr>
            <w:tcW w:w="709" w:type="dxa"/>
          </w:tcPr>
          <w:p w14:paraId="1125BF7E" w14:textId="77777777" w:rsidR="006B5915" w:rsidRPr="00CA3737" w:rsidRDefault="006B5915" w:rsidP="006B591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28.5</w:t>
            </w:r>
          </w:p>
        </w:tc>
        <w:tc>
          <w:tcPr>
            <w:tcW w:w="709" w:type="dxa"/>
          </w:tcPr>
          <w:p w14:paraId="17D45E64" w14:textId="067BE64F" w:rsidR="006B5915" w:rsidRPr="00CA3737" w:rsidRDefault="006B5915" w:rsidP="006B591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32</w:t>
            </w:r>
          </w:p>
        </w:tc>
        <w:tc>
          <w:tcPr>
            <w:tcW w:w="992" w:type="dxa"/>
          </w:tcPr>
          <w:p w14:paraId="702FEEBB" w14:textId="21781BEF" w:rsidR="006B5915" w:rsidRPr="00CA3737" w:rsidRDefault="006B5915" w:rsidP="006B591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87.41</w:t>
            </w:r>
          </w:p>
          <w:p w14:paraId="79E67158" w14:textId="77777777" w:rsidR="006B5915" w:rsidRPr="00CA3737" w:rsidRDefault="006B5915" w:rsidP="006B5915">
            <w:pPr>
              <w:ind w:right="-482"/>
              <w:rPr>
                <w:rFonts w:ascii="Arial" w:eastAsia="宋体" w:hAnsi="Arial" w:cs="Arial"/>
                <w:kern w:val="0"/>
                <w:sz w:val="20"/>
                <w:szCs w:val="20"/>
                <w14:ligatures w14:val="none"/>
              </w:rPr>
            </w:pPr>
          </w:p>
        </w:tc>
        <w:tc>
          <w:tcPr>
            <w:tcW w:w="992" w:type="dxa"/>
          </w:tcPr>
          <w:p w14:paraId="18972F16" w14:textId="77777777" w:rsidR="006B5915" w:rsidRPr="00CA3737" w:rsidRDefault="006B5915" w:rsidP="006B5915">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29</w:t>
            </w:r>
          </w:p>
        </w:tc>
      </w:tr>
      <w:tr w:rsidR="00CA3737" w:rsidRPr="00CA3737" w14:paraId="53B76E37" w14:textId="77777777" w:rsidTr="004436C1">
        <w:tc>
          <w:tcPr>
            <w:tcW w:w="709" w:type="dxa"/>
          </w:tcPr>
          <w:p w14:paraId="50DE2CD9"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P7</w:t>
            </w:r>
          </w:p>
        </w:tc>
        <w:tc>
          <w:tcPr>
            <w:tcW w:w="426" w:type="dxa"/>
          </w:tcPr>
          <w:p w14:paraId="766B5160"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1</w:t>
            </w:r>
          </w:p>
        </w:tc>
        <w:tc>
          <w:tcPr>
            <w:tcW w:w="708" w:type="dxa"/>
          </w:tcPr>
          <w:p w14:paraId="0E1DDA32"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475.0</w:t>
            </w:r>
          </w:p>
        </w:tc>
        <w:tc>
          <w:tcPr>
            <w:tcW w:w="709" w:type="dxa"/>
          </w:tcPr>
          <w:p w14:paraId="2A486FA1"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427.0</w:t>
            </w:r>
          </w:p>
        </w:tc>
        <w:tc>
          <w:tcPr>
            <w:tcW w:w="709" w:type="dxa"/>
          </w:tcPr>
          <w:p w14:paraId="37EF478F"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39.0</w:t>
            </w:r>
          </w:p>
        </w:tc>
        <w:tc>
          <w:tcPr>
            <w:tcW w:w="709" w:type="dxa"/>
          </w:tcPr>
          <w:p w14:paraId="71990B25"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271.0</w:t>
            </w:r>
          </w:p>
        </w:tc>
        <w:tc>
          <w:tcPr>
            <w:tcW w:w="708" w:type="dxa"/>
          </w:tcPr>
          <w:p w14:paraId="174D6E40"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39.5</w:t>
            </w:r>
          </w:p>
        </w:tc>
        <w:tc>
          <w:tcPr>
            <w:tcW w:w="709" w:type="dxa"/>
          </w:tcPr>
          <w:p w14:paraId="108B3EA2"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77.5</w:t>
            </w:r>
          </w:p>
        </w:tc>
        <w:tc>
          <w:tcPr>
            <w:tcW w:w="709" w:type="dxa"/>
          </w:tcPr>
          <w:p w14:paraId="48EE74DD"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8.0</w:t>
            </w:r>
          </w:p>
        </w:tc>
        <w:tc>
          <w:tcPr>
            <w:tcW w:w="709" w:type="dxa"/>
          </w:tcPr>
          <w:p w14:paraId="1F4CCE2D" w14:textId="0296AC4A"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40</w:t>
            </w:r>
          </w:p>
        </w:tc>
        <w:tc>
          <w:tcPr>
            <w:tcW w:w="992" w:type="dxa"/>
          </w:tcPr>
          <w:p w14:paraId="7F061BF9" w14:textId="5AFC621D"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89.89</w:t>
            </w:r>
          </w:p>
        </w:tc>
        <w:tc>
          <w:tcPr>
            <w:tcW w:w="992" w:type="dxa"/>
          </w:tcPr>
          <w:p w14:paraId="286C098F"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5</w:t>
            </w:r>
          </w:p>
        </w:tc>
      </w:tr>
      <w:tr w:rsidR="00CA3737" w:rsidRPr="00CA3737" w14:paraId="568E3FF6" w14:textId="77777777" w:rsidTr="004436C1">
        <w:tc>
          <w:tcPr>
            <w:tcW w:w="709" w:type="dxa"/>
          </w:tcPr>
          <w:p w14:paraId="3F0C27D2" w14:textId="77777777" w:rsidR="00A00A1C" w:rsidRPr="00CA3737" w:rsidRDefault="00A00A1C" w:rsidP="00A00A1C">
            <w:pPr>
              <w:ind w:right="-482"/>
              <w:rPr>
                <w:rFonts w:ascii="Arial" w:eastAsia="宋体" w:hAnsi="Arial" w:cs="Arial"/>
                <w:kern w:val="0"/>
                <w:sz w:val="20"/>
                <w:szCs w:val="20"/>
                <w14:ligatures w14:val="none"/>
              </w:rPr>
            </w:pPr>
          </w:p>
        </w:tc>
        <w:tc>
          <w:tcPr>
            <w:tcW w:w="426" w:type="dxa"/>
          </w:tcPr>
          <w:p w14:paraId="50607616"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2</w:t>
            </w:r>
          </w:p>
        </w:tc>
        <w:tc>
          <w:tcPr>
            <w:tcW w:w="708" w:type="dxa"/>
          </w:tcPr>
          <w:p w14:paraId="1F9EF8D2"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483.5</w:t>
            </w:r>
          </w:p>
        </w:tc>
        <w:tc>
          <w:tcPr>
            <w:tcW w:w="709" w:type="dxa"/>
          </w:tcPr>
          <w:p w14:paraId="30BC4710"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450.0</w:t>
            </w:r>
          </w:p>
        </w:tc>
        <w:tc>
          <w:tcPr>
            <w:tcW w:w="709" w:type="dxa"/>
          </w:tcPr>
          <w:p w14:paraId="41FF022F"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52.0</w:t>
            </w:r>
          </w:p>
        </w:tc>
        <w:tc>
          <w:tcPr>
            <w:tcW w:w="709" w:type="dxa"/>
          </w:tcPr>
          <w:p w14:paraId="6F03A8F3"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253.5</w:t>
            </w:r>
          </w:p>
        </w:tc>
        <w:tc>
          <w:tcPr>
            <w:tcW w:w="708" w:type="dxa"/>
          </w:tcPr>
          <w:p w14:paraId="7A757759"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50.0</w:t>
            </w:r>
          </w:p>
        </w:tc>
        <w:tc>
          <w:tcPr>
            <w:tcW w:w="709" w:type="dxa"/>
          </w:tcPr>
          <w:p w14:paraId="077081F4"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94.5</w:t>
            </w:r>
          </w:p>
        </w:tc>
        <w:tc>
          <w:tcPr>
            <w:tcW w:w="709" w:type="dxa"/>
          </w:tcPr>
          <w:p w14:paraId="0236216C"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1.5</w:t>
            </w:r>
          </w:p>
        </w:tc>
        <w:tc>
          <w:tcPr>
            <w:tcW w:w="709" w:type="dxa"/>
          </w:tcPr>
          <w:p w14:paraId="6F55F9ED" w14:textId="695C3A11"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21</w:t>
            </w:r>
          </w:p>
        </w:tc>
        <w:tc>
          <w:tcPr>
            <w:tcW w:w="992" w:type="dxa"/>
          </w:tcPr>
          <w:p w14:paraId="71ACCD0D" w14:textId="349FBE58"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93.07</w:t>
            </w:r>
          </w:p>
          <w:p w14:paraId="0D435AFF" w14:textId="77777777" w:rsidR="00A00A1C" w:rsidRPr="00CA3737" w:rsidRDefault="00A00A1C" w:rsidP="00A00A1C">
            <w:pPr>
              <w:ind w:right="-482"/>
              <w:rPr>
                <w:rFonts w:ascii="Arial" w:eastAsia="宋体" w:hAnsi="Arial" w:cs="Arial"/>
                <w:kern w:val="0"/>
                <w:sz w:val="20"/>
                <w:szCs w:val="20"/>
                <w14:ligatures w14:val="none"/>
              </w:rPr>
            </w:pPr>
          </w:p>
        </w:tc>
        <w:tc>
          <w:tcPr>
            <w:tcW w:w="992" w:type="dxa"/>
          </w:tcPr>
          <w:p w14:paraId="6C06A8FF"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42</w:t>
            </w:r>
          </w:p>
        </w:tc>
      </w:tr>
      <w:tr w:rsidR="00CA3737" w:rsidRPr="00CA3737" w14:paraId="65706F23" w14:textId="77777777" w:rsidTr="004436C1">
        <w:tc>
          <w:tcPr>
            <w:tcW w:w="709" w:type="dxa"/>
          </w:tcPr>
          <w:p w14:paraId="2A38ADFD"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P8</w:t>
            </w:r>
          </w:p>
        </w:tc>
        <w:tc>
          <w:tcPr>
            <w:tcW w:w="426" w:type="dxa"/>
          </w:tcPr>
          <w:p w14:paraId="5B7792C8"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1</w:t>
            </w:r>
          </w:p>
        </w:tc>
        <w:tc>
          <w:tcPr>
            <w:tcW w:w="708" w:type="dxa"/>
          </w:tcPr>
          <w:p w14:paraId="1546F4A0"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481.0</w:t>
            </w:r>
          </w:p>
        </w:tc>
        <w:tc>
          <w:tcPr>
            <w:tcW w:w="709" w:type="dxa"/>
          </w:tcPr>
          <w:p w14:paraId="5E235C2A"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307.0</w:t>
            </w:r>
          </w:p>
        </w:tc>
        <w:tc>
          <w:tcPr>
            <w:tcW w:w="709" w:type="dxa"/>
          </w:tcPr>
          <w:p w14:paraId="0D93A063"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23.0</w:t>
            </w:r>
          </w:p>
        </w:tc>
        <w:tc>
          <w:tcPr>
            <w:tcW w:w="709" w:type="dxa"/>
          </w:tcPr>
          <w:p w14:paraId="737CA35E"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160.0</w:t>
            </w:r>
          </w:p>
        </w:tc>
        <w:tc>
          <w:tcPr>
            <w:tcW w:w="708" w:type="dxa"/>
          </w:tcPr>
          <w:p w14:paraId="0F945034"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51.0</w:t>
            </w:r>
          </w:p>
        </w:tc>
        <w:tc>
          <w:tcPr>
            <w:tcW w:w="709" w:type="dxa"/>
          </w:tcPr>
          <w:p w14:paraId="47D58287"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73.0</w:t>
            </w:r>
          </w:p>
        </w:tc>
        <w:tc>
          <w:tcPr>
            <w:tcW w:w="709" w:type="dxa"/>
          </w:tcPr>
          <w:p w14:paraId="64FD5240"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26.0</w:t>
            </w:r>
          </w:p>
        </w:tc>
        <w:tc>
          <w:tcPr>
            <w:tcW w:w="709" w:type="dxa"/>
          </w:tcPr>
          <w:p w14:paraId="3C6AABBB" w14:textId="2C7A26D9"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148</w:t>
            </w:r>
          </w:p>
        </w:tc>
        <w:tc>
          <w:tcPr>
            <w:tcW w:w="992" w:type="dxa"/>
          </w:tcPr>
          <w:p w14:paraId="65495FF4" w14:textId="37CC872D"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63.83</w:t>
            </w:r>
          </w:p>
        </w:tc>
        <w:tc>
          <w:tcPr>
            <w:tcW w:w="992" w:type="dxa"/>
          </w:tcPr>
          <w:p w14:paraId="4AF2F366"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22</w:t>
            </w:r>
          </w:p>
        </w:tc>
      </w:tr>
      <w:tr w:rsidR="00CA3737" w:rsidRPr="00CA3737" w14:paraId="5ABA160F" w14:textId="77777777" w:rsidTr="004436C1">
        <w:tc>
          <w:tcPr>
            <w:tcW w:w="709" w:type="dxa"/>
          </w:tcPr>
          <w:p w14:paraId="25647ED0" w14:textId="77777777" w:rsidR="00A00A1C" w:rsidRPr="00CA3737" w:rsidRDefault="00A00A1C" w:rsidP="00A00A1C">
            <w:pPr>
              <w:ind w:right="-482"/>
              <w:rPr>
                <w:rFonts w:ascii="Arial" w:eastAsia="宋体" w:hAnsi="Arial" w:cs="Arial"/>
                <w:kern w:val="0"/>
                <w:sz w:val="20"/>
                <w:szCs w:val="20"/>
                <w14:ligatures w14:val="none"/>
              </w:rPr>
            </w:pPr>
          </w:p>
        </w:tc>
        <w:tc>
          <w:tcPr>
            <w:tcW w:w="426" w:type="dxa"/>
          </w:tcPr>
          <w:p w14:paraId="1B61B706"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2</w:t>
            </w:r>
          </w:p>
        </w:tc>
        <w:tc>
          <w:tcPr>
            <w:tcW w:w="708" w:type="dxa"/>
          </w:tcPr>
          <w:p w14:paraId="0EB72345"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483.0</w:t>
            </w:r>
          </w:p>
        </w:tc>
        <w:tc>
          <w:tcPr>
            <w:tcW w:w="709" w:type="dxa"/>
          </w:tcPr>
          <w:p w14:paraId="22D0C97D"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424.5</w:t>
            </w:r>
          </w:p>
        </w:tc>
        <w:tc>
          <w:tcPr>
            <w:tcW w:w="709" w:type="dxa"/>
          </w:tcPr>
          <w:p w14:paraId="3ECE7576"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33.0</w:t>
            </w:r>
          </w:p>
        </w:tc>
        <w:tc>
          <w:tcPr>
            <w:tcW w:w="709" w:type="dxa"/>
          </w:tcPr>
          <w:p w14:paraId="117CFA6D"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220.5</w:t>
            </w:r>
          </w:p>
        </w:tc>
        <w:tc>
          <w:tcPr>
            <w:tcW w:w="708" w:type="dxa"/>
          </w:tcPr>
          <w:p w14:paraId="029FD0D0"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61.5</w:t>
            </w:r>
          </w:p>
        </w:tc>
        <w:tc>
          <w:tcPr>
            <w:tcW w:w="709" w:type="dxa"/>
          </w:tcPr>
          <w:p w14:paraId="481A6B4B"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109.5</w:t>
            </w:r>
          </w:p>
        </w:tc>
        <w:tc>
          <w:tcPr>
            <w:tcW w:w="709" w:type="dxa"/>
          </w:tcPr>
          <w:p w14:paraId="3892EAC6"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16.0</w:t>
            </w:r>
          </w:p>
        </w:tc>
        <w:tc>
          <w:tcPr>
            <w:tcW w:w="709" w:type="dxa"/>
          </w:tcPr>
          <w:p w14:paraId="4CABC0F3" w14:textId="65312A0C"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42</w:t>
            </w:r>
          </w:p>
        </w:tc>
        <w:tc>
          <w:tcPr>
            <w:tcW w:w="992" w:type="dxa"/>
          </w:tcPr>
          <w:p w14:paraId="77458631" w14:textId="0C4BA2A8"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87.89</w:t>
            </w:r>
          </w:p>
          <w:p w14:paraId="413A04F4" w14:textId="77777777" w:rsidR="00A00A1C" w:rsidRPr="00CA3737" w:rsidRDefault="00A00A1C" w:rsidP="00A00A1C">
            <w:pPr>
              <w:ind w:right="-482"/>
              <w:rPr>
                <w:rFonts w:ascii="Arial" w:eastAsia="宋体" w:hAnsi="Arial" w:cs="Arial"/>
                <w:kern w:val="0"/>
                <w:sz w:val="20"/>
                <w:szCs w:val="20"/>
                <w14:ligatures w14:val="none"/>
              </w:rPr>
            </w:pPr>
          </w:p>
        </w:tc>
        <w:tc>
          <w:tcPr>
            <w:tcW w:w="992" w:type="dxa"/>
          </w:tcPr>
          <w:p w14:paraId="69DCE7EB"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10</w:t>
            </w:r>
          </w:p>
        </w:tc>
      </w:tr>
      <w:tr w:rsidR="00CA3737" w:rsidRPr="00CA3737" w14:paraId="788B2A8A" w14:textId="77777777" w:rsidTr="004436C1">
        <w:tc>
          <w:tcPr>
            <w:tcW w:w="709" w:type="dxa"/>
          </w:tcPr>
          <w:p w14:paraId="2FED28AC"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P9</w:t>
            </w:r>
          </w:p>
        </w:tc>
        <w:tc>
          <w:tcPr>
            <w:tcW w:w="426" w:type="dxa"/>
          </w:tcPr>
          <w:p w14:paraId="383E258D"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1</w:t>
            </w:r>
          </w:p>
        </w:tc>
        <w:tc>
          <w:tcPr>
            <w:tcW w:w="708" w:type="dxa"/>
          </w:tcPr>
          <w:p w14:paraId="43336E9C"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482.0</w:t>
            </w:r>
          </w:p>
        </w:tc>
        <w:tc>
          <w:tcPr>
            <w:tcW w:w="709" w:type="dxa"/>
          </w:tcPr>
          <w:p w14:paraId="27272F17"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430.0</w:t>
            </w:r>
          </w:p>
        </w:tc>
        <w:tc>
          <w:tcPr>
            <w:tcW w:w="709" w:type="dxa"/>
          </w:tcPr>
          <w:p w14:paraId="254645B9"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23.5</w:t>
            </w:r>
          </w:p>
        </w:tc>
        <w:tc>
          <w:tcPr>
            <w:tcW w:w="709" w:type="dxa"/>
          </w:tcPr>
          <w:p w14:paraId="13ED7ECF"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209.5</w:t>
            </w:r>
          </w:p>
        </w:tc>
        <w:tc>
          <w:tcPr>
            <w:tcW w:w="708" w:type="dxa"/>
          </w:tcPr>
          <w:p w14:paraId="1926924F"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66.0</w:t>
            </w:r>
          </w:p>
        </w:tc>
        <w:tc>
          <w:tcPr>
            <w:tcW w:w="709" w:type="dxa"/>
          </w:tcPr>
          <w:p w14:paraId="77C7A2A2"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131.0</w:t>
            </w:r>
          </w:p>
        </w:tc>
        <w:tc>
          <w:tcPr>
            <w:tcW w:w="709" w:type="dxa"/>
          </w:tcPr>
          <w:p w14:paraId="40B71B0F"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14.0</w:t>
            </w:r>
          </w:p>
        </w:tc>
        <w:tc>
          <w:tcPr>
            <w:tcW w:w="709" w:type="dxa"/>
          </w:tcPr>
          <w:p w14:paraId="4BDD1A6F" w14:textId="5F070E68"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36</w:t>
            </w:r>
          </w:p>
        </w:tc>
        <w:tc>
          <w:tcPr>
            <w:tcW w:w="992" w:type="dxa"/>
          </w:tcPr>
          <w:p w14:paraId="4B95F22E" w14:textId="6C0661A6"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89.21</w:t>
            </w:r>
          </w:p>
        </w:tc>
        <w:tc>
          <w:tcPr>
            <w:tcW w:w="992" w:type="dxa"/>
          </w:tcPr>
          <w:p w14:paraId="52789F7C"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33</w:t>
            </w:r>
          </w:p>
        </w:tc>
      </w:tr>
      <w:tr w:rsidR="00CA3737" w:rsidRPr="00CA3737" w14:paraId="2C52578E" w14:textId="77777777" w:rsidTr="004436C1">
        <w:tc>
          <w:tcPr>
            <w:tcW w:w="709" w:type="dxa"/>
          </w:tcPr>
          <w:p w14:paraId="0DEBEFD0" w14:textId="77777777" w:rsidR="00A00A1C" w:rsidRPr="00CA3737" w:rsidRDefault="00A00A1C" w:rsidP="00A00A1C">
            <w:pPr>
              <w:ind w:right="-482"/>
              <w:rPr>
                <w:rFonts w:ascii="Arial" w:eastAsia="宋体" w:hAnsi="Arial" w:cs="Arial"/>
                <w:kern w:val="0"/>
                <w:sz w:val="20"/>
                <w:szCs w:val="20"/>
                <w14:ligatures w14:val="none"/>
              </w:rPr>
            </w:pPr>
          </w:p>
        </w:tc>
        <w:tc>
          <w:tcPr>
            <w:tcW w:w="426" w:type="dxa"/>
          </w:tcPr>
          <w:p w14:paraId="2F5BC5D2"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2</w:t>
            </w:r>
          </w:p>
        </w:tc>
        <w:tc>
          <w:tcPr>
            <w:tcW w:w="708" w:type="dxa"/>
          </w:tcPr>
          <w:p w14:paraId="6EC0D929"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481.5</w:t>
            </w:r>
          </w:p>
        </w:tc>
        <w:tc>
          <w:tcPr>
            <w:tcW w:w="709" w:type="dxa"/>
          </w:tcPr>
          <w:p w14:paraId="7757EBDB"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429.0</w:t>
            </w:r>
          </w:p>
        </w:tc>
        <w:tc>
          <w:tcPr>
            <w:tcW w:w="709" w:type="dxa"/>
          </w:tcPr>
          <w:p w14:paraId="03003B68"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38.5</w:t>
            </w:r>
          </w:p>
        </w:tc>
        <w:tc>
          <w:tcPr>
            <w:tcW w:w="709" w:type="dxa"/>
          </w:tcPr>
          <w:p w14:paraId="3AF3A839"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231.0</w:t>
            </w:r>
          </w:p>
        </w:tc>
        <w:tc>
          <w:tcPr>
            <w:tcW w:w="708" w:type="dxa"/>
          </w:tcPr>
          <w:p w14:paraId="30896954"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54.0</w:t>
            </w:r>
          </w:p>
        </w:tc>
        <w:tc>
          <w:tcPr>
            <w:tcW w:w="709" w:type="dxa"/>
          </w:tcPr>
          <w:p w14:paraId="229A8519"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105.5</w:t>
            </w:r>
          </w:p>
        </w:tc>
        <w:tc>
          <w:tcPr>
            <w:tcW w:w="709" w:type="dxa"/>
          </w:tcPr>
          <w:p w14:paraId="1CF0D1CC"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4.0</w:t>
            </w:r>
          </w:p>
        </w:tc>
        <w:tc>
          <w:tcPr>
            <w:tcW w:w="709" w:type="dxa"/>
          </w:tcPr>
          <w:p w14:paraId="1ED495DA" w14:textId="2CC09B0D"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48.5</w:t>
            </w:r>
          </w:p>
        </w:tc>
        <w:tc>
          <w:tcPr>
            <w:tcW w:w="992" w:type="dxa"/>
          </w:tcPr>
          <w:p w14:paraId="5DAD3E0C" w14:textId="50065AC2"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89.10</w:t>
            </w:r>
          </w:p>
          <w:p w14:paraId="5A324260" w14:textId="77777777" w:rsidR="00A00A1C" w:rsidRPr="00CA3737" w:rsidRDefault="00A00A1C" w:rsidP="00A00A1C">
            <w:pPr>
              <w:ind w:right="-482"/>
              <w:rPr>
                <w:rFonts w:ascii="Arial" w:eastAsia="宋体" w:hAnsi="Arial" w:cs="Arial"/>
                <w:kern w:val="0"/>
                <w:sz w:val="20"/>
                <w:szCs w:val="20"/>
                <w14:ligatures w14:val="none"/>
              </w:rPr>
            </w:pPr>
          </w:p>
        </w:tc>
        <w:tc>
          <w:tcPr>
            <w:tcW w:w="992" w:type="dxa"/>
          </w:tcPr>
          <w:p w14:paraId="55294BEB" w14:textId="77777777" w:rsidR="00A00A1C" w:rsidRPr="00CA3737" w:rsidRDefault="00A00A1C" w:rsidP="00A00A1C">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44</w:t>
            </w:r>
          </w:p>
        </w:tc>
      </w:tr>
      <w:tr w:rsidR="00CA3737" w:rsidRPr="00CA3737" w14:paraId="503B5CA3" w14:textId="77777777" w:rsidTr="004436C1">
        <w:tc>
          <w:tcPr>
            <w:tcW w:w="709" w:type="dxa"/>
          </w:tcPr>
          <w:p w14:paraId="6DF5AC9D" w14:textId="77777777" w:rsidR="00D170CF" w:rsidRPr="00CA3737" w:rsidRDefault="00D170CF" w:rsidP="00D170CF">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P10</w:t>
            </w:r>
          </w:p>
        </w:tc>
        <w:tc>
          <w:tcPr>
            <w:tcW w:w="426" w:type="dxa"/>
          </w:tcPr>
          <w:p w14:paraId="04EBEE90" w14:textId="77777777" w:rsidR="00D170CF" w:rsidRPr="00CA3737" w:rsidRDefault="00D170CF" w:rsidP="00D170CF">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1</w:t>
            </w:r>
          </w:p>
        </w:tc>
        <w:tc>
          <w:tcPr>
            <w:tcW w:w="708" w:type="dxa"/>
          </w:tcPr>
          <w:p w14:paraId="6A2BB099" w14:textId="77777777" w:rsidR="00D170CF" w:rsidRPr="00CA3737" w:rsidRDefault="00D170CF" w:rsidP="00D170CF">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483.5</w:t>
            </w:r>
          </w:p>
        </w:tc>
        <w:tc>
          <w:tcPr>
            <w:tcW w:w="709" w:type="dxa"/>
          </w:tcPr>
          <w:p w14:paraId="2922D6D1" w14:textId="77777777" w:rsidR="00D170CF" w:rsidRPr="00CA3737" w:rsidRDefault="00D170CF" w:rsidP="00D170CF">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468.5</w:t>
            </w:r>
          </w:p>
        </w:tc>
        <w:tc>
          <w:tcPr>
            <w:tcW w:w="709" w:type="dxa"/>
          </w:tcPr>
          <w:p w14:paraId="3897E5B8" w14:textId="77777777" w:rsidR="00D170CF" w:rsidRPr="00CA3737" w:rsidRDefault="00D170CF" w:rsidP="00D170CF">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22.0</w:t>
            </w:r>
          </w:p>
        </w:tc>
        <w:tc>
          <w:tcPr>
            <w:tcW w:w="709" w:type="dxa"/>
          </w:tcPr>
          <w:p w14:paraId="36549CDC" w14:textId="77777777" w:rsidR="00D170CF" w:rsidRPr="00CA3737" w:rsidRDefault="00D170CF" w:rsidP="00D170CF">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256.0</w:t>
            </w:r>
          </w:p>
        </w:tc>
        <w:tc>
          <w:tcPr>
            <w:tcW w:w="708" w:type="dxa"/>
          </w:tcPr>
          <w:p w14:paraId="671275AB" w14:textId="77777777" w:rsidR="00D170CF" w:rsidRPr="00CA3737" w:rsidRDefault="00D170CF" w:rsidP="00D170CF">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61.5</w:t>
            </w:r>
          </w:p>
        </w:tc>
        <w:tc>
          <w:tcPr>
            <w:tcW w:w="709" w:type="dxa"/>
          </w:tcPr>
          <w:p w14:paraId="4A39017B" w14:textId="77777777" w:rsidR="00D170CF" w:rsidRPr="00CA3737" w:rsidRDefault="00D170CF" w:rsidP="00D170CF">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129.0</w:t>
            </w:r>
          </w:p>
        </w:tc>
        <w:tc>
          <w:tcPr>
            <w:tcW w:w="709" w:type="dxa"/>
          </w:tcPr>
          <w:p w14:paraId="07FA95CB" w14:textId="77777777" w:rsidR="00D170CF" w:rsidRPr="00CA3737" w:rsidRDefault="00D170CF" w:rsidP="00D170CF">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3.5</w:t>
            </w:r>
          </w:p>
        </w:tc>
        <w:tc>
          <w:tcPr>
            <w:tcW w:w="709" w:type="dxa"/>
          </w:tcPr>
          <w:p w14:paraId="753D1521" w14:textId="72124786" w:rsidR="00D170CF" w:rsidRPr="00CA3737" w:rsidRDefault="00D170CF" w:rsidP="00D170CF">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11.5</w:t>
            </w:r>
          </w:p>
        </w:tc>
        <w:tc>
          <w:tcPr>
            <w:tcW w:w="992" w:type="dxa"/>
          </w:tcPr>
          <w:p w14:paraId="33513283" w14:textId="60173445" w:rsidR="00D170CF" w:rsidRPr="00CA3737" w:rsidRDefault="00D170CF" w:rsidP="00D170CF">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96.90</w:t>
            </w:r>
          </w:p>
        </w:tc>
        <w:tc>
          <w:tcPr>
            <w:tcW w:w="992" w:type="dxa"/>
          </w:tcPr>
          <w:p w14:paraId="4D0B940C" w14:textId="77777777" w:rsidR="00D170CF" w:rsidRPr="00CA3737" w:rsidRDefault="00D170CF" w:rsidP="00D170CF">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79</w:t>
            </w:r>
          </w:p>
        </w:tc>
      </w:tr>
      <w:tr w:rsidR="00CA3737" w:rsidRPr="00CA3737" w14:paraId="1D096419" w14:textId="77777777" w:rsidTr="004436C1">
        <w:tc>
          <w:tcPr>
            <w:tcW w:w="709" w:type="dxa"/>
          </w:tcPr>
          <w:p w14:paraId="105DAF9C" w14:textId="77777777" w:rsidR="00D170CF" w:rsidRPr="00CA3737" w:rsidRDefault="00D170CF" w:rsidP="00D170CF">
            <w:pPr>
              <w:ind w:right="-482"/>
              <w:rPr>
                <w:rFonts w:ascii="Arial" w:eastAsia="宋体" w:hAnsi="Arial" w:cs="Arial"/>
                <w:kern w:val="0"/>
                <w:sz w:val="20"/>
                <w:szCs w:val="20"/>
                <w14:ligatures w14:val="none"/>
              </w:rPr>
            </w:pPr>
          </w:p>
        </w:tc>
        <w:tc>
          <w:tcPr>
            <w:tcW w:w="426" w:type="dxa"/>
          </w:tcPr>
          <w:p w14:paraId="7526B7B4" w14:textId="77777777" w:rsidR="00D170CF" w:rsidRPr="00CA3737" w:rsidRDefault="00D170CF" w:rsidP="00D170CF">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2</w:t>
            </w:r>
          </w:p>
        </w:tc>
        <w:tc>
          <w:tcPr>
            <w:tcW w:w="708" w:type="dxa"/>
          </w:tcPr>
          <w:p w14:paraId="696271E5" w14:textId="77777777" w:rsidR="00D170CF" w:rsidRPr="00CA3737" w:rsidRDefault="00D170CF" w:rsidP="00D170CF">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484.5</w:t>
            </w:r>
          </w:p>
        </w:tc>
        <w:tc>
          <w:tcPr>
            <w:tcW w:w="709" w:type="dxa"/>
          </w:tcPr>
          <w:p w14:paraId="00B841A0" w14:textId="77777777" w:rsidR="00D170CF" w:rsidRPr="00CA3737" w:rsidRDefault="00D170CF" w:rsidP="00D170CF">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458.5</w:t>
            </w:r>
          </w:p>
        </w:tc>
        <w:tc>
          <w:tcPr>
            <w:tcW w:w="709" w:type="dxa"/>
          </w:tcPr>
          <w:p w14:paraId="37BA4C06" w14:textId="77777777" w:rsidR="00D170CF" w:rsidRPr="00CA3737" w:rsidRDefault="00D170CF" w:rsidP="00D170CF">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25.5</w:t>
            </w:r>
          </w:p>
        </w:tc>
        <w:tc>
          <w:tcPr>
            <w:tcW w:w="709" w:type="dxa"/>
          </w:tcPr>
          <w:p w14:paraId="0103652A" w14:textId="77777777" w:rsidR="00D170CF" w:rsidRPr="00CA3737" w:rsidRDefault="00D170CF" w:rsidP="00D170CF">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273.0</w:t>
            </w:r>
          </w:p>
        </w:tc>
        <w:tc>
          <w:tcPr>
            <w:tcW w:w="708" w:type="dxa"/>
          </w:tcPr>
          <w:p w14:paraId="7A4CB92C" w14:textId="77777777" w:rsidR="00D170CF" w:rsidRPr="00CA3737" w:rsidRDefault="00D170CF" w:rsidP="00D170CF">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63.5</w:t>
            </w:r>
          </w:p>
        </w:tc>
        <w:tc>
          <w:tcPr>
            <w:tcW w:w="709" w:type="dxa"/>
          </w:tcPr>
          <w:p w14:paraId="6C68C0AC" w14:textId="77777777" w:rsidR="00D170CF" w:rsidRPr="00CA3737" w:rsidRDefault="00D170CF" w:rsidP="00D170CF">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96.5</w:t>
            </w:r>
          </w:p>
        </w:tc>
        <w:tc>
          <w:tcPr>
            <w:tcW w:w="709" w:type="dxa"/>
          </w:tcPr>
          <w:p w14:paraId="09B47D40" w14:textId="77777777" w:rsidR="00D170CF" w:rsidRPr="00CA3737" w:rsidRDefault="00D170CF" w:rsidP="00D170CF">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4.0</w:t>
            </w:r>
          </w:p>
        </w:tc>
        <w:tc>
          <w:tcPr>
            <w:tcW w:w="709" w:type="dxa"/>
          </w:tcPr>
          <w:p w14:paraId="3DC4A81A" w14:textId="424ED83D" w:rsidR="00D170CF" w:rsidRPr="00CA3737" w:rsidRDefault="00D170CF" w:rsidP="00D170CF">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22</w:t>
            </w:r>
          </w:p>
        </w:tc>
        <w:tc>
          <w:tcPr>
            <w:tcW w:w="992" w:type="dxa"/>
          </w:tcPr>
          <w:p w14:paraId="6C35AFFA" w14:textId="7DD3B49B" w:rsidR="00D170CF" w:rsidRPr="00CA3737" w:rsidRDefault="00D170CF" w:rsidP="00D170CF">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94.63</w:t>
            </w:r>
          </w:p>
          <w:p w14:paraId="62ACFEB5" w14:textId="77777777" w:rsidR="00D170CF" w:rsidRPr="00CA3737" w:rsidRDefault="00D170CF" w:rsidP="00D170CF">
            <w:pPr>
              <w:ind w:right="-482"/>
              <w:rPr>
                <w:rFonts w:ascii="Arial" w:eastAsia="宋体" w:hAnsi="Arial" w:cs="Arial"/>
                <w:kern w:val="0"/>
                <w:sz w:val="20"/>
                <w:szCs w:val="20"/>
                <w14:ligatures w14:val="none"/>
              </w:rPr>
            </w:pPr>
          </w:p>
        </w:tc>
        <w:tc>
          <w:tcPr>
            <w:tcW w:w="992" w:type="dxa"/>
          </w:tcPr>
          <w:p w14:paraId="21B44D62" w14:textId="77777777" w:rsidR="00D170CF" w:rsidRPr="00CA3737" w:rsidRDefault="00D170CF" w:rsidP="00D170CF">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92</w:t>
            </w:r>
          </w:p>
        </w:tc>
      </w:tr>
      <w:tr w:rsidR="00CA3737" w:rsidRPr="00CA3737" w14:paraId="36DE02C7" w14:textId="77777777" w:rsidTr="004436C1">
        <w:tc>
          <w:tcPr>
            <w:tcW w:w="709" w:type="dxa"/>
          </w:tcPr>
          <w:p w14:paraId="0C51CF1A" w14:textId="77777777" w:rsidR="008E5F19" w:rsidRPr="00CA3737" w:rsidRDefault="008E5F19" w:rsidP="003021D9">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Mean</w:t>
            </w:r>
          </w:p>
        </w:tc>
        <w:tc>
          <w:tcPr>
            <w:tcW w:w="426" w:type="dxa"/>
          </w:tcPr>
          <w:p w14:paraId="3982DEE1" w14:textId="77777777" w:rsidR="008E5F19" w:rsidRPr="00CA3737" w:rsidRDefault="008E5F19" w:rsidP="003021D9">
            <w:pPr>
              <w:ind w:right="-482"/>
              <w:rPr>
                <w:rFonts w:ascii="Arial" w:eastAsia="宋体" w:hAnsi="Arial" w:cs="Arial"/>
                <w:kern w:val="0"/>
                <w:sz w:val="20"/>
                <w:szCs w:val="20"/>
                <w14:ligatures w14:val="none"/>
              </w:rPr>
            </w:pPr>
          </w:p>
        </w:tc>
        <w:tc>
          <w:tcPr>
            <w:tcW w:w="708" w:type="dxa"/>
          </w:tcPr>
          <w:p w14:paraId="6CAD2DAF" w14:textId="77777777" w:rsidR="008E5F19" w:rsidRPr="00CA3737" w:rsidRDefault="008E5F19" w:rsidP="003021D9">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482.38</w:t>
            </w:r>
          </w:p>
        </w:tc>
        <w:tc>
          <w:tcPr>
            <w:tcW w:w="709" w:type="dxa"/>
          </w:tcPr>
          <w:p w14:paraId="4ABE8B82" w14:textId="77777777" w:rsidR="008E5F19" w:rsidRPr="00CA3737" w:rsidRDefault="008E5F19" w:rsidP="003021D9">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419.55</w:t>
            </w:r>
          </w:p>
        </w:tc>
        <w:tc>
          <w:tcPr>
            <w:tcW w:w="709" w:type="dxa"/>
          </w:tcPr>
          <w:p w14:paraId="0AFADAAA" w14:textId="77777777" w:rsidR="008E5F19" w:rsidRPr="00CA3737" w:rsidRDefault="008E5F19" w:rsidP="003021D9">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43.03</w:t>
            </w:r>
          </w:p>
        </w:tc>
        <w:tc>
          <w:tcPr>
            <w:tcW w:w="709" w:type="dxa"/>
          </w:tcPr>
          <w:p w14:paraId="54A35677" w14:textId="77777777" w:rsidR="008E5F19" w:rsidRPr="00CA3737" w:rsidRDefault="008E5F19" w:rsidP="003021D9">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229.10</w:t>
            </w:r>
          </w:p>
        </w:tc>
        <w:tc>
          <w:tcPr>
            <w:tcW w:w="708" w:type="dxa"/>
          </w:tcPr>
          <w:p w14:paraId="1939019A" w14:textId="77777777" w:rsidR="008E5F19" w:rsidRPr="00CA3737" w:rsidRDefault="008E5F19" w:rsidP="003021D9">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54.18</w:t>
            </w:r>
          </w:p>
        </w:tc>
        <w:tc>
          <w:tcPr>
            <w:tcW w:w="709" w:type="dxa"/>
          </w:tcPr>
          <w:p w14:paraId="3AFF39C7" w14:textId="77777777" w:rsidR="008E5F19" w:rsidRPr="00CA3737" w:rsidRDefault="008E5F19" w:rsidP="003021D9">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93.25</w:t>
            </w:r>
          </w:p>
        </w:tc>
        <w:tc>
          <w:tcPr>
            <w:tcW w:w="709" w:type="dxa"/>
          </w:tcPr>
          <w:p w14:paraId="6C58500C" w14:textId="77777777" w:rsidR="008E5F19" w:rsidRPr="00CA3737" w:rsidRDefault="008E5F19" w:rsidP="003021D9">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11.05</w:t>
            </w:r>
          </w:p>
        </w:tc>
        <w:tc>
          <w:tcPr>
            <w:tcW w:w="709" w:type="dxa"/>
          </w:tcPr>
          <w:p w14:paraId="57386C28" w14:textId="729EB9C7" w:rsidR="008E5F19" w:rsidRPr="00CA3737" w:rsidRDefault="00A36C54" w:rsidP="003021D9">
            <w:pPr>
              <w:ind w:right="-482"/>
              <w:rPr>
                <w:rFonts w:ascii="Arial" w:eastAsia="宋体" w:hAnsi="Arial" w:cs="Arial"/>
                <w:kern w:val="0"/>
                <w:sz w:val="20"/>
                <w:szCs w:val="20"/>
                <w14:ligatures w14:val="none"/>
              </w:rPr>
            </w:pPr>
            <w:r w:rsidRPr="00CA3737">
              <w:rPr>
                <w:rFonts w:ascii="Arial" w:eastAsia="宋体" w:hAnsi="Arial" w:cs="Arial" w:hint="eastAsia"/>
                <w:kern w:val="0"/>
                <w:sz w:val="20"/>
                <w:szCs w:val="20"/>
                <w14:ligatures w14:val="none"/>
              </w:rPr>
              <w:t>45.68</w:t>
            </w:r>
          </w:p>
        </w:tc>
        <w:tc>
          <w:tcPr>
            <w:tcW w:w="992" w:type="dxa"/>
          </w:tcPr>
          <w:p w14:paraId="1303C483" w14:textId="05423002" w:rsidR="008E5F19" w:rsidRPr="00CA3737" w:rsidRDefault="008E5F19" w:rsidP="003021D9">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86.94</w:t>
            </w:r>
          </w:p>
        </w:tc>
        <w:tc>
          <w:tcPr>
            <w:tcW w:w="992" w:type="dxa"/>
          </w:tcPr>
          <w:p w14:paraId="12969BA7" w14:textId="77777777" w:rsidR="008E5F19" w:rsidRPr="00CA3737" w:rsidRDefault="008E5F19" w:rsidP="003021D9">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37</w:t>
            </w:r>
          </w:p>
        </w:tc>
      </w:tr>
      <w:tr w:rsidR="00CA3737" w:rsidRPr="00CA3737" w14:paraId="7F1604C6" w14:textId="77777777" w:rsidTr="004436C1">
        <w:tc>
          <w:tcPr>
            <w:tcW w:w="709" w:type="dxa"/>
            <w:tcBorders>
              <w:bottom w:val="single" w:sz="12" w:space="0" w:color="auto"/>
            </w:tcBorders>
          </w:tcPr>
          <w:p w14:paraId="7E1D4D1A" w14:textId="77777777" w:rsidR="008E5F19" w:rsidRPr="00CA3737" w:rsidRDefault="008E5F19" w:rsidP="003021D9">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SEM</w:t>
            </w:r>
          </w:p>
        </w:tc>
        <w:tc>
          <w:tcPr>
            <w:tcW w:w="426" w:type="dxa"/>
            <w:tcBorders>
              <w:bottom w:val="single" w:sz="12" w:space="0" w:color="auto"/>
            </w:tcBorders>
          </w:tcPr>
          <w:p w14:paraId="4523E338" w14:textId="77777777" w:rsidR="008E5F19" w:rsidRPr="00CA3737" w:rsidRDefault="008E5F19" w:rsidP="003021D9">
            <w:pPr>
              <w:ind w:right="-482"/>
              <w:rPr>
                <w:rFonts w:ascii="Arial" w:eastAsia="宋体" w:hAnsi="Arial" w:cs="Arial"/>
                <w:kern w:val="0"/>
                <w:sz w:val="20"/>
                <w:szCs w:val="20"/>
                <w14:ligatures w14:val="none"/>
              </w:rPr>
            </w:pPr>
          </w:p>
        </w:tc>
        <w:tc>
          <w:tcPr>
            <w:tcW w:w="708" w:type="dxa"/>
            <w:tcBorders>
              <w:bottom w:val="single" w:sz="12" w:space="0" w:color="auto"/>
            </w:tcBorders>
          </w:tcPr>
          <w:p w14:paraId="0CD0B017" w14:textId="77777777" w:rsidR="008E5F19" w:rsidRPr="00CA3737" w:rsidRDefault="008E5F19" w:rsidP="003021D9">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1.79</w:t>
            </w:r>
          </w:p>
        </w:tc>
        <w:tc>
          <w:tcPr>
            <w:tcW w:w="709" w:type="dxa"/>
            <w:tcBorders>
              <w:bottom w:val="single" w:sz="12" w:space="0" w:color="auto"/>
            </w:tcBorders>
          </w:tcPr>
          <w:p w14:paraId="3D00268A" w14:textId="77777777" w:rsidR="008E5F19" w:rsidRPr="00CA3737" w:rsidRDefault="008E5F19" w:rsidP="003021D9">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10.46</w:t>
            </w:r>
          </w:p>
        </w:tc>
        <w:tc>
          <w:tcPr>
            <w:tcW w:w="709" w:type="dxa"/>
            <w:tcBorders>
              <w:bottom w:val="single" w:sz="12" w:space="0" w:color="auto"/>
            </w:tcBorders>
          </w:tcPr>
          <w:p w14:paraId="49D36136" w14:textId="77777777" w:rsidR="008E5F19" w:rsidRPr="00CA3737" w:rsidRDefault="008E5F19" w:rsidP="003021D9">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2.95</w:t>
            </w:r>
          </w:p>
        </w:tc>
        <w:tc>
          <w:tcPr>
            <w:tcW w:w="709" w:type="dxa"/>
            <w:tcBorders>
              <w:bottom w:val="single" w:sz="12" w:space="0" w:color="auto"/>
            </w:tcBorders>
          </w:tcPr>
          <w:p w14:paraId="4D452FBB" w14:textId="77777777" w:rsidR="008E5F19" w:rsidRPr="00CA3737" w:rsidRDefault="008E5F19" w:rsidP="003021D9">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8.71</w:t>
            </w:r>
          </w:p>
        </w:tc>
        <w:tc>
          <w:tcPr>
            <w:tcW w:w="708" w:type="dxa"/>
            <w:tcBorders>
              <w:bottom w:val="single" w:sz="12" w:space="0" w:color="auto"/>
            </w:tcBorders>
          </w:tcPr>
          <w:p w14:paraId="7244EDF9" w14:textId="77777777" w:rsidR="008E5F19" w:rsidRPr="00CA3737" w:rsidRDefault="008E5F19" w:rsidP="003021D9">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5.22</w:t>
            </w:r>
          </w:p>
        </w:tc>
        <w:tc>
          <w:tcPr>
            <w:tcW w:w="709" w:type="dxa"/>
            <w:tcBorders>
              <w:bottom w:val="single" w:sz="12" w:space="0" w:color="auto"/>
            </w:tcBorders>
          </w:tcPr>
          <w:p w14:paraId="596A6FE1" w14:textId="77777777" w:rsidR="008E5F19" w:rsidRPr="00CA3737" w:rsidRDefault="008E5F19" w:rsidP="003021D9">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3.98</w:t>
            </w:r>
          </w:p>
        </w:tc>
        <w:tc>
          <w:tcPr>
            <w:tcW w:w="709" w:type="dxa"/>
            <w:tcBorders>
              <w:bottom w:val="single" w:sz="12" w:space="0" w:color="auto"/>
            </w:tcBorders>
          </w:tcPr>
          <w:p w14:paraId="6352DF7B" w14:textId="77777777" w:rsidR="008E5F19" w:rsidRPr="00CA3737" w:rsidRDefault="008E5F19" w:rsidP="003021D9">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1.59</w:t>
            </w:r>
          </w:p>
        </w:tc>
        <w:tc>
          <w:tcPr>
            <w:tcW w:w="709" w:type="dxa"/>
            <w:tcBorders>
              <w:bottom w:val="single" w:sz="12" w:space="0" w:color="auto"/>
            </w:tcBorders>
          </w:tcPr>
          <w:p w14:paraId="251F6761" w14:textId="3C00A0A3" w:rsidR="008E5F19" w:rsidRPr="00CA3737" w:rsidRDefault="00477B34" w:rsidP="003021D9">
            <w:pPr>
              <w:ind w:right="-482"/>
              <w:rPr>
                <w:rFonts w:ascii="Arial" w:eastAsia="宋体" w:hAnsi="Arial" w:cs="Arial"/>
                <w:kern w:val="0"/>
                <w:sz w:val="20"/>
                <w:szCs w:val="20"/>
                <w14:ligatures w14:val="none"/>
              </w:rPr>
            </w:pPr>
            <w:r w:rsidRPr="00CA3737">
              <w:rPr>
                <w:rFonts w:ascii="Arial" w:eastAsia="宋体" w:hAnsi="Arial" w:cs="Arial" w:hint="eastAsia"/>
                <w:kern w:val="0"/>
                <w:sz w:val="20"/>
                <w:szCs w:val="20"/>
                <w14:ligatures w14:val="none"/>
              </w:rPr>
              <w:t>8.96</w:t>
            </w:r>
          </w:p>
        </w:tc>
        <w:tc>
          <w:tcPr>
            <w:tcW w:w="992" w:type="dxa"/>
            <w:tcBorders>
              <w:bottom w:val="single" w:sz="12" w:space="0" w:color="auto"/>
            </w:tcBorders>
          </w:tcPr>
          <w:p w14:paraId="7D545C3A" w14:textId="5AB321AA" w:rsidR="008E5F19" w:rsidRPr="00CA3737" w:rsidRDefault="008E5F19" w:rsidP="003021D9">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2.07</w:t>
            </w:r>
          </w:p>
        </w:tc>
        <w:tc>
          <w:tcPr>
            <w:tcW w:w="992" w:type="dxa"/>
            <w:tcBorders>
              <w:bottom w:val="single" w:sz="12" w:space="0" w:color="auto"/>
            </w:tcBorders>
          </w:tcPr>
          <w:p w14:paraId="28632883" w14:textId="77777777" w:rsidR="008E5F19" w:rsidRPr="00CA3737" w:rsidRDefault="008E5F19" w:rsidP="003021D9">
            <w:pPr>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5.11</w:t>
            </w:r>
          </w:p>
        </w:tc>
      </w:tr>
    </w:tbl>
    <w:p w14:paraId="0AC2224F" w14:textId="60A5DF24" w:rsidR="00714211" w:rsidRPr="00CA3737" w:rsidRDefault="00714211" w:rsidP="00714211">
      <w:pPr>
        <w:ind w:right="-482"/>
        <w:rPr>
          <w:rFonts w:ascii="Arial" w:hAnsi="Arial" w:cs="Arial"/>
          <w:i/>
          <w:iCs/>
          <w:kern w:val="0"/>
          <w:sz w:val="20"/>
          <w:szCs w:val="20"/>
          <w14:ligatures w14:val="none"/>
        </w:rPr>
      </w:pPr>
      <w:r w:rsidRPr="00CA3737">
        <w:rPr>
          <w:rFonts w:ascii="Arial" w:hAnsi="Arial" w:cs="Arial"/>
          <w:i/>
          <w:iCs/>
          <w:kern w:val="0"/>
          <w:sz w:val="20"/>
          <w:szCs w:val="20"/>
          <w14:ligatures w14:val="none"/>
        </w:rPr>
        <w:t xml:space="preserve">Note: Sleep parameters for the two nights of each participant. The respective first nights of participants P4 and P8 were excluded due to low sleep efficiency. Means and standard error of the mean (SEM) are reported without the excluded nights. All measurements are expressed in minutes. D: Day. TIB: Time in bed. TST: Total sleep time, time spent in N1, N2, SWS and REM sleep (in min). </w:t>
      </w:r>
      <w:r w:rsidR="00435E26" w:rsidRPr="00CA3737">
        <w:rPr>
          <w:rFonts w:ascii="Arial" w:hAnsi="Arial" w:cs="Arial" w:hint="eastAsia"/>
          <w:i/>
          <w:iCs/>
          <w:kern w:val="0"/>
          <w:sz w:val="20"/>
          <w:szCs w:val="20"/>
          <w14:ligatures w14:val="none"/>
        </w:rPr>
        <w:t>SOL: Sleep onset latency</w:t>
      </w:r>
      <w:r w:rsidR="008E5F19" w:rsidRPr="00CA3737">
        <w:rPr>
          <w:rFonts w:ascii="Arial" w:hAnsi="Arial" w:cs="Arial" w:hint="eastAsia"/>
          <w:i/>
          <w:iCs/>
          <w:kern w:val="0"/>
          <w:sz w:val="20"/>
          <w:szCs w:val="20"/>
          <w14:ligatures w14:val="none"/>
        </w:rPr>
        <w:t xml:space="preserve">. </w:t>
      </w:r>
      <w:r w:rsidRPr="00CA3737">
        <w:rPr>
          <w:rFonts w:ascii="Arial" w:hAnsi="Arial" w:cs="Arial"/>
          <w:i/>
          <w:iCs/>
          <w:kern w:val="0"/>
          <w:sz w:val="20"/>
          <w:szCs w:val="20"/>
          <w14:ligatures w14:val="none"/>
        </w:rPr>
        <w:t>WASO: Wake after sleep onset.SE: Sleep efficiency (TST / TIB * 100 %).</w:t>
      </w:r>
    </w:p>
    <w:p w14:paraId="51546F30" w14:textId="77777777" w:rsidR="00472C46" w:rsidRPr="00CA3737" w:rsidRDefault="00472C46" w:rsidP="00472C46">
      <w:pPr>
        <w:widowControl/>
        <w:adjustRightInd w:val="0"/>
        <w:snapToGrid w:val="0"/>
        <w:spacing w:line="480" w:lineRule="auto"/>
        <w:ind w:right="-482"/>
        <w:rPr>
          <w:rFonts w:ascii="Arial" w:hAnsi="Arial" w:cs="Arial"/>
          <w:kern w:val="0"/>
          <w:sz w:val="20"/>
          <w:szCs w:val="20"/>
          <w:lang w:eastAsia="en-US"/>
          <w14:ligatures w14:val="none"/>
        </w:rPr>
      </w:pPr>
    </w:p>
    <w:p w14:paraId="3B50E066" w14:textId="1A94963D" w:rsidR="00714211" w:rsidRPr="00CA3737" w:rsidRDefault="00714211" w:rsidP="00714211">
      <w:pPr>
        <w:pStyle w:val="3"/>
        <w:spacing w:before="0" w:after="0" w:line="480" w:lineRule="auto"/>
        <w:ind w:right="-482"/>
        <w:rPr>
          <w:rFonts w:ascii="Arial" w:hAnsi="Arial" w:cs="Arial"/>
          <w:i/>
          <w:iCs/>
          <w:kern w:val="0"/>
          <w:sz w:val="20"/>
          <w:szCs w:val="20"/>
          <w:lang w:eastAsia="en-US"/>
          <w14:ligatures w14:val="none"/>
        </w:rPr>
      </w:pPr>
      <w:proofErr w:type="spellStart"/>
      <w:r w:rsidRPr="00CA3737">
        <w:rPr>
          <w:rFonts w:ascii="Arial" w:hAnsi="Arial" w:cs="Arial"/>
          <w:i/>
          <w:iCs/>
          <w:kern w:val="0"/>
          <w:sz w:val="20"/>
          <w:szCs w:val="20"/>
          <w:lang w:eastAsia="en-US"/>
          <w14:ligatures w14:val="none"/>
        </w:rPr>
        <w:lastRenderedPageBreak/>
        <w:t>Infraslow</w:t>
      </w:r>
      <w:proofErr w:type="spellEnd"/>
      <w:r w:rsidRPr="00CA3737">
        <w:rPr>
          <w:rFonts w:ascii="Arial" w:hAnsi="Arial" w:cs="Arial"/>
          <w:i/>
          <w:iCs/>
          <w:kern w:val="0"/>
          <w:sz w:val="20"/>
          <w:szCs w:val="20"/>
          <w:lang w:eastAsia="en-US"/>
          <w14:ligatures w14:val="none"/>
        </w:rPr>
        <w:t xml:space="preserve"> activity of sigma band activity and SWA during </w:t>
      </w:r>
      <w:proofErr w:type="spellStart"/>
      <w:r w:rsidRPr="00CA3737">
        <w:rPr>
          <w:rFonts w:ascii="Arial" w:hAnsi="Arial" w:cs="Arial"/>
          <w:i/>
          <w:iCs/>
          <w:kern w:val="0"/>
          <w:sz w:val="20"/>
          <w:szCs w:val="20"/>
          <w:lang w:eastAsia="en-US"/>
          <w14:ligatures w14:val="none"/>
        </w:rPr>
        <w:t>NonREM</w:t>
      </w:r>
      <w:proofErr w:type="spellEnd"/>
      <w:r w:rsidRPr="00CA3737">
        <w:rPr>
          <w:rFonts w:ascii="Arial" w:hAnsi="Arial" w:cs="Arial"/>
          <w:i/>
          <w:iCs/>
          <w:kern w:val="0"/>
          <w:sz w:val="20"/>
          <w:szCs w:val="20"/>
          <w:lang w:eastAsia="en-US"/>
          <w14:ligatures w14:val="none"/>
        </w:rPr>
        <w:t xml:space="preserve"> sleep</w:t>
      </w:r>
    </w:p>
    <w:p w14:paraId="28BD8225" w14:textId="7A7AEE7A" w:rsidR="00714211" w:rsidRPr="00CA3737" w:rsidRDefault="00714211" w:rsidP="00714211">
      <w:pPr>
        <w:spacing w:line="480" w:lineRule="auto"/>
        <w:ind w:right="-482"/>
        <w:rPr>
          <w:rFonts w:ascii="Arial" w:hAnsi="Arial" w:cs="Arial"/>
          <w:kern w:val="0"/>
          <w:sz w:val="20"/>
          <w:szCs w:val="20"/>
          <w14:ligatures w14:val="none"/>
        </w:rPr>
      </w:pPr>
      <w:proofErr w:type="spellStart"/>
      <w:r w:rsidRPr="00CA3737">
        <w:rPr>
          <w:rFonts w:ascii="Arial" w:hAnsi="Arial" w:cs="Arial"/>
          <w:kern w:val="0"/>
          <w:sz w:val="20"/>
          <w:szCs w:val="20"/>
          <w14:ligatures w14:val="none"/>
        </w:rPr>
        <w:t>Infraslow</w:t>
      </w:r>
      <w:proofErr w:type="spellEnd"/>
      <w:r w:rsidRPr="00CA3737">
        <w:rPr>
          <w:rFonts w:ascii="Arial" w:hAnsi="Arial" w:cs="Arial"/>
          <w:kern w:val="0"/>
          <w:sz w:val="20"/>
          <w:szCs w:val="20"/>
          <w14:ligatures w14:val="none"/>
        </w:rPr>
        <w:t xml:space="preserve"> oscillations (ISOs) in the 0.01-0.1 Hz range were determined for power in the sigma band (10-15 Hz) and for slow-wave activity (SWA: 0.5 – 4 Hz) in </w:t>
      </w:r>
      <w:proofErr w:type="spellStart"/>
      <w:r w:rsidRPr="00CA3737">
        <w:rPr>
          <w:rFonts w:ascii="Arial" w:hAnsi="Arial" w:cs="Arial"/>
          <w:kern w:val="0"/>
          <w:sz w:val="20"/>
          <w:szCs w:val="20"/>
          <w14:ligatures w14:val="none"/>
        </w:rPr>
        <w:t>NonREM</w:t>
      </w:r>
      <w:proofErr w:type="spellEnd"/>
      <w:r w:rsidRPr="00CA3737">
        <w:rPr>
          <w:rFonts w:ascii="Arial" w:hAnsi="Arial" w:cs="Arial"/>
          <w:kern w:val="0"/>
          <w:sz w:val="20"/>
          <w:szCs w:val="20"/>
          <w14:ligatures w14:val="none"/>
        </w:rPr>
        <w:t xml:space="preserve"> sleep epoch &gt; 120 s, using a procedure described previously </w:t>
      </w:r>
      <w:sdt>
        <w:sdtPr>
          <w:rPr>
            <w:rFonts w:ascii="Arial" w:hAnsi="Arial" w:cs="Arial"/>
            <w:kern w:val="0"/>
            <w:sz w:val="20"/>
            <w:szCs w:val="20"/>
            <w:vertAlign w:val="superscript"/>
            <w:lang w:eastAsia="en-US"/>
            <w14:ligatures w14:val="none"/>
          </w:rPr>
          <w:tag w:val="MENDELEY_CITATION_v3_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"/>
          <w:id w:val="1836569398"/>
          <w:placeholder>
            <w:docPart w:val="60237F62988340C8A381784BFE99C596"/>
          </w:placeholder>
        </w:sdtPr>
        <w:sdtContent>
          <w:r w:rsidR="00835BE6" w:rsidRPr="00CA3737">
            <w:rPr>
              <w:rFonts w:ascii="Arial" w:hAnsi="Arial" w:cs="Arial"/>
              <w:kern w:val="0"/>
              <w:sz w:val="20"/>
              <w:szCs w:val="20"/>
              <w:vertAlign w:val="superscript"/>
              <w:lang w:eastAsia="en-US"/>
              <w14:ligatures w14:val="none"/>
            </w:rPr>
            <w:t>1,2</w:t>
          </w:r>
        </w:sdtContent>
      </w:sdt>
      <w:r w:rsidRPr="00CA3737">
        <w:rPr>
          <w:rFonts w:ascii="Arial" w:hAnsi="Arial" w:cs="Arial"/>
          <w:kern w:val="0"/>
          <w:sz w:val="20"/>
          <w:szCs w:val="20"/>
          <w14:ligatures w14:val="none"/>
        </w:rPr>
        <w:t xml:space="preserve">. In brief, EEG data were segmented into 4-second intervals with 50% overlap, and after detrending and Hanning tapering, the absolute power spectral density was calculated for each segment. The spectral profile obtained for each night and channel was then normalized by dividing it by its mean power. Sigma and SWA power, respectively, were then subjected to spectral analysis to identify oscillatory frequency components. At each frequency, contiguous time sequences of at least 128 power component values were analyzed using Welch's periodogram method with 128-point windows, 75% overlap, and mean detrending. The final </w:t>
      </w:r>
      <w:proofErr w:type="spellStart"/>
      <w:r w:rsidRPr="00CA3737">
        <w:rPr>
          <w:rFonts w:ascii="Arial" w:hAnsi="Arial" w:cs="Arial"/>
          <w:kern w:val="0"/>
          <w:sz w:val="20"/>
          <w:szCs w:val="20"/>
          <w14:ligatures w14:val="none"/>
        </w:rPr>
        <w:t>infraslow</w:t>
      </w:r>
      <w:proofErr w:type="spellEnd"/>
      <w:r w:rsidRPr="00CA3737">
        <w:rPr>
          <w:rFonts w:ascii="Arial" w:hAnsi="Arial" w:cs="Arial"/>
          <w:kern w:val="0"/>
          <w:sz w:val="20"/>
          <w:szCs w:val="20"/>
          <w14:ligatures w14:val="none"/>
        </w:rPr>
        <w:t xml:space="preserve"> power spectrum was derived as the length-weighted average of the normalized spectral densities obtained from various contiguous sequences </w:t>
      </w:r>
      <w:sdt>
        <w:sdtPr>
          <w:rPr>
            <w:rFonts w:ascii="Arial" w:eastAsia="宋体" w:hAnsi="Arial" w:cs="Arial"/>
            <w:kern w:val="0"/>
            <w:sz w:val="20"/>
            <w:szCs w:val="20"/>
            <w:vertAlign w:val="superscript"/>
            <w14:ligatures w14:val="none"/>
          </w:rPr>
          <w:tag w:val="MENDELEY_CITATION_v3_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"/>
          <w:id w:val="1293029127"/>
          <w:placeholder>
            <w:docPart w:val="90B760DFE8EB42859F1E6B8C66982E60"/>
          </w:placeholder>
        </w:sdtPr>
        <w:sdtContent>
          <w:r w:rsidR="00835BE6" w:rsidRPr="00CA3737">
            <w:rPr>
              <w:rFonts w:ascii="Arial" w:eastAsia="宋体" w:hAnsi="Arial" w:cs="Arial"/>
              <w:kern w:val="0"/>
              <w:sz w:val="20"/>
              <w:szCs w:val="20"/>
              <w:vertAlign w:val="superscript"/>
              <w14:ligatures w14:val="none"/>
            </w:rPr>
            <w:t>3</w:t>
          </w:r>
        </w:sdtContent>
      </w:sdt>
      <w:r w:rsidRPr="00CA3737">
        <w:rPr>
          <w:rFonts w:ascii="Arial" w:hAnsi="Arial" w:cs="Arial"/>
          <w:kern w:val="0"/>
          <w:sz w:val="20"/>
          <w:szCs w:val="20"/>
          <w14:ligatures w14:val="none"/>
        </w:rPr>
        <w:t>. To determine the peaks (and standard deviations) in the spectra, a Gaussian fit (four terms) was applied to the normalized power spectra from individual nights.</w:t>
      </w:r>
    </w:p>
    <w:p w14:paraId="09369E29" w14:textId="77777777" w:rsidR="00714211" w:rsidRPr="00CA3737" w:rsidRDefault="00714211" w:rsidP="00714211">
      <w:pPr>
        <w:widowControl/>
        <w:jc w:val="left"/>
        <w:rPr>
          <w:rFonts w:ascii="Arial" w:hAnsi="Arial" w:cs="Arial"/>
          <w:kern w:val="0"/>
          <w:sz w:val="20"/>
          <w:szCs w:val="20"/>
          <w14:ligatures w14:val="none"/>
        </w:rPr>
      </w:pPr>
      <w:r w:rsidRPr="00CA3737">
        <w:rPr>
          <w:rFonts w:ascii="Arial" w:hAnsi="Arial" w:cs="Arial"/>
          <w:kern w:val="0"/>
          <w:sz w:val="20"/>
          <w:szCs w:val="20"/>
          <w14:ligatures w14:val="none"/>
        </w:rPr>
        <w:br w:type="page"/>
      </w:r>
    </w:p>
    <w:p w14:paraId="0F5E40C5" w14:textId="77777777" w:rsidR="00714211" w:rsidRPr="00CA3737" w:rsidRDefault="00714211" w:rsidP="00714211">
      <w:pPr>
        <w:spacing w:line="480" w:lineRule="auto"/>
        <w:ind w:right="-482"/>
        <w:rPr>
          <w:rFonts w:ascii="Arial" w:hAnsi="Arial" w:cs="Arial"/>
          <w:kern w:val="0"/>
          <w:sz w:val="20"/>
          <w:szCs w:val="20"/>
          <w14:ligatures w14:val="none"/>
        </w:rPr>
      </w:pPr>
      <w:r w:rsidRPr="00CA3737">
        <w:rPr>
          <w:rFonts w:ascii="Arial" w:hAnsi="Arial" w:cs="Arial"/>
          <w:noProof/>
          <w:kern w:val="0"/>
          <w:sz w:val="20"/>
          <w:szCs w:val="20"/>
        </w:rPr>
        <w:object w:dxaOrig="12555" w:dyaOrig="5205" w14:anchorId="491E7F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1.35pt;height:174.7pt;mso-width-percent:0;mso-height-percent:0;mso-width-percent:0;mso-height-percent:0" o:ole="">
            <v:imagedata r:id="rId8" o:title=""/>
          </v:shape>
          <o:OLEObject Type="Embed" ProgID="FoxitReader.Document" ShapeID="_x0000_i1025" DrawAspect="Content" ObjectID="_1800810007" r:id="rId9"/>
        </w:object>
      </w:r>
    </w:p>
    <w:p w14:paraId="2DE7900C" w14:textId="77777777" w:rsidR="00714211" w:rsidRPr="00CA3737" w:rsidRDefault="00714211" w:rsidP="00714211">
      <w:pPr>
        <w:ind w:right="-482"/>
        <w:rPr>
          <w:rFonts w:ascii="Arial" w:eastAsia="宋体" w:hAnsi="Arial" w:cs="Arial"/>
          <w:i/>
          <w:iCs/>
          <w:kern w:val="0"/>
          <w:sz w:val="20"/>
          <w:szCs w:val="20"/>
          <w14:ligatures w14:val="none"/>
        </w:rPr>
      </w:pPr>
      <w:r w:rsidRPr="00CA3737">
        <w:rPr>
          <w:rFonts w:ascii="Arial" w:eastAsia="宋体" w:hAnsi="Arial" w:cs="Arial"/>
          <w:b/>
          <w:bCs/>
          <w:i/>
          <w:iCs/>
          <w:kern w:val="0"/>
          <w:sz w:val="20"/>
          <w:szCs w:val="20"/>
          <w14:ligatures w14:val="none"/>
        </w:rPr>
        <w:t>Figure S1</w:t>
      </w:r>
      <w:r w:rsidRPr="00CA3737">
        <w:rPr>
          <w:rFonts w:ascii="Arial" w:eastAsia="宋体" w:hAnsi="Arial" w:cs="Arial"/>
          <w:i/>
          <w:iCs/>
          <w:kern w:val="0"/>
          <w:sz w:val="20"/>
          <w:szCs w:val="20"/>
          <w14:ligatures w14:val="none"/>
        </w:rPr>
        <w:t xml:space="preserve">. Average power spectrum of the time series </w:t>
      </w:r>
      <w:r w:rsidRPr="00CA3737">
        <w:rPr>
          <w:rFonts w:ascii="Arial" w:eastAsia="宋体" w:hAnsi="Arial" w:cs="Arial"/>
          <w:b/>
          <w:bCs/>
          <w:i/>
          <w:iCs/>
          <w:kern w:val="0"/>
          <w:sz w:val="20"/>
          <w:szCs w:val="20"/>
          <w14:ligatures w14:val="none"/>
        </w:rPr>
        <w:t>(A)</w:t>
      </w:r>
      <w:r w:rsidRPr="00CA3737">
        <w:rPr>
          <w:rFonts w:ascii="Arial" w:eastAsia="宋体" w:hAnsi="Arial" w:cs="Arial"/>
          <w:i/>
          <w:iCs/>
          <w:kern w:val="0"/>
          <w:sz w:val="20"/>
          <w:szCs w:val="20"/>
          <w14:ligatures w14:val="none"/>
        </w:rPr>
        <w:t xml:space="preserve"> in SWA band power and </w:t>
      </w:r>
      <w:r w:rsidRPr="00CA3737">
        <w:rPr>
          <w:rFonts w:ascii="Arial" w:eastAsia="宋体" w:hAnsi="Arial" w:cs="Arial"/>
          <w:b/>
          <w:bCs/>
          <w:i/>
          <w:iCs/>
          <w:kern w:val="0"/>
          <w:sz w:val="20"/>
          <w:szCs w:val="20"/>
          <w14:ligatures w14:val="none"/>
        </w:rPr>
        <w:t>(B)</w:t>
      </w:r>
      <w:r w:rsidRPr="00CA3737">
        <w:rPr>
          <w:rFonts w:ascii="Arial" w:eastAsia="宋体" w:hAnsi="Arial" w:cs="Arial"/>
          <w:i/>
          <w:iCs/>
          <w:kern w:val="0"/>
          <w:sz w:val="20"/>
          <w:szCs w:val="20"/>
          <w14:ligatures w14:val="none"/>
        </w:rPr>
        <w:t xml:space="preserve"> sigma-band power across all nights and recording channels. Dots in B denote peaks obtained in the individual spectra (using Gaussian fits). Vertical dashed lines indicate mean peak frequency ± 0.5 SD interval, highlighting a 0.02-Hz oscillation in sigma power. No distinct </w:t>
      </w:r>
      <w:proofErr w:type="spellStart"/>
      <w:r w:rsidRPr="00CA3737">
        <w:rPr>
          <w:rFonts w:ascii="Arial" w:eastAsia="宋体" w:hAnsi="Arial" w:cs="Arial"/>
          <w:i/>
          <w:iCs/>
          <w:kern w:val="0"/>
          <w:sz w:val="20"/>
          <w:szCs w:val="20"/>
          <w14:ligatures w14:val="none"/>
        </w:rPr>
        <w:t>infraslow</w:t>
      </w:r>
      <w:proofErr w:type="spellEnd"/>
      <w:r w:rsidRPr="00CA3737">
        <w:rPr>
          <w:rFonts w:ascii="Arial" w:eastAsia="宋体" w:hAnsi="Arial" w:cs="Arial"/>
          <w:i/>
          <w:iCs/>
          <w:kern w:val="0"/>
          <w:sz w:val="20"/>
          <w:szCs w:val="20"/>
          <w14:ligatures w14:val="none"/>
        </w:rPr>
        <w:t xml:space="preserve"> oscillation was observed for time series of SWA power.</w:t>
      </w:r>
    </w:p>
    <w:p w14:paraId="278DE4F7" w14:textId="77777777" w:rsidR="00714211" w:rsidRPr="00CA3737" w:rsidRDefault="00714211" w:rsidP="00714211">
      <w:pPr>
        <w:spacing w:line="480" w:lineRule="auto"/>
        <w:ind w:right="-482"/>
        <w:rPr>
          <w:rFonts w:ascii="Arial" w:eastAsia="宋体" w:hAnsi="Arial" w:cs="Arial"/>
          <w:kern w:val="0"/>
          <w:sz w:val="20"/>
          <w:szCs w:val="20"/>
          <w14:ligatures w14:val="none"/>
        </w:rPr>
      </w:pPr>
    </w:p>
    <w:p w14:paraId="0995B1F3" w14:textId="77777777" w:rsidR="00714211" w:rsidRPr="00CA3737" w:rsidRDefault="00714211" w:rsidP="00714211">
      <w:pPr>
        <w:pStyle w:val="3"/>
        <w:spacing w:before="0" w:after="0" w:line="480" w:lineRule="auto"/>
        <w:ind w:right="-482"/>
        <w:rPr>
          <w:rFonts w:ascii="Arial" w:hAnsi="Arial" w:cs="Arial"/>
          <w:i/>
          <w:iCs/>
          <w:kern w:val="0"/>
          <w:sz w:val="20"/>
          <w:szCs w:val="20"/>
          <w14:ligatures w14:val="none"/>
        </w:rPr>
      </w:pPr>
      <w:r w:rsidRPr="00CA3737">
        <w:rPr>
          <w:rFonts w:ascii="Arial" w:hAnsi="Arial" w:cs="Arial"/>
          <w:i/>
          <w:iCs/>
          <w:kern w:val="0"/>
          <w:sz w:val="20"/>
          <w:szCs w:val="20"/>
          <w:lang w:eastAsia="en-US"/>
          <w14:ligatures w14:val="none"/>
        </w:rPr>
        <w:t xml:space="preserve">Glucose levels decrease after </w:t>
      </w:r>
      <w:r w:rsidRPr="00CA3737">
        <w:rPr>
          <w:rFonts w:ascii="Arial" w:hAnsi="Arial" w:cs="Arial"/>
          <w:i/>
          <w:iCs/>
          <w:kern w:val="0"/>
          <w:sz w:val="20"/>
          <w:szCs w:val="20"/>
          <w14:ligatures w14:val="none"/>
        </w:rPr>
        <w:t xml:space="preserve">isolated </w:t>
      </w:r>
      <w:r w:rsidRPr="00CA3737">
        <w:rPr>
          <w:rFonts w:ascii="Arial" w:hAnsi="Arial" w:cs="Arial"/>
          <w:i/>
          <w:iCs/>
          <w:kern w:val="0"/>
          <w:sz w:val="20"/>
          <w:szCs w:val="20"/>
          <w:lang w:eastAsia="en-US"/>
          <w14:ligatures w14:val="none"/>
        </w:rPr>
        <w:t>sleep spindles</w:t>
      </w:r>
      <w:r w:rsidRPr="00CA3737">
        <w:rPr>
          <w:rFonts w:ascii="Arial" w:hAnsi="Arial" w:cs="Arial"/>
          <w:i/>
          <w:iCs/>
          <w:kern w:val="0"/>
          <w:sz w:val="20"/>
          <w:szCs w:val="20"/>
          <w14:ligatures w14:val="none"/>
        </w:rPr>
        <w:t xml:space="preserve"> and increase after isolated SO</w:t>
      </w:r>
    </w:p>
    <w:p w14:paraId="4ED85F10" w14:textId="4CBF8117" w:rsidR="00714211" w:rsidRPr="00CA3737" w:rsidRDefault="00714211" w:rsidP="00714211">
      <w:pPr>
        <w:spacing w:line="480" w:lineRule="auto"/>
        <w:ind w:right="-482"/>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 xml:space="preserve">Cross-correlation functions between the density of isolated spindles (i.e., spindle events not coupled to an SO) and glucose concentration changes showed a negative peak correlation at a time lag of +2 min (r = -0.06 ± 0.02; </w:t>
      </w:r>
      <w:proofErr w:type="gramStart"/>
      <w:r w:rsidRPr="00CA3737">
        <w:rPr>
          <w:rFonts w:ascii="Arial" w:eastAsia="宋体" w:hAnsi="Arial" w:cs="Arial"/>
          <w:kern w:val="0"/>
          <w:sz w:val="20"/>
          <w:szCs w:val="20"/>
          <w14:ligatures w14:val="none"/>
        </w:rPr>
        <w:t>t(</w:t>
      </w:r>
      <w:proofErr w:type="gramEnd"/>
      <w:r w:rsidRPr="00CA3737">
        <w:rPr>
          <w:rFonts w:ascii="Arial" w:eastAsia="宋体" w:hAnsi="Arial" w:cs="Arial"/>
          <w:kern w:val="0"/>
          <w:sz w:val="20"/>
          <w:szCs w:val="20"/>
          <w14:ligatures w14:val="none"/>
        </w:rPr>
        <w:t>17) = -3.2</w:t>
      </w:r>
      <w:r w:rsidR="00E84A4C" w:rsidRPr="00CA3737">
        <w:rPr>
          <w:rFonts w:ascii="Arial" w:eastAsia="宋体" w:hAnsi="Arial" w:cs="Arial" w:hint="eastAsia"/>
          <w:kern w:val="0"/>
          <w:sz w:val="20"/>
          <w:szCs w:val="20"/>
          <w14:ligatures w14:val="none"/>
        </w:rPr>
        <w:t>4</w:t>
      </w:r>
      <w:r w:rsidRPr="00CA3737">
        <w:rPr>
          <w:rFonts w:ascii="Arial" w:eastAsia="宋体" w:hAnsi="Arial" w:cs="Arial"/>
          <w:kern w:val="0"/>
          <w:sz w:val="20"/>
          <w:szCs w:val="20"/>
          <w14:ligatures w14:val="none"/>
        </w:rPr>
        <w:t>, p = 0.005</w:t>
      </w:r>
      <w:r w:rsidR="00E84A4C" w:rsidRPr="00CA3737">
        <w:rPr>
          <w:rFonts w:ascii="Arial" w:eastAsia="宋体" w:hAnsi="Arial" w:cs="Arial" w:hint="eastAsia"/>
          <w:kern w:val="0"/>
          <w:sz w:val="20"/>
          <w:szCs w:val="20"/>
          <w14:ligatures w14:val="none"/>
        </w:rPr>
        <w:t xml:space="preserve">, </w:t>
      </w:r>
      <w:r w:rsidR="00E84A4C" w:rsidRPr="00CA3737">
        <w:rPr>
          <w:rFonts w:ascii="Arial" w:eastAsia="宋体" w:hAnsi="Arial" w:cs="Arial"/>
          <w:kern w:val="0"/>
          <w:sz w:val="20"/>
          <w:szCs w:val="20"/>
          <w14:ligatures w14:val="none"/>
        </w:rPr>
        <w:t>BH-</w:t>
      </w:r>
      <w:r w:rsidR="00E84A4C" w:rsidRPr="00CA3737">
        <w:rPr>
          <w:rFonts w:ascii="Arial" w:eastAsia="宋体" w:hAnsi="Arial" w:cs="Arial" w:hint="eastAsia"/>
          <w:kern w:val="0"/>
          <w:sz w:val="20"/>
          <w:szCs w:val="20"/>
          <w14:ligatures w14:val="none"/>
        </w:rPr>
        <w:t>corrected p = 0.192</w:t>
      </w:r>
      <w:r w:rsidRPr="00CA3737">
        <w:rPr>
          <w:rFonts w:ascii="Arial" w:eastAsia="宋体" w:hAnsi="Arial" w:cs="Arial"/>
          <w:kern w:val="0"/>
          <w:sz w:val="20"/>
          <w:szCs w:val="20"/>
          <w14:ligatures w14:val="none"/>
        </w:rPr>
        <w:t xml:space="preserve">; Figure S2A), indicating that increased spindle density was followed, with a delay of 2 min, by a decrease in glucose. The decrease in glucose concentrations was likewise observed in the peri-event correlation histograms, emerging 3-7 min after the onset of an isolated spindle event (-0.62 ± 0.01 mg/dl in the 3-7 min interval; </w:t>
      </w:r>
      <w:proofErr w:type="gramStart"/>
      <w:r w:rsidRPr="00CA3737">
        <w:rPr>
          <w:rFonts w:ascii="Arial" w:eastAsia="宋体" w:hAnsi="Arial" w:cs="Arial"/>
          <w:kern w:val="0"/>
          <w:sz w:val="20"/>
          <w:szCs w:val="20"/>
          <w14:ligatures w14:val="none"/>
        </w:rPr>
        <w:t>t(</w:t>
      </w:r>
      <w:proofErr w:type="gramEnd"/>
      <w:r w:rsidRPr="00CA3737">
        <w:rPr>
          <w:rFonts w:ascii="Arial" w:eastAsia="宋体" w:hAnsi="Arial" w:cs="Arial"/>
          <w:kern w:val="0"/>
          <w:sz w:val="20"/>
          <w:szCs w:val="20"/>
          <w14:ligatures w14:val="none"/>
        </w:rPr>
        <w:t xml:space="preserve">17) &lt; -2.11, p &lt; 0.05; Figure S2B). Increases in the density of isolated SO events, </w:t>
      </w:r>
      <w:proofErr w:type="spellStart"/>
      <w:r w:rsidRPr="00CA3737">
        <w:rPr>
          <w:rFonts w:ascii="Arial" w:eastAsia="宋体" w:hAnsi="Arial" w:cs="Arial"/>
          <w:kern w:val="0"/>
          <w:sz w:val="20"/>
          <w:szCs w:val="20"/>
          <w14:ligatures w14:val="none"/>
        </w:rPr>
        <w:t>i.e</w:t>
      </w:r>
      <w:proofErr w:type="spellEnd"/>
      <w:r w:rsidRPr="00CA3737">
        <w:rPr>
          <w:rFonts w:ascii="Arial" w:eastAsia="宋体" w:hAnsi="Arial" w:cs="Arial"/>
          <w:kern w:val="0"/>
          <w:sz w:val="20"/>
          <w:szCs w:val="20"/>
          <w14:ligatures w14:val="none"/>
        </w:rPr>
        <w:t xml:space="preserve">, SOs not coupled with a spindle, predicted an increase in glucose 5 min later (r = 0.05 ± 0.02; </w:t>
      </w:r>
      <w:proofErr w:type="gramStart"/>
      <w:r w:rsidRPr="00CA3737">
        <w:rPr>
          <w:rFonts w:ascii="Arial" w:eastAsia="宋体" w:hAnsi="Arial" w:cs="Arial"/>
          <w:kern w:val="0"/>
          <w:sz w:val="20"/>
          <w:szCs w:val="20"/>
          <w14:ligatures w14:val="none"/>
        </w:rPr>
        <w:t>t(</w:t>
      </w:r>
      <w:proofErr w:type="gramEnd"/>
      <w:r w:rsidRPr="00CA3737">
        <w:rPr>
          <w:rFonts w:ascii="Arial" w:eastAsia="宋体" w:hAnsi="Arial" w:cs="Arial"/>
          <w:kern w:val="0"/>
          <w:sz w:val="20"/>
          <w:szCs w:val="20"/>
          <w14:ligatures w14:val="none"/>
        </w:rPr>
        <w:t>17) = 2.</w:t>
      </w:r>
      <w:r w:rsidR="00CF5DB4" w:rsidRPr="00CA3737">
        <w:rPr>
          <w:rFonts w:ascii="Arial" w:eastAsia="宋体" w:hAnsi="Arial" w:cs="Arial" w:hint="eastAsia"/>
          <w:kern w:val="0"/>
          <w:sz w:val="20"/>
          <w:szCs w:val="20"/>
          <w14:ligatures w14:val="none"/>
        </w:rPr>
        <w:t>31</w:t>
      </w:r>
      <w:r w:rsidRPr="00CA3737">
        <w:rPr>
          <w:rFonts w:ascii="Arial" w:eastAsia="宋体" w:hAnsi="Arial" w:cs="Arial"/>
          <w:kern w:val="0"/>
          <w:sz w:val="20"/>
          <w:szCs w:val="20"/>
          <w14:ligatures w14:val="none"/>
        </w:rPr>
        <w:t>, p = 0.034</w:t>
      </w:r>
      <w:r w:rsidR="00CF5DB4" w:rsidRPr="00CA3737">
        <w:rPr>
          <w:rFonts w:ascii="Arial" w:eastAsia="宋体" w:hAnsi="Arial" w:cs="Arial" w:hint="eastAsia"/>
          <w:kern w:val="0"/>
          <w:sz w:val="20"/>
          <w:szCs w:val="20"/>
          <w14:ligatures w14:val="none"/>
        </w:rPr>
        <w:t xml:space="preserve">, </w:t>
      </w:r>
      <w:r w:rsidR="00CF5DB4" w:rsidRPr="00CA3737">
        <w:rPr>
          <w:rFonts w:ascii="Arial" w:eastAsia="宋体" w:hAnsi="Arial" w:cs="Arial"/>
          <w:kern w:val="0"/>
          <w:sz w:val="20"/>
          <w:szCs w:val="20"/>
          <w14:ligatures w14:val="none"/>
        </w:rPr>
        <w:t>BH-</w:t>
      </w:r>
      <w:r w:rsidR="00CF5DB4" w:rsidRPr="00CA3737">
        <w:rPr>
          <w:rFonts w:ascii="Arial" w:eastAsia="宋体" w:hAnsi="Arial" w:cs="Arial" w:hint="eastAsia"/>
          <w:kern w:val="0"/>
          <w:sz w:val="20"/>
          <w:szCs w:val="20"/>
          <w14:ligatures w14:val="none"/>
        </w:rPr>
        <w:t>corrected p = 0.20</w:t>
      </w:r>
      <w:r w:rsidRPr="00CA3737">
        <w:rPr>
          <w:rFonts w:ascii="Arial" w:eastAsia="宋体" w:hAnsi="Arial" w:cs="Arial"/>
          <w:kern w:val="0"/>
          <w:sz w:val="20"/>
          <w:szCs w:val="20"/>
          <w14:ligatures w14:val="none"/>
        </w:rPr>
        <w:t>; Figure S2C). However, in the peri-event correlation histogram, this increase in glucose levels following isolated SO events failed to reach significance (Figure S2D).</w:t>
      </w:r>
    </w:p>
    <w:p w14:paraId="5DC3D3F5" w14:textId="7B14A8A0" w:rsidR="008507EE" w:rsidRDefault="008507EE">
      <w:pPr>
        <w:widowControl/>
        <w:jc w:val="left"/>
        <w:rPr>
          <w:rFonts w:ascii="Arial" w:eastAsia="宋体" w:hAnsi="Arial" w:cs="Arial"/>
          <w:kern w:val="0"/>
          <w:sz w:val="20"/>
          <w:szCs w:val="20"/>
          <w14:ligatures w14:val="none"/>
        </w:rPr>
      </w:pPr>
      <w:r>
        <w:rPr>
          <w:rFonts w:ascii="Arial" w:eastAsia="宋体" w:hAnsi="Arial" w:cs="Arial"/>
          <w:kern w:val="0"/>
          <w:sz w:val="20"/>
          <w:szCs w:val="20"/>
          <w14:ligatures w14:val="none"/>
        </w:rPr>
        <w:br w:type="page"/>
      </w:r>
    </w:p>
    <w:p w14:paraId="6295FBCF" w14:textId="22DFB7E4" w:rsidR="00714211" w:rsidRPr="00CA3737" w:rsidRDefault="00E51041" w:rsidP="00714211">
      <w:pPr>
        <w:spacing w:line="480" w:lineRule="auto"/>
        <w:ind w:right="-482"/>
        <w:rPr>
          <w:rFonts w:ascii="Arial" w:eastAsia="宋体" w:hAnsi="Arial" w:cs="Arial"/>
          <w:kern w:val="0"/>
          <w:sz w:val="20"/>
          <w:szCs w:val="20"/>
          <w14:ligatures w14:val="none"/>
        </w:rPr>
      </w:pPr>
      <w:r>
        <w:rPr>
          <w:rFonts w:ascii="Arial" w:eastAsia="宋体" w:hAnsi="Arial" w:cs="Arial"/>
          <w:kern w:val="0"/>
          <w:sz w:val="20"/>
          <w:szCs w:val="20"/>
          <w14:ligatures w14:val="none"/>
        </w:rPr>
        <w:object w:dxaOrig="14115" w:dyaOrig="9450" w14:anchorId="0E445600">
          <v:shape id="_x0000_i1039" type="#_x0000_t75" style="width:441.4pt;height:294.9pt" o:ole="">
            <v:imagedata r:id="rId10" o:title=""/>
          </v:shape>
          <o:OLEObject Type="Embed" ProgID="FoxitReader.Document" ShapeID="_x0000_i1039" DrawAspect="Content" ObjectID="_1800810008" r:id="rId11"/>
        </w:object>
      </w:r>
    </w:p>
    <w:p w14:paraId="3CA75477" w14:textId="77777777" w:rsidR="00714211" w:rsidRPr="00CA3737" w:rsidRDefault="00714211" w:rsidP="00714211">
      <w:pPr>
        <w:ind w:right="-482"/>
        <w:rPr>
          <w:rFonts w:ascii="Arial" w:eastAsia="宋体" w:hAnsi="Arial" w:cs="Arial"/>
          <w:i/>
          <w:iCs/>
          <w:kern w:val="0"/>
          <w:sz w:val="20"/>
          <w:szCs w:val="20"/>
          <w14:ligatures w14:val="none"/>
        </w:rPr>
      </w:pPr>
      <w:r w:rsidRPr="00CA3737">
        <w:rPr>
          <w:rFonts w:ascii="Arial" w:eastAsia="宋体" w:hAnsi="Arial" w:cs="Arial"/>
          <w:b/>
          <w:bCs/>
          <w:i/>
          <w:iCs/>
          <w:kern w:val="0"/>
          <w:sz w:val="20"/>
          <w:szCs w:val="20"/>
          <w14:ligatures w14:val="none"/>
        </w:rPr>
        <w:t xml:space="preserve">Figure S2. </w:t>
      </w:r>
      <w:r w:rsidRPr="00CA3737">
        <w:rPr>
          <w:rFonts w:ascii="Arial" w:eastAsia="宋体" w:hAnsi="Arial" w:cs="Arial"/>
          <w:i/>
          <w:iCs/>
          <w:kern w:val="0"/>
          <w:sz w:val="20"/>
          <w:szCs w:val="20"/>
          <w14:ligatures w14:val="none"/>
        </w:rPr>
        <w:t xml:space="preserve">Changes in glucose concentration after spindles and SOs that occur in isolation, i.e., uncoupled to an SO and spindle event, respectively. </w:t>
      </w:r>
      <w:r w:rsidRPr="00CA3737">
        <w:rPr>
          <w:rFonts w:ascii="Arial" w:eastAsia="宋体" w:hAnsi="Arial" w:cs="Arial"/>
          <w:b/>
          <w:bCs/>
          <w:i/>
          <w:iCs/>
          <w:kern w:val="0"/>
          <w:sz w:val="20"/>
          <w:szCs w:val="20"/>
          <w14:ligatures w14:val="none"/>
        </w:rPr>
        <w:t>(A)</w:t>
      </w:r>
      <w:r w:rsidRPr="00CA3737">
        <w:rPr>
          <w:rFonts w:ascii="Arial" w:eastAsia="宋体" w:hAnsi="Arial" w:cs="Arial"/>
          <w:i/>
          <w:iCs/>
          <w:kern w:val="0"/>
          <w:sz w:val="20"/>
          <w:szCs w:val="20"/>
          <w14:ligatures w14:val="none"/>
        </w:rPr>
        <w:t xml:space="preserve"> Average cross-correlogram between glucose concentration change per min and density of isolated spindles and </w:t>
      </w:r>
      <w:r w:rsidRPr="00CA3737">
        <w:rPr>
          <w:rFonts w:ascii="Arial" w:eastAsia="宋体" w:hAnsi="Arial" w:cs="Arial"/>
          <w:b/>
          <w:bCs/>
          <w:i/>
          <w:iCs/>
          <w:kern w:val="0"/>
          <w:sz w:val="20"/>
          <w:szCs w:val="20"/>
          <w14:ligatures w14:val="none"/>
        </w:rPr>
        <w:t>(B)</w:t>
      </w:r>
      <w:r w:rsidRPr="00CA3737">
        <w:rPr>
          <w:rFonts w:ascii="Arial" w:eastAsia="宋体" w:hAnsi="Arial" w:cs="Arial"/>
          <w:i/>
          <w:iCs/>
          <w:kern w:val="0"/>
          <w:sz w:val="20"/>
          <w:szCs w:val="20"/>
          <w14:ligatures w14:val="none"/>
        </w:rPr>
        <w:t xml:space="preserve"> isolated SO events, revealing negative and positive peak correlations at lags around +2 min and +5 min, respectively. </w:t>
      </w:r>
      <w:r w:rsidRPr="00CA3737">
        <w:rPr>
          <w:rFonts w:ascii="Arial" w:eastAsia="宋体" w:hAnsi="Arial" w:cs="Arial"/>
          <w:b/>
          <w:bCs/>
          <w:i/>
          <w:iCs/>
          <w:kern w:val="0"/>
          <w:sz w:val="20"/>
          <w:szCs w:val="20"/>
          <w14:ligatures w14:val="none"/>
        </w:rPr>
        <w:t>(C)</w:t>
      </w:r>
      <w:r w:rsidRPr="00CA3737">
        <w:rPr>
          <w:rFonts w:ascii="Arial" w:eastAsia="宋体" w:hAnsi="Arial" w:cs="Arial"/>
          <w:i/>
          <w:iCs/>
          <w:kern w:val="0"/>
          <w:sz w:val="20"/>
          <w:szCs w:val="20"/>
          <w14:ligatures w14:val="none"/>
        </w:rPr>
        <w:t xml:space="preserve"> Peri-event time histogram showing the average time course of glucose concentration -10 to +20 min around the onset of isolated spindle events and </w:t>
      </w:r>
      <w:r w:rsidRPr="00CA3737">
        <w:rPr>
          <w:rFonts w:ascii="Arial" w:eastAsia="宋体" w:hAnsi="Arial" w:cs="Arial"/>
          <w:b/>
          <w:bCs/>
          <w:i/>
          <w:iCs/>
          <w:kern w:val="0"/>
          <w:sz w:val="20"/>
          <w:szCs w:val="20"/>
          <w14:ligatures w14:val="none"/>
        </w:rPr>
        <w:t>(D)</w:t>
      </w:r>
      <w:r w:rsidRPr="00CA3737">
        <w:rPr>
          <w:rFonts w:ascii="Arial" w:eastAsia="宋体" w:hAnsi="Arial" w:cs="Arial"/>
          <w:i/>
          <w:iCs/>
          <w:kern w:val="0"/>
          <w:sz w:val="20"/>
          <w:szCs w:val="20"/>
          <w14:ligatures w14:val="none"/>
        </w:rPr>
        <w:t xml:space="preserve"> isolated SO events across all electrode sites and nights (n = 18 and = 18, glucose level at 0 min = 90.61 ± 0.05 and 91.56 ± 0.04 mg/dL, respectively). Glucose concentrations are indicated as difference values with the concentration at 0 min set to 0 mg/dL Bottom panels indicate significance (one-sampled t-test against zero).</w:t>
      </w:r>
    </w:p>
    <w:p w14:paraId="7A6039BC" w14:textId="77777777" w:rsidR="00714211" w:rsidRPr="00CA3737" w:rsidRDefault="00714211" w:rsidP="00714211">
      <w:pPr>
        <w:spacing w:line="480" w:lineRule="auto"/>
        <w:ind w:right="-482"/>
        <w:rPr>
          <w:rFonts w:ascii="Arial" w:eastAsia="宋体" w:hAnsi="Arial" w:cs="Arial"/>
          <w:i/>
          <w:iCs/>
          <w:kern w:val="0"/>
          <w:sz w:val="20"/>
          <w:szCs w:val="20"/>
          <w14:ligatures w14:val="none"/>
        </w:rPr>
      </w:pPr>
    </w:p>
    <w:p w14:paraId="5893DFB3" w14:textId="77777777" w:rsidR="00714211" w:rsidRPr="00CA3737" w:rsidRDefault="00714211" w:rsidP="00714211">
      <w:pPr>
        <w:pStyle w:val="3"/>
        <w:spacing w:before="0" w:after="0" w:line="480" w:lineRule="auto"/>
        <w:ind w:right="-482"/>
        <w:rPr>
          <w:rFonts w:ascii="Arial" w:hAnsi="Arial" w:cs="Arial"/>
          <w:i/>
          <w:iCs/>
          <w:kern w:val="0"/>
          <w:sz w:val="20"/>
          <w:szCs w:val="20"/>
          <w:lang w:eastAsia="en-US"/>
          <w14:ligatures w14:val="none"/>
        </w:rPr>
      </w:pPr>
      <w:r w:rsidRPr="00CA3737">
        <w:rPr>
          <w:rFonts w:ascii="Arial" w:hAnsi="Arial" w:cs="Arial"/>
          <w:i/>
          <w:iCs/>
          <w:kern w:val="0"/>
          <w:sz w:val="20"/>
          <w:szCs w:val="20"/>
          <w:lang w:eastAsia="en-US"/>
          <w14:ligatures w14:val="none"/>
        </w:rPr>
        <w:t>Activity in different frequency bands predicts distinct glucose concentration changes</w:t>
      </w:r>
    </w:p>
    <w:p w14:paraId="77550CDE" w14:textId="4DEE3F2E" w:rsidR="00714211" w:rsidRPr="00CA3737" w:rsidRDefault="00714211" w:rsidP="00714211">
      <w:pPr>
        <w:spacing w:line="480" w:lineRule="auto"/>
        <w:ind w:right="-483"/>
        <w:rPr>
          <w:rFonts w:ascii="Arial" w:eastAsia="宋体" w:hAnsi="Arial" w:cs="Arial"/>
          <w:kern w:val="0"/>
          <w:sz w:val="20"/>
          <w:szCs w:val="20"/>
          <w14:ligatures w14:val="none"/>
        </w:rPr>
      </w:pPr>
      <w:r w:rsidRPr="00CA3737">
        <w:rPr>
          <w:rFonts w:ascii="Arial" w:eastAsia="宋体" w:hAnsi="Arial" w:cs="Arial"/>
          <w:kern w:val="0"/>
          <w:sz w:val="20"/>
          <w:szCs w:val="20"/>
          <w14:ligatures w14:val="none"/>
        </w:rPr>
        <w:t>In supplementary analyses we examined the cross-correlation functions between changes in glucose levels and power in specific EEG frequency bands hallmarking sleep, i.e., slow wave activity (SWA, 0.5-4 Hz), sigma band (10-15 Hz), and theta activity (4-8 Hz), for the entire recording period. Spectral analyses were performed using custom MATLAB scripts on subsequent 1-min segments on the filtered (0.5-30 Hz) EEG for each EEG channel (</w:t>
      </w:r>
      <w:proofErr w:type="spellStart"/>
      <w:r w:rsidRPr="00CA3737">
        <w:rPr>
          <w:rFonts w:ascii="Arial" w:eastAsia="宋体" w:hAnsi="Arial" w:cs="Arial"/>
          <w:kern w:val="0"/>
          <w:sz w:val="20"/>
          <w:szCs w:val="20"/>
          <w14:ligatures w14:val="none"/>
        </w:rPr>
        <w:t>mtmfft</w:t>
      </w:r>
      <w:proofErr w:type="spellEnd"/>
      <w:r w:rsidRPr="00CA3737">
        <w:rPr>
          <w:rFonts w:ascii="Arial" w:eastAsia="宋体" w:hAnsi="Arial" w:cs="Arial"/>
          <w:kern w:val="0"/>
          <w:sz w:val="20"/>
          <w:szCs w:val="20"/>
          <w14:ligatures w14:val="none"/>
        </w:rPr>
        <w:t xml:space="preserve">, </w:t>
      </w:r>
      <w:proofErr w:type="spellStart"/>
      <w:r w:rsidRPr="00CA3737">
        <w:rPr>
          <w:rFonts w:ascii="Arial" w:eastAsia="宋体" w:hAnsi="Arial" w:cs="Arial"/>
          <w:kern w:val="0"/>
          <w:sz w:val="20"/>
          <w:szCs w:val="20"/>
          <w14:ligatures w14:val="none"/>
        </w:rPr>
        <w:t>FieldTrip</w:t>
      </w:r>
      <w:proofErr w:type="spellEnd"/>
      <w:r w:rsidR="001513C8" w:rsidRPr="00CA3737">
        <w:rPr>
          <w:rFonts w:ascii="Arial" w:eastAsia="宋体" w:hAnsi="Arial" w:cs="Arial" w:hint="eastAsia"/>
          <w:kern w:val="0"/>
          <w:sz w:val="20"/>
          <w:szCs w:val="20"/>
          <w14:ligatures w14:val="none"/>
        </w:rPr>
        <w:t>)</w:t>
      </w:r>
      <w:r w:rsidRPr="00CA3737">
        <w:rPr>
          <w:rFonts w:ascii="Arial" w:eastAsia="宋体" w:hAnsi="Arial" w:cs="Arial"/>
          <w:kern w:val="0"/>
          <w:sz w:val="20"/>
          <w:szCs w:val="20"/>
          <w14:ligatures w14:val="none"/>
        </w:rPr>
        <w:t xml:space="preserve"> </w:t>
      </w:r>
      <w:sdt>
        <w:sdtPr>
          <w:rPr>
            <w:rFonts w:ascii="Arial" w:eastAsia="宋体" w:hAnsi="Arial" w:cs="Arial"/>
            <w:kern w:val="0"/>
            <w:sz w:val="20"/>
            <w:szCs w:val="20"/>
            <w:vertAlign w:val="superscript"/>
            <w14:ligatures w14:val="none"/>
          </w:rPr>
          <w:tag w:val="MENDELEY_CITATION_v3_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"/>
          <w:id w:val="-1657596779"/>
          <w:placeholder>
            <w:docPart w:val="A112617B1D9B45FFA27A4F5FCDEA882D"/>
          </w:placeholder>
        </w:sdtPr>
        <w:sdtContent>
          <w:r w:rsidR="00835BE6" w:rsidRPr="00CA3737">
            <w:rPr>
              <w:rFonts w:ascii="Arial" w:eastAsia="宋体" w:hAnsi="Arial" w:cs="Arial"/>
              <w:kern w:val="0"/>
              <w:sz w:val="20"/>
              <w:szCs w:val="20"/>
              <w:vertAlign w:val="superscript"/>
              <w14:ligatures w14:val="none"/>
            </w:rPr>
            <w:t>4,5</w:t>
          </w:r>
        </w:sdtContent>
      </w:sdt>
      <w:r w:rsidRPr="00CA3737">
        <w:rPr>
          <w:rFonts w:ascii="Arial" w:eastAsia="宋体" w:hAnsi="Arial" w:cs="Arial"/>
          <w:kern w:val="0"/>
          <w:sz w:val="20"/>
          <w:szCs w:val="20"/>
          <w14:ligatures w14:val="none"/>
        </w:rPr>
        <w:t xml:space="preserve">. Power for the frequency bands of interest was expressed as a proportion of the total broadband power (0.5-30 Hz). Statistical </w:t>
      </w:r>
      <w:r w:rsidRPr="00CA3737">
        <w:rPr>
          <w:rFonts w:ascii="Arial" w:eastAsia="宋体" w:hAnsi="Arial" w:cs="Arial"/>
          <w:kern w:val="0"/>
          <w:sz w:val="20"/>
          <w:szCs w:val="20"/>
          <w14:ligatures w14:val="none"/>
        </w:rPr>
        <w:lastRenderedPageBreak/>
        <w:t xml:space="preserve">analyses were performed on the channel showing the highest power for the respective band, i.e., Fz was used for SWA and the theta band, and </w:t>
      </w:r>
      <w:proofErr w:type="spellStart"/>
      <w:r w:rsidRPr="00CA3737">
        <w:rPr>
          <w:rFonts w:ascii="Arial" w:eastAsia="宋体" w:hAnsi="Arial" w:cs="Arial"/>
          <w:kern w:val="0"/>
          <w:sz w:val="20"/>
          <w:szCs w:val="20"/>
          <w14:ligatures w14:val="none"/>
        </w:rPr>
        <w:t>Pz</w:t>
      </w:r>
      <w:proofErr w:type="spellEnd"/>
      <w:r w:rsidRPr="00CA3737">
        <w:rPr>
          <w:rFonts w:ascii="Arial" w:eastAsia="宋体" w:hAnsi="Arial" w:cs="Arial"/>
          <w:kern w:val="0"/>
          <w:sz w:val="20"/>
          <w:szCs w:val="20"/>
          <w14:ligatures w14:val="none"/>
        </w:rPr>
        <w:t xml:space="preserve"> for the sigma band. Results for SWA and sigma power basically confirmed the findings for SOs and spindles, respectively, reported in the main text (Figure S3A, B). Results for theta activity fitted with those for REM sleep transitions, with an increase in theta activity predicting a decline in glucose levels 2 min later (r = -0.12 ± 0.02, temporal lag = 2 min; </w:t>
      </w:r>
      <w:proofErr w:type="gramStart"/>
      <w:r w:rsidRPr="00CA3737">
        <w:rPr>
          <w:rFonts w:ascii="Arial" w:eastAsia="宋体" w:hAnsi="Arial" w:cs="Arial"/>
          <w:kern w:val="0"/>
          <w:sz w:val="20"/>
          <w:szCs w:val="20"/>
          <w14:ligatures w14:val="none"/>
        </w:rPr>
        <w:t>t(</w:t>
      </w:r>
      <w:proofErr w:type="gramEnd"/>
      <w:r w:rsidRPr="00CA3737">
        <w:rPr>
          <w:rFonts w:ascii="Arial" w:eastAsia="宋体" w:hAnsi="Arial" w:cs="Arial"/>
          <w:kern w:val="0"/>
          <w:sz w:val="20"/>
          <w:szCs w:val="20"/>
          <w14:ligatures w14:val="none"/>
        </w:rPr>
        <w:t>17) = -</w:t>
      </w:r>
      <w:r w:rsidR="00D64B19" w:rsidRPr="00CA3737">
        <w:rPr>
          <w:rFonts w:ascii="Arial" w:eastAsia="宋体" w:hAnsi="Arial" w:cs="Arial" w:hint="eastAsia"/>
          <w:kern w:val="0"/>
          <w:sz w:val="20"/>
          <w:szCs w:val="20"/>
          <w14:ligatures w14:val="none"/>
        </w:rPr>
        <w:t>4.75</w:t>
      </w:r>
      <w:r w:rsidRPr="00CA3737">
        <w:rPr>
          <w:rFonts w:ascii="Arial" w:eastAsia="宋体" w:hAnsi="Arial" w:cs="Arial"/>
          <w:kern w:val="0"/>
          <w:sz w:val="20"/>
          <w:szCs w:val="20"/>
          <w14:ligatures w14:val="none"/>
        </w:rPr>
        <w:t>, p &lt; 0.001</w:t>
      </w:r>
      <w:r w:rsidR="00F67525" w:rsidRPr="00CA3737">
        <w:rPr>
          <w:rFonts w:ascii="Arial" w:eastAsia="宋体" w:hAnsi="Arial" w:cs="Arial" w:hint="eastAsia"/>
          <w:kern w:val="0"/>
          <w:sz w:val="20"/>
          <w:szCs w:val="20"/>
          <w14:ligatures w14:val="none"/>
        </w:rPr>
        <w:t xml:space="preserve">, </w:t>
      </w:r>
      <w:r w:rsidR="00F67525" w:rsidRPr="00CA3737">
        <w:rPr>
          <w:rFonts w:ascii="Arial" w:eastAsia="宋体" w:hAnsi="Arial" w:cs="Arial"/>
          <w:kern w:val="0"/>
          <w:sz w:val="20"/>
          <w:szCs w:val="20"/>
          <w14:ligatures w14:val="none"/>
        </w:rPr>
        <w:t>BH-</w:t>
      </w:r>
      <w:r w:rsidR="00F67525" w:rsidRPr="00CA3737">
        <w:rPr>
          <w:rFonts w:ascii="Arial" w:eastAsia="宋体" w:hAnsi="Arial" w:cs="Arial" w:hint="eastAsia"/>
          <w:kern w:val="0"/>
          <w:sz w:val="20"/>
          <w:szCs w:val="20"/>
          <w14:ligatures w14:val="none"/>
        </w:rPr>
        <w:t xml:space="preserve">corrected p = </w:t>
      </w:r>
      <w:r w:rsidR="004A6886" w:rsidRPr="00CA3737">
        <w:rPr>
          <w:rFonts w:ascii="Arial" w:eastAsia="宋体" w:hAnsi="Arial" w:cs="Arial" w:hint="eastAsia"/>
          <w:kern w:val="0"/>
          <w:sz w:val="20"/>
          <w:szCs w:val="20"/>
          <w14:ligatures w14:val="none"/>
        </w:rPr>
        <w:t>0.003</w:t>
      </w:r>
      <w:r w:rsidRPr="00CA3737">
        <w:rPr>
          <w:rFonts w:ascii="Arial" w:eastAsia="宋体" w:hAnsi="Arial" w:cs="Arial"/>
          <w:kern w:val="0"/>
          <w:sz w:val="20"/>
          <w:szCs w:val="20"/>
          <w14:ligatures w14:val="none"/>
        </w:rPr>
        <w:t>; Figure S3C).</w:t>
      </w:r>
    </w:p>
    <w:p w14:paraId="14DB8821" w14:textId="77777777" w:rsidR="00714211" w:rsidRPr="00CA3737" w:rsidRDefault="00714211" w:rsidP="00714211">
      <w:pPr>
        <w:spacing w:line="480" w:lineRule="auto"/>
        <w:ind w:right="-482"/>
        <w:rPr>
          <w:rFonts w:ascii="Arial" w:eastAsia="宋体" w:hAnsi="Arial" w:cs="Arial"/>
          <w:kern w:val="0"/>
          <w:sz w:val="20"/>
          <w:szCs w:val="20"/>
          <w14:ligatures w14:val="none"/>
        </w:rPr>
      </w:pPr>
      <w:r w:rsidRPr="00CA3737">
        <w:rPr>
          <w:rFonts w:ascii="Arial" w:eastAsia="宋体" w:hAnsi="Arial" w:cs="Arial"/>
          <w:noProof/>
          <w:kern w:val="0"/>
          <w:sz w:val="20"/>
          <w:szCs w:val="20"/>
        </w:rPr>
        <w:object w:dxaOrig="14115" w:dyaOrig="9450" w14:anchorId="71D50901">
          <v:shape id="_x0000_i1027" type="#_x0000_t75" alt="" style="width:443.25pt;height:297.4pt;mso-width-percent:0;mso-height-percent:0;mso-width-percent:0;mso-height-percent:0" o:ole="">
            <v:imagedata r:id="rId12" o:title=""/>
          </v:shape>
          <o:OLEObject Type="Embed" ProgID="FoxitReader.Document" ShapeID="_x0000_i1027" DrawAspect="Content" ObjectID="_1800810009" r:id="rId13"/>
        </w:object>
      </w:r>
    </w:p>
    <w:p w14:paraId="4502079F" w14:textId="77777777" w:rsidR="00714211" w:rsidRPr="00CA3737" w:rsidRDefault="00714211" w:rsidP="00714211">
      <w:pPr>
        <w:ind w:right="-482"/>
        <w:rPr>
          <w:rFonts w:ascii="Arial" w:eastAsia="宋体" w:hAnsi="Arial" w:cs="Arial"/>
          <w:i/>
          <w:iCs/>
          <w:kern w:val="0"/>
          <w:sz w:val="20"/>
          <w:szCs w:val="20"/>
          <w14:ligatures w14:val="none"/>
        </w:rPr>
      </w:pPr>
      <w:r w:rsidRPr="00CA3737">
        <w:rPr>
          <w:rFonts w:ascii="Arial" w:eastAsia="宋体" w:hAnsi="Arial" w:cs="Arial"/>
          <w:b/>
          <w:bCs/>
          <w:i/>
          <w:iCs/>
          <w:kern w:val="0"/>
          <w:sz w:val="20"/>
          <w:szCs w:val="20"/>
          <w14:ligatures w14:val="none"/>
        </w:rPr>
        <w:t>Figure S3</w:t>
      </w:r>
      <w:r w:rsidRPr="00CA3737">
        <w:rPr>
          <w:rFonts w:ascii="Arial" w:eastAsia="宋体" w:hAnsi="Arial" w:cs="Arial"/>
          <w:i/>
          <w:iCs/>
          <w:kern w:val="0"/>
          <w:sz w:val="20"/>
          <w:szCs w:val="20"/>
          <w14:ligatures w14:val="none"/>
        </w:rPr>
        <w:t xml:space="preserve">. Cross-correlation functions between power in specific EEG frequency bands and changes in glucose concentrations. </w:t>
      </w:r>
      <w:r w:rsidRPr="00CA3737">
        <w:rPr>
          <w:rFonts w:ascii="Arial" w:eastAsia="宋体" w:hAnsi="Arial" w:cs="Arial"/>
          <w:b/>
          <w:bCs/>
          <w:i/>
          <w:iCs/>
          <w:kern w:val="0"/>
          <w:sz w:val="20"/>
          <w:szCs w:val="20"/>
          <w14:ligatures w14:val="none"/>
        </w:rPr>
        <w:t>(A)</w:t>
      </w:r>
      <w:r w:rsidRPr="00CA3737">
        <w:rPr>
          <w:rFonts w:ascii="Arial" w:eastAsia="宋体" w:hAnsi="Arial" w:cs="Arial"/>
          <w:i/>
          <w:iCs/>
          <w:kern w:val="0"/>
          <w:sz w:val="20"/>
          <w:szCs w:val="20"/>
          <w14:ligatures w14:val="none"/>
        </w:rPr>
        <w:t xml:space="preserve"> Average cross-correlogram between glucose concentration change per min and power in the SWA (0.5-4 Hz), </w:t>
      </w:r>
      <w:r w:rsidRPr="00CA3737">
        <w:rPr>
          <w:rFonts w:ascii="Arial" w:eastAsia="宋体" w:hAnsi="Arial" w:cs="Arial"/>
          <w:b/>
          <w:bCs/>
          <w:i/>
          <w:iCs/>
          <w:kern w:val="0"/>
          <w:sz w:val="20"/>
          <w:szCs w:val="20"/>
          <w14:ligatures w14:val="none"/>
        </w:rPr>
        <w:t>(B)</w:t>
      </w:r>
      <w:r w:rsidRPr="00CA3737">
        <w:rPr>
          <w:rFonts w:ascii="Arial" w:eastAsia="宋体" w:hAnsi="Arial" w:cs="Arial"/>
          <w:i/>
          <w:iCs/>
          <w:kern w:val="0"/>
          <w:sz w:val="20"/>
          <w:szCs w:val="20"/>
          <w14:ligatures w14:val="none"/>
        </w:rPr>
        <w:t xml:space="preserve"> sigma (10-15) and </w:t>
      </w:r>
      <w:r w:rsidRPr="00CA3737">
        <w:rPr>
          <w:rFonts w:ascii="Arial" w:eastAsia="宋体" w:hAnsi="Arial" w:cs="Arial"/>
          <w:b/>
          <w:bCs/>
          <w:i/>
          <w:iCs/>
          <w:kern w:val="0"/>
          <w:sz w:val="20"/>
          <w:szCs w:val="20"/>
          <w14:ligatures w14:val="none"/>
        </w:rPr>
        <w:t>(C)</w:t>
      </w:r>
      <w:r w:rsidRPr="00CA3737">
        <w:rPr>
          <w:rFonts w:ascii="Arial" w:eastAsia="宋体" w:hAnsi="Arial" w:cs="Arial"/>
          <w:i/>
          <w:iCs/>
          <w:kern w:val="0"/>
          <w:sz w:val="20"/>
          <w:szCs w:val="20"/>
          <w14:ligatures w14:val="none"/>
        </w:rPr>
        <w:t xml:space="preserve"> theta (4-8 Hz) frequency bands. For positive lags changes in EEG power precede changes in glucose concentration.       Bottom panels indicate significance of correlation coefficients (one-sampled t-test against 0).</w:t>
      </w:r>
    </w:p>
    <w:p w14:paraId="1DFFBA87" w14:textId="1CA89412" w:rsidR="00714211" w:rsidRPr="00CA3737" w:rsidRDefault="00714211">
      <w:pPr>
        <w:widowControl/>
        <w:jc w:val="left"/>
        <w:rPr>
          <w:rFonts w:ascii="Arial" w:hAnsi="Arial" w:cs="Arial"/>
        </w:rPr>
      </w:pPr>
      <w:r w:rsidRPr="00CA3737">
        <w:rPr>
          <w:rFonts w:ascii="Arial" w:hAnsi="Arial" w:cs="Arial"/>
        </w:rPr>
        <w:br w:type="page"/>
      </w:r>
    </w:p>
    <w:p w14:paraId="4210E185" w14:textId="77777777" w:rsidR="00714211" w:rsidRPr="00CA3737" w:rsidRDefault="00714211" w:rsidP="00714211">
      <w:pPr>
        <w:pStyle w:val="2"/>
        <w:keepNext/>
        <w:spacing w:line="480" w:lineRule="auto"/>
        <w:ind w:right="-482"/>
        <w:rPr>
          <w:lang w:val="fr-FR"/>
        </w:rPr>
      </w:pPr>
      <w:bookmarkStart w:id="0" w:name="_Hlk182562269"/>
      <w:r w:rsidRPr="00CA3737">
        <w:rPr>
          <w:lang w:val="fr-FR"/>
        </w:rPr>
        <w:lastRenderedPageBreak/>
        <w:t>References</w:t>
      </w:r>
      <w:bookmarkEnd w:id="0"/>
    </w:p>
    <w:sdt>
      <w:sdtPr>
        <w:rPr>
          <w:rFonts w:ascii="Arial" w:hAnsi="Arial" w:cs="Arial"/>
        </w:rPr>
        <w:tag w:val="MENDELEY_BIBLIOGRAPHY"/>
        <w:id w:val="1733657475"/>
        <w:placeholder>
          <w:docPart w:val="DefaultPlaceholder_-1854013440"/>
        </w:placeholder>
      </w:sdtPr>
      <w:sdtContent>
        <w:p w14:paraId="287AA375" w14:textId="77777777" w:rsidR="00835BE6" w:rsidRPr="00CA3737" w:rsidRDefault="00835BE6">
          <w:pPr>
            <w:widowControl/>
            <w:autoSpaceDE w:val="0"/>
            <w:autoSpaceDN w:val="0"/>
            <w:ind w:hanging="640"/>
            <w:jc w:val="left"/>
            <w:divId w:val="952632056"/>
            <w:rPr>
              <w:rFonts w:ascii="Arial" w:hAnsi="Arial" w:cs="Arial"/>
              <w:kern w:val="0"/>
              <w:sz w:val="24"/>
              <w:szCs w:val="24"/>
              <w:lang w:val="de-DE"/>
              <w14:ligatures w14:val="none"/>
            </w:rPr>
          </w:pPr>
          <w:r w:rsidRPr="00CA3737">
            <w:rPr>
              <w:rFonts w:ascii="Arial" w:hAnsi="Arial" w:cs="Arial"/>
            </w:rPr>
            <w:t xml:space="preserve">1. </w:t>
          </w:r>
          <w:r w:rsidRPr="00CA3737">
            <w:rPr>
              <w:rFonts w:ascii="Arial" w:hAnsi="Arial" w:cs="Arial"/>
            </w:rPr>
            <w:tab/>
            <w:t xml:space="preserve">Cardis R, </w:t>
          </w:r>
          <w:proofErr w:type="spellStart"/>
          <w:r w:rsidRPr="00CA3737">
            <w:rPr>
              <w:rFonts w:ascii="Arial" w:hAnsi="Arial" w:cs="Arial"/>
            </w:rPr>
            <w:t>Lecci</w:t>
          </w:r>
          <w:proofErr w:type="spellEnd"/>
          <w:r w:rsidRPr="00CA3737">
            <w:rPr>
              <w:rFonts w:ascii="Arial" w:hAnsi="Arial" w:cs="Arial"/>
            </w:rPr>
            <w:t xml:space="preserve"> S, Fernandez LMJ, et al. Cortico-autonomic local arousals and heightened somatosensory </w:t>
          </w:r>
          <w:proofErr w:type="spellStart"/>
          <w:r w:rsidRPr="00CA3737">
            <w:rPr>
              <w:rFonts w:ascii="Arial" w:hAnsi="Arial" w:cs="Arial"/>
            </w:rPr>
            <w:t>arousability</w:t>
          </w:r>
          <w:proofErr w:type="spellEnd"/>
          <w:r w:rsidRPr="00CA3737">
            <w:rPr>
              <w:rFonts w:ascii="Arial" w:hAnsi="Arial" w:cs="Arial"/>
            </w:rPr>
            <w:t xml:space="preserve"> during NREMS of mice in neuropathic pain. </w:t>
          </w:r>
          <w:r w:rsidRPr="00CA3737">
            <w:rPr>
              <w:rFonts w:ascii="Arial" w:hAnsi="Arial" w:cs="Arial"/>
              <w:lang w:val="de-DE"/>
            </w:rPr>
            <w:t xml:space="preserve">Kuner R, Büchel C, Saab CY, eds. </w:t>
          </w:r>
          <w:r w:rsidRPr="00CA3737">
            <w:rPr>
              <w:rFonts w:ascii="Arial" w:hAnsi="Arial" w:cs="Arial"/>
              <w:i/>
              <w:iCs/>
              <w:lang w:val="de-DE"/>
            </w:rPr>
            <w:t>Elife</w:t>
          </w:r>
          <w:r w:rsidRPr="00CA3737">
            <w:rPr>
              <w:rFonts w:ascii="Arial" w:hAnsi="Arial" w:cs="Arial"/>
              <w:lang w:val="de-DE"/>
            </w:rPr>
            <w:t>. 2021;10:e65835. doi:10.7554/eLife.65835</w:t>
          </w:r>
        </w:p>
        <w:p w14:paraId="03DD8843" w14:textId="77777777" w:rsidR="00835BE6" w:rsidRPr="00CA3737" w:rsidRDefault="00835BE6">
          <w:pPr>
            <w:autoSpaceDE w:val="0"/>
            <w:autoSpaceDN w:val="0"/>
            <w:ind w:hanging="640"/>
            <w:divId w:val="696001079"/>
            <w:rPr>
              <w:rFonts w:ascii="Arial" w:hAnsi="Arial" w:cs="Arial"/>
            </w:rPr>
          </w:pPr>
          <w:r w:rsidRPr="00CA3737">
            <w:rPr>
              <w:rFonts w:ascii="Arial" w:hAnsi="Arial" w:cs="Arial"/>
              <w:lang w:val="de-DE"/>
            </w:rPr>
            <w:t xml:space="preserve">2. </w:t>
          </w:r>
          <w:r w:rsidRPr="00CA3737">
            <w:rPr>
              <w:rFonts w:ascii="Arial" w:hAnsi="Arial" w:cs="Arial"/>
              <w:lang w:val="de-DE"/>
            </w:rPr>
            <w:tab/>
            <w:t xml:space="preserve">Lecci S, Fernandez LMJ, Weber FD, et al. </w:t>
          </w:r>
          <w:r w:rsidRPr="00CA3737">
            <w:rPr>
              <w:rFonts w:ascii="Arial" w:hAnsi="Arial" w:cs="Arial"/>
            </w:rPr>
            <w:t xml:space="preserve">Coordinated </w:t>
          </w:r>
          <w:proofErr w:type="spellStart"/>
          <w:r w:rsidRPr="00CA3737">
            <w:rPr>
              <w:rFonts w:ascii="Arial" w:hAnsi="Arial" w:cs="Arial"/>
            </w:rPr>
            <w:t>infraslow</w:t>
          </w:r>
          <w:proofErr w:type="spellEnd"/>
          <w:r w:rsidRPr="00CA3737">
            <w:rPr>
              <w:rFonts w:ascii="Arial" w:hAnsi="Arial" w:cs="Arial"/>
            </w:rPr>
            <w:t xml:space="preserve"> neural and cardiac oscillations mark fragility and offline periods in mammalian sleep. </w:t>
          </w:r>
          <w:r w:rsidRPr="00CA3737">
            <w:rPr>
              <w:rFonts w:ascii="Arial" w:hAnsi="Arial" w:cs="Arial"/>
              <w:i/>
              <w:iCs/>
            </w:rPr>
            <w:t>Sci Adv</w:t>
          </w:r>
          <w:r w:rsidRPr="00CA3737">
            <w:rPr>
              <w:rFonts w:ascii="Arial" w:hAnsi="Arial" w:cs="Arial"/>
            </w:rPr>
            <w:t>. 2017;3(2</w:t>
          </w:r>
          <w:proofErr w:type="gramStart"/>
          <w:r w:rsidRPr="00CA3737">
            <w:rPr>
              <w:rFonts w:ascii="Arial" w:hAnsi="Arial" w:cs="Arial"/>
            </w:rPr>
            <w:t>):e</w:t>
          </w:r>
          <w:proofErr w:type="gramEnd"/>
          <w:r w:rsidRPr="00CA3737">
            <w:rPr>
              <w:rFonts w:ascii="Arial" w:hAnsi="Arial" w:cs="Arial"/>
            </w:rPr>
            <w:t>1602026. doi:10.1126/sciadv.1602026</w:t>
          </w:r>
        </w:p>
        <w:p w14:paraId="64C13420" w14:textId="77777777" w:rsidR="00835BE6" w:rsidRPr="00CA3737" w:rsidRDefault="00835BE6">
          <w:pPr>
            <w:autoSpaceDE w:val="0"/>
            <w:autoSpaceDN w:val="0"/>
            <w:ind w:hanging="640"/>
            <w:divId w:val="1784686736"/>
            <w:rPr>
              <w:rFonts w:ascii="Arial" w:hAnsi="Arial" w:cs="Arial"/>
            </w:rPr>
          </w:pPr>
          <w:r w:rsidRPr="00CA3737">
            <w:rPr>
              <w:rFonts w:ascii="Arial" w:hAnsi="Arial" w:cs="Arial"/>
            </w:rPr>
            <w:t xml:space="preserve">3. </w:t>
          </w:r>
          <w:r w:rsidRPr="00CA3737">
            <w:rPr>
              <w:rFonts w:ascii="Arial" w:hAnsi="Arial" w:cs="Arial"/>
            </w:rPr>
            <w:tab/>
            <w:t xml:space="preserve">Lázár ZI, Dijk DJ, Lázár AS. </w:t>
          </w:r>
          <w:proofErr w:type="spellStart"/>
          <w:r w:rsidRPr="00CA3737">
            <w:rPr>
              <w:rFonts w:ascii="Arial" w:hAnsi="Arial" w:cs="Arial"/>
            </w:rPr>
            <w:t>Infraslow</w:t>
          </w:r>
          <w:proofErr w:type="spellEnd"/>
          <w:r w:rsidRPr="00CA3737">
            <w:rPr>
              <w:rFonts w:ascii="Arial" w:hAnsi="Arial" w:cs="Arial"/>
            </w:rPr>
            <w:t xml:space="preserve"> oscillations in human sleep spindle activity. </w:t>
          </w:r>
          <w:r w:rsidRPr="00CA3737">
            <w:rPr>
              <w:rFonts w:ascii="Arial" w:hAnsi="Arial" w:cs="Arial"/>
              <w:i/>
              <w:iCs/>
            </w:rPr>
            <w:t xml:space="preserve">J </w:t>
          </w:r>
          <w:proofErr w:type="spellStart"/>
          <w:r w:rsidRPr="00CA3737">
            <w:rPr>
              <w:rFonts w:ascii="Arial" w:hAnsi="Arial" w:cs="Arial"/>
              <w:i/>
              <w:iCs/>
            </w:rPr>
            <w:t>Neurosci</w:t>
          </w:r>
          <w:proofErr w:type="spellEnd"/>
          <w:r w:rsidRPr="00CA3737">
            <w:rPr>
              <w:rFonts w:ascii="Arial" w:hAnsi="Arial" w:cs="Arial"/>
              <w:i/>
              <w:iCs/>
            </w:rPr>
            <w:t xml:space="preserve"> Methods</w:t>
          </w:r>
          <w:r w:rsidRPr="00CA3737">
            <w:rPr>
              <w:rFonts w:ascii="Arial" w:hAnsi="Arial" w:cs="Arial"/>
            </w:rPr>
            <w:t xml:space="preserve">. </w:t>
          </w:r>
          <w:proofErr w:type="gramStart"/>
          <w:r w:rsidRPr="00CA3737">
            <w:rPr>
              <w:rFonts w:ascii="Arial" w:hAnsi="Arial" w:cs="Arial"/>
            </w:rPr>
            <w:t>2019;316:22</w:t>
          </w:r>
          <w:proofErr w:type="gramEnd"/>
          <w:r w:rsidRPr="00CA3737">
            <w:rPr>
              <w:rFonts w:ascii="Arial" w:hAnsi="Arial" w:cs="Arial"/>
            </w:rPr>
            <w:t xml:space="preserve">-34. </w:t>
          </w:r>
          <w:proofErr w:type="gramStart"/>
          <w:r w:rsidRPr="00CA3737">
            <w:rPr>
              <w:rFonts w:ascii="Arial" w:hAnsi="Arial" w:cs="Arial"/>
            </w:rPr>
            <w:t>doi:10.1016/j.jneumeth</w:t>
          </w:r>
          <w:proofErr w:type="gramEnd"/>
          <w:r w:rsidRPr="00CA3737">
            <w:rPr>
              <w:rFonts w:ascii="Arial" w:hAnsi="Arial" w:cs="Arial"/>
            </w:rPr>
            <w:t>.2018.12.002</w:t>
          </w:r>
        </w:p>
        <w:p w14:paraId="62F99BE5" w14:textId="77777777" w:rsidR="00835BE6" w:rsidRPr="00CA3737" w:rsidRDefault="00835BE6">
          <w:pPr>
            <w:autoSpaceDE w:val="0"/>
            <w:autoSpaceDN w:val="0"/>
            <w:ind w:hanging="640"/>
            <w:divId w:val="2131973125"/>
            <w:rPr>
              <w:rFonts w:ascii="Arial" w:hAnsi="Arial" w:cs="Arial"/>
            </w:rPr>
          </w:pPr>
          <w:r w:rsidRPr="00CA3737">
            <w:rPr>
              <w:rFonts w:ascii="Arial" w:hAnsi="Arial" w:cs="Arial"/>
            </w:rPr>
            <w:t xml:space="preserve">4. </w:t>
          </w:r>
          <w:r w:rsidRPr="00CA3737">
            <w:rPr>
              <w:rFonts w:ascii="Arial" w:hAnsi="Arial" w:cs="Arial"/>
            </w:rPr>
            <w:tab/>
          </w:r>
          <w:r w:rsidRPr="00CA3737">
            <w:rPr>
              <w:rFonts w:ascii="Arial" w:hAnsi="Arial" w:cs="Arial"/>
              <w:lang w:val="de-DE"/>
            </w:rPr>
            <w:t xml:space="preserve">Oostenveld R, Fries P, Maris E, Schoffelen JM. </w:t>
          </w:r>
          <w:proofErr w:type="spellStart"/>
          <w:r w:rsidRPr="00CA3737">
            <w:rPr>
              <w:rFonts w:ascii="Arial" w:hAnsi="Arial" w:cs="Arial"/>
            </w:rPr>
            <w:t>FieldTrip</w:t>
          </w:r>
          <w:proofErr w:type="spellEnd"/>
          <w:r w:rsidRPr="00CA3737">
            <w:rPr>
              <w:rFonts w:ascii="Arial" w:hAnsi="Arial" w:cs="Arial"/>
            </w:rPr>
            <w:t xml:space="preserve">: </w:t>
          </w:r>
          <w:proofErr w:type="gramStart"/>
          <w:r w:rsidRPr="00CA3737">
            <w:rPr>
              <w:rFonts w:ascii="Arial" w:hAnsi="Arial" w:cs="Arial"/>
            </w:rPr>
            <w:t>Open Source</w:t>
          </w:r>
          <w:proofErr w:type="gramEnd"/>
          <w:r w:rsidRPr="00CA3737">
            <w:rPr>
              <w:rFonts w:ascii="Arial" w:hAnsi="Arial" w:cs="Arial"/>
            </w:rPr>
            <w:t xml:space="preserve"> Software for Advanced Analysis of MEG, EEG, and Invasive Electrophysiological Data. </w:t>
          </w:r>
          <w:proofErr w:type="spellStart"/>
          <w:r w:rsidRPr="00CA3737">
            <w:rPr>
              <w:rFonts w:ascii="Arial" w:hAnsi="Arial" w:cs="Arial"/>
              <w:i/>
              <w:iCs/>
            </w:rPr>
            <w:t>Comput</w:t>
          </w:r>
          <w:proofErr w:type="spellEnd"/>
          <w:r w:rsidRPr="00CA3737">
            <w:rPr>
              <w:rFonts w:ascii="Arial" w:hAnsi="Arial" w:cs="Arial"/>
              <w:i/>
              <w:iCs/>
            </w:rPr>
            <w:t xml:space="preserve"> </w:t>
          </w:r>
          <w:proofErr w:type="spellStart"/>
          <w:r w:rsidRPr="00CA3737">
            <w:rPr>
              <w:rFonts w:ascii="Arial" w:hAnsi="Arial" w:cs="Arial"/>
              <w:i/>
              <w:iCs/>
            </w:rPr>
            <w:t>Intell</w:t>
          </w:r>
          <w:proofErr w:type="spellEnd"/>
          <w:r w:rsidRPr="00CA3737">
            <w:rPr>
              <w:rFonts w:ascii="Arial" w:hAnsi="Arial" w:cs="Arial"/>
              <w:i/>
              <w:iCs/>
            </w:rPr>
            <w:t xml:space="preserve"> </w:t>
          </w:r>
          <w:proofErr w:type="spellStart"/>
          <w:r w:rsidRPr="00CA3737">
            <w:rPr>
              <w:rFonts w:ascii="Arial" w:hAnsi="Arial" w:cs="Arial"/>
              <w:i/>
              <w:iCs/>
            </w:rPr>
            <w:t>Neurosci</w:t>
          </w:r>
          <w:proofErr w:type="spellEnd"/>
          <w:r w:rsidRPr="00CA3737">
            <w:rPr>
              <w:rFonts w:ascii="Arial" w:hAnsi="Arial" w:cs="Arial"/>
            </w:rPr>
            <w:t xml:space="preserve">. </w:t>
          </w:r>
          <w:proofErr w:type="gramStart"/>
          <w:r w:rsidRPr="00CA3737">
            <w:rPr>
              <w:rFonts w:ascii="Arial" w:hAnsi="Arial" w:cs="Arial"/>
            </w:rPr>
            <w:t>2011;2011:1</w:t>
          </w:r>
          <w:proofErr w:type="gramEnd"/>
          <w:r w:rsidRPr="00CA3737">
            <w:rPr>
              <w:rFonts w:ascii="Arial" w:hAnsi="Arial" w:cs="Arial"/>
            </w:rPr>
            <w:t>-9. doi:10.1155/2011/156869</w:t>
          </w:r>
        </w:p>
        <w:p w14:paraId="1CDE8C17" w14:textId="77777777" w:rsidR="00835BE6" w:rsidRPr="00CA3737" w:rsidRDefault="00835BE6">
          <w:pPr>
            <w:autoSpaceDE w:val="0"/>
            <w:autoSpaceDN w:val="0"/>
            <w:ind w:hanging="640"/>
            <w:divId w:val="1908035085"/>
            <w:rPr>
              <w:rFonts w:ascii="Arial" w:hAnsi="Arial" w:cs="Arial"/>
            </w:rPr>
          </w:pPr>
          <w:r w:rsidRPr="00CA3737">
            <w:rPr>
              <w:rFonts w:ascii="Arial" w:hAnsi="Arial" w:cs="Arial"/>
            </w:rPr>
            <w:t xml:space="preserve">5. </w:t>
          </w:r>
          <w:r w:rsidRPr="00CA3737">
            <w:rPr>
              <w:rFonts w:ascii="Arial" w:hAnsi="Arial" w:cs="Arial"/>
            </w:rPr>
            <w:tab/>
            <w:t xml:space="preserve">Prerau MJ, Brown RE, Bianchi MT, Ellenbogen JM, Purdon PL. Sleep Neurophysiological Dynamics Through the Lens of </w:t>
          </w:r>
          <w:proofErr w:type="spellStart"/>
          <w:r w:rsidRPr="00CA3737">
            <w:rPr>
              <w:rFonts w:ascii="Arial" w:hAnsi="Arial" w:cs="Arial"/>
            </w:rPr>
            <w:t>Multitaper</w:t>
          </w:r>
          <w:proofErr w:type="spellEnd"/>
          <w:r w:rsidRPr="00CA3737">
            <w:rPr>
              <w:rFonts w:ascii="Arial" w:hAnsi="Arial" w:cs="Arial"/>
            </w:rPr>
            <w:t xml:space="preserve"> Spectral Analysis. </w:t>
          </w:r>
          <w:r w:rsidRPr="00CA3737">
            <w:rPr>
              <w:rFonts w:ascii="Arial" w:hAnsi="Arial" w:cs="Arial"/>
              <w:i/>
              <w:iCs/>
            </w:rPr>
            <w:t>Physiology</w:t>
          </w:r>
          <w:r w:rsidRPr="00CA3737">
            <w:rPr>
              <w:rFonts w:ascii="Arial" w:hAnsi="Arial" w:cs="Arial"/>
            </w:rPr>
            <w:t>. 2017;32(1):60-92. doi:10.1152/physiol.00062.2015</w:t>
          </w:r>
        </w:p>
        <w:p w14:paraId="20CA34AC" w14:textId="20B1176A" w:rsidR="00714211" w:rsidRPr="00CA3737" w:rsidRDefault="00835BE6" w:rsidP="00714211">
          <w:pPr>
            <w:rPr>
              <w:rFonts w:ascii="Arial" w:hAnsi="Arial" w:cs="Arial"/>
            </w:rPr>
          </w:pPr>
          <w:r w:rsidRPr="00CA3737">
            <w:rPr>
              <w:rFonts w:ascii="Arial" w:hAnsi="Arial" w:cs="Arial"/>
            </w:rPr>
            <w:t> </w:t>
          </w:r>
        </w:p>
      </w:sdtContent>
    </w:sdt>
    <w:sectPr w:rsidR="00714211" w:rsidRPr="00CA3737">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28B2C8" w14:textId="77777777" w:rsidR="00702315" w:rsidRDefault="00702315" w:rsidP="00684F55">
      <w:r>
        <w:separator/>
      </w:r>
    </w:p>
  </w:endnote>
  <w:endnote w:type="continuationSeparator" w:id="0">
    <w:p w14:paraId="3694BB39" w14:textId="77777777" w:rsidR="00702315" w:rsidRDefault="00702315" w:rsidP="00684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5455029"/>
      <w:docPartObj>
        <w:docPartGallery w:val="Page Numbers (Bottom of Page)"/>
        <w:docPartUnique/>
      </w:docPartObj>
    </w:sdtPr>
    <w:sdtContent>
      <w:p w14:paraId="407927AD" w14:textId="6318C3C8" w:rsidR="00CD7231" w:rsidRDefault="00CD7231">
        <w:pPr>
          <w:pStyle w:val="a7"/>
          <w:jc w:val="center"/>
        </w:pPr>
        <w:r>
          <w:fldChar w:fldCharType="begin"/>
        </w:r>
        <w:r>
          <w:instrText>PAGE   \* MERGEFORMAT</w:instrText>
        </w:r>
        <w:r>
          <w:fldChar w:fldCharType="separate"/>
        </w:r>
        <w:r>
          <w:rPr>
            <w:lang w:val="zh-CN"/>
          </w:rPr>
          <w:t>2</w:t>
        </w:r>
        <w:r>
          <w:fldChar w:fldCharType="end"/>
        </w:r>
      </w:p>
    </w:sdtContent>
  </w:sdt>
  <w:p w14:paraId="37506CE7" w14:textId="77777777" w:rsidR="00CD7231" w:rsidRDefault="00CD723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2F31FB" w14:textId="77777777" w:rsidR="00702315" w:rsidRDefault="00702315" w:rsidP="00684F55">
      <w:r>
        <w:separator/>
      </w:r>
    </w:p>
  </w:footnote>
  <w:footnote w:type="continuationSeparator" w:id="0">
    <w:p w14:paraId="6BC9488F" w14:textId="77777777" w:rsidR="00702315" w:rsidRDefault="00702315" w:rsidP="00684F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211"/>
    <w:rsid w:val="00051FB8"/>
    <w:rsid w:val="000B6C60"/>
    <w:rsid w:val="00111896"/>
    <w:rsid w:val="00132BB5"/>
    <w:rsid w:val="001513C8"/>
    <w:rsid w:val="00167663"/>
    <w:rsid w:val="00214A82"/>
    <w:rsid w:val="00246C82"/>
    <w:rsid w:val="00274E3E"/>
    <w:rsid w:val="002A103A"/>
    <w:rsid w:val="002E5CB0"/>
    <w:rsid w:val="00316B76"/>
    <w:rsid w:val="00374A40"/>
    <w:rsid w:val="00386AD9"/>
    <w:rsid w:val="004143A4"/>
    <w:rsid w:val="00435E26"/>
    <w:rsid w:val="004436C1"/>
    <w:rsid w:val="00443E5E"/>
    <w:rsid w:val="00472C46"/>
    <w:rsid w:val="00477B34"/>
    <w:rsid w:val="004A6886"/>
    <w:rsid w:val="004B5657"/>
    <w:rsid w:val="004C0D81"/>
    <w:rsid w:val="004F13A1"/>
    <w:rsid w:val="00560530"/>
    <w:rsid w:val="00570498"/>
    <w:rsid w:val="005821CC"/>
    <w:rsid w:val="006207C1"/>
    <w:rsid w:val="00636EA6"/>
    <w:rsid w:val="00684F55"/>
    <w:rsid w:val="006B5915"/>
    <w:rsid w:val="00702315"/>
    <w:rsid w:val="00714211"/>
    <w:rsid w:val="007A3AF6"/>
    <w:rsid w:val="00835BE6"/>
    <w:rsid w:val="00840E93"/>
    <w:rsid w:val="008507EE"/>
    <w:rsid w:val="008E5F19"/>
    <w:rsid w:val="0095352A"/>
    <w:rsid w:val="00966D69"/>
    <w:rsid w:val="009E796B"/>
    <w:rsid w:val="00A00A1C"/>
    <w:rsid w:val="00A36C54"/>
    <w:rsid w:val="00A41E13"/>
    <w:rsid w:val="00A512C7"/>
    <w:rsid w:val="00A55A06"/>
    <w:rsid w:val="00A8145A"/>
    <w:rsid w:val="00A86F77"/>
    <w:rsid w:val="00A93B0F"/>
    <w:rsid w:val="00B0348B"/>
    <w:rsid w:val="00B34672"/>
    <w:rsid w:val="00B47534"/>
    <w:rsid w:val="00BC5918"/>
    <w:rsid w:val="00BC7F44"/>
    <w:rsid w:val="00C200F2"/>
    <w:rsid w:val="00C51D57"/>
    <w:rsid w:val="00C86601"/>
    <w:rsid w:val="00CA3737"/>
    <w:rsid w:val="00CD7231"/>
    <w:rsid w:val="00CF5DB4"/>
    <w:rsid w:val="00D166CD"/>
    <w:rsid w:val="00D170CF"/>
    <w:rsid w:val="00D3459C"/>
    <w:rsid w:val="00D45D5B"/>
    <w:rsid w:val="00D64B19"/>
    <w:rsid w:val="00DF1646"/>
    <w:rsid w:val="00E51041"/>
    <w:rsid w:val="00E64A7A"/>
    <w:rsid w:val="00E84A4C"/>
    <w:rsid w:val="00E92D31"/>
    <w:rsid w:val="00F2439E"/>
    <w:rsid w:val="00F67525"/>
    <w:rsid w:val="00FC21E9"/>
    <w:rsid w:val="00FD0B96"/>
    <w:rsid w:val="00FD5D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C81847"/>
  <w15:chartTrackingRefBased/>
  <w15:docId w15:val="{EFF7C44C-75B7-456D-8973-44FD2896D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4211"/>
    <w:pPr>
      <w:widowControl w:val="0"/>
      <w:jc w:val="both"/>
    </w:pPr>
    <w:rPr>
      <w:szCs w:val="21"/>
    </w:rPr>
  </w:style>
  <w:style w:type="paragraph" w:styleId="2">
    <w:name w:val="heading 2"/>
    <w:basedOn w:val="a"/>
    <w:next w:val="a"/>
    <w:link w:val="20"/>
    <w:uiPriority w:val="9"/>
    <w:unhideWhenUsed/>
    <w:qFormat/>
    <w:rsid w:val="00714211"/>
    <w:pPr>
      <w:widowControl/>
      <w:spacing w:line="360" w:lineRule="auto"/>
      <w:outlineLvl w:val="1"/>
    </w:pPr>
    <w:rPr>
      <w:rFonts w:ascii="Arial" w:eastAsia="宋体" w:hAnsi="Arial" w:cs="Arial"/>
      <w:b/>
      <w:bCs/>
      <w:kern w:val="0"/>
      <w:sz w:val="20"/>
      <w:szCs w:val="20"/>
      <w:lang w:eastAsia="en-US"/>
      <w14:ligatures w14:val="none"/>
    </w:rPr>
  </w:style>
  <w:style w:type="paragraph" w:styleId="3">
    <w:name w:val="heading 3"/>
    <w:basedOn w:val="a"/>
    <w:next w:val="a"/>
    <w:link w:val="30"/>
    <w:uiPriority w:val="9"/>
    <w:unhideWhenUsed/>
    <w:qFormat/>
    <w:rsid w:val="0071421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714211"/>
    <w:rPr>
      <w:rFonts w:ascii="Arial" w:eastAsia="宋体" w:hAnsi="Arial" w:cs="Arial"/>
      <w:b/>
      <w:bCs/>
      <w:kern w:val="0"/>
      <w:sz w:val="20"/>
      <w:szCs w:val="20"/>
      <w:lang w:eastAsia="en-US"/>
      <w14:ligatures w14:val="none"/>
    </w:rPr>
  </w:style>
  <w:style w:type="character" w:customStyle="1" w:styleId="30">
    <w:name w:val="标题 3 字符"/>
    <w:basedOn w:val="a0"/>
    <w:link w:val="3"/>
    <w:uiPriority w:val="9"/>
    <w:rsid w:val="00714211"/>
    <w:rPr>
      <w:b/>
      <w:bCs/>
      <w:sz w:val="32"/>
      <w:szCs w:val="32"/>
    </w:rPr>
  </w:style>
  <w:style w:type="table" w:styleId="a3">
    <w:name w:val="Table Grid"/>
    <w:basedOn w:val="a1"/>
    <w:uiPriority w:val="39"/>
    <w:rsid w:val="00714211"/>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Placeholder Text"/>
    <w:basedOn w:val="a0"/>
    <w:uiPriority w:val="99"/>
    <w:semiHidden/>
    <w:rsid w:val="0095352A"/>
    <w:rPr>
      <w:color w:val="666666"/>
    </w:rPr>
  </w:style>
  <w:style w:type="paragraph" w:styleId="a5">
    <w:name w:val="header"/>
    <w:basedOn w:val="a"/>
    <w:link w:val="a6"/>
    <w:uiPriority w:val="99"/>
    <w:unhideWhenUsed/>
    <w:rsid w:val="00684F55"/>
    <w:pPr>
      <w:tabs>
        <w:tab w:val="center" w:pos="4153"/>
        <w:tab w:val="right" w:pos="8306"/>
      </w:tabs>
      <w:snapToGrid w:val="0"/>
      <w:jc w:val="center"/>
    </w:pPr>
    <w:rPr>
      <w:sz w:val="18"/>
      <w:szCs w:val="18"/>
    </w:rPr>
  </w:style>
  <w:style w:type="character" w:customStyle="1" w:styleId="a6">
    <w:name w:val="页眉 字符"/>
    <w:basedOn w:val="a0"/>
    <w:link w:val="a5"/>
    <w:uiPriority w:val="99"/>
    <w:rsid w:val="00684F55"/>
    <w:rPr>
      <w:sz w:val="18"/>
      <w:szCs w:val="18"/>
    </w:rPr>
  </w:style>
  <w:style w:type="paragraph" w:styleId="a7">
    <w:name w:val="footer"/>
    <w:basedOn w:val="a"/>
    <w:link w:val="a8"/>
    <w:uiPriority w:val="99"/>
    <w:unhideWhenUsed/>
    <w:rsid w:val="00684F55"/>
    <w:pPr>
      <w:tabs>
        <w:tab w:val="center" w:pos="4153"/>
        <w:tab w:val="right" w:pos="8306"/>
      </w:tabs>
      <w:snapToGrid w:val="0"/>
      <w:jc w:val="left"/>
    </w:pPr>
    <w:rPr>
      <w:sz w:val="18"/>
      <w:szCs w:val="18"/>
    </w:rPr>
  </w:style>
  <w:style w:type="character" w:customStyle="1" w:styleId="a8">
    <w:name w:val="页脚 字符"/>
    <w:basedOn w:val="a0"/>
    <w:link w:val="a7"/>
    <w:uiPriority w:val="99"/>
    <w:rsid w:val="00684F55"/>
    <w:rPr>
      <w:sz w:val="18"/>
      <w:szCs w:val="18"/>
    </w:rPr>
  </w:style>
  <w:style w:type="character" w:styleId="a9">
    <w:name w:val="annotation reference"/>
    <w:basedOn w:val="a0"/>
    <w:uiPriority w:val="99"/>
    <w:semiHidden/>
    <w:unhideWhenUsed/>
    <w:rsid w:val="00111896"/>
    <w:rPr>
      <w:sz w:val="21"/>
      <w:szCs w:val="21"/>
    </w:rPr>
  </w:style>
  <w:style w:type="paragraph" w:styleId="aa">
    <w:name w:val="annotation text"/>
    <w:basedOn w:val="a"/>
    <w:link w:val="ab"/>
    <w:uiPriority w:val="99"/>
    <w:semiHidden/>
    <w:unhideWhenUsed/>
    <w:rsid w:val="00111896"/>
    <w:pPr>
      <w:jc w:val="left"/>
    </w:pPr>
  </w:style>
  <w:style w:type="character" w:customStyle="1" w:styleId="ab">
    <w:name w:val="批注文字 字符"/>
    <w:basedOn w:val="a0"/>
    <w:link w:val="aa"/>
    <w:uiPriority w:val="99"/>
    <w:semiHidden/>
    <w:rsid w:val="00111896"/>
    <w:rPr>
      <w:szCs w:val="21"/>
    </w:rPr>
  </w:style>
  <w:style w:type="paragraph" w:styleId="ac">
    <w:name w:val="annotation subject"/>
    <w:basedOn w:val="aa"/>
    <w:next w:val="aa"/>
    <w:link w:val="ad"/>
    <w:uiPriority w:val="99"/>
    <w:semiHidden/>
    <w:unhideWhenUsed/>
    <w:rsid w:val="00111896"/>
    <w:rPr>
      <w:b/>
      <w:bCs/>
    </w:rPr>
  </w:style>
  <w:style w:type="character" w:customStyle="1" w:styleId="ad">
    <w:name w:val="批注主题 字符"/>
    <w:basedOn w:val="ab"/>
    <w:link w:val="ac"/>
    <w:uiPriority w:val="99"/>
    <w:semiHidden/>
    <w:rsid w:val="00111896"/>
    <w:rPr>
      <w:b/>
      <w:bCs/>
      <w:szCs w:val="21"/>
    </w:rPr>
  </w:style>
  <w:style w:type="paragraph" w:styleId="HTML">
    <w:name w:val="HTML Preformatted"/>
    <w:basedOn w:val="a"/>
    <w:link w:val="HTML0"/>
    <w:uiPriority w:val="99"/>
    <w:semiHidden/>
    <w:unhideWhenUsed/>
    <w:rsid w:val="00443E5E"/>
    <w:rPr>
      <w:rFonts w:ascii="Courier New" w:hAnsi="Courier New" w:cs="Courier New"/>
      <w:sz w:val="20"/>
      <w:szCs w:val="20"/>
    </w:rPr>
  </w:style>
  <w:style w:type="character" w:customStyle="1" w:styleId="HTML0">
    <w:name w:val="HTML 预设格式 字符"/>
    <w:basedOn w:val="a0"/>
    <w:link w:val="HTML"/>
    <w:uiPriority w:val="99"/>
    <w:semiHidden/>
    <w:rsid w:val="00443E5E"/>
    <w:rPr>
      <w:rFonts w:ascii="Courier New" w:hAnsi="Courier New" w:cs="Courier New"/>
      <w:sz w:val="20"/>
      <w:szCs w:val="20"/>
    </w:rPr>
  </w:style>
  <w:style w:type="character" w:styleId="ae">
    <w:name w:val="Hyperlink"/>
    <w:uiPriority w:val="99"/>
    <w:rsid w:val="00D3459C"/>
    <w:rPr>
      <w:u w:val="single"/>
    </w:rPr>
  </w:style>
  <w:style w:type="paragraph" w:customStyle="1" w:styleId="Cuerpo">
    <w:name w:val="Cuerpo"/>
    <w:link w:val="CuerpoChar"/>
    <w:rsid w:val="00D3459C"/>
    <w:pPr>
      <w:pBdr>
        <w:top w:val="nil"/>
        <w:left w:val="nil"/>
        <w:bottom w:val="nil"/>
        <w:right w:val="nil"/>
        <w:between w:val="nil"/>
        <w:bar w:val="nil"/>
      </w:pBdr>
      <w:spacing w:line="360" w:lineRule="auto"/>
    </w:pPr>
    <w:rPr>
      <w:rFonts w:ascii="Helvetica Neue" w:eastAsia="宋体" w:hAnsi="Helvetica Neue" w:cs="Arial Unicode MS"/>
      <w:color w:val="000000"/>
      <w:kern w:val="0"/>
      <w:sz w:val="22"/>
      <w:szCs w:val="21"/>
      <w:bdr w:val="nil"/>
      <w:lang w:eastAsia="de-DE"/>
      <w14:textOutline w14:w="0" w14:cap="flat" w14:cmpd="sng" w14:algn="ctr">
        <w14:noFill/>
        <w14:prstDash w14:val="solid"/>
        <w14:bevel/>
      </w14:textOutline>
      <w14:ligatures w14:val="none"/>
    </w:rPr>
  </w:style>
  <w:style w:type="character" w:customStyle="1" w:styleId="Ninguno">
    <w:name w:val="Ninguno"/>
    <w:rsid w:val="00D3459C"/>
    <w:rPr>
      <w:lang w:val="en-US"/>
    </w:rPr>
  </w:style>
  <w:style w:type="character" w:customStyle="1" w:styleId="CuerpoChar">
    <w:name w:val="Cuerpo Char"/>
    <w:basedOn w:val="a0"/>
    <w:link w:val="Cuerpo"/>
    <w:rsid w:val="00D3459C"/>
    <w:rPr>
      <w:rFonts w:ascii="Helvetica Neue" w:eastAsia="宋体" w:hAnsi="Helvetica Neue" w:cs="Arial Unicode MS"/>
      <w:color w:val="000000"/>
      <w:kern w:val="0"/>
      <w:sz w:val="22"/>
      <w:szCs w:val="21"/>
      <w:bdr w:val="nil"/>
      <w:lang w:eastAsia="de-DE"/>
      <w14:textOutline w14:w="0" w14:cap="flat" w14:cmpd="sng" w14:algn="ctr">
        <w14:no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3269">
      <w:bodyDiv w:val="1"/>
      <w:marLeft w:val="0"/>
      <w:marRight w:val="0"/>
      <w:marTop w:val="0"/>
      <w:marBottom w:val="0"/>
      <w:divBdr>
        <w:top w:val="none" w:sz="0" w:space="0" w:color="auto"/>
        <w:left w:val="none" w:sz="0" w:space="0" w:color="auto"/>
        <w:bottom w:val="none" w:sz="0" w:space="0" w:color="auto"/>
        <w:right w:val="none" w:sz="0" w:space="0" w:color="auto"/>
      </w:divBdr>
      <w:divsChild>
        <w:div w:id="1322659830">
          <w:marLeft w:val="480"/>
          <w:marRight w:val="0"/>
          <w:marTop w:val="0"/>
          <w:marBottom w:val="0"/>
          <w:divBdr>
            <w:top w:val="none" w:sz="0" w:space="0" w:color="auto"/>
            <w:left w:val="none" w:sz="0" w:space="0" w:color="auto"/>
            <w:bottom w:val="none" w:sz="0" w:space="0" w:color="auto"/>
            <w:right w:val="none" w:sz="0" w:space="0" w:color="auto"/>
          </w:divBdr>
        </w:div>
        <w:div w:id="1321156441">
          <w:marLeft w:val="480"/>
          <w:marRight w:val="0"/>
          <w:marTop w:val="0"/>
          <w:marBottom w:val="0"/>
          <w:divBdr>
            <w:top w:val="none" w:sz="0" w:space="0" w:color="auto"/>
            <w:left w:val="none" w:sz="0" w:space="0" w:color="auto"/>
            <w:bottom w:val="none" w:sz="0" w:space="0" w:color="auto"/>
            <w:right w:val="none" w:sz="0" w:space="0" w:color="auto"/>
          </w:divBdr>
        </w:div>
        <w:div w:id="1667512905">
          <w:marLeft w:val="480"/>
          <w:marRight w:val="0"/>
          <w:marTop w:val="0"/>
          <w:marBottom w:val="0"/>
          <w:divBdr>
            <w:top w:val="none" w:sz="0" w:space="0" w:color="auto"/>
            <w:left w:val="none" w:sz="0" w:space="0" w:color="auto"/>
            <w:bottom w:val="none" w:sz="0" w:space="0" w:color="auto"/>
            <w:right w:val="none" w:sz="0" w:space="0" w:color="auto"/>
          </w:divBdr>
        </w:div>
        <w:div w:id="1187452284">
          <w:marLeft w:val="480"/>
          <w:marRight w:val="0"/>
          <w:marTop w:val="0"/>
          <w:marBottom w:val="0"/>
          <w:divBdr>
            <w:top w:val="none" w:sz="0" w:space="0" w:color="auto"/>
            <w:left w:val="none" w:sz="0" w:space="0" w:color="auto"/>
            <w:bottom w:val="none" w:sz="0" w:space="0" w:color="auto"/>
            <w:right w:val="none" w:sz="0" w:space="0" w:color="auto"/>
          </w:divBdr>
        </w:div>
        <w:div w:id="91438399">
          <w:marLeft w:val="480"/>
          <w:marRight w:val="0"/>
          <w:marTop w:val="0"/>
          <w:marBottom w:val="0"/>
          <w:divBdr>
            <w:top w:val="none" w:sz="0" w:space="0" w:color="auto"/>
            <w:left w:val="none" w:sz="0" w:space="0" w:color="auto"/>
            <w:bottom w:val="none" w:sz="0" w:space="0" w:color="auto"/>
            <w:right w:val="none" w:sz="0" w:space="0" w:color="auto"/>
          </w:divBdr>
        </w:div>
      </w:divsChild>
    </w:div>
    <w:div w:id="35739212">
      <w:bodyDiv w:val="1"/>
      <w:marLeft w:val="0"/>
      <w:marRight w:val="0"/>
      <w:marTop w:val="0"/>
      <w:marBottom w:val="0"/>
      <w:divBdr>
        <w:top w:val="none" w:sz="0" w:space="0" w:color="auto"/>
        <w:left w:val="none" w:sz="0" w:space="0" w:color="auto"/>
        <w:bottom w:val="none" w:sz="0" w:space="0" w:color="auto"/>
        <w:right w:val="none" w:sz="0" w:space="0" w:color="auto"/>
      </w:divBdr>
    </w:div>
    <w:div w:id="69231857">
      <w:bodyDiv w:val="1"/>
      <w:marLeft w:val="0"/>
      <w:marRight w:val="0"/>
      <w:marTop w:val="0"/>
      <w:marBottom w:val="0"/>
      <w:divBdr>
        <w:top w:val="none" w:sz="0" w:space="0" w:color="auto"/>
        <w:left w:val="none" w:sz="0" w:space="0" w:color="auto"/>
        <w:bottom w:val="none" w:sz="0" w:space="0" w:color="auto"/>
        <w:right w:val="none" w:sz="0" w:space="0" w:color="auto"/>
      </w:divBdr>
      <w:divsChild>
        <w:div w:id="1985768624">
          <w:marLeft w:val="640"/>
          <w:marRight w:val="0"/>
          <w:marTop w:val="0"/>
          <w:marBottom w:val="0"/>
          <w:divBdr>
            <w:top w:val="none" w:sz="0" w:space="0" w:color="auto"/>
            <w:left w:val="none" w:sz="0" w:space="0" w:color="auto"/>
            <w:bottom w:val="none" w:sz="0" w:space="0" w:color="auto"/>
            <w:right w:val="none" w:sz="0" w:space="0" w:color="auto"/>
          </w:divBdr>
        </w:div>
        <w:div w:id="991912747">
          <w:marLeft w:val="640"/>
          <w:marRight w:val="0"/>
          <w:marTop w:val="0"/>
          <w:marBottom w:val="0"/>
          <w:divBdr>
            <w:top w:val="none" w:sz="0" w:space="0" w:color="auto"/>
            <w:left w:val="none" w:sz="0" w:space="0" w:color="auto"/>
            <w:bottom w:val="none" w:sz="0" w:space="0" w:color="auto"/>
            <w:right w:val="none" w:sz="0" w:space="0" w:color="auto"/>
          </w:divBdr>
        </w:div>
        <w:div w:id="48695868">
          <w:marLeft w:val="640"/>
          <w:marRight w:val="0"/>
          <w:marTop w:val="0"/>
          <w:marBottom w:val="0"/>
          <w:divBdr>
            <w:top w:val="none" w:sz="0" w:space="0" w:color="auto"/>
            <w:left w:val="none" w:sz="0" w:space="0" w:color="auto"/>
            <w:bottom w:val="none" w:sz="0" w:space="0" w:color="auto"/>
            <w:right w:val="none" w:sz="0" w:space="0" w:color="auto"/>
          </w:divBdr>
        </w:div>
        <w:div w:id="2054842538">
          <w:marLeft w:val="640"/>
          <w:marRight w:val="0"/>
          <w:marTop w:val="0"/>
          <w:marBottom w:val="0"/>
          <w:divBdr>
            <w:top w:val="none" w:sz="0" w:space="0" w:color="auto"/>
            <w:left w:val="none" w:sz="0" w:space="0" w:color="auto"/>
            <w:bottom w:val="none" w:sz="0" w:space="0" w:color="auto"/>
            <w:right w:val="none" w:sz="0" w:space="0" w:color="auto"/>
          </w:divBdr>
        </w:div>
        <w:div w:id="1842237096">
          <w:marLeft w:val="640"/>
          <w:marRight w:val="0"/>
          <w:marTop w:val="0"/>
          <w:marBottom w:val="0"/>
          <w:divBdr>
            <w:top w:val="none" w:sz="0" w:space="0" w:color="auto"/>
            <w:left w:val="none" w:sz="0" w:space="0" w:color="auto"/>
            <w:bottom w:val="none" w:sz="0" w:space="0" w:color="auto"/>
            <w:right w:val="none" w:sz="0" w:space="0" w:color="auto"/>
          </w:divBdr>
        </w:div>
      </w:divsChild>
    </w:div>
    <w:div w:id="94252438">
      <w:bodyDiv w:val="1"/>
      <w:marLeft w:val="0"/>
      <w:marRight w:val="0"/>
      <w:marTop w:val="0"/>
      <w:marBottom w:val="0"/>
      <w:divBdr>
        <w:top w:val="none" w:sz="0" w:space="0" w:color="auto"/>
        <w:left w:val="none" w:sz="0" w:space="0" w:color="auto"/>
        <w:bottom w:val="none" w:sz="0" w:space="0" w:color="auto"/>
        <w:right w:val="none" w:sz="0" w:space="0" w:color="auto"/>
      </w:divBdr>
      <w:divsChild>
        <w:div w:id="1221478626">
          <w:marLeft w:val="640"/>
          <w:marRight w:val="0"/>
          <w:marTop w:val="0"/>
          <w:marBottom w:val="0"/>
          <w:divBdr>
            <w:top w:val="none" w:sz="0" w:space="0" w:color="auto"/>
            <w:left w:val="none" w:sz="0" w:space="0" w:color="auto"/>
            <w:bottom w:val="none" w:sz="0" w:space="0" w:color="auto"/>
            <w:right w:val="none" w:sz="0" w:space="0" w:color="auto"/>
          </w:divBdr>
        </w:div>
        <w:div w:id="199588288">
          <w:marLeft w:val="640"/>
          <w:marRight w:val="0"/>
          <w:marTop w:val="0"/>
          <w:marBottom w:val="0"/>
          <w:divBdr>
            <w:top w:val="none" w:sz="0" w:space="0" w:color="auto"/>
            <w:left w:val="none" w:sz="0" w:space="0" w:color="auto"/>
            <w:bottom w:val="none" w:sz="0" w:space="0" w:color="auto"/>
            <w:right w:val="none" w:sz="0" w:space="0" w:color="auto"/>
          </w:divBdr>
        </w:div>
        <w:div w:id="1909148300">
          <w:marLeft w:val="640"/>
          <w:marRight w:val="0"/>
          <w:marTop w:val="0"/>
          <w:marBottom w:val="0"/>
          <w:divBdr>
            <w:top w:val="none" w:sz="0" w:space="0" w:color="auto"/>
            <w:left w:val="none" w:sz="0" w:space="0" w:color="auto"/>
            <w:bottom w:val="none" w:sz="0" w:space="0" w:color="auto"/>
            <w:right w:val="none" w:sz="0" w:space="0" w:color="auto"/>
          </w:divBdr>
        </w:div>
        <w:div w:id="2082486403">
          <w:marLeft w:val="640"/>
          <w:marRight w:val="0"/>
          <w:marTop w:val="0"/>
          <w:marBottom w:val="0"/>
          <w:divBdr>
            <w:top w:val="none" w:sz="0" w:space="0" w:color="auto"/>
            <w:left w:val="none" w:sz="0" w:space="0" w:color="auto"/>
            <w:bottom w:val="none" w:sz="0" w:space="0" w:color="auto"/>
            <w:right w:val="none" w:sz="0" w:space="0" w:color="auto"/>
          </w:divBdr>
        </w:div>
        <w:div w:id="1161577306">
          <w:marLeft w:val="640"/>
          <w:marRight w:val="0"/>
          <w:marTop w:val="0"/>
          <w:marBottom w:val="0"/>
          <w:divBdr>
            <w:top w:val="none" w:sz="0" w:space="0" w:color="auto"/>
            <w:left w:val="none" w:sz="0" w:space="0" w:color="auto"/>
            <w:bottom w:val="none" w:sz="0" w:space="0" w:color="auto"/>
            <w:right w:val="none" w:sz="0" w:space="0" w:color="auto"/>
          </w:divBdr>
        </w:div>
      </w:divsChild>
    </w:div>
    <w:div w:id="300959088">
      <w:bodyDiv w:val="1"/>
      <w:marLeft w:val="0"/>
      <w:marRight w:val="0"/>
      <w:marTop w:val="0"/>
      <w:marBottom w:val="0"/>
      <w:divBdr>
        <w:top w:val="none" w:sz="0" w:space="0" w:color="auto"/>
        <w:left w:val="none" w:sz="0" w:space="0" w:color="auto"/>
        <w:bottom w:val="none" w:sz="0" w:space="0" w:color="auto"/>
        <w:right w:val="none" w:sz="0" w:space="0" w:color="auto"/>
      </w:divBdr>
      <w:divsChild>
        <w:div w:id="952632056">
          <w:marLeft w:val="640"/>
          <w:marRight w:val="0"/>
          <w:marTop w:val="0"/>
          <w:marBottom w:val="0"/>
          <w:divBdr>
            <w:top w:val="none" w:sz="0" w:space="0" w:color="auto"/>
            <w:left w:val="none" w:sz="0" w:space="0" w:color="auto"/>
            <w:bottom w:val="none" w:sz="0" w:space="0" w:color="auto"/>
            <w:right w:val="none" w:sz="0" w:space="0" w:color="auto"/>
          </w:divBdr>
        </w:div>
        <w:div w:id="696001079">
          <w:marLeft w:val="640"/>
          <w:marRight w:val="0"/>
          <w:marTop w:val="0"/>
          <w:marBottom w:val="0"/>
          <w:divBdr>
            <w:top w:val="none" w:sz="0" w:space="0" w:color="auto"/>
            <w:left w:val="none" w:sz="0" w:space="0" w:color="auto"/>
            <w:bottom w:val="none" w:sz="0" w:space="0" w:color="auto"/>
            <w:right w:val="none" w:sz="0" w:space="0" w:color="auto"/>
          </w:divBdr>
        </w:div>
        <w:div w:id="1784686736">
          <w:marLeft w:val="640"/>
          <w:marRight w:val="0"/>
          <w:marTop w:val="0"/>
          <w:marBottom w:val="0"/>
          <w:divBdr>
            <w:top w:val="none" w:sz="0" w:space="0" w:color="auto"/>
            <w:left w:val="none" w:sz="0" w:space="0" w:color="auto"/>
            <w:bottom w:val="none" w:sz="0" w:space="0" w:color="auto"/>
            <w:right w:val="none" w:sz="0" w:space="0" w:color="auto"/>
          </w:divBdr>
        </w:div>
        <w:div w:id="2131973125">
          <w:marLeft w:val="640"/>
          <w:marRight w:val="0"/>
          <w:marTop w:val="0"/>
          <w:marBottom w:val="0"/>
          <w:divBdr>
            <w:top w:val="none" w:sz="0" w:space="0" w:color="auto"/>
            <w:left w:val="none" w:sz="0" w:space="0" w:color="auto"/>
            <w:bottom w:val="none" w:sz="0" w:space="0" w:color="auto"/>
            <w:right w:val="none" w:sz="0" w:space="0" w:color="auto"/>
          </w:divBdr>
        </w:div>
        <w:div w:id="1908035085">
          <w:marLeft w:val="640"/>
          <w:marRight w:val="0"/>
          <w:marTop w:val="0"/>
          <w:marBottom w:val="0"/>
          <w:divBdr>
            <w:top w:val="none" w:sz="0" w:space="0" w:color="auto"/>
            <w:left w:val="none" w:sz="0" w:space="0" w:color="auto"/>
            <w:bottom w:val="none" w:sz="0" w:space="0" w:color="auto"/>
            <w:right w:val="none" w:sz="0" w:space="0" w:color="auto"/>
          </w:divBdr>
        </w:div>
      </w:divsChild>
    </w:div>
    <w:div w:id="449667806">
      <w:bodyDiv w:val="1"/>
      <w:marLeft w:val="0"/>
      <w:marRight w:val="0"/>
      <w:marTop w:val="0"/>
      <w:marBottom w:val="0"/>
      <w:divBdr>
        <w:top w:val="none" w:sz="0" w:space="0" w:color="auto"/>
        <w:left w:val="none" w:sz="0" w:space="0" w:color="auto"/>
        <w:bottom w:val="none" w:sz="0" w:space="0" w:color="auto"/>
        <w:right w:val="none" w:sz="0" w:space="0" w:color="auto"/>
      </w:divBdr>
      <w:divsChild>
        <w:div w:id="1958026258">
          <w:marLeft w:val="480"/>
          <w:marRight w:val="0"/>
          <w:marTop w:val="0"/>
          <w:marBottom w:val="0"/>
          <w:divBdr>
            <w:top w:val="none" w:sz="0" w:space="0" w:color="auto"/>
            <w:left w:val="none" w:sz="0" w:space="0" w:color="auto"/>
            <w:bottom w:val="none" w:sz="0" w:space="0" w:color="auto"/>
            <w:right w:val="none" w:sz="0" w:space="0" w:color="auto"/>
          </w:divBdr>
        </w:div>
        <w:div w:id="1074931210">
          <w:marLeft w:val="480"/>
          <w:marRight w:val="0"/>
          <w:marTop w:val="0"/>
          <w:marBottom w:val="0"/>
          <w:divBdr>
            <w:top w:val="none" w:sz="0" w:space="0" w:color="auto"/>
            <w:left w:val="none" w:sz="0" w:space="0" w:color="auto"/>
            <w:bottom w:val="none" w:sz="0" w:space="0" w:color="auto"/>
            <w:right w:val="none" w:sz="0" w:space="0" w:color="auto"/>
          </w:divBdr>
        </w:div>
        <w:div w:id="525411077">
          <w:marLeft w:val="480"/>
          <w:marRight w:val="0"/>
          <w:marTop w:val="0"/>
          <w:marBottom w:val="0"/>
          <w:divBdr>
            <w:top w:val="none" w:sz="0" w:space="0" w:color="auto"/>
            <w:left w:val="none" w:sz="0" w:space="0" w:color="auto"/>
            <w:bottom w:val="none" w:sz="0" w:space="0" w:color="auto"/>
            <w:right w:val="none" w:sz="0" w:space="0" w:color="auto"/>
          </w:divBdr>
        </w:div>
        <w:div w:id="609967845">
          <w:marLeft w:val="480"/>
          <w:marRight w:val="0"/>
          <w:marTop w:val="0"/>
          <w:marBottom w:val="0"/>
          <w:divBdr>
            <w:top w:val="none" w:sz="0" w:space="0" w:color="auto"/>
            <w:left w:val="none" w:sz="0" w:space="0" w:color="auto"/>
            <w:bottom w:val="none" w:sz="0" w:space="0" w:color="auto"/>
            <w:right w:val="none" w:sz="0" w:space="0" w:color="auto"/>
          </w:divBdr>
        </w:div>
        <w:div w:id="1905217218">
          <w:marLeft w:val="480"/>
          <w:marRight w:val="0"/>
          <w:marTop w:val="0"/>
          <w:marBottom w:val="0"/>
          <w:divBdr>
            <w:top w:val="none" w:sz="0" w:space="0" w:color="auto"/>
            <w:left w:val="none" w:sz="0" w:space="0" w:color="auto"/>
            <w:bottom w:val="none" w:sz="0" w:space="0" w:color="auto"/>
            <w:right w:val="none" w:sz="0" w:space="0" w:color="auto"/>
          </w:divBdr>
        </w:div>
      </w:divsChild>
    </w:div>
    <w:div w:id="740059027">
      <w:bodyDiv w:val="1"/>
      <w:marLeft w:val="0"/>
      <w:marRight w:val="0"/>
      <w:marTop w:val="0"/>
      <w:marBottom w:val="0"/>
      <w:divBdr>
        <w:top w:val="none" w:sz="0" w:space="0" w:color="auto"/>
        <w:left w:val="none" w:sz="0" w:space="0" w:color="auto"/>
        <w:bottom w:val="none" w:sz="0" w:space="0" w:color="auto"/>
        <w:right w:val="none" w:sz="0" w:space="0" w:color="auto"/>
      </w:divBdr>
      <w:divsChild>
        <w:div w:id="1350448053">
          <w:marLeft w:val="640"/>
          <w:marRight w:val="0"/>
          <w:marTop w:val="0"/>
          <w:marBottom w:val="0"/>
          <w:divBdr>
            <w:top w:val="none" w:sz="0" w:space="0" w:color="auto"/>
            <w:left w:val="none" w:sz="0" w:space="0" w:color="auto"/>
            <w:bottom w:val="none" w:sz="0" w:space="0" w:color="auto"/>
            <w:right w:val="none" w:sz="0" w:space="0" w:color="auto"/>
          </w:divBdr>
        </w:div>
        <w:div w:id="1308511064">
          <w:marLeft w:val="640"/>
          <w:marRight w:val="0"/>
          <w:marTop w:val="0"/>
          <w:marBottom w:val="0"/>
          <w:divBdr>
            <w:top w:val="none" w:sz="0" w:space="0" w:color="auto"/>
            <w:left w:val="none" w:sz="0" w:space="0" w:color="auto"/>
            <w:bottom w:val="none" w:sz="0" w:space="0" w:color="auto"/>
            <w:right w:val="none" w:sz="0" w:space="0" w:color="auto"/>
          </w:divBdr>
        </w:div>
        <w:div w:id="1828326826">
          <w:marLeft w:val="640"/>
          <w:marRight w:val="0"/>
          <w:marTop w:val="0"/>
          <w:marBottom w:val="0"/>
          <w:divBdr>
            <w:top w:val="none" w:sz="0" w:space="0" w:color="auto"/>
            <w:left w:val="none" w:sz="0" w:space="0" w:color="auto"/>
            <w:bottom w:val="none" w:sz="0" w:space="0" w:color="auto"/>
            <w:right w:val="none" w:sz="0" w:space="0" w:color="auto"/>
          </w:divBdr>
        </w:div>
        <w:div w:id="429787161">
          <w:marLeft w:val="640"/>
          <w:marRight w:val="0"/>
          <w:marTop w:val="0"/>
          <w:marBottom w:val="0"/>
          <w:divBdr>
            <w:top w:val="none" w:sz="0" w:space="0" w:color="auto"/>
            <w:left w:val="none" w:sz="0" w:space="0" w:color="auto"/>
            <w:bottom w:val="none" w:sz="0" w:space="0" w:color="auto"/>
            <w:right w:val="none" w:sz="0" w:space="0" w:color="auto"/>
          </w:divBdr>
        </w:div>
        <w:div w:id="837814762">
          <w:marLeft w:val="640"/>
          <w:marRight w:val="0"/>
          <w:marTop w:val="0"/>
          <w:marBottom w:val="0"/>
          <w:divBdr>
            <w:top w:val="none" w:sz="0" w:space="0" w:color="auto"/>
            <w:left w:val="none" w:sz="0" w:space="0" w:color="auto"/>
            <w:bottom w:val="none" w:sz="0" w:space="0" w:color="auto"/>
            <w:right w:val="none" w:sz="0" w:space="0" w:color="auto"/>
          </w:divBdr>
        </w:div>
      </w:divsChild>
    </w:div>
    <w:div w:id="1204707240">
      <w:bodyDiv w:val="1"/>
      <w:marLeft w:val="0"/>
      <w:marRight w:val="0"/>
      <w:marTop w:val="0"/>
      <w:marBottom w:val="0"/>
      <w:divBdr>
        <w:top w:val="none" w:sz="0" w:space="0" w:color="auto"/>
        <w:left w:val="none" w:sz="0" w:space="0" w:color="auto"/>
        <w:bottom w:val="none" w:sz="0" w:space="0" w:color="auto"/>
        <w:right w:val="none" w:sz="0" w:space="0" w:color="auto"/>
      </w:divBdr>
    </w:div>
    <w:div w:id="1258445589">
      <w:bodyDiv w:val="1"/>
      <w:marLeft w:val="0"/>
      <w:marRight w:val="0"/>
      <w:marTop w:val="0"/>
      <w:marBottom w:val="0"/>
      <w:divBdr>
        <w:top w:val="none" w:sz="0" w:space="0" w:color="auto"/>
        <w:left w:val="none" w:sz="0" w:space="0" w:color="auto"/>
        <w:bottom w:val="none" w:sz="0" w:space="0" w:color="auto"/>
        <w:right w:val="none" w:sz="0" w:space="0" w:color="auto"/>
      </w:divBdr>
      <w:divsChild>
        <w:div w:id="1850677395">
          <w:marLeft w:val="640"/>
          <w:marRight w:val="0"/>
          <w:marTop w:val="0"/>
          <w:marBottom w:val="0"/>
          <w:divBdr>
            <w:top w:val="none" w:sz="0" w:space="0" w:color="auto"/>
            <w:left w:val="none" w:sz="0" w:space="0" w:color="auto"/>
            <w:bottom w:val="none" w:sz="0" w:space="0" w:color="auto"/>
            <w:right w:val="none" w:sz="0" w:space="0" w:color="auto"/>
          </w:divBdr>
        </w:div>
        <w:div w:id="353507747">
          <w:marLeft w:val="640"/>
          <w:marRight w:val="0"/>
          <w:marTop w:val="0"/>
          <w:marBottom w:val="0"/>
          <w:divBdr>
            <w:top w:val="none" w:sz="0" w:space="0" w:color="auto"/>
            <w:left w:val="none" w:sz="0" w:space="0" w:color="auto"/>
            <w:bottom w:val="none" w:sz="0" w:space="0" w:color="auto"/>
            <w:right w:val="none" w:sz="0" w:space="0" w:color="auto"/>
          </w:divBdr>
        </w:div>
        <w:div w:id="1232305513">
          <w:marLeft w:val="640"/>
          <w:marRight w:val="0"/>
          <w:marTop w:val="0"/>
          <w:marBottom w:val="0"/>
          <w:divBdr>
            <w:top w:val="none" w:sz="0" w:space="0" w:color="auto"/>
            <w:left w:val="none" w:sz="0" w:space="0" w:color="auto"/>
            <w:bottom w:val="none" w:sz="0" w:space="0" w:color="auto"/>
            <w:right w:val="none" w:sz="0" w:space="0" w:color="auto"/>
          </w:divBdr>
        </w:div>
        <w:div w:id="1060522111">
          <w:marLeft w:val="640"/>
          <w:marRight w:val="0"/>
          <w:marTop w:val="0"/>
          <w:marBottom w:val="0"/>
          <w:divBdr>
            <w:top w:val="none" w:sz="0" w:space="0" w:color="auto"/>
            <w:left w:val="none" w:sz="0" w:space="0" w:color="auto"/>
            <w:bottom w:val="none" w:sz="0" w:space="0" w:color="auto"/>
            <w:right w:val="none" w:sz="0" w:space="0" w:color="auto"/>
          </w:divBdr>
        </w:div>
        <w:div w:id="1505051624">
          <w:marLeft w:val="640"/>
          <w:marRight w:val="0"/>
          <w:marTop w:val="0"/>
          <w:marBottom w:val="0"/>
          <w:divBdr>
            <w:top w:val="none" w:sz="0" w:space="0" w:color="auto"/>
            <w:left w:val="none" w:sz="0" w:space="0" w:color="auto"/>
            <w:bottom w:val="none" w:sz="0" w:space="0" w:color="auto"/>
            <w:right w:val="none" w:sz="0" w:space="0" w:color="auto"/>
          </w:divBdr>
        </w:div>
      </w:divsChild>
    </w:div>
    <w:div w:id="1299652740">
      <w:bodyDiv w:val="1"/>
      <w:marLeft w:val="0"/>
      <w:marRight w:val="0"/>
      <w:marTop w:val="0"/>
      <w:marBottom w:val="0"/>
      <w:divBdr>
        <w:top w:val="none" w:sz="0" w:space="0" w:color="auto"/>
        <w:left w:val="none" w:sz="0" w:space="0" w:color="auto"/>
        <w:bottom w:val="none" w:sz="0" w:space="0" w:color="auto"/>
        <w:right w:val="none" w:sz="0" w:space="0" w:color="auto"/>
      </w:divBdr>
      <w:divsChild>
        <w:div w:id="1075207974">
          <w:marLeft w:val="640"/>
          <w:marRight w:val="0"/>
          <w:marTop w:val="0"/>
          <w:marBottom w:val="0"/>
          <w:divBdr>
            <w:top w:val="none" w:sz="0" w:space="0" w:color="auto"/>
            <w:left w:val="none" w:sz="0" w:space="0" w:color="auto"/>
            <w:bottom w:val="none" w:sz="0" w:space="0" w:color="auto"/>
            <w:right w:val="none" w:sz="0" w:space="0" w:color="auto"/>
          </w:divBdr>
        </w:div>
        <w:div w:id="1917549056">
          <w:marLeft w:val="640"/>
          <w:marRight w:val="0"/>
          <w:marTop w:val="0"/>
          <w:marBottom w:val="0"/>
          <w:divBdr>
            <w:top w:val="none" w:sz="0" w:space="0" w:color="auto"/>
            <w:left w:val="none" w:sz="0" w:space="0" w:color="auto"/>
            <w:bottom w:val="none" w:sz="0" w:space="0" w:color="auto"/>
            <w:right w:val="none" w:sz="0" w:space="0" w:color="auto"/>
          </w:divBdr>
        </w:div>
        <w:div w:id="421613203">
          <w:marLeft w:val="640"/>
          <w:marRight w:val="0"/>
          <w:marTop w:val="0"/>
          <w:marBottom w:val="0"/>
          <w:divBdr>
            <w:top w:val="none" w:sz="0" w:space="0" w:color="auto"/>
            <w:left w:val="none" w:sz="0" w:space="0" w:color="auto"/>
            <w:bottom w:val="none" w:sz="0" w:space="0" w:color="auto"/>
            <w:right w:val="none" w:sz="0" w:space="0" w:color="auto"/>
          </w:divBdr>
        </w:div>
        <w:div w:id="724254882">
          <w:marLeft w:val="640"/>
          <w:marRight w:val="0"/>
          <w:marTop w:val="0"/>
          <w:marBottom w:val="0"/>
          <w:divBdr>
            <w:top w:val="none" w:sz="0" w:space="0" w:color="auto"/>
            <w:left w:val="none" w:sz="0" w:space="0" w:color="auto"/>
            <w:bottom w:val="none" w:sz="0" w:space="0" w:color="auto"/>
            <w:right w:val="none" w:sz="0" w:space="0" w:color="auto"/>
          </w:divBdr>
        </w:div>
        <w:div w:id="1158690896">
          <w:marLeft w:val="640"/>
          <w:marRight w:val="0"/>
          <w:marTop w:val="0"/>
          <w:marBottom w:val="0"/>
          <w:divBdr>
            <w:top w:val="none" w:sz="0" w:space="0" w:color="auto"/>
            <w:left w:val="none" w:sz="0" w:space="0" w:color="auto"/>
            <w:bottom w:val="none" w:sz="0" w:space="0" w:color="auto"/>
            <w:right w:val="none" w:sz="0" w:space="0" w:color="auto"/>
          </w:divBdr>
        </w:div>
      </w:divsChild>
    </w:div>
    <w:div w:id="1304702741">
      <w:bodyDiv w:val="1"/>
      <w:marLeft w:val="0"/>
      <w:marRight w:val="0"/>
      <w:marTop w:val="0"/>
      <w:marBottom w:val="0"/>
      <w:divBdr>
        <w:top w:val="none" w:sz="0" w:space="0" w:color="auto"/>
        <w:left w:val="none" w:sz="0" w:space="0" w:color="auto"/>
        <w:bottom w:val="none" w:sz="0" w:space="0" w:color="auto"/>
        <w:right w:val="none" w:sz="0" w:space="0" w:color="auto"/>
      </w:divBdr>
      <w:divsChild>
        <w:div w:id="403719911">
          <w:marLeft w:val="480"/>
          <w:marRight w:val="0"/>
          <w:marTop w:val="0"/>
          <w:marBottom w:val="0"/>
          <w:divBdr>
            <w:top w:val="none" w:sz="0" w:space="0" w:color="auto"/>
            <w:left w:val="none" w:sz="0" w:space="0" w:color="auto"/>
            <w:bottom w:val="none" w:sz="0" w:space="0" w:color="auto"/>
            <w:right w:val="none" w:sz="0" w:space="0" w:color="auto"/>
          </w:divBdr>
        </w:div>
        <w:div w:id="39673559">
          <w:marLeft w:val="480"/>
          <w:marRight w:val="0"/>
          <w:marTop w:val="0"/>
          <w:marBottom w:val="0"/>
          <w:divBdr>
            <w:top w:val="none" w:sz="0" w:space="0" w:color="auto"/>
            <w:left w:val="none" w:sz="0" w:space="0" w:color="auto"/>
            <w:bottom w:val="none" w:sz="0" w:space="0" w:color="auto"/>
            <w:right w:val="none" w:sz="0" w:space="0" w:color="auto"/>
          </w:divBdr>
        </w:div>
        <w:div w:id="1359156099">
          <w:marLeft w:val="480"/>
          <w:marRight w:val="0"/>
          <w:marTop w:val="0"/>
          <w:marBottom w:val="0"/>
          <w:divBdr>
            <w:top w:val="none" w:sz="0" w:space="0" w:color="auto"/>
            <w:left w:val="none" w:sz="0" w:space="0" w:color="auto"/>
            <w:bottom w:val="none" w:sz="0" w:space="0" w:color="auto"/>
            <w:right w:val="none" w:sz="0" w:space="0" w:color="auto"/>
          </w:divBdr>
        </w:div>
        <w:div w:id="723524179">
          <w:marLeft w:val="480"/>
          <w:marRight w:val="0"/>
          <w:marTop w:val="0"/>
          <w:marBottom w:val="0"/>
          <w:divBdr>
            <w:top w:val="none" w:sz="0" w:space="0" w:color="auto"/>
            <w:left w:val="none" w:sz="0" w:space="0" w:color="auto"/>
            <w:bottom w:val="none" w:sz="0" w:space="0" w:color="auto"/>
            <w:right w:val="none" w:sz="0" w:space="0" w:color="auto"/>
          </w:divBdr>
        </w:div>
        <w:div w:id="188223815">
          <w:marLeft w:val="480"/>
          <w:marRight w:val="0"/>
          <w:marTop w:val="0"/>
          <w:marBottom w:val="0"/>
          <w:divBdr>
            <w:top w:val="none" w:sz="0" w:space="0" w:color="auto"/>
            <w:left w:val="none" w:sz="0" w:space="0" w:color="auto"/>
            <w:bottom w:val="none" w:sz="0" w:space="0" w:color="auto"/>
            <w:right w:val="none" w:sz="0" w:space="0" w:color="auto"/>
          </w:divBdr>
        </w:div>
      </w:divsChild>
    </w:div>
    <w:div w:id="1573467785">
      <w:bodyDiv w:val="1"/>
      <w:marLeft w:val="0"/>
      <w:marRight w:val="0"/>
      <w:marTop w:val="0"/>
      <w:marBottom w:val="0"/>
      <w:divBdr>
        <w:top w:val="none" w:sz="0" w:space="0" w:color="auto"/>
        <w:left w:val="none" w:sz="0" w:space="0" w:color="auto"/>
        <w:bottom w:val="none" w:sz="0" w:space="0" w:color="auto"/>
        <w:right w:val="none" w:sz="0" w:space="0" w:color="auto"/>
      </w:divBdr>
      <w:divsChild>
        <w:div w:id="952204360">
          <w:marLeft w:val="640"/>
          <w:marRight w:val="0"/>
          <w:marTop w:val="0"/>
          <w:marBottom w:val="0"/>
          <w:divBdr>
            <w:top w:val="none" w:sz="0" w:space="0" w:color="auto"/>
            <w:left w:val="none" w:sz="0" w:space="0" w:color="auto"/>
            <w:bottom w:val="none" w:sz="0" w:space="0" w:color="auto"/>
            <w:right w:val="none" w:sz="0" w:space="0" w:color="auto"/>
          </w:divBdr>
        </w:div>
        <w:div w:id="1108358393">
          <w:marLeft w:val="640"/>
          <w:marRight w:val="0"/>
          <w:marTop w:val="0"/>
          <w:marBottom w:val="0"/>
          <w:divBdr>
            <w:top w:val="none" w:sz="0" w:space="0" w:color="auto"/>
            <w:left w:val="none" w:sz="0" w:space="0" w:color="auto"/>
            <w:bottom w:val="none" w:sz="0" w:space="0" w:color="auto"/>
            <w:right w:val="none" w:sz="0" w:space="0" w:color="auto"/>
          </w:divBdr>
        </w:div>
        <w:div w:id="1672681746">
          <w:marLeft w:val="640"/>
          <w:marRight w:val="0"/>
          <w:marTop w:val="0"/>
          <w:marBottom w:val="0"/>
          <w:divBdr>
            <w:top w:val="none" w:sz="0" w:space="0" w:color="auto"/>
            <w:left w:val="none" w:sz="0" w:space="0" w:color="auto"/>
            <w:bottom w:val="none" w:sz="0" w:space="0" w:color="auto"/>
            <w:right w:val="none" w:sz="0" w:space="0" w:color="auto"/>
          </w:divBdr>
        </w:div>
        <w:div w:id="790126010">
          <w:marLeft w:val="640"/>
          <w:marRight w:val="0"/>
          <w:marTop w:val="0"/>
          <w:marBottom w:val="0"/>
          <w:divBdr>
            <w:top w:val="none" w:sz="0" w:space="0" w:color="auto"/>
            <w:left w:val="none" w:sz="0" w:space="0" w:color="auto"/>
            <w:bottom w:val="none" w:sz="0" w:space="0" w:color="auto"/>
            <w:right w:val="none" w:sz="0" w:space="0" w:color="auto"/>
          </w:divBdr>
        </w:div>
        <w:div w:id="184682944">
          <w:marLeft w:val="640"/>
          <w:marRight w:val="0"/>
          <w:marTop w:val="0"/>
          <w:marBottom w:val="0"/>
          <w:divBdr>
            <w:top w:val="none" w:sz="0" w:space="0" w:color="auto"/>
            <w:left w:val="none" w:sz="0" w:space="0" w:color="auto"/>
            <w:bottom w:val="none" w:sz="0" w:space="0" w:color="auto"/>
            <w:right w:val="none" w:sz="0" w:space="0" w:color="auto"/>
          </w:divBdr>
        </w:div>
      </w:divsChild>
    </w:div>
    <w:div w:id="1791823001">
      <w:bodyDiv w:val="1"/>
      <w:marLeft w:val="0"/>
      <w:marRight w:val="0"/>
      <w:marTop w:val="0"/>
      <w:marBottom w:val="0"/>
      <w:divBdr>
        <w:top w:val="none" w:sz="0" w:space="0" w:color="auto"/>
        <w:left w:val="none" w:sz="0" w:space="0" w:color="auto"/>
        <w:bottom w:val="none" w:sz="0" w:space="0" w:color="auto"/>
        <w:right w:val="none" w:sz="0" w:space="0" w:color="auto"/>
      </w:divBdr>
      <w:divsChild>
        <w:div w:id="49616232">
          <w:marLeft w:val="640"/>
          <w:marRight w:val="0"/>
          <w:marTop w:val="0"/>
          <w:marBottom w:val="0"/>
          <w:divBdr>
            <w:top w:val="none" w:sz="0" w:space="0" w:color="auto"/>
            <w:left w:val="none" w:sz="0" w:space="0" w:color="auto"/>
            <w:bottom w:val="none" w:sz="0" w:space="0" w:color="auto"/>
            <w:right w:val="none" w:sz="0" w:space="0" w:color="auto"/>
          </w:divBdr>
        </w:div>
        <w:div w:id="1735859885">
          <w:marLeft w:val="640"/>
          <w:marRight w:val="0"/>
          <w:marTop w:val="0"/>
          <w:marBottom w:val="0"/>
          <w:divBdr>
            <w:top w:val="none" w:sz="0" w:space="0" w:color="auto"/>
            <w:left w:val="none" w:sz="0" w:space="0" w:color="auto"/>
            <w:bottom w:val="none" w:sz="0" w:space="0" w:color="auto"/>
            <w:right w:val="none" w:sz="0" w:space="0" w:color="auto"/>
          </w:divBdr>
        </w:div>
        <w:div w:id="13465687">
          <w:marLeft w:val="640"/>
          <w:marRight w:val="0"/>
          <w:marTop w:val="0"/>
          <w:marBottom w:val="0"/>
          <w:divBdr>
            <w:top w:val="none" w:sz="0" w:space="0" w:color="auto"/>
            <w:left w:val="none" w:sz="0" w:space="0" w:color="auto"/>
            <w:bottom w:val="none" w:sz="0" w:space="0" w:color="auto"/>
            <w:right w:val="none" w:sz="0" w:space="0" w:color="auto"/>
          </w:divBdr>
        </w:div>
        <w:div w:id="450512206">
          <w:marLeft w:val="640"/>
          <w:marRight w:val="0"/>
          <w:marTop w:val="0"/>
          <w:marBottom w:val="0"/>
          <w:divBdr>
            <w:top w:val="none" w:sz="0" w:space="0" w:color="auto"/>
            <w:left w:val="none" w:sz="0" w:space="0" w:color="auto"/>
            <w:bottom w:val="none" w:sz="0" w:space="0" w:color="auto"/>
            <w:right w:val="none" w:sz="0" w:space="0" w:color="auto"/>
          </w:divBdr>
        </w:div>
        <w:div w:id="491408912">
          <w:marLeft w:val="640"/>
          <w:marRight w:val="0"/>
          <w:marTop w:val="0"/>
          <w:marBottom w:val="0"/>
          <w:divBdr>
            <w:top w:val="none" w:sz="0" w:space="0" w:color="auto"/>
            <w:left w:val="none" w:sz="0" w:space="0" w:color="auto"/>
            <w:bottom w:val="none" w:sz="0" w:space="0" w:color="auto"/>
            <w:right w:val="none" w:sz="0" w:space="0" w:color="auto"/>
          </w:divBdr>
        </w:div>
      </w:divsChild>
    </w:div>
    <w:div w:id="2001427757">
      <w:bodyDiv w:val="1"/>
      <w:marLeft w:val="0"/>
      <w:marRight w:val="0"/>
      <w:marTop w:val="0"/>
      <w:marBottom w:val="0"/>
      <w:divBdr>
        <w:top w:val="none" w:sz="0" w:space="0" w:color="auto"/>
        <w:left w:val="none" w:sz="0" w:space="0" w:color="auto"/>
        <w:bottom w:val="none" w:sz="0" w:space="0" w:color="auto"/>
        <w:right w:val="none" w:sz="0" w:space="0" w:color="auto"/>
      </w:divBdr>
      <w:divsChild>
        <w:div w:id="1098797338">
          <w:marLeft w:val="640"/>
          <w:marRight w:val="0"/>
          <w:marTop w:val="0"/>
          <w:marBottom w:val="0"/>
          <w:divBdr>
            <w:top w:val="none" w:sz="0" w:space="0" w:color="auto"/>
            <w:left w:val="none" w:sz="0" w:space="0" w:color="auto"/>
            <w:bottom w:val="none" w:sz="0" w:space="0" w:color="auto"/>
            <w:right w:val="none" w:sz="0" w:space="0" w:color="auto"/>
          </w:divBdr>
        </w:div>
        <w:div w:id="665591229">
          <w:marLeft w:val="640"/>
          <w:marRight w:val="0"/>
          <w:marTop w:val="0"/>
          <w:marBottom w:val="0"/>
          <w:divBdr>
            <w:top w:val="none" w:sz="0" w:space="0" w:color="auto"/>
            <w:left w:val="none" w:sz="0" w:space="0" w:color="auto"/>
            <w:bottom w:val="none" w:sz="0" w:space="0" w:color="auto"/>
            <w:right w:val="none" w:sz="0" w:space="0" w:color="auto"/>
          </w:divBdr>
        </w:div>
        <w:div w:id="604579291">
          <w:marLeft w:val="640"/>
          <w:marRight w:val="0"/>
          <w:marTop w:val="0"/>
          <w:marBottom w:val="0"/>
          <w:divBdr>
            <w:top w:val="none" w:sz="0" w:space="0" w:color="auto"/>
            <w:left w:val="none" w:sz="0" w:space="0" w:color="auto"/>
            <w:bottom w:val="none" w:sz="0" w:space="0" w:color="auto"/>
            <w:right w:val="none" w:sz="0" w:space="0" w:color="auto"/>
          </w:divBdr>
        </w:div>
        <w:div w:id="576282436">
          <w:marLeft w:val="640"/>
          <w:marRight w:val="0"/>
          <w:marTop w:val="0"/>
          <w:marBottom w:val="0"/>
          <w:divBdr>
            <w:top w:val="none" w:sz="0" w:space="0" w:color="auto"/>
            <w:left w:val="none" w:sz="0" w:space="0" w:color="auto"/>
            <w:bottom w:val="none" w:sz="0" w:space="0" w:color="auto"/>
            <w:right w:val="none" w:sz="0" w:space="0" w:color="auto"/>
          </w:divBdr>
        </w:div>
        <w:div w:id="1140079318">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hyperlink" Target="mailto:jan.born@uni-tuebingen.de"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0237F62988340C8A381784BFE99C596"/>
        <w:category>
          <w:name w:val="常规"/>
          <w:gallery w:val="placeholder"/>
        </w:category>
        <w:types>
          <w:type w:val="bbPlcHdr"/>
        </w:types>
        <w:behaviors>
          <w:behavior w:val="content"/>
        </w:behaviors>
        <w:guid w:val="{31E8B9A2-43FB-4174-8CE8-E73FEEEA7D81}"/>
      </w:docPartPr>
      <w:docPartBody>
        <w:p w:rsidR="002909C7" w:rsidRDefault="002909C7" w:rsidP="002909C7">
          <w:pPr>
            <w:pStyle w:val="60237F62988340C8A381784BFE99C596"/>
          </w:pPr>
          <w:r w:rsidRPr="00373E7F">
            <w:rPr>
              <w:rStyle w:val="a3"/>
            </w:rPr>
            <w:t>单击或点击此处输入文字。</w:t>
          </w:r>
        </w:p>
      </w:docPartBody>
    </w:docPart>
    <w:docPart>
      <w:docPartPr>
        <w:name w:val="90B760DFE8EB42859F1E6B8C66982E60"/>
        <w:category>
          <w:name w:val="常规"/>
          <w:gallery w:val="placeholder"/>
        </w:category>
        <w:types>
          <w:type w:val="bbPlcHdr"/>
        </w:types>
        <w:behaviors>
          <w:behavior w:val="content"/>
        </w:behaviors>
        <w:guid w:val="{F6538496-E15D-4461-91EC-9F3F4575EA99}"/>
      </w:docPartPr>
      <w:docPartBody>
        <w:p w:rsidR="002909C7" w:rsidRDefault="002909C7" w:rsidP="002909C7">
          <w:pPr>
            <w:pStyle w:val="90B760DFE8EB42859F1E6B8C66982E60"/>
          </w:pPr>
          <w:r w:rsidRPr="00373E7F">
            <w:rPr>
              <w:rStyle w:val="a3"/>
            </w:rPr>
            <w:t>单击或点击此处输入文字。</w:t>
          </w:r>
        </w:p>
      </w:docPartBody>
    </w:docPart>
    <w:docPart>
      <w:docPartPr>
        <w:name w:val="A112617B1D9B45FFA27A4F5FCDEA882D"/>
        <w:category>
          <w:name w:val="常规"/>
          <w:gallery w:val="placeholder"/>
        </w:category>
        <w:types>
          <w:type w:val="bbPlcHdr"/>
        </w:types>
        <w:behaviors>
          <w:behavior w:val="content"/>
        </w:behaviors>
        <w:guid w:val="{3518C03B-C2B7-44A9-A292-3C1FEEBEBA94}"/>
      </w:docPartPr>
      <w:docPartBody>
        <w:p w:rsidR="002909C7" w:rsidRDefault="002909C7" w:rsidP="002909C7">
          <w:pPr>
            <w:pStyle w:val="A112617B1D9B45FFA27A4F5FCDEA882D"/>
          </w:pPr>
          <w:r w:rsidRPr="00373E7F">
            <w:rPr>
              <w:rStyle w:val="a3"/>
            </w:rPr>
            <w:t>单击或点击此处输入文字。</w:t>
          </w:r>
        </w:p>
      </w:docPartBody>
    </w:docPart>
    <w:docPart>
      <w:docPartPr>
        <w:name w:val="DefaultPlaceholder_-1854013440"/>
        <w:category>
          <w:name w:val="常规"/>
          <w:gallery w:val="placeholder"/>
        </w:category>
        <w:types>
          <w:type w:val="bbPlcHdr"/>
        </w:types>
        <w:behaviors>
          <w:behavior w:val="content"/>
        </w:behaviors>
        <w:guid w:val="{2515C9F6-05AE-424B-9B6C-5CAF8A398BD9}"/>
      </w:docPartPr>
      <w:docPartBody>
        <w:p w:rsidR="002909C7" w:rsidRDefault="002909C7">
          <w:r w:rsidRPr="006502AB">
            <w:rPr>
              <w:rStyle w:val="a3"/>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9C7"/>
    <w:rsid w:val="002909C7"/>
    <w:rsid w:val="00374A40"/>
    <w:rsid w:val="004B5657"/>
    <w:rsid w:val="005821CC"/>
    <w:rsid w:val="006207C1"/>
    <w:rsid w:val="007A3AF6"/>
    <w:rsid w:val="00840E93"/>
    <w:rsid w:val="009E796B"/>
    <w:rsid w:val="00BC5918"/>
    <w:rsid w:val="00DC7443"/>
    <w:rsid w:val="00FD0B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909C7"/>
    <w:rPr>
      <w:color w:val="666666"/>
    </w:rPr>
  </w:style>
  <w:style w:type="paragraph" w:customStyle="1" w:styleId="60237F62988340C8A381784BFE99C596">
    <w:name w:val="60237F62988340C8A381784BFE99C596"/>
    <w:rsid w:val="002909C7"/>
    <w:pPr>
      <w:widowControl w:val="0"/>
      <w:jc w:val="both"/>
    </w:pPr>
  </w:style>
  <w:style w:type="paragraph" w:customStyle="1" w:styleId="90B760DFE8EB42859F1E6B8C66982E60">
    <w:name w:val="90B760DFE8EB42859F1E6B8C66982E60"/>
    <w:rsid w:val="002909C7"/>
    <w:pPr>
      <w:widowControl w:val="0"/>
      <w:jc w:val="both"/>
    </w:pPr>
  </w:style>
  <w:style w:type="paragraph" w:customStyle="1" w:styleId="A112617B1D9B45FFA27A4F5FCDEA882D">
    <w:name w:val="A112617B1D9B45FFA27A4F5FCDEA882D"/>
    <w:rsid w:val="002909C7"/>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2D9B8D0-FC41-4E05-8170-1731227FCD4E}">
  <we:reference id="wa104382081" version="1.55.1.0" store="zh-CN" storeType="OMEX"/>
  <we:alternateReferences>
    <we:reference id="wa104382081" version="1.55.1.0" store="" storeType="OMEX"/>
  </we:alternateReferences>
  <we:properties>
    <we:property name="MENDELEY_CITATIONS" value="[{&quot;citationID&quot;:&quot;MENDELEY_CITATION_e84d8b92-7b76-4462-b247-2bd38557b3b7&quot;,&quot;properties&quot;:{&quot;noteIndex&quot;:0},&quot;isEdited&quot;:false,&quot;manualOverride&quot;:{&quot;isManuallyOverridden&quot;:false,&quot;citeprocText&quot;:&quot;&lt;sup&gt;1,2&lt;/sup&gt;&quot;,&quot;manualOverrideText&quot;:&quot;&quot;},&quot;citationItems&quot;:[{&quot;id&quot;:&quot;dc5cbe66-3686-3562-b4cb-9b44c34c18bc&quot;,&quot;itemData&quot;:{&quot;type&quot;:&quot;article-journal&quot;,&quot;id&quot;:&quot;dc5cbe66-3686-3562-b4cb-9b44c34c18bc&quot;,&quot;title&quot;:&quot;Cortico-autonomic local arousals and heightened somatosensory arousability during NREMS of mice in neuropathic pain&quot;,&quot;author&quot;:[{&quot;family&quot;:&quot;Cardis&quot;,&quot;given&quot;:&quot;Romain&quot;,&quot;parse-names&quot;:false,&quot;dropping-particle&quot;:&quot;&quot;,&quot;non-dropping-particle&quot;:&quot;&quot;},{&quot;family&quot;:&quot;Lecci&quot;,&quot;given&quot;:&quot;Sandro&quot;,&quot;parse-names&quot;:false,&quot;dropping-particle&quot;:&quot;&quot;,&quot;non-dropping-particle&quot;:&quot;&quot;},{&quot;family&quot;:&quot;Fernandez&quot;,&quot;given&quot;:&quot;Laura M J&quot;,&quot;parse-names&quot;:false,&quot;dropping-particle&quot;:&quot;&quot;,&quot;non-dropping-particle&quot;:&quot;&quot;},{&quot;family&quot;:&quot;Osorio-Forero&quot;,&quot;given&quot;:&quot;Alejandro&quot;,&quot;parse-names&quot;:false,&quot;dropping-particle&quot;:&quot;&quot;,&quot;non-dropping-particle&quot;:&quot;&quot;},{&quot;family&quot;:&quot;Chu Sin Chung&quot;,&quot;given&quot;:&quot;Paul&quot;,&quot;parse-names&quot;:false,&quot;dropping-particle&quot;:&quot;&quot;,&quot;non-dropping-particle&quot;:&quot;&quot;},{&quot;family&quot;:&quot;Fulda&quot;,&quot;given&quot;:&quot;Stephany&quot;,&quot;parse-names&quot;:false,&quot;dropping-particle&quot;:&quot;&quot;,&quot;non-dropping-particle&quot;:&quot;&quot;},{&quot;family&quot;:&quot;Decosterd&quot;,&quot;given&quot;:&quot;Isabelle&quot;,&quot;parse-names&quot;:false,&quot;dropping-particle&quot;:&quot;&quot;,&quot;non-dropping-particle&quot;:&quot;&quot;},{&quot;family&quot;:&quot;Lüthi&quot;,&quot;given&quot;:&quot;Anita&quot;,&quot;parse-names&quot;:false,&quot;dropping-particle&quot;:&quot;&quot;,&quot;non-dropping-particle&quot;:&quot;&quot;}],&quot;container-title&quot;:&quot;eLife&quot;,&quot;container-title-short&quot;:&quot;Elife&quot;,&quot;editor&quot;:[{&quot;family&quot;:&quot;Kuner&quot;,&quot;given&quot;:&quot;Rohini&quot;,&quot;parse-names&quot;:false,&quot;dropping-particle&quot;:&quot;&quot;,&quot;non-dropping-particle&quot;:&quot;&quot;},{&quot;family&quot;:&quot;Büchel&quot;,&quot;given&quot;:&quot;Christian&quot;,&quot;parse-names&quot;:false,&quot;dropping-particle&quot;:&quot;&quot;,&quot;non-dropping-particle&quot;:&quot;&quot;},{&quot;family&quot;:&quot;Saab&quot;,&quot;given&quot;:&quot;Carl Y&quot;,&quot;parse-names&quot;:false,&quot;dropping-particle&quot;:&quot;&quot;,&quot;non-dropping-particle&quot;:&quot;&quot;}],&quot;DOI&quot;:&quot;10.7554/eLife.65835&quot;,&quot;ISSN&quot;:&quot;2050-084X&quot;,&quot;URL&quot;:&quot;https://doi.org/10.7554/eLife.65835&quot;,&quot;issued&quot;:{&quot;date-parts&quot;:[[2021]]},&quot;page&quot;:&quot;e65835&quot;,&quot;abstract&quot;:&quot;Frequent nightly arousals typical for sleep disorders cause daytime fatigue and present health risks. As such arousals are often short, partial, or occur locally within the brain, reliable characterization in rodent models of sleep disorders and in human patients is challenging. We found that the EEG spectral composition of non-rapid eye movement sleep (NREMS) in healthy mice shows an infraslow (~50 s) interval over which microarousals appear preferentially. NREMS could hence be vulnerable to abnormal arousals on this time scale. Chronic pain is well-known to disrupt sleep. In the spared nerve injury (SNI) mouse model of chronic neuropathic pain, we found more numerous local cortical arousals accompanied by heart rate increases in hindlimb primary somatosensory, but not in prelimbic, cortices, although sleep macroarchitecture appeared unaltered. Closed-loop mechanovibrational stimulation further revealed higher sensory arousability. Chronic pain thus preserved conventional sleep measures but resulted in elevated spontaneous and evoked arousability. We develop a novel moment-to-moment probing of NREMS vulnerability and propose that chronic pain-induced sleep complaints arise from perturbed arousability.&quot;,&quot;publisher&quot;:&quot;eLife Sciences Publications, Ltd&quot;,&quot;volume&quot;:&quot;10&quot;},&quot;isTemporary&quot;:false},{&quot;id&quot;:&quot;ffa373da-3278-354f-81a9-34d185206b61&quot;,&quot;itemData&quot;:{&quot;type&quot;:&quot;article-journal&quot;,&quot;id&quot;:&quot;ffa373da-3278-354f-81a9-34d185206b61&quot;,&quot;title&quot;:&quot;Coordinated infraslow neural and cardiac oscillations mark fragility and offline periods in mammalian sleep&quot;,&quot;author&quot;:[{&quot;family&quot;:&quot;Lecci&quot;,&quot;given&quot;:&quot;Sandro&quot;,&quot;parse-names&quot;:false,&quot;dropping-particle&quot;:&quot;&quot;,&quot;non-dropping-particle&quot;:&quot;&quot;},{&quot;family&quot;:&quot;Fernandez&quot;,&quot;given&quot;:&quot;Laura M. J.&quot;,&quot;parse-names&quot;:false,&quot;dropping-particle&quot;:&quot;&quot;,&quot;non-dropping-particle&quot;:&quot;&quot;},{&quot;family&quot;:&quot;Weber&quot;,&quot;given&quot;:&quot;Frederik D.&quot;,&quot;parse-names&quot;:false,&quot;dropping-particle&quot;:&quot;&quot;,&quot;non-dropping-particle&quot;:&quot;&quot;},{&quot;family&quot;:&quot;Cardis&quot;,&quot;given&quot;:&quot;Romain&quot;,&quot;parse-names&quot;:false,&quot;dropping-particle&quot;:&quot;&quot;,&quot;non-dropping-particle&quot;:&quot;&quot;},{&quot;family&quot;:&quot;Chatton&quot;,&quot;given&quot;:&quot;Jean-Yves&quot;,&quot;parse-names&quot;:false,&quot;dropping-particle&quot;:&quot;&quot;,&quot;non-dropping-particle&quot;:&quot;&quot;},{&quot;family&quot;:&quot;Born&quot;,&quot;given&quot;:&quot;Jan&quot;,&quot;parse-names&quot;:false,&quot;dropping-particle&quot;:&quot;&quot;,&quot;non-dropping-particle&quot;:&quot;&quot;},{&quot;family&quot;:&quot;Lüthi&quot;,&quot;given&quot;:&quot;Anita&quot;,&quot;parse-names&quot;:false,&quot;dropping-particle&quot;:&quot;&quot;,&quot;non-dropping-particle&quot;:&quot;&quot;}],&quot;container-title&quot;:&quot;Science Advances&quot;,&quot;container-title-short&quot;:&quot;Sci Adv&quot;,&quot;DOI&quot;:&quot;DOI:10.1126/sciadv.1602026&quot;,&quot;ISSN&quot;:&quot;2375-2548&quot;,&quot;URL&quot;:&quot;https://www.science.org/doi/10.1126/sciadv.1602026&quot;,&quot;issued&quot;:{&quot;date-parts&quot;:[[2017,2,3]]},&quot;page&quot;:&quot;e1602026&quot;,&quot;abstract&quot;:&quot;&lt;p&gt;Mammalian sleep alternates between sensory-responsive and protected offline periods via coordinated neural and cardiac rhythms.&lt;/p&gt;&quot;,&quot;publisher&quot;:&quot;American Association for the Advancement of Science&quot;,&quot;issue&quot;:&quot;2&quot;,&quot;volume&quot;:&quot;3&quot;},&quot;isTemporary&quot;:false}],&quot;citationTag&quot;:&quot;MENDELEY_CITATION_v3_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&quot;},{&quot;citationID&quot;:&quot;MENDELEY_CITATION_51956de5-5538-4330-9173-dfd15968eccc&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&quot;,&quot;citationItems&quot;:[{&quot;id&quot;:&quot;16a57c5d-8811-30f5-a880-eebbe9eaa6cf&quot;,&quot;itemData&quot;:{&quot;type&quot;:&quot;article-journal&quot;,&quot;id&quot;:&quot;16a57c5d-8811-30f5-a880-eebbe9eaa6cf&quot;,&quot;title&quot;:&quot;Infraslow oscillations in human sleep spindle activity&quot;,&quot;author&quot;:[{&quot;family&quot;:&quot;Lázár&quot;,&quot;given&quot;:&quot;Zsolt I.&quot;,&quot;parse-names&quot;:false,&quot;dropping-particle&quot;:&quot;&quot;,&quot;non-dropping-particle&quot;:&quot;&quot;},{&quot;family&quot;:&quot;Dijk&quot;,&quot;given&quot;:&quot;Derk Jan&quot;,&quot;parse-names&quot;:false,&quot;dropping-particle&quot;:&quot;&quot;,&quot;non-dropping-particle&quot;:&quot;&quot;},{&quot;family&quot;:&quot;Lázár&quot;,&quot;given&quot;:&quot;Alpár S.&quot;,&quot;parse-names&quot;:false,&quot;dropping-particle&quot;:&quot;&quot;,&quot;non-dropping-particle&quot;:&quot;&quot;}],&quot;container-title&quot;:&quot;Journal of Neuroscience Methods&quot;,&quot;DOI&quot;:&quot;10.1016/j.jneumeth.2018.12.002&quot;,&quot;ISSN&quot;:&quot;1872678X&quot;,&quot;PMID&quot;:&quot;30571990&quot;,&quot;issued&quot;:{&quot;date-parts&quot;:[[2019,3,15]]},&quot;page&quot;:&quot;22-34&quot;,&quot;abstract&quot;:&quot;Background: It has previously been reported that EEG sigma (10–15 Hz) activity during sleep exhibits infraslow oscillations (ISO) with a period of 50 s. However, a detailed analysis of the ISO of individually identified sleep spindles is not available. New method: We investigated basic properties of ISO during baseline sleep of 34 healthy young human participants using new and established methods. The analyses focused on fast sleep spindle and sigma activity (13–15 Hz) in NREM stage 2 and slow wave sleep (SWS). To describe ISO in sigma activity we analyzed power of power of the EEG signal. For the study of ISO in sleep spindle activity we applied a new method in which the EEG signal was reduced to a spindle on/off binary square signal. Its spectral properties were contrasted to that of a square signal wherein the same spindles and also the inter spindle intervals were permutated randomly. This approach was validated using surrogate data with imposed ISO modulation. Results: We confirm the existence of ISO in sigma activity albeit with a frequency below the previously reported 0.02 Hz. These ISO are most prominent in the high sigma band and over the centro-parieto-occipital regions. A similar modulation is present in spindle activity. ISO in sleep spindles are most prominent in the centro-parieto-occipital regions, left hemisphere and second half of the night independent of the number of spindles. Conclusions: The comparison of spectral properties of binary event signals and permutated event signals is effective in detecting slow oscillatory phenomena.&quot;,&quot;publisher&quot;:&quot;Elsevier B.V.&quot;,&quot;volume&quot;:&quot;316&quot;,&quot;container-title-short&quot;:&quot;J Neurosci Methods&quot;},&quot;isTemporary&quot;:false}]},{&quot;citationID&quot;:&quot;MENDELEY_CITATION_5a4d3b31-f666-453f-bb8c-0ae1e4bf0341&quot;,&quot;properties&quot;:{&quot;noteIndex&quot;:0},&quot;isEdited&quot;:false,&quot;manualOverride&quot;:{&quot;isManuallyOverridden&quot;:false,&quot;citeprocText&quot;:&quot;&lt;sup&gt;4,5&lt;/sup&gt;&quot;,&quot;manualOverrideText&quot;:&quot;&quot;},&quot;citationItems&quot;:[{&quot;id&quot;:&quot;78dc7a47-3da7-3da0-9872-0b89fc1a8c0a&quot;,&quot;itemData&quot;:{&quot;type&quot;:&quot;article-journal&quot;,&quot;id&quot;:&quot;78dc7a47-3da7-3da0-9872-0b89fc1a8c0a&quot;,&quot;title&quot;:&quot;FieldTrip: Open Source Software for Advanced Analysis of MEG, EEG, and Invasive Electrophysiological Data&quot;,&quot;author&quot;:[{&quot;family&quot;:&quot;Oostenveld&quot;,&quot;given&quot;:&quot;Robert&quot;,&quot;parse-names&quot;:false,&quot;dropping-particle&quot;:&quot;&quot;,&quot;non-dropping-particle&quot;:&quot;&quot;},{&quot;family&quot;:&quot;Fries&quot;,&quot;given&quot;:&quot;Pascal&quot;,&quot;parse-names&quot;:false,&quot;dropping-particle&quot;:&quot;&quot;,&quot;non-dropping-particle&quot;:&quot;&quot;},{&quot;family&quot;:&quot;Maris&quot;,&quot;given&quot;:&quot;Eric&quot;,&quot;parse-names&quot;:false,&quot;dropping-particle&quot;:&quot;&quot;,&quot;non-dropping-particle&quot;:&quot;&quot;},{&quot;family&quot;:&quot;Schoffelen&quot;,&quot;given&quot;:&quot;Jan-Mathijs&quot;,&quot;parse-names&quot;:false,&quot;dropping-particle&quot;:&quot;&quot;,&quot;non-dropping-particle&quot;:&quot;&quot;}],&quot;container-title&quot;:&quot;Computational Intelligence and Neuroscience&quot;,&quot;container-title-short&quot;:&quot;Comput Intell Neurosci&quot;,&quot;DOI&quot;:&quot;10.1155/2011/156869&quot;,&quot;ISSN&quot;:&quot;1687-5265&quot;,&quot;URL&quot;:&quot;http://www.hindawi.com/journals/cin/2011/156869/&quot;,&quot;issued&quot;:{&quot;date-parts&quot;:[[2011]]},&quot;page&quot;:&quot;1-9&quot;,&quot;abstract&quot;:&quot;&lt;p&gt;This paper describes FieldTrip, an open source software package that we developed for the analysis of MEG, EEG, and other electrophysiological data. The software is implemented as a MATLAB toolbox and includes a complete set of consistent and user-friendly high-level functions that allow experimental neuroscientists to analyze experimental data. It includes algorithms for simple and advanced analysis, such as time-frequency analysis using multitapers, source reconstruction using dipoles, distributed sources and beamformers, connectivity analysis, and nonparametric statistical permutation tests at the channel and source level. The implementation as toolbox allows the user to perform elaborate and structured analyses of large data sets using the MATLAB command line and batch scripting. Furthermore, users and developers can easily extend the functionality and implement new algorithms. The modular design facilitates the reuse in other software packages.&lt;/p&gt;&quot;,&quot;publisher&quot;:&quot;Hindawi Limited&quot;,&quot;volume&quot;:&quot;2011&quot;},&quot;isTemporary&quot;:false},{&quot;id&quot;:&quot;e09a475f-a5aa-3507-bf83-f67998179ada&quot;,&quot;itemData&quot;:{&quot;type&quot;:&quot;article-journal&quot;,&quot;id&quot;:&quot;e09a475f-a5aa-3507-bf83-f67998179ada&quot;,&quot;title&quot;:&quot;Sleep Neurophysiological Dynamics Through the Lens of Multitaper Spectral Analysis&quot;,&quot;author&quot;:[{&quot;family&quot;:&quot;Prerau&quot;,&quot;given&quot;:&quot;Michael J.&quot;,&quot;parse-names&quot;:false,&quot;dropping-particle&quot;:&quot;&quot;,&quot;non-dropping-particle&quot;:&quot;&quot;},{&quot;family&quot;:&quot;Brown&quot;,&quot;given&quot;:&quot;Ritchie E.&quot;,&quot;parse-names&quot;:false,&quot;dropping-particle&quot;:&quot;&quot;,&quot;non-dropping-particle&quot;:&quot;&quot;},{&quot;family&quot;:&quot;Bianchi&quot;,&quot;given&quot;:&quot;Matt T.&quot;,&quot;parse-names&quot;:false,&quot;dropping-particle&quot;:&quot;&quot;,&quot;non-dropping-particle&quot;:&quot;&quot;},{&quot;family&quot;:&quot;Ellenbogen&quot;,&quot;given&quot;:&quot;Jeffrey M.&quot;,&quot;parse-names&quot;:false,&quot;dropping-particle&quot;:&quot;&quot;,&quot;non-dropping-particle&quot;:&quot;&quot;},{&quot;family&quot;:&quot;Purdon&quot;,&quot;given&quot;:&quot;Patrick L.&quot;,&quot;parse-names&quot;:false,&quot;dropping-particle&quot;:&quot;&quot;,&quot;non-dropping-particle&quot;:&quot;&quot;}],&quot;container-title&quot;:&quot;Physiology&quot;,&quot;DOI&quot;:&quot;10.1152/physiol.00062.2015&quot;,&quot;ISSN&quot;:&quot;1548-9213&quot;,&quot;URL&quot;:&quot;https://www.physiology.org/doi/10.1152/physiol.00062.2015&quot;,&quot;issued&quot;:{&quot;date-parts&quot;:[[2017,1,1]]},&quot;page&quot;:&quot;60-92&quot;,&quot;abstract&quot;:&quot;&lt;p&gt;During sleep, cortical and subcortical structures within the brain engage in highly structured oscillatory dynamics that can be observed in the electroencephalogram (EEG). The ability to accurately describe changes in sleep state from these oscillations has thus been a major goal of sleep medicine. While numerous studies over the past 50 years have shown sleep to be a continuous, multifocal, dynamic process, long-standing clinical practice categorizes sleep EEG into discrete stages through visual inspection of 30-s epochs. By representing sleep as a coarsely discretized progression of stages, vital neurophysiological information on the dynamic interplay between sleep and arousal is lost. However, by using principled time-frequency spectral analysis methods, the rich dynamics of the sleep EEG are immediately visible—elegantly depicted and quantified at time scales ranging from a full night down to individual microevents. In this paper, we review the neurophysiology of sleep through this lens of dynamic spectral analysis. We begin by reviewing spectral estimation techniques traditionally used in sleep EEG analysis and introduce multitaper spectral analysis, a method that makes EEG spectral estimates clearer and more accurate than traditional approaches. Through the lens of the multitaper spectrogram, we review the oscillations and mechanisms underlying the traditional sleep stages. In doing so, we will demonstrate how multitaper spectral analysis makes the oscillatory structure of traditional sleep states instantaneously visible, closely paralleling the traditional hypnogram, but with a richness of information that suggests novel insights into the neural mechanisms of sleep, as well as novel clinical and research applications.&lt;/p&gt;&quot;,&quot;publisher&quot;:&quot;American Physiological Society&quot;,&quot;issue&quot;:&quot;1&quot;,&quot;volume&quot;:&quot;32&quot;},&quot;isTemporary&quot;:false}],&quot;citationTag&quot;:&quot;MENDELEY_CITATION_v3_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&quot;}]"/>
    <we:property name="MENDELEY_CITATIONS_LOCALE_CODE" value="&quot;en-US&quot;"/>
    <we:property name="MENDELEY_CITATIONS_STYLE" value="{&quot;id&quot;:&quot;https://www.zotero.org/styles/american-medical-association-10th-edition&quot;,&quot;title&quot;:&quot;American Medical Association 10th edition&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072C3-AF23-452F-ACCA-17F76DF9C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7</Pages>
  <Words>1412</Words>
  <Characters>8053</Characters>
  <Application>Microsoft Office Word</Application>
  <DocSecurity>0</DocSecurity>
  <Lines>67</Lines>
  <Paragraphs>18</Paragraphs>
  <ScaleCrop>false</ScaleCrop>
  <Company/>
  <LinksUpToDate>false</LinksUpToDate>
  <CharactersWithSpaces>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Xuefeng Yang</dc:creator>
  <cp:keywords/>
  <dc:description/>
  <cp:lastModifiedBy>Xuefeng Yang</cp:lastModifiedBy>
  <cp:revision>75</cp:revision>
  <dcterms:created xsi:type="dcterms:W3CDTF">2024-11-15T10:22:00Z</dcterms:created>
  <dcterms:modified xsi:type="dcterms:W3CDTF">2025-02-11T19:13:00Z</dcterms:modified>
</cp:coreProperties>
</file>