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C486AE" w14:textId="77777777" w:rsidR="000F5279" w:rsidRPr="0077664F" w:rsidRDefault="000F5279" w:rsidP="00452880">
      <w:pPr>
        <w:spacing w:line="480" w:lineRule="auto"/>
        <w:rPr>
          <w:rFonts w:ascii="Arial" w:hAnsi="Arial" w:cs="Arial"/>
          <w:b/>
          <w:bCs/>
        </w:rPr>
      </w:pPr>
      <w:r w:rsidRPr="0077664F">
        <w:rPr>
          <w:rFonts w:ascii="Arial" w:hAnsi="Arial" w:cs="Arial"/>
          <w:b/>
          <w:bCs/>
        </w:rPr>
        <w:t>This supplementary file includes:</w:t>
      </w:r>
    </w:p>
    <w:p w14:paraId="454D57A7" w14:textId="1618429E" w:rsidR="000F5279" w:rsidRPr="0077664F" w:rsidRDefault="000F5279" w:rsidP="00452880">
      <w:pPr>
        <w:spacing w:line="480" w:lineRule="auto"/>
        <w:rPr>
          <w:rFonts w:ascii="Arial" w:hAnsi="Arial" w:cs="Arial"/>
          <w:b/>
          <w:bCs/>
        </w:rPr>
      </w:pPr>
      <w:r w:rsidRPr="0077664F">
        <w:rPr>
          <w:rFonts w:ascii="Arial" w:hAnsi="Arial" w:cs="Arial"/>
          <w:b/>
          <w:bCs/>
        </w:rPr>
        <w:t xml:space="preserve">Supplementary </w:t>
      </w:r>
      <w:r w:rsidR="00EF573C" w:rsidRPr="0077664F">
        <w:rPr>
          <w:rFonts w:ascii="Arial" w:hAnsi="Arial" w:cs="Arial"/>
          <w:b/>
          <w:bCs/>
        </w:rPr>
        <w:t xml:space="preserve">subjects and </w:t>
      </w:r>
      <w:r w:rsidRPr="0077664F">
        <w:rPr>
          <w:rFonts w:ascii="Arial" w:hAnsi="Arial" w:cs="Arial"/>
          <w:b/>
          <w:bCs/>
        </w:rPr>
        <w:t>methods</w:t>
      </w:r>
    </w:p>
    <w:p w14:paraId="27571AC0" w14:textId="08A417EE" w:rsidR="000F5279" w:rsidRPr="0077664F" w:rsidRDefault="000F5279" w:rsidP="00452880">
      <w:pPr>
        <w:spacing w:line="480" w:lineRule="auto"/>
        <w:rPr>
          <w:rFonts w:ascii="Arial" w:hAnsi="Arial" w:cs="Arial"/>
          <w:b/>
          <w:bCs/>
        </w:rPr>
      </w:pPr>
      <w:r w:rsidRPr="0077664F">
        <w:rPr>
          <w:rFonts w:ascii="Arial" w:hAnsi="Arial" w:cs="Arial"/>
          <w:b/>
          <w:bCs/>
        </w:rPr>
        <w:t>Figure S1-</w:t>
      </w:r>
      <w:r w:rsidR="00B82295" w:rsidRPr="0077664F">
        <w:rPr>
          <w:rFonts w:ascii="Arial" w:hAnsi="Arial" w:cs="Arial"/>
          <w:b/>
          <w:bCs/>
        </w:rPr>
        <w:t>6</w:t>
      </w:r>
    </w:p>
    <w:p w14:paraId="05AED1C8" w14:textId="0167A9E2" w:rsidR="000F5279" w:rsidRPr="0077664F" w:rsidRDefault="000F5279" w:rsidP="00452880">
      <w:pPr>
        <w:spacing w:line="480" w:lineRule="auto"/>
        <w:rPr>
          <w:rFonts w:ascii="Arial" w:hAnsi="Arial" w:cs="Arial"/>
          <w:b/>
          <w:bCs/>
        </w:rPr>
      </w:pPr>
      <w:r w:rsidRPr="0077664F">
        <w:rPr>
          <w:rFonts w:ascii="Arial" w:hAnsi="Arial" w:cs="Arial"/>
          <w:b/>
          <w:bCs/>
        </w:rPr>
        <w:t>Table S1</w:t>
      </w:r>
      <w:r w:rsidR="00EF573C" w:rsidRPr="0077664F">
        <w:rPr>
          <w:rFonts w:ascii="Arial" w:hAnsi="Arial" w:cs="Arial"/>
          <w:b/>
          <w:bCs/>
        </w:rPr>
        <w:t>-2</w:t>
      </w:r>
    </w:p>
    <w:p w14:paraId="61100A5F" w14:textId="1FCA65E2" w:rsidR="00EC5DE9" w:rsidRPr="0077664F" w:rsidRDefault="00EC5DE9" w:rsidP="00452880">
      <w:pPr>
        <w:spacing w:line="480" w:lineRule="auto"/>
        <w:rPr>
          <w:rFonts w:ascii="Arial" w:hAnsi="Arial" w:cs="Arial"/>
          <w:b/>
          <w:bCs/>
        </w:rPr>
      </w:pPr>
      <w:r w:rsidRPr="0077664F">
        <w:rPr>
          <w:rFonts w:ascii="Arial" w:hAnsi="Arial" w:cs="Arial"/>
          <w:b/>
          <w:bCs/>
        </w:rPr>
        <w:t>Reference</w:t>
      </w:r>
    </w:p>
    <w:p w14:paraId="21A5ACD7" w14:textId="26A52FD6" w:rsidR="008115FA" w:rsidRPr="0077664F" w:rsidRDefault="008115FA" w:rsidP="00452880">
      <w:pPr>
        <w:spacing w:line="480" w:lineRule="auto"/>
        <w:rPr>
          <w:rFonts w:ascii="Arial" w:hAnsi="Arial" w:cs="Arial"/>
          <w:b/>
          <w:bCs/>
        </w:rPr>
      </w:pPr>
      <w:r w:rsidRPr="0077664F">
        <w:rPr>
          <w:rFonts w:ascii="Arial" w:hAnsi="Arial" w:cs="Arial"/>
          <w:b/>
          <w:bCs/>
        </w:rPr>
        <w:t>A full list of German Mouse Clinic Consortium members</w:t>
      </w:r>
    </w:p>
    <w:p w14:paraId="7AA3A95E" w14:textId="672EB3A6" w:rsidR="000F5279" w:rsidRPr="0077664F" w:rsidRDefault="000F5279" w:rsidP="00452880">
      <w:pPr>
        <w:spacing w:line="480" w:lineRule="auto"/>
        <w:rPr>
          <w:rFonts w:ascii="Arial" w:hAnsi="Arial" w:cs="Arial"/>
          <w:sz w:val="21"/>
          <w:szCs w:val="21"/>
        </w:rPr>
      </w:pPr>
      <w:r w:rsidRPr="0077664F">
        <w:rPr>
          <w:rFonts w:ascii="Arial" w:hAnsi="Arial" w:cs="Arial"/>
          <w:sz w:val="21"/>
          <w:szCs w:val="21"/>
        </w:rPr>
        <w:br w:type="page"/>
      </w:r>
    </w:p>
    <w:p w14:paraId="639D1AEA" w14:textId="67E0833B" w:rsidR="000F5279" w:rsidRPr="0077664F" w:rsidRDefault="006E242B" w:rsidP="00452880">
      <w:pPr>
        <w:spacing w:line="480" w:lineRule="auto"/>
        <w:rPr>
          <w:rFonts w:ascii="Arial" w:hAnsi="Arial" w:cs="Arial"/>
          <w:b/>
          <w:bCs/>
          <w:sz w:val="21"/>
          <w:szCs w:val="21"/>
        </w:rPr>
      </w:pPr>
      <w:r w:rsidRPr="0077664F">
        <w:rPr>
          <w:rFonts w:ascii="Arial" w:hAnsi="Arial" w:cs="Arial"/>
          <w:b/>
          <w:bCs/>
          <w:sz w:val="21"/>
          <w:szCs w:val="21"/>
        </w:rPr>
        <w:lastRenderedPageBreak/>
        <w:t>Supplementary</w:t>
      </w:r>
      <w:r w:rsidR="000F5279" w:rsidRPr="0077664F">
        <w:rPr>
          <w:rFonts w:ascii="Arial" w:hAnsi="Arial" w:cs="Arial"/>
          <w:b/>
          <w:bCs/>
          <w:sz w:val="21"/>
          <w:szCs w:val="21"/>
        </w:rPr>
        <w:t xml:space="preserve"> </w:t>
      </w:r>
      <w:r w:rsidR="00CA3AFA" w:rsidRPr="0077664F">
        <w:rPr>
          <w:rFonts w:ascii="Arial" w:hAnsi="Arial" w:cs="Arial"/>
          <w:b/>
          <w:bCs/>
          <w:sz w:val="21"/>
          <w:szCs w:val="21"/>
        </w:rPr>
        <w:t xml:space="preserve">Subjects and </w:t>
      </w:r>
      <w:r w:rsidR="0006538F" w:rsidRPr="0077664F">
        <w:rPr>
          <w:rFonts w:ascii="Arial" w:hAnsi="Arial" w:cs="Arial"/>
          <w:b/>
          <w:bCs/>
          <w:sz w:val="21"/>
          <w:szCs w:val="21"/>
        </w:rPr>
        <w:t>M</w:t>
      </w:r>
      <w:r w:rsidR="000F5279" w:rsidRPr="0077664F">
        <w:rPr>
          <w:rFonts w:ascii="Arial" w:hAnsi="Arial" w:cs="Arial"/>
          <w:b/>
          <w:bCs/>
          <w:sz w:val="21"/>
          <w:szCs w:val="21"/>
        </w:rPr>
        <w:t>ethods</w:t>
      </w:r>
    </w:p>
    <w:p w14:paraId="22B7C398" w14:textId="026C8D93" w:rsidR="00FF1E4F" w:rsidRPr="0077664F" w:rsidRDefault="00FF1E4F" w:rsidP="00452880">
      <w:pPr>
        <w:spacing w:line="480" w:lineRule="auto"/>
        <w:rPr>
          <w:rFonts w:ascii="Arial" w:hAnsi="Arial" w:cs="Arial"/>
          <w:b/>
          <w:bCs/>
          <w:sz w:val="21"/>
          <w:szCs w:val="21"/>
        </w:rPr>
      </w:pPr>
      <w:r w:rsidRPr="0077664F">
        <w:rPr>
          <w:rFonts w:ascii="Arial" w:hAnsi="Arial" w:cs="Arial"/>
          <w:b/>
          <w:bCs/>
          <w:sz w:val="21"/>
          <w:szCs w:val="21"/>
        </w:rPr>
        <w:t xml:space="preserve">Clinical </w:t>
      </w:r>
      <w:r w:rsidR="009A01C1" w:rsidRPr="0077664F">
        <w:rPr>
          <w:rFonts w:ascii="Arial" w:hAnsi="Arial" w:cs="Arial"/>
          <w:b/>
          <w:bCs/>
          <w:sz w:val="21"/>
          <w:szCs w:val="21"/>
        </w:rPr>
        <w:t>presentation</w:t>
      </w:r>
    </w:p>
    <w:p w14:paraId="7ED76060" w14:textId="152263E7" w:rsidR="00FF1E4F" w:rsidRPr="0077664F" w:rsidRDefault="00A26ACE" w:rsidP="00452880">
      <w:pPr>
        <w:spacing w:line="480" w:lineRule="auto"/>
        <w:rPr>
          <w:rFonts w:ascii="Arial" w:hAnsi="Arial" w:cs="Arial"/>
          <w:sz w:val="21"/>
          <w:szCs w:val="21"/>
        </w:rPr>
      </w:pPr>
      <w:r w:rsidRPr="0077664F">
        <w:rPr>
          <w:rFonts w:ascii="Arial" w:hAnsi="Arial" w:cs="Arial"/>
          <w:b/>
          <w:bCs/>
          <w:sz w:val="21"/>
          <w:szCs w:val="21"/>
        </w:rPr>
        <w:t xml:space="preserve">Patient </w:t>
      </w:r>
      <w:r w:rsidR="00FF1E4F" w:rsidRPr="0077664F">
        <w:rPr>
          <w:rFonts w:ascii="Arial" w:hAnsi="Arial" w:cs="Arial"/>
          <w:b/>
          <w:bCs/>
          <w:sz w:val="21"/>
          <w:szCs w:val="21"/>
        </w:rPr>
        <w:t>1</w:t>
      </w:r>
      <w:r w:rsidR="00FF1E4F" w:rsidRPr="0077664F">
        <w:rPr>
          <w:rFonts w:ascii="Arial" w:hAnsi="Arial" w:cs="Arial"/>
          <w:sz w:val="21"/>
          <w:szCs w:val="21"/>
        </w:rPr>
        <w:t xml:space="preserve"> </w:t>
      </w:r>
      <w:r w:rsidR="003433D0" w:rsidRPr="0077664F">
        <w:rPr>
          <w:rFonts w:ascii="Arial" w:hAnsi="Arial" w:cs="Arial"/>
          <w:sz w:val="21"/>
          <w:szCs w:val="21"/>
        </w:rPr>
        <w:t>is</w:t>
      </w:r>
      <w:r w:rsidR="00FF1E4F" w:rsidRPr="0077664F">
        <w:rPr>
          <w:rFonts w:ascii="Arial" w:hAnsi="Arial" w:cs="Arial"/>
          <w:sz w:val="21"/>
          <w:szCs w:val="21"/>
        </w:rPr>
        <w:t xml:space="preserve"> a </w:t>
      </w:r>
      <w:r w:rsidR="00CA3AFA" w:rsidRPr="0077664F">
        <w:rPr>
          <w:rFonts w:ascii="Arial" w:hAnsi="Arial" w:cs="Arial"/>
          <w:sz w:val="21"/>
          <w:szCs w:val="21"/>
        </w:rPr>
        <w:t>4</w:t>
      </w:r>
      <w:r w:rsidR="00FF1E4F" w:rsidRPr="0077664F">
        <w:rPr>
          <w:rFonts w:ascii="Arial" w:hAnsi="Arial" w:cs="Arial"/>
          <w:sz w:val="21"/>
          <w:szCs w:val="21"/>
        </w:rPr>
        <w:t xml:space="preserve">-year-old female born at 36 weeks and 6 days of gestational age. </w:t>
      </w:r>
      <w:r w:rsidR="003433D0" w:rsidRPr="0077664F">
        <w:rPr>
          <w:rFonts w:ascii="Arial" w:hAnsi="Arial" w:cs="Arial"/>
          <w:sz w:val="21"/>
          <w:szCs w:val="21"/>
        </w:rPr>
        <w:t xml:space="preserve">She was noted to be growth restricted prenatally. </w:t>
      </w:r>
      <w:r w:rsidR="00FF1E4F" w:rsidRPr="0077664F">
        <w:rPr>
          <w:rFonts w:ascii="Arial" w:hAnsi="Arial" w:cs="Arial"/>
          <w:sz w:val="21"/>
          <w:szCs w:val="21"/>
        </w:rPr>
        <w:t xml:space="preserve">At </w:t>
      </w:r>
      <w:r w:rsidR="003433D0" w:rsidRPr="0077664F">
        <w:rPr>
          <w:rFonts w:ascii="Arial" w:hAnsi="Arial" w:cs="Arial"/>
          <w:sz w:val="21"/>
          <w:szCs w:val="21"/>
        </w:rPr>
        <w:t xml:space="preserve">the </w:t>
      </w:r>
      <w:r w:rsidR="00FF1E4F" w:rsidRPr="0077664F">
        <w:rPr>
          <w:rFonts w:ascii="Arial" w:hAnsi="Arial" w:cs="Arial"/>
          <w:sz w:val="21"/>
          <w:szCs w:val="21"/>
        </w:rPr>
        <w:t xml:space="preserve">age of 3 months, she was </w:t>
      </w:r>
      <w:r w:rsidR="003433D0" w:rsidRPr="0077664F">
        <w:rPr>
          <w:rFonts w:ascii="Arial" w:hAnsi="Arial" w:cs="Arial"/>
          <w:sz w:val="21"/>
          <w:szCs w:val="21"/>
        </w:rPr>
        <w:t>noted to have</w:t>
      </w:r>
      <w:r w:rsidR="00FF1E4F" w:rsidRPr="0077664F">
        <w:rPr>
          <w:rFonts w:ascii="Arial" w:hAnsi="Arial" w:cs="Arial"/>
          <w:sz w:val="21"/>
          <w:szCs w:val="21"/>
        </w:rPr>
        <w:t xml:space="preserve"> severe microcephaly, </w:t>
      </w:r>
      <w:r w:rsidR="003433D0" w:rsidRPr="0077664F">
        <w:rPr>
          <w:rFonts w:ascii="Arial" w:hAnsi="Arial" w:cs="Arial"/>
          <w:sz w:val="21"/>
          <w:szCs w:val="21"/>
        </w:rPr>
        <w:t>and MRI showed</w:t>
      </w:r>
      <w:r w:rsidR="00FF1E4F" w:rsidRPr="0077664F">
        <w:rPr>
          <w:rFonts w:ascii="Arial" w:hAnsi="Arial" w:cs="Arial"/>
          <w:sz w:val="21"/>
          <w:szCs w:val="21"/>
        </w:rPr>
        <w:t xml:space="preserve"> </w:t>
      </w:r>
      <w:proofErr w:type="spellStart"/>
      <w:r w:rsidR="00FF1E4F" w:rsidRPr="0077664F">
        <w:rPr>
          <w:rFonts w:ascii="Arial" w:hAnsi="Arial" w:cs="Arial"/>
          <w:sz w:val="21"/>
          <w:szCs w:val="21"/>
        </w:rPr>
        <w:t>undersulcation</w:t>
      </w:r>
      <w:proofErr w:type="spellEnd"/>
      <w:r w:rsidR="00FF1E4F" w:rsidRPr="0077664F">
        <w:rPr>
          <w:rFonts w:ascii="Arial" w:hAnsi="Arial" w:cs="Arial"/>
          <w:sz w:val="21"/>
          <w:szCs w:val="21"/>
        </w:rPr>
        <w:t xml:space="preserve"> and gyration</w:t>
      </w:r>
      <w:r w:rsidR="00684F2D" w:rsidRPr="0077664F">
        <w:rPr>
          <w:rFonts w:ascii="Arial" w:hAnsi="Arial" w:cs="Arial"/>
          <w:sz w:val="21"/>
          <w:szCs w:val="21"/>
        </w:rPr>
        <w:t>. She had</w:t>
      </w:r>
      <w:r w:rsidR="00FF1E4F" w:rsidRPr="0077664F">
        <w:rPr>
          <w:rFonts w:ascii="Arial" w:hAnsi="Arial" w:cs="Arial"/>
          <w:sz w:val="21"/>
          <w:szCs w:val="21"/>
        </w:rPr>
        <w:t xml:space="preserve"> swallowing dysfunction with micro aspiration on nasogastric feedin</w:t>
      </w:r>
      <w:r w:rsidR="00684F2D" w:rsidRPr="0077664F">
        <w:rPr>
          <w:rFonts w:ascii="Arial" w:hAnsi="Arial" w:cs="Arial"/>
          <w:sz w:val="21"/>
          <w:szCs w:val="21"/>
        </w:rPr>
        <w:t>g</w:t>
      </w:r>
      <w:r w:rsidR="003433D0" w:rsidRPr="0077664F">
        <w:rPr>
          <w:rFonts w:ascii="Arial" w:hAnsi="Arial" w:cs="Arial"/>
          <w:sz w:val="21"/>
          <w:szCs w:val="21"/>
        </w:rPr>
        <w:t>. Her</w:t>
      </w:r>
      <w:r w:rsidR="00FF1E4F" w:rsidRPr="0077664F">
        <w:rPr>
          <w:rFonts w:ascii="Arial" w:hAnsi="Arial" w:cs="Arial"/>
          <w:sz w:val="21"/>
          <w:szCs w:val="21"/>
        </w:rPr>
        <w:t xml:space="preserve"> </w:t>
      </w:r>
      <w:r w:rsidR="003433D0" w:rsidRPr="0077664F">
        <w:rPr>
          <w:rFonts w:ascii="Arial" w:hAnsi="Arial" w:cs="Arial"/>
          <w:sz w:val="21"/>
          <w:szCs w:val="21"/>
        </w:rPr>
        <w:t>d</w:t>
      </w:r>
      <w:r w:rsidR="00FF1E4F" w:rsidRPr="0077664F">
        <w:rPr>
          <w:rFonts w:ascii="Arial" w:hAnsi="Arial" w:cs="Arial"/>
          <w:sz w:val="21"/>
          <w:szCs w:val="21"/>
        </w:rPr>
        <w:t xml:space="preserve">ysmorphic features included </w:t>
      </w:r>
      <w:r w:rsidR="00684F2D" w:rsidRPr="0077664F">
        <w:rPr>
          <w:rFonts w:ascii="Arial" w:hAnsi="Arial" w:cs="Arial"/>
          <w:sz w:val="21"/>
          <w:szCs w:val="21"/>
        </w:rPr>
        <w:t xml:space="preserve">bitemporal narrowing, small and deep-seated eyes, retro-micrognathia, short forehead, prominent midface, upward slanting of palpebral fissures, large dysplastic ears, wide spaced nipples, ulnar deviation of hands with </w:t>
      </w:r>
      <w:proofErr w:type="spellStart"/>
      <w:r w:rsidR="00684F2D" w:rsidRPr="0077664F">
        <w:rPr>
          <w:rFonts w:ascii="Arial" w:hAnsi="Arial" w:cs="Arial"/>
          <w:sz w:val="21"/>
          <w:szCs w:val="21"/>
        </w:rPr>
        <w:t>camptodactyly</w:t>
      </w:r>
      <w:proofErr w:type="spellEnd"/>
      <w:r w:rsidR="00684F2D" w:rsidRPr="0077664F">
        <w:rPr>
          <w:rFonts w:ascii="Arial" w:hAnsi="Arial" w:cs="Arial"/>
          <w:sz w:val="21"/>
          <w:szCs w:val="21"/>
        </w:rPr>
        <w:t xml:space="preserve">, and talipes with overlapping toes. </w:t>
      </w:r>
      <w:r w:rsidR="00FF1E4F" w:rsidRPr="0077664F">
        <w:rPr>
          <w:rFonts w:ascii="Arial" w:hAnsi="Arial" w:cs="Arial"/>
          <w:sz w:val="21"/>
          <w:szCs w:val="21"/>
        </w:rPr>
        <w:t>Consanguinity was reported between parents and no similar condition was reported in the family.</w:t>
      </w:r>
    </w:p>
    <w:p w14:paraId="65FF1946" w14:textId="21E3A988" w:rsidR="005E49B7" w:rsidRPr="0077664F" w:rsidRDefault="005E49B7" w:rsidP="00452880">
      <w:pPr>
        <w:spacing w:line="480" w:lineRule="auto"/>
        <w:rPr>
          <w:rFonts w:ascii="Arial" w:hAnsi="Arial" w:cs="Arial"/>
          <w:sz w:val="21"/>
          <w:szCs w:val="21"/>
        </w:rPr>
      </w:pPr>
      <w:r w:rsidRPr="0077664F">
        <w:rPr>
          <w:rFonts w:ascii="Arial" w:hAnsi="Arial" w:cs="Arial"/>
          <w:sz w:val="21"/>
          <w:szCs w:val="21"/>
        </w:rPr>
        <w:tab/>
        <w:t>The patient has history of seizure and was on Keppra medication, however, she is seizure-free for almost 2 years without medication. The patient has global developmental delay as well as fine and gross motor delay. The patient is not able to sit without support, does not walk, and is non-verbal. Echocardiogram was performed at the age of 1 week and was normal for her age.</w:t>
      </w:r>
    </w:p>
    <w:p w14:paraId="279951FD" w14:textId="14E91907" w:rsidR="00FF1E4F" w:rsidRPr="0077664F" w:rsidRDefault="00A26ACE" w:rsidP="00452880">
      <w:pPr>
        <w:spacing w:line="480" w:lineRule="auto"/>
        <w:rPr>
          <w:rFonts w:ascii="Arial" w:hAnsi="Arial" w:cs="Arial"/>
          <w:sz w:val="21"/>
          <w:szCs w:val="21"/>
        </w:rPr>
      </w:pPr>
      <w:r w:rsidRPr="0077664F">
        <w:rPr>
          <w:rFonts w:ascii="Arial" w:hAnsi="Arial" w:cs="Arial"/>
          <w:b/>
          <w:bCs/>
          <w:sz w:val="21"/>
          <w:szCs w:val="21"/>
        </w:rPr>
        <w:t xml:space="preserve">Patient </w:t>
      </w:r>
      <w:r w:rsidR="00FF1E4F" w:rsidRPr="0077664F">
        <w:rPr>
          <w:rFonts w:ascii="Arial" w:hAnsi="Arial" w:cs="Arial"/>
          <w:b/>
          <w:bCs/>
          <w:sz w:val="21"/>
          <w:szCs w:val="21"/>
        </w:rPr>
        <w:t>2</w:t>
      </w:r>
      <w:r w:rsidR="00FF1E4F" w:rsidRPr="0077664F">
        <w:rPr>
          <w:rFonts w:ascii="Arial" w:hAnsi="Arial" w:cs="Arial"/>
          <w:sz w:val="21"/>
          <w:szCs w:val="21"/>
        </w:rPr>
        <w:t xml:space="preserve"> was the first live born child to a known consanguineous couple. She was born at 36 weeks and 6 days via induced vaginal delivery due non-reassuring fetal status to a then G2P1 mother. Pregnancy was complicated by IUGR noted at 30 weeks. Prenatal anatomy scan at 20 weeks was normal.  Birth measurements were weight- 2.09kg (</w:t>
      </w:r>
      <w:r w:rsidR="00673EFD" w:rsidRPr="0077664F">
        <w:rPr>
          <w:rFonts w:ascii="Arial" w:hAnsi="Arial" w:cs="Arial"/>
          <w:sz w:val="21"/>
          <w:szCs w:val="21"/>
        </w:rPr>
        <w:t>3.1</w:t>
      </w:r>
      <w:r w:rsidR="00FF1E4F" w:rsidRPr="0077664F">
        <w:rPr>
          <w:rFonts w:ascii="Arial" w:hAnsi="Arial" w:cs="Arial"/>
          <w:sz w:val="21"/>
          <w:szCs w:val="21"/>
        </w:rPr>
        <w:t xml:space="preserve">%ile), length 41cm (&lt;1%ile) and OFC- 29.5cm (&lt;1%ile). </w:t>
      </w:r>
      <w:proofErr w:type="spellStart"/>
      <w:r w:rsidR="00FF1E4F" w:rsidRPr="0077664F">
        <w:rPr>
          <w:rFonts w:ascii="Arial" w:hAnsi="Arial" w:cs="Arial"/>
          <w:sz w:val="21"/>
          <w:szCs w:val="21"/>
        </w:rPr>
        <w:t>Apgars</w:t>
      </w:r>
      <w:proofErr w:type="spellEnd"/>
      <w:r w:rsidR="00FF1E4F" w:rsidRPr="0077664F">
        <w:rPr>
          <w:rFonts w:ascii="Arial" w:hAnsi="Arial" w:cs="Arial"/>
          <w:sz w:val="21"/>
          <w:szCs w:val="21"/>
        </w:rPr>
        <w:t xml:space="preserve"> were 7/9. At 33 hours of life, she was taken to NICU due to apnea and lethargy. In NICU she was noted to have ventricular septal defect (VSD) on </w:t>
      </w:r>
      <w:r w:rsidR="00673EFD" w:rsidRPr="0077664F">
        <w:rPr>
          <w:rFonts w:ascii="Arial" w:hAnsi="Arial" w:cs="Arial"/>
          <w:sz w:val="21"/>
          <w:szCs w:val="21"/>
        </w:rPr>
        <w:t>echocardiogram</w:t>
      </w:r>
      <w:r w:rsidR="00FF1E4F" w:rsidRPr="0077664F">
        <w:rPr>
          <w:rFonts w:ascii="Arial" w:hAnsi="Arial" w:cs="Arial"/>
          <w:sz w:val="21"/>
          <w:szCs w:val="21"/>
        </w:rPr>
        <w:t xml:space="preserve"> and presented with anisocoria with right&gt;left. </w:t>
      </w:r>
    </w:p>
    <w:p w14:paraId="3FEB2E5A" w14:textId="3EAF0604" w:rsidR="00FF1E4F" w:rsidRPr="0077664F" w:rsidRDefault="00FF1E4F" w:rsidP="00452880">
      <w:pPr>
        <w:spacing w:line="480" w:lineRule="auto"/>
        <w:ind w:firstLine="720"/>
        <w:rPr>
          <w:rFonts w:ascii="Arial" w:hAnsi="Arial" w:cs="Arial"/>
          <w:sz w:val="21"/>
          <w:szCs w:val="21"/>
        </w:rPr>
      </w:pPr>
      <w:r w:rsidRPr="0077664F">
        <w:rPr>
          <w:rFonts w:ascii="Arial" w:hAnsi="Arial" w:cs="Arial"/>
          <w:sz w:val="21"/>
          <w:szCs w:val="21"/>
        </w:rPr>
        <w:t>She was noted to have developmental delays around 6 months of age in addition to persistent microcephaly. There was also concern for vision impairment as the patient was not reaching for toys. Ophthalmology diagnosed her with Aides Pupil via pilocarpine testing. Brain MRI at 1</w:t>
      </w:r>
      <w:r w:rsidR="0066330E" w:rsidRPr="0077664F">
        <w:rPr>
          <w:rFonts w:ascii="Arial" w:hAnsi="Arial" w:cs="Arial"/>
          <w:sz w:val="21"/>
          <w:szCs w:val="21"/>
        </w:rPr>
        <w:t>2</w:t>
      </w:r>
      <w:r w:rsidRPr="0077664F">
        <w:rPr>
          <w:rFonts w:ascii="Arial" w:hAnsi="Arial" w:cs="Arial"/>
          <w:sz w:val="21"/>
          <w:szCs w:val="21"/>
        </w:rPr>
        <w:t xml:space="preserve"> months revealed </w:t>
      </w:r>
      <w:r w:rsidR="0066330E" w:rsidRPr="0077664F">
        <w:rPr>
          <w:rFonts w:ascii="Arial" w:hAnsi="Arial" w:cs="Arial"/>
          <w:sz w:val="21"/>
          <w:szCs w:val="21"/>
        </w:rPr>
        <w:t xml:space="preserve">microcephaly, callosal </w:t>
      </w:r>
      <w:proofErr w:type="spellStart"/>
      <w:r w:rsidR="0066330E" w:rsidRPr="0077664F">
        <w:rPr>
          <w:rFonts w:ascii="Arial" w:hAnsi="Arial" w:cs="Arial"/>
          <w:sz w:val="21"/>
          <w:szCs w:val="21"/>
        </w:rPr>
        <w:t>hypogenesis</w:t>
      </w:r>
      <w:proofErr w:type="spellEnd"/>
      <w:r w:rsidR="0066330E" w:rsidRPr="0077664F">
        <w:rPr>
          <w:rFonts w:ascii="Arial" w:hAnsi="Arial" w:cs="Arial"/>
          <w:sz w:val="21"/>
          <w:szCs w:val="21"/>
        </w:rPr>
        <w:t xml:space="preserve">, pachygyria and white matter </w:t>
      </w:r>
      <w:r w:rsidR="0066330E" w:rsidRPr="0077664F">
        <w:rPr>
          <w:rFonts w:ascii="Arial" w:hAnsi="Arial" w:cs="Arial"/>
          <w:sz w:val="21"/>
          <w:szCs w:val="21"/>
        </w:rPr>
        <w:lastRenderedPageBreak/>
        <w:t xml:space="preserve">hypomyelination, small olfactory bulbs, optic nerves, and hippocampi, </w:t>
      </w:r>
      <w:proofErr w:type="spellStart"/>
      <w:r w:rsidR="0066330E" w:rsidRPr="0077664F">
        <w:rPr>
          <w:rFonts w:ascii="Arial" w:hAnsi="Arial" w:cs="Arial"/>
          <w:sz w:val="21"/>
          <w:szCs w:val="21"/>
        </w:rPr>
        <w:t>tectal</w:t>
      </w:r>
      <w:proofErr w:type="spellEnd"/>
      <w:r w:rsidR="0066330E" w:rsidRPr="0077664F">
        <w:rPr>
          <w:rFonts w:ascii="Arial" w:hAnsi="Arial" w:cs="Arial"/>
          <w:sz w:val="21"/>
          <w:szCs w:val="21"/>
        </w:rPr>
        <w:t xml:space="preserve"> dysplasia, severe cerebellar hypoplasia and atrophy. </w:t>
      </w:r>
      <w:r w:rsidRPr="0077664F">
        <w:rPr>
          <w:rFonts w:ascii="Arial" w:hAnsi="Arial" w:cs="Arial"/>
          <w:sz w:val="21"/>
          <w:szCs w:val="21"/>
        </w:rPr>
        <w:t>Repeat MRI at 22 months of age showed stable cerebellar/</w:t>
      </w:r>
      <w:proofErr w:type="spellStart"/>
      <w:r w:rsidRPr="0077664F">
        <w:rPr>
          <w:rFonts w:ascii="Arial" w:hAnsi="Arial" w:cs="Arial"/>
          <w:sz w:val="21"/>
          <w:szCs w:val="21"/>
        </w:rPr>
        <w:t>vermian</w:t>
      </w:r>
      <w:proofErr w:type="spellEnd"/>
      <w:r w:rsidRPr="0077664F">
        <w:rPr>
          <w:rFonts w:ascii="Arial" w:hAnsi="Arial" w:cs="Arial"/>
          <w:sz w:val="21"/>
          <w:szCs w:val="21"/>
        </w:rPr>
        <w:t xml:space="preserve"> hypoplasia with supratentorial brain volume loss, </w:t>
      </w:r>
      <w:proofErr w:type="spellStart"/>
      <w:r w:rsidRPr="0077664F">
        <w:rPr>
          <w:rFonts w:ascii="Arial" w:hAnsi="Arial" w:cs="Arial"/>
          <w:sz w:val="21"/>
          <w:szCs w:val="21"/>
        </w:rPr>
        <w:t>colpocephaly</w:t>
      </w:r>
      <w:proofErr w:type="spellEnd"/>
      <w:r w:rsidRPr="0077664F">
        <w:rPr>
          <w:rFonts w:ascii="Arial" w:hAnsi="Arial" w:cs="Arial"/>
          <w:sz w:val="21"/>
          <w:szCs w:val="21"/>
        </w:rPr>
        <w:t xml:space="preserve"> and hypoplastic optic nerves. She was later diagnosed with cortical visual impairment. </w:t>
      </w:r>
    </w:p>
    <w:p w14:paraId="3C5E0B90" w14:textId="5E3C2559" w:rsidR="00FF1E4F" w:rsidRPr="0077664F" w:rsidRDefault="00FF1E4F" w:rsidP="00452880">
      <w:pPr>
        <w:spacing w:line="480" w:lineRule="auto"/>
        <w:ind w:firstLine="720"/>
        <w:rPr>
          <w:rFonts w:ascii="Arial" w:hAnsi="Arial" w:cs="Arial"/>
          <w:sz w:val="21"/>
          <w:szCs w:val="21"/>
        </w:rPr>
      </w:pPr>
      <w:r w:rsidRPr="0077664F">
        <w:rPr>
          <w:rFonts w:ascii="Arial" w:hAnsi="Arial" w:cs="Arial"/>
          <w:sz w:val="21"/>
          <w:szCs w:val="21"/>
        </w:rPr>
        <w:t>At 2 years and 10 months of age, she was g-tube dependent but still several standard deviations below curve on all growth parameters (weight -3SD, height -2SD and head circumference is -6SD). She was receiving speech, physical, occupational and vision therapy for global developmental delays. She was able to roll over independently. She could sit and stand with support only. She had no words but a generally happy demeanor. Family history is notable for three maternal aunts with primary ciliary dyskinesia, a maternal male cousin that died at 33</w:t>
      </w:r>
      <w:r w:rsidR="00294FB1" w:rsidRPr="0077664F">
        <w:rPr>
          <w:rFonts w:ascii="Arial" w:hAnsi="Arial" w:cs="Arial"/>
          <w:sz w:val="21"/>
          <w:szCs w:val="21"/>
        </w:rPr>
        <w:t xml:space="preserve"> </w:t>
      </w:r>
      <w:r w:rsidRPr="0077664F">
        <w:rPr>
          <w:rFonts w:ascii="Arial" w:hAnsi="Arial" w:cs="Arial"/>
          <w:sz w:val="21"/>
          <w:szCs w:val="21"/>
        </w:rPr>
        <w:t>weeks due to anencephaly and heart defects, and a paternal cousin that was still born at 26 weeks for unknown causes. Parents are double first cousins from Amish/Mennonite ancestry.</w:t>
      </w:r>
    </w:p>
    <w:p w14:paraId="7EEE571E" w14:textId="29ADD61C" w:rsidR="00FF1E4F" w:rsidRPr="0077664F" w:rsidRDefault="00A26ACE" w:rsidP="00452880">
      <w:pPr>
        <w:spacing w:line="480" w:lineRule="auto"/>
        <w:rPr>
          <w:rFonts w:ascii="Arial" w:hAnsi="Arial" w:cs="Arial"/>
          <w:sz w:val="21"/>
          <w:szCs w:val="21"/>
        </w:rPr>
      </w:pPr>
      <w:r w:rsidRPr="0077664F">
        <w:rPr>
          <w:rFonts w:ascii="Arial" w:hAnsi="Arial" w:cs="Arial"/>
          <w:b/>
          <w:bCs/>
          <w:sz w:val="21"/>
          <w:szCs w:val="21"/>
        </w:rPr>
        <w:t xml:space="preserve">Patient </w:t>
      </w:r>
      <w:r w:rsidR="00FF1E4F" w:rsidRPr="0077664F">
        <w:rPr>
          <w:rFonts w:ascii="Arial" w:hAnsi="Arial" w:cs="Arial"/>
          <w:b/>
          <w:bCs/>
          <w:sz w:val="21"/>
          <w:szCs w:val="21"/>
        </w:rPr>
        <w:t>3</w:t>
      </w:r>
      <w:r w:rsidR="00FF1E4F" w:rsidRPr="0077664F">
        <w:rPr>
          <w:rFonts w:ascii="Arial" w:hAnsi="Arial" w:cs="Arial"/>
          <w:sz w:val="21"/>
          <w:szCs w:val="21"/>
        </w:rPr>
        <w:t xml:space="preserve"> was a 13-year-old boy born to consanguineous parents of Ashkenazi Jewish origin. Pregnancy and delivery were uneventful; he was born at 39+2 weeks, at a birthweight of 3000 grams and head circumference 33 cm, with no neonatal complications. The infantile period was complicated by hypotonia and delayed developmental milestones. He walked independently at 24 months, had delayed speech development and poor eye contact, and was diagnosed with autism spectrum disorder. Intelligence quotient (IQ) was evaluated as 46. He had two MRI scans – the first </w:t>
      </w:r>
      <w:r w:rsidRPr="0077664F">
        <w:rPr>
          <w:rFonts w:ascii="Arial" w:hAnsi="Arial" w:cs="Arial"/>
          <w:sz w:val="21"/>
          <w:szCs w:val="21"/>
        </w:rPr>
        <w:t xml:space="preserve">reported </w:t>
      </w:r>
      <w:r w:rsidR="00FF1E4F" w:rsidRPr="0077664F">
        <w:rPr>
          <w:rFonts w:ascii="Arial" w:hAnsi="Arial" w:cs="Arial"/>
          <w:sz w:val="21"/>
          <w:szCs w:val="21"/>
        </w:rPr>
        <w:t>normal</w:t>
      </w:r>
      <w:r w:rsidR="00841984" w:rsidRPr="0077664F">
        <w:rPr>
          <w:rFonts w:ascii="Arial" w:hAnsi="Arial" w:cs="Arial"/>
          <w:sz w:val="21"/>
          <w:szCs w:val="21"/>
        </w:rPr>
        <w:t xml:space="preserve"> at age 6.5 years</w:t>
      </w:r>
      <w:r w:rsidR="00FF1E4F" w:rsidRPr="0077664F">
        <w:rPr>
          <w:rFonts w:ascii="Arial" w:hAnsi="Arial" w:cs="Arial"/>
          <w:sz w:val="21"/>
          <w:szCs w:val="21"/>
        </w:rPr>
        <w:t>, and the second showed hypoplasia of the vermis and possible heterotopia in the left frontal region</w:t>
      </w:r>
      <w:r w:rsidR="00841984" w:rsidRPr="0077664F">
        <w:rPr>
          <w:rFonts w:ascii="Arial" w:hAnsi="Arial" w:cs="Arial"/>
          <w:sz w:val="21"/>
          <w:szCs w:val="21"/>
        </w:rPr>
        <w:t xml:space="preserve"> at age 11 years</w:t>
      </w:r>
      <w:r w:rsidR="00FF1E4F" w:rsidRPr="0077664F">
        <w:rPr>
          <w:rFonts w:ascii="Arial" w:hAnsi="Arial" w:cs="Arial"/>
          <w:sz w:val="21"/>
          <w:szCs w:val="21"/>
        </w:rPr>
        <w:t xml:space="preserve">. Electromyography (EMG) </w:t>
      </w:r>
      <w:r w:rsidR="00841984" w:rsidRPr="0077664F">
        <w:rPr>
          <w:rFonts w:ascii="Arial" w:hAnsi="Arial" w:cs="Arial"/>
          <w:sz w:val="21"/>
          <w:szCs w:val="21"/>
        </w:rPr>
        <w:t xml:space="preserve">at age 8 years </w:t>
      </w:r>
      <w:r w:rsidR="00FF1E4F" w:rsidRPr="0077664F">
        <w:rPr>
          <w:rFonts w:ascii="Arial" w:hAnsi="Arial" w:cs="Arial"/>
          <w:sz w:val="21"/>
          <w:szCs w:val="21"/>
        </w:rPr>
        <w:t xml:space="preserve">indicated congenital neuron motor dysfunction, with chronic and diffuse neurogenic changes and normal nerve conduction. Seizures started at age 10 years and responded to treatment. He had congenital ptosis. Hearing was normal. Orthopedic issues included high-arched feet and an upwards position of the first toes. Physical exam revealed mild hypertelorism, ptosis, a high-arched palate and large ears, significant joint laxity and hypermobility, hypotonia, abnormal gait, pes </w:t>
      </w:r>
      <w:proofErr w:type="spellStart"/>
      <w:r w:rsidR="00FF1E4F" w:rsidRPr="0077664F">
        <w:rPr>
          <w:rFonts w:ascii="Arial" w:hAnsi="Arial" w:cs="Arial"/>
          <w:sz w:val="21"/>
          <w:szCs w:val="21"/>
        </w:rPr>
        <w:t>cavus</w:t>
      </w:r>
      <w:proofErr w:type="spellEnd"/>
      <w:r w:rsidR="00FF1E4F" w:rsidRPr="0077664F">
        <w:rPr>
          <w:rFonts w:ascii="Arial" w:hAnsi="Arial" w:cs="Arial"/>
          <w:sz w:val="21"/>
          <w:szCs w:val="21"/>
        </w:rPr>
        <w:t xml:space="preserve"> with deformity of the metatarsal region and valgus, and upturned toes. </w:t>
      </w:r>
    </w:p>
    <w:p w14:paraId="189128DD" w14:textId="0DD987A8" w:rsidR="00FF1E4F" w:rsidRPr="0077664F" w:rsidRDefault="00FF1E4F" w:rsidP="00452880">
      <w:pPr>
        <w:spacing w:line="480" w:lineRule="auto"/>
        <w:rPr>
          <w:rFonts w:ascii="Arial" w:hAnsi="Arial" w:cs="Arial"/>
          <w:sz w:val="21"/>
          <w:szCs w:val="21"/>
        </w:rPr>
      </w:pPr>
      <w:r w:rsidRPr="0077664F">
        <w:rPr>
          <w:rFonts w:ascii="Arial" w:hAnsi="Arial" w:cs="Arial"/>
          <w:sz w:val="21"/>
          <w:szCs w:val="21"/>
        </w:rPr>
        <w:lastRenderedPageBreak/>
        <w:t>The younger affected sibling (</w:t>
      </w:r>
      <w:r w:rsidR="00A26ACE" w:rsidRPr="0077664F">
        <w:rPr>
          <w:rFonts w:ascii="Arial" w:hAnsi="Arial" w:cs="Arial"/>
          <w:b/>
          <w:bCs/>
          <w:sz w:val="21"/>
          <w:szCs w:val="21"/>
        </w:rPr>
        <w:t xml:space="preserve">Patient </w:t>
      </w:r>
      <w:r w:rsidRPr="0077664F">
        <w:rPr>
          <w:rFonts w:ascii="Arial" w:hAnsi="Arial" w:cs="Arial"/>
          <w:b/>
          <w:bCs/>
          <w:sz w:val="21"/>
          <w:szCs w:val="21"/>
        </w:rPr>
        <w:t>4</w:t>
      </w:r>
      <w:r w:rsidRPr="0077664F">
        <w:rPr>
          <w:rFonts w:ascii="Arial" w:hAnsi="Arial" w:cs="Arial"/>
          <w:sz w:val="21"/>
          <w:szCs w:val="21"/>
        </w:rPr>
        <w:t xml:space="preserve">) was a 9-year-old female, born at 39+5 weeks at a birthweight of 2926 grams, and a head circumference of 33 cm. She walked at 16 months and had speech delay, autism spectrum disorder and attention deficit and hyperactivity disorder, yet did not have seizures. She did not have a formal IQ evaluation. Brain MRI at age 3 years was within normal limits. Renal ultrasound demonstrated a double collecting duct. Hearing and vision exams were normal. On physical exam, she had mild dysmorphism, with an elongated face, deep set eyes, high-arched palate, and large ears, as well as joint laxity. Her feet were </w:t>
      </w:r>
      <w:proofErr w:type="gramStart"/>
      <w:r w:rsidRPr="0077664F">
        <w:rPr>
          <w:rFonts w:ascii="Arial" w:hAnsi="Arial" w:cs="Arial"/>
          <w:sz w:val="21"/>
          <w:szCs w:val="21"/>
        </w:rPr>
        <w:t>similar to</w:t>
      </w:r>
      <w:proofErr w:type="gramEnd"/>
      <w:r w:rsidRPr="0077664F">
        <w:rPr>
          <w:rFonts w:ascii="Arial" w:hAnsi="Arial" w:cs="Arial"/>
          <w:sz w:val="21"/>
          <w:szCs w:val="21"/>
        </w:rPr>
        <w:t xml:space="preserve"> her brother, with a high arch and deformity of the metatarsal region with valgus.</w:t>
      </w:r>
    </w:p>
    <w:p w14:paraId="22B2A530" w14:textId="2964631C" w:rsidR="00FF1E4F" w:rsidRPr="0077664F" w:rsidRDefault="000B344B" w:rsidP="00452880">
      <w:pPr>
        <w:spacing w:line="480" w:lineRule="auto"/>
        <w:rPr>
          <w:rFonts w:ascii="Arial" w:hAnsi="Arial" w:cs="Arial"/>
          <w:sz w:val="21"/>
          <w:szCs w:val="21"/>
        </w:rPr>
      </w:pPr>
      <w:r w:rsidRPr="0077664F">
        <w:rPr>
          <w:rFonts w:ascii="Arial" w:hAnsi="Arial" w:cs="Arial"/>
          <w:b/>
          <w:bCs/>
          <w:sz w:val="21"/>
          <w:szCs w:val="21"/>
        </w:rPr>
        <w:t xml:space="preserve">Patient </w:t>
      </w:r>
      <w:r w:rsidR="00FF1E4F" w:rsidRPr="0077664F">
        <w:rPr>
          <w:rFonts w:ascii="Arial" w:hAnsi="Arial" w:cs="Arial"/>
          <w:b/>
          <w:bCs/>
          <w:sz w:val="21"/>
          <w:szCs w:val="21"/>
        </w:rPr>
        <w:t>5</w:t>
      </w:r>
      <w:r w:rsidR="00461840" w:rsidRPr="0077664F">
        <w:rPr>
          <w:rFonts w:ascii="Arial" w:hAnsi="Arial" w:cs="Arial"/>
          <w:sz w:val="21"/>
          <w:szCs w:val="21"/>
        </w:rPr>
        <w:t xml:space="preserve"> is a female only child born full-term to healthy consanguineous parents of Emirati ancestry. At birth her hands were noted to extended and her feet flexed. From infancy she was noted to have failure to thrive, microcephaly, global developmental delay, and hypotonia. At last evaluation she was 8 years old and was non-verbal and severely delayed. She </w:t>
      </w:r>
      <w:proofErr w:type="gramStart"/>
      <w:r w:rsidR="00461840" w:rsidRPr="0077664F">
        <w:rPr>
          <w:rFonts w:ascii="Arial" w:hAnsi="Arial" w:cs="Arial"/>
          <w:sz w:val="21"/>
          <w:szCs w:val="21"/>
        </w:rPr>
        <w:t>is able to</w:t>
      </w:r>
      <w:proofErr w:type="gramEnd"/>
      <w:r w:rsidR="00461840" w:rsidRPr="0077664F">
        <w:rPr>
          <w:rFonts w:ascii="Arial" w:hAnsi="Arial" w:cs="Arial"/>
          <w:sz w:val="21"/>
          <w:szCs w:val="21"/>
        </w:rPr>
        <w:t xml:space="preserve"> maintain some head control, but unable to sit independently. She has a history or seizures that developed at 6 years of age, controlled with </w:t>
      </w:r>
      <w:proofErr w:type="spellStart"/>
      <w:r w:rsidR="00461840" w:rsidRPr="0077664F">
        <w:rPr>
          <w:rFonts w:ascii="Arial" w:hAnsi="Arial" w:cs="Arial"/>
          <w:sz w:val="21"/>
          <w:szCs w:val="21"/>
        </w:rPr>
        <w:t>keppra</w:t>
      </w:r>
      <w:proofErr w:type="spellEnd"/>
      <w:r w:rsidR="00461840" w:rsidRPr="0077664F">
        <w:rPr>
          <w:rFonts w:ascii="Arial" w:hAnsi="Arial" w:cs="Arial"/>
          <w:sz w:val="21"/>
          <w:szCs w:val="21"/>
        </w:rPr>
        <w:t xml:space="preserve"> and lamotrigine. She has feeding issues and is primarily fed by NG tube. On physical exam she is noted to have microcephaly, prominent eyes, bilaterally simplified everted upper helices and prominent ear lobes. There is intermittent esotropia and nystagmus and sleep apnea s/p tonsillectomy and adenoidectomy. She has subluxation of the left hip and significant bilateral pes planus. MRI shows cerebellar hypoplasia, thin corpus callosum, and anterior horn cell disease. EMG is also suggestive of anterior horn cell disease. She has a movement disorder with near constant choreiform movements. Cardiology exam is significant for Wenckebach second-degree heart block. </w:t>
      </w:r>
    </w:p>
    <w:p w14:paraId="2D867F88" w14:textId="4259C9C3" w:rsidR="00186713" w:rsidRPr="0077664F" w:rsidRDefault="00186713" w:rsidP="00452880">
      <w:pPr>
        <w:spacing w:line="480" w:lineRule="auto"/>
        <w:rPr>
          <w:rFonts w:ascii="Arial" w:hAnsi="Arial" w:cs="Arial"/>
          <w:sz w:val="21"/>
          <w:szCs w:val="21"/>
          <w:lang w:val="en-GB"/>
        </w:rPr>
      </w:pPr>
      <w:r w:rsidRPr="0077664F">
        <w:rPr>
          <w:rFonts w:ascii="Arial" w:hAnsi="Arial" w:cs="Arial"/>
          <w:b/>
          <w:bCs/>
          <w:sz w:val="21"/>
          <w:szCs w:val="21"/>
        </w:rPr>
        <w:t xml:space="preserve">Mouse strain. </w:t>
      </w:r>
      <w:r w:rsidRPr="0077664F">
        <w:rPr>
          <w:rFonts w:ascii="Arial" w:hAnsi="Arial" w:cs="Arial"/>
          <w:sz w:val="21"/>
          <w:szCs w:val="21"/>
        </w:rPr>
        <w:t xml:space="preserve">The </w:t>
      </w:r>
      <w:r w:rsidRPr="0077664F">
        <w:rPr>
          <w:rFonts w:ascii="Arial" w:hAnsi="Arial" w:cs="Arial"/>
          <w:i/>
          <w:iCs/>
          <w:sz w:val="21"/>
          <w:szCs w:val="21"/>
        </w:rPr>
        <w:t>Wsb2</w:t>
      </w:r>
      <w:r w:rsidRPr="0077664F">
        <w:rPr>
          <w:rFonts w:ascii="Arial" w:hAnsi="Arial" w:cs="Arial"/>
          <w:sz w:val="21"/>
          <w:szCs w:val="21"/>
        </w:rPr>
        <w:t>-knockout (KO) (C57BL/6N-Wsb2</w:t>
      </w:r>
      <w:r w:rsidRPr="0077664F">
        <w:rPr>
          <w:rFonts w:ascii="Arial" w:hAnsi="Arial" w:cs="Arial"/>
          <w:sz w:val="21"/>
          <w:szCs w:val="21"/>
          <w:vertAlign w:val="superscript"/>
        </w:rPr>
        <w:t>tm1b(EUCOMM)</w:t>
      </w:r>
      <w:proofErr w:type="spellStart"/>
      <w:r w:rsidRPr="0077664F">
        <w:rPr>
          <w:rFonts w:ascii="Arial" w:hAnsi="Arial" w:cs="Arial"/>
          <w:sz w:val="21"/>
          <w:szCs w:val="21"/>
          <w:vertAlign w:val="superscript"/>
        </w:rPr>
        <w:t>Hmgu</w:t>
      </w:r>
      <w:proofErr w:type="spellEnd"/>
      <w:r w:rsidRPr="0077664F">
        <w:rPr>
          <w:rFonts w:ascii="Arial" w:hAnsi="Arial" w:cs="Arial"/>
          <w:sz w:val="21"/>
          <w:szCs w:val="21"/>
        </w:rPr>
        <w:t>/</w:t>
      </w:r>
      <w:proofErr w:type="spellStart"/>
      <w:r w:rsidRPr="0077664F">
        <w:rPr>
          <w:rFonts w:ascii="Arial" w:hAnsi="Arial" w:cs="Arial"/>
          <w:sz w:val="21"/>
          <w:szCs w:val="21"/>
        </w:rPr>
        <w:t>Ieg</w:t>
      </w:r>
      <w:proofErr w:type="spellEnd"/>
      <w:r w:rsidRPr="0077664F">
        <w:rPr>
          <w:rFonts w:ascii="Arial" w:hAnsi="Arial" w:cs="Arial"/>
          <w:sz w:val="21"/>
          <w:szCs w:val="21"/>
        </w:rPr>
        <w:t xml:space="preserve">; EM:08073) mice were </w:t>
      </w:r>
      <w:r w:rsidRPr="0077664F">
        <w:rPr>
          <w:rFonts w:ascii="Arial" w:hAnsi="Arial" w:cs="Arial"/>
          <w:sz w:val="21"/>
          <w:szCs w:val="21"/>
          <w:lang w:val="en-GB"/>
        </w:rPr>
        <w:t xml:space="preserve">constructed using the IMPC ‘knockout first’ targeting strategy at Helmholtz Zentrum München, Germany as follows. </w:t>
      </w:r>
      <w:r w:rsidRPr="0077664F">
        <w:rPr>
          <w:rFonts w:ascii="Arial" w:hAnsi="Arial" w:cs="Arial"/>
          <w:i/>
          <w:sz w:val="21"/>
          <w:szCs w:val="21"/>
          <w:lang w:val="en-GB"/>
        </w:rPr>
        <w:t>Ws</w:t>
      </w:r>
      <w:r w:rsidR="002F5E66" w:rsidRPr="0077664F">
        <w:rPr>
          <w:rFonts w:ascii="Arial" w:hAnsi="Arial" w:cs="Arial"/>
          <w:i/>
          <w:sz w:val="21"/>
          <w:szCs w:val="21"/>
          <w:lang w:val="en-GB"/>
        </w:rPr>
        <w:t>b</w:t>
      </w:r>
      <w:r w:rsidRPr="0077664F">
        <w:rPr>
          <w:rFonts w:ascii="Arial" w:hAnsi="Arial" w:cs="Arial"/>
          <w:i/>
          <w:sz w:val="21"/>
          <w:szCs w:val="21"/>
          <w:lang w:val="en-GB"/>
        </w:rPr>
        <w:t>2</w:t>
      </w:r>
      <w:r w:rsidRPr="0077664F">
        <w:rPr>
          <w:rFonts w:ascii="Arial" w:hAnsi="Arial" w:cs="Arial"/>
          <w:sz w:val="21"/>
          <w:szCs w:val="21"/>
          <w:lang w:val="en-GB"/>
        </w:rPr>
        <w:t>-KO mice were generated by allele conversion of C57BL/6N</w:t>
      </w:r>
      <w:r w:rsidR="001100AD" w:rsidRPr="0077664F">
        <w:rPr>
          <w:rFonts w:ascii="Arial" w:hAnsi="Arial" w:cs="Arial"/>
          <w:sz w:val="21"/>
          <w:szCs w:val="21"/>
          <w:lang w:val="en-GB"/>
        </w:rPr>
        <w:t xml:space="preserve"> </w:t>
      </w:r>
      <w:proofErr w:type="spellStart"/>
      <w:r w:rsidRPr="0077664F">
        <w:rPr>
          <w:rFonts w:ascii="Arial" w:hAnsi="Arial" w:cs="Arial"/>
          <w:sz w:val="21"/>
          <w:szCs w:val="21"/>
          <w:lang w:val="en-GB"/>
        </w:rPr>
        <w:t>Crl</w:t>
      </w:r>
      <w:proofErr w:type="spellEnd"/>
      <w:r w:rsidR="001100AD" w:rsidRPr="0077664F">
        <w:rPr>
          <w:rFonts w:ascii="Arial" w:hAnsi="Arial" w:cs="Arial"/>
          <w:sz w:val="21"/>
          <w:szCs w:val="21"/>
          <w:lang w:val="en-GB"/>
        </w:rPr>
        <w:t xml:space="preserve"> (C57BL/6N-Charles River)</w:t>
      </w:r>
      <w:r w:rsidRPr="0077664F">
        <w:rPr>
          <w:rFonts w:ascii="Arial" w:hAnsi="Arial" w:cs="Arial"/>
          <w:sz w:val="21"/>
          <w:szCs w:val="21"/>
          <w:lang w:val="en-GB"/>
        </w:rPr>
        <w:t>-</w:t>
      </w:r>
      <w:r w:rsidRPr="0077664F">
        <w:rPr>
          <w:rFonts w:ascii="Arial" w:hAnsi="Arial" w:cs="Arial"/>
          <w:i/>
          <w:sz w:val="21"/>
          <w:szCs w:val="21"/>
          <w:lang w:val="en-GB"/>
        </w:rPr>
        <w:t xml:space="preserve"> Wsb2</w:t>
      </w:r>
      <w:r w:rsidRPr="0077664F">
        <w:rPr>
          <w:rFonts w:ascii="Arial" w:hAnsi="Arial" w:cs="Arial"/>
          <w:i/>
          <w:sz w:val="21"/>
          <w:szCs w:val="21"/>
          <w:vertAlign w:val="superscript"/>
          <w:lang w:val="en-GB"/>
        </w:rPr>
        <w:t xml:space="preserve">Tm1a (EUCOMM) </w:t>
      </w:r>
      <w:proofErr w:type="spellStart"/>
      <w:r w:rsidRPr="0077664F">
        <w:rPr>
          <w:rFonts w:ascii="Arial" w:hAnsi="Arial" w:cs="Arial"/>
          <w:i/>
          <w:sz w:val="21"/>
          <w:szCs w:val="21"/>
          <w:vertAlign w:val="superscript"/>
          <w:lang w:val="en-GB"/>
        </w:rPr>
        <w:t>Hmgu</w:t>
      </w:r>
      <w:proofErr w:type="spellEnd"/>
      <w:r w:rsidRPr="0077664F">
        <w:rPr>
          <w:rFonts w:ascii="Arial" w:hAnsi="Arial" w:cs="Arial"/>
          <w:sz w:val="21"/>
          <w:szCs w:val="21"/>
          <w:vertAlign w:val="superscript"/>
          <w:lang w:val="en-GB"/>
        </w:rPr>
        <w:t xml:space="preserve"> </w:t>
      </w:r>
      <w:r w:rsidRPr="0077664F">
        <w:rPr>
          <w:rFonts w:ascii="Arial" w:hAnsi="Arial" w:cs="Arial"/>
          <w:sz w:val="21"/>
          <w:szCs w:val="21"/>
          <w:lang w:val="en-GB"/>
        </w:rPr>
        <w:t>mouse line originating from EUCOMM ES clone Monterotondo-HEPD0508_2_A11-2 (clone construction overview here: (</w:t>
      </w:r>
      <w:r w:rsidRPr="0077664F">
        <w:rPr>
          <w:rFonts w:ascii="Arial" w:hAnsi="Arial" w:cs="Arial"/>
          <w:sz w:val="21"/>
          <w:szCs w:val="21"/>
        </w:rPr>
        <w:t>https://escell-data.s3.eu-</w:t>
      </w:r>
      <w:r w:rsidRPr="0077664F">
        <w:rPr>
          <w:rFonts w:ascii="Arial" w:hAnsi="Arial" w:cs="Arial"/>
          <w:sz w:val="21"/>
          <w:szCs w:val="21"/>
        </w:rPr>
        <w:lastRenderedPageBreak/>
        <w:t xml:space="preserve">west-2.amazonaws.com/targ_rep_allele/12314/targeting-vector-genbank-file). </w:t>
      </w:r>
      <w:r w:rsidRPr="0077664F">
        <w:rPr>
          <w:rFonts w:ascii="Arial" w:hAnsi="Arial" w:cs="Arial"/>
          <w:sz w:val="21"/>
          <w:szCs w:val="21"/>
          <w:lang w:val="en-GB"/>
        </w:rPr>
        <w:t xml:space="preserve">The </w:t>
      </w:r>
      <w:r w:rsidRPr="0077664F">
        <w:rPr>
          <w:rFonts w:ascii="Arial" w:hAnsi="Arial" w:cs="Arial"/>
          <w:i/>
          <w:sz w:val="21"/>
          <w:szCs w:val="21"/>
          <w:lang w:val="en-GB"/>
        </w:rPr>
        <w:t xml:space="preserve">tm1b </w:t>
      </w:r>
      <w:r w:rsidRPr="0077664F">
        <w:rPr>
          <w:rFonts w:ascii="Arial" w:hAnsi="Arial" w:cs="Arial"/>
          <w:sz w:val="21"/>
          <w:szCs w:val="21"/>
          <w:lang w:val="en-GB"/>
        </w:rPr>
        <w:t xml:space="preserve">allele was produced by deletion of exon 3 and 4 of </w:t>
      </w:r>
      <w:r w:rsidRPr="0077664F">
        <w:rPr>
          <w:rFonts w:ascii="Arial" w:hAnsi="Arial" w:cs="Arial"/>
          <w:i/>
          <w:sz w:val="21"/>
          <w:szCs w:val="21"/>
          <w:lang w:val="en-GB"/>
        </w:rPr>
        <w:t>Wsb2</w:t>
      </w:r>
      <w:r w:rsidRPr="0077664F">
        <w:rPr>
          <w:rFonts w:ascii="Arial" w:hAnsi="Arial" w:cs="Arial"/>
          <w:sz w:val="21"/>
          <w:szCs w:val="21"/>
          <w:lang w:val="en-GB"/>
        </w:rPr>
        <w:t xml:space="preserve"> and the neomycin cassette using a cell-permeable Cre recombinase. The allele is a knockout as skipping over of the LacZ cassette does not produce a functional protein. The cassette expresses LacZ under the control of the </w:t>
      </w:r>
      <w:r w:rsidRPr="0077664F">
        <w:rPr>
          <w:rFonts w:ascii="Arial" w:hAnsi="Arial" w:cs="Arial"/>
          <w:i/>
          <w:sz w:val="21"/>
          <w:szCs w:val="21"/>
          <w:lang w:val="en-GB"/>
        </w:rPr>
        <w:t xml:space="preserve">Wsb2 </w:t>
      </w:r>
      <w:r w:rsidRPr="0077664F">
        <w:rPr>
          <w:rFonts w:ascii="Arial" w:hAnsi="Arial" w:cs="Arial"/>
          <w:sz w:val="21"/>
          <w:szCs w:val="21"/>
          <w:lang w:val="en-GB"/>
        </w:rPr>
        <w:t xml:space="preserve">promoter as fusion protein with exon three.  The mice were genotyped to verify the mutation. Genomic DNA was extracted from tissue samples collected from mice during ear labelling at weaning (ABI DNA Extract All Reagents Kit (Life technologies;4402599)) and PCR reaction was performed with Wsb2 -specific primers (Wsb2 5' arm neu: TCCCAAGCTAGATGTCCCATC; Wsb2 3' arm neu: ACGTGTGTCACGCACAGTGTA; LAR3: CAACGGGTTCTTCTGTTAGTCC). DNA was amplified by PCR using </w:t>
      </w:r>
      <w:proofErr w:type="spellStart"/>
      <w:r w:rsidRPr="0077664F">
        <w:rPr>
          <w:rFonts w:ascii="Arial" w:hAnsi="Arial" w:cs="Arial"/>
          <w:sz w:val="21"/>
          <w:szCs w:val="21"/>
          <w:lang w:val="en-GB"/>
        </w:rPr>
        <w:t>AllTaq</w:t>
      </w:r>
      <w:proofErr w:type="spellEnd"/>
      <w:r w:rsidRPr="0077664F">
        <w:rPr>
          <w:rFonts w:ascii="Arial" w:hAnsi="Arial" w:cs="Arial"/>
          <w:sz w:val="21"/>
          <w:szCs w:val="21"/>
          <w:lang w:val="en-GB"/>
        </w:rPr>
        <w:t xml:space="preserve"> PCR Core Kit (Qiagen; 203127). </w:t>
      </w:r>
      <w:r w:rsidRPr="0077664F">
        <w:rPr>
          <w:rFonts w:ascii="Arial" w:hAnsi="Arial" w:cs="Arial"/>
          <w:i/>
          <w:iCs/>
          <w:sz w:val="21"/>
          <w:szCs w:val="21"/>
          <w:lang w:val="en-GB"/>
        </w:rPr>
        <w:t>Wsb2</w:t>
      </w:r>
      <w:r w:rsidR="00A509CD" w:rsidRPr="0077664F">
        <w:rPr>
          <w:rFonts w:ascii="Arial" w:hAnsi="Arial" w:cs="Arial"/>
          <w:sz w:val="21"/>
          <w:szCs w:val="21"/>
          <w:lang w:val="en-GB"/>
        </w:rPr>
        <w:t>-KO</w:t>
      </w:r>
      <w:r w:rsidRPr="0077664F">
        <w:rPr>
          <w:rFonts w:ascii="Arial" w:hAnsi="Arial" w:cs="Arial"/>
          <w:sz w:val="21"/>
          <w:szCs w:val="21"/>
          <w:lang w:val="en-GB"/>
        </w:rPr>
        <w:t xml:space="preserve"> mice can be ordered through the IMPC website (</w:t>
      </w:r>
      <w:hyperlink r:id="rId11" w:anchor="order" w:history="1">
        <w:r w:rsidRPr="0077664F">
          <w:rPr>
            <w:rStyle w:val="Hyperlink"/>
            <w:rFonts w:ascii="Arial" w:hAnsi="Arial" w:cs="Arial"/>
            <w:sz w:val="21"/>
            <w:szCs w:val="21"/>
            <w:lang w:val="en-GB"/>
          </w:rPr>
          <w:t>https://www.mousephenotype.org/data/genes/MGI:2144041#order</w:t>
        </w:r>
      </w:hyperlink>
      <w:r w:rsidRPr="0077664F">
        <w:rPr>
          <w:rFonts w:ascii="Arial" w:hAnsi="Arial" w:cs="Arial"/>
          <w:sz w:val="21"/>
          <w:szCs w:val="21"/>
          <w:lang w:val="en-GB"/>
        </w:rPr>
        <w:t xml:space="preserve">). </w:t>
      </w:r>
    </w:p>
    <w:p w14:paraId="1BD762D2" w14:textId="77777777" w:rsidR="00186713" w:rsidRPr="0077664F" w:rsidRDefault="00186713" w:rsidP="00452880">
      <w:pPr>
        <w:spacing w:line="480" w:lineRule="auto"/>
        <w:ind w:firstLine="720"/>
        <w:rPr>
          <w:rFonts w:ascii="Arial" w:hAnsi="Arial" w:cs="Arial"/>
          <w:sz w:val="21"/>
          <w:szCs w:val="21"/>
          <w:lang w:val="en-GB"/>
        </w:rPr>
      </w:pPr>
      <w:r w:rsidRPr="0077664F">
        <w:rPr>
          <w:rFonts w:ascii="Arial" w:hAnsi="Arial" w:cs="Arial"/>
          <w:sz w:val="21"/>
          <w:szCs w:val="21"/>
          <w:lang w:val="en-GB"/>
        </w:rPr>
        <w:t xml:space="preserve">Heterozygous mice were </w:t>
      </w:r>
      <w:proofErr w:type="spellStart"/>
      <w:r w:rsidRPr="0077664F">
        <w:rPr>
          <w:rFonts w:ascii="Arial" w:hAnsi="Arial" w:cs="Arial"/>
          <w:sz w:val="21"/>
          <w:szCs w:val="21"/>
          <w:lang w:val="en-GB"/>
        </w:rPr>
        <w:t>intercrossed</w:t>
      </w:r>
      <w:proofErr w:type="spellEnd"/>
      <w:r w:rsidRPr="0077664F">
        <w:rPr>
          <w:rFonts w:ascii="Arial" w:hAnsi="Arial" w:cs="Arial"/>
          <w:sz w:val="21"/>
          <w:szCs w:val="21"/>
          <w:lang w:val="en-GB"/>
        </w:rPr>
        <w:t xml:space="preserve"> to generate -/- mice with +/+ controls for experimental analysis. Mice from two cohorts were used in the analysis to have the following number of mutant mice per group: n = 7 male mutants, n = 7 female mutants.</w:t>
      </w:r>
    </w:p>
    <w:p w14:paraId="13220204" w14:textId="77777777" w:rsidR="000F5279" w:rsidRPr="0077664F" w:rsidRDefault="000F5279" w:rsidP="00452880">
      <w:pPr>
        <w:spacing w:line="480" w:lineRule="auto"/>
        <w:rPr>
          <w:rFonts w:ascii="Arial" w:hAnsi="Arial" w:cs="Arial"/>
          <w:b/>
          <w:sz w:val="21"/>
          <w:szCs w:val="21"/>
          <w:lang w:val="en-GB"/>
        </w:rPr>
      </w:pPr>
      <w:r w:rsidRPr="0077664F">
        <w:rPr>
          <w:rFonts w:ascii="Arial" w:hAnsi="Arial" w:cs="Arial"/>
          <w:b/>
          <w:sz w:val="21"/>
          <w:szCs w:val="21"/>
          <w:lang w:val="en-GB"/>
        </w:rPr>
        <w:t>Open field</w:t>
      </w:r>
    </w:p>
    <w:p w14:paraId="1AB4188B" w14:textId="5CE00097" w:rsidR="000F5279" w:rsidRPr="0077664F" w:rsidRDefault="000F5279" w:rsidP="00452880">
      <w:pPr>
        <w:spacing w:line="480" w:lineRule="auto"/>
        <w:rPr>
          <w:rFonts w:ascii="Arial" w:hAnsi="Arial" w:cs="Arial"/>
          <w:sz w:val="21"/>
          <w:szCs w:val="21"/>
          <w:lang w:val="en-GB"/>
        </w:rPr>
      </w:pPr>
      <w:r w:rsidRPr="0077664F">
        <w:rPr>
          <w:rFonts w:ascii="Arial" w:hAnsi="Arial" w:cs="Arial"/>
          <w:sz w:val="21"/>
          <w:szCs w:val="21"/>
          <w:lang w:val="en-GB"/>
        </w:rPr>
        <w:t>The Open Field (OF) was assessed at 8 weeks of age and carried out as described previously</w:t>
      </w:r>
      <w:r w:rsidR="00623C53" w:rsidRPr="0077664F">
        <w:rPr>
          <w:rFonts w:ascii="Arial" w:hAnsi="Arial" w:cs="Arial"/>
          <w:sz w:val="21"/>
          <w:szCs w:val="21"/>
          <w:lang w:val="en-GB"/>
        </w:rPr>
        <w:t xml:space="preserve"> </w:t>
      </w:r>
      <w:r w:rsidR="00623C53" w:rsidRPr="0077664F">
        <w:rPr>
          <w:rFonts w:ascii="Arial" w:hAnsi="Arial" w:cs="Arial"/>
          <w:sz w:val="21"/>
          <w:szCs w:val="21"/>
          <w:lang w:val="en-GB"/>
        </w:rPr>
        <w:fldChar w:fldCharType="begin">
          <w:fldData xml:space="preserve">PEVuZE5vdGU+PENpdGU+PEF1dGhvcj5HYXJyZXR0PC9BdXRob3I+PFllYXI+MjAxMjwvWWVhcj48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</w:fldData>
        </w:fldChar>
      </w:r>
      <w:r w:rsidR="000A7532" w:rsidRPr="0077664F">
        <w:rPr>
          <w:rFonts w:ascii="Arial" w:hAnsi="Arial" w:cs="Arial"/>
          <w:sz w:val="21"/>
          <w:szCs w:val="21"/>
          <w:lang w:val="en-GB"/>
        </w:rPr>
        <w:instrText xml:space="preserve"> ADDIN EN.CITE </w:instrText>
      </w:r>
      <w:r w:rsidR="000A7532" w:rsidRPr="0077664F">
        <w:rPr>
          <w:rFonts w:ascii="Arial" w:hAnsi="Arial" w:cs="Arial"/>
          <w:sz w:val="21"/>
          <w:szCs w:val="21"/>
          <w:lang w:val="en-GB"/>
        </w:rPr>
        <w:fldChar w:fldCharType="begin">
          <w:fldData xml:space="preserve">PEVuZE5vdGU+PENpdGU+PEF1dGhvcj5HYXJyZXR0PC9BdXRob3I+PFllYXI+MjAxMjwvWWVhcj48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</w:fldData>
        </w:fldChar>
      </w:r>
      <w:r w:rsidR="000A7532" w:rsidRPr="0077664F">
        <w:rPr>
          <w:rFonts w:ascii="Arial" w:hAnsi="Arial" w:cs="Arial"/>
          <w:sz w:val="21"/>
          <w:szCs w:val="21"/>
          <w:lang w:val="en-GB"/>
        </w:rPr>
        <w:instrText xml:space="preserve"> ADDIN EN.CITE.DATA </w:instrText>
      </w:r>
      <w:r w:rsidR="000A7532" w:rsidRPr="0077664F">
        <w:rPr>
          <w:rFonts w:ascii="Arial" w:hAnsi="Arial" w:cs="Arial"/>
          <w:sz w:val="21"/>
          <w:szCs w:val="21"/>
          <w:lang w:val="en-GB"/>
        </w:rPr>
      </w:r>
      <w:r w:rsidR="000A7532" w:rsidRPr="0077664F">
        <w:rPr>
          <w:rFonts w:ascii="Arial" w:hAnsi="Arial" w:cs="Arial"/>
          <w:sz w:val="21"/>
          <w:szCs w:val="21"/>
          <w:lang w:val="en-GB"/>
        </w:rPr>
        <w:fldChar w:fldCharType="end"/>
      </w:r>
      <w:r w:rsidR="00623C53" w:rsidRPr="0077664F">
        <w:rPr>
          <w:rFonts w:ascii="Arial" w:hAnsi="Arial" w:cs="Arial"/>
          <w:sz w:val="21"/>
          <w:szCs w:val="21"/>
          <w:lang w:val="en-GB"/>
        </w:rPr>
      </w:r>
      <w:r w:rsidR="00623C53" w:rsidRPr="0077664F">
        <w:rPr>
          <w:rFonts w:ascii="Arial" w:hAnsi="Arial" w:cs="Arial"/>
          <w:sz w:val="21"/>
          <w:szCs w:val="21"/>
          <w:lang w:val="en-GB"/>
        </w:rPr>
        <w:fldChar w:fldCharType="separate"/>
      </w:r>
      <w:r w:rsidR="000A7532" w:rsidRPr="0077664F">
        <w:rPr>
          <w:rFonts w:ascii="Arial" w:hAnsi="Arial" w:cs="Arial"/>
          <w:noProof/>
          <w:sz w:val="21"/>
          <w:szCs w:val="21"/>
          <w:lang w:val="en-GB"/>
        </w:rPr>
        <w:t>(1)</w:t>
      </w:r>
      <w:r w:rsidR="00623C53" w:rsidRPr="0077664F">
        <w:rPr>
          <w:rFonts w:ascii="Arial" w:hAnsi="Arial" w:cs="Arial"/>
          <w:sz w:val="21"/>
          <w:szCs w:val="21"/>
          <w:lang w:val="en-GB"/>
        </w:rPr>
        <w:fldChar w:fldCharType="end"/>
      </w:r>
      <w:r w:rsidRPr="0077664F">
        <w:rPr>
          <w:rFonts w:ascii="Arial" w:hAnsi="Arial" w:cs="Arial"/>
          <w:sz w:val="21"/>
          <w:szCs w:val="21"/>
          <w:lang w:val="en-GB"/>
        </w:rPr>
        <w:t xml:space="preserve">. The arena was made of transparent and infra-red light-permeable acrylic with a smooth floor (internal measurements: 45.5 x 45.5 x 39.5 cm). Illumination levels for the measurement were set at approx. 150 lux in the corners and 200 lux in the middle of the test arena. Data were recorded and analysed using the </w:t>
      </w:r>
      <w:proofErr w:type="spellStart"/>
      <w:r w:rsidRPr="0077664F">
        <w:rPr>
          <w:rFonts w:ascii="Arial" w:hAnsi="Arial" w:cs="Arial"/>
          <w:sz w:val="21"/>
          <w:szCs w:val="21"/>
          <w:lang w:val="en-GB"/>
        </w:rPr>
        <w:t>ActiMot</w:t>
      </w:r>
      <w:proofErr w:type="spellEnd"/>
      <w:r w:rsidRPr="0077664F">
        <w:rPr>
          <w:rFonts w:ascii="Arial" w:hAnsi="Arial" w:cs="Arial"/>
          <w:sz w:val="21"/>
          <w:szCs w:val="21"/>
          <w:lang w:val="en-GB"/>
        </w:rPr>
        <w:t xml:space="preserve"> system (TSE, Germany) over a </w:t>
      </w:r>
      <w:proofErr w:type="gramStart"/>
      <w:r w:rsidRPr="0077664F">
        <w:rPr>
          <w:rFonts w:ascii="Arial" w:hAnsi="Arial" w:cs="Arial"/>
          <w:sz w:val="21"/>
          <w:szCs w:val="21"/>
          <w:lang w:val="en-GB"/>
        </w:rPr>
        <w:t>20 minute</w:t>
      </w:r>
      <w:proofErr w:type="gramEnd"/>
      <w:r w:rsidRPr="0077664F">
        <w:rPr>
          <w:rFonts w:ascii="Arial" w:hAnsi="Arial" w:cs="Arial"/>
          <w:sz w:val="21"/>
          <w:szCs w:val="21"/>
          <w:lang w:val="en-GB"/>
        </w:rPr>
        <w:t xml:space="preserve"> period. </w:t>
      </w:r>
    </w:p>
    <w:p w14:paraId="0A1E42BF" w14:textId="77777777" w:rsidR="000F5279" w:rsidRPr="0077664F" w:rsidRDefault="000F5279" w:rsidP="00452880">
      <w:pPr>
        <w:spacing w:line="480" w:lineRule="auto"/>
        <w:rPr>
          <w:rFonts w:ascii="Arial" w:hAnsi="Arial" w:cs="Arial"/>
          <w:b/>
          <w:sz w:val="21"/>
          <w:szCs w:val="21"/>
          <w:lang w:val="en-GB"/>
        </w:rPr>
      </w:pPr>
      <w:r w:rsidRPr="0077664F">
        <w:rPr>
          <w:rFonts w:ascii="Arial" w:hAnsi="Arial" w:cs="Arial"/>
          <w:b/>
          <w:sz w:val="21"/>
          <w:szCs w:val="21"/>
          <w:lang w:val="en-GB"/>
        </w:rPr>
        <w:t>SHIRPA</w:t>
      </w:r>
    </w:p>
    <w:p w14:paraId="45F36058" w14:textId="77777777" w:rsidR="000F5279" w:rsidRPr="0077664F" w:rsidRDefault="000F5279" w:rsidP="00452880">
      <w:pPr>
        <w:spacing w:line="480" w:lineRule="auto"/>
        <w:rPr>
          <w:rFonts w:ascii="Arial" w:hAnsi="Arial" w:cs="Arial"/>
          <w:sz w:val="21"/>
          <w:szCs w:val="21"/>
          <w:lang w:val="en-GB"/>
        </w:rPr>
      </w:pPr>
      <w:r w:rsidRPr="0077664F">
        <w:rPr>
          <w:rFonts w:ascii="Arial" w:hAnsi="Arial" w:cs="Arial"/>
          <w:sz w:val="21"/>
          <w:szCs w:val="21"/>
          <w:lang w:val="en-GB"/>
        </w:rPr>
        <w:t xml:space="preserve">SHIRPA test was used for the evaluation of pronounced physical characteristics, behaviours and morphological aberrations at 9 weeks of age. For neurobehavioral assessment, a series of parameters reflecting abnormal locomotion, appearance, behaviour and reflex reactions were chosen including contact righting, vocalization, aggression, head bobbing, startle response, </w:t>
      </w:r>
      <w:r w:rsidRPr="0077664F">
        <w:rPr>
          <w:rFonts w:ascii="Arial" w:hAnsi="Arial" w:cs="Arial"/>
          <w:sz w:val="21"/>
          <w:szCs w:val="21"/>
          <w:lang w:val="en-GB"/>
        </w:rPr>
        <w:lastRenderedPageBreak/>
        <w:t>unexpected behaviours, trunk curl, limb grasp, gait, locomotor activity, activity (body position), head morphology, and tremor. Defined rating scales (as expected/not as expected, present/absent, reduced/normal/increased) were used to categorise alterations. The number of squares crossed in the viewing arena (3 x 5 squares of 10 cm</w:t>
      </w:r>
      <w:r w:rsidRPr="0077664F">
        <w:rPr>
          <w:rFonts w:ascii="Arial" w:hAnsi="Arial" w:cs="Arial"/>
          <w:sz w:val="21"/>
          <w:szCs w:val="21"/>
          <w:vertAlign w:val="superscript"/>
          <w:lang w:val="en-GB"/>
        </w:rPr>
        <w:t>2</w:t>
      </w:r>
      <w:r w:rsidRPr="0077664F">
        <w:rPr>
          <w:rFonts w:ascii="Arial" w:hAnsi="Arial" w:cs="Arial"/>
          <w:sz w:val="21"/>
          <w:szCs w:val="21"/>
          <w:lang w:val="en-GB"/>
        </w:rPr>
        <w:t xml:space="preserve">) during the first 30 seconds after </w:t>
      </w:r>
      <w:proofErr w:type="gramStart"/>
      <w:r w:rsidRPr="0077664F">
        <w:rPr>
          <w:rFonts w:ascii="Arial" w:hAnsi="Arial" w:cs="Arial"/>
          <w:sz w:val="21"/>
          <w:szCs w:val="21"/>
          <w:lang w:val="en-GB"/>
        </w:rPr>
        <w:t>transfer</w:t>
      </w:r>
      <w:proofErr w:type="gramEnd"/>
      <w:r w:rsidRPr="0077664F">
        <w:rPr>
          <w:rFonts w:ascii="Arial" w:hAnsi="Arial" w:cs="Arial"/>
          <w:sz w:val="21"/>
          <w:szCs w:val="21"/>
          <w:lang w:val="en-GB"/>
        </w:rPr>
        <w:t xml:space="preserve"> indexed locomotor activity. </w:t>
      </w:r>
    </w:p>
    <w:p w14:paraId="24C3EA56" w14:textId="77777777" w:rsidR="000F5279" w:rsidRPr="0077664F" w:rsidRDefault="000F5279" w:rsidP="00452880">
      <w:pPr>
        <w:spacing w:line="480" w:lineRule="auto"/>
        <w:rPr>
          <w:rFonts w:ascii="Arial" w:hAnsi="Arial" w:cs="Arial"/>
          <w:b/>
          <w:sz w:val="21"/>
          <w:szCs w:val="21"/>
          <w:lang w:val="en-GB"/>
        </w:rPr>
      </w:pPr>
      <w:proofErr w:type="spellStart"/>
      <w:r w:rsidRPr="0077664F">
        <w:rPr>
          <w:rFonts w:ascii="Arial" w:hAnsi="Arial" w:cs="Arial"/>
          <w:b/>
          <w:sz w:val="21"/>
          <w:szCs w:val="21"/>
          <w:lang w:val="en-GB"/>
        </w:rPr>
        <w:t>Prepulse</w:t>
      </w:r>
      <w:proofErr w:type="spellEnd"/>
      <w:r w:rsidRPr="0077664F">
        <w:rPr>
          <w:rFonts w:ascii="Arial" w:hAnsi="Arial" w:cs="Arial"/>
          <w:b/>
          <w:sz w:val="21"/>
          <w:szCs w:val="21"/>
          <w:lang w:val="en-GB"/>
        </w:rPr>
        <w:t xml:space="preserve"> inhibition of acoustic startle</w:t>
      </w:r>
    </w:p>
    <w:p w14:paraId="0B019AF8" w14:textId="126DB8D7" w:rsidR="000F5279" w:rsidRPr="0077664F" w:rsidRDefault="000F5279" w:rsidP="00452880">
      <w:pPr>
        <w:spacing w:line="480" w:lineRule="auto"/>
        <w:rPr>
          <w:rFonts w:ascii="Arial" w:hAnsi="Arial" w:cs="Arial"/>
          <w:sz w:val="21"/>
          <w:szCs w:val="21"/>
        </w:rPr>
      </w:pPr>
      <w:r w:rsidRPr="0077664F">
        <w:rPr>
          <w:rFonts w:ascii="Arial" w:hAnsi="Arial" w:cs="Arial"/>
          <w:sz w:val="21"/>
          <w:szCs w:val="21"/>
          <w:lang w:val="en-GB"/>
        </w:rPr>
        <w:t xml:space="preserve">Sensorimotor gating and recruitment was measured via assessment of the acoustic startle reflex (ASR) and its </w:t>
      </w:r>
      <w:proofErr w:type="spellStart"/>
      <w:r w:rsidRPr="0077664F">
        <w:rPr>
          <w:rFonts w:ascii="Arial" w:hAnsi="Arial" w:cs="Arial"/>
          <w:sz w:val="21"/>
          <w:szCs w:val="21"/>
          <w:lang w:val="en-GB"/>
        </w:rPr>
        <w:t>prepulse</w:t>
      </w:r>
      <w:proofErr w:type="spellEnd"/>
      <w:r w:rsidRPr="0077664F">
        <w:rPr>
          <w:rFonts w:ascii="Arial" w:hAnsi="Arial" w:cs="Arial"/>
          <w:sz w:val="21"/>
          <w:szCs w:val="21"/>
          <w:lang w:val="en-GB"/>
        </w:rPr>
        <w:t xml:space="preserve"> inhibition (PPI) at 10 weeks of age with modification to the previously described protocol </w:t>
      </w:r>
      <w:r w:rsidRPr="0077664F">
        <w:rPr>
          <w:rFonts w:ascii="Arial" w:hAnsi="Arial" w:cs="Arial"/>
          <w:sz w:val="21"/>
          <w:szCs w:val="21"/>
          <w:lang w:val="en-GB"/>
        </w:rPr>
        <w:fldChar w:fldCharType="begin">
          <w:fldData xml:space="preserve">PEVuZE5vdGU+PENpdGU+PEF1dGhvcj5IZWVybWFubjwvQXV0aG9yPjxZZWFyPjIwMTk8L1llYXI+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</w:fldData>
        </w:fldChar>
      </w:r>
      <w:r w:rsidR="000A7532" w:rsidRPr="0077664F">
        <w:rPr>
          <w:rFonts w:ascii="Arial" w:hAnsi="Arial" w:cs="Arial"/>
          <w:sz w:val="21"/>
          <w:szCs w:val="21"/>
          <w:lang w:val="en-GB"/>
        </w:rPr>
        <w:instrText xml:space="preserve"> ADDIN EN.CITE </w:instrText>
      </w:r>
      <w:r w:rsidR="000A7532" w:rsidRPr="0077664F">
        <w:rPr>
          <w:rFonts w:ascii="Arial" w:hAnsi="Arial" w:cs="Arial"/>
          <w:sz w:val="21"/>
          <w:szCs w:val="21"/>
          <w:lang w:val="en-GB"/>
        </w:rPr>
        <w:fldChar w:fldCharType="begin">
          <w:fldData xml:space="preserve">PEVuZE5vdGU+PENpdGU+PEF1dGhvcj5IZWVybWFubjwvQXV0aG9yPjxZZWFyPjIwMTk8L1llYXI+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</w:fldData>
        </w:fldChar>
      </w:r>
      <w:r w:rsidR="000A7532" w:rsidRPr="0077664F">
        <w:rPr>
          <w:rFonts w:ascii="Arial" w:hAnsi="Arial" w:cs="Arial"/>
          <w:sz w:val="21"/>
          <w:szCs w:val="21"/>
          <w:lang w:val="en-GB"/>
        </w:rPr>
        <w:instrText xml:space="preserve"> ADDIN EN.CITE.DATA </w:instrText>
      </w:r>
      <w:r w:rsidR="000A7532" w:rsidRPr="0077664F">
        <w:rPr>
          <w:rFonts w:ascii="Arial" w:hAnsi="Arial" w:cs="Arial"/>
          <w:sz w:val="21"/>
          <w:szCs w:val="21"/>
          <w:lang w:val="en-GB"/>
        </w:rPr>
      </w:r>
      <w:r w:rsidR="000A7532" w:rsidRPr="0077664F">
        <w:rPr>
          <w:rFonts w:ascii="Arial" w:hAnsi="Arial" w:cs="Arial"/>
          <w:sz w:val="21"/>
          <w:szCs w:val="21"/>
          <w:lang w:val="en-GB"/>
        </w:rPr>
        <w:fldChar w:fldCharType="end"/>
      </w:r>
      <w:r w:rsidRPr="0077664F">
        <w:rPr>
          <w:rFonts w:ascii="Arial" w:hAnsi="Arial" w:cs="Arial"/>
          <w:sz w:val="21"/>
          <w:szCs w:val="21"/>
          <w:lang w:val="en-GB"/>
        </w:rPr>
      </w:r>
      <w:r w:rsidRPr="0077664F">
        <w:rPr>
          <w:rFonts w:ascii="Arial" w:hAnsi="Arial" w:cs="Arial"/>
          <w:sz w:val="21"/>
          <w:szCs w:val="21"/>
          <w:lang w:val="en-GB"/>
        </w:rPr>
        <w:fldChar w:fldCharType="separate"/>
      </w:r>
      <w:r w:rsidR="000A7532" w:rsidRPr="0077664F">
        <w:rPr>
          <w:rFonts w:ascii="Arial" w:hAnsi="Arial" w:cs="Arial"/>
          <w:noProof/>
          <w:sz w:val="21"/>
          <w:szCs w:val="21"/>
          <w:lang w:val="en-GB"/>
        </w:rPr>
        <w:t>(2)</w:t>
      </w:r>
      <w:r w:rsidRPr="0077664F">
        <w:rPr>
          <w:rFonts w:ascii="Arial" w:hAnsi="Arial" w:cs="Arial"/>
          <w:sz w:val="21"/>
          <w:szCs w:val="21"/>
          <w:lang w:val="en-GB"/>
        </w:rPr>
        <w:fldChar w:fldCharType="end"/>
      </w:r>
      <w:r w:rsidRPr="0077664F">
        <w:rPr>
          <w:rFonts w:ascii="Arial" w:hAnsi="Arial" w:cs="Arial"/>
          <w:sz w:val="21"/>
          <w:szCs w:val="21"/>
          <w:lang w:val="en-GB"/>
        </w:rPr>
        <w:t xml:space="preserve"> and further details can be found here (https://www.mousephenotype.org/impress/ProcedureInfo?action=list&amp;procID=746&amp;pipeID=14). Briefly, the Med Associates Inc. (St. Albans, USA) startle equipment was used with background noise [no stimulus (NS)] set to 65 </w:t>
      </w:r>
      <w:proofErr w:type="spellStart"/>
      <w:r w:rsidRPr="0077664F">
        <w:rPr>
          <w:rFonts w:ascii="Arial" w:hAnsi="Arial" w:cs="Arial"/>
          <w:sz w:val="21"/>
          <w:szCs w:val="21"/>
          <w:lang w:val="en-GB"/>
        </w:rPr>
        <w:t>dB.</w:t>
      </w:r>
      <w:proofErr w:type="spellEnd"/>
      <w:r w:rsidRPr="0077664F">
        <w:rPr>
          <w:rFonts w:ascii="Arial" w:hAnsi="Arial" w:cs="Arial"/>
          <w:sz w:val="21"/>
          <w:szCs w:val="21"/>
          <w:lang w:val="en-GB"/>
        </w:rPr>
        <w:t xml:space="preserve"> Basal startle response (S, startle pulse of 110 dB/40 </w:t>
      </w:r>
      <w:proofErr w:type="spellStart"/>
      <w:r w:rsidRPr="0077664F">
        <w:rPr>
          <w:rFonts w:ascii="Arial" w:hAnsi="Arial" w:cs="Arial"/>
          <w:sz w:val="21"/>
          <w:szCs w:val="21"/>
          <w:lang w:val="en-GB"/>
        </w:rPr>
        <w:t>ms</w:t>
      </w:r>
      <w:proofErr w:type="spellEnd"/>
      <w:r w:rsidRPr="0077664F">
        <w:rPr>
          <w:rFonts w:ascii="Arial" w:hAnsi="Arial" w:cs="Arial"/>
          <w:sz w:val="21"/>
          <w:szCs w:val="21"/>
          <w:lang w:val="en-GB"/>
        </w:rPr>
        <w:t xml:space="preserve"> white noise) and % PPI (to four different pre-pulse (PP) intensities (67, 69, 73, 81 dB [2, 4, 8 and 16 dB above background respectively]), 50-ms interval between S and PP) were determined.</w:t>
      </w:r>
      <w:r w:rsidRPr="0077664F">
        <w:rPr>
          <w:rFonts w:ascii="Arial" w:hAnsi="Arial" w:cs="Arial"/>
          <w:sz w:val="21"/>
          <w:szCs w:val="21"/>
        </w:rPr>
        <w:t xml:space="preserve"> </w:t>
      </w:r>
    </w:p>
    <w:p w14:paraId="57A2D8A2" w14:textId="77777777" w:rsidR="000F5279" w:rsidRPr="0077664F" w:rsidRDefault="000F5279" w:rsidP="00452880">
      <w:pPr>
        <w:spacing w:line="480" w:lineRule="auto"/>
        <w:rPr>
          <w:rFonts w:ascii="Arial" w:hAnsi="Arial" w:cs="Arial"/>
          <w:b/>
          <w:sz w:val="21"/>
          <w:szCs w:val="21"/>
        </w:rPr>
      </w:pPr>
      <w:r w:rsidRPr="0077664F">
        <w:rPr>
          <w:rFonts w:ascii="Arial" w:hAnsi="Arial" w:cs="Arial"/>
          <w:b/>
          <w:sz w:val="21"/>
          <w:szCs w:val="21"/>
        </w:rPr>
        <w:t>Echocardiography (ECHO)</w:t>
      </w:r>
    </w:p>
    <w:p w14:paraId="2F1E5D47" w14:textId="5B554761" w:rsidR="000F5279" w:rsidRPr="0077664F" w:rsidRDefault="000F5279" w:rsidP="00452880">
      <w:pPr>
        <w:spacing w:line="480" w:lineRule="auto"/>
        <w:rPr>
          <w:rFonts w:ascii="Arial" w:hAnsi="Arial" w:cs="Arial"/>
          <w:sz w:val="21"/>
          <w:szCs w:val="21"/>
        </w:rPr>
      </w:pPr>
      <w:r w:rsidRPr="0077664F">
        <w:rPr>
          <w:rFonts w:ascii="Arial" w:hAnsi="Arial" w:cs="Arial"/>
          <w:sz w:val="21"/>
          <w:szCs w:val="21"/>
        </w:rPr>
        <w:t>At 12 weeks of age, left ventricular function of the mice were evaluated with transthoracic echocardiography using a Vevo 2100 Imaging System (Visual Sonics) with a 30 MHz probe. To avoid anesthetic related impairment of cardiac function during echocardiography</w:t>
      </w:r>
      <w:r w:rsidR="005756E3" w:rsidRPr="0077664F">
        <w:rPr>
          <w:rFonts w:ascii="Arial" w:hAnsi="Arial" w:cs="Arial"/>
          <w:sz w:val="21"/>
          <w:szCs w:val="21"/>
        </w:rPr>
        <w:t xml:space="preserve"> </w:t>
      </w:r>
      <w:r w:rsidR="005756E3" w:rsidRPr="0077664F">
        <w:rPr>
          <w:rFonts w:ascii="Arial" w:hAnsi="Arial" w:cs="Arial"/>
          <w:sz w:val="21"/>
          <w:szCs w:val="21"/>
        </w:rPr>
        <w:fldChar w:fldCharType="begin">
          <w:fldData xml:space="preserve">PEVuZE5vdGU+PENpdGU+PEF1dGhvcj5Sb3RoPC9BdXRob3I+PFllYXI+MjAwMjwvWWVhcj48UmVj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</w:fldData>
        </w:fldChar>
      </w:r>
      <w:r w:rsidR="000A7532" w:rsidRPr="0077664F">
        <w:rPr>
          <w:rFonts w:ascii="Arial" w:hAnsi="Arial" w:cs="Arial"/>
          <w:sz w:val="21"/>
          <w:szCs w:val="21"/>
        </w:rPr>
        <w:instrText xml:space="preserve"> ADDIN EN.CITE </w:instrText>
      </w:r>
      <w:r w:rsidR="000A7532" w:rsidRPr="0077664F">
        <w:rPr>
          <w:rFonts w:ascii="Arial" w:hAnsi="Arial" w:cs="Arial"/>
          <w:sz w:val="21"/>
          <w:szCs w:val="21"/>
        </w:rPr>
        <w:fldChar w:fldCharType="begin">
          <w:fldData xml:space="preserve">PEVuZE5vdGU+PENpdGU+PEF1dGhvcj5Sb3RoPC9BdXRob3I+PFllYXI+MjAwMjwvWWVhcj48UmVj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</w:fldData>
        </w:fldChar>
      </w:r>
      <w:r w:rsidR="000A7532" w:rsidRPr="0077664F">
        <w:rPr>
          <w:rFonts w:ascii="Arial" w:hAnsi="Arial" w:cs="Arial"/>
          <w:sz w:val="21"/>
          <w:szCs w:val="21"/>
        </w:rPr>
        <w:instrText xml:space="preserve"> ADDIN EN.CITE.DATA </w:instrText>
      </w:r>
      <w:r w:rsidR="000A7532" w:rsidRPr="0077664F">
        <w:rPr>
          <w:rFonts w:ascii="Arial" w:hAnsi="Arial" w:cs="Arial"/>
          <w:sz w:val="21"/>
          <w:szCs w:val="21"/>
        </w:rPr>
      </w:r>
      <w:r w:rsidR="000A7532" w:rsidRPr="0077664F">
        <w:rPr>
          <w:rFonts w:ascii="Arial" w:hAnsi="Arial" w:cs="Arial"/>
          <w:sz w:val="21"/>
          <w:szCs w:val="21"/>
        </w:rPr>
        <w:fldChar w:fldCharType="end"/>
      </w:r>
      <w:r w:rsidR="005756E3" w:rsidRPr="0077664F">
        <w:rPr>
          <w:rFonts w:ascii="Arial" w:hAnsi="Arial" w:cs="Arial"/>
          <w:sz w:val="21"/>
          <w:szCs w:val="21"/>
        </w:rPr>
      </w:r>
      <w:r w:rsidR="005756E3" w:rsidRPr="0077664F">
        <w:rPr>
          <w:rFonts w:ascii="Arial" w:hAnsi="Arial" w:cs="Arial"/>
          <w:sz w:val="21"/>
          <w:szCs w:val="21"/>
        </w:rPr>
        <w:fldChar w:fldCharType="separate"/>
      </w:r>
      <w:r w:rsidR="000A7532" w:rsidRPr="0077664F">
        <w:rPr>
          <w:rFonts w:ascii="Arial" w:hAnsi="Arial" w:cs="Arial"/>
          <w:noProof/>
          <w:sz w:val="21"/>
          <w:szCs w:val="21"/>
        </w:rPr>
        <w:t>(3)</w:t>
      </w:r>
      <w:r w:rsidR="005756E3" w:rsidRPr="0077664F">
        <w:rPr>
          <w:rFonts w:ascii="Arial" w:hAnsi="Arial" w:cs="Arial"/>
          <w:sz w:val="21"/>
          <w:szCs w:val="21"/>
        </w:rPr>
        <w:fldChar w:fldCharType="end"/>
      </w:r>
      <w:r w:rsidRPr="0077664F">
        <w:rPr>
          <w:rFonts w:ascii="Arial" w:hAnsi="Arial" w:cs="Arial"/>
          <w:sz w:val="21"/>
          <w:szCs w:val="21"/>
        </w:rPr>
        <w:t>, they were performed on conscious animals. Left ventricular parasternal short and long-axis views were obtained in B-mode imaging and left ventricular parasternal short-axis views were obtained in M-mode imaging at the papillary muscle level. The short axis M-mode images were used to measure left ventricular end-diastolic internal diameter (LVEDD), left ventricular end-systolic internal diameter (LVESD), diastolic and systolic septal wall thickness (IVS) and diastolic and systolic posterior wall thickness (LVPW) in three consecutive beats according to the American Society of Echocardiography leading edge method (Sahn et al., 1978). Fractional shortening (FS) was calculated as FS%=[(LVEDD-LVESD)/LVEDD]x100. Ejection fraction (EF) was calculated as EF%=100*((</w:t>
      </w:r>
      <w:proofErr w:type="spellStart"/>
      <w:r w:rsidRPr="0077664F">
        <w:rPr>
          <w:rFonts w:ascii="Arial" w:hAnsi="Arial" w:cs="Arial"/>
          <w:sz w:val="21"/>
          <w:szCs w:val="21"/>
        </w:rPr>
        <w:t>LVvolD-</w:t>
      </w:r>
      <w:proofErr w:type="gramStart"/>
      <w:r w:rsidRPr="0077664F">
        <w:rPr>
          <w:rFonts w:ascii="Arial" w:hAnsi="Arial" w:cs="Arial"/>
          <w:sz w:val="21"/>
          <w:szCs w:val="21"/>
        </w:rPr>
        <w:t>LVvolS</w:t>
      </w:r>
      <w:proofErr w:type="spellEnd"/>
      <w:r w:rsidRPr="0077664F">
        <w:rPr>
          <w:rFonts w:ascii="Arial" w:hAnsi="Arial" w:cs="Arial"/>
          <w:sz w:val="21"/>
          <w:szCs w:val="21"/>
        </w:rPr>
        <w:t>)</w:t>
      </w:r>
      <w:proofErr w:type="spellStart"/>
      <w:r w:rsidRPr="0077664F">
        <w:rPr>
          <w:rFonts w:ascii="Arial" w:hAnsi="Arial" w:cs="Arial"/>
          <w:sz w:val="21"/>
          <w:szCs w:val="21"/>
        </w:rPr>
        <w:t>LVvolD</w:t>
      </w:r>
      <w:proofErr w:type="spellEnd"/>
      <w:proofErr w:type="gramEnd"/>
      <w:r w:rsidRPr="0077664F">
        <w:rPr>
          <w:rFonts w:ascii="Arial" w:hAnsi="Arial" w:cs="Arial"/>
          <w:sz w:val="21"/>
          <w:szCs w:val="21"/>
        </w:rPr>
        <w:t xml:space="preserve">) </w:t>
      </w:r>
      <w:r w:rsidRPr="0077664F">
        <w:rPr>
          <w:rFonts w:ascii="Arial" w:hAnsi="Arial" w:cs="Arial"/>
          <w:sz w:val="21"/>
          <w:szCs w:val="21"/>
        </w:rPr>
        <w:lastRenderedPageBreak/>
        <w:t xml:space="preserve">with </w:t>
      </w:r>
      <w:proofErr w:type="spellStart"/>
      <w:r w:rsidRPr="0077664F">
        <w:rPr>
          <w:rFonts w:ascii="Arial" w:hAnsi="Arial" w:cs="Arial"/>
          <w:sz w:val="21"/>
          <w:szCs w:val="21"/>
        </w:rPr>
        <w:t>LVvol</w:t>
      </w:r>
      <w:proofErr w:type="spellEnd"/>
      <w:r w:rsidRPr="0077664F">
        <w:rPr>
          <w:rFonts w:ascii="Arial" w:hAnsi="Arial" w:cs="Arial"/>
          <w:sz w:val="21"/>
          <w:szCs w:val="21"/>
        </w:rPr>
        <w:t xml:space="preserve">=((7.0/(2.4+LVID)*LVID3). The corrected left ventricular mass (LV </w:t>
      </w:r>
      <w:proofErr w:type="spellStart"/>
      <w:r w:rsidRPr="0077664F">
        <w:rPr>
          <w:rFonts w:ascii="Arial" w:hAnsi="Arial" w:cs="Arial"/>
          <w:sz w:val="21"/>
          <w:szCs w:val="21"/>
        </w:rPr>
        <w:t>MassCor</w:t>
      </w:r>
      <w:proofErr w:type="spellEnd"/>
      <w:r w:rsidRPr="0077664F">
        <w:rPr>
          <w:rFonts w:ascii="Arial" w:hAnsi="Arial" w:cs="Arial"/>
          <w:sz w:val="21"/>
          <w:szCs w:val="21"/>
        </w:rPr>
        <w:t xml:space="preserve">) was calculated as LV </w:t>
      </w:r>
      <w:proofErr w:type="spellStart"/>
      <w:r w:rsidRPr="0077664F">
        <w:rPr>
          <w:rFonts w:ascii="Arial" w:hAnsi="Arial" w:cs="Arial"/>
          <w:sz w:val="21"/>
          <w:szCs w:val="21"/>
        </w:rPr>
        <w:t>MassCor</w:t>
      </w:r>
      <w:proofErr w:type="spellEnd"/>
      <w:r w:rsidRPr="0077664F">
        <w:rPr>
          <w:rFonts w:ascii="Arial" w:hAnsi="Arial" w:cs="Arial"/>
          <w:sz w:val="21"/>
          <w:szCs w:val="21"/>
        </w:rPr>
        <w:t xml:space="preserve">=0.8 </w:t>
      </w:r>
      <w:proofErr w:type="gramStart"/>
      <w:r w:rsidRPr="0077664F">
        <w:rPr>
          <w:rFonts w:ascii="Arial" w:hAnsi="Arial" w:cs="Arial"/>
          <w:sz w:val="21"/>
          <w:szCs w:val="21"/>
        </w:rPr>
        <w:t>( 1.053</w:t>
      </w:r>
      <w:proofErr w:type="gramEnd"/>
      <w:r w:rsidRPr="0077664F">
        <w:rPr>
          <w:rFonts w:ascii="Arial" w:hAnsi="Arial" w:cs="Arial"/>
          <w:sz w:val="21"/>
          <w:szCs w:val="21"/>
        </w:rPr>
        <w:t xml:space="preserve"> * ((LVIDD + LVPWD + IVSD)3 - LVIDD3)). The Stroke volume of the left ventricle was obtained by </w:t>
      </w:r>
      <w:proofErr w:type="spellStart"/>
      <w:r w:rsidRPr="0077664F">
        <w:rPr>
          <w:rFonts w:ascii="Arial" w:hAnsi="Arial" w:cs="Arial"/>
          <w:sz w:val="21"/>
          <w:szCs w:val="21"/>
        </w:rPr>
        <w:t>substracting</w:t>
      </w:r>
      <w:proofErr w:type="spellEnd"/>
      <w:r w:rsidRPr="0077664F">
        <w:rPr>
          <w:rFonts w:ascii="Arial" w:hAnsi="Arial" w:cs="Arial"/>
          <w:sz w:val="21"/>
          <w:szCs w:val="21"/>
        </w:rPr>
        <w:t xml:space="preserve"> end-systolic volume (ESV) from end-diastolic volume (EDV). </w:t>
      </w:r>
    </w:p>
    <w:p w14:paraId="3AED41FD" w14:textId="77777777" w:rsidR="000F5279" w:rsidRPr="0077664F" w:rsidRDefault="000F5279" w:rsidP="00452880">
      <w:pPr>
        <w:spacing w:line="480" w:lineRule="auto"/>
        <w:rPr>
          <w:rFonts w:ascii="Arial" w:hAnsi="Arial" w:cs="Arial"/>
          <w:b/>
          <w:sz w:val="21"/>
          <w:szCs w:val="21"/>
          <w:lang w:val="en-GB"/>
        </w:rPr>
      </w:pPr>
      <w:r w:rsidRPr="0077664F">
        <w:rPr>
          <w:rFonts w:ascii="Arial" w:hAnsi="Arial" w:cs="Arial"/>
          <w:b/>
          <w:sz w:val="21"/>
          <w:szCs w:val="21"/>
          <w:lang w:val="en-GB"/>
        </w:rPr>
        <w:t>Body composition (DEXA lean/fat)</w:t>
      </w:r>
    </w:p>
    <w:p w14:paraId="3B094E8B" w14:textId="77777777" w:rsidR="000F5279" w:rsidRPr="0077664F" w:rsidRDefault="000F5279" w:rsidP="00452880">
      <w:pPr>
        <w:spacing w:line="480" w:lineRule="auto"/>
        <w:rPr>
          <w:rFonts w:ascii="Arial" w:hAnsi="Arial" w:cs="Arial"/>
          <w:sz w:val="21"/>
          <w:szCs w:val="21"/>
          <w:lang w:val="en-GB"/>
        </w:rPr>
      </w:pPr>
      <w:r w:rsidRPr="0077664F">
        <w:rPr>
          <w:rFonts w:ascii="Arial" w:hAnsi="Arial" w:cs="Arial"/>
          <w:sz w:val="21"/>
          <w:szCs w:val="21"/>
          <w:lang w:val="en-GB"/>
        </w:rPr>
        <w:t xml:space="preserve">After </w:t>
      </w:r>
      <w:proofErr w:type="spellStart"/>
      <w:r w:rsidRPr="0077664F">
        <w:rPr>
          <w:rFonts w:ascii="Arial" w:hAnsi="Arial" w:cs="Arial"/>
          <w:sz w:val="21"/>
          <w:szCs w:val="21"/>
          <w:lang w:val="en-GB"/>
        </w:rPr>
        <w:t>anesthesia</w:t>
      </w:r>
      <w:proofErr w:type="spellEnd"/>
      <w:r w:rsidRPr="0077664F">
        <w:rPr>
          <w:rFonts w:ascii="Arial" w:hAnsi="Arial" w:cs="Arial"/>
          <w:sz w:val="21"/>
          <w:szCs w:val="21"/>
          <w:lang w:val="en-GB"/>
        </w:rPr>
        <w:t xml:space="preserve">, the weight and length of the mouse were recorded, and the mouse was placed in the </w:t>
      </w:r>
      <w:proofErr w:type="spellStart"/>
      <w:r w:rsidRPr="0077664F">
        <w:rPr>
          <w:rFonts w:ascii="Arial" w:hAnsi="Arial" w:cs="Arial"/>
          <w:sz w:val="21"/>
          <w:szCs w:val="21"/>
          <w:lang w:val="en-GB"/>
        </w:rPr>
        <w:t>analyzer</w:t>
      </w:r>
      <w:proofErr w:type="spellEnd"/>
      <w:r w:rsidRPr="0077664F">
        <w:rPr>
          <w:rFonts w:ascii="Arial" w:hAnsi="Arial" w:cs="Arial"/>
          <w:sz w:val="21"/>
          <w:szCs w:val="21"/>
          <w:lang w:val="en-GB"/>
        </w:rPr>
        <w:t xml:space="preserve"> (</w:t>
      </w:r>
      <w:proofErr w:type="spellStart"/>
      <w:r w:rsidRPr="0077664F">
        <w:rPr>
          <w:rFonts w:ascii="Arial" w:hAnsi="Arial" w:cs="Arial"/>
          <w:sz w:val="21"/>
          <w:szCs w:val="21"/>
          <w:lang w:val="en-GB"/>
        </w:rPr>
        <w:t>pDEXA</w:t>
      </w:r>
      <w:proofErr w:type="spellEnd"/>
      <w:r w:rsidRPr="0077664F">
        <w:rPr>
          <w:rFonts w:ascii="Arial" w:hAnsi="Arial" w:cs="Arial"/>
          <w:sz w:val="21"/>
          <w:szCs w:val="21"/>
          <w:lang w:val="en-GB"/>
        </w:rPr>
        <w:t xml:space="preserve"> Sabre X-ray Bone Densitometer, Norland Medical Systems Inc., Basingstoke, Hampshire, UK;). Whole body analysis excluding the skull was performed (Scan speed 20 mm/s, Resolution 0.5 mm x 1.0 mm, HAW 0.020).</w:t>
      </w:r>
    </w:p>
    <w:p w14:paraId="6D482E29" w14:textId="77777777" w:rsidR="002B2518" w:rsidRPr="0077664F" w:rsidRDefault="002B2518" w:rsidP="00452880">
      <w:pPr>
        <w:spacing w:line="480" w:lineRule="auto"/>
        <w:rPr>
          <w:rFonts w:ascii="Arial" w:hAnsi="Arial" w:cs="Arial"/>
          <w:b/>
          <w:bCs/>
          <w:sz w:val="21"/>
          <w:szCs w:val="21"/>
        </w:rPr>
      </w:pPr>
      <w:r w:rsidRPr="0077664F">
        <w:rPr>
          <w:rFonts w:ascii="Arial" w:hAnsi="Arial" w:cs="Arial"/>
          <w:b/>
          <w:bCs/>
          <w:sz w:val="21"/>
          <w:szCs w:val="21"/>
        </w:rPr>
        <w:t>Indirect calorimetry in metabolic cages</w:t>
      </w:r>
    </w:p>
    <w:p w14:paraId="3A04FD1C" w14:textId="1A17ED2E" w:rsidR="002B2518" w:rsidRPr="0077664F" w:rsidRDefault="002B2518" w:rsidP="00452880">
      <w:pPr>
        <w:spacing w:line="480" w:lineRule="auto"/>
        <w:rPr>
          <w:rFonts w:ascii="Arial" w:hAnsi="Arial" w:cs="Arial"/>
          <w:sz w:val="21"/>
          <w:szCs w:val="21"/>
        </w:rPr>
      </w:pPr>
      <w:r w:rsidRPr="0077664F">
        <w:rPr>
          <w:rFonts w:ascii="Arial" w:hAnsi="Arial" w:cs="Arial"/>
          <w:sz w:val="21"/>
          <w:szCs w:val="21"/>
        </w:rPr>
        <w:t xml:space="preserve">At the age of 11 weeks, </w:t>
      </w:r>
      <w:proofErr w:type="spellStart"/>
      <w:r w:rsidRPr="0077664F">
        <w:rPr>
          <w:rFonts w:ascii="Arial" w:hAnsi="Arial" w:cs="Arial"/>
          <w:sz w:val="21"/>
          <w:szCs w:val="21"/>
        </w:rPr>
        <w:t>homecage</w:t>
      </w:r>
      <w:proofErr w:type="spellEnd"/>
      <w:r w:rsidRPr="0077664F">
        <w:rPr>
          <w:rFonts w:ascii="Arial" w:hAnsi="Arial" w:cs="Arial"/>
          <w:sz w:val="21"/>
          <w:szCs w:val="21"/>
        </w:rPr>
        <w:t xml:space="preserve"> locomotor activity (distance travelled) and exploration (rearing), gas exchange (oxygen consumption and carbon dioxide production, VCO2/VO2), energy expenditure (heat production, kJ/h/animal), food intake and substrate </w:t>
      </w:r>
      <w:r w:rsidR="00180316" w:rsidRPr="0077664F">
        <w:rPr>
          <w:rFonts w:ascii="Arial" w:hAnsi="Arial" w:cs="Arial"/>
          <w:sz w:val="21"/>
          <w:szCs w:val="21"/>
        </w:rPr>
        <w:t>utilization</w:t>
      </w:r>
      <w:r w:rsidRPr="0077664F">
        <w:rPr>
          <w:rFonts w:ascii="Arial" w:hAnsi="Arial" w:cs="Arial"/>
          <w:sz w:val="21"/>
          <w:szCs w:val="21"/>
        </w:rPr>
        <w:t xml:space="preserve"> of single-caged mice was measured by indirect calorimetry in metabolic </w:t>
      </w:r>
      <w:proofErr w:type="spellStart"/>
      <w:r w:rsidRPr="0077664F">
        <w:rPr>
          <w:rFonts w:ascii="Arial" w:hAnsi="Arial" w:cs="Arial"/>
          <w:sz w:val="21"/>
          <w:szCs w:val="21"/>
        </w:rPr>
        <w:t>homecages</w:t>
      </w:r>
      <w:proofErr w:type="spellEnd"/>
      <w:r w:rsidRPr="0077664F">
        <w:rPr>
          <w:rFonts w:ascii="Arial" w:hAnsi="Arial" w:cs="Arial"/>
          <w:sz w:val="21"/>
          <w:szCs w:val="21"/>
        </w:rPr>
        <w:t xml:space="preserve"> (TSE, detailed protocol: https://www.mousephenotype.org/impress/ProcedureInfo?action=list&amp;procID=855&amp;pipeID=14). The measurement commenced five hours before lights off and finished four hours after lights-on the next morning (21 hours in total). Energy expenditure and respiratory quotient were calculated, as well as distance travelled, food intake and substrate </w:t>
      </w:r>
      <w:r w:rsidR="00180316" w:rsidRPr="0077664F">
        <w:rPr>
          <w:rFonts w:ascii="Arial" w:hAnsi="Arial" w:cs="Arial"/>
          <w:sz w:val="21"/>
          <w:szCs w:val="21"/>
        </w:rPr>
        <w:t>utilization</w:t>
      </w:r>
      <w:r w:rsidRPr="0077664F">
        <w:rPr>
          <w:rFonts w:ascii="Arial" w:hAnsi="Arial" w:cs="Arial"/>
          <w:sz w:val="21"/>
          <w:szCs w:val="21"/>
        </w:rPr>
        <w:t xml:space="preserve"> profiles.</w:t>
      </w:r>
    </w:p>
    <w:p w14:paraId="6F16F6D8" w14:textId="4D89C986" w:rsidR="000F5279" w:rsidRPr="0077664F" w:rsidRDefault="000F5279" w:rsidP="00452880">
      <w:pPr>
        <w:spacing w:line="480" w:lineRule="auto"/>
        <w:rPr>
          <w:rFonts w:ascii="Arial" w:hAnsi="Arial" w:cs="Arial"/>
          <w:b/>
          <w:bCs/>
          <w:sz w:val="21"/>
          <w:szCs w:val="21"/>
        </w:rPr>
      </w:pPr>
      <w:r w:rsidRPr="0077664F">
        <w:rPr>
          <w:rFonts w:ascii="Arial" w:hAnsi="Arial" w:cs="Arial"/>
          <w:b/>
          <w:bCs/>
          <w:sz w:val="21"/>
          <w:szCs w:val="21"/>
        </w:rPr>
        <w:t>Optical Coherence Tomography (OCT)</w:t>
      </w:r>
    </w:p>
    <w:p w14:paraId="5F08C031" w14:textId="2328CF88" w:rsidR="000F5279" w:rsidRPr="0077664F" w:rsidRDefault="000F5279" w:rsidP="00452880">
      <w:pPr>
        <w:spacing w:line="480" w:lineRule="auto"/>
        <w:rPr>
          <w:rFonts w:ascii="Arial" w:hAnsi="Arial" w:cs="Arial"/>
          <w:sz w:val="21"/>
          <w:szCs w:val="21"/>
        </w:rPr>
      </w:pPr>
      <w:r w:rsidRPr="0077664F">
        <w:rPr>
          <w:rFonts w:ascii="Arial" w:hAnsi="Arial" w:cs="Arial"/>
          <w:sz w:val="21"/>
          <w:szCs w:val="21"/>
        </w:rPr>
        <w:t xml:space="preserve">At 15 weeks of age, the mice’s eye fundus and retina are analyzed with a </w:t>
      </w:r>
      <w:proofErr w:type="spellStart"/>
      <w:r w:rsidRPr="0077664F">
        <w:rPr>
          <w:rFonts w:ascii="Arial" w:hAnsi="Arial" w:cs="Arial"/>
          <w:sz w:val="21"/>
          <w:szCs w:val="21"/>
        </w:rPr>
        <w:t>Spectralis</w:t>
      </w:r>
      <w:proofErr w:type="spellEnd"/>
      <w:r w:rsidRPr="0077664F">
        <w:rPr>
          <w:rFonts w:ascii="Arial" w:hAnsi="Arial" w:cs="Arial"/>
          <w:sz w:val="21"/>
          <w:szCs w:val="21"/>
        </w:rPr>
        <w:t xml:space="preserve"> OCT (Heidelberg Engineering, Heidelberg, Germany) which is modified with a 78-diopter double aspheric lens (Volk Optical, Inc., Mentor, OH, USA) fixed directly to the outlet of the device. To the dilated (</w:t>
      </w:r>
      <w:proofErr w:type="spellStart"/>
      <w:r w:rsidRPr="0077664F">
        <w:rPr>
          <w:rFonts w:ascii="Arial" w:hAnsi="Arial" w:cs="Arial"/>
          <w:sz w:val="21"/>
          <w:szCs w:val="21"/>
        </w:rPr>
        <w:t>Atropin</w:t>
      </w:r>
      <w:proofErr w:type="spellEnd"/>
      <w:r w:rsidRPr="0077664F">
        <w:rPr>
          <w:rFonts w:ascii="Arial" w:hAnsi="Arial" w:cs="Arial"/>
          <w:sz w:val="21"/>
          <w:szCs w:val="21"/>
        </w:rPr>
        <w:t xml:space="preserve"> 0,5%, </w:t>
      </w:r>
      <w:proofErr w:type="spellStart"/>
      <w:r w:rsidRPr="0077664F">
        <w:rPr>
          <w:rFonts w:ascii="Arial" w:hAnsi="Arial" w:cs="Arial"/>
          <w:sz w:val="21"/>
          <w:szCs w:val="21"/>
        </w:rPr>
        <w:t>Ursapharm</w:t>
      </w:r>
      <w:proofErr w:type="spellEnd"/>
      <w:r w:rsidRPr="0077664F">
        <w:rPr>
          <w:rFonts w:ascii="Arial" w:hAnsi="Arial" w:cs="Arial"/>
          <w:sz w:val="21"/>
          <w:szCs w:val="21"/>
        </w:rPr>
        <w:t xml:space="preserve">, </w:t>
      </w:r>
      <w:proofErr w:type="spellStart"/>
      <w:r w:rsidRPr="0077664F">
        <w:rPr>
          <w:rFonts w:ascii="Arial" w:eastAsia="Calibri" w:hAnsi="Arial" w:cs="Arial"/>
          <w:sz w:val="21"/>
          <w:szCs w:val="21"/>
        </w:rPr>
        <w:t>Saarbruecken</w:t>
      </w:r>
      <w:proofErr w:type="spellEnd"/>
      <w:r w:rsidRPr="0077664F">
        <w:rPr>
          <w:rFonts w:ascii="Arial" w:eastAsia="Calibri" w:hAnsi="Arial" w:cs="Arial"/>
          <w:sz w:val="21"/>
          <w:szCs w:val="21"/>
        </w:rPr>
        <w:t>,</w:t>
      </w:r>
      <w:r w:rsidRPr="0077664F">
        <w:rPr>
          <w:rFonts w:ascii="Arial" w:hAnsi="Arial" w:cs="Arial"/>
          <w:sz w:val="21"/>
          <w:szCs w:val="21"/>
        </w:rPr>
        <w:t xml:space="preserve"> Germany) eye of the mouse, a contact lens with a 10 mm focal length (Roland Consult, Brandenburg, Germany) is applied using a drop of </w:t>
      </w:r>
      <w:proofErr w:type="spellStart"/>
      <w:r w:rsidRPr="0077664F">
        <w:rPr>
          <w:rFonts w:ascii="Arial" w:eastAsia="Calibri" w:hAnsi="Arial" w:cs="Arial"/>
          <w:sz w:val="21"/>
          <w:szCs w:val="21"/>
        </w:rPr>
        <w:t>hypromellose</w:t>
      </w:r>
      <w:proofErr w:type="spellEnd"/>
      <w:r w:rsidRPr="0077664F">
        <w:rPr>
          <w:rFonts w:ascii="Arial" w:hAnsi="Arial" w:cs="Arial"/>
          <w:sz w:val="21"/>
          <w:szCs w:val="21"/>
        </w:rPr>
        <w:t xml:space="preserve"> (</w:t>
      </w:r>
      <w:proofErr w:type="spellStart"/>
      <w:r w:rsidRPr="0077664F">
        <w:rPr>
          <w:rFonts w:ascii="Arial" w:hAnsi="Arial" w:cs="Arial"/>
          <w:sz w:val="21"/>
          <w:szCs w:val="21"/>
        </w:rPr>
        <w:t>Methocel</w:t>
      </w:r>
      <w:proofErr w:type="spellEnd"/>
      <w:r w:rsidRPr="0077664F">
        <w:rPr>
          <w:rFonts w:ascii="Arial" w:hAnsi="Arial" w:cs="Arial"/>
          <w:sz w:val="21"/>
          <w:szCs w:val="21"/>
        </w:rPr>
        <w:t xml:space="preserve"> 2%, </w:t>
      </w:r>
      <w:proofErr w:type="spellStart"/>
      <w:r w:rsidRPr="0077664F">
        <w:rPr>
          <w:rFonts w:ascii="Arial" w:hAnsi="Arial" w:cs="Arial"/>
          <w:sz w:val="21"/>
          <w:szCs w:val="21"/>
        </w:rPr>
        <w:t>OmniVision</w:t>
      </w:r>
      <w:proofErr w:type="spellEnd"/>
      <w:r w:rsidRPr="0077664F">
        <w:rPr>
          <w:rFonts w:ascii="Arial" w:hAnsi="Arial" w:cs="Arial"/>
          <w:sz w:val="21"/>
          <w:szCs w:val="21"/>
        </w:rPr>
        <w:t xml:space="preserve">, </w:t>
      </w:r>
      <w:proofErr w:type="spellStart"/>
      <w:r w:rsidRPr="0077664F">
        <w:rPr>
          <w:rFonts w:ascii="Arial" w:hAnsi="Arial" w:cs="Arial"/>
          <w:sz w:val="21"/>
          <w:szCs w:val="21"/>
        </w:rPr>
        <w:t>Puchheim</w:t>
      </w:r>
      <w:proofErr w:type="spellEnd"/>
      <w:r w:rsidRPr="0077664F">
        <w:rPr>
          <w:rFonts w:ascii="Arial" w:hAnsi="Arial" w:cs="Arial"/>
          <w:sz w:val="21"/>
          <w:szCs w:val="21"/>
        </w:rPr>
        <w:t xml:space="preserve">, Germany). The mice, anesthetized with ketamine/xylazine, </w:t>
      </w:r>
      <w:r w:rsidRPr="0077664F">
        <w:rPr>
          <w:rFonts w:ascii="Arial" w:hAnsi="Arial" w:cs="Arial"/>
          <w:sz w:val="21"/>
          <w:szCs w:val="21"/>
        </w:rPr>
        <w:lastRenderedPageBreak/>
        <w:t xml:space="preserve">are placed on a platform positioned in front of the </w:t>
      </w:r>
      <w:proofErr w:type="spellStart"/>
      <w:r w:rsidRPr="0077664F">
        <w:rPr>
          <w:rFonts w:ascii="Arial" w:hAnsi="Arial" w:cs="Arial"/>
          <w:sz w:val="21"/>
          <w:szCs w:val="21"/>
        </w:rPr>
        <w:t>Spectralis</w:t>
      </w:r>
      <w:proofErr w:type="spellEnd"/>
      <w:r w:rsidRPr="0077664F">
        <w:rPr>
          <w:rFonts w:ascii="Arial" w:hAnsi="Arial" w:cs="Arial"/>
          <w:sz w:val="21"/>
          <w:szCs w:val="21"/>
        </w:rPr>
        <w:t xml:space="preserve"> OCT camera, with the eye directly facing the recording unit. Images are captured as previously described </w:t>
      </w:r>
      <w:r w:rsidR="005756E3" w:rsidRPr="0077664F">
        <w:rPr>
          <w:rFonts w:ascii="Arial" w:hAnsi="Arial" w:cs="Arial"/>
          <w:sz w:val="21"/>
          <w:szCs w:val="21"/>
        </w:rPr>
        <w:fldChar w:fldCharType="begin">
          <w:fldData xml:space="preserve">PEVuZE5vdGU+PENpdGU+PEF1dGhvcj5QYXdsaWN6ZWs8L0F1dGhvcj48WWVhcj4yMDIwPC9ZZWFy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</w:fldData>
        </w:fldChar>
      </w:r>
      <w:r w:rsidR="000A7532" w:rsidRPr="0077664F">
        <w:rPr>
          <w:rFonts w:ascii="Arial" w:hAnsi="Arial" w:cs="Arial"/>
          <w:sz w:val="21"/>
          <w:szCs w:val="21"/>
        </w:rPr>
        <w:instrText xml:space="preserve"> ADDIN EN.CITE </w:instrText>
      </w:r>
      <w:r w:rsidR="000A7532" w:rsidRPr="0077664F">
        <w:rPr>
          <w:rFonts w:ascii="Arial" w:hAnsi="Arial" w:cs="Arial"/>
          <w:sz w:val="21"/>
          <w:szCs w:val="21"/>
        </w:rPr>
        <w:fldChar w:fldCharType="begin">
          <w:fldData xml:space="preserve">PEVuZE5vdGU+PENpdGU+PEF1dGhvcj5QYXdsaWN6ZWs8L0F1dGhvcj48WWVhcj4yMDIwPC9ZZWFy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</w:fldData>
        </w:fldChar>
      </w:r>
      <w:r w:rsidR="000A7532" w:rsidRPr="0077664F">
        <w:rPr>
          <w:rFonts w:ascii="Arial" w:hAnsi="Arial" w:cs="Arial"/>
          <w:sz w:val="21"/>
          <w:szCs w:val="21"/>
        </w:rPr>
        <w:instrText xml:space="preserve"> ADDIN EN.CITE.DATA </w:instrText>
      </w:r>
      <w:r w:rsidR="000A7532" w:rsidRPr="0077664F">
        <w:rPr>
          <w:rFonts w:ascii="Arial" w:hAnsi="Arial" w:cs="Arial"/>
          <w:sz w:val="21"/>
          <w:szCs w:val="21"/>
        </w:rPr>
      </w:r>
      <w:r w:rsidR="000A7532" w:rsidRPr="0077664F">
        <w:rPr>
          <w:rFonts w:ascii="Arial" w:hAnsi="Arial" w:cs="Arial"/>
          <w:sz w:val="21"/>
          <w:szCs w:val="21"/>
        </w:rPr>
        <w:fldChar w:fldCharType="end"/>
      </w:r>
      <w:r w:rsidR="005756E3" w:rsidRPr="0077664F">
        <w:rPr>
          <w:rFonts w:ascii="Arial" w:hAnsi="Arial" w:cs="Arial"/>
          <w:sz w:val="21"/>
          <w:szCs w:val="21"/>
        </w:rPr>
      </w:r>
      <w:r w:rsidR="005756E3" w:rsidRPr="0077664F">
        <w:rPr>
          <w:rFonts w:ascii="Arial" w:hAnsi="Arial" w:cs="Arial"/>
          <w:sz w:val="21"/>
          <w:szCs w:val="21"/>
        </w:rPr>
        <w:fldChar w:fldCharType="separate"/>
      </w:r>
      <w:r w:rsidR="000A7532" w:rsidRPr="0077664F">
        <w:rPr>
          <w:rFonts w:ascii="Arial" w:hAnsi="Arial" w:cs="Arial"/>
          <w:noProof/>
          <w:sz w:val="21"/>
          <w:szCs w:val="21"/>
        </w:rPr>
        <w:t>(4)</w:t>
      </w:r>
      <w:r w:rsidR="005756E3" w:rsidRPr="0077664F">
        <w:rPr>
          <w:rFonts w:ascii="Arial" w:hAnsi="Arial" w:cs="Arial"/>
          <w:sz w:val="21"/>
          <w:szCs w:val="21"/>
        </w:rPr>
        <w:fldChar w:fldCharType="end"/>
      </w:r>
      <w:r w:rsidRPr="0077664F">
        <w:rPr>
          <w:rFonts w:ascii="Arial" w:hAnsi="Arial" w:cs="Arial"/>
          <w:sz w:val="21"/>
          <w:szCs w:val="21"/>
        </w:rPr>
        <w:t xml:space="preserve">, and retinal thickness is measured using the thickness profile tool provided by the </w:t>
      </w:r>
      <w:proofErr w:type="spellStart"/>
      <w:r w:rsidRPr="0077664F">
        <w:rPr>
          <w:rFonts w:ascii="Arial" w:hAnsi="Arial" w:cs="Arial"/>
          <w:sz w:val="21"/>
          <w:szCs w:val="21"/>
        </w:rPr>
        <w:t>Spectralis</w:t>
      </w:r>
      <w:proofErr w:type="spellEnd"/>
      <w:r w:rsidRPr="0077664F">
        <w:rPr>
          <w:rFonts w:ascii="Arial" w:hAnsi="Arial" w:cs="Arial"/>
          <w:sz w:val="21"/>
          <w:szCs w:val="21"/>
        </w:rPr>
        <w:t xml:space="preserve"> software.</w:t>
      </w:r>
    </w:p>
    <w:p w14:paraId="6DC1FE3A" w14:textId="77777777" w:rsidR="000F5279" w:rsidRPr="0077664F" w:rsidRDefault="000F5279" w:rsidP="00452880">
      <w:pPr>
        <w:spacing w:line="480" w:lineRule="auto"/>
        <w:rPr>
          <w:rFonts w:ascii="Arial" w:hAnsi="Arial" w:cs="Arial"/>
          <w:b/>
          <w:bCs/>
          <w:sz w:val="21"/>
          <w:szCs w:val="21"/>
        </w:rPr>
      </w:pPr>
      <w:r w:rsidRPr="0077664F">
        <w:rPr>
          <w:rFonts w:ascii="Arial" w:hAnsi="Arial" w:cs="Arial"/>
          <w:b/>
          <w:bCs/>
          <w:sz w:val="21"/>
          <w:szCs w:val="21"/>
        </w:rPr>
        <w:t>Pathology</w:t>
      </w:r>
    </w:p>
    <w:p w14:paraId="3B9A29E0" w14:textId="77777777" w:rsidR="009F3738" w:rsidRPr="0077664F" w:rsidRDefault="009F3738" w:rsidP="00452880">
      <w:pPr>
        <w:spacing w:line="480" w:lineRule="auto"/>
        <w:rPr>
          <w:rFonts w:ascii="Arial" w:hAnsi="Arial" w:cs="Arial"/>
          <w:sz w:val="21"/>
          <w:szCs w:val="21"/>
          <w:lang w:val="en-GB"/>
        </w:rPr>
      </w:pPr>
      <w:r w:rsidRPr="0077664F">
        <w:rPr>
          <w:rFonts w:ascii="Arial" w:hAnsi="Arial" w:cs="Arial"/>
          <w:sz w:val="21"/>
          <w:szCs w:val="21"/>
          <w:lang w:val="en-GB"/>
        </w:rPr>
        <w:t>For LacZ staining mice, under deep terminal anaesthesia, were perfused with phosphate buffer saline (PBS) and then cold 4% paraformaldehyde (PFA) prior to tissue collection. Tissues were further fixed by immersion in 4% PFA for extra 30 minutes and then washed in PBS. Tissues were incubated in X-Gal (5-bromo-4-chloro-3-indolyl-beta-D-galacto-pyranoside) solution at 4°C for 48 h followed by a post-fixation with 4% PFA overnight at 4°C. Tissues were washed in 50% glycerol and LacZ reporter gene expression was photographed where staining was observed using a Leica M165C microscope and LAS V3.8 software.</w:t>
      </w:r>
    </w:p>
    <w:p w14:paraId="1FC14470" w14:textId="35EBCCA0" w:rsidR="00971116" w:rsidRPr="0077664F" w:rsidRDefault="000F5279" w:rsidP="00452880">
      <w:pPr>
        <w:spacing w:line="480" w:lineRule="auto"/>
        <w:rPr>
          <w:rFonts w:ascii="Arial" w:hAnsi="Arial" w:cs="Arial"/>
          <w:sz w:val="21"/>
          <w:szCs w:val="21"/>
        </w:rPr>
      </w:pPr>
      <w:r w:rsidRPr="0077664F">
        <w:rPr>
          <w:rFonts w:ascii="Arial" w:hAnsi="Arial" w:cs="Arial"/>
          <w:sz w:val="21"/>
          <w:szCs w:val="21"/>
          <w:lang w:val="en-GB"/>
        </w:rPr>
        <w:t xml:space="preserve">For histopathological analyses, </w:t>
      </w:r>
      <w:proofErr w:type="spellStart"/>
      <w:r w:rsidRPr="0077664F">
        <w:rPr>
          <w:rFonts w:ascii="Arial" w:hAnsi="Arial" w:cs="Arial"/>
          <w:sz w:val="21"/>
          <w:szCs w:val="21"/>
          <w:lang w:val="en-GB"/>
        </w:rPr>
        <w:t>Hematoxylin</w:t>
      </w:r>
      <w:proofErr w:type="spellEnd"/>
      <w:r w:rsidRPr="0077664F">
        <w:rPr>
          <w:rFonts w:ascii="Arial" w:hAnsi="Arial" w:cs="Arial"/>
          <w:sz w:val="21"/>
          <w:szCs w:val="21"/>
          <w:lang w:val="en-GB"/>
        </w:rPr>
        <w:t xml:space="preserve"> and Eosin (H&amp;E) staining was performed on formalin-fixed paraffin-embedded sections (3 µm) from 30 tissue. The slides were microscopically </w:t>
      </w:r>
      <w:proofErr w:type="spellStart"/>
      <w:r w:rsidRPr="0077664F">
        <w:rPr>
          <w:rFonts w:ascii="Arial" w:hAnsi="Arial" w:cs="Arial"/>
          <w:sz w:val="21"/>
          <w:szCs w:val="21"/>
          <w:lang w:val="en-GB"/>
        </w:rPr>
        <w:t>analyzed</w:t>
      </w:r>
      <w:proofErr w:type="spellEnd"/>
      <w:r w:rsidRPr="0077664F">
        <w:rPr>
          <w:rFonts w:ascii="Arial" w:hAnsi="Arial" w:cs="Arial"/>
          <w:sz w:val="21"/>
          <w:szCs w:val="21"/>
          <w:lang w:val="en-GB"/>
        </w:rPr>
        <w:t xml:space="preserve"> by two independent pathologists. The Pathology screening was performed at 16 weeks of age according to standardized protocols as previously described </w:t>
      </w:r>
      <w:r w:rsidRPr="0077664F">
        <w:rPr>
          <w:rFonts w:ascii="Arial" w:hAnsi="Arial" w:cs="Arial"/>
          <w:sz w:val="21"/>
          <w:szCs w:val="21"/>
          <w:lang w:val="en-GB"/>
        </w:rPr>
        <w:fldChar w:fldCharType="begin">
          <w:fldData xml:space="preserve">PEVuZE5vdGU+PENpdGU+PEF1dGhvcj5GdWNoczwvQXV0aG9yPjxZZWFyPjIwMTg8L1llYXI+PFJl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</w:fldData>
        </w:fldChar>
      </w:r>
      <w:r w:rsidR="000A7532" w:rsidRPr="0077664F">
        <w:rPr>
          <w:rFonts w:ascii="Arial" w:hAnsi="Arial" w:cs="Arial"/>
          <w:sz w:val="21"/>
          <w:szCs w:val="21"/>
          <w:lang w:val="en-GB"/>
        </w:rPr>
        <w:instrText xml:space="preserve"> ADDIN EN.CITE </w:instrText>
      </w:r>
      <w:r w:rsidR="000A7532" w:rsidRPr="0077664F">
        <w:rPr>
          <w:rFonts w:ascii="Arial" w:hAnsi="Arial" w:cs="Arial"/>
          <w:sz w:val="21"/>
          <w:szCs w:val="21"/>
          <w:lang w:val="en-GB"/>
        </w:rPr>
        <w:fldChar w:fldCharType="begin">
          <w:fldData xml:space="preserve">PEVuZE5vdGU+PENpdGU+PEF1dGhvcj5GdWNoczwvQXV0aG9yPjxZZWFyPjIwMTg8L1llYXI+PFJl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</w:fldData>
        </w:fldChar>
      </w:r>
      <w:r w:rsidR="000A7532" w:rsidRPr="0077664F">
        <w:rPr>
          <w:rFonts w:ascii="Arial" w:hAnsi="Arial" w:cs="Arial"/>
          <w:sz w:val="21"/>
          <w:szCs w:val="21"/>
          <w:lang w:val="en-GB"/>
        </w:rPr>
        <w:instrText xml:space="preserve"> ADDIN EN.CITE.DATA </w:instrText>
      </w:r>
      <w:r w:rsidR="000A7532" w:rsidRPr="0077664F">
        <w:rPr>
          <w:rFonts w:ascii="Arial" w:hAnsi="Arial" w:cs="Arial"/>
          <w:sz w:val="21"/>
          <w:szCs w:val="21"/>
          <w:lang w:val="en-GB"/>
        </w:rPr>
      </w:r>
      <w:r w:rsidR="000A7532" w:rsidRPr="0077664F">
        <w:rPr>
          <w:rFonts w:ascii="Arial" w:hAnsi="Arial" w:cs="Arial"/>
          <w:sz w:val="21"/>
          <w:szCs w:val="21"/>
          <w:lang w:val="en-GB"/>
        </w:rPr>
        <w:fldChar w:fldCharType="end"/>
      </w:r>
      <w:r w:rsidRPr="0077664F">
        <w:rPr>
          <w:rFonts w:ascii="Arial" w:hAnsi="Arial" w:cs="Arial"/>
          <w:sz w:val="21"/>
          <w:szCs w:val="21"/>
          <w:lang w:val="en-GB"/>
        </w:rPr>
      </w:r>
      <w:r w:rsidRPr="0077664F">
        <w:rPr>
          <w:rFonts w:ascii="Arial" w:hAnsi="Arial" w:cs="Arial"/>
          <w:sz w:val="21"/>
          <w:szCs w:val="21"/>
          <w:lang w:val="en-GB"/>
        </w:rPr>
        <w:fldChar w:fldCharType="separate"/>
      </w:r>
      <w:r w:rsidR="000A7532" w:rsidRPr="0077664F">
        <w:rPr>
          <w:rFonts w:ascii="Arial" w:hAnsi="Arial" w:cs="Arial"/>
          <w:noProof/>
          <w:sz w:val="21"/>
          <w:szCs w:val="21"/>
          <w:lang w:val="en-GB"/>
        </w:rPr>
        <w:t>(5, 6)</w:t>
      </w:r>
      <w:r w:rsidRPr="0077664F">
        <w:rPr>
          <w:rFonts w:ascii="Arial" w:hAnsi="Arial" w:cs="Arial"/>
          <w:sz w:val="21"/>
          <w:szCs w:val="21"/>
          <w:lang w:val="en-GB"/>
        </w:rPr>
        <w:fldChar w:fldCharType="end"/>
      </w:r>
      <w:r w:rsidRPr="0077664F">
        <w:rPr>
          <w:rFonts w:ascii="Arial" w:hAnsi="Arial" w:cs="Arial"/>
          <w:sz w:val="21"/>
          <w:szCs w:val="21"/>
          <w:lang w:val="en-GB"/>
        </w:rPr>
        <w:t xml:space="preserve">. Immunohistochemical staining was performed using an automated BOND </w:t>
      </w:r>
      <w:proofErr w:type="spellStart"/>
      <w:r w:rsidRPr="0077664F">
        <w:rPr>
          <w:rFonts w:ascii="Arial" w:hAnsi="Arial" w:cs="Arial"/>
          <w:sz w:val="21"/>
          <w:szCs w:val="21"/>
          <w:lang w:val="en-GB"/>
        </w:rPr>
        <w:t>RX</w:t>
      </w:r>
      <w:r w:rsidRPr="0077664F">
        <w:rPr>
          <w:rFonts w:ascii="Arial" w:hAnsi="Arial" w:cs="Arial"/>
          <w:sz w:val="21"/>
          <w:szCs w:val="21"/>
          <w:vertAlign w:val="superscript"/>
          <w:lang w:val="en-GB"/>
        </w:rPr>
        <w:t>m</w:t>
      </w:r>
      <w:proofErr w:type="spellEnd"/>
      <w:r w:rsidRPr="0077664F">
        <w:rPr>
          <w:rFonts w:ascii="Arial" w:hAnsi="Arial" w:cs="Arial"/>
          <w:sz w:val="21"/>
          <w:szCs w:val="21"/>
          <w:vertAlign w:val="superscript"/>
          <w:lang w:val="en-GB"/>
        </w:rPr>
        <w:t xml:space="preserve"> </w:t>
      </w:r>
      <w:r w:rsidRPr="0077664F">
        <w:rPr>
          <w:rFonts w:ascii="Arial" w:hAnsi="Arial" w:cs="Arial"/>
          <w:sz w:val="21"/>
          <w:szCs w:val="21"/>
          <w:lang w:val="en-GB"/>
        </w:rPr>
        <w:t>(Leica, Germany) stainer as recommended by the manufacturer.  S</w:t>
      </w:r>
      <w:proofErr w:type="spellStart"/>
      <w:r w:rsidRPr="0077664F">
        <w:rPr>
          <w:rFonts w:ascii="Arial" w:hAnsi="Arial" w:cs="Arial"/>
          <w:sz w:val="21"/>
          <w:szCs w:val="21"/>
        </w:rPr>
        <w:t>ections</w:t>
      </w:r>
      <w:proofErr w:type="spellEnd"/>
      <w:r w:rsidRPr="0077664F">
        <w:rPr>
          <w:rFonts w:ascii="Arial" w:hAnsi="Arial" w:cs="Arial"/>
          <w:sz w:val="21"/>
          <w:szCs w:val="21"/>
        </w:rPr>
        <w:t xml:space="preserve"> were deparaffinized, antigens were retrieved with citrate buffer for 30 minutes and blocked for 30 minutes with blocking agent. Section</w:t>
      </w:r>
      <w:r w:rsidR="00CC6C4B" w:rsidRPr="0077664F">
        <w:rPr>
          <w:rFonts w:ascii="Arial" w:hAnsi="Arial" w:cs="Arial"/>
          <w:sz w:val="21"/>
          <w:szCs w:val="21"/>
        </w:rPr>
        <w:t>s</w:t>
      </w:r>
      <w:r w:rsidRPr="0077664F">
        <w:rPr>
          <w:rFonts w:ascii="Arial" w:hAnsi="Arial" w:cs="Arial"/>
          <w:sz w:val="21"/>
          <w:szCs w:val="21"/>
        </w:rPr>
        <w:t xml:space="preserve"> were then incubated with anti-cytochrome P450 (CYP17A1) (Abcam 134910) at a dilution of 1:400. The detection was performed with BOND Polymer Refine Detection DAB (3, 3'-diaminobenzidine). Slides were counterstained with hematoxylin, imaged with a </w:t>
      </w:r>
      <w:proofErr w:type="spellStart"/>
      <w:r w:rsidRPr="0077664F">
        <w:rPr>
          <w:rFonts w:ascii="Arial" w:hAnsi="Arial" w:cs="Arial"/>
          <w:sz w:val="21"/>
          <w:szCs w:val="21"/>
        </w:rPr>
        <w:t>NanoZoomer</w:t>
      </w:r>
      <w:proofErr w:type="spellEnd"/>
      <w:r w:rsidRPr="0077664F">
        <w:rPr>
          <w:rFonts w:ascii="Arial" w:hAnsi="Arial" w:cs="Arial"/>
          <w:sz w:val="21"/>
          <w:szCs w:val="21"/>
        </w:rPr>
        <w:t xml:space="preserve"> S60 scanner (Hamamatsu, Japan) and examined with NDP.View2 Plus Software. In negative-control sections, the primary antibodies were </w:t>
      </w:r>
      <w:r w:rsidR="00CC6C4B" w:rsidRPr="0077664F">
        <w:rPr>
          <w:rFonts w:ascii="Arial" w:hAnsi="Arial" w:cs="Arial"/>
          <w:sz w:val="21"/>
          <w:szCs w:val="21"/>
        </w:rPr>
        <w:t>omitted,</w:t>
      </w:r>
      <w:r w:rsidRPr="0077664F">
        <w:rPr>
          <w:rFonts w:ascii="Arial" w:hAnsi="Arial" w:cs="Arial"/>
          <w:sz w:val="21"/>
          <w:szCs w:val="21"/>
        </w:rPr>
        <w:t xml:space="preserve"> and antibody diluent was used. </w:t>
      </w:r>
      <w:r w:rsidR="00971116" w:rsidRPr="0077664F">
        <w:rPr>
          <w:rFonts w:ascii="Arial" w:hAnsi="Arial" w:cs="Arial"/>
          <w:sz w:val="21"/>
          <w:szCs w:val="21"/>
          <w:lang w:val="en-GB"/>
        </w:rPr>
        <w:br w:type="page"/>
      </w:r>
    </w:p>
    <w:p w14:paraId="34FD3F57" w14:textId="05827C4A" w:rsidR="00442FEB" w:rsidRPr="0077664F" w:rsidRDefault="00A44D2B" w:rsidP="00452880">
      <w:pPr>
        <w:spacing w:line="480" w:lineRule="auto"/>
        <w:rPr>
          <w:rFonts w:ascii="Arial" w:hAnsi="Arial" w:cs="Arial"/>
          <w:sz w:val="21"/>
          <w:szCs w:val="21"/>
          <w:lang w:val="en-GB"/>
        </w:rPr>
      </w:pPr>
      <w:r w:rsidRPr="0077664F">
        <w:rPr>
          <w:rFonts w:ascii="Arial" w:hAnsi="Arial" w:cs="Arial"/>
          <w:noProof/>
          <w:sz w:val="21"/>
          <w:szCs w:val="21"/>
          <w:lang w:val="en-GB"/>
        </w:rPr>
        <w:lastRenderedPageBreak/>
        <w:drawing>
          <wp:inline distT="0" distB="0" distL="0" distR="0" wp14:anchorId="79E6C75F" wp14:editId="43B25A84">
            <wp:extent cx="5295900" cy="4508500"/>
            <wp:effectExtent l="0" t="0" r="0" b="0"/>
            <wp:docPr id="1114506482" name="Picture 1" descr="A diagram of a family tre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06482" name="Picture 1" descr="A diagram of a family tree&#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95900" cy="4508500"/>
                    </a:xfrm>
                    <a:prstGeom prst="rect">
                      <a:avLst/>
                    </a:prstGeom>
                  </pic:spPr>
                </pic:pic>
              </a:graphicData>
            </a:graphic>
          </wp:inline>
        </w:drawing>
      </w:r>
    </w:p>
    <w:p w14:paraId="6AC11211" w14:textId="69022BB5" w:rsidR="00011EEB" w:rsidRPr="0077664F" w:rsidRDefault="00011EEB" w:rsidP="00452880">
      <w:pPr>
        <w:spacing w:line="480" w:lineRule="auto"/>
        <w:rPr>
          <w:rFonts w:ascii="Arial" w:hAnsi="Arial" w:cs="Arial"/>
          <w:sz w:val="21"/>
          <w:szCs w:val="21"/>
          <w:lang w:val="en-GB"/>
        </w:rPr>
      </w:pPr>
      <w:r w:rsidRPr="0077664F">
        <w:rPr>
          <w:rFonts w:ascii="Arial" w:hAnsi="Arial" w:cs="Arial"/>
          <w:b/>
          <w:bCs/>
          <w:sz w:val="21"/>
          <w:szCs w:val="21"/>
        </w:rPr>
        <w:t xml:space="preserve">Figure S1. Pedigree of Family 3 with two </w:t>
      </w:r>
      <w:r w:rsidR="00B3027D" w:rsidRPr="0077664F">
        <w:rPr>
          <w:rFonts w:ascii="Arial" w:hAnsi="Arial" w:cs="Arial"/>
          <w:b/>
          <w:bCs/>
          <w:sz w:val="21"/>
          <w:szCs w:val="21"/>
        </w:rPr>
        <w:t>p</w:t>
      </w:r>
      <w:r w:rsidR="00950E31" w:rsidRPr="0077664F">
        <w:rPr>
          <w:rFonts w:ascii="Arial" w:hAnsi="Arial" w:cs="Arial"/>
          <w:b/>
          <w:bCs/>
          <w:sz w:val="21"/>
          <w:szCs w:val="21"/>
        </w:rPr>
        <w:t>atients</w:t>
      </w:r>
      <w:r w:rsidRPr="0077664F">
        <w:rPr>
          <w:rFonts w:ascii="Arial" w:hAnsi="Arial" w:cs="Arial"/>
          <w:b/>
          <w:bCs/>
          <w:sz w:val="21"/>
          <w:szCs w:val="21"/>
        </w:rPr>
        <w:t xml:space="preserve"> (P</w:t>
      </w:r>
      <w:r w:rsidR="006320F3" w:rsidRPr="0077664F">
        <w:rPr>
          <w:rFonts w:ascii="Arial" w:hAnsi="Arial" w:cs="Arial"/>
          <w:b/>
          <w:bCs/>
          <w:sz w:val="21"/>
          <w:szCs w:val="21"/>
        </w:rPr>
        <w:t>:</w:t>
      </w:r>
      <w:r w:rsidRPr="0077664F">
        <w:rPr>
          <w:rFonts w:ascii="Arial" w:hAnsi="Arial" w:cs="Arial"/>
          <w:b/>
          <w:bCs/>
          <w:sz w:val="21"/>
          <w:szCs w:val="21"/>
        </w:rPr>
        <w:t>3 and P</w:t>
      </w:r>
      <w:r w:rsidR="006320F3" w:rsidRPr="0077664F">
        <w:rPr>
          <w:rFonts w:ascii="Arial" w:hAnsi="Arial" w:cs="Arial"/>
          <w:b/>
          <w:bCs/>
          <w:sz w:val="21"/>
          <w:szCs w:val="21"/>
        </w:rPr>
        <w:t>:</w:t>
      </w:r>
      <w:r w:rsidRPr="0077664F">
        <w:rPr>
          <w:rFonts w:ascii="Arial" w:hAnsi="Arial" w:cs="Arial"/>
          <w:b/>
          <w:bCs/>
          <w:sz w:val="21"/>
          <w:szCs w:val="21"/>
        </w:rPr>
        <w:t xml:space="preserve">4) carrying the same homozygous missense variant in the </w:t>
      </w:r>
      <w:r w:rsidRPr="0077664F">
        <w:rPr>
          <w:rFonts w:ascii="Arial" w:hAnsi="Arial" w:cs="Arial"/>
          <w:b/>
          <w:bCs/>
          <w:i/>
          <w:iCs/>
          <w:sz w:val="21"/>
          <w:szCs w:val="21"/>
        </w:rPr>
        <w:t>WSB2</w:t>
      </w:r>
      <w:r w:rsidRPr="0077664F">
        <w:rPr>
          <w:rFonts w:ascii="Arial" w:hAnsi="Arial" w:cs="Arial"/>
          <w:b/>
          <w:bCs/>
          <w:sz w:val="21"/>
          <w:szCs w:val="21"/>
        </w:rPr>
        <w:t xml:space="preserve"> gene (</w:t>
      </w:r>
      <w:r w:rsidRPr="0077664F">
        <w:rPr>
          <w:rFonts w:ascii="Arial" w:hAnsi="Arial" w:cs="Arial"/>
          <w:sz w:val="21"/>
          <w:szCs w:val="21"/>
        </w:rPr>
        <w:t xml:space="preserve">NM_018639.5: c.1121G&gt;A, </w:t>
      </w:r>
      <w:proofErr w:type="gramStart"/>
      <w:r w:rsidRPr="0077664F">
        <w:rPr>
          <w:rFonts w:ascii="Arial" w:hAnsi="Arial" w:cs="Arial"/>
          <w:sz w:val="21"/>
          <w:szCs w:val="21"/>
        </w:rPr>
        <w:t>p.Arg</w:t>
      </w:r>
      <w:proofErr w:type="gramEnd"/>
      <w:r w:rsidRPr="0077664F">
        <w:rPr>
          <w:rFonts w:ascii="Arial" w:hAnsi="Arial" w:cs="Arial"/>
          <w:sz w:val="21"/>
          <w:szCs w:val="21"/>
        </w:rPr>
        <w:t>374Gln</w:t>
      </w:r>
      <w:r w:rsidRPr="0077664F">
        <w:rPr>
          <w:rFonts w:ascii="Arial" w:hAnsi="Arial" w:cs="Arial"/>
          <w:b/>
          <w:bCs/>
          <w:sz w:val="21"/>
          <w:szCs w:val="21"/>
        </w:rPr>
        <w:t>).</w:t>
      </w:r>
      <w:r w:rsidR="00B3027D" w:rsidRPr="0077664F">
        <w:rPr>
          <w:rFonts w:ascii="Arial" w:hAnsi="Arial" w:cs="Arial"/>
          <w:b/>
          <w:bCs/>
          <w:sz w:val="21"/>
          <w:szCs w:val="21"/>
        </w:rPr>
        <w:t xml:space="preserve"> </w:t>
      </w:r>
      <w:r w:rsidR="00B3027D" w:rsidRPr="0077664F">
        <w:rPr>
          <w:rFonts w:ascii="Arial" w:hAnsi="Arial" w:cs="Arial"/>
          <w:sz w:val="21"/>
          <w:szCs w:val="21"/>
        </w:rPr>
        <w:t>P</w:t>
      </w:r>
      <w:r w:rsidR="006320F3" w:rsidRPr="0077664F">
        <w:rPr>
          <w:rFonts w:ascii="Arial" w:hAnsi="Arial" w:cs="Arial"/>
          <w:sz w:val="21"/>
          <w:szCs w:val="21"/>
        </w:rPr>
        <w:t>:</w:t>
      </w:r>
      <w:r w:rsidR="00B3027D" w:rsidRPr="0077664F">
        <w:rPr>
          <w:rFonts w:ascii="Arial" w:hAnsi="Arial" w:cs="Arial"/>
          <w:sz w:val="21"/>
          <w:szCs w:val="21"/>
        </w:rPr>
        <w:t>3 (IV:2) and P</w:t>
      </w:r>
      <w:r w:rsidR="006320F3" w:rsidRPr="0077664F">
        <w:rPr>
          <w:rFonts w:ascii="Arial" w:hAnsi="Arial" w:cs="Arial"/>
          <w:sz w:val="21"/>
          <w:szCs w:val="21"/>
        </w:rPr>
        <w:t>:</w:t>
      </w:r>
      <w:r w:rsidR="00B3027D" w:rsidRPr="0077664F">
        <w:rPr>
          <w:rFonts w:ascii="Arial" w:hAnsi="Arial" w:cs="Arial"/>
          <w:sz w:val="21"/>
          <w:szCs w:val="21"/>
        </w:rPr>
        <w:t xml:space="preserve">4 (IV:4) are denoted in dark color. They have three unaffected siblings, two of them (IV:1 and IV:3, denoted in grey color) are heterozygous carriers and the </w:t>
      </w:r>
      <w:r w:rsidR="00514334" w:rsidRPr="0077664F">
        <w:rPr>
          <w:rFonts w:ascii="Arial" w:hAnsi="Arial" w:cs="Arial"/>
          <w:sz w:val="21"/>
          <w:szCs w:val="21"/>
        </w:rPr>
        <w:t>other</w:t>
      </w:r>
      <w:r w:rsidR="00B3027D" w:rsidRPr="0077664F">
        <w:rPr>
          <w:rFonts w:ascii="Arial" w:hAnsi="Arial" w:cs="Arial"/>
          <w:sz w:val="21"/>
          <w:szCs w:val="21"/>
        </w:rPr>
        <w:t xml:space="preserve"> one (IV:5) doesn’t carry this variant. </w:t>
      </w:r>
    </w:p>
    <w:p w14:paraId="01481E86" w14:textId="41977405" w:rsidR="00B82295" w:rsidRPr="0077664F" w:rsidRDefault="00B82295" w:rsidP="00452880">
      <w:pPr>
        <w:spacing w:line="480" w:lineRule="auto"/>
        <w:rPr>
          <w:rFonts w:ascii="Arial" w:hAnsi="Arial" w:cs="Arial"/>
          <w:sz w:val="21"/>
          <w:szCs w:val="21"/>
          <w:lang w:val="en-GB"/>
        </w:rPr>
      </w:pPr>
      <w:r w:rsidRPr="0077664F">
        <w:rPr>
          <w:rFonts w:ascii="Arial" w:hAnsi="Arial" w:cs="Arial"/>
          <w:sz w:val="21"/>
          <w:szCs w:val="21"/>
          <w:lang w:val="en-GB"/>
        </w:rPr>
        <w:br w:type="page"/>
      </w:r>
    </w:p>
    <w:p w14:paraId="6A4AAB98" w14:textId="67E275D5" w:rsidR="00442FEB" w:rsidRPr="0077664F" w:rsidRDefault="009F3738" w:rsidP="00452880">
      <w:pPr>
        <w:spacing w:line="480" w:lineRule="auto"/>
        <w:rPr>
          <w:rFonts w:ascii="Arial" w:hAnsi="Arial" w:cs="Arial"/>
          <w:sz w:val="21"/>
          <w:szCs w:val="21"/>
          <w:lang w:val="en-GB"/>
        </w:rPr>
      </w:pPr>
      <w:r w:rsidRPr="0077664F">
        <w:rPr>
          <w:rFonts w:ascii="Arial" w:hAnsi="Arial" w:cs="Arial"/>
          <w:noProof/>
          <w:sz w:val="21"/>
          <w:szCs w:val="21"/>
        </w:rPr>
        <w:lastRenderedPageBreak/>
        <w:drawing>
          <wp:inline distT="0" distB="0" distL="0" distR="0" wp14:anchorId="75CF5580" wp14:editId="2E1009A2">
            <wp:extent cx="5731510" cy="6146677"/>
            <wp:effectExtent l="0" t="0" r="2540" b="6985"/>
            <wp:docPr id="735688912" name="Grafik 1" descr="Ein Bild, das Screenshot,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688912" name="Grafik 1" descr="Ein Bild, das Screenshot, Text enthält.&#10;&#10;Automatisch generierte Beschreibu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6146677"/>
                    </a:xfrm>
                    <a:prstGeom prst="rect">
                      <a:avLst/>
                    </a:prstGeom>
                  </pic:spPr>
                </pic:pic>
              </a:graphicData>
            </a:graphic>
          </wp:inline>
        </w:drawing>
      </w:r>
    </w:p>
    <w:p w14:paraId="7579EF26" w14:textId="55809C8A" w:rsidR="00CC3AAB" w:rsidRPr="0077664F" w:rsidRDefault="00442FEB" w:rsidP="00452880">
      <w:pPr>
        <w:spacing w:line="480" w:lineRule="auto"/>
      </w:pPr>
      <w:r w:rsidRPr="0077664F">
        <w:rPr>
          <w:rFonts w:ascii="Arial" w:hAnsi="Arial" w:cs="Arial"/>
          <w:b/>
          <w:bCs/>
          <w:sz w:val="21"/>
          <w:szCs w:val="21"/>
        </w:rPr>
        <w:t xml:space="preserve">Figure </w:t>
      </w:r>
      <w:r w:rsidR="00B82295" w:rsidRPr="0077664F">
        <w:rPr>
          <w:rFonts w:ascii="Arial" w:hAnsi="Arial" w:cs="Arial"/>
          <w:b/>
          <w:bCs/>
          <w:sz w:val="21"/>
          <w:szCs w:val="21"/>
        </w:rPr>
        <w:t>S2</w:t>
      </w:r>
      <w:r w:rsidRPr="0077664F">
        <w:rPr>
          <w:rFonts w:ascii="Arial" w:hAnsi="Arial" w:cs="Arial"/>
          <w:b/>
          <w:bCs/>
          <w:sz w:val="21"/>
          <w:szCs w:val="21"/>
        </w:rPr>
        <w:t xml:space="preserve">. </w:t>
      </w:r>
      <w:r w:rsidR="001F17E3" w:rsidRPr="0077664F">
        <w:rPr>
          <w:rFonts w:ascii="Arial" w:hAnsi="Arial" w:cs="Arial"/>
          <w:b/>
          <w:bCs/>
          <w:sz w:val="21"/>
          <w:szCs w:val="21"/>
        </w:rPr>
        <w:t xml:space="preserve">Characterization of the </w:t>
      </w:r>
      <w:r w:rsidR="001F17E3" w:rsidRPr="0077664F">
        <w:rPr>
          <w:rFonts w:ascii="Arial" w:hAnsi="Arial" w:cs="Arial"/>
          <w:b/>
          <w:bCs/>
          <w:i/>
          <w:iCs/>
          <w:sz w:val="21"/>
          <w:szCs w:val="21"/>
        </w:rPr>
        <w:t>Wsb2</w:t>
      </w:r>
      <w:r w:rsidR="001F17E3" w:rsidRPr="0077664F">
        <w:rPr>
          <w:rFonts w:ascii="Arial" w:hAnsi="Arial" w:cs="Arial"/>
          <w:b/>
          <w:bCs/>
          <w:sz w:val="21"/>
          <w:szCs w:val="21"/>
        </w:rPr>
        <w:t>-</w:t>
      </w:r>
      <w:r w:rsidR="00907394" w:rsidRPr="0077664F">
        <w:rPr>
          <w:rFonts w:ascii="Arial" w:hAnsi="Arial" w:cs="Arial"/>
          <w:b/>
          <w:bCs/>
          <w:sz w:val="21"/>
          <w:szCs w:val="21"/>
        </w:rPr>
        <w:t>mut</w:t>
      </w:r>
      <w:r w:rsidR="001F17E3" w:rsidRPr="0077664F">
        <w:rPr>
          <w:rFonts w:ascii="Arial" w:hAnsi="Arial" w:cs="Arial"/>
          <w:b/>
          <w:bCs/>
          <w:sz w:val="21"/>
          <w:szCs w:val="21"/>
        </w:rPr>
        <w:t xml:space="preserve"> mouse model. (A) </w:t>
      </w:r>
      <w:r w:rsidRPr="0077664F">
        <w:rPr>
          <w:rFonts w:ascii="Arial" w:hAnsi="Arial" w:cs="Arial"/>
          <w:sz w:val="21"/>
          <w:szCs w:val="21"/>
        </w:rPr>
        <w:t xml:space="preserve">Targeting vector design for </w:t>
      </w:r>
      <w:r w:rsidRPr="0077664F">
        <w:rPr>
          <w:rFonts w:ascii="Arial" w:hAnsi="Arial" w:cs="Arial"/>
          <w:i/>
          <w:iCs/>
          <w:sz w:val="21"/>
          <w:szCs w:val="21"/>
        </w:rPr>
        <w:t>Wsb2</w:t>
      </w:r>
      <w:r w:rsidRPr="0077664F">
        <w:rPr>
          <w:rFonts w:ascii="Arial" w:hAnsi="Arial" w:cs="Arial"/>
          <w:sz w:val="21"/>
          <w:szCs w:val="21"/>
        </w:rPr>
        <w:t>-</w:t>
      </w:r>
      <w:r w:rsidR="00907394" w:rsidRPr="0077664F">
        <w:rPr>
          <w:rFonts w:ascii="Arial" w:hAnsi="Arial" w:cs="Arial"/>
          <w:sz w:val="21"/>
          <w:szCs w:val="21"/>
        </w:rPr>
        <w:t>mut</w:t>
      </w:r>
      <w:r w:rsidRPr="0077664F">
        <w:rPr>
          <w:rFonts w:ascii="Arial" w:hAnsi="Arial" w:cs="Arial"/>
          <w:sz w:val="21"/>
          <w:szCs w:val="21"/>
        </w:rPr>
        <w:t xml:space="preserve"> mouse model.</w:t>
      </w:r>
      <w:r w:rsidRPr="0077664F">
        <w:rPr>
          <w:rFonts w:ascii="Arial" w:hAnsi="Arial" w:cs="Arial"/>
          <w:b/>
          <w:bCs/>
          <w:sz w:val="21"/>
          <w:szCs w:val="21"/>
        </w:rPr>
        <w:t xml:space="preserve"> </w:t>
      </w:r>
      <w:r w:rsidRPr="0077664F">
        <w:rPr>
          <w:rFonts w:ascii="Arial" w:hAnsi="Arial" w:cs="Arial"/>
          <w:sz w:val="21"/>
          <w:szCs w:val="21"/>
        </w:rPr>
        <w:t xml:space="preserve">This vector contained an </w:t>
      </w:r>
      <w:proofErr w:type="spellStart"/>
      <w:proofErr w:type="gramStart"/>
      <w:r w:rsidRPr="0077664F">
        <w:rPr>
          <w:rFonts w:ascii="Arial" w:hAnsi="Arial" w:cs="Arial"/>
          <w:sz w:val="21"/>
          <w:szCs w:val="21"/>
        </w:rPr>
        <w:t>IRES:LacZ</w:t>
      </w:r>
      <w:proofErr w:type="spellEnd"/>
      <w:proofErr w:type="gramEnd"/>
      <w:r w:rsidRPr="0077664F">
        <w:rPr>
          <w:rFonts w:ascii="Arial" w:hAnsi="Arial" w:cs="Arial"/>
          <w:sz w:val="21"/>
          <w:szCs w:val="21"/>
        </w:rPr>
        <w:t xml:space="preserve"> trapping cassette and a </w:t>
      </w:r>
      <w:proofErr w:type="spellStart"/>
      <w:r w:rsidRPr="0077664F">
        <w:rPr>
          <w:rFonts w:ascii="Arial" w:hAnsi="Arial" w:cs="Arial"/>
          <w:sz w:val="21"/>
          <w:szCs w:val="21"/>
        </w:rPr>
        <w:t>floxed</w:t>
      </w:r>
      <w:proofErr w:type="spellEnd"/>
      <w:r w:rsidRPr="0077664F">
        <w:rPr>
          <w:rFonts w:ascii="Arial" w:hAnsi="Arial" w:cs="Arial"/>
          <w:sz w:val="21"/>
          <w:szCs w:val="21"/>
        </w:rPr>
        <w:t xml:space="preserve"> promoter-driven Neo-cassette, which was inserted into introns 2–4 of the murine </w:t>
      </w:r>
      <w:r w:rsidRPr="0077664F">
        <w:rPr>
          <w:rFonts w:ascii="Arial" w:hAnsi="Arial" w:cs="Arial"/>
          <w:i/>
          <w:iCs/>
          <w:sz w:val="21"/>
          <w:szCs w:val="21"/>
        </w:rPr>
        <w:t>Wsb2</w:t>
      </w:r>
      <w:r w:rsidRPr="0077664F">
        <w:rPr>
          <w:rFonts w:ascii="Arial" w:hAnsi="Arial" w:cs="Arial"/>
          <w:sz w:val="21"/>
          <w:szCs w:val="21"/>
        </w:rPr>
        <w:t xml:space="preserve"> gene. FRT sites flanked the LacZ and Neo cassettes and </w:t>
      </w:r>
      <w:proofErr w:type="spellStart"/>
      <w:r w:rsidRPr="0077664F">
        <w:rPr>
          <w:rFonts w:ascii="Arial" w:hAnsi="Arial" w:cs="Arial"/>
          <w:sz w:val="21"/>
          <w:szCs w:val="21"/>
        </w:rPr>
        <w:t>LoxP</w:t>
      </w:r>
      <w:proofErr w:type="spellEnd"/>
      <w:r w:rsidRPr="0077664F">
        <w:rPr>
          <w:rFonts w:ascii="Arial" w:hAnsi="Arial" w:cs="Arial"/>
          <w:sz w:val="21"/>
          <w:szCs w:val="21"/>
        </w:rPr>
        <w:t xml:space="preserve"> sites flanked critical exons 3-4. The vector is used for the generation of a ‘knockout-first’ allele (tm1a) in C57BL/6N embryonic stem cells </w:t>
      </w:r>
      <w:r w:rsidR="00852B22" w:rsidRPr="0077664F">
        <w:rPr>
          <w:rFonts w:ascii="Arial" w:hAnsi="Arial" w:cs="Arial"/>
          <w:sz w:val="21"/>
          <w:szCs w:val="21"/>
        </w:rPr>
        <w:fldChar w:fldCharType="begin">
          <w:fldData xml:space="preserve">PEVuZE5vdGU+PENpdGU+PEF1dGhvcj5QZXR0aXR0PC9BdXRob3I+PFllYXI+MjAwOTwvWWVhcj48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</w:fldData>
        </w:fldChar>
      </w:r>
      <w:r w:rsidR="000A7532" w:rsidRPr="0077664F">
        <w:rPr>
          <w:rFonts w:ascii="Arial" w:hAnsi="Arial" w:cs="Arial"/>
          <w:sz w:val="21"/>
          <w:szCs w:val="21"/>
        </w:rPr>
        <w:instrText xml:space="preserve"> ADDIN EN.CITE </w:instrText>
      </w:r>
      <w:r w:rsidR="000A7532" w:rsidRPr="0077664F">
        <w:rPr>
          <w:rFonts w:ascii="Arial" w:hAnsi="Arial" w:cs="Arial"/>
          <w:sz w:val="21"/>
          <w:szCs w:val="21"/>
        </w:rPr>
        <w:fldChar w:fldCharType="begin">
          <w:fldData xml:space="preserve">PEVuZE5vdGU+PENpdGU+PEF1dGhvcj5QZXR0aXR0PC9BdXRob3I+PFllYXI+MjAwOTwvWWVhcj48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</w:fldData>
        </w:fldChar>
      </w:r>
      <w:r w:rsidR="000A7532" w:rsidRPr="0077664F">
        <w:rPr>
          <w:rFonts w:ascii="Arial" w:hAnsi="Arial" w:cs="Arial"/>
          <w:sz w:val="21"/>
          <w:szCs w:val="21"/>
        </w:rPr>
        <w:instrText xml:space="preserve"> ADDIN EN.CITE.DATA </w:instrText>
      </w:r>
      <w:r w:rsidR="000A7532" w:rsidRPr="0077664F">
        <w:rPr>
          <w:rFonts w:ascii="Arial" w:hAnsi="Arial" w:cs="Arial"/>
          <w:sz w:val="21"/>
          <w:szCs w:val="21"/>
        </w:rPr>
      </w:r>
      <w:r w:rsidR="000A7532" w:rsidRPr="0077664F">
        <w:rPr>
          <w:rFonts w:ascii="Arial" w:hAnsi="Arial" w:cs="Arial"/>
          <w:sz w:val="21"/>
          <w:szCs w:val="21"/>
        </w:rPr>
        <w:fldChar w:fldCharType="end"/>
      </w:r>
      <w:r w:rsidR="00852B22" w:rsidRPr="0077664F">
        <w:rPr>
          <w:rFonts w:ascii="Arial" w:hAnsi="Arial" w:cs="Arial"/>
          <w:sz w:val="21"/>
          <w:szCs w:val="21"/>
        </w:rPr>
      </w:r>
      <w:r w:rsidR="00852B22" w:rsidRPr="0077664F">
        <w:rPr>
          <w:rFonts w:ascii="Arial" w:hAnsi="Arial" w:cs="Arial"/>
          <w:sz w:val="21"/>
          <w:szCs w:val="21"/>
        </w:rPr>
        <w:fldChar w:fldCharType="separate"/>
      </w:r>
      <w:r w:rsidR="000A7532" w:rsidRPr="0077664F">
        <w:rPr>
          <w:rFonts w:ascii="Arial" w:hAnsi="Arial" w:cs="Arial"/>
          <w:noProof/>
          <w:sz w:val="21"/>
          <w:szCs w:val="21"/>
        </w:rPr>
        <w:t>(7)</w:t>
      </w:r>
      <w:r w:rsidR="00852B22" w:rsidRPr="0077664F">
        <w:rPr>
          <w:rFonts w:ascii="Arial" w:hAnsi="Arial" w:cs="Arial"/>
          <w:sz w:val="21"/>
          <w:szCs w:val="21"/>
        </w:rPr>
        <w:fldChar w:fldCharType="end"/>
      </w:r>
      <w:r w:rsidRPr="0077664F">
        <w:rPr>
          <w:rFonts w:ascii="Arial" w:hAnsi="Arial" w:cs="Arial"/>
          <w:sz w:val="21"/>
          <w:szCs w:val="21"/>
        </w:rPr>
        <w:t xml:space="preserve">. Cre deletes the promoter-driven selection cassette and </w:t>
      </w:r>
      <w:proofErr w:type="spellStart"/>
      <w:r w:rsidRPr="0077664F">
        <w:rPr>
          <w:rFonts w:ascii="Arial" w:hAnsi="Arial" w:cs="Arial"/>
          <w:sz w:val="21"/>
          <w:szCs w:val="21"/>
        </w:rPr>
        <w:t>floxed</w:t>
      </w:r>
      <w:proofErr w:type="spellEnd"/>
      <w:r w:rsidRPr="0077664F">
        <w:rPr>
          <w:rFonts w:ascii="Arial" w:hAnsi="Arial" w:cs="Arial"/>
          <w:sz w:val="21"/>
          <w:szCs w:val="21"/>
        </w:rPr>
        <w:t xml:space="preserve"> exon of the tm1a allele to generate </w:t>
      </w:r>
      <w:r w:rsidRPr="0077664F">
        <w:rPr>
          <w:rFonts w:ascii="Arial" w:hAnsi="Arial" w:cs="Arial"/>
          <w:sz w:val="21"/>
          <w:szCs w:val="21"/>
        </w:rPr>
        <w:lastRenderedPageBreak/>
        <w:t>a lacZ– tagged allele (tm1b). Image retrieved from: </w:t>
      </w:r>
      <w:hyperlink r:id="rId14" w:history="1">
        <w:r w:rsidR="00E3716A" w:rsidRPr="0077664F">
          <w:rPr>
            <w:rStyle w:val="Hyperlink"/>
            <w:rFonts w:ascii="Arial" w:hAnsi="Arial" w:cs="Arial"/>
            <w:sz w:val="21"/>
            <w:szCs w:val="21"/>
          </w:rPr>
          <w:t>https://www.mousephenotype.org/data/genes/MGI:2144041</w:t>
        </w:r>
      </w:hyperlink>
      <w:r w:rsidRPr="0077664F">
        <w:rPr>
          <w:rFonts w:ascii="Arial" w:hAnsi="Arial" w:cs="Arial"/>
          <w:sz w:val="21"/>
          <w:szCs w:val="21"/>
        </w:rPr>
        <w:t>.</w:t>
      </w:r>
      <w:r w:rsidR="009F3738" w:rsidRPr="0077664F">
        <w:rPr>
          <w:rFonts w:ascii="Arial" w:hAnsi="Arial" w:cs="Arial"/>
          <w:sz w:val="21"/>
          <w:szCs w:val="21"/>
        </w:rPr>
        <w:t xml:space="preserve"> </w:t>
      </w:r>
      <w:r w:rsidR="001F17E3" w:rsidRPr="0077664F">
        <w:rPr>
          <w:rFonts w:ascii="Arial" w:hAnsi="Arial" w:cs="Arial"/>
          <w:b/>
          <w:bCs/>
          <w:sz w:val="21"/>
          <w:szCs w:val="21"/>
        </w:rPr>
        <w:t>(B)</w:t>
      </w:r>
      <w:r w:rsidR="001F17E3" w:rsidRPr="0077664F">
        <w:rPr>
          <w:rFonts w:ascii="Arial" w:hAnsi="Arial" w:cs="Arial"/>
          <w:sz w:val="21"/>
          <w:szCs w:val="21"/>
        </w:rPr>
        <w:t xml:space="preserve"> Wholemount images of LacZ reporter gene expression in various tissues of </w:t>
      </w:r>
      <w:r w:rsidR="001F17E3" w:rsidRPr="0077664F">
        <w:rPr>
          <w:rFonts w:ascii="Arial" w:hAnsi="Arial" w:cs="Arial"/>
          <w:i/>
          <w:iCs/>
          <w:sz w:val="21"/>
          <w:szCs w:val="21"/>
        </w:rPr>
        <w:t>Wsb2</w:t>
      </w:r>
      <w:r w:rsidR="001F17E3" w:rsidRPr="0077664F">
        <w:rPr>
          <w:rFonts w:ascii="Arial" w:hAnsi="Arial" w:cs="Arial"/>
          <w:sz w:val="21"/>
          <w:szCs w:val="21"/>
          <w:vertAlign w:val="superscript"/>
        </w:rPr>
        <w:t>tm1b</w:t>
      </w:r>
      <w:r w:rsidR="001F17E3" w:rsidRPr="0077664F">
        <w:rPr>
          <w:rFonts w:ascii="Arial" w:hAnsi="Arial" w:cs="Arial"/>
          <w:sz w:val="21"/>
          <w:szCs w:val="21"/>
        </w:rPr>
        <w:t xml:space="preserve"> mice</w:t>
      </w:r>
      <w:r w:rsidR="004E5730" w:rsidRPr="0077664F">
        <w:rPr>
          <w:rFonts w:ascii="Arial" w:hAnsi="Arial" w:cs="Arial"/>
          <w:sz w:val="21"/>
          <w:szCs w:val="21"/>
        </w:rPr>
        <w:t>, including brain, pituitary gland, lung, ribcage, spinal cord, stomach, kidney, urinary bladder, and skin</w:t>
      </w:r>
      <w:r w:rsidR="001F17E3" w:rsidRPr="0077664F">
        <w:rPr>
          <w:rFonts w:ascii="Arial" w:hAnsi="Arial" w:cs="Arial"/>
          <w:sz w:val="21"/>
          <w:szCs w:val="21"/>
        </w:rPr>
        <w:t>.</w:t>
      </w:r>
      <w:r w:rsidR="00CC3AAB" w:rsidRPr="0077664F">
        <w:br w:type="page"/>
      </w:r>
    </w:p>
    <w:p w14:paraId="736F926F" w14:textId="152CDF29" w:rsidR="00E3716A" w:rsidRPr="0077664F" w:rsidRDefault="00E3716A" w:rsidP="00452880">
      <w:pPr>
        <w:spacing w:line="480" w:lineRule="auto"/>
      </w:pPr>
      <w:r w:rsidRPr="0077664F">
        <w:rPr>
          <w:noProof/>
        </w:rPr>
        <w:lastRenderedPageBreak/>
        <w:drawing>
          <wp:inline distT="0" distB="0" distL="0" distR="0" wp14:anchorId="51989D57" wp14:editId="46ECDA9D">
            <wp:extent cx="2853559" cy="2853559"/>
            <wp:effectExtent l="0" t="0" r="4445" b="4445"/>
            <wp:docPr id="592426373" name="Picture 1" descr="A graph of food intak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426373" name="Picture 1" descr="A graph of food intake&#10;&#10;Description automatically generated"/>
                    <pic:cNvPicPr/>
                  </pic:nvPicPr>
                  <pic:blipFill>
                    <a:blip r:embed="rId15"/>
                    <a:stretch>
                      <a:fillRect/>
                    </a:stretch>
                  </pic:blipFill>
                  <pic:spPr>
                    <a:xfrm>
                      <a:off x="0" y="0"/>
                      <a:ext cx="2873225" cy="2873225"/>
                    </a:xfrm>
                    <a:prstGeom prst="rect">
                      <a:avLst/>
                    </a:prstGeom>
                  </pic:spPr>
                </pic:pic>
              </a:graphicData>
            </a:graphic>
          </wp:inline>
        </w:drawing>
      </w:r>
      <w:r w:rsidRPr="0077664F">
        <w:rPr>
          <w:noProof/>
        </w:rPr>
        <w:drawing>
          <wp:inline distT="0" distB="0" distL="0" distR="0" wp14:anchorId="2E7A3A7B" wp14:editId="22223E0D">
            <wp:extent cx="2853340" cy="2853340"/>
            <wp:effectExtent l="0" t="0" r="4445" b="4445"/>
            <wp:docPr id="595777366" name="Picture 1" descr="A chart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777366" name="Picture 1" descr="A chart of different colored squares&#10;&#10;Description automatically generated"/>
                    <pic:cNvPicPr/>
                  </pic:nvPicPr>
                  <pic:blipFill>
                    <a:blip r:embed="rId16"/>
                    <a:stretch>
                      <a:fillRect/>
                    </a:stretch>
                  </pic:blipFill>
                  <pic:spPr>
                    <a:xfrm>
                      <a:off x="0" y="0"/>
                      <a:ext cx="2865506" cy="2865506"/>
                    </a:xfrm>
                    <a:prstGeom prst="rect">
                      <a:avLst/>
                    </a:prstGeom>
                  </pic:spPr>
                </pic:pic>
              </a:graphicData>
            </a:graphic>
          </wp:inline>
        </w:drawing>
      </w:r>
    </w:p>
    <w:p w14:paraId="4954B460" w14:textId="61D87B0A" w:rsidR="00E3716A" w:rsidRPr="0077664F" w:rsidRDefault="00E3716A" w:rsidP="00452880">
      <w:pPr>
        <w:spacing w:line="480" w:lineRule="auto"/>
      </w:pPr>
      <w:r w:rsidRPr="0077664F">
        <w:rPr>
          <w:noProof/>
        </w:rPr>
        <w:drawing>
          <wp:inline distT="0" distB="0" distL="0" distR="0" wp14:anchorId="16B34980" wp14:editId="77175FA1">
            <wp:extent cx="2634428" cy="2610332"/>
            <wp:effectExtent l="0" t="0" r="0" b="6350"/>
            <wp:docPr id="265928113" name="Picture 1" descr="A diagram of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28113" name="Picture 1" descr="A diagram of different colored squares&#10;&#10;Description automatically generated"/>
                    <pic:cNvPicPr/>
                  </pic:nvPicPr>
                  <pic:blipFill>
                    <a:blip r:embed="rId17"/>
                    <a:stretch>
                      <a:fillRect/>
                    </a:stretch>
                  </pic:blipFill>
                  <pic:spPr>
                    <a:xfrm>
                      <a:off x="0" y="0"/>
                      <a:ext cx="2677466" cy="2652976"/>
                    </a:xfrm>
                    <a:prstGeom prst="rect">
                      <a:avLst/>
                    </a:prstGeom>
                  </pic:spPr>
                </pic:pic>
              </a:graphicData>
            </a:graphic>
          </wp:inline>
        </w:drawing>
      </w:r>
    </w:p>
    <w:p w14:paraId="0E6C459F" w14:textId="3D9D210E" w:rsidR="00E3716A" w:rsidRPr="0077664F" w:rsidRDefault="00E3716A" w:rsidP="00452880">
      <w:pPr>
        <w:spacing w:line="480" w:lineRule="auto"/>
        <w:rPr>
          <w:rFonts w:ascii="Arial" w:hAnsi="Arial" w:cs="Arial"/>
          <w:sz w:val="21"/>
          <w:szCs w:val="21"/>
        </w:rPr>
      </w:pPr>
      <w:r w:rsidRPr="0077664F">
        <w:rPr>
          <w:rFonts w:ascii="Arial" w:hAnsi="Arial" w:cs="Arial"/>
          <w:b/>
          <w:bCs/>
          <w:sz w:val="21"/>
          <w:szCs w:val="21"/>
        </w:rPr>
        <w:t>Figure S</w:t>
      </w:r>
      <w:r w:rsidR="00B82295" w:rsidRPr="0077664F">
        <w:rPr>
          <w:rFonts w:ascii="Arial" w:hAnsi="Arial" w:cs="Arial"/>
          <w:b/>
          <w:bCs/>
          <w:sz w:val="21"/>
          <w:szCs w:val="21"/>
        </w:rPr>
        <w:t>3</w:t>
      </w:r>
      <w:r w:rsidRPr="0077664F">
        <w:rPr>
          <w:rFonts w:ascii="Arial" w:hAnsi="Arial" w:cs="Arial"/>
          <w:b/>
          <w:bCs/>
          <w:sz w:val="21"/>
          <w:szCs w:val="21"/>
        </w:rPr>
        <w:t xml:space="preserve">. </w:t>
      </w:r>
      <w:r w:rsidR="002158CC" w:rsidRPr="0077664F">
        <w:rPr>
          <w:rFonts w:ascii="Arial" w:hAnsi="Arial" w:cs="Arial"/>
          <w:b/>
          <w:bCs/>
          <w:sz w:val="21"/>
          <w:szCs w:val="21"/>
        </w:rPr>
        <w:t>Food consumption, respiratory exchange ratio and heat production</w:t>
      </w:r>
      <w:r w:rsidR="00503A35" w:rsidRPr="0077664F">
        <w:rPr>
          <w:rFonts w:ascii="Arial" w:hAnsi="Arial" w:cs="Arial"/>
          <w:b/>
          <w:bCs/>
          <w:sz w:val="21"/>
          <w:szCs w:val="21"/>
        </w:rPr>
        <w:t xml:space="preserve"> using indirect calorimetry</w:t>
      </w:r>
      <w:r w:rsidR="002158CC" w:rsidRPr="0077664F">
        <w:rPr>
          <w:rFonts w:ascii="Arial" w:hAnsi="Arial" w:cs="Arial"/>
          <w:b/>
          <w:bCs/>
          <w:sz w:val="21"/>
          <w:szCs w:val="21"/>
        </w:rPr>
        <w:t xml:space="preserve"> in </w:t>
      </w:r>
      <w:r w:rsidR="002158CC" w:rsidRPr="0077664F">
        <w:rPr>
          <w:rFonts w:ascii="Arial" w:hAnsi="Arial" w:cs="Arial"/>
          <w:b/>
          <w:bCs/>
          <w:i/>
          <w:iCs/>
          <w:sz w:val="21"/>
          <w:szCs w:val="21"/>
        </w:rPr>
        <w:t>Wsb2</w:t>
      </w:r>
      <w:r w:rsidR="002158CC" w:rsidRPr="0077664F">
        <w:rPr>
          <w:rFonts w:ascii="Arial" w:hAnsi="Arial" w:cs="Arial"/>
          <w:b/>
          <w:bCs/>
          <w:sz w:val="21"/>
          <w:szCs w:val="21"/>
        </w:rPr>
        <w:t>-</w:t>
      </w:r>
      <w:r w:rsidR="00527F53" w:rsidRPr="0077664F">
        <w:rPr>
          <w:rFonts w:ascii="Arial" w:hAnsi="Arial" w:cs="Arial"/>
          <w:b/>
          <w:bCs/>
          <w:sz w:val="21"/>
          <w:szCs w:val="21"/>
        </w:rPr>
        <w:t>mut</w:t>
      </w:r>
      <w:r w:rsidR="002158CC" w:rsidRPr="0077664F">
        <w:rPr>
          <w:rFonts w:ascii="Arial" w:hAnsi="Arial" w:cs="Arial"/>
          <w:b/>
          <w:bCs/>
          <w:sz w:val="21"/>
          <w:szCs w:val="21"/>
        </w:rPr>
        <w:t xml:space="preserve"> mice. </w:t>
      </w:r>
      <w:r w:rsidR="00503A35" w:rsidRPr="0077664F">
        <w:rPr>
          <w:rFonts w:ascii="Arial" w:hAnsi="Arial" w:cs="Arial"/>
          <w:sz w:val="21"/>
          <w:szCs w:val="21"/>
        </w:rPr>
        <w:t>M</w:t>
      </w:r>
      <w:r w:rsidRPr="0077664F">
        <w:rPr>
          <w:rFonts w:ascii="Arial" w:hAnsi="Arial" w:cs="Arial"/>
          <w:sz w:val="21"/>
          <w:szCs w:val="21"/>
        </w:rPr>
        <w:t>utant</w:t>
      </w:r>
      <w:r w:rsidR="002158CC" w:rsidRPr="0077664F">
        <w:rPr>
          <w:rFonts w:ascii="Arial" w:hAnsi="Arial" w:cs="Arial"/>
          <w:sz w:val="21"/>
          <w:szCs w:val="21"/>
        </w:rPr>
        <w:t xml:space="preserve"> mice</w:t>
      </w:r>
      <w:r w:rsidRPr="0077664F">
        <w:rPr>
          <w:rFonts w:ascii="Arial" w:hAnsi="Arial" w:cs="Arial"/>
          <w:sz w:val="21"/>
          <w:szCs w:val="21"/>
        </w:rPr>
        <w:t xml:space="preserve"> of both sexes </w:t>
      </w:r>
      <w:r w:rsidR="00503A35" w:rsidRPr="0077664F">
        <w:rPr>
          <w:rFonts w:ascii="Arial" w:hAnsi="Arial" w:cs="Arial"/>
          <w:sz w:val="21"/>
          <w:szCs w:val="21"/>
        </w:rPr>
        <w:t xml:space="preserve">had a </w:t>
      </w:r>
      <w:r w:rsidRPr="0077664F">
        <w:rPr>
          <w:rFonts w:ascii="Arial" w:hAnsi="Arial" w:cs="Arial"/>
          <w:sz w:val="21"/>
          <w:szCs w:val="21"/>
        </w:rPr>
        <w:t xml:space="preserve">pronounced reduction in food intake (control </w:t>
      </w:r>
      <w:r w:rsidRPr="0077664F">
        <w:rPr>
          <w:rFonts w:ascii="Arial" w:hAnsi="Arial" w:cs="Arial"/>
          <w:i/>
          <w:iCs/>
          <w:sz w:val="21"/>
          <w:szCs w:val="21"/>
        </w:rPr>
        <w:t>vs</w:t>
      </w:r>
      <w:r w:rsidRPr="0077664F">
        <w:rPr>
          <w:rFonts w:ascii="Arial" w:hAnsi="Arial" w:cs="Arial"/>
          <w:sz w:val="21"/>
          <w:szCs w:val="21"/>
        </w:rPr>
        <w:t xml:space="preserve"> mutant, </w:t>
      </w:r>
      <w:r w:rsidRPr="0077664F">
        <w:rPr>
          <w:rFonts w:ascii="Arial" w:hAnsi="Arial" w:cs="Arial"/>
          <w:i/>
          <w:iCs/>
          <w:sz w:val="21"/>
          <w:szCs w:val="21"/>
        </w:rPr>
        <w:t>p&lt;0.001</w:t>
      </w:r>
      <w:r w:rsidRPr="0077664F">
        <w:rPr>
          <w:rFonts w:ascii="Arial" w:hAnsi="Arial" w:cs="Arial"/>
          <w:sz w:val="21"/>
          <w:szCs w:val="21"/>
        </w:rPr>
        <w:t>)</w:t>
      </w:r>
      <w:r w:rsidR="00503A35" w:rsidRPr="0077664F">
        <w:rPr>
          <w:rFonts w:ascii="Arial" w:hAnsi="Arial" w:cs="Arial"/>
          <w:sz w:val="21"/>
          <w:szCs w:val="21"/>
        </w:rPr>
        <w:t>,</w:t>
      </w:r>
      <w:r w:rsidRPr="0077664F">
        <w:rPr>
          <w:rFonts w:ascii="Arial" w:hAnsi="Arial" w:cs="Arial"/>
          <w:sz w:val="21"/>
          <w:szCs w:val="21"/>
        </w:rPr>
        <w:t xml:space="preserve"> decrease in respiratory exchange ratio (control </w:t>
      </w:r>
      <w:r w:rsidRPr="0077664F">
        <w:rPr>
          <w:rFonts w:ascii="Arial" w:hAnsi="Arial" w:cs="Arial"/>
          <w:i/>
          <w:iCs/>
          <w:sz w:val="21"/>
          <w:szCs w:val="21"/>
        </w:rPr>
        <w:t>vs</w:t>
      </w:r>
      <w:r w:rsidRPr="0077664F">
        <w:rPr>
          <w:rFonts w:ascii="Arial" w:hAnsi="Arial" w:cs="Arial"/>
          <w:sz w:val="21"/>
          <w:szCs w:val="21"/>
        </w:rPr>
        <w:t xml:space="preserve"> mutant, </w:t>
      </w:r>
      <w:r w:rsidRPr="0077664F">
        <w:rPr>
          <w:rFonts w:ascii="Arial" w:hAnsi="Arial" w:cs="Arial"/>
          <w:i/>
          <w:iCs/>
          <w:sz w:val="21"/>
          <w:szCs w:val="21"/>
        </w:rPr>
        <w:t>p&lt;0.001</w:t>
      </w:r>
      <w:r w:rsidRPr="0077664F">
        <w:rPr>
          <w:rFonts w:ascii="Arial" w:hAnsi="Arial" w:cs="Arial"/>
          <w:sz w:val="21"/>
          <w:szCs w:val="21"/>
        </w:rPr>
        <w:t xml:space="preserve">) and decrease in metabolic rate (control </w:t>
      </w:r>
      <w:r w:rsidRPr="0077664F">
        <w:rPr>
          <w:rFonts w:ascii="Arial" w:hAnsi="Arial" w:cs="Arial"/>
          <w:i/>
          <w:iCs/>
          <w:sz w:val="21"/>
          <w:szCs w:val="21"/>
        </w:rPr>
        <w:t>vs</w:t>
      </w:r>
      <w:r w:rsidRPr="0077664F">
        <w:rPr>
          <w:rFonts w:ascii="Arial" w:hAnsi="Arial" w:cs="Arial"/>
          <w:sz w:val="21"/>
          <w:szCs w:val="21"/>
        </w:rPr>
        <w:t xml:space="preserve"> mutant, </w:t>
      </w:r>
      <w:r w:rsidRPr="0077664F">
        <w:rPr>
          <w:rFonts w:ascii="Arial" w:hAnsi="Arial" w:cs="Arial"/>
          <w:i/>
          <w:iCs/>
          <w:sz w:val="21"/>
          <w:szCs w:val="21"/>
        </w:rPr>
        <w:t>p&lt;0.001</w:t>
      </w:r>
      <w:r w:rsidRPr="0077664F">
        <w:rPr>
          <w:rFonts w:ascii="Arial" w:hAnsi="Arial" w:cs="Arial"/>
          <w:sz w:val="21"/>
          <w:szCs w:val="21"/>
        </w:rPr>
        <w:t>)</w:t>
      </w:r>
      <w:r w:rsidR="002158CC" w:rsidRPr="0077664F">
        <w:rPr>
          <w:rFonts w:ascii="Arial" w:hAnsi="Arial" w:cs="Arial"/>
          <w:sz w:val="21"/>
          <w:szCs w:val="21"/>
        </w:rPr>
        <w:t>. Control group: 8 female</w:t>
      </w:r>
      <w:r w:rsidR="00D65688" w:rsidRPr="0077664F">
        <w:rPr>
          <w:rFonts w:ascii="Arial" w:hAnsi="Arial" w:cs="Arial"/>
          <w:sz w:val="21"/>
          <w:szCs w:val="21"/>
        </w:rPr>
        <w:t xml:space="preserve"> (</w:t>
      </w:r>
      <w:proofErr w:type="spellStart"/>
      <w:r w:rsidR="00D65688" w:rsidRPr="0077664F">
        <w:rPr>
          <w:rFonts w:ascii="Arial" w:hAnsi="Arial" w:cs="Arial"/>
          <w:sz w:val="21"/>
          <w:szCs w:val="21"/>
        </w:rPr>
        <w:t>f.con</w:t>
      </w:r>
      <w:proofErr w:type="spellEnd"/>
      <w:r w:rsidR="00D65688" w:rsidRPr="0077664F">
        <w:rPr>
          <w:rFonts w:ascii="Arial" w:hAnsi="Arial" w:cs="Arial"/>
          <w:sz w:val="21"/>
          <w:szCs w:val="21"/>
        </w:rPr>
        <w:t>)</w:t>
      </w:r>
      <w:r w:rsidR="002158CC" w:rsidRPr="0077664F">
        <w:rPr>
          <w:rFonts w:ascii="Arial" w:hAnsi="Arial" w:cs="Arial"/>
          <w:sz w:val="21"/>
          <w:szCs w:val="21"/>
        </w:rPr>
        <w:t xml:space="preserve"> and 7 </w:t>
      </w:r>
      <w:proofErr w:type="gramStart"/>
      <w:r w:rsidR="002158CC" w:rsidRPr="0077664F">
        <w:rPr>
          <w:rFonts w:ascii="Arial" w:hAnsi="Arial" w:cs="Arial"/>
          <w:sz w:val="21"/>
          <w:szCs w:val="21"/>
        </w:rPr>
        <w:t>male</w:t>
      </w:r>
      <w:proofErr w:type="gramEnd"/>
      <w:r w:rsidR="00D65688" w:rsidRPr="0077664F">
        <w:rPr>
          <w:rFonts w:ascii="Arial" w:hAnsi="Arial" w:cs="Arial"/>
          <w:sz w:val="21"/>
          <w:szCs w:val="21"/>
        </w:rPr>
        <w:t xml:space="preserve"> (</w:t>
      </w:r>
      <w:proofErr w:type="spellStart"/>
      <w:r w:rsidR="00D65688" w:rsidRPr="0077664F">
        <w:rPr>
          <w:rFonts w:ascii="Arial" w:hAnsi="Arial" w:cs="Arial"/>
          <w:sz w:val="21"/>
          <w:szCs w:val="21"/>
        </w:rPr>
        <w:t>m.con</w:t>
      </w:r>
      <w:proofErr w:type="spellEnd"/>
      <w:r w:rsidR="00D65688" w:rsidRPr="0077664F">
        <w:rPr>
          <w:rFonts w:ascii="Arial" w:hAnsi="Arial" w:cs="Arial"/>
          <w:sz w:val="21"/>
          <w:szCs w:val="21"/>
        </w:rPr>
        <w:t>)</w:t>
      </w:r>
      <w:r w:rsidR="002158CC" w:rsidRPr="0077664F">
        <w:rPr>
          <w:rFonts w:ascii="Arial" w:hAnsi="Arial" w:cs="Arial"/>
          <w:sz w:val="21"/>
          <w:szCs w:val="21"/>
        </w:rPr>
        <w:t>; mutant group: 7 female</w:t>
      </w:r>
      <w:r w:rsidR="00D65688" w:rsidRPr="0077664F">
        <w:rPr>
          <w:rFonts w:ascii="Arial" w:hAnsi="Arial" w:cs="Arial"/>
          <w:sz w:val="21"/>
          <w:szCs w:val="21"/>
        </w:rPr>
        <w:t xml:space="preserve"> (</w:t>
      </w:r>
      <w:proofErr w:type="spellStart"/>
      <w:r w:rsidR="00D65688" w:rsidRPr="0077664F">
        <w:rPr>
          <w:rFonts w:ascii="Arial" w:hAnsi="Arial" w:cs="Arial"/>
          <w:sz w:val="21"/>
          <w:szCs w:val="21"/>
        </w:rPr>
        <w:t>f.mut</w:t>
      </w:r>
      <w:proofErr w:type="spellEnd"/>
      <w:r w:rsidR="00D65688" w:rsidRPr="0077664F">
        <w:rPr>
          <w:rFonts w:ascii="Arial" w:hAnsi="Arial" w:cs="Arial"/>
          <w:sz w:val="21"/>
          <w:szCs w:val="21"/>
        </w:rPr>
        <w:t>)</w:t>
      </w:r>
      <w:r w:rsidR="002158CC" w:rsidRPr="0077664F">
        <w:rPr>
          <w:rFonts w:ascii="Arial" w:hAnsi="Arial" w:cs="Arial"/>
          <w:sz w:val="21"/>
          <w:szCs w:val="21"/>
        </w:rPr>
        <w:t xml:space="preserve"> and 7 male</w:t>
      </w:r>
      <w:r w:rsidR="00D65688" w:rsidRPr="0077664F">
        <w:rPr>
          <w:rFonts w:ascii="Arial" w:hAnsi="Arial" w:cs="Arial"/>
          <w:sz w:val="21"/>
          <w:szCs w:val="21"/>
        </w:rPr>
        <w:t xml:space="preserve"> (</w:t>
      </w:r>
      <w:proofErr w:type="spellStart"/>
      <w:r w:rsidR="00D65688" w:rsidRPr="0077664F">
        <w:rPr>
          <w:rFonts w:ascii="Arial" w:hAnsi="Arial" w:cs="Arial"/>
          <w:sz w:val="21"/>
          <w:szCs w:val="21"/>
        </w:rPr>
        <w:t>m.mut</w:t>
      </w:r>
      <w:proofErr w:type="spellEnd"/>
      <w:r w:rsidR="00D65688" w:rsidRPr="0077664F">
        <w:rPr>
          <w:rFonts w:ascii="Arial" w:hAnsi="Arial" w:cs="Arial"/>
          <w:sz w:val="21"/>
          <w:szCs w:val="21"/>
        </w:rPr>
        <w:t>)</w:t>
      </w:r>
      <w:r w:rsidR="002158CC" w:rsidRPr="0077664F">
        <w:rPr>
          <w:rFonts w:ascii="Arial" w:hAnsi="Arial" w:cs="Arial"/>
          <w:sz w:val="21"/>
          <w:szCs w:val="21"/>
        </w:rPr>
        <w:t>; ANCOVA.</w:t>
      </w:r>
    </w:p>
    <w:p w14:paraId="0A6300C7" w14:textId="31B01F41" w:rsidR="00EB7C6F" w:rsidRPr="0077664F" w:rsidRDefault="00EB7C6F" w:rsidP="00452880">
      <w:pPr>
        <w:spacing w:line="480" w:lineRule="auto"/>
      </w:pPr>
      <w:r w:rsidRPr="0077664F">
        <w:br w:type="page"/>
      </w:r>
    </w:p>
    <w:p w14:paraId="084965EA" w14:textId="43BEC005" w:rsidR="00E3716A" w:rsidRPr="0077664F" w:rsidRDefault="00D65688" w:rsidP="00452880">
      <w:pPr>
        <w:spacing w:line="480" w:lineRule="auto"/>
      </w:pPr>
      <w:r w:rsidRPr="0077664F">
        <w:rPr>
          <w:noProof/>
        </w:rPr>
        <w:lastRenderedPageBreak/>
        <w:drawing>
          <wp:inline distT="0" distB="0" distL="0" distR="0" wp14:anchorId="07D96190" wp14:editId="1B0C1B06">
            <wp:extent cx="5943600" cy="2483485"/>
            <wp:effectExtent l="0" t="0" r="0" b="5715"/>
            <wp:docPr id="1842175731" name="Picture 1"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2175731" name="Picture 1" descr="A diagram of a graph&#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2483485"/>
                    </a:xfrm>
                    <a:prstGeom prst="rect">
                      <a:avLst/>
                    </a:prstGeom>
                  </pic:spPr>
                </pic:pic>
              </a:graphicData>
            </a:graphic>
          </wp:inline>
        </w:drawing>
      </w:r>
    </w:p>
    <w:p w14:paraId="76A7783C" w14:textId="1A5F6287" w:rsidR="00442FEB" w:rsidRPr="0077664F" w:rsidRDefault="00EB7C6F" w:rsidP="00452880">
      <w:pPr>
        <w:spacing w:line="480" w:lineRule="auto"/>
        <w:rPr>
          <w:rFonts w:ascii="Arial" w:hAnsi="Arial" w:cs="Arial"/>
          <w:sz w:val="18"/>
          <w:szCs w:val="18"/>
        </w:rPr>
      </w:pPr>
      <w:r w:rsidRPr="0077664F">
        <w:rPr>
          <w:rFonts w:ascii="Arial" w:hAnsi="Arial" w:cs="Arial"/>
          <w:b/>
          <w:bCs/>
          <w:sz w:val="21"/>
          <w:szCs w:val="21"/>
        </w:rPr>
        <w:t>Figure S</w:t>
      </w:r>
      <w:r w:rsidR="00B82295" w:rsidRPr="0077664F">
        <w:rPr>
          <w:rFonts w:ascii="Arial" w:hAnsi="Arial" w:cs="Arial"/>
          <w:b/>
          <w:bCs/>
          <w:sz w:val="21"/>
          <w:szCs w:val="21"/>
        </w:rPr>
        <w:t>4</w:t>
      </w:r>
      <w:r w:rsidRPr="0077664F">
        <w:rPr>
          <w:rFonts w:ascii="Arial" w:hAnsi="Arial" w:cs="Arial"/>
          <w:b/>
          <w:bCs/>
          <w:sz w:val="21"/>
          <w:szCs w:val="21"/>
        </w:rPr>
        <w:t xml:space="preserve">. </w:t>
      </w:r>
      <w:r w:rsidR="007A6062" w:rsidRPr="0077664F">
        <w:rPr>
          <w:rFonts w:ascii="Arial" w:hAnsi="Arial" w:cs="Arial"/>
          <w:b/>
          <w:bCs/>
          <w:sz w:val="21"/>
          <w:szCs w:val="21"/>
        </w:rPr>
        <w:t xml:space="preserve">Transthoracic echocardiography and electrocardiography measured in </w:t>
      </w:r>
      <w:r w:rsidR="007A6062" w:rsidRPr="0077664F">
        <w:rPr>
          <w:rFonts w:ascii="Arial" w:hAnsi="Arial" w:cs="Arial"/>
          <w:b/>
          <w:bCs/>
          <w:i/>
          <w:iCs/>
          <w:sz w:val="21"/>
          <w:szCs w:val="21"/>
        </w:rPr>
        <w:t>Wsb2</w:t>
      </w:r>
      <w:r w:rsidR="007A6062" w:rsidRPr="0077664F">
        <w:rPr>
          <w:rFonts w:ascii="Arial" w:hAnsi="Arial" w:cs="Arial"/>
          <w:b/>
          <w:bCs/>
          <w:sz w:val="21"/>
          <w:szCs w:val="21"/>
        </w:rPr>
        <w:t>-</w:t>
      </w:r>
      <w:r w:rsidR="00527F53" w:rsidRPr="0077664F">
        <w:rPr>
          <w:rFonts w:ascii="Arial" w:hAnsi="Arial" w:cs="Arial"/>
          <w:b/>
          <w:bCs/>
          <w:sz w:val="21"/>
          <w:szCs w:val="21"/>
        </w:rPr>
        <w:t>mut</w:t>
      </w:r>
      <w:r w:rsidR="007A6062" w:rsidRPr="0077664F">
        <w:rPr>
          <w:rFonts w:ascii="Arial" w:hAnsi="Arial" w:cs="Arial"/>
          <w:b/>
          <w:bCs/>
          <w:sz w:val="21"/>
          <w:szCs w:val="21"/>
        </w:rPr>
        <w:t xml:space="preserve"> mice</w:t>
      </w:r>
      <w:r w:rsidR="007A6062" w:rsidRPr="0077664F">
        <w:rPr>
          <w:rFonts w:ascii="Arial" w:hAnsi="Arial" w:cs="Arial"/>
          <w:sz w:val="21"/>
          <w:szCs w:val="21"/>
        </w:rPr>
        <w:t xml:space="preserve">. </w:t>
      </w:r>
      <w:r w:rsidRPr="0077664F">
        <w:rPr>
          <w:rFonts w:ascii="Arial" w:hAnsi="Arial" w:cs="Arial"/>
          <w:i/>
          <w:iCs/>
          <w:sz w:val="21"/>
          <w:szCs w:val="21"/>
        </w:rPr>
        <w:t>Wsb2</w:t>
      </w:r>
      <w:r w:rsidRPr="0077664F">
        <w:rPr>
          <w:rFonts w:ascii="Arial" w:hAnsi="Arial" w:cs="Arial"/>
          <w:sz w:val="21"/>
          <w:szCs w:val="21"/>
        </w:rPr>
        <w:t>-</w:t>
      </w:r>
      <w:r w:rsidR="00527F53" w:rsidRPr="0077664F">
        <w:rPr>
          <w:rFonts w:ascii="Arial" w:hAnsi="Arial" w:cs="Arial"/>
          <w:sz w:val="21"/>
          <w:szCs w:val="21"/>
        </w:rPr>
        <w:t>mut</w:t>
      </w:r>
      <w:r w:rsidRPr="0077664F">
        <w:rPr>
          <w:rFonts w:ascii="Arial" w:hAnsi="Arial" w:cs="Arial"/>
          <w:sz w:val="21"/>
          <w:szCs w:val="21"/>
        </w:rPr>
        <w:t xml:space="preserve"> mice had a reduced heart rate and cardiac output.</w:t>
      </w:r>
      <w:r w:rsidR="002D3794" w:rsidRPr="0077664F">
        <w:rPr>
          <w:rFonts w:ascii="Arial" w:hAnsi="Arial" w:cs="Arial"/>
          <w:b/>
          <w:bCs/>
          <w:sz w:val="21"/>
          <w:szCs w:val="21"/>
        </w:rPr>
        <w:t xml:space="preserve"> </w:t>
      </w:r>
      <w:r w:rsidR="002D3794" w:rsidRPr="0077664F">
        <w:rPr>
          <w:rFonts w:ascii="Arial" w:hAnsi="Arial" w:cs="Arial"/>
          <w:sz w:val="21"/>
          <w:szCs w:val="21"/>
        </w:rPr>
        <w:t>Significance level: p&lt;0.05, Wilcoxon rank-sum test.</w:t>
      </w:r>
      <w:r w:rsidR="003D6378" w:rsidRPr="0077664F">
        <w:rPr>
          <w:rFonts w:ascii="Arial" w:hAnsi="Arial" w:cs="Arial"/>
          <w:sz w:val="21"/>
          <w:szCs w:val="21"/>
        </w:rPr>
        <w:t xml:space="preserve"> </w:t>
      </w:r>
      <w:proofErr w:type="spellStart"/>
      <w:r w:rsidR="003D6378" w:rsidRPr="0077664F">
        <w:rPr>
          <w:rFonts w:ascii="Arial" w:hAnsi="Arial" w:cs="Arial"/>
          <w:sz w:val="21"/>
          <w:szCs w:val="21"/>
        </w:rPr>
        <w:t>m.con</w:t>
      </w:r>
      <w:proofErr w:type="spellEnd"/>
      <w:r w:rsidR="003D6378" w:rsidRPr="0077664F">
        <w:rPr>
          <w:rFonts w:ascii="Arial" w:hAnsi="Arial" w:cs="Arial"/>
          <w:sz w:val="21"/>
          <w:szCs w:val="21"/>
        </w:rPr>
        <w:t xml:space="preserve">: control male, </w:t>
      </w:r>
      <w:proofErr w:type="spellStart"/>
      <w:r w:rsidR="003D6378" w:rsidRPr="0077664F">
        <w:rPr>
          <w:rFonts w:ascii="Arial" w:hAnsi="Arial" w:cs="Arial"/>
          <w:sz w:val="21"/>
          <w:szCs w:val="21"/>
        </w:rPr>
        <w:t>m.mut</w:t>
      </w:r>
      <w:proofErr w:type="spellEnd"/>
      <w:r w:rsidR="003D6378" w:rsidRPr="0077664F">
        <w:rPr>
          <w:rFonts w:ascii="Arial" w:hAnsi="Arial" w:cs="Arial"/>
          <w:sz w:val="21"/>
          <w:szCs w:val="21"/>
        </w:rPr>
        <w:t>: mutant male.</w:t>
      </w:r>
    </w:p>
    <w:p w14:paraId="090484A6" w14:textId="77777777" w:rsidR="00442FEB" w:rsidRPr="0077664F" w:rsidRDefault="00442FEB" w:rsidP="00452880">
      <w:pPr>
        <w:spacing w:line="480" w:lineRule="auto"/>
        <w:rPr>
          <w:rFonts w:ascii="Arial" w:hAnsi="Arial" w:cs="Arial"/>
          <w:sz w:val="21"/>
          <w:szCs w:val="21"/>
          <w:lang w:val="en-GB"/>
        </w:rPr>
      </w:pPr>
    </w:p>
    <w:p w14:paraId="05B5A549" w14:textId="77777777" w:rsidR="001C0D7C" w:rsidRPr="0077664F" w:rsidRDefault="001C0D7C" w:rsidP="00452880">
      <w:pPr>
        <w:spacing w:line="480" w:lineRule="auto"/>
        <w:rPr>
          <w:rFonts w:ascii="Arial" w:hAnsi="Arial" w:cs="Arial"/>
          <w:sz w:val="21"/>
          <w:szCs w:val="21"/>
          <w:lang w:val="en-GB"/>
        </w:rPr>
      </w:pPr>
    </w:p>
    <w:p w14:paraId="26F1E63B" w14:textId="77777777" w:rsidR="001C0D7C" w:rsidRPr="0077664F" w:rsidRDefault="001C0D7C" w:rsidP="00452880">
      <w:pPr>
        <w:spacing w:line="480" w:lineRule="auto"/>
        <w:rPr>
          <w:rFonts w:ascii="Arial" w:hAnsi="Arial" w:cs="Arial"/>
          <w:sz w:val="21"/>
          <w:szCs w:val="21"/>
          <w:lang w:val="en-GB"/>
        </w:rPr>
      </w:pPr>
    </w:p>
    <w:p w14:paraId="6EA1161C" w14:textId="71FFF8A0" w:rsidR="00442FEB" w:rsidRPr="0077664F" w:rsidRDefault="00AB43AD" w:rsidP="00452880">
      <w:pPr>
        <w:spacing w:line="480" w:lineRule="auto"/>
        <w:rPr>
          <w:rFonts w:ascii="Arial" w:hAnsi="Arial" w:cs="Arial"/>
          <w:sz w:val="21"/>
          <w:szCs w:val="21"/>
          <w:lang w:val="en-GB"/>
        </w:rPr>
      </w:pPr>
      <w:r w:rsidRPr="0077664F">
        <w:rPr>
          <w:rFonts w:ascii="Arial" w:hAnsi="Arial" w:cs="Arial"/>
          <w:noProof/>
          <w:sz w:val="21"/>
          <w:szCs w:val="21"/>
          <w:lang w:val="en-GB"/>
        </w:rPr>
        <w:lastRenderedPageBreak/>
        <w:drawing>
          <wp:inline distT="0" distB="0" distL="0" distR="0" wp14:anchorId="03F1FF4D" wp14:editId="58DD9DC4">
            <wp:extent cx="4813300" cy="8039100"/>
            <wp:effectExtent l="0" t="0" r="0" b="0"/>
            <wp:docPr id="1683410592" name="Picture 1" descr="A collage of different typ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410592" name="Picture 1" descr="A collage of different types of cell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813300" cy="8039100"/>
                    </a:xfrm>
                    <a:prstGeom prst="rect">
                      <a:avLst/>
                    </a:prstGeom>
                  </pic:spPr>
                </pic:pic>
              </a:graphicData>
            </a:graphic>
          </wp:inline>
        </w:drawing>
      </w:r>
    </w:p>
    <w:p w14:paraId="0788CB3B" w14:textId="5AA3ECB3" w:rsidR="00200FD5" w:rsidRPr="0077664F" w:rsidRDefault="001C0D7C" w:rsidP="00452880">
      <w:pPr>
        <w:spacing w:line="480" w:lineRule="auto"/>
        <w:rPr>
          <w:rFonts w:ascii="Arial" w:hAnsi="Arial" w:cs="Arial"/>
          <w:sz w:val="21"/>
          <w:szCs w:val="21"/>
          <w:lang w:val="en-GB"/>
        </w:rPr>
        <w:sectPr w:rsidR="00200FD5" w:rsidRPr="0077664F" w:rsidSect="00772FA1">
          <w:footerReference w:type="even" r:id="rId20"/>
          <w:footerReference w:type="default" r:id="rId21"/>
          <w:pgSz w:w="12240" w:h="15840"/>
          <w:pgMar w:top="1440" w:right="1440" w:bottom="1440" w:left="1440" w:header="720" w:footer="720" w:gutter="0"/>
          <w:lnNumType w:countBy="1"/>
          <w:cols w:space="720"/>
          <w:docGrid w:linePitch="360"/>
        </w:sectPr>
      </w:pPr>
      <w:r w:rsidRPr="0077664F">
        <w:rPr>
          <w:b/>
          <w:bCs/>
        </w:rPr>
        <w:lastRenderedPageBreak/>
        <w:t>Figure S</w:t>
      </w:r>
      <w:r w:rsidR="00B82295" w:rsidRPr="0077664F">
        <w:rPr>
          <w:b/>
          <w:bCs/>
        </w:rPr>
        <w:t>5</w:t>
      </w:r>
      <w:r w:rsidRPr="0077664F">
        <w:rPr>
          <w:b/>
          <w:bCs/>
        </w:rPr>
        <w:t xml:space="preserve">. </w:t>
      </w:r>
      <w:r w:rsidRPr="0077664F">
        <w:rPr>
          <w:rFonts w:ascii="Arial" w:hAnsi="Arial" w:cs="Arial"/>
          <w:b/>
          <w:bCs/>
          <w:sz w:val="21"/>
          <w:szCs w:val="21"/>
          <w:lang w:val="en-GB"/>
        </w:rPr>
        <w:t>Histopathological findings in the mouse adrenal gland, testis and epididymis at 16 weeks of age</w:t>
      </w:r>
      <w:r w:rsidRPr="0077664F">
        <w:rPr>
          <w:rFonts w:ascii="Arial" w:hAnsi="Arial" w:cs="Arial"/>
          <w:sz w:val="21"/>
          <w:szCs w:val="21"/>
          <w:lang w:val="en-GB"/>
        </w:rPr>
        <w:t xml:space="preserve">. Representative cross-sections stained with H&amp;E (A-F) and </w:t>
      </w:r>
      <w:proofErr w:type="spellStart"/>
      <w:r w:rsidRPr="0077664F">
        <w:rPr>
          <w:rFonts w:ascii="Arial" w:hAnsi="Arial" w:cs="Arial"/>
          <w:sz w:val="21"/>
          <w:szCs w:val="21"/>
          <w:lang w:val="en-GB"/>
        </w:rPr>
        <w:t>immunostained</w:t>
      </w:r>
      <w:proofErr w:type="spellEnd"/>
      <w:r w:rsidRPr="0077664F">
        <w:rPr>
          <w:rFonts w:ascii="Arial" w:hAnsi="Arial" w:cs="Arial"/>
          <w:sz w:val="21"/>
          <w:szCs w:val="21"/>
          <w:lang w:val="en-GB"/>
        </w:rPr>
        <w:t xml:space="preserve"> with Cytochrome P450 antibody (G, H) from a control male mouse (A, C, E, G) and from a </w:t>
      </w:r>
      <w:r w:rsidRPr="0077664F">
        <w:rPr>
          <w:rFonts w:ascii="Arial" w:hAnsi="Arial" w:cs="Arial"/>
          <w:i/>
          <w:iCs/>
          <w:sz w:val="21"/>
          <w:szCs w:val="21"/>
          <w:lang w:val="en-GB"/>
        </w:rPr>
        <w:t>Wsb2</w:t>
      </w:r>
      <w:r w:rsidRPr="0077664F">
        <w:rPr>
          <w:rFonts w:ascii="Arial" w:hAnsi="Arial" w:cs="Arial"/>
          <w:sz w:val="21"/>
          <w:szCs w:val="21"/>
          <w:lang w:val="en-GB"/>
        </w:rPr>
        <w:t>-</w:t>
      </w:r>
      <w:r w:rsidR="00A11783" w:rsidRPr="0077664F">
        <w:rPr>
          <w:rFonts w:ascii="Arial" w:hAnsi="Arial" w:cs="Arial"/>
          <w:sz w:val="21"/>
          <w:szCs w:val="21"/>
          <w:lang w:val="en-GB"/>
        </w:rPr>
        <w:t>mut</w:t>
      </w:r>
      <w:r w:rsidRPr="0077664F">
        <w:rPr>
          <w:rFonts w:ascii="Arial" w:hAnsi="Arial" w:cs="Arial"/>
          <w:sz w:val="21"/>
          <w:szCs w:val="21"/>
          <w:lang w:val="en-GB"/>
        </w:rPr>
        <w:t xml:space="preserve"> (B, D, F, H) male mouse (scale bar=100 and 250 µm). A </w:t>
      </w:r>
      <w:proofErr w:type="gramStart"/>
      <w:r w:rsidRPr="0077664F">
        <w:rPr>
          <w:rFonts w:ascii="Arial" w:hAnsi="Arial" w:cs="Arial"/>
          <w:sz w:val="21"/>
          <w:szCs w:val="21"/>
          <w:lang w:val="en-GB"/>
        </w:rPr>
        <w:t>shows</w:t>
      </w:r>
      <w:proofErr w:type="gramEnd"/>
      <w:r w:rsidRPr="0077664F">
        <w:rPr>
          <w:rFonts w:ascii="Arial" w:hAnsi="Arial" w:cs="Arial"/>
          <w:sz w:val="21"/>
          <w:szCs w:val="21"/>
          <w:lang w:val="en-GB"/>
        </w:rPr>
        <w:t xml:space="preserve"> the absence of X-zone in the peri-medullary area. B illustrates, by comparison, the accumulation of pigment laden cells (arrow) formerly occupied by the X-zone. C shows the normal testicular architecture and cell composition in seminiferous tubules separated by Leydig cells. D indicates severe testicular atrophy. E shows mature sperm in the cauda of the epididymis. F indicates total absence of sperm (aspermia). G reveals normal composition of Leydig cells expressing Cytochrome P450 (CYP17A1) between the seminiferous tubules. H Immunohistochemical staining for Cytochrome P450 (CYP17A1) demonstrating Leydig cell hyperplasia.</w:t>
      </w:r>
      <w:r w:rsidR="00506452" w:rsidRPr="0077664F">
        <w:rPr>
          <w:rFonts w:ascii="Arial" w:hAnsi="Arial" w:cs="Arial"/>
          <w:sz w:val="21"/>
          <w:szCs w:val="21"/>
          <w:lang w:val="en-GB"/>
        </w:rPr>
        <w:t xml:space="preserve"> (n=2 per genotype per sex)</w:t>
      </w:r>
    </w:p>
    <w:p w14:paraId="3CB37940" w14:textId="77777777" w:rsidR="00200FD5" w:rsidRPr="0077664F" w:rsidRDefault="00200FD5" w:rsidP="00452880">
      <w:pPr>
        <w:spacing w:line="480" w:lineRule="auto"/>
        <w:rPr>
          <w:rFonts w:ascii="Arial" w:hAnsi="Arial" w:cs="Arial"/>
          <w:sz w:val="21"/>
          <w:szCs w:val="21"/>
          <w:lang w:val="en-GB"/>
        </w:rPr>
      </w:pPr>
    </w:p>
    <w:p w14:paraId="029944E9" w14:textId="2451F9FE" w:rsidR="00200FD5" w:rsidRPr="0077664F" w:rsidRDefault="00BE16AE" w:rsidP="00452880">
      <w:pPr>
        <w:spacing w:line="480" w:lineRule="auto"/>
      </w:pPr>
      <w:r w:rsidRPr="0077664F">
        <w:rPr>
          <w:noProof/>
        </w:rPr>
        <w:drawing>
          <wp:inline distT="0" distB="0" distL="0" distR="0" wp14:anchorId="77F05345" wp14:editId="132E596E">
            <wp:extent cx="7772400" cy="2553033"/>
            <wp:effectExtent l="0" t="0" r="0" b="0"/>
            <wp:docPr id="72" name="Picture 71" descr="A close-up of a graph&#10;&#10;Description automatically generated">
              <a:extLst xmlns:a="http://schemas.openxmlformats.org/drawingml/2006/main">
                <a:ext uri="{FF2B5EF4-FFF2-40B4-BE49-F238E27FC236}">
                  <a16:creationId xmlns:a16="http://schemas.microsoft.com/office/drawing/2014/main" id="{ED007451-5790-100E-1045-12D799468B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1" descr="A close-up of a graph&#10;&#10;Description automatically generated">
                      <a:extLst>
                        <a:ext uri="{FF2B5EF4-FFF2-40B4-BE49-F238E27FC236}">
                          <a16:creationId xmlns:a16="http://schemas.microsoft.com/office/drawing/2014/main" id="{ED007451-5790-100E-1045-12D799468BCA}"/>
                        </a:ext>
                      </a:extLst>
                    </pic:cNvPr>
                    <pic:cNvPicPr>
                      <a:picLocks noChangeAspect="1"/>
                    </pic:cNvPicPr>
                  </pic:nvPicPr>
                  <pic:blipFill>
                    <a:blip r:embed="rId22"/>
                    <a:stretch>
                      <a:fillRect/>
                    </a:stretch>
                  </pic:blipFill>
                  <pic:spPr>
                    <a:xfrm>
                      <a:off x="0" y="0"/>
                      <a:ext cx="7772400" cy="2553033"/>
                    </a:xfrm>
                    <a:prstGeom prst="rect">
                      <a:avLst/>
                    </a:prstGeom>
                  </pic:spPr>
                </pic:pic>
              </a:graphicData>
            </a:graphic>
          </wp:inline>
        </w:drawing>
      </w:r>
    </w:p>
    <w:p w14:paraId="5FC7729B" w14:textId="1ED89BD4" w:rsidR="004E2406" w:rsidRPr="0077664F" w:rsidRDefault="00200FD5" w:rsidP="00452880">
      <w:pPr>
        <w:spacing w:line="480" w:lineRule="auto"/>
        <w:rPr>
          <w:rFonts w:ascii="Arial" w:hAnsi="Arial" w:cs="Arial"/>
          <w:sz w:val="21"/>
          <w:szCs w:val="21"/>
        </w:rPr>
      </w:pPr>
      <w:r w:rsidRPr="0077664F">
        <w:rPr>
          <w:rFonts w:ascii="Arial" w:hAnsi="Arial" w:cs="Arial"/>
          <w:b/>
          <w:bCs/>
          <w:sz w:val="21"/>
          <w:szCs w:val="21"/>
        </w:rPr>
        <w:t>Figure S</w:t>
      </w:r>
      <w:r w:rsidR="00B82295" w:rsidRPr="0077664F">
        <w:rPr>
          <w:rFonts w:ascii="Arial" w:hAnsi="Arial" w:cs="Arial"/>
          <w:b/>
          <w:bCs/>
          <w:sz w:val="21"/>
          <w:szCs w:val="21"/>
        </w:rPr>
        <w:t>6</w:t>
      </w:r>
      <w:r w:rsidRPr="0077664F">
        <w:rPr>
          <w:rFonts w:ascii="Arial" w:hAnsi="Arial" w:cs="Arial"/>
          <w:b/>
          <w:bCs/>
          <w:sz w:val="21"/>
          <w:szCs w:val="21"/>
        </w:rPr>
        <w:t xml:space="preserve">. Human </w:t>
      </w:r>
      <w:r w:rsidRPr="0077664F">
        <w:rPr>
          <w:rFonts w:ascii="Arial" w:hAnsi="Arial" w:cs="Arial"/>
          <w:b/>
          <w:bCs/>
          <w:i/>
          <w:iCs/>
          <w:sz w:val="21"/>
          <w:szCs w:val="21"/>
        </w:rPr>
        <w:t xml:space="preserve">WSB2 </w:t>
      </w:r>
      <w:r w:rsidRPr="0077664F">
        <w:rPr>
          <w:rFonts w:ascii="Arial" w:hAnsi="Arial" w:cs="Arial"/>
          <w:b/>
          <w:bCs/>
          <w:sz w:val="21"/>
          <w:szCs w:val="21"/>
        </w:rPr>
        <w:t>mRNA expression during brain development.</w:t>
      </w:r>
      <w:r w:rsidRPr="0077664F">
        <w:rPr>
          <w:rFonts w:ascii="Arial" w:hAnsi="Arial" w:cs="Arial"/>
          <w:sz w:val="21"/>
          <w:szCs w:val="21"/>
        </w:rPr>
        <w:t xml:space="preserve"> (A) Plots depicting </w:t>
      </w:r>
      <w:r w:rsidRPr="0077664F">
        <w:rPr>
          <w:rFonts w:ascii="Arial" w:hAnsi="Arial" w:cs="Arial"/>
          <w:i/>
          <w:iCs/>
          <w:sz w:val="21"/>
          <w:szCs w:val="21"/>
        </w:rPr>
        <w:t>WSB2</w:t>
      </w:r>
      <w:r w:rsidRPr="0077664F">
        <w:rPr>
          <w:rFonts w:ascii="Arial" w:hAnsi="Arial" w:cs="Arial"/>
          <w:sz w:val="21"/>
          <w:szCs w:val="21"/>
        </w:rPr>
        <w:t xml:space="preserve"> expression in different regions of the human brain during fetal development (period 1–7), early (period 8–9), young adulthood (period 10–11), adolescence (period 12), and adulthood (period 13–15). Regions include neocortex (NCX), hippocampus (HIP), amygdala (AMY), striatum (STR), medial dorsal thalamus (MD), and cerebellar cortex (CBC). (B) </w:t>
      </w:r>
      <w:r w:rsidRPr="0077664F">
        <w:rPr>
          <w:rFonts w:ascii="Arial" w:hAnsi="Arial" w:cs="Arial"/>
          <w:i/>
          <w:iCs/>
          <w:sz w:val="21"/>
          <w:szCs w:val="21"/>
        </w:rPr>
        <w:t xml:space="preserve">WSB2 </w:t>
      </w:r>
      <w:r w:rsidRPr="0077664F">
        <w:rPr>
          <w:rFonts w:ascii="Arial" w:hAnsi="Arial" w:cs="Arial"/>
          <w:sz w:val="21"/>
          <w:szCs w:val="21"/>
        </w:rPr>
        <w:t xml:space="preserve">expression in the neocortical areas. Regions include orbital frontal cortex (OFC), dorsolateral prefrontal cortex (DFC), ventrolateral prefrontal cortex (VFC), medial prefrontal cortex (MFC), primary motor cortex (M1C), primary somatosensory cortex (S1C), posterior inferior parietal cortex (IPC), primary auditory cortex (A1C), superior temporal cortex (STC), inferior temporal cortex (ITC), and primary visual cortex (V1C). Data obtained from the human brain transcriptome dataset (https://hbatlas.org/, search gene </w:t>
      </w:r>
      <w:r w:rsidRPr="0077664F">
        <w:rPr>
          <w:rFonts w:ascii="Arial" w:hAnsi="Arial" w:cs="Arial"/>
          <w:i/>
          <w:iCs/>
          <w:sz w:val="21"/>
          <w:szCs w:val="21"/>
        </w:rPr>
        <w:t>WSB2</w:t>
      </w:r>
      <w:r w:rsidRPr="0077664F">
        <w:rPr>
          <w:rFonts w:ascii="Arial" w:hAnsi="Arial" w:cs="Arial"/>
          <w:sz w:val="21"/>
          <w:szCs w:val="21"/>
        </w:rPr>
        <w:t>).</w:t>
      </w:r>
      <w:r w:rsidR="004E2406" w:rsidRPr="0077664F">
        <w:rPr>
          <w:rFonts w:ascii="Arial" w:hAnsi="Arial" w:cs="Arial"/>
          <w:sz w:val="21"/>
          <w:szCs w:val="21"/>
        </w:rPr>
        <w:br w:type="page"/>
      </w:r>
    </w:p>
    <w:tbl>
      <w:tblPr>
        <w:tblStyle w:val="PlainTable2"/>
        <w:tblpPr w:leftFromText="180" w:rightFromText="180" w:vertAnchor="page" w:horzAnchor="page" w:tblpX="631" w:tblpY="1841"/>
        <w:tblW w:w="14760" w:type="dxa"/>
        <w:tblLook w:val="04A0" w:firstRow="1" w:lastRow="0" w:firstColumn="1" w:lastColumn="0" w:noHBand="0" w:noVBand="1"/>
      </w:tblPr>
      <w:tblGrid>
        <w:gridCol w:w="2250"/>
        <w:gridCol w:w="3240"/>
        <w:gridCol w:w="2790"/>
        <w:gridCol w:w="2250"/>
        <w:gridCol w:w="1914"/>
        <w:gridCol w:w="2316"/>
      </w:tblGrid>
      <w:tr w:rsidR="002557B7" w:rsidRPr="0077664F" w14:paraId="0037AC92" w14:textId="77777777" w:rsidTr="00D453ED">
        <w:trPr>
          <w:cnfStyle w:val="100000000000" w:firstRow="1" w:lastRow="0" w:firstColumn="0" w:lastColumn="0" w:oddVBand="0" w:evenVBand="0" w:oddHBand="0" w:evenHBand="0" w:firstRowFirstColumn="0" w:firstRowLastColumn="0" w:lastRowFirstColumn="0" w:lastRowLastColumn="0"/>
          <w:trHeight w:val="166"/>
        </w:trPr>
        <w:tc>
          <w:tcPr>
            <w:cnfStyle w:val="001000000000" w:firstRow="0" w:lastRow="0" w:firstColumn="1" w:lastColumn="0" w:oddVBand="0" w:evenVBand="0" w:oddHBand="0" w:evenHBand="0" w:firstRowFirstColumn="0" w:firstRowLastColumn="0" w:lastRowFirstColumn="0" w:lastRowLastColumn="0"/>
            <w:tcW w:w="2250" w:type="dxa"/>
          </w:tcPr>
          <w:p w14:paraId="17A101CC" w14:textId="77D52C92" w:rsidR="002557B7" w:rsidRPr="0077664F" w:rsidRDefault="00452880" w:rsidP="00A44D2B">
            <w:pPr>
              <w:rPr>
                <w:rFonts w:ascii="Arial" w:hAnsi="Arial" w:cs="Arial"/>
                <w:sz w:val="21"/>
                <w:szCs w:val="21"/>
              </w:rPr>
            </w:pPr>
            <w:r w:rsidRPr="0077664F">
              <w:rPr>
                <w:rFonts w:ascii="Arial" w:hAnsi="Arial" w:cs="Arial"/>
                <w:sz w:val="21"/>
                <w:szCs w:val="21"/>
              </w:rPr>
              <w:lastRenderedPageBreak/>
              <w:t>Patient</w:t>
            </w:r>
            <w:r w:rsidR="002557B7" w:rsidRPr="0077664F">
              <w:rPr>
                <w:rFonts w:ascii="Arial" w:hAnsi="Arial" w:cs="Arial"/>
                <w:sz w:val="21"/>
                <w:szCs w:val="21"/>
              </w:rPr>
              <w:t xml:space="preserve"> #</w:t>
            </w:r>
          </w:p>
        </w:tc>
        <w:tc>
          <w:tcPr>
            <w:tcW w:w="3240" w:type="dxa"/>
          </w:tcPr>
          <w:p w14:paraId="16CEBD43" w14:textId="77777777" w:rsidR="002557B7" w:rsidRPr="0077664F" w:rsidRDefault="002557B7" w:rsidP="00A44D2B">
            <w:pP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1</w:t>
            </w:r>
          </w:p>
        </w:tc>
        <w:tc>
          <w:tcPr>
            <w:tcW w:w="2790" w:type="dxa"/>
          </w:tcPr>
          <w:p w14:paraId="143F7821" w14:textId="77777777" w:rsidR="002557B7" w:rsidRPr="0077664F" w:rsidRDefault="002557B7" w:rsidP="00A44D2B">
            <w:pP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2</w:t>
            </w:r>
          </w:p>
        </w:tc>
        <w:tc>
          <w:tcPr>
            <w:tcW w:w="2250" w:type="dxa"/>
          </w:tcPr>
          <w:p w14:paraId="61F033B9" w14:textId="77777777" w:rsidR="002557B7" w:rsidRPr="0077664F" w:rsidRDefault="002557B7" w:rsidP="00A44D2B">
            <w:pP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3</w:t>
            </w:r>
          </w:p>
        </w:tc>
        <w:tc>
          <w:tcPr>
            <w:tcW w:w="1914" w:type="dxa"/>
          </w:tcPr>
          <w:p w14:paraId="56FD20B7" w14:textId="77777777" w:rsidR="002557B7" w:rsidRPr="0077664F" w:rsidRDefault="002557B7" w:rsidP="00A44D2B">
            <w:pP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4</w:t>
            </w:r>
          </w:p>
        </w:tc>
        <w:tc>
          <w:tcPr>
            <w:tcW w:w="2316" w:type="dxa"/>
          </w:tcPr>
          <w:p w14:paraId="47DCE485" w14:textId="77777777" w:rsidR="002557B7" w:rsidRPr="0077664F" w:rsidRDefault="002557B7" w:rsidP="00A44D2B">
            <w:pPr>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5</w:t>
            </w:r>
          </w:p>
        </w:tc>
      </w:tr>
      <w:tr w:rsidR="002557B7" w:rsidRPr="0077664F" w14:paraId="32BAC9B2" w14:textId="77777777" w:rsidTr="00D45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72E3FFE1" w14:textId="77777777" w:rsidR="002557B7" w:rsidRPr="0077664F" w:rsidRDefault="002557B7" w:rsidP="00A44D2B">
            <w:pPr>
              <w:rPr>
                <w:rFonts w:ascii="Arial" w:hAnsi="Arial" w:cs="Arial"/>
                <w:sz w:val="21"/>
                <w:szCs w:val="21"/>
              </w:rPr>
            </w:pPr>
            <w:r w:rsidRPr="0077664F">
              <w:rPr>
                <w:rFonts w:ascii="Arial" w:hAnsi="Arial" w:cs="Arial"/>
                <w:sz w:val="21"/>
                <w:szCs w:val="21"/>
              </w:rPr>
              <w:t>Sex</w:t>
            </w:r>
          </w:p>
        </w:tc>
        <w:tc>
          <w:tcPr>
            <w:tcW w:w="3240" w:type="dxa"/>
          </w:tcPr>
          <w:p w14:paraId="2FDC4657"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t>Female</w:t>
            </w:r>
          </w:p>
        </w:tc>
        <w:tc>
          <w:tcPr>
            <w:tcW w:w="2790" w:type="dxa"/>
          </w:tcPr>
          <w:p w14:paraId="3083332D"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t>Female</w:t>
            </w:r>
          </w:p>
        </w:tc>
        <w:tc>
          <w:tcPr>
            <w:tcW w:w="2250" w:type="dxa"/>
          </w:tcPr>
          <w:p w14:paraId="344F0856"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t>Male</w:t>
            </w:r>
          </w:p>
        </w:tc>
        <w:tc>
          <w:tcPr>
            <w:tcW w:w="1914" w:type="dxa"/>
          </w:tcPr>
          <w:p w14:paraId="56FF8D8D"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t>Female</w:t>
            </w:r>
          </w:p>
        </w:tc>
        <w:tc>
          <w:tcPr>
            <w:tcW w:w="2316" w:type="dxa"/>
          </w:tcPr>
          <w:p w14:paraId="24E650E9"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t>Female</w:t>
            </w:r>
          </w:p>
        </w:tc>
      </w:tr>
      <w:tr w:rsidR="002557B7" w:rsidRPr="0077664F" w14:paraId="7A9FD547" w14:textId="77777777" w:rsidTr="00D453ED">
        <w:tc>
          <w:tcPr>
            <w:cnfStyle w:val="001000000000" w:firstRow="0" w:lastRow="0" w:firstColumn="1" w:lastColumn="0" w:oddVBand="0" w:evenVBand="0" w:oddHBand="0" w:evenHBand="0" w:firstRowFirstColumn="0" w:firstRowLastColumn="0" w:lastRowFirstColumn="0" w:lastRowLastColumn="0"/>
            <w:tcW w:w="2250" w:type="dxa"/>
          </w:tcPr>
          <w:p w14:paraId="1C2FE158" w14:textId="77777777" w:rsidR="002557B7" w:rsidRPr="0077664F" w:rsidRDefault="002557B7" w:rsidP="00A44D2B">
            <w:pPr>
              <w:rPr>
                <w:rFonts w:ascii="Arial" w:hAnsi="Arial" w:cs="Arial"/>
                <w:sz w:val="21"/>
                <w:szCs w:val="21"/>
              </w:rPr>
            </w:pPr>
            <w:r w:rsidRPr="0077664F">
              <w:rPr>
                <w:rFonts w:ascii="Arial" w:hAnsi="Arial" w:cs="Arial"/>
                <w:sz w:val="21"/>
                <w:szCs w:val="21"/>
              </w:rPr>
              <w:t>Failure to thrive</w:t>
            </w:r>
          </w:p>
        </w:tc>
        <w:tc>
          <w:tcPr>
            <w:tcW w:w="3240" w:type="dxa"/>
            <w:vAlign w:val="center"/>
          </w:tcPr>
          <w:p w14:paraId="73E4A0D1" w14:textId="731F7D75" w:rsidR="002557B7" w:rsidRPr="0077664F" w:rsidRDefault="00C0372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w:t>
            </w:r>
          </w:p>
        </w:tc>
        <w:tc>
          <w:tcPr>
            <w:tcW w:w="2790" w:type="dxa"/>
            <w:vAlign w:val="center"/>
          </w:tcPr>
          <w:p w14:paraId="24FA6671"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2250" w:type="dxa"/>
            <w:vAlign w:val="center"/>
          </w:tcPr>
          <w:p w14:paraId="3538C1E9"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1914" w:type="dxa"/>
            <w:vAlign w:val="center"/>
          </w:tcPr>
          <w:p w14:paraId="5D73DEB6"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2316" w:type="dxa"/>
            <w:vAlign w:val="center"/>
          </w:tcPr>
          <w:p w14:paraId="4133C881"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r>
      <w:tr w:rsidR="002557B7" w:rsidRPr="0077664F" w14:paraId="208AC38B" w14:textId="77777777" w:rsidTr="00D45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0C5EB85" w14:textId="77777777" w:rsidR="002557B7" w:rsidRPr="0077664F" w:rsidRDefault="002557B7" w:rsidP="00A44D2B">
            <w:pPr>
              <w:rPr>
                <w:rFonts w:ascii="Arial" w:hAnsi="Arial" w:cs="Arial"/>
                <w:sz w:val="21"/>
                <w:szCs w:val="21"/>
              </w:rPr>
            </w:pPr>
            <w:r w:rsidRPr="0077664F">
              <w:rPr>
                <w:rFonts w:ascii="Arial" w:hAnsi="Arial" w:cs="Arial"/>
                <w:sz w:val="21"/>
                <w:szCs w:val="21"/>
              </w:rPr>
              <w:t>Feeding issues</w:t>
            </w:r>
          </w:p>
        </w:tc>
        <w:tc>
          <w:tcPr>
            <w:tcW w:w="3240" w:type="dxa"/>
            <w:vAlign w:val="center"/>
          </w:tcPr>
          <w:p w14:paraId="23E9285B"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Swallowing dysfunction, nasogastric feeding tube</w:t>
            </w:r>
          </w:p>
        </w:tc>
        <w:tc>
          <w:tcPr>
            <w:tcW w:w="2790" w:type="dxa"/>
            <w:vAlign w:val="center"/>
          </w:tcPr>
          <w:p w14:paraId="42BDF922"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G-tube dependent</w:t>
            </w:r>
          </w:p>
        </w:tc>
        <w:tc>
          <w:tcPr>
            <w:tcW w:w="2250" w:type="dxa"/>
            <w:vAlign w:val="center"/>
          </w:tcPr>
          <w:p w14:paraId="0D0B7189"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not available</w:t>
            </w:r>
          </w:p>
        </w:tc>
        <w:tc>
          <w:tcPr>
            <w:tcW w:w="1914" w:type="dxa"/>
            <w:vAlign w:val="center"/>
          </w:tcPr>
          <w:p w14:paraId="0B0F42A1"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not available</w:t>
            </w:r>
          </w:p>
        </w:tc>
        <w:tc>
          <w:tcPr>
            <w:tcW w:w="2316" w:type="dxa"/>
            <w:vAlign w:val="center"/>
          </w:tcPr>
          <w:p w14:paraId="637BD442"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G-tube dependent</w:t>
            </w:r>
          </w:p>
        </w:tc>
      </w:tr>
      <w:tr w:rsidR="002557B7" w:rsidRPr="0077664F" w14:paraId="7A566BFB" w14:textId="77777777" w:rsidTr="00D453ED">
        <w:tc>
          <w:tcPr>
            <w:cnfStyle w:val="001000000000" w:firstRow="0" w:lastRow="0" w:firstColumn="1" w:lastColumn="0" w:oddVBand="0" w:evenVBand="0" w:oddHBand="0" w:evenHBand="0" w:firstRowFirstColumn="0" w:firstRowLastColumn="0" w:lastRowFirstColumn="0" w:lastRowLastColumn="0"/>
            <w:tcW w:w="2250" w:type="dxa"/>
          </w:tcPr>
          <w:p w14:paraId="067C5DA1" w14:textId="77777777" w:rsidR="002557B7" w:rsidRPr="0077664F" w:rsidRDefault="002557B7" w:rsidP="00A44D2B">
            <w:pPr>
              <w:rPr>
                <w:rFonts w:ascii="Arial" w:hAnsi="Arial" w:cs="Arial"/>
                <w:sz w:val="21"/>
                <w:szCs w:val="21"/>
              </w:rPr>
            </w:pPr>
            <w:r w:rsidRPr="0077664F">
              <w:rPr>
                <w:rFonts w:ascii="Arial" w:hAnsi="Arial" w:cs="Arial"/>
                <w:sz w:val="21"/>
                <w:szCs w:val="21"/>
              </w:rPr>
              <w:t>Dysmotility</w:t>
            </w:r>
          </w:p>
        </w:tc>
        <w:tc>
          <w:tcPr>
            <w:tcW w:w="3240" w:type="dxa"/>
            <w:vAlign w:val="center"/>
          </w:tcPr>
          <w:p w14:paraId="6C208A74"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Dysphagia</w:t>
            </w:r>
          </w:p>
        </w:tc>
        <w:tc>
          <w:tcPr>
            <w:tcW w:w="2790" w:type="dxa"/>
            <w:vAlign w:val="center"/>
          </w:tcPr>
          <w:p w14:paraId="376C8159"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Constipation</w:t>
            </w:r>
          </w:p>
        </w:tc>
        <w:tc>
          <w:tcPr>
            <w:tcW w:w="2250" w:type="dxa"/>
            <w:vAlign w:val="center"/>
          </w:tcPr>
          <w:p w14:paraId="58AAFAE3"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1914" w:type="dxa"/>
            <w:vAlign w:val="center"/>
          </w:tcPr>
          <w:p w14:paraId="3267C236"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2316" w:type="dxa"/>
            <w:vAlign w:val="center"/>
          </w:tcPr>
          <w:p w14:paraId="51927319"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r>
      <w:tr w:rsidR="002557B7" w:rsidRPr="0077664F" w14:paraId="49E1E34A" w14:textId="77777777" w:rsidTr="00D45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60797D95" w14:textId="77777777" w:rsidR="002557B7" w:rsidRPr="0077664F" w:rsidRDefault="002557B7" w:rsidP="00A44D2B">
            <w:pPr>
              <w:rPr>
                <w:rFonts w:ascii="Arial" w:hAnsi="Arial" w:cs="Arial"/>
                <w:sz w:val="21"/>
                <w:szCs w:val="21"/>
              </w:rPr>
            </w:pPr>
            <w:r w:rsidRPr="0077664F">
              <w:rPr>
                <w:rFonts w:ascii="Arial" w:hAnsi="Arial" w:cs="Arial"/>
                <w:sz w:val="21"/>
                <w:szCs w:val="21"/>
              </w:rPr>
              <w:t>Hypoventilation</w:t>
            </w:r>
          </w:p>
        </w:tc>
        <w:tc>
          <w:tcPr>
            <w:tcW w:w="3240" w:type="dxa"/>
            <w:vAlign w:val="center"/>
          </w:tcPr>
          <w:p w14:paraId="2FD3B1A5"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TTN</w:t>
            </w:r>
          </w:p>
        </w:tc>
        <w:tc>
          <w:tcPr>
            <w:tcW w:w="2790" w:type="dxa"/>
            <w:vAlign w:val="center"/>
          </w:tcPr>
          <w:p w14:paraId="6752CBB9"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Neonatal apnea</w:t>
            </w:r>
          </w:p>
        </w:tc>
        <w:tc>
          <w:tcPr>
            <w:tcW w:w="2250" w:type="dxa"/>
            <w:vAlign w:val="center"/>
          </w:tcPr>
          <w:p w14:paraId="6E5E6EAB"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1914" w:type="dxa"/>
            <w:vAlign w:val="center"/>
          </w:tcPr>
          <w:p w14:paraId="37C876A1"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2316" w:type="dxa"/>
            <w:vAlign w:val="center"/>
          </w:tcPr>
          <w:p w14:paraId="207BD688"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Obstructive sleep apnea</w:t>
            </w:r>
          </w:p>
        </w:tc>
      </w:tr>
      <w:tr w:rsidR="002557B7" w:rsidRPr="0077664F" w14:paraId="4F82D9C2" w14:textId="77777777" w:rsidTr="00D453ED">
        <w:tc>
          <w:tcPr>
            <w:cnfStyle w:val="001000000000" w:firstRow="0" w:lastRow="0" w:firstColumn="1" w:lastColumn="0" w:oddVBand="0" w:evenVBand="0" w:oddHBand="0" w:evenHBand="0" w:firstRowFirstColumn="0" w:firstRowLastColumn="0" w:lastRowFirstColumn="0" w:lastRowLastColumn="0"/>
            <w:tcW w:w="2250" w:type="dxa"/>
            <w:vAlign w:val="center"/>
          </w:tcPr>
          <w:p w14:paraId="79D97D73" w14:textId="77777777" w:rsidR="002557B7" w:rsidRPr="0077664F" w:rsidRDefault="002557B7" w:rsidP="00A44D2B">
            <w:pPr>
              <w:rPr>
                <w:rFonts w:ascii="Arial" w:hAnsi="Arial" w:cs="Arial"/>
                <w:sz w:val="21"/>
                <w:szCs w:val="21"/>
              </w:rPr>
            </w:pPr>
            <w:r w:rsidRPr="0077664F">
              <w:rPr>
                <w:rFonts w:ascii="Arial" w:hAnsi="Arial" w:cs="Arial"/>
                <w:sz w:val="21"/>
                <w:szCs w:val="21"/>
              </w:rPr>
              <w:t>Delayed speech development</w:t>
            </w:r>
          </w:p>
        </w:tc>
        <w:tc>
          <w:tcPr>
            <w:tcW w:w="3240" w:type="dxa"/>
            <w:vAlign w:val="center"/>
          </w:tcPr>
          <w:p w14:paraId="27AE9060"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 nonverbal</w:t>
            </w:r>
          </w:p>
        </w:tc>
        <w:tc>
          <w:tcPr>
            <w:tcW w:w="2790" w:type="dxa"/>
            <w:vAlign w:val="center"/>
          </w:tcPr>
          <w:p w14:paraId="6EE5866B"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 nonverbal</w:t>
            </w:r>
          </w:p>
        </w:tc>
        <w:tc>
          <w:tcPr>
            <w:tcW w:w="2250" w:type="dxa"/>
            <w:vAlign w:val="center"/>
          </w:tcPr>
          <w:p w14:paraId="7662A503"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w:t>
            </w:r>
          </w:p>
        </w:tc>
        <w:tc>
          <w:tcPr>
            <w:tcW w:w="1914" w:type="dxa"/>
            <w:vAlign w:val="center"/>
          </w:tcPr>
          <w:p w14:paraId="416164E4"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w:t>
            </w:r>
          </w:p>
        </w:tc>
        <w:tc>
          <w:tcPr>
            <w:tcW w:w="2316" w:type="dxa"/>
            <w:vAlign w:val="center"/>
          </w:tcPr>
          <w:p w14:paraId="506861F5" w14:textId="0A4BB89D"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 nonverbal</w:t>
            </w:r>
          </w:p>
        </w:tc>
      </w:tr>
      <w:tr w:rsidR="002557B7" w:rsidRPr="0077664F" w14:paraId="5FED1EE5" w14:textId="77777777" w:rsidTr="00D45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vAlign w:val="center"/>
          </w:tcPr>
          <w:p w14:paraId="69E8B493" w14:textId="77777777" w:rsidR="002557B7" w:rsidRPr="0077664F" w:rsidRDefault="002557B7" w:rsidP="00A44D2B">
            <w:pPr>
              <w:rPr>
                <w:rFonts w:ascii="Arial" w:hAnsi="Arial" w:cs="Arial"/>
                <w:sz w:val="21"/>
                <w:szCs w:val="21"/>
              </w:rPr>
            </w:pPr>
            <w:r w:rsidRPr="0077664F">
              <w:rPr>
                <w:rFonts w:ascii="Arial" w:hAnsi="Arial" w:cs="Arial"/>
                <w:sz w:val="21"/>
                <w:szCs w:val="21"/>
              </w:rPr>
              <w:t>Delayed gross motor development</w:t>
            </w:r>
          </w:p>
        </w:tc>
        <w:tc>
          <w:tcPr>
            <w:tcW w:w="3240" w:type="dxa"/>
            <w:vAlign w:val="center"/>
          </w:tcPr>
          <w:p w14:paraId="1F646816"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 severe</w:t>
            </w:r>
          </w:p>
        </w:tc>
        <w:tc>
          <w:tcPr>
            <w:tcW w:w="2790" w:type="dxa"/>
            <w:vAlign w:val="center"/>
          </w:tcPr>
          <w:p w14:paraId="69F9D10E"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 brisk reflexes</w:t>
            </w:r>
          </w:p>
        </w:tc>
        <w:tc>
          <w:tcPr>
            <w:tcW w:w="2250" w:type="dxa"/>
            <w:vAlign w:val="center"/>
          </w:tcPr>
          <w:p w14:paraId="2FD607B7" w14:textId="6AB9069C"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w:t>
            </w:r>
          </w:p>
        </w:tc>
        <w:tc>
          <w:tcPr>
            <w:tcW w:w="1914" w:type="dxa"/>
            <w:vAlign w:val="center"/>
          </w:tcPr>
          <w:p w14:paraId="40F2B419" w14:textId="1D4E9156" w:rsidR="002557B7" w:rsidRPr="0077664F" w:rsidRDefault="00A62878" w:rsidP="00A44D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w:t>
            </w:r>
            <w:r w:rsidR="006B2E53" w:rsidRPr="0077664F">
              <w:rPr>
                <w:rFonts w:ascii="Arial" w:hAnsi="Arial" w:cs="Arial"/>
                <w:color w:val="000000"/>
                <w:sz w:val="21"/>
                <w:szCs w:val="21"/>
              </w:rPr>
              <w:t>, walking at 16 months</w:t>
            </w:r>
          </w:p>
        </w:tc>
        <w:tc>
          <w:tcPr>
            <w:tcW w:w="2316" w:type="dxa"/>
            <w:vAlign w:val="center"/>
          </w:tcPr>
          <w:p w14:paraId="39F3FAE6"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w:t>
            </w:r>
          </w:p>
        </w:tc>
      </w:tr>
      <w:tr w:rsidR="002557B7" w:rsidRPr="0077664F" w14:paraId="2E23B84E" w14:textId="77777777" w:rsidTr="00D453ED">
        <w:tc>
          <w:tcPr>
            <w:cnfStyle w:val="001000000000" w:firstRow="0" w:lastRow="0" w:firstColumn="1" w:lastColumn="0" w:oddVBand="0" w:evenVBand="0" w:oddHBand="0" w:evenHBand="0" w:firstRowFirstColumn="0" w:firstRowLastColumn="0" w:lastRowFirstColumn="0" w:lastRowLastColumn="0"/>
            <w:tcW w:w="2250" w:type="dxa"/>
            <w:vAlign w:val="center"/>
          </w:tcPr>
          <w:p w14:paraId="2EADD15B" w14:textId="77777777" w:rsidR="00D453ED" w:rsidRPr="0077664F" w:rsidRDefault="002557B7" w:rsidP="00A44D2B">
            <w:pPr>
              <w:rPr>
                <w:rFonts w:ascii="Arial" w:hAnsi="Arial" w:cs="Arial"/>
                <w:b w:val="0"/>
                <w:bCs w:val="0"/>
                <w:sz w:val="21"/>
                <w:szCs w:val="21"/>
              </w:rPr>
            </w:pPr>
            <w:r w:rsidRPr="0077664F">
              <w:rPr>
                <w:rFonts w:ascii="Arial" w:hAnsi="Arial" w:cs="Arial"/>
                <w:sz w:val="21"/>
                <w:szCs w:val="21"/>
              </w:rPr>
              <w:t xml:space="preserve">Delayed fine </w:t>
            </w:r>
          </w:p>
          <w:p w14:paraId="26C73320" w14:textId="30685C68" w:rsidR="002557B7" w:rsidRPr="0077664F" w:rsidRDefault="002557B7" w:rsidP="00A44D2B">
            <w:pPr>
              <w:rPr>
                <w:rFonts w:ascii="Arial" w:hAnsi="Arial" w:cs="Arial"/>
                <w:sz w:val="21"/>
                <w:szCs w:val="21"/>
              </w:rPr>
            </w:pPr>
            <w:r w:rsidRPr="0077664F">
              <w:rPr>
                <w:rFonts w:ascii="Arial" w:hAnsi="Arial" w:cs="Arial"/>
                <w:sz w:val="21"/>
                <w:szCs w:val="21"/>
              </w:rPr>
              <w:t>motor skills</w:t>
            </w:r>
          </w:p>
        </w:tc>
        <w:tc>
          <w:tcPr>
            <w:tcW w:w="3240" w:type="dxa"/>
            <w:vAlign w:val="center"/>
          </w:tcPr>
          <w:p w14:paraId="430116BC"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 severe</w:t>
            </w:r>
          </w:p>
        </w:tc>
        <w:tc>
          <w:tcPr>
            <w:tcW w:w="2790" w:type="dxa"/>
            <w:vAlign w:val="center"/>
          </w:tcPr>
          <w:p w14:paraId="1BD20869"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w:t>
            </w:r>
          </w:p>
        </w:tc>
        <w:tc>
          <w:tcPr>
            <w:tcW w:w="2250" w:type="dxa"/>
            <w:vAlign w:val="center"/>
          </w:tcPr>
          <w:p w14:paraId="63995D03"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w:t>
            </w:r>
          </w:p>
        </w:tc>
        <w:tc>
          <w:tcPr>
            <w:tcW w:w="1914" w:type="dxa"/>
            <w:vAlign w:val="center"/>
          </w:tcPr>
          <w:p w14:paraId="0D923720"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w:t>
            </w:r>
          </w:p>
        </w:tc>
        <w:tc>
          <w:tcPr>
            <w:tcW w:w="2316" w:type="dxa"/>
            <w:vAlign w:val="center"/>
          </w:tcPr>
          <w:p w14:paraId="3D5983D8"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color w:val="000000"/>
                <w:sz w:val="21"/>
                <w:szCs w:val="21"/>
              </w:rPr>
              <w:t>+</w:t>
            </w:r>
          </w:p>
        </w:tc>
      </w:tr>
      <w:tr w:rsidR="002557B7" w:rsidRPr="0077664F" w14:paraId="7B7FEF96" w14:textId="77777777" w:rsidTr="00D45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1F42C8D7" w14:textId="77777777" w:rsidR="002557B7" w:rsidRPr="0077664F" w:rsidRDefault="002557B7" w:rsidP="00A44D2B">
            <w:pPr>
              <w:rPr>
                <w:rFonts w:ascii="Arial" w:hAnsi="Arial" w:cs="Arial"/>
                <w:sz w:val="21"/>
                <w:szCs w:val="21"/>
              </w:rPr>
            </w:pPr>
            <w:r w:rsidRPr="0077664F">
              <w:rPr>
                <w:rFonts w:ascii="Arial" w:hAnsi="Arial" w:cs="Arial"/>
                <w:sz w:val="21"/>
                <w:szCs w:val="21"/>
              </w:rPr>
              <w:t>Vision/Eye abnormalities</w:t>
            </w:r>
          </w:p>
        </w:tc>
        <w:tc>
          <w:tcPr>
            <w:tcW w:w="3240" w:type="dxa"/>
            <w:vAlign w:val="center"/>
          </w:tcPr>
          <w:p w14:paraId="601FA962"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Hyperopia</w:t>
            </w:r>
          </w:p>
        </w:tc>
        <w:tc>
          <w:tcPr>
            <w:tcW w:w="2790" w:type="dxa"/>
            <w:vAlign w:val="center"/>
          </w:tcPr>
          <w:p w14:paraId="39B2072B"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77664F">
              <w:rPr>
                <w:rFonts w:ascii="Arial" w:hAnsi="Arial" w:cs="Arial"/>
                <w:color w:val="000000"/>
                <w:sz w:val="18"/>
                <w:szCs w:val="18"/>
              </w:rPr>
              <w:t>Bilateral abnormal pupil morphology, hypoplastic optic nerves, cortical visual impairment</w:t>
            </w:r>
          </w:p>
        </w:tc>
        <w:tc>
          <w:tcPr>
            <w:tcW w:w="2250" w:type="dxa"/>
            <w:vAlign w:val="center"/>
          </w:tcPr>
          <w:p w14:paraId="7DC9CC0B"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Ptosis</w:t>
            </w:r>
          </w:p>
        </w:tc>
        <w:tc>
          <w:tcPr>
            <w:tcW w:w="1914" w:type="dxa"/>
            <w:vAlign w:val="center"/>
          </w:tcPr>
          <w:p w14:paraId="41A5B084"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2316" w:type="dxa"/>
            <w:vAlign w:val="center"/>
          </w:tcPr>
          <w:p w14:paraId="0C718ECC"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Intermittent esotropia and hyperopic error</w:t>
            </w:r>
          </w:p>
        </w:tc>
      </w:tr>
      <w:tr w:rsidR="00EB3EC6" w:rsidRPr="0077664F" w14:paraId="2AA14E56" w14:textId="77777777" w:rsidTr="00F70548">
        <w:tc>
          <w:tcPr>
            <w:cnfStyle w:val="001000000000" w:firstRow="0" w:lastRow="0" w:firstColumn="1" w:lastColumn="0" w:oddVBand="0" w:evenVBand="0" w:oddHBand="0" w:evenHBand="0" w:firstRowFirstColumn="0" w:firstRowLastColumn="0" w:lastRowFirstColumn="0" w:lastRowLastColumn="0"/>
            <w:tcW w:w="2250" w:type="dxa"/>
          </w:tcPr>
          <w:p w14:paraId="0BEF2B48" w14:textId="4E759E9B" w:rsidR="00EB3EC6" w:rsidRPr="0077664F" w:rsidRDefault="00EB3EC6" w:rsidP="00A44D2B">
            <w:pPr>
              <w:rPr>
                <w:rFonts w:ascii="Arial" w:hAnsi="Arial" w:cs="Arial"/>
                <w:sz w:val="21"/>
                <w:szCs w:val="21"/>
              </w:rPr>
            </w:pPr>
            <w:r w:rsidRPr="0077664F">
              <w:rPr>
                <w:rFonts w:ascii="Arial" w:hAnsi="Arial" w:cs="Arial"/>
                <w:sz w:val="20"/>
                <w:szCs w:val="20"/>
              </w:rPr>
              <w:t>Dysmorphic features</w:t>
            </w:r>
          </w:p>
        </w:tc>
        <w:tc>
          <w:tcPr>
            <w:tcW w:w="3240" w:type="dxa"/>
          </w:tcPr>
          <w:p w14:paraId="715C2C70" w14:textId="1152708F" w:rsidR="00EB3EC6" w:rsidRPr="0077664F" w:rsidRDefault="00EB3EC6"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sz w:val="20"/>
                <w:szCs w:val="20"/>
              </w:rPr>
              <w:t xml:space="preserve">Severe microcephaly, bitemporal narrowing, small and deep-seated eyes, retro-micrognathia, short forehead, prominent midface, upward slanting of palpebral fissures, large dysplastic ears, wide spaced nipples, ulnar deviation of hands with </w:t>
            </w:r>
            <w:proofErr w:type="spellStart"/>
            <w:r w:rsidRPr="0077664F">
              <w:rPr>
                <w:rFonts w:ascii="Arial" w:hAnsi="Arial" w:cs="Arial"/>
                <w:sz w:val="20"/>
                <w:szCs w:val="20"/>
              </w:rPr>
              <w:t>camptodactyly</w:t>
            </w:r>
            <w:proofErr w:type="spellEnd"/>
            <w:r w:rsidRPr="0077664F">
              <w:rPr>
                <w:rFonts w:ascii="Arial" w:hAnsi="Arial" w:cs="Arial"/>
                <w:sz w:val="20"/>
                <w:szCs w:val="20"/>
              </w:rPr>
              <w:t>, and talipes with overlapping toes.</w:t>
            </w:r>
          </w:p>
        </w:tc>
        <w:tc>
          <w:tcPr>
            <w:tcW w:w="2790" w:type="dxa"/>
          </w:tcPr>
          <w:p w14:paraId="7821C93C" w14:textId="22B4E608" w:rsidR="00EB3EC6" w:rsidRPr="0077664F" w:rsidRDefault="00EB3EC6"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sz w:val="20"/>
                <w:szCs w:val="20"/>
              </w:rPr>
              <w:t>Microcephaly, micrognathia, low anterior hairline, overlapping toes, clinodactyly of the 5th finger</w:t>
            </w:r>
          </w:p>
        </w:tc>
        <w:tc>
          <w:tcPr>
            <w:tcW w:w="2250" w:type="dxa"/>
          </w:tcPr>
          <w:p w14:paraId="4331E913" w14:textId="10E990B5" w:rsidR="00EB3EC6" w:rsidRPr="0077664F" w:rsidRDefault="00EB3EC6"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sz w:val="20"/>
                <w:szCs w:val="20"/>
              </w:rPr>
              <w:t>Mild hypertelorism, ptosis, high-arched palate and large ears, foot deformity with high arch and upturned toes</w:t>
            </w:r>
          </w:p>
        </w:tc>
        <w:tc>
          <w:tcPr>
            <w:tcW w:w="1914" w:type="dxa"/>
          </w:tcPr>
          <w:p w14:paraId="6CC7557E" w14:textId="6B613463" w:rsidR="00EB3EC6" w:rsidRPr="0077664F" w:rsidRDefault="00EB3EC6"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sz w:val="20"/>
                <w:szCs w:val="20"/>
              </w:rPr>
              <w:t>Mild - long face, deep set eyes, high-arched palate and large ears, foot deformity with high arch</w:t>
            </w:r>
          </w:p>
        </w:tc>
        <w:tc>
          <w:tcPr>
            <w:tcW w:w="2316" w:type="dxa"/>
          </w:tcPr>
          <w:p w14:paraId="3627A993" w14:textId="728D3D5A" w:rsidR="00EB3EC6" w:rsidRPr="0077664F" w:rsidRDefault="00EB3EC6" w:rsidP="00A44D2B">
            <w:pPr>
              <w:cnfStyle w:val="000000000000" w:firstRow="0" w:lastRow="0" w:firstColumn="0" w:lastColumn="0" w:oddVBand="0" w:evenVBand="0" w:oddHBand="0" w:evenHBand="0" w:firstRowFirstColumn="0" w:firstRowLastColumn="0" w:lastRowFirstColumn="0" w:lastRowLastColumn="0"/>
              <w:rPr>
                <w:rFonts w:ascii="Arial" w:hAnsi="Arial" w:cs="Arial"/>
                <w:color w:val="000000"/>
                <w:sz w:val="21"/>
                <w:szCs w:val="21"/>
              </w:rPr>
            </w:pPr>
            <w:r w:rsidRPr="0077664F">
              <w:rPr>
                <w:rFonts w:ascii="Arial" w:hAnsi="Arial" w:cs="Arial"/>
                <w:sz w:val="20"/>
                <w:szCs w:val="20"/>
              </w:rPr>
              <w:t xml:space="preserve">Microcephaly, prominent eyes, bilaterally simplified everted upper helices and prominent ear lobes, significant </w:t>
            </w:r>
            <w:r w:rsidR="00B37615" w:rsidRPr="0077664F">
              <w:rPr>
                <w:rFonts w:ascii="Arial" w:hAnsi="Arial" w:cs="Arial"/>
                <w:sz w:val="20"/>
                <w:szCs w:val="20"/>
              </w:rPr>
              <w:t>bilateral</w:t>
            </w:r>
            <w:r w:rsidRPr="0077664F">
              <w:rPr>
                <w:rFonts w:ascii="Arial" w:hAnsi="Arial" w:cs="Arial"/>
                <w:sz w:val="20"/>
                <w:szCs w:val="20"/>
              </w:rPr>
              <w:t xml:space="preserve"> pes planus</w:t>
            </w:r>
          </w:p>
        </w:tc>
      </w:tr>
      <w:tr w:rsidR="002557B7" w:rsidRPr="0077664F" w14:paraId="3BC0A457" w14:textId="77777777" w:rsidTr="00D45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0" w:type="dxa"/>
          </w:tcPr>
          <w:p w14:paraId="2EDFF436" w14:textId="77777777" w:rsidR="002557B7" w:rsidRPr="0077664F" w:rsidRDefault="002557B7" w:rsidP="00A44D2B">
            <w:pPr>
              <w:rPr>
                <w:rFonts w:ascii="Arial" w:hAnsi="Arial" w:cs="Arial"/>
                <w:sz w:val="21"/>
                <w:szCs w:val="21"/>
              </w:rPr>
            </w:pPr>
            <w:r w:rsidRPr="0077664F">
              <w:rPr>
                <w:rFonts w:ascii="Arial" w:hAnsi="Arial" w:cs="Arial"/>
                <w:sz w:val="21"/>
                <w:szCs w:val="21"/>
              </w:rPr>
              <w:t>Congenital anomalies</w:t>
            </w:r>
          </w:p>
        </w:tc>
        <w:tc>
          <w:tcPr>
            <w:tcW w:w="3240" w:type="dxa"/>
            <w:vAlign w:val="center"/>
          </w:tcPr>
          <w:p w14:paraId="60A88FD6"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2790" w:type="dxa"/>
            <w:vAlign w:val="center"/>
          </w:tcPr>
          <w:p w14:paraId="3DA2E4E0"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VSD, spontaneously closed</w:t>
            </w:r>
          </w:p>
        </w:tc>
        <w:tc>
          <w:tcPr>
            <w:tcW w:w="2250" w:type="dxa"/>
            <w:vAlign w:val="center"/>
          </w:tcPr>
          <w:p w14:paraId="2D3340F0"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1914" w:type="dxa"/>
            <w:vAlign w:val="center"/>
          </w:tcPr>
          <w:p w14:paraId="224F0FAE"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Double collecting duct</w:t>
            </w:r>
          </w:p>
        </w:tc>
        <w:tc>
          <w:tcPr>
            <w:tcW w:w="2316" w:type="dxa"/>
            <w:vAlign w:val="center"/>
          </w:tcPr>
          <w:p w14:paraId="4E194D8B" w14:textId="77777777" w:rsidR="002557B7" w:rsidRPr="0077664F" w:rsidRDefault="002557B7" w:rsidP="00A44D2B">
            <w:pPr>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r>
      <w:tr w:rsidR="002557B7" w:rsidRPr="0077664F" w14:paraId="5934D693" w14:textId="77777777" w:rsidTr="00D453ED">
        <w:tc>
          <w:tcPr>
            <w:cnfStyle w:val="001000000000" w:firstRow="0" w:lastRow="0" w:firstColumn="1" w:lastColumn="0" w:oddVBand="0" w:evenVBand="0" w:oddHBand="0" w:evenHBand="0" w:firstRowFirstColumn="0" w:firstRowLastColumn="0" w:lastRowFirstColumn="0" w:lastRowLastColumn="0"/>
            <w:tcW w:w="2250" w:type="dxa"/>
          </w:tcPr>
          <w:p w14:paraId="686D6516" w14:textId="77777777" w:rsidR="002557B7" w:rsidRPr="0077664F" w:rsidRDefault="002557B7" w:rsidP="00A44D2B">
            <w:pPr>
              <w:rPr>
                <w:rFonts w:ascii="Arial" w:hAnsi="Arial" w:cs="Arial"/>
                <w:sz w:val="21"/>
                <w:szCs w:val="21"/>
              </w:rPr>
            </w:pPr>
            <w:r w:rsidRPr="0077664F">
              <w:rPr>
                <w:rFonts w:ascii="Arial" w:hAnsi="Arial" w:cs="Arial"/>
                <w:sz w:val="21"/>
                <w:szCs w:val="21"/>
              </w:rPr>
              <w:t>Muscle Findings (Biopsy results if applicable)</w:t>
            </w:r>
          </w:p>
        </w:tc>
        <w:tc>
          <w:tcPr>
            <w:tcW w:w="3240" w:type="dxa"/>
            <w:vAlign w:val="center"/>
          </w:tcPr>
          <w:p w14:paraId="47CBE1C5"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2790" w:type="dxa"/>
            <w:vAlign w:val="center"/>
          </w:tcPr>
          <w:p w14:paraId="73A1282B"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w:t>
            </w:r>
          </w:p>
        </w:tc>
        <w:tc>
          <w:tcPr>
            <w:tcW w:w="2250" w:type="dxa"/>
            <w:vAlign w:val="center"/>
          </w:tcPr>
          <w:p w14:paraId="088EDF27"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ND</w:t>
            </w:r>
          </w:p>
        </w:tc>
        <w:tc>
          <w:tcPr>
            <w:tcW w:w="1914" w:type="dxa"/>
            <w:vAlign w:val="center"/>
          </w:tcPr>
          <w:p w14:paraId="6C139370"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color w:val="000000"/>
                <w:sz w:val="21"/>
                <w:szCs w:val="21"/>
              </w:rPr>
              <w:t>ND</w:t>
            </w:r>
          </w:p>
        </w:tc>
        <w:tc>
          <w:tcPr>
            <w:tcW w:w="2316" w:type="dxa"/>
            <w:vAlign w:val="center"/>
          </w:tcPr>
          <w:p w14:paraId="460C1956" w14:textId="77777777" w:rsidR="002557B7" w:rsidRPr="0077664F" w:rsidRDefault="002557B7" w:rsidP="00A44D2B">
            <w:pPr>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77664F">
              <w:rPr>
                <w:rFonts w:ascii="Arial" w:hAnsi="Arial" w:cs="Arial"/>
                <w:color w:val="000000"/>
                <w:sz w:val="18"/>
                <w:szCs w:val="18"/>
              </w:rPr>
              <w:t>Skeletal muscle with slight predominance of type 1 fibers and fiber type grouping</w:t>
            </w:r>
          </w:p>
        </w:tc>
      </w:tr>
    </w:tbl>
    <w:p w14:paraId="5E7E7DAA" w14:textId="38996F2B" w:rsidR="004E2406" w:rsidRPr="0077664F" w:rsidRDefault="004E2406" w:rsidP="00452880">
      <w:pPr>
        <w:spacing w:line="480" w:lineRule="auto"/>
        <w:rPr>
          <w:rFonts w:ascii="Arial" w:hAnsi="Arial" w:cs="Arial"/>
          <w:sz w:val="21"/>
          <w:szCs w:val="21"/>
          <w:lang w:val="en-GB"/>
        </w:rPr>
      </w:pPr>
      <w:r w:rsidRPr="0077664F">
        <w:rPr>
          <w:rFonts w:ascii="Arial" w:hAnsi="Arial" w:cs="Arial"/>
          <w:b/>
          <w:bCs/>
        </w:rPr>
        <w:t xml:space="preserve">Table S1. Other clinical findings of patients </w:t>
      </w:r>
      <w:r w:rsidR="00AB43AD" w:rsidRPr="0077664F">
        <w:rPr>
          <w:rFonts w:ascii="Arial" w:hAnsi="Arial" w:cs="Arial"/>
          <w:b/>
          <w:bCs/>
        </w:rPr>
        <w:t>carrying</w:t>
      </w:r>
      <w:r w:rsidRPr="0077664F">
        <w:rPr>
          <w:rFonts w:ascii="Arial" w:hAnsi="Arial" w:cs="Arial"/>
          <w:b/>
          <w:bCs/>
        </w:rPr>
        <w:t xml:space="preserve"> variants in the </w:t>
      </w:r>
      <w:r w:rsidRPr="0077664F">
        <w:rPr>
          <w:rFonts w:ascii="Arial" w:hAnsi="Arial" w:cs="Arial"/>
          <w:b/>
          <w:bCs/>
          <w:i/>
          <w:iCs/>
        </w:rPr>
        <w:t>WSB2</w:t>
      </w:r>
      <w:r w:rsidRPr="0077664F">
        <w:rPr>
          <w:rFonts w:ascii="Arial" w:hAnsi="Arial" w:cs="Arial"/>
          <w:b/>
          <w:bCs/>
        </w:rPr>
        <w:t xml:space="preserve"> gene</w:t>
      </w:r>
    </w:p>
    <w:p w14:paraId="4E9C018D" w14:textId="51FEAE5A" w:rsidR="00A038AA" w:rsidRPr="0077664F" w:rsidRDefault="00A038AA" w:rsidP="00452880">
      <w:pPr>
        <w:spacing w:line="480" w:lineRule="auto"/>
        <w:rPr>
          <w:rFonts w:ascii="Arial" w:hAnsi="Arial" w:cs="Arial"/>
          <w:sz w:val="21"/>
          <w:szCs w:val="21"/>
          <w:lang w:val="en-GB"/>
        </w:rPr>
      </w:pPr>
      <w:r w:rsidRPr="0077664F">
        <w:rPr>
          <w:rFonts w:ascii="Arial" w:hAnsi="Arial" w:cs="Arial"/>
          <w:b/>
          <w:bCs/>
          <w:sz w:val="21"/>
          <w:szCs w:val="21"/>
          <w:lang w:val="en-GB"/>
        </w:rPr>
        <w:t xml:space="preserve">Abbreviations: </w:t>
      </w:r>
      <w:r w:rsidRPr="0077664F">
        <w:rPr>
          <w:rFonts w:ascii="Arial" w:hAnsi="Arial" w:cs="Arial"/>
          <w:sz w:val="21"/>
          <w:szCs w:val="21"/>
          <w:lang w:val="en-GB"/>
        </w:rPr>
        <w:t xml:space="preserve">G-tube, gastrostomy tube; ND, not done; TTN, transient </w:t>
      </w:r>
      <w:proofErr w:type="spellStart"/>
      <w:r w:rsidRPr="0077664F">
        <w:rPr>
          <w:rFonts w:ascii="Arial" w:hAnsi="Arial" w:cs="Arial"/>
          <w:sz w:val="21"/>
          <w:szCs w:val="21"/>
          <w:lang w:val="en-GB"/>
        </w:rPr>
        <w:t>tachypnea</w:t>
      </w:r>
      <w:proofErr w:type="spellEnd"/>
      <w:r w:rsidRPr="0077664F">
        <w:rPr>
          <w:rFonts w:ascii="Arial" w:hAnsi="Arial" w:cs="Arial"/>
          <w:sz w:val="21"/>
          <w:szCs w:val="21"/>
          <w:lang w:val="en-GB"/>
        </w:rPr>
        <w:t xml:space="preserve"> of newborn; VSD, ventricular septal defect.</w:t>
      </w:r>
    </w:p>
    <w:p w14:paraId="2295AD96" w14:textId="77777777" w:rsidR="004E2406" w:rsidRPr="0077664F" w:rsidRDefault="004E2406" w:rsidP="00452880">
      <w:pPr>
        <w:spacing w:line="480" w:lineRule="auto"/>
        <w:rPr>
          <w:rFonts w:ascii="Arial" w:hAnsi="Arial" w:cs="Arial"/>
          <w:sz w:val="21"/>
          <w:szCs w:val="21"/>
          <w:lang w:val="en-GB"/>
        </w:rPr>
        <w:sectPr w:rsidR="004E2406" w:rsidRPr="0077664F" w:rsidSect="004E2406">
          <w:pgSz w:w="15840" w:h="12240" w:orient="landscape"/>
          <w:pgMar w:top="1440" w:right="1440" w:bottom="1440" w:left="1440" w:header="720" w:footer="720" w:gutter="0"/>
          <w:cols w:space="720"/>
          <w:docGrid w:linePitch="360"/>
        </w:sectPr>
      </w:pPr>
    </w:p>
    <w:p w14:paraId="5C367A0E" w14:textId="77777777" w:rsidR="004E2406" w:rsidRPr="0077664F" w:rsidRDefault="004E2406" w:rsidP="00452880">
      <w:pPr>
        <w:spacing w:line="480" w:lineRule="auto"/>
        <w:rPr>
          <w:rFonts w:ascii="Arial" w:hAnsi="Arial" w:cs="Arial"/>
          <w:sz w:val="21"/>
          <w:szCs w:val="21"/>
          <w:lang w:val="en-GB"/>
        </w:rPr>
      </w:pPr>
    </w:p>
    <w:p w14:paraId="25C74153" w14:textId="34671E84" w:rsidR="009B3788" w:rsidRPr="0077664F" w:rsidRDefault="009B3788" w:rsidP="00452880">
      <w:pPr>
        <w:spacing w:line="480" w:lineRule="auto"/>
        <w:rPr>
          <w:rFonts w:ascii="Arial" w:hAnsi="Arial" w:cs="Arial"/>
          <w:b/>
          <w:bCs/>
          <w:sz w:val="21"/>
          <w:szCs w:val="21"/>
        </w:rPr>
      </w:pPr>
      <w:r w:rsidRPr="0077664F">
        <w:rPr>
          <w:rFonts w:ascii="Arial" w:hAnsi="Arial" w:cs="Arial"/>
          <w:b/>
          <w:bCs/>
          <w:sz w:val="21"/>
          <w:szCs w:val="21"/>
        </w:rPr>
        <w:t xml:space="preserve">Table </w:t>
      </w:r>
      <w:r w:rsidR="008E533B" w:rsidRPr="0077664F">
        <w:rPr>
          <w:rFonts w:ascii="Arial" w:hAnsi="Arial" w:cs="Arial"/>
          <w:b/>
          <w:bCs/>
          <w:sz w:val="21"/>
          <w:szCs w:val="21"/>
        </w:rPr>
        <w:t>S2</w:t>
      </w:r>
      <w:r w:rsidRPr="0077664F">
        <w:rPr>
          <w:rFonts w:ascii="Arial" w:hAnsi="Arial" w:cs="Arial"/>
          <w:b/>
          <w:bCs/>
          <w:sz w:val="21"/>
          <w:szCs w:val="21"/>
        </w:rPr>
        <w:t>. Identified substrates of WSB2.</w:t>
      </w:r>
    </w:p>
    <w:tbl>
      <w:tblPr>
        <w:tblStyle w:val="PlainTable2"/>
        <w:tblW w:w="9990" w:type="dxa"/>
        <w:tblLook w:val="04A0" w:firstRow="1" w:lastRow="0" w:firstColumn="1" w:lastColumn="0" w:noHBand="0" w:noVBand="1"/>
      </w:tblPr>
      <w:tblGrid>
        <w:gridCol w:w="2323"/>
        <w:gridCol w:w="6738"/>
        <w:gridCol w:w="929"/>
      </w:tblGrid>
      <w:tr w:rsidR="009B3788" w:rsidRPr="0077664F" w14:paraId="72D8D48C" w14:textId="77777777" w:rsidTr="007961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6821CBA4" w14:textId="77777777" w:rsidR="009B3788" w:rsidRPr="0077664F" w:rsidRDefault="009B3788" w:rsidP="00A44D2B">
            <w:pPr>
              <w:spacing w:line="360" w:lineRule="auto"/>
              <w:rPr>
                <w:rFonts w:ascii="Arial" w:hAnsi="Arial" w:cs="Arial"/>
                <w:sz w:val="21"/>
                <w:szCs w:val="21"/>
              </w:rPr>
            </w:pPr>
            <w:r w:rsidRPr="0077664F">
              <w:rPr>
                <w:rFonts w:ascii="Arial" w:hAnsi="Arial" w:cs="Arial"/>
                <w:sz w:val="21"/>
                <w:szCs w:val="21"/>
              </w:rPr>
              <w:t>Substrates</w:t>
            </w:r>
          </w:p>
        </w:tc>
        <w:tc>
          <w:tcPr>
            <w:tcW w:w="6759" w:type="dxa"/>
          </w:tcPr>
          <w:p w14:paraId="738E3F25" w14:textId="77777777" w:rsidR="009B3788" w:rsidRPr="0077664F" w:rsidRDefault="009B3788" w:rsidP="00A44D2B">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Biomedical/biological consequences upon substrate degradation</w:t>
            </w:r>
          </w:p>
        </w:tc>
        <w:tc>
          <w:tcPr>
            <w:tcW w:w="900" w:type="dxa"/>
          </w:tcPr>
          <w:p w14:paraId="33197636" w14:textId="77777777" w:rsidR="009B3788" w:rsidRPr="0077664F" w:rsidRDefault="009B3788" w:rsidP="00A44D2B">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Ref</w:t>
            </w:r>
          </w:p>
        </w:tc>
      </w:tr>
      <w:tr w:rsidR="009B3788" w:rsidRPr="0077664F" w14:paraId="5F33C93D" w14:textId="77777777" w:rsidTr="0079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035F0463" w14:textId="77777777" w:rsidR="009B3788" w:rsidRPr="0077664F" w:rsidRDefault="009B3788" w:rsidP="00A44D2B">
            <w:pPr>
              <w:spacing w:line="360" w:lineRule="auto"/>
              <w:rPr>
                <w:rFonts w:ascii="Arial" w:hAnsi="Arial" w:cs="Arial"/>
                <w:sz w:val="21"/>
                <w:szCs w:val="21"/>
              </w:rPr>
            </w:pPr>
            <w:r w:rsidRPr="0077664F">
              <w:rPr>
                <w:rFonts w:ascii="Arial" w:hAnsi="Arial" w:cs="Arial"/>
                <w:sz w:val="21"/>
                <w:szCs w:val="21"/>
              </w:rPr>
              <w:t>granulocyte colony-stimulating factor (G-CSF) receptor</w:t>
            </w:r>
          </w:p>
        </w:tc>
        <w:tc>
          <w:tcPr>
            <w:tcW w:w="6759" w:type="dxa"/>
          </w:tcPr>
          <w:p w14:paraId="6F37F173" w14:textId="77777777" w:rsidR="009B3788" w:rsidRPr="0077664F" w:rsidRDefault="009B3788" w:rsidP="00A44D2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t>Negatively regulates G-CSF-R and G-CSF-controlled proliferation and differentiation signaling</w:t>
            </w:r>
          </w:p>
        </w:tc>
        <w:tc>
          <w:tcPr>
            <w:tcW w:w="900" w:type="dxa"/>
          </w:tcPr>
          <w:p w14:paraId="5036BE6A" w14:textId="14148A50" w:rsidR="009B3788" w:rsidRPr="0077664F" w:rsidRDefault="009B3788" w:rsidP="00A44D2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fldChar w:fldCharType="begin">
                <w:fldData xml:space="preserve">PEVuZE5vdGU+PENpdGU+PEF1dGhvcj5FcmtlbGFuZDwvQXV0aG9yPjxZZWFyPjIwMDc8L1llYXI+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</w:fldData>
              </w:fldChar>
            </w:r>
            <w:r w:rsidR="000A7532" w:rsidRPr="0077664F">
              <w:rPr>
                <w:rFonts w:ascii="Arial" w:hAnsi="Arial" w:cs="Arial"/>
                <w:sz w:val="21"/>
                <w:szCs w:val="21"/>
              </w:rPr>
              <w:instrText xml:space="preserve"> ADDIN EN.CITE </w:instrText>
            </w:r>
            <w:r w:rsidR="000A7532" w:rsidRPr="0077664F">
              <w:rPr>
                <w:rFonts w:ascii="Arial" w:hAnsi="Arial" w:cs="Arial"/>
                <w:sz w:val="21"/>
                <w:szCs w:val="21"/>
              </w:rPr>
              <w:fldChar w:fldCharType="begin">
                <w:fldData xml:space="preserve">PEVuZE5vdGU+PENpdGU+PEF1dGhvcj5FcmtlbGFuZDwvQXV0aG9yPjxZZWFyPjIwMDc8L1llYXI+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</w:fldData>
              </w:fldChar>
            </w:r>
            <w:r w:rsidR="000A7532" w:rsidRPr="0077664F">
              <w:rPr>
                <w:rFonts w:ascii="Arial" w:hAnsi="Arial" w:cs="Arial"/>
                <w:sz w:val="21"/>
                <w:szCs w:val="21"/>
              </w:rPr>
              <w:instrText xml:space="preserve"> ADDIN EN.CITE.DATA </w:instrText>
            </w:r>
            <w:r w:rsidR="000A7532" w:rsidRPr="0077664F">
              <w:rPr>
                <w:rFonts w:ascii="Arial" w:hAnsi="Arial" w:cs="Arial"/>
                <w:sz w:val="21"/>
                <w:szCs w:val="21"/>
              </w:rPr>
            </w:r>
            <w:r w:rsidR="000A7532" w:rsidRPr="0077664F">
              <w:rPr>
                <w:rFonts w:ascii="Arial" w:hAnsi="Arial" w:cs="Arial"/>
                <w:sz w:val="21"/>
                <w:szCs w:val="21"/>
              </w:rPr>
              <w:fldChar w:fldCharType="end"/>
            </w:r>
            <w:r w:rsidRPr="0077664F">
              <w:rPr>
                <w:rFonts w:ascii="Arial" w:hAnsi="Arial" w:cs="Arial"/>
                <w:sz w:val="21"/>
                <w:szCs w:val="21"/>
              </w:rPr>
            </w:r>
            <w:r w:rsidRPr="0077664F">
              <w:rPr>
                <w:rFonts w:ascii="Arial" w:hAnsi="Arial" w:cs="Arial"/>
                <w:sz w:val="21"/>
                <w:szCs w:val="21"/>
              </w:rPr>
              <w:fldChar w:fldCharType="separate"/>
            </w:r>
            <w:r w:rsidR="000A7532" w:rsidRPr="0077664F">
              <w:rPr>
                <w:rFonts w:ascii="Arial" w:hAnsi="Arial" w:cs="Arial"/>
                <w:noProof/>
                <w:sz w:val="21"/>
                <w:szCs w:val="21"/>
              </w:rPr>
              <w:t>(8)</w:t>
            </w:r>
            <w:r w:rsidRPr="0077664F">
              <w:rPr>
                <w:rFonts w:ascii="Arial" w:hAnsi="Arial" w:cs="Arial"/>
                <w:sz w:val="21"/>
                <w:szCs w:val="21"/>
              </w:rPr>
              <w:fldChar w:fldCharType="end"/>
            </w:r>
          </w:p>
        </w:tc>
      </w:tr>
      <w:tr w:rsidR="009B3788" w:rsidRPr="0077664F" w14:paraId="5E352E4E" w14:textId="77777777" w:rsidTr="00796140">
        <w:tc>
          <w:tcPr>
            <w:cnfStyle w:val="001000000000" w:firstRow="0" w:lastRow="0" w:firstColumn="1" w:lastColumn="0" w:oddVBand="0" w:evenVBand="0" w:oddHBand="0" w:evenHBand="0" w:firstRowFirstColumn="0" w:firstRowLastColumn="0" w:lastRowFirstColumn="0" w:lastRowLastColumn="0"/>
            <w:tcW w:w="2331" w:type="dxa"/>
          </w:tcPr>
          <w:p w14:paraId="60BC161B" w14:textId="77777777" w:rsidR="009B3788" w:rsidRPr="0077664F" w:rsidRDefault="009B3788" w:rsidP="00A44D2B">
            <w:pPr>
              <w:spacing w:line="360" w:lineRule="auto"/>
              <w:rPr>
                <w:rFonts w:ascii="Arial" w:hAnsi="Arial" w:cs="Arial"/>
                <w:sz w:val="21"/>
                <w:szCs w:val="21"/>
              </w:rPr>
            </w:pPr>
            <w:r w:rsidRPr="0077664F">
              <w:rPr>
                <w:rFonts w:ascii="Arial" w:hAnsi="Arial" w:cs="Arial"/>
                <w:sz w:val="21"/>
                <w:szCs w:val="21"/>
              </w:rPr>
              <w:t>Interleukin-21 (IL-21) receptor</w:t>
            </w:r>
          </w:p>
        </w:tc>
        <w:tc>
          <w:tcPr>
            <w:tcW w:w="6759" w:type="dxa"/>
          </w:tcPr>
          <w:p w14:paraId="2AA8E7B2" w14:textId="77777777" w:rsidR="009B3788" w:rsidRPr="0077664F" w:rsidRDefault="009B3788" w:rsidP="00A44D2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Negatively regulates IL-21 receptor expression and its signal transduction</w:t>
            </w:r>
          </w:p>
        </w:tc>
        <w:tc>
          <w:tcPr>
            <w:tcW w:w="900" w:type="dxa"/>
          </w:tcPr>
          <w:p w14:paraId="2CCD61FF" w14:textId="5DEF709B" w:rsidR="009B3788" w:rsidRPr="0077664F" w:rsidRDefault="009B3788" w:rsidP="00A44D2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fldChar w:fldCharType="begin"/>
            </w:r>
            <w:r w:rsidR="000A7532" w:rsidRPr="0077664F">
              <w:rPr>
                <w:rFonts w:ascii="Arial" w:hAnsi="Arial" w:cs="Arial"/>
                <w:sz w:val="21"/>
                <w:szCs w:val="21"/>
              </w:rPr>
              <w:instrText xml:space="preserve"> ADDIN EN.CITE &lt;EndNote&gt;&lt;Cite&gt;&lt;Author&gt;Nara&lt;/Author&gt;&lt;Year&gt;2010&lt;/Year&gt;&lt;RecNum&gt;169&lt;/RecNum&gt;&lt;DisplayText&gt;(9)&lt;/DisplayText&gt;&lt;record&gt;&lt;rec-number&gt;169&lt;/rec-number&gt;&lt;foreign-keys&gt;&lt;key app="EN" db-id="wvfxr9224r5fste92265fxs9faf9zwfa5zwe" timestamp="1723755900"&gt;169&lt;/key&gt;&lt;/foreign-keys&gt;&lt;ref-type name="Journal Article"&gt;17&lt;/ref-type&gt;&lt;contributors&gt;&lt;authors&gt;&lt;author&gt;Nara, H.&lt;/author&gt;&lt;author&gt;Onoda, T.&lt;/author&gt;&lt;author&gt;Rahman, M.&lt;/author&gt;&lt;author&gt;Araki, A.&lt;/author&gt;&lt;author&gt;Juliana, F. M.&lt;/author&gt;&lt;author&gt;Tanaka, N.&lt;/author&gt;&lt;author&gt;Asao, H.&lt;/author&gt;&lt;/authors&gt;&lt;/contributors&gt;&lt;auth-address&gt;Department of Immunology, Yamagata University Faculty of Medicine, 2-2-2 Iida-nishi, Yamagata 990-9585, Japan.&lt;/auth-address&gt;&lt;titles&gt;&lt;title&gt;Regulation of interleukin-21 receptor expression and its signal transduction by WSB-2&lt;/title&gt;&lt;secondary-title&gt;Biochem Biophys Res Commun&lt;/secondary-title&gt;&lt;/titles&gt;&lt;periodical&gt;&lt;full-title&gt;Biochem Biophys Res Commun&lt;/full-title&gt;&lt;/periodical&gt;&lt;pages&gt;171-7&lt;/pages&gt;&lt;volume&gt;392&lt;/volume&gt;&lt;number&gt;2&lt;/number&gt;&lt;edition&gt;20100106&lt;/edition&gt;&lt;keywords&gt;&lt;keyword&gt;Cell Line&lt;/keyword&gt;&lt;keyword&gt;Humans&lt;/keyword&gt;&lt;keyword&gt;Immunoprecipitation&lt;/keyword&gt;&lt;keyword&gt;Interleukin-21 Receptor alpha Subunit/*biosynthesis&lt;/keyword&gt;&lt;keyword&gt;Interleukins/*metabolism&lt;/keyword&gt;&lt;keyword&gt;Intracellular Signaling Peptides and Proteins/genetics/*metabolism&lt;/keyword&gt;&lt;keyword&gt;RNA, Small Interfering/genetics&lt;/keyword&gt;&lt;keyword&gt;STAT3 Transcription Factor/metabolism&lt;/keyword&gt;&lt;keyword&gt;Signal Transduction&lt;/keyword&gt;&lt;keyword&gt;Suppressor of Cytokine Signaling Proteins&lt;/keyword&gt;&lt;/keywords&gt;&lt;dates&gt;&lt;year&gt;2010&lt;/year&gt;&lt;pub-dates&gt;&lt;date&gt;Feb 5&lt;/date&gt;&lt;/pub-dates&gt;&lt;/dates&gt;&lt;isbn&gt;1090-2104 (Electronic)&amp;#xD;0006-291X (Linking)&lt;/isbn&gt;&lt;accession-num&gt;20059963&lt;/accession-num&gt;&lt;urls&gt;&lt;related-urls&gt;&lt;url&gt;https://www.ncbi.nlm.nih.gov/pubmed/20059963&lt;/url&gt;&lt;/related-urls&gt;&lt;/urls&gt;&lt;electronic-resource-num&gt;10.1016/j.bbrc.2010.01.004&lt;/electronic-resource-num&gt;&lt;remote-database-name&gt;Medline&lt;/remote-database-name&gt;&lt;remote-database-provider&gt;NLM&lt;/remote-database-provider&gt;&lt;/record&gt;&lt;/Cite&gt;&lt;/EndNote&gt;</w:instrText>
            </w:r>
            <w:r w:rsidRPr="0077664F">
              <w:rPr>
                <w:rFonts w:ascii="Arial" w:hAnsi="Arial" w:cs="Arial"/>
                <w:sz w:val="21"/>
                <w:szCs w:val="21"/>
              </w:rPr>
              <w:fldChar w:fldCharType="separate"/>
            </w:r>
            <w:r w:rsidR="000A7532" w:rsidRPr="0077664F">
              <w:rPr>
                <w:rFonts w:ascii="Arial" w:hAnsi="Arial" w:cs="Arial"/>
                <w:noProof/>
                <w:sz w:val="21"/>
                <w:szCs w:val="21"/>
              </w:rPr>
              <w:t>(9)</w:t>
            </w:r>
            <w:r w:rsidRPr="0077664F">
              <w:rPr>
                <w:rFonts w:ascii="Arial" w:hAnsi="Arial" w:cs="Arial"/>
                <w:sz w:val="21"/>
                <w:szCs w:val="21"/>
              </w:rPr>
              <w:fldChar w:fldCharType="end"/>
            </w:r>
          </w:p>
        </w:tc>
      </w:tr>
      <w:tr w:rsidR="009B3788" w:rsidRPr="0077664F" w14:paraId="12E6ABCD" w14:textId="77777777" w:rsidTr="0079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393E48CB" w14:textId="77777777" w:rsidR="009B3788" w:rsidRPr="0077664F" w:rsidRDefault="009B3788" w:rsidP="00A44D2B">
            <w:pPr>
              <w:spacing w:line="360" w:lineRule="auto"/>
              <w:rPr>
                <w:rFonts w:ascii="Arial" w:hAnsi="Arial" w:cs="Arial"/>
                <w:sz w:val="21"/>
                <w:szCs w:val="21"/>
              </w:rPr>
            </w:pPr>
            <w:r w:rsidRPr="0077664F">
              <w:rPr>
                <w:rFonts w:ascii="Arial" w:hAnsi="Arial" w:cs="Arial"/>
                <w:sz w:val="21"/>
                <w:szCs w:val="21"/>
              </w:rPr>
              <w:t>Cyclin D1</w:t>
            </w:r>
          </w:p>
        </w:tc>
        <w:tc>
          <w:tcPr>
            <w:tcW w:w="6759" w:type="dxa"/>
          </w:tcPr>
          <w:p w14:paraId="257B6126" w14:textId="77777777" w:rsidR="009B3788" w:rsidRPr="0077664F" w:rsidRDefault="009B3788" w:rsidP="00A44D2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t>Regulates cyclin D1 ubiquitination and proteasome degradation in a phosphorylation-dependent manner</w:t>
            </w:r>
          </w:p>
        </w:tc>
        <w:tc>
          <w:tcPr>
            <w:tcW w:w="900" w:type="dxa"/>
          </w:tcPr>
          <w:p w14:paraId="094ABAA3" w14:textId="1B5DEC5F" w:rsidR="009B3788" w:rsidRPr="0077664F" w:rsidRDefault="009B3788" w:rsidP="00A44D2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fldChar w:fldCharType="begin">
                <w:fldData xml:space="preserve">PEVuZE5vdGU+PENpdGU+PEF1dGhvcj5MdTwvQXV0aG9yPjxZZWFyPjIwMjM8L1llYXI+PFJlY051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</w:fldData>
              </w:fldChar>
            </w:r>
            <w:r w:rsidR="000A7532" w:rsidRPr="0077664F">
              <w:rPr>
                <w:rFonts w:ascii="Arial" w:hAnsi="Arial" w:cs="Arial"/>
                <w:sz w:val="21"/>
                <w:szCs w:val="21"/>
              </w:rPr>
              <w:instrText xml:space="preserve"> ADDIN EN.CITE </w:instrText>
            </w:r>
            <w:r w:rsidR="000A7532" w:rsidRPr="0077664F">
              <w:rPr>
                <w:rFonts w:ascii="Arial" w:hAnsi="Arial" w:cs="Arial"/>
                <w:sz w:val="21"/>
                <w:szCs w:val="21"/>
              </w:rPr>
              <w:fldChar w:fldCharType="begin">
                <w:fldData xml:space="preserve">PEVuZE5vdGU+PENpdGU+PEF1dGhvcj5MdTwvQXV0aG9yPjxZZWFyPjIwMjM8L1llYXI+PFJlY051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</w:fldData>
              </w:fldChar>
            </w:r>
            <w:r w:rsidR="000A7532" w:rsidRPr="0077664F">
              <w:rPr>
                <w:rFonts w:ascii="Arial" w:hAnsi="Arial" w:cs="Arial"/>
                <w:sz w:val="21"/>
                <w:szCs w:val="21"/>
              </w:rPr>
              <w:instrText xml:space="preserve"> ADDIN EN.CITE.DATA </w:instrText>
            </w:r>
            <w:r w:rsidR="000A7532" w:rsidRPr="0077664F">
              <w:rPr>
                <w:rFonts w:ascii="Arial" w:hAnsi="Arial" w:cs="Arial"/>
                <w:sz w:val="21"/>
                <w:szCs w:val="21"/>
              </w:rPr>
            </w:r>
            <w:r w:rsidR="000A7532" w:rsidRPr="0077664F">
              <w:rPr>
                <w:rFonts w:ascii="Arial" w:hAnsi="Arial" w:cs="Arial"/>
                <w:sz w:val="21"/>
                <w:szCs w:val="21"/>
              </w:rPr>
              <w:fldChar w:fldCharType="end"/>
            </w:r>
            <w:r w:rsidRPr="0077664F">
              <w:rPr>
                <w:rFonts w:ascii="Arial" w:hAnsi="Arial" w:cs="Arial"/>
                <w:sz w:val="21"/>
                <w:szCs w:val="21"/>
              </w:rPr>
            </w:r>
            <w:r w:rsidRPr="0077664F">
              <w:rPr>
                <w:rFonts w:ascii="Arial" w:hAnsi="Arial" w:cs="Arial"/>
                <w:sz w:val="21"/>
                <w:szCs w:val="21"/>
              </w:rPr>
              <w:fldChar w:fldCharType="separate"/>
            </w:r>
            <w:r w:rsidR="000A7532" w:rsidRPr="0077664F">
              <w:rPr>
                <w:rFonts w:ascii="Arial" w:hAnsi="Arial" w:cs="Arial"/>
                <w:noProof/>
                <w:sz w:val="21"/>
                <w:szCs w:val="21"/>
              </w:rPr>
              <w:t>(10)</w:t>
            </w:r>
            <w:r w:rsidRPr="0077664F">
              <w:rPr>
                <w:rFonts w:ascii="Arial" w:hAnsi="Arial" w:cs="Arial"/>
                <w:sz w:val="21"/>
                <w:szCs w:val="21"/>
              </w:rPr>
              <w:fldChar w:fldCharType="end"/>
            </w:r>
          </w:p>
        </w:tc>
      </w:tr>
      <w:tr w:rsidR="009B3788" w:rsidRPr="0077664F" w14:paraId="45640241" w14:textId="77777777" w:rsidTr="00796140">
        <w:tc>
          <w:tcPr>
            <w:cnfStyle w:val="001000000000" w:firstRow="0" w:lastRow="0" w:firstColumn="1" w:lastColumn="0" w:oddVBand="0" w:evenVBand="0" w:oddHBand="0" w:evenHBand="0" w:firstRowFirstColumn="0" w:firstRowLastColumn="0" w:lastRowFirstColumn="0" w:lastRowLastColumn="0"/>
            <w:tcW w:w="2331" w:type="dxa"/>
          </w:tcPr>
          <w:p w14:paraId="36598DDF" w14:textId="77777777" w:rsidR="009B3788" w:rsidRPr="0077664F" w:rsidRDefault="009B3788" w:rsidP="00A44D2B">
            <w:pPr>
              <w:spacing w:line="360" w:lineRule="auto"/>
              <w:rPr>
                <w:rFonts w:ascii="Arial" w:hAnsi="Arial" w:cs="Arial"/>
                <w:sz w:val="21"/>
                <w:szCs w:val="21"/>
              </w:rPr>
            </w:pPr>
            <w:r w:rsidRPr="0077664F">
              <w:rPr>
                <w:rFonts w:ascii="Arial" w:hAnsi="Arial" w:cs="Arial"/>
                <w:sz w:val="21"/>
                <w:szCs w:val="21"/>
              </w:rPr>
              <w:t>p53</w:t>
            </w:r>
          </w:p>
        </w:tc>
        <w:tc>
          <w:tcPr>
            <w:tcW w:w="6759" w:type="dxa"/>
          </w:tcPr>
          <w:p w14:paraId="24A478E8" w14:textId="77777777" w:rsidR="009B3788" w:rsidRPr="0077664F" w:rsidRDefault="009B3788" w:rsidP="00A44D2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Regulates p53 ubiquitination and proteasome degradation and activates the IGFBP3-AKT-mTOR-dependent pathway in hepatocellular carcinoma</w:t>
            </w:r>
          </w:p>
        </w:tc>
        <w:tc>
          <w:tcPr>
            <w:tcW w:w="900" w:type="dxa"/>
          </w:tcPr>
          <w:p w14:paraId="54BF2E67" w14:textId="3FF3AB35" w:rsidR="009B3788" w:rsidRPr="0077664F" w:rsidRDefault="009B3788" w:rsidP="00A44D2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fldChar w:fldCharType="begin">
                <w:fldData xml:space="preserve">PEVuZE5vdGU+PENpdGU+PEF1dGhvcj5MaTwvQXV0aG9yPjxZZWFyPjIwMjQ8L1llYXI+PFJlY051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</w:fldData>
              </w:fldChar>
            </w:r>
            <w:r w:rsidR="000A7532" w:rsidRPr="0077664F">
              <w:rPr>
                <w:rFonts w:ascii="Arial" w:hAnsi="Arial" w:cs="Arial"/>
                <w:sz w:val="21"/>
                <w:szCs w:val="21"/>
              </w:rPr>
              <w:instrText xml:space="preserve"> ADDIN EN.CITE </w:instrText>
            </w:r>
            <w:r w:rsidR="000A7532" w:rsidRPr="0077664F">
              <w:rPr>
                <w:rFonts w:ascii="Arial" w:hAnsi="Arial" w:cs="Arial"/>
                <w:sz w:val="21"/>
                <w:szCs w:val="21"/>
              </w:rPr>
              <w:fldChar w:fldCharType="begin">
                <w:fldData xml:space="preserve">PEVuZE5vdGU+PENpdGU+PEF1dGhvcj5MaTwvQXV0aG9yPjxZZWFyPjIwMjQ8L1llYXI+PFJlY051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</w:fldData>
              </w:fldChar>
            </w:r>
            <w:r w:rsidR="000A7532" w:rsidRPr="0077664F">
              <w:rPr>
                <w:rFonts w:ascii="Arial" w:hAnsi="Arial" w:cs="Arial"/>
                <w:sz w:val="21"/>
                <w:szCs w:val="21"/>
              </w:rPr>
              <w:instrText xml:space="preserve"> ADDIN EN.CITE.DATA </w:instrText>
            </w:r>
            <w:r w:rsidR="000A7532" w:rsidRPr="0077664F">
              <w:rPr>
                <w:rFonts w:ascii="Arial" w:hAnsi="Arial" w:cs="Arial"/>
                <w:sz w:val="21"/>
                <w:szCs w:val="21"/>
              </w:rPr>
            </w:r>
            <w:r w:rsidR="000A7532" w:rsidRPr="0077664F">
              <w:rPr>
                <w:rFonts w:ascii="Arial" w:hAnsi="Arial" w:cs="Arial"/>
                <w:sz w:val="21"/>
                <w:szCs w:val="21"/>
              </w:rPr>
              <w:fldChar w:fldCharType="end"/>
            </w:r>
            <w:r w:rsidRPr="0077664F">
              <w:rPr>
                <w:rFonts w:ascii="Arial" w:hAnsi="Arial" w:cs="Arial"/>
                <w:sz w:val="21"/>
                <w:szCs w:val="21"/>
              </w:rPr>
            </w:r>
            <w:r w:rsidRPr="0077664F">
              <w:rPr>
                <w:rFonts w:ascii="Arial" w:hAnsi="Arial" w:cs="Arial"/>
                <w:sz w:val="21"/>
                <w:szCs w:val="21"/>
              </w:rPr>
              <w:fldChar w:fldCharType="separate"/>
            </w:r>
            <w:r w:rsidR="000A7532" w:rsidRPr="0077664F">
              <w:rPr>
                <w:rFonts w:ascii="Arial" w:hAnsi="Arial" w:cs="Arial"/>
                <w:noProof/>
                <w:sz w:val="21"/>
                <w:szCs w:val="21"/>
              </w:rPr>
              <w:t>(11)</w:t>
            </w:r>
            <w:r w:rsidRPr="0077664F">
              <w:rPr>
                <w:rFonts w:ascii="Arial" w:hAnsi="Arial" w:cs="Arial"/>
                <w:sz w:val="21"/>
                <w:szCs w:val="21"/>
              </w:rPr>
              <w:fldChar w:fldCharType="end"/>
            </w:r>
          </w:p>
        </w:tc>
      </w:tr>
      <w:tr w:rsidR="009B3788" w:rsidRPr="0077664F" w14:paraId="450CE857" w14:textId="77777777" w:rsidTr="007961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1" w:type="dxa"/>
          </w:tcPr>
          <w:p w14:paraId="28B7537A" w14:textId="77777777" w:rsidR="009B3788" w:rsidRPr="0077664F" w:rsidRDefault="009B3788" w:rsidP="00A44D2B">
            <w:pPr>
              <w:spacing w:line="360" w:lineRule="auto"/>
              <w:rPr>
                <w:rFonts w:ascii="Arial" w:hAnsi="Arial" w:cs="Arial"/>
                <w:sz w:val="21"/>
                <w:szCs w:val="21"/>
              </w:rPr>
            </w:pPr>
            <w:proofErr w:type="spellStart"/>
            <w:r w:rsidRPr="0077664F">
              <w:rPr>
                <w:rFonts w:ascii="Arial" w:hAnsi="Arial" w:cs="Arial"/>
                <w:sz w:val="21"/>
                <w:szCs w:val="21"/>
              </w:rPr>
              <w:t>RelA</w:t>
            </w:r>
            <w:proofErr w:type="spellEnd"/>
          </w:p>
        </w:tc>
        <w:tc>
          <w:tcPr>
            <w:tcW w:w="6759" w:type="dxa"/>
          </w:tcPr>
          <w:p w14:paraId="1C0A3D53" w14:textId="77777777" w:rsidR="009B3788" w:rsidRPr="0077664F" w:rsidRDefault="009B3788" w:rsidP="00A44D2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t xml:space="preserve">Recognizes chromatin-bound methylated </w:t>
            </w:r>
            <w:proofErr w:type="spellStart"/>
            <w:r w:rsidRPr="0077664F">
              <w:rPr>
                <w:rFonts w:ascii="Arial" w:hAnsi="Arial" w:cs="Arial"/>
                <w:sz w:val="21"/>
                <w:szCs w:val="21"/>
              </w:rPr>
              <w:t>RelA</w:t>
            </w:r>
            <w:proofErr w:type="spellEnd"/>
            <w:r w:rsidRPr="0077664F">
              <w:rPr>
                <w:rFonts w:ascii="Arial" w:hAnsi="Arial" w:cs="Arial"/>
                <w:sz w:val="21"/>
                <w:szCs w:val="21"/>
              </w:rPr>
              <w:t xml:space="preserve"> for ubiquitination and proteasomal degradation and prevents sustained NF-</w:t>
            </w:r>
            <w:proofErr w:type="spellStart"/>
            <w:r w:rsidRPr="0077664F">
              <w:rPr>
                <w:rFonts w:ascii="Arial" w:hAnsi="Arial" w:cs="Arial"/>
                <w:sz w:val="21"/>
                <w:szCs w:val="21"/>
              </w:rPr>
              <w:t>κB</w:t>
            </w:r>
            <w:proofErr w:type="spellEnd"/>
            <w:r w:rsidRPr="0077664F">
              <w:rPr>
                <w:rFonts w:ascii="Arial" w:hAnsi="Arial" w:cs="Arial"/>
                <w:sz w:val="21"/>
                <w:szCs w:val="21"/>
              </w:rPr>
              <w:t xml:space="preserve"> activation</w:t>
            </w:r>
          </w:p>
        </w:tc>
        <w:tc>
          <w:tcPr>
            <w:tcW w:w="900" w:type="dxa"/>
          </w:tcPr>
          <w:p w14:paraId="4FDF5000" w14:textId="24E3562B" w:rsidR="009B3788" w:rsidRPr="0077664F" w:rsidRDefault="009B3788" w:rsidP="00A44D2B">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1"/>
                <w:szCs w:val="21"/>
              </w:rPr>
            </w:pPr>
            <w:r w:rsidRPr="0077664F">
              <w:rPr>
                <w:rFonts w:ascii="Arial" w:hAnsi="Arial" w:cs="Arial"/>
                <w:sz w:val="21"/>
                <w:szCs w:val="21"/>
              </w:rPr>
              <w:fldChar w:fldCharType="begin">
                <w:fldData xml:space="preserve">PEVuZE5vdGU+PENpdGU+PEF1dGhvcj5aaGFuZzwvQXV0aG9yPjxZZWFyPjIwMjQ8L1llYXI+PFJl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</w:fldData>
              </w:fldChar>
            </w:r>
            <w:r w:rsidR="000A7532" w:rsidRPr="0077664F">
              <w:rPr>
                <w:rFonts w:ascii="Arial" w:hAnsi="Arial" w:cs="Arial"/>
                <w:sz w:val="21"/>
                <w:szCs w:val="21"/>
              </w:rPr>
              <w:instrText xml:space="preserve"> ADDIN EN.CITE </w:instrText>
            </w:r>
            <w:r w:rsidR="000A7532" w:rsidRPr="0077664F">
              <w:rPr>
                <w:rFonts w:ascii="Arial" w:hAnsi="Arial" w:cs="Arial"/>
                <w:sz w:val="21"/>
                <w:szCs w:val="21"/>
              </w:rPr>
              <w:fldChar w:fldCharType="begin">
                <w:fldData xml:space="preserve">PEVuZE5vdGU+PENpdGU+PEF1dGhvcj5aaGFuZzwvQXV0aG9yPjxZZWFyPjIwMjQ8L1llYXI+PFJl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</w:fldData>
              </w:fldChar>
            </w:r>
            <w:r w:rsidR="000A7532" w:rsidRPr="0077664F">
              <w:rPr>
                <w:rFonts w:ascii="Arial" w:hAnsi="Arial" w:cs="Arial"/>
                <w:sz w:val="21"/>
                <w:szCs w:val="21"/>
              </w:rPr>
              <w:instrText xml:space="preserve"> ADDIN EN.CITE.DATA </w:instrText>
            </w:r>
            <w:r w:rsidR="000A7532" w:rsidRPr="0077664F">
              <w:rPr>
                <w:rFonts w:ascii="Arial" w:hAnsi="Arial" w:cs="Arial"/>
                <w:sz w:val="21"/>
                <w:szCs w:val="21"/>
              </w:rPr>
            </w:r>
            <w:r w:rsidR="000A7532" w:rsidRPr="0077664F">
              <w:rPr>
                <w:rFonts w:ascii="Arial" w:hAnsi="Arial" w:cs="Arial"/>
                <w:sz w:val="21"/>
                <w:szCs w:val="21"/>
              </w:rPr>
              <w:fldChar w:fldCharType="end"/>
            </w:r>
            <w:r w:rsidRPr="0077664F">
              <w:rPr>
                <w:rFonts w:ascii="Arial" w:hAnsi="Arial" w:cs="Arial"/>
                <w:sz w:val="21"/>
                <w:szCs w:val="21"/>
              </w:rPr>
            </w:r>
            <w:r w:rsidRPr="0077664F">
              <w:rPr>
                <w:rFonts w:ascii="Arial" w:hAnsi="Arial" w:cs="Arial"/>
                <w:sz w:val="21"/>
                <w:szCs w:val="21"/>
              </w:rPr>
              <w:fldChar w:fldCharType="separate"/>
            </w:r>
            <w:r w:rsidR="000A7532" w:rsidRPr="0077664F">
              <w:rPr>
                <w:rFonts w:ascii="Arial" w:hAnsi="Arial" w:cs="Arial"/>
                <w:noProof/>
                <w:sz w:val="21"/>
                <w:szCs w:val="21"/>
              </w:rPr>
              <w:t>(12)</w:t>
            </w:r>
            <w:r w:rsidRPr="0077664F">
              <w:rPr>
                <w:rFonts w:ascii="Arial" w:hAnsi="Arial" w:cs="Arial"/>
                <w:sz w:val="21"/>
                <w:szCs w:val="21"/>
              </w:rPr>
              <w:fldChar w:fldCharType="end"/>
            </w:r>
          </w:p>
        </w:tc>
      </w:tr>
      <w:tr w:rsidR="009B3788" w:rsidRPr="0077664F" w14:paraId="252F1AEC" w14:textId="77777777" w:rsidTr="00796140">
        <w:tc>
          <w:tcPr>
            <w:cnfStyle w:val="001000000000" w:firstRow="0" w:lastRow="0" w:firstColumn="1" w:lastColumn="0" w:oddVBand="0" w:evenVBand="0" w:oddHBand="0" w:evenHBand="0" w:firstRowFirstColumn="0" w:firstRowLastColumn="0" w:lastRowFirstColumn="0" w:lastRowLastColumn="0"/>
            <w:tcW w:w="2331" w:type="dxa"/>
          </w:tcPr>
          <w:p w14:paraId="1B3A315E" w14:textId="77777777" w:rsidR="009B3788" w:rsidRPr="0077664F" w:rsidRDefault="009B3788" w:rsidP="00A44D2B">
            <w:pPr>
              <w:spacing w:line="360" w:lineRule="auto"/>
              <w:rPr>
                <w:rFonts w:ascii="Arial" w:hAnsi="Arial" w:cs="Arial"/>
                <w:sz w:val="21"/>
                <w:szCs w:val="21"/>
              </w:rPr>
            </w:pPr>
            <w:r w:rsidRPr="0077664F">
              <w:rPr>
                <w:rFonts w:ascii="Arial" w:hAnsi="Arial" w:cs="Arial"/>
                <w:sz w:val="21"/>
                <w:szCs w:val="21"/>
              </w:rPr>
              <w:t>NOXA</w:t>
            </w:r>
          </w:p>
        </w:tc>
        <w:tc>
          <w:tcPr>
            <w:tcW w:w="6759" w:type="dxa"/>
          </w:tcPr>
          <w:p w14:paraId="22849BDF" w14:textId="77777777" w:rsidR="009B3788" w:rsidRPr="0077664F" w:rsidRDefault="009B3788" w:rsidP="00A44D2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r w:rsidRPr="0077664F">
              <w:rPr>
                <w:rFonts w:ascii="Arial" w:hAnsi="Arial" w:cs="Arial"/>
                <w:sz w:val="21"/>
                <w:szCs w:val="21"/>
              </w:rPr>
              <w:t>Targets NOXA, a pro-apoptotic BCL-2 family protein, for ubiquitination and proteasome degradation</w:t>
            </w:r>
          </w:p>
          <w:p w14:paraId="545C80BE" w14:textId="77777777" w:rsidR="009B3788" w:rsidRPr="0077664F" w:rsidRDefault="009B3788" w:rsidP="00A44D2B">
            <w:pPr>
              <w:numPr>
                <w:ilvl w:val="0"/>
                <w:numId w:val="1"/>
              </w:num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hyperlink r:id="rId23" w:history="1">
              <w:r w:rsidRPr="0077664F">
                <w:rPr>
                  <w:rStyle w:val="Hyperlink"/>
                  <w:rFonts w:ascii="Arial" w:hAnsi="Arial" w:cs="Arial"/>
                  <w:sz w:val="21"/>
                  <w:szCs w:val="21"/>
                </w:rPr>
                <w:t>https://doi.org/10.7554/eLife.98372.1</w:t>
              </w:r>
            </w:hyperlink>
          </w:p>
        </w:tc>
        <w:tc>
          <w:tcPr>
            <w:tcW w:w="900" w:type="dxa"/>
          </w:tcPr>
          <w:p w14:paraId="7BC3E4D8" w14:textId="77777777" w:rsidR="009B3788" w:rsidRPr="0077664F" w:rsidRDefault="009B3788" w:rsidP="00A44D2B">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1"/>
                <w:szCs w:val="21"/>
              </w:rPr>
            </w:pPr>
            <w:proofErr w:type="spellStart"/>
            <w:r w:rsidRPr="0077664F">
              <w:rPr>
                <w:rFonts w:ascii="Arial" w:hAnsi="Arial" w:cs="Arial"/>
                <w:sz w:val="21"/>
                <w:szCs w:val="21"/>
              </w:rPr>
              <w:t>eLife</w:t>
            </w:r>
            <w:proofErr w:type="spellEnd"/>
            <w:r w:rsidRPr="0077664F">
              <w:rPr>
                <w:rFonts w:ascii="Arial" w:hAnsi="Arial" w:cs="Arial"/>
                <w:sz w:val="21"/>
                <w:szCs w:val="21"/>
              </w:rPr>
              <w:t xml:space="preserve"> preprint</w:t>
            </w:r>
          </w:p>
        </w:tc>
      </w:tr>
    </w:tbl>
    <w:p w14:paraId="1B288B4E" w14:textId="77777777" w:rsidR="009B3788" w:rsidRPr="0077664F" w:rsidRDefault="009B3788" w:rsidP="00452880">
      <w:pPr>
        <w:spacing w:line="480" w:lineRule="auto"/>
        <w:rPr>
          <w:rFonts w:ascii="Arial" w:hAnsi="Arial" w:cs="Arial"/>
          <w:sz w:val="21"/>
          <w:szCs w:val="21"/>
        </w:rPr>
      </w:pPr>
    </w:p>
    <w:p w14:paraId="7D74F252" w14:textId="77777777" w:rsidR="009B3788" w:rsidRPr="0077664F" w:rsidRDefault="009B3788" w:rsidP="00452880">
      <w:pPr>
        <w:spacing w:line="480" w:lineRule="auto"/>
      </w:pPr>
    </w:p>
    <w:p w14:paraId="27C74823" w14:textId="60C873E0" w:rsidR="009B3788" w:rsidRPr="0077664F" w:rsidRDefault="009B3788" w:rsidP="00452880">
      <w:pPr>
        <w:spacing w:line="480" w:lineRule="auto"/>
        <w:rPr>
          <w:rFonts w:ascii="Arial" w:hAnsi="Arial" w:cs="Arial"/>
          <w:sz w:val="21"/>
          <w:szCs w:val="21"/>
          <w:lang w:val="en-GB"/>
        </w:rPr>
      </w:pPr>
    </w:p>
    <w:p w14:paraId="4B8442AB" w14:textId="77777777" w:rsidR="001C0D7C" w:rsidRPr="0077664F" w:rsidRDefault="001C0D7C" w:rsidP="00452880">
      <w:pPr>
        <w:spacing w:line="480" w:lineRule="auto"/>
        <w:rPr>
          <w:rFonts w:ascii="Arial" w:hAnsi="Arial" w:cs="Arial"/>
          <w:sz w:val="21"/>
          <w:szCs w:val="21"/>
          <w:lang w:val="en-GB"/>
        </w:rPr>
      </w:pPr>
    </w:p>
    <w:p w14:paraId="7C4215A6" w14:textId="24929885" w:rsidR="001C0D7C" w:rsidRPr="0077664F" w:rsidRDefault="001C0D7C" w:rsidP="00452880">
      <w:pPr>
        <w:spacing w:line="480" w:lineRule="auto"/>
        <w:rPr>
          <w:rFonts w:ascii="Arial" w:hAnsi="Arial" w:cs="Arial"/>
          <w:sz w:val="21"/>
          <w:szCs w:val="21"/>
          <w:lang w:val="en-GB"/>
        </w:rPr>
        <w:sectPr w:rsidR="001C0D7C" w:rsidRPr="0077664F">
          <w:pgSz w:w="12240" w:h="15840"/>
          <w:pgMar w:top="1440" w:right="1440" w:bottom="1440" w:left="1440" w:header="720" w:footer="720" w:gutter="0"/>
          <w:cols w:space="720"/>
          <w:docGrid w:linePitch="360"/>
        </w:sectPr>
      </w:pPr>
    </w:p>
    <w:p w14:paraId="7C9FADBD" w14:textId="74A1BFA5" w:rsidR="00623C53" w:rsidRPr="0077664F" w:rsidRDefault="00442FEB" w:rsidP="00452880">
      <w:pPr>
        <w:spacing w:line="480" w:lineRule="auto"/>
        <w:rPr>
          <w:rFonts w:ascii="Arial" w:hAnsi="Arial" w:cs="Arial"/>
          <w:b/>
          <w:bCs/>
          <w:sz w:val="21"/>
          <w:szCs w:val="21"/>
          <w:lang w:val="en-GB"/>
        </w:rPr>
      </w:pPr>
      <w:r w:rsidRPr="0077664F">
        <w:rPr>
          <w:rFonts w:ascii="Arial" w:hAnsi="Arial" w:cs="Arial"/>
          <w:b/>
          <w:bCs/>
          <w:sz w:val="21"/>
          <w:szCs w:val="21"/>
          <w:lang w:val="en-GB"/>
        </w:rPr>
        <w:lastRenderedPageBreak/>
        <w:t>Reference:</w:t>
      </w:r>
    </w:p>
    <w:p w14:paraId="0B9E5938" w14:textId="77777777" w:rsidR="000A7532" w:rsidRPr="0077664F" w:rsidRDefault="00623C53" w:rsidP="00452880">
      <w:pPr>
        <w:pStyle w:val="EndNoteBibliography"/>
        <w:spacing w:after="0" w:line="480" w:lineRule="auto"/>
        <w:jc w:val="left"/>
        <w:rPr>
          <w:noProof/>
        </w:rPr>
      </w:pPr>
      <w:r w:rsidRPr="0077664F">
        <w:rPr>
          <w:rFonts w:ascii="Arial" w:hAnsi="Arial" w:cs="Arial"/>
          <w:sz w:val="21"/>
          <w:szCs w:val="21"/>
          <w:lang w:val="en-GB"/>
        </w:rPr>
        <w:fldChar w:fldCharType="begin"/>
      </w:r>
      <w:r w:rsidRPr="0077664F">
        <w:rPr>
          <w:rFonts w:ascii="Arial" w:hAnsi="Arial" w:cs="Arial"/>
          <w:sz w:val="21"/>
          <w:szCs w:val="21"/>
          <w:lang w:val="en-GB"/>
        </w:rPr>
        <w:instrText xml:space="preserve"> ADDIN EN.REFLIST </w:instrText>
      </w:r>
      <w:r w:rsidRPr="0077664F">
        <w:rPr>
          <w:rFonts w:ascii="Arial" w:hAnsi="Arial" w:cs="Arial"/>
          <w:sz w:val="21"/>
          <w:szCs w:val="21"/>
          <w:lang w:val="en-GB"/>
        </w:rPr>
        <w:fldChar w:fldCharType="separate"/>
      </w:r>
      <w:r w:rsidR="000A7532" w:rsidRPr="0077664F">
        <w:rPr>
          <w:noProof/>
        </w:rPr>
        <w:t>1.</w:t>
      </w:r>
      <w:r w:rsidR="000A7532" w:rsidRPr="0077664F">
        <w:rPr>
          <w:noProof/>
        </w:rPr>
        <w:tab/>
        <w:t>Garrett L, Lie DC, Hrabe de Angelis M, Wurst W, Holter SM. Voluntary wheel running in mice increases the rate of neurogenesis without affecting anxiety-related behaviour in single tests. BMC Neurosci. 2012;13:61.</w:t>
      </w:r>
    </w:p>
    <w:p w14:paraId="0F045800" w14:textId="77777777" w:rsidR="000A7532" w:rsidRPr="0077664F" w:rsidRDefault="000A7532" w:rsidP="00452880">
      <w:pPr>
        <w:pStyle w:val="EndNoteBibliography"/>
        <w:spacing w:after="0" w:line="480" w:lineRule="auto"/>
        <w:jc w:val="left"/>
        <w:rPr>
          <w:noProof/>
        </w:rPr>
      </w:pPr>
      <w:r w:rsidRPr="0077664F">
        <w:rPr>
          <w:noProof/>
        </w:rPr>
        <w:t>2.</w:t>
      </w:r>
      <w:r w:rsidRPr="0077664F">
        <w:rPr>
          <w:noProof/>
        </w:rPr>
        <w:tab/>
        <w:t>Heermann T, Garrett L, Wurst W, Fuchs H, Gailus-Durner V, Hrabe de Angelis M, et al. Crybb2 Mutations Consistently Affect Schizophrenia Endophenotypes in Mice. Molecular neurobiology. 2019;56(6):4215-30.</w:t>
      </w:r>
    </w:p>
    <w:p w14:paraId="3F61EDCD" w14:textId="77777777" w:rsidR="000A7532" w:rsidRPr="0077664F" w:rsidRDefault="000A7532" w:rsidP="00452880">
      <w:pPr>
        <w:pStyle w:val="EndNoteBibliography"/>
        <w:spacing w:after="0" w:line="480" w:lineRule="auto"/>
        <w:jc w:val="left"/>
        <w:rPr>
          <w:noProof/>
        </w:rPr>
      </w:pPr>
      <w:r w:rsidRPr="0077664F">
        <w:rPr>
          <w:noProof/>
        </w:rPr>
        <w:t>3.</w:t>
      </w:r>
      <w:r w:rsidRPr="0077664F">
        <w:rPr>
          <w:noProof/>
        </w:rPr>
        <w:tab/>
        <w:t>Roth DM, Swaney JS, Dalton ND, Gilpin EA, Ross J, Jr. Impact of anesthesia on cardiac function during echocardiography in mice. Am J Physiol Heart Circ Physiol. 2002;282(6):H2134-40.</w:t>
      </w:r>
    </w:p>
    <w:p w14:paraId="1B107028" w14:textId="77777777" w:rsidR="000A7532" w:rsidRPr="0077664F" w:rsidRDefault="000A7532" w:rsidP="00452880">
      <w:pPr>
        <w:pStyle w:val="EndNoteBibliography"/>
        <w:spacing w:after="0" w:line="480" w:lineRule="auto"/>
        <w:jc w:val="left"/>
        <w:rPr>
          <w:noProof/>
        </w:rPr>
      </w:pPr>
      <w:r w:rsidRPr="0077664F">
        <w:rPr>
          <w:noProof/>
        </w:rPr>
        <w:t>4.</w:t>
      </w:r>
      <w:r w:rsidRPr="0077664F">
        <w:rPr>
          <w:noProof/>
        </w:rPr>
        <w:tab/>
        <w:t>Pawliczek D, Dalke C, Fuchs H, Gailus-Durner V, Hrabe de Angelis M, Graw J, et al. Spectral domain - Optical coherence tomography (SD-OCT) as a monitoring tool for alterations in mouse lenses. Exp Eye Res. 2020;190:107871.</w:t>
      </w:r>
    </w:p>
    <w:p w14:paraId="04AC3CC0" w14:textId="77777777" w:rsidR="000A7532" w:rsidRPr="0077664F" w:rsidRDefault="000A7532" w:rsidP="00452880">
      <w:pPr>
        <w:pStyle w:val="EndNoteBibliography"/>
        <w:spacing w:after="0" w:line="480" w:lineRule="auto"/>
        <w:jc w:val="left"/>
        <w:rPr>
          <w:noProof/>
        </w:rPr>
      </w:pPr>
      <w:r w:rsidRPr="0077664F">
        <w:rPr>
          <w:noProof/>
        </w:rPr>
        <w:t>5.</w:t>
      </w:r>
      <w:r w:rsidRPr="0077664F">
        <w:rPr>
          <w:noProof/>
        </w:rPr>
        <w:tab/>
        <w:t>Fuchs H, Aguilar-Pimentel JA, Amarie OV, Becker L, Calzada-Wack J, Cho YL, et al. Understanding gene functions and disease mechanisms: Phenotyping pipelines in the German Mouse Clinic. Behav Brain Res. 2018;352:187-96.</w:t>
      </w:r>
    </w:p>
    <w:p w14:paraId="372824D0" w14:textId="77777777" w:rsidR="000A7532" w:rsidRPr="0077664F" w:rsidRDefault="000A7532" w:rsidP="00452880">
      <w:pPr>
        <w:pStyle w:val="EndNoteBibliography"/>
        <w:spacing w:after="0" w:line="480" w:lineRule="auto"/>
        <w:jc w:val="left"/>
        <w:rPr>
          <w:noProof/>
        </w:rPr>
      </w:pPr>
      <w:r w:rsidRPr="0077664F">
        <w:rPr>
          <w:noProof/>
        </w:rPr>
        <w:t>6.</w:t>
      </w:r>
      <w:r w:rsidRPr="0077664F">
        <w:rPr>
          <w:noProof/>
        </w:rPr>
        <w:tab/>
        <w:t>Fuchs H, Gailus-Durner V, Adler T, Aguilar-Pimentel JA, Becker L, Calzada-Wack J, et al. Mouse phenotyping. Methods. 2011;53(2):120-35.</w:t>
      </w:r>
    </w:p>
    <w:p w14:paraId="5DCB1C57" w14:textId="77777777" w:rsidR="000A7532" w:rsidRPr="0077664F" w:rsidRDefault="000A7532" w:rsidP="00452880">
      <w:pPr>
        <w:pStyle w:val="EndNoteBibliography"/>
        <w:spacing w:after="0" w:line="480" w:lineRule="auto"/>
        <w:jc w:val="left"/>
        <w:rPr>
          <w:noProof/>
        </w:rPr>
      </w:pPr>
      <w:r w:rsidRPr="0077664F">
        <w:rPr>
          <w:noProof/>
        </w:rPr>
        <w:t>7.</w:t>
      </w:r>
      <w:r w:rsidRPr="0077664F">
        <w:rPr>
          <w:noProof/>
        </w:rPr>
        <w:tab/>
        <w:t>Pettitt SJ, Liang Q, Rairdan XY, Moran JL, Prosser HM, Beier DR, et al. Agouti C57BL/6N embryonic stem cells for mouse genetic resources. Nat Methods. 2009;6(7):493-5.</w:t>
      </w:r>
    </w:p>
    <w:p w14:paraId="329C9751" w14:textId="77777777" w:rsidR="000A7532" w:rsidRPr="0077664F" w:rsidRDefault="000A7532" w:rsidP="00452880">
      <w:pPr>
        <w:pStyle w:val="EndNoteBibliography"/>
        <w:spacing w:after="0" w:line="480" w:lineRule="auto"/>
        <w:jc w:val="left"/>
        <w:rPr>
          <w:noProof/>
        </w:rPr>
      </w:pPr>
      <w:r w:rsidRPr="0077664F">
        <w:rPr>
          <w:noProof/>
        </w:rPr>
        <w:lastRenderedPageBreak/>
        <w:t>8.</w:t>
      </w:r>
      <w:r w:rsidRPr="0077664F">
        <w:rPr>
          <w:noProof/>
        </w:rPr>
        <w:tab/>
        <w:t>Erkeland SJ, Aarts LH, Irandoust M, Roovers O, Klomp A, Valkhof M, et al. Novel role of WD40 and SOCS box protein-2 in steady-state distribution of granulocyte colony-stimulating factor receptor and G-CSF-controlled proliferation and differentiation signaling. Oncogene. 2007;26(14):1985-94.</w:t>
      </w:r>
    </w:p>
    <w:p w14:paraId="0246D8D2" w14:textId="77777777" w:rsidR="000A7532" w:rsidRPr="0077664F" w:rsidRDefault="000A7532" w:rsidP="00452880">
      <w:pPr>
        <w:pStyle w:val="EndNoteBibliography"/>
        <w:spacing w:after="0" w:line="480" w:lineRule="auto"/>
        <w:jc w:val="left"/>
        <w:rPr>
          <w:noProof/>
        </w:rPr>
      </w:pPr>
      <w:r w:rsidRPr="0077664F">
        <w:rPr>
          <w:noProof/>
        </w:rPr>
        <w:t>9.</w:t>
      </w:r>
      <w:r w:rsidRPr="0077664F">
        <w:rPr>
          <w:noProof/>
        </w:rPr>
        <w:tab/>
        <w:t>Nara H, Onoda T, Rahman M, Araki A, Juliana FM, Tanaka N, et al. Regulation of interleukin-21 receptor expression and its signal transduction by WSB-2. Biochem Biophys Res Commun. 2010;392(2):171-7.</w:t>
      </w:r>
    </w:p>
    <w:p w14:paraId="4573619D" w14:textId="77777777" w:rsidR="000A7532" w:rsidRPr="0077664F" w:rsidRDefault="000A7532" w:rsidP="00452880">
      <w:pPr>
        <w:pStyle w:val="EndNoteBibliography"/>
        <w:spacing w:after="0" w:line="480" w:lineRule="auto"/>
        <w:jc w:val="left"/>
        <w:rPr>
          <w:noProof/>
        </w:rPr>
      </w:pPr>
      <w:r w:rsidRPr="0077664F">
        <w:rPr>
          <w:noProof/>
        </w:rPr>
        <w:t>10.</w:t>
      </w:r>
      <w:r w:rsidRPr="0077664F">
        <w:rPr>
          <w:noProof/>
        </w:rPr>
        <w:tab/>
        <w:t>Lu K, Zhang M, Wei G, Xiao G, Tong L, Chen D. Multiple cullin-associated E3 ligases regulate cyclin D1 protein stability. Elife. 2023;12.</w:t>
      </w:r>
    </w:p>
    <w:p w14:paraId="591F6FB7" w14:textId="77777777" w:rsidR="000A7532" w:rsidRPr="0077664F" w:rsidRDefault="000A7532" w:rsidP="00452880">
      <w:pPr>
        <w:pStyle w:val="EndNoteBibliography"/>
        <w:spacing w:after="0" w:line="480" w:lineRule="auto"/>
        <w:jc w:val="left"/>
        <w:rPr>
          <w:noProof/>
        </w:rPr>
      </w:pPr>
      <w:r w:rsidRPr="0077664F">
        <w:rPr>
          <w:noProof/>
        </w:rPr>
        <w:t>11.</w:t>
      </w:r>
      <w:r w:rsidRPr="0077664F">
        <w:rPr>
          <w:noProof/>
        </w:rPr>
        <w:tab/>
        <w:t>Li X, Zhang CC, Lin XT, Zhang J, Zhang YJ, Yu HQ, et al. Elevated expression of WSB2 degrades p53 and activates the IGFBP3-AKT-mTOR-dependent pathway to drive hepatocellular carcinoma. Exp Mol Med. 2024;56(1):177-91.</w:t>
      </w:r>
    </w:p>
    <w:p w14:paraId="309852F5" w14:textId="77777777" w:rsidR="000A7532" w:rsidRPr="0077664F" w:rsidRDefault="000A7532" w:rsidP="00452880">
      <w:pPr>
        <w:pStyle w:val="EndNoteBibliography"/>
        <w:spacing w:line="480" w:lineRule="auto"/>
        <w:jc w:val="left"/>
        <w:rPr>
          <w:noProof/>
        </w:rPr>
      </w:pPr>
      <w:r w:rsidRPr="0077664F">
        <w:rPr>
          <w:noProof/>
        </w:rPr>
        <w:t>12.</w:t>
      </w:r>
      <w:r w:rsidRPr="0077664F">
        <w:rPr>
          <w:noProof/>
        </w:rPr>
        <w:tab/>
        <w:t>Zhang J, Yu Y, Zou X, Du Y, Liang Q, Gong M, et al. WSB1/2 target chromatin-bound lysine-methylated RelA for proteasomal degradation and NF-kappaB termination. Nucleic Acids Res. 2024;52(9):4969-84.</w:t>
      </w:r>
    </w:p>
    <w:p w14:paraId="79749D25" w14:textId="77777777" w:rsidR="008115FA" w:rsidRPr="0077664F" w:rsidRDefault="00623C53" w:rsidP="00452880">
      <w:pPr>
        <w:spacing w:line="480" w:lineRule="auto"/>
        <w:rPr>
          <w:rFonts w:ascii="Arial" w:hAnsi="Arial" w:cs="Arial"/>
          <w:sz w:val="21"/>
          <w:szCs w:val="21"/>
          <w:lang w:val="en-GB"/>
        </w:rPr>
        <w:sectPr w:rsidR="008115FA" w:rsidRPr="0077664F">
          <w:pgSz w:w="12240" w:h="15840"/>
          <w:pgMar w:top="1440" w:right="1440" w:bottom="1440" w:left="1440" w:header="720" w:footer="720" w:gutter="0"/>
          <w:cols w:space="720"/>
          <w:docGrid w:linePitch="360"/>
        </w:sectPr>
      </w:pPr>
      <w:r w:rsidRPr="0077664F">
        <w:rPr>
          <w:rFonts w:ascii="Arial" w:hAnsi="Arial" w:cs="Arial"/>
          <w:sz w:val="21"/>
          <w:szCs w:val="21"/>
          <w:lang w:val="en-GB"/>
        </w:rPr>
        <w:fldChar w:fldCharType="end"/>
      </w:r>
    </w:p>
    <w:p w14:paraId="01F6A11F" w14:textId="77777777" w:rsidR="008115FA" w:rsidRPr="0077664F" w:rsidRDefault="008115FA" w:rsidP="008115FA">
      <w:pPr>
        <w:spacing w:line="480" w:lineRule="auto"/>
        <w:jc w:val="both"/>
        <w:rPr>
          <w:rFonts w:ascii="Arial" w:hAnsi="Arial" w:cs="Arial"/>
          <w:sz w:val="21"/>
          <w:szCs w:val="21"/>
          <w:u w:val="single"/>
        </w:rPr>
      </w:pPr>
      <w:r w:rsidRPr="0077664F">
        <w:rPr>
          <w:rFonts w:ascii="Arial" w:hAnsi="Arial" w:cs="Arial"/>
          <w:sz w:val="21"/>
          <w:szCs w:val="21"/>
          <w:u w:val="single"/>
          <w:vertAlign w:val="superscript"/>
        </w:rPr>
        <w:lastRenderedPageBreak/>
        <w:t>§</w:t>
      </w:r>
      <w:r w:rsidRPr="0077664F">
        <w:rPr>
          <w:rFonts w:ascii="Arial" w:hAnsi="Arial" w:cs="Arial"/>
          <w:sz w:val="21"/>
          <w:szCs w:val="21"/>
          <w:u w:val="single"/>
        </w:rPr>
        <w:t>German Mouse Clinic Consortium</w:t>
      </w:r>
    </w:p>
    <w:p w14:paraId="6D8FE099" w14:textId="4264FCA4" w:rsidR="008115FA" w:rsidRPr="0077664F" w:rsidRDefault="008115FA" w:rsidP="008115FA">
      <w:pPr>
        <w:rPr>
          <w:sz w:val="21"/>
          <w:szCs w:val="21"/>
        </w:rPr>
      </w:pPr>
      <w:r w:rsidRPr="0077664F">
        <w:rPr>
          <w:rFonts w:ascii="Arial" w:hAnsi="Arial" w:cs="Arial"/>
          <w:sz w:val="21"/>
          <w:szCs w:val="21"/>
        </w:rPr>
        <w:t xml:space="preserve">Valérie </w:t>
      </w:r>
      <w:proofErr w:type="spellStart"/>
      <w:r w:rsidRPr="0077664F">
        <w:rPr>
          <w:rFonts w:ascii="Arial" w:hAnsi="Arial" w:cs="Arial"/>
          <w:sz w:val="21"/>
          <w:szCs w:val="21"/>
        </w:rPr>
        <w:t>Gailus</w:t>
      </w:r>
      <w:proofErr w:type="spellEnd"/>
      <w:r w:rsidRPr="0077664F">
        <w:rPr>
          <w:rFonts w:ascii="Arial" w:hAnsi="Arial" w:cs="Arial"/>
          <w:sz w:val="21"/>
          <w:szCs w:val="21"/>
        </w:rPr>
        <w:t>-Durner</w:t>
      </w:r>
      <w:r w:rsidR="009C0D90" w:rsidRPr="0077664F">
        <w:rPr>
          <w:rFonts w:ascii="Arial" w:hAnsi="Arial" w:cs="Arial"/>
          <w:sz w:val="21"/>
          <w:szCs w:val="21"/>
        </w:rPr>
        <w:t xml:space="preserve"> (</w:t>
      </w:r>
      <w:r w:rsidR="009C0D90" w:rsidRPr="0077664F">
        <w:rPr>
          <w:lang w:val="en-GB"/>
        </w:rPr>
        <w:t>valerie.gailusdurner@helmholtz-munich.de)</w:t>
      </w:r>
      <w:r w:rsidRPr="0077664F">
        <w:rPr>
          <w:rFonts w:ascii="Arial" w:hAnsi="Arial" w:cs="Arial"/>
          <w:sz w:val="21"/>
          <w:szCs w:val="21"/>
        </w:rPr>
        <w:t>,</w:t>
      </w:r>
      <w:r w:rsidRPr="0077664F">
        <w:rPr>
          <w:sz w:val="21"/>
          <w:szCs w:val="21"/>
          <w:vertAlign w:val="superscript"/>
        </w:rPr>
        <w:t>4</w:t>
      </w:r>
      <w:r w:rsidRPr="0077664F">
        <w:rPr>
          <w:rFonts w:ascii="Arial" w:hAnsi="Arial" w:cs="Arial"/>
          <w:sz w:val="21"/>
          <w:szCs w:val="21"/>
        </w:rPr>
        <w:t xml:space="preserve"> </w:t>
      </w:r>
    </w:p>
    <w:p w14:paraId="43A85295" w14:textId="75276106" w:rsidR="008115FA" w:rsidRPr="0077664F" w:rsidRDefault="008115FA" w:rsidP="008115FA">
      <w:pPr>
        <w:rPr>
          <w:sz w:val="21"/>
          <w:szCs w:val="21"/>
        </w:rPr>
      </w:pPr>
      <w:r w:rsidRPr="0077664F">
        <w:rPr>
          <w:rFonts w:ascii="Arial" w:hAnsi="Arial" w:cs="Arial"/>
          <w:sz w:val="21"/>
          <w:szCs w:val="21"/>
        </w:rPr>
        <w:t>Helmut Fuchs</w:t>
      </w:r>
      <w:r w:rsidR="009C0D90" w:rsidRPr="0077664F">
        <w:rPr>
          <w:rFonts w:ascii="Arial" w:hAnsi="Arial" w:cs="Arial"/>
          <w:sz w:val="21"/>
          <w:szCs w:val="21"/>
        </w:rPr>
        <w:t xml:space="preserve"> (</w:t>
      </w:r>
      <w:r w:rsidR="009C0D90" w:rsidRPr="0077664F">
        <w:rPr>
          <w:lang w:val="en-GB"/>
        </w:rPr>
        <w:t>helmut.fuchs@helmholtz-munich.de)</w:t>
      </w:r>
      <w:r w:rsidRPr="0077664F">
        <w:rPr>
          <w:rFonts w:ascii="Arial" w:hAnsi="Arial" w:cs="Arial"/>
          <w:sz w:val="21"/>
          <w:szCs w:val="21"/>
        </w:rPr>
        <w:t>,</w:t>
      </w:r>
      <w:r w:rsidRPr="0077664F">
        <w:rPr>
          <w:sz w:val="21"/>
          <w:szCs w:val="21"/>
          <w:vertAlign w:val="superscript"/>
        </w:rPr>
        <w:t>4</w:t>
      </w:r>
      <w:r w:rsidRPr="0077664F">
        <w:rPr>
          <w:rFonts w:ascii="Arial" w:hAnsi="Arial" w:cs="Arial"/>
          <w:sz w:val="21"/>
          <w:szCs w:val="21"/>
        </w:rPr>
        <w:t xml:space="preserve"> </w:t>
      </w:r>
    </w:p>
    <w:p w14:paraId="2B74F86B" w14:textId="14AE827F" w:rsidR="008115FA" w:rsidRPr="0077664F" w:rsidRDefault="008115FA" w:rsidP="008115FA">
      <w:pPr>
        <w:rPr>
          <w:sz w:val="21"/>
          <w:szCs w:val="21"/>
        </w:rPr>
      </w:pPr>
      <w:r w:rsidRPr="0077664F">
        <w:rPr>
          <w:rFonts w:ascii="Arial" w:hAnsi="Arial" w:cs="Arial"/>
          <w:sz w:val="21"/>
          <w:szCs w:val="21"/>
        </w:rPr>
        <w:t>Martin Hrabě de Angelis</w:t>
      </w:r>
      <w:r w:rsidR="009C0D90" w:rsidRPr="0077664F">
        <w:rPr>
          <w:rFonts w:ascii="Arial" w:hAnsi="Arial" w:cs="Arial"/>
          <w:sz w:val="21"/>
          <w:szCs w:val="21"/>
        </w:rPr>
        <w:t xml:space="preserve"> (</w:t>
      </w:r>
      <w:r w:rsidR="009C0D90" w:rsidRPr="0077664F">
        <w:t>martin.hrabedeangelis@helmholtz-munich.de)</w:t>
      </w:r>
      <w:r w:rsidRPr="0077664F">
        <w:rPr>
          <w:rFonts w:ascii="Arial" w:hAnsi="Arial" w:cs="Arial"/>
          <w:sz w:val="21"/>
          <w:szCs w:val="21"/>
        </w:rPr>
        <w:t>,</w:t>
      </w:r>
      <w:r w:rsidRPr="0077664F">
        <w:rPr>
          <w:sz w:val="21"/>
          <w:szCs w:val="21"/>
          <w:vertAlign w:val="superscript"/>
        </w:rPr>
        <w:t xml:space="preserve">4,14,15 </w:t>
      </w:r>
    </w:p>
    <w:p w14:paraId="416AF5FD" w14:textId="77777777" w:rsidR="008115FA" w:rsidRPr="0077664F" w:rsidRDefault="008115FA" w:rsidP="008115FA">
      <w:pPr>
        <w:spacing w:line="480" w:lineRule="auto"/>
        <w:jc w:val="both"/>
        <w:rPr>
          <w:rFonts w:ascii="Arial" w:hAnsi="Arial" w:cs="Arial"/>
          <w:sz w:val="21"/>
          <w:szCs w:val="21"/>
        </w:rPr>
      </w:pPr>
      <w:r w:rsidRPr="0077664F">
        <w:rPr>
          <w:rFonts w:ascii="Arial" w:hAnsi="Arial" w:cs="Arial"/>
          <w:sz w:val="21"/>
          <w:szCs w:val="21"/>
        </w:rPr>
        <w:t>Lillian Garrett</w:t>
      </w:r>
      <w:r w:rsidRPr="0077664F">
        <w:rPr>
          <w:rFonts w:ascii="Arial" w:hAnsi="Arial" w:cs="Arial"/>
          <w:sz w:val="21"/>
          <w:szCs w:val="21"/>
          <w:vertAlign w:val="superscript"/>
        </w:rPr>
        <w:t xml:space="preserve">4 </w:t>
      </w:r>
      <w:r w:rsidRPr="0077664F">
        <w:rPr>
          <w:rFonts w:ascii="Arial" w:hAnsi="Arial" w:cs="Arial"/>
          <w:sz w:val="21"/>
          <w:szCs w:val="21"/>
        </w:rPr>
        <w:t xml:space="preserve">(lillian.garrett@helmholtz-munich.de), </w:t>
      </w:r>
    </w:p>
    <w:p w14:paraId="3F6BD1F0" w14:textId="77777777" w:rsidR="008115FA" w:rsidRPr="0077664F" w:rsidRDefault="008115FA" w:rsidP="008115FA">
      <w:pPr>
        <w:spacing w:line="480" w:lineRule="auto"/>
        <w:jc w:val="both"/>
        <w:rPr>
          <w:rFonts w:ascii="Arial" w:hAnsi="Arial" w:cs="Arial"/>
          <w:sz w:val="21"/>
          <w:szCs w:val="21"/>
        </w:rPr>
      </w:pPr>
      <w:r w:rsidRPr="0077664F">
        <w:rPr>
          <w:rFonts w:ascii="Arial" w:hAnsi="Arial" w:cs="Arial"/>
          <w:sz w:val="21"/>
          <w:szCs w:val="21"/>
        </w:rPr>
        <w:t>Oana Veronica Amarie</w:t>
      </w:r>
      <w:r w:rsidRPr="0077664F">
        <w:rPr>
          <w:rFonts w:ascii="Arial" w:hAnsi="Arial" w:cs="Arial"/>
          <w:sz w:val="21"/>
          <w:szCs w:val="21"/>
          <w:vertAlign w:val="superscript"/>
        </w:rPr>
        <w:t>4</w:t>
      </w:r>
      <w:r w:rsidRPr="0077664F">
        <w:rPr>
          <w:rFonts w:ascii="Arial" w:hAnsi="Arial" w:cs="Arial"/>
          <w:sz w:val="21"/>
          <w:szCs w:val="21"/>
        </w:rPr>
        <w:t xml:space="preserve"> (oanaveronica.amarie@helmholtz-munich.de)</w:t>
      </w:r>
    </w:p>
    <w:p w14:paraId="2661B4AA"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Nadine Spielmann</w:t>
      </w:r>
      <w:r w:rsidRPr="0077664F">
        <w:rPr>
          <w:rFonts w:ascii="Arial" w:hAnsi="Arial" w:cs="Arial"/>
          <w:sz w:val="21"/>
          <w:szCs w:val="21"/>
          <w:vertAlign w:val="superscript"/>
          <w:lang w:val="de-DE"/>
        </w:rPr>
        <w:t>4</w:t>
      </w:r>
      <w:r w:rsidRPr="0077664F">
        <w:rPr>
          <w:rFonts w:ascii="Arial" w:hAnsi="Arial" w:cs="Arial"/>
          <w:sz w:val="21"/>
          <w:szCs w:val="21"/>
          <w:lang w:val="de-DE"/>
        </w:rPr>
        <w:t xml:space="preserve"> (nadine.spielmann@helmholtz-munich.de)</w:t>
      </w:r>
    </w:p>
    <w:p w14:paraId="0D5C9462"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Adrián Sanz-Moreno</w:t>
      </w:r>
      <w:r w:rsidRPr="0077664F">
        <w:rPr>
          <w:rFonts w:ascii="Arial" w:hAnsi="Arial" w:cs="Arial"/>
          <w:sz w:val="21"/>
          <w:szCs w:val="21"/>
          <w:vertAlign w:val="superscript"/>
          <w:lang w:val="de-DE"/>
        </w:rPr>
        <w:t xml:space="preserve">4 </w:t>
      </w:r>
      <w:r w:rsidRPr="0077664F">
        <w:rPr>
          <w:rFonts w:ascii="Arial" w:hAnsi="Arial" w:cs="Arial"/>
          <w:sz w:val="21"/>
          <w:szCs w:val="21"/>
          <w:lang w:val="de-DE"/>
        </w:rPr>
        <w:t>(adrian.sanzmoreno@helmholtz-munich.de)</w:t>
      </w:r>
    </w:p>
    <w:p w14:paraId="33B5370A"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Patricia da Silva-Buttkus</w:t>
      </w:r>
      <w:proofErr w:type="gramStart"/>
      <w:r w:rsidRPr="0077664F">
        <w:rPr>
          <w:rFonts w:ascii="Arial" w:hAnsi="Arial" w:cs="Arial"/>
          <w:sz w:val="21"/>
          <w:szCs w:val="21"/>
          <w:vertAlign w:val="superscript"/>
          <w:lang w:val="de-DE"/>
        </w:rPr>
        <w:t xml:space="preserve">4  </w:t>
      </w:r>
      <w:r w:rsidRPr="0077664F">
        <w:rPr>
          <w:rFonts w:ascii="Arial" w:hAnsi="Arial" w:cs="Arial"/>
          <w:sz w:val="21"/>
          <w:szCs w:val="21"/>
          <w:lang w:val="de-DE"/>
        </w:rPr>
        <w:t>(</w:t>
      </w:r>
      <w:proofErr w:type="gramEnd"/>
      <w:r w:rsidRPr="0077664F">
        <w:rPr>
          <w:rFonts w:ascii="Arial" w:hAnsi="Arial" w:cs="Arial"/>
          <w:sz w:val="21"/>
          <w:szCs w:val="21"/>
          <w:lang w:val="de-DE"/>
        </w:rPr>
        <w:t>patricia.dasilvabuttkus@helmholtz-munich.de)</w:t>
      </w:r>
    </w:p>
    <w:p w14:paraId="4A0D4064"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Nathalia RV Dragano</w:t>
      </w:r>
      <w:r w:rsidRPr="0077664F">
        <w:rPr>
          <w:rFonts w:ascii="Arial" w:hAnsi="Arial" w:cs="Arial"/>
          <w:sz w:val="21"/>
          <w:szCs w:val="21"/>
          <w:vertAlign w:val="superscript"/>
          <w:lang w:val="de-DE"/>
        </w:rPr>
        <w:t xml:space="preserve">4 </w:t>
      </w:r>
      <w:r w:rsidRPr="0077664F">
        <w:rPr>
          <w:rFonts w:ascii="Arial" w:hAnsi="Arial" w:cs="Arial"/>
          <w:sz w:val="21"/>
          <w:szCs w:val="21"/>
          <w:lang w:val="de-DE"/>
        </w:rPr>
        <w:t>(nathalia.dragano@helmholtz-munich.de)</w:t>
      </w:r>
    </w:p>
    <w:p w14:paraId="796C1A49"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Lore Becker</w:t>
      </w:r>
      <w:r w:rsidRPr="0077664F">
        <w:rPr>
          <w:rFonts w:ascii="Arial" w:hAnsi="Arial" w:cs="Arial"/>
          <w:sz w:val="21"/>
          <w:szCs w:val="21"/>
          <w:vertAlign w:val="superscript"/>
          <w:lang w:val="de-DE"/>
        </w:rPr>
        <w:t>4</w:t>
      </w:r>
      <w:r w:rsidRPr="0077664F">
        <w:rPr>
          <w:rFonts w:ascii="Arial" w:hAnsi="Arial" w:cs="Arial"/>
          <w:sz w:val="21"/>
          <w:szCs w:val="21"/>
          <w:lang w:val="de-DE"/>
        </w:rPr>
        <w:t xml:space="preserve"> (lore.becker@helmholtz-munich.de), </w:t>
      </w:r>
    </w:p>
    <w:p w14:paraId="43395A2E"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Sabine M Hölter</w:t>
      </w:r>
      <w:r w:rsidRPr="0077664F">
        <w:rPr>
          <w:rFonts w:ascii="Arial" w:hAnsi="Arial" w:cs="Arial"/>
          <w:sz w:val="21"/>
          <w:szCs w:val="21"/>
          <w:vertAlign w:val="superscript"/>
          <w:lang w:val="de-DE"/>
        </w:rPr>
        <w:t>4,16,17</w:t>
      </w:r>
      <w:r w:rsidRPr="0077664F">
        <w:rPr>
          <w:rFonts w:ascii="Arial" w:hAnsi="Arial" w:cs="Arial"/>
          <w:sz w:val="21"/>
          <w:szCs w:val="21"/>
          <w:lang w:val="de-DE"/>
        </w:rPr>
        <w:t xml:space="preserve"> (sabine.hoelter-koch@helmholtz-munich.de)</w:t>
      </w:r>
    </w:p>
    <w:p w14:paraId="0A4573B3"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Wolfgang Wurst</w:t>
      </w:r>
      <w:r w:rsidRPr="0077664F">
        <w:rPr>
          <w:rFonts w:ascii="Arial" w:hAnsi="Arial" w:cs="Arial"/>
          <w:sz w:val="21"/>
          <w:szCs w:val="21"/>
          <w:vertAlign w:val="superscript"/>
          <w:lang w:val="de-DE"/>
        </w:rPr>
        <w:t xml:space="preserve">16,17,18 </w:t>
      </w:r>
      <w:r w:rsidRPr="0077664F">
        <w:rPr>
          <w:rFonts w:ascii="Arial" w:hAnsi="Arial" w:cs="Arial"/>
          <w:sz w:val="21"/>
          <w:szCs w:val="21"/>
          <w:lang w:val="de-DE"/>
        </w:rPr>
        <w:t>(wolfgang.wurst@helmholtz-munich.de)</w:t>
      </w:r>
    </w:p>
    <w:p w14:paraId="25745D77"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Claudia Seisenberger</w:t>
      </w:r>
      <w:r w:rsidRPr="0077664F">
        <w:rPr>
          <w:rFonts w:ascii="Arial" w:hAnsi="Arial" w:cs="Arial"/>
          <w:sz w:val="21"/>
          <w:szCs w:val="21"/>
          <w:vertAlign w:val="superscript"/>
          <w:lang w:val="de-DE"/>
        </w:rPr>
        <w:t>4</w:t>
      </w:r>
      <w:r w:rsidRPr="0077664F">
        <w:rPr>
          <w:rFonts w:ascii="Arial" w:hAnsi="Arial" w:cs="Arial"/>
          <w:sz w:val="21"/>
          <w:szCs w:val="21"/>
          <w:lang w:val="de-DE"/>
        </w:rPr>
        <w:t xml:space="preserve"> (claudia.seisenberger@helmholtz-munich.de)</w:t>
      </w:r>
    </w:p>
    <w:p w14:paraId="7C3263FC"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Susan Marschall</w:t>
      </w:r>
      <w:r w:rsidRPr="0077664F">
        <w:rPr>
          <w:rFonts w:ascii="Arial" w:hAnsi="Arial" w:cs="Arial"/>
          <w:sz w:val="21"/>
          <w:szCs w:val="21"/>
          <w:vertAlign w:val="superscript"/>
          <w:lang w:val="de-DE"/>
        </w:rPr>
        <w:t>4</w:t>
      </w:r>
      <w:r w:rsidRPr="0077664F">
        <w:rPr>
          <w:rFonts w:ascii="Arial" w:hAnsi="Arial" w:cs="Arial"/>
          <w:sz w:val="21"/>
          <w:szCs w:val="21"/>
          <w:lang w:val="de-DE"/>
        </w:rPr>
        <w:t xml:space="preserve"> (susan.marschall@helmholtz-munich.de), </w:t>
      </w:r>
    </w:p>
    <w:p w14:paraId="3432BEDF" w14:textId="77777777" w:rsidR="008115FA" w:rsidRPr="0077664F" w:rsidRDefault="008115FA" w:rsidP="008115FA">
      <w:pPr>
        <w:spacing w:line="480" w:lineRule="auto"/>
        <w:jc w:val="both"/>
        <w:rPr>
          <w:rFonts w:ascii="Arial" w:hAnsi="Arial" w:cs="Arial"/>
          <w:sz w:val="21"/>
          <w:szCs w:val="21"/>
        </w:rPr>
      </w:pPr>
      <w:r w:rsidRPr="0077664F">
        <w:rPr>
          <w:rFonts w:ascii="Arial" w:hAnsi="Arial" w:cs="Arial"/>
          <w:sz w:val="21"/>
          <w:szCs w:val="21"/>
        </w:rPr>
        <w:t>Juan Antonio Aguilar-Pimentel</w:t>
      </w:r>
      <w:r w:rsidRPr="0077664F">
        <w:rPr>
          <w:rFonts w:ascii="Arial" w:hAnsi="Arial" w:cs="Arial"/>
          <w:sz w:val="21"/>
          <w:szCs w:val="21"/>
          <w:vertAlign w:val="superscript"/>
        </w:rPr>
        <w:t>4</w:t>
      </w:r>
      <w:r w:rsidRPr="0077664F">
        <w:rPr>
          <w:rFonts w:ascii="Arial" w:hAnsi="Arial" w:cs="Arial"/>
          <w:sz w:val="21"/>
          <w:szCs w:val="21"/>
        </w:rPr>
        <w:t xml:space="preserve"> (</w:t>
      </w:r>
      <w:hyperlink r:id="rId24" w:history="1">
        <w:r w:rsidRPr="0077664F">
          <w:rPr>
            <w:rStyle w:val="Hyperlink"/>
            <w:rFonts w:ascii="Arial" w:hAnsi="Arial" w:cs="Arial"/>
            <w:sz w:val="21"/>
            <w:szCs w:val="21"/>
          </w:rPr>
          <w:t>juanantonio.aguilarpimentel@helmholtz-munich.de</w:t>
        </w:r>
      </w:hyperlink>
      <w:r w:rsidRPr="0077664F">
        <w:rPr>
          <w:rFonts w:ascii="Arial" w:hAnsi="Arial" w:cs="Arial"/>
          <w:sz w:val="21"/>
          <w:szCs w:val="21"/>
        </w:rPr>
        <w:t>)</w:t>
      </w:r>
    </w:p>
    <w:p w14:paraId="19D14276" w14:textId="77777777" w:rsidR="008115FA" w:rsidRPr="0077664F" w:rsidRDefault="008115FA" w:rsidP="008115FA">
      <w:pPr>
        <w:spacing w:line="480" w:lineRule="auto"/>
        <w:jc w:val="both"/>
        <w:rPr>
          <w:rFonts w:ascii="Arial" w:hAnsi="Arial" w:cs="Arial"/>
          <w:sz w:val="21"/>
          <w:szCs w:val="21"/>
        </w:rPr>
      </w:pPr>
      <w:r w:rsidRPr="0077664F">
        <w:rPr>
          <w:rFonts w:ascii="Arial" w:hAnsi="Arial" w:cs="Arial"/>
          <w:sz w:val="21"/>
          <w:szCs w:val="21"/>
        </w:rPr>
        <w:t>Julia Calzada-Wack</w:t>
      </w:r>
      <w:r w:rsidRPr="0077664F">
        <w:rPr>
          <w:rFonts w:ascii="Arial" w:hAnsi="Arial" w:cs="Arial"/>
          <w:sz w:val="21"/>
          <w:szCs w:val="21"/>
          <w:vertAlign w:val="superscript"/>
        </w:rPr>
        <w:t>4</w:t>
      </w:r>
      <w:r w:rsidRPr="0077664F">
        <w:rPr>
          <w:rFonts w:ascii="Arial" w:hAnsi="Arial" w:cs="Arial"/>
          <w:sz w:val="21"/>
          <w:szCs w:val="21"/>
        </w:rPr>
        <w:t xml:space="preserve"> (julia.calzadawack@helmholtz-munich.de)</w:t>
      </w:r>
    </w:p>
    <w:p w14:paraId="0BEF6D5B" w14:textId="77777777" w:rsidR="008115FA" w:rsidRPr="0077664F" w:rsidRDefault="008115FA" w:rsidP="008115FA">
      <w:pPr>
        <w:spacing w:line="480" w:lineRule="auto"/>
        <w:jc w:val="both"/>
        <w:rPr>
          <w:rFonts w:ascii="Arial" w:hAnsi="Arial" w:cs="Arial"/>
          <w:sz w:val="21"/>
          <w:szCs w:val="21"/>
        </w:rPr>
      </w:pPr>
      <w:r w:rsidRPr="0077664F">
        <w:rPr>
          <w:rFonts w:ascii="Arial" w:hAnsi="Arial" w:cs="Arial"/>
          <w:sz w:val="21"/>
          <w:szCs w:val="21"/>
        </w:rPr>
        <w:t>Filip Dámek</w:t>
      </w:r>
      <w:r w:rsidRPr="0077664F">
        <w:rPr>
          <w:rFonts w:ascii="Arial" w:hAnsi="Arial" w:cs="Arial"/>
          <w:sz w:val="21"/>
          <w:szCs w:val="21"/>
          <w:vertAlign w:val="superscript"/>
        </w:rPr>
        <w:t>4</w:t>
      </w:r>
      <w:r w:rsidRPr="0077664F">
        <w:rPr>
          <w:rFonts w:ascii="Arial" w:hAnsi="Arial" w:cs="Arial"/>
          <w:sz w:val="21"/>
          <w:szCs w:val="21"/>
        </w:rPr>
        <w:t xml:space="preserve"> (</w:t>
      </w:r>
      <w:hyperlink r:id="rId25" w:history="1">
        <w:r w:rsidRPr="0077664F">
          <w:rPr>
            <w:rStyle w:val="Hyperlink"/>
            <w:rFonts w:ascii="Arial" w:eastAsia="Times New Roman" w:hAnsi="Arial" w:cs="Arial"/>
            <w:sz w:val="21"/>
            <w:szCs w:val="21"/>
          </w:rPr>
          <w:t>filip.damek@helmholtz-munich.de</w:t>
        </w:r>
      </w:hyperlink>
      <w:r w:rsidRPr="0077664F">
        <w:rPr>
          <w:rFonts w:ascii="Arial" w:eastAsia="Times New Roman" w:hAnsi="Arial" w:cs="Arial"/>
          <w:color w:val="000000"/>
          <w:sz w:val="21"/>
          <w:szCs w:val="21"/>
        </w:rPr>
        <w:t>)</w:t>
      </w:r>
    </w:p>
    <w:p w14:paraId="7B42F048"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Markus Kraiger</w:t>
      </w:r>
      <w:r w:rsidRPr="0077664F">
        <w:rPr>
          <w:rFonts w:ascii="Arial" w:hAnsi="Arial" w:cs="Arial"/>
          <w:sz w:val="21"/>
          <w:szCs w:val="21"/>
          <w:vertAlign w:val="superscript"/>
          <w:lang w:val="de-DE"/>
        </w:rPr>
        <w:t>4</w:t>
      </w:r>
      <w:r w:rsidRPr="0077664F">
        <w:rPr>
          <w:rFonts w:ascii="Arial" w:hAnsi="Arial" w:cs="Arial"/>
          <w:sz w:val="21"/>
          <w:szCs w:val="21"/>
          <w:lang w:val="de-DE"/>
        </w:rPr>
        <w:t xml:space="preserve"> (markusjosef.kraiger@helmholtz-munich.de)</w:t>
      </w:r>
    </w:p>
    <w:p w14:paraId="5208EB26"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Stefanie Leuchtenberger</w:t>
      </w:r>
      <w:r w:rsidRPr="0077664F">
        <w:rPr>
          <w:rFonts w:ascii="Arial" w:hAnsi="Arial" w:cs="Arial"/>
          <w:sz w:val="21"/>
          <w:szCs w:val="21"/>
          <w:vertAlign w:val="superscript"/>
          <w:lang w:val="de-DE"/>
        </w:rPr>
        <w:t>4</w:t>
      </w:r>
      <w:r w:rsidRPr="0077664F">
        <w:rPr>
          <w:rFonts w:ascii="Arial" w:hAnsi="Arial" w:cs="Arial"/>
          <w:sz w:val="21"/>
          <w:szCs w:val="21"/>
          <w:lang w:val="de-DE"/>
        </w:rPr>
        <w:t xml:space="preserve"> (stefanie.leuchtenberger@helmholtz-munich.de)</w:t>
      </w:r>
    </w:p>
    <w:p w14:paraId="3B31E759"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t>Manuela A Östereicher</w:t>
      </w:r>
      <w:r w:rsidRPr="0077664F">
        <w:rPr>
          <w:rFonts w:ascii="Arial" w:hAnsi="Arial" w:cs="Arial"/>
          <w:sz w:val="21"/>
          <w:szCs w:val="21"/>
          <w:vertAlign w:val="superscript"/>
          <w:lang w:val="de-DE"/>
        </w:rPr>
        <w:t>4</w:t>
      </w:r>
      <w:r w:rsidRPr="0077664F">
        <w:rPr>
          <w:rFonts w:ascii="Arial" w:hAnsi="Arial" w:cs="Arial"/>
          <w:sz w:val="21"/>
          <w:szCs w:val="21"/>
          <w:lang w:val="de-DE"/>
        </w:rPr>
        <w:t xml:space="preserve"> (manuela.oestereicher@helmholtz-munich.de)</w:t>
      </w:r>
    </w:p>
    <w:p w14:paraId="0485134F" w14:textId="77777777" w:rsidR="008115FA" w:rsidRPr="0077664F" w:rsidRDefault="008115FA" w:rsidP="008115FA">
      <w:pPr>
        <w:spacing w:line="480" w:lineRule="auto"/>
        <w:jc w:val="both"/>
        <w:rPr>
          <w:rFonts w:ascii="Arial" w:hAnsi="Arial" w:cs="Arial"/>
          <w:sz w:val="21"/>
          <w:szCs w:val="21"/>
          <w:lang w:val="de-DE"/>
        </w:rPr>
      </w:pPr>
      <w:r w:rsidRPr="0077664F">
        <w:rPr>
          <w:rFonts w:ascii="Arial" w:hAnsi="Arial" w:cs="Arial"/>
          <w:sz w:val="21"/>
          <w:szCs w:val="21"/>
          <w:lang w:val="de-DE"/>
        </w:rPr>
        <w:lastRenderedPageBreak/>
        <w:t>Birgit Rathkolb</w:t>
      </w:r>
      <w:r w:rsidRPr="0077664F">
        <w:rPr>
          <w:rFonts w:ascii="Arial" w:hAnsi="Arial" w:cs="Arial"/>
          <w:sz w:val="21"/>
          <w:szCs w:val="21"/>
          <w:vertAlign w:val="superscript"/>
          <w:lang w:val="de-DE"/>
        </w:rPr>
        <w:t xml:space="preserve">4,15 </w:t>
      </w:r>
      <w:r w:rsidRPr="0077664F">
        <w:rPr>
          <w:rFonts w:ascii="Arial" w:hAnsi="Arial" w:cs="Arial"/>
          <w:sz w:val="21"/>
          <w:szCs w:val="21"/>
          <w:lang w:val="de-DE"/>
        </w:rPr>
        <w:t>(birgit.rathkolb@helmholtz-munich.de)</w:t>
      </w:r>
    </w:p>
    <w:p w14:paraId="0042663D" w14:textId="77777777" w:rsidR="008115FA" w:rsidRPr="0077664F" w:rsidRDefault="008115FA" w:rsidP="008115FA">
      <w:pPr>
        <w:spacing w:line="480" w:lineRule="auto"/>
        <w:jc w:val="both"/>
        <w:rPr>
          <w:rFonts w:ascii="Arial" w:hAnsi="Arial" w:cs="Arial"/>
          <w:sz w:val="21"/>
          <w:szCs w:val="21"/>
        </w:rPr>
      </w:pPr>
      <w:r w:rsidRPr="0077664F">
        <w:rPr>
          <w:rFonts w:ascii="Arial" w:hAnsi="Arial" w:cs="Arial"/>
          <w:sz w:val="21"/>
          <w:szCs w:val="21"/>
        </w:rPr>
        <w:t>Claudia Stöger</w:t>
      </w:r>
      <w:r w:rsidRPr="0077664F">
        <w:rPr>
          <w:rFonts w:ascii="Arial" w:hAnsi="Arial" w:cs="Arial"/>
          <w:sz w:val="21"/>
          <w:szCs w:val="21"/>
          <w:vertAlign w:val="superscript"/>
        </w:rPr>
        <w:t>1</w:t>
      </w:r>
      <w:r w:rsidRPr="0077664F">
        <w:rPr>
          <w:rFonts w:ascii="Arial" w:hAnsi="Arial" w:cs="Arial"/>
          <w:sz w:val="21"/>
          <w:szCs w:val="21"/>
        </w:rPr>
        <w:t xml:space="preserve"> (</w:t>
      </w:r>
      <w:hyperlink r:id="rId26" w:history="1">
        <w:r w:rsidRPr="0077664F">
          <w:rPr>
            <w:rStyle w:val="Hyperlink"/>
            <w:rFonts w:ascii="Arial" w:hAnsi="Arial" w:cs="Arial"/>
            <w:sz w:val="21"/>
            <w:szCs w:val="21"/>
          </w:rPr>
          <w:t>claudia.stoeger@helmholtz-munich.de</w:t>
        </w:r>
      </w:hyperlink>
      <w:r w:rsidRPr="0077664F">
        <w:rPr>
          <w:rFonts w:ascii="Arial" w:hAnsi="Arial" w:cs="Arial"/>
          <w:sz w:val="21"/>
          <w:szCs w:val="21"/>
        </w:rPr>
        <w:t>)</w:t>
      </w:r>
    </w:p>
    <w:p w14:paraId="0E58EFE8" w14:textId="77777777" w:rsidR="008115FA" w:rsidRPr="0077664F" w:rsidRDefault="008115FA" w:rsidP="008115FA">
      <w:pPr>
        <w:spacing w:line="480" w:lineRule="auto"/>
        <w:jc w:val="both"/>
        <w:rPr>
          <w:rFonts w:ascii="Arial" w:hAnsi="Arial" w:cs="Arial"/>
          <w:sz w:val="21"/>
          <w:szCs w:val="21"/>
        </w:rPr>
      </w:pPr>
    </w:p>
    <w:p w14:paraId="04F83E2D" w14:textId="77777777" w:rsidR="008115FA" w:rsidRPr="0077664F" w:rsidRDefault="008115FA" w:rsidP="008115FA">
      <w:pPr>
        <w:spacing w:after="0" w:line="480" w:lineRule="auto"/>
        <w:jc w:val="both"/>
        <w:rPr>
          <w:rFonts w:ascii="Arial" w:hAnsi="Arial" w:cs="Arial"/>
          <w:sz w:val="21"/>
          <w:szCs w:val="21"/>
          <w:lang w:val="en-GB"/>
        </w:rPr>
      </w:pPr>
      <w:r w:rsidRPr="0077664F">
        <w:rPr>
          <w:rFonts w:ascii="Arial" w:hAnsi="Arial" w:cs="Arial"/>
          <w:sz w:val="21"/>
          <w:szCs w:val="21"/>
          <w:vertAlign w:val="superscript"/>
          <w:lang w:val="en-GB"/>
        </w:rPr>
        <w:t>4</w:t>
      </w:r>
      <w:r w:rsidRPr="0077664F">
        <w:rPr>
          <w:rFonts w:ascii="Arial" w:hAnsi="Arial" w:cs="Arial"/>
          <w:sz w:val="21"/>
          <w:szCs w:val="21"/>
          <w:lang w:val="en-GB"/>
        </w:rPr>
        <w:t xml:space="preserve">Institute of Experimental Genetics and German Mouse Clinic, Helmholtz Zentrum München, German Research </w:t>
      </w:r>
      <w:proofErr w:type="spellStart"/>
      <w:r w:rsidRPr="0077664F">
        <w:rPr>
          <w:rFonts w:ascii="Arial" w:hAnsi="Arial" w:cs="Arial"/>
          <w:sz w:val="21"/>
          <w:szCs w:val="21"/>
          <w:lang w:val="en-GB"/>
        </w:rPr>
        <w:t>Center</w:t>
      </w:r>
      <w:proofErr w:type="spellEnd"/>
      <w:r w:rsidRPr="0077664F">
        <w:rPr>
          <w:rFonts w:ascii="Arial" w:hAnsi="Arial" w:cs="Arial"/>
          <w:sz w:val="21"/>
          <w:szCs w:val="21"/>
          <w:lang w:val="en-GB"/>
        </w:rPr>
        <w:t xml:space="preserve"> for Environmental Health, </w:t>
      </w:r>
      <w:proofErr w:type="spellStart"/>
      <w:r w:rsidRPr="0077664F">
        <w:rPr>
          <w:rFonts w:ascii="Arial" w:hAnsi="Arial" w:cs="Arial"/>
          <w:sz w:val="21"/>
          <w:szCs w:val="21"/>
          <w:lang w:val="en-GB"/>
        </w:rPr>
        <w:t>Neuherberg</w:t>
      </w:r>
      <w:proofErr w:type="spellEnd"/>
      <w:r w:rsidRPr="0077664F">
        <w:rPr>
          <w:rFonts w:ascii="Arial" w:hAnsi="Arial" w:cs="Arial"/>
          <w:sz w:val="21"/>
          <w:szCs w:val="21"/>
          <w:lang w:val="en-GB"/>
        </w:rPr>
        <w:t>, Germany</w:t>
      </w:r>
    </w:p>
    <w:p w14:paraId="4275EA3E" w14:textId="77777777" w:rsidR="008115FA" w:rsidRPr="0077664F" w:rsidRDefault="008115FA" w:rsidP="008115FA">
      <w:pPr>
        <w:spacing w:after="0" w:line="480" w:lineRule="auto"/>
        <w:jc w:val="both"/>
        <w:rPr>
          <w:rFonts w:ascii="Arial" w:hAnsi="Arial" w:cs="Arial"/>
          <w:sz w:val="21"/>
          <w:szCs w:val="21"/>
          <w:lang w:val="en-GB"/>
        </w:rPr>
      </w:pPr>
      <w:r w:rsidRPr="0077664F">
        <w:rPr>
          <w:rFonts w:ascii="Arial" w:hAnsi="Arial" w:cs="Arial"/>
          <w:sz w:val="21"/>
          <w:szCs w:val="21"/>
          <w:vertAlign w:val="superscript"/>
          <w:lang w:val="en-GB"/>
        </w:rPr>
        <w:t>15</w:t>
      </w:r>
      <w:r w:rsidRPr="0077664F">
        <w:rPr>
          <w:rFonts w:ascii="Arial" w:hAnsi="Arial" w:cs="Arial"/>
          <w:sz w:val="21"/>
          <w:szCs w:val="21"/>
          <w:lang w:val="en-GB"/>
        </w:rPr>
        <w:t xml:space="preserve">German </w:t>
      </w:r>
      <w:proofErr w:type="spellStart"/>
      <w:r w:rsidRPr="0077664F">
        <w:rPr>
          <w:rFonts w:ascii="Arial" w:hAnsi="Arial" w:cs="Arial"/>
          <w:sz w:val="21"/>
          <w:szCs w:val="21"/>
          <w:lang w:val="en-GB"/>
        </w:rPr>
        <w:t>Center</w:t>
      </w:r>
      <w:proofErr w:type="spellEnd"/>
      <w:r w:rsidRPr="0077664F">
        <w:rPr>
          <w:rFonts w:ascii="Arial" w:hAnsi="Arial" w:cs="Arial"/>
          <w:sz w:val="21"/>
          <w:szCs w:val="21"/>
          <w:lang w:val="en-GB"/>
        </w:rPr>
        <w:t xml:space="preserve"> for Diabetes Research (DZD), </w:t>
      </w:r>
      <w:proofErr w:type="spellStart"/>
      <w:r w:rsidRPr="0077664F">
        <w:rPr>
          <w:rFonts w:ascii="Arial" w:hAnsi="Arial" w:cs="Arial"/>
          <w:sz w:val="21"/>
          <w:szCs w:val="21"/>
          <w:lang w:val="en-GB"/>
        </w:rPr>
        <w:t>Ingolstädter</w:t>
      </w:r>
      <w:proofErr w:type="spellEnd"/>
      <w:r w:rsidRPr="0077664F">
        <w:rPr>
          <w:rFonts w:ascii="Arial" w:hAnsi="Arial" w:cs="Arial"/>
          <w:sz w:val="21"/>
          <w:szCs w:val="21"/>
          <w:lang w:val="en-GB"/>
        </w:rPr>
        <w:t xml:space="preserve"> </w:t>
      </w:r>
      <w:proofErr w:type="spellStart"/>
      <w:r w:rsidRPr="0077664F">
        <w:rPr>
          <w:rFonts w:ascii="Arial" w:hAnsi="Arial" w:cs="Arial"/>
          <w:sz w:val="21"/>
          <w:szCs w:val="21"/>
          <w:lang w:val="en-GB"/>
        </w:rPr>
        <w:t>Landstr</w:t>
      </w:r>
      <w:proofErr w:type="spellEnd"/>
      <w:r w:rsidRPr="0077664F">
        <w:rPr>
          <w:rFonts w:ascii="Arial" w:hAnsi="Arial" w:cs="Arial"/>
          <w:sz w:val="21"/>
          <w:szCs w:val="21"/>
          <w:lang w:val="en-GB"/>
        </w:rPr>
        <w:t xml:space="preserve">. 1, 85764 </w:t>
      </w:r>
      <w:proofErr w:type="spellStart"/>
      <w:r w:rsidRPr="0077664F">
        <w:rPr>
          <w:rFonts w:ascii="Arial" w:hAnsi="Arial" w:cs="Arial"/>
          <w:sz w:val="21"/>
          <w:szCs w:val="21"/>
          <w:lang w:val="en-GB"/>
        </w:rPr>
        <w:t>Neuherberg</w:t>
      </w:r>
      <w:proofErr w:type="spellEnd"/>
      <w:r w:rsidRPr="0077664F">
        <w:rPr>
          <w:rFonts w:ascii="Arial" w:hAnsi="Arial" w:cs="Arial"/>
          <w:sz w:val="21"/>
          <w:szCs w:val="21"/>
          <w:lang w:val="en-GB"/>
        </w:rPr>
        <w:t>, Germany</w:t>
      </w:r>
    </w:p>
    <w:p w14:paraId="40A82AC4" w14:textId="77777777" w:rsidR="008115FA" w:rsidRPr="0077664F" w:rsidRDefault="008115FA" w:rsidP="008115FA">
      <w:pPr>
        <w:spacing w:after="0" w:line="480" w:lineRule="auto"/>
        <w:jc w:val="both"/>
        <w:rPr>
          <w:rFonts w:ascii="Arial" w:hAnsi="Arial" w:cs="Arial"/>
          <w:sz w:val="21"/>
          <w:szCs w:val="21"/>
          <w:lang w:val="en-GB"/>
        </w:rPr>
      </w:pPr>
      <w:r w:rsidRPr="0077664F">
        <w:rPr>
          <w:rFonts w:ascii="Arial" w:hAnsi="Arial" w:cs="Arial"/>
          <w:sz w:val="21"/>
          <w:szCs w:val="21"/>
          <w:vertAlign w:val="superscript"/>
          <w:lang w:val="en-GB"/>
        </w:rPr>
        <w:t>16</w:t>
      </w:r>
      <w:r w:rsidRPr="0077664F">
        <w:rPr>
          <w:rFonts w:ascii="Arial" w:hAnsi="Arial" w:cs="Arial"/>
          <w:sz w:val="21"/>
          <w:szCs w:val="21"/>
          <w:lang w:val="en-GB"/>
        </w:rPr>
        <w:t xml:space="preserve">Institute of Developmental Genetics, Helmholtz Zentrum München, German Research </w:t>
      </w:r>
      <w:proofErr w:type="spellStart"/>
      <w:r w:rsidRPr="0077664F">
        <w:rPr>
          <w:rFonts w:ascii="Arial" w:hAnsi="Arial" w:cs="Arial"/>
          <w:sz w:val="21"/>
          <w:szCs w:val="21"/>
          <w:lang w:val="en-GB"/>
        </w:rPr>
        <w:t>Center</w:t>
      </w:r>
      <w:proofErr w:type="spellEnd"/>
      <w:r w:rsidRPr="0077664F">
        <w:rPr>
          <w:rFonts w:ascii="Arial" w:hAnsi="Arial" w:cs="Arial"/>
          <w:sz w:val="21"/>
          <w:szCs w:val="21"/>
          <w:lang w:val="en-GB"/>
        </w:rPr>
        <w:t xml:space="preserve"> for Environmental Health, </w:t>
      </w:r>
      <w:proofErr w:type="spellStart"/>
      <w:r w:rsidRPr="0077664F">
        <w:rPr>
          <w:rFonts w:ascii="Arial" w:hAnsi="Arial" w:cs="Arial"/>
          <w:sz w:val="21"/>
          <w:szCs w:val="21"/>
          <w:lang w:val="en-GB"/>
        </w:rPr>
        <w:t>Neuherberg</w:t>
      </w:r>
      <w:proofErr w:type="spellEnd"/>
      <w:r w:rsidRPr="0077664F">
        <w:rPr>
          <w:rFonts w:ascii="Arial" w:hAnsi="Arial" w:cs="Arial"/>
          <w:sz w:val="21"/>
          <w:szCs w:val="21"/>
          <w:lang w:val="en-GB"/>
        </w:rPr>
        <w:t>, Germany</w:t>
      </w:r>
    </w:p>
    <w:p w14:paraId="0E7D6FE2" w14:textId="77777777" w:rsidR="008115FA" w:rsidRPr="0077664F" w:rsidRDefault="008115FA" w:rsidP="008115FA">
      <w:pPr>
        <w:spacing w:after="0" w:line="480" w:lineRule="auto"/>
        <w:jc w:val="both"/>
        <w:rPr>
          <w:rFonts w:ascii="Arial" w:hAnsi="Arial" w:cs="Arial"/>
          <w:sz w:val="21"/>
          <w:szCs w:val="21"/>
          <w:lang w:val="de-DE"/>
        </w:rPr>
      </w:pPr>
      <w:r w:rsidRPr="0077664F">
        <w:rPr>
          <w:rFonts w:ascii="Arial" w:hAnsi="Arial" w:cs="Arial"/>
          <w:sz w:val="21"/>
          <w:szCs w:val="21"/>
          <w:vertAlign w:val="superscript"/>
          <w:lang w:val="de-DE"/>
        </w:rPr>
        <w:t>17</w:t>
      </w:r>
      <w:r w:rsidRPr="0077664F">
        <w:rPr>
          <w:rFonts w:ascii="Arial" w:hAnsi="Arial" w:cs="Arial"/>
          <w:sz w:val="21"/>
          <w:szCs w:val="21"/>
          <w:lang w:val="de-DE"/>
        </w:rPr>
        <w:t>Technische Universität München, Freising-Weihenstephan, Germany</w:t>
      </w:r>
    </w:p>
    <w:p w14:paraId="7D39D9EF" w14:textId="77777777" w:rsidR="008115FA" w:rsidRDefault="008115FA" w:rsidP="008115FA">
      <w:pPr>
        <w:spacing w:after="0" w:line="480" w:lineRule="auto"/>
        <w:jc w:val="both"/>
        <w:rPr>
          <w:rFonts w:ascii="Arial" w:hAnsi="Arial" w:cs="Arial"/>
          <w:sz w:val="21"/>
          <w:szCs w:val="21"/>
        </w:rPr>
      </w:pPr>
      <w:r w:rsidRPr="0077664F">
        <w:rPr>
          <w:rFonts w:ascii="Arial" w:hAnsi="Arial" w:cs="Arial"/>
          <w:sz w:val="21"/>
          <w:szCs w:val="21"/>
          <w:vertAlign w:val="superscript"/>
          <w:lang w:val="de-DE"/>
        </w:rPr>
        <w:t>18</w:t>
      </w:r>
      <w:r w:rsidRPr="0077664F">
        <w:rPr>
          <w:rFonts w:ascii="Arial" w:hAnsi="Arial" w:cs="Arial"/>
          <w:sz w:val="21"/>
          <w:szCs w:val="21"/>
          <w:lang w:val="de-DE"/>
        </w:rPr>
        <w:t xml:space="preserve">Deutsches Institut für Neurodegenerative Erkrankungen (DZNE) Site Munich, Feodor-Lynen-Str. </w:t>
      </w:r>
      <w:r w:rsidRPr="0077664F">
        <w:rPr>
          <w:rFonts w:ascii="Arial" w:hAnsi="Arial" w:cs="Arial"/>
          <w:sz w:val="21"/>
          <w:szCs w:val="21"/>
        </w:rPr>
        <w:t>17, Munich, Germany</w:t>
      </w:r>
    </w:p>
    <w:p w14:paraId="1F02EBE0" w14:textId="77777777" w:rsidR="008115FA" w:rsidRPr="000F5279" w:rsidRDefault="008115FA" w:rsidP="00452880">
      <w:pPr>
        <w:spacing w:line="480" w:lineRule="auto"/>
        <w:rPr>
          <w:rFonts w:ascii="Arial" w:hAnsi="Arial" w:cs="Arial"/>
          <w:sz w:val="21"/>
          <w:szCs w:val="21"/>
          <w:lang w:val="en-GB"/>
        </w:rPr>
      </w:pPr>
    </w:p>
    <w:sectPr w:rsidR="008115FA" w:rsidRPr="000F52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7B3B3" w14:textId="77777777" w:rsidR="00F91ACA" w:rsidRDefault="00F91ACA" w:rsidP="00772FA1">
      <w:pPr>
        <w:spacing w:after="0" w:line="240" w:lineRule="auto"/>
      </w:pPr>
      <w:r>
        <w:separator/>
      </w:r>
    </w:p>
  </w:endnote>
  <w:endnote w:type="continuationSeparator" w:id="0">
    <w:p w14:paraId="393D6B25" w14:textId="77777777" w:rsidR="00F91ACA" w:rsidRDefault="00F91ACA" w:rsidP="00772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01062366"/>
      <w:docPartObj>
        <w:docPartGallery w:val="Page Numbers (Bottom of Page)"/>
        <w:docPartUnique/>
      </w:docPartObj>
    </w:sdtPr>
    <w:sdtContent>
      <w:p w14:paraId="5D2A369F" w14:textId="03C25DA3" w:rsidR="00772FA1" w:rsidRDefault="00772FA1" w:rsidP="00BA76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EA994B" w14:textId="77777777" w:rsidR="00772FA1" w:rsidRDefault="00772FA1" w:rsidP="00776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07511110"/>
      <w:docPartObj>
        <w:docPartGallery w:val="Page Numbers (Bottom of Page)"/>
        <w:docPartUnique/>
      </w:docPartObj>
    </w:sdtPr>
    <w:sdtContent>
      <w:p w14:paraId="34BEA6E0" w14:textId="1868B70F" w:rsidR="00772FA1" w:rsidRDefault="00772FA1" w:rsidP="00BA760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5477EAAA" w14:textId="77777777" w:rsidR="00772FA1" w:rsidRDefault="00772FA1" w:rsidP="00772FA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318C5" w14:textId="77777777" w:rsidR="00F91ACA" w:rsidRDefault="00F91ACA" w:rsidP="00772FA1">
      <w:pPr>
        <w:spacing w:after="0" w:line="240" w:lineRule="auto"/>
      </w:pPr>
      <w:r>
        <w:separator/>
      </w:r>
    </w:p>
  </w:footnote>
  <w:footnote w:type="continuationSeparator" w:id="0">
    <w:p w14:paraId="14BB5E10" w14:textId="77777777" w:rsidR="00F91ACA" w:rsidRDefault="00F91ACA" w:rsidP="00772F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D12B7F"/>
    <w:multiLevelType w:val="multilevel"/>
    <w:tmpl w:val="E14A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58263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47B97"/>
    <w:rsid w:val="00000345"/>
    <w:rsid w:val="0000368D"/>
    <w:rsid w:val="00011EEB"/>
    <w:rsid w:val="00017CC9"/>
    <w:rsid w:val="000202D6"/>
    <w:rsid w:val="00020752"/>
    <w:rsid w:val="00021D59"/>
    <w:rsid w:val="000254DD"/>
    <w:rsid w:val="00027D0F"/>
    <w:rsid w:val="000339A2"/>
    <w:rsid w:val="0003637F"/>
    <w:rsid w:val="0003702A"/>
    <w:rsid w:val="00042DFB"/>
    <w:rsid w:val="00045990"/>
    <w:rsid w:val="00047E3B"/>
    <w:rsid w:val="0005011A"/>
    <w:rsid w:val="00054F8B"/>
    <w:rsid w:val="00057CE1"/>
    <w:rsid w:val="0006538F"/>
    <w:rsid w:val="00072FFD"/>
    <w:rsid w:val="0007470E"/>
    <w:rsid w:val="00076402"/>
    <w:rsid w:val="00077147"/>
    <w:rsid w:val="0008208F"/>
    <w:rsid w:val="00090931"/>
    <w:rsid w:val="000943B1"/>
    <w:rsid w:val="00096C1A"/>
    <w:rsid w:val="00097211"/>
    <w:rsid w:val="000A0B96"/>
    <w:rsid w:val="000A1365"/>
    <w:rsid w:val="000A7532"/>
    <w:rsid w:val="000B1E9F"/>
    <w:rsid w:val="000B330B"/>
    <w:rsid w:val="000B344B"/>
    <w:rsid w:val="000C4561"/>
    <w:rsid w:val="000D0257"/>
    <w:rsid w:val="000D21B0"/>
    <w:rsid w:val="000D5D81"/>
    <w:rsid w:val="000D6289"/>
    <w:rsid w:val="000E0CD6"/>
    <w:rsid w:val="000E237D"/>
    <w:rsid w:val="000E2669"/>
    <w:rsid w:val="000E37A6"/>
    <w:rsid w:val="000F0B0F"/>
    <w:rsid w:val="000F2546"/>
    <w:rsid w:val="000F321F"/>
    <w:rsid w:val="000F3B79"/>
    <w:rsid w:val="000F5279"/>
    <w:rsid w:val="000F539C"/>
    <w:rsid w:val="000F64C2"/>
    <w:rsid w:val="000F77E7"/>
    <w:rsid w:val="00104CBD"/>
    <w:rsid w:val="001100AD"/>
    <w:rsid w:val="00117A9C"/>
    <w:rsid w:val="00124C33"/>
    <w:rsid w:val="001275BA"/>
    <w:rsid w:val="00130A3B"/>
    <w:rsid w:val="00134AEE"/>
    <w:rsid w:val="00142A87"/>
    <w:rsid w:val="001443D8"/>
    <w:rsid w:val="001507BE"/>
    <w:rsid w:val="00150AC0"/>
    <w:rsid w:val="00151A63"/>
    <w:rsid w:val="00155B87"/>
    <w:rsid w:val="00161657"/>
    <w:rsid w:val="001628CA"/>
    <w:rsid w:val="00163B58"/>
    <w:rsid w:val="0017231B"/>
    <w:rsid w:val="00180316"/>
    <w:rsid w:val="00182516"/>
    <w:rsid w:val="0018471F"/>
    <w:rsid w:val="00186713"/>
    <w:rsid w:val="0019127A"/>
    <w:rsid w:val="00193074"/>
    <w:rsid w:val="00196A59"/>
    <w:rsid w:val="001A5265"/>
    <w:rsid w:val="001A6F0C"/>
    <w:rsid w:val="001B105C"/>
    <w:rsid w:val="001C0D7C"/>
    <w:rsid w:val="001C2981"/>
    <w:rsid w:val="001C55D6"/>
    <w:rsid w:val="001D0F7F"/>
    <w:rsid w:val="001D3D49"/>
    <w:rsid w:val="001D3D63"/>
    <w:rsid w:val="001E2C0A"/>
    <w:rsid w:val="001E43EC"/>
    <w:rsid w:val="001E5624"/>
    <w:rsid w:val="001F17E3"/>
    <w:rsid w:val="001F46DA"/>
    <w:rsid w:val="001F7B02"/>
    <w:rsid w:val="00200FD5"/>
    <w:rsid w:val="00211A70"/>
    <w:rsid w:val="00212CC4"/>
    <w:rsid w:val="00213971"/>
    <w:rsid w:val="00213F5F"/>
    <w:rsid w:val="002140E2"/>
    <w:rsid w:val="0021536B"/>
    <w:rsid w:val="002158CC"/>
    <w:rsid w:val="00220078"/>
    <w:rsid w:val="0022288D"/>
    <w:rsid w:val="00222D97"/>
    <w:rsid w:val="0022636D"/>
    <w:rsid w:val="00227C78"/>
    <w:rsid w:val="00231A06"/>
    <w:rsid w:val="00231D74"/>
    <w:rsid w:val="00236B3B"/>
    <w:rsid w:val="00242846"/>
    <w:rsid w:val="00243AD1"/>
    <w:rsid w:val="00246068"/>
    <w:rsid w:val="00250290"/>
    <w:rsid w:val="00254068"/>
    <w:rsid w:val="002557B7"/>
    <w:rsid w:val="00256434"/>
    <w:rsid w:val="00256B5A"/>
    <w:rsid w:val="002621FF"/>
    <w:rsid w:val="00262DF2"/>
    <w:rsid w:val="00265BA3"/>
    <w:rsid w:val="0026735E"/>
    <w:rsid w:val="0027161F"/>
    <w:rsid w:val="00274419"/>
    <w:rsid w:val="00275C7F"/>
    <w:rsid w:val="002775D7"/>
    <w:rsid w:val="00277AA9"/>
    <w:rsid w:val="00281CEF"/>
    <w:rsid w:val="002837F0"/>
    <w:rsid w:val="002838B7"/>
    <w:rsid w:val="002902F2"/>
    <w:rsid w:val="00291695"/>
    <w:rsid w:val="00294FB1"/>
    <w:rsid w:val="002A15F8"/>
    <w:rsid w:val="002A6C79"/>
    <w:rsid w:val="002B1F80"/>
    <w:rsid w:val="002B2518"/>
    <w:rsid w:val="002B3822"/>
    <w:rsid w:val="002B4546"/>
    <w:rsid w:val="002B57FB"/>
    <w:rsid w:val="002B6B9A"/>
    <w:rsid w:val="002C1568"/>
    <w:rsid w:val="002C4D27"/>
    <w:rsid w:val="002D12BB"/>
    <w:rsid w:val="002D18B4"/>
    <w:rsid w:val="002D2014"/>
    <w:rsid w:val="002D327C"/>
    <w:rsid w:val="002D36CF"/>
    <w:rsid w:val="002D3794"/>
    <w:rsid w:val="002E0034"/>
    <w:rsid w:val="002E14A6"/>
    <w:rsid w:val="002E4C7A"/>
    <w:rsid w:val="002E5EFB"/>
    <w:rsid w:val="002F3CE9"/>
    <w:rsid w:val="002F5E66"/>
    <w:rsid w:val="002F6940"/>
    <w:rsid w:val="00300106"/>
    <w:rsid w:val="00307183"/>
    <w:rsid w:val="00310ED6"/>
    <w:rsid w:val="00312B61"/>
    <w:rsid w:val="00312C51"/>
    <w:rsid w:val="003133A8"/>
    <w:rsid w:val="003163B0"/>
    <w:rsid w:val="003275B0"/>
    <w:rsid w:val="00337CBD"/>
    <w:rsid w:val="003433D0"/>
    <w:rsid w:val="00343AAD"/>
    <w:rsid w:val="003447DF"/>
    <w:rsid w:val="00344F6A"/>
    <w:rsid w:val="00347135"/>
    <w:rsid w:val="00347B45"/>
    <w:rsid w:val="00352BA0"/>
    <w:rsid w:val="003559A4"/>
    <w:rsid w:val="00355AED"/>
    <w:rsid w:val="00355DF1"/>
    <w:rsid w:val="0036257E"/>
    <w:rsid w:val="00366561"/>
    <w:rsid w:val="003711DF"/>
    <w:rsid w:val="00372D0B"/>
    <w:rsid w:val="00374111"/>
    <w:rsid w:val="00377470"/>
    <w:rsid w:val="00383202"/>
    <w:rsid w:val="00386F41"/>
    <w:rsid w:val="0039045B"/>
    <w:rsid w:val="003917D2"/>
    <w:rsid w:val="00392F7C"/>
    <w:rsid w:val="00394886"/>
    <w:rsid w:val="00395A82"/>
    <w:rsid w:val="00397DFC"/>
    <w:rsid w:val="003A1BA8"/>
    <w:rsid w:val="003A3ADF"/>
    <w:rsid w:val="003A4125"/>
    <w:rsid w:val="003B4631"/>
    <w:rsid w:val="003B479F"/>
    <w:rsid w:val="003D2735"/>
    <w:rsid w:val="003D2E53"/>
    <w:rsid w:val="003D6378"/>
    <w:rsid w:val="003D6CF2"/>
    <w:rsid w:val="003E0505"/>
    <w:rsid w:val="003E3B7D"/>
    <w:rsid w:val="004041F8"/>
    <w:rsid w:val="0040532E"/>
    <w:rsid w:val="00405971"/>
    <w:rsid w:val="00410EFF"/>
    <w:rsid w:val="00411162"/>
    <w:rsid w:val="004166B1"/>
    <w:rsid w:val="00417C44"/>
    <w:rsid w:val="00422A9C"/>
    <w:rsid w:val="0042695F"/>
    <w:rsid w:val="00427EEA"/>
    <w:rsid w:val="00433235"/>
    <w:rsid w:val="004339DA"/>
    <w:rsid w:val="00436785"/>
    <w:rsid w:val="0044147D"/>
    <w:rsid w:val="00442FEB"/>
    <w:rsid w:val="00452880"/>
    <w:rsid w:val="00453C86"/>
    <w:rsid w:val="00453DA5"/>
    <w:rsid w:val="0046104F"/>
    <w:rsid w:val="00461840"/>
    <w:rsid w:val="00464399"/>
    <w:rsid w:val="004648D0"/>
    <w:rsid w:val="00465060"/>
    <w:rsid w:val="004657AA"/>
    <w:rsid w:val="004743A0"/>
    <w:rsid w:val="00474C15"/>
    <w:rsid w:val="00475D1D"/>
    <w:rsid w:val="004829E2"/>
    <w:rsid w:val="004837BF"/>
    <w:rsid w:val="004866F3"/>
    <w:rsid w:val="004931CF"/>
    <w:rsid w:val="00497DB8"/>
    <w:rsid w:val="004A248B"/>
    <w:rsid w:val="004A4175"/>
    <w:rsid w:val="004A6737"/>
    <w:rsid w:val="004B0D50"/>
    <w:rsid w:val="004B0F18"/>
    <w:rsid w:val="004B4A43"/>
    <w:rsid w:val="004C72F4"/>
    <w:rsid w:val="004C7635"/>
    <w:rsid w:val="004D12A2"/>
    <w:rsid w:val="004D3B12"/>
    <w:rsid w:val="004D599D"/>
    <w:rsid w:val="004E2406"/>
    <w:rsid w:val="004E5393"/>
    <w:rsid w:val="004E5730"/>
    <w:rsid w:val="004E5D03"/>
    <w:rsid w:val="004E6076"/>
    <w:rsid w:val="004F2A3B"/>
    <w:rsid w:val="004F37E4"/>
    <w:rsid w:val="004F3D94"/>
    <w:rsid w:val="004F5A41"/>
    <w:rsid w:val="00503A35"/>
    <w:rsid w:val="0050464F"/>
    <w:rsid w:val="00506452"/>
    <w:rsid w:val="00510BC0"/>
    <w:rsid w:val="00511E61"/>
    <w:rsid w:val="0051217E"/>
    <w:rsid w:val="00514334"/>
    <w:rsid w:val="00517F10"/>
    <w:rsid w:val="00527F53"/>
    <w:rsid w:val="00533AD2"/>
    <w:rsid w:val="00535402"/>
    <w:rsid w:val="0053648D"/>
    <w:rsid w:val="005368B8"/>
    <w:rsid w:val="0053724C"/>
    <w:rsid w:val="005568B1"/>
    <w:rsid w:val="00557A80"/>
    <w:rsid w:val="00557D94"/>
    <w:rsid w:val="0056002E"/>
    <w:rsid w:val="0056007C"/>
    <w:rsid w:val="005655C9"/>
    <w:rsid w:val="005749B5"/>
    <w:rsid w:val="005756E3"/>
    <w:rsid w:val="00576215"/>
    <w:rsid w:val="0057636C"/>
    <w:rsid w:val="00583222"/>
    <w:rsid w:val="00583774"/>
    <w:rsid w:val="00584F6E"/>
    <w:rsid w:val="0058720E"/>
    <w:rsid w:val="00587C4F"/>
    <w:rsid w:val="00587DD8"/>
    <w:rsid w:val="005931F7"/>
    <w:rsid w:val="005963C3"/>
    <w:rsid w:val="005A52A3"/>
    <w:rsid w:val="005B0BEE"/>
    <w:rsid w:val="005B1D1C"/>
    <w:rsid w:val="005B2B79"/>
    <w:rsid w:val="005B5D1A"/>
    <w:rsid w:val="005B700E"/>
    <w:rsid w:val="005B7E41"/>
    <w:rsid w:val="005C37F3"/>
    <w:rsid w:val="005D089A"/>
    <w:rsid w:val="005D2958"/>
    <w:rsid w:val="005D4D33"/>
    <w:rsid w:val="005D4DE3"/>
    <w:rsid w:val="005E04A7"/>
    <w:rsid w:val="005E0924"/>
    <w:rsid w:val="005E0C0F"/>
    <w:rsid w:val="005E0CF4"/>
    <w:rsid w:val="005E3409"/>
    <w:rsid w:val="005E49B7"/>
    <w:rsid w:val="005F2331"/>
    <w:rsid w:val="005F4E6E"/>
    <w:rsid w:val="00601E76"/>
    <w:rsid w:val="0060346C"/>
    <w:rsid w:val="00610022"/>
    <w:rsid w:val="00610034"/>
    <w:rsid w:val="00613833"/>
    <w:rsid w:val="006151EC"/>
    <w:rsid w:val="00617514"/>
    <w:rsid w:val="0061762C"/>
    <w:rsid w:val="00623C53"/>
    <w:rsid w:val="00623F46"/>
    <w:rsid w:val="00625311"/>
    <w:rsid w:val="00626B01"/>
    <w:rsid w:val="00627C10"/>
    <w:rsid w:val="006320F3"/>
    <w:rsid w:val="00632CD1"/>
    <w:rsid w:val="0063436B"/>
    <w:rsid w:val="00636108"/>
    <w:rsid w:val="00636CD6"/>
    <w:rsid w:val="00636DDD"/>
    <w:rsid w:val="00641EE0"/>
    <w:rsid w:val="006420B7"/>
    <w:rsid w:val="0065033D"/>
    <w:rsid w:val="00655638"/>
    <w:rsid w:val="00656393"/>
    <w:rsid w:val="006577AF"/>
    <w:rsid w:val="00657D07"/>
    <w:rsid w:val="0066330E"/>
    <w:rsid w:val="00665326"/>
    <w:rsid w:val="00673BB8"/>
    <w:rsid w:val="00673EFD"/>
    <w:rsid w:val="00675CF9"/>
    <w:rsid w:val="00684F2D"/>
    <w:rsid w:val="0068643C"/>
    <w:rsid w:val="006864CF"/>
    <w:rsid w:val="00692F5D"/>
    <w:rsid w:val="006930D2"/>
    <w:rsid w:val="00695B44"/>
    <w:rsid w:val="00697680"/>
    <w:rsid w:val="006A5657"/>
    <w:rsid w:val="006A7736"/>
    <w:rsid w:val="006B04A4"/>
    <w:rsid w:val="006B2E53"/>
    <w:rsid w:val="006B4E77"/>
    <w:rsid w:val="006C2686"/>
    <w:rsid w:val="006C7448"/>
    <w:rsid w:val="006D7762"/>
    <w:rsid w:val="006E242B"/>
    <w:rsid w:val="006E4A2D"/>
    <w:rsid w:val="006F39E7"/>
    <w:rsid w:val="007008EE"/>
    <w:rsid w:val="0070219F"/>
    <w:rsid w:val="0070467C"/>
    <w:rsid w:val="0070482F"/>
    <w:rsid w:val="00707161"/>
    <w:rsid w:val="0070788A"/>
    <w:rsid w:val="00707C86"/>
    <w:rsid w:val="0071226F"/>
    <w:rsid w:val="00723C04"/>
    <w:rsid w:val="007249E4"/>
    <w:rsid w:val="00725338"/>
    <w:rsid w:val="00726910"/>
    <w:rsid w:val="00736526"/>
    <w:rsid w:val="00740F29"/>
    <w:rsid w:val="00744574"/>
    <w:rsid w:val="007500FD"/>
    <w:rsid w:val="00753562"/>
    <w:rsid w:val="007546CF"/>
    <w:rsid w:val="007554DF"/>
    <w:rsid w:val="00757DE7"/>
    <w:rsid w:val="007611AA"/>
    <w:rsid w:val="00763D9C"/>
    <w:rsid w:val="00767A21"/>
    <w:rsid w:val="00767D49"/>
    <w:rsid w:val="00772FA1"/>
    <w:rsid w:val="007738DC"/>
    <w:rsid w:val="0077664F"/>
    <w:rsid w:val="0078333C"/>
    <w:rsid w:val="00784F73"/>
    <w:rsid w:val="007861A8"/>
    <w:rsid w:val="00790722"/>
    <w:rsid w:val="00791B98"/>
    <w:rsid w:val="00792063"/>
    <w:rsid w:val="00794B71"/>
    <w:rsid w:val="00795261"/>
    <w:rsid w:val="007A0156"/>
    <w:rsid w:val="007A0F16"/>
    <w:rsid w:val="007A4B81"/>
    <w:rsid w:val="007A6062"/>
    <w:rsid w:val="007B22C6"/>
    <w:rsid w:val="007B2768"/>
    <w:rsid w:val="007B401A"/>
    <w:rsid w:val="007B7C8F"/>
    <w:rsid w:val="007C6136"/>
    <w:rsid w:val="007D23D3"/>
    <w:rsid w:val="007D3D00"/>
    <w:rsid w:val="007E4F5B"/>
    <w:rsid w:val="007E5522"/>
    <w:rsid w:val="007E58C9"/>
    <w:rsid w:val="007E6261"/>
    <w:rsid w:val="007E7298"/>
    <w:rsid w:val="007F1B58"/>
    <w:rsid w:val="007F681F"/>
    <w:rsid w:val="008003C2"/>
    <w:rsid w:val="00800625"/>
    <w:rsid w:val="00806147"/>
    <w:rsid w:val="00810270"/>
    <w:rsid w:val="008115FA"/>
    <w:rsid w:val="0081276C"/>
    <w:rsid w:val="00813853"/>
    <w:rsid w:val="00815C4A"/>
    <w:rsid w:val="00815F9E"/>
    <w:rsid w:val="00817FE3"/>
    <w:rsid w:val="0082060F"/>
    <w:rsid w:val="00825AF0"/>
    <w:rsid w:val="00825E43"/>
    <w:rsid w:val="00826BCB"/>
    <w:rsid w:val="00832A74"/>
    <w:rsid w:val="00841984"/>
    <w:rsid w:val="00844043"/>
    <w:rsid w:val="00852B22"/>
    <w:rsid w:val="00855C26"/>
    <w:rsid w:val="008634DB"/>
    <w:rsid w:val="008653D0"/>
    <w:rsid w:val="00866A56"/>
    <w:rsid w:val="00867BD0"/>
    <w:rsid w:val="00872213"/>
    <w:rsid w:val="00872566"/>
    <w:rsid w:val="0087399A"/>
    <w:rsid w:val="00876018"/>
    <w:rsid w:val="0088372F"/>
    <w:rsid w:val="00884280"/>
    <w:rsid w:val="0088464C"/>
    <w:rsid w:val="008866F3"/>
    <w:rsid w:val="008936DC"/>
    <w:rsid w:val="00895239"/>
    <w:rsid w:val="008A39B6"/>
    <w:rsid w:val="008A4C27"/>
    <w:rsid w:val="008A61D3"/>
    <w:rsid w:val="008A6EAD"/>
    <w:rsid w:val="008A7097"/>
    <w:rsid w:val="008B453A"/>
    <w:rsid w:val="008B62CF"/>
    <w:rsid w:val="008C2159"/>
    <w:rsid w:val="008C5FF3"/>
    <w:rsid w:val="008D21E2"/>
    <w:rsid w:val="008D766E"/>
    <w:rsid w:val="008E0424"/>
    <w:rsid w:val="008E209F"/>
    <w:rsid w:val="008E2803"/>
    <w:rsid w:val="008E3671"/>
    <w:rsid w:val="008E3E1F"/>
    <w:rsid w:val="008E533B"/>
    <w:rsid w:val="008E6265"/>
    <w:rsid w:val="008E69F6"/>
    <w:rsid w:val="008E6DCF"/>
    <w:rsid w:val="008F280E"/>
    <w:rsid w:val="008F2A00"/>
    <w:rsid w:val="008F3115"/>
    <w:rsid w:val="008F5EB6"/>
    <w:rsid w:val="008F6F50"/>
    <w:rsid w:val="00903184"/>
    <w:rsid w:val="0090405D"/>
    <w:rsid w:val="0090518E"/>
    <w:rsid w:val="009069E0"/>
    <w:rsid w:val="00906BAD"/>
    <w:rsid w:val="00907394"/>
    <w:rsid w:val="009108F9"/>
    <w:rsid w:val="00920395"/>
    <w:rsid w:val="00921705"/>
    <w:rsid w:val="00924C3B"/>
    <w:rsid w:val="00925F5F"/>
    <w:rsid w:val="00930165"/>
    <w:rsid w:val="009323D2"/>
    <w:rsid w:val="00950E31"/>
    <w:rsid w:val="00962BB2"/>
    <w:rsid w:val="009652E3"/>
    <w:rsid w:val="00966215"/>
    <w:rsid w:val="00967877"/>
    <w:rsid w:val="00967EA7"/>
    <w:rsid w:val="00971116"/>
    <w:rsid w:val="009752E5"/>
    <w:rsid w:val="00975DEC"/>
    <w:rsid w:val="0097670F"/>
    <w:rsid w:val="00980BC0"/>
    <w:rsid w:val="00982DE6"/>
    <w:rsid w:val="00982EB2"/>
    <w:rsid w:val="00983528"/>
    <w:rsid w:val="0099042B"/>
    <w:rsid w:val="00993D45"/>
    <w:rsid w:val="009A01C1"/>
    <w:rsid w:val="009A1620"/>
    <w:rsid w:val="009A2F35"/>
    <w:rsid w:val="009A5A5E"/>
    <w:rsid w:val="009B348A"/>
    <w:rsid w:val="009B3788"/>
    <w:rsid w:val="009B3A82"/>
    <w:rsid w:val="009C0D90"/>
    <w:rsid w:val="009C285B"/>
    <w:rsid w:val="009C4128"/>
    <w:rsid w:val="009D0E40"/>
    <w:rsid w:val="009D5D4C"/>
    <w:rsid w:val="009D6BEE"/>
    <w:rsid w:val="009E193D"/>
    <w:rsid w:val="009E246A"/>
    <w:rsid w:val="009E688E"/>
    <w:rsid w:val="009E73C2"/>
    <w:rsid w:val="009F3738"/>
    <w:rsid w:val="009F4199"/>
    <w:rsid w:val="009F663C"/>
    <w:rsid w:val="009F78FF"/>
    <w:rsid w:val="00A00882"/>
    <w:rsid w:val="00A0209F"/>
    <w:rsid w:val="00A038AA"/>
    <w:rsid w:val="00A03FFC"/>
    <w:rsid w:val="00A04D2E"/>
    <w:rsid w:val="00A059D2"/>
    <w:rsid w:val="00A0640A"/>
    <w:rsid w:val="00A10954"/>
    <w:rsid w:val="00A11783"/>
    <w:rsid w:val="00A12A42"/>
    <w:rsid w:val="00A15ADD"/>
    <w:rsid w:val="00A225C2"/>
    <w:rsid w:val="00A26ACE"/>
    <w:rsid w:val="00A30122"/>
    <w:rsid w:val="00A306A8"/>
    <w:rsid w:val="00A3199A"/>
    <w:rsid w:val="00A32745"/>
    <w:rsid w:val="00A33882"/>
    <w:rsid w:val="00A3461F"/>
    <w:rsid w:val="00A34F19"/>
    <w:rsid w:val="00A403C2"/>
    <w:rsid w:val="00A44D2B"/>
    <w:rsid w:val="00A45268"/>
    <w:rsid w:val="00A509CD"/>
    <w:rsid w:val="00A512C2"/>
    <w:rsid w:val="00A527A7"/>
    <w:rsid w:val="00A60AD2"/>
    <w:rsid w:val="00A620A9"/>
    <w:rsid w:val="00A62878"/>
    <w:rsid w:val="00A634E2"/>
    <w:rsid w:val="00A7380C"/>
    <w:rsid w:val="00A73D28"/>
    <w:rsid w:val="00A7432C"/>
    <w:rsid w:val="00A7556A"/>
    <w:rsid w:val="00A7775A"/>
    <w:rsid w:val="00A85BBB"/>
    <w:rsid w:val="00A877E8"/>
    <w:rsid w:val="00A9590F"/>
    <w:rsid w:val="00AA3554"/>
    <w:rsid w:val="00AB0451"/>
    <w:rsid w:val="00AB237D"/>
    <w:rsid w:val="00AB43AD"/>
    <w:rsid w:val="00AB73E7"/>
    <w:rsid w:val="00AB7F9F"/>
    <w:rsid w:val="00AC1872"/>
    <w:rsid w:val="00AC1969"/>
    <w:rsid w:val="00AC3CBC"/>
    <w:rsid w:val="00AD1A13"/>
    <w:rsid w:val="00AD1C8A"/>
    <w:rsid w:val="00AD61E9"/>
    <w:rsid w:val="00AE0716"/>
    <w:rsid w:val="00AE5806"/>
    <w:rsid w:val="00AE74E9"/>
    <w:rsid w:val="00AF3C44"/>
    <w:rsid w:val="00AF5763"/>
    <w:rsid w:val="00B13A7A"/>
    <w:rsid w:val="00B1714C"/>
    <w:rsid w:val="00B3027D"/>
    <w:rsid w:val="00B32B1C"/>
    <w:rsid w:val="00B37615"/>
    <w:rsid w:val="00B37EFE"/>
    <w:rsid w:val="00B45AF4"/>
    <w:rsid w:val="00B4725B"/>
    <w:rsid w:val="00B50035"/>
    <w:rsid w:val="00B55441"/>
    <w:rsid w:val="00B605E3"/>
    <w:rsid w:val="00B63698"/>
    <w:rsid w:val="00B71BBB"/>
    <w:rsid w:val="00B77545"/>
    <w:rsid w:val="00B82295"/>
    <w:rsid w:val="00B843B5"/>
    <w:rsid w:val="00B85782"/>
    <w:rsid w:val="00B9346F"/>
    <w:rsid w:val="00BA128C"/>
    <w:rsid w:val="00BD2CBA"/>
    <w:rsid w:val="00BD319A"/>
    <w:rsid w:val="00BD511C"/>
    <w:rsid w:val="00BD78F5"/>
    <w:rsid w:val="00BD7BEB"/>
    <w:rsid w:val="00BE16AE"/>
    <w:rsid w:val="00BE20A8"/>
    <w:rsid w:val="00BE58F5"/>
    <w:rsid w:val="00BE72A3"/>
    <w:rsid w:val="00BF62A4"/>
    <w:rsid w:val="00C00029"/>
    <w:rsid w:val="00C03727"/>
    <w:rsid w:val="00C04444"/>
    <w:rsid w:val="00C050F4"/>
    <w:rsid w:val="00C135CE"/>
    <w:rsid w:val="00C13A8C"/>
    <w:rsid w:val="00C206CA"/>
    <w:rsid w:val="00C24454"/>
    <w:rsid w:val="00C254C9"/>
    <w:rsid w:val="00C274EC"/>
    <w:rsid w:val="00C33E90"/>
    <w:rsid w:val="00C355C9"/>
    <w:rsid w:val="00C445DF"/>
    <w:rsid w:val="00C45724"/>
    <w:rsid w:val="00C519B0"/>
    <w:rsid w:val="00C56AF0"/>
    <w:rsid w:val="00C56FC3"/>
    <w:rsid w:val="00C65033"/>
    <w:rsid w:val="00C67684"/>
    <w:rsid w:val="00C735C3"/>
    <w:rsid w:val="00C74F17"/>
    <w:rsid w:val="00C82D24"/>
    <w:rsid w:val="00C86371"/>
    <w:rsid w:val="00C91C70"/>
    <w:rsid w:val="00C94F5D"/>
    <w:rsid w:val="00C95712"/>
    <w:rsid w:val="00CA3AFA"/>
    <w:rsid w:val="00CB0832"/>
    <w:rsid w:val="00CB14B7"/>
    <w:rsid w:val="00CB721A"/>
    <w:rsid w:val="00CB7D74"/>
    <w:rsid w:val="00CC02BB"/>
    <w:rsid w:val="00CC374D"/>
    <w:rsid w:val="00CC3AAB"/>
    <w:rsid w:val="00CC3BD3"/>
    <w:rsid w:val="00CC4114"/>
    <w:rsid w:val="00CC492C"/>
    <w:rsid w:val="00CC6C4B"/>
    <w:rsid w:val="00CD12D0"/>
    <w:rsid w:val="00CE1A16"/>
    <w:rsid w:val="00CE579F"/>
    <w:rsid w:val="00CE598D"/>
    <w:rsid w:val="00CF1DE2"/>
    <w:rsid w:val="00CF467F"/>
    <w:rsid w:val="00CF76B0"/>
    <w:rsid w:val="00D0195B"/>
    <w:rsid w:val="00D02405"/>
    <w:rsid w:val="00D02F05"/>
    <w:rsid w:val="00D16FAE"/>
    <w:rsid w:val="00D17EA7"/>
    <w:rsid w:val="00D20100"/>
    <w:rsid w:val="00D260F9"/>
    <w:rsid w:val="00D31660"/>
    <w:rsid w:val="00D378D2"/>
    <w:rsid w:val="00D40C69"/>
    <w:rsid w:val="00D423AE"/>
    <w:rsid w:val="00D453ED"/>
    <w:rsid w:val="00D47B97"/>
    <w:rsid w:val="00D548BB"/>
    <w:rsid w:val="00D64A78"/>
    <w:rsid w:val="00D65688"/>
    <w:rsid w:val="00D65928"/>
    <w:rsid w:val="00D65DA3"/>
    <w:rsid w:val="00D72066"/>
    <w:rsid w:val="00D720E3"/>
    <w:rsid w:val="00D720F4"/>
    <w:rsid w:val="00D72C5F"/>
    <w:rsid w:val="00D7315A"/>
    <w:rsid w:val="00D766E8"/>
    <w:rsid w:val="00D83858"/>
    <w:rsid w:val="00D8600F"/>
    <w:rsid w:val="00DA5310"/>
    <w:rsid w:val="00DB6AD1"/>
    <w:rsid w:val="00DC34A5"/>
    <w:rsid w:val="00DD3742"/>
    <w:rsid w:val="00DD52C8"/>
    <w:rsid w:val="00DD5CE5"/>
    <w:rsid w:val="00DE3BF9"/>
    <w:rsid w:val="00DE6172"/>
    <w:rsid w:val="00DF0B41"/>
    <w:rsid w:val="00DF51A0"/>
    <w:rsid w:val="00E06127"/>
    <w:rsid w:val="00E10D22"/>
    <w:rsid w:val="00E125CD"/>
    <w:rsid w:val="00E16E01"/>
    <w:rsid w:val="00E20B65"/>
    <w:rsid w:val="00E20EEF"/>
    <w:rsid w:val="00E33206"/>
    <w:rsid w:val="00E3716A"/>
    <w:rsid w:val="00E412BA"/>
    <w:rsid w:val="00E42F4B"/>
    <w:rsid w:val="00E4570A"/>
    <w:rsid w:val="00E45980"/>
    <w:rsid w:val="00E506B7"/>
    <w:rsid w:val="00E52266"/>
    <w:rsid w:val="00E607C0"/>
    <w:rsid w:val="00E6082C"/>
    <w:rsid w:val="00E666B8"/>
    <w:rsid w:val="00E66851"/>
    <w:rsid w:val="00E7451C"/>
    <w:rsid w:val="00E7692F"/>
    <w:rsid w:val="00E76E86"/>
    <w:rsid w:val="00E87D3D"/>
    <w:rsid w:val="00E927D5"/>
    <w:rsid w:val="00E92BAC"/>
    <w:rsid w:val="00E93A32"/>
    <w:rsid w:val="00E94482"/>
    <w:rsid w:val="00E972D3"/>
    <w:rsid w:val="00E97D83"/>
    <w:rsid w:val="00EA1C94"/>
    <w:rsid w:val="00EA4AB4"/>
    <w:rsid w:val="00EA5481"/>
    <w:rsid w:val="00EA5AE3"/>
    <w:rsid w:val="00EB3EC6"/>
    <w:rsid w:val="00EB4B99"/>
    <w:rsid w:val="00EB5DB7"/>
    <w:rsid w:val="00EB671C"/>
    <w:rsid w:val="00EB7C6F"/>
    <w:rsid w:val="00EC3AD6"/>
    <w:rsid w:val="00EC512D"/>
    <w:rsid w:val="00EC5DE9"/>
    <w:rsid w:val="00EC678E"/>
    <w:rsid w:val="00ED56CA"/>
    <w:rsid w:val="00ED64ED"/>
    <w:rsid w:val="00EE0FF4"/>
    <w:rsid w:val="00EE36D4"/>
    <w:rsid w:val="00EE4425"/>
    <w:rsid w:val="00EE5191"/>
    <w:rsid w:val="00EE7747"/>
    <w:rsid w:val="00EF0892"/>
    <w:rsid w:val="00EF0FA0"/>
    <w:rsid w:val="00EF4CE4"/>
    <w:rsid w:val="00EF5438"/>
    <w:rsid w:val="00EF5666"/>
    <w:rsid w:val="00EF573C"/>
    <w:rsid w:val="00EF5751"/>
    <w:rsid w:val="00EF75CF"/>
    <w:rsid w:val="00F00959"/>
    <w:rsid w:val="00F147C8"/>
    <w:rsid w:val="00F1690B"/>
    <w:rsid w:val="00F256E9"/>
    <w:rsid w:val="00F37D87"/>
    <w:rsid w:val="00F43564"/>
    <w:rsid w:val="00F46549"/>
    <w:rsid w:val="00F46B57"/>
    <w:rsid w:val="00F556B1"/>
    <w:rsid w:val="00F55D27"/>
    <w:rsid w:val="00F571FE"/>
    <w:rsid w:val="00F61526"/>
    <w:rsid w:val="00F617C3"/>
    <w:rsid w:val="00F62C36"/>
    <w:rsid w:val="00F647F9"/>
    <w:rsid w:val="00F66429"/>
    <w:rsid w:val="00F719D0"/>
    <w:rsid w:val="00F76625"/>
    <w:rsid w:val="00F76BFD"/>
    <w:rsid w:val="00F77BA3"/>
    <w:rsid w:val="00F8642F"/>
    <w:rsid w:val="00F91ACA"/>
    <w:rsid w:val="00F925C7"/>
    <w:rsid w:val="00F93713"/>
    <w:rsid w:val="00F93EDD"/>
    <w:rsid w:val="00F96249"/>
    <w:rsid w:val="00F96962"/>
    <w:rsid w:val="00F96F56"/>
    <w:rsid w:val="00FA2002"/>
    <w:rsid w:val="00FC21E8"/>
    <w:rsid w:val="00FD2A53"/>
    <w:rsid w:val="00FD7EC8"/>
    <w:rsid w:val="00FE187F"/>
    <w:rsid w:val="00FE2FB2"/>
    <w:rsid w:val="00FE688A"/>
    <w:rsid w:val="00FF1E4F"/>
    <w:rsid w:val="00FF67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F83BB"/>
  <w15:chartTrackingRefBased/>
  <w15:docId w15:val="{9C7E66B0-941A-8944-B3E2-FF2461A26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7B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7B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7B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7B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7B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7B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7B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7B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7B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7B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7B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7B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7B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7B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7B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7B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7B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7B97"/>
    <w:rPr>
      <w:rFonts w:eastAsiaTheme="majorEastAsia" w:cstheme="majorBidi"/>
      <w:color w:val="272727" w:themeColor="text1" w:themeTint="D8"/>
    </w:rPr>
  </w:style>
  <w:style w:type="paragraph" w:styleId="Title">
    <w:name w:val="Title"/>
    <w:basedOn w:val="Normal"/>
    <w:next w:val="Normal"/>
    <w:link w:val="TitleChar"/>
    <w:uiPriority w:val="10"/>
    <w:qFormat/>
    <w:rsid w:val="00D47B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7B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7B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7B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7B97"/>
    <w:pPr>
      <w:spacing w:before="160"/>
      <w:jc w:val="center"/>
    </w:pPr>
    <w:rPr>
      <w:i/>
      <w:iCs/>
      <w:color w:val="404040" w:themeColor="text1" w:themeTint="BF"/>
    </w:rPr>
  </w:style>
  <w:style w:type="character" w:customStyle="1" w:styleId="QuoteChar">
    <w:name w:val="Quote Char"/>
    <w:basedOn w:val="DefaultParagraphFont"/>
    <w:link w:val="Quote"/>
    <w:uiPriority w:val="29"/>
    <w:rsid w:val="00D47B97"/>
    <w:rPr>
      <w:i/>
      <w:iCs/>
      <w:color w:val="404040" w:themeColor="text1" w:themeTint="BF"/>
    </w:rPr>
  </w:style>
  <w:style w:type="paragraph" w:styleId="ListParagraph">
    <w:name w:val="List Paragraph"/>
    <w:basedOn w:val="Normal"/>
    <w:uiPriority w:val="34"/>
    <w:qFormat/>
    <w:rsid w:val="00D47B97"/>
    <w:pPr>
      <w:ind w:left="720"/>
      <w:contextualSpacing/>
    </w:pPr>
  </w:style>
  <w:style w:type="character" w:styleId="IntenseEmphasis">
    <w:name w:val="Intense Emphasis"/>
    <w:basedOn w:val="DefaultParagraphFont"/>
    <w:uiPriority w:val="21"/>
    <w:qFormat/>
    <w:rsid w:val="00D47B97"/>
    <w:rPr>
      <w:i/>
      <w:iCs/>
      <w:color w:val="0F4761" w:themeColor="accent1" w:themeShade="BF"/>
    </w:rPr>
  </w:style>
  <w:style w:type="paragraph" w:styleId="IntenseQuote">
    <w:name w:val="Intense Quote"/>
    <w:basedOn w:val="Normal"/>
    <w:next w:val="Normal"/>
    <w:link w:val="IntenseQuoteChar"/>
    <w:uiPriority w:val="30"/>
    <w:qFormat/>
    <w:rsid w:val="00D47B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7B97"/>
    <w:rPr>
      <w:i/>
      <w:iCs/>
      <w:color w:val="0F4761" w:themeColor="accent1" w:themeShade="BF"/>
    </w:rPr>
  </w:style>
  <w:style w:type="character" w:styleId="IntenseReference">
    <w:name w:val="Intense Reference"/>
    <w:basedOn w:val="DefaultParagraphFont"/>
    <w:uiPriority w:val="32"/>
    <w:qFormat/>
    <w:rsid w:val="00D47B97"/>
    <w:rPr>
      <w:b/>
      <w:bCs/>
      <w:smallCaps/>
      <w:color w:val="0F4761" w:themeColor="accent1" w:themeShade="BF"/>
      <w:spacing w:val="5"/>
    </w:rPr>
  </w:style>
  <w:style w:type="character" w:styleId="Hyperlink">
    <w:name w:val="Hyperlink"/>
    <w:basedOn w:val="DefaultParagraphFont"/>
    <w:uiPriority w:val="99"/>
    <w:unhideWhenUsed/>
    <w:rsid w:val="000F5279"/>
    <w:rPr>
      <w:color w:val="467886" w:themeColor="hyperlink"/>
      <w:u w:val="single"/>
    </w:rPr>
  </w:style>
  <w:style w:type="character" w:styleId="CommentReference">
    <w:name w:val="annotation reference"/>
    <w:basedOn w:val="DefaultParagraphFont"/>
    <w:uiPriority w:val="99"/>
    <w:semiHidden/>
    <w:unhideWhenUsed/>
    <w:rsid w:val="000F5279"/>
    <w:rPr>
      <w:sz w:val="16"/>
      <w:szCs w:val="16"/>
    </w:rPr>
  </w:style>
  <w:style w:type="paragraph" w:styleId="CommentText">
    <w:name w:val="annotation text"/>
    <w:basedOn w:val="Normal"/>
    <w:link w:val="CommentTextChar"/>
    <w:uiPriority w:val="99"/>
    <w:unhideWhenUsed/>
    <w:rsid w:val="000F5279"/>
    <w:pPr>
      <w:spacing w:line="240" w:lineRule="auto"/>
    </w:pPr>
    <w:rPr>
      <w:rFonts w:eastAsiaTheme="minorHAnsi"/>
      <w:kern w:val="0"/>
      <w:sz w:val="20"/>
      <w:szCs w:val="20"/>
      <w:lang w:eastAsia="en-US"/>
      <w14:ligatures w14:val="none"/>
    </w:rPr>
  </w:style>
  <w:style w:type="character" w:customStyle="1" w:styleId="CommentTextChar">
    <w:name w:val="Comment Text Char"/>
    <w:basedOn w:val="DefaultParagraphFont"/>
    <w:link w:val="CommentText"/>
    <w:uiPriority w:val="99"/>
    <w:rsid w:val="000F5279"/>
    <w:rPr>
      <w:rFonts w:eastAsiaTheme="minorHAnsi"/>
      <w:kern w:val="0"/>
      <w:sz w:val="20"/>
      <w:szCs w:val="20"/>
      <w:lang w:eastAsia="en-US"/>
      <w14:ligatures w14:val="none"/>
    </w:rPr>
  </w:style>
  <w:style w:type="paragraph" w:customStyle="1" w:styleId="EndNoteBibliographyTitle">
    <w:name w:val="EndNote Bibliography Title"/>
    <w:basedOn w:val="Normal"/>
    <w:link w:val="EndNoteBibliographyTitleChar"/>
    <w:rsid w:val="00623C53"/>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623C53"/>
    <w:rPr>
      <w:rFonts w:ascii="Aptos" w:hAnsi="Aptos"/>
    </w:rPr>
  </w:style>
  <w:style w:type="paragraph" w:customStyle="1" w:styleId="EndNoteBibliography">
    <w:name w:val="EndNote Bibliography"/>
    <w:basedOn w:val="Normal"/>
    <w:link w:val="EndNoteBibliographyChar"/>
    <w:rsid w:val="00623C53"/>
    <w:pPr>
      <w:spacing w:line="240" w:lineRule="auto"/>
      <w:jc w:val="both"/>
    </w:pPr>
    <w:rPr>
      <w:rFonts w:ascii="Aptos" w:hAnsi="Aptos"/>
    </w:rPr>
  </w:style>
  <w:style w:type="character" w:customStyle="1" w:styleId="EndNoteBibliographyChar">
    <w:name w:val="EndNote Bibliography Char"/>
    <w:basedOn w:val="DefaultParagraphFont"/>
    <w:link w:val="EndNoteBibliography"/>
    <w:rsid w:val="00623C53"/>
    <w:rPr>
      <w:rFonts w:ascii="Aptos" w:hAnsi="Aptos"/>
    </w:rPr>
  </w:style>
  <w:style w:type="character" w:styleId="UnresolvedMention">
    <w:name w:val="Unresolved Mention"/>
    <w:basedOn w:val="DefaultParagraphFont"/>
    <w:uiPriority w:val="99"/>
    <w:semiHidden/>
    <w:unhideWhenUsed/>
    <w:rsid w:val="00E3716A"/>
    <w:rPr>
      <w:color w:val="605E5C"/>
      <w:shd w:val="clear" w:color="auto" w:fill="E1DFDD"/>
    </w:rPr>
  </w:style>
  <w:style w:type="table" w:styleId="PlainTable2">
    <w:name w:val="Plain Table 2"/>
    <w:basedOn w:val="TableNormal"/>
    <w:uiPriority w:val="42"/>
    <w:rsid w:val="009B378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2140E2"/>
    <w:pPr>
      <w:spacing w:after="0" w:line="240" w:lineRule="auto"/>
    </w:pPr>
  </w:style>
  <w:style w:type="paragraph" w:styleId="Header">
    <w:name w:val="header"/>
    <w:basedOn w:val="Normal"/>
    <w:link w:val="HeaderChar"/>
    <w:uiPriority w:val="99"/>
    <w:unhideWhenUsed/>
    <w:rsid w:val="00772F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2FA1"/>
  </w:style>
  <w:style w:type="paragraph" w:styleId="Footer">
    <w:name w:val="footer"/>
    <w:basedOn w:val="Normal"/>
    <w:link w:val="FooterChar"/>
    <w:uiPriority w:val="99"/>
    <w:unhideWhenUsed/>
    <w:rsid w:val="00772F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2FA1"/>
  </w:style>
  <w:style w:type="character" w:styleId="PageNumber">
    <w:name w:val="page number"/>
    <w:basedOn w:val="DefaultParagraphFont"/>
    <w:uiPriority w:val="99"/>
    <w:semiHidden/>
    <w:unhideWhenUsed/>
    <w:rsid w:val="00772FA1"/>
  </w:style>
  <w:style w:type="character" w:styleId="LineNumber">
    <w:name w:val="line number"/>
    <w:basedOn w:val="DefaultParagraphFont"/>
    <w:uiPriority w:val="99"/>
    <w:semiHidden/>
    <w:unhideWhenUsed/>
    <w:rsid w:val="00772FA1"/>
  </w:style>
  <w:style w:type="paragraph" w:styleId="CommentSubject">
    <w:name w:val="annotation subject"/>
    <w:basedOn w:val="CommentText"/>
    <w:next w:val="CommentText"/>
    <w:link w:val="CommentSubjectChar"/>
    <w:uiPriority w:val="99"/>
    <w:semiHidden/>
    <w:unhideWhenUsed/>
    <w:rsid w:val="00A306A8"/>
    <w:rPr>
      <w:rFonts w:eastAsiaTheme="minorEastAsia"/>
      <w:b/>
      <w:bCs/>
      <w:kern w:val="2"/>
      <w:lang w:eastAsia="zh-CN"/>
      <w14:ligatures w14:val="standardContextual"/>
    </w:rPr>
  </w:style>
  <w:style w:type="character" w:customStyle="1" w:styleId="CommentSubjectChar">
    <w:name w:val="Comment Subject Char"/>
    <w:basedOn w:val="CommentTextChar"/>
    <w:link w:val="CommentSubject"/>
    <w:uiPriority w:val="99"/>
    <w:semiHidden/>
    <w:rsid w:val="00A306A8"/>
    <w:rPr>
      <w:rFonts w:eastAsiaTheme="minorHAnsi"/>
      <w:b/>
      <w:bCs/>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645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hyperlink" Target="mailto:claudia.stoeger@helmholtz-munich.d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hyperlink" Target="mailto:filip.damek@helmholtz-munich.de"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usephenotype.org/data/genes/MGI:2144041" TargetMode="External"/><Relationship Id="rId24" Type="http://schemas.openxmlformats.org/officeDocument/2006/relationships/hyperlink" Target="mailto:juanantonio.aguilarpimentel@helmholtz-munich.de"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doi.org/10.7554/eLife.98372.1"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ousephenotype.org/data/genes/MGI:2144041" TargetMode="Externa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C85E66FB1B0341B79C1B87E1A7085E" ma:contentTypeVersion="15" ma:contentTypeDescription="Create a new document." ma:contentTypeScope="" ma:versionID="bfecfb02954996d72d1fd03c48edd103">
  <xsd:schema xmlns:xsd="http://www.w3.org/2001/XMLSchema" xmlns:xs="http://www.w3.org/2001/XMLSchema" xmlns:p="http://schemas.microsoft.com/office/2006/metadata/properties" xmlns:ns2="034d1818-35d5-447d-a197-761875aa9804" xmlns:ns3="cc6b7dda-784d-42c1-852b-b92ff9562de5" targetNamespace="http://schemas.microsoft.com/office/2006/metadata/properties" ma:root="true" ma:fieldsID="a2cfbb4d2a508e30b40dcd48699488ca" ns2:_="" ns3:_="">
    <xsd:import namespace="034d1818-35d5-447d-a197-761875aa9804"/>
    <xsd:import namespace="cc6b7dda-784d-42c1-852b-b92ff9562d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4d1818-35d5-447d-a197-761875aa9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5d33079-0ec2-4629-b015-13445a9c6f68"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c6b7dda-784d-42c1-852b-b92ff9562d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5139a00-1a3d-457a-942d-9249f1bc7e7c}" ma:internalName="TaxCatchAll" ma:showField="CatchAllData" ma:web="cc6b7dda-784d-42c1-852b-b92ff9562d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c6b7dda-784d-42c1-852b-b92ff9562de5" xsi:nil="true"/>
    <lcf76f155ced4ddcb4097134ff3c332f xmlns="034d1818-35d5-447d-a197-761875aa980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0E922C-8B06-4C9E-ADDF-D7D8BAA18E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4d1818-35d5-447d-a197-761875aa9804"/>
    <ds:schemaRef ds:uri="cc6b7dda-784d-42c1-852b-b92ff9562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B2722D-000E-4987-9357-1DB019A1E8B4}">
  <ds:schemaRefs>
    <ds:schemaRef ds:uri="http://schemas.microsoft.com/office/2006/metadata/properties"/>
    <ds:schemaRef ds:uri="http://schemas.microsoft.com/office/infopath/2007/PartnerControls"/>
    <ds:schemaRef ds:uri="cc6b7dda-784d-42c1-852b-b92ff9562de5"/>
    <ds:schemaRef ds:uri="034d1818-35d5-447d-a197-761875aa9804"/>
  </ds:schemaRefs>
</ds:datastoreItem>
</file>

<file path=customXml/itemProps3.xml><?xml version="1.0" encoding="utf-8"?>
<ds:datastoreItem xmlns:ds="http://schemas.openxmlformats.org/officeDocument/2006/customXml" ds:itemID="{C4BA4F02-F86E-DE48-9660-EEF5571A4C6C}">
  <ds:schemaRefs>
    <ds:schemaRef ds:uri="http://schemas.openxmlformats.org/officeDocument/2006/bibliography"/>
  </ds:schemaRefs>
</ds:datastoreItem>
</file>

<file path=customXml/itemProps4.xml><?xml version="1.0" encoding="utf-8"?>
<ds:datastoreItem xmlns:ds="http://schemas.openxmlformats.org/officeDocument/2006/customXml" ds:itemID="{9FD45F94-FD72-484B-BBA0-9C33FB099C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4382</Words>
  <Characters>24978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Luo, Shiyu</dc:creator>
  <cp:keywords/>
  <dc:description/>
  <cp:lastModifiedBy>Luo, Shiyu</cp:lastModifiedBy>
  <cp:revision>3</cp:revision>
  <dcterms:created xsi:type="dcterms:W3CDTF">2025-03-18T16:41:00Z</dcterms:created>
  <dcterms:modified xsi:type="dcterms:W3CDTF">2025-03-18T16:42:00Z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0x010100A9C85E66FB1B0341B79C1B87E1A7085E</vt:lpwstr>
  </property>
  <property fmtid="{D5CDD505-2E9C-101B-9397-08002B2CF9AE}" pid="3" name="MediaServiceImageTags">
    <vt:lpwstr/>
  </property>
</Properties>
</file>