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4B374" w14:textId="77777777" w:rsidR="006E57C9" w:rsidRPr="003345D3" w:rsidRDefault="006E57C9" w:rsidP="006E57C9">
      <w:pPr>
        <w:pStyle w:val="Heading3"/>
        <w:spacing w:line="480" w:lineRule="auto"/>
        <w:jc w:val="both"/>
        <w:rPr>
          <w:rFonts w:asciiTheme="minorHAnsi" w:eastAsia="Times New Roman" w:hAnsiTheme="minorHAnsi" w:cstheme="minorHAnsi"/>
          <w:b/>
          <w:bCs/>
          <w:color w:val="auto"/>
          <w:lang w:val="en-GB"/>
        </w:rPr>
      </w:pPr>
      <w:r w:rsidRPr="003345D3">
        <w:rPr>
          <w:rFonts w:asciiTheme="minorHAnsi" w:eastAsia="Times New Roman" w:hAnsiTheme="minorHAnsi" w:cstheme="minorHAnsi"/>
          <w:b/>
          <w:bCs/>
          <w:color w:val="auto"/>
          <w:lang w:val="en-GB"/>
        </w:rPr>
        <w:t>Text S1. Formulation of the conditional logistic regression model with distributed lag non-linear model (DLNM)</w:t>
      </w:r>
    </w:p>
    <w:p w14:paraId="15E55F75" w14:textId="77777777" w:rsidR="006E57C9" w:rsidRPr="003345D3" w:rsidRDefault="006E57C9" w:rsidP="006E57C9">
      <w:pPr>
        <w:spacing w:line="480" w:lineRule="auto"/>
        <w:jc w:val="both"/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b/>
          <w:bCs/>
          <w:sz w:val="24"/>
          <w:szCs w:val="24"/>
          <w:shd w:val="clear" w:color="auto" w:fill="FFFFFF"/>
        </w:rPr>
        <w:t>The “</w:t>
      </w:r>
      <w:proofErr w:type="spellStart"/>
      <w:r w:rsidRPr="003345D3">
        <w:rPr>
          <w:rFonts w:cstheme="minorHAnsi"/>
          <w:b/>
          <w:bCs/>
          <w:sz w:val="24"/>
          <w:szCs w:val="24"/>
          <w:shd w:val="clear" w:color="auto" w:fill="FFFFFF"/>
        </w:rPr>
        <w:t>crossbasis</w:t>
      </w:r>
      <w:proofErr w:type="spellEnd"/>
      <w:r w:rsidRPr="003345D3">
        <w:rPr>
          <w:rFonts w:cstheme="minorHAnsi"/>
          <w:b/>
          <w:bCs/>
          <w:sz w:val="24"/>
          <w:szCs w:val="24"/>
          <w:shd w:val="clear" w:color="auto" w:fill="FFFFFF"/>
        </w:rPr>
        <w:t>” function in the DLNM framework is defined as:</w:t>
      </w:r>
    </w:p>
    <w:p w14:paraId="1B8BB7CA" w14:textId="77777777" w:rsidR="006E57C9" w:rsidRPr="003345D3" w:rsidRDefault="00FA1F74" w:rsidP="006E57C9">
      <w:pPr>
        <w:spacing w:line="480" w:lineRule="auto"/>
        <w:jc w:val="both"/>
        <w:rPr>
          <w:rFonts w:cstheme="minorHAnsi"/>
          <w:b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SimSun" w:hAnsi="Cambria Math" w:cstheme="minorHAnsi"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theme="minorHAnsi"/>
                  <w:sz w:val="24"/>
                  <w:szCs w:val="24"/>
                  <w:lang w:eastAsia="en-US"/>
                </w:rPr>
                <m:t>cb</m:t>
              </m:r>
            </m:e>
            <m:sub>
              <m:r>
                <w:rPr>
                  <w:rFonts w:ascii="Cambria Math" w:eastAsia="SimSun" w:hAnsi="Cambria Math" w:cstheme="minorHAnsi"/>
                  <w:sz w:val="24"/>
                  <w:szCs w:val="24"/>
                  <w:lang w:eastAsia="en-US"/>
                </w:rPr>
                <m:t>lag 0-6</m:t>
              </m:r>
            </m:sub>
          </m:sSub>
          <m:r>
            <m:rPr>
              <m:sty m:val="p"/>
            </m:rPr>
            <w:rPr>
              <w:rFonts w:ascii="Cambria Math" w:eastAsia="SimSun" w:hAnsi="Cambria Math" w:cstheme="minorHAnsi"/>
              <w:sz w:val="24"/>
              <w:szCs w:val="24"/>
              <w:lang w:eastAsia="en-US"/>
            </w:rPr>
            <m:t xml:space="preserve"> </m:t>
          </m:r>
          <m:r>
            <w:rPr>
              <w:rFonts w:ascii="Cambria Math" w:eastAsia="Cambria Math" w:hAnsi="Cambria Math" w:cstheme="minorHAnsi"/>
              <w:sz w:val="24"/>
              <w:szCs w:val="24"/>
              <w:lang w:eastAsia="en-US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eastAsia="SimSun" w:hAnsi="Cambria Math" w:cstheme="minorHAnsi"/>
                  <w:sz w:val="24"/>
                  <w:szCs w:val="24"/>
                  <w:lang w:eastAsia="en-US"/>
                </w:rPr>
              </m:ctrlPr>
            </m:naryPr>
            <m:sub>
              <m:r>
                <w:rPr>
                  <w:rFonts w:ascii="Cambria Math" w:eastAsia="Cambria Math" w:hAnsi="Cambria Math" w:cstheme="minorHAnsi"/>
                  <w:sz w:val="24"/>
                  <w:szCs w:val="24"/>
                  <w:lang w:eastAsia="en-US"/>
                </w:rPr>
                <m:t>l=0</m:t>
              </m:r>
            </m:sub>
            <m:sup>
              <m:r>
                <w:rPr>
                  <w:rFonts w:ascii="Cambria Math" w:eastAsia="Cambria Math" w:hAnsi="Cambria Math" w:cstheme="minorHAnsi"/>
                  <w:sz w:val="24"/>
                  <w:szCs w:val="24"/>
                  <w:lang w:eastAsia="en-US"/>
                </w:rPr>
                <m:t>L</m:t>
              </m:r>
            </m:sup>
            <m:e>
              <m:r>
                <m:rPr>
                  <m:sty m:val="p"/>
                </m:rPr>
                <w:rPr>
                  <w:rStyle w:val="mord"/>
                  <w:rFonts w:ascii="Cambria Math" w:hAnsi="Cambria Math" w:cstheme="minorHAnsi"/>
                  <w:sz w:val="24"/>
                  <w:szCs w:val="24"/>
                </w:rPr>
                <m:t xml:space="preserve"> </m:t>
              </m:r>
              <m:r>
                <w:rPr>
                  <w:rStyle w:val="mord"/>
                  <w:rFonts w:ascii="Cambria Math" w:hAnsi="Cambria Math" w:cstheme="minorHAnsi"/>
                  <w:sz w:val="24"/>
                  <w:szCs w:val="24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</w:rPr>
                <m:t>∙</m:t>
              </m:r>
              <m:r>
                <w:rPr>
                  <w:rStyle w:val="mord"/>
                  <w:rFonts w:ascii="Cambria Math" w:hAnsi="Cambria Math" w:cstheme="minorHAnsi"/>
                  <w:sz w:val="24"/>
                  <w:szCs w:val="24"/>
                </w:rPr>
                <m:t xml:space="preserve">w </m:t>
              </m:r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Style w:val="mord"/>
                      <w:rFonts w:ascii="Cambria Math" w:hAnsi="Cambria Math" w:cstheme="minorHAns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mord"/>
                      <w:rFonts w:ascii="Cambria Math" w:hAnsi="Cambria Math" w:cstheme="minorHAnsi"/>
                      <w:sz w:val="24"/>
                      <w:szCs w:val="24"/>
                    </w:rPr>
                    <m:t>TV</m:t>
                  </m:r>
                </m:e>
                <m:sub>
                  <m:r>
                    <w:rPr>
                      <w:rStyle w:val="mord"/>
                      <w:rFonts w:ascii="Cambria Math" w:hAnsi="Cambria Math" w:cstheme="minorHAnsi"/>
                      <w:sz w:val="24"/>
                      <w:szCs w:val="24"/>
                    </w:rPr>
                    <m:t>i,   t-l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</w:rPr>
                <m:t xml:space="preserve">, </m:t>
              </m:r>
              <m:r>
                <w:rPr>
                  <w:rStyle w:val="mord"/>
                  <w:rFonts w:ascii="Cambria Math" w:hAnsi="Cambria Math" w:cstheme="minorHAnsi"/>
                  <w:sz w:val="24"/>
                  <w:szCs w:val="24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</w:rPr>
                <m:t>)</m:t>
              </m:r>
            </m:e>
          </m:nary>
        </m:oMath>
      </m:oMathPara>
    </w:p>
    <w:p w14:paraId="5A168145" w14:textId="77777777" w:rsidR="006E57C9" w:rsidRPr="003345D3" w:rsidRDefault="006E57C9" w:rsidP="006E57C9">
      <w:pPr>
        <w:spacing w:line="480" w:lineRule="auto"/>
        <w:jc w:val="both"/>
        <w:rPr>
          <w:rFonts w:cstheme="minorHAnsi"/>
          <w:sz w:val="24"/>
          <w:szCs w:val="24"/>
        </w:rPr>
      </w:pPr>
      <w:r w:rsidRPr="003345D3">
        <w:rPr>
          <w:rFonts w:cstheme="minorHAnsi"/>
          <w:sz w:val="24"/>
          <w:szCs w:val="24"/>
        </w:rPr>
        <w:t>where:</w:t>
      </w:r>
    </w:p>
    <w:p w14:paraId="2C6A1972" w14:textId="77777777" w:rsidR="006E57C9" w:rsidRPr="003345D3" w:rsidRDefault="006E57C9" w:rsidP="006E57C9">
      <w:pPr>
        <w:spacing w:line="480" w:lineRule="auto"/>
        <w:ind w:left="720"/>
        <w:jc w:val="both"/>
        <w:rPr>
          <w:rStyle w:val="mclose"/>
          <w:rFonts w:cstheme="minorHAnsi"/>
          <w:sz w:val="24"/>
          <w:szCs w:val="24"/>
        </w:rPr>
      </w:pPr>
      <w:r w:rsidRPr="003345D3">
        <w:rPr>
          <w:rStyle w:val="Strong"/>
          <w:rFonts w:cstheme="minorHAnsi"/>
          <w:sz w:val="24"/>
          <w:szCs w:val="24"/>
        </w:rPr>
        <w:t xml:space="preserve">  Exposure-Response: </w:t>
      </w:r>
      <m:oMath>
        <m:r>
          <m:rPr>
            <m:sty m:val="b"/>
          </m:rPr>
          <w:rPr>
            <w:rStyle w:val="Strong"/>
            <w:rFonts w:ascii="Cambria Math" w:hAnsi="Cambria Math" w:cstheme="minorHAnsi"/>
            <w:sz w:val="24"/>
            <w:szCs w:val="24"/>
          </w:rPr>
          <m:t xml:space="preserve"> </m:t>
        </m:r>
        <m:r>
          <w:rPr>
            <w:rStyle w:val="mord"/>
            <w:rFonts w:ascii="Cambria Math" w:hAnsi="Cambria Math" w:cstheme="minorHAnsi"/>
            <w:sz w:val="24"/>
            <w:szCs w:val="24"/>
          </w:rPr>
          <m:t>f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(</m:t>
        </m:r>
        <m:sSub>
          <m:sSubPr>
            <m:ctrlPr>
              <w:rPr>
                <w:rStyle w:val="mord"/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sSubPr>
          <m:e>
            <m:r>
              <w:rPr>
                <w:rStyle w:val="mord"/>
                <w:rFonts w:ascii="Cambria Math" w:hAnsi="Cambria Math" w:cstheme="minorHAnsi"/>
                <w:sz w:val="24"/>
                <w:szCs w:val="24"/>
              </w:rPr>
              <m:t>TV</m:t>
            </m:r>
          </m:e>
          <m:sub>
            <m:r>
              <w:rPr>
                <w:rStyle w:val="mord"/>
                <w:rFonts w:ascii="Cambria Math" w:hAnsi="Cambria Math" w:cstheme="minorHAnsi"/>
                <w:sz w:val="24"/>
                <w:szCs w:val="24"/>
              </w:rPr>
              <m:t>i,   t-l</m:t>
            </m:r>
          </m:sub>
        </m:sSub>
        <m:r>
          <m:rPr>
            <m:sty m:val="p"/>
          </m:rPr>
          <w:rPr>
            <w:rFonts w:ascii="Cambria Math" w:eastAsia="SimSun" w:hAnsi="Cambria Math" w:cstheme="minorHAnsi"/>
            <w:sz w:val="24"/>
            <w:szCs w:val="24"/>
            <w:lang w:eastAsia="en-US"/>
          </w:rPr>
          <m:t>)</m:t>
        </m:r>
        <m:r>
          <w:rPr>
            <w:rFonts w:ascii="Cambria Math" w:eastAsia="Cambria Math" w:hAnsi="Cambria Math" w:cstheme="minorHAnsi"/>
            <w:sz w:val="24"/>
            <w:szCs w:val="24"/>
            <w:lang w:eastAsia="en-US"/>
          </w:rPr>
          <m:t>=</m:t>
        </m:r>
        <m:r>
          <m:rPr>
            <m:sty m:val="p"/>
          </m:rPr>
          <w:rPr>
            <w:rStyle w:val="mord"/>
            <w:rFonts w:ascii="Cambria Math" w:hAnsi="Cambria Math" w:cstheme="minorHAnsi"/>
            <w:sz w:val="24"/>
            <w:szCs w:val="24"/>
          </w:rPr>
          <m:t xml:space="preserve">thr </m:t>
        </m:r>
        <m:d>
          <m:dPr>
            <m:ctrlPr>
              <w:rPr>
                <w:rStyle w:val="mopen"/>
                <w:rFonts w:ascii="Cambria Math" w:hAnsi="Cambria Math" w:cstheme="minorHAnsi"/>
                <w:b/>
                <w:b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Style w:val="mord"/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Style w:val="mord"/>
                    <w:rFonts w:ascii="Cambria Math" w:hAnsi="Cambria Math" w:cstheme="minorHAnsi"/>
                    <w:sz w:val="24"/>
                    <w:szCs w:val="24"/>
                  </w:rPr>
                  <m:t>TV</m:t>
                </m:r>
              </m:e>
              <m:sub>
                <m:r>
                  <w:rPr>
                    <w:rStyle w:val="mord"/>
                    <w:rFonts w:ascii="Cambria Math" w:hAnsi="Cambria Math" w:cstheme="minorHAnsi"/>
                    <w:sz w:val="24"/>
                    <w:szCs w:val="24"/>
                  </w:rPr>
                  <m:t>i,   t-l</m:t>
                </m:r>
              </m:sub>
            </m:sSub>
            <m:r>
              <m:rPr>
                <m:sty m:val="b"/>
              </m:rPr>
              <w:rPr>
                <w:rStyle w:val="vlist-s"/>
                <w:rFonts w:ascii="Cambria Math" w:hAnsi="Cambria Math" w:cstheme="minorHAnsi"/>
                <w:sz w:val="24"/>
                <w:szCs w:val="24"/>
              </w:rPr>
              <m:t>​</m:t>
            </m:r>
            <m:r>
              <m:rPr>
                <m:sty m:val="b"/>
              </m:rPr>
              <w:rPr>
                <w:rStyle w:val="mpunct"/>
                <w:rFonts w:ascii="Cambria Math" w:hAnsi="Cambria Math" w:cstheme="minorHAnsi"/>
                <w:sz w:val="24"/>
                <w:szCs w:val="24"/>
              </w:rPr>
              <m:t xml:space="preserve">, </m:t>
            </m:r>
            <m:r>
              <m:rPr>
                <m:sty m:val="p"/>
              </m:rPr>
              <w:rPr>
                <w:rStyle w:val="mord"/>
                <w:rFonts w:ascii="Cambria Math" w:hAnsi="Cambria Math" w:cstheme="minorHAnsi"/>
                <w:sz w:val="24"/>
                <w:szCs w:val="24"/>
              </w:rPr>
              <m:t>thr.value</m:t>
            </m:r>
            <m:r>
              <m:rPr>
                <m:sty m:val="p"/>
              </m:rPr>
              <w:rPr>
                <w:rStyle w:val="mrel"/>
                <w:rFonts w:ascii="Cambria Math" w:hAnsi="Cambria Math" w:cstheme="minorHAnsi"/>
                <w:sz w:val="24"/>
                <w:szCs w:val="24"/>
              </w:rPr>
              <m:t>=</m:t>
            </m:r>
            <m:r>
              <m:rPr>
                <m:sty m:val="p"/>
              </m:rPr>
              <w:rPr>
                <w:rStyle w:val="mord"/>
                <w:rFonts w:ascii="Cambria Math" w:hAnsi="Cambria Math" w:cstheme="minorHAnsi"/>
                <w:sz w:val="24"/>
                <w:szCs w:val="24"/>
              </w:rPr>
              <m:t>0</m:t>
            </m:r>
            <m:ctrlPr>
              <w:rPr>
                <w:rStyle w:val="mclose"/>
                <w:rFonts w:ascii="Cambria Math" w:hAnsi="Cambria Math" w:cstheme="minorHAnsi"/>
                <w:sz w:val="24"/>
                <w:szCs w:val="24"/>
              </w:rPr>
            </m:ctrlPr>
          </m:e>
        </m:d>
      </m:oMath>
    </w:p>
    <w:p w14:paraId="7D5EFB09" w14:textId="77777777" w:rsidR="006E57C9" w:rsidRPr="003345D3" w:rsidRDefault="006E57C9" w:rsidP="006E57C9">
      <w:pPr>
        <w:spacing w:line="480" w:lineRule="auto"/>
        <w:ind w:left="720"/>
        <w:jc w:val="both"/>
        <w:rPr>
          <w:rFonts w:cstheme="minorHAnsi"/>
          <w:b/>
          <w:bCs/>
          <w:sz w:val="24"/>
          <w:szCs w:val="24"/>
        </w:rPr>
      </w:pPr>
      <w:r w:rsidRPr="003345D3">
        <w:rPr>
          <w:rStyle w:val="Strong"/>
          <w:rFonts w:cstheme="minorHAnsi"/>
          <w:sz w:val="24"/>
          <w:szCs w:val="24"/>
        </w:rPr>
        <w:t xml:space="preserve">  Lag-Response</w:t>
      </w:r>
      <w:r w:rsidRPr="003345D3">
        <w:rPr>
          <w:rStyle w:val="mclose"/>
          <w:rFonts w:cstheme="minorHAnsi"/>
          <w:b/>
          <w:bCs/>
          <w:sz w:val="24"/>
          <w:szCs w:val="24"/>
        </w:rPr>
        <w:t xml:space="preserve">: </w:t>
      </w:r>
      <m:oMath>
        <m:r>
          <m:rPr>
            <m:sty m:val="b"/>
          </m:rPr>
          <w:rPr>
            <w:rStyle w:val="mclose"/>
            <w:rFonts w:ascii="Cambria Math" w:hAnsi="Cambria Math" w:cstheme="minorHAnsi"/>
            <w:sz w:val="24"/>
            <w:szCs w:val="24"/>
          </w:rPr>
          <m:t xml:space="preserve"> </m:t>
        </m:r>
        <m:r>
          <w:rPr>
            <w:rStyle w:val="mord"/>
            <w:rFonts w:ascii="Cambria Math" w:hAnsi="Cambria Math" w:cstheme="minorHAnsi"/>
            <w:sz w:val="24"/>
            <w:szCs w:val="24"/>
          </w:rPr>
          <m:t>w (l)</m:t>
        </m:r>
        <m:r>
          <m:rPr>
            <m:sty m:val="p"/>
          </m:rPr>
          <w:rPr>
            <w:rStyle w:val="mclose"/>
            <w:rFonts w:ascii="Cambria Math" w:eastAsia="SimSun" w:hAnsi="Cambria Math" w:cstheme="minorHAnsi"/>
            <w:sz w:val="24"/>
            <w:szCs w:val="24"/>
          </w:rPr>
          <m:t xml:space="preserve">=  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ns (</m:t>
        </m:r>
        <m:r>
          <w:rPr>
            <w:rStyle w:val="mord"/>
            <w:rFonts w:ascii="Cambria Math" w:hAnsi="Cambria Math" w:cstheme="minorHAnsi"/>
            <w:sz w:val="24"/>
            <w:szCs w:val="24"/>
          </w:rPr>
          <m:t>l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,knots=logknots(L,2))</m:t>
        </m:r>
      </m:oMath>
    </w:p>
    <w:p w14:paraId="3FD17331" w14:textId="77777777" w:rsidR="006E57C9" w:rsidRPr="003345D3" w:rsidRDefault="006E57C9" w:rsidP="006E57C9">
      <w:pPr>
        <w:spacing w:line="480" w:lineRule="auto"/>
        <w:jc w:val="both"/>
        <w:rPr>
          <w:rFonts w:eastAsia="SimSun" w:cstheme="minorHAnsi"/>
          <w:sz w:val="24"/>
          <w:szCs w:val="24"/>
        </w:rPr>
      </w:pPr>
      <w:r w:rsidRPr="003345D3">
        <w:rPr>
          <w:rFonts w:cstheme="minorHAnsi"/>
          <w:sz w:val="24"/>
          <w:szCs w:val="24"/>
          <w:shd w:val="clear" w:color="auto" w:fill="FFFFFF"/>
        </w:rPr>
        <w:t xml:space="preserve">In this context, </w:t>
      </w:r>
      <w:proofErr w:type="spellStart"/>
      <w:r w:rsidRPr="003345D3">
        <w:rPr>
          <w:rFonts w:cstheme="minorHAnsi"/>
          <w:i/>
          <w:iCs/>
          <w:sz w:val="24"/>
          <w:szCs w:val="24"/>
        </w:rPr>
        <w:t>cb</w:t>
      </w:r>
      <w:r w:rsidRPr="003345D3">
        <w:rPr>
          <w:rFonts w:cstheme="minorHAnsi"/>
          <w:i/>
          <w:iCs/>
          <w:sz w:val="24"/>
          <w:szCs w:val="24"/>
          <w:vertAlign w:val="subscript"/>
        </w:rPr>
        <w:t>lag</w:t>
      </w:r>
      <w:proofErr w:type="spellEnd"/>
      <w:r w:rsidRPr="003345D3">
        <w:rPr>
          <w:rFonts w:cstheme="minorHAnsi"/>
          <w:i/>
          <w:iCs/>
          <w:sz w:val="24"/>
          <w:szCs w:val="24"/>
          <w:vertAlign w:val="subscript"/>
        </w:rPr>
        <w:t xml:space="preserve"> 0-6</w:t>
      </w:r>
      <w:r w:rsidRPr="003345D3">
        <w:rPr>
          <w:rFonts w:cstheme="minorHAnsi"/>
          <w:sz w:val="24"/>
          <w:szCs w:val="24"/>
          <w:vertAlign w:val="subscript"/>
        </w:rPr>
        <w:t xml:space="preserve"> </w:t>
      </w:r>
      <w:r w:rsidRPr="003345D3">
        <w:rPr>
          <w:rFonts w:cstheme="minorHAnsi"/>
          <w:sz w:val="24"/>
          <w:szCs w:val="24"/>
          <w:shd w:val="clear" w:color="auto" w:fill="FFFFFF"/>
        </w:rPr>
        <w:t>is the “</w:t>
      </w:r>
      <w:proofErr w:type="spellStart"/>
      <w:r w:rsidRPr="003345D3">
        <w:rPr>
          <w:rFonts w:cstheme="minorHAnsi"/>
          <w:sz w:val="24"/>
          <w:szCs w:val="24"/>
          <w:shd w:val="clear" w:color="auto" w:fill="FFFFFF"/>
        </w:rPr>
        <w:t>crossbasis</w:t>
      </w:r>
      <w:proofErr w:type="spellEnd"/>
      <w:r w:rsidRPr="003345D3">
        <w:rPr>
          <w:rFonts w:cstheme="minorHAnsi"/>
          <w:sz w:val="24"/>
          <w:szCs w:val="24"/>
          <w:shd w:val="clear" w:color="auto" w:fill="FFFFFF"/>
        </w:rPr>
        <w:t xml:space="preserve">” function capturing both exposure-response with </w:t>
      </w:r>
      <w:r w:rsidRPr="003345D3">
        <w:rPr>
          <w:rFonts w:cstheme="minorHAnsi"/>
          <w:i/>
          <w:iCs/>
          <w:sz w:val="24"/>
          <w:szCs w:val="24"/>
          <w:shd w:val="clear" w:color="auto" w:fill="FFFFFF"/>
        </w:rPr>
        <w:t>f (</w:t>
      </w:r>
      <w:proofErr w:type="spellStart"/>
      <w:r w:rsidRPr="003345D3">
        <w:rPr>
          <w:rFonts w:cstheme="minorHAnsi"/>
          <w:i/>
          <w:iCs/>
          <w:sz w:val="24"/>
          <w:szCs w:val="24"/>
          <w:shd w:val="clear" w:color="auto" w:fill="FFFFFF"/>
        </w:rPr>
        <w:t>TV</w:t>
      </w:r>
      <w:r w:rsidRPr="003345D3">
        <w:rPr>
          <w:rFonts w:cstheme="minorHAnsi"/>
          <w:i/>
          <w:iCs/>
          <w:sz w:val="24"/>
          <w:szCs w:val="24"/>
          <w:shd w:val="clear" w:color="auto" w:fill="FFFFFF"/>
          <w:vertAlign w:val="subscript"/>
        </w:rPr>
        <w:t>i</w:t>
      </w:r>
      <w:proofErr w:type="spellEnd"/>
      <w:r w:rsidRPr="003345D3">
        <w:rPr>
          <w:rFonts w:cstheme="minorHAnsi"/>
          <w:i/>
          <w:iCs/>
          <w:sz w:val="24"/>
          <w:szCs w:val="24"/>
          <w:shd w:val="clear" w:color="auto" w:fill="FFFFFF"/>
          <w:vertAlign w:val="subscript"/>
        </w:rPr>
        <w:t>, t-l</w:t>
      </w:r>
      <w:r w:rsidRPr="003345D3">
        <w:rPr>
          <w:rFonts w:cstheme="minorHAnsi"/>
          <w:i/>
          <w:iCs/>
          <w:sz w:val="24"/>
          <w:szCs w:val="24"/>
          <w:shd w:val="clear" w:color="auto" w:fill="FFFFFF"/>
        </w:rPr>
        <w:t xml:space="preserve">) 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and lag-response with </w:t>
      </w:r>
      <w:r w:rsidRPr="003345D3">
        <w:rPr>
          <w:rFonts w:cstheme="minorHAnsi"/>
          <w:i/>
          <w:iCs/>
          <w:sz w:val="24"/>
          <w:szCs w:val="24"/>
          <w:shd w:val="clear" w:color="auto" w:fill="FFFFFF"/>
        </w:rPr>
        <w:t>w (l)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 dimensions</w:t>
      </w:r>
      <w:r w:rsidRPr="003345D3">
        <w:rPr>
          <w:rFonts w:cstheme="minorHAnsi"/>
          <w:noProof/>
          <w:sz w:val="24"/>
          <w:szCs w:val="24"/>
          <w:shd w:val="clear" w:color="auto" w:fill="FFFFFF"/>
          <w:vertAlign w:val="superscript"/>
        </w:rPr>
        <w:t>1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. </w:t>
      </w:r>
      <w:r w:rsidRPr="003345D3">
        <w:rPr>
          <w:rFonts w:cstheme="minorHAnsi"/>
          <w:sz w:val="24"/>
          <w:szCs w:val="24"/>
        </w:rPr>
        <w:t>The exposure-response relationship modeled using a threshold function (</w:t>
      </w:r>
      <w:proofErr w:type="spellStart"/>
      <w:r w:rsidRPr="003345D3">
        <w:rPr>
          <w:rFonts w:cstheme="minorHAnsi"/>
          <w:i/>
          <w:iCs/>
          <w:sz w:val="24"/>
          <w:szCs w:val="24"/>
        </w:rPr>
        <w:t>thr</w:t>
      </w:r>
      <w:proofErr w:type="spellEnd"/>
      <w:r w:rsidRPr="003345D3">
        <w:rPr>
          <w:rFonts w:cstheme="minorHAnsi"/>
          <w:i/>
          <w:iCs/>
          <w:sz w:val="24"/>
          <w:szCs w:val="24"/>
        </w:rPr>
        <w:t xml:space="preserve"> (</w:t>
      </w:r>
      <w:proofErr w:type="spellStart"/>
      <w:r w:rsidRPr="003345D3">
        <w:rPr>
          <w:rFonts w:cstheme="minorHAnsi"/>
          <w:i/>
          <w:iCs/>
          <w:sz w:val="24"/>
          <w:szCs w:val="24"/>
        </w:rPr>
        <w:t>TV</w:t>
      </w:r>
      <w:r w:rsidRPr="003345D3">
        <w:rPr>
          <w:rFonts w:cstheme="minorHAnsi"/>
          <w:i/>
          <w:iCs/>
          <w:sz w:val="24"/>
          <w:szCs w:val="24"/>
          <w:vertAlign w:val="subscript"/>
        </w:rPr>
        <w:t>i</w:t>
      </w:r>
      <w:proofErr w:type="spellEnd"/>
      <w:r w:rsidRPr="003345D3">
        <w:rPr>
          <w:rFonts w:cstheme="minorHAnsi"/>
          <w:i/>
          <w:iCs/>
          <w:sz w:val="24"/>
          <w:szCs w:val="24"/>
        </w:rPr>
        <w:t xml:space="preserve">, </w:t>
      </w:r>
      <w:r w:rsidRPr="003345D3">
        <w:rPr>
          <w:rFonts w:cstheme="minorHAnsi"/>
          <w:i/>
          <w:iCs/>
          <w:sz w:val="24"/>
          <w:szCs w:val="24"/>
          <w:vertAlign w:val="subscript"/>
        </w:rPr>
        <w:t>t-l</w:t>
      </w:r>
      <w:r w:rsidRPr="003345D3">
        <w:rPr>
          <w:rFonts w:cstheme="minorHAnsi"/>
          <w:i/>
          <w:iCs/>
          <w:sz w:val="24"/>
          <w:szCs w:val="24"/>
        </w:rPr>
        <w:t xml:space="preserve">), </w:t>
      </w:r>
      <w:proofErr w:type="spellStart"/>
      <w:r w:rsidRPr="003345D3">
        <w:rPr>
          <w:rFonts w:cstheme="minorHAnsi"/>
          <w:i/>
          <w:iCs/>
          <w:sz w:val="24"/>
          <w:szCs w:val="24"/>
        </w:rPr>
        <w:t>thr.value</w:t>
      </w:r>
      <w:proofErr w:type="spellEnd"/>
      <w:r w:rsidRPr="003345D3">
        <w:rPr>
          <w:rFonts w:cstheme="minorHAnsi"/>
          <w:i/>
          <w:iCs/>
          <w:sz w:val="24"/>
          <w:szCs w:val="24"/>
        </w:rPr>
        <w:t>=0</w:t>
      </w:r>
      <w:r w:rsidRPr="003345D3">
        <w:rPr>
          <w:rFonts w:cstheme="minorHAnsi"/>
          <w:sz w:val="24"/>
          <w:szCs w:val="24"/>
        </w:rPr>
        <w:t>) with a threshold value of 0 to differentiate between upward and downward temperature shifts, and the lag-response relationship modeled using a natural cubic spline (</w:t>
      </w:r>
      <w:r w:rsidRPr="003345D3">
        <w:rPr>
          <w:rStyle w:val="katex-mathml"/>
          <w:rFonts w:cstheme="minorHAnsi"/>
          <w:sz w:val="24"/>
          <w:szCs w:val="24"/>
          <w:bdr w:val="none" w:sz="0" w:space="0" w:color="auto" w:frame="1"/>
        </w:rPr>
        <w:t>ns</w:t>
      </w:r>
      <w:r w:rsidRPr="003345D3">
        <w:rPr>
          <w:rFonts w:cstheme="minorHAnsi"/>
          <w:sz w:val="24"/>
          <w:szCs w:val="24"/>
        </w:rPr>
        <w:t xml:space="preserve">) with two interior knots at evenly spaced log values of lag days (0 to 6 days, </w:t>
      </w:r>
      <w:r w:rsidRPr="003345D3">
        <w:rPr>
          <w:rStyle w:val="mord"/>
          <w:rFonts w:cstheme="minorHAnsi"/>
          <w:i/>
          <w:iCs/>
          <w:sz w:val="24"/>
          <w:szCs w:val="24"/>
        </w:rPr>
        <w:t xml:space="preserve">ns </w:t>
      </w:r>
      <w:r w:rsidRPr="003345D3">
        <w:rPr>
          <w:rStyle w:val="mopen"/>
          <w:rFonts w:cstheme="minorHAnsi"/>
          <w:i/>
          <w:iCs/>
          <w:sz w:val="24"/>
          <w:szCs w:val="24"/>
        </w:rPr>
        <w:t>(</w:t>
      </w:r>
      <w:r w:rsidRPr="003345D3">
        <w:rPr>
          <w:rStyle w:val="mord"/>
          <w:rFonts w:cstheme="minorHAnsi"/>
          <w:i/>
          <w:iCs/>
          <w:sz w:val="24"/>
          <w:szCs w:val="24"/>
        </w:rPr>
        <w:t>l</w:t>
      </w:r>
      <w:r w:rsidRPr="003345D3">
        <w:rPr>
          <w:rStyle w:val="mpunct"/>
          <w:rFonts w:cstheme="minorHAnsi"/>
          <w:i/>
          <w:iCs/>
          <w:sz w:val="24"/>
          <w:szCs w:val="24"/>
        </w:rPr>
        <w:t xml:space="preserve">, </w:t>
      </w:r>
      <w:r w:rsidRPr="003345D3">
        <w:rPr>
          <w:rStyle w:val="mord"/>
          <w:rFonts w:cstheme="minorHAnsi"/>
          <w:i/>
          <w:iCs/>
          <w:sz w:val="24"/>
          <w:szCs w:val="24"/>
        </w:rPr>
        <w:t xml:space="preserve">knots </w:t>
      </w:r>
      <w:r w:rsidRPr="003345D3">
        <w:rPr>
          <w:rStyle w:val="mrel"/>
          <w:rFonts w:cstheme="minorHAnsi"/>
          <w:i/>
          <w:iCs/>
          <w:sz w:val="24"/>
          <w:szCs w:val="24"/>
        </w:rPr>
        <w:t xml:space="preserve">= </w:t>
      </w:r>
      <w:proofErr w:type="spellStart"/>
      <w:r w:rsidRPr="003345D3">
        <w:rPr>
          <w:rStyle w:val="mord"/>
          <w:rFonts w:cstheme="minorHAnsi"/>
          <w:i/>
          <w:iCs/>
          <w:sz w:val="24"/>
          <w:szCs w:val="24"/>
        </w:rPr>
        <w:t>logknots</w:t>
      </w:r>
      <w:proofErr w:type="spellEnd"/>
      <w:r w:rsidRPr="003345D3">
        <w:rPr>
          <w:rStyle w:val="mord"/>
          <w:rFonts w:cstheme="minorHAnsi"/>
          <w:i/>
          <w:iCs/>
          <w:sz w:val="24"/>
          <w:szCs w:val="24"/>
        </w:rPr>
        <w:t xml:space="preserve"> </w:t>
      </w:r>
      <w:r w:rsidRPr="003345D3">
        <w:rPr>
          <w:rStyle w:val="mopen"/>
          <w:rFonts w:cstheme="minorHAnsi"/>
          <w:i/>
          <w:iCs/>
          <w:sz w:val="24"/>
          <w:szCs w:val="24"/>
        </w:rPr>
        <w:t>(</w:t>
      </w:r>
      <w:r w:rsidRPr="003345D3">
        <w:rPr>
          <w:rStyle w:val="mord"/>
          <w:rFonts w:cstheme="minorHAnsi"/>
          <w:i/>
          <w:iCs/>
          <w:sz w:val="24"/>
          <w:szCs w:val="24"/>
        </w:rPr>
        <w:t>L</w:t>
      </w:r>
      <w:r w:rsidRPr="003345D3">
        <w:rPr>
          <w:rStyle w:val="mpunct"/>
          <w:rFonts w:cstheme="minorHAnsi"/>
          <w:i/>
          <w:iCs/>
          <w:sz w:val="24"/>
          <w:szCs w:val="24"/>
        </w:rPr>
        <w:t>,</w:t>
      </w:r>
      <w:r w:rsidRPr="003345D3">
        <w:rPr>
          <w:rStyle w:val="mord"/>
          <w:rFonts w:cstheme="minorHAnsi"/>
          <w:i/>
          <w:iCs/>
          <w:sz w:val="24"/>
          <w:szCs w:val="24"/>
        </w:rPr>
        <w:t>2</w:t>
      </w:r>
      <w:r w:rsidRPr="003345D3">
        <w:rPr>
          <w:rStyle w:val="mclose"/>
          <w:rFonts w:cstheme="minorHAnsi"/>
          <w:sz w:val="24"/>
          <w:szCs w:val="24"/>
        </w:rPr>
        <w:t>))</w:t>
      </w:r>
      <w:r w:rsidRPr="003345D3">
        <w:rPr>
          <w:rFonts w:cstheme="minorHAnsi"/>
          <w:sz w:val="24"/>
          <w:szCs w:val="24"/>
        </w:rPr>
        <w:t xml:space="preserve">. </w:t>
      </w:r>
      <w:proofErr w:type="spellStart"/>
      <w:r w:rsidRPr="003345D3">
        <w:rPr>
          <w:rFonts w:cstheme="minorHAnsi"/>
          <w:i/>
          <w:iCs/>
          <w:sz w:val="24"/>
          <w:szCs w:val="24"/>
          <w:shd w:val="clear" w:color="auto" w:fill="FFFFFF"/>
        </w:rPr>
        <w:t>TV</w:t>
      </w:r>
      <w:r w:rsidRPr="003345D3">
        <w:rPr>
          <w:rFonts w:cstheme="minorHAnsi"/>
          <w:i/>
          <w:iCs/>
          <w:sz w:val="24"/>
          <w:szCs w:val="24"/>
          <w:shd w:val="clear" w:color="auto" w:fill="FFFFFF"/>
          <w:vertAlign w:val="subscript"/>
        </w:rPr>
        <w:t>i</w:t>
      </w:r>
      <w:proofErr w:type="spellEnd"/>
      <w:r w:rsidRPr="003345D3">
        <w:rPr>
          <w:rFonts w:cstheme="minorHAnsi"/>
          <w:i/>
          <w:iCs/>
          <w:sz w:val="24"/>
          <w:szCs w:val="24"/>
          <w:shd w:val="clear" w:color="auto" w:fill="FFFFFF"/>
          <w:vertAlign w:val="subscript"/>
        </w:rPr>
        <w:t>, t-l</w:t>
      </w:r>
      <w:r w:rsidRPr="003345D3">
        <w:rPr>
          <w:rFonts w:cstheme="minorHAnsi"/>
          <w:sz w:val="24"/>
          <w:szCs w:val="24"/>
        </w:rPr>
        <w:t xml:space="preserve"> is the temperature variability for individual </w:t>
      </w:r>
      <w:proofErr w:type="spellStart"/>
      <w:r w:rsidRPr="003345D3">
        <w:rPr>
          <w:rFonts w:cstheme="minorHAnsi"/>
          <w:i/>
          <w:iCs/>
          <w:sz w:val="24"/>
          <w:szCs w:val="24"/>
        </w:rPr>
        <w:t>i</w:t>
      </w:r>
      <w:proofErr w:type="spellEnd"/>
      <w:r w:rsidRPr="003345D3">
        <w:rPr>
          <w:rFonts w:cstheme="minorHAnsi"/>
          <w:i/>
          <w:iCs/>
          <w:sz w:val="24"/>
          <w:szCs w:val="24"/>
        </w:rPr>
        <w:t xml:space="preserve"> </w:t>
      </w:r>
      <w:r w:rsidRPr="003345D3">
        <w:rPr>
          <w:rFonts w:cstheme="minorHAnsi"/>
          <w:sz w:val="24"/>
          <w:szCs w:val="24"/>
        </w:rPr>
        <w:t>at time </w:t>
      </w:r>
      <w:r w:rsidRPr="003345D3">
        <w:rPr>
          <w:rStyle w:val="katex-mathml"/>
          <w:rFonts w:cstheme="minorHAnsi"/>
          <w:i/>
          <w:iCs/>
          <w:sz w:val="24"/>
          <w:szCs w:val="24"/>
          <w:bdr w:val="none" w:sz="0" w:space="0" w:color="auto" w:frame="1"/>
        </w:rPr>
        <w:t>t−l</w:t>
      </w:r>
      <w:r w:rsidRPr="003345D3">
        <w:rPr>
          <w:rFonts w:cstheme="minorHAnsi"/>
          <w:sz w:val="24"/>
          <w:szCs w:val="24"/>
        </w:rPr>
        <w:t>, where </w:t>
      </w:r>
      <w:r w:rsidRPr="003345D3">
        <w:rPr>
          <w:rStyle w:val="katex-mathml"/>
          <w:rFonts w:cstheme="minorHAnsi"/>
          <w:i/>
          <w:iCs/>
          <w:sz w:val="24"/>
          <w:szCs w:val="24"/>
          <w:bdr w:val="none" w:sz="0" w:space="0" w:color="auto" w:frame="1"/>
        </w:rPr>
        <w:t>l</w:t>
      </w:r>
      <w:r w:rsidRPr="003345D3">
        <w:rPr>
          <w:rFonts w:cstheme="minorHAnsi"/>
          <w:i/>
          <w:iCs/>
          <w:sz w:val="24"/>
          <w:szCs w:val="24"/>
        </w:rPr>
        <w:t> </w:t>
      </w:r>
      <w:r w:rsidRPr="003345D3">
        <w:rPr>
          <w:rFonts w:cstheme="minorHAnsi"/>
          <w:sz w:val="24"/>
          <w:szCs w:val="24"/>
        </w:rPr>
        <w:t>represents the lag period (ranging from 0 to </w:t>
      </w:r>
      <w:r w:rsidRPr="003345D3">
        <w:rPr>
          <w:rStyle w:val="mord"/>
          <w:rFonts w:cstheme="minorHAnsi"/>
          <w:i/>
          <w:iCs/>
          <w:sz w:val="24"/>
          <w:szCs w:val="24"/>
        </w:rPr>
        <w:t>L</w:t>
      </w:r>
      <w:r w:rsidRPr="003345D3">
        <w:rPr>
          <w:rStyle w:val="mrel"/>
          <w:rFonts w:cstheme="minorHAnsi"/>
          <w:sz w:val="24"/>
          <w:szCs w:val="24"/>
        </w:rPr>
        <w:t>=</w:t>
      </w:r>
      <w:r w:rsidRPr="003345D3">
        <w:rPr>
          <w:rStyle w:val="mord"/>
          <w:rFonts w:cstheme="minorHAnsi"/>
          <w:sz w:val="24"/>
          <w:szCs w:val="24"/>
        </w:rPr>
        <w:t>6</w:t>
      </w:r>
      <w:r w:rsidRPr="003345D3">
        <w:rPr>
          <w:rFonts w:cstheme="minorHAnsi"/>
          <w:sz w:val="24"/>
          <w:szCs w:val="24"/>
        </w:rPr>
        <w:t xml:space="preserve"> days). </w:t>
      </w:r>
      <w:r w:rsidRPr="003345D3">
        <w:rPr>
          <w:rFonts w:cstheme="minorHAnsi"/>
          <w:i/>
          <w:iCs/>
          <w:sz w:val="24"/>
          <w:szCs w:val="24"/>
        </w:rPr>
        <w:t>L</w:t>
      </w:r>
      <w:r w:rsidRPr="003345D3">
        <w:rPr>
          <w:rFonts w:cstheme="minorHAnsi"/>
          <w:sz w:val="24"/>
          <w:szCs w:val="24"/>
          <w:shd w:val="clear" w:color="auto" w:fill="FFFFFF"/>
        </w:rPr>
        <w:t> is the maximum lag (in this case, 6 days).</w:t>
      </w:r>
    </w:p>
    <w:p w14:paraId="613D006E" w14:textId="77777777" w:rsidR="006E57C9" w:rsidRPr="003345D3" w:rsidRDefault="006E57C9" w:rsidP="006E57C9">
      <w:pPr>
        <w:spacing w:line="480" w:lineRule="auto"/>
        <w:jc w:val="both"/>
        <w:rPr>
          <w:rFonts w:eastAsia="SimSun" w:cstheme="minorHAnsi"/>
          <w:b/>
          <w:bCs/>
          <w:sz w:val="24"/>
          <w:szCs w:val="24"/>
        </w:rPr>
      </w:pPr>
      <w:r w:rsidRPr="003345D3">
        <w:rPr>
          <w:rFonts w:cstheme="minorHAnsi"/>
          <w:b/>
          <w:bCs/>
          <w:sz w:val="24"/>
          <w:szCs w:val="24"/>
        </w:rPr>
        <w:t>The </w:t>
      </w:r>
      <w:r w:rsidRPr="003345D3">
        <w:rPr>
          <w:rStyle w:val="Strong"/>
          <w:rFonts w:cstheme="minorHAnsi"/>
          <w:sz w:val="24"/>
          <w:szCs w:val="24"/>
        </w:rPr>
        <w:t>conditional logistic regression model</w:t>
      </w:r>
      <w:r w:rsidRPr="003345D3">
        <w:rPr>
          <w:rFonts w:cstheme="minorHAnsi"/>
          <w:b/>
          <w:bCs/>
          <w:sz w:val="24"/>
          <w:szCs w:val="24"/>
        </w:rPr>
        <w:t> incorporating the DLNM is expressed as:</w:t>
      </w:r>
    </w:p>
    <w:p w14:paraId="7C466FCC" w14:textId="77777777" w:rsidR="006E57C9" w:rsidRPr="003345D3" w:rsidRDefault="00FA1F74" w:rsidP="006E57C9">
      <w:pPr>
        <w:spacing w:line="480" w:lineRule="auto"/>
        <w:jc w:val="both"/>
        <w:rPr>
          <w:rFonts w:cstheme="minorHAnsi"/>
          <w:sz w:val="24"/>
          <w:szCs w:val="24"/>
          <w:shd w:val="clear" w:color="auto" w:fill="FFFFF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sz w:val="24"/>
                  <w:szCs w:val="24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  <w:shd w:val="clear" w:color="auto" w:fill="FFFFFF"/>
                </w:rPr>
                <m:t>log</m:t>
              </m:r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 </m:t>
              </m:r>
              <m:d>
                <m:dPr>
                  <m:ctrlPr>
                    <w:rPr>
                      <w:rFonts w:ascii="Cambria Math" w:eastAsia="SimSun" w:hAnsi="Cambria Math" w:cstheme="minorHAnsi"/>
                      <w:sz w:val="24"/>
                      <w:szCs w:val="24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 xml:space="preserve">P </m:t>
                      </m:r>
                      <m:d>
                        <m:dPr>
                          <m:ctrlP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it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=1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1-P (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it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=1)</m:t>
                      </m:r>
                    </m:den>
                  </m:f>
                </m:e>
              </m:d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Theme="majorEastAsia" w:hAnsi="Cambria Math" w:cstheme="minorHAnsi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</w:rPr>
                <m:t>α+</m:t>
              </m:r>
              <m:sSub>
                <m:sSubPr>
                  <m:ctrlPr>
                    <w:rPr>
                      <w:rFonts w:ascii="Cambria Math" w:hAnsi="Cambria Math" w:cstheme="minorHAns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β</m:t>
                  </m:r>
                </m:e>
                <m:sub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theme="minorHAnsi"/>
                  <w:sz w:val="24"/>
                  <w:szCs w:val="24"/>
                  <w:lang w:eastAsia="en-US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 w:cstheme="minorHAnsi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theme="minorHAnsi"/>
                      <w:sz w:val="24"/>
                      <w:szCs w:val="24"/>
                      <w:lang w:eastAsia="en-US"/>
                    </w:rPr>
                    <m:t>cb</m:t>
                  </m:r>
                </m:e>
                <m:sub>
                  <m:r>
                    <w:rPr>
                      <w:rFonts w:ascii="Cambria Math" w:eastAsia="SimSun" w:hAnsi="Cambria Math" w:cstheme="minorHAnsi"/>
                      <w:sz w:val="24"/>
                      <w:szCs w:val="24"/>
                      <w:lang w:eastAsia="en-US"/>
                    </w:rPr>
                    <m:t>lag 0-6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theme="minorHAnsi"/>
                  <w:sz w:val="24"/>
                  <w:szCs w:val="24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</w:rPr>
                <m:t>+stratum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</w:rPr>
                <m:t>i</m:t>
              </m:r>
            </m:sub>
          </m:sSub>
        </m:oMath>
      </m:oMathPara>
    </w:p>
    <w:p w14:paraId="46E1BAEF" w14:textId="77777777" w:rsidR="00FA1F74" w:rsidRDefault="006E57C9" w:rsidP="006E57C9">
      <w:pPr>
        <w:spacing w:line="480" w:lineRule="auto"/>
        <w:jc w:val="both"/>
        <w:rPr>
          <w:rFonts w:cstheme="minorHAnsi"/>
          <w:sz w:val="24"/>
          <w:szCs w:val="24"/>
        </w:rPr>
        <w:sectPr w:rsidR="00FA1F7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3345D3">
        <w:rPr>
          <w:rFonts w:cstheme="minorHAnsi"/>
          <w:sz w:val="24"/>
          <w:szCs w:val="24"/>
        </w:rPr>
        <w:lastRenderedPageBreak/>
        <w:t>Here</w:t>
      </w:r>
      <w:r w:rsidRPr="003345D3">
        <w:rPr>
          <w:rFonts w:cstheme="minorHAnsi"/>
          <w:i/>
          <w:iCs/>
          <w:sz w:val="24"/>
          <w:szCs w:val="24"/>
        </w:rPr>
        <w:t xml:space="preserve">, </w:t>
      </w:r>
      <w:proofErr w:type="spellStart"/>
      <w:r w:rsidRPr="003345D3">
        <w:rPr>
          <w:rFonts w:cstheme="minorHAnsi"/>
          <w:i/>
          <w:iCs/>
          <w:sz w:val="24"/>
          <w:szCs w:val="24"/>
        </w:rPr>
        <w:t>Y</w:t>
      </w:r>
      <w:r w:rsidRPr="003345D3">
        <w:rPr>
          <w:rFonts w:cstheme="minorHAnsi"/>
          <w:i/>
          <w:iCs/>
          <w:sz w:val="24"/>
          <w:szCs w:val="24"/>
          <w:vertAlign w:val="subscript"/>
        </w:rPr>
        <w:t>i</w:t>
      </w:r>
      <w:r w:rsidRPr="003345D3">
        <w:rPr>
          <w:rStyle w:val="mord"/>
          <w:rFonts w:cstheme="minorHAnsi"/>
          <w:i/>
          <w:iCs/>
          <w:sz w:val="24"/>
          <w:szCs w:val="24"/>
          <w:vertAlign w:val="subscript"/>
        </w:rPr>
        <w:t>t</w:t>
      </w:r>
      <w:proofErr w:type="spellEnd"/>
      <w:r w:rsidRPr="003345D3">
        <w:rPr>
          <w:rStyle w:val="vlist-s"/>
          <w:rFonts w:cstheme="minorHAnsi"/>
          <w:i/>
          <w:iCs/>
          <w:sz w:val="24"/>
          <w:szCs w:val="24"/>
        </w:rPr>
        <w:t>​</w:t>
      </w:r>
      <w:r w:rsidRPr="003345D3">
        <w:rPr>
          <w:rFonts w:cstheme="minorHAnsi"/>
          <w:sz w:val="24"/>
          <w:szCs w:val="24"/>
        </w:rPr>
        <w:t xml:space="preserve"> is the binary outcome variable indicating whether individual </w:t>
      </w:r>
      <w:proofErr w:type="spellStart"/>
      <w:r w:rsidRPr="003345D3">
        <w:rPr>
          <w:rStyle w:val="mord"/>
          <w:rFonts w:cstheme="minorHAnsi"/>
          <w:i/>
          <w:iCs/>
          <w:sz w:val="24"/>
          <w:szCs w:val="24"/>
        </w:rPr>
        <w:t>i</w:t>
      </w:r>
      <w:proofErr w:type="spellEnd"/>
      <w:r w:rsidRPr="003345D3">
        <w:rPr>
          <w:rFonts w:cstheme="minorHAnsi"/>
          <w:sz w:val="24"/>
          <w:szCs w:val="24"/>
        </w:rPr>
        <w:t> experienced an MI hospitalization at time </w:t>
      </w:r>
      <w:r w:rsidRPr="003345D3">
        <w:rPr>
          <w:rStyle w:val="mord"/>
          <w:rFonts w:cstheme="minorHAnsi"/>
          <w:i/>
          <w:iCs/>
          <w:sz w:val="24"/>
          <w:szCs w:val="24"/>
        </w:rPr>
        <w:t>t</w:t>
      </w:r>
      <w:r w:rsidRPr="003345D3">
        <w:rPr>
          <w:rFonts w:cstheme="minorHAnsi"/>
          <w:sz w:val="24"/>
          <w:szCs w:val="24"/>
        </w:rPr>
        <w:t xml:space="preserve"> (1 = MI hospitalization, 0 = no MI hospitalization). </w:t>
      </w:r>
      <w:r w:rsidRPr="003345D3">
        <w:rPr>
          <w:rStyle w:val="mord"/>
          <w:rFonts w:cstheme="minorHAnsi"/>
          <w:i/>
          <w:iCs/>
          <w:sz w:val="24"/>
          <w:szCs w:val="24"/>
        </w:rPr>
        <w:t xml:space="preserve">P </w:t>
      </w:r>
      <w:r w:rsidRPr="003345D3">
        <w:rPr>
          <w:rStyle w:val="mopen"/>
          <w:rFonts w:cstheme="minorHAnsi"/>
          <w:i/>
          <w:iCs/>
          <w:sz w:val="24"/>
          <w:szCs w:val="24"/>
        </w:rPr>
        <w:t>(</w:t>
      </w:r>
      <w:proofErr w:type="spellStart"/>
      <w:r w:rsidRPr="003345D3">
        <w:rPr>
          <w:rStyle w:val="mord"/>
          <w:rFonts w:cstheme="minorHAnsi"/>
          <w:i/>
          <w:iCs/>
          <w:sz w:val="24"/>
          <w:szCs w:val="24"/>
        </w:rPr>
        <w:t>Y</w:t>
      </w:r>
      <w:r w:rsidRPr="003345D3">
        <w:rPr>
          <w:rStyle w:val="mord"/>
          <w:rFonts w:cstheme="minorHAnsi"/>
          <w:i/>
          <w:iCs/>
          <w:sz w:val="24"/>
          <w:szCs w:val="24"/>
          <w:vertAlign w:val="subscript"/>
        </w:rPr>
        <w:t>it</w:t>
      </w:r>
      <w:proofErr w:type="spellEnd"/>
      <w:r w:rsidRPr="003345D3">
        <w:rPr>
          <w:rStyle w:val="vlist-s"/>
          <w:rFonts w:cstheme="minorHAnsi"/>
          <w:i/>
          <w:iCs/>
          <w:sz w:val="24"/>
          <w:szCs w:val="24"/>
          <w:vertAlign w:val="subscript"/>
        </w:rPr>
        <w:t xml:space="preserve">​ </w:t>
      </w:r>
      <w:r w:rsidRPr="003345D3">
        <w:rPr>
          <w:rStyle w:val="mrel"/>
          <w:rFonts w:eastAsia="Shaker 2 Lancet" w:cstheme="minorHAnsi"/>
          <w:i/>
          <w:iCs/>
          <w:sz w:val="24"/>
          <w:szCs w:val="24"/>
        </w:rPr>
        <w:t>=</w:t>
      </w:r>
      <w:r w:rsidRPr="003345D3">
        <w:rPr>
          <w:rStyle w:val="mord"/>
          <w:rFonts w:cstheme="minorHAnsi"/>
          <w:i/>
          <w:iCs/>
          <w:sz w:val="24"/>
          <w:szCs w:val="24"/>
        </w:rPr>
        <w:t>1</w:t>
      </w:r>
      <w:r w:rsidRPr="003345D3">
        <w:rPr>
          <w:rStyle w:val="mclose"/>
          <w:rFonts w:cstheme="minorHAnsi"/>
          <w:sz w:val="24"/>
          <w:szCs w:val="24"/>
        </w:rPr>
        <w:t>)</w:t>
      </w:r>
      <w:r w:rsidRPr="003345D3">
        <w:rPr>
          <w:rFonts w:cstheme="minorHAnsi"/>
          <w:i/>
          <w:iCs/>
          <w:sz w:val="24"/>
          <w:szCs w:val="24"/>
        </w:rPr>
        <w:t xml:space="preserve"> </w:t>
      </w:r>
      <w:r w:rsidRPr="003345D3">
        <w:rPr>
          <w:rFonts w:cstheme="minorHAnsi"/>
          <w:sz w:val="24"/>
          <w:szCs w:val="24"/>
        </w:rPr>
        <w:t>is the probability of MI hospitalization for individual </w:t>
      </w:r>
      <w:proofErr w:type="spellStart"/>
      <w:r w:rsidRPr="003345D3">
        <w:rPr>
          <w:rStyle w:val="mord"/>
          <w:rFonts w:cstheme="minorHAnsi"/>
          <w:i/>
          <w:iCs/>
          <w:sz w:val="24"/>
          <w:szCs w:val="24"/>
        </w:rPr>
        <w:t>i</w:t>
      </w:r>
      <w:proofErr w:type="spellEnd"/>
      <w:r w:rsidRPr="003345D3">
        <w:rPr>
          <w:rFonts w:cstheme="minorHAnsi"/>
          <w:sz w:val="24"/>
          <w:szCs w:val="24"/>
        </w:rPr>
        <w:t> at time </w:t>
      </w:r>
      <w:r w:rsidRPr="003345D3">
        <w:rPr>
          <w:rStyle w:val="mord"/>
          <w:rFonts w:cstheme="minorHAnsi"/>
          <w:i/>
          <w:iCs/>
          <w:sz w:val="24"/>
          <w:szCs w:val="24"/>
        </w:rPr>
        <w:t>t</w:t>
      </w:r>
      <w:r w:rsidRPr="003345D3">
        <w:rPr>
          <w:rFonts w:cstheme="minorHAnsi"/>
          <w:sz w:val="24"/>
          <w:szCs w:val="24"/>
        </w:rPr>
        <w:t xml:space="preserve">. </w:t>
      </w:r>
      <w:r w:rsidRPr="003345D3">
        <w:rPr>
          <w:rStyle w:val="mord"/>
          <w:rFonts w:cstheme="minorHAnsi"/>
          <w:i/>
          <w:iCs/>
          <w:sz w:val="24"/>
          <w:szCs w:val="24"/>
        </w:rPr>
        <w:t>α</w:t>
      </w:r>
      <w:r w:rsidRPr="003345D3">
        <w:rPr>
          <w:rFonts w:cstheme="minorHAnsi"/>
          <w:sz w:val="24"/>
          <w:szCs w:val="24"/>
        </w:rPr>
        <w:t xml:space="preserve"> is the intercept term.</w:t>
      </w:r>
      <w:r w:rsidRPr="003345D3">
        <w:rPr>
          <w:rStyle w:val="katex-mathml"/>
          <w:rFonts w:eastAsiaTheme="majorEastAsia" w:cstheme="minorHAnsi"/>
          <w:sz w:val="24"/>
          <w:szCs w:val="24"/>
          <w:bdr w:val="none" w:sz="0" w:space="0" w:color="auto" w:frame="1"/>
        </w:rPr>
        <w:t xml:space="preserve"> </w:t>
      </w:r>
      <w:r w:rsidRPr="003345D3">
        <w:rPr>
          <w:rStyle w:val="mord"/>
          <w:rFonts w:cstheme="minorHAnsi"/>
          <w:i/>
          <w:iCs/>
          <w:sz w:val="24"/>
          <w:szCs w:val="24"/>
        </w:rPr>
        <w:t>β</w:t>
      </w:r>
      <w:r w:rsidRPr="003345D3">
        <w:rPr>
          <w:rStyle w:val="mord"/>
          <w:rFonts w:cstheme="minorHAnsi"/>
          <w:sz w:val="24"/>
          <w:szCs w:val="24"/>
          <w:vertAlign w:val="subscript"/>
        </w:rPr>
        <w:t>1</w:t>
      </w:r>
      <w:r w:rsidRPr="003345D3">
        <w:rPr>
          <w:rStyle w:val="vlist-s"/>
          <w:rFonts w:cstheme="minorHAnsi"/>
          <w:sz w:val="24"/>
          <w:szCs w:val="24"/>
        </w:rPr>
        <w:t>​</w:t>
      </w:r>
      <w:r w:rsidRPr="003345D3">
        <w:rPr>
          <w:rFonts w:cstheme="minorHAnsi"/>
          <w:sz w:val="24"/>
          <w:szCs w:val="24"/>
        </w:rPr>
        <w:t xml:space="preserve"> is the coefficient representing the effect of temperature variability on MI hospitalization. </w:t>
      </w:r>
      <w:proofErr w:type="spellStart"/>
      <w:r w:rsidRPr="003345D3">
        <w:rPr>
          <w:rStyle w:val="mord"/>
          <w:rFonts w:cstheme="minorHAnsi"/>
          <w:i/>
          <w:iCs/>
          <w:sz w:val="24"/>
          <w:szCs w:val="24"/>
        </w:rPr>
        <w:t>stratum</w:t>
      </w:r>
      <w:r w:rsidRPr="003345D3">
        <w:rPr>
          <w:rStyle w:val="mord"/>
          <w:rFonts w:cstheme="minorHAnsi"/>
          <w:i/>
          <w:iCs/>
          <w:sz w:val="24"/>
          <w:szCs w:val="24"/>
          <w:vertAlign w:val="subscript"/>
        </w:rPr>
        <w:t>i</w:t>
      </w:r>
      <w:proofErr w:type="spellEnd"/>
      <w:r w:rsidRPr="003345D3">
        <w:rPr>
          <w:rStyle w:val="vlist-s"/>
          <w:rFonts w:cstheme="minorHAnsi"/>
          <w:i/>
          <w:iCs/>
          <w:sz w:val="24"/>
          <w:szCs w:val="24"/>
          <w:vertAlign w:val="subscript"/>
        </w:rPr>
        <w:t>​</w:t>
      </w:r>
      <w:r w:rsidRPr="003345D3">
        <w:rPr>
          <w:rFonts w:cstheme="minorHAnsi"/>
          <w:sz w:val="24"/>
          <w:szCs w:val="24"/>
        </w:rPr>
        <w:t xml:space="preserve"> is the stratum-specific intercept, which accounts for the matched case-control structure in the time-stratified case-crossover design.</w:t>
      </w:r>
    </w:p>
    <w:p w14:paraId="5CCD3B2A" w14:textId="77777777" w:rsidR="00FA1F74" w:rsidRPr="003345D3" w:rsidRDefault="00FA1F74" w:rsidP="00FA1F74">
      <w:pPr>
        <w:pStyle w:val="Heading1"/>
        <w:spacing w:line="480" w:lineRule="auto"/>
        <w:rPr>
          <w:rFonts w:asciiTheme="minorHAnsi" w:hAnsiTheme="minorHAnsi" w:cstheme="minorHAnsi"/>
          <w:b/>
          <w:bCs/>
          <w:color w:val="auto"/>
          <w:sz w:val="24"/>
          <w:szCs w:val="24"/>
          <w:shd w:val="clear" w:color="auto" w:fill="FFFFFF"/>
        </w:rPr>
      </w:pPr>
      <w:r w:rsidRPr="003345D3">
        <w:rPr>
          <w:rFonts w:asciiTheme="minorHAnsi" w:hAnsiTheme="minorHAnsi" w:cstheme="minorHAnsi"/>
          <w:b/>
          <w:bCs/>
          <w:color w:val="auto"/>
          <w:sz w:val="24"/>
          <w:szCs w:val="24"/>
          <w:shd w:val="clear" w:color="auto" w:fill="FFFFFF"/>
        </w:rPr>
        <w:lastRenderedPageBreak/>
        <w:t>Reference</w:t>
      </w:r>
    </w:p>
    <w:p w14:paraId="48639A04" w14:textId="77777777" w:rsidR="00FA1F74" w:rsidRPr="003345D3" w:rsidRDefault="00FA1F74" w:rsidP="00FA1F74">
      <w:pPr>
        <w:pStyle w:val="EndNoteBibliography"/>
        <w:spacing w:line="48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3345D3">
        <w:rPr>
          <w:rFonts w:asciiTheme="minorHAnsi" w:hAnsiTheme="minorHAnsi" w:cstheme="minorHAnsi"/>
          <w:sz w:val="24"/>
          <w:szCs w:val="24"/>
        </w:rPr>
        <w:t>1.</w:t>
      </w:r>
      <w:r w:rsidRPr="003345D3">
        <w:rPr>
          <w:rFonts w:asciiTheme="minorHAnsi" w:hAnsiTheme="minorHAnsi" w:cstheme="minorHAnsi"/>
          <w:sz w:val="24"/>
          <w:szCs w:val="24"/>
        </w:rPr>
        <w:tab/>
        <w:t xml:space="preserve">Gasparrini A, Scheipl F, Armstrong B, Kenward MG. A penalized framework for distributed lag non-linear models. </w:t>
      </w:r>
      <w:r w:rsidRPr="003345D3">
        <w:rPr>
          <w:rFonts w:asciiTheme="minorHAnsi" w:hAnsiTheme="minorHAnsi" w:cstheme="minorHAnsi"/>
          <w:i/>
          <w:sz w:val="24"/>
          <w:szCs w:val="24"/>
        </w:rPr>
        <w:t xml:space="preserve">Biometrics. </w:t>
      </w:r>
      <w:r w:rsidRPr="003345D3">
        <w:rPr>
          <w:rFonts w:asciiTheme="minorHAnsi" w:hAnsiTheme="minorHAnsi" w:cstheme="minorHAnsi"/>
          <w:sz w:val="24"/>
          <w:szCs w:val="24"/>
        </w:rPr>
        <w:t>2017;73(3):938-948.</w:t>
      </w:r>
    </w:p>
    <w:p w14:paraId="353BDE45" w14:textId="10B9E70E" w:rsidR="006E57C9" w:rsidRPr="003345D3" w:rsidRDefault="006E57C9" w:rsidP="006E57C9">
      <w:pPr>
        <w:spacing w:line="480" w:lineRule="auto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40670153" w14:textId="77777777" w:rsidR="0048038D" w:rsidRDefault="0048038D"/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haker 2 Lance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7C9"/>
    <w:rsid w:val="002930B2"/>
    <w:rsid w:val="003469B9"/>
    <w:rsid w:val="0048038D"/>
    <w:rsid w:val="006E57C9"/>
    <w:rsid w:val="00FA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1C325"/>
  <w15:chartTrackingRefBased/>
  <w15:docId w15:val="{58415354-273A-4EFC-9F66-420C00DD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7C9"/>
    <w:rPr>
      <w:kern w:val="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1F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57C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E57C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katex-mathml">
    <w:name w:val="katex-mathml"/>
    <w:basedOn w:val="DefaultParagraphFont"/>
    <w:rsid w:val="006E57C9"/>
  </w:style>
  <w:style w:type="character" w:customStyle="1" w:styleId="mord">
    <w:name w:val="mord"/>
    <w:basedOn w:val="DefaultParagraphFont"/>
    <w:rsid w:val="006E57C9"/>
  </w:style>
  <w:style w:type="character" w:customStyle="1" w:styleId="vlist-s">
    <w:name w:val="vlist-s"/>
    <w:basedOn w:val="DefaultParagraphFont"/>
    <w:rsid w:val="006E57C9"/>
  </w:style>
  <w:style w:type="character" w:customStyle="1" w:styleId="mopen">
    <w:name w:val="mopen"/>
    <w:basedOn w:val="DefaultParagraphFont"/>
    <w:rsid w:val="006E57C9"/>
  </w:style>
  <w:style w:type="character" w:customStyle="1" w:styleId="mrel">
    <w:name w:val="mrel"/>
    <w:basedOn w:val="DefaultParagraphFont"/>
    <w:rsid w:val="006E57C9"/>
  </w:style>
  <w:style w:type="character" w:customStyle="1" w:styleId="mclose">
    <w:name w:val="mclose"/>
    <w:basedOn w:val="DefaultParagraphFont"/>
    <w:rsid w:val="006E57C9"/>
  </w:style>
  <w:style w:type="character" w:customStyle="1" w:styleId="mpunct">
    <w:name w:val="mpunct"/>
    <w:basedOn w:val="DefaultParagraphFont"/>
    <w:rsid w:val="006E57C9"/>
  </w:style>
  <w:style w:type="character" w:styleId="Strong">
    <w:name w:val="Strong"/>
    <w:basedOn w:val="DefaultParagraphFont"/>
    <w:uiPriority w:val="22"/>
    <w:qFormat/>
    <w:rsid w:val="006E57C9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A1F74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customStyle="1" w:styleId="EndNoteBibliography">
    <w:name w:val="EndNote Bibliography"/>
    <w:basedOn w:val="Normal"/>
    <w:link w:val="EndNoteBibliographyChar"/>
    <w:rsid w:val="00FA1F74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A1F74"/>
    <w:rPr>
      <w:rFonts w:ascii="Calibri" w:hAnsi="Calibri" w:cs="Calibri"/>
      <w:noProof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1637</Characters>
  <Application>Microsoft Office Word</Application>
  <DocSecurity>0</DocSecurity>
  <Lines>13</Lines>
  <Paragraphs>3</Paragraphs>
  <ScaleCrop>false</ScaleCrop>
  <Company>BILH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2</cp:revision>
  <dcterms:created xsi:type="dcterms:W3CDTF">2025-04-17T17:58:00Z</dcterms:created>
  <dcterms:modified xsi:type="dcterms:W3CDTF">2025-04-17T19:54:00Z</dcterms:modified>
</cp:coreProperties>
</file>