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3397" w14:textId="77777777" w:rsidR="00CE14A4" w:rsidRPr="003345D3" w:rsidRDefault="00CE14A4" w:rsidP="00CE14A4">
      <w:pPr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1532A302" wp14:editId="52A44FEE">
            <wp:extent cx="5943600" cy="6673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7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3E299" w14:textId="77777777" w:rsidR="00CE14A4" w:rsidRPr="003345D3" w:rsidRDefault="00CE14A4" w:rsidP="00CE14A4">
      <w:pPr>
        <w:pStyle w:val="Heading3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S9.  Effect modifications of downward temperature shift on MI hospital admissions by modifiers at lag 2 day. </w:t>
      </w:r>
    </w:p>
    <w:p w14:paraId="7E3970BE" w14:textId="5E843BF1" w:rsidR="0048038D" w:rsidRDefault="00CE14A4" w:rsidP="00CE14A4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Red error bars represent </w:t>
      </w:r>
      <w:r w:rsidRPr="003345D3">
        <w:rPr>
          <w:rFonts w:cstheme="minorHAnsi"/>
          <w:i/>
          <w:iCs/>
          <w:sz w:val="24"/>
          <w:szCs w:val="24"/>
        </w:rPr>
        <w:t>p</w:t>
      </w:r>
      <w:r w:rsidRPr="003345D3">
        <w:rPr>
          <w:rFonts w:cstheme="minorHAnsi"/>
          <w:sz w:val="24"/>
          <w:szCs w:val="24"/>
        </w:rPr>
        <w:t xml:space="preserve">-value for the interaction term &lt; 0.05.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cstheme="minorHAnsi"/>
          <w:sz w:val="24"/>
          <w:szCs w:val="24"/>
        </w:rPr>
        <w:t xml:space="preserve">Season: cold, October to March; warm, April to September.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A4"/>
    <w:rsid w:val="002930B2"/>
    <w:rsid w:val="003469B9"/>
    <w:rsid w:val="0048038D"/>
    <w:rsid w:val="00CE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42898"/>
  <w15:chartTrackingRefBased/>
  <w15:docId w15:val="{A5F16F39-29E5-4142-8C7B-BAB18297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4A4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14A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E14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BILH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2025-04-17T18:04:00Z</dcterms:created>
  <dcterms:modified xsi:type="dcterms:W3CDTF">2025-04-17T18:04:00Z</dcterms:modified>
</cp:coreProperties>
</file>