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4F316" w14:textId="77777777" w:rsidR="0075564E" w:rsidRPr="004C22CD" w:rsidRDefault="001B7BA5" w:rsidP="004C22CD">
      <w:p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4C22CD">
        <w:rPr>
          <w:rFonts w:ascii="Times New Roman" w:hAnsi="Times New Roman" w:cs="Times New Roman"/>
          <w:b/>
          <w:sz w:val="24"/>
        </w:rPr>
        <w:t>Supplementary</w:t>
      </w:r>
      <w:proofErr w:type="spellEnd"/>
      <w:r w:rsidRPr="004C22C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C22CD">
        <w:rPr>
          <w:rFonts w:ascii="Times New Roman" w:hAnsi="Times New Roman" w:cs="Times New Roman"/>
          <w:b/>
          <w:sz w:val="24"/>
        </w:rPr>
        <w:t>Figures</w:t>
      </w:r>
      <w:proofErr w:type="spellEnd"/>
      <w:r w:rsidRPr="004C22CD">
        <w:rPr>
          <w:rFonts w:ascii="Times New Roman" w:hAnsi="Times New Roman" w:cs="Times New Roman"/>
          <w:b/>
          <w:sz w:val="24"/>
        </w:rPr>
        <w:t xml:space="preserve"> and </w:t>
      </w:r>
      <w:proofErr w:type="spellStart"/>
      <w:r w:rsidRPr="004C22CD">
        <w:rPr>
          <w:rFonts w:ascii="Times New Roman" w:hAnsi="Times New Roman" w:cs="Times New Roman"/>
          <w:b/>
          <w:sz w:val="24"/>
        </w:rPr>
        <w:t>Tables</w:t>
      </w:r>
      <w:proofErr w:type="spellEnd"/>
    </w:p>
    <w:p w14:paraId="0F0E95F8" w14:textId="77777777" w:rsidR="001B7BA5" w:rsidRPr="004C22CD" w:rsidRDefault="001B7BA5" w:rsidP="004C22CD">
      <w:pPr>
        <w:jc w:val="both"/>
        <w:rPr>
          <w:rFonts w:ascii="Times New Roman" w:hAnsi="Times New Roman" w:cs="Times New Roman"/>
        </w:rPr>
      </w:pPr>
    </w:p>
    <w:p w14:paraId="3D9C120D" w14:textId="77777777" w:rsidR="001B7BA5" w:rsidRPr="004C22CD" w:rsidRDefault="001B7BA5" w:rsidP="004C22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C22CD">
        <w:rPr>
          <w:rFonts w:ascii="Times New Roman" w:hAnsi="Times New Roman" w:cs="Times New Roman"/>
          <w:b/>
          <w:sz w:val="24"/>
          <w:szCs w:val="24"/>
          <w:lang w:val="en-GB"/>
        </w:rPr>
        <w:t>Fig S1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Excitation-emission spectra of FITC solution (</w:t>
      </w:r>
      <w:r w:rsidRPr="004C22C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GB"/>
        </w:rPr>
        <w:t xml:space="preserve">0.002 </w:t>
      </w:r>
      <w:proofErr w:type="spellStart"/>
      <w:r w:rsidRPr="004C22C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GB"/>
        </w:rPr>
        <w:t>nM</w:t>
      </w:r>
      <w:proofErr w:type="spellEnd"/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in distilled water), CHT-FITC suspension (</w:t>
      </w:r>
      <w:r w:rsidRPr="004C22C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GB"/>
        </w:rPr>
        <w:t xml:space="preserve">0.002 </w:t>
      </w:r>
      <w:proofErr w:type="spellStart"/>
      <w:r w:rsidRPr="004C22C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GB"/>
        </w:rPr>
        <w:t>nM</w:t>
      </w:r>
      <w:proofErr w:type="spellEnd"/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in distilled water) and GSNO-CHT-FITC suspension (</w:t>
      </w:r>
      <w:r w:rsidRPr="004C22C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GB"/>
        </w:rPr>
        <w:t xml:space="preserve">0.002 </w:t>
      </w:r>
      <w:proofErr w:type="spellStart"/>
      <w:r w:rsidRPr="004C22C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GB"/>
        </w:rPr>
        <w:t>nM</w:t>
      </w:r>
      <w:proofErr w:type="spellEnd"/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in distilled water). Excitation (exc.) maxima was recorded at ~488 nm and maximum emission (</w:t>
      </w:r>
      <w:proofErr w:type="spellStart"/>
      <w:r w:rsidRPr="004C22CD">
        <w:rPr>
          <w:rFonts w:ascii="Times New Roman" w:hAnsi="Times New Roman" w:cs="Times New Roman"/>
          <w:sz w:val="24"/>
          <w:szCs w:val="24"/>
          <w:lang w:val="en-GB"/>
        </w:rPr>
        <w:t>em</w:t>
      </w:r>
      <w:proofErr w:type="spellEnd"/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.) was recorded at ~515 nm. </w:t>
      </w:r>
    </w:p>
    <w:p w14:paraId="276D5717" w14:textId="77777777" w:rsidR="001B7BA5" w:rsidRPr="004C22CD" w:rsidRDefault="001B7BA5" w:rsidP="004C22C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B2C315" w14:textId="77777777" w:rsidR="001B7BA5" w:rsidRPr="004C22CD" w:rsidRDefault="001B7BA5" w:rsidP="004C22C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C22CD">
        <w:rPr>
          <w:rFonts w:ascii="Times New Roman" w:hAnsi="Times New Roman" w:cs="Times New Roman"/>
          <w:b/>
          <w:sz w:val="24"/>
          <w:szCs w:val="24"/>
          <w:lang w:val="en-GB"/>
        </w:rPr>
        <w:t>Fig S2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Representative confocal microscopic images </w:t>
      </w:r>
      <w:r w:rsidR="00F8545A" w:rsidRPr="004C22CD">
        <w:rPr>
          <w:rFonts w:ascii="Times New Roman" w:hAnsi="Times New Roman" w:cs="Times New Roman"/>
          <w:sz w:val="24"/>
          <w:szCs w:val="24"/>
          <w:lang w:val="en-GB"/>
        </w:rPr>
        <w:t>showing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primary root tips of </w:t>
      </w:r>
      <w:r w:rsidRPr="004C22CD">
        <w:rPr>
          <w:rFonts w:ascii="Times New Roman" w:hAnsi="Times New Roman" w:cs="Times New Roman"/>
          <w:i/>
          <w:sz w:val="24"/>
          <w:szCs w:val="24"/>
          <w:lang w:val="en-GB"/>
        </w:rPr>
        <w:t xml:space="preserve">Brassica </w:t>
      </w:r>
      <w:proofErr w:type="spellStart"/>
      <w:r w:rsidRPr="004C22CD">
        <w:rPr>
          <w:rFonts w:ascii="Times New Roman" w:hAnsi="Times New Roman" w:cs="Times New Roman"/>
          <w:i/>
          <w:sz w:val="24"/>
          <w:szCs w:val="24"/>
          <w:lang w:val="en-GB"/>
        </w:rPr>
        <w:t>napus</w:t>
      </w:r>
      <w:proofErr w:type="spellEnd"/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seedlings treated with distilled water (DW, control), 500 </w:t>
      </w:r>
      <w:r w:rsidR="00F8545A" w:rsidRPr="004C22CD">
        <w:rPr>
          <w:rFonts w:ascii="Times New Roman" w:hAnsi="Times New Roman" w:cs="Times New Roman"/>
          <w:sz w:val="24"/>
          <w:szCs w:val="24"/>
          <w:lang w:val="en-GB"/>
        </w:rPr>
        <w:t>µ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M GSNO, </w:t>
      </w:r>
      <w:r w:rsidR="002D5B3C" w:rsidRPr="004C22CD">
        <w:rPr>
          <w:rFonts w:ascii="Times New Roman" w:hAnsi="Times New Roman" w:cs="Times New Roman"/>
          <w:sz w:val="24"/>
          <w:szCs w:val="24"/>
          <w:lang w:val="en-GB"/>
        </w:rPr>
        <w:t>0.000241 mg/ml</w:t>
      </w:r>
      <w:r w:rsidR="00F8545A"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FITC, 500 µM GSNO-CHT, 500 µM GSNO-CHT-FITC, 500 µM CHT-FITC for </w:t>
      </w:r>
      <w:r w:rsidR="002D5B3C" w:rsidRPr="004C22CD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F8545A"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hours via the root system. Scale bars= 100 </w:t>
      </w:r>
      <w:r w:rsidR="008D2E4D" w:rsidRPr="004C22CD">
        <w:rPr>
          <w:rFonts w:ascii="Times New Roman" w:hAnsi="Times New Roman" w:cs="Times New Roman"/>
          <w:sz w:val="24"/>
          <w:szCs w:val="24"/>
          <w:lang w:val="en-GB"/>
        </w:rPr>
        <w:t>µ</w:t>
      </w:r>
      <w:r w:rsidR="00F8545A" w:rsidRPr="004C22CD">
        <w:rPr>
          <w:rFonts w:ascii="Times New Roman" w:hAnsi="Times New Roman" w:cs="Times New Roman"/>
          <w:sz w:val="24"/>
          <w:szCs w:val="24"/>
          <w:lang w:val="en-GB"/>
        </w:rPr>
        <w:t>m.</w:t>
      </w:r>
    </w:p>
    <w:p w14:paraId="6CF2B92B" w14:textId="77777777" w:rsidR="00425252" w:rsidRPr="004C22CD" w:rsidRDefault="00425252" w:rsidP="004C22C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6B69DD5" w14:textId="77777777" w:rsidR="00425252" w:rsidRPr="004C22CD" w:rsidRDefault="00425252" w:rsidP="004C22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C22CD">
        <w:rPr>
          <w:rFonts w:ascii="Times New Roman" w:hAnsi="Times New Roman" w:cs="Times New Roman"/>
          <w:b/>
          <w:sz w:val="24"/>
          <w:szCs w:val="24"/>
          <w:lang w:val="en-GB"/>
        </w:rPr>
        <w:t>Fig S3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Time course of </w:t>
      </w:r>
      <w:r w:rsidRPr="004C22CD">
        <w:rPr>
          <w:rFonts w:ascii="Times New Roman" w:hAnsi="Times New Roman" w:cs="Times New Roman"/>
          <w:i/>
          <w:sz w:val="24"/>
          <w:szCs w:val="24"/>
          <w:lang w:val="en-GB"/>
        </w:rPr>
        <w:t>in planta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nitric oxide level changes. Values of pixel intensities in the maturation zone (A) and meristematic zone (B) of the primary root of control, 250 µM GSNO or GSNO-CHT treated </w:t>
      </w:r>
      <w:r w:rsidRPr="004C22CD">
        <w:rPr>
          <w:rFonts w:ascii="Times New Roman" w:hAnsi="Times New Roman" w:cs="Times New Roman"/>
          <w:i/>
          <w:sz w:val="24"/>
          <w:szCs w:val="24"/>
          <w:lang w:val="en-GB"/>
        </w:rPr>
        <w:t xml:space="preserve">Brassica </w:t>
      </w:r>
      <w:proofErr w:type="spellStart"/>
      <w:r w:rsidRPr="004C22CD">
        <w:rPr>
          <w:rFonts w:ascii="Times New Roman" w:hAnsi="Times New Roman" w:cs="Times New Roman"/>
          <w:i/>
          <w:sz w:val="24"/>
          <w:szCs w:val="24"/>
          <w:lang w:val="en-GB"/>
        </w:rPr>
        <w:t>napus</w:t>
      </w:r>
      <w:proofErr w:type="spellEnd"/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seedlings.</w:t>
      </w:r>
      <w:r w:rsidR="00BB3A5C"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Different letters indicate statistically significant differences according to Duncan’s test (n=10, p&lt;0.05).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(C) Representative fluorescent microscopic images of DAF-FM DA labelled roots in case of 2h treatment. Scale bars= 100 </w:t>
      </w:r>
      <w:r w:rsidR="00BB3A5C" w:rsidRPr="004C22CD">
        <w:rPr>
          <w:rFonts w:ascii="Times New Roman" w:hAnsi="Times New Roman" w:cs="Times New Roman"/>
          <w:sz w:val="24"/>
          <w:szCs w:val="24"/>
          <w:lang w:val="en-GB"/>
        </w:rPr>
        <w:t>µ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m. </w:t>
      </w:r>
    </w:p>
    <w:p w14:paraId="16D1CDEC" w14:textId="77777777" w:rsidR="002D5B3C" w:rsidRPr="004C22CD" w:rsidRDefault="002D5B3C" w:rsidP="004C22CD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9D58C89" w14:textId="02925DC4" w:rsidR="000944E2" w:rsidRPr="004C22CD" w:rsidRDefault="000944E2" w:rsidP="004C22C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C22CD">
        <w:rPr>
          <w:rFonts w:ascii="Times New Roman" w:hAnsi="Times New Roman" w:cs="Times New Roman"/>
          <w:b/>
          <w:sz w:val="24"/>
          <w:szCs w:val="24"/>
          <w:lang w:val="en-GB"/>
        </w:rPr>
        <w:t>Fig S</w:t>
      </w:r>
      <w:r w:rsidR="00425252" w:rsidRPr="004C22CD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4C22C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Pixel density values measured on western blot membranes showing 3-nitrotyrosine levels in protein extracts from </w:t>
      </w:r>
      <w:r w:rsidRPr="004C22CD">
        <w:rPr>
          <w:rFonts w:ascii="Times New Roman" w:hAnsi="Times New Roman" w:cs="Times New Roman"/>
          <w:i/>
          <w:sz w:val="24"/>
          <w:szCs w:val="24"/>
          <w:lang w:val="en-GB"/>
        </w:rPr>
        <w:t xml:space="preserve">Brassica </w:t>
      </w:r>
      <w:proofErr w:type="spellStart"/>
      <w:r w:rsidRPr="004C22CD">
        <w:rPr>
          <w:rFonts w:ascii="Times New Roman" w:hAnsi="Times New Roman" w:cs="Times New Roman"/>
          <w:i/>
          <w:sz w:val="24"/>
          <w:szCs w:val="24"/>
          <w:lang w:val="en-GB"/>
        </w:rPr>
        <w:t>napus</w:t>
      </w:r>
      <w:proofErr w:type="spellEnd"/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seedlings treated with distilled water (control), GSNO, GSNO-CHT or CHT at concentrations of 250 or 500 </w:t>
      </w:r>
      <w:r w:rsidR="008D2E4D" w:rsidRPr="004C22CD">
        <w:rPr>
          <w:rFonts w:ascii="Times New Roman" w:hAnsi="Times New Roman" w:cs="Times New Roman"/>
          <w:sz w:val="24"/>
          <w:szCs w:val="24"/>
          <w:lang w:val="en-GB"/>
        </w:rPr>
        <w:t>µ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M for 2 hours </w:t>
      </w:r>
      <w:r w:rsidRPr="004C22CD">
        <w:rPr>
          <w:rFonts w:ascii="Times New Roman" w:hAnsi="Times New Roman" w:cs="Times New Roman"/>
          <w:i/>
          <w:sz w:val="24"/>
          <w:szCs w:val="24"/>
          <w:lang w:val="en-GB"/>
        </w:rPr>
        <w:t>via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the root system.</w:t>
      </w:r>
      <w:r w:rsidR="0089216A"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Protein extracts were prepared from whole seedlings. 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>MM= molecul</w:t>
      </w:r>
      <w:r w:rsidR="003B07F4" w:rsidRPr="004C22CD">
        <w:rPr>
          <w:rFonts w:ascii="Times New Roman" w:hAnsi="Times New Roman" w:cs="Times New Roman"/>
          <w:sz w:val="24"/>
          <w:szCs w:val="24"/>
          <w:lang w:val="en-GB"/>
        </w:rPr>
        <w:t>ar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 marker. The representative protein bands were numbered and the pixel densities were measured using GelQuant s</w:t>
      </w:r>
      <w:r w:rsidR="008D2E4D" w:rsidRPr="004C22CD">
        <w:rPr>
          <w:rFonts w:ascii="Times New Roman" w:hAnsi="Times New Roman" w:cs="Times New Roman"/>
          <w:sz w:val="24"/>
          <w:szCs w:val="24"/>
          <w:lang w:val="en-GB"/>
        </w:rPr>
        <w:t xml:space="preserve">oftware (biochemsolutions.com). Asterisks indicate significant differences according to Student’s t-test (*≤0.05, </w:t>
      </w:r>
      <w:r w:rsidR="008D2E4D" w:rsidRPr="004C22CD">
        <w:rPr>
          <w:rFonts w:ascii="Times New Roman" w:hAnsi="Times New Roman" w:cs="Times New Roman"/>
          <w:sz w:val="24"/>
          <w:szCs w:val="24"/>
          <w:lang w:val="en-GB"/>
        </w:rPr>
        <w:softHyphen/>
      </w:r>
      <w:r w:rsidR="008D2E4D" w:rsidRPr="004C22CD">
        <w:rPr>
          <w:rFonts w:ascii="Times New Roman" w:hAnsi="Times New Roman" w:cs="Times New Roman"/>
          <w:sz w:val="24"/>
          <w:szCs w:val="24"/>
          <w:lang w:val="en-GB"/>
        </w:rPr>
        <w:softHyphen/>
        <w:t xml:space="preserve">**≤0.01, ***≤0.001, </w:t>
      </w:r>
      <w:proofErr w:type="spellStart"/>
      <w:r w:rsidR="008D2E4D" w:rsidRPr="004C22CD">
        <w:rPr>
          <w:rFonts w:ascii="Times New Roman" w:hAnsi="Times New Roman" w:cs="Times New Roman"/>
          <w:sz w:val="24"/>
          <w:szCs w:val="24"/>
          <w:lang w:val="en-GB"/>
        </w:rPr>
        <w:t>n.s</w:t>
      </w:r>
      <w:proofErr w:type="spellEnd"/>
      <w:r w:rsidR="008D2E4D" w:rsidRPr="004C22CD">
        <w:rPr>
          <w:rFonts w:ascii="Times New Roman" w:hAnsi="Times New Roman" w:cs="Times New Roman"/>
          <w:sz w:val="24"/>
          <w:szCs w:val="24"/>
          <w:lang w:val="en-GB"/>
        </w:rPr>
        <w:t>.=non-significant).</w:t>
      </w:r>
    </w:p>
    <w:p w14:paraId="607D2747" w14:textId="77777777" w:rsidR="00587D82" w:rsidRPr="004C22CD" w:rsidRDefault="00587D82" w:rsidP="004C22C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58C1E2" w14:textId="77777777" w:rsidR="00587D82" w:rsidRPr="004C22CD" w:rsidRDefault="00587D82" w:rsidP="004C22CD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C22CD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S1 </w:t>
      </w:r>
      <w:r w:rsidRPr="004C22CD">
        <w:rPr>
          <w:rFonts w:ascii="Times New Roman" w:hAnsi="Times New Roman" w:cs="Times New Roman"/>
          <w:sz w:val="24"/>
          <w:szCs w:val="24"/>
          <w:lang w:val="en-GB"/>
        </w:rPr>
        <w:t>Primers used in this study.</w:t>
      </w:r>
    </w:p>
    <w:p w14:paraId="3412D4F1" w14:textId="77777777" w:rsidR="002D5B3C" w:rsidRPr="004C22CD" w:rsidRDefault="002D5B3C" w:rsidP="002D5B3C">
      <w:pPr>
        <w:jc w:val="both"/>
        <w:rPr>
          <w:rFonts w:ascii="Times New Roman" w:hAnsi="Times New Roman" w:cs="Times New Roman"/>
          <w:b/>
        </w:rPr>
      </w:pPr>
    </w:p>
    <w:p w14:paraId="517FF339" w14:textId="77777777" w:rsidR="001B7BA5" w:rsidRPr="004C22CD" w:rsidRDefault="001B7BA5" w:rsidP="002D5B3C">
      <w:pPr>
        <w:jc w:val="both"/>
        <w:rPr>
          <w:rFonts w:ascii="Times New Roman" w:hAnsi="Times New Roman" w:cs="Times New Roman"/>
        </w:rPr>
      </w:pPr>
      <w:r w:rsidRPr="004C22CD">
        <w:rPr>
          <w:rFonts w:ascii="Times New Roman" w:hAnsi="Times New Roman" w:cs="Times New Roman"/>
        </w:rPr>
        <w:br w:type="page"/>
      </w:r>
    </w:p>
    <w:p w14:paraId="34A2AB19" w14:textId="77777777" w:rsidR="001B7BA5" w:rsidRPr="004C22CD" w:rsidRDefault="001B7BA5">
      <w:pPr>
        <w:rPr>
          <w:rFonts w:ascii="Times New Roman" w:hAnsi="Times New Roman" w:cs="Times New Roman"/>
          <w:b/>
        </w:rPr>
      </w:pPr>
      <w:r w:rsidRPr="004C22CD">
        <w:rPr>
          <w:rFonts w:ascii="Times New Roman" w:hAnsi="Times New Roman" w:cs="Times New Roman"/>
          <w:b/>
        </w:rPr>
        <w:lastRenderedPageBreak/>
        <w:t>Fig S1</w:t>
      </w:r>
    </w:p>
    <w:p w14:paraId="5F8AAC4E" w14:textId="77777777" w:rsidR="001B7BA5" w:rsidRPr="004C22CD" w:rsidRDefault="001B7BA5">
      <w:pPr>
        <w:rPr>
          <w:rFonts w:ascii="Times New Roman" w:hAnsi="Times New Roman" w:cs="Times New Roman"/>
        </w:rPr>
      </w:pPr>
      <w:r w:rsidRPr="004C22C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6182ED7" wp14:editId="38C9B789">
            <wp:extent cx="5457825" cy="6368077"/>
            <wp:effectExtent l="0" t="0" r="0" b="0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34" cy="6389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011E73" w14:textId="77777777" w:rsidR="001B7BA5" w:rsidRPr="004C22CD" w:rsidRDefault="001B7BA5">
      <w:pPr>
        <w:rPr>
          <w:rFonts w:ascii="Times New Roman" w:hAnsi="Times New Roman" w:cs="Times New Roman"/>
        </w:rPr>
      </w:pPr>
      <w:r w:rsidRPr="004C22CD">
        <w:rPr>
          <w:rFonts w:ascii="Times New Roman" w:hAnsi="Times New Roman" w:cs="Times New Roman"/>
        </w:rPr>
        <w:br w:type="page"/>
      </w:r>
    </w:p>
    <w:p w14:paraId="53FA141E" w14:textId="77777777" w:rsidR="001B7BA5" w:rsidRPr="004C22CD" w:rsidRDefault="001B7BA5">
      <w:pPr>
        <w:rPr>
          <w:rFonts w:ascii="Times New Roman" w:hAnsi="Times New Roman" w:cs="Times New Roman"/>
          <w:b/>
        </w:rPr>
      </w:pPr>
      <w:r w:rsidRPr="004C22CD">
        <w:rPr>
          <w:rFonts w:ascii="Times New Roman" w:hAnsi="Times New Roman" w:cs="Times New Roman"/>
          <w:b/>
        </w:rPr>
        <w:lastRenderedPageBreak/>
        <w:t>Fig S2</w:t>
      </w:r>
    </w:p>
    <w:p w14:paraId="3BE2A3C8" w14:textId="2901F2F5" w:rsidR="000944E2" w:rsidRPr="004C22CD" w:rsidRDefault="000944E2">
      <w:pPr>
        <w:rPr>
          <w:rFonts w:ascii="Times New Roman" w:hAnsi="Times New Roman" w:cs="Times New Roman"/>
        </w:rPr>
      </w:pPr>
    </w:p>
    <w:p w14:paraId="507389E8" w14:textId="07C7C7B5" w:rsidR="005E5A73" w:rsidRPr="004C22CD" w:rsidRDefault="005E5A73">
      <w:pPr>
        <w:rPr>
          <w:rFonts w:ascii="Times New Roman" w:hAnsi="Times New Roman" w:cs="Times New Roman"/>
        </w:rPr>
      </w:pPr>
      <w:r w:rsidRPr="004C22CD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16452D85" wp14:editId="27E26E70">
            <wp:extent cx="5760720" cy="3880485"/>
            <wp:effectExtent l="0" t="0" r="0" b="5715"/>
            <wp:docPr id="1196534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534764" name="Picture 1196534764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2042E" w14:textId="77777777" w:rsidR="000944E2" w:rsidRPr="004C22CD" w:rsidRDefault="000944E2">
      <w:pPr>
        <w:rPr>
          <w:rFonts w:ascii="Times New Roman" w:hAnsi="Times New Roman" w:cs="Times New Roman"/>
        </w:rPr>
      </w:pPr>
      <w:r w:rsidRPr="004C22CD">
        <w:rPr>
          <w:rFonts w:ascii="Times New Roman" w:hAnsi="Times New Roman" w:cs="Times New Roman"/>
        </w:rPr>
        <w:br w:type="page"/>
      </w:r>
    </w:p>
    <w:p w14:paraId="485707FE" w14:textId="77777777" w:rsidR="00425252" w:rsidRPr="004C22CD" w:rsidRDefault="00425252">
      <w:pPr>
        <w:rPr>
          <w:rFonts w:ascii="Times New Roman" w:hAnsi="Times New Roman" w:cs="Times New Roman"/>
          <w:b/>
          <w:sz w:val="24"/>
        </w:rPr>
      </w:pPr>
      <w:r w:rsidRPr="004C22CD">
        <w:rPr>
          <w:rFonts w:ascii="Times New Roman" w:hAnsi="Times New Roman" w:cs="Times New Roman"/>
          <w:b/>
          <w:sz w:val="24"/>
        </w:rPr>
        <w:lastRenderedPageBreak/>
        <w:t>Fig S3</w:t>
      </w:r>
    </w:p>
    <w:p w14:paraId="4DDA665A" w14:textId="77777777" w:rsidR="00425252" w:rsidRPr="004C22CD" w:rsidRDefault="00BB3A5C" w:rsidP="00425252">
      <w:pPr>
        <w:jc w:val="center"/>
        <w:rPr>
          <w:rFonts w:ascii="Times New Roman" w:hAnsi="Times New Roman" w:cs="Times New Roman"/>
          <w:b/>
          <w:sz w:val="24"/>
        </w:rPr>
      </w:pPr>
      <w:r w:rsidRPr="004C22CD">
        <w:rPr>
          <w:rFonts w:ascii="Times New Roman" w:hAnsi="Times New Roman" w:cs="Times New Roman"/>
          <w:b/>
          <w:noProof/>
          <w:sz w:val="24"/>
          <w:lang w:eastAsia="hu-HU"/>
        </w:rPr>
        <w:drawing>
          <wp:inline distT="0" distB="0" distL="0" distR="0" wp14:anchorId="688096EB" wp14:editId="282AAB89">
            <wp:extent cx="5367129" cy="3970020"/>
            <wp:effectExtent l="0" t="0" r="508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635" cy="3971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57026" w14:textId="77777777" w:rsidR="00425252" w:rsidRPr="004C22CD" w:rsidRDefault="00425252" w:rsidP="00425252">
      <w:pPr>
        <w:jc w:val="center"/>
        <w:rPr>
          <w:rFonts w:ascii="Times New Roman" w:hAnsi="Times New Roman" w:cs="Times New Roman"/>
          <w:b/>
          <w:sz w:val="24"/>
        </w:rPr>
      </w:pPr>
      <w:r w:rsidRPr="004C22CD">
        <w:rPr>
          <w:rFonts w:ascii="Times New Roman" w:hAnsi="Times New Roman" w:cs="Times New Roman"/>
          <w:b/>
          <w:sz w:val="24"/>
        </w:rPr>
        <w:br w:type="page"/>
      </w:r>
    </w:p>
    <w:p w14:paraId="55FC3965" w14:textId="77777777" w:rsidR="000944E2" w:rsidRPr="004C22CD" w:rsidRDefault="00EE7B8B">
      <w:pPr>
        <w:rPr>
          <w:rFonts w:ascii="Times New Roman" w:hAnsi="Times New Roman" w:cs="Times New Roman"/>
          <w:b/>
          <w:sz w:val="24"/>
        </w:rPr>
      </w:pPr>
      <w:r w:rsidRPr="004C22CD">
        <w:rPr>
          <w:rFonts w:ascii="Times New Roman" w:hAnsi="Times New Roman" w:cs="Times New Roman"/>
          <w:b/>
          <w:sz w:val="24"/>
        </w:rPr>
        <w:lastRenderedPageBreak/>
        <w:t>Fig S</w:t>
      </w:r>
      <w:r w:rsidR="00425252" w:rsidRPr="004C22CD">
        <w:rPr>
          <w:rFonts w:ascii="Times New Roman" w:hAnsi="Times New Roman" w:cs="Times New Roman"/>
          <w:b/>
          <w:sz w:val="24"/>
        </w:rPr>
        <w:t>4</w:t>
      </w:r>
    </w:p>
    <w:p w14:paraId="135549B3" w14:textId="45109B27" w:rsidR="0054510A" w:rsidRPr="0054510A" w:rsidRDefault="0054510A" w:rsidP="00545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291CFC97" wp14:editId="769754AC">
            <wp:extent cx="5760720" cy="379603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S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2BE7E" w14:textId="4C50C185" w:rsidR="000944E2" w:rsidRPr="004C22CD" w:rsidRDefault="000944E2">
      <w:pPr>
        <w:rPr>
          <w:rFonts w:ascii="Times New Roman" w:hAnsi="Times New Roman" w:cs="Times New Roman"/>
        </w:rPr>
      </w:pPr>
      <w:bookmarkStart w:id="0" w:name="_GoBack"/>
      <w:bookmarkEnd w:id="0"/>
    </w:p>
    <w:p w14:paraId="5DC2C9B4" w14:textId="06237252" w:rsidR="00587D82" w:rsidRPr="004C22CD" w:rsidRDefault="00587D82">
      <w:pPr>
        <w:rPr>
          <w:rFonts w:ascii="Times New Roman" w:hAnsi="Times New Roman" w:cs="Times New Roman"/>
        </w:rPr>
      </w:pPr>
      <w:r w:rsidRPr="004C22CD">
        <w:rPr>
          <w:rFonts w:ascii="Times New Roman" w:hAnsi="Times New Roman" w:cs="Times New Roman"/>
        </w:rPr>
        <w:br w:type="page"/>
      </w:r>
    </w:p>
    <w:p w14:paraId="5F3DD47D" w14:textId="77777777" w:rsidR="00267722" w:rsidRPr="004C22CD" w:rsidRDefault="00267722">
      <w:pPr>
        <w:rPr>
          <w:rFonts w:ascii="Times New Roman" w:hAnsi="Times New Roman" w:cs="Times New Roman"/>
        </w:rPr>
      </w:pPr>
    </w:p>
    <w:p w14:paraId="14C0E7BE" w14:textId="77777777" w:rsidR="00587D82" w:rsidRPr="004C22CD" w:rsidRDefault="00587D82">
      <w:pPr>
        <w:rPr>
          <w:rFonts w:ascii="Times New Roman" w:hAnsi="Times New Roman" w:cs="Times New Roman"/>
          <w:b/>
          <w:sz w:val="24"/>
        </w:rPr>
      </w:pPr>
      <w:proofErr w:type="spellStart"/>
      <w:r w:rsidRPr="004C22CD">
        <w:rPr>
          <w:rFonts w:ascii="Times New Roman" w:hAnsi="Times New Roman" w:cs="Times New Roman"/>
          <w:b/>
          <w:sz w:val="24"/>
        </w:rPr>
        <w:t>Table</w:t>
      </w:r>
      <w:proofErr w:type="spellEnd"/>
      <w:r w:rsidRPr="004C22CD">
        <w:rPr>
          <w:rFonts w:ascii="Times New Roman" w:hAnsi="Times New Roman" w:cs="Times New Roman"/>
          <w:b/>
          <w:sz w:val="24"/>
        </w:rPr>
        <w:t xml:space="preserve"> S1</w:t>
      </w:r>
    </w:p>
    <w:tbl>
      <w:tblPr>
        <w:tblStyle w:val="Rcsostblzat"/>
        <w:tblW w:w="9645" w:type="dxa"/>
        <w:tblLook w:val="04A0" w:firstRow="1" w:lastRow="0" w:firstColumn="1" w:lastColumn="0" w:noHBand="0" w:noVBand="1"/>
      </w:tblPr>
      <w:tblGrid>
        <w:gridCol w:w="1227"/>
        <w:gridCol w:w="1568"/>
        <w:gridCol w:w="3612"/>
        <w:gridCol w:w="3238"/>
      </w:tblGrid>
      <w:tr w:rsidR="00587D82" w:rsidRPr="004C22CD" w14:paraId="30799143" w14:textId="77777777" w:rsidTr="00587D82">
        <w:trPr>
          <w:trHeight w:val="530"/>
        </w:trPr>
        <w:tc>
          <w:tcPr>
            <w:tcW w:w="122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7872656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C22C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Gene</w:t>
            </w:r>
          </w:p>
        </w:tc>
        <w:tc>
          <w:tcPr>
            <w:tcW w:w="156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6D68191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C22C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Accession</w:t>
            </w:r>
          </w:p>
        </w:tc>
        <w:tc>
          <w:tcPr>
            <w:tcW w:w="3615" w:type="dxa"/>
            <w:tcBorders>
              <w:bottom w:val="double" w:sz="4" w:space="0" w:color="auto"/>
            </w:tcBorders>
            <w:vAlign w:val="center"/>
          </w:tcPr>
          <w:p w14:paraId="0E3566BA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C22C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Forward primer (5' ==&gt; 3')</w:t>
            </w:r>
          </w:p>
        </w:tc>
        <w:tc>
          <w:tcPr>
            <w:tcW w:w="3233" w:type="dxa"/>
            <w:tcBorders>
              <w:bottom w:val="double" w:sz="4" w:space="0" w:color="auto"/>
            </w:tcBorders>
            <w:vAlign w:val="center"/>
          </w:tcPr>
          <w:p w14:paraId="31B2B940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C22C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Reverse primer (5' ==&gt; 3')</w:t>
            </w:r>
          </w:p>
        </w:tc>
      </w:tr>
      <w:tr w:rsidR="00587D82" w:rsidRPr="004C22CD" w14:paraId="15A61DAC" w14:textId="77777777" w:rsidTr="00587D82">
        <w:trPr>
          <w:trHeight w:val="780"/>
        </w:trPr>
        <w:tc>
          <w:tcPr>
            <w:tcW w:w="122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2C675FB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BnNIA1</w:t>
            </w:r>
          </w:p>
        </w:tc>
        <w:tc>
          <w:tcPr>
            <w:tcW w:w="156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2A8F254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PBNBR1405</w:t>
            </w:r>
          </w:p>
        </w:tc>
        <w:tc>
          <w:tcPr>
            <w:tcW w:w="3615" w:type="dxa"/>
            <w:tcBorders>
              <w:top w:val="double" w:sz="4" w:space="0" w:color="auto"/>
            </w:tcBorders>
            <w:vAlign w:val="center"/>
          </w:tcPr>
          <w:p w14:paraId="366559AE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CTTCAAACCTCCTCTCGTCCC</w:t>
            </w:r>
          </w:p>
          <w:p w14:paraId="692E47E4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33" w:type="dxa"/>
            <w:tcBorders>
              <w:top w:val="double" w:sz="4" w:space="0" w:color="auto"/>
            </w:tcBorders>
            <w:vAlign w:val="center"/>
          </w:tcPr>
          <w:p w14:paraId="2F88F44F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GGTCTTCTTTGGTGGTTTTGTCG</w:t>
            </w:r>
          </w:p>
          <w:p w14:paraId="3411458E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87D82" w:rsidRPr="004C22CD" w14:paraId="60F827D9" w14:textId="77777777" w:rsidTr="00587D82">
        <w:trPr>
          <w:trHeight w:val="530"/>
        </w:trPr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14:paraId="20CD1518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BnGSNOR1</w:t>
            </w:r>
          </w:p>
        </w:tc>
        <w:tc>
          <w:tcPr>
            <w:tcW w:w="1569" w:type="dxa"/>
            <w:tcBorders>
              <w:left w:val="double" w:sz="4" w:space="0" w:color="auto"/>
            </w:tcBorders>
            <w:vAlign w:val="center"/>
          </w:tcPr>
          <w:p w14:paraId="76AF09BD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JX104828</w:t>
            </w:r>
          </w:p>
        </w:tc>
        <w:tc>
          <w:tcPr>
            <w:tcW w:w="3615" w:type="dxa"/>
            <w:vAlign w:val="center"/>
          </w:tcPr>
          <w:p w14:paraId="34159790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CCCTTGTATCCTCGGTCACG</w:t>
            </w:r>
          </w:p>
          <w:p w14:paraId="3B644B8D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33" w:type="dxa"/>
            <w:vAlign w:val="center"/>
          </w:tcPr>
          <w:p w14:paraId="11B32AB4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CATTCACGGCACTCAGCTTG</w:t>
            </w:r>
          </w:p>
          <w:p w14:paraId="217A0400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87D82" w:rsidRPr="004C22CD" w14:paraId="20C87108" w14:textId="77777777" w:rsidTr="00587D82">
        <w:trPr>
          <w:trHeight w:val="514"/>
        </w:trPr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14:paraId="2B1DA459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BnGLB1</w:t>
            </w:r>
          </w:p>
        </w:tc>
        <w:tc>
          <w:tcPr>
            <w:tcW w:w="1569" w:type="dxa"/>
            <w:tcBorders>
              <w:left w:val="double" w:sz="4" w:space="0" w:color="auto"/>
            </w:tcBorders>
            <w:vAlign w:val="center"/>
          </w:tcPr>
          <w:p w14:paraId="2B36AF1E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</w:rPr>
              <w:t>LOC106449340</w:t>
            </w:r>
          </w:p>
        </w:tc>
        <w:tc>
          <w:tcPr>
            <w:tcW w:w="3615" w:type="dxa"/>
            <w:vAlign w:val="center"/>
          </w:tcPr>
          <w:p w14:paraId="6BE8E1FF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TGTTGTGAGTCAGCAGCACA</w:t>
            </w:r>
          </w:p>
          <w:p w14:paraId="6032D425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33" w:type="dxa"/>
            <w:vAlign w:val="center"/>
          </w:tcPr>
          <w:p w14:paraId="1901677C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CTGGCACCGCCTCCTTTATT</w:t>
            </w:r>
          </w:p>
          <w:p w14:paraId="65EBC3EE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87D82" w:rsidRPr="004C22CD" w14:paraId="61CE517F" w14:textId="77777777" w:rsidTr="00587D82">
        <w:trPr>
          <w:trHeight w:val="796"/>
        </w:trPr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14:paraId="44A50524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BnGLB2</w:t>
            </w:r>
          </w:p>
        </w:tc>
        <w:tc>
          <w:tcPr>
            <w:tcW w:w="1569" w:type="dxa"/>
            <w:tcBorders>
              <w:left w:val="double" w:sz="4" w:space="0" w:color="auto"/>
            </w:tcBorders>
            <w:vAlign w:val="center"/>
          </w:tcPr>
          <w:p w14:paraId="09C309A0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</w:rPr>
              <w:t>LOC106346174</w:t>
            </w:r>
          </w:p>
        </w:tc>
        <w:tc>
          <w:tcPr>
            <w:tcW w:w="3615" w:type="dxa"/>
            <w:vAlign w:val="center"/>
          </w:tcPr>
          <w:p w14:paraId="1A5506E9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ATTCGAGCGAATGTAGTGAAAGTT</w:t>
            </w:r>
          </w:p>
          <w:p w14:paraId="4AF6CC92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33" w:type="dxa"/>
            <w:vAlign w:val="center"/>
          </w:tcPr>
          <w:p w14:paraId="7912D228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CCAAAGCTTCTTGCTTCTCCG</w:t>
            </w:r>
          </w:p>
          <w:p w14:paraId="62152F8E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87D82" w:rsidRPr="004C22CD" w14:paraId="714FF340" w14:textId="77777777" w:rsidTr="00587D82">
        <w:trPr>
          <w:trHeight w:val="514"/>
        </w:trPr>
        <w:tc>
          <w:tcPr>
            <w:tcW w:w="1228" w:type="dxa"/>
            <w:tcBorders>
              <w:right w:val="double" w:sz="4" w:space="0" w:color="auto"/>
            </w:tcBorders>
            <w:vAlign w:val="center"/>
          </w:tcPr>
          <w:p w14:paraId="43195917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BnActin7</w:t>
            </w:r>
          </w:p>
        </w:tc>
        <w:tc>
          <w:tcPr>
            <w:tcW w:w="1569" w:type="dxa"/>
            <w:tcBorders>
              <w:left w:val="double" w:sz="4" w:space="0" w:color="auto"/>
            </w:tcBorders>
            <w:vAlign w:val="center"/>
          </w:tcPr>
          <w:p w14:paraId="3E7BAD09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Bra028615</w:t>
            </w:r>
          </w:p>
        </w:tc>
        <w:tc>
          <w:tcPr>
            <w:tcW w:w="3615" w:type="dxa"/>
            <w:vAlign w:val="center"/>
          </w:tcPr>
          <w:p w14:paraId="29A9F867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GCTGACCGTATGAGCAAAG</w:t>
            </w:r>
          </w:p>
          <w:p w14:paraId="78AB61DA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33" w:type="dxa"/>
            <w:vAlign w:val="center"/>
          </w:tcPr>
          <w:p w14:paraId="61D5F19D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22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AAGATGGATGGACCCGAC</w:t>
            </w:r>
          </w:p>
          <w:p w14:paraId="67A2F2F8" w14:textId="77777777" w:rsidR="00587D82" w:rsidRPr="004C22CD" w:rsidRDefault="00587D82" w:rsidP="009756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333D251" w14:textId="77777777" w:rsidR="00587D82" w:rsidRPr="004C22CD" w:rsidRDefault="00587D82">
      <w:pPr>
        <w:rPr>
          <w:rFonts w:ascii="Times New Roman" w:hAnsi="Times New Roman" w:cs="Times New Roman"/>
          <w:b/>
          <w:sz w:val="24"/>
        </w:rPr>
      </w:pPr>
    </w:p>
    <w:sectPr w:rsidR="00587D82" w:rsidRPr="004C2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333FAC" w16cex:dateUtc="2025-03-28T15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B9D4D0" w16cid:durableId="5C333FA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A5"/>
    <w:rsid w:val="000944E2"/>
    <w:rsid w:val="001B7BA5"/>
    <w:rsid w:val="00267722"/>
    <w:rsid w:val="002D5B3C"/>
    <w:rsid w:val="003B07F4"/>
    <w:rsid w:val="003F5DC9"/>
    <w:rsid w:val="00425252"/>
    <w:rsid w:val="004C22CD"/>
    <w:rsid w:val="0054510A"/>
    <w:rsid w:val="00587D82"/>
    <w:rsid w:val="005E5A73"/>
    <w:rsid w:val="0075564E"/>
    <w:rsid w:val="007A0C32"/>
    <w:rsid w:val="0089216A"/>
    <w:rsid w:val="008D2E4D"/>
    <w:rsid w:val="00AA2245"/>
    <w:rsid w:val="00BB3A5C"/>
    <w:rsid w:val="00BE392D"/>
    <w:rsid w:val="00C40B81"/>
    <w:rsid w:val="00CD7523"/>
    <w:rsid w:val="00EE7B8B"/>
    <w:rsid w:val="00F8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FCA2"/>
  <w15:chartTrackingRefBased/>
  <w15:docId w15:val="{FC376484-20E7-49E6-B413-B9611E64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87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3B07F4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5E5A7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E5A7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E5A7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E5A7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E5A7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7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7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18/08/relationships/commentsExtensible" Target="commentsExtensible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276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kolbert.zsuzsanna kolbert.zsuzsanna</cp:lastModifiedBy>
  <cp:revision>5</cp:revision>
  <dcterms:created xsi:type="dcterms:W3CDTF">2025-03-28T15:43:00Z</dcterms:created>
  <dcterms:modified xsi:type="dcterms:W3CDTF">2025-06-08T22:10:00Z</dcterms:modified>
</cp:coreProperties>
</file>