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6A8B" w14:textId="02FC1B45" w:rsidR="00A6654E" w:rsidRPr="001B76ED" w:rsidRDefault="00A6654E" w:rsidP="00A665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i/>
          <w:color w:val="auto"/>
          <w:sz w:val="24"/>
          <w:szCs w:val="24"/>
        </w:rPr>
        <w:t>Lp(a)_</w:t>
      </w:r>
      <w:proofErr w:type="spellStart"/>
      <w:r w:rsidRPr="001B76ED">
        <w:rPr>
          <w:rFonts w:ascii="Times New Roman" w:hAnsi="Times New Roman" w:cs="Times New Roman"/>
          <w:i/>
          <w:color w:val="auto"/>
          <w:sz w:val="24"/>
          <w:szCs w:val="24"/>
        </w:rPr>
        <w:t>CVRFs_</w:t>
      </w:r>
      <w:r w:rsidR="00B149EB">
        <w:rPr>
          <w:rFonts w:ascii="Times New Roman" w:hAnsi="Times New Roman" w:cs="Times New Roman"/>
          <w:i/>
          <w:color w:val="auto"/>
          <w:sz w:val="24"/>
          <w:szCs w:val="24"/>
        </w:rPr>
        <w:t>EJPC</w:t>
      </w:r>
      <w:r w:rsidRPr="001B76ED">
        <w:rPr>
          <w:rFonts w:ascii="Times New Roman" w:hAnsi="Times New Roman" w:cs="Times New Roman"/>
          <w:i/>
          <w:color w:val="auto"/>
          <w:sz w:val="24"/>
          <w:szCs w:val="24"/>
        </w:rPr>
        <w:t>_Draft</w:t>
      </w:r>
      <w:proofErr w:type="spellEnd"/>
      <w:r w:rsidRPr="001B76E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1.0 – 202</w:t>
      </w:r>
      <w:r w:rsidR="00B149EB">
        <w:rPr>
          <w:rFonts w:ascii="Times New Roman" w:hAnsi="Times New Roman" w:cs="Times New Roman"/>
          <w:i/>
          <w:color w:val="auto"/>
          <w:sz w:val="24"/>
          <w:szCs w:val="24"/>
        </w:rPr>
        <w:t>502</w:t>
      </w:r>
      <w:r w:rsidR="00351D5C">
        <w:rPr>
          <w:rFonts w:ascii="Times New Roman" w:hAnsi="Times New Roman" w:cs="Times New Roman"/>
          <w:i/>
          <w:color w:val="auto"/>
          <w:sz w:val="24"/>
          <w:szCs w:val="24"/>
        </w:rPr>
        <w:t>11_suppl</w:t>
      </w:r>
      <w:bookmarkStart w:id="0" w:name="_GoBack"/>
      <w:bookmarkEnd w:id="0"/>
    </w:p>
    <w:p w14:paraId="5DD82EE9" w14:textId="77777777" w:rsidR="00A6654E" w:rsidRPr="001B76ED" w:rsidRDefault="00A6654E" w:rsidP="00A665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98C875F" w14:textId="77777777" w:rsidR="00A6654E" w:rsidRPr="001B76ED" w:rsidRDefault="00A6654E" w:rsidP="00A665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20D94D6" w14:textId="77777777" w:rsidR="001C1F62" w:rsidRDefault="001C1F62" w:rsidP="001C1F6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b/>
          <w:color w:val="auto"/>
          <w:sz w:val="24"/>
          <w:szCs w:val="24"/>
        </w:rPr>
        <w:t xml:space="preserve">Lipoprotein (a) and Incident Coronary Heart Disease in the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Community</w:t>
      </w:r>
      <w:r w:rsidRPr="001B76ED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14:paraId="5E137D3A" w14:textId="77777777" w:rsidR="001C1F62" w:rsidRDefault="001C1F62" w:rsidP="001C1F6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b/>
          <w:color w:val="auto"/>
          <w:sz w:val="24"/>
          <w:szCs w:val="24"/>
        </w:rPr>
        <w:t>Impact of Traditional Cardiovascular Risk Factors</w:t>
      </w:r>
    </w:p>
    <w:p w14:paraId="2CB80FB6" w14:textId="77777777" w:rsidR="001C1F62" w:rsidRPr="001B76ED" w:rsidRDefault="001C1F62" w:rsidP="001C1F6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3F8A57" w14:textId="77777777" w:rsidR="001C1F62" w:rsidRPr="003845D4" w:rsidRDefault="001C1F62" w:rsidP="001C1F6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45D4">
        <w:rPr>
          <w:rFonts w:ascii="Times New Roman" w:hAnsi="Times New Roman" w:cs="Times New Roman"/>
          <w:i/>
          <w:color w:val="auto"/>
          <w:sz w:val="24"/>
          <w:szCs w:val="24"/>
        </w:rPr>
        <w:t>(Arnold et al. Lp(a), incident CHD and CV risk factors)</w:t>
      </w:r>
    </w:p>
    <w:p w14:paraId="1CAB018D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673ECF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color w:val="auto"/>
          <w:sz w:val="24"/>
          <w:szCs w:val="24"/>
        </w:rPr>
        <w:t>Natalie Arnold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*, Alina Goßling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*, Benjamin Bay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Jessica Weimann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1,3,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Christopher Blaum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Fabian J. Brunner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Marco M. Ferrario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Paolo Brambilla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5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Giancarlo Cesana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5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Valerio Leoni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6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Luigi Palmieri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7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Chiara Donfrancesco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7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Teresa Padró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8,9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Jonas Andersson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10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Pekka Jousilahti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11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Francisco Ojeda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Tanja Zeller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Allan Linneberg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13,14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Stefan Söderberg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15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Licia Iacoviello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,17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Francesco Gianfagna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4,1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8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B76ED">
        <w:rPr>
          <w:rStyle w:val="Fet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Susana Sans</w:t>
      </w:r>
      <w:r w:rsidRPr="001B76ED">
        <w:rPr>
          <w:rStyle w:val="Fett"/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  <w:t>1</w:t>
      </w:r>
      <w:r>
        <w:rPr>
          <w:rStyle w:val="Fett"/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  <w:t>9</w:t>
      </w:r>
      <w:r w:rsidRPr="001B76ED">
        <w:rPr>
          <w:rStyle w:val="Fet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Giovanni Veronesi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Barbara Thorand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20,21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Annette Peters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20,21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,22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Hugh Tunstall-Pedoe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Frank Kee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Veikko Salomaa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11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Renate B. Schnabel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Kari Kuulasmaa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11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Stefan Blankenberg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, Christoph Waldeyer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1,2,3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*, Wolfgang Koenig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,25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,26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on behalf of the 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BiomarCARE investigators</w:t>
      </w:r>
    </w:p>
    <w:p w14:paraId="7EE17B10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B3B1C49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color w:val="auto"/>
          <w:sz w:val="24"/>
          <w:szCs w:val="24"/>
        </w:rPr>
        <w:t>*contributed equally</w:t>
      </w:r>
    </w:p>
    <w:p w14:paraId="15B8DF95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0662068" w14:textId="0CD5EFDC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Department of Cardiology, University Heart &amp; Vascular Center Hamburg, University Medical Center Hamburg-Eppendorf, Hamburg; Hamburg, Germany;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German Center for Cardiovascular Research (DZHK), partner site Hamburg/Kiel/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Luebeck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, Germany;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Center for Population Health Innovation (POINT), University Heart and Vascular Center Hamburg, University Medical Center Hamburg-Eppendorf, Hamburg, Germany;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Research Center in Epidemiology and Preventive Medicine - EPIMED, Department of Medicine and Surgery, University of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Insubria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>, Varese, Italy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5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Department of Medicine and Surgery, University of Milano-Bicocca, Milan, Italy;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6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Laboratory of Clinical Pathology, Hospital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Pio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XI of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Desio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ASST Brianza, School of Medicine and Surgery, University of Milano Bicocca, Milan, Italy;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7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Department of Cardiovascular, Endocrine-Metabolic Diseases and Aging,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Istituto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Superiore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Sanità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-ISS, Rome, Italy;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8 </w:t>
      </w:r>
      <w:r w:rsidRPr="00A40015">
        <w:rPr>
          <w:rFonts w:ascii="Times New Roman" w:hAnsi="Times New Roman" w:cs="Times New Roman"/>
          <w:color w:val="auto"/>
          <w:sz w:val="24"/>
          <w:szCs w:val="24"/>
        </w:rPr>
        <w:t xml:space="preserve">Biomarkers of Cardiovascular Disease Group. </w:t>
      </w:r>
      <w:proofErr w:type="spellStart"/>
      <w:r w:rsidRPr="00A40015">
        <w:rPr>
          <w:rFonts w:ascii="Times New Roman" w:hAnsi="Times New Roman" w:cs="Times New Roman"/>
          <w:color w:val="auto"/>
          <w:sz w:val="24"/>
          <w:szCs w:val="24"/>
        </w:rPr>
        <w:t>Institut</w:t>
      </w:r>
      <w:proofErr w:type="spellEnd"/>
      <w:r w:rsidRPr="00A40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40015">
        <w:rPr>
          <w:rFonts w:ascii="Times New Roman" w:hAnsi="Times New Roman" w:cs="Times New Roman"/>
          <w:color w:val="auto"/>
          <w:sz w:val="24"/>
          <w:szCs w:val="24"/>
        </w:rPr>
        <w:t>Recerca</w:t>
      </w:r>
      <w:proofErr w:type="spellEnd"/>
      <w:r w:rsidRPr="00A40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40015">
        <w:rPr>
          <w:rFonts w:ascii="Times New Roman" w:hAnsi="Times New Roman" w:cs="Times New Roman"/>
          <w:color w:val="auto"/>
          <w:sz w:val="24"/>
          <w:szCs w:val="24"/>
        </w:rPr>
        <w:t>Sant</w:t>
      </w:r>
      <w:proofErr w:type="spellEnd"/>
      <w:r w:rsidRPr="00A40015">
        <w:rPr>
          <w:rFonts w:ascii="Times New Roman" w:hAnsi="Times New Roman" w:cs="Times New Roman"/>
          <w:color w:val="auto"/>
          <w:sz w:val="24"/>
          <w:szCs w:val="24"/>
        </w:rPr>
        <w:t xml:space="preserve"> Pau. Barcelona, Spain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1B76ED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es-ES"/>
        </w:rPr>
        <w:t>9</w:t>
      </w:r>
      <w:r w:rsidRPr="001B76ED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Centro de Investigación Biomédica en Red Cardiovascular (CIBERCV) Instituto de Salud Carlos III, Madrid,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lang w:val="es-ES"/>
        </w:rPr>
        <w:t>Spain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10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Department of Public Health and Clinical Medicine,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Skellefteå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Research Unit,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Umeå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University,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Skellefteå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, Sweden;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11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Department of Public Health, Finnish Institute for Health and Welfare (THL), Helsinki, Finland; </w:t>
      </w:r>
      <w:r w:rsidR="00351D5C" w:rsidRPr="00E435F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12</w:t>
      </w:r>
      <w:r w:rsidR="00351D5C" w:rsidRPr="00E435FA">
        <w:rPr>
          <w:rFonts w:ascii="Times New Roman" w:hAnsi="Times New Roman" w:cs="Times New Roman"/>
          <w:color w:val="auto"/>
          <w:sz w:val="24"/>
          <w:szCs w:val="24"/>
        </w:rPr>
        <w:t xml:space="preserve">Institute of </w:t>
      </w:r>
      <w:proofErr w:type="spellStart"/>
      <w:r w:rsidR="00351D5C" w:rsidRPr="00E435FA">
        <w:rPr>
          <w:rFonts w:ascii="Times New Roman" w:hAnsi="Times New Roman" w:cs="Times New Roman"/>
          <w:color w:val="auto"/>
          <w:sz w:val="24"/>
          <w:szCs w:val="24"/>
        </w:rPr>
        <w:t>Cardiogenetics</w:t>
      </w:r>
      <w:proofErr w:type="spellEnd"/>
      <w:r w:rsidR="00351D5C" w:rsidRPr="00E435FA">
        <w:rPr>
          <w:rFonts w:ascii="Times New Roman" w:hAnsi="Times New Roman" w:cs="Times New Roman"/>
          <w:color w:val="auto"/>
          <w:sz w:val="24"/>
          <w:szCs w:val="24"/>
        </w:rPr>
        <w:t xml:space="preserve">, University of </w:t>
      </w:r>
      <w:proofErr w:type="spellStart"/>
      <w:r w:rsidR="00351D5C" w:rsidRPr="00E435FA">
        <w:rPr>
          <w:rFonts w:ascii="Times New Roman" w:hAnsi="Times New Roman" w:cs="Times New Roman"/>
          <w:color w:val="auto"/>
          <w:sz w:val="24"/>
          <w:szCs w:val="24"/>
        </w:rPr>
        <w:t>Luebeck</w:t>
      </w:r>
      <w:proofErr w:type="spellEnd"/>
      <w:r w:rsidR="00351D5C" w:rsidRPr="00E435FA">
        <w:rPr>
          <w:rFonts w:ascii="Times New Roman" w:hAnsi="Times New Roman" w:cs="Times New Roman"/>
          <w:color w:val="auto"/>
          <w:sz w:val="24"/>
          <w:szCs w:val="24"/>
        </w:rPr>
        <w:t>, Germany</w:t>
      </w:r>
      <w:r w:rsidR="00351D5C" w:rsidRPr="001B76ED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351D5C"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13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Center for Clinical Research and Prevention,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Bispebjerg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 and Frederiksberg Hospital, Copenhagen, Denmark;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14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Department of Clinical Medicine, Faculty of Health and Medical Sciences, University of Copenhagen, Copenhagen, Denmark;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15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Department of Public Health and Clinical Medicine,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Umeå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University,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Umeå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Sweden; 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16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Department of Epidemiology and Prevention, IRCCS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Neuromed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</w:rPr>
        <w:t>Pozzilli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</w:rPr>
        <w:t>, Italy;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17</w:t>
      </w:r>
      <w:r w:rsidRPr="00C773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Department of Medicine and Surgery LUM University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C773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Casamassima</w:t>
      </w:r>
      <w:proofErr w:type="spellEnd"/>
      <w:r w:rsidRPr="00C773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Italy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C773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18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Mediterranea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Cardiocentro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Naples, Italy;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9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Catalan Department of Health, Barcelona, Spain;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20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Institute of Epidemiology, Helmholtz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Zentrum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München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German Research Center for Environmental Health, </w:t>
      </w:r>
      <w:proofErr w:type="spellStart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Neuherberg</w:t>
      </w:r>
      <w:proofErr w:type="spellEnd"/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Germany;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1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Institute for Medical Information Processing, Biometry, and Epidemiology – IBE, </w:t>
      </w:r>
      <w:r w:rsidRPr="006D3B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Faculty of </w:t>
      </w:r>
      <w:r w:rsidRPr="006D3B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Medicine, LMU Munich, </w:t>
      </w:r>
      <w:proofErr w:type="spellStart"/>
      <w:r w:rsidRPr="006D3B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Pettenkofer</w:t>
      </w:r>
      <w:proofErr w:type="spellEnd"/>
      <w:r w:rsidRPr="006D3B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School of Public Health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6D3B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Munich, Germany;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German Center for Cardiovascular Disease Research (DZHK), partner site Munich Heart Alliance, Munich, Germany; </w:t>
      </w:r>
      <w:r w:rsidRPr="00C773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23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Cardiovascular Epidemiology Unit,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Institute of Cardiovascular Research, University of Dundee, Dundee, Scotland;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4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Centre for Public Health, Queens University of Belfast, Belfast, Northern Ireland, UK; 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>5</w:t>
      </w:r>
      <w:r w:rsidRPr="001B76E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1B76ED">
        <w:rPr>
          <w:rFonts w:ascii="Times New Roman" w:hAnsi="Times New Roman" w:cs="Times New Roman"/>
          <w:color w:val="auto"/>
          <w:sz w:val="24"/>
          <w:szCs w:val="24"/>
        </w:rPr>
        <w:t>Technical University of Munich, School of Medicine and Health, German Heart Centre, TUM University Hospital,  Munich, Germany</w:t>
      </w:r>
      <w:r w:rsidRPr="001B76E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; </w:t>
      </w:r>
      <w:r w:rsidRPr="001B76ED">
        <w:rPr>
          <w:rFonts w:ascii="Times New Roman" w:hAnsi="Times New Roman" w:cs="Times New Roman"/>
          <w:iCs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color w:val="auto"/>
          <w:sz w:val="24"/>
          <w:szCs w:val="24"/>
          <w:vertAlign w:val="superscript"/>
        </w:rPr>
        <w:t>6</w:t>
      </w:r>
      <w:r w:rsidRPr="001B76ED">
        <w:rPr>
          <w:rFonts w:ascii="Times New Roman" w:hAnsi="Times New Roman" w:cs="Times New Roman"/>
          <w:iCs/>
          <w:color w:val="auto"/>
          <w:sz w:val="24"/>
          <w:szCs w:val="24"/>
        </w:rPr>
        <w:t>Institute of Epidemiology and Medical Biometry, University of Ulm, Ulm, Germany.</w:t>
      </w:r>
      <w:r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18F62859" w14:textId="77777777" w:rsidR="001C1F62" w:rsidRPr="001B76ED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</w:pPr>
    </w:p>
    <w:p w14:paraId="3676ADD5" w14:textId="77777777" w:rsidR="001C1F62" w:rsidRPr="001B76ED" w:rsidRDefault="001C1F62" w:rsidP="001C1F62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b/>
          <w:bCs/>
          <w:color w:val="auto"/>
          <w:sz w:val="24"/>
          <w:szCs w:val="24"/>
        </w:rPr>
        <w:t>Address for correspondence:</w:t>
      </w:r>
    </w:p>
    <w:p w14:paraId="01F79382" w14:textId="77777777" w:rsidR="001C1F62" w:rsidRPr="001B76ED" w:rsidRDefault="001C1F62" w:rsidP="001C1F62">
      <w:pPr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>Wolfgang Koenig; MD, PhD, FRCP, FESC, FACC, FAHA</w:t>
      </w:r>
    </w:p>
    <w:p w14:paraId="11E28E83" w14:textId="77777777" w:rsidR="001C1F62" w:rsidRPr="001B76ED" w:rsidRDefault="001C1F62" w:rsidP="001C1F62">
      <w:pPr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>Professor of Medicine/Cardiology</w:t>
      </w:r>
    </w:p>
    <w:p w14:paraId="6BE752BB" w14:textId="6B29A811" w:rsidR="001C1F62" w:rsidRDefault="001C1F62" w:rsidP="001C1F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>Technical University of Munich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>School of Medicine and Health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>German Heart Centre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>TUM University Hospital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proofErr w:type="spellStart"/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>Lazarettstr</w:t>
      </w:r>
      <w:proofErr w:type="spellEnd"/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t>. 36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 xml:space="preserve">80636 Munich, Germany  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>Tel. : + 49-89-1218-4073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>Fax: +49-89-1218-2023</w:t>
      </w:r>
      <w:r w:rsidRPr="001B76ED">
        <w:rPr>
          <w:rFonts w:ascii="Times New Roman" w:hAnsi="Times New Roman" w:cs="Times New Roman"/>
          <w:bCs/>
          <w:color w:val="auto"/>
          <w:sz w:val="24"/>
          <w:szCs w:val="24"/>
        </w:rPr>
        <w:br/>
        <w:t xml:space="preserve">Email: </w:t>
      </w:r>
      <w:hyperlink r:id="rId8" w:history="1">
        <w:r w:rsidRPr="001B76ED">
          <w:rPr>
            <w:rFonts w:ascii="Times New Roman" w:hAnsi="Times New Roman" w:cs="Times New Roman"/>
            <w:bCs/>
            <w:color w:val="auto"/>
            <w:sz w:val="24"/>
            <w:szCs w:val="24"/>
            <w:u w:val="single"/>
          </w:rPr>
          <w:t>koenig@dhm.mhn.de</w:t>
        </w:r>
      </w:hyperlink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br w:type="page"/>
      </w:r>
    </w:p>
    <w:p w14:paraId="59F7EBC0" w14:textId="12233650" w:rsidR="006326B5" w:rsidRPr="00EF47EA" w:rsidRDefault="006326B5" w:rsidP="00A665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EF47E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lastRenderedPageBreak/>
        <w:t>Supplement</w:t>
      </w: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al</w:t>
      </w:r>
      <w:r w:rsidRPr="00EF47E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data</w:t>
      </w:r>
    </w:p>
    <w:p w14:paraId="171BF826" w14:textId="77777777" w:rsidR="006326B5" w:rsidRPr="00EF47EA" w:rsidRDefault="006326B5" w:rsidP="00387BE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  <w:r w:rsidRPr="00EF47EA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 xml:space="preserve">Data Collection and Risk Factor Definition  </w:t>
      </w:r>
    </w:p>
    <w:p w14:paraId="270B83A7" w14:textId="16B8CEF7" w:rsidR="006326B5" w:rsidRPr="00EF47EA" w:rsidRDefault="006326B5" w:rsidP="00387BE2">
      <w:pPr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Collection of risk factors was done at baseline at each study center either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measured locally by standardized methods (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body mass index (BMI); systolic and diastolic blood pressure</w:t>
      </w:r>
      <w:r w:rsidR="00C50F5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(BP)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and lipid parameters (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total cholesterol, LDL-cholesterol (LDL-C), high-density-lipoprotein cholesterol (HDL-C),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tryglycerides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)) or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ascertained by interview/self-reported questionnaire or based on medi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cal records (smoking status, alc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ohol intake, education level, medication, disease history)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7FC659D5" w14:textId="7040A88E" w:rsidR="006326B5" w:rsidRDefault="006326B5" w:rsidP="0017568B">
      <w:pPr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The following harmonized variables were available for each cohort: age, sex, BMI (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categorized as normal weight &lt;25 kg/m</w:t>
      </w:r>
      <w:r w:rsidRPr="00EF47E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), overweight (≥25–&lt;30 kg/m</w:t>
      </w:r>
      <w:r w:rsidRPr="00EF47E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and obesity (≥30 kg/m</w:t>
      </w:r>
      <w:r w:rsidRPr="00EF47E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))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systolic and diastolic blood pressure (mmHg), smoking status (nonsmokers (never and former smokers) and </w:t>
      </w:r>
      <w:r w:rsidR="004A69D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daily cigarette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smokers),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alcohol consumption (average daily alcohol consumption (g/day)), educational level, medication use (lipid-lowering lowering medication, antihypertensive medication, anti-diabetic medication), information on fasting status, family history of CHD, disease history/status (arterial hypertension, diabetes), established CHD (history of MI or unstable angina pectoris, history of cardiac revascularization; history of stable angina pectoris, history of CHD (all self-reported or physician-diagnosed)), laboratory parameters (total cholesterol, LDL-cholesterol (LDL-C), high-density-lipoprotein cholesterol (HDL-C),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tryglycerides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apolipoprotein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B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548514" w14:textId="7B323635" w:rsidR="00A6654E" w:rsidRPr="001B76ED" w:rsidRDefault="00C50F52" w:rsidP="00A665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Four major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mofidiable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cardiovascular risk factors (</w:t>
      </w:r>
      <w:r w:rsidRPr="00C50F52">
        <w:rPr>
          <w:rFonts w:ascii="Times New Roman" w:hAnsi="Times New Roman" w:cs="Times New Roman"/>
          <w:color w:val="auto"/>
          <w:sz w:val="24"/>
          <w:szCs w:val="24"/>
        </w:rPr>
        <w:t>hypertension, diabetes,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0634">
        <w:rPr>
          <w:rFonts w:ascii="Times New Roman" w:hAnsi="Times New Roman" w:cs="Times New Roman"/>
          <w:color w:val="auto"/>
          <w:sz w:val="24"/>
          <w:szCs w:val="24"/>
        </w:rPr>
        <w:t>hypercholesterolemia</w:t>
      </w:r>
      <w:r w:rsidRPr="00C50F52">
        <w:rPr>
          <w:rFonts w:ascii="Times New Roman" w:hAnsi="Times New Roman" w:cs="Times New Roman"/>
          <w:color w:val="auto"/>
          <w:sz w:val="24"/>
          <w:szCs w:val="24"/>
        </w:rPr>
        <w:t xml:space="preserve"> and smoking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were defined as following: </w:t>
      </w:r>
      <w:r w:rsidR="00A6654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</w:t>
      </w:r>
      <w:r w:rsidR="00A6654E"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rterial hypertension was defined as systolic blood pressure (BP) ≥140 mmHg and/or diastolic BP ≥90 mmHg, documented history of hypertension or the use of antihypertensive medication. Hypercholesterolemia was defined as a medical history of hyperlipidemia, use of lipid-lowering medication, or laboratory values of total cholesterol (TC) ≥5.5 mmol/L (≥210 mg/dL) or low-density lipoprotein cholesterol (LDL-C) ≥3.5 mmol/L </w:t>
      </w:r>
      <w:r w:rsidR="00A6654E"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(≥135 mg/dL). Diabetes mellitus was defined as a </w:t>
      </w:r>
      <w:r w:rsidR="00A6654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clinically </w:t>
      </w:r>
      <w:r w:rsidR="00A6654E" w:rsidRPr="001B76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documented or self-reported history of diabetes or the use of glucose-lowering medications and smoking as “daily smoking”.</w:t>
      </w:r>
    </w:p>
    <w:p w14:paraId="77713B1C" w14:textId="17AA1E2E" w:rsidR="006326B5" w:rsidRDefault="0017568B" w:rsidP="0098701D">
      <w:p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870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26B5"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</w:p>
    <w:p w14:paraId="4DF58F64" w14:textId="77777777" w:rsidR="006326B5" w:rsidRDefault="006326B5" w:rsidP="006326B5">
      <w:pPr>
        <w:spacing w:after="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  <w:sectPr w:rsidR="006326B5" w:rsidSect="00D87823">
          <w:headerReference w:type="first" r:id="rId9"/>
          <w:type w:val="continuous"/>
          <w:pgSz w:w="11906" w:h="16838" w:code="9"/>
          <w:pgMar w:top="1701" w:right="1416" w:bottom="1134" w:left="1304" w:header="567" w:footer="510" w:gutter="0"/>
          <w:lnNumType w:countBy="1" w:restart="continuous"/>
          <w:cols w:space="720"/>
          <w:formProt w:val="0"/>
          <w:titlePg/>
          <w:docGrid w:linePitch="299"/>
        </w:sectPr>
      </w:pPr>
    </w:p>
    <w:p w14:paraId="608AD0A9" w14:textId="5E31DEDB" w:rsidR="006326B5" w:rsidRPr="00826502" w:rsidRDefault="006326B5" w:rsidP="006326B5">
      <w:pPr>
        <w:spacing w:after="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Supplemental </w:t>
      </w:r>
      <w:r w:rsidRPr="00826502">
        <w:rPr>
          <w:rFonts w:ascii="Times New Roman" w:hAnsi="Times New Roman" w:cs="Times New Roman"/>
          <w:b/>
          <w:color w:val="auto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  <w:r w:rsidRPr="008265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 </w:t>
      </w:r>
      <w:r w:rsidRPr="008E756F"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>Coefficients of variation for lipoprotein</w:t>
      </w:r>
      <w:r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 xml:space="preserve"> (a)</w:t>
      </w:r>
      <w:r w:rsidRPr="008E756F"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>m</w:t>
      </w:r>
      <w:r w:rsidRPr="008E756F"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>easurements for each study cohort.</w:t>
      </w:r>
    </w:p>
    <w:tbl>
      <w:tblPr>
        <w:tblStyle w:val="Tabellenraster"/>
        <w:tblW w:w="94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2162"/>
        <w:gridCol w:w="2327"/>
      </w:tblGrid>
      <w:tr w:rsidR="006326B5" w:rsidRPr="00D023EF" w14:paraId="424D15B8" w14:textId="77777777" w:rsidTr="006326B5">
        <w:trPr>
          <w:trHeight w:val="295"/>
        </w:trPr>
        <w:tc>
          <w:tcPr>
            <w:tcW w:w="4983" w:type="dxa"/>
            <w:tcBorders>
              <w:top w:val="single" w:sz="4" w:space="0" w:color="auto"/>
            </w:tcBorders>
          </w:tcPr>
          <w:p w14:paraId="4873BB5C" w14:textId="676768B8" w:rsidR="006326B5" w:rsidRPr="00D023EF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23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Cohorts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</w:tcBorders>
          </w:tcPr>
          <w:p w14:paraId="1AE79BB4" w14:textId="77777777" w:rsidR="006326B5" w:rsidRPr="00D023EF" w:rsidRDefault="006326B5" w:rsidP="00337D02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</w:pPr>
            <w:proofErr w:type="spellStart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>Coefficients</w:t>
            </w:r>
            <w:proofErr w:type="spellEnd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>of</w:t>
            </w:r>
            <w:proofErr w:type="spellEnd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>variation</w:t>
            </w:r>
            <w:proofErr w:type="spellEnd"/>
            <w:r w:rsidRPr="00D023EF">
              <w:rPr>
                <w:rFonts w:ascii="Times New Roman" w:eastAsia="TimesNewRomanPS-BoldMT" w:hAnsi="Times New Roman" w:cs="Times New Roman"/>
                <w:b/>
                <w:bCs/>
                <w:color w:val="auto"/>
                <w:sz w:val="24"/>
                <w:szCs w:val="24"/>
                <w:lang w:val="de-DE"/>
              </w:rPr>
              <w:t xml:space="preserve"> (%)</w:t>
            </w:r>
          </w:p>
        </w:tc>
      </w:tr>
      <w:tr w:rsidR="006326B5" w:rsidRPr="00D023EF" w14:paraId="52F98323" w14:textId="77777777" w:rsidTr="006326B5">
        <w:trPr>
          <w:trHeight w:val="277"/>
        </w:trPr>
        <w:tc>
          <w:tcPr>
            <w:tcW w:w="4983" w:type="dxa"/>
            <w:tcBorders>
              <w:bottom w:val="single" w:sz="4" w:space="0" w:color="auto"/>
            </w:tcBorders>
          </w:tcPr>
          <w:p w14:paraId="5348F636" w14:textId="77777777" w:rsidR="006326B5" w:rsidRPr="00D023EF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311A6317" w14:textId="77777777" w:rsidR="006326B5" w:rsidRPr="00D023EF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23EF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  <w:lang w:val="de-DE"/>
              </w:rPr>
              <w:t>intra-</w:t>
            </w:r>
            <w:proofErr w:type="spellStart"/>
            <w:r w:rsidRPr="00D023EF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  <w:lang w:val="de-DE"/>
              </w:rPr>
              <w:t>assay</w:t>
            </w:r>
            <w:proofErr w:type="spellEnd"/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14:paraId="5C582B4A" w14:textId="77777777" w:rsidR="006326B5" w:rsidRPr="00D023EF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23EF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  <w:lang w:val="de-DE"/>
              </w:rPr>
              <w:t>inter-</w:t>
            </w:r>
            <w:proofErr w:type="spellStart"/>
            <w:r w:rsidRPr="00D023EF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  <w:lang w:val="de-DE"/>
              </w:rPr>
              <w:t>assay</w:t>
            </w:r>
            <w:proofErr w:type="spellEnd"/>
          </w:p>
        </w:tc>
      </w:tr>
      <w:tr w:rsidR="006326B5" w:rsidRPr="00D023EF" w14:paraId="56D48FF4" w14:textId="77777777" w:rsidTr="006326B5">
        <w:trPr>
          <w:trHeight w:val="277"/>
        </w:trPr>
        <w:tc>
          <w:tcPr>
            <w:tcW w:w="4983" w:type="dxa"/>
            <w:tcBorders>
              <w:top w:val="single" w:sz="4" w:space="0" w:color="auto"/>
            </w:tcBorders>
          </w:tcPr>
          <w:p w14:paraId="4928C6EE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 xml:space="preserve">MONICA/KORA Augsburg 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3C6483E9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-3.55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14:paraId="77254740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5.74-9.58</w:t>
            </w:r>
          </w:p>
        </w:tc>
      </w:tr>
      <w:tr w:rsidR="006326B5" w:rsidRPr="00D023EF" w14:paraId="67FE2E1C" w14:textId="77777777" w:rsidTr="006326B5">
        <w:trPr>
          <w:trHeight w:val="284"/>
        </w:trPr>
        <w:tc>
          <w:tcPr>
            <w:tcW w:w="4983" w:type="dxa"/>
          </w:tcPr>
          <w:p w14:paraId="33A35DDB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MONICA-Catalonia </w:t>
            </w:r>
          </w:p>
        </w:tc>
        <w:tc>
          <w:tcPr>
            <w:tcW w:w="2162" w:type="dxa"/>
          </w:tcPr>
          <w:p w14:paraId="1D5468B6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0.44-1.37</w:t>
            </w:r>
          </w:p>
        </w:tc>
        <w:tc>
          <w:tcPr>
            <w:tcW w:w="2327" w:type="dxa"/>
          </w:tcPr>
          <w:p w14:paraId="4A41D2E7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2.72-10.16</w:t>
            </w:r>
          </w:p>
        </w:tc>
      </w:tr>
      <w:tr w:rsidR="006326B5" w:rsidRPr="00D023EF" w14:paraId="75C8C859" w14:textId="77777777" w:rsidTr="006326B5">
        <w:trPr>
          <w:trHeight w:val="277"/>
        </w:trPr>
        <w:tc>
          <w:tcPr>
            <w:tcW w:w="4983" w:type="dxa"/>
          </w:tcPr>
          <w:p w14:paraId="1D3BD3D9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>FINRISK</w:t>
            </w:r>
          </w:p>
        </w:tc>
        <w:tc>
          <w:tcPr>
            <w:tcW w:w="2162" w:type="dxa"/>
            <w:vAlign w:val="bottom"/>
          </w:tcPr>
          <w:p w14:paraId="1B3ADFFC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1.82</w:t>
            </w:r>
          </w:p>
        </w:tc>
        <w:tc>
          <w:tcPr>
            <w:tcW w:w="2327" w:type="dxa"/>
            <w:vAlign w:val="bottom"/>
          </w:tcPr>
          <w:p w14:paraId="3CAF8A35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2.93</w:t>
            </w:r>
          </w:p>
        </w:tc>
      </w:tr>
      <w:tr w:rsidR="006326B5" w:rsidRPr="00D023EF" w14:paraId="71F4DE68" w14:textId="77777777" w:rsidTr="006326B5">
        <w:trPr>
          <w:trHeight w:val="284"/>
        </w:trPr>
        <w:tc>
          <w:tcPr>
            <w:tcW w:w="4983" w:type="dxa"/>
          </w:tcPr>
          <w:p w14:paraId="32BAF432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Moli-Sani</w:t>
            </w:r>
          </w:p>
        </w:tc>
        <w:tc>
          <w:tcPr>
            <w:tcW w:w="2162" w:type="dxa"/>
          </w:tcPr>
          <w:p w14:paraId="4936F15D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0.96-1.06</w:t>
            </w:r>
          </w:p>
        </w:tc>
        <w:tc>
          <w:tcPr>
            <w:tcW w:w="2327" w:type="dxa"/>
          </w:tcPr>
          <w:p w14:paraId="5BD65666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-11.17</w:t>
            </w:r>
          </w:p>
        </w:tc>
      </w:tr>
      <w:tr w:rsidR="006326B5" w:rsidRPr="00D023EF" w14:paraId="3C3432ED" w14:textId="77777777" w:rsidTr="006326B5">
        <w:trPr>
          <w:trHeight w:val="277"/>
        </w:trPr>
        <w:tc>
          <w:tcPr>
            <w:tcW w:w="4983" w:type="dxa"/>
          </w:tcPr>
          <w:p w14:paraId="5A053D68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MONICA-Brianza </w:t>
            </w:r>
          </w:p>
        </w:tc>
        <w:tc>
          <w:tcPr>
            <w:tcW w:w="2162" w:type="dxa"/>
          </w:tcPr>
          <w:p w14:paraId="1611A1EA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0.77-2.03</w:t>
            </w:r>
          </w:p>
        </w:tc>
        <w:tc>
          <w:tcPr>
            <w:tcW w:w="2327" w:type="dxa"/>
          </w:tcPr>
          <w:p w14:paraId="3D7D4D66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26B5" w:rsidRPr="00D023EF" w14:paraId="48412752" w14:textId="77777777" w:rsidTr="006326B5">
        <w:trPr>
          <w:trHeight w:val="277"/>
        </w:trPr>
        <w:tc>
          <w:tcPr>
            <w:tcW w:w="4983" w:type="dxa"/>
          </w:tcPr>
          <w:p w14:paraId="399285EA" w14:textId="1522E2A3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 xml:space="preserve">Northern </w:t>
            </w:r>
            <w:proofErr w:type="spellStart"/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>Sweden</w:t>
            </w:r>
            <w:proofErr w:type="spellEnd"/>
            <w:r w:rsidR="00000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 xml:space="preserve"> MONICA</w:t>
            </w:r>
          </w:p>
        </w:tc>
        <w:tc>
          <w:tcPr>
            <w:tcW w:w="2162" w:type="dxa"/>
          </w:tcPr>
          <w:p w14:paraId="4528375A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2327" w:type="dxa"/>
          </w:tcPr>
          <w:p w14:paraId="32E04D44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99-10.44</w:t>
            </w:r>
          </w:p>
        </w:tc>
      </w:tr>
      <w:tr w:rsidR="006326B5" w:rsidRPr="00D023EF" w14:paraId="498467B3" w14:textId="77777777" w:rsidTr="006326B5">
        <w:trPr>
          <w:trHeight w:val="277"/>
        </w:trPr>
        <w:tc>
          <w:tcPr>
            <w:tcW w:w="4983" w:type="dxa"/>
          </w:tcPr>
          <w:p w14:paraId="068E4591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MATISS </w:t>
            </w:r>
          </w:p>
        </w:tc>
        <w:tc>
          <w:tcPr>
            <w:tcW w:w="2162" w:type="dxa"/>
          </w:tcPr>
          <w:p w14:paraId="1B0F77D0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-2.07</w:t>
            </w:r>
          </w:p>
        </w:tc>
        <w:tc>
          <w:tcPr>
            <w:tcW w:w="2327" w:type="dxa"/>
          </w:tcPr>
          <w:p w14:paraId="3B741984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-10.06</w:t>
            </w:r>
          </w:p>
        </w:tc>
      </w:tr>
      <w:tr w:rsidR="006326B5" w:rsidRPr="00D023EF" w14:paraId="11840695" w14:textId="77777777" w:rsidTr="006326B5">
        <w:trPr>
          <w:trHeight w:val="277"/>
        </w:trPr>
        <w:tc>
          <w:tcPr>
            <w:tcW w:w="4983" w:type="dxa"/>
            <w:tcBorders>
              <w:bottom w:val="single" w:sz="4" w:space="0" w:color="auto"/>
            </w:tcBorders>
          </w:tcPr>
          <w:p w14:paraId="778B128B" w14:textId="77777777" w:rsidR="006326B5" w:rsidRPr="00EF47EA" w:rsidRDefault="006326B5" w:rsidP="00337D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47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e-DE"/>
              </w:rPr>
              <w:t xml:space="preserve">SHHEC 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D535A81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14:paraId="71C3D203" w14:textId="77777777" w:rsidR="006326B5" w:rsidRPr="00745D38" w:rsidRDefault="006326B5" w:rsidP="00337D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4.40-11.18</w:t>
            </w:r>
          </w:p>
        </w:tc>
      </w:tr>
    </w:tbl>
    <w:p w14:paraId="50E9394B" w14:textId="77777777" w:rsidR="006326B5" w:rsidRDefault="006326B5" w:rsidP="006326B5">
      <w:pPr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28BA1F3" w14:textId="15E13DE4" w:rsidR="006326B5" w:rsidRDefault="006326B5" w:rsidP="006326B5">
      <w:pPr>
        <w:spacing w:after="240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p(a) =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lipoprotein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(a)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MONICA=Monitoring of Trends and Determinants in Cardiovascular Diseases; KORA=Cooperative Health Research in the Region of Augsburg; MATISS=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Malattie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ATerosclerotiche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Istituto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Superiore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Sanità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>; SHHEC=Scottish Heart Health Extended Cohort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br w:type="page"/>
      </w:r>
    </w:p>
    <w:p w14:paraId="38830546" w14:textId="77777777" w:rsidR="006326B5" w:rsidRDefault="006326B5" w:rsidP="006326B5">
      <w:pPr>
        <w:spacing w:after="24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sectPr w:rsidR="006326B5" w:rsidSect="00CB037B">
          <w:type w:val="continuous"/>
          <w:pgSz w:w="11906" w:h="16838" w:code="9"/>
          <w:pgMar w:top="1701" w:right="1133" w:bottom="1134" w:left="1304" w:header="567" w:footer="510" w:gutter="0"/>
          <w:lnNumType w:countBy="1" w:restart="continuous"/>
          <w:cols w:space="720"/>
          <w:formProt w:val="0"/>
          <w:titlePg/>
          <w:docGrid w:linePitch="299"/>
        </w:sectPr>
      </w:pPr>
    </w:p>
    <w:p w14:paraId="01D0AC71" w14:textId="7C6E8F79" w:rsidR="006326B5" w:rsidRPr="00EF47EA" w:rsidRDefault="006326B5" w:rsidP="006326B5">
      <w:pPr>
        <w:spacing w:after="24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EF47E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lastRenderedPageBreak/>
        <w:t>Supplemental Table 2</w:t>
      </w: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: B</w:t>
      </w:r>
      <w:r w:rsidRPr="00EF47E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aseline demographic and clinical characteristics of the study participants, according to each individual cohort</w:t>
      </w: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.</w:t>
      </w:r>
      <w:r w:rsidRPr="00EF47E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</w:p>
    <w:tbl>
      <w:tblPr>
        <w:tblStyle w:val="Tabellenraster"/>
        <w:tblpPr w:leftFromText="141" w:rightFromText="141" w:vertAnchor="text" w:horzAnchor="margin" w:tblpY="141"/>
        <w:tblW w:w="14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346"/>
        <w:gridCol w:w="1482"/>
        <w:gridCol w:w="1559"/>
        <w:gridCol w:w="1385"/>
        <w:gridCol w:w="1482"/>
        <w:gridCol w:w="1503"/>
        <w:gridCol w:w="1583"/>
        <w:gridCol w:w="1386"/>
        <w:gridCol w:w="1622"/>
      </w:tblGrid>
      <w:tr w:rsidR="006326B5" w:rsidRPr="005B0206" w14:paraId="1647CB5C" w14:textId="77777777" w:rsidTr="00613B93">
        <w:trPr>
          <w:trHeight w:val="176"/>
        </w:trPr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1144" w14:textId="77777777" w:rsidR="006326B5" w:rsidRPr="005B0206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7299C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B0206">
              <w:rPr>
                <w:rFonts w:ascii="Times New Roman" w:hAnsi="Times New Roman" w:cs="Times New Roman"/>
                <w:b/>
                <w:color w:val="auto"/>
              </w:rPr>
              <w:t>MONICA/</w:t>
            </w:r>
          </w:p>
          <w:p w14:paraId="1A546272" w14:textId="77777777" w:rsidR="00613B93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B0206">
              <w:rPr>
                <w:rFonts w:ascii="Times New Roman" w:hAnsi="Times New Roman" w:cs="Times New Roman"/>
                <w:b/>
                <w:color w:val="auto"/>
              </w:rPr>
              <w:t xml:space="preserve">KORA </w:t>
            </w:r>
          </w:p>
          <w:p w14:paraId="7B941039" w14:textId="4311BB8A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B0206">
              <w:rPr>
                <w:rFonts w:ascii="Times New Roman" w:hAnsi="Times New Roman" w:cs="Times New Roman"/>
                <w:b/>
                <w:color w:val="auto"/>
              </w:rPr>
              <w:t>Augsburg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F50A4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MONICA-</w:t>
            </w:r>
          </w:p>
          <w:p w14:paraId="6A05A02E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proofErr w:type="spellStart"/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Catalonia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079C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FINRISK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D207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proofErr w:type="spellStart"/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Moli</w:t>
            </w:r>
            <w:proofErr w:type="spellEnd"/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-Sani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0ED0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MONICA-</w:t>
            </w:r>
          </w:p>
          <w:p w14:paraId="55FE2B36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proofErr w:type="spellStart"/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Brianza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94F4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Northern</w:t>
            </w:r>
          </w:p>
          <w:p w14:paraId="4D7B226A" w14:textId="1E94803E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proofErr w:type="spellStart"/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Sweden</w:t>
            </w:r>
            <w:proofErr w:type="spellEnd"/>
            <w:r w:rsidR="004432E4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 xml:space="preserve"> MONICA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2B2E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color w:val="auto"/>
              </w:rPr>
              <w:t>MATISS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420D" w14:textId="77777777" w:rsidR="006326B5" w:rsidRPr="005B0206" w:rsidRDefault="006326B5" w:rsidP="006326B5">
            <w:pPr>
              <w:spacing w:after="0"/>
              <w:ind w:left="-112" w:right="-11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  <w:lang w:val="de-DE"/>
              </w:rPr>
            </w:pPr>
            <w:r w:rsidRPr="005B0206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SHHEC</w:t>
            </w:r>
          </w:p>
        </w:tc>
      </w:tr>
      <w:tr w:rsidR="006326B5" w:rsidRPr="005B0206" w14:paraId="51293AFA" w14:textId="77777777" w:rsidTr="00613B93">
        <w:trPr>
          <w:trHeight w:val="176"/>
        </w:trPr>
        <w:tc>
          <w:tcPr>
            <w:tcW w:w="2346" w:type="dxa"/>
            <w:tcBorders>
              <w:top w:val="single" w:sz="4" w:space="0" w:color="auto"/>
            </w:tcBorders>
            <w:vAlign w:val="center"/>
          </w:tcPr>
          <w:p w14:paraId="5B514BB5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N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58D23CF0" w14:textId="5EB1571B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  <w:lang w:val="de-DE"/>
              </w:rPr>
              <w:t>7,158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78A965" w14:textId="5FFCF0EF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4,909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740731E0" w14:textId="4BF403F1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5,936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53114254" w14:textId="0CF0C02A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21,479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14:paraId="582A7658" w14:textId="06DF4EE6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4,257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700AE209" w14:textId="59D54C45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8,726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6C8E6BD4" w14:textId="583DF6E6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1,548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2ECB87E5" w14:textId="119992BF" w:rsidR="006326B5" w:rsidRPr="00C50F52" w:rsidRDefault="006326B5" w:rsidP="006326B5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shd w:val="clear" w:color="auto" w:fill="FFFFFF"/>
              </w:rPr>
              <w:t>12,582</w:t>
            </w:r>
          </w:p>
        </w:tc>
      </w:tr>
      <w:tr w:rsidR="006326B5" w:rsidRPr="005B0206" w14:paraId="2CD0FE86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35C85A0B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Age at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baseline</w:t>
            </w:r>
            <w:proofErr w:type="spellEnd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years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14:paraId="62332DF0" w14:textId="0CF94CBD" w:rsidR="006326B5" w:rsidRPr="00C50F52" w:rsidRDefault="006326B5" w:rsidP="006326B5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48.6 (36.6-60.4)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763723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45.3 (35.0-55.4)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2E2995" w14:textId="2D36D134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(34.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FFE1A3D" w14:textId="51129AFD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53.7 (45.3-63.1)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2415939" w14:textId="6F66B11E" w:rsidR="006326B5" w:rsidRPr="00C50F52" w:rsidRDefault="006326B5" w:rsidP="000D269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46.3 (36.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-55.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008A8FC" w14:textId="5D4C78F4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47.3 (36.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-58.2)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747BE1D" w14:textId="42404FE6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(3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6552DF6" w14:textId="6FDB71BB" w:rsidR="006326B5" w:rsidRPr="00C50F52" w:rsidRDefault="006326B5" w:rsidP="006326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49.1 (42.7-55.3)</w:t>
            </w:r>
          </w:p>
        </w:tc>
      </w:tr>
      <w:tr w:rsidR="006326B5" w:rsidRPr="005B0206" w14:paraId="0FEA1200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68C13172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Survey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year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14:paraId="5692C94A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1994-2001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104C8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1986-1992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6151E2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1997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D8F3427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2005-2010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9D088F9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1986-1994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02372E6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1986-2009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FBD579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1993-1996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A39366F" w14:textId="77777777" w:rsidR="006326B5" w:rsidRPr="00C50F52" w:rsidRDefault="006326B5" w:rsidP="006326B5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1984-1995</w:t>
            </w:r>
          </w:p>
        </w:tc>
      </w:tr>
      <w:tr w:rsidR="006326B5" w:rsidRPr="005B0206" w14:paraId="7890FE64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21C13D07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Male, %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D4F03C6" w14:textId="017681BA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06852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54.7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6BEDDC4" w14:textId="71D5A058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34E8916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47.5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6EDE584" w14:textId="4AB4A638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F8AA83C" w14:textId="7777777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49.1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564D0E0" w14:textId="56CBAA51" w:rsidR="006326B5" w:rsidRPr="00C50F52" w:rsidRDefault="000D2698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43.8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7ADFB5D" w14:textId="7FFE3290" w:rsidR="006326B5" w:rsidRPr="00C50F52" w:rsidRDefault="006326B5" w:rsidP="000D2698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6326B5" w:rsidRPr="005B0206" w14:paraId="04365301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6D7C39D6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Systolic</w:t>
            </w:r>
            <w:proofErr w:type="spellEnd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 BP,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mmHg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14:paraId="51C3BC27" w14:textId="05C45AB9" w:rsidR="006326B5" w:rsidRPr="00C50F52" w:rsidRDefault="006326B5" w:rsidP="00C50F52">
            <w:pPr>
              <w:spacing w:after="0"/>
              <w:ind w:left="-112" w:right="-10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129.0 (117.0-143.0)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61648" w14:textId="6ED56B39" w:rsidR="006326B5" w:rsidRPr="00C50F52" w:rsidRDefault="006326B5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117.0 (108.0-129.0)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361BA7F" w14:textId="5EEA81BD" w:rsidR="006326B5" w:rsidRPr="00C50F52" w:rsidRDefault="006326B5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130.</w:t>
            </w:r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 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(119.0-143.0)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3C7B05" w14:textId="616C6479" w:rsidR="006326B5" w:rsidRPr="00C50F52" w:rsidRDefault="006326B5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137.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(125.0-153.0)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6484355" w14:textId="3C9CA022" w:rsidR="006326B5" w:rsidRPr="00C50F52" w:rsidRDefault="006326B5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127.0 (116.0-141.0)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A0A429D" w14:textId="347649C6" w:rsidR="006326B5" w:rsidRPr="00C50F52" w:rsidRDefault="006326B5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126.0</w:t>
            </w:r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(115.0-140.0)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73DE6B3" w14:textId="44BA5DC4" w:rsidR="006326B5" w:rsidRPr="00C50F52" w:rsidRDefault="006326B5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</w:t>
            </w:r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(12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.0-1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3A1E0B5" w14:textId="2C64625A" w:rsidR="006326B5" w:rsidRPr="00C50F52" w:rsidRDefault="006326B5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129.0</w:t>
            </w:r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(117.0-143.0)</w:t>
            </w:r>
          </w:p>
        </w:tc>
      </w:tr>
      <w:tr w:rsidR="006326B5" w:rsidRPr="005B0206" w14:paraId="0E92B9A5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331AF946" w14:textId="77777777" w:rsidR="006326B5" w:rsidRPr="00C50F52" w:rsidRDefault="006326B5" w:rsidP="00337D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BMI, kg/m²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CD9B6D7" w14:textId="2C10C6E5" w:rsidR="006326B5" w:rsidRPr="00C50F52" w:rsidRDefault="006326B5" w:rsidP="006326B5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26.4 (23.7-29.4)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829BA" w14:textId="1AAAF897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26.1 (23.5-28.6)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6759351" w14:textId="29315D23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25.5 (23.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-28.3)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A186F5" w14:textId="6785017F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27.4 (24.6-30.7)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AC33A80" w14:textId="65CEC800" w:rsidR="006326B5" w:rsidRPr="00C50F52" w:rsidRDefault="006326B5" w:rsidP="000D269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24.8 (22.4-27.7)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EA7FDA4" w14:textId="6C09AF74" w:rsidR="006326B5" w:rsidRPr="00C50F52" w:rsidRDefault="006326B5" w:rsidP="006326B5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26.1 (23.4-29.4)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DBA5ED0" w14:textId="3E537B2E" w:rsidR="006326B5" w:rsidRPr="00C50F52" w:rsidRDefault="006326B5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.4 (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23.7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0D2698"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29.5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1D40A10" w14:textId="7DF3B6F6" w:rsidR="006326B5" w:rsidRPr="00C50F52" w:rsidRDefault="006326B5" w:rsidP="006326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25.2 (23.0-27.9)</w:t>
            </w:r>
          </w:p>
        </w:tc>
      </w:tr>
      <w:tr w:rsidR="000D2698" w:rsidRPr="005B0206" w14:paraId="6A6B664E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02880E48" w14:textId="101D67D6" w:rsidR="000D2698" w:rsidRPr="00C50F52" w:rsidRDefault="000D2698" w:rsidP="000D2698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Waist circumference, cm</w:t>
            </w:r>
          </w:p>
        </w:tc>
        <w:tc>
          <w:tcPr>
            <w:tcW w:w="1482" w:type="dxa"/>
            <w:shd w:val="clear" w:color="auto" w:fill="auto"/>
          </w:tcPr>
          <w:p w14:paraId="38989B33" w14:textId="4FD95669" w:rsidR="000D2698" w:rsidRPr="00C50F52" w:rsidRDefault="000D2698" w:rsidP="000D269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90.0 (80.0-98.5) </w:t>
            </w:r>
          </w:p>
        </w:tc>
        <w:tc>
          <w:tcPr>
            <w:tcW w:w="1559" w:type="dxa"/>
            <w:shd w:val="clear" w:color="auto" w:fill="auto"/>
          </w:tcPr>
          <w:p w14:paraId="5186D277" w14:textId="5AEF65A1" w:rsidR="000D2698" w:rsidRPr="00C50F52" w:rsidRDefault="000D2698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91.5 (82.5-98.5) </w:t>
            </w:r>
          </w:p>
        </w:tc>
        <w:tc>
          <w:tcPr>
            <w:tcW w:w="1385" w:type="dxa"/>
            <w:shd w:val="clear" w:color="auto" w:fill="auto"/>
          </w:tcPr>
          <w:p w14:paraId="3C44EF08" w14:textId="6DE0FC3B" w:rsidR="000D2698" w:rsidRPr="00C50F52" w:rsidRDefault="000D2698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85.0 (76.5-94.5) </w:t>
            </w:r>
          </w:p>
        </w:tc>
        <w:tc>
          <w:tcPr>
            <w:tcW w:w="1482" w:type="dxa"/>
            <w:shd w:val="clear" w:color="auto" w:fill="auto"/>
          </w:tcPr>
          <w:p w14:paraId="3B92CA8B" w14:textId="0F131A05" w:rsidR="000D2698" w:rsidRPr="00C50F52" w:rsidRDefault="000D2698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94.0 (87.0-102.0) </w:t>
            </w:r>
          </w:p>
        </w:tc>
        <w:tc>
          <w:tcPr>
            <w:tcW w:w="1503" w:type="dxa"/>
            <w:shd w:val="clear" w:color="auto" w:fill="auto"/>
          </w:tcPr>
          <w:p w14:paraId="0970F8A9" w14:textId="7D0382F4" w:rsidR="000D2698" w:rsidRPr="00C50F52" w:rsidRDefault="000D2698" w:rsidP="000D269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85.0 (75.5-93.0) </w:t>
            </w:r>
          </w:p>
        </w:tc>
        <w:tc>
          <w:tcPr>
            <w:tcW w:w="1583" w:type="dxa"/>
            <w:shd w:val="clear" w:color="auto" w:fill="auto"/>
          </w:tcPr>
          <w:p w14:paraId="4E002DC8" w14:textId="02BD33F1" w:rsidR="000D2698" w:rsidRPr="00C50F52" w:rsidRDefault="000D2698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88.0 (79.5-97.0) </w:t>
            </w:r>
          </w:p>
        </w:tc>
        <w:tc>
          <w:tcPr>
            <w:tcW w:w="1386" w:type="dxa"/>
            <w:shd w:val="clear" w:color="auto" w:fill="auto"/>
          </w:tcPr>
          <w:p w14:paraId="77E928F2" w14:textId="46F18150" w:rsidR="000D2698" w:rsidRPr="00C50F52" w:rsidRDefault="000D2698" w:rsidP="000D2698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88.0 (78.5-96.0) </w:t>
            </w:r>
          </w:p>
        </w:tc>
        <w:tc>
          <w:tcPr>
            <w:tcW w:w="1622" w:type="dxa"/>
            <w:shd w:val="clear" w:color="auto" w:fill="auto"/>
          </w:tcPr>
          <w:p w14:paraId="46D4BD35" w14:textId="604D882D" w:rsidR="000D2698" w:rsidRPr="00C50F52" w:rsidRDefault="000D2698" w:rsidP="000D26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84.0 (75.093.6) </w:t>
            </w:r>
          </w:p>
        </w:tc>
      </w:tr>
      <w:tr w:rsidR="00D23C3C" w:rsidRPr="005B0206" w14:paraId="54A19624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7B77C0B5" w14:textId="53FC7BDF" w:rsidR="00D23C3C" w:rsidRPr="00C50F52" w:rsidRDefault="00D23C3C" w:rsidP="00D23C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Daily alcohol, g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C28CE6C" w14:textId="18290F47" w:rsidR="00D23C3C" w:rsidRPr="00C50F52" w:rsidRDefault="00D23C3C" w:rsidP="00D23C3C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7.0 (0-23.0)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3EA04" w14:textId="7A3BD488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6.0 (1.0-26.0)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3B55AB1" w14:textId="64555905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3.0 (0-11.0)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F651DD3" w14:textId="3944F925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7.0 (0-27.0)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5362C94" w14:textId="2616E299" w:rsidR="00D23C3C" w:rsidRPr="00C50F52" w:rsidRDefault="00D23C3C" w:rsidP="00D23C3C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 (0-25.0)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58E63B" w14:textId="56FFDF79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2.0 (0-5.0)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F8555AE" w14:textId="312D0145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 (0-25.0)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934AB6F" w14:textId="26968584" w:rsidR="00D23C3C" w:rsidRPr="00C50F52" w:rsidRDefault="00D23C3C" w:rsidP="00D23C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7.0 (0-18.0)</w:t>
            </w:r>
          </w:p>
        </w:tc>
      </w:tr>
      <w:tr w:rsidR="005B0206" w:rsidRPr="005B0206" w14:paraId="722A01BF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768E62F4" w14:textId="51F38C02" w:rsidR="005B0206" w:rsidRPr="00C50F52" w:rsidRDefault="005B0206" w:rsidP="005B0206">
            <w:pPr>
              <w:spacing w:after="0"/>
              <w:ind w:right="-28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Highest education: university, %</w:t>
            </w:r>
          </w:p>
        </w:tc>
        <w:tc>
          <w:tcPr>
            <w:tcW w:w="1482" w:type="dxa"/>
            <w:shd w:val="clear" w:color="auto" w:fill="auto"/>
          </w:tcPr>
          <w:p w14:paraId="4F772573" w14:textId="575EE241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13.9</w:t>
            </w:r>
          </w:p>
        </w:tc>
        <w:tc>
          <w:tcPr>
            <w:tcW w:w="1559" w:type="dxa"/>
            <w:shd w:val="clear" w:color="auto" w:fill="auto"/>
          </w:tcPr>
          <w:p w14:paraId="28E47B87" w14:textId="14A5B7D2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1385" w:type="dxa"/>
            <w:shd w:val="clear" w:color="auto" w:fill="auto"/>
          </w:tcPr>
          <w:p w14:paraId="6063C035" w14:textId="1F738304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1482" w:type="dxa"/>
            <w:shd w:val="clear" w:color="auto" w:fill="auto"/>
          </w:tcPr>
          <w:p w14:paraId="6DD1AD1C" w14:textId="212896F1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503" w:type="dxa"/>
            <w:shd w:val="clear" w:color="auto" w:fill="auto"/>
          </w:tcPr>
          <w:p w14:paraId="1FEAEEAE" w14:textId="27B2EB74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583" w:type="dxa"/>
            <w:shd w:val="clear" w:color="auto" w:fill="auto"/>
          </w:tcPr>
          <w:p w14:paraId="12D34515" w14:textId="764B932A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386" w:type="dxa"/>
            <w:shd w:val="clear" w:color="auto" w:fill="auto"/>
          </w:tcPr>
          <w:p w14:paraId="4E0DEF20" w14:textId="24EA0F9A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1622" w:type="dxa"/>
            <w:shd w:val="clear" w:color="auto" w:fill="auto"/>
          </w:tcPr>
          <w:p w14:paraId="079B76D2" w14:textId="45A0B7CE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5B0206" w:rsidRPr="005B0206" w14:paraId="60DE7C8D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2DE89A67" w14:textId="430D2E30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Daily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smoker</w:t>
            </w:r>
            <w:proofErr w:type="spellEnd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, %</w:t>
            </w:r>
          </w:p>
        </w:tc>
        <w:tc>
          <w:tcPr>
            <w:tcW w:w="1482" w:type="dxa"/>
            <w:shd w:val="clear" w:color="auto" w:fill="auto"/>
          </w:tcPr>
          <w:p w14:paraId="4F782261" w14:textId="7A10271A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</w:p>
        </w:tc>
        <w:tc>
          <w:tcPr>
            <w:tcW w:w="1559" w:type="dxa"/>
            <w:shd w:val="clear" w:color="auto" w:fill="auto"/>
          </w:tcPr>
          <w:p w14:paraId="4ECBCF96" w14:textId="4D75F0D9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34.50</w:t>
            </w:r>
          </w:p>
        </w:tc>
        <w:tc>
          <w:tcPr>
            <w:tcW w:w="1385" w:type="dxa"/>
            <w:shd w:val="clear" w:color="auto" w:fill="auto"/>
          </w:tcPr>
          <w:p w14:paraId="7BE779FE" w14:textId="2C563787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1482" w:type="dxa"/>
            <w:shd w:val="clear" w:color="auto" w:fill="auto"/>
          </w:tcPr>
          <w:p w14:paraId="7A3FF091" w14:textId="59CE3871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1503" w:type="dxa"/>
            <w:shd w:val="clear" w:color="auto" w:fill="auto"/>
          </w:tcPr>
          <w:p w14:paraId="01FCEF14" w14:textId="6E372DDE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</w:p>
        </w:tc>
        <w:tc>
          <w:tcPr>
            <w:tcW w:w="1583" w:type="dxa"/>
            <w:shd w:val="clear" w:color="auto" w:fill="auto"/>
          </w:tcPr>
          <w:p w14:paraId="5F6C843E" w14:textId="505EC356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1386" w:type="dxa"/>
            <w:shd w:val="clear" w:color="auto" w:fill="auto"/>
          </w:tcPr>
          <w:p w14:paraId="611A1E48" w14:textId="532077F0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</w:p>
        </w:tc>
        <w:tc>
          <w:tcPr>
            <w:tcW w:w="1622" w:type="dxa"/>
            <w:shd w:val="clear" w:color="auto" w:fill="auto"/>
          </w:tcPr>
          <w:p w14:paraId="4208A63E" w14:textId="4A9E3EFB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37.5</w:t>
            </w:r>
          </w:p>
        </w:tc>
      </w:tr>
      <w:tr w:rsidR="005B0206" w:rsidRPr="005B0206" w14:paraId="22E6BDD4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0A70FDE9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Hypertension, %</w:t>
            </w:r>
          </w:p>
        </w:tc>
        <w:tc>
          <w:tcPr>
            <w:tcW w:w="1482" w:type="dxa"/>
            <w:shd w:val="clear" w:color="auto" w:fill="auto"/>
          </w:tcPr>
          <w:p w14:paraId="2BC99309" w14:textId="27A9CE7D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37.7</w:t>
            </w:r>
          </w:p>
        </w:tc>
        <w:tc>
          <w:tcPr>
            <w:tcW w:w="1559" w:type="dxa"/>
            <w:shd w:val="clear" w:color="auto" w:fill="auto"/>
          </w:tcPr>
          <w:p w14:paraId="6F1A8D5E" w14:textId="578F5982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1385" w:type="dxa"/>
            <w:shd w:val="clear" w:color="auto" w:fill="auto"/>
          </w:tcPr>
          <w:p w14:paraId="68AE4BD4" w14:textId="411DB846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  <w:tc>
          <w:tcPr>
            <w:tcW w:w="1482" w:type="dxa"/>
            <w:shd w:val="clear" w:color="auto" w:fill="auto"/>
          </w:tcPr>
          <w:p w14:paraId="019FE773" w14:textId="4355B3FB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54.3</w:t>
            </w:r>
          </w:p>
        </w:tc>
        <w:tc>
          <w:tcPr>
            <w:tcW w:w="1503" w:type="dxa"/>
            <w:shd w:val="clear" w:color="auto" w:fill="auto"/>
          </w:tcPr>
          <w:p w14:paraId="6E7EDBAD" w14:textId="27DCDC1E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34.3</w:t>
            </w:r>
          </w:p>
        </w:tc>
        <w:tc>
          <w:tcPr>
            <w:tcW w:w="1583" w:type="dxa"/>
            <w:shd w:val="clear" w:color="auto" w:fill="auto"/>
          </w:tcPr>
          <w:p w14:paraId="13BE5ED5" w14:textId="7D531244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1386" w:type="dxa"/>
            <w:shd w:val="clear" w:color="auto" w:fill="auto"/>
          </w:tcPr>
          <w:p w14:paraId="0948CE73" w14:textId="0CE5E088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</w:p>
        </w:tc>
        <w:tc>
          <w:tcPr>
            <w:tcW w:w="1622" w:type="dxa"/>
            <w:shd w:val="clear" w:color="auto" w:fill="auto"/>
          </w:tcPr>
          <w:p w14:paraId="4924C6AD" w14:textId="0D746C24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</w:p>
        </w:tc>
      </w:tr>
      <w:tr w:rsidR="005B0206" w:rsidRPr="005B0206" w14:paraId="2A58CE1D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14242AC2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Diabetes mellitus, %</w:t>
            </w:r>
          </w:p>
        </w:tc>
        <w:tc>
          <w:tcPr>
            <w:tcW w:w="1482" w:type="dxa"/>
            <w:shd w:val="clear" w:color="auto" w:fill="auto"/>
          </w:tcPr>
          <w:p w14:paraId="4A89039B" w14:textId="36FC8DA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14:paraId="055C4052" w14:textId="3D08A0C4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1385" w:type="dxa"/>
            <w:shd w:val="clear" w:color="auto" w:fill="auto"/>
          </w:tcPr>
          <w:p w14:paraId="3F1C2DE8" w14:textId="66E6567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482" w:type="dxa"/>
            <w:shd w:val="clear" w:color="auto" w:fill="auto"/>
          </w:tcPr>
          <w:p w14:paraId="3719E5E3" w14:textId="3464C168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1503" w:type="dxa"/>
            <w:shd w:val="clear" w:color="auto" w:fill="auto"/>
          </w:tcPr>
          <w:p w14:paraId="77950FAD" w14:textId="2F4C9B4D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583" w:type="dxa"/>
            <w:shd w:val="clear" w:color="auto" w:fill="auto"/>
          </w:tcPr>
          <w:p w14:paraId="2C87545D" w14:textId="65468A26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386" w:type="dxa"/>
            <w:shd w:val="clear" w:color="auto" w:fill="auto"/>
          </w:tcPr>
          <w:p w14:paraId="5EBC38A5" w14:textId="457CA2EA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1622" w:type="dxa"/>
            <w:shd w:val="clear" w:color="auto" w:fill="auto"/>
          </w:tcPr>
          <w:p w14:paraId="75D5E901" w14:textId="0B2DAED5" w:rsidR="005B0206" w:rsidRPr="00C50F52" w:rsidRDefault="005B0206" w:rsidP="005B0206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D23C3C" w:rsidRPr="005B0206" w14:paraId="45A522D5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23B1367D" w14:textId="3F75DDD8" w:rsidR="00D23C3C" w:rsidRPr="00C50F52" w:rsidRDefault="00613B93" w:rsidP="00D23C3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Hypercholesterol</w:t>
            </w:r>
            <w:r w:rsidR="00D23C3C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emia</w:t>
            </w:r>
            <w:proofErr w:type="spellEnd"/>
            <w:r w:rsidR="00D23C3C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, %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0841234" w14:textId="219F3116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B48F4" w14:textId="60D0A526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CEAA058" w14:textId="38EBB261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43.6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016126F" w14:textId="2AE4834F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47.1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9CDE439" w14:textId="7C2D8E63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AB92584" w14:textId="230E1359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51.9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E10562" w14:textId="28591776" w:rsidR="00D23C3C" w:rsidRPr="00C50F52" w:rsidRDefault="00D23C3C" w:rsidP="00D23C3C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2983E92" w14:textId="2F941ED5" w:rsidR="00D23C3C" w:rsidRPr="00C50F52" w:rsidRDefault="00D23C3C" w:rsidP="00D23C3C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64.6</w:t>
            </w:r>
          </w:p>
        </w:tc>
      </w:tr>
      <w:tr w:rsidR="005B0206" w:rsidRPr="005B0206" w14:paraId="258A0E0E" w14:textId="77777777" w:rsidTr="00613B93">
        <w:trPr>
          <w:trHeight w:val="176"/>
        </w:trPr>
        <w:tc>
          <w:tcPr>
            <w:tcW w:w="2346" w:type="dxa"/>
            <w:vAlign w:val="center"/>
            <w:hideMark/>
          </w:tcPr>
          <w:p w14:paraId="2BE80707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Family history of CHD, %</w:t>
            </w:r>
          </w:p>
        </w:tc>
        <w:tc>
          <w:tcPr>
            <w:tcW w:w="1482" w:type="dxa"/>
            <w:shd w:val="clear" w:color="auto" w:fill="auto"/>
          </w:tcPr>
          <w:p w14:paraId="7F625EDF" w14:textId="6C2AA73A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1559" w:type="dxa"/>
            <w:shd w:val="clear" w:color="auto" w:fill="auto"/>
          </w:tcPr>
          <w:p w14:paraId="7BDE8E37" w14:textId="2DFB3BB2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1385" w:type="dxa"/>
            <w:shd w:val="clear" w:color="auto" w:fill="auto"/>
          </w:tcPr>
          <w:p w14:paraId="2402C1E7" w14:textId="6DE2E20B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25.5</w:t>
            </w:r>
          </w:p>
        </w:tc>
        <w:tc>
          <w:tcPr>
            <w:tcW w:w="1482" w:type="dxa"/>
            <w:shd w:val="clear" w:color="auto" w:fill="auto"/>
          </w:tcPr>
          <w:p w14:paraId="18D58061" w14:textId="0216958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1503" w:type="dxa"/>
            <w:shd w:val="clear" w:color="auto" w:fill="auto"/>
          </w:tcPr>
          <w:p w14:paraId="51AACB53" w14:textId="7EFD659C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1583" w:type="dxa"/>
            <w:shd w:val="clear" w:color="auto" w:fill="auto"/>
          </w:tcPr>
          <w:p w14:paraId="204710F0" w14:textId="7FDD1F1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12.0</w:t>
            </w:r>
          </w:p>
        </w:tc>
        <w:tc>
          <w:tcPr>
            <w:tcW w:w="1386" w:type="dxa"/>
            <w:shd w:val="clear" w:color="auto" w:fill="auto"/>
          </w:tcPr>
          <w:p w14:paraId="61617C3C" w14:textId="5266A77E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622" w:type="dxa"/>
            <w:shd w:val="clear" w:color="auto" w:fill="auto"/>
          </w:tcPr>
          <w:p w14:paraId="73E7FAB6" w14:textId="5DFF147C" w:rsidR="005B0206" w:rsidRPr="00C50F52" w:rsidRDefault="005B0206" w:rsidP="005B0206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>31.6</w:t>
            </w:r>
          </w:p>
        </w:tc>
      </w:tr>
      <w:tr w:rsidR="005B0206" w:rsidRPr="005B0206" w14:paraId="2C5F9649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01B5A7D5" w14:textId="3FE15900" w:rsidR="005B0206" w:rsidRPr="00052C4C" w:rsidRDefault="004B498F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052C4C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Use of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l</w:t>
            </w:r>
            <w:r w:rsidR="005B0206" w:rsidRPr="00052C4C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ipid-lowering drugs, %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0F4382C" w14:textId="545F8832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 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1BC6C1" w14:textId="38601034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1.3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8A4B1A1" w14:textId="20B301D1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1.5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13F4D52" w14:textId="55C0CE9E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6.0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48628D8" w14:textId="40F10970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2.3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D9A915" w14:textId="01AB052B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3.3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E385076" w14:textId="166C63E5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1.7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73A3CB" w14:textId="501C73AF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0.3</w:t>
            </w:r>
          </w:p>
        </w:tc>
      </w:tr>
      <w:tr w:rsidR="005B0206" w:rsidRPr="005B0206" w14:paraId="28E0438F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513DF06F" w14:textId="43202E3D" w:rsidR="005B0206" w:rsidRPr="00C50F52" w:rsidRDefault="004B498F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Use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a</w:t>
            </w:r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ntihypertensive</w:t>
            </w:r>
            <w:proofErr w:type="spellEnd"/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proofErr w:type="spellStart"/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drugs</w:t>
            </w:r>
            <w:proofErr w:type="spellEnd"/>
            <w:r w:rsidR="005B0206"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, %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3DA292" w14:textId="7A88D8BA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12.4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92A97B" w14:textId="6DFEA492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6.2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07CC9DA" w14:textId="5C7B19A6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0.8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584E77" w14:textId="376D2561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26.6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CC713C2" w14:textId="39251006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10.2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C4DC753" w14:textId="23EBE7B3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10.4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EE4B0C9" w14:textId="0DF7E9F8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8.7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65F161E" w14:textId="0CD39F4F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5.7</w:t>
            </w:r>
          </w:p>
        </w:tc>
      </w:tr>
      <w:tr w:rsidR="005B0206" w:rsidRPr="005B0206" w14:paraId="04818F84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20CB7C72" w14:textId="5D09C51F" w:rsidR="005B0206" w:rsidRPr="00C50F52" w:rsidRDefault="005B0206" w:rsidP="00C50F52">
            <w:pPr>
              <w:spacing w:after="0"/>
              <w:ind w:right="-17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Total </w:t>
            </w:r>
            <w:proofErr w:type="spellStart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cholesterol</w:t>
            </w:r>
            <w:proofErr w:type="spellEnd"/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it-IT"/>
              </w:rPr>
              <w:t>(mmol/L)</w:t>
            </w:r>
          </w:p>
        </w:tc>
        <w:tc>
          <w:tcPr>
            <w:tcW w:w="1482" w:type="dxa"/>
            <w:shd w:val="clear" w:color="auto" w:fill="auto"/>
          </w:tcPr>
          <w:p w14:paraId="3971F436" w14:textId="505AB32F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5.8 (5.1-6.6) </w:t>
            </w:r>
          </w:p>
        </w:tc>
        <w:tc>
          <w:tcPr>
            <w:tcW w:w="1559" w:type="dxa"/>
            <w:shd w:val="clear" w:color="auto" w:fill="auto"/>
          </w:tcPr>
          <w:p w14:paraId="63B28A71" w14:textId="3A00F973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5.4 (4.7-6.2) </w:t>
            </w:r>
          </w:p>
        </w:tc>
        <w:tc>
          <w:tcPr>
            <w:tcW w:w="1385" w:type="dxa"/>
            <w:shd w:val="clear" w:color="auto" w:fill="auto"/>
          </w:tcPr>
          <w:p w14:paraId="5375EE30" w14:textId="205D6539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5.4 (4.7-6.1) </w:t>
            </w:r>
          </w:p>
        </w:tc>
        <w:tc>
          <w:tcPr>
            <w:tcW w:w="1482" w:type="dxa"/>
            <w:shd w:val="clear" w:color="auto" w:fill="auto"/>
          </w:tcPr>
          <w:p w14:paraId="6E3F78CF" w14:textId="5BF6A679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5.5 (4.8-6.2) </w:t>
            </w:r>
          </w:p>
        </w:tc>
        <w:tc>
          <w:tcPr>
            <w:tcW w:w="1503" w:type="dxa"/>
            <w:shd w:val="clear" w:color="auto" w:fill="auto"/>
          </w:tcPr>
          <w:p w14:paraId="140A8115" w14:textId="7172CB85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5.5 (4.7-6.2) </w:t>
            </w:r>
          </w:p>
        </w:tc>
        <w:tc>
          <w:tcPr>
            <w:tcW w:w="1583" w:type="dxa"/>
            <w:shd w:val="clear" w:color="auto" w:fill="auto"/>
          </w:tcPr>
          <w:p w14:paraId="7206BB0C" w14:textId="68787D7B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5.8 (5.0-6.7) </w:t>
            </w:r>
          </w:p>
        </w:tc>
        <w:tc>
          <w:tcPr>
            <w:tcW w:w="1386" w:type="dxa"/>
            <w:shd w:val="clear" w:color="auto" w:fill="auto"/>
          </w:tcPr>
          <w:p w14:paraId="0742B2F3" w14:textId="262159A3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5.3 (4.7-6.1) </w:t>
            </w:r>
          </w:p>
        </w:tc>
        <w:tc>
          <w:tcPr>
            <w:tcW w:w="1622" w:type="dxa"/>
            <w:shd w:val="clear" w:color="auto" w:fill="auto"/>
          </w:tcPr>
          <w:p w14:paraId="24D7C3DC" w14:textId="6AED213F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6.2 (5.47.0) </w:t>
            </w:r>
          </w:p>
        </w:tc>
      </w:tr>
      <w:tr w:rsidR="005B0206" w:rsidRPr="005B0206" w14:paraId="13CE51B6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4F10CB29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it-IT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it-IT"/>
              </w:rPr>
              <w:t>Non-HDL-C (mmol/L)</w:t>
            </w:r>
          </w:p>
        </w:tc>
        <w:tc>
          <w:tcPr>
            <w:tcW w:w="1482" w:type="dxa"/>
            <w:shd w:val="clear" w:color="auto" w:fill="auto"/>
          </w:tcPr>
          <w:p w14:paraId="524ED32A" w14:textId="3944DB32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4.3 (3.6-5.2) </w:t>
            </w:r>
          </w:p>
        </w:tc>
        <w:tc>
          <w:tcPr>
            <w:tcW w:w="1559" w:type="dxa"/>
            <w:shd w:val="clear" w:color="auto" w:fill="auto"/>
          </w:tcPr>
          <w:p w14:paraId="3507C1FC" w14:textId="2199CFB4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4.1 (3.4-4.9) </w:t>
            </w:r>
          </w:p>
        </w:tc>
        <w:tc>
          <w:tcPr>
            <w:tcW w:w="1385" w:type="dxa"/>
            <w:shd w:val="clear" w:color="auto" w:fill="auto"/>
          </w:tcPr>
          <w:p w14:paraId="05A99E37" w14:textId="24C1EB42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3.9 (3.2-4.7) </w:t>
            </w:r>
          </w:p>
        </w:tc>
        <w:tc>
          <w:tcPr>
            <w:tcW w:w="1482" w:type="dxa"/>
            <w:shd w:val="clear" w:color="auto" w:fill="auto"/>
          </w:tcPr>
          <w:p w14:paraId="57276A43" w14:textId="3E6B05AA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4.0 (3.3-4.7) </w:t>
            </w:r>
          </w:p>
        </w:tc>
        <w:tc>
          <w:tcPr>
            <w:tcW w:w="1503" w:type="dxa"/>
            <w:shd w:val="clear" w:color="auto" w:fill="auto"/>
          </w:tcPr>
          <w:p w14:paraId="1E2474B8" w14:textId="2AC51790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4.0 (3.3-4.8) </w:t>
            </w:r>
          </w:p>
        </w:tc>
        <w:tc>
          <w:tcPr>
            <w:tcW w:w="1583" w:type="dxa"/>
            <w:shd w:val="clear" w:color="auto" w:fill="auto"/>
          </w:tcPr>
          <w:p w14:paraId="779E6B4A" w14:textId="6625A9C1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4.4 (3.6-5.4) </w:t>
            </w:r>
          </w:p>
        </w:tc>
        <w:tc>
          <w:tcPr>
            <w:tcW w:w="1386" w:type="dxa"/>
            <w:shd w:val="clear" w:color="auto" w:fill="auto"/>
          </w:tcPr>
          <w:p w14:paraId="1386FBC8" w14:textId="4DEE4507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4.0 (3.3-4.7) </w:t>
            </w:r>
          </w:p>
        </w:tc>
        <w:tc>
          <w:tcPr>
            <w:tcW w:w="1622" w:type="dxa"/>
            <w:shd w:val="clear" w:color="auto" w:fill="auto"/>
          </w:tcPr>
          <w:p w14:paraId="3C75F1E9" w14:textId="48DAF74F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4.7 (3.9-5.5) </w:t>
            </w:r>
          </w:p>
        </w:tc>
      </w:tr>
      <w:tr w:rsidR="005B0206" w:rsidRPr="005B0206" w14:paraId="6994E2D7" w14:textId="77777777" w:rsidTr="00613B93">
        <w:trPr>
          <w:trHeight w:val="176"/>
        </w:trPr>
        <w:tc>
          <w:tcPr>
            <w:tcW w:w="2346" w:type="dxa"/>
            <w:vAlign w:val="center"/>
          </w:tcPr>
          <w:p w14:paraId="6D217354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  <w:lang w:val="de-DE"/>
              </w:rPr>
              <w:t>LDL-C (mmol/L)</w:t>
            </w:r>
          </w:p>
        </w:tc>
        <w:tc>
          <w:tcPr>
            <w:tcW w:w="1482" w:type="dxa"/>
          </w:tcPr>
          <w:p w14:paraId="375250E8" w14:textId="1233E004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3.5 (2.8-4.2) </w:t>
            </w:r>
          </w:p>
        </w:tc>
        <w:tc>
          <w:tcPr>
            <w:tcW w:w="1559" w:type="dxa"/>
          </w:tcPr>
          <w:p w14:paraId="6BF6A3A1" w14:textId="23EAE35E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3.6 (3.0-4.2) </w:t>
            </w:r>
          </w:p>
        </w:tc>
        <w:tc>
          <w:tcPr>
            <w:tcW w:w="1385" w:type="dxa"/>
          </w:tcPr>
          <w:p w14:paraId="6FF03F09" w14:textId="3673D08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3.3 (2.7-4.0) </w:t>
            </w:r>
          </w:p>
        </w:tc>
        <w:tc>
          <w:tcPr>
            <w:tcW w:w="1482" w:type="dxa"/>
          </w:tcPr>
          <w:p w14:paraId="6EAF3DAB" w14:textId="6C1D5CE9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3.3 (2.8-3.9) </w:t>
            </w:r>
          </w:p>
        </w:tc>
        <w:tc>
          <w:tcPr>
            <w:tcW w:w="1503" w:type="dxa"/>
          </w:tcPr>
          <w:p w14:paraId="53DDBDA2" w14:textId="1841E730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3.4 (2.8-4.1) </w:t>
            </w:r>
          </w:p>
        </w:tc>
        <w:tc>
          <w:tcPr>
            <w:tcW w:w="1583" w:type="dxa"/>
          </w:tcPr>
          <w:p w14:paraId="7CC0DB12" w14:textId="42E2B9A6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3.5 (2.7-4.4) </w:t>
            </w:r>
          </w:p>
        </w:tc>
        <w:tc>
          <w:tcPr>
            <w:tcW w:w="1386" w:type="dxa"/>
          </w:tcPr>
          <w:p w14:paraId="0DA13EF9" w14:textId="55C5FC55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3.3 (2.8-3.9) </w:t>
            </w:r>
          </w:p>
        </w:tc>
        <w:tc>
          <w:tcPr>
            <w:tcW w:w="1622" w:type="dxa"/>
          </w:tcPr>
          <w:p w14:paraId="7DF98CA0" w14:textId="70137232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3.8 (3.2-4.6) </w:t>
            </w:r>
          </w:p>
        </w:tc>
      </w:tr>
      <w:tr w:rsidR="005B0206" w:rsidRPr="005B0206" w14:paraId="21271168" w14:textId="77777777" w:rsidTr="00613B93">
        <w:trPr>
          <w:trHeight w:val="176"/>
        </w:trPr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33AE7941" w14:textId="77777777" w:rsidR="005B0206" w:rsidRPr="00C50F52" w:rsidRDefault="005B0206" w:rsidP="005B02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C50F5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Lipoprotein(a) (mg/dL)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76E8961" w14:textId="31F1D213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7.9 (4.3-18.3)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99351D" w14:textId="57F8385F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8.7 (4.2-21.1) 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E97826F" w14:textId="34B40547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4.7 (2.5-10.3)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573C18D" w14:textId="6C6CD3C8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11.2 (5.1-22.3) 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4D5275A" w14:textId="681F1115" w:rsidR="005B0206" w:rsidRPr="00C50F52" w:rsidRDefault="005B0206" w:rsidP="005B0206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9.9 (4.3-20.7)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0053551B" w14:textId="385A28DE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7.7 (3.7-18.3)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17F4A322" w14:textId="1BD46557" w:rsidR="005B0206" w:rsidRPr="00C50F52" w:rsidRDefault="005B0206" w:rsidP="005B0206">
            <w:pPr>
              <w:spacing w:after="0"/>
              <w:ind w:left="-112" w:right="-11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8.5 (4.2-18.2) 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F231D48" w14:textId="39609702" w:rsidR="005B0206" w:rsidRPr="00C50F52" w:rsidRDefault="005B0206" w:rsidP="005B02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0F52">
              <w:rPr>
                <w:rFonts w:ascii="Times New Roman" w:hAnsi="Times New Roman" w:cs="Times New Roman"/>
                <w:sz w:val="16"/>
                <w:szCs w:val="16"/>
              </w:rPr>
              <w:t xml:space="preserve">11.1 (5.1-25.7) </w:t>
            </w:r>
          </w:p>
        </w:tc>
      </w:tr>
    </w:tbl>
    <w:p w14:paraId="0011709A" w14:textId="7E139D20" w:rsidR="00D23C3C" w:rsidRPr="00AD43C1" w:rsidRDefault="00D23C3C" w:rsidP="00D23C3C">
      <w:pPr>
        <w:spacing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AD43C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Data are presented as median with their interquartile range for continuous variables. Categorical variables are reported as percentage.</w:t>
      </w:r>
    </w:p>
    <w:p w14:paraId="455E7F7F" w14:textId="2358CB76" w:rsidR="0041134B" w:rsidRPr="007B6D63" w:rsidRDefault="006326B5" w:rsidP="00052C4C">
      <w:pPr>
        <w:spacing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F47EA">
        <w:rPr>
          <w:rFonts w:ascii="Times New Roman" w:hAnsi="Times New Roman" w:cs="Times New Roman"/>
          <w:color w:val="auto"/>
          <w:sz w:val="24"/>
          <w:szCs w:val="24"/>
        </w:rPr>
        <w:t>MONICA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Monitoring of Trends and Determinants in Cardiovascular Diseases; KORA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Cooperative Health Research in the Region of Augsburg; MATISS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Malattie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ATerosclerotiche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Istituto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Superiore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Pr="00EF47EA">
        <w:rPr>
          <w:rFonts w:ascii="Times New Roman" w:hAnsi="Times New Roman" w:cs="Times New Roman"/>
          <w:color w:val="auto"/>
          <w:sz w:val="24"/>
          <w:szCs w:val="24"/>
        </w:rPr>
        <w:t>Sanità</w:t>
      </w:r>
      <w:proofErr w:type="spellEnd"/>
      <w:r w:rsidRPr="00EF47EA">
        <w:rPr>
          <w:rFonts w:ascii="Times New Roman" w:hAnsi="Times New Roman" w:cs="Times New Roman"/>
          <w:color w:val="auto"/>
          <w:sz w:val="24"/>
          <w:szCs w:val="24"/>
        </w:rPr>
        <w:t>; SHHEC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</w:rPr>
        <w:t xml:space="preserve">Scottish Heart Health Extended Cohort;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BP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blood pressure; BMI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body mass index; CHD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coronary heart disease; NA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not available; HDL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high density lipoprotein; C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F47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cholester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ol;</w:t>
      </w:r>
      <w:r w:rsidR="00E9496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LDL = low density lipoprotein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sectPr w:rsidR="0041134B" w:rsidRPr="007B6D63" w:rsidSect="006326B5">
      <w:type w:val="continuous"/>
      <w:pgSz w:w="16838" w:h="11906" w:orient="landscape" w:code="9"/>
      <w:pgMar w:top="1304" w:right="1701" w:bottom="1134" w:left="1134" w:header="567" w:footer="510" w:gutter="0"/>
      <w:lnNumType w:countBy="1" w:restart="continuous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A34E" w14:textId="77777777" w:rsidR="00E0693F" w:rsidRDefault="00E0693F">
      <w:r>
        <w:separator/>
      </w:r>
    </w:p>
    <w:p w14:paraId="5005BC4E" w14:textId="77777777" w:rsidR="00E0693F" w:rsidRDefault="00E0693F"/>
  </w:endnote>
  <w:endnote w:type="continuationSeparator" w:id="0">
    <w:p w14:paraId="6BA98F4F" w14:textId="77777777" w:rsidR="00E0693F" w:rsidRDefault="00E0693F">
      <w:r>
        <w:continuationSeparator/>
      </w:r>
    </w:p>
    <w:p w14:paraId="62EBCC4C" w14:textId="77777777" w:rsidR="00E0693F" w:rsidRDefault="00E06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Con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5F11B" w14:textId="77777777" w:rsidR="00E0693F" w:rsidRDefault="00E0693F">
      <w:r>
        <w:separator/>
      </w:r>
    </w:p>
    <w:p w14:paraId="5A8F81C8" w14:textId="77777777" w:rsidR="00E0693F" w:rsidRDefault="00E0693F"/>
  </w:footnote>
  <w:footnote w:type="continuationSeparator" w:id="0">
    <w:p w14:paraId="23868CFF" w14:textId="77777777" w:rsidR="00E0693F" w:rsidRDefault="00E0693F">
      <w:r>
        <w:continuationSeparator/>
      </w:r>
    </w:p>
    <w:p w14:paraId="7BDBDBB0" w14:textId="77777777" w:rsidR="00E0693F" w:rsidRDefault="00E06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0D4B" w14:textId="77777777" w:rsidR="006326B5" w:rsidRPr="001938D3" w:rsidRDefault="006326B5" w:rsidP="001938D3">
    <w:pPr>
      <w:pStyle w:val="KopfzeileTopSpace"/>
    </w:pPr>
  </w:p>
  <w:p w14:paraId="6365E690" w14:textId="77777777" w:rsidR="006326B5" w:rsidRPr="00F30425" w:rsidRDefault="006326B5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B2435"/>
    <w:multiLevelType w:val="hybridMultilevel"/>
    <w:tmpl w:val="EC38D7FC"/>
    <w:lvl w:ilvl="0" w:tplc="85CED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A19"/>
    <w:multiLevelType w:val="hybridMultilevel"/>
    <w:tmpl w:val="4AAC2B54"/>
    <w:lvl w:ilvl="0" w:tplc="5CDE0F74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40" w:hanging="360"/>
      </w:pPr>
    </w:lvl>
    <w:lvl w:ilvl="2" w:tplc="0407001B" w:tentative="1">
      <w:start w:val="1"/>
      <w:numFmt w:val="lowerRoman"/>
      <w:lvlText w:val="%3."/>
      <w:lvlJc w:val="right"/>
      <w:pPr>
        <w:ind w:left="2760" w:hanging="180"/>
      </w:pPr>
    </w:lvl>
    <w:lvl w:ilvl="3" w:tplc="0407000F" w:tentative="1">
      <w:start w:val="1"/>
      <w:numFmt w:val="decimal"/>
      <w:lvlText w:val="%4."/>
      <w:lvlJc w:val="left"/>
      <w:pPr>
        <w:ind w:left="3480" w:hanging="360"/>
      </w:pPr>
    </w:lvl>
    <w:lvl w:ilvl="4" w:tplc="04070019" w:tentative="1">
      <w:start w:val="1"/>
      <w:numFmt w:val="lowerLetter"/>
      <w:lvlText w:val="%5."/>
      <w:lvlJc w:val="left"/>
      <w:pPr>
        <w:ind w:left="4200" w:hanging="360"/>
      </w:pPr>
    </w:lvl>
    <w:lvl w:ilvl="5" w:tplc="0407001B" w:tentative="1">
      <w:start w:val="1"/>
      <w:numFmt w:val="lowerRoman"/>
      <w:lvlText w:val="%6."/>
      <w:lvlJc w:val="right"/>
      <w:pPr>
        <w:ind w:left="4920" w:hanging="180"/>
      </w:pPr>
    </w:lvl>
    <w:lvl w:ilvl="6" w:tplc="0407000F" w:tentative="1">
      <w:start w:val="1"/>
      <w:numFmt w:val="decimal"/>
      <w:lvlText w:val="%7."/>
      <w:lvlJc w:val="left"/>
      <w:pPr>
        <w:ind w:left="5640" w:hanging="360"/>
      </w:pPr>
    </w:lvl>
    <w:lvl w:ilvl="7" w:tplc="04070019" w:tentative="1">
      <w:start w:val="1"/>
      <w:numFmt w:val="lowerLetter"/>
      <w:lvlText w:val="%8."/>
      <w:lvlJc w:val="left"/>
      <w:pPr>
        <w:ind w:left="6360" w:hanging="360"/>
      </w:pPr>
    </w:lvl>
    <w:lvl w:ilvl="8" w:tplc="040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86D7EEE"/>
    <w:multiLevelType w:val="hybridMultilevel"/>
    <w:tmpl w:val="316C6912"/>
    <w:lvl w:ilvl="0" w:tplc="4FB8A66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8D6"/>
    <w:multiLevelType w:val="hybridMultilevel"/>
    <w:tmpl w:val="316C6912"/>
    <w:lvl w:ilvl="0" w:tplc="4FB8A66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0523"/>
    <w:multiLevelType w:val="hybridMultilevel"/>
    <w:tmpl w:val="6C3A4BEC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EC943E0"/>
    <w:multiLevelType w:val="hybridMultilevel"/>
    <w:tmpl w:val="4D24CDE0"/>
    <w:lvl w:ilvl="0" w:tplc="1B0AAB54">
      <w:numFmt w:val="bullet"/>
      <w:lvlText w:val="-"/>
      <w:lvlJc w:val="left"/>
      <w:pPr>
        <w:ind w:left="39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ABB0628"/>
    <w:multiLevelType w:val="multilevel"/>
    <w:tmpl w:val="A12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60583"/>
    <w:multiLevelType w:val="multilevel"/>
    <w:tmpl w:val="3A6A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A47D3"/>
    <w:multiLevelType w:val="multilevel"/>
    <w:tmpl w:val="38F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2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3" w15:restartNumberingAfterBreak="0">
    <w:nsid w:val="54016131"/>
    <w:multiLevelType w:val="multilevel"/>
    <w:tmpl w:val="A8A0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62361"/>
    <w:multiLevelType w:val="hybridMultilevel"/>
    <w:tmpl w:val="0B063394"/>
    <w:lvl w:ilvl="0" w:tplc="BC0A700C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939299D"/>
    <w:multiLevelType w:val="hybridMultilevel"/>
    <w:tmpl w:val="316C6912"/>
    <w:lvl w:ilvl="0" w:tplc="4FB8A66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D42AE"/>
    <w:multiLevelType w:val="multilevel"/>
    <w:tmpl w:val="3A6A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86001"/>
    <w:multiLevelType w:val="multilevel"/>
    <w:tmpl w:val="3A6A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511CB"/>
    <w:multiLevelType w:val="hybridMultilevel"/>
    <w:tmpl w:val="480A3C90"/>
    <w:lvl w:ilvl="0" w:tplc="EF648774">
      <w:start w:val="8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DD169F"/>
    <w:multiLevelType w:val="multilevel"/>
    <w:tmpl w:val="1344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F38E6"/>
    <w:multiLevelType w:val="hybridMultilevel"/>
    <w:tmpl w:val="FF8896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462C"/>
    <w:multiLevelType w:val="multilevel"/>
    <w:tmpl w:val="3A6A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94FA4"/>
    <w:multiLevelType w:val="hybridMultilevel"/>
    <w:tmpl w:val="EF52D2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B3144"/>
    <w:multiLevelType w:val="multilevel"/>
    <w:tmpl w:val="522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83DB1"/>
    <w:multiLevelType w:val="multilevel"/>
    <w:tmpl w:val="EF2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23"/>
  </w:num>
  <w:num w:numId="6">
    <w:abstractNumId w:val="13"/>
  </w:num>
  <w:num w:numId="7">
    <w:abstractNumId w:val="6"/>
  </w:num>
  <w:num w:numId="8">
    <w:abstractNumId w:val="5"/>
  </w:num>
  <w:num w:numId="9">
    <w:abstractNumId w:val="22"/>
  </w:num>
  <w:num w:numId="10">
    <w:abstractNumId w:val="10"/>
  </w:num>
  <w:num w:numId="11">
    <w:abstractNumId w:val="24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16"/>
  </w:num>
  <w:num w:numId="17">
    <w:abstractNumId w:val="17"/>
  </w:num>
  <w:num w:numId="18">
    <w:abstractNumId w:val="21"/>
  </w:num>
  <w:num w:numId="19">
    <w:abstractNumId w:val="2"/>
  </w:num>
  <w:num w:numId="20">
    <w:abstractNumId w:val="14"/>
  </w:num>
  <w:num w:numId="21">
    <w:abstractNumId w:val="3"/>
  </w:num>
  <w:num w:numId="22">
    <w:abstractNumId w:val="15"/>
  </w:num>
  <w:num w:numId="23">
    <w:abstractNumId w:val="4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CE"/>
    <w:rsid w:val="00000634"/>
    <w:rsid w:val="0000230E"/>
    <w:rsid w:val="00004E3B"/>
    <w:rsid w:val="00017DBA"/>
    <w:rsid w:val="000206F2"/>
    <w:rsid w:val="00021659"/>
    <w:rsid w:val="00041765"/>
    <w:rsid w:val="00052964"/>
    <w:rsid w:val="00052C4C"/>
    <w:rsid w:val="00053D01"/>
    <w:rsid w:val="00063D15"/>
    <w:rsid w:val="00066311"/>
    <w:rsid w:val="0007013D"/>
    <w:rsid w:val="00070AED"/>
    <w:rsid w:val="00070D4C"/>
    <w:rsid w:val="00076D11"/>
    <w:rsid w:val="00082FB4"/>
    <w:rsid w:val="000A7CCA"/>
    <w:rsid w:val="000B5246"/>
    <w:rsid w:val="000C0292"/>
    <w:rsid w:val="000C2328"/>
    <w:rsid w:val="000C3385"/>
    <w:rsid w:val="000C3DA2"/>
    <w:rsid w:val="000D2698"/>
    <w:rsid w:val="000D4690"/>
    <w:rsid w:val="000E6162"/>
    <w:rsid w:val="000E6685"/>
    <w:rsid w:val="000F5E5D"/>
    <w:rsid w:val="00101236"/>
    <w:rsid w:val="00115AD0"/>
    <w:rsid w:val="00146A1F"/>
    <w:rsid w:val="00147FCC"/>
    <w:rsid w:val="001515E3"/>
    <w:rsid w:val="00151EB2"/>
    <w:rsid w:val="00175397"/>
    <w:rsid w:val="0017568B"/>
    <w:rsid w:val="00180AEE"/>
    <w:rsid w:val="00184B14"/>
    <w:rsid w:val="00186E7E"/>
    <w:rsid w:val="00187964"/>
    <w:rsid w:val="00187E1C"/>
    <w:rsid w:val="00190BAB"/>
    <w:rsid w:val="001A07BA"/>
    <w:rsid w:val="001A5810"/>
    <w:rsid w:val="001B5B0A"/>
    <w:rsid w:val="001B7046"/>
    <w:rsid w:val="001C1F62"/>
    <w:rsid w:val="001C50E6"/>
    <w:rsid w:val="001C57C8"/>
    <w:rsid w:val="001C68DD"/>
    <w:rsid w:val="001D014F"/>
    <w:rsid w:val="001D2624"/>
    <w:rsid w:val="001D51D5"/>
    <w:rsid w:val="001D5654"/>
    <w:rsid w:val="001E5F65"/>
    <w:rsid w:val="001E6329"/>
    <w:rsid w:val="001F4B63"/>
    <w:rsid w:val="001F6662"/>
    <w:rsid w:val="001F70F7"/>
    <w:rsid w:val="001F71AE"/>
    <w:rsid w:val="0020436C"/>
    <w:rsid w:val="00204FE5"/>
    <w:rsid w:val="002055BD"/>
    <w:rsid w:val="00210370"/>
    <w:rsid w:val="00211663"/>
    <w:rsid w:val="0021489D"/>
    <w:rsid w:val="0022348A"/>
    <w:rsid w:val="00223529"/>
    <w:rsid w:val="00224ADB"/>
    <w:rsid w:val="00226A02"/>
    <w:rsid w:val="00226D61"/>
    <w:rsid w:val="00230E64"/>
    <w:rsid w:val="00233315"/>
    <w:rsid w:val="002375D5"/>
    <w:rsid w:val="00250968"/>
    <w:rsid w:val="00254246"/>
    <w:rsid w:val="002567A9"/>
    <w:rsid w:val="0025722C"/>
    <w:rsid w:val="00263BE7"/>
    <w:rsid w:val="00272C2A"/>
    <w:rsid w:val="002815A0"/>
    <w:rsid w:val="00282C6F"/>
    <w:rsid w:val="00292669"/>
    <w:rsid w:val="002A07C5"/>
    <w:rsid w:val="002B11CC"/>
    <w:rsid w:val="002B1B8C"/>
    <w:rsid w:val="002B6238"/>
    <w:rsid w:val="002B7530"/>
    <w:rsid w:val="002D1B56"/>
    <w:rsid w:val="002D37CE"/>
    <w:rsid w:val="002D6CDA"/>
    <w:rsid w:val="002E1C61"/>
    <w:rsid w:val="002E4D80"/>
    <w:rsid w:val="002E5893"/>
    <w:rsid w:val="002E5BAC"/>
    <w:rsid w:val="002F7698"/>
    <w:rsid w:val="00307C46"/>
    <w:rsid w:val="00310DD3"/>
    <w:rsid w:val="0031487F"/>
    <w:rsid w:val="0032029D"/>
    <w:rsid w:val="00323AFE"/>
    <w:rsid w:val="00326FA3"/>
    <w:rsid w:val="003315AB"/>
    <w:rsid w:val="00344A0F"/>
    <w:rsid w:val="00351D5C"/>
    <w:rsid w:val="0035357B"/>
    <w:rsid w:val="0035731C"/>
    <w:rsid w:val="00361485"/>
    <w:rsid w:val="003623E7"/>
    <w:rsid w:val="0036746A"/>
    <w:rsid w:val="00371072"/>
    <w:rsid w:val="00372116"/>
    <w:rsid w:val="003730DB"/>
    <w:rsid w:val="003776DA"/>
    <w:rsid w:val="003821D5"/>
    <w:rsid w:val="00387BE2"/>
    <w:rsid w:val="003A20A0"/>
    <w:rsid w:val="003A3732"/>
    <w:rsid w:val="003B40E8"/>
    <w:rsid w:val="003B5940"/>
    <w:rsid w:val="003C2B86"/>
    <w:rsid w:val="003C3F76"/>
    <w:rsid w:val="003C571B"/>
    <w:rsid w:val="003D3545"/>
    <w:rsid w:val="003E0F54"/>
    <w:rsid w:val="003E2207"/>
    <w:rsid w:val="003E3CBA"/>
    <w:rsid w:val="003E48E0"/>
    <w:rsid w:val="003E57DA"/>
    <w:rsid w:val="003E62FA"/>
    <w:rsid w:val="003F099C"/>
    <w:rsid w:val="003F2A44"/>
    <w:rsid w:val="003F7847"/>
    <w:rsid w:val="00405406"/>
    <w:rsid w:val="004063CE"/>
    <w:rsid w:val="0041134B"/>
    <w:rsid w:val="004126A7"/>
    <w:rsid w:val="004145A1"/>
    <w:rsid w:val="00415388"/>
    <w:rsid w:val="00420BCA"/>
    <w:rsid w:val="00420CB0"/>
    <w:rsid w:val="00424174"/>
    <w:rsid w:val="0043337B"/>
    <w:rsid w:val="00435BFD"/>
    <w:rsid w:val="004375BD"/>
    <w:rsid w:val="004375CF"/>
    <w:rsid w:val="00437B22"/>
    <w:rsid w:val="0044070F"/>
    <w:rsid w:val="004432E4"/>
    <w:rsid w:val="00455539"/>
    <w:rsid w:val="00455718"/>
    <w:rsid w:val="00462A75"/>
    <w:rsid w:val="00463BCF"/>
    <w:rsid w:val="004653E5"/>
    <w:rsid w:val="0047544C"/>
    <w:rsid w:val="00477DFE"/>
    <w:rsid w:val="0048103A"/>
    <w:rsid w:val="00484A42"/>
    <w:rsid w:val="004919AB"/>
    <w:rsid w:val="004927AA"/>
    <w:rsid w:val="004948DE"/>
    <w:rsid w:val="00496661"/>
    <w:rsid w:val="004A5CEF"/>
    <w:rsid w:val="004A69D8"/>
    <w:rsid w:val="004A7AF5"/>
    <w:rsid w:val="004B498F"/>
    <w:rsid w:val="004B653D"/>
    <w:rsid w:val="004B77A0"/>
    <w:rsid w:val="004C11D9"/>
    <w:rsid w:val="004C4F77"/>
    <w:rsid w:val="004C7C97"/>
    <w:rsid w:val="004D1465"/>
    <w:rsid w:val="004D3F0E"/>
    <w:rsid w:val="004D55D8"/>
    <w:rsid w:val="004D57C1"/>
    <w:rsid w:val="004D6088"/>
    <w:rsid w:val="004D68CC"/>
    <w:rsid w:val="004D7E64"/>
    <w:rsid w:val="004E3A43"/>
    <w:rsid w:val="004E6FAE"/>
    <w:rsid w:val="004F1268"/>
    <w:rsid w:val="005005EF"/>
    <w:rsid w:val="005075E8"/>
    <w:rsid w:val="005076B3"/>
    <w:rsid w:val="00507789"/>
    <w:rsid w:val="005217FE"/>
    <w:rsid w:val="00525DC8"/>
    <w:rsid w:val="00533ADB"/>
    <w:rsid w:val="00537E6D"/>
    <w:rsid w:val="00540ACF"/>
    <w:rsid w:val="00540DEC"/>
    <w:rsid w:val="0054239E"/>
    <w:rsid w:val="0054367B"/>
    <w:rsid w:val="005524FB"/>
    <w:rsid w:val="00563779"/>
    <w:rsid w:val="00563885"/>
    <w:rsid w:val="0057343A"/>
    <w:rsid w:val="005763E1"/>
    <w:rsid w:val="00585C7C"/>
    <w:rsid w:val="00596467"/>
    <w:rsid w:val="005A144C"/>
    <w:rsid w:val="005A65F6"/>
    <w:rsid w:val="005A6CAE"/>
    <w:rsid w:val="005A6DD3"/>
    <w:rsid w:val="005A7CD7"/>
    <w:rsid w:val="005B0206"/>
    <w:rsid w:val="005B096B"/>
    <w:rsid w:val="005B0E4E"/>
    <w:rsid w:val="005B1FC6"/>
    <w:rsid w:val="005B7A1E"/>
    <w:rsid w:val="005C25FC"/>
    <w:rsid w:val="005C3011"/>
    <w:rsid w:val="005C51B8"/>
    <w:rsid w:val="005D3AD8"/>
    <w:rsid w:val="005E2EC4"/>
    <w:rsid w:val="005E4104"/>
    <w:rsid w:val="005E66AB"/>
    <w:rsid w:val="005E7788"/>
    <w:rsid w:val="005F63E2"/>
    <w:rsid w:val="00600B32"/>
    <w:rsid w:val="0060211B"/>
    <w:rsid w:val="00605479"/>
    <w:rsid w:val="006120F8"/>
    <w:rsid w:val="006137DD"/>
    <w:rsid w:val="00613B93"/>
    <w:rsid w:val="00613C8A"/>
    <w:rsid w:val="00624450"/>
    <w:rsid w:val="006326B5"/>
    <w:rsid w:val="00633DCE"/>
    <w:rsid w:val="00634BCD"/>
    <w:rsid w:val="0064376F"/>
    <w:rsid w:val="0064433D"/>
    <w:rsid w:val="0064552A"/>
    <w:rsid w:val="0064701A"/>
    <w:rsid w:val="006470E2"/>
    <w:rsid w:val="006475C9"/>
    <w:rsid w:val="0065213C"/>
    <w:rsid w:val="00656922"/>
    <w:rsid w:val="00657078"/>
    <w:rsid w:val="00662D26"/>
    <w:rsid w:val="00664660"/>
    <w:rsid w:val="00673398"/>
    <w:rsid w:val="00673BD6"/>
    <w:rsid w:val="00680AB0"/>
    <w:rsid w:val="0068710B"/>
    <w:rsid w:val="00696D7F"/>
    <w:rsid w:val="006A0A16"/>
    <w:rsid w:val="006A10C8"/>
    <w:rsid w:val="006A1BC3"/>
    <w:rsid w:val="006A52A0"/>
    <w:rsid w:val="006B4EE1"/>
    <w:rsid w:val="006B63D5"/>
    <w:rsid w:val="006C393E"/>
    <w:rsid w:val="006C4F91"/>
    <w:rsid w:val="006D1200"/>
    <w:rsid w:val="006E50F3"/>
    <w:rsid w:val="006F0289"/>
    <w:rsid w:val="006F20BC"/>
    <w:rsid w:val="006F5E81"/>
    <w:rsid w:val="007071FF"/>
    <w:rsid w:val="00710309"/>
    <w:rsid w:val="00711C4B"/>
    <w:rsid w:val="007123ED"/>
    <w:rsid w:val="00716B34"/>
    <w:rsid w:val="007179E1"/>
    <w:rsid w:val="00721981"/>
    <w:rsid w:val="00722C9A"/>
    <w:rsid w:val="00724CAC"/>
    <w:rsid w:val="007276B6"/>
    <w:rsid w:val="00730A31"/>
    <w:rsid w:val="00731D51"/>
    <w:rsid w:val="00736452"/>
    <w:rsid w:val="00745133"/>
    <w:rsid w:val="007470A5"/>
    <w:rsid w:val="00747CAA"/>
    <w:rsid w:val="00753BDF"/>
    <w:rsid w:val="0076071A"/>
    <w:rsid w:val="00761A0E"/>
    <w:rsid w:val="00761CD5"/>
    <w:rsid w:val="007653A7"/>
    <w:rsid w:val="0076564B"/>
    <w:rsid w:val="00765D28"/>
    <w:rsid w:val="00770011"/>
    <w:rsid w:val="007740CE"/>
    <w:rsid w:val="00777D28"/>
    <w:rsid w:val="0078075C"/>
    <w:rsid w:val="00783480"/>
    <w:rsid w:val="00784603"/>
    <w:rsid w:val="00784DAC"/>
    <w:rsid w:val="00784E91"/>
    <w:rsid w:val="007928E0"/>
    <w:rsid w:val="00794B9C"/>
    <w:rsid w:val="00794BCA"/>
    <w:rsid w:val="00797921"/>
    <w:rsid w:val="007A01D0"/>
    <w:rsid w:val="007A2F5B"/>
    <w:rsid w:val="007A44E8"/>
    <w:rsid w:val="007A5ADB"/>
    <w:rsid w:val="007A7602"/>
    <w:rsid w:val="007B0FBA"/>
    <w:rsid w:val="007B1D44"/>
    <w:rsid w:val="007B1E8B"/>
    <w:rsid w:val="007B1E9B"/>
    <w:rsid w:val="007B6D63"/>
    <w:rsid w:val="007D322B"/>
    <w:rsid w:val="007D3DBA"/>
    <w:rsid w:val="007D5C7C"/>
    <w:rsid w:val="007E155F"/>
    <w:rsid w:val="007E2E06"/>
    <w:rsid w:val="007E5D10"/>
    <w:rsid w:val="007F5468"/>
    <w:rsid w:val="00801CA6"/>
    <w:rsid w:val="00806DC0"/>
    <w:rsid w:val="00806F71"/>
    <w:rsid w:val="00810DA4"/>
    <w:rsid w:val="0081586F"/>
    <w:rsid w:val="008178AE"/>
    <w:rsid w:val="008225E4"/>
    <w:rsid w:val="00824F8A"/>
    <w:rsid w:val="008328AA"/>
    <w:rsid w:val="00835764"/>
    <w:rsid w:val="00837B56"/>
    <w:rsid w:val="00841D7F"/>
    <w:rsid w:val="008433F3"/>
    <w:rsid w:val="0084532A"/>
    <w:rsid w:val="00847106"/>
    <w:rsid w:val="00847141"/>
    <w:rsid w:val="0084737F"/>
    <w:rsid w:val="00856AF4"/>
    <w:rsid w:val="00857526"/>
    <w:rsid w:val="00860156"/>
    <w:rsid w:val="00861757"/>
    <w:rsid w:val="008632E6"/>
    <w:rsid w:val="0087043C"/>
    <w:rsid w:val="008717C1"/>
    <w:rsid w:val="008907CB"/>
    <w:rsid w:val="00891DBD"/>
    <w:rsid w:val="00897731"/>
    <w:rsid w:val="008A0703"/>
    <w:rsid w:val="008A40EE"/>
    <w:rsid w:val="008A52B6"/>
    <w:rsid w:val="008A6442"/>
    <w:rsid w:val="008B0154"/>
    <w:rsid w:val="008B1A85"/>
    <w:rsid w:val="008B389B"/>
    <w:rsid w:val="008B5299"/>
    <w:rsid w:val="008C252A"/>
    <w:rsid w:val="008C2918"/>
    <w:rsid w:val="008D16A5"/>
    <w:rsid w:val="008D7327"/>
    <w:rsid w:val="008D7608"/>
    <w:rsid w:val="008E05CD"/>
    <w:rsid w:val="008E13A8"/>
    <w:rsid w:val="008E13AF"/>
    <w:rsid w:val="008E1CB6"/>
    <w:rsid w:val="008E4B34"/>
    <w:rsid w:val="008F2730"/>
    <w:rsid w:val="008F6882"/>
    <w:rsid w:val="009026BA"/>
    <w:rsid w:val="00906372"/>
    <w:rsid w:val="00906958"/>
    <w:rsid w:val="0091150A"/>
    <w:rsid w:val="00913F60"/>
    <w:rsid w:val="00914D19"/>
    <w:rsid w:val="0091671A"/>
    <w:rsid w:val="00917191"/>
    <w:rsid w:val="009222A0"/>
    <w:rsid w:val="00923CC0"/>
    <w:rsid w:val="00926638"/>
    <w:rsid w:val="009320EB"/>
    <w:rsid w:val="00932894"/>
    <w:rsid w:val="00937179"/>
    <w:rsid w:val="0094298A"/>
    <w:rsid w:val="00942A75"/>
    <w:rsid w:val="00944372"/>
    <w:rsid w:val="009449D5"/>
    <w:rsid w:val="009544EE"/>
    <w:rsid w:val="00954A67"/>
    <w:rsid w:val="009562B2"/>
    <w:rsid w:val="0096553B"/>
    <w:rsid w:val="0096624D"/>
    <w:rsid w:val="009673EA"/>
    <w:rsid w:val="00967E84"/>
    <w:rsid w:val="00972410"/>
    <w:rsid w:val="00982B3A"/>
    <w:rsid w:val="0098615F"/>
    <w:rsid w:val="0098701D"/>
    <w:rsid w:val="00987DC4"/>
    <w:rsid w:val="009A3C92"/>
    <w:rsid w:val="009A682F"/>
    <w:rsid w:val="009A732E"/>
    <w:rsid w:val="009B0908"/>
    <w:rsid w:val="009C7EFD"/>
    <w:rsid w:val="009D7630"/>
    <w:rsid w:val="009E0C0F"/>
    <w:rsid w:val="009E1C62"/>
    <w:rsid w:val="009E2B08"/>
    <w:rsid w:val="009E2DF1"/>
    <w:rsid w:val="009E34BD"/>
    <w:rsid w:val="009E667A"/>
    <w:rsid w:val="009F1D60"/>
    <w:rsid w:val="009F33A9"/>
    <w:rsid w:val="00A004F1"/>
    <w:rsid w:val="00A0354A"/>
    <w:rsid w:val="00A05BA5"/>
    <w:rsid w:val="00A0716F"/>
    <w:rsid w:val="00A0739C"/>
    <w:rsid w:val="00A10A04"/>
    <w:rsid w:val="00A14AB0"/>
    <w:rsid w:val="00A23E23"/>
    <w:rsid w:val="00A30174"/>
    <w:rsid w:val="00A402D1"/>
    <w:rsid w:val="00A40F8E"/>
    <w:rsid w:val="00A432D2"/>
    <w:rsid w:val="00A43726"/>
    <w:rsid w:val="00A44EB6"/>
    <w:rsid w:val="00A4501B"/>
    <w:rsid w:val="00A4625E"/>
    <w:rsid w:val="00A550D2"/>
    <w:rsid w:val="00A561BF"/>
    <w:rsid w:val="00A57022"/>
    <w:rsid w:val="00A62120"/>
    <w:rsid w:val="00A6381D"/>
    <w:rsid w:val="00A654A8"/>
    <w:rsid w:val="00A6654E"/>
    <w:rsid w:val="00A66D60"/>
    <w:rsid w:val="00A716D6"/>
    <w:rsid w:val="00A72FB5"/>
    <w:rsid w:val="00A77708"/>
    <w:rsid w:val="00A77C4B"/>
    <w:rsid w:val="00A82A75"/>
    <w:rsid w:val="00A8315E"/>
    <w:rsid w:val="00A916C2"/>
    <w:rsid w:val="00A9418E"/>
    <w:rsid w:val="00AA309B"/>
    <w:rsid w:val="00AB7E2D"/>
    <w:rsid w:val="00AC173B"/>
    <w:rsid w:val="00AC2E24"/>
    <w:rsid w:val="00AC4109"/>
    <w:rsid w:val="00AC74BB"/>
    <w:rsid w:val="00AD1346"/>
    <w:rsid w:val="00AD3EAB"/>
    <w:rsid w:val="00AF10EE"/>
    <w:rsid w:val="00AF140A"/>
    <w:rsid w:val="00AF43EE"/>
    <w:rsid w:val="00B02957"/>
    <w:rsid w:val="00B0305D"/>
    <w:rsid w:val="00B0324A"/>
    <w:rsid w:val="00B07095"/>
    <w:rsid w:val="00B107C8"/>
    <w:rsid w:val="00B149EB"/>
    <w:rsid w:val="00B20008"/>
    <w:rsid w:val="00B20B43"/>
    <w:rsid w:val="00B23181"/>
    <w:rsid w:val="00B30C2C"/>
    <w:rsid w:val="00B30E70"/>
    <w:rsid w:val="00B34A53"/>
    <w:rsid w:val="00B6155E"/>
    <w:rsid w:val="00B62247"/>
    <w:rsid w:val="00B63DD9"/>
    <w:rsid w:val="00B74764"/>
    <w:rsid w:val="00B75CD9"/>
    <w:rsid w:val="00B77DAF"/>
    <w:rsid w:val="00B86FDC"/>
    <w:rsid w:val="00B9306F"/>
    <w:rsid w:val="00B93998"/>
    <w:rsid w:val="00B94EF7"/>
    <w:rsid w:val="00B965A5"/>
    <w:rsid w:val="00B977BF"/>
    <w:rsid w:val="00BA663C"/>
    <w:rsid w:val="00BB18E5"/>
    <w:rsid w:val="00BB4E3B"/>
    <w:rsid w:val="00BC0944"/>
    <w:rsid w:val="00BC75AC"/>
    <w:rsid w:val="00BD6647"/>
    <w:rsid w:val="00BD66EE"/>
    <w:rsid w:val="00BD70FF"/>
    <w:rsid w:val="00BE5CC8"/>
    <w:rsid w:val="00BE7734"/>
    <w:rsid w:val="00BF37A1"/>
    <w:rsid w:val="00BF54A5"/>
    <w:rsid w:val="00C17950"/>
    <w:rsid w:val="00C17A33"/>
    <w:rsid w:val="00C24DB2"/>
    <w:rsid w:val="00C263E1"/>
    <w:rsid w:val="00C268AA"/>
    <w:rsid w:val="00C27950"/>
    <w:rsid w:val="00C32816"/>
    <w:rsid w:val="00C4513B"/>
    <w:rsid w:val="00C452CD"/>
    <w:rsid w:val="00C47693"/>
    <w:rsid w:val="00C50F52"/>
    <w:rsid w:val="00C56E2D"/>
    <w:rsid w:val="00C60159"/>
    <w:rsid w:val="00C71AC4"/>
    <w:rsid w:val="00C74FE2"/>
    <w:rsid w:val="00C76383"/>
    <w:rsid w:val="00C80CD4"/>
    <w:rsid w:val="00C81248"/>
    <w:rsid w:val="00C83818"/>
    <w:rsid w:val="00C86E81"/>
    <w:rsid w:val="00C87441"/>
    <w:rsid w:val="00CA13D3"/>
    <w:rsid w:val="00CA21E0"/>
    <w:rsid w:val="00CA5F5E"/>
    <w:rsid w:val="00CB037B"/>
    <w:rsid w:val="00CB3119"/>
    <w:rsid w:val="00CB4678"/>
    <w:rsid w:val="00CB5E0F"/>
    <w:rsid w:val="00CC62C0"/>
    <w:rsid w:val="00CC7162"/>
    <w:rsid w:val="00CD1AAF"/>
    <w:rsid w:val="00CD25DE"/>
    <w:rsid w:val="00CD40AB"/>
    <w:rsid w:val="00CD7341"/>
    <w:rsid w:val="00CE177A"/>
    <w:rsid w:val="00CE5C26"/>
    <w:rsid w:val="00CF5394"/>
    <w:rsid w:val="00CF701D"/>
    <w:rsid w:val="00D01F30"/>
    <w:rsid w:val="00D20C25"/>
    <w:rsid w:val="00D23C3C"/>
    <w:rsid w:val="00D2497C"/>
    <w:rsid w:val="00D24B88"/>
    <w:rsid w:val="00D3439D"/>
    <w:rsid w:val="00D37A06"/>
    <w:rsid w:val="00D45101"/>
    <w:rsid w:val="00D46324"/>
    <w:rsid w:val="00D47666"/>
    <w:rsid w:val="00D57255"/>
    <w:rsid w:val="00D604F9"/>
    <w:rsid w:val="00D63A70"/>
    <w:rsid w:val="00D67A75"/>
    <w:rsid w:val="00D7026D"/>
    <w:rsid w:val="00D727F3"/>
    <w:rsid w:val="00D844D2"/>
    <w:rsid w:val="00D86F9D"/>
    <w:rsid w:val="00D916B6"/>
    <w:rsid w:val="00D925B0"/>
    <w:rsid w:val="00D963F6"/>
    <w:rsid w:val="00D97FC7"/>
    <w:rsid w:val="00DA52F1"/>
    <w:rsid w:val="00DB2214"/>
    <w:rsid w:val="00DB49D2"/>
    <w:rsid w:val="00DB65A6"/>
    <w:rsid w:val="00DB7A34"/>
    <w:rsid w:val="00DC0B06"/>
    <w:rsid w:val="00DC0BFF"/>
    <w:rsid w:val="00DC434F"/>
    <w:rsid w:val="00DD5E13"/>
    <w:rsid w:val="00DE47FD"/>
    <w:rsid w:val="00DE5F98"/>
    <w:rsid w:val="00DF0790"/>
    <w:rsid w:val="00DF5873"/>
    <w:rsid w:val="00E01CCD"/>
    <w:rsid w:val="00E0693F"/>
    <w:rsid w:val="00E14526"/>
    <w:rsid w:val="00E14DA0"/>
    <w:rsid w:val="00E16491"/>
    <w:rsid w:val="00E17383"/>
    <w:rsid w:val="00E32C81"/>
    <w:rsid w:val="00E41F2B"/>
    <w:rsid w:val="00E43C60"/>
    <w:rsid w:val="00E45D24"/>
    <w:rsid w:val="00E46B70"/>
    <w:rsid w:val="00E4721F"/>
    <w:rsid w:val="00E473FE"/>
    <w:rsid w:val="00E50FA7"/>
    <w:rsid w:val="00E516E1"/>
    <w:rsid w:val="00E55248"/>
    <w:rsid w:val="00E6534D"/>
    <w:rsid w:val="00E74291"/>
    <w:rsid w:val="00E75AC2"/>
    <w:rsid w:val="00E81D29"/>
    <w:rsid w:val="00E86652"/>
    <w:rsid w:val="00E92AB0"/>
    <w:rsid w:val="00E94966"/>
    <w:rsid w:val="00E96E42"/>
    <w:rsid w:val="00EA06C7"/>
    <w:rsid w:val="00EA08C1"/>
    <w:rsid w:val="00EA1670"/>
    <w:rsid w:val="00EA59E9"/>
    <w:rsid w:val="00EB3336"/>
    <w:rsid w:val="00EC078E"/>
    <w:rsid w:val="00ED2D47"/>
    <w:rsid w:val="00ED3C37"/>
    <w:rsid w:val="00ED42B0"/>
    <w:rsid w:val="00EE138A"/>
    <w:rsid w:val="00EE4C5B"/>
    <w:rsid w:val="00EE5230"/>
    <w:rsid w:val="00EF5410"/>
    <w:rsid w:val="00EF740C"/>
    <w:rsid w:val="00EF7CA3"/>
    <w:rsid w:val="00F00DD3"/>
    <w:rsid w:val="00F01275"/>
    <w:rsid w:val="00F02034"/>
    <w:rsid w:val="00F04576"/>
    <w:rsid w:val="00F04C8E"/>
    <w:rsid w:val="00F11F0D"/>
    <w:rsid w:val="00F20E91"/>
    <w:rsid w:val="00F22BE0"/>
    <w:rsid w:val="00F27B8D"/>
    <w:rsid w:val="00F35D48"/>
    <w:rsid w:val="00F36478"/>
    <w:rsid w:val="00F41E45"/>
    <w:rsid w:val="00F42254"/>
    <w:rsid w:val="00F451D1"/>
    <w:rsid w:val="00F51C68"/>
    <w:rsid w:val="00F5540F"/>
    <w:rsid w:val="00F55821"/>
    <w:rsid w:val="00F55E6B"/>
    <w:rsid w:val="00F57ABD"/>
    <w:rsid w:val="00F60730"/>
    <w:rsid w:val="00F64ABD"/>
    <w:rsid w:val="00F64D08"/>
    <w:rsid w:val="00F6758E"/>
    <w:rsid w:val="00F7021D"/>
    <w:rsid w:val="00F76794"/>
    <w:rsid w:val="00F81D72"/>
    <w:rsid w:val="00F8420F"/>
    <w:rsid w:val="00F86F07"/>
    <w:rsid w:val="00F87C33"/>
    <w:rsid w:val="00F900E5"/>
    <w:rsid w:val="00F928A6"/>
    <w:rsid w:val="00F97082"/>
    <w:rsid w:val="00FB68A0"/>
    <w:rsid w:val="00FC49D2"/>
    <w:rsid w:val="00FD5C3A"/>
    <w:rsid w:val="00FE4ADD"/>
    <w:rsid w:val="00FE5AD8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CECEA"/>
  <w15:docId w15:val="{EE6F9AFB-A780-46BE-940A-B395F1A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pPr>
      <w:spacing w:after="120"/>
      <w:jc w:val="left"/>
    </w:pPr>
    <w:rPr>
      <w:rFonts w:asciiTheme="minorHAnsi" w:hAnsiTheme="minorHAnsi" w:cs="Arial"/>
      <w:color w:val="333333" w:themeColor="text1"/>
      <w:lang w:val="en-US"/>
    </w:rPr>
  </w:style>
  <w:style w:type="paragraph" w:styleId="berschrift1">
    <w:name w:val="heading 1"/>
    <w:basedOn w:val="Titel"/>
    <w:next w:val="Standard"/>
    <w:link w:val="berschrift1Zchn"/>
    <w:uiPriority w:val="9"/>
    <w:qFormat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uiPriority w:val="99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uiPriority w:val="99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6"/>
    </w:rPr>
  </w:style>
  <w:style w:type="paragraph" w:customStyle="1" w:styleId="Seitenleiste">
    <w:name w:val="Seitenleiste"/>
    <w:basedOn w:val="Kopfzeile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pPr>
      <w:spacing w:line="276" w:lineRule="auto"/>
    </w:pPr>
  </w:style>
  <w:style w:type="character" w:styleId="Hyperlink">
    <w:name w:val="Hyperlink"/>
    <w:basedOn w:val="Absatz-Standardschriftart"/>
    <w:uiPriority w:val="9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pPr>
      <w:spacing w:line="240" w:lineRule="auto"/>
    </w:pPr>
  </w:style>
  <w:style w:type="paragraph" w:customStyle="1" w:styleId="XKopf">
    <w:name w:val="X Kopf"/>
    <w:basedOn w:val="Standard"/>
    <w:link w:val="XKopfZchn"/>
    <w:qFormat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pPr>
      <w:spacing w:after="0"/>
    </w:pPr>
  </w:style>
  <w:style w:type="character" w:customStyle="1" w:styleId="UKE-blau">
    <w:name w:val="UKE-blau"/>
    <w:basedOn w:val="Absatz-Standardschriftart"/>
    <w:uiPriority w:val="1"/>
    <w:rPr>
      <w:color w:val="004992" w:themeColor="accent1"/>
    </w:rPr>
  </w:style>
  <w:style w:type="paragraph" w:styleId="Sprechblasentext">
    <w:name w:val="Balloon Text"/>
    <w:basedOn w:val="Standard"/>
    <w:link w:val="SprechblasentextZchn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Pr>
      <w:color w:val="004992" w:themeColor="accent1"/>
      <w:sz w:val="48"/>
    </w:rPr>
  </w:style>
  <w:style w:type="paragraph" w:styleId="KeinLeerraum">
    <w:name w:val="No Spacing"/>
    <w:uiPriority w:val="1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Pr>
      <w:b/>
      <w:color w:val="004992" w:themeColor="accent1"/>
    </w:rPr>
  </w:style>
  <w:style w:type="paragraph" w:customStyle="1" w:styleId="FuzeileUKE">
    <w:name w:val="Fußzeile UKE"/>
    <w:basedOn w:val="Fuzeil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</w:rPr>
  </w:style>
  <w:style w:type="character" w:customStyle="1" w:styleId="Kontakt-berschriftZchn">
    <w:name w:val="Kontakt-Überschrift Zchn"/>
    <w:basedOn w:val="Absatz-Standardschriftart"/>
    <w:link w:val="Kontakt-berschrift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Pr>
      <w:b/>
      <w:bCs/>
      <w:color w:val="004992" w:themeColor="accent1"/>
    </w:rPr>
  </w:style>
  <w:style w:type="paragraph" w:customStyle="1" w:styleId="Formatvorlage2-14pt14Pt">
    <w:name w:val="Formatvorlage 2 Ü-14pt + 14 Pt."/>
    <w:basedOn w:val="2-14pt"/>
    <w:rPr>
      <w:sz w:val="28"/>
    </w:rPr>
  </w:style>
  <w:style w:type="paragraph" w:customStyle="1" w:styleId="KopfzeileGeschftsbereich">
    <w:name w:val="Kopfzeile_Geschäftsbereich"/>
    <w:basedOn w:val="Seitenleiste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uiPriority w:val="22"/>
    <w:qFormat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Pr>
      <w:sz w:val="16"/>
    </w:rPr>
  </w:style>
  <w:style w:type="paragraph" w:customStyle="1" w:styleId="ZusatzangabenDeckblatt">
    <w:name w:val="Zusatzangaben Deckblatt"/>
    <w:basedOn w:val="Standard"/>
    <w:qFormat/>
    <w:pPr>
      <w:jc w:val="right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Aufzhlung">
    <w:name w:val="Aufzählung"/>
    <w:basedOn w:val="Listenabsatz"/>
    <w:qFormat/>
    <w:pPr>
      <w:numPr>
        <w:numId w:val="3"/>
      </w:numPr>
    </w:pPr>
  </w:style>
  <w:style w:type="paragraph" w:customStyle="1" w:styleId="Nummerierung">
    <w:name w:val="Nummerierung"/>
    <w:basedOn w:val="Standard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Theme="minorHAnsi" w:hAnsiTheme="minorHAnsi" w:cs="Arial"/>
      <w:color w:val="333333" w:themeColor="text1"/>
      <w:lang w:val="en-US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de-DE"/>
    </w:rPr>
  </w:style>
  <w:style w:type="paragraph" w:customStyle="1" w:styleId="p">
    <w:name w:val="p"/>
    <w:basedOn w:val="Standar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de-DE"/>
    </w:rPr>
  </w:style>
  <w:style w:type="paragraph" w:styleId="berarbeitung">
    <w:name w:val="Revision"/>
    <w:hidden/>
    <w:uiPriority w:val="99"/>
    <w:semiHidden/>
    <w:pPr>
      <w:spacing w:after="0"/>
      <w:jc w:val="left"/>
    </w:pPr>
    <w:rPr>
      <w:rFonts w:asciiTheme="minorHAnsi" w:hAnsiTheme="minorHAnsi" w:cs="Arial"/>
      <w:color w:val="333333" w:themeColor="text1"/>
      <w:lang w:val="en-US"/>
    </w:rPr>
  </w:style>
  <w:style w:type="character" w:customStyle="1" w:styleId="A1">
    <w:name w:val="A1"/>
    <w:uiPriority w:val="99"/>
    <w:rPr>
      <w:rFonts w:cs="Proxima Nova Cond Light"/>
      <w:color w:val="211D1E"/>
      <w:sz w:val="11"/>
      <w:szCs w:val="1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Theme="minorHAnsi" w:hAnsiTheme="minorHAnsi" w:cs="Arial"/>
      <w:b/>
      <w:bCs/>
      <w:color w:val="333333" w:themeColor="text1"/>
      <w:lang w:val="en-US"/>
    </w:rPr>
  </w:style>
  <w:style w:type="character" w:styleId="Zeilennummer">
    <w:name w:val="line number"/>
    <w:basedOn w:val="Absatz-Standardschriftart"/>
    <w:semiHidden/>
    <w:unhideWhenUsed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6C4F91"/>
    <w:rPr>
      <w:color w:val="004992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5E2EC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chor-text">
    <w:name w:val="anchor-text"/>
    <w:basedOn w:val="Absatz-Standardschriftart"/>
    <w:rsid w:val="00405406"/>
  </w:style>
  <w:style w:type="character" w:styleId="Hervorhebung">
    <w:name w:val="Emphasis"/>
    <w:basedOn w:val="Absatz-Standardschriftart"/>
    <w:uiPriority w:val="20"/>
    <w:qFormat/>
    <w:rsid w:val="00B61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58EC-205C-4539-8FCF-CC4AFE6606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8631</Characters>
  <Application>Microsoft Office Word</Application>
  <DocSecurity>0</DocSecurity>
  <Lines>71</Lines>
  <Paragraphs>19</Paragraphs>
  <ScaleCrop>false</ScaleCrop>
  <HeadingPairs>
    <vt:vector size="12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  <vt:variant>
        <vt:lpstr>Títol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6" baseType="lpstr">
      <vt:lpstr>Titel des Formulars, maximal 2-zeilig Schriftgröße 22 pt</vt:lpstr>
      <vt:lpstr>Titel des Formulars, maximal 2-zeilig Schriftgröße 22 pt</vt:lpstr>
      <vt:lpstr>Titel des Formulars, maximal 2-zeilig Schriftgröße 22 pt</vt:lpstr>
      <vt:lpstr>Titel des Formulars, maximal 2-zeilig Schriftgröße 22 pt</vt:lpstr>
      <vt:lpstr>Titel des Formulars, maximal 2-zeilig Schriftgröße 22 pt</vt:lpstr>
      <vt:lpstr>Titel des Formulars, maximal 2-zeilig Schriftgröße 22 pt</vt:lpstr>
    </vt:vector>
  </TitlesOfParts>
  <Company>UKE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Arnold, Natalie</dc:creator>
  <cp:keywords/>
  <dc:description/>
  <cp:lastModifiedBy>Arnold, Natalie</cp:lastModifiedBy>
  <cp:revision>8</cp:revision>
  <cp:lastPrinted>2016-08-15T13:52:00Z</cp:lastPrinted>
  <dcterms:created xsi:type="dcterms:W3CDTF">2024-10-27T17:39:00Z</dcterms:created>
  <dcterms:modified xsi:type="dcterms:W3CDTF">2025-02-11T22:27:00Z</dcterms:modified>
</cp:coreProperties>
</file>