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3A22C" w14:textId="5DBF7A52" w:rsidR="00951633" w:rsidRPr="00454C95" w:rsidRDefault="00454C95">
      <w:pPr>
        <w:rPr>
          <w:b/>
          <w:bCs/>
        </w:rPr>
      </w:pPr>
      <w:r w:rsidRPr="00454C95">
        <w:rPr>
          <w:b/>
          <w:bCs/>
        </w:rPr>
        <w:t xml:space="preserve">Supplementary File: </w:t>
      </w:r>
    </w:p>
    <w:p w14:paraId="1AE47C6B" w14:textId="3B382110" w:rsidR="00454C95" w:rsidRPr="00454C95" w:rsidRDefault="00454C95" w:rsidP="00454C95">
      <w:r>
        <w:rPr>
          <w:b/>
          <w:bCs/>
        </w:rPr>
        <w:t>Literature Search</w:t>
      </w:r>
      <w:r w:rsidRPr="00454C95">
        <w:rPr>
          <w:b/>
          <w:bCs/>
        </w:rPr>
        <w:t xml:space="preserve"> for Ministry of Health Tuberculosis Guidelines</w:t>
      </w:r>
    </w:p>
    <w:p w14:paraId="4A85D802" w14:textId="0B881497" w:rsidR="00454C95" w:rsidRPr="00454C95" w:rsidRDefault="00454C95" w:rsidP="00454C95">
      <w:r w:rsidRPr="00454C95">
        <w:t>A systematic search was conducted to identify national tuberculosis (TB) guidelines issued by Ministries of Health</w:t>
      </w:r>
      <w:r>
        <w:t xml:space="preserve"> for the 49 countries prioritized for this analysis</w:t>
      </w:r>
      <w:r w:rsidRPr="00454C95">
        <w:t xml:space="preserve">. The search focused on capturing the most </w:t>
      </w:r>
      <w:r>
        <w:t>recent</w:t>
      </w:r>
      <w:r w:rsidRPr="00454C95">
        <w:t xml:space="preserve"> TB </w:t>
      </w:r>
      <w:r>
        <w:t>guidelines</w:t>
      </w:r>
      <w:r w:rsidRPr="00454C95">
        <w:t xml:space="preserve">. </w:t>
      </w:r>
      <w:r>
        <w:t>MEDLINE/PubMed and the International Guideline Library were searched using the keyword</w:t>
      </w:r>
      <w:r w:rsidR="008228EA">
        <w:t>s</w:t>
      </w:r>
      <w:r>
        <w:t xml:space="preserve"> “tuberculosis” </w:t>
      </w:r>
      <w:r w:rsidR="008228EA">
        <w:t>or “tb” when</w:t>
      </w:r>
      <w:r>
        <w:t xml:space="preserve"> no guidelines were identified. We then searched the grey literature. </w:t>
      </w:r>
      <w:r w:rsidRPr="00454C95">
        <w:t>Sources included official government and Ministry of Health websites, national tuberculosis program (NTP) portals, public health agency websites, and international health organization repositories (e.g., WHO</w:t>
      </w:r>
      <w:r>
        <w:t xml:space="preserve">, </w:t>
      </w:r>
      <w:r w:rsidRPr="00454C95">
        <w:t>Stop TB Partnership).</w:t>
      </w:r>
    </w:p>
    <w:p w14:paraId="0BBC94FA" w14:textId="77777777" w:rsidR="00454C95" w:rsidRPr="00454C95" w:rsidRDefault="00454C95" w:rsidP="00454C95">
      <w:r w:rsidRPr="00454C95">
        <w:t>The search strategy involved:</w:t>
      </w:r>
    </w:p>
    <w:p w14:paraId="5CAC02E6" w14:textId="4D1968EE" w:rsidR="00454C95" w:rsidRPr="00454C95" w:rsidRDefault="00454C95" w:rsidP="00454C95">
      <w:pPr>
        <w:numPr>
          <w:ilvl w:val="0"/>
          <w:numId w:val="1"/>
        </w:numPr>
      </w:pPr>
      <w:r w:rsidRPr="00454C95">
        <w:t>Direct review of Ministry of Health and national TB program websites for available guidelines, policies, protocols, and strategic plans related to tuberculosis diagnosis, treatment, and management.</w:t>
      </w:r>
    </w:p>
    <w:p w14:paraId="4DF827B7" w14:textId="77777777" w:rsidR="00454C95" w:rsidRPr="00454C95" w:rsidRDefault="00454C95" w:rsidP="00454C95">
      <w:pPr>
        <w:numPr>
          <w:ilvl w:val="0"/>
          <w:numId w:val="1"/>
        </w:numPr>
      </w:pPr>
      <w:r w:rsidRPr="00454C95">
        <w:t>Use of search engines (e.g., Google) with targeted search terms combining country names with keywords such as “tuberculosis guidelines,” “TB protocols,” “national TB program,” “TB policies,” and “Ministry of Health.”</w:t>
      </w:r>
    </w:p>
    <w:p w14:paraId="7B526AD8" w14:textId="77777777" w:rsidR="00454C95" w:rsidRPr="00454C95" w:rsidRDefault="00454C95" w:rsidP="00454C95">
      <w:pPr>
        <w:numPr>
          <w:ilvl w:val="0"/>
          <w:numId w:val="1"/>
        </w:numPr>
      </w:pPr>
      <w:r w:rsidRPr="00454C95">
        <w:t>Review of bibliographies from recent systematic reviews, technical reports, and publications to identify additional guideline documents.</w:t>
      </w:r>
    </w:p>
    <w:p w14:paraId="23D9C938" w14:textId="202FD16B" w:rsidR="00454C95" w:rsidRPr="00454C95" w:rsidRDefault="00454C95" w:rsidP="00454C95">
      <w:r w:rsidRPr="00454C95">
        <w:t xml:space="preserve">Documents were included if they were published or endorsed by a Ministry of Health or national TB program, represented formal guidance or policy related to any aspect of tuberculosis care or control, and were publicly accessible. Non-English documents were translated as necessary using translation </w:t>
      </w:r>
      <w:r w:rsidR="000673AB">
        <w:t xml:space="preserve">tools </w:t>
      </w:r>
      <w:r w:rsidR="000673AB" w:rsidRPr="00557BB7">
        <w:t>such as DeepL and Machine Translation by Google</w:t>
      </w:r>
      <w:r w:rsidRPr="00557BB7">
        <w:t xml:space="preserve"> </w:t>
      </w:r>
      <w:r w:rsidR="00A44B73" w:rsidRPr="00557BB7">
        <w:t>and/</w:t>
      </w:r>
      <w:r w:rsidRPr="00557BB7">
        <w:t>or language experts. The search was conducted between</w:t>
      </w:r>
      <w:r w:rsidR="00A44B73" w:rsidRPr="00557BB7">
        <w:t xml:space="preserve"> </w:t>
      </w:r>
      <w:r w:rsidR="00DB568D" w:rsidRPr="00557BB7">
        <w:t>Ju</w:t>
      </w:r>
      <w:r w:rsidR="00184761" w:rsidRPr="00557BB7">
        <w:t>ne 01,</w:t>
      </w:r>
      <w:r w:rsidR="00DB568D" w:rsidRPr="00557BB7">
        <w:t xml:space="preserve"> </w:t>
      </w:r>
      <w:r w:rsidR="00975713" w:rsidRPr="00557BB7">
        <w:t>2023,</w:t>
      </w:r>
      <w:r w:rsidR="00DB568D" w:rsidRPr="00557BB7">
        <w:t xml:space="preserve"> and October </w:t>
      </w:r>
      <w:r w:rsidR="00184761" w:rsidRPr="00557BB7">
        <w:t xml:space="preserve">27, </w:t>
      </w:r>
      <w:r w:rsidR="00DB568D" w:rsidRPr="00557BB7">
        <w:t>2024</w:t>
      </w:r>
      <w:r w:rsidR="00975713">
        <w:t>,</w:t>
      </w:r>
      <w:r w:rsidRPr="00557BB7">
        <w:t xml:space="preserve"> to ensure inclusion of the most up-to-date guidance.</w:t>
      </w:r>
    </w:p>
    <w:p w14:paraId="2D6B6CF4" w14:textId="3292203C" w:rsidR="00454C95" w:rsidRDefault="00454C95"/>
    <w:sectPr w:rsidR="00454C9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ACF7" w14:textId="77777777" w:rsidR="001D045E" w:rsidRDefault="001D045E" w:rsidP="001D045E">
      <w:pPr>
        <w:spacing w:after="0" w:line="240" w:lineRule="auto"/>
      </w:pPr>
      <w:r>
        <w:separator/>
      </w:r>
    </w:p>
  </w:endnote>
  <w:endnote w:type="continuationSeparator" w:id="0">
    <w:p w14:paraId="33BD2A3C" w14:textId="77777777" w:rsidR="001D045E" w:rsidRDefault="001D045E" w:rsidP="001D0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2327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E4D7F" w14:textId="4BA4F22B" w:rsidR="001D045E" w:rsidRDefault="001D04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EF138D" w14:textId="77777777" w:rsidR="001D045E" w:rsidRDefault="001D0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E986" w14:textId="77777777" w:rsidR="001D045E" w:rsidRDefault="001D045E" w:rsidP="001D045E">
      <w:pPr>
        <w:spacing w:after="0" w:line="240" w:lineRule="auto"/>
      </w:pPr>
      <w:r>
        <w:separator/>
      </w:r>
    </w:p>
  </w:footnote>
  <w:footnote w:type="continuationSeparator" w:id="0">
    <w:p w14:paraId="5EE11CFA" w14:textId="77777777" w:rsidR="001D045E" w:rsidRDefault="001D045E" w:rsidP="001D0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07A"/>
    <w:multiLevelType w:val="multilevel"/>
    <w:tmpl w:val="DCC0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290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C95"/>
    <w:rsid w:val="000673AB"/>
    <w:rsid w:val="00110817"/>
    <w:rsid w:val="00184761"/>
    <w:rsid w:val="001D045E"/>
    <w:rsid w:val="001E24C5"/>
    <w:rsid w:val="002258BE"/>
    <w:rsid w:val="003C0430"/>
    <w:rsid w:val="004239E3"/>
    <w:rsid w:val="00454C95"/>
    <w:rsid w:val="00557BB7"/>
    <w:rsid w:val="00791CD4"/>
    <w:rsid w:val="008228EA"/>
    <w:rsid w:val="00875B5B"/>
    <w:rsid w:val="00951633"/>
    <w:rsid w:val="00975713"/>
    <w:rsid w:val="00A44B73"/>
    <w:rsid w:val="00AF4A8E"/>
    <w:rsid w:val="00BB682F"/>
    <w:rsid w:val="00C25491"/>
    <w:rsid w:val="00DB0F57"/>
    <w:rsid w:val="00DB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47CD7"/>
  <w15:chartTrackingRefBased/>
  <w15:docId w15:val="{EAFBE402-42E4-4B3C-B654-6CF277A0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4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C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C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C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C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C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C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4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4C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C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C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C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C9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847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7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7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7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76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0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45E"/>
  </w:style>
  <w:style w:type="paragraph" w:styleId="Footer">
    <w:name w:val="footer"/>
    <w:basedOn w:val="Normal"/>
    <w:link w:val="FooterChar"/>
    <w:uiPriority w:val="99"/>
    <w:unhideWhenUsed/>
    <w:rsid w:val="001D0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2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Health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Neelima Navuluri, MD</dc:creator>
  <cp:keywords/>
  <dc:description/>
  <cp:lastModifiedBy>Neelima Navuluri, MD</cp:lastModifiedBy>
  <cp:revision>5</cp:revision>
  <dcterms:created xsi:type="dcterms:W3CDTF">2025-07-06T20:16:00Z</dcterms:created>
  <dcterms:modified xsi:type="dcterms:W3CDTF">2025-07-08T18:28:00Z</dcterms:modified>
</cp:coreProperties>
</file>