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40DD" w:rsidRDefault="005B40DD" w:rsidP="00054074">
      <w:pPr>
        <w:spacing w:after="160" w:line="259" w:lineRule="auto"/>
        <w:rPr>
          <w:rFonts w:ascii="Times New Roman" w:hAnsi="Times New Roman" w:cs="Times New Roman"/>
          <w:b/>
        </w:rPr>
      </w:pPr>
    </w:p>
    <w:p w:rsidR="00054074" w:rsidRDefault="00054074" w:rsidP="00054074">
      <w:pPr>
        <w:spacing w:after="160" w:line="259" w:lineRule="auto"/>
        <w:rPr>
          <w:rFonts w:ascii="Times New Roman" w:hAnsi="Times New Roman" w:cs="Times New Roman"/>
        </w:rPr>
      </w:pPr>
    </w:p>
    <w:tbl>
      <w:tblPr>
        <w:tblStyle w:val="Tabellenraster"/>
        <w:tblW w:w="15193" w:type="dxa"/>
        <w:tblInd w:w="-85" w:type="dxa"/>
        <w:tblLayout w:type="fixed"/>
        <w:tblCellMar>
          <w:top w:w="28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41793F" w:rsidRPr="00FE0A57" w:rsidTr="0041793F">
        <w:trPr>
          <w:trHeight w:val="588"/>
          <w:tblHeader/>
        </w:trPr>
        <w:tc>
          <w:tcPr>
            <w:tcW w:w="2269" w:type="dxa"/>
            <w:tcBorders>
              <w:bottom w:val="single" w:sz="4" w:space="0" w:color="auto"/>
            </w:tcBorders>
          </w:tcPr>
          <w:p w:rsidR="0041793F" w:rsidRPr="00A532BF" w:rsidRDefault="0041793F" w:rsidP="00132319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screening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intervention</w:t>
            </w:r>
            <w:proofErr w:type="spellEnd"/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1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(POD 1)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2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(POD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)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3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day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of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ischarge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4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3-</w:t>
            </w: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month FU) 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5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(6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month FU) 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6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2-</w:t>
            </w: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month FU)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7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(24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month FU) 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8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(36-month FU)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9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(48-month FU)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41793F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visit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10</w:t>
            </w:r>
          </w:p>
          <w:p w:rsidR="0041793F" w:rsidRPr="00766EFD" w:rsidRDefault="0041793F" w:rsidP="00132319">
            <w:pPr>
              <w:pStyle w:val="Standartblau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(60-month FU)</w:t>
            </w:r>
          </w:p>
        </w:tc>
      </w:tr>
      <w:tr w:rsidR="0041793F" w:rsidRPr="00FE0A57" w:rsidTr="0041793F">
        <w:trPr>
          <w:trHeight w:val="340"/>
        </w:trPr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132319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Informed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consent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1793F" w:rsidRPr="00FE0A57" w:rsidTr="0041793F">
        <w:trPr>
          <w:trHeight w:val="340"/>
        </w:trPr>
        <w:tc>
          <w:tcPr>
            <w:tcW w:w="2269" w:type="dxa"/>
            <w:vAlign w:val="center"/>
          </w:tcPr>
          <w:p w:rsidR="0041793F" w:rsidRPr="00766EFD" w:rsidRDefault="0041793F" w:rsidP="00132319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In-/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exclusion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criteria</w:t>
            </w:r>
            <w:proofErr w:type="spellEnd"/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1793F" w:rsidRPr="00FE0A57" w:rsidTr="0041793F">
        <w:trPr>
          <w:trHeight w:val="340"/>
        </w:trPr>
        <w:tc>
          <w:tcPr>
            <w:tcW w:w="2269" w:type="dxa"/>
            <w:vAlign w:val="center"/>
          </w:tcPr>
          <w:p w:rsidR="0041793F" w:rsidRPr="00766EFD" w:rsidRDefault="0041793F" w:rsidP="00132319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Demogra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ph</w:t>
            </w: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ic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data</w:t>
            </w:r>
            <w:proofErr w:type="spellEnd"/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5B40D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5B40D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1793F" w:rsidRPr="00FE0A57" w:rsidTr="0041793F">
        <w:trPr>
          <w:trHeight w:val="340"/>
        </w:trPr>
        <w:tc>
          <w:tcPr>
            <w:tcW w:w="2269" w:type="dxa"/>
            <w:vAlign w:val="center"/>
          </w:tcPr>
          <w:p w:rsidR="0041793F" w:rsidRPr="00766EFD" w:rsidRDefault="0041793F" w:rsidP="00132319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Diabetes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history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/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co-morbidities</w:t>
            </w:r>
            <w:proofErr w:type="spellEnd"/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5B40D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5B40D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1793F" w:rsidRPr="00FE0A57" w:rsidTr="0041793F">
        <w:trPr>
          <w:trHeight w:val="340"/>
        </w:trPr>
        <w:tc>
          <w:tcPr>
            <w:tcW w:w="2269" w:type="dxa"/>
            <w:vAlign w:val="center"/>
          </w:tcPr>
          <w:p w:rsidR="0041793F" w:rsidRPr="00766EFD" w:rsidRDefault="0041793F" w:rsidP="00132319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Vital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signs</w:t>
            </w:r>
            <w:proofErr w:type="spellEnd"/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5B40DD" w:rsidRDefault="005B40DD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5B40DD" w:rsidRDefault="005B40DD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41793F" w:rsidRPr="00FE0A57" w:rsidTr="0041793F">
        <w:trPr>
          <w:trHeight w:val="340"/>
        </w:trPr>
        <w:tc>
          <w:tcPr>
            <w:tcW w:w="2269" w:type="dxa"/>
            <w:vAlign w:val="center"/>
          </w:tcPr>
          <w:p w:rsidR="0041793F" w:rsidRPr="00766EFD" w:rsidRDefault="0041793F" w:rsidP="00132319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Pregnancy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test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5B40D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5B40D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1793F" w:rsidRPr="00FE0A57" w:rsidTr="0041793F">
        <w:trPr>
          <w:trHeight w:val="340"/>
        </w:trPr>
        <w:tc>
          <w:tcPr>
            <w:tcW w:w="2269" w:type="dxa"/>
            <w:vAlign w:val="center"/>
          </w:tcPr>
          <w:p w:rsidR="0041793F" w:rsidRPr="00766EFD" w:rsidRDefault="0041793F" w:rsidP="00132319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Concomitant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medication</w:t>
            </w:r>
            <w:proofErr w:type="spellEnd"/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766EFD" w:rsidRDefault="0041793F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5B40DD" w:rsidRDefault="005B40DD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41793F" w:rsidRPr="005B40DD" w:rsidRDefault="005B40DD" w:rsidP="0041793F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Blood tests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Glycemic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parameters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5B40D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5B40D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Adjustment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diabetes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therapy</w:t>
            </w:r>
            <w:proofErr w:type="spellEnd"/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Diabetes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training</w:t>
            </w:r>
            <w:proofErr w:type="spellEnd"/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Adherence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Operation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Randomization</w:t>
            </w:r>
            <w:proofErr w:type="spellEnd"/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Tumor </w:t>
            </w:r>
            <w:proofErr w:type="spellStart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screening</w:t>
            </w:r>
            <w:proofErr w:type="spellEnd"/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(CT/MRI)</w:t>
            </w:r>
            <w:r w:rsidRPr="00CC4777">
              <w:rPr>
                <w:rFonts w:ascii="Times New Roman" w:hAnsi="Times New Roman" w:cs="Times New Roman"/>
                <w:color w:val="auto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(x)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proofErr w:type="spellStart"/>
            <w:r w:rsidRPr="00CC4777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i.v.</w:t>
            </w:r>
            <w:proofErr w:type="spellEnd"/>
            <w:r w:rsidRPr="00CC4777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 glucose tolerance test</w:t>
            </w:r>
            <w:r w:rsidRPr="00CC4777">
              <w:rPr>
                <w:rFonts w:ascii="Times New Roman" w:hAnsi="Times New Roman" w:cs="Times New Roman"/>
                <w:color w:val="auto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CC4777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196277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  <w:lang w:val="fr-FR"/>
              </w:rPr>
            </w:pPr>
            <w:proofErr w:type="spellStart"/>
            <w:r w:rsidRPr="00196277">
              <w:rPr>
                <w:rFonts w:ascii="Times New Roman" w:hAnsi="Times New Roman" w:cs="Times New Roman"/>
                <w:color w:val="auto"/>
                <w:sz w:val="18"/>
                <w:szCs w:val="18"/>
                <w:lang w:val="fr-FR"/>
              </w:rPr>
              <w:t>QoL</w:t>
            </w:r>
            <w:proofErr w:type="spellEnd"/>
            <w:r w:rsidRPr="00196277">
              <w:rPr>
                <w:rFonts w:ascii="Times New Roman" w:hAnsi="Times New Roman" w:cs="Times New Roman"/>
                <w:color w:val="auto"/>
                <w:sz w:val="18"/>
                <w:szCs w:val="18"/>
                <w:lang w:val="fr-FR"/>
              </w:rPr>
              <w:t xml:space="preserve"> Questionnaire (EORTC QLQ-C30/Pan26)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djuvant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therapy</w:t>
            </w:r>
            <w:proofErr w:type="spellEnd"/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aps/>
                <w:color w:val="auto"/>
                <w:sz w:val="18"/>
                <w:szCs w:val="18"/>
                <w:lang w:val="en-US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Adverse events (AEs) and Serious Adverse Event (SAEs)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5A1DBF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6EF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CC4777" w:rsidRPr="00FE0A57" w:rsidTr="0041793F">
        <w:trPr>
          <w:trHeight w:val="340"/>
        </w:trPr>
        <w:tc>
          <w:tcPr>
            <w:tcW w:w="2269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Oncological visit 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5A1DBF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CC4777" w:rsidRPr="00766EFD" w:rsidRDefault="00CC4777" w:rsidP="00CC4777">
            <w:pPr>
              <w:pStyle w:val="Standartblau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5B40DD" w:rsidRDefault="005B40DD" w:rsidP="00054074">
      <w:pPr>
        <w:spacing w:before="240"/>
        <w:ind w:left="142" w:hanging="142"/>
        <w:rPr>
          <w:rFonts w:ascii="Times New Roman" w:hAnsi="Times New Roman" w:cs="Times New Roman"/>
          <w:sz w:val="18"/>
          <w:szCs w:val="18"/>
          <w:vertAlign w:val="superscript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lastRenderedPageBreak/>
        <w:t>1</w:t>
      </w:r>
      <w:r w:rsidR="00CC4777" w:rsidRPr="00CC4777">
        <w:rPr>
          <w:rFonts w:ascii="Times New Roman" w:hAnsi="Times New Roman" w:cs="Times New Roman"/>
          <w:sz w:val="18"/>
          <w:szCs w:val="18"/>
        </w:rPr>
        <w:t xml:space="preserve"> </w:t>
      </w:r>
      <w:r w:rsidR="00CC4777" w:rsidRPr="00766EFD">
        <w:rPr>
          <w:rFonts w:ascii="Times New Roman" w:hAnsi="Times New Roman" w:cs="Times New Roman"/>
          <w:sz w:val="18"/>
          <w:szCs w:val="18"/>
        </w:rPr>
        <w:t xml:space="preserve">Blood samples (blood cell differential count, ALAT, ASAT, </w:t>
      </w:r>
      <w:proofErr w:type="spellStart"/>
      <w:r w:rsidR="00CC4777" w:rsidRPr="00766EFD">
        <w:rPr>
          <w:rFonts w:ascii="Times New Roman" w:hAnsi="Times New Roman" w:cs="Times New Roman"/>
          <w:sz w:val="18"/>
          <w:szCs w:val="18"/>
        </w:rPr>
        <w:t>yGT</w:t>
      </w:r>
      <w:proofErr w:type="spellEnd"/>
      <w:r w:rsidR="00CC4777" w:rsidRPr="00766EFD">
        <w:rPr>
          <w:rFonts w:ascii="Times New Roman" w:hAnsi="Times New Roman" w:cs="Times New Roman"/>
          <w:sz w:val="18"/>
          <w:szCs w:val="18"/>
        </w:rPr>
        <w:t>, AP, bilirubin, creatinine, urea, C-reactive protein, procalcitonin, lipase, amylase,</w:t>
      </w:r>
      <w:r w:rsidR="00CC4777">
        <w:rPr>
          <w:rFonts w:ascii="Times New Roman" w:hAnsi="Times New Roman" w:cs="Times New Roman"/>
          <w:sz w:val="18"/>
          <w:szCs w:val="18"/>
        </w:rPr>
        <w:t xml:space="preserve"> </w:t>
      </w:r>
      <w:r w:rsidR="00CC4777" w:rsidRPr="00766EFD">
        <w:rPr>
          <w:rFonts w:ascii="Times New Roman" w:hAnsi="Times New Roman" w:cs="Times New Roman"/>
          <w:sz w:val="18"/>
          <w:szCs w:val="18"/>
        </w:rPr>
        <w:t>CA 19-9, CEA. Additional parameters according to the clinical course and medical necessity)</w:t>
      </w:r>
    </w:p>
    <w:p w:rsidR="00CC4777" w:rsidRDefault="005B40DD" w:rsidP="00CC4777">
      <w:pPr>
        <w:ind w:left="142" w:hanging="142"/>
        <w:rPr>
          <w:rFonts w:ascii="Times New Roman" w:hAnsi="Times New Roman" w:cs="Times New Roman"/>
          <w:sz w:val="18"/>
          <w:szCs w:val="18"/>
          <w:vertAlign w:val="superscript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054074" w:rsidRPr="00766EFD">
        <w:rPr>
          <w:rFonts w:ascii="Times New Roman" w:hAnsi="Times New Roman" w:cs="Times New Roman"/>
          <w:sz w:val="18"/>
          <w:szCs w:val="18"/>
        </w:rPr>
        <w:t xml:space="preserve"> </w:t>
      </w:r>
      <w:r w:rsidR="00CC4777" w:rsidRPr="005B40DD">
        <w:rPr>
          <w:rFonts w:ascii="Times New Roman" w:hAnsi="Times New Roman" w:cs="Times New Roman"/>
          <w:sz w:val="18"/>
          <w:szCs w:val="18"/>
        </w:rPr>
        <w:t>Gly</w:t>
      </w:r>
      <w:r w:rsidR="00CC4777">
        <w:rPr>
          <w:rFonts w:ascii="Times New Roman" w:hAnsi="Times New Roman" w:cs="Times New Roman"/>
          <w:sz w:val="18"/>
          <w:szCs w:val="18"/>
        </w:rPr>
        <w:t>cemic parameters (g</w:t>
      </w:r>
      <w:r w:rsidR="00CC4777" w:rsidRPr="005B40DD">
        <w:rPr>
          <w:rFonts w:ascii="Times New Roman" w:hAnsi="Times New Roman" w:cs="Times New Roman"/>
          <w:sz w:val="18"/>
          <w:szCs w:val="18"/>
        </w:rPr>
        <w:t>lu</w:t>
      </w:r>
      <w:r w:rsidR="00CC4777">
        <w:rPr>
          <w:rFonts w:ascii="Times New Roman" w:hAnsi="Times New Roman" w:cs="Times New Roman"/>
          <w:sz w:val="18"/>
          <w:szCs w:val="18"/>
        </w:rPr>
        <w:t>c</w:t>
      </w:r>
      <w:r w:rsidR="00CC4777" w:rsidRPr="005B40DD">
        <w:rPr>
          <w:rFonts w:ascii="Times New Roman" w:hAnsi="Times New Roman" w:cs="Times New Roman"/>
          <w:sz w:val="18"/>
          <w:szCs w:val="18"/>
        </w:rPr>
        <w:t xml:space="preserve">ose, </w:t>
      </w:r>
      <w:r w:rsidR="00CC4777">
        <w:rPr>
          <w:rFonts w:ascii="Times New Roman" w:hAnsi="Times New Roman" w:cs="Times New Roman"/>
          <w:sz w:val="18"/>
          <w:szCs w:val="18"/>
        </w:rPr>
        <w:t>g</w:t>
      </w:r>
      <w:r w:rsidR="00CC4777" w:rsidRPr="005B40DD">
        <w:rPr>
          <w:rFonts w:ascii="Times New Roman" w:hAnsi="Times New Roman" w:cs="Times New Roman"/>
          <w:sz w:val="18"/>
          <w:szCs w:val="18"/>
        </w:rPr>
        <w:t>lu</w:t>
      </w:r>
      <w:r w:rsidR="00CC4777">
        <w:rPr>
          <w:rFonts w:ascii="Times New Roman" w:hAnsi="Times New Roman" w:cs="Times New Roman"/>
          <w:sz w:val="18"/>
          <w:szCs w:val="18"/>
        </w:rPr>
        <w:t>c</w:t>
      </w:r>
      <w:r w:rsidR="00CC4777" w:rsidRPr="005B40DD">
        <w:rPr>
          <w:rFonts w:ascii="Times New Roman" w:hAnsi="Times New Roman" w:cs="Times New Roman"/>
          <w:sz w:val="18"/>
          <w:szCs w:val="18"/>
        </w:rPr>
        <w:t>agon, HbA1c, C-</w:t>
      </w:r>
      <w:r w:rsidR="00CC4777">
        <w:rPr>
          <w:rFonts w:ascii="Times New Roman" w:hAnsi="Times New Roman" w:cs="Times New Roman"/>
          <w:sz w:val="18"/>
          <w:szCs w:val="18"/>
        </w:rPr>
        <w:t>p</w:t>
      </w:r>
      <w:r w:rsidR="00CC4777" w:rsidRPr="005B40DD">
        <w:rPr>
          <w:rFonts w:ascii="Times New Roman" w:hAnsi="Times New Roman" w:cs="Times New Roman"/>
          <w:sz w:val="18"/>
          <w:szCs w:val="18"/>
        </w:rPr>
        <w:t>eptid</w:t>
      </w:r>
      <w:r w:rsidR="00CC4777">
        <w:rPr>
          <w:rFonts w:ascii="Times New Roman" w:hAnsi="Times New Roman" w:cs="Times New Roman"/>
          <w:sz w:val="18"/>
          <w:szCs w:val="18"/>
        </w:rPr>
        <w:t>e</w:t>
      </w:r>
      <w:r w:rsidR="00CC4777" w:rsidRPr="005B40DD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C4777">
        <w:rPr>
          <w:rFonts w:ascii="Times New Roman" w:hAnsi="Times New Roman" w:cs="Times New Roman"/>
          <w:sz w:val="18"/>
          <w:szCs w:val="18"/>
        </w:rPr>
        <w:t>f</w:t>
      </w:r>
      <w:r w:rsidR="00CC4777" w:rsidRPr="005B40DD">
        <w:rPr>
          <w:rFonts w:ascii="Times New Roman" w:hAnsi="Times New Roman" w:cs="Times New Roman"/>
          <w:sz w:val="18"/>
          <w:szCs w:val="18"/>
        </w:rPr>
        <w:t>ructosamin</w:t>
      </w:r>
      <w:r w:rsidR="00CC4777">
        <w:rPr>
          <w:rFonts w:ascii="Times New Roman" w:hAnsi="Times New Roman" w:cs="Times New Roman"/>
          <w:sz w:val="18"/>
          <w:szCs w:val="18"/>
        </w:rPr>
        <w:t>e</w:t>
      </w:r>
      <w:proofErr w:type="spellEnd"/>
      <w:r w:rsidR="00CC4777">
        <w:rPr>
          <w:rFonts w:ascii="Times New Roman" w:hAnsi="Times New Roman" w:cs="Times New Roman"/>
          <w:sz w:val="18"/>
          <w:szCs w:val="18"/>
        </w:rPr>
        <w:t>; after IAT: continuous glucose monitoring data)</w:t>
      </w:r>
    </w:p>
    <w:p w:rsidR="00CC4777" w:rsidRDefault="005B40DD" w:rsidP="00CC4777">
      <w:pPr>
        <w:ind w:left="142" w:hanging="14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 xml:space="preserve">3 </w:t>
      </w:r>
      <w:r w:rsidR="00054074" w:rsidRPr="00766EFD">
        <w:rPr>
          <w:rFonts w:ascii="Times New Roman" w:hAnsi="Times New Roman" w:cs="Times New Roman"/>
          <w:sz w:val="18"/>
          <w:szCs w:val="18"/>
        </w:rPr>
        <w:t>Adherence concerning diabetes treatment</w:t>
      </w:r>
    </w:p>
    <w:p w:rsidR="006C5CA3" w:rsidRDefault="00CC4777" w:rsidP="00CC4777">
      <w:pPr>
        <w:ind w:left="142" w:hanging="142"/>
        <w:rPr>
          <w:rFonts w:ascii="Times New Roman" w:hAnsi="Times New Roman" w:cs="Times New Roman"/>
          <w:sz w:val="18"/>
          <w:szCs w:val="18"/>
        </w:rPr>
      </w:pPr>
      <w:r w:rsidRPr="006C5CA3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="006C5CA3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6C5CA3">
        <w:rPr>
          <w:rFonts w:ascii="Times New Roman" w:hAnsi="Times New Roman" w:cs="Times New Roman"/>
          <w:sz w:val="18"/>
          <w:szCs w:val="18"/>
        </w:rPr>
        <w:t>CT scans that are not older than 2 months at the time of screening are accepted</w:t>
      </w:r>
    </w:p>
    <w:p w:rsidR="00054074" w:rsidRPr="00766EFD" w:rsidRDefault="006C5CA3" w:rsidP="00CC4777">
      <w:pPr>
        <w:ind w:left="142" w:hanging="142"/>
        <w:rPr>
          <w:rFonts w:ascii="Times New Roman" w:hAnsi="Times New Roman" w:cs="Times New Roman"/>
          <w:sz w:val="18"/>
          <w:szCs w:val="18"/>
        </w:rPr>
      </w:pPr>
      <w:r w:rsidRPr="006C5CA3"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only for patients in intervention group</w:t>
      </w:r>
    </w:p>
    <w:p w:rsidR="00FC570F" w:rsidRDefault="00054074" w:rsidP="005B40DD">
      <w:pPr>
        <w:spacing w:before="240"/>
      </w:pPr>
      <w:proofErr w:type="spellStart"/>
      <w:r w:rsidRPr="00766EFD">
        <w:rPr>
          <w:rFonts w:ascii="Times New Roman" w:hAnsi="Times New Roman" w:cs="Times New Roman"/>
          <w:sz w:val="18"/>
          <w:szCs w:val="18"/>
        </w:rPr>
        <w:t>Abbrevations</w:t>
      </w:r>
      <w:proofErr w:type="spellEnd"/>
      <w:r w:rsidRPr="00766EFD">
        <w:rPr>
          <w:rFonts w:ascii="Times New Roman" w:hAnsi="Times New Roman" w:cs="Times New Roman"/>
          <w:sz w:val="18"/>
          <w:szCs w:val="18"/>
        </w:rPr>
        <w:t xml:space="preserve">: CT, computed tomography; FU, follow-up; </w:t>
      </w:r>
      <w:proofErr w:type="spellStart"/>
      <w:r>
        <w:rPr>
          <w:rFonts w:ascii="Times New Roman" w:hAnsi="Times New Roman" w:cs="Times New Roman"/>
          <w:sz w:val="18"/>
          <w:szCs w:val="18"/>
        </w:rPr>
        <w:t>i.v.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, intravenous; </w:t>
      </w:r>
      <w:r w:rsidRPr="00766EFD">
        <w:rPr>
          <w:rFonts w:ascii="Times New Roman" w:hAnsi="Times New Roman" w:cs="Times New Roman"/>
          <w:sz w:val="18"/>
          <w:szCs w:val="18"/>
        </w:rPr>
        <w:t>MRI, magnetic resonance imaging; POD, postoperative day; QoL, quality of life</w:t>
      </w:r>
    </w:p>
    <w:sectPr w:rsidR="00FC570F" w:rsidSect="005B40DD">
      <w:pgSz w:w="16840" w:h="11900" w:orient="landscape"/>
      <w:pgMar w:top="357" w:right="816" w:bottom="81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74"/>
    <w:rsid w:val="00041C8C"/>
    <w:rsid w:val="00046707"/>
    <w:rsid w:val="00054074"/>
    <w:rsid w:val="0006154F"/>
    <w:rsid w:val="00062DB3"/>
    <w:rsid w:val="00081F5A"/>
    <w:rsid w:val="0013493E"/>
    <w:rsid w:val="00154A28"/>
    <w:rsid w:val="001750FF"/>
    <w:rsid w:val="001B15C7"/>
    <w:rsid w:val="001B3F72"/>
    <w:rsid w:val="001D5E2A"/>
    <w:rsid w:val="00244EA5"/>
    <w:rsid w:val="00252628"/>
    <w:rsid w:val="002A175B"/>
    <w:rsid w:val="002C406A"/>
    <w:rsid w:val="002C4CB3"/>
    <w:rsid w:val="002D484D"/>
    <w:rsid w:val="002F7936"/>
    <w:rsid w:val="00320323"/>
    <w:rsid w:val="00321E0F"/>
    <w:rsid w:val="003A7A4D"/>
    <w:rsid w:val="003C1A72"/>
    <w:rsid w:val="003C48B1"/>
    <w:rsid w:val="003E2A01"/>
    <w:rsid w:val="00406867"/>
    <w:rsid w:val="0041793F"/>
    <w:rsid w:val="0044234C"/>
    <w:rsid w:val="004506A0"/>
    <w:rsid w:val="00454A5A"/>
    <w:rsid w:val="00455FED"/>
    <w:rsid w:val="004707F0"/>
    <w:rsid w:val="00483ACE"/>
    <w:rsid w:val="004923E4"/>
    <w:rsid w:val="004A700B"/>
    <w:rsid w:val="004B2B34"/>
    <w:rsid w:val="004D5091"/>
    <w:rsid w:val="00502F79"/>
    <w:rsid w:val="0054763F"/>
    <w:rsid w:val="00551948"/>
    <w:rsid w:val="00581F20"/>
    <w:rsid w:val="00593F16"/>
    <w:rsid w:val="005A35F5"/>
    <w:rsid w:val="005A571A"/>
    <w:rsid w:val="005B39AF"/>
    <w:rsid w:val="005B40DD"/>
    <w:rsid w:val="005C751D"/>
    <w:rsid w:val="0060429B"/>
    <w:rsid w:val="006602F4"/>
    <w:rsid w:val="00667581"/>
    <w:rsid w:val="006A77EC"/>
    <w:rsid w:val="006C5CA3"/>
    <w:rsid w:val="006D156E"/>
    <w:rsid w:val="006D1576"/>
    <w:rsid w:val="006F16E1"/>
    <w:rsid w:val="007107F5"/>
    <w:rsid w:val="00721B32"/>
    <w:rsid w:val="00741638"/>
    <w:rsid w:val="007761BB"/>
    <w:rsid w:val="007D6CFF"/>
    <w:rsid w:val="007E0FF0"/>
    <w:rsid w:val="00827D10"/>
    <w:rsid w:val="008371F5"/>
    <w:rsid w:val="00837E8D"/>
    <w:rsid w:val="00866A52"/>
    <w:rsid w:val="008D0A8B"/>
    <w:rsid w:val="00943CD6"/>
    <w:rsid w:val="009554D2"/>
    <w:rsid w:val="009A4933"/>
    <w:rsid w:val="00A1263D"/>
    <w:rsid w:val="00A15AC3"/>
    <w:rsid w:val="00A27573"/>
    <w:rsid w:val="00A454B1"/>
    <w:rsid w:val="00A47ABA"/>
    <w:rsid w:val="00A531FE"/>
    <w:rsid w:val="00A75F75"/>
    <w:rsid w:val="00A95528"/>
    <w:rsid w:val="00AF168B"/>
    <w:rsid w:val="00AF1B9C"/>
    <w:rsid w:val="00B00FFE"/>
    <w:rsid w:val="00B4359D"/>
    <w:rsid w:val="00B66E1E"/>
    <w:rsid w:val="00B91945"/>
    <w:rsid w:val="00BA65FA"/>
    <w:rsid w:val="00BB1DBF"/>
    <w:rsid w:val="00BE4B56"/>
    <w:rsid w:val="00BF44C1"/>
    <w:rsid w:val="00C009EA"/>
    <w:rsid w:val="00C02C6E"/>
    <w:rsid w:val="00C70423"/>
    <w:rsid w:val="00C97E8C"/>
    <w:rsid w:val="00CA2FFE"/>
    <w:rsid w:val="00CC4777"/>
    <w:rsid w:val="00CF53E8"/>
    <w:rsid w:val="00D23380"/>
    <w:rsid w:val="00D25CC3"/>
    <w:rsid w:val="00D32DCD"/>
    <w:rsid w:val="00D33995"/>
    <w:rsid w:val="00D84B6B"/>
    <w:rsid w:val="00DA25E8"/>
    <w:rsid w:val="00DB1FB8"/>
    <w:rsid w:val="00DD0356"/>
    <w:rsid w:val="00DE445E"/>
    <w:rsid w:val="00E2575B"/>
    <w:rsid w:val="00E40FD4"/>
    <w:rsid w:val="00E46840"/>
    <w:rsid w:val="00E84718"/>
    <w:rsid w:val="00E9020C"/>
    <w:rsid w:val="00EC4F95"/>
    <w:rsid w:val="00EE233C"/>
    <w:rsid w:val="00EF402D"/>
    <w:rsid w:val="00F238D1"/>
    <w:rsid w:val="00F35858"/>
    <w:rsid w:val="00F36EBA"/>
    <w:rsid w:val="00F85BAE"/>
    <w:rsid w:val="00FB70ED"/>
    <w:rsid w:val="00FC570F"/>
    <w:rsid w:val="00FD67A7"/>
    <w:rsid w:val="00FE043D"/>
    <w:rsid w:val="00FF0768"/>
    <w:rsid w:val="00FF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45750E2"/>
  <w15:chartTrackingRefBased/>
  <w15:docId w15:val="{C71B9DFE-6EA1-9E4F-8323-5CC4B3D1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4074"/>
    <w:rPr>
      <w:rFonts w:eastAsiaTheme="minorEastAsia"/>
      <w:kern w:val="0"/>
      <w:lang w:val="en-US"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54074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tblau">
    <w:name w:val="Standart_blau"/>
    <w:basedOn w:val="Standard"/>
    <w:rsid w:val="00054074"/>
    <w:pPr>
      <w:spacing w:before="120" w:line="276" w:lineRule="auto"/>
      <w:jc w:val="both"/>
    </w:pPr>
    <w:rPr>
      <w:rFonts w:ascii="Arial" w:eastAsia="Times New Roman" w:hAnsi="Arial" w:cs="Arial"/>
      <w:color w:val="0B2A51"/>
      <w:sz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Hempel</dc:creator>
  <cp:keywords/>
  <dc:description/>
  <cp:lastModifiedBy>Sebastian Hempel</cp:lastModifiedBy>
  <cp:revision>4</cp:revision>
  <dcterms:created xsi:type="dcterms:W3CDTF">2025-04-29T21:51:00Z</dcterms:created>
  <dcterms:modified xsi:type="dcterms:W3CDTF">2025-06-29T08:29:00Z</dcterms:modified>
</cp:coreProperties>
</file>